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8E5" w:rsidRPr="00FE7DCA" w:rsidRDefault="005338E5" w:rsidP="005338E5">
      <w:pPr>
        <w:widowControl w:val="0"/>
        <w:jc w:val="center"/>
        <w:rPr>
          <w:rFonts w:eastAsia="Calibri"/>
          <w:b/>
          <w:sz w:val="22"/>
          <w:szCs w:val="22"/>
          <w:lang w:val="lt-LT"/>
        </w:rPr>
      </w:pPr>
      <w:r w:rsidRPr="00FE7DCA">
        <w:rPr>
          <w:rFonts w:eastAsia="Calibri"/>
          <w:b/>
          <w:sz w:val="22"/>
          <w:szCs w:val="22"/>
          <w:lang w:val="lt-LT"/>
        </w:rPr>
        <w:t>Pakuotės lapelis: informacija pacientui</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tabs>
          <w:tab w:val="left" w:pos="567"/>
        </w:tabs>
        <w:jc w:val="center"/>
        <w:rPr>
          <w:b/>
          <w:sz w:val="22"/>
          <w:szCs w:val="22"/>
          <w:lang w:val="lt-LT"/>
        </w:rPr>
      </w:pP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r w:rsidRPr="00FE7DCA">
        <w:rPr>
          <w:b/>
          <w:sz w:val="22"/>
          <w:szCs w:val="22"/>
          <w:lang w:val="lt-LT"/>
        </w:rPr>
        <w:t xml:space="preserve"> 5 mg/5 mg tabletės</w:t>
      </w:r>
    </w:p>
    <w:p w:rsidR="005338E5" w:rsidRPr="00FE7DCA" w:rsidRDefault="005338E5" w:rsidP="005338E5">
      <w:pPr>
        <w:widowControl w:val="0"/>
        <w:tabs>
          <w:tab w:val="left" w:pos="567"/>
        </w:tabs>
        <w:jc w:val="center"/>
        <w:rPr>
          <w:b/>
          <w:sz w:val="22"/>
          <w:szCs w:val="22"/>
          <w:lang w:val="lt-LT"/>
        </w:rPr>
      </w:pP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r w:rsidRPr="00FE7DCA">
        <w:rPr>
          <w:b/>
          <w:sz w:val="22"/>
          <w:szCs w:val="22"/>
          <w:lang w:val="lt-LT"/>
        </w:rPr>
        <w:t xml:space="preserve"> 5 mg/10 mg tabletės</w:t>
      </w:r>
    </w:p>
    <w:p w:rsidR="005338E5" w:rsidRPr="00FE7DCA" w:rsidRDefault="005338E5" w:rsidP="005338E5">
      <w:pPr>
        <w:widowControl w:val="0"/>
        <w:tabs>
          <w:tab w:val="left" w:pos="567"/>
        </w:tabs>
        <w:jc w:val="center"/>
        <w:rPr>
          <w:b/>
          <w:sz w:val="22"/>
          <w:szCs w:val="22"/>
          <w:lang w:val="lt-LT"/>
        </w:rPr>
      </w:pP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r w:rsidRPr="00FE7DCA">
        <w:rPr>
          <w:b/>
          <w:sz w:val="22"/>
          <w:szCs w:val="22"/>
          <w:lang w:val="lt-LT"/>
        </w:rPr>
        <w:t xml:space="preserve"> 10 mg/5 mg tabletės</w:t>
      </w:r>
    </w:p>
    <w:p w:rsidR="005338E5" w:rsidRPr="00FE7DCA" w:rsidRDefault="005338E5" w:rsidP="005338E5">
      <w:pPr>
        <w:widowControl w:val="0"/>
        <w:tabs>
          <w:tab w:val="left" w:pos="567"/>
        </w:tabs>
        <w:jc w:val="center"/>
        <w:rPr>
          <w:b/>
          <w:sz w:val="22"/>
          <w:szCs w:val="22"/>
          <w:lang w:val="lt-LT"/>
        </w:rPr>
      </w:pP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r w:rsidRPr="00FE7DCA">
        <w:rPr>
          <w:b/>
          <w:sz w:val="22"/>
          <w:szCs w:val="22"/>
          <w:lang w:val="lt-LT"/>
        </w:rPr>
        <w:t xml:space="preserve"> 10 mg/10 mg tabletės</w:t>
      </w:r>
    </w:p>
    <w:p w:rsidR="005338E5" w:rsidRPr="00FE7DCA" w:rsidRDefault="005338E5" w:rsidP="005338E5">
      <w:pPr>
        <w:widowControl w:val="0"/>
        <w:jc w:val="center"/>
        <w:rPr>
          <w:sz w:val="22"/>
          <w:szCs w:val="22"/>
          <w:lang w:val="lt-LT"/>
        </w:rPr>
      </w:pPr>
      <w:proofErr w:type="spellStart"/>
      <w:r w:rsidRPr="00FE7DCA">
        <w:rPr>
          <w:sz w:val="22"/>
          <w:szCs w:val="22"/>
          <w:lang w:val="lt-LT"/>
        </w:rPr>
        <w:t>perindoprilio</w:t>
      </w:r>
      <w:proofErr w:type="spellEnd"/>
      <w:r w:rsidRPr="00FE7DCA">
        <w:rPr>
          <w:sz w:val="22"/>
          <w:szCs w:val="22"/>
          <w:lang w:val="lt-LT"/>
        </w:rPr>
        <w:t xml:space="preserve"> </w:t>
      </w:r>
      <w:proofErr w:type="spellStart"/>
      <w:r w:rsidRPr="00FE7DCA">
        <w:rPr>
          <w:sz w:val="22"/>
          <w:szCs w:val="22"/>
          <w:lang w:val="lt-LT"/>
        </w:rPr>
        <w:t>argininas</w:t>
      </w:r>
      <w:proofErr w:type="spellEnd"/>
      <w:r w:rsidRPr="00FE7DCA">
        <w:rPr>
          <w:sz w:val="22"/>
          <w:szCs w:val="22"/>
          <w:lang w:val="lt-LT"/>
        </w:rPr>
        <w:t>/</w:t>
      </w:r>
      <w:proofErr w:type="spellStart"/>
      <w:r w:rsidRPr="00FE7DCA">
        <w:rPr>
          <w:sz w:val="22"/>
          <w:szCs w:val="22"/>
          <w:lang w:val="lt-LT"/>
        </w:rPr>
        <w:t>amlodipinas</w:t>
      </w:r>
      <w:proofErr w:type="spellEnd"/>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rFonts w:eastAsia="Calibri"/>
          <w:b/>
          <w:sz w:val="22"/>
          <w:szCs w:val="22"/>
          <w:lang w:val="lt-LT"/>
        </w:rPr>
      </w:pPr>
      <w:r w:rsidRPr="00FE7DCA">
        <w:rPr>
          <w:rFonts w:eastAsia="Calibri"/>
          <w:b/>
          <w:sz w:val="22"/>
          <w:szCs w:val="22"/>
          <w:lang w:val="lt-LT"/>
        </w:rPr>
        <w:t>Atidžiai perskaitykite visą šį lapelį, prieš pradėdami vartoti vaistą, nes jame pateikiama Jums svarbi informacija.</w:t>
      </w:r>
    </w:p>
    <w:p w:rsidR="005338E5" w:rsidRPr="00FE7DCA" w:rsidRDefault="005338E5" w:rsidP="005338E5">
      <w:pPr>
        <w:widowControl w:val="0"/>
        <w:numPr>
          <w:ilvl w:val="0"/>
          <w:numId w:val="3"/>
        </w:numPr>
        <w:ind w:left="567" w:hanging="567"/>
        <w:rPr>
          <w:rFonts w:eastAsia="Calibri"/>
          <w:sz w:val="22"/>
          <w:szCs w:val="22"/>
          <w:lang w:val="lt-LT"/>
        </w:rPr>
      </w:pPr>
      <w:r w:rsidRPr="00FE7DCA">
        <w:rPr>
          <w:rFonts w:eastAsia="Calibri"/>
          <w:sz w:val="22"/>
          <w:szCs w:val="22"/>
          <w:lang w:val="lt-LT"/>
        </w:rPr>
        <w:t>Neišmeskite šio lapelio, nes vėl gali prireikti jį perskaityti.</w:t>
      </w:r>
    </w:p>
    <w:p w:rsidR="005338E5" w:rsidRPr="00FE7DCA" w:rsidRDefault="005338E5" w:rsidP="005338E5">
      <w:pPr>
        <w:widowControl w:val="0"/>
        <w:numPr>
          <w:ilvl w:val="0"/>
          <w:numId w:val="3"/>
        </w:numPr>
        <w:ind w:left="567" w:hanging="567"/>
        <w:rPr>
          <w:rFonts w:eastAsia="Calibri"/>
          <w:sz w:val="22"/>
          <w:szCs w:val="22"/>
          <w:lang w:val="lt-LT"/>
        </w:rPr>
      </w:pPr>
      <w:r w:rsidRPr="00FE7DCA">
        <w:rPr>
          <w:rFonts w:eastAsia="Calibri"/>
          <w:sz w:val="22"/>
          <w:szCs w:val="22"/>
          <w:lang w:val="lt-LT"/>
        </w:rPr>
        <w:t>Jeigu kiltų daugiau klausimų, kreipkitės į gydytoją arba vaistininką.</w:t>
      </w:r>
    </w:p>
    <w:p w:rsidR="005338E5" w:rsidRPr="00FE7DCA" w:rsidRDefault="005338E5" w:rsidP="005338E5">
      <w:pPr>
        <w:widowControl w:val="0"/>
        <w:numPr>
          <w:ilvl w:val="0"/>
          <w:numId w:val="3"/>
        </w:numPr>
        <w:ind w:left="567" w:hanging="567"/>
        <w:rPr>
          <w:rFonts w:eastAsia="Calibri"/>
          <w:sz w:val="22"/>
          <w:szCs w:val="22"/>
          <w:lang w:val="lt-LT"/>
        </w:rPr>
      </w:pPr>
      <w:r w:rsidRPr="00FE7DCA">
        <w:rPr>
          <w:rFonts w:eastAsia="Calibri"/>
          <w:sz w:val="22"/>
          <w:szCs w:val="22"/>
          <w:lang w:val="lt-LT"/>
        </w:rPr>
        <w:t>Šis vaistas skirtas tik Jums, todėl kitiems žmonėms jo duoti negalima. Vaistas gali jiems pakenkti (net tiems, kurių ligos požymiai yra tokie patys kaip Jūsų).</w:t>
      </w:r>
    </w:p>
    <w:p w:rsidR="005338E5" w:rsidRPr="00FE7DCA" w:rsidRDefault="005338E5" w:rsidP="005338E5">
      <w:pPr>
        <w:widowControl w:val="0"/>
        <w:numPr>
          <w:ilvl w:val="0"/>
          <w:numId w:val="3"/>
        </w:numPr>
        <w:ind w:left="567" w:hanging="567"/>
        <w:rPr>
          <w:rFonts w:eastAsia="Calibri"/>
          <w:sz w:val="22"/>
          <w:szCs w:val="22"/>
          <w:lang w:val="lt-LT"/>
        </w:rPr>
      </w:pPr>
      <w:r w:rsidRPr="00FE7DCA">
        <w:rPr>
          <w:rFonts w:eastAsia="Calibri"/>
          <w:sz w:val="22"/>
          <w:szCs w:val="22"/>
          <w:lang w:val="lt-LT"/>
        </w:rPr>
        <w:t>Jeigu pasireiškė šalutinis poveikis (net jeigu jis šiame lapelyje nenurodytas), kreipkitės į gydytoją arba vaistininką. Žr. 4 skyrių.</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sz w:val="22"/>
          <w:szCs w:val="22"/>
          <w:lang w:val="lt-LT"/>
        </w:rPr>
      </w:pPr>
    </w:p>
    <w:p w:rsidR="005338E5" w:rsidRPr="00FE7DCA" w:rsidRDefault="005338E5" w:rsidP="005338E5">
      <w:pPr>
        <w:widowControl w:val="0"/>
        <w:rPr>
          <w:rFonts w:eastAsia="Calibri"/>
          <w:b/>
          <w:sz w:val="22"/>
          <w:szCs w:val="22"/>
          <w:lang w:val="lt-LT"/>
        </w:rPr>
      </w:pPr>
      <w:r w:rsidRPr="00FE7DCA">
        <w:rPr>
          <w:rFonts w:eastAsia="Calibri"/>
          <w:b/>
          <w:sz w:val="22"/>
          <w:szCs w:val="22"/>
          <w:lang w:val="lt-LT"/>
        </w:rPr>
        <w:t>Apie ką rašoma šiame lapelyje?</w:t>
      </w:r>
    </w:p>
    <w:p w:rsidR="005338E5" w:rsidRPr="00FE7DCA" w:rsidRDefault="005338E5" w:rsidP="005338E5">
      <w:pPr>
        <w:widowControl w:val="0"/>
        <w:rPr>
          <w:rFonts w:eastAsia="Calibri"/>
          <w:b/>
          <w:sz w:val="22"/>
          <w:szCs w:val="22"/>
          <w:lang w:val="lt-LT"/>
        </w:rPr>
      </w:pPr>
    </w:p>
    <w:p w:rsidR="005338E5" w:rsidRPr="00FE7DCA" w:rsidRDefault="005338E5" w:rsidP="005338E5">
      <w:pPr>
        <w:widowControl w:val="0"/>
        <w:ind w:left="567" w:hanging="567"/>
        <w:rPr>
          <w:sz w:val="22"/>
          <w:szCs w:val="22"/>
          <w:lang w:val="lt-LT"/>
        </w:rPr>
      </w:pPr>
      <w:r w:rsidRPr="00FE7DCA">
        <w:rPr>
          <w:sz w:val="22"/>
          <w:szCs w:val="22"/>
          <w:lang w:val="lt-LT"/>
        </w:rPr>
        <w:t>1.</w:t>
      </w:r>
      <w:r w:rsidRPr="00FE7DCA">
        <w:rPr>
          <w:sz w:val="22"/>
          <w:szCs w:val="22"/>
          <w:lang w:val="lt-LT"/>
        </w:rPr>
        <w:tab/>
        <w:t xml:space="preserve">Kas yra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ir kam jis vartojamas</w:t>
      </w:r>
    </w:p>
    <w:p w:rsidR="005338E5" w:rsidRPr="00FE7DCA" w:rsidRDefault="005338E5" w:rsidP="005338E5">
      <w:pPr>
        <w:widowControl w:val="0"/>
        <w:ind w:left="567" w:hanging="567"/>
        <w:rPr>
          <w:sz w:val="22"/>
          <w:szCs w:val="22"/>
          <w:lang w:val="lt-LT"/>
        </w:rPr>
      </w:pPr>
      <w:r w:rsidRPr="00FE7DCA">
        <w:rPr>
          <w:sz w:val="22"/>
          <w:szCs w:val="22"/>
          <w:lang w:val="lt-LT"/>
        </w:rPr>
        <w:t>2.</w:t>
      </w:r>
      <w:r w:rsidRPr="00FE7DCA">
        <w:rPr>
          <w:sz w:val="22"/>
          <w:szCs w:val="22"/>
          <w:lang w:val="lt-LT"/>
        </w:rPr>
        <w:tab/>
        <w:t xml:space="preserve">Kas žinotina prieš vartojant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p>
    <w:p w:rsidR="005338E5" w:rsidRPr="00FE7DCA" w:rsidRDefault="005338E5" w:rsidP="005338E5">
      <w:pPr>
        <w:widowControl w:val="0"/>
        <w:ind w:left="567" w:hanging="567"/>
        <w:rPr>
          <w:sz w:val="22"/>
          <w:szCs w:val="22"/>
          <w:lang w:val="lt-LT"/>
        </w:rPr>
      </w:pPr>
      <w:r w:rsidRPr="00FE7DCA">
        <w:rPr>
          <w:sz w:val="22"/>
          <w:szCs w:val="22"/>
          <w:lang w:val="lt-LT"/>
        </w:rPr>
        <w:t>3.</w:t>
      </w:r>
      <w:r w:rsidRPr="00FE7DCA">
        <w:rPr>
          <w:sz w:val="22"/>
          <w:szCs w:val="22"/>
          <w:lang w:val="lt-LT"/>
        </w:rPr>
        <w:tab/>
        <w:t xml:space="preserve">Kaip vartoti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p>
    <w:p w:rsidR="005338E5" w:rsidRPr="00FE7DCA" w:rsidRDefault="005338E5" w:rsidP="005338E5">
      <w:pPr>
        <w:widowControl w:val="0"/>
        <w:ind w:left="567" w:hanging="567"/>
        <w:rPr>
          <w:sz w:val="22"/>
          <w:szCs w:val="22"/>
          <w:lang w:val="lt-LT"/>
        </w:rPr>
      </w:pPr>
      <w:r w:rsidRPr="00FE7DCA">
        <w:rPr>
          <w:sz w:val="22"/>
          <w:szCs w:val="22"/>
          <w:lang w:val="lt-LT"/>
        </w:rPr>
        <w:t>4.</w:t>
      </w:r>
      <w:r w:rsidRPr="00FE7DCA">
        <w:rPr>
          <w:sz w:val="22"/>
          <w:szCs w:val="22"/>
          <w:lang w:val="lt-LT"/>
        </w:rPr>
        <w:tab/>
        <w:t>Galimas šalutinis poveikis</w:t>
      </w:r>
    </w:p>
    <w:p w:rsidR="005338E5" w:rsidRPr="00FE7DCA" w:rsidRDefault="005338E5" w:rsidP="005338E5">
      <w:pPr>
        <w:widowControl w:val="0"/>
        <w:ind w:left="567" w:hanging="567"/>
        <w:rPr>
          <w:sz w:val="22"/>
          <w:szCs w:val="22"/>
          <w:lang w:val="lt-LT"/>
        </w:rPr>
      </w:pPr>
      <w:r w:rsidRPr="00FE7DCA">
        <w:rPr>
          <w:sz w:val="22"/>
          <w:szCs w:val="22"/>
          <w:lang w:val="lt-LT"/>
        </w:rPr>
        <w:t>5.</w:t>
      </w:r>
      <w:r w:rsidRPr="00FE7DCA">
        <w:rPr>
          <w:sz w:val="22"/>
          <w:szCs w:val="22"/>
          <w:lang w:val="lt-LT"/>
        </w:rPr>
        <w:tab/>
        <w:t xml:space="preserve">Kaip laikyti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p>
    <w:p w:rsidR="005338E5" w:rsidRPr="00FE7DCA" w:rsidRDefault="005338E5" w:rsidP="005338E5">
      <w:pPr>
        <w:widowControl w:val="0"/>
        <w:ind w:left="567" w:hanging="567"/>
        <w:rPr>
          <w:sz w:val="22"/>
          <w:szCs w:val="22"/>
          <w:lang w:val="lt-LT"/>
        </w:rPr>
      </w:pPr>
      <w:r w:rsidRPr="00FE7DCA">
        <w:rPr>
          <w:sz w:val="22"/>
          <w:szCs w:val="22"/>
          <w:lang w:val="lt-LT"/>
        </w:rPr>
        <w:t>6.</w:t>
      </w:r>
      <w:r w:rsidRPr="00FE7DCA">
        <w:rPr>
          <w:sz w:val="22"/>
          <w:szCs w:val="22"/>
          <w:lang w:val="lt-LT"/>
        </w:rPr>
        <w:tab/>
        <w:t>Pakuotės turinys ir kita informacija</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sz w:val="22"/>
          <w:szCs w:val="22"/>
          <w:lang w:val="lt-LT"/>
        </w:rPr>
      </w:pPr>
    </w:p>
    <w:p w:rsidR="005338E5" w:rsidRPr="00FE7DCA" w:rsidRDefault="005338E5" w:rsidP="005338E5">
      <w:pPr>
        <w:widowControl w:val="0"/>
        <w:tabs>
          <w:tab w:val="left" w:pos="567"/>
        </w:tabs>
        <w:jc w:val="both"/>
        <w:outlineLvl w:val="3"/>
        <w:rPr>
          <w:b/>
          <w:sz w:val="22"/>
          <w:szCs w:val="22"/>
          <w:lang w:val="lt-LT"/>
        </w:rPr>
      </w:pPr>
      <w:bookmarkStart w:id="0" w:name="_Toc129243264"/>
      <w:bookmarkStart w:id="1" w:name="_Toc129243139"/>
      <w:r w:rsidRPr="00FE7DCA">
        <w:rPr>
          <w:b/>
          <w:sz w:val="22"/>
          <w:szCs w:val="22"/>
          <w:lang w:val="lt-LT"/>
        </w:rPr>
        <w:t>1.</w:t>
      </w:r>
      <w:r w:rsidRPr="00FE7DCA">
        <w:rPr>
          <w:b/>
          <w:sz w:val="22"/>
          <w:szCs w:val="22"/>
          <w:lang w:val="lt-LT"/>
        </w:rPr>
        <w:tab/>
        <w:t xml:space="preserve">Kas yra </w:t>
      </w: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r w:rsidRPr="00FE7DCA">
        <w:rPr>
          <w:b/>
          <w:sz w:val="22"/>
          <w:szCs w:val="22"/>
          <w:lang w:val="lt-LT"/>
        </w:rPr>
        <w:t xml:space="preserve"> ir kam jis vartojamas</w:t>
      </w:r>
    </w:p>
    <w:bookmarkEnd w:id="0"/>
    <w:bookmarkEnd w:id="1"/>
    <w:p w:rsidR="005338E5" w:rsidRPr="00FE7DCA" w:rsidRDefault="005338E5" w:rsidP="005338E5">
      <w:pPr>
        <w:widowControl w:val="0"/>
        <w:autoSpaceDE w:val="0"/>
        <w:autoSpaceDN w:val="0"/>
        <w:adjustRightInd w:val="0"/>
        <w:rPr>
          <w:sz w:val="22"/>
          <w:szCs w:val="22"/>
          <w:lang w:val="lt-LT"/>
        </w:rPr>
      </w:pPr>
    </w:p>
    <w:p w:rsidR="005338E5" w:rsidRPr="00FE7DCA" w:rsidRDefault="005338E5" w:rsidP="005338E5">
      <w:pPr>
        <w:widowControl w:val="0"/>
        <w:autoSpaceDE w:val="0"/>
        <w:autoSpaceDN w:val="0"/>
        <w:adjustRightInd w:val="0"/>
        <w:rPr>
          <w:rFonts w:eastAsia="Calibri"/>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skiriamas didelio kraujospūdžio ligai (hipertenzijai) ir (arba) stabiliajai išeminei širdies ligai (būklei, kai pablogėja ar nutrūksta širdies aprūpinimas krauju) gydyti. </w:t>
      </w:r>
      <w:r w:rsidRPr="00FE7DCA">
        <w:rPr>
          <w:rFonts w:eastAsia="Calibri"/>
          <w:sz w:val="22"/>
          <w:szCs w:val="22"/>
          <w:lang w:val="lt-LT"/>
        </w:rPr>
        <w:t xml:space="preserve">Pacientai, kurie </w:t>
      </w:r>
      <w:proofErr w:type="spellStart"/>
      <w:r w:rsidRPr="00FE7DCA">
        <w:rPr>
          <w:rFonts w:eastAsia="Calibri"/>
          <w:sz w:val="22"/>
          <w:szCs w:val="22"/>
          <w:lang w:val="lt-LT"/>
        </w:rPr>
        <w:t>perindoprilį</w:t>
      </w:r>
      <w:proofErr w:type="spellEnd"/>
      <w:r w:rsidRPr="00FE7DCA">
        <w:rPr>
          <w:rFonts w:eastAsia="Calibri"/>
          <w:sz w:val="22"/>
          <w:szCs w:val="22"/>
          <w:lang w:val="lt-LT"/>
        </w:rPr>
        <w:t xml:space="preserve"> ir </w:t>
      </w:r>
      <w:proofErr w:type="spellStart"/>
      <w:r w:rsidRPr="00FE7DCA">
        <w:rPr>
          <w:rFonts w:eastAsia="Calibri"/>
          <w:sz w:val="22"/>
          <w:szCs w:val="22"/>
          <w:lang w:val="lt-LT"/>
        </w:rPr>
        <w:t>amlodipiną</w:t>
      </w:r>
      <w:proofErr w:type="spellEnd"/>
      <w:r w:rsidRPr="00FE7DCA">
        <w:rPr>
          <w:rFonts w:eastAsia="Calibri"/>
          <w:sz w:val="22"/>
          <w:szCs w:val="22"/>
          <w:lang w:val="lt-LT"/>
        </w:rPr>
        <w:t xml:space="preserve"> jau vartoja atskiromis tabletėmis, vietoj jų gali vartoti vieną </w:t>
      </w:r>
      <w:proofErr w:type="spellStart"/>
      <w:r w:rsidRPr="00FE7DCA">
        <w:rPr>
          <w:rFonts w:eastAsia="Calibri"/>
          <w:sz w:val="22"/>
          <w:szCs w:val="22"/>
          <w:lang w:val="lt-LT"/>
        </w:rPr>
        <w:t>Perindopril</w:t>
      </w:r>
      <w:proofErr w:type="spellEnd"/>
      <w:r w:rsidRPr="00FE7DCA">
        <w:rPr>
          <w:rFonts w:eastAsia="Calibri"/>
          <w:sz w:val="22"/>
          <w:szCs w:val="22"/>
          <w:lang w:val="lt-LT"/>
        </w:rPr>
        <w:t xml:space="preserve"> </w:t>
      </w:r>
      <w:proofErr w:type="spellStart"/>
      <w:r w:rsidRPr="00FE7DCA">
        <w:rPr>
          <w:rFonts w:eastAsia="Calibri"/>
          <w:sz w:val="22"/>
          <w:szCs w:val="22"/>
          <w:lang w:val="lt-LT"/>
        </w:rPr>
        <w:t>arginine</w:t>
      </w:r>
      <w:proofErr w:type="spellEnd"/>
      <w:r w:rsidRPr="00FE7DCA">
        <w:rPr>
          <w:rFonts w:eastAsia="Calibri"/>
          <w:sz w:val="22"/>
          <w:szCs w:val="22"/>
          <w:lang w:val="lt-LT"/>
        </w:rPr>
        <w:t>/</w:t>
      </w:r>
      <w:proofErr w:type="spellStart"/>
      <w:r w:rsidRPr="00FE7DCA">
        <w:rPr>
          <w:rFonts w:eastAsia="Calibri"/>
          <w:sz w:val="22"/>
          <w:szCs w:val="22"/>
          <w:lang w:val="lt-LT"/>
        </w:rPr>
        <w:t>amlodipine</w:t>
      </w:r>
      <w:proofErr w:type="spellEnd"/>
      <w:r w:rsidRPr="00FE7DCA">
        <w:rPr>
          <w:rFonts w:eastAsia="Calibri"/>
          <w:sz w:val="22"/>
          <w:szCs w:val="22"/>
          <w:lang w:val="lt-LT"/>
        </w:rPr>
        <w:t xml:space="preserve"> </w:t>
      </w:r>
      <w:proofErr w:type="spellStart"/>
      <w:r w:rsidRPr="00FE7DCA">
        <w:rPr>
          <w:rFonts w:eastAsia="Calibri"/>
          <w:sz w:val="22"/>
          <w:szCs w:val="22"/>
          <w:lang w:val="lt-LT"/>
        </w:rPr>
        <w:t>Krka</w:t>
      </w:r>
      <w:proofErr w:type="spellEnd"/>
      <w:r w:rsidRPr="00FE7DCA">
        <w:rPr>
          <w:rFonts w:eastAsia="Calibri"/>
          <w:sz w:val="22"/>
          <w:szCs w:val="22"/>
          <w:lang w:val="lt-LT"/>
        </w:rPr>
        <w:t xml:space="preserve"> tabletę, kurios sudėtyje yra abiejų medžiagų.</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yra dviejų veikliųjų medžiagų </w:t>
      </w:r>
      <w:proofErr w:type="spellStart"/>
      <w:r w:rsidRPr="00FE7DCA">
        <w:rPr>
          <w:sz w:val="22"/>
          <w:szCs w:val="22"/>
          <w:lang w:val="lt-LT"/>
        </w:rPr>
        <w:t>perindoprilio</w:t>
      </w:r>
      <w:proofErr w:type="spellEnd"/>
      <w:r w:rsidRPr="00FE7DCA">
        <w:rPr>
          <w:sz w:val="22"/>
          <w:szCs w:val="22"/>
          <w:lang w:val="lt-LT"/>
        </w:rPr>
        <w:t xml:space="preserve"> ir </w:t>
      </w:r>
      <w:proofErr w:type="spellStart"/>
      <w:r w:rsidRPr="00FE7DCA">
        <w:rPr>
          <w:sz w:val="22"/>
          <w:szCs w:val="22"/>
          <w:lang w:val="lt-LT"/>
        </w:rPr>
        <w:t>amlodipino</w:t>
      </w:r>
      <w:proofErr w:type="spellEnd"/>
      <w:r w:rsidRPr="00FE7DCA">
        <w:rPr>
          <w:sz w:val="22"/>
          <w:szCs w:val="22"/>
          <w:lang w:val="lt-LT"/>
        </w:rPr>
        <w:t xml:space="preserve"> derinys.</w:t>
      </w:r>
    </w:p>
    <w:p w:rsidR="005338E5" w:rsidRPr="00FE7DCA" w:rsidRDefault="005338E5" w:rsidP="005338E5">
      <w:pPr>
        <w:widowControl w:val="0"/>
        <w:rPr>
          <w:sz w:val="22"/>
          <w:szCs w:val="22"/>
          <w:lang w:val="lt-LT"/>
        </w:rPr>
      </w:pPr>
      <w:proofErr w:type="spellStart"/>
      <w:r w:rsidRPr="00FE7DCA">
        <w:rPr>
          <w:sz w:val="22"/>
          <w:szCs w:val="22"/>
          <w:lang w:val="lt-LT"/>
        </w:rPr>
        <w:t>Perindoprilis</w:t>
      </w:r>
      <w:proofErr w:type="spellEnd"/>
      <w:r w:rsidRPr="00FE7DCA">
        <w:rPr>
          <w:sz w:val="22"/>
          <w:szCs w:val="22"/>
          <w:lang w:val="lt-LT"/>
        </w:rPr>
        <w:t xml:space="preserve"> yra AKF (</w:t>
      </w:r>
      <w:proofErr w:type="spellStart"/>
      <w:r w:rsidRPr="00FE7DCA">
        <w:rPr>
          <w:sz w:val="22"/>
          <w:szCs w:val="22"/>
          <w:lang w:val="lt-LT"/>
        </w:rPr>
        <w:t>angiotenzino</w:t>
      </w:r>
      <w:proofErr w:type="spellEnd"/>
      <w:r w:rsidRPr="00FE7DCA">
        <w:rPr>
          <w:sz w:val="22"/>
          <w:szCs w:val="22"/>
          <w:lang w:val="lt-LT"/>
        </w:rPr>
        <w:t xml:space="preserve"> konvertuojančio fermento) inhibitorius. </w:t>
      </w:r>
      <w:proofErr w:type="spellStart"/>
      <w:r w:rsidRPr="00FE7DCA">
        <w:rPr>
          <w:sz w:val="22"/>
          <w:szCs w:val="22"/>
          <w:lang w:val="lt-LT"/>
        </w:rPr>
        <w:t>Amlodipinas</w:t>
      </w:r>
      <w:proofErr w:type="spellEnd"/>
      <w:r w:rsidRPr="00FE7DCA">
        <w:rPr>
          <w:sz w:val="22"/>
          <w:szCs w:val="22"/>
          <w:lang w:val="lt-LT"/>
        </w:rPr>
        <w:t xml:space="preserve"> yra kalcio antagonistas (jis priklauso vaistų, vadinamų </w:t>
      </w:r>
      <w:proofErr w:type="spellStart"/>
      <w:r w:rsidRPr="00FE7DCA">
        <w:rPr>
          <w:sz w:val="22"/>
          <w:szCs w:val="22"/>
          <w:lang w:val="lt-LT"/>
        </w:rPr>
        <w:t>dihidropiridinais</w:t>
      </w:r>
      <w:proofErr w:type="spellEnd"/>
      <w:r w:rsidRPr="00FE7DCA">
        <w:rPr>
          <w:sz w:val="22"/>
          <w:szCs w:val="22"/>
          <w:lang w:val="lt-LT"/>
        </w:rPr>
        <w:t>, klasei). Kartu šie vaistai plečia ir atpalaiduoja kraujagysles, kad kraujas galėtų laisviau jomis tekėti, todėl širdžiai tampa lengviau palaikyti gerą kraujotaką.</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p>
    <w:p w:rsidR="005338E5" w:rsidRPr="00FE7DCA" w:rsidRDefault="005338E5" w:rsidP="005338E5">
      <w:pPr>
        <w:widowControl w:val="0"/>
        <w:tabs>
          <w:tab w:val="left" w:pos="567"/>
        </w:tabs>
        <w:jc w:val="both"/>
        <w:outlineLvl w:val="3"/>
        <w:rPr>
          <w:b/>
          <w:sz w:val="22"/>
          <w:szCs w:val="22"/>
          <w:lang w:val="lt-LT"/>
        </w:rPr>
      </w:pPr>
      <w:bookmarkStart w:id="2" w:name="_Toc129243265"/>
      <w:bookmarkStart w:id="3" w:name="_Toc129243140"/>
      <w:r w:rsidRPr="00FE7DCA">
        <w:rPr>
          <w:b/>
          <w:sz w:val="22"/>
          <w:szCs w:val="22"/>
          <w:lang w:val="lt-LT"/>
        </w:rPr>
        <w:t>2.</w:t>
      </w:r>
      <w:r w:rsidRPr="00FE7DCA">
        <w:rPr>
          <w:b/>
          <w:sz w:val="22"/>
          <w:szCs w:val="22"/>
          <w:lang w:val="lt-LT"/>
        </w:rPr>
        <w:tab/>
        <w:t xml:space="preserve">Kas žinotina prieš vartojant </w:t>
      </w: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p>
    <w:bookmarkEnd w:id="2"/>
    <w:bookmarkEnd w:id="3"/>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b/>
          <w:sz w:val="22"/>
          <w:szCs w:val="22"/>
          <w:lang w:val="lt-LT"/>
        </w:rPr>
      </w:pP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r w:rsidRPr="00FE7DCA">
        <w:rPr>
          <w:b/>
          <w:sz w:val="22"/>
          <w:szCs w:val="22"/>
          <w:lang w:val="lt-LT"/>
        </w:rPr>
        <w:t xml:space="preserve"> vartoti draudžiama:</w:t>
      </w:r>
    </w:p>
    <w:p w:rsidR="005338E5" w:rsidRPr="00FE7DCA" w:rsidRDefault="005338E5" w:rsidP="005338E5">
      <w:pPr>
        <w:widowControl w:val="0"/>
        <w:numPr>
          <w:ilvl w:val="0"/>
          <w:numId w:val="2"/>
        </w:numPr>
        <w:autoSpaceDE w:val="0"/>
        <w:autoSpaceDN w:val="0"/>
        <w:adjustRightInd w:val="0"/>
        <w:ind w:left="567" w:hanging="567"/>
        <w:rPr>
          <w:sz w:val="22"/>
          <w:szCs w:val="22"/>
          <w:lang w:val="lt-LT"/>
        </w:rPr>
      </w:pPr>
      <w:r w:rsidRPr="00FE7DCA">
        <w:rPr>
          <w:sz w:val="22"/>
          <w:szCs w:val="22"/>
          <w:lang w:val="lt-LT"/>
        </w:rPr>
        <w:t xml:space="preserve">jeigu yra alergija (padidėjęs jautrumas) </w:t>
      </w:r>
      <w:proofErr w:type="spellStart"/>
      <w:r w:rsidRPr="00FE7DCA">
        <w:rPr>
          <w:sz w:val="22"/>
          <w:szCs w:val="22"/>
          <w:lang w:val="lt-LT"/>
        </w:rPr>
        <w:t>perindopriliui</w:t>
      </w:r>
      <w:proofErr w:type="spellEnd"/>
      <w:r w:rsidRPr="00FE7DCA">
        <w:rPr>
          <w:sz w:val="22"/>
          <w:szCs w:val="22"/>
          <w:lang w:val="lt-LT"/>
        </w:rPr>
        <w:t xml:space="preserve"> ar bet kuriam kitam AKF inhibitoriui, </w:t>
      </w:r>
      <w:proofErr w:type="spellStart"/>
      <w:r w:rsidRPr="00FE7DCA">
        <w:rPr>
          <w:sz w:val="22"/>
          <w:szCs w:val="22"/>
          <w:lang w:val="lt-LT"/>
        </w:rPr>
        <w:t>amlodipinui</w:t>
      </w:r>
      <w:proofErr w:type="spellEnd"/>
      <w:r w:rsidRPr="00FE7DCA">
        <w:rPr>
          <w:sz w:val="22"/>
          <w:szCs w:val="22"/>
          <w:lang w:val="lt-LT"/>
        </w:rPr>
        <w:t xml:space="preserve"> ar bet kuriam kitam kalcio antagonistui arba bet kuriai pagalbinei šio vaisto medžiagai (jos išvardytos 6 skyriuje);</w:t>
      </w:r>
    </w:p>
    <w:p w:rsidR="005338E5" w:rsidRPr="00FE7DCA" w:rsidRDefault="005338E5" w:rsidP="005338E5">
      <w:pPr>
        <w:widowControl w:val="0"/>
        <w:numPr>
          <w:ilvl w:val="0"/>
          <w:numId w:val="2"/>
        </w:numPr>
        <w:autoSpaceDE w:val="0"/>
        <w:autoSpaceDN w:val="0"/>
        <w:adjustRightInd w:val="0"/>
        <w:ind w:left="567" w:hanging="567"/>
        <w:rPr>
          <w:sz w:val="22"/>
          <w:szCs w:val="22"/>
          <w:lang w:val="lt-LT"/>
        </w:rPr>
      </w:pPr>
      <w:r w:rsidRPr="00FE7DCA">
        <w:rPr>
          <w:sz w:val="22"/>
          <w:szCs w:val="22"/>
          <w:lang w:val="lt-LT"/>
        </w:rPr>
        <w:t xml:space="preserve">jeigu esate daugiau nei 3 mėnesius nėščia. Taip pat yra geriau vengti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vartoti ankstyvojo nėštumo metu (žr. poskyrį „Nėštumas ir žindymo laikotarpis“);</w:t>
      </w:r>
    </w:p>
    <w:p w:rsidR="005338E5" w:rsidRPr="00FE7DCA" w:rsidRDefault="005338E5" w:rsidP="005338E5">
      <w:pPr>
        <w:widowControl w:val="0"/>
        <w:numPr>
          <w:ilvl w:val="0"/>
          <w:numId w:val="2"/>
        </w:numPr>
        <w:ind w:left="567" w:hanging="567"/>
        <w:rPr>
          <w:sz w:val="22"/>
          <w:szCs w:val="22"/>
          <w:lang w:val="lt-LT"/>
        </w:rPr>
      </w:pPr>
      <w:r w:rsidRPr="00FE7DCA">
        <w:rPr>
          <w:sz w:val="22"/>
          <w:szCs w:val="22"/>
          <w:lang w:val="lt-LT"/>
        </w:rPr>
        <w:t xml:space="preserve">jeigu ankstesnio AKF inhibitorių vartojimo metu buvo atsiradę tokių simptomų kaip gargimas, veido ar liežuvio patinimas, stiprus niežulys arba sunkus odos išbėrimas (būklė, vadinama </w:t>
      </w:r>
      <w:proofErr w:type="spellStart"/>
      <w:r w:rsidRPr="00FE7DCA">
        <w:rPr>
          <w:sz w:val="22"/>
          <w:szCs w:val="22"/>
          <w:lang w:val="lt-LT"/>
        </w:rPr>
        <w:t>angioneurozine</w:t>
      </w:r>
      <w:proofErr w:type="spellEnd"/>
      <w:r w:rsidRPr="00FE7DCA">
        <w:rPr>
          <w:sz w:val="22"/>
          <w:szCs w:val="22"/>
          <w:lang w:val="lt-LT"/>
        </w:rPr>
        <w:t xml:space="preserve"> edema) arba jeigu Jums ar Jūsų giminaičiams tokių simptomų buvo atsiradę bet kokiomis kitomis aplinkybėmis;</w:t>
      </w:r>
    </w:p>
    <w:p w:rsidR="005338E5" w:rsidRPr="00FE7DCA" w:rsidRDefault="005338E5" w:rsidP="005338E5">
      <w:pPr>
        <w:widowControl w:val="0"/>
        <w:numPr>
          <w:ilvl w:val="0"/>
          <w:numId w:val="2"/>
        </w:numPr>
        <w:ind w:left="567" w:hanging="567"/>
        <w:rPr>
          <w:sz w:val="22"/>
          <w:szCs w:val="22"/>
          <w:lang w:val="lt-LT"/>
        </w:rPr>
      </w:pPr>
      <w:r w:rsidRPr="00FE7DCA">
        <w:rPr>
          <w:sz w:val="22"/>
          <w:szCs w:val="22"/>
          <w:lang w:val="lt-LT"/>
        </w:rPr>
        <w:t xml:space="preserve">jeigu sergate cukriniu diabetu arba inkstų veikla sutrikusi ir Jums skirtas kraujospūdį mažinantis </w:t>
      </w:r>
      <w:r w:rsidRPr="00FE7DCA">
        <w:rPr>
          <w:sz w:val="22"/>
          <w:szCs w:val="22"/>
          <w:lang w:val="lt-LT"/>
        </w:rPr>
        <w:lastRenderedPageBreak/>
        <w:t xml:space="preserve">vaistas, kurio sudėtyje yra </w:t>
      </w:r>
      <w:proofErr w:type="spellStart"/>
      <w:r w:rsidRPr="00FE7DCA">
        <w:rPr>
          <w:sz w:val="22"/>
          <w:szCs w:val="22"/>
          <w:lang w:val="lt-LT"/>
        </w:rPr>
        <w:t>aliskireno</w:t>
      </w:r>
      <w:proofErr w:type="spellEnd"/>
      <w:r w:rsidRPr="00FE7DCA">
        <w:rPr>
          <w:sz w:val="22"/>
          <w:szCs w:val="22"/>
          <w:lang w:val="lt-LT"/>
        </w:rPr>
        <w:t>;</w:t>
      </w:r>
    </w:p>
    <w:p w:rsidR="005338E5" w:rsidRPr="00FE7DCA" w:rsidRDefault="005338E5" w:rsidP="005338E5">
      <w:pPr>
        <w:widowControl w:val="0"/>
        <w:numPr>
          <w:ilvl w:val="0"/>
          <w:numId w:val="2"/>
        </w:numPr>
        <w:ind w:left="567" w:hanging="567"/>
        <w:rPr>
          <w:sz w:val="22"/>
          <w:szCs w:val="22"/>
          <w:lang w:val="lt-LT"/>
        </w:rPr>
      </w:pPr>
      <w:r w:rsidRPr="00FE7DCA">
        <w:rPr>
          <w:sz w:val="22"/>
          <w:szCs w:val="22"/>
          <w:lang w:val="lt-LT"/>
        </w:rPr>
        <w:t xml:space="preserve">jeigu yra susiaurėjęs širdies aortos vožtuvas (yra aortos stenozė) arba pasireiškia </w:t>
      </w:r>
      <w:proofErr w:type="spellStart"/>
      <w:r w:rsidRPr="00FE7DCA">
        <w:rPr>
          <w:sz w:val="22"/>
          <w:szCs w:val="22"/>
          <w:lang w:val="lt-LT"/>
        </w:rPr>
        <w:t>kardiogeninis</w:t>
      </w:r>
      <w:proofErr w:type="spellEnd"/>
      <w:r w:rsidRPr="00FE7DCA">
        <w:rPr>
          <w:sz w:val="22"/>
          <w:szCs w:val="22"/>
          <w:lang w:val="lt-LT"/>
        </w:rPr>
        <w:t xml:space="preserve"> šokas (būklė, kai širdis negali aprūpinti organizmo reikiamu kraujo kiekiu);</w:t>
      </w:r>
    </w:p>
    <w:p w:rsidR="005338E5" w:rsidRPr="00FE7DCA" w:rsidRDefault="005338E5" w:rsidP="005338E5">
      <w:pPr>
        <w:widowControl w:val="0"/>
        <w:numPr>
          <w:ilvl w:val="0"/>
          <w:numId w:val="2"/>
        </w:numPr>
        <w:ind w:left="567" w:hanging="567"/>
        <w:rPr>
          <w:sz w:val="22"/>
          <w:szCs w:val="22"/>
          <w:lang w:val="lt-LT"/>
        </w:rPr>
      </w:pPr>
      <w:r w:rsidRPr="00FE7DCA">
        <w:rPr>
          <w:sz w:val="22"/>
          <w:szCs w:val="22"/>
          <w:lang w:val="lt-LT"/>
        </w:rPr>
        <w:t xml:space="preserve">jeigu kraujospūdis yra labai mažas (yra </w:t>
      </w:r>
      <w:proofErr w:type="spellStart"/>
      <w:r w:rsidRPr="00FE7DCA">
        <w:rPr>
          <w:sz w:val="22"/>
          <w:szCs w:val="22"/>
          <w:lang w:val="lt-LT"/>
        </w:rPr>
        <w:t>hipotenzija</w:t>
      </w:r>
      <w:proofErr w:type="spellEnd"/>
      <w:r w:rsidRPr="00FE7DCA">
        <w:rPr>
          <w:sz w:val="22"/>
          <w:szCs w:val="22"/>
          <w:lang w:val="lt-LT"/>
        </w:rPr>
        <w:t>);</w:t>
      </w:r>
    </w:p>
    <w:p w:rsidR="005338E5" w:rsidRPr="00FE7DCA" w:rsidRDefault="005338E5" w:rsidP="005338E5">
      <w:pPr>
        <w:widowControl w:val="0"/>
        <w:numPr>
          <w:ilvl w:val="0"/>
          <w:numId w:val="2"/>
        </w:numPr>
        <w:ind w:left="567" w:hanging="567"/>
        <w:rPr>
          <w:sz w:val="22"/>
          <w:szCs w:val="22"/>
          <w:lang w:val="lt-LT"/>
        </w:rPr>
      </w:pPr>
      <w:r w:rsidRPr="00FE7DCA">
        <w:rPr>
          <w:sz w:val="22"/>
          <w:szCs w:val="22"/>
          <w:lang w:val="lt-LT"/>
        </w:rPr>
        <w:t>jeigu pasireiškia širdies nepakankamumas po širdies priepuolio;</w:t>
      </w:r>
    </w:p>
    <w:p w:rsidR="005338E5" w:rsidRPr="00FE7DCA" w:rsidRDefault="005338E5" w:rsidP="005338E5">
      <w:pPr>
        <w:widowControl w:val="0"/>
        <w:numPr>
          <w:ilvl w:val="0"/>
          <w:numId w:val="2"/>
        </w:numPr>
        <w:ind w:left="567" w:hanging="567"/>
        <w:rPr>
          <w:sz w:val="22"/>
          <w:szCs w:val="22"/>
          <w:lang w:val="lt-LT"/>
        </w:rPr>
      </w:pPr>
      <w:r w:rsidRPr="00FE7DCA">
        <w:rPr>
          <w:sz w:val="22"/>
          <w:szCs w:val="22"/>
          <w:lang w:val="lt-LT"/>
        </w:rPr>
        <w:t xml:space="preserve">jeigu Jums atliekama dializė arba bet kuri kita kraujo filtravimo procedūra.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gali Jums netikti, tai priklauso nuo naudojamo prietaiso;</w:t>
      </w:r>
    </w:p>
    <w:p w:rsidR="005338E5" w:rsidRPr="00FE7DCA" w:rsidRDefault="005338E5" w:rsidP="005338E5">
      <w:pPr>
        <w:widowControl w:val="0"/>
        <w:numPr>
          <w:ilvl w:val="0"/>
          <w:numId w:val="2"/>
        </w:numPr>
        <w:ind w:left="567" w:hanging="567"/>
        <w:rPr>
          <w:sz w:val="22"/>
          <w:szCs w:val="22"/>
          <w:lang w:val="lt-LT"/>
        </w:rPr>
      </w:pPr>
      <w:r w:rsidRPr="00FE7DCA">
        <w:rPr>
          <w:sz w:val="22"/>
          <w:szCs w:val="22"/>
          <w:lang w:val="lt-LT"/>
        </w:rPr>
        <w:t>jeigu yra inkstų sutrikimų, kuomet sumažėja inkstų aprūpinimas krauju (inksto arterijos stenozė);</w:t>
      </w:r>
    </w:p>
    <w:p w:rsidR="005338E5" w:rsidRPr="00FE7DCA" w:rsidRDefault="005338E5" w:rsidP="005338E5">
      <w:pPr>
        <w:widowControl w:val="0"/>
        <w:numPr>
          <w:ilvl w:val="0"/>
          <w:numId w:val="2"/>
        </w:numPr>
        <w:ind w:left="567" w:hanging="567"/>
        <w:rPr>
          <w:sz w:val="22"/>
          <w:szCs w:val="22"/>
          <w:lang w:val="lt-LT"/>
        </w:rPr>
      </w:pPr>
      <w:r w:rsidRPr="00FE7DCA">
        <w:rPr>
          <w:sz w:val="22"/>
          <w:szCs w:val="22"/>
          <w:lang w:val="lt-LT"/>
        </w:rPr>
        <w:t xml:space="preserve">jeigu vartojote </w:t>
      </w:r>
      <w:proofErr w:type="spellStart"/>
      <w:r w:rsidRPr="00FE7DCA">
        <w:rPr>
          <w:sz w:val="22"/>
          <w:szCs w:val="22"/>
          <w:lang w:val="lt-LT"/>
        </w:rPr>
        <w:t>sakubitrilo</w:t>
      </w:r>
      <w:proofErr w:type="spellEnd"/>
      <w:r w:rsidRPr="00FE7DCA">
        <w:rPr>
          <w:sz w:val="22"/>
          <w:szCs w:val="22"/>
          <w:lang w:val="lt-LT"/>
        </w:rPr>
        <w:t xml:space="preserve"> ir </w:t>
      </w:r>
      <w:proofErr w:type="spellStart"/>
      <w:r w:rsidRPr="00FE7DCA">
        <w:rPr>
          <w:sz w:val="22"/>
          <w:szCs w:val="22"/>
          <w:lang w:val="lt-LT"/>
        </w:rPr>
        <w:t>valsartano</w:t>
      </w:r>
      <w:proofErr w:type="spellEnd"/>
      <w:r w:rsidRPr="00FE7DCA">
        <w:rPr>
          <w:sz w:val="22"/>
          <w:szCs w:val="22"/>
          <w:lang w:val="lt-LT"/>
        </w:rPr>
        <w:t xml:space="preserve"> derinį (vaistą nuo širdies nepakankamumo) (žr. skyrius „Įspėjimai ir atsargumo priemonės“ ir „Kiti vaistai ir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sz w:val="22"/>
          <w:szCs w:val="22"/>
          <w:lang w:val="lt-LT"/>
        </w:rPr>
      </w:pPr>
      <w:r w:rsidRPr="00FE7DCA">
        <w:rPr>
          <w:b/>
          <w:sz w:val="22"/>
          <w:szCs w:val="22"/>
          <w:lang w:val="lt-LT"/>
        </w:rPr>
        <w:t>Įspėjimai ir atsargumo priemonės</w:t>
      </w:r>
    </w:p>
    <w:p w:rsidR="005338E5" w:rsidRPr="00FE7DCA" w:rsidRDefault="005338E5" w:rsidP="005338E5">
      <w:pPr>
        <w:widowControl w:val="0"/>
        <w:tabs>
          <w:tab w:val="left" w:pos="540"/>
          <w:tab w:val="left" w:pos="567"/>
        </w:tabs>
        <w:rPr>
          <w:sz w:val="22"/>
          <w:szCs w:val="22"/>
          <w:lang w:val="lt-LT" w:eastAsia="en-US"/>
        </w:rPr>
      </w:pPr>
      <w:r w:rsidRPr="00FE7DCA">
        <w:rPr>
          <w:sz w:val="22"/>
          <w:szCs w:val="22"/>
          <w:lang w:val="lt-LT"/>
        </w:rPr>
        <w:t>Pasitarkite su gydytoju</w:t>
      </w:r>
      <w:r w:rsidRPr="00FE7DCA">
        <w:rPr>
          <w:sz w:val="22"/>
          <w:szCs w:val="22"/>
          <w:lang w:val="lt-LT" w:eastAsia="en-US"/>
        </w:rPr>
        <w:t xml:space="preserve">, prieš </w:t>
      </w:r>
      <w:r w:rsidRPr="00FE7DCA">
        <w:rPr>
          <w:sz w:val="22"/>
          <w:szCs w:val="22"/>
          <w:lang w:val="lt-LT"/>
        </w:rPr>
        <w:t>pradėdami vartoti</w:t>
      </w:r>
      <w:r w:rsidRPr="00FE7DCA">
        <w:rPr>
          <w:sz w:val="22"/>
          <w:szCs w:val="22"/>
          <w:lang w:val="lt-LT" w:eastAsia="en-US"/>
        </w:rPr>
        <w:t xml:space="preserve"> </w:t>
      </w:r>
      <w:proofErr w:type="spellStart"/>
      <w:r w:rsidRPr="00FE7DCA">
        <w:rPr>
          <w:sz w:val="22"/>
          <w:szCs w:val="22"/>
          <w:lang w:val="lt-LT" w:eastAsia="en-US"/>
        </w:rPr>
        <w:t>Perindopril</w:t>
      </w:r>
      <w:proofErr w:type="spellEnd"/>
      <w:r w:rsidRPr="00FE7DCA">
        <w:rPr>
          <w:sz w:val="22"/>
          <w:szCs w:val="22"/>
          <w:lang w:val="lt-LT" w:eastAsia="en-US"/>
        </w:rPr>
        <w:t xml:space="preserve"> </w:t>
      </w:r>
      <w:proofErr w:type="spellStart"/>
      <w:r w:rsidRPr="00FE7DCA">
        <w:rPr>
          <w:sz w:val="22"/>
          <w:szCs w:val="22"/>
          <w:lang w:val="lt-LT" w:eastAsia="en-US"/>
        </w:rPr>
        <w:t>arginine</w:t>
      </w:r>
      <w:proofErr w:type="spellEnd"/>
      <w:r w:rsidRPr="00FE7DCA">
        <w:rPr>
          <w:sz w:val="22"/>
          <w:szCs w:val="22"/>
          <w:lang w:val="lt-LT" w:eastAsia="en-US"/>
        </w:rPr>
        <w:t>/</w:t>
      </w:r>
      <w:proofErr w:type="spellStart"/>
      <w:r w:rsidRPr="00FE7DCA">
        <w:rPr>
          <w:sz w:val="22"/>
          <w:szCs w:val="22"/>
          <w:lang w:val="lt-LT" w:eastAsia="en-US"/>
        </w:rPr>
        <w:t>amlodipine</w:t>
      </w:r>
      <w:proofErr w:type="spellEnd"/>
      <w:r w:rsidRPr="00FE7DCA">
        <w:rPr>
          <w:sz w:val="22"/>
          <w:szCs w:val="22"/>
          <w:lang w:val="lt-LT" w:eastAsia="en-US"/>
        </w:rPr>
        <w:t xml:space="preserve"> </w:t>
      </w:r>
      <w:proofErr w:type="spellStart"/>
      <w:r w:rsidRPr="00FE7DCA">
        <w:rPr>
          <w:sz w:val="22"/>
          <w:szCs w:val="22"/>
          <w:lang w:val="lt-LT" w:eastAsia="en-US"/>
        </w:rPr>
        <w:t>Krka</w:t>
      </w:r>
      <w:proofErr w:type="spellEnd"/>
      <w:r w:rsidRPr="00FE7DCA">
        <w:rPr>
          <w:sz w:val="22"/>
          <w:szCs w:val="22"/>
          <w:lang w:val="lt-LT" w:eastAsia="en-US"/>
        </w:rPr>
        <w:t>, jeigu yra bet kuri toliau paminėta būklė:</w:t>
      </w:r>
    </w:p>
    <w:p w:rsidR="005338E5" w:rsidRPr="00FE7DCA" w:rsidRDefault="005338E5" w:rsidP="005338E5">
      <w:pPr>
        <w:widowControl w:val="0"/>
        <w:numPr>
          <w:ilvl w:val="0"/>
          <w:numId w:val="5"/>
        </w:numPr>
        <w:autoSpaceDE w:val="0"/>
        <w:autoSpaceDN w:val="0"/>
        <w:adjustRightInd w:val="0"/>
        <w:ind w:left="567" w:hanging="567"/>
        <w:rPr>
          <w:sz w:val="22"/>
          <w:szCs w:val="22"/>
          <w:lang w:val="lt-LT"/>
        </w:rPr>
      </w:pPr>
      <w:proofErr w:type="spellStart"/>
      <w:r w:rsidRPr="00FE7DCA">
        <w:rPr>
          <w:sz w:val="22"/>
          <w:szCs w:val="22"/>
          <w:lang w:val="lt-LT"/>
        </w:rPr>
        <w:t>hipertrofinė</w:t>
      </w:r>
      <w:proofErr w:type="spellEnd"/>
      <w:r w:rsidRPr="00FE7DCA">
        <w:rPr>
          <w:sz w:val="22"/>
          <w:szCs w:val="22"/>
          <w:lang w:val="lt-LT"/>
        </w:rPr>
        <w:t xml:space="preserve"> kardiomiopatija (širdies raumens liga) ar inkstų arterijos stenozė (inkstą krauju aprūpinančios arterijos susiaurėjimas);</w:t>
      </w:r>
    </w:p>
    <w:p w:rsidR="005338E5" w:rsidRPr="00FE7DCA" w:rsidRDefault="005338E5" w:rsidP="005338E5">
      <w:pPr>
        <w:widowControl w:val="0"/>
        <w:numPr>
          <w:ilvl w:val="0"/>
          <w:numId w:val="5"/>
        </w:numPr>
        <w:autoSpaceDE w:val="0"/>
        <w:autoSpaceDN w:val="0"/>
        <w:adjustRightInd w:val="0"/>
        <w:ind w:left="567" w:hanging="567"/>
        <w:rPr>
          <w:sz w:val="22"/>
          <w:szCs w:val="22"/>
          <w:lang w:val="lt-LT"/>
        </w:rPr>
      </w:pPr>
      <w:r w:rsidRPr="00FE7DCA">
        <w:rPr>
          <w:sz w:val="22"/>
          <w:szCs w:val="22"/>
          <w:lang w:val="lt-LT"/>
        </w:rPr>
        <w:t>širdies nepakankamumas;</w:t>
      </w:r>
    </w:p>
    <w:p w:rsidR="005338E5" w:rsidRPr="00FE7DCA" w:rsidRDefault="005338E5" w:rsidP="005338E5">
      <w:pPr>
        <w:widowControl w:val="0"/>
        <w:numPr>
          <w:ilvl w:val="0"/>
          <w:numId w:val="5"/>
        </w:numPr>
        <w:ind w:left="567" w:hanging="567"/>
        <w:rPr>
          <w:sz w:val="22"/>
          <w:szCs w:val="22"/>
          <w:lang w:val="lt-LT" w:eastAsia="en-US"/>
        </w:rPr>
      </w:pPr>
      <w:r w:rsidRPr="00FE7DCA">
        <w:rPr>
          <w:sz w:val="22"/>
          <w:szCs w:val="22"/>
          <w:lang w:val="lt-LT" w:eastAsia="en-US"/>
        </w:rPr>
        <w:t>labai padidėjęs kraujospūdis (</w:t>
      </w:r>
      <w:proofErr w:type="spellStart"/>
      <w:r w:rsidRPr="00FE7DCA">
        <w:rPr>
          <w:sz w:val="22"/>
          <w:szCs w:val="22"/>
          <w:lang w:val="lt-LT" w:eastAsia="en-US"/>
        </w:rPr>
        <w:t>hipertenzinė</w:t>
      </w:r>
      <w:proofErr w:type="spellEnd"/>
      <w:r w:rsidRPr="00FE7DCA">
        <w:rPr>
          <w:sz w:val="22"/>
          <w:szCs w:val="22"/>
          <w:lang w:val="lt-LT" w:eastAsia="en-US"/>
        </w:rPr>
        <w:t xml:space="preserve"> krizė);</w:t>
      </w:r>
    </w:p>
    <w:p w:rsidR="005338E5" w:rsidRPr="00FE7DCA" w:rsidRDefault="005338E5" w:rsidP="005338E5">
      <w:pPr>
        <w:widowControl w:val="0"/>
        <w:numPr>
          <w:ilvl w:val="0"/>
          <w:numId w:val="5"/>
        </w:numPr>
        <w:ind w:left="567" w:hanging="567"/>
        <w:rPr>
          <w:sz w:val="22"/>
          <w:szCs w:val="22"/>
          <w:lang w:val="lt-LT" w:eastAsia="en-US"/>
        </w:rPr>
      </w:pPr>
      <w:r w:rsidRPr="00FE7DCA">
        <w:rPr>
          <w:sz w:val="22"/>
          <w:szCs w:val="22"/>
          <w:lang w:val="lt-LT" w:eastAsia="en-US"/>
        </w:rPr>
        <w:t>bet kokia kita širdies liga;</w:t>
      </w:r>
    </w:p>
    <w:p w:rsidR="005338E5" w:rsidRPr="00FE7DCA" w:rsidRDefault="005338E5" w:rsidP="005338E5">
      <w:pPr>
        <w:widowControl w:val="0"/>
        <w:numPr>
          <w:ilvl w:val="0"/>
          <w:numId w:val="5"/>
        </w:numPr>
        <w:autoSpaceDE w:val="0"/>
        <w:autoSpaceDN w:val="0"/>
        <w:adjustRightInd w:val="0"/>
        <w:ind w:left="567" w:hanging="567"/>
        <w:rPr>
          <w:sz w:val="22"/>
          <w:szCs w:val="22"/>
          <w:lang w:val="lt-LT"/>
        </w:rPr>
      </w:pPr>
      <w:r w:rsidRPr="00FE7DCA">
        <w:rPr>
          <w:sz w:val="22"/>
          <w:szCs w:val="22"/>
          <w:lang w:val="lt-LT"/>
        </w:rPr>
        <w:t xml:space="preserve">kepenų </w:t>
      </w:r>
      <w:r w:rsidRPr="00FE7DCA">
        <w:rPr>
          <w:sz w:val="22"/>
          <w:szCs w:val="22"/>
          <w:lang w:val="lt-LT" w:eastAsia="en-US"/>
        </w:rPr>
        <w:t>liga</w:t>
      </w:r>
      <w:r w:rsidRPr="00FE7DCA">
        <w:rPr>
          <w:sz w:val="22"/>
          <w:szCs w:val="22"/>
          <w:lang w:val="lt-LT"/>
        </w:rPr>
        <w:t>;</w:t>
      </w:r>
    </w:p>
    <w:p w:rsidR="005338E5" w:rsidRPr="00FE7DCA" w:rsidRDefault="005338E5" w:rsidP="005338E5">
      <w:pPr>
        <w:widowControl w:val="0"/>
        <w:numPr>
          <w:ilvl w:val="0"/>
          <w:numId w:val="5"/>
        </w:numPr>
        <w:autoSpaceDE w:val="0"/>
        <w:autoSpaceDN w:val="0"/>
        <w:adjustRightInd w:val="0"/>
        <w:ind w:left="567" w:hanging="567"/>
        <w:rPr>
          <w:sz w:val="22"/>
          <w:szCs w:val="22"/>
          <w:lang w:val="lt-LT"/>
        </w:rPr>
      </w:pPr>
      <w:r w:rsidRPr="00FE7DCA">
        <w:rPr>
          <w:sz w:val="22"/>
          <w:szCs w:val="22"/>
          <w:lang w:val="lt-LT"/>
        </w:rPr>
        <w:t xml:space="preserve">inkstų </w:t>
      </w:r>
      <w:r w:rsidRPr="00FE7DCA">
        <w:rPr>
          <w:sz w:val="22"/>
          <w:szCs w:val="22"/>
          <w:lang w:val="lt-LT" w:eastAsia="en-US"/>
        </w:rPr>
        <w:t>liga</w:t>
      </w:r>
      <w:r w:rsidRPr="00FE7DCA">
        <w:rPr>
          <w:sz w:val="22"/>
          <w:szCs w:val="22"/>
          <w:lang w:val="lt-LT"/>
        </w:rPr>
        <w:t xml:space="preserve"> arba </w:t>
      </w:r>
      <w:r w:rsidRPr="00FE7DCA">
        <w:rPr>
          <w:sz w:val="22"/>
          <w:szCs w:val="22"/>
          <w:lang w:val="lt-LT" w:eastAsia="en-US"/>
        </w:rPr>
        <w:t>gydymas dializėmis</w:t>
      </w:r>
      <w:r w:rsidRPr="00FE7DCA">
        <w:rPr>
          <w:sz w:val="22"/>
          <w:szCs w:val="22"/>
          <w:lang w:val="lt-LT"/>
        </w:rPr>
        <w:t>;</w:t>
      </w:r>
    </w:p>
    <w:p w:rsidR="005338E5" w:rsidRPr="00FE7DCA" w:rsidRDefault="005338E5" w:rsidP="005338E5">
      <w:pPr>
        <w:widowControl w:val="0"/>
        <w:numPr>
          <w:ilvl w:val="0"/>
          <w:numId w:val="5"/>
        </w:numPr>
        <w:autoSpaceDE w:val="0"/>
        <w:autoSpaceDN w:val="0"/>
        <w:adjustRightInd w:val="0"/>
        <w:ind w:left="567" w:hanging="567"/>
        <w:rPr>
          <w:sz w:val="22"/>
          <w:szCs w:val="22"/>
          <w:lang w:val="lt-LT"/>
        </w:rPr>
      </w:pPr>
      <w:r w:rsidRPr="00FE7DCA">
        <w:rPr>
          <w:sz w:val="22"/>
          <w:szCs w:val="22"/>
          <w:lang w:val="lt-LT"/>
        </w:rPr>
        <w:t xml:space="preserve">nenormaliai padidėjęs hormono, vadinamo </w:t>
      </w:r>
      <w:proofErr w:type="spellStart"/>
      <w:r w:rsidRPr="00FE7DCA">
        <w:rPr>
          <w:sz w:val="22"/>
          <w:szCs w:val="22"/>
          <w:lang w:val="lt-LT"/>
        </w:rPr>
        <w:t>aldosteronu</w:t>
      </w:r>
      <w:proofErr w:type="spellEnd"/>
      <w:r w:rsidRPr="00FE7DCA">
        <w:rPr>
          <w:sz w:val="22"/>
          <w:szCs w:val="22"/>
          <w:lang w:val="lt-LT"/>
        </w:rPr>
        <w:t xml:space="preserve">, kiekis kraujyje (pirminis </w:t>
      </w:r>
      <w:proofErr w:type="spellStart"/>
      <w:r w:rsidRPr="00FE7DCA">
        <w:rPr>
          <w:sz w:val="22"/>
          <w:szCs w:val="22"/>
          <w:lang w:val="lt-LT"/>
        </w:rPr>
        <w:t>aldosteronizmas</w:t>
      </w:r>
      <w:proofErr w:type="spellEnd"/>
      <w:r w:rsidRPr="00FE7DCA">
        <w:rPr>
          <w:sz w:val="22"/>
          <w:szCs w:val="22"/>
          <w:lang w:val="lt-LT"/>
        </w:rPr>
        <w:t>);</w:t>
      </w:r>
    </w:p>
    <w:p w:rsidR="005338E5" w:rsidRPr="00FE7DCA" w:rsidRDefault="005338E5" w:rsidP="005338E5">
      <w:pPr>
        <w:widowControl w:val="0"/>
        <w:numPr>
          <w:ilvl w:val="0"/>
          <w:numId w:val="5"/>
        </w:numPr>
        <w:autoSpaceDE w:val="0"/>
        <w:autoSpaceDN w:val="0"/>
        <w:adjustRightInd w:val="0"/>
        <w:ind w:left="567" w:hanging="567"/>
        <w:rPr>
          <w:sz w:val="22"/>
          <w:szCs w:val="22"/>
          <w:lang w:val="lt-LT"/>
        </w:rPr>
      </w:pPr>
      <w:proofErr w:type="spellStart"/>
      <w:r w:rsidRPr="00FE7DCA">
        <w:rPr>
          <w:sz w:val="22"/>
          <w:szCs w:val="22"/>
          <w:lang w:val="lt-LT" w:eastAsia="en-US"/>
        </w:rPr>
        <w:t>kolageninė</w:t>
      </w:r>
      <w:proofErr w:type="spellEnd"/>
      <w:r w:rsidRPr="00FE7DCA">
        <w:rPr>
          <w:sz w:val="22"/>
          <w:szCs w:val="22"/>
          <w:lang w:val="lt-LT" w:eastAsia="en-US"/>
        </w:rPr>
        <w:t xml:space="preserve"> kraujagyslių liga</w:t>
      </w:r>
      <w:r w:rsidRPr="00FE7DCA">
        <w:rPr>
          <w:sz w:val="22"/>
          <w:szCs w:val="22"/>
          <w:lang w:val="lt-LT"/>
        </w:rPr>
        <w:t xml:space="preserve"> (jungiamojo audinio liga), pvz., </w:t>
      </w:r>
      <w:r w:rsidRPr="00FE7DCA">
        <w:rPr>
          <w:sz w:val="22"/>
          <w:szCs w:val="22"/>
          <w:lang w:val="lt-LT" w:eastAsia="en-US"/>
        </w:rPr>
        <w:t xml:space="preserve">sisteminė raudonoji vilkligė ar </w:t>
      </w:r>
      <w:proofErr w:type="spellStart"/>
      <w:r w:rsidRPr="00FE7DCA">
        <w:rPr>
          <w:sz w:val="22"/>
          <w:szCs w:val="22"/>
          <w:lang w:val="lt-LT" w:eastAsia="en-US"/>
        </w:rPr>
        <w:t>sklerodermija</w:t>
      </w:r>
      <w:proofErr w:type="spellEnd"/>
      <w:r w:rsidRPr="00FE7DCA">
        <w:rPr>
          <w:sz w:val="22"/>
          <w:szCs w:val="22"/>
          <w:lang w:val="lt-LT"/>
        </w:rPr>
        <w:t>;</w:t>
      </w:r>
    </w:p>
    <w:p w:rsidR="005338E5" w:rsidRPr="00FE7DCA" w:rsidRDefault="005338E5" w:rsidP="005338E5">
      <w:pPr>
        <w:widowControl w:val="0"/>
        <w:numPr>
          <w:ilvl w:val="0"/>
          <w:numId w:val="5"/>
        </w:numPr>
        <w:ind w:left="567" w:hanging="567"/>
        <w:rPr>
          <w:sz w:val="22"/>
          <w:szCs w:val="22"/>
          <w:lang w:val="lt-LT" w:eastAsia="en-US"/>
        </w:rPr>
      </w:pPr>
      <w:r w:rsidRPr="00FE7DCA">
        <w:rPr>
          <w:sz w:val="22"/>
          <w:szCs w:val="22"/>
          <w:lang w:val="lt-LT" w:eastAsia="en-US"/>
        </w:rPr>
        <w:t>cukrinis diabetas</w:t>
      </w:r>
      <w:r w:rsidRPr="00FE7DCA">
        <w:rPr>
          <w:sz w:val="22"/>
          <w:szCs w:val="22"/>
          <w:lang w:val="lt-LT"/>
        </w:rPr>
        <w:t>;</w:t>
      </w:r>
    </w:p>
    <w:p w:rsidR="005338E5" w:rsidRPr="00FE7DCA" w:rsidRDefault="005338E5" w:rsidP="005338E5">
      <w:pPr>
        <w:widowControl w:val="0"/>
        <w:numPr>
          <w:ilvl w:val="0"/>
          <w:numId w:val="5"/>
        </w:numPr>
        <w:autoSpaceDE w:val="0"/>
        <w:autoSpaceDN w:val="0"/>
        <w:adjustRightInd w:val="0"/>
        <w:ind w:left="567" w:hanging="567"/>
        <w:rPr>
          <w:sz w:val="22"/>
          <w:szCs w:val="22"/>
          <w:lang w:val="lt-LT"/>
        </w:rPr>
      </w:pPr>
      <w:r w:rsidRPr="00FE7DCA">
        <w:rPr>
          <w:sz w:val="22"/>
          <w:szCs w:val="22"/>
          <w:lang w:val="lt-LT"/>
        </w:rPr>
        <w:t>ribojate druskos kiekį maiste arba vartojate druskos pakaitalų, kurių sudėtyje yra kalio</w:t>
      </w:r>
      <w:r w:rsidRPr="00FE7DCA">
        <w:rPr>
          <w:sz w:val="22"/>
          <w:szCs w:val="22"/>
          <w:lang w:val="lt-LT" w:eastAsia="en-US"/>
        </w:rPr>
        <w:t xml:space="preserve"> (labai svarbu, kad kraujyje būtų tinkamas kalio kiekis);</w:t>
      </w:r>
    </w:p>
    <w:p w:rsidR="005338E5" w:rsidRPr="00FE7DCA" w:rsidRDefault="005338E5" w:rsidP="005338E5">
      <w:pPr>
        <w:widowControl w:val="0"/>
        <w:numPr>
          <w:ilvl w:val="0"/>
          <w:numId w:val="5"/>
        </w:numPr>
        <w:ind w:left="567" w:hanging="567"/>
        <w:rPr>
          <w:sz w:val="22"/>
          <w:szCs w:val="22"/>
          <w:lang w:val="lt-LT" w:eastAsia="en-US"/>
        </w:rPr>
      </w:pPr>
      <w:bookmarkStart w:id="4" w:name="OLE_LINK5"/>
      <w:bookmarkStart w:id="5" w:name="OLE_LINK6"/>
      <w:r w:rsidRPr="00FE7DCA">
        <w:rPr>
          <w:sz w:val="22"/>
          <w:szCs w:val="22"/>
          <w:lang w:val="lt-LT" w:eastAsia="en-US"/>
        </w:rPr>
        <w:t>esate senyvo amžiaus ir reikia padidinti vaisto dozę;</w:t>
      </w:r>
    </w:p>
    <w:bookmarkEnd w:id="4"/>
    <w:bookmarkEnd w:id="5"/>
    <w:p w:rsidR="005338E5" w:rsidRPr="00FE7DCA" w:rsidRDefault="005338E5" w:rsidP="005338E5">
      <w:pPr>
        <w:widowControl w:val="0"/>
        <w:numPr>
          <w:ilvl w:val="0"/>
          <w:numId w:val="5"/>
        </w:numPr>
        <w:ind w:left="567" w:hanging="567"/>
        <w:rPr>
          <w:sz w:val="22"/>
          <w:szCs w:val="22"/>
          <w:lang w:val="lt-LT" w:eastAsia="en-US"/>
        </w:rPr>
      </w:pPr>
      <w:r w:rsidRPr="00FE7DCA">
        <w:rPr>
          <w:sz w:val="22"/>
          <w:szCs w:val="22"/>
          <w:lang w:val="lt-LT" w:eastAsia="en-US"/>
        </w:rPr>
        <w:t>vartojate kurio nors iš šių vaistų padidėjusiam kraujospūdžiui gydyti:</w:t>
      </w:r>
    </w:p>
    <w:p w:rsidR="005338E5" w:rsidRPr="00FE7DCA" w:rsidRDefault="005338E5" w:rsidP="005338E5">
      <w:pPr>
        <w:tabs>
          <w:tab w:val="left" w:pos="1296"/>
        </w:tabs>
        <w:snapToGrid w:val="0"/>
        <w:ind w:left="1134" w:hanging="567"/>
        <w:rPr>
          <w:rFonts w:eastAsia="Calibri"/>
          <w:sz w:val="22"/>
          <w:szCs w:val="22"/>
          <w:lang w:val="lt-LT" w:eastAsia="en-US"/>
        </w:rPr>
      </w:pPr>
      <w:r w:rsidRPr="00FE7DCA">
        <w:rPr>
          <w:rFonts w:eastAsia="Calibri"/>
          <w:sz w:val="22"/>
          <w:szCs w:val="22"/>
          <w:lang w:val="lt-LT" w:eastAsia="en-US"/>
        </w:rPr>
        <w:t>-</w:t>
      </w:r>
      <w:r w:rsidRPr="00FE7DCA">
        <w:rPr>
          <w:rFonts w:eastAsia="Calibri"/>
          <w:sz w:val="22"/>
          <w:szCs w:val="22"/>
          <w:lang w:val="lt-LT" w:eastAsia="en-US"/>
        </w:rPr>
        <w:tab/>
      </w:r>
      <w:proofErr w:type="spellStart"/>
      <w:r w:rsidRPr="00FE7DCA">
        <w:rPr>
          <w:rFonts w:eastAsia="Calibri"/>
          <w:sz w:val="22"/>
          <w:szCs w:val="22"/>
          <w:lang w:val="lt-LT" w:eastAsia="en-US"/>
        </w:rPr>
        <w:t>angiotenzino</w:t>
      </w:r>
      <w:proofErr w:type="spellEnd"/>
      <w:r w:rsidRPr="00FE7DCA">
        <w:rPr>
          <w:rFonts w:eastAsia="Calibri"/>
          <w:sz w:val="22"/>
          <w:szCs w:val="22"/>
          <w:lang w:val="lt-LT" w:eastAsia="en-US"/>
        </w:rPr>
        <w:t xml:space="preserve"> II receptorių blokatorių (ARB) (dar vadinamų </w:t>
      </w:r>
      <w:proofErr w:type="spellStart"/>
      <w:r w:rsidRPr="00FE7DCA">
        <w:rPr>
          <w:rFonts w:eastAsia="Calibri"/>
          <w:sz w:val="22"/>
          <w:szCs w:val="22"/>
          <w:lang w:val="lt-LT" w:eastAsia="en-US"/>
        </w:rPr>
        <w:t>sartanais</w:t>
      </w:r>
      <w:proofErr w:type="spellEnd"/>
      <w:r w:rsidRPr="00FE7DCA">
        <w:rPr>
          <w:rFonts w:eastAsia="Calibri"/>
          <w:sz w:val="22"/>
          <w:szCs w:val="22"/>
          <w:lang w:val="lt-LT" w:eastAsia="en-US"/>
        </w:rPr>
        <w:t xml:space="preserve">, pavyzdžiui, </w:t>
      </w:r>
      <w:proofErr w:type="spellStart"/>
      <w:r w:rsidRPr="00FE7DCA">
        <w:rPr>
          <w:rFonts w:eastAsia="Calibri"/>
          <w:sz w:val="22"/>
          <w:szCs w:val="22"/>
          <w:lang w:val="lt-LT" w:eastAsia="en-US"/>
        </w:rPr>
        <w:t>valsartano</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telmisartano</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irbesartano</w:t>
      </w:r>
      <w:proofErr w:type="spellEnd"/>
      <w:r w:rsidRPr="00FE7DCA">
        <w:rPr>
          <w:rFonts w:eastAsia="Calibri"/>
          <w:sz w:val="22"/>
          <w:szCs w:val="22"/>
          <w:lang w:val="lt-LT" w:eastAsia="en-US"/>
        </w:rPr>
        <w:t>), ypač jeigu yra su cukriniu diabetu susijusių inkstų sutrikimų;</w:t>
      </w:r>
    </w:p>
    <w:p w:rsidR="005338E5" w:rsidRPr="00FE7DCA" w:rsidRDefault="005338E5" w:rsidP="005338E5">
      <w:pPr>
        <w:tabs>
          <w:tab w:val="left" w:pos="1296"/>
        </w:tabs>
        <w:snapToGrid w:val="0"/>
        <w:ind w:left="1134" w:hanging="567"/>
        <w:rPr>
          <w:rFonts w:eastAsia="Calibri"/>
          <w:sz w:val="22"/>
          <w:szCs w:val="22"/>
          <w:lang w:val="lt-LT" w:eastAsia="en-US"/>
        </w:rPr>
      </w:pPr>
      <w:r w:rsidRPr="00FE7DCA">
        <w:rPr>
          <w:rFonts w:eastAsia="Calibri"/>
          <w:sz w:val="22"/>
          <w:szCs w:val="22"/>
          <w:lang w:val="lt-LT" w:eastAsia="en-US"/>
        </w:rPr>
        <w:t>-</w:t>
      </w:r>
      <w:r w:rsidRPr="00FE7DCA">
        <w:rPr>
          <w:rFonts w:eastAsia="Calibri"/>
          <w:sz w:val="22"/>
          <w:szCs w:val="22"/>
          <w:lang w:val="lt-LT" w:eastAsia="en-US"/>
        </w:rPr>
        <w:tab/>
      </w:r>
      <w:proofErr w:type="spellStart"/>
      <w:r w:rsidRPr="00FE7DCA">
        <w:rPr>
          <w:rFonts w:eastAsia="Calibri"/>
          <w:sz w:val="22"/>
          <w:szCs w:val="22"/>
          <w:lang w:val="lt-LT" w:eastAsia="en-US"/>
        </w:rPr>
        <w:t>aliskireno</w:t>
      </w:r>
      <w:proofErr w:type="spellEnd"/>
      <w:r w:rsidRPr="00FE7DCA">
        <w:rPr>
          <w:rFonts w:eastAsia="Calibri"/>
          <w:sz w:val="22"/>
          <w:szCs w:val="22"/>
          <w:lang w:val="lt-LT" w:eastAsia="en-US"/>
        </w:rPr>
        <w:t>.</w:t>
      </w:r>
    </w:p>
    <w:p w:rsidR="005338E5" w:rsidRPr="00FE7DCA" w:rsidRDefault="005338E5" w:rsidP="005338E5">
      <w:pPr>
        <w:widowControl w:val="0"/>
        <w:rPr>
          <w:sz w:val="22"/>
          <w:szCs w:val="22"/>
          <w:lang w:val="lt-LT" w:eastAsia="en-US"/>
        </w:rPr>
      </w:pPr>
      <w:r w:rsidRPr="00FE7DCA">
        <w:rPr>
          <w:sz w:val="22"/>
          <w:szCs w:val="22"/>
          <w:lang w:val="lt-LT" w:eastAsia="en-US"/>
        </w:rPr>
        <w:t>Jūsų gydytojas</w:t>
      </w:r>
      <w:r w:rsidRPr="00FE7DCA">
        <w:rPr>
          <w:sz w:val="22"/>
          <w:szCs w:val="22"/>
          <w:lang w:val="lt-LT"/>
        </w:rPr>
        <w:t xml:space="preserve"> gali </w:t>
      </w:r>
      <w:r w:rsidRPr="00FE7DCA">
        <w:rPr>
          <w:sz w:val="22"/>
          <w:szCs w:val="22"/>
          <w:lang w:val="lt-LT" w:eastAsia="en-US"/>
        </w:rPr>
        <w:t>reguliariai tirti Jūsų inkstų funkciją, kraujospūdį ir elektrolitų (pvz., kalio) kiekį kraujyje.</w:t>
      </w:r>
    </w:p>
    <w:p w:rsidR="005338E5" w:rsidRPr="00FE7DCA" w:rsidRDefault="005338E5" w:rsidP="005338E5">
      <w:pPr>
        <w:widowControl w:val="0"/>
        <w:rPr>
          <w:sz w:val="22"/>
          <w:szCs w:val="22"/>
          <w:lang w:val="lt-LT" w:eastAsia="en-US"/>
        </w:rPr>
      </w:pPr>
      <w:r w:rsidRPr="00FE7DCA">
        <w:rPr>
          <w:sz w:val="22"/>
          <w:szCs w:val="22"/>
          <w:lang w:val="lt-LT" w:eastAsia="en-US"/>
        </w:rPr>
        <w:t>Taip pat žiūrėkite informaciją poskyryje „</w:t>
      </w:r>
      <w:proofErr w:type="spellStart"/>
      <w:r w:rsidRPr="00FE7DCA">
        <w:rPr>
          <w:sz w:val="22"/>
          <w:szCs w:val="22"/>
          <w:lang w:val="lt-LT" w:eastAsia="en-US"/>
        </w:rPr>
        <w:t>Perindopril</w:t>
      </w:r>
      <w:proofErr w:type="spellEnd"/>
      <w:r w:rsidRPr="00FE7DCA">
        <w:rPr>
          <w:sz w:val="22"/>
          <w:szCs w:val="22"/>
          <w:lang w:val="lt-LT" w:eastAsia="en-US"/>
        </w:rPr>
        <w:t xml:space="preserve"> </w:t>
      </w:r>
      <w:proofErr w:type="spellStart"/>
      <w:r w:rsidRPr="00FE7DCA">
        <w:rPr>
          <w:sz w:val="22"/>
          <w:szCs w:val="22"/>
          <w:lang w:val="lt-LT" w:eastAsia="en-US"/>
        </w:rPr>
        <w:t>arginine</w:t>
      </w:r>
      <w:proofErr w:type="spellEnd"/>
      <w:r w:rsidRPr="00FE7DCA">
        <w:rPr>
          <w:sz w:val="22"/>
          <w:szCs w:val="22"/>
          <w:lang w:val="lt-LT" w:eastAsia="en-US"/>
        </w:rPr>
        <w:t>/</w:t>
      </w:r>
      <w:proofErr w:type="spellStart"/>
      <w:r w:rsidRPr="00FE7DCA">
        <w:rPr>
          <w:sz w:val="22"/>
          <w:szCs w:val="22"/>
          <w:lang w:val="lt-LT" w:eastAsia="en-US"/>
        </w:rPr>
        <w:t>amlodipine</w:t>
      </w:r>
      <w:proofErr w:type="spellEnd"/>
      <w:r w:rsidRPr="00FE7DCA">
        <w:rPr>
          <w:sz w:val="22"/>
          <w:szCs w:val="22"/>
          <w:lang w:val="lt-LT" w:eastAsia="en-US"/>
        </w:rPr>
        <w:t xml:space="preserve"> </w:t>
      </w:r>
      <w:proofErr w:type="spellStart"/>
      <w:r w:rsidRPr="00FE7DCA">
        <w:rPr>
          <w:sz w:val="22"/>
          <w:szCs w:val="22"/>
          <w:lang w:val="lt-LT" w:eastAsia="en-US"/>
        </w:rPr>
        <w:t>Krka</w:t>
      </w:r>
      <w:proofErr w:type="spellEnd"/>
      <w:r w:rsidRPr="00FE7DCA">
        <w:rPr>
          <w:sz w:val="22"/>
          <w:szCs w:val="22"/>
          <w:lang w:val="lt-LT" w:eastAsia="en-US"/>
        </w:rPr>
        <w:t xml:space="preserve"> vartoti draudžiama“;</w:t>
      </w:r>
    </w:p>
    <w:p w:rsidR="005338E5" w:rsidRPr="00FE7DCA" w:rsidRDefault="005338E5" w:rsidP="005338E5">
      <w:pPr>
        <w:widowControl w:val="0"/>
        <w:numPr>
          <w:ilvl w:val="0"/>
          <w:numId w:val="5"/>
        </w:numPr>
        <w:ind w:left="567" w:hanging="567"/>
        <w:rPr>
          <w:sz w:val="22"/>
          <w:szCs w:val="22"/>
          <w:lang w:val="lt-LT" w:eastAsia="en-US"/>
        </w:rPr>
      </w:pPr>
      <w:r w:rsidRPr="00FE7DCA">
        <w:rPr>
          <w:sz w:val="22"/>
          <w:szCs w:val="22"/>
          <w:lang w:val="lt-LT" w:eastAsia="en-US"/>
        </w:rPr>
        <w:t xml:space="preserve">vartojate kurio nors iš toliau išvardytų vaistų (gali padidėti </w:t>
      </w:r>
      <w:proofErr w:type="spellStart"/>
      <w:r w:rsidRPr="00FE7DCA">
        <w:rPr>
          <w:sz w:val="22"/>
          <w:szCs w:val="22"/>
          <w:lang w:val="lt-LT" w:eastAsia="en-US"/>
        </w:rPr>
        <w:t>angioneurozinės</w:t>
      </w:r>
      <w:proofErr w:type="spellEnd"/>
      <w:r w:rsidRPr="00FE7DCA">
        <w:rPr>
          <w:sz w:val="22"/>
          <w:szCs w:val="22"/>
          <w:lang w:val="lt-LT" w:eastAsia="en-US"/>
        </w:rPr>
        <w:t xml:space="preserve"> edemos pasireiškimo rizika):</w:t>
      </w:r>
    </w:p>
    <w:p w:rsidR="005338E5" w:rsidRPr="00FE7DCA" w:rsidRDefault="005338E5" w:rsidP="005338E5">
      <w:pPr>
        <w:tabs>
          <w:tab w:val="left" w:pos="1296"/>
        </w:tabs>
        <w:snapToGrid w:val="0"/>
        <w:ind w:left="1134" w:hanging="567"/>
        <w:rPr>
          <w:rFonts w:eastAsia="Calibri"/>
          <w:sz w:val="22"/>
          <w:szCs w:val="22"/>
          <w:lang w:val="lt-LT" w:eastAsia="en-US"/>
        </w:rPr>
      </w:pPr>
      <w:r w:rsidRPr="00FE7DCA">
        <w:rPr>
          <w:rFonts w:eastAsia="Calibri"/>
          <w:sz w:val="22"/>
          <w:szCs w:val="22"/>
          <w:lang w:val="lt-LT" w:eastAsia="en-US"/>
        </w:rPr>
        <w:t>-</w:t>
      </w:r>
      <w:r w:rsidRPr="00FE7DCA">
        <w:rPr>
          <w:rFonts w:eastAsia="Calibri"/>
          <w:sz w:val="22"/>
          <w:szCs w:val="22"/>
          <w:lang w:val="lt-LT" w:eastAsia="en-US"/>
        </w:rPr>
        <w:tab/>
      </w:r>
      <w:proofErr w:type="spellStart"/>
      <w:r w:rsidRPr="00FE7DCA">
        <w:rPr>
          <w:rFonts w:eastAsia="Calibri"/>
          <w:sz w:val="22"/>
          <w:szCs w:val="22"/>
          <w:lang w:val="lt-LT" w:eastAsia="en-US"/>
        </w:rPr>
        <w:t>racekadotrilio</w:t>
      </w:r>
      <w:proofErr w:type="spellEnd"/>
      <w:r w:rsidRPr="00FE7DCA">
        <w:rPr>
          <w:rFonts w:eastAsia="Calibri"/>
          <w:sz w:val="22"/>
          <w:szCs w:val="22"/>
          <w:lang w:val="lt-LT" w:eastAsia="en-US"/>
        </w:rPr>
        <w:t xml:space="preserve"> (vartojamą viduriavimui gydyti);</w:t>
      </w:r>
    </w:p>
    <w:p w:rsidR="005338E5" w:rsidRPr="00FE7DCA" w:rsidRDefault="005338E5" w:rsidP="005338E5">
      <w:pPr>
        <w:tabs>
          <w:tab w:val="left" w:pos="1296"/>
        </w:tabs>
        <w:snapToGrid w:val="0"/>
        <w:ind w:left="1134" w:hanging="567"/>
        <w:rPr>
          <w:rFonts w:eastAsia="Calibri"/>
          <w:sz w:val="22"/>
          <w:szCs w:val="22"/>
          <w:lang w:val="lt-LT" w:eastAsia="en-US"/>
        </w:rPr>
      </w:pPr>
      <w:r w:rsidRPr="00FE7DCA">
        <w:rPr>
          <w:rFonts w:eastAsia="Calibri"/>
          <w:sz w:val="22"/>
          <w:szCs w:val="22"/>
          <w:lang w:val="lt-LT" w:eastAsia="en-US"/>
        </w:rPr>
        <w:t>-</w:t>
      </w:r>
      <w:r w:rsidRPr="00FE7DCA">
        <w:rPr>
          <w:rFonts w:eastAsia="Calibri"/>
          <w:sz w:val="22"/>
          <w:szCs w:val="22"/>
          <w:lang w:val="lt-LT" w:eastAsia="en-US"/>
        </w:rPr>
        <w:tab/>
      </w:r>
      <w:proofErr w:type="spellStart"/>
      <w:r w:rsidRPr="00FE7DCA">
        <w:rPr>
          <w:rFonts w:eastAsia="Calibri"/>
          <w:sz w:val="22"/>
          <w:szCs w:val="22"/>
          <w:lang w:val="lt-LT" w:eastAsia="en-US"/>
        </w:rPr>
        <w:t>sirolimuzo</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everolimuzo</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temsirolimuzo</w:t>
      </w:r>
      <w:proofErr w:type="spellEnd"/>
      <w:r w:rsidRPr="00FE7DCA">
        <w:rPr>
          <w:rFonts w:eastAsia="Calibri"/>
          <w:sz w:val="22"/>
          <w:szCs w:val="22"/>
          <w:lang w:val="lt-LT" w:eastAsia="en-US"/>
        </w:rPr>
        <w:t xml:space="preserve"> ir kitų vaistų, kurie priklauso vadinamųjų </w:t>
      </w:r>
      <w:proofErr w:type="spellStart"/>
      <w:r w:rsidRPr="00FE7DCA">
        <w:rPr>
          <w:rFonts w:eastAsia="Calibri"/>
          <w:sz w:val="22"/>
          <w:szCs w:val="22"/>
          <w:lang w:val="lt-LT" w:eastAsia="en-US"/>
        </w:rPr>
        <w:t>mTor</w:t>
      </w:r>
      <w:proofErr w:type="spellEnd"/>
      <w:r w:rsidRPr="00FE7DCA">
        <w:rPr>
          <w:rFonts w:eastAsia="Calibri"/>
          <w:sz w:val="22"/>
          <w:szCs w:val="22"/>
          <w:lang w:val="lt-LT" w:eastAsia="en-US"/>
        </w:rPr>
        <w:t xml:space="preserve"> inhibitorių grupei (jie skiriami siekiant išvengti persodintų organų atmetimo);</w:t>
      </w:r>
    </w:p>
    <w:p w:rsidR="005338E5" w:rsidRPr="00FE7DCA" w:rsidRDefault="005338E5" w:rsidP="005338E5">
      <w:pPr>
        <w:tabs>
          <w:tab w:val="left" w:pos="1296"/>
        </w:tabs>
        <w:snapToGrid w:val="0"/>
        <w:ind w:left="1134" w:hanging="567"/>
        <w:rPr>
          <w:rFonts w:eastAsia="Calibri"/>
          <w:sz w:val="22"/>
          <w:szCs w:val="22"/>
          <w:lang w:val="lt-LT" w:eastAsia="en-US"/>
        </w:rPr>
      </w:pPr>
      <w:r w:rsidRPr="00FE7DCA">
        <w:rPr>
          <w:rFonts w:eastAsia="Calibri"/>
          <w:sz w:val="22"/>
          <w:szCs w:val="22"/>
          <w:lang w:val="lt-LT" w:eastAsia="en-US"/>
        </w:rPr>
        <w:t>-</w:t>
      </w:r>
      <w:r w:rsidRPr="00FE7DCA">
        <w:rPr>
          <w:rFonts w:eastAsia="Calibri"/>
          <w:sz w:val="22"/>
          <w:szCs w:val="22"/>
          <w:lang w:val="lt-LT" w:eastAsia="en-US"/>
        </w:rPr>
        <w:tab/>
      </w:r>
      <w:proofErr w:type="spellStart"/>
      <w:r w:rsidRPr="00FE7DCA">
        <w:rPr>
          <w:rFonts w:eastAsia="Calibri"/>
          <w:sz w:val="22"/>
          <w:szCs w:val="22"/>
          <w:lang w:val="lt-LT" w:eastAsia="en-US"/>
        </w:rPr>
        <w:t>sakubitrilo</w:t>
      </w:r>
      <w:proofErr w:type="spellEnd"/>
      <w:r w:rsidRPr="00FE7DCA">
        <w:rPr>
          <w:rFonts w:eastAsia="Calibri"/>
          <w:sz w:val="22"/>
          <w:szCs w:val="22"/>
          <w:lang w:val="lt-LT" w:eastAsia="en-US"/>
        </w:rPr>
        <w:t xml:space="preserve"> (tiekiamas kaip fiksuotos dozės derinys su </w:t>
      </w:r>
      <w:proofErr w:type="spellStart"/>
      <w:r w:rsidRPr="00FE7DCA">
        <w:rPr>
          <w:rFonts w:eastAsia="Calibri"/>
          <w:sz w:val="22"/>
          <w:szCs w:val="22"/>
          <w:lang w:val="lt-LT" w:eastAsia="en-US"/>
        </w:rPr>
        <w:t>valsartanu</w:t>
      </w:r>
      <w:proofErr w:type="spellEnd"/>
      <w:r w:rsidRPr="00FE7DCA">
        <w:rPr>
          <w:rFonts w:eastAsia="Calibri"/>
          <w:sz w:val="22"/>
          <w:szCs w:val="22"/>
          <w:lang w:val="lt-LT" w:eastAsia="en-US"/>
        </w:rPr>
        <w:t>), kuris vartojamas širdies nepakankamumo ilgalaikiam gydymui;</w:t>
      </w:r>
    </w:p>
    <w:p w:rsidR="005338E5" w:rsidRPr="00FE7DCA" w:rsidRDefault="005338E5" w:rsidP="005338E5">
      <w:pPr>
        <w:widowControl w:val="0"/>
        <w:numPr>
          <w:ilvl w:val="0"/>
          <w:numId w:val="1"/>
        </w:numPr>
        <w:tabs>
          <w:tab w:val="left" w:pos="993"/>
        </w:tabs>
        <w:ind w:left="1134" w:hanging="567"/>
        <w:rPr>
          <w:rFonts w:eastAsia="Calibri"/>
          <w:sz w:val="20"/>
          <w:szCs w:val="22"/>
          <w:lang w:val="lt-LT" w:eastAsia="en-US"/>
        </w:rPr>
      </w:pPr>
      <w:r w:rsidRPr="00FE7DCA">
        <w:rPr>
          <w:rFonts w:eastAsia="Calibri"/>
          <w:sz w:val="22"/>
        </w:rPr>
        <w:t>linagliptino, saksagliptino, sitagliptino, vildagliptino ir kitų vaistų, priklausančius vaistų klasei, vadinamai gliptinais (vartojami diabetui gydyti);</w:t>
      </w:r>
    </w:p>
    <w:p w:rsidR="005338E5" w:rsidRPr="00FE7DCA" w:rsidRDefault="005338E5" w:rsidP="005338E5">
      <w:pPr>
        <w:widowControl w:val="0"/>
        <w:numPr>
          <w:ilvl w:val="0"/>
          <w:numId w:val="1"/>
        </w:numPr>
        <w:tabs>
          <w:tab w:val="left" w:pos="567"/>
        </w:tabs>
        <w:ind w:left="567" w:hanging="567"/>
        <w:rPr>
          <w:sz w:val="22"/>
          <w:szCs w:val="22"/>
          <w:lang w:val="lt-LT" w:eastAsia="en-US"/>
        </w:rPr>
      </w:pPr>
      <w:r w:rsidRPr="00FE7DCA">
        <w:rPr>
          <w:sz w:val="22"/>
          <w:szCs w:val="22"/>
          <w:lang w:val="lt-LT" w:eastAsia="en-US"/>
        </w:rPr>
        <w:t xml:space="preserve">esate juodaodis, nes gali būti didesnė </w:t>
      </w:r>
      <w:proofErr w:type="spellStart"/>
      <w:r w:rsidRPr="00FE7DCA">
        <w:rPr>
          <w:sz w:val="22"/>
          <w:szCs w:val="22"/>
          <w:lang w:val="lt-LT" w:eastAsia="en-US"/>
        </w:rPr>
        <w:t>angioneurozinės</w:t>
      </w:r>
      <w:proofErr w:type="spellEnd"/>
      <w:r w:rsidRPr="00FE7DCA">
        <w:rPr>
          <w:sz w:val="22"/>
          <w:szCs w:val="22"/>
          <w:lang w:val="lt-LT" w:eastAsia="en-US"/>
        </w:rPr>
        <w:t xml:space="preserve"> edemos atsiradimo rizika, o kraujospūdį mažinti šis vaistas gali ne taip veiksmingai, kaip nejuodaodžiams žmonėms.</w:t>
      </w:r>
    </w:p>
    <w:p w:rsidR="005338E5" w:rsidRPr="00FE7DCA" w:rsidRDefault="005338E5" w:rsidP="005338E5">
      <w:pPr>
        <w:widowControl w:val="0"/>
        <w:tabs>
          <w:tab w:val="left" w:pos="567"/>
        </w:tabs>
        <w:ind w:right="-2"/>
        <w:rPr>
          <w:sz w:val="22"/>
          <w:szCs w:val="22"/>
          <w:lang w:val="lt-LT"/>
        </w:rPr>
      </w:pPr>
    </w:p>
    <w:p w:rsidR="005338E5" w:rsidRPr="00FE7DCA" w:rsidRDefault="005338E5" w:rsidP="005338E5">
      <w:pPr>
        <w:widowControl w:val="0"/>
        <w:autoSpaceDE w:val="0"/>
        <w:autoSpaceDN w:val="0"/>
        <w:adjustRightInd w:val="0"/>
        <w:rPr>
          <w:sz w:val="22"/>
          <w:szCs w:val="22"/>
          <w:u w:val="single"/>
          <w:lang w:val="lt-LT"/>
        </w:rPr>
      </w:pPr>
      <w:proofErr w:type="spellStart"/>
      <w:r w:rsidRPr="00FE7DCA">
        <w:rPr>
          <w:sz w:val="22"/>
          <w:szCs w:val="22"/>
          <w:u w:val="single"/>
          <w:lang w:val="lt-LT"/>
        </w:rPr>
        <w:t>Angioneurozinė</w:t>
      </w:r>
      <w:proofErr w:type="spellEnd"/>
      <w:r w:rsidRPr="00FE7DCA">
        <w:rPr>
          <w:sz w:val="22"/>
          <w:szCs w:val="22"/>
          <w:u w:val="single"/>
          <w:lang w:val="lt-LT"/>
        </w:rPr>
        <w:t xml:space="preserve"> edema</w:t>
      </w:r>
    </w:p>
    <w:p w:rsidR="005338E5" w:rsidRPr="00FE7DCA" w:rsidRDefault="005338E5" w:rsidP="005338E5">
      <w:pPr>
        <w:tabs>
          <w:tab w:val="left" w:pos="1296"/>
        </w:tabs>
        <w:snapToGrid w:val="0"/>
        <w:rPr>
          <w:rFonts w:eastAsia="Calibri"/>
          <w:sz w:val="22"/>
          <w:szCs w:val="22"/>
          <w:lang w:val="lt-LT" w:eastAsia="en-US"/>
        </w:rPr>
      </w:pPr>
      <w:r w:rsidRPr="00FE7DCA">
        <w:rPr>
          <w:rFonts w:eastAsia="Calibri"/>
          <w:sz w:val="22"/>
          <w:szCs w:val="22"/>
          <w:lang w:val="lt-LT" w:eastAsia="en-US"/>
        </w:rPr>
        <w:t xml:space="preserve">Buvo pranešta, kad AKF inhibitoriais, įskaitant </w:t>
      </w:r>
      <w:proofErr w:type="spellStart"/>
      <w:r w:rsidRPr="00FE7DCA">
        <w:rPr>
          <w:rFonts w:eastAsia="Calibri"/>
          <w:sz w:val="22"/>
          <w:szCs w:val="22"/>
          <w:lang w:val="lt-LT" w:eastAsia="en-US"/>
        </w:rPr>
        <w:t>perindoprilį</w:t>
      </w:r>
      <w:proofErr w:type="spellEnd"/>
      <w:r w:rsidRPr="00FE7DCA">
        <w:rPr>
          <w:rFonts w:eastAsia="Calibri"/>
          <w:sz w:val="22"/>
          <w:szCs w:val="22"/>
          <w:lang w:val="lt-LT" w:eastAsia="en-US"/>
        </w:rPr>
        <w:t xml:space="preserve">, gydytiems pacientams pasireiškė </w:t>
      </w:r>
      <w:proofErr w:type="spellStart"/>
      <w:r w:rsidRPr="00FE7DCA">
        <w:rPr>
          <w:rFonts w:eastAsia="Calibri"/>
          <w:sz w:val="22"/>
          <w:szCs w:val="22"/>
          <w:lang w:val="lt-LT" w:eastAsia="en-US"/>
        </w:rPr>
        <w:t>angioneurozinė</w:t>
      </w:r>
      <w:proofErr w:type="spellEnd"/>
      <w:r w:rsidRPr="00FE7DCA">
        <w:rPr>
          <w:rFonts w:eastAsia="Calibri"/>
          <w:sz w:val="22"/>
          <w:szCs w:val="22"/>
          <w:lang w:val="lt-LT" w:eastAsia="en-US"/>
        </w:rPr>
        <w:t xml:space="preserve"> edema (sunki alerginė reakcija su veido, lūpų, liežuvio ar gerklės patinimu, dėl kurios pasunkėja rijimas ar kvėpavimas). Tokia reakcija gali pasireikšti bet kuriuo gydymo laikotarpiu. Jeigu atsiranda tokių simptomų, turite nedelsdami nutraukti </w:t>
      </w:r>
      <w:proofErr w:type="spellStart"/>
      <w:r w:rsidRPr="00FE7DCA">
        <w:rPr>
          <w:rFonts w:eastAsia="Calibri"/>
          <w:sz w:val="22"/>
          <w:szCs w:val="22"/>
          <w:lang w:val="lt-LT" w:eastAsia="en-US"/>
        </w:rPr>
        <w:t>Perindopril</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arginine</w:t>
      </w:r>
      <w:proofErr w:type="spellEnd"/>
      <w:r w:rsidRPr="00FE7DCA">
        <w:rPr>
          <w:rFonts w:eastAsia="Calibri"/>
          <w:sz w:val="22"/>
          <w:szCs w:val="22"/>
          <w:lang w:val="lt-LT" w:eastAsia="en-US"/>
        </w:rPr>
        <w:t>/</w:t>
      </w:r>
      <w:proofErr w:type="spellStart"/>
      <w:r w:rsidRPr="00FE7DCA">
        <w:rPr>
          <w:rFonts w:eastAsia="Calibri"/>
          <w:sz w:val="22"/>
          <w:szCs w:val="22"/>
          <w:lang w:val="lt-LT" w:eastAsia="en-US"/>
        </w:rPr>
        <w:t>amlodipine</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Krka</w:t>
      </w:r>
      <w:proofErr w:type="spellEnd"/>
      <w:r w:rsidRPr="00FE7DCA">
        <w:rPr>
          <w:rFonts w:eastAsia="Calibri"/>
          <w:sz w:val="22"/>
          <w:szCs w:val="22"/>
          <w:lang w:val="lt-LT" w:eastAsia="en-US"/>
        </w:rPr>
        <w:t xml:space="preserve"> vartojimą ir kreiptis į gydytoją. Taip pat žr. 4 skyrių.</w:t>
      </w:r>
    </w:p>
    <w:p w:rsidR="005338E5" w:rsidRPr="00FE7DCA" w:rsidRDefault="005338E5" w:rsidP="005338E5">
      <w:pPr>
        <w:tabs>
          <w:tab w:val="left" w:pos="1296"/>
        </w:tabs>
        <w:snapToGrid w:val="0"/>
        <w:rPr>
          <w:rFonts w:eastAsia="Calibri"/>
          <w:sz w:val="22"/>
          <w:szCs w:val="22"/>
          <w:lang w:val="lt-LT" w:eastAsia="en-US"/>
        </w:rPr>
      </w:pPr>
    </w:p>
    <w:p w:rsidR="005338E5" w:rsidRPr="00FE7DCA" w:rsidRDefault="005338E5" w:rsidP="005338E5">
      <w:pPr>
        <w:tabs>
          <w:tab w:val="left" w:pos="1296"/>
        </w:tabs>
        <w:snapToGrid w:val="0"/>
        <w:rPr>
          <w:rFonts w:eastAsia="Calibri"/>
          <w:sz w:val="22"/>
          <w:szCs w:val="22"/>
          <w:lang w:val="lt-LT" w:eastAsia="en-US"/>
        </w:rPr>
      </w:pPr>
      <w:r w:rsidRPr="00FE7DCA">
        <w:rPr>
          <w:rFonts w:eastAsia="Calibri"/>
          <w:sz w:val="22"/>
          <w:szCs w:val="22"/>
          <w:lang w:val="lt-LT" w:eastAsia="en-US"/>
        </w:rPr>
        <w:t xml:space="preserve">Jeigu manote, kad esate (arba galite tapti) nėščia, turite apie tai pasakyti savo gydytojui. Ankstyvuoju nėštumo laikotarpiu </w:t>
      </w:r>
      <w:proofErr w:type="spellStart"/>
      <w:r w:rsidRPr="00FE7DCA">
        <w:rPr>
          <w:rFonts w:eastAsia="Calibri"/>
          <w:sz w:val="22"/>
          <w:szCs w:val="22"/>
          <w:lang w:val="lt-LT" w:eastAsia="en-US"/>
        </w:rPr>
        <w:t>Perindopril</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arginine</w:t>
      </w:r>
      <w:proofErr w:type="spellEnd"/>
      <w:r w:rsidRPr="00FE7DCA">
        <w:rPr>
          <w:rFonts w:eastAsia="Calibri"/>
          <w:sz w:val="22"/>
          <w:szCs w:val="22"/>
          <w:lang w:val="lt-LT" w:eastAsia="en-US"/>
        </w:rPr>
        <w:t>/</w:t>
      </w:r>
      <w:proofErr w:type="spellStart"/>
      <w:r w:rsidRPr="00FE7DCA">
        <w:rPr>
          <w:rFonts w:eastAsia="Calibri"/>
          <w:sz w:val="22"/>
          <w:szCs w:val="22"/>
          <w:lang w:val="lt-LT" w:eastAsia="en-US"/>
        </w:rPr>
        <w:t>amlodipine</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Krka</w:t>
      </w:r>
      <w:proofErr w:type="spellEnd"/>
      <w:r w:rsidRPr="00FE7DCA">
        <w:rPr>
          <w:rFonts w:eastAsia="Calibri"/>
          <w:sz w:val="22"/>
          <w:szCs w:val="22"/>
          <w:lang w:val="lt-LT" w:eastAsia="en-US"/>
        </w:rPr>
        <w:t xml:space="preserve"> vartoti nerekomenduojama, o po 3 nėštumo mėnesio šio vaisto vartoti draudžiama, nes tokiu laikotarpiu vartojamas šis vaistas gali padaryti didžiulės žalos Jūsų kūdikiui, žr. poskyrį ,,Nėštumas ir žindymo laikotarpis“.</w:t>
      </w:r>
    </w:p>
    <w:p w:rsidR="005338E5" w:rsidRPr="00FE7DCA" w:rsidRDefault="005338E5" w:rsidP="005338E5">
      <w:pPr>
        <w:tabs>
          <w:tab w:val="left" w:pos="1296"/>
        </w:tabs>
        <w:snapToGrid w:val="0"/>
        <w:rPr>
          <w:rFonts w:eastAsia="Calibri"/>
          <w:sz w:val="22"/>
          <w:szCs w:val="22"/>
          <w:lang w:val="lt-LT" w:eastAsia="en-US"/>
        </w:rPr>
      </w:pPr>
    </w:p>
    <w:p w:rsidR="005338E5" w:rsidRPr="00FE7DCA" w:rsidRDefault="005338E5" w:rsidP="005338E5">
      <w:pPr>
        <w:tabs>
          <w:tab w:val="left" w:pos="1296"/>
        </w:tabs>
        <w:snapToGrid w:val="0"/>
        <w:rPr>
          <w:rFonts w:eastAsia="Calibri"/>
          <w:sz w:val="22"/>
          <w:szCs w:val="22"/>
          <w:lang w:val="lt-LT" w:eastAsia="en-US"/>
        </w:rPr>
      </w:pPr>
      <w:r w:rsidRPr="00FE7DCA">
        <w:rPr>
          <w:rFonts w:eastAsia="Calibri"/>
          <w:sz w:val="22"/>
          <w:szCs w:val="22"/>
          <w:lang w:val="lt-LT" w:eastAsia="en-US"/>
        </w:rPr>
        <w:t xml:space="preserve">Vartodami </w:t>
      </w:r>
      <w:bookmarkStart w:id="6" w:name="_Hlk87536842"/>
      <w:proofErr w:type="spellStart"/>
      <w:r w:rsidRPr="00FE7DCA">
        <w:rPr>
          <w:rFonts w:eastAsia="Calibri"/>
          <w:sz w:val="22"/>
          <w:szCs w:val="22"/>
          <w:lang w:val="lt-LT" w:eastAsia="en-US"/>
        </w:rPr>
        <w:t>Perindopril</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arginine</w:t>
      </w:r>
      <w:proofErr w:type="spellEnd"/>
      <w:r w:rsidRPr="00FE7DCA">
        <w:rPr>
          <w:rFonts w:eastAsia="Calibri"/>
          <w:sz w:val="22"/>
          <w:szCs w:val="22"/>
          <w:lang w:val="lt-LT" w:eastAsia="en-US"/>
        </w:rPr>
        <w:t>/</w:t>
      </w:r>
      <w:proofErr w:type="spellStart"/>
      <w:r w:rsidRPr="00FE7DCA">
        <w:rPr>
          <w:rFonts w:eastAsia="Calibri"/>
          <w:sz w:val="22"/>
          <w:szCs w:val="22"/>
          <w:lang w:val="lt-LT" w:eastAsia="en-US"/>
        </w:rPr>
        <w:t>amlodipine</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Krka</w:t>
      </w:r>
      <w:proofErr w:type="spellEnd"/>
      <w:r w:rsidRPr="00FE7DCA">
        <w:rPr>
          <w:rFonts w:eastAsia="Calibri"/>
          <w:sz w:val="22"/>
          <w:szCs w:val="22"/>
          <w:lang w:val="lt-LT" w:eastAsia="en-US"/>
        </w:rPr>
        <w:t xml:space="preserve"> </w:t>
      </w:r>
      <w:bookmarkEnd w:id="6"/>
      <w:r w:rsidRPr="00FE7DCA">
        <w:rPr>
          <w:rFonts w:eastAsia="Calibri"/>
          <w:sz w:val="22"/>
          <w:szCs w:val="22"/>
          <w:lang w:val="lt-LT" w:eastAsia="en-US"/>
        </w:rPr>
        <w:t>turite pasakyti savo gydytojui ar kitam medicinos personalui, jeigu:</w:t>
      </w:r>
    </w:p>
    <w:p w:rsidR="005338E5" w:rsidRPr="00FE7DCA" w:rsidRDefault="005338E5" w:rsidP="005338E5">
      <w:pPr>
        <w:widowControl w:val="0"/>
        <w:numPr>
          <w:ilvl w:val="0"/>
          <w:numId w:val="5"/>
        </w:numPr>
        <w:tabs>
          <w:tab w:val="num" w:pos="567"/>
        </w:tabs>
        <w:ind w:left="567" w:hanging="567"/>
        <w:rPr>
          <w:sz w:val="22"/>
          <w:szCs w:val="22"/>
          <w:lang w:val="lt-LT" w:eastAsia="en-US"/>
        </w:rPr>
      </w:pPr>
      <w:r w:rsidRPr="00FE7DCA">
        <w:rPr>
          <w:sz w:val="22"/>
          <w:szCs w:val="22"/>
          <w:lang w:val="lt-LT" w:eastAsia="en-US"/>
        </w:rPr>
        <w:t>Jums planuojama atlikti bendrąją anesteziją ir (arba) didelę operaciją;</w:t>
      </w:r>
    </w:p>
    <w:p w:rsidR="005338E5" w:rsidRPr="00FE7DCA" w:rsidRDefault="005338E5" w:rsidP="005338E5">
      <w:pPr>
        <w:widowControl w:val="0"/>
        <w:numPr>
          <w:ilvl w:val="0"/>
          <w:numId w:val="5"/>
        </w:numPr>
        <w:tabs>
          <w:tab w:val="num" w:pos="567"/>
        </w:tabs>
        <w:ind w:left="567" w:hanging="567"/>
        <w:rPr>
          <w:sz w:val="22"/>
          <w:szCs w:val="22"/>
          <w:lang w:val="lt-LT" w:eastAsia="en-US"/>
        </w:rPr>
      </w:pPr>
      <w:r w:rsidRPr="00FE7DCA">
        <w:rPr>
          <w:sz w:val="22"/>
          <w:szCs w:val="22"/>
          <w:lang w:val="lt-LT" w:eastAsia="en-US"/>
        </w:rPr>
        <w:t>neseniai viduriavote arba vėmėte;</w:t>
      </w:r>
    </w:p>
    <w:p w:rsidR="005338E5" w:rsidRPr="00FE7DCA" w:rsidRDefault="005338E5" w:rsidP="005338E5">
      <w:pPr>
        <w:widowControl w:val="0"/>
        <w:numPr>
          <w:ilvl w:val="0"/>
          <w:numId w:val="5"/>
        </w:numPr>
        <w:tabs>
          <w:tab w:val="num" w:pos="567"/>
        </w:tabs>
        <w:ind w:left="567" w:hanging="567"/>
        <w:rPr>
          <w:sz w:val="22"/>
          <w:szCs w:val="22"/>
          <w:lang w:val="lt-LT" w:eastAsia="en-US"/>
        </w:rPr>
      </w:pPr>
      <w:r w:rsidRPr="00FE7DCA">
        <w:rPr>
          <w:sz w:val="22"/>
          <w:szCs w:val="22"/>
          <w:lang w:val="lt-LT" w:eastAsia="en-US"/>
        </w:rPr>
        <w:t xml:space="preserve">Jums ruošiamasi atlikti MTL </w:t>
      </w:r>
      <w:proofErr w:type="spellStart"/>
      <w:r w:rsidRPr="00FE7DCA">
        <w:rPr>
          <w:sz w:val="22"/>
          <w:szCs w:val="22"/>
          <w:lang w:val="lt-LT" w:eastAsia="en-US"/>
        </w:rPr>
        <w:t>aferezę</w:t>
      </w:r>
      <w:proofErr w:type="spellEnd"/>
      <w:r w:rsidRPr="00FE7DCA">
        <w:rPr>
          <w:sz w:val="22"/>
          <w:szCs w:val="22"/>
          <w:lang w:val="lt-LT" w:eastAsia="en-US"/>
        </w:rPr>
        <w:t xml:space="preserve"> (cholesterolio pašalinimą iš kraujo tam tikru prietaisu);</w:t>
      </w:r>
    </w:p>
    <w:p w:rsidR="005338E5" w:rsidRPr="00FE7DCA" w:rsidRDefault="005338E5" w:rsidP="005338E5">
      <w:pPr>
        <w:widowControl w:val="0"/>
        <w:numPr>
          <w:ilvl w:val="0"/>
          <w:numId w:val="5"/>
        </w:numPr>
        <w:tabs>
          <w:tab w:val="num" w:pos="567"/>
        </w:tabs>
        <w:ind w:left="567" w:hanging="567"/>
        <w:rPr>
          <w:sz w:val="22"/>
          <w:szCs w:val="22"/>
          <w:lang w:val="lt-LT" w:eastAsia="en-US"/>
        </w:rPr>
      </w:pPr>
      <w:r w:rsidRPr="00FE7DCA">
        <w:rPr>
          <w:sz w:val="22"/>
          <w:szCs w:val="22"/>
          <w:lang w:val="lt-LT" w:eastAsia="en-US"/>
        </w:rPr>
        <w:t xml:space="preserve">Jums ruošiamasi atlikti </w:t>
      </w:r>
      <w:proofErr w:type="spellStart"/>
      <w:r w:rsidRPr="00FE7DCA">
        <w:rPr>
          <w:sz w:val="22"/>
          <w:szCs w:val="22"/>
          <w:lang w:val="lt-LT" w:eastAsia="en-US"/>
        </w:rPr>
        <w:t>desensibilizuojamąjį</w:t>
      </w:r>
      <w:proofErr w:type="spellEnd"/>
      <w:r w:rsidRPr="00FE7DCA">
        <w:rPr>
          <w:sz w:val="22"/>
          <w:szCs w:val="22"/>
          <w:lang w:val="lt-LT" w:eastAsia="en-US"/>
        </w:rPr>
        <w:t xml:space="preserve"> gydymą, siekiant sumažinti alerginę reakciją į bičių ar vapsvų </w:t>
      </w:r>
      <w:proofErr w:type="spellStart"/>
      <w:r w:rsidRPr="00FE7DCA">
        <w:rPr>
          <w:sz w:val="22"/>
          <w:szCs w:val="22"/>
          <w:lang w:val="lt-LT" w:eastAsia="en-US"/>
        </w:rPr>
        <w:t>įgėlimus</w:t>
      </w:r>
      <w:proofErr w:type="spellEnd"/>
      <w:r w:rsidRPr="00FE7DCA">
        <w:rPr>
          <w:sz w:val="22"/>
          <w:szCs w:val="22"/>
          <w:lang w:val="lt-LT" w:eastAsia="en-US"/>
        </w:rPr>
        <w:t>.</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r w:rsidRPr="00FE7DCA">
        <w:rPr>
          <w:b/>
          <w:sz w:val="22"/>
          <w:szCs w:val="22"/>
          <w:lang w:val="lt-LT"/>
        </w:rPr>
        <w:t>Vaikams ir paaugliams</w:t>
      </w:r>
    </w:p>
    <w:p w:rsidR="005338E5" w:rsidRPr="00FE7DCA" w:rsidRDefault="005338E5" w:rsidP="005338E5">
      <w:pPr>
        <w:widowControl w:val="0"/>
        <w:autoSpaceDE w:val="0"/>
        <w:autoSpaceDN w:val="0"/>
        <w:adjustRightInd w:val="0"/>
        <w:rPr>
          <w:sz w:val="22"/>
          <w:szCs w:val="22"/>
          <w:lang w:val="lt-LT"/>
        </w:rPr>
      </w:pPr>
      <w:r w:rsidRPr="00FE7DCA">
        <w:rPr>
          <w:sz w:val="22"/>
          <w:szCs w:val="22"/>
          <w:lang w:val="lt-LT"/>
        </w:rPr>
        <w:t xml:space="preserve">Vaikams ir paaugliams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vartoti nerekomenduojama.</w:t>
      </w:r>
    </w:p>
    <w:p w:rsidR="005338E5" w:rsidRPr="00FE7DCA" w:rsidRDefault="005338E5" w:rsidP="005338E5">
      <w:pPr>
        <w:widowControl w:val="0"/>
        <w:autoSpaceDE w:val="0"/>
        <w:autoSpaceDN w:val="0"/>
        <w:adjustRightInd w:val="0"/>
        <w:rPr>
          <w:sz w:val="22"/>
          <w:szCs w:val="22"/>
          <w:lang w:val="lt-LT"/>
        </w:rPr>
      </w:pPr>
    </w:p>
    <w:p w:rsidR="005338E5" w:rsidRPr="00FE7DCA" w:rsidRDefault="005338E5" w:rsidP="005338E5">
      <w:pPr>
        <w:widowControl w:val="0"/>
        <w:tabs>
          <w:tab w:val="left" w:pos="567"/>
        </w:tabs>
        <w:jc w:val="both"/>
        <w:outlineLvl w:val="3"/>
        <w:rPr>
          <w:sz w:val="22"/>
          <w:szCs w:val="22"/>
          <w:lang w:val="lt-LT"/>
        </w:rPr>
      </w:pPr>
      <w:r w:rsidRPr="00FE7DCA">
        <w:rPr>
          <w:b/>
          <w:sz w:val="22"/>
          <w:szCs w:val="22"/>
          <w:lang w:val="lt-LT"/>
        </w:rPr>
        <w:t xml:space="preserve">Kiti vaistai ir </w:t>
      </w: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p>
    <w:p w:rsidR="005338E5" w:rsidRPr="00FE7DCA" w:rsidRDefault="005338E5" w:rsidP="005338E5">
      <w:pPr>
        <w:widowControl w:val="0"/>
        <w:rPr>
          <w:rFonts w:eastAsia="Calibri"/>
          <w:sz w:val="22"/>
          <w:szCs w:val="22"/>
          <w:lang w:val="lt-LT"/>
        </w:rPr>
      </w:pPr>
      <w:r w:rsidRPr="00FE7DCA">
        <w:rPr>
          <w:rFonts w:eastAsia="Calibri"/>
          <w:sz w:val="22"/>
          <w:szCs w:val="22"/>
          <w:lang w:val="lt-LT"/>
        </w:rPr>
        <w:t>Jeigu vartojate arba neseniai vartojote kitų vaistų arba dėl to nesate tikri, apie tai pasakykite gydytojui arba vaistininkui.</w:t>
      </w:r>
    </w:p>
    <w:p w:rsidR="005338E5" w:rsidRPr="00FE7DCA" w:rsidRDefault="005338E5" w:rsidP="005338E5">
      <w:pPr>
        <w:widowControl w:val="0"/>
        <w:rPr>
          <w:sz w:val="22"/>
          <w:szCs w:val="22"/>
          <w:lang w:val="lt-LT"/>
        </w:rPr>
      </w:pPr>
    </w:p>
    <w:p w:rsidR="005338E5" w:rsidRPr="00FE7DCA" w:rsidRDefault="005338E5" w:rsidP="005338E5">
      <w:pPr>
        <w:tabs>
          <w:tab w:val="left" w:pos="1296"/>
        </w:tabs>
        <w:snapToGrid w:val="0"/>
        <w:rPr>
          <w:rFonts w:eastAsia="Calibri"/>
          <w:sz w:val="22"/>
          <w:szCs w:val="22"/>
          <w:lang w:val="lt-LT" w:eastAsia="en-US"/>
        </w:rPr>
      </w:pPr>
      <w:proofErr w:type="spellStart"/>
      <w:r w:rsidRPr="00FE7DCA">
        <w:rPr>
          <w:rFonts w:eastAsia="Calibri"/>
          <w:sz w:val="22"/>
          <w:szCs w:val="22"/>
          <w:lang w:val="lt-LT" w:eastAsia="en-US"/>
        </w:rPr>
        <w:t>Perindopril</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arginine</w:t>
      </w:r>
      <w:proofErr w:type="spellEnd"/>
      <w:r w:rsidRPr="00FE7DCA">
        <w:rPr>
          <w:rFonts w:eastAsia="Calibri"/>
          <w:sz w:val="22"/>
          <w:szCs w:val="22"/>
          <w:lang w:val="lt-LT" w:eastAsia="en-US"/>
        </w:rPr>
        <w:t>/</w:t>
      </w:r>
      <w:proofErr w:type="spellStart"/>
      <w:r w:rsidRPr="00FE7DCA">
        <w:rPr>
          <w:rFonts w:eastAsia="Calibri"/>
          <w:sz w:val="22"/>
          <w:szCs w:val="22"/>
          <w:lang w:val="lt-LT" w:eastAsia="en-US"/>
        </w:rPr>
        <w:t>amlodipine</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Krka</w:t>
      </w:r>
      <w:proofErr w:type="spellEnd"/>
      <w:r w:rsidRPr="00FE7DCA">
        <w:rPr>
          <w:rFonts w:eastAsia="Calibri"/>
          <w:sz w:val="22"/>
          <w:szCs w:val="22"/>
          <w:lang w:val="lt-LT" w:eastAsia="en-US"/>
        </w:rPr>
        <w:t xml:space="preserve"> nerekomenduojama vartoti kartu su:</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ličiu (vartojamu manijai arba depresijai gydyti);</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estramustinu</w:t>
      </w:r>
      <w:proofErr w:type="spellEnd"/>
      <w:r w:rsidRPr="00FE7DCA">
        <w:rPr>
          <w:rFonts w:eastAsia="Calibri"/>
          <w:sz w:val="22"/>
          <w:szCs w:val="22"/>
          <w:lang w:val="lt-LT" w:eastAsia="en-US"/>
        </w:rPr>
        <w:t xml:space="preserve"> (jis vartojamas vėžiui gydyti);</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kalį organizme sulaikančiais diuretikais (</w:t>
      </w:r>
      <w:proofErr w:type="spellStart"/>
      <w:r w:rsidRPr="00FE7DCA">
        <w:rPr>
          <w:rFonts w:eastAsia="Calibri"/>
          <w:sz w:val="22"/>
          <w:szCs w:val="22"/>
          <w:lang w:val="lt-LT" w:eastAsia="en-US"/>
        </w:rPr>
        <w:t>triamterenu</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amiloridu</w:t>
      </w:r>
      <w:proofErr w:type="spellEnd"/>
      <w:r w:rsidRPr="00FE7DCA">
        <w:rPr>
          <w:rFonts w:eastAsia="Calibri"/>
          <w:sz w:val="22"/>
          <w:szCs w:val="22"/>
          <w:lang w:val="lt-LT" w:eastAsia="en-US"/>
        </w:rPr>
        <w:t xml:space="preserve">), kalio papildais ar druskos pakaitalais, kurių sudėtyje yra kalio, bei kitais vaistais, kurie gali didinti kalio kiekį organizme (pavyzdžiui, heparinu, vaistu, vartojamu skystinti kraują ir išvengti krešulių susidarymo; </w:t>
      </w:r>
      <w:proofErr w:type="spellStart"/>
      <w:r w:rsidRPr="00FE7DCA">
        <w:rPr>
          <w:rFonts w:eastAsia="Calibri"/>
          <w:sz w:val="22"/>
          <w:szCs w:val="22"/>
          <w:lang w:val="lt-LT" w:eastAsia="en-US"/>
        </w:rPr>
        <w:t>trimetoprimu</w:t>
      </w:r>
      <w:proofErr w:type="spellEnd"/>
      <w:r w:rsidRPr="00FE7DCA">
        <w:rPr>
          <w:rFonts w:eastAsia="Calibri"/>
          <w:sz w:val="22"/>
          <w:szCs w:val="22"/>
          <w:lang w:val="lt-LT" w:eastAsia="en-US"/>
        </w:rPr>
        <w:t xml:space="preserve"> ir </w:t>
      </w:r>
      <w:proofErr w:type="spellStart"/>
      <w:r w:rsidRPr="00FE7DCA">
        <w:rPr>
          <w:rFonts w:eastAsia="Calibri"/>
          <w:sz w:val="22"/>
          <w:szCs w:val="22"/>
          <w:lang w:val="lt-LT" w:eastAsia="en-US"/>
        </w:rPr>
        <w:t>kotrimoksazolu</w:t>
      </w:r>
      <w:proofErr w:type="spellEnd"/>
      <w:r w:rsidRPr="00FE7DCA">
        <w:rPr>
          <w:rFonts w:eastAsia="Calibri"/>
          <w:sz w:val="22"/>
          <w:szCs w:val="22"/>
          <w:lang w:val="lt-LT" w:eastAsia="en-US"/>
        </w:rPr>
        <w:t xml:space="preserve">, kuris dar vadinamas </w:t>
      </w:r>
      <w:proofErr w:type="spellStart"/>
      <w:r w:rsidRPr="00FE7DCA">
        <w:rPr>
          <w:rFonts w:eastAsia="Calibri"/>
          <w:sz w:val="22"/>
          <w:szCs w:val="22"/>
          <w:lang w:val="lt-LT" w:eastAsia="en-US"/>
        </w:rPr>
        <w:t>trimetoprimu</w:t>
      </w:r>
      <w:proofErr w:type="spellEnd"/>
      <w:r w:rsidRPr="00FE7DCA">
        <w:rPr>
          <w:rFonts w:eastAsia="Calibri"/>
          <w:sz w:val="22"/>
          <w:szCs w:val="22"/>
          <w:lang w:val="lt-LT" w:eastAsia="en-US"/>
        </w:rPr>
        <w:t xml:space="preserve"> / </w:t>
      </w:r>
      <w:proofErr w:type="spellStart"/>
      <w:r w:rsidRPr="00FE7DCA">
        <w:rPr>
          <w:rFonts w:eastAsia="Calibri"/>
          <w:sz w:val="22"/>
          <w:szCs w:val="22"/>
          <w:lang w:val="lt-LT" w:eastAsia="en-US"/>
        </w:rPr>
        <w:t>sulfametoksazolu</w:t>
      </w:r>
      <w:proofErr w:type="spellEnd"/>
      <w:r w:rsidRPr="00FE7DCA">
        <w:rPr>
          <w:rFonts w:eastAsia="Calibri"/>
          <w:sz w:val="22"/>
          <w:szCs w:val="22"/>
          <w:lang w:val="lt-LT" w:eastAsia="en-US"/>
        </w:rPr>
        <w:t xml:space="preserve"> – vartojamu infekcijoms, sukeltoms bakterijų);</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 xml:space="preserve">kalį organizme sulaikančiais diuretikais širdies nepakankamumui gydyti: nuo 12,5 mg iki 50 mg </w:t>
      </w:r>
      <w:proofErr w:type="spellStart"/>
      <w:r w:rsidRPr="00FE7DCA">
        <w:rPr>
          <w:rFonts w:eastAsia="Calibri"/>
          <w:sz w:val="22"/>
          <w:szCs w:val="22"/>
          <w:lang w:val="lt-LT" w:eastAsia="en-US"/>
        </w:rPr>
        <w:t>eplerenono</w:t>
      </w:r>
      <w:proofErr w:type="spellEnd"/>
      <w:r w:rsidRPr="00FE7DCA">
        <w:rPr>
          <w:rFonts w:eastAsia="Calibri"/>
          <w:sz w:val="22"/>
          <w:szCs w:val="22"/>
          <w:lang w:val="lt-LT" w:eastAsia="en-US"/>
        </w:rPr>
        <w:t xml:space="preserve"> ar </w:t>
      </w:r>
      <w:proofErr w:type="spellStart"/>
      <w:r w:rsidRPr="00FE7DCA">
        <w:rPr>
          <w:rFonts w:eastAsia="Calibri"/>
          <w:sz w:val="22"/>
          <w:szCs w:val="22"/>
          <w:lang w:val="lt-LT" w:eastAsia="en-US"/>
        </w:rPr>
        <w:t>spironolaktono</w:t>
      </w:r>
      <w:proofErr w:type="spellEnd"/>
      <w:r w:rsidRPr="00FE7DCA">
        <w:rPr>
          <w:rFonts w:eastAsia="Calibri"/>
          <w:sz w:val="22"/>
          <w:szCs w:val="22"/>
          <w:lang w:val="lt-LT" w:eastAsia="en-US"/>
        </w:rPr>
        <w:t xml:space="preserve"> paros dozėmis.</w:t>
      </w:r>
    </w:p>
    <w:p w:rsidR="005338E5" w:rsidRPr="00FE7DCA" w:rsidRDefault="005338E5" w:rsidP="005338E5">
      <w:pPr>
        <w:tabs>
          <w:tab w:val="left" w:pos="1296"/>
        </w:tabs>
        <w:snapToGrid w:val="0"/>
        <w:rPr>
          <w:rFonts w:eastAsia="SimSun"/>
          <w:bCs/>
          <w:sz w:val="22"/>
          <w:szCs w:val="22"/>
          <w:lang w:val="lt-LT" w:eastAsia="x-none"/>
        </w:rPr>
      </w:pPr>
    </w:p>
    <w:p w:rsidR="005338E5" w:rsidRPr="00FE7DCA" w:rsidRDefault="005338E5" w:rsidP="005338E5">
      <w:pPr>
        <w:tabs>
          <w:tab w:val="left" w:pos="1296"/>
        </w:tabs>
        <w:snapToGrid w:val="0"/>
        <w:rPr>
          <w:rFonts w:eastAsia="Calibri"/>
          <w:sz w:val="22"/>
          <w:szCs w:val="22"/>
          <w:lang w:val="lt-LT" w:eastAsia="en-US"/>
        </w:rPr>
      </w:pPr>
      <w:r w:rsidRPr="00FE7DCA">
        <w:rPr>
          <w:rFonts w:eastAsia="Calibri"/>
          <w:sz w:val="22"/>
          <w:szCs w:val="22"/>
          <w:lang w:val="lt-LT" w:eastAsia="en-US"/>
        </w:rPr>
        <w:t xml:space="preserve">Kiti vaistai gali turėti įtakos gydymui </w:t>
      </w:r>
      <w:proofErr w:type="spellStart"/>
      <w:r w:rsidRPr="00FE7DCA">
        <w:rPr>
          <w:rFonts w:eastAsia="Calibri"/>
          <w:sz w:val="22"/>
          <w:szCs w:val="22"/>
          <w:lang w:val="lt-LT" w:eastAsia="en-US"/>
        </w:rPr>
        <w:t>Perindopril</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arginine</w:t>
      </w:r>
      <w:proofErr w:type="spellEnd"/>
      <w:r w:rsidRPr="00FE7DCA">
        <w:rPr>
          <w:rFonts w:eastAsia="Calibri"/>
          <w:sz w:val="22"/>
          <w:szCs w:val="22"/>
          <w:lang w:val="lt-LT" w:eastAsia="en-US"/>
        </w:rPr>
        <w:t>/</w:t>
      </w:r>
      <w:proofErr w:type="spellStart"/>
      <w:r w:rsidRPr="00FE7DCA">
        <w:rPr>
          <w:rFonts w:eastAsia="Calibri"/>
          <w:sz w:val="22"/>
          <w:szCs w:val="22"/>
          <w:lang w:val="lt-LT" w:eastAsia="en-US"/>
        </w:rPr>
        <w:t>amlodipine</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Krka</w:t>
      </w:r>
      <w:proofErr w:type="spellEnd"/>
      <w:r w:rsidRPr="00FE7DCA">
        <w:rPr>
          <w:rFonts w:eastAsia="Calibri"/>
          <w:sz w:val="22"/>
          <w:szCs w:val="22"/>
          <w:lang w:val="lt-LT" w:eastAsia="en-US"/>
        </w:rPr>
        <w:t>. Pasakykite savo gydytojui, jei vartojate bet kurio iš toliau išvardytų vaistų, nes gali prireikti imtis ypatingų atsargumo priemonių:</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 xml:space="preserve">kiti vaistai nuo didelio kraujospūdžio, įskaitant </w:t>
      </w:r>
      <w:proofErr w:type="spellStart"/>
      <w:r w:rsidRPr="00FE7DCA">
        <w:rPr>
          <w:rFonts w:eastAsia="Calibri"/>
          <w:sz w:val="22"/>
          <w:szCs w:val="22"/>
          <w:lang w:val="lt-LT" w:eastAsia="en-US"/>
        </w:rPr>
        <w:t>angiotenzino</w:t>
      </w:r>
      <w:proofErr w:type="spellEnd"/>
      <w:r w:rsidRPr="00FE7DCA">
        <w:rPr>
          <w:rFonts w:eastAsia="Calibri"/>
          <w:sz w:val="22"/>
          <w:szCs w:val="22"/>
          <w:lang w:val="lt-LT" w:eastAsia="en-US"/>
        </w:rPr>
        <w:t xml:space="preserve"> II receptorių blokatorius (ARB) arba </w:t>
      </w:r>
      <w:proofErr w:type="spellStart"/>
      <w:r w:rsidRPr="00FE7DCA">
        <w:rPr>
          <w:rFonts w:eastAsia="Calibri"/>
          <w:sz w:val="22"/>
          <w:szCs w:val="22"/>
          <w:lang w:val="lt-LT" w:eastAsia="en-US"/>
        </w:rPr>
        <w:t>aliskireną</w:t>
      </w:r>
      <w:proofErr w:type="spellEnd"/>
      <w:r w:rsidRPr="00FE7DCA">
        <w:rPr>
          <w:rFonts w:eastAsia="Calibri"/>
          <w:sz w:val="22"/>
          <w:szCs w:val="22"/>
          <w:lang w:val="lt-LT" w:eastAsia="en-US"/>
        </w:rPr>
        <w:t xml:space="preserve"> (taip pat žr. informaciją, pateiktą poskyriuose „</w:t>
      </w:r>
      <w:proofErr w:type="spellStart"/>
      <w:r w:rsidRPr="00FE7DCA">
        <w:rPr>
          <w:rFonts w:eastAsia="Calibri"/>
          <w:sz w:val="22"/>
          <w:szCs w:val="22"/>
          <w:lang w:val="lt-LT" w:eastAsia="en-US"/>
        </w:rPr>
        <w:t>Perindopril</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arginine</w:t>
      </w:r>
      <w:proofErr w:type="spellEnd"/>
      <w:r w:rsidRPr="00FE7DCA">
        <w:rPr>
          <w:rFonts w:eastAsia="Calibri"/>
          <w:sz w:val="22"/>
          <w:szCs w:val="22"/>
          <w:lang w:val="lt-LT" w:eastAsia="en-US"/>
        </w:rPr>
        <w:t>/</w:t>
      </w:r>
      <w:proofErr w:type="spellStart"/>
      <w:r w:rsidRPr="00FE7DCA">
        <w:rPr>
          <w:rFonts w:eastAsia="Calibri"/>
          <w:sz w:val="22"/>
          <w:szCs w:val="22"/>
          <w:lang w:val="lt-LT" w:eastAsia="en-US"/>
        </w:rPr>
        <w:t>amlodipine</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Krka</w:t>
      </w:r>
      <w:proofErr w:type="spellEnd"/>
      <w:r w:rsidRPr="00FE7DCA">
        <w:rPr>
          <w:rFonts w:eastAsia="Calibri"/>
          <w:sz w:val="22"/>
          <w:szCs w:val="22"/>
          <w:lang w:val="lt-LT" w:eastAsia="en-US"/>
        </w:rPr>
        <w:t xml:space="preserve"> vartoti draudžiama“ ir „Įspėjimai ir atsargumo priemonės“), arba diuretikus (per inkstus išskiriamo šlapimo kiekį didinančius vaistus);</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vaistai, kurie dažniausiai vartojami viduriavimui gydyti (</w:t>
      </w:r>
      <w:proofErr w:type="spellStart"/>
      <w:r w:rsidRPr="00FE7DCA">
        <w:rPr>
          <w:rFonts w:eastAsia="Calibri"/>
          <w:sz w:val="22"/>
          <w:szCs w:val="22"/>
          <w:lang w:val="lt-LT" w:eastAsia="en-US"/>
        </w:rPr>
        <w:t>racekadotrilis</w:t>
      </w:r>
      <w:proofErr w:type="spellEnd"/>
      <w:r w:rsidRPr="00FE7DCA">
        <w:rPr>
          <w:rFonts w:eastAsia="Calibri"/>
          <w:sz w:val="22"/>
          <w:szCs w:val="22"/>
          <w:lang w:val="lt-LT" w:eastAsia="en-US"/>
        </w:rPr>
        <w:t>) arba siekiant išvengti persodintų organų atmetimo (</w:t>
      </w:r>
      <w:proofErr w:type="spellStart"/>
      <w:r w:rsidRPr="00FE7DCA">
        <w:rPr>
          <w:rFonts w:eastAsia="Calibri"/>
          <w:sz w:val="22"/>
          <w:szCs w:val="22"/>
          <w:lang w:val="lt-LT" w:eastAsia="en-US"/>
        </w:rPr>
        <w:t>sirolimuzas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everolimuzas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temsirolimuzas</w:t>
      </w:r>
      <w:proofErr w:type="spellEnd"/>
      <w:r w:rsidRPr="00FE7DCA">
        <w:rPr>
          <w:rFonts w:eastAsia="Calibri"/>
          <w:sz w:val="22"/>
          <w:szCs w:val="22"/>
          <w:lang w:val="lt-LT" w:eastAsia="en-US"/>
        </w:rPr>
        <w:t xml:space="preserve"> ir kiti vaistai, priklausantys vadinamųjų </w:t>
      </w:r>
      <w:proofErr w:type="spellStart"/>
      <w:r w:rsidRPr="00FE7DCA">
        <w:rPr>
          <w:rFonts w:eastAsia="Calibri"/>
          <w:sz w:val="22"/>
          <w:szCs w:val="22"/>
          <w:lang w:val="lt-LT" w:eastAsia="en-US"/>
        </w:rPr>
        <w:t>mTor</w:t>
      </w:r>
      <w:proofErr w:type="spellEnd"/>
      <w:r w:rsidRPr="00FE7DCA">
        <w:rPr>
          <w:rFonts w:eastAsia="Calibri"/>
          <w:sz w:val="22"/>
          <w:szCs w:val="22"/>
          <w:lang w:val="lt-LT" w:eastAsia="en-US"/>
        </w:rPr>
        <w:t xml:space="preserve"> inhibitorių grupei). Žr. poskyrį „Įspėjimai ir atsargumo priemonės“;</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sakubitrilas</w:t>
      </w:r>
      <w:proofErr w:type="spellEnd"/>
      <w:r w:rsidRPr="00FE7DCA">
        <w:rPr>
          <w:rFonts w:eastAsia="Calibri"/>
          <w:sz w:val="22"/>
          <w:szCs w:val="22"/>
          <w:lang w:val="lt-LT" w:eastAsia="en-US"/>
        </w:rPr>
        <w:t>/</w:t>
      </w:r>
      <w:proofErr w:type="spellStart"/>
      <w:r w:rsidRPr="00FE7DCA">
        <w:rPr>
          <w:rFonts w:eastAsia="Calibri"/>
          <w:sz w:val="22"/>
          <w:szCs w:val="22"/>
          <w:lang w:val="lt-LT" w:eastAsia="en-US"/>
        </w:rPr>
        <w:t>valsartanas</w:t>
      </w:r>
      <w:proofErr w:type="spellEnd"/>
      <w:r w:rsidRPr="00FE7DCA">
        <w:rPr>
          <w:rFonts w:eastAsia="Calibri"/>
          <w:sz w:val="22"/>
          <w:szCs w:val="22"/>
          <w:lang w:val="lt-LT" w:eastAsia="en-US"/>
        </w:rPr>
        <w:t xml:space="preserve"> (vartojamas širdies nepakankamumo ilgalaikiam gydymui). Žr. poskyrius „</w:t>
      </w:r>
      <w:proofErr w:type="spellStart"/>
      <w:r w:rsidRPr="00FE7DCA">
        <w:rPr>
          <w:rFonts w:eastAsia="Calibri"/>
          <w:sz w:val="22"/>
          <w:szCs w:val="22"/>
          <w:lang w:val="lt-LT" w:eastAsia="en-US"/>
        </w:rPr>
        <w:t>Perindopril</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arginine</w:t>
      </w:r>
      <w:proofErr w:type="spellEnd"/>
      <w:r w:rsidRPr="00FE7DCA">
        <w:rPr>
          <w:rFonts w:eastAsia="Calibri"/>
          <w:sz w:val="22"/>
          <w:szCs w:val="22"/>
          <w:lang w:val="lt-LT" w:eastAsia="en-US"/>
        </w:rPr>
        <w:t>/</w:t>
      </w:r>
      <w:proofErr w:type="spellStart"/>
      <w:r w:rsidRPr="00FE7DCA">
        <w:rPr>
          <w:rFonts w:eastAsia="Calibri"/>
          <w:sz w:val="22"/>
          <w:szCs w:val="22"/>
          <w:lang w:val="lt-LT" w:eastAsia="en-US"/>
        </w:rPr>
        <w:t>amlodipine</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Krka</w:t>
      </w:r>
      <w:proofErr w:type="spellEnd"/>
      <w:r w:rsidRPr="00FE7DCA">
        <w:rPr>
          <w:rFonts w:eastAsia="Calibri"/>
          <w:sz w:val="22"/>
          <w:szCs w:val="22"/>
          <w:lang w:val="lt-LT" w:eastAsia="en-US"/>
        </w:rPr>
        <w:t xml:space="preserve"> vartoti draudžiama“ bei „Įspėjimai ir atsargumo priemonės“;</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 xml:space="preserve">nesteroidiniai vaistai nuo uždegimo (pavyzdžiui, </w:t>
      </w:r>
      <w:proofErr w:type="spellStart"/>
      <w:r w:rsidRPr="00FE7DCA">
        <w:rPr>
          <w:rFonts w:eastAsia="Calibri"/>
          <w:sz w:val="22"/>
          <w:szCs w:val="22"/>
          <w:lang w:val="lt-LT" w:eastAsia="en-US"/>
        </w:rPr>
        <w:t>ibuprofenas</w:t>
      </w:r>
      <w:proofErr w:type="spellEnd"/>
      <w:r w:rsidRPr="00FE7DCA">
        <w:rPr>
          <w:rFonts w:eastAsia="Calibri"/>
          <w:sz w:val="22"/>
          <w:szCs w:val="22"/>
          <w:lang w:val="lt-LT" w:eastAsia="en-US"/>
        </w:rPr>
        <w:t xml:space="preserve">) skausmui malšinti ar didelė </w:t>
      </w:r>
      <w:proofErr w:type="spellStart"/>
      <w:r w:rsidRPr="00FE7DCA">
        <w:rPr>
          <w:rFonts w:eastAsia="Calibri"/>
          <w:sz w:val="22"/>
          <w:szCs w:val="22"/>
          <w:lang w:val="lt-LT" w:eastAsia="en-US"/>
        </w:rPr>
        <w:t>acetilsalicilo</w:t>
      </w:r>
      <w:proofErr w:type="spellEnd"/>
      <w:r w:rsidRPr="00FE7DCA">
        <w:rPr>
          <w:rFonts w:eastAsia="Calibri"/>
          <w:sz w:val="22"/>
          <w:szCs w:val="22"/>
          <w:lang w:val="lt-LT" w:eastAsia="en-US"/>
        </w:rPr>
        <w:t xml:space="preserve"> rūgšties (daugelio vaistų nuo skausmo, karščiavimo ir mažinančių kraujo krešėjimą vaistų sudedamoji dalis) dozė;</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vaistai cukriniam diabetui gydyti (pavyzdžiui, insulinas);</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 xml:space="preserve">vaistai psichikos sutrikimams, tokiems kaip depresija, nerimas, šizofrenija ir kt., gydyti (pvz., </w:t>
      </w:r>
      <w:proofErr w:type="spellStart"/>
      <w:r w:rsidRPr="00FE7DCA">
        <w:rPr>
          <w:rFonts w:eastAsia="Calibri"/>
          <w:sz w:val="22"/>
          <w:szCs w:val="22"/>
          <w:lang w:val="lt-LT" w:eastAsia="en-US"/>
        </w:rPr>
        <w:t>tricikliai</w:t>
      </w:r>
      <w:proofErr w:type="spellEnd"/>
      <w:r w:rsidRPr="00FE7DCA">
        <w:rPr>
          <w:rFonts w:eastAsia="Calibri"/>
          <w:sz w:val="22"/>
          <w:szCs w:val="22"/>
          <w:lang w:val="lt-LT" w:eastAsia="en-US"/>
        </w:rPr>
        <w:t xml:space="preserve"> antidepresantai, vaistai nuo psichozių, į </w:t>
      </w:r>
      <w:proofErr w:type="spellStart"/>
      <w:r w:rsidRPr="00FE7DCA">
        <w:rPr>
          <w:rFonts w:eastAsia="Calibri"/>
          <w:sz w:val="22"/>
          <w:szCs w:val="22"/>
          <w:lang w:val="lt-LT" w:eastAsia="en-US"/>
        </w:rPr>
        <w:t>imipraminą</w:t>
      </w:r>
      <w:proofErr w:type="spellEnd"/>
      <w:r w:rsidRPr="00FE7DCA">
        <w:rPr>
          <w:rFonts w:eastAsia="Calibri"/>
          <w:sz w:val="22"/>
          <w:szCs w:val="22"/>
          <w:lang w:val="lt-LT" w:eastAsia="en-US"/>
        </w:rPr>
        <w:t xml:space="preserve"> panašūs antidepresantai, </w:t>
      </w:r>
      <w:proofErr w:type="spellStart"/>
      <w:r w:rsidRPr="00FE7DCA">
        <w:rPr>
          <w:rFonts w:eastAsia="Calibri"/>
          <w:sz w:val="22"/>
          <w:szCs w:val="22"/>
          <w:lang w:val="lt-LT" w:eastAsia="en-US"/>
        </w:rPr>
        <w:t>neuroleptikai</w:t>
      </w:r>
      <w:proofErr w:type="spellEnd"/>
      <w:r w:rsidRPr="00FE7DCA">
        <w:rPr>
          <w:rFonts w:eastAsia="Calibri"/>
          <w:sz w:val="22"/>
          <w:szCs w:val="22"/>
          <w:lang w:val="lt-LT" w:eastAsia="en-US"/>
        </w:rPr>
        <w:t>);</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 xml:space="preserve">imuninę sistemą slopinantys vaistai (vaistai, slopinantys apsauginius organizmo mechanizmus), vartojami autoimuninėms ligoms gydyti ar po organų persodinimo (pavyzdžiui, </w:t>
      </w:r>
      <w:proofErr w:type="spellStart"/>
      <w:r w:rsidRPr="00FE7DCA">
        <w:rPr>
          <w:rFonts w:eastAsia="Calibri"/>
          <w:sz w:val="22"/>
          <w:szCs w:val="22"/>
          <w:lang w:val="lt-LT" w:eastAsia="en-US"/>
        </w:rPr>
        <w:t>ciklosporinas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takrolimuzas</w:t>
      </w:r>
      <w:proofErr w:type="spellEnd"/>
      <w:r w:rsidRPr="00FE7DCA">
        <w:rPr>
          <w:rFonts w:eastAsia="Calibri"/>
          <w:sz w:val="22"/>
          <w:szCs w:val="22"/>
          <w:lang w:val="lt-LT" w:eastAsia="en-US"/>
        </w:rPr>
        <w:t>);</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trimetoprimas</w:t>
      </w:r>
      <w:proofErr w:type="spellEnd"/>
      <w:r w:rsidRPr="00FE7DCA">
        <w:rPr>
          <w:rFonts w:eastAsia="Calibri"/>
          <w:sz w:val="22"/>
          <w:szCs w:val="22"/>
          <w:lang w:val="lt-LT" w:eastAsia="en-US"/>
        </w:rPr>
        <w:t xml:space="preserve"> ir </w:t>
      </w:r>
      <w:proofErr w:type="spellStart"/>
      <w:r w:rsidRPr="00FE7DCA">
        <w:rPr>
          <w:rFonts w:eastAsia="Calibri"/>
          <w:sz w:val="22"/>
          <w:szCs w:val="22"/>
          <w:lang w:val="lt-LT" w:eastAsia="en-US"/>
        </w:rPr>
        <w:t>kotrimoksazolas</w:t>
      </w:r>
      <w:proofErr w:type="spellEnd"/>
      <w:r w:rsidRPr="00FE7DCA">
        <w:rPr>
          <w:rFonts w:eastAsia="Calibri"/>
          <w:sz w:val="22"/>
          <w:szCs w:val="22"/>
          <w:lang w:val="lt-LT" w:eastAsia="en-US"/>
        </w:rPr>
        <w:t xml:space="preserve"> (infekcinėms ligoms gydyti);</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alopurinolis</w:t>
      </w:r>
      <w:proofErr w:type="spellEnd"/>
      <w:r w:rsidRPr="00FE7DCA">
        <w:rPr>
          <w:rFonts w:eastAsia="Calibri"/>
          <w:sz w:val="22"/>
          <w:szCs w:val="22"/>
          <w:lang w:val="lt-LT" w:eastAsia="en-US"/>
        </w:rPr>
        <w:t xml:space="preserve"> (juo gydoma podagra);</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prokainamidas</w:t>
      </w:r>
      <w:proofErr w:type="spellEnd"/>
      <w:r w:rsidRPr="00FE7DCA">
        <w:rPr>
          <w:rFonts w:eastAsia="Calibri"/>
          <w:sz w:val="22"/>
          <w:szCs w:val="22"/>
          <w:lang w:val="lt-LT" w:eastAsia="en-US"/>
        </w:rPr>
        <w:t xml:space="preserve"> (vaistas nuo nereguliaraus širdies plakimo);</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vazodilatatoriai</w:t>
      </w:r>
      <w:proofErr w:type="spellEnd"/>
      <w:r w:rsidRPr="00FE7DCA">
        <w:rPr>
          <w:rFonts w:eastAsia="Calibri"/>
          <w:sz w:val="22"/>
          <w:szCs w:val="22"/>
          <w:lang w:val="lt-LT" w:eastAsia="en-US"/>
        </w:rPr>
        <w:t>, įskaitant nitratus (kraujagysles išplečiantys vaistai);</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 xml:space="preserve">efedrinas, </w:t>
      </w:r>
      <w:proofErr w:type="spellStart"/>
      <w:r w:rsidRPr="00FE7DCA">
        <w:rPr>
          <w:rFonts w:eastAsia="Calibri"/>
          <w:sz w:val="22"/>
          <w:szCs w:val="22"/>
          <w:lang w:val="lt-LT" w:eastAsia="en-US"/>
        </w:rPr>
        <w:t>noradrenalinas</w:t>
      </w:r>
      <w:proofErr w:type="spellEnd"/>
      <w:r w:rsidRPr="00FE7DCA">
        <w:rPr>
          <w:rFonts w:eastAsia="Calibri"/>
          <w:sz w:val="22"/>
          <w:szCs w:val="22"/>
          <w:lang w:val="lt-LT" w:eastAsia="en-US"/>
        </w:rPr>
        <w:t xml:space="preserve"> ar adrenalinas (vaistai sumažėjusiam kraujospūdžiui, šokui ar astmai gydyti);</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baklofenas</w:t>
      </w:r>
      <w:proofErr w:type="spellEnd"/>
      <w:r w:rsidRPr="00FE7DCA">
        <w:rPr>
          <w:rFonts w:eastAsia="Calibri"/>
          <w:sz w:val="22"/>
          <w:szCs w:val="22"/>
          <w:lang w:val="lt-LT" w:eastAsia="en-US"/>
        </w:rPr>
        <w:t xml:space="preserve"> ar </w:t>
      </w:r>
      <w:proofErr w:type="spellStart"/>
      <w:r w:rsidRPr="00FE7DCA">
        <w:rPr>
          <w:rFonts w:eastAsia="Calibri"/>
          <w:sz w:val="22"/>
          <w:szCs w:val="22"/>
          <w:lang w:val="lt-LT" w:eastAsia="en-US"/>
        </w:rPr>
        <w:t>dantrolenas</w:t>
      </w:r>
      <w:proofErr w:type="spellEnd"/>
      <w:r w:rsidRPr="00FE7DCA">
        <w:rPr>
          <w:rFonts w:eastAsia="Calibri"/>
          <w:sz w:val="22"/>
          <w:szCs w:val="22"/>
          <w:lang w:val="lt-LT" w:eastAsia="en-US"/>
        </w:rPr>
        <w:t xml:space="preserve"> (infuzijos būdu) – abu vartojami raumenų sustingimui gydyti, pavyzdžiui, sergant išsėtine skleroze; </w:t>
      </w:r>
      <w:proofErr w:type="spellStart"/>
      <w:r w:rsidRPr="00FE7DCA">
        <w:rPr>
          <w:rFonts w:eastAsia="Calibri"/>
          <w:sz w:val="22"/>
          <w:szCs w:val="22"/>
          <w:lang w:val="lt-LT" w:eastAsia="en-US"/>
        </w:rPr>
        <w:t>dantrolenas</w:t>
      </w:r>
      <w:proofErr w:type="spellEnd"/>
      <w:r w:rsidRPr="00FE7DCA">
        <w:rPr>
          <w:rFonts w:eastAsia="Calibri"/>
          <w:sz w:val="22"/>
          <w:szCs w:val="22"/>
          <w:lang w:val="lt-LT" w:eastAsia="en-US"/>
        </w:rPr>
        <w:t xml:space="preserve"> taip pat vartojamas piktybinei hipertermijai, atsirandančiai anestezijos metu, gydyti (kai labai pakyla kūno temperatūra ir pasireiškia raumenų sąstingis);</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 xml:space="preserve">kai kurie antibiotikai, tokie kaip </w:t>
      </w:r>
      <w:proofErr w:type="spellStart"/>
      <w:r w:rsidRPr="00FE7DCA">
        <w:rPr>
          <w:rFonts w:eastAsia="Calibri"/>
          <w:sz w:val="22"/>
          <w:szCs w:val="22"/>
          <w:lang w:val="lt-LT" w:eastAsia="en-US"/>
        </w:rPr>
        <w:t>rifampicinas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eritromicinas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klaritromicinas</w:t>
      </w:r>
      <w:proofErr w:type="spellEnd"/>
      <w:r w:rsidRPr="00FE7DCA">
        <w:rPr>
          <w:rFonts w:eastAsia="Calibri"/>
          <w:sz w:val="22"/>
          <w:szCs w:val="22"/>
          <w:lang w:val="lt-LT" w:eastAsia="en-US"/>
        </w:rPr>
        <w:t xml:space="preserve"> (vartojami nuo bakterijų sukeltų infekcinių ligų);</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jonažolės preparatai (</w:t>
      </w:r>
      <w:proofErr w:type="spellStart"/>
      <w:r w:rsidRPr="00FE7DCA">
        <w:rPr>
          <w:rFonts w:eastAsia="Calibri"/>
          <w:i/>
          <w:sz w:val="22"/>
          <w:szCs w:val="22"/>
          <w:lang w:val="lt-LT" w:eastAsia="en-US"/>
        </w:rPr>
        <w:t>Hypericum</w:t>
      </w:r>
      <w:proofErr w:type="spellEnd"/>
      <w:r w:rsidRPr="00FE7DCA">
        <w:rPr>
          <w:rFonts w:eastAsia="Calibri"/>
          <w:i/>
          <w:sz w:val="22"/>
          <w:szCs w:val="22"/>
          <w:lang w:val="lt-LT" w:eastAsia="en-US"/>
        </w:rPr>
        <w:t xml:space="preserve"> </w:t>
      </w:r>
      <w:proofErr w:type="spellStart"/>
      <w:r w:rsidRPr="00FE7DCA">
        <w:rPr>
          <w:rFonts w:eastAsia="Calibri"/>
          <w:i/>
          <w:sz w:val="22"/>
          <w:szCs w:val="22"/>
          <w:lang w:val="lt-LT" w:eastAsia="en-US"/>
        </w:rPr>
        <w:t>perforatum</w:t>
      </w:r>
      <w:proofErr w:type="spellEnd"/>
      <w:r w:rsidRPr="00FE7DCA">
        <w:rPr>
          <w:rFonts w:eastAsia="Calibri"/>
          <w:sz w:val="22"/>
          <w:szCs w:val="22"/>
          <w:lang w:val="lt-LT" w:eastAsia="en-US"/>
        </w:rPr>
        <w:t>, augalinis vaistas, vartojamas depresijai gydyti);</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simvastatinas</w:t>
      </w:r>
      <w:proofErr w:type="spellEnd"/>
      <w:r w:rsidRPr="00FE7DCA">
        <w:rPr>
          <w:rFonts w:eastAsia="Calibri"/>
          <w:sz w:val="22"/>
          <w:szCs w:val="22"/>
          <w:lang w:val="lt-LT" w:eastAsia="en-US"/>
        </w:rPr>
        <w:t xml:space="preserve"> (cholesterolio kiekį mažinantis vaistas);</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antiepilepsiniai</w:t>
      </w:r>
      <w:proofErr w:type="spellEnd"/>
      <w:r w:rsidRPr="00FE7DCA">
        <w:rPr>
          <w:rFonts w:eastAsia="Calibri"/>
          <w:sz w:val="22"/>
          <w:szCs w:val="22"/>
          <w:lang w:val="lt-LT" w:eastAsia="en-US"/>
        </w:rPr>
        <w:t xml:space="preserve"> vaistai, tokie kaip </w:t>
      </w:r>
      <w:proofErr w:type="spellStart"/>
      <w:r w:rsidRPr="00FE7DCA">
        <w:rPr>
          <w:rFonts w:eastAsia="Calibri"/>
          <w:sz w:val="22"/>
          <w:szCs w:val="22"/>
          <w:lang w:val="lt-LT" w:eastAsia="en-US"/>
        </w:rPr>
        <w:t>karbamazepinas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fenobarbitalis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fenitoinas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fosfenitoinas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primidonas</w:t>
      </w:r>
      <w:proofErr w:type="spellEnd"/>
      <w:r w:rsidRPr="00FE7DCA">
        <w:rPr>
          <w:rFonts w:eastAsia="Calibri"/>
          <w:sz w:val="22"/>
          <w:szCs w:val="22"/>
          <w:lang w:val="lt-LT" w:eastAsia="en-US"/>
        </w:rPr>
        <w:t>;</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itrakonazolas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ketokonazolas</w:t>
      </w:r>
      <w:proofErr w:type="spellEnd"/>
      <w:r w:rsidRPr="00FE7DCA">
        <w:rPr>
          <w:rFonts w:eastAsia="Calibri"/>
          <w:sz w:val="22"/>
          <w:szCs w:val="22"/>
          <w:lang w:val="lt-LT" w:eastAsia="en-US"/>
        </w:rPr>
        <w:t xml:space="preserve"> (vaistai, vartojami grybelių sukeltoms infekcijoms gydyti);</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 xml:space="preserve">alfa </w:t>
      </w:r>
      <w:proofErr w:type="spellStart"/>
      <w:r w:rsidRPr="00FE7DCA">
        <w:rPr>
          <w:rFonts w:eastAsia="Calibri"/>
          <w:sz w:val="22"/>
          <w:szCs w:val="22"/>
          <w:lang w:val="lt-LT" w:eastAsia="en-US"/>
        </w:rPr>
        <w:t>adrenoreceptorių</w:t>
      </w:r>
      <w:proofErr w:type="spellEnd"/>
      <w:r w:rsidRPr="00FE7DCA">
        <w:rPr>
          <w:rFonts w:eastAsia="Calibri"/>
          <w:sz w:val="22"/>
          <w:szCs w:val="22"/>
          <w:lang w:val="lt-LT" w:eastAsia="en-US"/>
        </w:rPr>
        <w:t xml:space="preserve"> blokatoriai (vartojami esant padidėjusiai prostatai), tokie kaip </w:t>
      </w:r>
      <w:proofErr w:type="spellStart"/>
      <w:r w:rsidRPr="00FE7DCA">
        <w:rPr>
          <w:rFonts w:eastAsia="Calibri"/>
          <w:sz w:val="22"/>
          <w:szCs w:val="22"/>
          <w:lang w:val="lt-LT" w:eastAsia="en-US"/>
        </w:rPr>
        <w:t>prazozinas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alfuzozinas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doksazozinas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tamsulozinas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terazozinas</w:t>
      </w:r>
      <w:proofErr w:type="spellEnd"/>
      <w:r w:rsidRPr="00FE7DCA">
        <w:rPr>
          <w:rFonts w:eastAsia="Calibri"/>
          <w:sz w:val="22"/>
          <w:szCs w:val="22"/>
          <w:lang w:val="lt-LT" w:eastAsia="en-US"/>
        </w:rPr>
        <w:t>;</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amifostinas</w:t>
      </w:r>
      <w:proofErr w:type="spellEnd"/>
      <w:r w:rsidRPr="00FE7DCA">
        <w:rPr>
          <w:rFonts w:eastAsia="Calibri"/>
          <w:sz w:val="22"/>
          <w:szCs w:val="22"/>
          <w:lang w:val="lt-LT" w:eastAsia="en-US"/>
        </w:rPr>
        <w:t xml:space="preserve"> (vartojamas nepageidaujamam spindulinio gydymo ar kitų vaistų nuo vėžio poveikiui sumažinti arba jo išvengti);</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kortikosteroidai (vartojami įvairioms būklėms, įskaitant sunkią astmą ir reumatoidinį artritą, gydyti);</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r w:rsidRPr="00FE7DCA">
        <w:rPr>
          <w:rFonts w:eastAsia="Calibri"/>
          <w:sz w:val="22"/>
          <w:szCs w:val="22"/>
          <w:lang w:val="lt-LT" w:eastAsia="en-US"/>
        </w:rPr>
        <w:t>aukso druskos, ypač leidžiamos į veną (vartojamos reumatoidinio artrito simptomams gydyti);</w:t>
      </w:r>
    </w:p>
    <w:p w:rsidR="005338E5" w:rsidRPr="00FE7DCA" w:rsidRDefault="005338E5" w:rsidP="005338E5">
      <w:pPr>
        <w:numPr>
          <w:ilvl w:val="0"/>
          <w:numId w:val="6"/>
        </w:numPr>
        <w:tabs>
          <w:tab w:val="clear" w:pos="720"/>
          <w:tab w:val="num" w:pos="567"/>
        </w:tabs>
        <w:snapToGrid w:val="0"/>
        <w:spacing w:line="260" w:lineRule="exact"/>
        <w:ind w:left="567" w:hanging="567"/>
        <w:rPr>
          <w:rFonts w:eastAsia="Calibri"/>
          <w:sz w:val="22"/>
          <w:szCs w:val="22"/>
          <w:lang w:val="lt-LT" w:eastAsia="en-US"/>
        </w:rPr>
      </w:pPr>
      <w:proofErr w:type="spellStart"/>
      <w:r w:rsidRPr="00FE7DCA">
        <w:rPr>
          <w:rFonts w:eastAsia="Calibri"/>
          <w:sz w:val="22"/>
          <w:szCs w:val="22"/>
          <w:lang w:val="lt-LT" w:eastAsia="en-US"/>
        </w:rPr>
        <w:t>ritonaviras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indinaviras</w:t>
      </w:r>
      <w:proofErr w:type="spellEnd"/>
      <w:r w:rsidRPr="00FE7DCA">
        <w:rPr>
          <w:rFonts w:eastAsia="Calibri"/>
          <w:sz w:val="22"/>
          <w:szCs w:val="22"/>
          <w:lang w:val="lt-LT" w:eastAsia="en-US"/>
        </w:rPr>
        <w:t xml:space="preserve">, </w:t>
      </w:r>
      <w:proofErr w:type="spellStart"/>
      <w:r w:rsidRPr="00FE7DCA">
        <w:rPr>
          <w:rFonts w:eastAsia="Calibri"/>
          <w:sz w:val="22"/>
          <w:szCs w:val="22"/>
          <w:lang w:val="lt-LT" w:eastAsia="en-US"/>
        </w:rPr>
        <w:t>nelfinaviras</w:t>
      </w:r>
      <w:proofErr w:type="spellEnd"/>
      <w:r w:rsidRPr="00FE7DCA">
        <w:rPr>
          <w:rFonts w:eastAsia="Calibri"/>
          <w:sz w:val="22"/>
          <w:szCs w:val="22"/>
          <w:lang w:val="lt-LT" w:eastAsia="en-US"/>
        </w:rPr>
        <w:t xml:space="preserve"> (vadinamieji proteazės inhibitoriai, vartojami sergant ŽIV).</w:t>
      </w:r>
    </w:p>
    <w:p w:rsidR="005338E5" w:rsidRPr="00FE7DCA" w:rsidRDefault="005338E5" w:rsidP="005338E5">
      <w:pPr>
        <w:widowControl w:val="0"/>
        <w:contextualSpacing/>
        <w:rPr>
          <w:sz w:val="22"/>
          <w:szCs w:val="22"/>
          <w:lang w:val="lt-LT"/>
        </w:rPr>
      </w:pPr>
    </w:p>
    <w:p w:rsidR="005338E5" w:rsidRPr="00FE7DCA" w:rsidRDefault="005338E5" w:rsidP="005338E5">
      <w:pPr>
        <w:widowControl w:val="0"/>
        <w:rPr>
          <w:b/>
          <w:sz w:val="22"/>
          <w:szCs w:val="22"/>
          <w:lang w:val="lt-LT"/>
        </w:rPr>
      </w:pP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r w:rsidRPr="00FE7DCA">
        <w:rPr>
          <w:b/>
          <w:sz w:val="22"/>
          <w:szCs w:val="22"/>
          <w:lang w:val="lt-LT"/>
        </w:rPr>
        <w:t xml:space="preserve"> vartojimas su maistu ir gėrimais</w:t>
      </w:r>
    </w:p>
    <w:p w:rsidR="005338E5" w:rsidRPr="00FE7DCA" w:rsidRDefault="005338E5" w:rsidP="005338E5">
      <w:pPr>
        <w:widowControl w:val="0"/>
        <w:numPr>
          <w:ilvl w:val="12"/>
          <w:numId w:val="0"/>
        </w:numPr>
        <w:tabs>
          <w:tab w:val="left" w:pos="1290"/>
        </w:tabs>
        <w:ind w:right="-2"/>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reikia gerti prieš valgį.</w:t>
      </w:r>
    </w:p>
    <w:p w:rsidR="005338E5" w:rsidRPr="00FE7DCA" w:rsidRDefault="005338E5" w:rsidP="005338E5">
      <w:pPr>
        <w:widowControl w:val="0"/>
        <w:rPr>
          <w:rFonts w:eastAsia="Calibri"/>
          <w:sz w:val="22"/>
          <w:szCs w:val="22"/>
          <w:lang w:val="lt-LT"/>
        </w:rPr>
      </w:pPr>
      <w:r w:rsidRPr="00FE7DCA">
        <w:rPr>
          <w:rFonts w:eastAsia="Calibri"/>
          <w:sz w:val="22"/>
          <w:szCs w:val="22"/>
          <w:lang w:val="lt-LT"/>
        </w:rPr>
        <w:t xml:space="preserve">Žmonėms, kurie vartoja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rFonts w:eastAsia="Calibri"/>
          <w:sz w:val="22"/>
          <w:szCs w:val="22"/>
          <w:lang w:val="lt-LT"/>
        </w:rPr>
        <w:t xml:space="preserve">, negalima vartoti greipfrutų sulčių ir greipfrutų. Greipfrutai ir greipfrutų sultys gali padidinti veikliosios medžiagos </w:t>
      </w:r>
      <w:proofErr w:type="spellStart"/>
      <w:r w:rsidRPr="00FE7DCA">
        <w:rPr>
          <w:rFonts w:eastAsia="Calibri"/>
          <w:sz w:val="22"/>
          <w:szCs w:val="22"/>
          <w:lang w:val="lt-LT"/>
        </w:rPr>
        <w:t>amlodipino</w:t>
      </w:r>
      <w:proofErr w:type="spellEnd"/>
      <w:r w:rsidRPr="00FE7DCA">
        <w:rPr>
          <w:rFonts w:eastAsia="Calibri"/>
          <w:sz w:val="22"/>
          <w:szCs w:val="22"/>
          <w:lang w:val="lt-LT"/>
        </w:rPr>
        <w:t xml:space="preserve"> kiekį kraujyje, o tai gali sukelti nenuspėjamą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w:t>
      </w:r>
      <w:r w:rsidRPr="00FE7DCA">
        <w:rPr>
          <w:rFonts w:eastAsia="Calibri"/>
          <w:sz w:val="22"/>
          <w:szCs w:val="22"/>
          <w:lang w:val="lt-LT"/>
        </w:rPr>
        <w:t>kraujospūdį mažinančio poveikio sustiprėjimą.</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b/>
          <w:sz w:val="22"/>
          <w:szCs w:val="22"/>
          <w:lang w:val="lt-LT"/>
        </w:rPr>
      </w:pPr>
      <w:r w:rsidRPr="00FE7DCA">
        <w:rPr>
          <w:b/>
          <w:sz w:val="22"/>
          <w:szCs w:val="22"/>
          <w:lang w:val="lt-LT"/>
        </w:rPr>
        <w:t>Nėštumas ir žindymo laikotarpis</w:t>
      </w:r>
    </w:p>
    <w:p w:rsidR="005338E5" w:rsidRPr="00FE7DCA" w:rsidRDefault="005338E5" w:rsidP="005338E5">
      <w:pPr>
        <w:widowControl w:val="0"/>
        <w:rPr>
          <w:rFonts w:eastAsia="Calibri"/>
          <w:sz w:val="22"/>
          <w:szCs w:val="22"/>
          <w:lang w:val="lt-LT"/>
        </w:rPr>
      </w:pPr>
      <w:r w:rsidRPr="00FE7DCA">
        <w:rPr>
          <w:rFonts w:eastAsia="Calibri"/>
          <w:sz w:val="22"/>
          <w:szCs w:val="22"/>
          <w:lang w:val="lt-LT"/>
        </w:rPr>
        <w:t>Jeigu esate nėščia, žindote kūdikį, manote, kad galbūt esate nėščia, arba planuojate pastoti, tai prieš vartodama šį vaistą pasitarkite su gydytoju arba vaistininku.</w:t>
      </w:r>
    </w:p>
    <w:p w:rsidR="005338E5" w:rsidRPr="00FE7DCA" w:rsidRDefault="005338E5" w:rsidP="005338E5">
      <w:pPr>
        <w:widowControl w:val="0"/>
        <w:rPr>
          <w:sz w:val="22"/>
          <w:szCs w:val="22"/>
          <w:lang w:val="lt-LT"/>
        </w:rPr>
      </w:pPr>
    </w:p>
    <w:p w:rsidR="005338E5" w:rsidRPr="00FE7DCA" w:rsidRDefault="005338E5" w:rsidP="005338E5">
      <w:pPr>
        <w:widowControl w:val="0"/>
        <w:autoSpaceDE w:val="0"/>
        <w:autoSpaceDN w:val="0"/>
        <w:adjustRightInd w:val="0"/>
        <w:rPr>
          <w:i/>
          <w:sz w:val="22"/>
          <w:szCs w:val="22"/>
          <w:lang w:val="lt-LT"/>
        </w:rPr>
      </w:pPr>
      <w:r w:rsidRPr="00FE7DCA">
        <w:rPr>
          <w:i/>
          <w:sz w:val="22"/>
          <w:szCs w:val="22"/>
          <w:lang w:val="lt-LT"/>
        </w:rPr>
        <w:t>Nėštumas</w:t>
      </w:r>
    </w:p>
    <w:p w:rsidR="005338E5" w:rsidRPr="00FE7DCA" w:rsidRDefault="005338E5" w:rsidP="005338E5">
      <w:pPr>
        <w:widowControl w:val="0"/>
        <w:autoSpaceDE w:val="0"/>
        <w:autoSpaceDN w:val="0"/>
        <w:adjustRightInd w:val="0"/>
        <w:rPr>
          <w:sz w:val="22"/>
          <w:szCs w:val="22"/>
          <w:lang w:val="lt-LT"/>
        </w:rPr>
      </w:pPr>
      <w:r w:rsidRPr="00FE7DCA">
        <w:rPr>
          <w:sz w:val="22"/>
          <w:szCs w:val="22"/>
          <w:lang w:val="lt-LT"/>
        </w:rPr>
        <w:t xml:space="preserve">Jeigu esate nėščia (arba manote, kad galite būti pastojusi), pasakykite apie tai gydytojui. Jūsų gydytojas paprastai nurodys Jums nebevartoti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prieš pastojimą arba iš karto sužinojus apie nėštumą ir rekomenduos kitą vaistą vietoj </w:t>
      </w:r>
      <w:bookmarkStart w:id="7" w:name="_Hlk92111586"/>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bookmarkEnd w:id="7"/>
      <w:proofErr w:type="spellEnd"/>
      <w:r w:rsidRPr="00FE7DCA">
        <w:rPr>
          <w:sz w:val="22"/>
          <w:szCs w:val="22"/>
          <w:lang w:val="lt-LT"/>
        </w:rPr>
        <w:t xml:space="preserve">.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yra nerekomenduojamas ankstyvuoju nėštumo laikotarpiu ir negali būti vartojamas, jei esate daugiau kaip tris mėnesius nėščia, nes tuomet jis gali labai pakenkti Jūsų vaikui.</w:t>
      </w:r>
    </w:p>
    <w:p w:rsidR="005338E5" w:rsidRPr="00FE7DCA" w:rsidRDefault="005338E5" w:rsidP="005338E5">
      <w:pPr>
        <w:widowControl w:val="0"/>
        <w:autoSpaceDE w:val="0"/>
        <w:autoSpaceDN w:val="0"/>
        <w:adjustRightInd w:val="0"/>
        <w:rPr>
          <w:sz w:val="22"/>
          <w:szCs w:val="22"/>
          <w:lang w:val="lt-LT"/>
        </w:rPr>
      </w:pPr>
    </w:p>
    <w:p w:rsidR="005338E5" w:rsidRPr="00FE7DCA" w:rsidRDefault="005338E5" w:rsidP="005338E5">
      <w:pPr>
        <w:widowControl w:val="0"/>
        <w:autoSpaceDE w:val="0"/>
        <w:autoSpaceDN w:val="0"/>
        <w:adjustRightInd w:val="0"/>
        <w:rPr>
          <w:i/>
          <w:sz w:val="22"/>
          <w:szCs w:val="22"/>
          <w:lang w:val="lt-LT"/>
        </w:rPr>
      </w:pPr>
      <w:r w:rsidRPr="00FE7DCA">
        <w:rPr>
          <w:i/>
          <w:sz w:val="22"/>
          <w:szCs w:val="22"/>
          <w:lang w:val="lt-LT"/>
        </w:rPr>
        <w:t>Žindymas</w:t>
      </w:r>
    </w:p>
    <w:p w:rsidR="005338E5" w:rsidRPr="00FE7DCA" w:rsidRDefault="005338E5" w:rsidP="005338E5">
      <w:pPr>
        <w:widowControl w:val="0"/>
        <w:autoSpaceDE w:val="0"/>
        <w:autoSpaceDN w:val="0"/>
        <w:adjustRightInd w:val="0"/>
        <w:rPr>
          <w:sz w:val="22"/>
          <w:szCs w:val="22"/>
          <w:lang w:val="lt-LT"/>
        </w:rPr>
      </w:pPr>
      <w:r w:rsidRPr="00FE7DCA">
        <w:rPr>
          <w:sz w:val="22"/>
          <w:szCs w:val="22"/>
          <w:lang w:val="lt-LT"/>
        </w:rPr>
        <w:t xml:space="preserve">Nustatyta, kad nedidelis kiekis </w:t>
      </w:r>
      <w:proofErr w:type="spellStart"/>
      <w:r w:rsidRPr="00FE7DCA">
        <w:rPr>
          <w:sz w:val="22"/>
          <w:szCs w:val="22"/>
          <w:lang w:val="lt-LT"/>
        </w:rPr>
        <w:t>amlodipino</w:t>
      </w:r>
      <w:proofErr w:type="spellEnd"/>
      <w:r w:rsidRPr="00FE7DCA">
        <w:rPr>
          <w:sz w:val="22"/>
          <w:szCs w:val="22"/>
          <w:lang w:val="lt-LT"/>
        </w:rPr>
        <w:t xml:space="preserve"> patenka į motinos pieną. Jei žindote arba planuojate pradėti žindyti, praneškite savo gydytojui. Žindančioms motinoms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vartoti nerekomenduojama ir, jei Jūs norite žindyti, gydytojas gali paskirti kitą vaistą, ypač jei norima žindyti naujagimį arba prieš laiką gimusį kūdikį.</w:t>
      </w:r>
    </w:p>
    <w:p w:rsidR="005338E5" w:rsidRPr="00FE7DCA" w:rsidRDefault="005338E5" w:rsidP="005338E5">
      <w:pPr>
        <w:widowControl w:val="0"/>
        <w:numPr>
          <w:ilvl w:val="12"/>
          <w:numId w:val="0"/>
        </w:numPr>
        <w:ind w:right="-2"/>
        <w:outlineLvl w:val="0"/>
        <w:rPr>
          <w:b/>
          <w:sz w:val="22"/>
          <w:szCs w:val="22"/>
          <w:lang w:val="lt-LT"/>
        </w:rPr>
      </w:pPr>
    </w:p>
    <w:p w:rsidR="005338E5" w:rsidRPr="00FE7DCA" w:rsidRDefault="005338E5" w:rsidP="005338E5">
      <w:pPr>
        <w:widowControl w:val="0"/>
        <w:numPr>
          <w:ilvl w:val="12"/>
          <w:numId w:val="0"/>
        </w:numPr>
        <w:ind w:right="-2"/>
        <w:outlineLvl w:val="0"/>
        <w:rPr>
          <w:b/>
          <w:sz w:val="22"/>
          <w:szCs w:val="22"/>
          <w:lang w:val="lt-LT"/>
        </w:rPr>
      </w:pPr>
      <w:r w:rsidRPr="00FE7DCA">
        <w:rPr>
          <w:b/>
          <w:sz w:val="22"/>
          <w:szCs w:val="22"/>
          <w:lang w:val="lt-LT"/>
        </w:rPr>
        <w:t>Vairavimas ir mechanizmų valdymas</w:t>
      </w:r>
    </w:p>
    <w:p w:rsidR="005338E5" w:rsidRPr="00FE7DCA" w:rsidRDefault="005338E5" w:rsidP="005338E5">
      <w:pPr>
        <w:widowControl w:val="0"/>
        <w:autoSpaceDE w:val="0"/>
        <w:autoSpaceDN w:val="0"/>
        <w:adjustRightInd w:val="0"/>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gali paveikti gebėjimą vairuoti ar valdyti mechanizmus. Jeigu pasireiškia pykinimas, svaigulys, silpnumas ar nuovargis, nevairuokite ir nevaldykite mechanizmų bei nedelsdami kreipkitės į gydytoją.</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rFonts w:eastAsia="Calibri"/>
          <w:b/>
          <w:sz w:val="22"/>
          <w:szCs w:val="22"/>
          <w:lang w:val="lt-LT"/>
        </w:rPr>
      </w:pPr>
      <w:proofErr w:type="spellStart"/>
      <w:r w:rsidRPr="00FE7DCA">
        <w:rPr>
          <w:rFonts w:eastAsia="Calibri"/>
          <w:b/>
          <w:sz w:val="22"/>
          <w:szCs w:val="22"/>
          <w:lang w:val="lt-LT"/>
        </w:rPr>
        <w:t>Perindopril</w:t>
      </w:r>
      <w:proofErr w:type="spellEnd"/>
      <w:r w:rsidRPr="00FE7DCA">
        <w:rPr>
          <w:rFonts w:eastAsia="Calibri"/>
          <w:b/>
          <w:sz w:val="22"/>
          <w:szCs w:val="22"/>
          <w:lang w:val="lt-LT"/>
        </w:rPr>
        <w:t xml:space="preserve"> </w:t>
      </w:r>
      <w:proofErr w:type="spellStart"/>
      <w:r w:rsidRPr="00FE7DCA">
        <w:rPr>
          <w:rFonts w:eastAsia="Calibri"/>
          <w:b/>
          <w:sz w:val="22"/>
          <w:szCs w:val="22"/>
          <w:lang w:val="lt-LT"/>
        </w:rPr>
        <w:t>arginine</w:t>
      </w:r>
      <w:proofErr w:type="spellEnd"/>
      <w:r w:rsidRPr="00FE7DCA">
        <w:rPr>
          <w:rFonts w:eastAsia="Calibri"/>
          <w:b/>
          <w:sz w:val="22"/>
          <w:szCs w:val="22"/>
          <w:lang w:val="lt-LT"/>
        </w:rPr>
        <w:t>/</w:t>
      </w:r>
      <w:proofErr w:type="spellStart"/>
      <w:r w:rsidRPr="00FE7DCA">
        <w:rPr>
          <w:rFonts w:eastAsia="Calibri"/>
          <w:b/>
          <w:sz w:val="22"/>
          <w:szCs w:val="22"/>
          <w:lang w:val="lt-LT"/>
        </w:rPr>
        <w:t>amlodipine</w:t>
      </w:r>
      <w:proofErr w:type="spellEnd"/>
      <w:r w:rsidRPr="00FE7DCA">
        <w:rPr>
          <w:rFonts w:eastAsia="Calibri"/>
          <w:b/>
          <w:sz w:val="22"/>
          <w:szCs w:val="22"/>
          <w:lang w:val="lt-LT"/>
        </w:rPr>
        <w:t xml:space="preserve"> </w:t>
      </w:r>
      <w:proofErr w:type="spellStart"/>
      <w:r w:rsidRPr="00FE7DCA">
        <w:rPr>
          <w:rFonts w:eastAsia="Calibri"/>
          <w:b/>
          <w:sz w:val="22"/>
          <w:szCs w:val="22"/>
          <w:lang w:val="lt-LT"/>
        </w:rPr>
        <w:t>Krka</w:t>
      </w:r>
      <w:proofErr w:type="spellEnd"/>
      <w:r w:rsidRPr="00FE7DCA">
        <w:rPr>
          <w:rFonts w:eastAsia="Calibri"/>
          <w:b/>
          <w:sz w:val="22"/>
          <w:szCs w:val="22"/>
          <w:lang w:val="lt-LT"/>
        </w:rPr>
        <w:t xml:space="preserve"> sudėtyje yra natrio</w:t>
      </w:r>
    </w:p>
    <w:p w:rsidR="005338E5" w:rsidRPr="00FE7DCA" w:rsidRDefault="005338E5" w:rsidP="005338E5">
      <w:pPr>
        <w:widowControl w:val="0"/>
        <w:rPr>
          <w:rFonts w:eastAsia="Calibri"/>
          <w:sz w:val="22"/>
          <w:szCs w:val="22"/>
          <w:lang w:val="lt-LT"/>
        </w:rPr>
      </w:pPr>
      <w:r w:rsidRPr="00FE7DCA">
        <w:rPr>
          <w:rFonts w:eastAsia="Calibri"/>
          <w:sz w:val="22"/>
          <w:szCs w:val="22"/>
          <w:lang w:val="lt-LT"/>
        </w:rPr>
        <w:t>Šio vaisto tabletėje yra mažiau kaip 1 </w:t>
      </w:r>
      <w:proofErr w:type="spellStart"/>
      <w:r w:rsidRPr="00FE7DCA">
        <w:rPr>
          <w:rFonts w:eastAsia="Calibri"/>
          <w:sz w:val="22"/>
          <w:szCs w:val="22"/>
          <w:lang w:val="lt-LT"/>
        </w:rPr>
        <w:t>mmol</w:t>
      </w:r>
      <w:proofErr w:type="spellEnd"/>
      <w:r w:rsidRPr="00FE7DCA">
        <w:rPr>
          <w:rFonts w:eastAsia="Calibri"/>
          <w:sz w:val="22"/>
          <w:szCs w:val="22"/>
          <w:lang w:val="lt-LT"/>
        </w:rPr>
        <w:t xml:space="preserve"> (23 mg) natrio,</w:t>
      </w:r>
      <w:r w:rsidRPr="00FE7DCA">
        <w:rPr>
          <w:sz w:val="22"/>
          <w:szCs w:val="22"/>
          <w:lang w:val="lt-LT"/>
        </w:rPr>
        <w:t xml:space="preserve"> t. y. jis beveik neturi reikšmės.</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p>
    <w:p w:rsidR="005338E5" w:rsidRPr="00FE7DCA" w:rsidRDefault="005338E5" w:rsidP="005338E5">
      <w:pPr>
        <w:widowControl w:val="0"/>
        <w:tabs>
          <w:tab w:val="left" w:pos="567"/>
        </w:tabs>
        <w:outlineLvl w:val="2"/>
        <w:rPr>
          <w:b/>
          <w:sz w:val="22"/>
          <w:szCs w:val="22"/>
          <w:lang w:val="lt-LT"/>
        </w:rPr>
      </w:pPr>
      <w:bookmarkStart w:id="8" w:name="_Toc129243266"/>
      <w:bookmarkStart w:id="9" w:name="_Toc129243141"/>
      <w:r w:rsidRPr="00FE7DCA">
        <w:rPr>
          <w:b/>
          <w:sz w:val="22"/>
          <w:szCs w:val="22"/>
          <w:lang w:val="lt-LT"/>
        </w:rPr>
        <w:t>3.</w:t>
      </w:r>
      <w:r w:rsidRPr="00FE7DCA">
        <w:rPr>
          <w:sz w:val="22"/>
          <w:szCs w:val="22"/>
          <w:lang w:val="lt-LT"/>
        </w:rPr>
        <w:tab/>
      </w:r>
      <w:r w:rsidRPr="00FE7DCA">
        <w:rPr>
          <w:b/>
          <w:sz w:val="22"/>
          <w:szCs w:val="22"/>
          <w:lang w:val="lt-LT"/>
        </w:rPr>
        <w:t xml:space="preserve">Kaip vartoti </w:t>
      </w: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p>
    <w:bookmarkEnd w:id="8"/>
    <w:bookmarkEnd w:id="9"/>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sz w:val="22"/>
          <w:szCs w:val="22"/>
          <w:lang w:val="lt-LT"/>
        </w:rPr>
      </w:pPr>
      <w:r w:rsidRPr="00FE7DCA">
        <w:rPr>
          <w:sz w:val="22"/>
          <w:szCs w:val="22"/>
          <w:lang w:val="lt-LT"/>
        </w:rPr>
        <w:t>Visada vartokite šį vaistą tiksliai, kaip nurodė gydytojas. Jeigu abejojate, kreipkitės į gydytoją arba vaistininką.</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r w:rsidRPr="00FE7DCA">
        <w:rPr>
          <w:sz w:val="22"/>
          <w:szCs w:val="22"/>
          <w:lang w:val="lt-LT"/>
        </w:rPr>
        <w:t>Nurykite tabletę užgerdami stikline vandens, geriausia tuo pačiu metu kiekvieną dieną ryte, prieš valgį. Gydytojas nuspręs, kokia dozė Jums tinka. Paprastai vartojama viena tabletė per parą.</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r w:rsidRPr="00FE7DCA">
        <w:rPr>
          <w:sz w:val="22"/>
          <w:szCs w:val="22"/>
          <w:lang w:val="lt-LT"/>
        </w:rPr>
        <w:t xml:space="preserve">Paprastai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skiriamas pacientams, kurie jau vartoja </w:t>
      </w:r>
      <w:proofErr w:type="spellStart"/>
      <w:r w:rsidRPr="00FE7DCA">
        <w:rPr>
          <w:sz w:val="22"/>
          <w:szCs w:val="22"/>
          <w:lang w:val="lt-LT"/>
        </w:rPr>
        <w:t>perindoprilio</w:t>
      </w:r>
      <w:proofErr w:type="spellEnd"/>
      <w:r w:rsidRPr="00FE7DCA">
        <w:rPr>
          <w:sz w:val="22"/>
          <w:szCs w:val="22"/>
          <w:lang w:val="lt-LT"/>
        </w:rPr>
        <w:t xml:space="preserve"> ir </w:t>
      </w:r>
      <w:proofErr w:type="spellStart"/>
      <w:r w:rsidRPr="00FE7DCA">
        <w:rPr>
          <w:sz w:val="22"/>
          <w:szCs w:val="22"/>
          <w:lang w:val="lt-LT"/>
        </w:rPr>
        <w:t>amlodipino</w:t>
      </w:r>
      <w:proofErr w:type="spellEnd"/>
      <w:r w:rsidRPr="00FE7DCA">
        <w:rPr>
          <w:sz w:val="22"/>
          <w:szCs w:val="22"/>
          <w:lang w:val="lt-LT"/>
        </w:rPr>
        <w:t xml:space="preserve"> atskiromis tabletėmis.</w:t>
      </w:r>
    </w:p>
    <w:p w:rsidR="005338E5" w:rsidRPr="00FE7DCA" w:rsidRDefault="005338E5" w:rsidP="005338E5">
      <w:pPr>
        <w:widowControl w:val="0"/>
        <w:rPr>
          <w:sz w:val="22"/>
          <w:szCs w:val="22"/>
          <w:lang w:val="lt-LT"/>
        </w:rPr>
      </w:pPr>
    </w:p>
    <w:p w:rsidR="005338E5" w:rsidRPr="00FE7DCA" w:rsidRDefault="005338E5" w:rsidP="005338E5">
      <w:pPr>
        <w:widowControl w:val="0"/>
        <w:rPr>
          <w:b/>
          <w:sz w:val="22"/>
          <w:szCs w:val="22"/>
          <w:lang w:val="lt-LT"/>
        </w:rPr>
      </w:pPr>
      <w:r w:rsidRPr="00FE7DCA">
        <w:rPr>
          <w:b/>
          <w:sz w:val="22"/>
          <w:szCs w:val="22"/>
          <w:lang w:val="lt-LT"/>
        </w:rPr>
        <w:t>Vartojimas vaikams ir paaugliams</w:t>
      </w:r>
    </w:p>
    <w:p w:rsidR="005338E5" w:rsidRPr="00FE7DCA" w:rsidRDefault="005338E5" w:rsidP="005338E5">
      <w:pPr>
        <w:widowControl w:val="0"/>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nerekomenduojama vartoti vaikams ir paaugliams.</w:t>
      </w:r>
    </w:p>
    <w:p w:rsidR="005338E5" w:rsidRPr="00FE7DCA" w:rsidRDefault="005338E5" w:rsidP="005338E5">
      <w:pPr>
        <w:widowControl w:val="0"/>
        <w:rPr>
          <w:sz w:val="22"/>
          <w:szCs w:val="22"/>
          <w:lang w:val="lt-LT"/>
        </w:rPr>
      </w:pPr>
    </w:p>
    <w:p w:rsidR="005338E5" w:rsidRPr="00FE7DCA" w:rsidRDefault="005338E5" w:rsidP="005338E5">
      <w:pPr>
        <w:widowControl w:val="0"/>
        <w:rPr>
          <w:b/>
          <w:sz w:val="22"/>
          <w:szCs w:val="22"/>
          <w:lang w:val="lt-LT"/>
        </w:rPr>
      </w:pPr>
      <w:r w:rsidRPr="00FE7DCA">
        <w:rPr>
          <w:b/>
          <w:sz w:val="22"/>
          <w:szCs w:val="22"/>
          <w:lang w:val="lt-LT"/>
        </w:rPr>
        <w:t xml:space="preserve">Ką daryti pavartojus per didelę </w:t>
      </w:r>
      <w:bookmarkStart w:id="10" w:name="_Hlk92061162"/>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r w:rsidRPr="00FE7DCA">
        <w:rPr>
          <w:b/>
          <w:sz w:val="22"/>
          <w:szCs w:val="22"/>
          <w:lang w:val="lt-LT"/>
        </w:rPr>
        <w:t xml:space="preserve"> </w:t>
      </w:r>
      <w:bookmarkEnd w:id="10"/>
      <w:r w:rsidRPr="00FE7DCA">
        <w:rPr>
          <w:b/>
          <w:sz w:val="22"/>
          <w:szCs w:val="22"/>
          <w:lang w:val="lt-LT"/>
        </w:rPr>
        <w:t>dozę</w:t>
      </w:r>
    </w:p>
    <w:p w:rsidR="005338E5" w:rsidRPr="00FE7DCA" w:rsidRDefault="005338E5" w:rsidP="005338E5">
      <w:pPr>
        <w:widowControl w:val="0"/>
        <w:tabs>
          <w:tab w:val="left" w:pos="1296"/>
        </w:tabs>
        <w:snapToGrid w:val="0"/>
        <w:rPr>
          <w:sz w:val="22"/>
          <w:szCs w:val="22"/>
          <w:lang w:val="lt-LT"/>
        </w:rPr>
      </w:pPr>
      <w:r w:rsidRPr="00FE7DCA">
        <w:rPr>
          <w:sz w:val="22"/>
          <w:szCs w:val="22"/>
          <w:lang w:val="lt-LT"/>
        </w:rPr>
        <w:t>Jei išgėrėte per daug tablečių, nedelsdami kreipkitės į artimiausios ligoninės skubios pagalbos skyrių arba gydytoją. Labiausiai tikėtinas perdozavimo simptomas yra mažas kraujospūdis, kuris gali sukelti svaigulį ar alpulį. Jei pasireiškia toks poveikis, gali būti naudinga atsigulti ir pakelti aukščiau kojas.</w:t>
      </w:r>
    </w:p>
    <w:p w:rsidR="005338E5" w:rsidRPr="00FE7DCA" w:rsidRDefault="005338E5" w:rsidP="005338E5">
      <w:pPr>
        <w:widowControl w:val="0"/>
        <w:tabs>
          <w:tab w:val="left" w:pos="1296"/>
        </w:tabs>
        <w:snapToGrid w:val="0"/>
        <w:rPr>
          <w:sz w:val="22"/>
          <w:szCs w:val="22"/>
          <w:lang w:val="lt-LT"/>
        </w:rPr>
      </w:pPr>
    </w:p>
    <w:p w:rsidR="005338E5" w:rsidRPr="00FE7DCA" w:rsidRDefault="005338E5" w:rsidP="005338E5">
      <w:pPr>
        <w:widowControl w:val="0"/>
        <w:rPr>
          <w:rFonts w:eastAsia="Calibri"/>
          <w:sz w:val="22"/>
          <w:szCs w:val="22"/>
          <w:lang w:val="lt-LT"/>
        </w:rPr>
      </w:pPr>
      <w:r w:rsidRPr="00FE7DCA">
        <w:rPr>
          <w:sz w:val="22"/>
        </w:rPr>
        <w:t>Jūsų plaučiuose gali kauptis skystis (išsivystyti plaučių edema), sukeldamas dusulį, kuris gali išsivystyti per 24–48 valandas nuo vaisto pavartojimo.</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b/>
          <w:sz w:val="22"/>
          <w:szCs w:val="22"/>
          <w:lang w:val="lt-LT"/>
        </w:rPr>
      </w:pPr>
      <w:r w:rsidRPr="00FE7DCA">
        <w:rPr>
          <w:b/>
          <w:sz w:val="22"/>
          <w:szCs w:val="22"/>
          <w:lang w:val="lt-LT"/>
        </w:rPr>
        <w:t xml:space="preserve">Pamiršus pavartoti </w:t>
      </w: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p>
    <w:p w:rsidR="005338E5" w:rsidRPr="00FE7DCA" w:rsidRDefault="005338E5" w:rsidP="005338E5">
      <w:pPr>
        <w:widowControl w:val="0"/>
        <w:autoSpaceDE w:val="0"/>
        <w:autoSpaceDN w:val="0"/>
        <w:adjustRightInd w:val="0"/>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svarbu gerti kasdien, kadangi reguliarus gydymas yra veiksmingesnis. Vis dėlto, jei pamiršote išgerti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dozę, kitą dozę gerkite įprastu metu. Negalima vartoti dvigubos dozės norint kompensuoti praleistą dozę.</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b/>
          <w:sz w:val="22"/>
          <w:szCs w:val="22"/>
          <w:lang w:val="lt-LT"/>
        </w:rPr>
      </w:pPr>
      <w:r w:rsidRPr="00FE7DCA">
        <w:rPr>
          <w:b/>
          <w:sz w:val="22"/>
          <w:szCs w:val="22"/>
          <w:lang w:val="lt-LT"/>
        </w:rPr>
        <w:t xml:space="preserve">Nustojus vartoti </w:t>
      </w: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p>
    <w:p w:rsidR="005338E5" w:rsidRPr="00FE7DCA" w:rsidRDefault="005338E5" w:rsidP="005338E5">
      <w:pPr>
        <w:widowControl w:val="0"/>
        <w:autoSpaceDE w:val="0"/>
        <w:autoSpaceDN w:val="0"/>
        <w:adjustRightInd w:val="0"/>
        <w:rPr>
          <w:sz w:val="22"/>
          <w:szCs w:val="22"/>
          <w:lang w:val="lt-LT"/>
        </w:rPr>
      </w:pPr>
      <w:r w:rsidRPr="00FE7DCA">
        <w:rPr>
          <w:sz w:val="22"/>
          <w:szCs w:val="22"/>
          <w:lang w:val="lt-LT"/>
        </w:rPr>
        <w:t xml:space="preserve">Kadangi gydymas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paprastai skiriamas visam gyvenimui, prieš nutraukdami tablečių vartojimą, turite pasitarti su savo gydytoju.</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r w:rsidRPr="00FE7DCA">
        <w:rPr>
          <w:sz w:val="22"/>
          <w:szCs w:val="22"/>
          <w:lang w:val="lt-LT"/>
        </w:rPr>
        <w:t>Jeigu kiltų daugiau klausimų dėl šio vaisto vartojimo, kreipkitės į gydytoją arba vaistininką.</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p>
    <w:p w:rsidR="005338E5" w:rsidRPr="00FE7DCA" w:rsidRDefault="005338E5" w:rsidP="005338E5">
      <w:pPr>
        <w:widowControl w:val="0"/>
        <w:tabs>
          <w:tab w:val="left" w:pos="567"/>
        </w:tabs>
        <w:ind w:left="567" w:hanging="567"/>
        <w:outlineLvl w:val="1"/>
        <w:rPr>
          <w:b/>
          <w:sz w:val="22"/>
          <w:szCs w:val="22"/>
          <w:lang w:val="lt-LT"/>
        </w:rPr>
      </w:pPr>
      <w:bookmarkStart w:id="11" w:name="_Toc129243267"/>
      <w:bookmarkStart w:id="12" w:name="_Toc129243142"/>
      <w:r w:rsidRPr="00FE7DCA">
        <w:rPr>
          <w:b/>
          <w:sz w:val="22"/>
          <w:szCs w:val="22"/>
          <w:lang w:val="lt-LT"/>
        </w:rPr>
        <w:t>4.</w:t>
      </w:r>
      <w:r w:rsidRPr="00FE7DCA">
        <w:rPr>
          <w:b/>
          <w:sz w:val="22"/>
          <w:szCs w:val="22"/>
          <w:lang w:val="lt-LT"/>
        </w:rPr>
        <w:tab/>
      </w:r>
      <w:bookmarkEnd w:id="11"/>
      <w:bookmarkEnd w:id="12"/>
      <w:r w:rsidRPr="00FE7DCA">
        <w:rPr>
          <w:b/>
          <w:sz w:val="22"/>
          <w:szCs w:val="22"/>
          <w:lang w:val="lt-LT"/>
        </w:rPr>
        <w:t>Galimas šalutinis poveikis</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sz w:val="22"/>
          <w:szCs w:val="22"/>
          <w:lang w:val="lt-LT"/>
        </w:rPr>
      </w:pPr>
      <w:r w:rsidRPr="00FE7DCA">
        <w:rPr>
          <w:sz w:val="22"/>
          <w:szCs w:val="22"/>
          <w:lang w:val="lt-LT"/>
        </w:rPr>
        <w:t>Šis vaistas, kaip ir visi kiti, gali sukelti šalutinį poveikį, nors jis pasireiškia ne visiems žmonėms.</w:t>
      </w:r>
    </w:p>
    <w:p w:rsidR="005338E5" w:rsidRPr="00FE7DCA" w:rsidRDefault="005338E5" w:rsidP="005338E5">
      <w:pPr>
        <w:widowControl w:val="0"/>
        <w:rPr>
          <w:sz w:val="22"/>
          <w:szCs w:val="22"/>
          <w:lang w:val="lt-LT"/>
        </w:rPr>
      </w:pPr>
    </w:p>
    <w:p w:rsidR="005338E5" w:rsidRPr="00FE7DCA" w:rsidRDefault="005338E5" w:rsidP="005338E5">
      <w:pPr>
        <w:widowControl w:val="0"/>
        <w:autoSpaceDE w:val="0"/>
        <w:autoSpaceDN w:val="0"/>
        <w:adjustRightInd w:val="0"/>
        <w:rPr>
          <w:sz w:val="22"/>
          <w:szCs w:val="22"/>
          <w:lang w:val="lt-LT"/>
        </w:rPr>
      </w:pPr>
      <w:r w:rsidRPr="00FE7DCA">
        <w:rPr>
          <w:sz w:val="22"/>
          <w:szCs w:val="22"/>
          <w:lang w:val="lt-LT"/>
        </w:rPr>
        <w:t>Nutraukite vaisto vartojimą ir nedelsdami kreipkitės į gydytoją, jeigu pasireiškia bet kuris toliau išvardytas šalutinis poveikis:</w:t>
      </w:r>
    </w:p>
    <w:p w:rsidR="005338E5" w:rsidRPr="00FE7DCA" w:rsidRDefault="005338E5" w:rsidP="005338E5">
      <w:pPr>
        <w:widowControl w:val="0"/>
        <w:numPr>
          <w:ilvl w:val="0"/>
          <w:numId w:val="6"/>
        </w:numPr>
        <w:tabs>
          <w:tab w:val="clear" w:pos="720"/>
          <w:tab w:val="num" w:pos="567"/>
        </w:tabs>
        <w:ind w:left="567" w:right="-2" w:hanging="567"/>
        <w:rPr>
          <w:sz w:val="22"/>
          <w:szCs w:val="22"/>
          <w:lang w:val="lt-LT" w:eastAsia="en-US"/>
        </w:rPr>
      </w:pPr>
      <w:r w:rsidRPr="00FE7DCA">
        <w:rPr>
          <w:sz w:val="22"/>
          <w:szCs w:val="22"/>
          <w:lang w:val="lt-LT" w:eastAsia="en-US"/>
        </w:rPr>
        <w:t>staiga atsiradęs gargimas, krūtinės skausmas, dusulys arba pasunkėjęs kvėpavimas;</w:t>
      </w:r>
    </w:p>
    <w:p w:rsidR="005338E5" w:rsidRPr="00FE7DCA" w:rsidRDefault="005338E5" w:rsidP="005338E5">
      <w:pPr>
        <w:widowControl w:val="0"/>
        <w:numPr>
          <w:ilvl w:val="0"/>
          <w:numId w:val="6"/>
        </w:numPr>
        <w:tabs>
          <w:tab w:val="clear" w:pos="720"/>
          <w:tab w:val="num" w:pos="567"/>
        </w:tabs>
        <w:ind w:left="567" w:right="-2" w:hanging="567"/>
        <w:rPr>
          <w:sz w:val="22"/>
          <w:szCs w:val="22"/>
          <w:lang w:val="lt-LT" w:eastAsia="en-US"/>
        </w:rPr>
      </w:pPr>
      <w:r w:rsidRPr="00FE7DCA">
        <w:rPr>
          <w:sz w:val="22"/>
          <w:szCs w:val="22"/>
          <w:lang w:val="lt-LT" w:eastAsia="en-US"/>
        </w:rPr>
        <w:t>akių vokų, veido ar lūpų patinimas;</w:t>
      </w:r>
    </w:p>
    <w:p w:rsidR="005338E5" w:rsidRPr="00FE7DCA" w:rsidRDefault="005338E5" w:rsidP="005338E5">
      <w:pPr>
        <w:widowControl w:val="0"/>
        <w:numPr>
          <w:ilvl w:val="0"/>
          <w:numId w:val="6"/>
        </w:numPr>
        <w:tabs>
          <w:tab w:val="clear" w:pos="720"/>
          <w:tab w:val="num" w:pos="567"/>
        </w:tabs>
        <w:ind w:left="567" w:right="-2" w:hanging="567"/>
        <w:rPr>
          <w:sz w:val="22"/>
          <w:szCs w:val="22"/>
          <w:lang w:val="lt-LT" w:eastAsia="en-US"/>
        </w:rPr>
      </w:pPr>
      <w:r w:rsidRPr="00FE7DCA">
        <w:rPr>
          <w:sz w:val="22"/>
          <w:szCs w:val="22"/>
          <w:lang w:val="lt-LT" w:eastAsia="en-US"/>
        </w:rPr>
        <w:t>liežuvio ir gerklės patinimas, dėl kurio labai pasunkėja kvėpavimas;</w:t>
      </w:r>
    </w:p>
    <w:p w:rsidR="005338E5" w:rsidRPr="00FE7DCA" w:rsidRDefault="005338E5" w:rsidP="005338E5">
      <w:pPr>
        <w:widowControl w:val="0"/>
        <w:numPr>
          <w:ilvl w:val="0"/>
          <w:numId w:val="6"/>
        </w:numPr>
        <w:tabs>
          <w:tab w:val="clear" w:pos="720"/>
          <w:tab w:val="num" w:pos="567"/>
        </w:tabs>
        <w:ind w:left="567" w:right="-2" w:hanging="567"/>
        <w:rPr>
          <w:sz w:val="22"/>
          <w:szCs w:val="22"/>
          <w:lang w:val="lt-LT" w:eastAsia="en-US"/>
        </w:rPr>
      </w:pPr>
      <w:r w:rsidRPr="00FE7DCA">
        <w:rPr>
          <w:sz w:val="22"/>
          <w:szCs w:val="22"/>
          <w:lang w:val="lt-LT" w:eastAsia="en-US"/>
        </w:rPr>
        <w:t>sunkios odos reakcijos, įskaitant intensyvų odos išbėrimą, dilgėlinę, viso kūno odos paraudimą, stiprų niežėjimą, pūslių susidarymą, odos lupimąsi ir patinimą, gleivinės uždegimą (</w:t>
      </w:r>
      <w:proofErr w:type="spellStart"/>
      <w:r w:rsidRPr="00FE7DCA">
        <w:rPr>
          <w:sz w:val="22"/>
          <w:szCs w:val="22"/>
          <w:lang w:val="lt-LT" w:eastAsia="en-US"/>
        </w:rPr>
        <w:t>Stivenso</w:t>
      </w:r>
      <w:proofErr w:type="spellEnd"/>
      <w:r w:rsidRPr="00FE7DCA">
        <w:rPr>
          <w:sz w:val="22"/>
          <w:szCs w:val="22"/>
          <w:lang w:val="lt-LT" w:eastAsia="en-US"/>
        </w:rPr>
        <w:t xml:space="preserve">-Džonsono sindromas, toksinė epidermio </w:t>
      </w:r>
      <w:proofErr w:type="spellStart"/>
      <w:r w:rsidRPr="00FE7DCA">
        <w:rPr>
          <w:sz w:val="22"/>
          <w:szCs w:val="22"/>
          <w:lang w:val="lt-LT" w:eastAsia="en-US"/>
        </w:rPr>
        <w:t>nekrolizė</w:t>
      </w:r>
      <w:proofErr w:type="spellEnd"/>
      <w:r w:rsidRPr="00FE7DCA">
        <w:rPr>
          <w:sz w:val="22"/>
          <w:szCs w:val="22"/>
          <w:lang w:val="lt-LT" w:eastAsia="en-US"/>
        </w:rPr>
        <w:t>) arba kitas alergines reakcijas;</w:t>
      </w:r>
    </w:p>
    <w:p w:rsidR="005338E5" w:rsidRPr="00FE7DCA" w:rsidRDefault="005338E5" w:rsidP="005338E5">
      <w:pPr>
        <w:widowControl w:val="0"/>
        <w:numPr>
          <w:ilvl w:val="0"/>
          <w:numId w:val="6"/>
        </w:numPr>
        <w:tabs>
          <w:tab w:val="clear" w:pos="720"/>
          <w:tab w:val="num" w:pos="567"/>
        </w:tabs>
        <w:ind w:left="567" w:right="-2" w:hanging="567"/>
        <w:rPr>
          <w:sz w:val="22"/>
          <w:szCs w:val="22"/>
          <w:lang w:val="lt-LT" w:eastAsia="en-US"/>
        </w:rPr>
      </w:pPr>
      <w:r w:rsidRPr="00FE7DCA">
        <w:rPr>
          <w:sz w:val="22"/>
          <w:szCs w:val="22"/>
          <w:lang w:val="lt-LT" w:eastAsia="en-US"/>
        </w:rPr>
        <w:t>stiprus svaigulys arba alpulys;</w:t>
      </w:r>
    </w:p>
    <w:p w:rsidR="005338E5" w:rsidRPr="00FE7DCA" w:rsidRDefault="005338E5" w:rsidP="005338E5">
      <w:pPr>
        <w:widowControl w:val="0"/>
        <w:numPr>
          <w:ilvl w:val="0"/>
          <w:numId w:val="6"/>
        </w:numPr>
        <w:tabs>
          <w:tab w:val="clear" w:pos="720"/>
          <w:tab w:val="num" w:pos="567"/>
        </w:tabs>
        <w:ind w:left="567" w:right="-2" w:hanging="567"/>
        <w:rPr>
          <w:sz w:val="22"/>
          <w:szCs w:val="22"/>
          <w:lang w:val="lt-LT" w:eastAsia="en-US"/>
        </w:rPr>
      </w:pPr>
      <w:r w:rsidRPr="00FE7DCA">
        <w:rPr>
          <w:sz w:val="22"/>
          <w:szCs w:val="22"/>
          <w:lang w:val="lt-LT" w:eastAsia="en-US"/>
        </w:rPr>
        <w:t>širdies priepuolis, neįprastai greitas ar nenormalus širdies plakimas arba krūtinės skausmas;</w:t>
      </w:r>
    </w:p>
    <w:p w:rsidR="005338E5" w:rsidRPr="00FE7DCA" w:rsidRDefault="005338E5" w:rsidP="005338E5">
      <w:pPr>
        <w:widowControl w:val="0"/>
        <w:numPr>
          <w:ilvl w:val="0"/>
          <w:numId w:val="6"/>
        </w:numPr>
        <w:tabs>
          <w:tab w:val="clear" w:pos="720"/>
          <w:tab w:val="num" w:pos="567"/>
        </w:tabs>
        <w:ind w:left="567" w:right="-2" w:hanging="567"/>
        <w:rPr>
          <w:sz w:val="22"/>
          <w:szCs w:val="22"/>
          <w:lang w:val="lt-LT" w:eastAsia="en-US"/>
        </w:rPr>
      </w:pPr>
      <w:r w:rsidRPr="00FE7DCA">
        <w:rPr>
          <w:sz w:val="22"/>
          <w:szCs w:val="22"/>
          <w:lang w:val="lt-LT" w:eastAsia="en-US"/>
        </w:rPr>
        <w:t>kasos uždegimas, galintis sukelti stiprų pilvo ir nugaros skausmą kartu su labai bloga savijauta.</w:t>
      </w:r>
    </w:p>
    <w:p w:rsidR="005338E5" w:rsidRPr="00FE7DCA" w:rsidRDefault="005338E5" w:rsidP="005338E5">
      <w:pPr>
        <w:widowControl w:val="0"/>
        <w:ind w:right="-2"/>
        <w:rPr>
          <w:sz w:val="22"/>
          <w:szCs w:val="22"/>
          <w:lang w:val="lt-LT"/>
        </w:rPr>
      </w:pPr>
    </w:p>
    <w:p w:rsidR="005338E5" w:rsidRPr="00FE7DCA" w:rsidRDefault="005338E5" w:rsidP="005338E5">
      <w:pPr>
        <w:widowControl w:val="0"/>
        <w:autoSpaceDE w:val="0"/>
        <w:autoSpaceDN w:val="0"/>
        <w:adjustRightInd w:val="0"/>
        <w:rPr>
          <w:sz w:val="22"/>
          <w:szCs w:val="22"/>
          <w:lang w:val="lt-LT"/>
        </w:rPr>
      </w:pPr>
      <w:r w:rsidRPr="00FE7DCA">
        <w:rPr>
          <w:sz w:val="22"/>
          <w:szCs w:val="22"/>
          <w:lang w:val="lt-LT"/>
        </w:rPr>
        <w:t>Pranešta apie toliau išvardytą dažną šalutinį poveikį. Jei bet kuris paminėtas šalutinis poveikis sukelia problemų ar trunka ilgiau kaip vieną savaitę, turite kreiptis į gydytoją.</w:t>
      </w:r>
    </w:p>
    <w:p w:rsidR="005338E5" w:rsidRPr="00FE7DCA" w:rsidRDefault="005338E5" w:rsidP="005338E5">
      <w:pPr>
        <w:widowControl w:val="0"/>
        <w:numPr>
          <w:ilvl w:val="0"/>
          <w:numId w:val="7"/>
        </w:numPr>
        <w:autoSpaceDE w:val="0"/>
        <w:autoSpaceDN w:val="0"/>
        <w:adjustRightInd w:val="0"/>
        <w:ind w:left="567" w:hanging="567"/>
        <w:rPr>
          <w:sz w:val="22"/>
          <w:szCs w:val="22"/>
          <w:lang w:val="lt-LT"/>
        </w:rPr>
      </w:pPr>
      <w:r w:rsidRPr="00FE7DCA">
        <w:rPr>
          <w:sz w:val="22"/>
          <w:szCs w:val="22"/>
          <w:lang w:val="lt-LT"/>
        </w:rPr>
        <w:t>Labai dažni šalutinio poveikio reiškiniai (gali pasireikšti ne rečiau kaip 1 iš 10 asmenų): edema (skysčio susilaikymas).</w:t>
      </w:r>
    </w:p>
    <w:p w:rsidR="005338E5" w:rsidRPr="00FE7DCA" w:rsidRDefault="005338E5" w:rsidP="005338E5">
      <w:pPr>
        <w:widowControl w:val="0"/>
        <w:autoSpaceDE w:val="0"/>
        <w:autoSpaceDN w:val="0"/>
        <w:adjustRightInd w:val="0"/>
        <w:ind w:left="567" w:hanging="567"/>
        <w:rPr>
          <w:sz w:val="22"/>
          <w:szCs w:val="22"/>
          <w:lang w:val="lt-LT"/>
        </w:rPr>
      </w:pPr>
    </w:p>
    <w:p w:rsidR="005338E5" w:rsidRPr="00FE7DCA" w:rsidRDefault="005338E5" w:rsidP="005338E5">
      <w:pPr>
        <w:widowControl w:val="0"/>
        <w:numPr>
          <w:ilvl w:val="0"/>
          <w:numId w:val="7"/>
        </w:numPr>
        <w:autoSpaceDE w:val="0"/>
        <w:autoSpaceDN w:val="0"/>
        <w:adjustRightInd w:val="0"/>
        <w:ind w:left="567" w:hanging="567"/>
        <w:rPr>
          <w:sz w:val="22"/>
          <w:szCs w:val="22"/>
          <w:lang w:val="lt-LT"/>
        </w:rPr>
      </w:pPr>
      <w:r w:rsidRPr="00FE7DCA">
        <w:rPr>
          <w:sz w:val="22"/>
          <w:szCs w:val="22"/>
          <w:lang w:val="lt-LT" w:eastAsia="en-US"/>
        </w:rPr>
        <w:t xml:space="preserve">Dažni šalutinio poveikio reiškiniai (gali pasireikšti rečiau kaip 1 iš 10 asmenų): galvos skausmas, svaigulys, mieguistumas (ypač gydymo pradžioje), galvos sukimasis, tirpimo ar dilgčiojimo pojūtis galūnėse, regėjimo sutrikimai (įskaitant matomo vaizdo dvigubinimąsi), spengimas ausyse (triukšmo pojūtis ausyse), </w:t>
      </w:r>
      <w:proofErr w:type="spellStart"/>
      <w:r w:rsidRPr="00FE7DCA">
        <w:rPr>
          <w:sz w:val="22"/>
          <w:szCs w:val="22"/>
          <w:lang w:val="lt-LT" w:eastAsia="en-US"/>
        </w:rPr>
        <w:t>palpitacijos</w:t>
      </w:r>
      <w:proofErr w:type="spellEnd"/>
      <w:r w:rsidRPr="00FE7DCA">
        <w:rPr>
          <w:sz w:val="22"/>
          <w:szCs w:val="22"/>
          <w:lang w:val="lt-LT" w:eastAsia="en-US"/>
        </w:rPr>
        <w:t xml:space="preserve"> (širdies plakimo pojūtis), paraudimas, alpulys dėl žemo kraujospūdžio, kosulys, dusulys, pykinimas (šleikštulys), vėmimas, pilvo skausmas, skonio pojūčio sutrikimai, dispepsija arba virškinimo sutrikimai, pasikeitęs tuštinimasis, viduriavimas, vidurių užkietėjimas, alerginės reakcijos (pavyzdžiui, odos išbėrimas, niežulys), raumenų mėšlungis, nuovargis, silpnumas, kulkšnių patinimas (periferinė edema).</w:t>
      </w:r>
    </w:p>
    <w:p w:rsidR="005338E5" w:rsidRPr="00FE7DCA" w:rsidRDefault="005338E5" w:rsidP="005338E5">
      <w:pPr>
        <w:widowControl w:val="0"/>
        <w:autoSpaceDE w:val="0"/>
        <w:autoSpaceDN w:val="0"/>
        <w:adjustRightInd w:val="0"/>
        <w:rPr>
          <w:sz w:val="22"/>
          <w:szCs w:val="22"/>
          <w:lang w:val="lt-LT"/>
        </w:rPr>
      </w:pPr>
    </w:p>
    <w:p w:rsidR="005338E5" w:rsidRPr="00FE7DCA" w:rsidRDefault="005338E5" w:rsidP="005338E5">
      <w:pPr>
        <w:widowControl w:val="0"/>
        <w:autoSpaceDE w:val="0"/>
        <w:autoSpaceDN w:val="0"/>
        <w:adjustRightInd w:val="0"/>
        <w:rPr>
          <w:sz w:val="22"/>
          <w:szCs w:val="22"/>
          <w:lang w:val="lt-LT"/>
        </w:rPr>
      </w:pPr>
      <w:r w:rsidRPr="00FE7DCA">
        <w:rPr>
          <w:sz w:val="22"/>
          <w:szCs w:val="22"/>
          <w:lang w:val="lt-LT"/>
        </w:rPr>
        <w:t>Toliau yra išvardytas kitoks šalutinis poveikis, apie kurį buvo pranešta. Jeigu pasireiškė sunkus šalutinis poveikis arba pastebėjote šiame lapelyje nenurodytą šalutinį poveikį, pasakykite gydytojui arba vaistininkui.</w:t>
      </w:r>
    </w:p>
    <w:p w:rsidR="005338E5" w:rsidRPr="00FE7DCA" w:rsidRDefault="005338E5" w:rsidP="005338E5">
      <w:pPr>
        <w:widowControl w:val="0"/>
        <w:autoSpaceDE w:val="0"/>
        <w:autoSpaceDN w:val="0"/>
        <w:adjustRightInd w:val="0"/>
        <w:rPr>
          <w:sz w:val="22"/>
          <w:szCs w:val="22"/>
          <w:lang w:val="lt-LT"/>
        </w:rPr>
      </w:pPr>
    </w:p>
    <w:p w:rsidR="005338E5" w:rsidRPr="00FE7DCA" w:rsidRDefault="005338E5" w:rsidP="005338E5">
      <w:pPr>
        <w:widowControl w:val="0"/>
        <w:numPr>
          <w:ilvl w:val="0"/>
          <w:numId w:val="7"/>
        </w:numPr>
        <w:autoSpaceDE w:val="0"/>
        <w:autoSpaceDN w:val="0"/>
        <w:adjustRightInd w:val="0"/>
        <w:ind w:left="567" w:hanging="567"/>
        <w:rPr>
          <w:sz w:val="22"/>
          <w:szCs w:val="22"/>
          <w:lang w:val="lt-LT" w:eastAsia="en-US"/>
        </w:rPr>
      </w:pPr>
      <w:r w:rsidRPr="00FE7DCA">
        <w:rPr>
          <w:sz w:val="22"/>
          <w:szCs w:val="22"/>
          <w:lang w:val="lt-LT" w:eastAsia="en-US"/>
        </w:rPr>
        <w:t xml:space="preserve">Nedažni šalutinio poveikio reiškiniai (gali pasireikšti rečiau kaip 1 iš 100 asmenų): nuotaikų kaita, nerimas, depresija, nemiga, miego sutrikimai, drebulys, alpimas, skausmo pojūčio praradimas, neritmiškas širdies plakimas, rinitas (nosies užsikimšimas arba sloga), plaukų slinkimas, raudonos dėmės ant odos, odos spalvos pakitimas, nugaros skausmas, </w:t>
      </w:r>
      <w:proofErr w:type="spellStart"/>
      <w:r w:rsidRPr="00FE7DCA">
        <w:rPr>
          <w:sz w:val="22"/>
          <w:szCs w:val="22"/>
          <w:lang w:val="lt-LT" w:eastAsia="en-US"/>
        </w:rPr>
        <w:t>artralgija</w:t>
      </w:r>
      <w:proofErr w:type="spellEnd"/>
      <w:r w:rsidRPr="00FE7DCA">
        <w:rPr>
          <w:sz w:val="22"/>
          <w:szCs w:val="22"/>
          <w:lang w:val="lt-LT" w:eastAsia="en-US"/>
        </w:rPr>
        <w:t xml:space="preserve"> (sąnarių skausmas), </w:t>
      </w:r>
      <w:proofErr w:type="spellStart"/>
      <w:r w:rsidRPr="00FE7DCA">
        <w:rPr>
          <w:sz w:val="22"/>
          <w:szCs w:val="22"/>
          <w:lang w:val="lt-LT" w:eastAsia="en-US"/>
        </w:rPr>
        <w:t>mialgija</w:t>
      </w:r>
      <w:proofErr w:type="spellEnd"/>
      <w:r w:rsidRPr="00FE7DCA">
        <w:rPr>
          <w:sz w:val="22"/>
          <w:szCs w:val="22"/>
          <w:lang w:val="lt-LT" w:eastAsia="en-US"/>
        </w:rPr>
        <w:t xml:space="preserve"> (raumenų skausmas), krūtinės skausmas, </w:t>
      </w:r>
      <w:proofErr w:type="spellStart"/>
      <w:r w:rsidRPr="00FE7DCA">
        <w:rPr>
          <w:sz w:val="22"/>
          <w:szCs w:val="22"/>
          <w:lang w:val="lt-LT" w:eastAsia="en-US"/>
        </w:rPr>
        <w:t>šlapinimosi</w:t>
      </w:r>
      <w:proofErr w:type="spellEnd"/>
      <w:r w:rsidRPr="00FE7DCA">
        <w:rPr>
          <w:sz w:val="22"/>
          <w:szCs w:val="22"/>
          <w:lang w:val="lt-LT" w:eastAsia="en-US"/>
        </w:rPr>
        <w:t xml:space="preserve"> sutrikimas, padidėjęs poreikis šlapintis naktį, padažnėjęs </w:t>
      </w:r>
      <w:proofErr w:type="spellStart"/>
      <w:r w:rsidRPr="00FE7DCA">
        <w:rPr>
          <w:sz w:val="22"/>
          <w:szCs w:val="22"/>
          <w:lang w:val="lt-LT" w:eastAsia="en-US"/>
        </w:rPr>
        <w:t>šlapinimasis</w:t>
      </w:r>
      <w:proofErr w:type="spellEnd"/>
      <w:r w:rsidRPr="00FE7DCA">
        <w:rPr>
          <w:sz w:val="22"/>
          <w:szCs w:val="22"/>
          <w:lang w:val="lt-LT" w:eastAsia="en-US"/>
        </w:rPr>
        <w:t xml:space="preserve">, skausmas, bloga savijauta, bronchų spazmas (veržimas krūtinėje, gargimas ir dusulys), burnos džiūvimas, </w:t>
      </w:r>
      <w:proofErr w:type="spellStart"/>
      <w:r w:rsidRPr="00FE7DCA">
        <w:rPr>
          <w:sz w:val="22"/>
          <w:szCs w:val="22"/>
          <w:lang w:val="lt-LT" w:eastAsia="en-US"/>
        </w:rPr>
        <w:t>angioneurozinė</w:t>
      </w:r>
      <w:proofErr w:type="spellEnd"/>
      <w:r w:rsidRPr="00FE7DCA">
        <w:rPr>
          <w:sz w:val="22"/>
          <w:szCs w:val="22"/>
          <w:lang w:val="lt-LT" w:eastAsia="en-US"/>
        </w:rPr>
        <w:t xml:space="preserve"> edema (jos simptomai yra gargimas, veido ar liežuvio patinimas), pūslių sankaupų susidarymas ant odos, inkstų sutrikimai, impotencija, padidėjęs prakaitavimas, </w:t>
      </w:r>
      <w:proofErr w:type="spellStart"/>
      <w:r w:rsidRPr="00FE7DCA">
        <w:rPr>
          <w:sz w:val="22"/>
          <w:szCs w:val="22"/>
          <w:lang w:val="lt-LT" w:eastAsia="en-US"/>
        </w:rPr>
        <w:t>eozinofilų</w:t>
      </w:r>
      <w:proofErr w:type="spellEnd"/>
      <w:r w:rsidRPr="00FE7DCA">
        <w:rPr>
          <w:sz w:val="22"/>
          <w:szCs w:val="22"/>
          <w:lang w:val="lt-LT" w:eastAsia="en-US"/>
        </w:rPr>
        <w:t xml:space="preserve"> (tam tikros rūšies baltųjų kraujo ląstelių) perteklius, krūtų padidėjimas vyrams arba nemalonus pojūtis krūtyse, kūno svorio padidėjimas arba sumažėjimas, </w:t>
      </w:r>
      <w:proofErr w:type="spellStart"/>
      <w:r w:rsidRPr="00FE7DCA">
        <w:rPr>
          <w:sz w:val="22"/>
          <w:szCs w:val="22"/>
          <w:lang w:val="lt-LT" w:eastAsia="en-US"/>
        </w:rPr>
        <w:t>tachikardija</w:t>
      </w:r>
      <w:proofErr w:type="spellEnd"/>
      <w:r w:rsidRPr="00FE7DCA">
        <w:rPr>
          <w:sz w:val="22"/>
          <w:szCs w:val="22"/>
          <w:lang w:val="lt-LT" w:eastAsia="en-US"/>
        </w:rPr>
        <w:t xml:space="preserve"> (dažnas širdies plakimas), </w:t>
      </w:r>
      <w:proofErr w:type="spellStart"/>
      <w:r w:rsidRPr="00FE7DCA">
        <w:rPr>
          <w:sz w:val="22"/>
          <w:szCs w:val="22"/>
          <w:lang w:val="lt-LT" w:eastAsia="en-US"/>
        </w:rPr>
        <w:t>vaskulitas</w:t>
      </w:r>
      <w:proofErr w:type="spellEnd"/>
      <w:r w:rsidRPr="00FE7DCA">
        <w:rPr>
          <w:sz w:val="22"/>
          <w:szCs w:val="22"/>
          <w:lang w:val="lt-LT" w:eastAsia="en-US"/>
        </w:rPr>
        <w:t xml:space="preserve"> (kraujagyslių uždegimas), jautrumo šviesai reakcija (padidėjęs odos jautrumas saulei), karščiavimas, griuvimas, laboratorinių tyrimų rodmenų pokytis: didelis kalio kiekis kraujyje (tampa normalus nutraukus vartojimą), mažas natrio kiekis, hipoglikemija (labai mažas cukraus kiekis kraujyje) cukriniu diabetu sergantiems pacientams, padidėjęs šlapalo kiekis kraujyje ir padidėjęs </w:t>
      </w:r>
      <w:proofErr w:type="spellStart"/>
      <w:r w:rsidRPr="00FE7DCA">
        <w:rPr>
          <w:sz w:val="22"/>
          <w:szCs w:val="22"/>
          <w:lang w:val="lt-LT" w:eastAsia="en-US"/>
        </w:rPr>
        <w:t>kreatinino</w:t>
      </w:r>
      <w:proofErr w:type="spellEnd"/>
      <w:r w:rsidRPr="00FE7DCA">
        <w:rPr>
          <w:sz w:val="22"/>
          <w:szCs w:val="22"/>
          <w:lang w:val="lt-LT" w:eastAsia="en-US"/>
        </w:rPr>
        <w:t xml:space="preserve"> kiekis kraujyje.</w:t>
      </w:r>
    </w:p>
    <w:p w:rsidR="005338E5" w:rsidRPr="00FE7DCA" w:rsidRDefault="005338E5" w:rsidP="005338E5">
      <w:pPr>
        <w:widowControl w:val="0"/>
        <w:autoSpaceDE w:val="0"/>
        <w:autoSpaceDN w:val="0"/>
        <w:adjustRightInd w:val="0"/>
        <w:rPr>
          <w:sz w:val="22"/>
          <w:szCs w:val="22"/>
          <w:lang w:val="lt-LT"/>
        </w:rPr>
      </w:pPr>
    </w:p>
    <w:p w:rsidR="005338E5" w:rsidRPr="00FE7DCA" w:rsidRDefault="005338E5" w:rsidP="005338E5">
      <w:pPr>
        <w:widowControl w:val="0"/>
        <w:numPr>
          <w:ilvl w:val="0"/>
          <w:numId w:val="7"/>
        </w:numPr>
        <w:autoSpaceDE w:val="0"/>
        <w:autoSpaceDN w:val="0"/>
        <w:adjustRightInd w:val="0"/>
        <w:ind w:left="567" w:hanging="567"/>
        <w:rPr>
          <w:sz w:val="22"/>
          <w:szCs w:val="22"/>
        </w:rPr>
      </w:pPr>
      <w:r w:rsidRPr="00FE7DCA">
        <w:rPr>
          <w:sz w:val="22"/>
          <w:szCs w:val="22"/>
          <w:lang w:val="lt-LT"/>
        </w:rPr>
        <w:t xml:space="preserve">Reti šalutinio poveikio reiškiniai (gali pasireikšti rečiau kaip 1 iš 1 000 asmenų): ūminis inkstų funkcijos sutrikimas; tamsios spalvos šlapimas, pykinimas ar vėmimas, raumenų mėšlungis, sumišimas ir priepuoliai - </w:t>
      </w:r>
      <w:r w:rsidRPr="00FE7DCA">
        <w:rPr>
          <w:sz w:val="22"/>
          <w:szCs w:val="22"/>
          <w:lang w:val="lt-LT" w:eastAsia="en-US"/>
        </w:rPr>
        <w:t xml:space="preserve">tai gali būti būklės, vadinamos sutrikusios </w:t>
      </w:r>
      <w:proofErr w:type="spellStart"/>
      <w:r w:rsidRPr="00FE7DCA">
        <w:rPr>
          <w:sz w:val="22"/>
          <w:szCs w:val="22"/>
          <w:lang w:val="lt-LT" w:eastAsia="en-US"/>
        </w:rPr>
        <w:t>antidiurezinio</w:t>
      </w:r>
      <w:proofErr w:type="spellEnd"/>
      <w:r w:rsidRPr="00FE7DCA">
        <w:rPr>
          <w:sz w:val="22"/>
          <w:szCs w:val="22"/>
          <w:lang w:val="lt-LT" w:eastAsia="en-US"/>
        </w:rPr>
        <w:t xml:space="preserve"> hormono sekrecijos sindromu (SAHSS), simptomai. Šlapimo kiekio sumažėjimas arba šlapimo neišsiskyrimas; žvynelinės pasunkėjimas; laboratorinių parametrų pokyčiai: padidėjęs kepenų fermentų aktyvumas, didelė serumo </w:t>
      </w:r>
      <w:proofErr w:type="spellStart"/>
      <w:r w:rsidRPr="00FE7DCA">
        <w:rPr>
          <w:sz w:val="22"/>
          <w:szCs w:val="22"/>
          <w:lang w:val="lt-LT" w:eastAsia="en-US"/>
        </w:rPr>
        <w:t>bilirubino</w:t>
      </w:r>
      <w:proofErr w:type="spellEnd"/>
      <w:r w:rsidRPr="00FE7DCA">
        <w:rPr>
          <w:sz w:val="22"/>
          <w:szCs w:val="22"/>
          <w:lang w:val="lt-LT" w:eastAsia="en-US"/>
        </w:rPr>
        <w:t xml:space="preserve"> koncentracija.</w:t>
      </w:r>
    </w:p>
    <w:p w:rsidR="005338E5" w:rsidRPr="00FE7DCA" w:rsidRDefault="005338E5" w:rsidP="005338E5">
      <w:pPr>
        <w:widowControl w:val="0"/>
        <w:autoSpaceDE w:val="0"/>
        <w:autoSpaceDN w:val="0"/>
        <w:adjustRightInd w:val="0"/>
        <w:rPr>
          <w:sz w:val="22"/>
          <w:szCs w:val="22"/>
          <w:lang w:val="lt-LT"/>
        </w:rPr>
      </w:pPr>
    </w:p>
    <w:p w:rsidR="005338E5" w:rsidRPr="00FE7DCA" w:rsidRDefault="005338E5" w:rsidP="005338E5">
      <w:pPr>
        <w:widowControl w:val="0"/>
        <w:numPr>
          <w:ilvl w:val="0"/>
          <w:numId w:val="7"/>
        </w:numPr>
        <w:autoSpaceDE w:val="0"/>
        <w:autoSpaceDN w:val="0"/>
        <w:adjustRightInd w:val="0"/>
        <w:ind w:left="567" w:hanging="567"/>
        <w:rPr>
          <w:sz w:val="22"/>
          <w:szCs w:val="22"/>
          <w:lang w:val="lt-LT"/>
        </w:rPr>
      </w:pPr>
      <w:r w:rsidRPr="00FE7DCA">
        <w:rPr>
          <w:sz w:val="22"/>
          <w:szCs w:val="22"/>
          <w:lang w:val="lt-LT"/>
        </w:rPr>
        <w:t xml:space="preserve">Labai reti šalutinio poveikio reiškiniai (gali pasireikšti rečiau kaip 1 iš 10 000 asmenų): širdies ir kraujagyslių sistemos sutrikimai (krūtinės angina, širdies priepuolis ir insultas), </w:t>
      </w:r>
      <w:proofErr w:type="spellStart"/>
      <w:r w:rsidRPr="00FE7DCA">
        <w:rPr>
          <w:sz w:val="22"/>
          <w:szCs w:val="22"/>
          <w:lang w:val="lt-LT"/>
        </w:rPr>
        <w:t>eozinofilinė</w:t>
      </w:r>
      <w:proofErr w:type="spellEnd"/>
      <w:r w:rsidRPr="00FE7DCA">
        <w:rPr>
          <w:sz w:val="22"/>
          <w:szCs w:val="22"/>
          <w:lang w:val="lt-LT"/>
        </w:rPr>
        <w:t xml:space="preserve"> pneumonija (reta pneumonijos rūšis), akių vokų, veido ar lūpų patinimas, liežuvio ir gerklės patinimas, dėl kurio labai pasunkėja kvėpavimas, sunkios odos reakcijos, įskaitant intensyvų odos išbėrimą, dilgėlinė, viso kūno odos paraudimas, stiprus niežėjimas, odos pūslių susidarymas, lupimasis ir patinimas, gleivinės uždegimas (</w:t>
      </w:r>
      <w:proofErr w:type="spellStart"/>
      <w:r w:rsidRPr="00FE7DCA">
        <w:rPr>
          <w:sz w:val="22"/>
          <w:szCs w:val="22"/>
          <w:lang w:val="lt-LT"/>
        </w:rPr>
        <w:t>Stivenso</w:t>
      </w:r>
      <w:proofErr w:type="spellEnd"/>
      <w:r w:rsidRPr="00FE7DCA">
        <w:rPr>
          <w:sz w:val="22"/>
          <w:szCs w:val="22"/>
          <w:lang w:val="lt-LT"/>
        </w:rPr>
        <w:t xml:space="preserve">-Džonsono (angl. </w:t>
      </w:r>
      <w:proofErr w:type="spellStart"/>
      <w:r w:rsidRPr="00FE7DCA">
        <w:rPr>
          <w:i/>
          <w:sz w:val="22"/>
          <w:szCs w:val="22"/>
          <w:lang w:val="lt-LT"/>
        </w:rPr>
        <w:t>Stevens-Johnson</w:t>
      </w:r>
      <w:proofErr w:type="spellEnd"/>
      <w:r w:rsidRPr="00FE7DCA">
        <w:rPr>
          <w:sz w:val="22"/>
          <w:szCs w:val="22"/>
          <w:lang w:val="lt-LT"/>
        </w:rPr>
        <w:t xml:space="preserve">) sindromas), daugiaformė </w:t>
      </w:r>
      <w:proofErr w:type="spellStart"/>
      <w:r w:rsidRPr="00FE7DCA">
        <w:rPr>
          <w:sz w:val="22"/>
          <w:szCs w:val="22"/>
          <w:lang w:val="lt-LT"/>
        </w:rPr>
        <w:t>eritema</w:t>
      </w:r>
      <w:proofErr w:type="spellEnd"/>
      <w:r w:rsidRPr="00FE7DCA">
        <w:rPr>
          <w:sz w:val="22"/>
          <w:szCs w:val="22"/>
          <w:lang w:val="lt-LT"/>
        </w:rPr>
        <w:t xml:space="preserve"> (odos išbėrimas, kuris dažnai prasideda raudonomis niežtinčiomis dėmėmis ant veido, rankų ar kojų), jautrumas šviesai, kraujo rodmenų pokyčiai, pavyzdžiui, sumažėjęs baltųjų ir raudonųjų kraujo ląstelių skaičius, mažesnis hemoglobino kiekis, sumažėjęs trombocitų skaičius, kraujo sutrikimai, kasos uždegimas, galintis sukelti stiprų pilvo ir nugaros skausmą kartu su labai bloga savijauta, nenormali kepenų funkcija, kepenų uždegimas (hepatitas), odos pageltimas (gelta), kepenų fermentų aktyvumo padidėjimas, kuris gali turėti įtakos kai kuriems medicininiams tyrimams, pilvo pūtimas (gastritas), nervų sutrikimas, galintis sukelti silpnumą, dilgčiojimą ar tirpimą, padidėjusi raumenų įtampa, dantenų patinimas, cukraus perteklius kraujyje (hiperglikemija).</w:t>
      </w:r>
    </w:p>
    <w:p w:rsidR="005338E5" w:rsidRPr="00FE7DCA" w:rsidRDefault="005338E5" w:rsidP="005338E5">
      <w:pPr>
        <w:widowControl w:val="0"/>
        <w:autoSpaceDE w:val="0"/>
        <w:autoSpaceDN w:val="0"/>
        <w:adjustRightInd w:val="0"/>
        <w:rPr>
          <w:sz w:val="22"/>
          <w:szCs w:val="22"/>
          <w:lang w:val="lt-LT"/>
        </w:rPr>
      </w:pPr>
    </w:p>
    <w:p w:rsidR="005338E5" w:rsidRPr="00FE7DCA" w:rsidRDefault="005338E5" w:rsidP="005338E5">
      <w:pPr>
        <w:widowControl w:val="0"/>
        <w:numPr>
          <w:ilvl w:val="0"/>
          <w:numId w:val="7"/>
        </w:numPr>
        <w:autoSpaceDE w:val="0"/>
        <w:autoSpaceDN w:val="0"/>
        <w:adjustRightInd w:val="0"/>
        <w:ind w:left="567" w:hanging="567"/>
        <w:rPr>
          <w:sz w:val="22"/>
          <w:szCs w:val="22"/>
          <w:lang w:val="lt-LT"/>
        </w:rPr>
      </w:pPr>
      <w:r w:rsidRPr="00FE7DCA">
        <w:rPr>
          <w:sz w:val="22"/>
          <w:szCs w:val="22"/>
          <w:lang w:val="lt-LT"/>
        </w:rPr>
        <w:t>Šalutinio poveikio reiškiniai, kurių dažnis nežinomas (negali būti apskaičiuotas pagal turimus duomenis): drebulys, nelanksti laikysena, į kaukę panašus veidas, lėti judesiai ir kratymasis, nesubalansuota eisena, spalvos pasikeitimas, tirpimas ir skausmas rankų ir kojų pirštuose (Reino fenomenas).</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tabs>
          <w:tab w:val="left" w:pos="567"/>
        </w:tabs>
        <w:rPr>
          <w:b/>
          <w:sz w:val="22"/>
          <w:szCs w:val="22"/>
          <w:lang w:val="lt-LT"/>
        </w:rPr>
      </w:pPr>
      <w:r w:rsidRPr="00FE7DCA">
        <w:rPr>
          <w:b/>
          <w:sz w:val="22"/>
          <w:szCs w:val="22"/>
          <w:lang w:val="lt-LT"/>
        </w:rPr>
        <w:t>Pranešimas apie šalutinį poveikį</w:t>
      </w:r>
    </w:p>
    <w:p w:rsidR="005338E5" w:rsidRPr="00FE7DCA" w:rsidRDefault="005338E5" w:rsidP="005338E5">
      <w:pPr>
        <w:tabs>
          <w:tab w:val="left" w:pos="567"/>
        </w:tabs>
        <w:spacing w:line="260" w:lineRule="exact"/>
        <w:ind w:right="-1"/>
        <w:rPr>
          <w:snapToGrid w:val="0"/>
          <w:sz w:val="22"/>
        </w:rPr>
      </w:pPr>
      <w:r w:rsidRPr="00FE7DCA">
        <w:rPr>
          <w:sz w:val="22"/>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(ĮNR), kuri skelbiama https://www.vvkt.lt/index.php?4004286486, ir atsiunčiant elektroniniu paštu (adresu </w:t>
      </w:r>
      <w:proofErr w:type="spellStart"/>
      <w:r w:rsidRPr="00FE7DCA">
        <w:rPr>
          <w:sz w:val="22"/>
          <w:szCs w:val="22"/>
          <w:lang w:val="lt-LT"/>
        </w:rPr>
        <w:t>NepageidaujamaR@vvkt.lt</w:t>
      </w:r>
      <w:proofErr w:type="spellEnd"/>
      <w:r w:rsidRPr="00FE7DCA">
        <w:rPr>
          <w:sz w:val="22"/>
          <w:szCs w:val="22"/>
          <w:lang w:val="lt-LT"/>
        </w:rPr>
        <w:t xml:space="preserve">) arba nemokamu telefonu 8 800 73 568. </w:t>
      </w:r>
      <w:r w:rsidRPr="00FE7DCA">
        <w:rPr>
          <w:snapToGrid w:val="0"/>
          <w:sz w:val="22"/>
        </w:rPr>
        <w:t>Pranešdami apie šalutinį poveikį galite mums padėti gauti daugiau informacijos apie šio vaisto saugumą.</w:t>
      </w:r>
    </w:p>
    <w:p w:rsidR="005338E5" w:rsidRPr="00FE7DCA" w:rsidRDefault="005338E5" w:rsidP="005338E5">
      <w:pPr>
        <w:widowControl w:val="0"/>
        <w:tabs>
          <w:tab w:val="left" w:pos="567"/>
        </w:tabs>
        <w:ind w:right="-449"/>
        <w:rPr>
          <w:sz w:val="22"/>
          <w:szCs w:val="22"/>
          <w:lang w:val="lt-LT"/>
        </w:rPr>
      </w:pP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p>
    <w:p w:rsidR="005338E5" w:rsidRPr="00FE7DCA" w:rsidRDefault="005338E5" w:rsidP="005338E5">
      <w:pPr>
        <w:widowControl w:val="0"/>
        <w:tabs>
          <w:tab w:val="left" w:pos="567"/>
        </w:tabs>
        <w:outlineLvl w:val="2"/>
        <w:rPr>
          <w:b/>
          <w:sz w:val="22"/>
          <w:szCs w:val="22"/>
          <w:lang w:val="lt-LT"/>
        </w:rPr>
      </w:pPr>
      <w:bookmarkStart w:id="13" w:name="_Toc129243143"/>
      <w:bookmarkStart w:id="14" w:name="_Toc129243268"/>
      <w:r w:rsidRPr="00FE7DCA">
        <w:rPr>
          <w:b/>
          <w:sz w:val="22"/>
          <w:szCs w:val="22"/>
          <w:lang w:val="lt-LT"/>
        </w:rPr>
        <w:t>5.</w:t>
      </w:r>
      <w:r w:rsidRPr="00FE7DCA">
        <w:rPr>
          <w:b/>
          <w:sz w:val="22"/>
          <w:szCs w:val="22"/>
          <w:lang w:val="lt-LT"/>
        </w:rPr>
        <w:tab/>
      </w:r>
      <w:bookmarkEnd w:id="13"/>
      <w:bookmarkEnd w:id="14"/>
      <w:r w:rsidRPr="00FE7DCA">
        <w:rPr>
          <w:b/>
          <w:sz w:val="22"/>
          <w:szCs w:val="22"/>
          <w:lang w:val="lt-LT"/>
        </w:rPr>
        <w:t xml:space="preserve">Kaip laikyti </w:t>
      </w: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sz w:val="22"/>
          <w:szCs w:val="22"/>
          <w:lang w:val="lt-LT"/>
        </w:rPr>
      </w:pPr>
      <w:r w:rsidRPr="00FE7DCA">
        <w:rPr>
          <w:sz w:val="22"/>
          <w:szCs w:val="22"/>
          <w:lang w:val="lt-LT"/>
        </w:rPr>
        <w:t>Šį vaistą laikykite vaikams nepastebimoje ir nepasiekiamoje vietoje.</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r w:rsidRPr="00FE7DCA">
        <w:rPr>
          <w:sz w:val="22"/>
          <w:szCs w:val="22"/>
          <w:lang w:val="lt-LT"/>
        </w:rPr>
        <w:t>Ant pakuotės (dėžutės ir lizdinės plokštelės) po „EXP“ nurodytam tinkamumo laikui pasibaigus, šio vaisto vartoti negalima. Vaistas tinkamas vartoti iki paskutinės nurodyto mėnesio dienos.</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r w:rsidRPr="00FE7DCA">
        <w:rPr>
          <w:sz w:val="22"/>
          <w:szCs w:val="22"/>
          <w:lang w:val="lt-LT"/>
        </w:rPr>
        <w:t>Laikyti gamintojo pakuotėje, kad vaistas būtų apsaugotas nuo šviesos.</w:t>
      </w:r>
    </w:p>
    <w:p w:rsidR="005338E5" w:rsidRPr="00FE7DCA" w:rsidRDefault="005338E5" w:rsidP="005338E5">
      <w:pPr>
        <w:widowControl w:val="0"/>
        <w:rPr>
          <w:sz w:val="22"/>
          <w:szCs w:val="22"/>
          <w:lang w:val="lt-LT"/>
        </w:rPr>
      </w:pPr>
      <w:r w:rsidRPr="00FE7DCA">
        <w:rPr>
          <w:sz w:val="22"/>
          <w:szCs w:val="22"/>
          <w:lang w:val="lt-LT"/>
        </w:rPr>
        <w:t>Šio vaisto laikymui specialių temperatūros sąlygų nereikalaujama.</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r w:rsidRPr="00FE7DCA">
        <w:rPr>
          <w:sz w:val="22"/>
          <w:szCs w:val="22"/>
          <w:lang w:val="lt-LT"/>
        </w:rPr>
        <w:t>Vaistų negalima išmesti į kanalizaciją arba su buitinėmis atliekomis. Kaip išmesti nereikalingus vaistus, klauskite vaistininko. Šios priemonės padės apsaugoti aplinką.</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p>
    <w:p w:rsidR="005338E5" w:rsidRPr="00FE7DCA" w:rsidRDefault="005338E5" w:rsidP="005338E5">
      <w:pPr>
        <w:widowControl w:val="0"/>
        <w:tabs>
          <w:tab w:val="left" w:pos="567"/>
        </w:tabs>
        <w:ind w:left="567" w:hanging="567"/>
        <w:outlineLvl w:val="1"/>
        <w:rPr>
          <w:b/>
          <w:sz w:val="22"/>
          <w:szCs w:val="22"/>
          <w:lang w:val="lt-LT"/>
        </w:rPr>
      </w:pPr>
      <w:bookmarkStart w:id="15" w:name="_Toc129243269"/>
      <w:bookmarkStart w:id="16" w:name="_Toc129243144"/>
      <w:r w:rsidRPr="00FE7DCA">
        <w:rPr>
          <w:b/>
          <w:sz w:val="22"/>
          <w:szCs w:val="22"/>
          <w:lang w:val="lt-LT"/>
        </w:rPr>
        <w:t>6.</w:t>
      </w:r>
      <w:r w:rsidRPr="00FE7DCA">
        <w:rPr>
          <w:b/>
          <w:sz w:val="22"/>
          <w:szCs w:val="22"/>
          <w:lang w:val="lt-LT"/>
        </w:rPr>
        <w:tab/>
        <w:t>Pakuotės turinys ir kita informacija</w:t>
      </w:r>
      <w:bookmarkEnd w:id="15"/>
      <w:bookmarkEnd w:id="16"/>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b/>
          <w:sz w:val="22"/>
          <w:szCs w:val="22"/>
          <w:lang w:val="lt-LT"/>
        </w:rPr>
      </w:pP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r w:rsidRPr="00FE7DCA">
        <w:rPr>
          <w:b/>
          <w:sz w:val="22"/>
          <w:szCs w:val="22"/>
          <w:lang w:val="lt-LT"/>
        </w:rPr>
        <w:t xml:space="preserve"> sudėtis</w:t>
      </w:r>
    </w:p>
    <w:p w:rsidR="005338E5" w:rsidRPr="00FE7DCA" w:rsidRDefault="005338E5" w:rsidP="005338E5">
      <w:pPr>
        <w:widowControl w:val="0"/>
        <w:numPr>
          <w:ilvl w:val="0"/>
          <w:numId w:val="4"/>
        </w:numPr>
        <w:ind w:left="567" w:hanging="567"/>
        <w:rPr>
          <w:sz w:val="22"/>
          <w:szCs w:val="22"/>
          <w:lang w:val="lt-LT"/>
        </w:rPr>
      </w:pPr>
      <w:r w:rsidRPr="00FE7DCA">
        <w:rPr>
          <w:sz w:val="22"/>
          <w:szCs w:val="22"/>
          <w:lang w:val="lt-LT"/>
        </w:rPr>
        <w:t xml:space="preserve">Veikliosios medžiagos yra </w:t>
      </w:r>
      <w:proofErr w:type="spellStart"/>
      <w:r w:rsidRPr="00FE7DCA">
        <w:rPr>
          <w:sz w:val="22"/>
          <w:szCs w:val="22"/>
          <w:lang w:val="lt-LT"/>
        </w:rPr>
        <w:t>perindoprilio</w:t>
      </w:r>
      <w:proofErr w:type="spellEnd"/>
      <w:r w:rsidRPr="00FE7DCA">
        <w:rPr>
          <w:sz w:val="22"/>
          <w:szCs w:val="22"/>
          <w:lang w:val="lt-LT"/>
        </w:rPr>
        <w:t xml:space="preserve"> </w:t>
      </w:r>
      <w:proofErr w:type="spellStart"/>
      <w:r w:rsidRPr="00FE7DCA">
        <w:rPr>
          <w:sz w:val="22"/>
          <w:szCs w:val="22"/>
          <w:lang w:val="lt-LT"/>
        </w:rPr>
        <w:t>argininas</w:t>
      </w:r>
      <w:proofErr w:type="spellEnd"/>
      <w:r w:rsidRPr="00FE7DCA">
        <w:rPr>
          <w:sz w:val="22"/>
          <w:szCs w:val="22"/>
          <w:lang w:val="lt-LT"/>
        </w:rPr>
        <w:t xml:space="preserve"> ir </w:t>
      </w:r>
      <w:proofErr w:type="spellStart"/>
      <w:r w:rsidRPr="00FE7DCA">
        <w:rPr>
          <w:sz w:val="22"/>
          <w:szCs w:val="22"/>
          <w:lang w:val="lt-LT"/>
        </w:rPr>
        <w:t>amlodipinas</w:t>
      </w:r>
      <w:proofErr w:type="spellEnd"/>
      <w:r w:rsidRPr="00FE7DCA">
        <w:rPr>
          <w:sz w:val="22"/>
          <w:szCs w:val="22"/>
          <w:lang w:val="lt-LT"/>
        </w:rPr>
        <w:t>.</w:t>
      </w:r>
    </w:p>
    <w:p w:rsidR="005338E5" w:rsidRPr="00FE7DCA" w:rsidRDefault="005338E5" w:rsidP="005338E5">
      <w:pPr>
        <w:widowControl w:val="0"/>
        <w:tabs>
          <w:tab w:val="left" w:pos="567"/>
        </w:tabs>
        <w:ind w:left="567"/>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5 mg/5 mg tabletės</w:t>
      </w:r>
    </w:p>
    <w:p w:rsidR="005338E5" w:rsidRPr="00FE7DCA" w:rsidRDefault="005338E5" w:rsidP="005338E5">
      <w:pPr>
        <w:widowControl w:val="0"/>
        <w:tabs>
          <w:tab w:val="left" w:pos="567"/>
        </w:tabs>
        <w:ind w:left="567"/>
        <w:rPr>
          <w:sz w:val="22"/>
          <w:szCs w:val="22"/>
          <w:lang w:val="lt-LT"/>
        </w:rPr>
      </w:pPr>
      <w:r w:rsidRPr="00FE7DCA">
        <w:rPr>
          <w:sz w:val="22"/>
          <w:szCs w:val="22"/>
          <w:lang w:val="lt-LT"/>
        </w:rPr>
        <w:t xml:space="preserve">Kiekvienoje tabletėje yra 5 mg </w:t>
      </w:r>
      <w:proofErr w:type="spellStart"/>
      <w:r w:rsidRPr="00FE7DCA">
        <w:rPr>
          <w:sz w:val="22"/>
          <w:szCs w:val="22"/>
          <w:lang w:val="lt-LT"/>
        </w:rPr>
        <w:t>perindoprilio</w:t>
      </w:r>
      <w:proofErr w:type="spellEnd"/>
      <w:r w:rsidRPr="00FE7DCA">
        <w:rPr>
          <w:sz w:val="22"/>
          <w:szCs w:val="22"/>
          <w:lang w:val="lt-LT"/>
        </w:rPr>
        <w:t xml:space="preserve"> </w:t>
      </w:r>
      <w:proofErr w:type="spellStart"/>
      <w:r w:rsidRPr="00FE7DCA">
        <w:rPr>
          <w:sz w:val="22"/>
          <w:szCs w:val="22"/>
          <w:lang w:val="lt-LT"/>
        </w:rPr>
        <w:t>arginino</w:t>
      </w:r>
      <w:proofErr w:type="spellEnd"/>
      <w:r w:rsidRPr="00FE7DCA">
        <w:rPr>
          <w:sz w:val="22"/>
          <w:szCs w:val="22"/>
          <w:lang w:val="lt-LT"/>
        </w:rPr>
        <w:t xml:space="preserve"> (atitinka 3,395 mg </w:t>
      </w:r>
      <w:proofErr w:type="spellStart"/>
      <w:r w:rsidRPr="00FE7DCA">
        <w:rPr>
          <w:sz w:val="22"/>
          <w:szCs w:val="22"/>
          <w:lang w:val="lt-LT"/>
        </w:rPr>
        <w:t>perindoprilio</w:t>
      </w:r>
      <w:proofErr w:type="spellEnd"/>
      <w:r w:rsidRPr="00FE7DCA">
        <w:rPr>
          <w:sz w:val="22"/>
          <w:szCs w:val="22"/>
          <w:lang w:val="lt-LT"/>
        </w:rPr>
        <w:t xml:space="preserve">) ir 5 mg </w:t>
      </w:r>
      <w:proofErr w:type="spellStart"/>
      <w:r w:rsidRPr="00FE7DCA">
        <w:rPr>
          <w:sz w:val="22"/>
          <w:szCs w:val="22"/>
          <w:lang w:val="lt-LT"/>
        </w:rPr>
        <w:t>amlodipino</w:t>
      </w:r>
      <w:proofErr w:type="spellEnd"/>
      <w:r w:rsidRPr="00FE7DCA">
        <w:rPr>
          <w:sz w:val="22"/>
          <w:szCs w:val="22"/>
          <w:lang w:val="lt-LT"/>
        </w:rPr>
        <w:t xml:space="preserve"> (atitinka 6,935 mg </w:t>
      </w:r>
      <w:proofErr w:type="spellStart"/>
      <w:r w:rsidRPr="00FE7DCA">
        <w:rPr>
          <w:sz w:val="22"/>
          <w:szCs w:val="22"/>
          <w:lang w:val="lt-LT"/>
        </w:rPr>
        <w:t>amlodipino</w:t>
      </w:r>
      <w:proofErr w:type="spellEnd"/>
      <w:r w:rsidRPr="00FE7DCA">
        <w:rPr>
          <w:sz w:val="22"/>
          <w:szCs w:val="22"/>
          <w:lang w:val="lt-LT"/>
        </w:rPr>
        <w:t xml:space="preserve"> </w:t>
      </w:r>
      <w:proofErr w:type="spellStart"/>
      <w:r w:rsidRPr="00FE7DCA">
        <w:rPr>
          <w:sz w:val="22"/>
          <w:szCs w:val="22"/>
          <w:lang w:val="lt-LT"/>
        </w:rPr>
        <w:t>besilato</w:t>
      </w:r>
      <w:proofErr w:type="spellEnd"/>
      <w:r w:rsidRPr="00FE7DCA">
        <w:rPr>
          <w:sz w:val="22"/>
          <w:szCs w:val="22"/>
          <w:lang w:val="lt-LT"/>
        </w:rPr>
        <w:t>).</w:t>
      </w:r>
    </w:p>
    <w:p w:rsidR="005338E5" w:rsidRPr="00FE7DCA" w:rsidRDefault="005338E5" w:rsidP="005338E5">
      <w:pPr>
        <w:widowControl w:val="0"/>
        <w:tabs>
          <w:tab w:val="left" w:pos="567"/>
        </w:tabs>
        <w:ind w:left="567"/>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5 mg/10 mg tabletės</w:t>
      </w:r>
    </w:p>
    <w:p w:rsidR="005338E5" w:rsidRPr="00FE7DCA" w:rsidRDefault="005338E5" w:rsidP="005338E5">
      <w:pPr>
        <w:widowControl w:val="0"/>
        <w:tabs>
          <w:tab w:val="left" w:pos="567"/>
        </w:tabs>
        <w:ind w:left="567"/>
        <w:rPr>
          <w:sz w:val="22"/>
          <w:szCs w:val="22"/>
          <w:lang w:val="lt-LT"/>
        </w:rPr>
      </w:pPr>
      <w:r w:rsidRPr="00FE7DCA">
        <w:rPr>
          <w:sz w:val="22"/>
          <w:szCs w:val="22"/>
          <w:lang w:val="lt-LT"/>
        </w:rPr>
        <w:t xml:space="preserve">Kiekvienoje tabletėje yra 5 mg </w:t>
      </w:r>
      <w:proofErr w:type="spellStart"/>
      <w:r w:rsidRPr="00FE7DCA">
        <w:rPr>
          <w:sz w:val="22"/>
          <w:szCs w:val="22"/>
          <w:lang w:val="lt-LT"/>
        </w:rPr>
        <w:t>perindoprilio</w:t>
      </w:r>
      <w:proofErr w:type="spellEnd"/>
      <w:r w:rsidRPr="00FE7DCA">
        <w:rPr>
          <w:sz w:val="22"/>
          <w:szCs w:val="22"/>
          <w:lang w:val="lt-LT"/>
        </w:rPr>
        <w:t xml:space="preserve"> </w:t>
      </w:r>
      <w:proofErr w:type="spellStart"/>
      <w:r w:rsidRPr="00FE7DCA">
        <w:rPr>
          <w:sz w:val="22"/>
          <w:szCs w:val="22"/>
          <w:lang w:val="lt-LT"/>
        </w:rPr>
        <w:t>arginino</w:t>
      </w:r>
      <w:proofErr w:type="spellEnd"/>
      <w:r w:rsidRPr="00FE7DCA">
        <w:rPr>
          <w:sz w:val="22"/>
          <w:szCs w:val="22"/>
          <w:lang w:val="lt-LT"/>
        </w:rPr>
        <w:t xml:space="preserve"> (atitinka 3,395 mg </w:t>
      </w:r>
      <w:proofErr w:type="spellStart"/>
      <w:r w:rsidRPr="00FE7DCA">
        <w:rPr>
          <w:sz w:val="22"/>
          <w:szCs w:val="22"/>
          <w:lang w:val="lt-LT"/>
        </w:rPr>
        <w:t>perindoprilio</w:t>
      </w:r>
      <w:proofErr w:type="spellEnd"/>
      <w:r w:rsidRPr="00FE7DCA">
        <w:rPr>
          <w:sz w:val="22"/>
          <w:szCs w:val="22"/>
          <w:lang w:val="lt-LT"/>
        </w:rPr>
        <w:t xml:space="preserve">) ir 10 mg </w:t>
      </w:r>
      <w:proofErr w:type="spellStart"/>
      <w:r w:rsidRPr="00FE7DCA">
        <w:rPr>
          <w:sz w:val="22"/>
          <w:szCs w:val="22"/>
          <w:lang w:val="lt-LT"/>
        </w:rPr>
        <w:t>amlodipino</w:t>
      </w:r>
      <w:proofErr w:type="spellEnd"/>
      <w:r w:rsidRPr="00FE7DCA">
        <w:rPr>
          <w:sz w:val="22"/>
          <w:szCs w:val="22"/>
          <w:lang w:val="lt-LT"/>
        </w:rPr>
        <w:t xml:space="preserve"> (atitinka 13,87 mg </w:t>
      </w:r>
      <w:proofErr w:type="spellStart"/>
      <w:r w:rsidRPr="00FE7DCA">
        <w:rPr>
          <w:sz w:val="22"/>
          <w:szCs w:val="22"/>
          <w:lang w:val="lt-LT"/>
        </w:rPr>
        <w:t>amlodipino</w:t>
      </w:r>
      <w:proofErr w:type="spellEnd"/>
      <w:r w:rsidRPr="00FE7DCA">
        <w:rPr>
          <w:sz w:val="22"/>
          <w:szCs w:val="22"/>
          <w:lang w:val="lt-LT"/>
        </w:rPr>
        <w:t xml:space="preserve"> </w:t>
      </w:r>
      <w:proofErr w:type="spellStart"/>
      <w:r w:rsidRPr="00FE7DCA">
        <w:rPr>
          <w:sz w:val="22"/>
          <w:szCs w:val="22"/>
          <w:lang w:val="lt-LT"/>
        </w:rPr>
        <w:t>besilato</w:t>
      </w:r>
      <w:proofErr w:type="spellEnd"/>
      <w:r w:rsidRPr="00FE7DCA">
        <w:rPr>
          <w:sz w:val="22"/>
          <w:szCs w:val="22"/>
          <w:lang w:val="lt-LT"/>
        </w:rPr>
        <w:t>).</w:t>
      </w:r>
    </w:p>
    <w:p w:rsidR="005338E5" w:rsidRPr="00FE7DCA" w:rsidRDefault="005338E5" w:rsidP="005338E5">
      <w:pPr>
        <w:widowControl w:val="0"/>
        <w:tabs>
          <w:tab w:val="left" w:pos="567"/>
        </w:tabs>
        <w:ind w:left="567"/>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10 mg/5 mg tabletės</w:t>
      </w:r>
    </w:p>
    <w:p w:rsidR="005338E5" w:rsidRPr="00FE7DCA" w:rsidRDefault="005338E5" w:rsidP="005338E5">
      <w:pPr>
        <w:widowControl w:val="0"/>
        <w:tabs>
          <w:tab w:val="left" w:pos="567"/>
        </w:tabs>
        <w:ind w:left="567"/>
        <w:rPr>
          <w:sz w:val="22"/>
          <w:szCs w:val="22"/>
          <w:lang w:val="lt-LT"/>
        </w:rPr>
      </w:pPr>
      <w:r w:rsidRPr="00FE7DCA">
        <w:rPr>
          <w:sz w:val="22"/>
          <w:szCs w:val="22"/>
          <w:lang w:val="lt-LT"/>
        </w:rPr>
        <w:t xml:space="preserve">Kiekvienoje tabletėje yra 10 mg </w:t>
      </w:r>
      <w:proofErr w:type="spellStart"/>
      <w:r w:rsidRPr="00FE7DCA">
        <w:rPr>
          <w:sz w:val="22"/>
          <w:szCs w:val="22"/>
          <w:lang w:val="lt-LT"/>
        </w:rPr>
        <w:t>perindoprilio</w:t>
      </w:r>
      <w:proofErr w:type="spellEnd"/>
      <w:r w:rsidRPr="00FE7DCA">
        <w:rPr>
          <w:sz w:val="22"/>
          <w:szCs w:val="22"/>
          <w:lang w:val="lt-LT"/>
        </w:rPr>
        <w:t xml:space="preserve"> </w:t>
      </w:r>
      <w:proofErr w:type="spellStart"/>
      <w:r w:rsidRPr="00FE7DCA">
        <w:rPr>
          <w:sz w:val="22"/>
          <w:szCs w:val="22"/>
          <w:lang w:val="lt-LT"/>
        </w:rPr>
        <w:t>arginino</w:t>
      </w:r>
      <w:proofErr w:type="spellEnd"/>
      <w:r w:rsidRPr="00FE7DCA">
        <w:rPr>
          <w:sz w:val="22"/>
          <w:szCs w:val="22"/>
          <w:lang w:val="lt-LT"/>
        </w:rPr>
        <w:t xml:space="preserve"> (atitinka 6,79 mg </w:t>
      </w:r>
      <w:proofErr w:type="spellStart"/>
      <w:r w:rsidRPr="00FE7DCA">
        <w:rPr>
          <w:sz w:val="22"/>
          <w:szCs w:val="22"/>
          <w:lang w:val="lt-LT"/>
        </w:rPr>
        <w:t>perindoprilio</w:t>
      </w:r>
      <w:proofErr w:type="spellEnd"/>
      <w:r w:rsidRPr="00FE7DCA">
        <w:rPr>
          <w:sz w:val="22"/>
          <w:szCs w:val="22"/>
          <w:lang w:val="lt-LT"/>
        </w:rPr>
        <w:t xml:space="preserve">) ir 5 mg </w:t>
      </w:r>
      <w:proofErr w:type="spellStart"/>
      <w:r w:rsidRPr="00FE7DCA">
        <w:rPr>
          <w:sz w:val="22"/>
          <w:szCs w:val="22"/>
          <w:lang w:val="lt-LT"/>
        </w:rPr>
        <w:t>amlodipino</w:t>
      </w:r>
      <w:proofErr w:type="spellEnd"/>
      <w:r w:rsidRPr="00FE7DCA">
        <w:rPr>
          <w:sz w:val="22"/>
          <w:szCs w:val="22"/>
          <w:lang w:val="lt-LT"/>
        </w:rPr>
        <w:t xml:space="preserve"> (atitinka 6,935 mg </w:t>
      </w:r>
      <w:proofErr w:type="spellStart"/>
      <w:r w:rsidRPr="00FE7DCA">
        <w:rPr>
          <w:sz w:val="22"/>
          <w:szCs w:val="22"/>
          <w:lang w:val="lt-LT"/>
        </w:rPr>
        <w:t>amlodipino</w:t>
      </w:r>
      <w:proofErr w:type="spellEnd"/>
      <w:r w:rsidRPr="00FE7DCA">
        <w:rPr>
          <w:sz w:val="22"/>
          <w:szCs w:val="22"/>
          <w:lang w:val="lt-LT"/>
        </w:rPr>
        <w:t xml:space="preserve"> </w:t>
      </w:r>
      <w:proofErr w:type="spellStart"/>
      <w:r w:rsidRPr="00FE7DCA">
        <w:rPr>
          <w:sz w:val="22"/>
          <w:szCs w:val="22"/>
          <w:lang w:val="lt-LT"/>
        </w:rPr>
        <w:t>besilato</w:t>
      </w:r>
      <w:proofErr w:type="spellEnd"/>
      <w:r w:rsidRPr="00FE7DCA">
        <w:rPr>
          <w:sz w:val="22"/>
          <w:szCs w:val="22"/>
          <w:lang w:val="lt-LT"/>
        </w:rPr>
        <w:t>).</w:t>
      </w:r>
    </w:p>
    <w:p w:rsidR="005338E5" w:rsidRPr="00FE7DCA" w:rsidRDefault="005338E5" w:rsidP="005338E5">
      <w:pPr>
        <w:widowControl w:val="0"/>
        <w:tabs>
          <w:tab w:val="left" w:pos="567"/>
        </w:tabs>
        <w:ind w:left="567"/>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10 mg/10 mg tabletės</w:t>
      </w:r>
    </w:p>
    <w:p w:rsidR="005338E5" w:rsidRPr="00FE7DCA" w:rsidRDefault="005338E5" w:rsidP="005338E5">
      <w:pPr>
        <w:widowControl w:val="0"/>
        <w:tabs>
          <w:tab w:val="left" w:pos="567"/>
        </w:tabs>
        <w:ind w:left="567"/>
        <w:rPr>
          <w:sz w:val="22"/>
          <w:szCs w:val="22"/>
          <w:lang w:val="lt-LT"/>
        </w:rPr>
      </w:pPr>
      <w:r w:rsidRPr="00FE7DCA">
        <w:rPr>
          <w:sz w:val="22"/>
          <w:szCs w:val="22"/>
          <w:lang w:val="lt-LT"/>
        </w:rPr>
        <w:t xml:space="preserve">Kiekvienoje tabletėje yra 10 mg </w:t>
      </w:r>
      <w:proofErr w:type="spellStart"/>
      <w:r w:rsidRPr="00FE7DCA">
        <w:rPr>
          <w:sz w:val="22"/>
          <w:szCs w:val="22"/>
          <w:lang w:val="lt-LT"/>
        </w:rPr>
        <w:t>perindoprilio</w:t>
      </w:r>
      <w:proofErr w:type="spellEnd"/>
      <w:r w:rsidRPr="00FE7DCA">
        <w:rPr>
          <w:sz w:val="22"/>
          <w:szCs w:val="22"/>
          <w:lang w:val="lt-LT"/>
        </w:rPr>
        <w:t xml:space="preserve"> </w:t>
      </w:r>
      <w:proofErr w:type="spellStart"/>
      <w:r w:rsidRPr="00FE7DCA">
        <w:rPr>
          <w:sz w:val="22"/>
          <w:szCs w:val="22"/>
          <w:lang w:val="lt-LT"/>
        </w:rPr>
        <w:t>arginino</w:t>
      </w:r>
      <w:proofErr w:type="spellEnd"/>
      <w:r w:rsidRPr="00FE7DCA">
        <w:rPr>
          <w:sz w:val="22"/>
          <w:szCs w:val="22"/>
          <w:lang w:val="lt-LT"/>
        </w:rPr>
        <w:t xml:space="preserve"> (atitinka 6,79 mg </w:t>
      </w:r>
      <w:proofErr w:type="spellStart"/>
      <w:r w:rsidRPr="00FE7DCA">
        <w:rPr>
          <w:sz w:val="22"/>
          <w:szCs w:val="22"/>
          <w:lang w:val="lt-LT"/>
        </w:rPr>
        <w:t>perindoprilio</w:t>
      </w:r>
      <w:proofErr w:type="spellEnd"/>
      <w:r w:rsidRPr="00FE7DCA">
        <w:rPr>
          <w:sz w:val="22"/>
          <w:szCs w:val="22"/>
          <w:lang w:val="lt-LT"/>
        </w:rPr>
        <w:t xml:space="preserve">) ir 10 mg </w:t>
      </w:r>
      <w:proofErr w:type="spellStart"/>
      <w:r w:rsidRPr="00FE7DCA">
        <w:rPr>
          <w:sz w:val="22"/>
          <w:szCs w:val="22"/>
          <w:lang w:val="lt-LT"/>
        </w:rPr>
        <w:t>amlodipino</w:t>
      </w:r>
      <w:proofErr w:type="spellEnd"/>
      <w:r w:rsidRPr="00FE7DCA">
        <w:rPr>
          <w:sz w:val="22"/>
          <w:szCs w:val="22"/>
          <w:lang w:val="lt-LT"/>
        </w:rPr>
        <w:t xml:space="preserve"> (atitinka 13,87 mg </w:t>
      </w:r>
      <w:proofErr w:type="spellStart"/>
      <w:r w:rsidRPr="00FE7DCA">
        <w:rPr>
          <w:sz w:val="22"/>
          <w:szCs w:val="22"/>
          <w:lang w:val="lt-LT"/>
        </w:rPr>
        <w:t>amlodipino</w:t>
      </w:r>
      <w:proofErr w:type="spellEnd"/>
      <w:r w:rsidRPr="00FE7DCA">
        <w:rPr>
          <w:sz w:val="22"/>
          <w:szCs w:val="22"/>
          <w:lang w:val="lt-LT"/>
        </w:rPr>
        <w:t xml:space="preserve"> </w:t>
      </w:r>
      <w:proofErr w:type="spellStart"/>
      <w:r w:rsidRPr="00FE7DCA">
        <w:rPr>
          <w:sz w:val="22"/>
          <w:szCs w:val="22"/>
          <w:lang w:val="lt-LT"/>
        </w:rPr>
        <w:t>besilato</w:t>
      </w:r>
      <w:proofErr w:type="spellEnd"/>
      <w:r w:rsidRPr="00FE7DCA">
        <w:rPr>
          <w:sz w:val="22"/>
          <w:szCs w:val="22"/>
          <w:lang w:val="lt-LT"/>
        </w:rPr>
        <w:t>).</w:t>
      </w:r>
    </w:p>
    <w:p w:rsidR="005338E5" w:rsidRPr="00FE7DCA" w:rsidRDefault="005338E5" w:rsidP="005338E5">
      <w:pPr>
        <w:widowControl w:val="0"/>
        <w:numPr>
          <w:ilvl w:val="0"/>
          <w:numId w:val="4"/>
        </w:numPr>
        <w:ind w:left="567" w:hanging="567"/>
        <w:rPr>
          <w:sz w:val="22"/>
          <w:szCs w:val="22"/>
          <w:lang w:val="lt-LT"/>
        </w:rPr>
      </w:pPr>
      <w:r w:rsidRPr="00FE7DCA">
        <w:rPr>
          <w:sz w:val="22"/>
          <w:szCs w:val="22"/>
          <w:lang w:val="lt-LT"/>
        </w:rPr>
        <w:t xml:space="preserve">Pagalbinės medžiagos yra kalcio chloridas </w:t>
      </w:r>
      <w:proofErr w:type="spellStart"/>
      <w:r w:rsidRPr="00FE7DCA">
        <w:rPr>
          <w:sz w:val="22"/>
          <w:szCs w:val="22"/>
          <w:lang w:val="lt-LT"/>
        </w:rPr>
        <w:t>heksahidratas</w:t>
      </w:r>
      <w:proofErr w:type="spellEnd"/>
      <w:r w:rsidRPr="00FE7DCA">
        <w:rPr>
          <w:sz w:val="22"/>
          <w:szCs w:val="22"/>
          <w:lang w:val="lt-LT"/>
        </w:rPr>
        <w:t xml:space="preserve">, </w:t>
      </w:r>
      <w:proofErr w:type="spellStart"/>
      <w:r w:rsidRPr="00FE7DCA">
        <w:rPr>
          <w:sz w:val="22"/>
          <w:szCs w:val="22"/>
          <w:lang w:val="lt-LT"/>
        </w:rPr>
        <w:t>mikrokristalinė</w:t>
      </w:r>
      <w:proofErr w:type="spellEnd"/>
      <w:r w:rsidRPr="00FE7DCA">
        <w:rPr>
          <w:sz w:val="22"/>
          <w:szCs w:val="22"/>
          <w:lang w:val="lt-LT"/>
        </w:rPr>
        <w:t xml:space="preserve"> celiuliozė, </w:t>
      </w:r>
      <w:proofErr w:type="spellStart"/>
      <w:r w:rsidRPr="00FE7DCA">
        <w:rPr>
          <w:sz w:val="22"/>
          <w:szCs w:val="22"/>
          <w:lang w:val="lt-LT"/>
        </w:rPr>
        <w:t>karboksimetilkrakmolo</w:t>
      </w:r>
      <w:proofErr w:type="spellEnd"/>
      <w:r w:rsidRPr="00FE7DCA">
        <w:rPr>
          <w:sz w:val="22"/>
          <w:szCs w:val="22"/>
          <w:lang w:val="lt-LT"/>
        </w:rPr>
        <w:t xml:space="preserve"> A natrio druska, natrio-vandenilio karbonatas, hidratuotas koloidinis silicio dioksidas, geltonasis geležies oksidas (E172) [</w:t>
      </w:r>
      <w:r w:rsidRPr="00FE7DCA">
        <w:rPr>
          <w:i/>
          <w:iCs/>
          <w:sz w:val="22"/>
          <w:szCs w:val="22"/>
          <w:lang w:val="lt-LT"/>
        </w:rPr>
        <w:t>tik 5 mg/5 mg ir 10 mg/10 mg</w:t>
      </w:r>
      <w:r w:rsidRPr="00FE7DCA">
        <w:rPr>
          <w:sz w:val="22"/>
          <w:szCs w:val="22"/>
          <w:lang w:val="lt-LT"/>
        </w:rPr>
        <w:t xml:space="preserve">] ir magnio </w:t>
      </w:r>
      <w:proofErr w:type="spellStart"/>
      <w:r w:rsidRPr="00FE7DCA">
        <w:rPr>
          <w:sz w:val="22"/>
          <w:szCs w:val="22"/>
          <w:lang w:val="lt-LT"/>
        </w:rPr>
        <w:t>stearatas</w:t>
      </w:r>
      <w:proofErr w:type="spellEnd"/>
      <w:r w:rsidRPr="00FE7DCA">
        <w:rPr>
          <w:sz w:val="22"/>
          <w:szCs w:val="22"/>
          <w:lang w:val="lt-LT"/>
        </w:rPr>
        <w:t>.</w:t>
      </w:r>
      <w:r w:rsidRPr="00FE7DCA">
        <w:t xml:space="preserve"> </w:t>
      </w:r>
      <w:r w:rsidRPr="00FE7DCA">
        <w:rPr>
          <w:sz w:val="22"/>
          <w:szCs w:val="22"/>
          <w:lang w:val="lt-LT"/>
        </w:rPr>
        <w:t>Žr. 2 skyrių „</w:t>
      </w: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sudėtyje yra natrio“.</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b/>
          <w:sz w:val="22"/>
          <w:szCs w:val="22"/>
          <w:lang w:val="lt-LT"/>
        </w:rPr>
      </w:pPr>
      <w:proofErr w:type="spellStart"/>
      <w:r w:rsidRPr="00FE7DCA">
        <w:rPr>
          <w:b/>
          <w:sz w:val="22"/>
          <w:szCs w:val="22"/>
          <w:lang w:val="lt-LT"/>
        </w:rPr>
        <w:t>Perindopril</w:t>
      </w:r>
      <w:proofErr w:type="spellEnd"/>
      <w:r w:rsidRPr="00FE7DCA">
        <w:rPr>
          <w:b/>
          <w:sz w:val="22"/>
          <w:szCs w:val="22"/>
          <w:lang w:val="lt-LT"/>
        </w:rPr>
        <w:t xml:space="preserve"> </w:t>
      </w:r>
      <w:proofErr w:type="spellStart"/>
      <w:r w:rsidRPr="00FE7DCA">
        <w:rPr>
          <w:b/>
          <w:sz w:val="22"/>
          <w:szCs w:val="22"/>
          <w:lang w:val="lt-LT"/>
        </w:rPr>
        <w:t>arginine</w:t>
      </w:r>
      <w:proofErr w:type="spellEnd"/>
      <w:r w:rsidRPr="00FE7DCA">
        <w:rPr>
          <w:b/>
          <w:sz w:val="22"/>
          <w:szCs w:val="22"/>
          <w:lang w:val="lt-LT"/>
        </w:rPr>
        <w:t>/</w:t>
      </w:r>
      <w:proofErr w:type="spellStart"/>
      <w:r w:rsidRPr="00FE7DCA">
        <w:rPr>
          <w:b/>
          <w:sz w:val="22"/>
          <w:szCs w:val="22"/>
          <w:lang w:val="lt-LT"/>
        </w:rPr>
        <w:t>amlodipine</w:t>
      </w:r>
      <w:proofErr w:type="spellEnd"/>
      <w:r w:rsidRPr="00FE7DCA">
        <w:rPr>
          <w:b/>
          <w:sz w:val="22"/>
          <w:szCs w:val="22"/>
          <w:lang w:val="lt-LT"/>
        </w:rPr>
        <w:t xml:space="preserve"> </w:t>
      </w:r>
      <w:proofErr w:type="spellStart"/>
      <w:r w:rsidRPr="00FE7DCA">
        <w:rPr>
          <w:b/>
          <w:sz w:val="22"/>
          <w:szCs w:val="22"/>
          <w:lang w:val="lt-LT"/>
        </w:rPr>
        <w:t>Krka</w:t>
      </w:r>
      <w:proofErr w:type="spellEnd"/>
      <w:r w:rsidRPr="00FE7DCA">
        <w:rPr>
          <w:b/>
          <w:sz w:val="22"/>
          <w:szCs w:val="22"/>
          <w:lang w:val="lt-LT"/>
        </w:rPr>
        <w:t xml:space="preserve"> išvaizda ir kiekis pakuotėje</w:t>
      </w:r>
    </w:p>
    <w:p w:rsidR="005338E5" w:rsidRPr="00FE7DCA" w:rsidRDefault="005338E5" w:rsidP="005338E5">
      <w:pPr>
        <w:widowControl w:val="0"/>
        <w:tabs>
          <w:tab w:val="left" w:pos="567"/>
        </w:tabs>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5 mg/5 mg tabletės</w:t>
      </w:r>
    </w:p>
    <w:p w:rsidR="005338E5" w:rsidRPr="00FE7DCA" w:rsidRDefault="005338E5" w:rsidP="005338E5">
      <w:pPr>
        <w:widowControl w:val="0"/>
        <w:rPr>
          <w:rFonts w:eastAsia="Calibri"/>
          <w:sz w:val="22"/>
          <w:szCs w:val="22"/>
          <w:lang w:val="lt-LT"/>
        </w:rPr>
      </w:pPr>
      <w:r w:rsidRPr="00FE7DCA">
        <w:rPr>
          <w:rFonts w:eastAsia="Calibri"/>
          <w:sz w:val="22"/>
          <w:szCs w:val="22"/>
          <w:lang w:val="lt-LT"/>
        </w:rPr>
        <w:t>Šviesiai rusvos-geltonos, apvalios, abipus išgaubtos tabletės (gali būti pavienių tamsesnių dėmių), vienoje tabletės pusėje yra žyma „S1“. Tabletė matmenys: skersmuo maždaug 7 mm.</w:t>
      </w:r>
    </w:p>
    <w:p w:rsidR="005338E5" w:rsidRPr="00FE7DCA" w:rsidRDefault="005338E5" w:rsidP="005338E5">
      <w:pPr>
        <w:widowControl w:val="0"/>
        <w:tabs>
          <w:tab w:val="left" w:pos="567"/>
        </w:tabs>
        <w:rPr>
          <w:sz w:val="22"/>
          <w:szCs w:val="22"/>
          <w:lang w:val="lt-LT"/>
        </w:rPr>
      </w:pPr>
    </w:p>
    <w:p w:rsidR="005338E5" w:rsidRPr="00FE7DCA" w:rsidRDefault="005338E5" w:rsidP="005338E5">
      <w:pPr>
        <w:widowControl w:val="0"/>
        <w:tabs>
          <w:tab w:val="left" w:pos="567"/>
        </w:tabs>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5 mg/10 mg tabletės</w:t>
      </w:r>
    </w:p>
    <w:p w:rsidR="005338E5" w:rsidRPr="00FE7DCA" w:rsidRDefault="005338E5" w:rsidP="005338E5">
      <w:pPr>
        <w:widowControl w:val="0"/>
        <w:rPr>
          <w:rFonts w:eastAsia="Calibri"/>
          <w:sz w:val="22"/>
          <w:szCs w:val="22"/>
          <w:lang w:val="lt-LT"/>
        </w:rPr>
      </w:pPr>
      <w:r w:rsidRPr="00FE7DCA">
        <w:rPr>
          <w:rFonts w:eastAsia="Calibri"/>
          <w:sz w:val="22"/>
          <w:szCs w:val="22"/>
          <w:lang w:val="lt-LT"/>
        </w:rPr>
        <w:t>Baltos arba beveik baltos, ovalios, abipus išgaubtos tabletės, vienoje tabletės pusėje yra žyma „S2“. Tabletės matmenys: maždaug 13 mm x 6 mm.</w:t>
      </w:r>
    </w:p>
    <w:p w:rsidR="005338E5" w:rsidRPr="00FE7DCA" w:rsidRDefault="005338E5" w:rsidP="005338E5">
      <w:pPr>
        <w:widowControl w:val="0"/>
        <w:tabs>
          <w:tab w:val="left" w:pos="567"/>
        </w:tabs>
        <w:rPr>
          <w:sz w:val="22"/>
          <w:szCs w:val="22"/>
          <w:lang w:val="lt-LT"/>
        </w:rPr>
      </w:pPr>
    </w:p>
    <w:p w:rsidR="005338E5" w:rsidRPr="00FE7DCA" w:rsidRDefault="005338E5" w:rsidP="005338E5">
      <w:pPr>
        <w:widowControl w:val="0"/>
        <w:tabs>
          <w:tab w:val="left" w:pos="567"/>
        </w:tabs>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10 mg/5 mg tabletės</w:t>
      </w:r>
    </w:p>
    <w:p w:rsidR="005338E5" w:rsidRPr="00FE7DCA" w:rsidRDefault="005338E5" w:rsidP="005338E5">
      <w:pPr>
        <w:widowControl w:val="0"/>
        <w:rPr>
          <w:rFonts w:eastAsia="Calibri"/>
          <w:sz w:val="22"/>
          <w:szCs w:val="22"/>
          <w:lang w:val="lt-LT"/>
        </w:rPr>
      </w:pPr>
      <w:r w:rsidRPr="00FE7DCA">
        <w:rPr>
          <w:rFonts w:eastAsia="Calibri"/>
          <w:sz w:val="22"/>
          <w:szCs w:val="22"/>
          <w:lang w:val="lt-LT"/>
        </w:rPr>
        <w:t>Baltos arba beveik baltos, apvalios, abipus išgaubtos tabletės, vienoje tabletės pusėje yra žyma „S3“. Tabletė matmenys: skersmuo maždaug 9 mm.</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tabs>
          <w:tab w:val="left" w:pos="567"/>
        </w:tabs>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r w:rsidRPr="00FE7DCA">
        <w:rPr>
          <w:sz w:val="22"/>
          <w:szCs w:val="22"/>
          <w:lang w:val="lt-LT"/>
        </w:rPr>
        <w:t xml:space="preserve"> 10 mg/10 mg tabletės</w:t>
      </w:r>
    </w:p>
    <w:p w:rsidR="005338E5" w:rsidRPr="00FE7DCA" w:rsidRDefault="005338E5" w:rsidP="005338E5">
      <w:pPr>
        <w:widowControl w:val="0"/>
        <w:rPr>
          <w:sz w:val="22"/>
          <w:lang w:val="lt-LT"/>
        </w:rPr>
      </w:pPr>
      <w:r w:rsidRPr="00FE7DCA">
        <w:rPr>
          <w:rFonts w:eastAsia="Calibri"/>
          <w:sz w:val="22"/>
          <w:szCs w:val="22"/>
          <w:lang w:val="lt-LT"/>
        </w:rPr>
        <w:t xml:space="preserve">Šviesiai rusvos-geltonos, ovalios, abipus išgaubtos tabletės (gali būti pavienių tamsesnių dėmių), vienoje pusėje yra vagelė. </w:t>
      </w:r>
      <w:r w:rsidRPr="00FE7DCA">
        <w:rPr>
          <w:rFonts w:eastAsia="Calibri"/>
          <w:sz w:val="22"/>
          <w:lang w:val="lt-LT"/>
        </w:rPr>
        <w:t xml:space="preserve">Vienoje laužimo vagelės pusėje </w:t>
      </w:r>
      <w:r w:rsidRPr="00FE7DCA">
        <w:rPr>
          <w:rFonts w:eastAsia="Calibri"/>
          <w:sz w:val="22"/>
          <w:szCs w:val="22"/>
          <w:lang w:val="lt-LT"/>
        </w:rPr>
        <w:t>yra žyma „S“, kitoje – „4“. Tabletės matmenys: maždaug 12 mm x 7 mm</w:t>
      </w:r>
      <w:r w:rsidRPr="00FE7DCA">
        <w:rPr>
          <w:rFonts w:eastAsia="Calibri"/>
          <w:sz w:val="22"/>
          <w:lang w:val="lt-LT"/>
        </w:rPr>
        <w:t xml:space="preserve">. </w:t>
      </w:r>
      <w:r w:rsidRPr="00FE7DCA">
        <w:rPr>
          <w:sz w:val="22"/>
          <w:lang w:val="lt-LT"/>
        </w:rPr>
        <w:t>Vagelė skirta tik tabletei perlaužti, kad būtų lengviau nuryti, bet ne jai padalyti į lygias dozes.</w:t>
      </w:r>
    </w:p>
    <w:p w:rsidR="005338E5" w:rsidRPr="00FE7DCA" w:rsidRDefault="005338E5" w:rsidP="005338E5">
      <w:pPr>
        <w:widowControl w:val="0"/>
        <w:rPr>
          <w:rFonts w:eastAsia="Calibri"/>
          <w:sz w:val="22"/>
          <w:szCs w:val="22"/>
          <w:lang w:val="lt-LT"/>
        </w:rPr>
      </w:pPr>
    </w:p>
    <w:p w:rsidR="005338E5" w:rsidRPr="00FE7DCA" w:rsidRDefault="005338E5" w:rsidP="005338E5">
      <w:pPr>
        <w:widowControl w:val="0"/>
        <w:rPr>
          <w:rFonts w:eastAsia="Calibri"/>
          <w:sz w:val="22"/>
          <w:szCs w:val="22"/>
          <w:lang w:val="lt-LT"/>
        </w:rPr>
      </w:pPr>
      <w:r w:rsidRPr="00FE7DCA">
        <w:rPr>
          <w:rFonts w:eastAsia="Calibri"/>
          <w:sz w:val="22"/>
          <w:szCs w:val="22"/>
          <w:lang w:val="lt-LT"/>
        </w:rPr>
        <w:t>Tabletės tiekiamos kartono dėžutėse:</w:t>
      </w:r>
    </w:p>
    <w:p w:rsidR="005338E5" w:rsidRPr="00FE7DCA" w:rsidRDefault="005338E5" w:rsidP="005338E5">
      <w:pPr>
        <w:widowControl w:val="0"/>
        <w:numPr>
          <w:ilvl w:val="0"/>
          <w:numId w:val="7"/>
        </w:numPr>
        <w:ind w:left="567" w:hanging="567"/>
        <w:rPr>
          <w:rFonts w:eastAsia="Calibri"/>
          <w:sz w:val="22"/>
          <w:szCs w:val="22"/>
          <w:u w:val="single"/>
          <w:lang w:val="lt-LT"/>
        </w:rPr>
      </w:pPr>
      <w:r w:rsidRPr="00FE7DCA">
        <w:rPr>
          <w:rFonts w:eastAsia="Calibri"/>
          <w:sz w:val="22"/>
          <w:szCs w:val="22"/>
          <w:lang w:val="lt-LT"/>
        </w:rPr>
        <w:t xml:space="preserve">10, 30, 60, 90, 100 bei 120 tablečių lizdinėse plokštelėse. </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r w:rsidRPr="00FE7DCA">
        <w:rPr>
          <w:sz w:val="22"/>
          <w:szCs w:val="22"/>
          <w:lang w:val="lt-LT"/>
        </w:rPr>
        <w:t>Gali būti tiekiamos ne visų dydžių pakuotės.</w:t>
      </w:r>
    </w:p>
    <w:p w:rsidR="005338E5" w:rsidRPr="00FE7DCA" w:rsidRDefault="005338E5" w:rsidP="005338E5">
      <w:pPr>
        <w:widowControl w:val="0"/>
        <w:rPr>
          <w:sz w:val="22"/>
          <w:szCs w:val="22"/>
          <w:lang w:val="lt-LT"/>
        </w:rPr>
      </w:pPr>
    </w:p>
    <w:p w:rsidR="005338E5" w:rsidRPr="00FE7DCA" w:rsidRDefault="005338E5" w:rsidP="005338E5">
      <w:pPr>
        <w:widowControl w:val="0"/>
        <w:rPr>
          <w:b/>
          <w:sz w:val="22"/>
          <w:szCs w:val="22"/>
          <w:lang w:val="lt-LT"/>
        </w:rPr>
      </w:pPr>
      <w:r w:rsidRPr="00FE7DCA">
        <w:rPr>
          <w:b/>
          <w:sz w:val="22"/>
          <w:szCs w:val="22"/>
          <w:lang w:val="lt-LT"/>
        </w:rPr>
        <w:t>Registruotojas ir gamintojas</w:t>
      </w:r>
    </w:p>
    <w:p w:rsidR="005338E5" w:rsidRPr="00FE7DCA" w:rsidRDefault="005338E5" w:rsidP="005338E5">
      <w:pPr>
        <w:widowControl w:val="0"/>
        <w:tabs>
          <w:tab w:val="left" w:pos="567"/>
        </w:tabs>
        <w:jc w:val="both"/>
        <w:rPr>
          <w:sz w:val="22"/>
          <w:szCs w:val="22"/>
          <w:lang w:val="lt-LT"/>
        </w:rPr>
      </w:pPr>
    </w:p>
    <w:p w:rsidR="005338E5" w:rsidRPr="00FE7DCA" w:rsidRDefault="005338E5" w:rsidP="005338E5">
      <w:pPr>
        <w:widowControl w:val="0"/>
        <w:tabs>
          <w:tab w:val="left" w:pos="567"/>
        </w:tabs>
        <w:jc w:val="both"/>
        <w:rPr>
          <w:i/>
          <w:iCs/>
          <w:sz w:val="22"/>
          <w:szCs w:val="22"/>
          <w:lang w:val="lt-LT"/>
        </w:rPr>
      </w:pPr>
      <w:r w:rsidRPr="00FE7DCA">
        <w:rPr>
          <w:i/>
          <w:iCs/>
          <w:sz w:val="22"/>
          <w:szCs w:val="22"/>
          <w:lang w:val="lt-LT"/>
        </w:rPr>
        <w:t>Registruotojas</w:t>
      </w:r>
    </w:p>
    <w:p w:rsidR="005338E5" w:rsidRPr="00FE7DCA" w:rsidRDefault="005338E5" w:rsidP="005338E5">
      <w:pPr>
        <w:widowControl w:val="0"/>
        <w:tabs>
          <w:tab w:val="left" w:pos="567"/>
        </w:tabs>
        <w:jc w:val="both"/>
        <w:rPr>
          <w:sz w:val="22"/>
          <w:szCs w:val="22"/>
          <w:lang w:val="lt-LT"/>
        </w:rPr>
      </w:pPr>
      <w:r w:rsidRPr="00FE7DCA">
        <w:rPr>
          <w:sz w:val="22"/>
          <w:szCs w:val="22"/>
          <w:lang w:val="lt-LT"/>
        </w:rPr>
        <w:t xml:space="preserve">KRKA, </w:t>
      </w:r>
      <w:proofErr w:type="spellStart"/>
      <w:r w:rsidRPr="00FE7DCA">
        <w:rPr>
          <w:sz w:val="22"/>
          <w:szCs w:val="22"/>
          <w:lang w:val="lt-LT"/>
        </w:rPr>
        <w:t>d.d</w:t>
      </w:r>
      <w:proofErr w:type="spellEnd"/>
      <w:r w:rsidRPr="00FE7DCA">
        <w:rPr>
          <w:sz w:val="22"/>
          <w:szCs w:val="22"/>
          <w:lang w:val="lt-LT"/>
        </w:rPr>
        <w:t>., Novo mesto</w:t>
      </w:r>
    </w:p>
    <w:p w:rsidR="005338E5" w:rsidRPr="00FE7DCA" w:rsidRDefault="005338E5" w:rsidP="005338E5">
      <w:pPr>
        <w:widowControl w:val="0"/>
        <w:tabs>
          <w:tab w:val="left" w:pos="567"/>
        </w:tabs>
        <w:jc w:val="both"/>
        <w:rPr>
          <w:sz w:val="22"/>
          <w:szCs w:val="22"/>
          <w:lang w:val="lt-LT"/>
        </w:rPr>
      </w:pPr>
      <w:proofErr w:type="spellStart"/>
      <w:r w:rsidRPr="00FE7DCA">
        <w:rPr>
          <w:sz w:val="22"/>
          <w:szCs w:val="22"/>
          <w:lang w:val="lt-LT"/>
        </w:rPr>
        <w:t>Šmarješka</w:t>
      </w:r>
      <w:proofErr w:type="spellEnd"/>
      <w:r w:rsidRPr="00FE7DCA">
        <w:rPr>
          <w:sz w:val="22"/>
          <w:szCs w:val="22"/>
          <w:lang w:val="lt-LT"/>
        </w:rPr>
        <w:t xml:space="preserve"> </w:t>
      </w:r>
      <w:proofErr w:type="spellStart"/>
      <w:r w:rsidRPr="00FE7DCA">
        <w:rPr>
          <w:sz w:val="22"/>
          <w:szCs w:val="22"/>
          <w:lang w:val="lt-LT"/>
        </w:rPr>
        <w:t>cesta</w:t>
      </w:r>
      <w:proofErr w:type="spellEnd"/>
      <w:r w:rsidRPr="00FE7DCA">
        <w:rPr>
          <w:sz w:val="22"/>
          <w:szCs w:val="22"/>
          <w:lang w:val="lt-LT"/>
        </w:rPr>
        <w:t xml:space="preserve"> 6</w:t>
      </w:r>
    </w:p>
    <w:p w:rsidR="005338E5" w:rsidRPr="00FE7DCA" w:rsidRDefault="005338E5" w:rsidP="005338E5">
      <w:pPr>
        <w:widowControl w:val="0"/>
        <w:tabs>
          <w:tab w:val="left" w:pos="567"/>
        </w:tabs>
        <w:jc w:val="both"/>
        <w:rPr>
          <w:sz w:val="22"/>
          <w:szCs w:val="22"/>
          <w:lang w:val="lt-LT"/>
        </w:rPr>
      </w:pPr>
      <w:r w:rsidRPr="00FE7DCA">
        <w:rPr>
          <w:sz w:val="22"/>
          <w:szCs w:val="22"/>
          <w:lang w:val="lt-LT"/>
        </w:rPr>
        <w:t>8501 Novo mesto</w:t>
      </w:r>
    </w:p>
    <w:p w:rsidR="005338E5" w:rsidRPr="00FE7DCA" w:rsidRDefault="005338E5" w:rsidP="005338E5">
      <w:pPr>
        <w:widowControl w:val="0"/>
        <w:tabs>
          <w:tab w:val="left" w:pos="567"/>
        </w:tabs>
        <w:jc w:val="both"/>
        <w:rPr>
          <w:sz w:val="22"/>
          <w:szCs w:val="22"/>
          <w:lang w:val="lt-LT"/>
        </w:rPr>
      </w:pPr>
      <w:r w:rsidRPr="00FE7DCA">
        <w:rPr>
          <w:sz w:val="22"/>
          <w:szCs w:val="22"/>
          <w:lang w:val="lt-LT"/>
        </w:rPr>
        <w:t>Slovėnija</w:t>
      </w:r>
    </w:p>
    <w:p w:rsidR="005338E5" w:rsidRPr="00FE7DCA" w:rsidRDefault="005338E5" w:rsidP="005338E5">
      <w:pPr>
        <w:widowControl w:val="0"/>
        <w:tabs>
          <w:tab w:val="left" w:pos="567"/>
        </w:tabs>
        <w:rPr>
          <w:sz w:val="22"/>
          <w:szCs w:val="22"/>
          <w:lang w:val="lt-LT"/>
        </w:rPr>
      </w:pPr>
    </w:p>
    <w:p w:rsidR="005338E5" w:rsidRPr="00FE7DCA" w:rsidRDefault="005338E5" w:rsidP="005338E5">
      <w:pPr>
        <w:widowControl w:val="0"/>
        <w:tabs>
          <w:tab w:val="left" w:pos="567"/>
        </w:tabs>
        <w:rPr>
          <w:i/>
          <w:iCs/>
          <w:sz w:val="22"/>
          <w:szCs w:val="22"/>
          <w:lang w:val="lt-LT"/>
        </w:rPr>
      </w:pPr>
      <w:r w:rsidRPr="00FE7DCA">
        <w:rPr>
          <w:i/>
          <w:iCs/>
          <w:sz w:val="22"/>
          <w:szCs w:val="22"/>
          <w:lang w:val="lt-LT"/>
        </w:rPr>
        <w:t>Gamintojas</w:t>
      </w:r>
    </w:p>
    <w:p w:rsidR="005338E5" w:rsidRPr="00FE7DCA" w:rsidRDefault="005338E5" w:rsidP="005338E5">
      <w:pPr>
        <w:widowControl w:val="0"/>
        <w:rPr>
          <w:sz w:val="22"/>
          <w:szCs w:val="22"/>
          <w:lang w:val="lt-LT"/>
        </w:rPr>
      </w:pPr>
      <w:r w:rsidRPr="00FE7DCA">
        <w:rPr>
          <w:sz w:val="22"/>
          <w:szCs w:val="22"/>
          <w:lang w:val="lt-LT"/>
        </w:rPr>
        <w:t xml:space="preserve">KRKA, </w:t>
      </w:r>
      <w:proofErr w:type="spellStart"/>
      <w:r w:rsidRPr="00FE7DCA">
        <w:rPr>
          <w:sz w:val="22"/>
          <w:szCs w:val="22"/>
          <w:lang w:val="lt-LT"/>
        </w:rPr>
        <w:t>d.d</w:t>
      </w:r>
      <w:proofErr w:type="spellEnd"/>
      <w:r w:rsidRPr="00FE7DCA">
        <w:rPr>
          <w:sz w:val="22"/>
          <w:szCs w:val="22"/>
          <w:lang w:val="lt-LT"/>
        </w:rPr>
        <w:t xml:space="preserve">., Novo mesto, </w:t>
      </w:r>
    </w:p>
    <w:p w:rsidR="005338E5" w:rsidRPr="00FE7DCA" w:rsidRDefault="005338E5" w:rsidP="005338E5">
      <w:pPr>
        <w:widowControl w:val="0"/>
        <w:rPr>
          <w:sz w:val="22"/>
          <w:szCs w:val="22"/>
          <w:lang w:val="lt-LT"/>
        </w:rPr>
      </w:pPr>
      <w:proofErr w:type="spellStart"/>
      <w:r w:rsidRPr="00FE7DCA">
        <w:rPr>
          <w:sz w:val="22"/>
          <w:szCs w:val="22"/>
          <w:lang w:val="lt-LT"/>
        </w:rPr>
        <w:t>Šmarješka</w:t>
      </w:r>
      <w:proofErr w:type="spellEnd"/>
      <w:r w:rsidRPr="00FE7DCA">
        <w:rPr>
          <w:sz w:val="22"/>
          <w:szCs w:val="22"/>
          <w:lang w:val="lt-LT"/>
        </w:rPr>
        <w:t xml:space="preserve"> </w:t>
      </w:r>
      <w:proofErr w:type="spellStart"/>
      <w:r w:rsidRPr="00FE7DCA">
        <w:rPr>
          <w:sz w:val="22"/>
          <w:szCs w:val="22"/>
          <w:lang w:val="lt-LT"/>
        </w:rPr>
        <w:t>cesta</w:t>
      </w:r>
      <w:proofErr w:type="spellEnd"/>
      <w:r w:rsidRPr="00FE7DCA">
        <w:rPr>
          <w:sz w:val="22"/>
          <w:szCs w:val="22"/>
          <w:lang w:val="lt-LT"/>
        </w:rPr>
        <w:t xml:space="preserve"> 6, </w:t>
      </w:r>
    </w:p>
    <w:p w:rsidR="005338E5" w:rsidRPr="00FE7DCA" w:rsidRDefault="005338E5" w:rsidP="005338E5">
      <w:pPr>
        <w:widowControl w:val="0"/>
        <w:rPr>
          <w:sz w:val="22"/>
          <w:szCs w:val="22"/>
          <w:lang w:val="lt-LT"/>
        </w:rPr>
      </w:pPr>
      <w:r w:rsidRPr="00FE7DCA">
        <w:rPr>
          <w:sz w:val="22"/>
          <w:szCs w:val="22"/>
          <w:lang w:val="lt-LT"/>
        </w:rPr>
        <w:t xml:space="preserve">8501 Novo mesto, </w:t>
      </w:r>
    </w:p>
    <w:p w:rsidR="005338E5" w:rsidRPr="00FE7DCA" w:rsidRDefault="005338E5" w:rsidP="005338E5">
      <w:pPr>
        <w:widowControl w:val="0"/>
        <w:rPr>
          <w:sz w:val="22"/>
          <w:szCs w:val="22"/>
          <w:lang w:val="lt-LT"/>
        </w:rPr>
      </w:pPr>
      <w:r w:rsidRPr="00FE7DCA">
        <w:rPr>
          <w:sz w:val="22"/>
          <w:szCs w:val="22"/>
          <w:lang w:val="lt-LT"/>
        </w:rPr>
        <w:t>Slovėnija</w:t>
      </w:r>
    </w:p>
    <w:p w:rsidR="005338E5" w:rsidRPr="00FE7DCA" w:rsidRDefault="005338E5" w:rsidP="005338E5">
      <w:pPr>
        <w:widowControl w:val="0"/>
        <w:rPr>
          <w:sz w:val="22"/>
          <w:szCs w:val="22"/>
          <w:lang w:val="lt-LT"/>
        </w:rPr>
      </w:pPr>
    </w:p>
    <w:p w:rsidR="005338E5" w:rsidRPr="00FE7DCA" w:rsidRDefault="005338E5" w:rsidP="005338E5">
      <w:pPr>
        <w:widowControl w:val="0"/>
        <w:rPr>
          <w:sz w:val="22"/>
          <w:szCs w:val="22"/>
          <w:lang w:val="lt-LT"/>
        </w:rPr>
      </w:pPr>
      <w:r w:rsidRPr="00FE7DCA">
        <w:rPr>
          <w:sz w:val="22"/>
          <w:szCs w:val="22"/>
          <w:lang w:val="lt-LT"/>
        </w:rPr>
        <w:t xml:space="preserve">TAD </w:t>
      </w:r>
      <w:proofErr w:type="spellStart"/>
      <w:r w:rsidRPr="00FE7DCA">
        <w:rPr>
          <w:sz w:val="22"/>
          <w:szCs w:val="22"/>
          <w:lang w:val="lt-LT"/>
        </w:rPr>
        <w:t>Pharma</w:t>
      </w:r>
      <w:proofErr w:type="spellEnd"/>
      <w:r w:rsidRPr="00FE7DCA">
        <w:rPr>
          <w:sz w:val="22"/>
          <w:szCs w:val="22"/>
          <w:lang w:val="lt-LT"/>
        </w:rPr>
        <w:t xml:space="preserve"> </w:t>
      </w:r>
      <w:proofErr w:type="spellStart"/>
      <w:r w:rsidRPr="00FE7DCA">
        <w:rPr>
          <w:sz w:val="22"/>
          <w:szCs w:val="22"/>
          <w:lang w:val="lt-LT"/>
        </w:rPr>
        <w:t>GmbH</w:t>
      </w:r>
      <w:proofErr w:type="spellEnd"/>
      <w:r w:rsidRPr="00FE7DCA">
        <w:rPr>
          <w:sz w:val="22"/>
          <w:szCs w:val="22"/>
          <w:lang w:val="lt-LT"/>
        </w:rPr>
        <w:t xml:space="preserve">, </w:t>
      </w:r>
    </w:p>
    <w:p w:rsidR="005338E5" w:rsidRPr="00FE7DCA" w:rsidRDefault="005338E5" w:rsidP="005338E5">
      <w:pPr>
        <w:widowControl w:val="0"/>
        <w:rPr>
          <w:sz w:val="22"/>
          <w:szCs w:val="22"/>
          <w:lang w:val="lt-LT"/>
        </w:rPr>
      </w:pPr>
      <w:proofErr w:type="spellStart"/>
      <w:r w:rsidRPr="00FE7DCA">
        <w:rPr>
          <w:sz w:val="22"/>
          <w:szCs w:val="22"/>
          <w:lang w:val="lt-LT"/>
        </w:rPr>
        <w:t>Heinz-Lohmann</w:t>
      </w:r>
      <w:proofErr w:type="spellEnd"/>
      <w:r w:rsidRPr="00FE7DCA">
        <w:rPr>
          <w:sz w:val="22"/>
          <w:szCs w:val="22"/>
          <w:lang w:val="lt-LT"/>
        </w:rPr>
        <w:t xml:space="preserve"> - </w:t>
      </w:r>
      <w:proofErr w:type="spellStart"/>
      <w:r w:rsidRPr="00FE7DCA">
        <w:rPr>
          <w:sz w:val="22"/>
          <w:szCs w:val="22"/>
          <w:lang w:val="lt-LT"/>
        </w:rPr>
        <w:t>Stra</w:t>
      </w:r>
      <w:proofErr w:type="spellEnd"/>
      <w:r w:rsidRPr="00FE7DCA">
        <w:rPr>
          <w:sz w:val="22"/>
          <w:szCs w:val="22"/>
          <w:lang w:val="lt-LT"/>
        </w:rPr>
        <w:t xml:space="preserve">βe 5, </w:t>
      </w:r>
    </w:p>
    <w:p w:rsidR="005338E5" w:rsidRPr="00FE7DCA" w:rsidRDefault="005338E5" w:rsidP="005338E5">
      <w:pPr>
        <w:widowControl w:val="0"/>
        <w:rPr>
          <w:sz w:val="22"/>
          <w:szCs w:val="22"/>
          <w:lang w:val="lt-LT"/>
        </w:rPr>
      </w:pPr>
      <w:r w:rsidRPr="00FE7DCA">
        <w:rPr>
          <w:sz w:val="22"/>
          <w:szCs w:val="22"/>
          <w:lang w:val="lt-LT"/>
        </w:rPr>
        <w:t xml:space="preserve">27472 </w:t>
      </w:r>
      <w:proofErr w:type="spellStart"/>
      <w:r w:rsidRPr="00FE7DCA">
        <w:rPr>
          <w:sz w:val="22"/>
          <w:szCs w:val="22"/>
          <w:lang w:val="lt-LT"/>
        </w:rPr>
        <w:t>Cuxhaven</w:t>
      </w:r>
      <w:proofErr w:type="spellEnd"/>
      <w:r w:rsidRPr="00FE7DCA">
        <w:rPr>
          <w:sz w:val="22"/>
          <w:szCs w:val="22"/>
          <w:lang w:val="lt-LT"/>
        </w:rPr>
        <w:t xml:space="preserve">, </w:t>
      </w:r>
    </w:p>
    <w:p w:rsidR="005338E5" w:rsidRPr="00FE7DCA" w:rsidRDefault="005338E5" w:rsidP="005338E5">
      <w:pPr>
        <w:widowControl w:val="0"/>
        <w:rPr>
          <w:sz w:val="22"/>
          <w:szCs w:val="22"/>
          <w:lang w:val="lt-LT"/>
        </w:rPr>
      </w:pPr>
      <w:r w:rsidRPr="00FE7DCA">
        <w:rPr>
          <w:sz w:val="22"/>
          <w:szCs w:val="22"/>
          <w:lang w:val="lt-LT"/>
        </w:rPr>
        <w:t>Vokietija</w:t>
      </w:r>
    </w:p>
    <w:p w:rsidR="005338E5" w:rsidRPr="00FE7DCA" w:rsidRDefault="005338E5" w:rsidP="005338E5">
      <w:pPr>
        <w:widowControl w:val="0"/>
        <w:tabs>
          <w:tab w:val="left" w:pos="567"/>
        </w:tabs>
        <w:rPr>
          <w:sz w:val="22"/>
          <w:szCs w:val="22"/>
          <w:lang w:val="lt-LT"/>
        </w:rPr>
      </w:pPr>
    </w:p>
    <w:p w:rsidR="005338E5" w:rsidRPr="00FE7DCA" w:rsidRDefault="005338E5" w:rsidP="005338E5">
      <w:pPr>
        <w:widowControl w:val="0"/>
        <w:rPr>
          <w:rFonts w:eastAsia="Calibri"/>
          <w:sz w:val="22"/>
          <w:szCs w:val="22"/>
          <w:lang w:val="lt-LT"/>
        </w:rPr>
      </w:pPr>
      <w:r w:rsidRPr="00FE7DCA">
        <w:rPr>
          <w:rFonts w:eastAsia="Calibri"/>
          <w:sz w:val="22"/>
          <w:szCs w:val="22"/>
          <w:lang w:val="lt-LT"/>
        </w:rPr>
        <w:t>Jeigu apie šį vaistą norite sužinoti daugiau, kreipkitės į vietinį registruotojo atstovą.</w:t>
      </w:r>
    </w:p>
    <w:p w:rsidR="005338E5" w:rsidRPr="00FE7DCA" w:rsidRDefault="005338E5" w:rsidP="005338E5">
      <w:pPr>
        <w:widowControl w:val="0"/>
        <w:rPr>
          <w:sz w:val="22"/>
          <w:szCs w:val="22"/>
          <w:lang w:val="lt-LT"/>
        </w:rPr>
      </w:pPr>
    </w:p>
    <w:tbl>
      <w:tblPr>
        <w:tblW w:w="4680" w:type="dxa"/>
        <w:tblInd w:w="-34" w:type="dxa"/>
        <w:tblLayout w:type="fixed"/>
        <w:tblLook w:val="04A0" w:firstRow="1" w:lastRow="0" w:firstColumn="1" w:lastColumn="0" w:noHBand="0" w:noVBand="1"/>
      </w:tblPr>
      <w:tblGrid>
        <w:gridCol w:w="4680"/>
      </w:tblGrid>
      <w:tr w:rsidR="005338E5" w:rsidRPr="00FE7DCA" w:rsidTr="00E03740">
        <w:tc>
          <w:tcPr>
            <w:tcW w:w="4678" w:type="dxa"/>
          </w:tcPr>
          <w:p w:rsidR="005338E5" w:rsidRPr="00FE7DCA" w:rsidRDefault="005338E5" w:rsidP="00E03740">
            <w:pPr>
              <w:widowControl w:val="0"/>
              <w:tabs>
                <w:tab w:val="left" w:pos="-720"/>
              </w:tabs>
              <w:rPr>
                <w:sz w:val="22"/>
                <w:szCs w:val="22"/>
                <w:lang w:val="lt-LT"/>
              </w:rPr>
            </w:pPr>
            <w:r w:rsidRPr="00FE7DCA">
              <w:rPr>
                <w:sz w:val="22"/>
                <w:szCs w:val="22"/>
                <w:lang w:val="lt-LT"/>
              </w:rPr>
              <w:t>UAB KRKA Lietuva</w:t>
            </w:r>
          </w:p>
          <w:p w:rsidR="005338E5" w:rsidRPr="00FE7DCA" w:rsidRDefault="005338E5" w:rsidP="00E03740">
            <w:pPr>
              <w:widowControl w:val="0"/>
              <w:tabs>
                <w:tab w:val="left" w:pos="-720"/>
              </w:tabs>
              <w:rPr>
                <w:sz w:val="22"/>
                <w:szCs w:val="22"/>
                <w:lang w:val="lt-LT"/>
              </w:rPr>
            </w:pPr>
            <w:r w:rsidRPr="00FE7DCA">
              <w:rPr>
                <w:sz w:val="22"/>
                <w:szCs w:val="22"/>
                <w:lang w:val="lt-LT"/>
              </w:rPr>
              <w:t>Senasis Ukmergės kelias 4,</w:t>
            </w:r>
          </w:p>
          <w:p w:rsidR="005338E5" w:rsidRPr="00FE7DCA" w:rsidRDefault="005338E5" w:rsidP="00E03740">
            <w:pPr>
              <w:widowControl w:val="0"/>
              <w:tabs>
                <w:tab w:val="left" w:pos="-720"/>
              </w:tabs>
              <w:rPr>
                <w:sz w:val="22"/>
                <w:szCs w:val="22"/>
                <w:lang w:val="lt-LT"/>
              </w:rPr>
            </w:pPr>
            <w:proofErr w:type="spellStart"/>
            <w:r w:rsidRPr="00FE7DCA">
              <w:rPr>
                <w:sz w:val="22"/>
                <w:szCs w:val="22"/>
                <w:lang w:val="lt-LT"/>
              </w:rPr>
              <w:t>Užubalių</w:t>
            </w:r>
            <w:proofErr w:type="spellEnd"/>
            <w:r w:rsidRPr="00FE7DCA">
              <w:rPr>
                <w:sz w:val="22"/>
                <w:szCs w:val="22"/>
                <w:lang w:val="lt-LT"/>
              </w:rPr>
              <w:t xml:space="preserve"> km., Vilniaus r.</w:t>
            </w:r>
          </w:p>
          <w:p w:rsidR="005338E5" w:rsidRPr="00FE7DCA" w:rsidRDefault="005338E5" w:rsidP="00E03740">
            <w:pPr>
              <w:widowControl w:val="0"/>
              <w:tabs>
                <w:tab w:val="left" w:pos="-720"/>
              </w:tabs>
              <w:rPr>
                <w:sz w:val="22"/>
                <w:szCs w:val="22"/>
                <w:lang w:val="lt-LT"/>
              </w:rPr>
            </w:pPr>
            <w:r w:rsidRPr="00FE7DCA">
              <w:rPr>
                <w:sz w:val="22"/>
                <w:szCs w:val="22"/>
                <w:lang w:val="lt-LT"/>
              </w:rPr>
              <w:t>LT – 14013</w:t>
            </w:r>
          </w:p>
          <w:p w:rsidR="005338E5" w:rsidRPr="00FE7DCA" w:rsidRDefault="005338E5" w:rsidP="00E03740">
            <w:pPr>
              <w:widowControl w:val="0"/>
              <w:tabs>
                <w:tab w:val="left" w:pos="-720"/>
              </w:tabs>
              <w:rPr>
                <w:sz w:val="22"/>
                <w:szCs w:val="22"/>
                <w:lang w:val="lt-LT"/>
              </w:rPr>
            </w:pPr>
            <w:r w:rsidRPr="00FE7DCA">
              <w:rPr>
                <w:sz w:val="22"/>
                <w:szCs w:val="22"/>
                <w:lang w:val="lt-LT"/>
              </w:rPr>
              <w:t>Tel. +370 5 236 27 40</w:t>
            </w:r>
          </w:p>
        </w:tc>
      </w:tr>
    </w:tbl>
    <w:p w:rsidR="005338E5" w:rsidRPr="00FE7DCA" w:rsidRDefault="005338E5" w:rsidP="005338E5">
      <w:pPr>
        <w:widowControl w:val="0"/>
        <w:tabs>
          <w:tab w:val="left" w:pos="567"/>
        </w:tabs>
        <w:rPr>
          <w:sz w:val="22"/>
          <w:szCs w:val="22"/>
          <w:lang w:val="lt-LT"/>
        </w:rPr>
      </w:pPr>
    </w:p>
    <w:p w:rsidR="005338E5" w:rsidRPr="00FE7DCA" w:rsidRDefault="005338E5" w:rsidP="005338E5">
      <w:pPr>
        <w:widowControl w:val="0"/>
        <w:tabs>
          <w:tab w:val="left" w:pos="567"/>
        </w:tabs>
        <w:rPr>
          <w:b/>
          <w:sz w:val="22"/>
          <w:szCs w:val="22"/>
          <w:lang w:val="lt-LT"/>
        </w:rPr>
      </w:pPr>
      <w:r w:rsidRPr="00FE7DCA">
        <w:rPr>
          <w:b/>
          <w:sz w:val="22"/>
          <w:szCs w:val="22"/>
          <w:lang w:val="lt-LT"/>
        </w:rPr>
        <w:t>Šis vaistas Europos ekonominės erdvės valstybėse narėse registruotas tokiais pavadinimais:</w:t>
      </w:r>
    </w:p>
    <w:p w:rsidR="005338E5" w:rsidRPr="00FE7DCA" w:rsidRDefault="005338E5" w:rsidP="005338E5">
      <w:pPr>
        <w:widowControl w:val="0"/>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5338E5" w:rsidRPr="00FE7DCA" w:rsidTr="00E03740">
        <w:tc>
          <w:tcPr>
            <w:tcW w:w="2802" w:type="dxa"/>
            <w:shd w:val="clear" w:color="auto" w:fill="auto"/>
          </w:tcPr>
          <w:p w:rsidR="005338E5" w:rsidRPr="00FE7DCA" w:rsidRDefault="005338E5" w:rsidP="00E03740">
            <w:pPr>
              <w:widowControl w:val="0"/>
              <w:tabs>
                <w:tab w:val="left" w:pos="567"/>
              </w:tabs>
              <w:rPr>
                <w:sz w:val="22"/>
                <w:szCs w:val="22"/>
                <w:lang w:val="lt-LT"/>
              </w:rPr>
            </w:pPr>
            <w:r w:rsidRPr="00FE7DCA">
              <w:rPr>
                <w:snapToGrid w:val="0"/>
                <w:sz w:val="22"/>
              </w:rPr>
              <w:t>Valstybės narės pavadinimas</w:t>
            </w:r>
          </w:p>
        </w:tc>
        <w:tc>
          <w:tcPr>
            <w:tcW w:w="5953" w:type="dxa"/>
            <w:shd w:val="clear" w:color="auto" w:fill="auto"/>
          </w:tcPr>
          <w:p w:rsidR="005338E5" w:rsidRPr="00FE7DCA" w:rsidRDefault="005338E5" w:rsidP="00E03740">
            <w:pPr>
              <w:widowControl w:val="0"/>
              <w:tabs>
                <w:tab w:val="left" w:pos="567"/>
              </w:tabs>
              <w:rPr>
                <w:sz w:val="22"/>
                <w:szCs w:val="22"/>
                <w:lang w:val="lt-LT"/>
              </w:rPr>
            </w:pPr>
            <w:r w:rsidRPr="00FE7DCA">
              <w:rPr>
                <w:snapToGrid w:val="0"/>
                <w:sz w:val="22"/>
              </w:rPr>
              <w:t>Vaisto pavadinimas</w:t>
            </w:r>
          </w:p>
        </w:tc>
      </w:tr>
      <w:tr w:rsidR="005338E5" w:rsidRPr="00FE7DCA" w:rsidTr="00E03740">
        <w:tc>
          <w:tcPr>
            <w:tcW w:w="2802" w:type="dxa"/>
            <w:shd w:val="clear" w:color="auto" w:fill="auto"/>
          </w:tcPr>
          <w:p w:rsidR="005338E5" w:rsidRPr="00FE7DCA" w:rsidRDefault="005338E5" w:rsidP="00E03740">
            <w:pPr>
              <w:widowControl w:val="0"/>
              <w:tabs>
                <w:tab w:val="left" w:pos="567"/>
              </w:tabs>
              <w:rPr>
                <w:snapToGrid w:val="0"/>
                <w:sz w:val="22"/>
              </w:rPr>
            </w:pPr>
            <w:r w:rsidRPr="00FE7DCA">
              <w:rPr>
                <w:snapToGrid w:val="0"/>
                <w:sz w:val="22"/>
              </w:rPr>
              <w:t>Airija</w:t>
            </w:r>
          </w:p>
        </w:tc>
        <w:tc>
          <w:tcPr>
            <w:tcW w:w="5953" w:type="dxa"/>
            <w:shd w:val="clear" w:color="auto" w:fill="auto"/>
          </w:tcPr>
          <w:p w:rsidR="005338E5" w:rsidRPr="00FE7DCA" w:rsidRDefault="005338E5" w:rsidP="00E03740">
            <w:pPr>
              <w:widowControl w:val="0"/>
              <w:tabs>
                <w:tab w:val="left" w:pos="567"/>
              </w:tabs>
              <w:rPr>
                <w:snapToGrid w:val="0"/>
                <w:sz w:val="22"/>
              </w:rPr>
            </w:pPr>
            <w:r w:rsidRPr="00FE7DCA">
              <w:rPr>
                <w:snapToGrid w:val="0"/>
                <w:sz w:val="22"/>
              </w:rPr>
              <w:t>Perindopril arginine/amlodipine TAD</w:t>
            </w:r>
          </w:p>
        </w:tc>
      </w:tr>
      <w:tr w:rsidR="005338E5" w:rsidRPr="00FE7DCA" w:rsidTr="00E03740">
        <w:tc>
          <w:tcPr>
            <w:tcW w:w="2802" w:type="dxa"/>
            <w:shd w:val="clear" w:color="auto" w:fill="auto"/>
          </w:tcPr>
          <w:p w:rsidR="005338E5" w:rsidRPr="00FE7DCA" w:rsidRDefault="005338E5" w:rsidP="00E03740">
            <w:pPr>
              <w:widowControl w:val="0"/>
              <w:tabs>
                <w:tab w:val="left" w:pos="567"/>
              </w:tabs>
              <w:rPr>
                <w:snapToGrid w:val="0"/>
                <w:sz w:val="22"/>
              </w:rPr>
            </w:pPr>
            <w:r w:rsidRPr="00FE7DCA">
              <w:rPr>
                <w:snapToGrid w:val="0"/>
                <w:sz w:val="22"/>
              </w:rPr>
              <w:t>Graikija</w:t>
            </w:r>
          </w:p>
        </w:tc>
        <w:tc>
          <w:tcPr>
            <w:tcW w:w="5953" w:type="dxa"/>
            <w:shd w:val="clear" w:color="auto" w:fill="auto"/>
          </w:tcPr>
          <w:p w:rsidR="005338E5" w:rsidRPr="00FE7DCA" w:rsidRDefault="005338E5" w:rsidP="00E03740">
            <w:pPr>
              <w:widowControl w:val="0"/>
              <w:tabs>
                <w:tab w:val="left" w:pos="567"/>
              </w:tabs>
              <w:rPr>
                <w:snapToGrid w:val="0"/>
                <w:sz w:val="22"/>
              </w:rPr>
            </w:pPr>
            <w:r w:rsidRPr="00FE7DCA">
              <w:rPr>
                <w:snapToGrid w:val="0"/>
                <w:sz w:val="22"/>
              </w:rPr>
              <w:t>APERNEVA</w:t>
            </w:r>
          </w:p>
        </w:tc>
      </w:tr>
      <w:tr w:rsidR="005338E5" w:rsidRPr="00FE7DCA" w:rsidTr="00E03740">
        <w:tc>
          <w:tcPr>
            <w:tcW w:w="2802" w:type="dxa"/>
            <w:shd w:val="clear" w:color="auto" w:fill="auto"/>
          </w:tcPr>
          <w:p w:rsidR="005338E5" w:rsidRPr="00FE7DCA" w:rsidRDefault="005338E5" w:rsidP="00E03740">
            <w:pPr>
              <w:widowControl w:val="0"/>
              <w:tabs>
                <w:tab w:val="left" w:pos="567"/>
              </w:tabs>
              <w:rPr>
                <w:snapToGrid w:val="0"/>
                <w:sz w:val="22"/>
              </w:rPr>
            </w:pPr>
            <w:r w:rsidRPr="00FE7DCA">
              <w:rPr>
                <w:snapToGrid w:val="0"/>
                <w:sz w:val="22"/>
              </w:rPr>
              <w:t>Kroatija</w:t>
            </w:r>
          </w:p>
        </w:tc>
        <w:tc>
          <w:tcPr>
            <w:tcW w:w="5953" w:type="dxa"/>
            <w:shd w:val="clear" w:color="auto" w:fill="auto"/>
          </w:tcPr>
          <w:p w:rsidR="005338E5" w:rsidRPr="00FE7DCA" w:rsidRDefault="005338E5" w:rsidP="00E03740">
            <w:pPr>
              <w:widowControl w:val="0"/>
              <w:tabs>
                <w:tab w:val="left" w:pos="567"/>
              </w:tabs>
              <w:rPr>
                <w:snapToGrid w:val="0"/>
                <w:sz w:val="22"/>
              </w:rPr>
            </w:pPr>
            <w:r w:rsidRPr="00FE7DCA">
              <w:rPr>
                <w:snapToGrid w:val="0"/>
                <w:sz w:val="22"/>
              </w:rPr>
              <w:t>Perindoprilarginin/amlodipin Krka</w:t>
            </w:r>
          </w:p>
        </w:tc>
      </w:tr>
      <w:tr w:rsidR="005338E5" w:rsidRPr="00FE7DCA" w:rsidTr="00E03740">
        <w:tc>
          <w:tcPr>
            <w:tcW w:w="2802" w:type="dxa"/>
            <w:shd w:val="clear" w:color="auto" w:fill="auto"/>
          </w:tcPr>
          <w:p w:rsidR="005338E5" w:rsidRPr="00FE7DCA" w:rsidRDefault="005338E5" w:rsidP="00E03740">
            <w:pPr>
              <w:widowControl w:val="0"/>
              <w:tabs>
                <w:tab w:val="left" w:pos="567"/>
              </w:tabs>
              <w:rPr>
                <w:sz w:val="22"/>
                <w:szCs w:val="22"/>
                <w:lang w:val="lt-LT"/>
              </w:rPr>
            </w:pPr>
            <w:r w:rsidRPr="00FE7DCA">
              <w:rPr>
                <w:sz w:val="22"/>
                <w:szCs w:val="22"/>
                <w:lang w:val="lt-LT"/>
              </w:rPr>
              <w:t>Latvija</w:t>
            </w:r>
          </w:p>
        </w:tc>
        <w:tc>
          <w:tcPr>
            <w:tcW w:w="5953" w:type="dxa"/>
            <w:shd w:val="clear" w:color="auto" w:fill="auto"/>
          </w:tcPr>
          <w:p w:rsidR="005338E5" w:rsidRPr="00FE7DCA" w:rsidRDefault="005338E5" w:rsidP="00E03740">
            <w:pPr>
              <w:widowControl w:val="0"/>
              <w:tabs>
                <w:tab w:val="left" w:pos="567"/>
              </w:tabs>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TAD</w:t>
            </w:r>
          </w:p>
        </w:tc>
      </w:tr>
      <w:tr w:rsidR="005338E5" w:rsidRPr="00FE7DCA" w:rsidTr="00E03740">
        <w:tc>
          <w:tcPr>
            <w:tcW w:w="2802" w:type="dxa"/>
            <w:shd w:val="clear" w:color="auto" w:fill="auto"/>
          </w:tcPr>
          <w:p w:rsidR="005338E5" w:rsidRPr="00FE7DCA" w:rsidRDefault="005338E5" w:rsidP="00E03740">
            <w:pPr>
              <w:widowControl w:val="0"/>
              <w:tabs>
                <w:tab w:val="left" w:pos="567"/>
              </w:tabs>
              <w:rPr>
                <w:sz w:val="22"/>
                <w:szCs w:val="22"/>
                <w:lang w:val="lt-LT"/>
              </w:rPr>
            </w:pPr>
            <w:r w:rsidRPr="00FE7DCA">
              <w:rPr>
                <w:sz w:val="22"/>
                <w:szCs w:val="22"/>
                <w:lang w:val="lt-LT"/>
              </w:rPr>
              <w:t>Lietuva</w:t>
            </w:r>
          </w:p>
        </w:tc>
        <w:tc>
          <w:tcPr>
            <w:tcW w:w="5953" w:type="dxa"/>
            <w:shd w:val="clear" w:color="auto" w:fill="auto"/>
          </w:tcPr>
          <w:p w:rsidR="005338E5" w:rsidRPr="00FE7DCA" w:rsidRDefault="005338E5" w:rsidP="00E03740">
            <w:pPr>
              <w:widowControl w:val="0"/>
              <w:tabs>
                <w:tab w:val="left" w:pos="567"/>
              </w:tabs>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w:t>
            </w:r>
            <w:proofErr w:type="spellStart"/>
            <w:r w:rsidRPr="00FE7DCA">
              <w:rPr>
                <w:sz w:val="22"/>
                <w:szCs w:val="22"/>
                <w:lang w:val="lt-LT"/>
              </w:rPr>
              <w:t>arginine</w:t>
            </w:r>
            <w:proofErr w:type="spellEnd"/>
            <w:r w:rsidRPr="00FE7DCA">
              <w:rPr>
                <w:sz w:val="22"/>
                <w:szCs w:val="22"/>
                <w:lang w:val="lt-LT"/>
              </w:rPr>
              <w:t>/</w:t>
            </w:r>
            <w:proofErr w:type="spellStart"/>
            <w:r w:rsidRPr="00FE7DCA">
              <w:rPr>
                <w:sz w:val="22"/>
                <w:szCs w:val="22"/>
                <w:lang w:val="lt-LT"/>
              </w:rPr>
              <w:t>amlodipine</w:t>
            </w:r>
            <w:proofErr w:type="spellEnd"/>
            <w:r w:rsidRPr="00FE7DCA">
              <w:rPr>
                <w:sz w:val="22"/>
                <w:szCs w:val="22"/>
                <w:lang w:val="lt-LT"/>
              </w:rPr>
              <w:t xml:space="preserve"> </w:t>
            </w:r>
            <w:proofErr w:type="spellStart"/>
            <w:r w:rsidRPr="00FE7DCA">
              <w:rPr>
                <w:sz w:val="22"/>
                <w:szCs w:val="22"/>
                <w:lang w:val="lt-LT"/>
              </w:rPr>
              <w:t>Krka</w:t>
            </w:r>
            <w:proofErr w:type="spellEnd"/>
          </w:p>
        </w:tc>
      </w:tr>
      <w:tr w:rsidR="005338E5" w:rsidRPr="00FE7DCA" w:rsidTr="00E03740">
        <w:tc>
          <w:tcPr>
            <w:tcW w:w="2802" w:type="dxa"/>
            <w:shd w:val="clear" w:color="auto" w:fill="auto"/>
          </w:tcPr>
          <w:p w:rsidR="005338E5" w:rsidRPr="00FE7DCA" w:rsidRDefault="005338E5" w:rsidP="00E03740">
            <w:pPr>
              <w:widowControl w:val="0"/>
              <w:tabs>
                <w:tab w:val="left" w:pos="567"/>
              </w:tabs>
              <w:rPr>
                <w:sz w:val="22"/>
                <w:szCs w:val="22"/>
                <w:lang w:val="lt-LT"/>
              </w:rPr>
            </w:pPr>
            <w:r w:rsidRPr="00FE7DCA">
              <w:rPr>
                <w:sz w:val="22"/>
                <w:szCs w:val="22"/>
                <w:lang w:val="lt-LT"/>
              </w:rPr>
              <w:t>Portugalija</w:t>
            </w:r>
          </w:p>
        </w:tc>
        <w:tc>
          <w:tcPr>
            <w:tcW w:w="5953" w:type="dxa"/>
            <w:shd w:val="clear" w:color="auto" w:fill="auto"/>
          </w:tcPr>
          <w:p w:rsidR="005338E5" w:rsidRPr="00FE7DCA" w:rsidRDefault="005338E5" w:rsidP="00E03740">
            <w:pPr>
              <w:widowControl w:val="0"/>
              <w:tabs>
                <w:tab w:val="left" w:pos="567"/>
              </w:tabs>
              <w:rPr>
                <w:sz w:val="22"/>
                <w:szCs w:val="22"/>
                <w:lang w:val="lt-LT"/>
              </w:rPr>
            </w:pPr>
            <w:proofErr w:type="spellStart"/>
            <w:r w:rsidRPr="00FE7DCA">
              <w:rPr>
                <w:sz w:val="22"/>
                <w:szCs w:val="22"/>
                <w:lang w:val="lt-LT"/>
              </w:rPr>
              <w:t>Perindopril</w:t>
            </w:r>
            <w:proofErr w:type="spellEnd"/>
            <w:r w:rsidRPr="00FE7DCA">
              <w:rPr>
                <w:sz w:val="22"/>
                <w:szCs w:val="22"/>
                <w:lang w:val="lt-LT"/>
              </w:rPr>
              <w:t xml:space="preserve"> + </w:t>
            </w:r>
            <w:proofErr w:type="spellStart"/>
            <w:r w:rsidRPr="00FE7DCA">
              <w:rPr>
                <w:sz w:val="22"/>
                <w:szCs w:val="22"/>
                <w:lang w:val="lt-LT"/>
              </w:rPr>
              <w:t>Amlodipina</w:t>
            </w:r>
            <w:proofErr w:type="spellEnd"/>
            <w:r w:rsidRPr="00FE7DCA">
              <w:rPr>
                <w:sz w:val="22"/>
                <w:szCs w:val="22"/>
                <w:lang w:val="lt-LT"/>
              </w:rPr>
              <w:t xml:space="preserve"> </w:t>
            </w:r>
            <w:proofErr w:type="spellStart"/>
            <w:r w:rsidRPr="00FE7DCA">
              <w:rPr>
                <w:sz w:val="22"/>
                <w:szCs w:val="22"/>
                <w:lang w:val="lt-LT"/>
              </w:rPr>
              <w:t>Krka</w:t>
            </w:r>
            <w:proofErr w:type="spellEnd"/>
          </w:p>
        </w:tc>
      </w:tr>
      <w:tr w:rsidR="005338E5" w:rsidRPr="00FE7DCA" w:rsidTr="00E03740">
        <w:tc>
          <w:tcPr>
            <w:tcW w:w="2802" w:type="dxa"/>
            <w:shd w:val="clear" w:color="auto" w:fill="auto"/>
          </w:tcPr>
          <w:p w:rsidR="005338E5" w:rsidRPr="00FE7DCA" w:rsidRDefault="005338E5" w:rsidP="00E03740">
            <w:pPr>
              <w:widowControl w:val="0"/>
              <w:tabs>
                <w:tab w:val="left" w:pos="567"/>
              </w:tabs>
              <w:rPr>
                <w:sz w:val="22"/>
                <w:szCs w:val="22"/>
                <w:lang w:val="lt-LT"/>
              </w:rPr>
            </w:pPr>
            <w:r w:rsidRPr="00FE7DCA">
              <w:rPr>
                <w:sz w:val="22"/>
                <w:szCs w:val="22"/>
                <w:lang w:val="lt-LT"/>
              </w:rPr>
              <w:t>Prancūzija</w:t>
            </w:r>
          </w:p>
        </w:tc>
        <w:tc>
          <w:tcPr>
            <w:tcW w:w="5953" w:type="dxa"/>
            <w:shd w:val="clear" w:color="auto" w:fill="auto"/>
          </w:tcPr>
          <w:p w:rsidR="005338E5" w:rsidRPr="00FE7DCA" w:rsidRDefault="005338E5" w:rsidP="00E03740">
            <w:pPr>
              <w:widowControl w:val="0"/>
              <w:tabs>
                <w:tab w:val="left" w:pos="567"/>
              </w:tabs>
              <w:rPr>
                <w:sz w:val="22"/>
                <w:szCs w:val="22"/>
                <w:lang w:val="lt-LT"/>
              </w:rPr>
            </w:pPr>
            <w:r w:rsidRPr="00FE7DCA">
              <w:rPr>
                <w:sz w:val="22"/>
                <w:szCs w:val="22"/>
                <w:lang w:val="lt-LT"/>
              </w:rPr>
              <w:t>PERINDOPRIL ARGININE/AMLODIPINE HCS</w:t>
            </w:r>
          </w:p>
        </w:tc>
      </w:tr>
      <w:tr w:rsidR="005338E5" w:rsidRPr="00FE7DCA" w:rsidTr="00E03740">
        <w:tc>
          <w:tcPr>
            <w:tcW w:w="2802" w:type="dxa"/>
            <w:shd w:val="clear" w:color="auto" w:fill="auto"/>
          </w:tcPr>
          <w:p w:rsidR="005338E5" w:rsidRPr="00FE7DCA" w:rsidRDefault="005338E5" w:rsidP="00E03740">
            <w:pPr>
              <w:widowControl w:val="0"/>
              <w:tabs>
                <w:tab w:val="left" w:pos="567"/>
              </w:tabs>
              <w:rPr>
                <w:sz w:val="22"/>
                <w:szCs w:val="22"/>
                <w:lang w:val="lt-LT"/>
              </w:rPr>
            </w:pPr>
            <w:r w:rsidRPr="00FE7DCA">
              <w:rPr>
                <w:sz w:val="22"/>
                <w:szCs w:val="22"/>
                <w:lang w:val="lt-LT"/>
              </w:rPr>
              <w:t>Vokietija</w:t>
            </w:r>
          </w:p>
        </w:tc>
        <w:tc>
          <w:tcPr>
            <w:tcW w:w="5953" w:type="dxa"/>
            <w:shd w:val="clear" w:color="auto" w:fill="auto"/>
          </w:tcPr>
          <w:p w:rsidR="005338E5" w:rsidRPr="00FE7DCA" w:rsidRDefault="005338E5" w:rsidP="00E03740">
            <w:pPr>
              <w:widowControl w:val="0"/>
              <w:tabs>
                <w:tab w:val="left" w:pos="567"/>
              </w:tabs>
              <w:rPr>
                <w:sz w:val="22"/>
                <w:szCs w:val="22"/>
                <w:lang w:val="lt-LT"/>
              </w:rPr>
            </w:pPr>
            <w:proofErr w:type="spellStart"/>
            <w:r w:rsidRPr="00FE7DCA">
              <w:rPr>
                <w:sz w:val="22"/>
                <w:szCs w:val="22"/>
                <w:lang w:val="lt-LT"/>
              </w:rPr>
              <w:t>Amlessa</w:t>
            </w:r>
            <w:proofErr w:type="spellEnd"/>
          </w:p>
        </w:tc>
      </w:tr>
    </w:tbl>
    <w:p w:rsidR="005338E5" w:rsidRPr="00FE7DCA" w:rsidRDefault="005338E5" w:rsidP="005338E5">
      <w:pPr>
        <w:widowControl w:val="0"/>
        <w:tabs>
          <w:tab w:val="left" w:pos="567"/>
        </w:tabs>
        <w:rPr>
          <w:sz w:val="22"/>
          <w:szCs w:val="22"/>
          <w:lang w:val="lt-LT"/>
        </w:rPr>
      </w:pPr>
    </w:p>
    <w:p w:rsidR="005338E5" w:rsidRPr="00FE7DCA" w:rsidRDefault="005338E5" w:rsidP="005338E5">
      <w:pPr>
        <w:widowControl w:val="0"/>
        <w:rPr>
          <w:sz w:val="22"/>
          <w:szCs w:val="22"/>
          <w:lang w:val="lt-LT"/>
        </w:rPr>
      </w:pPr>
      <w:r w:rsidRPr="00FE7DCA">
        <w:rPr>
          <w:rFonts w:eastAsia="Calibri"/>
          <w:b/>
          <w:sz w:val="22"/>
          <w:szCs w:val="22"/>
          <w:lang w:val="lt-LT"/>
        </w:rPr>
        <w:t>Šis pakuotės lapelis paskutinį kartą peržiūrėtas 2024-02-28.</w:t>
      </w:r>
    </w:p>
    <w:p w:rsidR="005338E5" w:rsidRPr="00FE7DCA" w:rsidRDefault="005338E5" w:rsidP="005338E5">
      <w:pPr>
        <w:widowControl w:val="0"/>
        <w:rPr>
          <w:sz w:val="22"/>
          <w:szCs w:val="22"/>
          <w:lang w:val="lt-LT"/>
        </w:rPr>
      </w:pPr>
    </w:p>
    <w:p w:rsidR="005338E5" w:rsidRPr="007E4A30" w:rsidRDefault="005338E5" w:rsidP="005338E5">
      <w:pPr>
        <w:widowControl w:val="0"/>
        <w:rPr>
          <w:rFonts w:eastAsia="Calibri"/>
          <w:sz w:val="22"/>
          <w:szCs w:val="22"/>
          <w:u w:val="single"/>
          <w:lang w:val="lt-LT"/>
        </w:rPr>
      </w:pPr>
      <w:r w:rsidRPr="00FE7DCA">
        <w:rPr>
          <w:rFonts w:eastAsia="Calibri"/>
          <w:sz w:val="22"/>
          <w:szCs w:val="22"/>
          <w:lang w:val="lt-LT"/>
        </w:rPr>
        <w:t xml:space="preserve">Išsami informacija apie šį vaistą pateikiama Valstybinės vaistų kontrolės tarnybos prie Lietuvos Respublikos sveikatos apsaugos ministerijos tinklalapyje </w:t>
      </w:r>
      <w:hyperlink r:id="rId5" w:history="1">
        <w:r w:rsidRPr="00FE7DCA">
          <w:rPr>
            <w:rFonts w:eastAsia="Calibri"/>
            <w:color w:val="0000FF"/>
            <w:sz w:val="22"/>
            <w:szCs w:val="22"/>
            <w:u w:val="single"/>
            <w:lang w:val="lt-LT"/>
          </w:rPr>
          <w:t>http://www.vvkt.lt/</w:t>
        </w:r>
      </w:hyperlink>
    </w:p>
    <w:p w:rsidR="00BA6577" w:rsidRDefault="00BA6577">
      <w:bookmarkStart w:id="17" w:name="_GoBack"/>
      <w:bookmarkEnd w:id="17"/>
    </w:p>
    <w:sectPr w:rsidR="00BA6577" w:rsidSect="005338E5">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ED" w:rsidRDefault="005338E5"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D0CED" w:rsidRDefault="005338E5"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ED" w:rsidRDefault="005338E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ED" w:rsidRDefault="005338E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ED" w:rsidRDefault="005338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ED" w:rsidRDefault="005338E5" w:rsidP="00C05838">
    <w:pPr>
      <w:spacing w:line="20" w:lineRule="exact"/>
    </w:pPr>
  </w:p>
  <w:p w:rsidR="005D0CED" w:rsidRDefault="005338E5">
    <w:pPr>
      <w:pStyle w:val="Antrats"/>
    </w:pPr>
    <w:bookmarkStart w:id="18" w:name="TableTag1"/>
    <w:bookmarkEnd w:id="1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ED" w:rsidRDefault="005338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BC288B"/>
    <w:multiLevelType w:val="hybridMultilevel"/>
    <w:tmpl w:val="11B22CC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733E13"/>
    <w:multiLevelType w:val="hybridMultilevel"/>
    <w:tmpl w:val="1BEEBF8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3C1BC1"/>
    <w:multiLevelType w:val="hybridMultilevel"/>
    <w:tmpl w:val="D68654D8"/>
    <w:lvl w:ilvl="0" w:tplc="BF06C694">
      <w:start w:val="1"/>
      <w:numFmt w:val="bullet"/>
      <w:lvlText w:val="-"/>
      <w:lvlJc w:val="left"/>
      <w:pPr>
        <w:ind w:left="790" w:hanging="360"/>
      </w:pPr>
      <w:rPr>
        <w:rFonts w:ascii="Times New Roman" w:hAnsi="Times New Roman" w:cs="Times New Roman" w:hint="default"/>
        <w:b w:val="0"/>
        <w:i w:val="0"/>
        <w:sz w:val="24"/>
        <w:szCs w:val="24"/>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4CF761ED"/>
    <w:multiLevelType w:val="hybridMultilevel"/>
    <w:tmpl w:val="0414B96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166B3B"/>
    <w:multiLevelType w:val="hybridMultilevel"/>
    <w:tmpl w:val="00C6E38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E5"/>
    <w:rsid w:val="00072F85"/>
    <w:rsid w:val="00181364"/>
    <w:rsid w:val="00305C48"/>
    <w:rsid w:val="003362C6"/>
    <w:rsid w:val="005338E5"/>
    <w:rsid w:val="00BA6577"/>
    <w:rsid w:val="00C30905"/>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0163B-25DE-4991-B522-70DF5F23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38E5"/>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338E5"/>
    <w:pPr>
      <w:tabs>
        <w:tab w:val="center" w:pos="4320"/>
        <w:tab w:val="right" w:pos="8640"/>
      </w:tabs>
    </w:pPr>
  </w:style>
  <w:style w:type="character" w:customStyle="1" w:styleId="AntratsDiagrama">
    <w:name w:val="Antraštės Diagrama"/>
    <w:basedOn w:val="Numatytasispastraiposriftas"/>
    <w:link w:val="Antrats"/>
    <w:rsid w:val="005338E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5338E5"/>
    <w:pPr>
      <w:tabs>
        <w:tab w:val="center" w:pos="4320"/>
        <w:tab w:val="right" w:pos="8640"/>
      </w:tabs>
    </w:pPr>
  </w:style>
  <w:style w:type="character" w:customStyle="1" w:styleId="PoratDiagrama">
    <w:name w:val="Poraštė Diagrama"/>
    <w:basedOn w:val="Numatytasispastraiposriftas"/>
    <w:link w:val="Porat"/>
    <w:uiPriority w:val="99"/>
    <w:rsid w:val="005338E5"/>
    <w:rPr>
      <w:rFonts w:ascii="Times New Roman" w:eastAsia="Times New Roman" w:hAnsi="Times New Roman" w:cs="Times New Roman"/>
      <w:sz w:val="24"/>
      <w:szCs w:val="20"/>
      <w:lang w:val="sl-SI" w:eastAsia="sl-SI"/>
    </w:rPr>
  </w:style>
  <w:style w:type="character" w:styleId="Puslapionumeris">
    <w:name w:val="page number"/>
    <w:basedOn w:val="Numatytasispastraiposriftas"/>
    <w:rsid w:val="0053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16842</Words>
  <Characters>9601</Characters>
  <Application>Microsoft Office Word</Application>
  <DocSecurity>0</DocSecurity>
  <Lines>80</Lines>
  <Paragraphs>52</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Vairavimas ir mechanizmų valdymas</vt:lpstr>
      <vt:lpstr>        3.	Kaip vartoti Perindopril arginine/amlodipine Krka</vt:lpstr>
      <vt:lpstr>    4.	Galimas šalutinis poveikis</vt:lpstr>
      <vt:lpstr>        5.	Kaip laikyti Perindopril arginine/amlodipine Krka</vt:lpstr>
      <vt:lpstr>    6.	Pakuotės turinys ir kita informacija</vt:lpstr>
    </vt:vector>
  </TitlesOfParts>
  <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2024-04-15T10:28:00Z</dcterms:created>
  <dcterms:modified xsi:type="dcterms:W3CDTF">2024-04-15T10:29:00Z</dcterms:modified>
</cp:coreProperties>
</file>