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82B6F" w14:textId="77777777" w:rsidR="00F43796" w:rsidRPr="00E1773A" w:rsidRDefault="00F43796" w:rsidP="00F43796">
      <w:pPr>
        <w:widowControl w:val="0"/>
        <w:spacing w:after="0" w:line="240" w:lineRule="auto"/>
        <w:rPr>
          <w:rFonts w:ascii="Times New Roman" w:eastAsia="Times New Roman" w:hAnsi="Times New Roman" w:cs="Times New Roman"/>
          <w:snapToGrid w:val="0"/>
        </w:rPr>
      </w:pPr>
    </w:p>
    <w:p w14:paraId="60872F18" w14:textId="77777777" w:rsidR="00F43796" w:rsidRPr="00E1773A" w:rsidRDefault="00F43796" w:rsidP="00F43796">
      <w:pPr>
        <w:tabs>
          <w:tab w:val="left" w:pos="567"/>
        </w:tabs>
        <w:spacing w:after="0" w:line="240" w:lineRule="auto"/>
        <w:outlineLvl w:val="0"/>
        <w:rPr>
          <w:rFonts w:ascii="Times New Roman" w:eastAsia="Times New Roman" w:hAnsi="Times New Roman" w:cs="Times New Roman"/>
          <w:b/>
          <w:snapToGrid w:val="0"/>
        </w:rPr>
      </w:pPr>
    </w:p>
    <w:p w14:paraId="3D268988" w14:textId="77777777" w:rsidR="00F43796" w:rsidRPr="00E1773A" w:rsidRDefault="00F43796" w:rsidP="00F43796">
      <w:pPr>
        <w:tabs>
          <w:tab w:val="left" w:pos="567"/>
        </w:tabs>
        <w:spacing w:after="0" w:line="240" w:lineRule="auto"/>
        <w:outlineLvl w:val="0"/>
        <w:rPr>
          <w:rFonts w:ascii="Times New Roman" w:eastAsia="Times New Roman" w:hAnsi="Times New Roman" w:cs="Times New Roman"/>
          <w:b/>
          <w:snapToGrid w:val="0"/>
        </w:rPr>
      </w:pPr>
    </w:p>
    <w:p w14:paraId="0A76E9C5" w14:textId="77777777" w:rsidR="00F43796" w:rsidRPr="00E1773A" w:rsidRDefault="00F43796" w:rsidP="00F43796">
      <w:pPr>
        <w:tabs>
          <w:tab w:val="left" w:pos="567"/>
        </w:tabs>
        <w:spacing w:after="0" w:line="240" w:lineRule="auto"/>
        <w:outlineLvl w:val="0"/>
        <w:rPr>
          <w:rFonts w:ascii="Times New Roman" w:eastAsia="Times New Roman" w:hAnsi="Times New Roman" w:cs="Times New Roman"/>
          <w:b/>
          <w:snapToGrid w:val="0"/>
        </w:rPr>
      </w:pPr>
    </w:p>
    <w:p w14:paraId="0EF2E95C" w14:textId="77777777" w:rsidR="00F43796" w:rsidRPr="00E1773A" w:rsidRDefault="00F43796" w:rsidP="00F43796">
      <w:pPr>
        <w:tabs>
          <w:tab w:val="left" w:pos="567"/>
        </w:tabs>
        <w:spacing w:after="0" w:line="240" w:lineRule="auto"/>
        <w:outlineLvl w:val="0"/>
        <w:rPr>
          <w:rFonts w:ascii="Times New Roman" w:eastAsia="Times New Roman" w:hAnsi="Times New Roman" w:cs="Times New Roman"/>
          <w:b/>
          <w:snapToGrid w:val="0"/>
        </w:rPr>
      </w:pPr>
    </w:p>
    <w:p w14:paraId="17EF2A24" w14:textId="77777777" w:rsidR="00F43796" w:rsidRPr="00E1773A" w:rsidRDefault="00F43796" w:rsidP="00F43796">
      <w:pPr>
        <w:tabs>
          <w:tab w:val="left" w:pos="-1440"/>
          <w:tab w:val="left" w:pos="-720"/>
          <w:tab w:val="left" w:pos="567"/>
        </w:tabs>
        <w:spacing w:after="0" w:line="240" w:lineRule="auto"/>
        <w:rPr>
          <w:rFonts w:ascii="Times New Roman" w:eastAsia="Times New Roman" w:hAnsi="Times New Roman" w:cs="Times New Roman"/>
          <w:b/>
          <w:snapToGrid w:val="0"/>
        </w:rPr>
      </w:pPr>
    </w:p>
    <w:p w14:paraId="4D307800" w14:textId="77777777" w:rsidR="00F43796" w:rsidRPr="00E1773A" w:rsidRDefault="00F43796" w:rsidP="00F43796">
      <w:pPr>
        <w:tabs>
          <w:tab w:val="left" w:pos="-1440"/>
          <w:tab w:val="left" w:pos="-720"/>
          <w:tab w:val="left" w:pos="567"/>
        </w:tabs>
        <w:spacing w:after="0" w:line="240" w:lineRule="auto"/>
        <w:rPr>
          <w:rFonts w:ascii="Times New Roman" w:eastAsia="Times New Roman" w:hAnsi="Times New Roman" w:cs="Times New Roman"/>
          <w:b/>
          <w:snapToGrid w:val="0"/>
        </w:rPr>
      </w:pPr>
    </w:p>
    <w:p w14:paraId="5778786E" w14:textId="77777777" w:rsidR="00F43796" w:rsidRPr="00E1773A" w:rsidRDefault="00F43796" w:rsidP="00F43796">
      <w:pPr>
        <w:tabs>
          <w:tab w:val="left" w:pos="-1440"/>
          <w:tab w:val="left" w:pos="-720"/>
          <w:tab w:val="left" w:pos="567"/>
        </w:tabs>
        <w:spacing w:after="0" w:line="240" w:lineRule="auto"/>
        <w:rPr>
          <w:rFonts w:ascii="Times New Roman" w:eastAsia="Times New Roman" w:hAnsi="Times New Roman" w:cs="Times New Roman"/>
          <w:b/>
          <w:snapToGrid w:val="0"/>
        </w:rPr>
      </w:pPr>
    </w:p>
    <w:p w14:paraId="43B10B66" w14:textId="77777777" w:rsidR="00F43796" w:rsidRPr="00E1773A" w:rsidRDefault="00F43796" w:rsidP="00F43796">
      <w:pPr>
        <w:tabs>
          <w:tab w:val="left" w:pos="-1440"/>
          <w:tab w:val="left" w:pos="-720"/>
          <w:tab w:val="left" w:pos="567"/>
        </w:tabs>
        <w:spacing w:after="0" w:line="240" w:lineRule="auto"/>
        <w:rPr>
          <w:rFonts w:ascii="Times New Roman" w:eastAsia="Times New Roman" w:hAnsi="Times New Roman" w:cs="Times New Roman"/>
          <w:b/>
          <w:snapToGrid w:val="0"/>
        </w:rPr>
      </w:pPr>
    </w:p>
    <w:p w14:paraId="7A0F100F" w14:textId="77777777" w:rsidR="00F43796" w:rsidRPr="00E1773A" w:rsidRDefault="00F43796" w:rsidP="00F43796">
      <w:pPr>
        <w:tabs>
          <w:tab w:val="left" w:pos="-1440"/>
          <w:tab w:val="left" w:pos="-720"/>
          <w:tab w:val="left" w:pos="567"/>
        </w:tabs>
        <w:spacing w:after="0" w:line="240" w:lineRule="auto"/>
        <w:rPr>
          <w:rFonts w:ascii="Times New Roman" w:eastAsia="Times New Roman" w:hAnsi="Times New Roman" w:cs="Times New Roman"/>
          <w:b/>
          <w:snapToGrid w:val="0"/>
        </w:rPr>
      </w:pPr>
    </w:p>
    <w:p w14:paraId="2EE7FEA5" w14:textId="77777777" w:rsidR="00F43796" w:rsidRPr="00E1773A" w:rsidRDefault="00F43796" w:rsidP="00F43796">
      <w:pPr>
        <w:tabs>
          <w:tab w:val="left" w:pos="-1440"/>
          <w:tab w:val="left" w:pos="-720"/>
          <w:tab w:val="left" w:pos="567"/>
        </w:tabs>
        <w:spacing w:after="0" w:line="240" w:lineRule="auto"/>
        <w:rPr>
          <w:rFonts w:ascii="Times New Roman" w:eastAsia="Times New Roman" w:hAnsi="Times New Roman" w:cs="Times New Roman"/>
          <w:b/>
          <w:snapToGrid w:val="0"/>
        </w:rPr>
      </w:pPr>
    </w:p>
    <w:p w14:paraId="1520C8B3" w14:textId="77777777" w:rsidR="00F43796" w:rsidRPr="00E1773A" w:rsidRDefault="00F43796" w:rsidP="00F43796">
      <w:pPr>
        <w:tabs>
          <w:tab w:val="left" w:pos="-1440"/>
          <w:tab w:val="left" w:pos="-720"/>
          <w:tab w:val="left" w:pos="567"/>
        </w:tabs>
        <w:spacing w:after="0" w:line="240" w:lineRule="auto"/>
        <w:rPr>
          <w:rFonts w:ascii="Times New Roman" w:eastAsia="Times New Roman" w:hAnsi="Times New Roman" w:cs="Times New Roman"/>
          <w:b/>
          <w:snapToGrid w:val="0"/>
        </w:rPr>
      </w:pPr>
    </w:p>
    <w:p w14:paraId="25C03CD1" w14:textId="77777777" w:rsidR="00F43796" w:rsidRPr="00E1773A" w:rsidRDefault="00F43796" w:rsidP="00F43796">
      <w:pPr>
        <w:tabs>
          <w:tab w:val="left" w:pos="-1440"/>
          <w:tab w:val="left" w:pos="-720"/>
          <w:tab w:val="left" w:pos="567"/>
        </w:tabs>
        <w:spacing w:after="0" w:line="240" w:lineRule="auto"/>
        <w:rPr>
          <w:rFonts w:ascii="Times New Roman" w:eastAsia="Times New Roman" w:hAnsi="Times New Roman" w:cs="Times New Roman"/>
          <w:b/>
          <w:snapToGrid w:val="0"/>
        </w:rPr>
      </w:pPr>
    </w:p>
    <w:p w14:paraId="5AE9E3D5" w14:textId="77777777" w:rsidR="00F43796" w:rsidRPr="00E1773A" w:rsidRDefault="00F43796" w:rsidP="00F43796">
      <w:pPr>
        <w:tabs>
          <w:tab w:val="left" w:pos="-1440"/>
          <w:tab w:val="left" w:pos="-720"/>
          <w:tab w:val="left" w:pos="567"/>
        </w:tabs>
        <w:spacing w:after="0" w:line="240" w:lineRule="auto"/>
        <w:rPr>
          <w:rFonts w:ascii="Times New Roman" w:eastAsia="Times New Roman" w:hAnsi="Times New Roman" w:cs="Times New Roman"/>
          <w:b/>
          <w:snapToGrid w:val="0"/>
        </w:rPr>
      </w:pPr>
    </w:p>
    <w:p w14:paraId="59D64E46" w14:textId="77777777" w:rsidR="00F43796" w:rsidRPr="00E1773A" w:rsidRDefault="00F43796" w:rsidP="00F43796">
      <w:pPr>
        <w:tabs>
          <w:tab w:val="left" w:pos="-1440"/>
          <w:tab w:val="left" w:pos="-720"/>
          <w:tab w:val="left" w:pos="567"/>
        </w:tabs>
        <w:spacing w:after="0" w:line="240" w:lineRule="auto"/>
        <w:rPr>
          <w:rFonts w:ascii="Times New Roman" w:eastAsia="Times New Roman" w:hAnsi="Times New Roman" w:cs="Times New Roman"/>
          <w:b/>
          <w:snapToGrid w:val="0"/>
        </w:rPr>
      </w:pPr>
    </w:p>
    <w:p w14:paraId="0D85C2DA" w14:textId="77777777" w:rsidR="00F43796" w:rsidRPr="00E1773A" w:rsidRDefault="00F43796" w:rsidP="00F43796">
      <w:pPr>
        <w:tabs>
          <w:tab w:val="left" w:pos="-1440"/>
          <w:tab w:val="left" w:pos="-720"/>
          <w:tab w:val="left" w:pos="567"/>
        </w:tabs>
        <w:spacing w:after="0" w:line="240" w:lineRule="auto"/>
        <w:rPr>
          <w:rFonts w:ascii="Times New Roman" w:eastAsia="Times New Roman" w:hAnsi="Times New Roman" w:cs="Times New Roman"/>
          <w:b/>
          <w:snapToGrid w:val="0"/>
        </w:rPr>
      </w:pPr>
    </w:p>
    <w:p w14:paraId="5F90DC7E" w14:textId="77777777" w:rsidR="00F43796" w:rsidRPr="00E1773A" w:rsidRDefault="00F43796" w:rsidP="00F43796">
      <w:pPr>
        <w:tabs>
          <w:tab w:val="left" w:pos="-1440"/>
          <w:tab w:val="left" w:pos="-720"/>
          <w:tab w:val="left" w:pos="567"/>
        </w:tabs>
        <w:spacing w:after="0" w:line="240" w:lineRule="auto"/>
        <w:rPr>
          <w:rFonts w:ascii="Times New Roman" w:eastAsia="Times New Roman" w:hAnsi="Times New Roman" w:cs="Times New Roman"/>
          <w:b/>
          <w:snapToGrid w:val="0"/>
        </w:rPr>
      </w:pPr>
    </w:p>
    <w:p w14:paraId="5367A98F" w14:textId="77777777" w:rsidR="00F43796" w:rsidRPr="00E1773A" w:rsidRDefault="00F43796" w:rsidP="00F43796">
      <w:pPr>
        <w:tabs>
          <w:tab w:val="left" w:pos="-1440"/>
          <w:tab w:val="left" w:pos="-720"/>
          <w:tab w:val="left" w:pos="567"/>
        </w:tabs>
        <w:spacing w:after="0" w:line="240" w:lineRule="auto"/>
        <w:rPr>
          <w:rFonts w:ascii="Times New Roman" w:eastAsia="Times New Roman" w:hAnsi="Times New Roman" w:cs="Times New Roman"/>
          <w:b/>
          <w:snapToGrid w:val="0"/>
        </w:rPr>
      </w:pPr>
    </w:p>
    <w:p w14:paraId="4AE0C058" w14:textId="77777777" w:rsidR="00F43796" w:rsidRPr="00E1773A" w:rsidRDefault="00F43796" w:rsidP="00F43796">
      <w:pPr>
        <w:tabs>
          <w:tab w:val="left" w:pos="-1440"/>
          <w:tab w:val="left" w:pos="-720"/>
          <w:tab w:val="left" w:pos="567"/>
        </w:tabs>
        <w:spacing w:after="0" w:line="240" w:lineRule="auto"/>
        <w:rPr>
          <w:rFonts w:ascii="Times New Roman" w:eastAsia="Times New Roman" w:hAnsi="Times New Roman" w:cs="Times New Roman"/>
          <w:b/>
          <w:snapToGrid w:val="0"/>
        </w:rPr>
      </w:pPr>
    </w:p>
    <w:p w14:paraId="2B3FD14D" w14:textId="77777777" w:rsidR="00F43796" w:rsidRPr="00E1773A" w:rsidRDefault="00F43796" w:rsidP="00F43796">
      <w:pPr>
        <w:tabs>
          <w:tab w:val="left" w:pos="-1440"/>
          <w:tab w:val="left" w:pos="-720"/>
          <w:tab w:val="left" w:pos="567"/>
        </w:tabs>
        <w:spacing w:after="0" w:line="240" w:lineRule="auto"/>
        <w:rPr>
          <w:rFonts w:ascii="Times New Roman" w:eastAsia="Times New Roman" w:hAnsi="Times New Roman" w:cs="Times New Roman"/>
          <w:b/>
          <w:snapToGrid w:val="0"/>
        </w:rPr>
      </w:pPr>
    </w:p>
    <w:p w14:paraId="4A4D4EF0" w14:textId="77777777" w:rsidR="00F43796" w:rsidRPr="00E1773A" w:rsidRDefault="00F43796" w:rsidP="00F43796">
      <w:pPr>
        <w:tabs>
          <w:tab w:val="left" w:pos="-1440"/>
          <w:tab w:val="left" w:pos="-720"/>
          <w:tab w:val="left" w:pos="567"/>
        </w:tabs>
        <w:spacing w:after="0" w:line="240" w:lineRule="auto"/>
        <w:rPr>
          <w:rFonts w:ascii="Times New Roman" w:eastAsia="Times New Roman" w:hAnsi="Times New Roman" w:cs="Times New Roman"/>
          <w:b/>
          <w:snapToGrid w:val="0"/>
        </w:rPr>
      </w:pPr>
    </w:p>
    <w:p w14:paraId="12DA3078" w14:textId="77777777" w:rsidR="00F43796" w:rsidRPr="00E1773A" w:rsidRDefault="00F43796" w:rsidP="00F43796">
      <w:pPr>
        <w:tabs>
          <w:tab w:val="left" w:pos="-1440"/>
          <w:tab w:val="left" w:pos="-720"/>
          <w:tab w:val="left" w:pos="567"/>
        </w:tabs>
        <w:spacing w:after="0" w:line="240" w:lineRule="auto"/>
        <w:rPr>
          <w:rFonts w:ascii="Times New Roman" w:eastAsia="Times New Roman" w:hAnsi="Times New Roman" w:cs="Times New Roman"/>
          <w:b/>
          <w:snapToGrid w:val="0"/>
        </w:rPr>
      </w:pPr>
    </w:p>
    <w:p w14:paraId="578238EB" w14:textId="77777777" w:rsidR="00F43796" w:rsidRPr="00E1773A" w:rsidRDefault="00F43796" w:rsidP="00F43796">
      <w:pPr>
        <w:tabs>
          <w:tab w:val="left" w:pos="-1440"/>
          <w:tab w:val="left" w:pos="-720"/>
          <w:tab w:val="left" w:pos="567"/>
        </w:tabs>
        <w:spacing w:after="0" w:line="240" w:lineRule="auto"/>
        <w:rPr>
          <w:rFonts w:ascii="Times New Roman" w:eastAsia="Times New Roman" w:hAnsi="Times New Roman" w:cs="Times New Roman"/>
          <w:b/>
          <w:snapToGrid w:val="0"/>
        </w:rPr>
      </w:pPr>
    </w:p>
    <w:p w14:paraId="39CE7A98" w14:textId="77777777" w:rsidR="00F43796" w:rsidRPr="00E1773A" w:rsidRDefault="00F43796" w:rsidP="00F43796">
      <w:pPr>
        <w:keepNext/>
        <w:tabs>
          <w:tab w:val="left" w:pos="567"/>
        </w:tabs>
        <w:spacing w:after="0" w:line="240" w:lineRule="auto"/>
        <w:jc w:val="center"/>
        <w:outlineLvl w:val="1"/>
        <w:rPr>
          <w:rFonts w:ascii="Times New Roman" w:eastAsia="Times New Roman" w:hAnsi="Times New Roman" w:cs="Times New Roman"/>
          <w:b/>
          <w:snapToGrid w:val="0"/>
        </w:rPr>
      </w:pPr>
      <w:r w:rsidRPr="00E1773A">
        <w:rPr>
          <w:rFonts w:ascii="Times New Roman" w:eastAsia="Times New Roman" w:hAnsi="Times New Roman" w:cs="Times New Roman"/>
          <w:b/>
          <w:bCs/>
          <w:iCs/>
          <w:snapToGrid w:val="0"/>
        </w:rPr>
        <w:t>I PRIEDAS</w:t>
      </w:r>
    </w:p>
    <w:p w14:paraId="4141F049"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19ABFCE9" w14:textId="77777777" w:rsidR="00F43796" w:rsidRPr="00E1773A" w:rsidRDefault="00F43796" w:rsidP="00F43796">
      <w:pPr>
        <w:tabs>
          <w:tab w:val="left" w:pos="-1440"/>
          <w:tab w:val="left" w:pos="-720"/>
          <w:tab w:val="left" w:pos="567"/>
        </w:tabs>
        <w:spacing w:after="0" w:line="240" w:lineRule="auto"/>
        <w:jc w:val="center"/>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PREPARATO CHARAKTERISTIKŲ SANTRAUKA</w:t>
      </w:r>
    </w:p>
    <w:p w14:paraId="761228B2" w14:textId="77777777" w:rsidR="00F43796" w:rsidRPr="00E1773A" w:rsidRDefault="00F43796" w:rsidP="00F43796">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lang w:eastAsia="zh-CN"/>
        </w:rPr>
        <w:br w:type="page"/>
      </w:r>
      <w:r w:rsidRPr="00E1773A">
        <w:rPr>
          <w:rFonts w:ascii="Times New Roman" w:eastAsia="Times New Roman" w:hAnsi="Times New Roman" w:cs="Times New Roman"/>
          <w:b/>
          <w:bCs/>
          <w:snapToGrid w:val="0"/>
        </w:rPr>
        <w:lastRenderedPageBreak/>
        <w:t>1.</w:t>
      </w:r>
      <w:r w:rsidRPr="00E1773A">
        <w:rPr>
          <w:rFonts w:ascii="Times New Roman" w:eastAsia="Times New Roman" w:hAnsi="Times New Roman" w:cs="Times New Roman"/>
          <w:b/>
          <w:bCs/>
          <w:snapToGrid w:val="0"/>
        </w:rPr>
        <w:tab/>
        <w:t>VAISTINIO PREPARATO PAVADINIMAS</w:t>
      </w:r>
    </w:p>
    <w:p w14:paraId="31B01B64"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4C17A65E" w14:textId="2179C570" w:rsidR="00F43796" w:rsidRPr="00E1773A" w:rsidRDefault="00832E37" w:rsidP="00F43796">
      <w:pPr>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Bendamustine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Hydrochloride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Boston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Biopharma</w:t>
      </w:r>
      <w:proofErr w:type="spellEnd"/>
      <w:r>
        <w:rPr>
          <w:rFonts w:ascii="Times New Roman" w:eastAsia="Times New Roman" w:hAnsi="Times New Roman" w:cs="Times New Roman"/>
          <w:snapToGrid w:val="0"/>
        </w:rPr>
        <w:t xml:space="preserve"> 2,5 mg/ml milteliai infuzinio tirpalo koncentratui</w:t>
      </w:r>
    </w:p>
    <w:p w14:paraId="42563239"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7FD198E2"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26E310B0" w14:textId="77777777" w:rsidR="00F43796" w:rsidRPr="00E1773A" w:rsidRDefault="00F43796" w:rsidP="00F43796">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2.</w:t>
      </w:r>
      <w:r w:rsidRPr="00E1773A">
        <w:rPr>
          <w:rFonts w:ascii="Times New Roman" w:eastAsia="Times New Roman" w:hAnsi="Times New Roman" w:cs="Times New Roman"/>
          <w:b/>
          <w:bCs/>
          <w:snapToGrid w:val="0"/>
        </w:rPr>
        <w:tab/>
        <w:t>KOKYBINĖ IR KIEKYBINĖ SUDĖTIS</w:t>
      </w:r>
    </w:p>
    <w:p w14:paraId="7003E9B4"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6129A051" w14:textId="5B57A47E" w:rsidR="00F43796" w:rsidRPr="00E1773A" w:rsidRDefault="00185987" w:rsidP="00F43796">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Kiekv</w:t>
      </w:r>
      <w:r w:rsidR="00F43796" w:rsidRPr="00E1773A">
        <w:rPr>
          <w:rFonts w:ascii="Times New Roman" w:eastAsia="Times New Roman" w:hAnsi="Times New Roman" w:cs="Times New Roman"/>
          <w:snapToGrid w:val="0"/>
        </w:rPr>
        <w:t xml:space="preserve">iename flakone yra 25 mg </w:t>
      </w:r>
      <w:proofErr w:type="spellStart"/>
      <w:r w:rsidR="00F43796" w:rsidRPr="00E1773A">
        <w:rPr>
          <w:rFonts w:ascii="Times New Roman" w:eastAsia="Times New Roman" w:hAnsi="Times New Roman" w:cs="Times New Roman"/>
          <w:snapToGrid w:val="0"/>
        </w:rPr>
        <w:t>bendamustino</w:t>
      </w:r>
      <w:proofErr w:type="spellEnd"/>
      <w:r w:rsidR="00F43796" w:rsidRPr="00E1773A">
        <w:rPr>
          <w:rFonts w:ascii="Times New Roman" w:eastAsia="Times New Roman" w:hAnsi="Times New Roman" w:cs="Times New Roman"/>
          <w:snapToGrid w:val="0"/>
        </w:rPr>
        <w:t xml:space="preserve"> hidrochlorido (</w:t>
      </w:r>
      <w:proofErr w:type="spellStart"/>
      <w:r w:rsidR="00F43796" w:rsidRPr="00E1773A">
        <w:rPr>
          <w:rFonts w:ascii="Times New Roman" w:eastAsia="Times New Roman" w:hAnsi="Times New Roman" w:cs="Times New Roman"/>
          <w:snapToGrid w:val="0"/>
        </w:rPr>
        <w:t>bendamustino</w:t>
      </w:r>
      <w:proofErr w:type="spellEnd"/>
      <w:r w:rsidR="00F43796" w:rsidRPr="00E1773A">
        <w:rPr>
          <w:rFonts w:ascii="Times New Roman" w:eastAsia="Times New Roman" w:hAnsi="Times New Roman" w:cs="Times New Roman"/>
          <w:snapToGrid w:val="0"/>
        </w:rPr>
        <w:t xml:space="preserve"> hidrochlorido </w:t>
      </w:r>
      <w:proofErr w:type="spellStart"/>
      <w:r w:rsidR="00F43796" w:rsidRPr="00E1773A">
        <w:rPr>
          <w:rFonts w:ascii="Times New Roman" w:eastAsia="Times New Roman" w:hAnsi="Times New Roman" w:cs="Times New Roman"/>
          <w:snapToGrid w:val="0"/>
        </w:rPr>
        <w:t>monohidrato</w:t>
      </w:r>
      <w:proofErr w:type="spellEnd"/>
      <w:r w:rsidR="00F43796" w:rsidRPr="00E1773A">
        <w:rPr>
          <w:rFonts w:ascii="Times New Roman" w:eastAsia="Times New Roman" w:hAnsi="Times New Roman" w:cs="Times New Roman"/>
          <w:snapToGrid w:val="0"/>
        </w:rPr>
        <w:t xml:space="preserve"> pavidalu).</w:t>
      </w:r>
    </w:p>
    <w:p w14:paraId="14F81C12" w14:textId="4C4E6CAF" w:rsidR="00F43796" w:rsidRPr="00E1773A" w:rsidRDefault="00185987" w:rsidP="00F43796">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Kiekv</w:t>
      </w:r>
      <w:r w:rsidR="00F43796" w:rsidRPr="00E1773A">
        <w:rPr>
          <w:rFonts w:ascii="Times New Roman" w:eastAsia="Times New Roman" w:hAnsi="Times New Roman" w:cs="Times New Roman"/>
          <w:snapToGrid w:val="0"/>
        </w:rPr>
        <w:t xml:space="preserve">iename flakone yra 100 mg </w:t>
      </w:r>
      <w:proofErr w:type="spellStart"/>
      <w:r w:rsidR="00F43796" w:rsidRPr="00E1773A">
        <w:rPr>
          <w:rFonts w:ascii="Times New Roman" w:eastAsia="Times New Roman" w:hAnsi="Times New Roman" w:cs="Times New Roman"/>
          <w:snapToGrid w:val="0"/>
        </w:rPr>
        <w:t>bendamustino</w:t>
      </w:r>
      <w:proofErr w:type="spellEnd"/>
      <w:r w:rsidR="00F43796" w:rsidRPr="00E1773A">
        <w:rPr>
          <w:rFonts w:ascii="Times New Roman" w:eastAsia="Times New Roman" w:hAnsi="Times New Roman" w:cs="Times New Roman"/>
          <w:snapToGrid w:val="0"/>
        </w:rPr>
        <w:t xml:space="preserve"> hidrochlorido (</w:t>
      </w:r>
      <w:proofErr w:type="spellStart"/>
      <w:r w:rsidR="00F43796" w:rsidRPr="00E1773A">
        <w:rPr>
          <w:rFonts w:ascii="Times New Roman" w:eastAsia="Times New Roman" w:hAnsi="Times New Roman" w:cs="Times New Roman"/>
          <w:snapToGrid w:val="0"/>
        </w:rPr>
        <w:t>bendamustino</w:t>
      </w:r>
      <w:proofErr w:type="spellEnd"/>
      <w:r w:rsidR="00F43796" w:rsidRPr="00E1773A">
        <w:rPr>
          <w:rFonts w:ascii="Times New Roman" w:eastAsia="Times New Roman" w:hAnsi="Times New Roman" w:cs="Times New Roman"/>
          <w:snapToGrid w:val="0"/>
        </w:rPr>
        <w:t xml:space="preserve"> hidrochlorido </w:t>
      </w:r>
      <w:proofErr w:type="spellStart"/>
      <w:r w:rsidR="00F43796" w:rsidRPr="00E1773A">
        <w:rPr>
          <w:rFonts w:ascii="Times New Roman" w:eastAsia="Times New Roman" w:hAnsi="Times New Roman" w:cs="Times New Roman"/>
          <w:snapToGrid w:val="0"/>
        </w:rPr>
        <w:t>monohidrato</w:t>
      </w:r>
      <w:proofErr w:type="spellEnd"/>
      <w:r w:rsidR="00F43796" w:rsidRPr="00E1773A">
        <w:rPr>
          <w:rFonts w:ascii="Times New Roman" w:eastAsia="Times New Roman" w:hAnsi="Times New Roman" w:cs="Times New Roman"/>
          <w:snapToGrid w:val="0"/>
        </w:rPr>
        <w:t xml:space="preserve"> pavidalu).</w:t>
      </w:r>
    </w:p>
    <w:p w14:paraId="0D598D73" w14:textId="77AC598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Ištirpinus taip, kaip nurodyta 6.6 skyriuje, 1 ml koncentrato yra 2,5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w:t>
      </w:r>
    </w:p>
    <w:p w14:paraId="3F941D04"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3029EAAF"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Visos pagalbinės medžiagos išvardytos 6.1 skyriuje.</w:t>
      </w:r>
    </w:p>
    <w:p w14:paraId="531D194F"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1E60CE75"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02DD216B" w14:textId="77777777" w:rsidR="00F43796" w:rsidRPr="00E1773A" w:rsidRDefault="00F43796" w:rsidP="00F43796">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3.</w:t>
      </w:r>
      <w:r w:rsidRPr="00E1773A">
        <w:rPr>
          <w:rFonts w:ascii="Times New Roman" w:eastAsia="Times New Roman" w:hAnsi="Times New Roman" w:cs="Times New Roman"/>
          <w:b/>
          <w:bCs/>
          <w:snapToGrid w:val="0"/>
        </w:rPr>
        <w:tab/>
        <w:t>FARMACINĖ FORMA</w:t>
      </w:r>
    </w:p>
    <w:p w14:paraId="7857C136"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599C2F6D" w14:textId="4DC591A8"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Milteliai infuzinio tirpalo koncentratui</w:t>
      </w:r>
      <w:r w:rsidR="00185987">
        <w:rPr>
          <w:rFonts w:ascii="Times New Roman" w:eastAsia="Times New Roman" w:hAnsi="Times New Roman" w:cs="Times New Roman"/>
          <w:snapToGrid w:val="0"/>
        </w:rPr>
        <w:t xml:space="preserve"> (milteliai koncentratui)</w:t>
      </w:r>
    </w:p>
    <w:p w14:paraId="57D44E46"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06CBBFEE" w14:textId="7BF80069"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Balt</w:t>
      </w:r>
      <w:r w:rsidR="00185987">
        <w:rPr>
          <w:rFonts w:ascii="Times New Roman" w:eastAsia="Times New Roman" w:hAnsi="Times New Roman" w:cs="Times New Roman"/>
          <w:snapToGrid w:val="0"/>
        </w:rPr>
        <w:t xml:space="preserve">os arba beveik baltos spalvos </w:t>
      </w:r>
      <w:proofErr w:type="spellStart"/>
      <w:r w:rsidR="00185987">
        <w:rPr>
          <w:rFonts w:ascii="Times New Roman" w:eastAsia="Times New Roman" w:hAnsi="Times New Roman" w:cs="Times New Roman"/>
          <w:snapToGrid w:val="0"/>
        </w:rPr>
        <w:t>liofilizuoti</w:t>
      </w:r>
      <w:proofErr w:type="spellEnd"/>
      <w:r w:rsidR="00185987">
        <w:rPr>
          <w:rFonts w:ascii="Times New Roman" w:eastAsia="Times New Roman" w:hAnsi="Times New Roman" w:cs="Times New Roman"/>
          <w:snapToGrid w:val="0"/>
        </w:rPr>
        <w:t xml:space="preserve"> </w:t>
      </w:r>
      <w:r w:rsidRPr="00E1773A">
        <w:rPr>
          <w:rFonts w:ascii="Times New Roman" w:eastAsia="Times New Roman" w:hAnsi="Times New Roman" w:cs="Times New Roman"/>
          <w:snapToGrid w:val="0"/>
        </w:rPr>
        <w:t>milteliai</w:t>
      </w:r>
      <w:r w:rsidR="00C51368">
        <w:rPr>
          <w:rFonts w:ascii="Times New Roman" w:eastAsia="Times New Roman" w:hAnsi="Times New Roman" w:cs="Times New Roman"/>
          <w:snapToGrid w:val="0"/>
        </w:rPr>
        <w:t xml:space="preserve"> arba gumulėlis</w:t>
      </w:r>
    </w:p>
    <w:p w14:paraId="518EC189"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6CA387D3"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589E886F" w14:textId="77777777" w:rsidR="00F43796" w:rsidRPr="00E1773A" w:rsidRDefault="00F43796" w:rsidP="00F43796">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4.</w:t>
      </w:r>
      <w:r w:rsidRPr="00E1773A">
        <w:rPr>
          <w:rFonts w:ascii="Times New Roman" w:eastAsia="Times New Roman" w:hAnsi="Times New Roman" w:cs="Times New Roman"/>
          <w:b/>
          <w:bCs/>
          <w:snapToGrid w:val="0"/>
        </w:rPr>
        <w:tab/>
        <w:t>KLINIKINĖ INFORMACIJA</w:t>
      </w:r>
    </w:p>
    <w:p w14:paraId="54E501FC"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7089FD75" w14:textId="77777777" w:rsidR="00F43796" w:rsidRPr="00E1773A" w:rsidRDefault="00F43796" w:rsidP="00F43796">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4.1</w:t>
      </w:r>
      <w:r w:rsidRPr="00E1773A">
        <w:rPr>
          <w:rFonts w:ascii="Times New Roman" w:eastAsia="Times New Roman" w:hAnsi="Times New Roman" w:cs="Times New Roman"/>
          <w:b/>
          <w:bCs/>
          <w:snapToGrid w:val="0"/>
        </w:rPr>
        <w:tab/>
        <w:t>Terapinės indikacijos</w:t>
      </w:r>
    </w:p>
    <w:p w14:paraId="78CD5455"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78293131"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Lėtinės </w:t>
      </w:r>
      <w:proofErr w:type="spellStart"/>
      <w:r w:rsidRPr="00E1773A">
        <w:rPr>
          <w:rFonts w:ascii="Times New Roman" w:eastAsia="Times New Roman" w:hAnsi="Times New Roman" w:cs="Times New Roman"/>
          <w:snapToGrid w:val="0"/>
        </w:rPr>
        <w:t>limfocitinės</w:t>
      </w:r>
      <w:proofErr w:type="spellEnd"/>
      <w:r w:rsidRPr="00E1773A">
        <w:rPr>
          <w:rFonts w:ascii="Times New Roman" w:eastAsia="Times New Roman" w:hAnsi="Times New Roman" w:cs="Times New Roman"/>
          <w:snapToGrid w:val="0"/>
        </w:rPr>
        <w:t xml:space="preserve"> leukemijos (B arba C stadijos pagal </w:t>
      </w:r>
      <w:proofErr w:type="spellStart"/>
      <w:r w:rsidRPr="00E1773A">
        <w:rPr>
          <w:rFonts w:ascii="Times New Roman" w:eastAsia="Times New Roman" w:hAnsi="Times New Roman" w:cs="Times New Roman"/>
          <w:i/>
          <w:snapToGrid w:val="0"/>
        </w:rPr>
        <w:t>Binet</w:t>
      </w:r>
      <w:proofErr w:type="spellEnd"/>
      <w:r w:rsidRPr="00E1773A">
        <w:rPr>
          <w:rFonts w:ascii="Times New Roman" w:eastAsia="Times New Roman" w:hAnsi="Times New Roman" w:cs="Times New Roman"/>
          <w:snapToGrid w:val="0"/>
        </w:rPr>
        <w:t xml:space="preserve">) pirmaeilis gydymas pacientams, kuriems chemoterapija deriniu, kai vienas iš vartojamų vaistinių preparatų yra </w:t>
      </w:r>
      <w:proofErr w:type="spellStart"/>
      <w:r w:rsidRPr="00E1773A">
        <w:rPr>
          <w:rFonts w:ascii="Times New Roman" w:eastAsia="Times New Roman" w:hAnsi="Times New Roman" w:cs="Times New Roman"/>
          <w:snapToGrid w:val="0"/>
        </w:rPr>
        <w:t>fludarabinas</w:t>
      </w:r>
      <w:proofErr w:type="spellEnd"/>
      <w:r w:rsidRPr="00E1773A">
        <w:rPr>
          <w:rFonts w:ascii="Times New Roman" w:eastAsia="Times New Roman" w:hAnsi="Times New Roman" w:cs="Times New Roman"/>
          <w:snapToGrid w:val="0"/>
        </w:rPr>
        <w:t>, netinka.</w:t>
      </w:r>
    </w:p>
    <w:p w14:paraId="5F512FCB"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48A3567D"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Neagresyvios ne </w:t>
      </w:r>
      <w:proofErr w:type="spellStart"/>
      <w:r w:rsidRPr="00E1773A">
        <w:rPr>
          <w:rFonts w:ascii="Times New Roman" w:eastAsia="Times New Roman" w:hAnsi="Times New Roman" w:cs="Times New Roman"/>
          <w:snapToGrid w:val="0"/>
        </w:rPr>
        <w:t>Hodžkino</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i/>
          <w:snapToGrid w:val="0"/>
        </w:rPr>
        <w:t>non-Hodgkin</w:t>
      </w:r>
      <w:r w:rsidRPr="00E1773A">
        <w:rPr>
          <w:rFonts w:ascii="Times New Roman" w:eastAsia="Times New Roman" w:hAnsi="Times New Roman" w:cs="Times New Roman"/>
          <w:snapToGrid w:val="0"/>
        </w:rPr>
        <w:t>)</w:t>
      </w:r>
      <w:proofErr w:type="spellEnd"/>
      <w:r w:rsidRPr="00E1773A">
        <w:rPr>
          <w:rFonts w:ascii="Times New Roman" w:eastAsia="Times New Roman" w:hAnsi="Times New Roman" w:cs="Times New Roman"/>
          <w:snapToGrid w:val="0"/>
        </w:rPr>
        <w:t xml:space="preserve"> limfomos </w:t>
      </w:r>
      <w:proofErr w:type="spellStart"/>
      <w:r w:rsidRPr="00E1773A">
        <w:rPr>
          <w:rFonts w:ascii="Times New Roman" w:eastAsia="Times New Roman" w:hAnsi="Times New Roman" w:cs="Times New Roman"/>
          <w:snapToGrid w:val="0"/>
        </w:rPr>
        <w:t>monoterapija</w:t>
      </w:r>
      <w:proofErr w:type="spellEnd"/>
      <w:r w:rsidRPr="00E1773A">
        <w:rPr>
          <w:rFonts w:ascii="Times New Roman" w:eastAsia="Times New Roman" w:hAnsi="Times New Roman" w:cs="Times New Roman"/>
          <w:snapToGrid w:val="0"/>
        </w:rPr>
        <w:t xml:space="preserve"> pacientams, kuriems liga progresavo gydymo </w:t>
      </w:r>
      <w:proofErr w:type="spellStart"/>
      <w:r w:rsidRPr="00E1773A">
        <w:rPr>
          <w:rFonts w:ascii="Times New Roman" w:eastAsia="Times New Roman" w:hAnsi="Times New Roman" w:cs="Times New Roman"/>
          <w:snapToGrid w:val="0"/>
        </w:rPr>
        <w:t>rituksimabu</w:t>
      </w:r>
      <w:proofErr w:type="spellEnd"/>
      <w:r w:rsidRPr="00E1773A">
        <w:rPr>
          <w:rFonts w:ascii="Times New Roman" w:eastAsia="Times New Roman" w:hAnsi="Times New Roman" w:cs="Times New Roman"/>
          <w:snapToGrid w:val="0"/>
        </w:rPr>
        <w:t xml:space="preserve"> ar gydymo deriniu, kai vienas iš vartotų vaistinių preparatų buvo </w:t>
      </w:r>
      <w:proofErr w:type="spellStart"/>
      <w:r w:rsidRPr="00E1773A">
        <w:rPr>
          <w:rFonts w:ascii="Times New Roman" w:eastAsia="Times New Roman" w:hAnsi="Times New Roman" w:cs="Times New Roman"/>
          <w:snapToGrid w:val="0"/>
        </w:rPr>
        <w:t>rituksimabas</w:t>
      </w:r>
      <w:proofErr w:type="spellEnd"/>
      <w:r w:rsidRPr="00E1773A">
        <w:rPr>
          <w:rFonts w:ascii="Times New Roman" w:eastAsia="Times New Roman" w:hAnsi="Times New Roman" w:cs="Times New Roman"/>
          <w:snapToGrid w:val="0"/>
        </w:rPr>
        <w:t>, metu arba praėjus ne daugiau kaip 6 mėnesiams nuo tokio gydymo pabaigos.</w:t>
      </w:r>
    </w:p>
    <w:p w14:paraId="3D39C7C9"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6CB243B5"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Dauginės mielomos (II stadijos su progresavimu arba III stadijos pagal </w:t>
      </w:r>
      <w:proofErr w:type="spellStart"/>
      <w:r w:rsidRPr="00E1773A">
        <w:rPr>
          <w:rFonts w:ascii="Times New Roman" w:eastAsia="Times New Roman" w:hAnsi="Times New Roman" w:cs="Times New Roman"/>
          <w:i/>
          <w:snapToGrid w:val="0"/>
        </w:rPr>
        <w:t>Durie-Salmon</w:t>
      </w:r>
      <w:r w:rsidRPr="00E1773A">
        <w:rPr>
          <w:rFonts w:ascii="Times New Roman" w:eastAsia="Times New Roman" w:hAnsi="Times New Roman" w:cs="Times New Roman"/>
          <w:snapToGrid w:val="0"/>
        </w:rPr>
        <w:t>)</w:t>
      </w:r>
      <w:proofErr w:type="spellEnd"/>
      <w:r w:rsidRPr="00E1773A">
        <w:rPr>
          <w:rFonts w:ascii="Times New Roman" w:eastAsia="Times New Roman" w:hAnsi="Times New Roman" w:cs="Times New Roman"/>
          <w:snapToGrid w:val="0"/>
        </w:rPr>
        <w:t xml:space="preserve"> pirmaeilis gydymas derinyje su prednizonu vyresniems kaip 65 metų pacientams, </w:t>
      </w:r>
      <w:r w:rsidRPr="00E1773A">
        <w:rPr>
          <w:rFonts w:ascii="Times New Roman" w:eastAsia="Times New Roman" w:hAnsi="Times New Roman" w:cs="Times New Roman"/>
          <w:snapToGrid w:val="0"/>
          <w:lang w:eastAsia="en-GB"/>
        </w:rPr>
        <w:t>kuriems negalima atlikti autologinės kamieninių ląstelių transplantacijos</w:t>
      </w:r>
      <w:r w:rsidRPr="00E1773A">
        <w:rPr>
          <w:rFonts w:ascii="Times New Roman" w:eastAsia="Times New Roman" w:hAnsi="Times New Roman" w:cs="Times New Roman"/>
          <w:snapToGrid w:val="0"/>
        </w:rPr>
        <w:t xml:space="preserve"> ir kuriems diagnozės nustatymo metu yra klinikinė neuropatija, neleidžianti taikyti gydymo, kai vienas iš vartojamų vaistinių preparatų yra </w:t>
      </w:r>
      <w:proofErr w:type="spellStart"/>
      <w:r w:rsidRPr="00E1773A">
        <w:rPr>
          <w:rFonts w:ascii="Times New Roman" w:eastAsia="Times New Roman" w:hAnsi="Times New Roman" w:cs="Times New Roman"/>
          <w:snapToGrid w:val="0"/>
        </w:rPr>
        <w:t>talidomidas</w:t>
      </w:r>
      <w:proofErr w:type="spellEnd"/>
      <w:r w:rsidRPr="00E1773A">
        <w:rPr>
          <w:rFonts w:ascii="Times New Roman" w:eastAsia="Times New Roman" w:hAnsi="Times New Roman" w:cs="Times New Roman"/>
          <w:snapToGrid w:val="0"/>
        </w:rPr>
        <w:t xml:space="preserve"> arba </w:t>
      </w:r>
      <w:proofErr w:type="spellStart"/>
      <w:r w:rsidRPr="00E1773A">
        <w:rPr>
          <w:rFonts w:ascii="Times New Roman" w:eastAsia="Times New Roman" w:hAnsi="Times New Roman" w:cs="Times New Roman"/>
          <w:snapToGrid w:val="0"/>
        </w:rPr>
        <w:t>bortezomibas</w:t>
      </w:r>
      <w:proofErr w:type="spellEnd"/>
      <w:r w:rsidRPr="00E1773A">
        <w:rPr>
          <w:rFonts w:ascii="Times New Roman" w:eastAsia="Times New Roman" w:hAnsi="Times New Roman" w:cs="Times New Roman"/>
          <w:snapToGrid w:val="0"/>
        </w:rPr>
        <w:t>.</w:t>
      </w:r>
    </w:p>
    <w:p w14:paraId="0DDC60DB"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5A7C6CD3" w14:textId="77777777" w:rsidR="00F43796" w:rsidRPr="00E1773A" w:rsidRDefault="00F43796" w:rsidP="00F43796">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4.2</w:t>
      </w:r>
      <w:r w:rsidRPr="00E1773A">
        <w:rPr>
          <w:rFonts w:ascii="Times New Roman" w:eastAsia="Times New Roman" w:hAnsi="Times New Roman" w:cs="Times New Roman"/>
          <w:b/>
          <w:bCs/>
          <w:snapToGrid w:val="0"/>
        </w:rPr>
        <w:tab/>
        <w:t>Dozavimas ir vartojimo metodas</w:t>
      </w:r>
    </w:p>
    <w:p w14:paraId="7267CE7D" w14:textId="77777777" w:rsidR="00F43796" w:rsidRPr="00E1773A" w:rsidRDefault="00F43796" w:rsidP="00F43796">
      <w:pPr>
        <w:keepNext/>
        <w:tabs>
          <w:tab w:val="left" w:pos="567"/>
        </w:tabs>
        <w:spacing w:after="0" w:line="240" w:lineRule="auto"/>
        <w:rPr>
          <w:rFonts w:ascii="Times New Roman" w:eastAsia="Times New Roman" w:hAnsi="Times New Roman" w:cs="Times New Roman"/>
          <w:snapToGrid w:val="0"/>
        </w:rPr>
      </w:pPr>
    </w:p>
    <w:p w14:paraId="13698A92" w14:textId="77777777" w:rsidR="00F43796" w:rsidRPr="00E1773A" w:rsidRDefault="00F43796" w:rsidP="00F43796">
      <w:pPr>
        <w:keepNext/>
        <w:tabs>
          <w:tab w:val="left" w:pos="0"/>
        </w:tabs>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u w:val="single"/>
          <w:lang w:eastAsia="en-GB"/>
        </w:rPr>
        <w:t>Dozavimas</w:t>
      </w:r>
    </w:p>
    <w:p w14:paraId="52F5D1F0" w14:textId="77777777" w:rsidR="00F43796" w:rsidRPr="00630FF7" w:rsidRDefault="00F43796" w:rsidP="00F43796">
      <w:pPr>
        <w:keepNext/>
        <w:spacing w:after="0" w:line="240" w:lineRule="auto"/>
        <w:rPr>
          <w:rFonts w:ascii="Times New Roman" w:eastAsia="Times New Roman" w:hAnsi="Times New Roman" w:cs="Times New Roman"/>
          <w:i/>
          <w:lang w:eastAsia="en-GB"/>
        </w:rPr>
      </w:pPr>
      <w:r w:rsidRPr="00630FF7">
        <w:rPr>
          <w:rFonts w:ascii="Times New Roman" w:eastAsia="Times New Roman" w:hAnsi="Times New Roman" w:cs="Times New Roman"/>
          <w:i/>
          <w:lang w:eastAsia="en-GB"/>
        </w:rPr>
        <w:t xml:space="preserve">Lėtinės </w:t>
      </w:r>
      <w:proofErr w:type="spellStart"/>
      <w:r w:rsidRPr="00630FF7">
        <w:rPr>
          <w:rFonts w:ascii="Times New Roman" w:eastAsia="Times New Roman" w:hAnsi="Times New Roman" w:cs="Times New Roman"/>
          <w:i/>
          <w:lang w:eastAsia="en-GB"/>
        </w:rPr>
        <w:t>limfocitinės</w:t>
      </w:r>
      <w:proofErr w:type="spellEnd"/>
      <w:r w:rsidRPr="00630FF7">
        <w:rPr>
          <w:rFonts w:ascii="Times New Roman" w:eastAsia="Times New Roman" w:hAnsi="Times New Roman" w:cs="Times New Roman"/>
          <w:i/>
          <w:lang w:eastAsia="en-GB"/>
        </w:rPr>
        <w:t xml:space="preserve"> leukemijos </w:t>
      </w:r>
      <w:proofErr w:type="spellStart"/>
      <w:r w:rsidRPr="00630FF7">
        <w:rPr>
          <w:rFonts w:ascii="Times New Roman" w:eastAsia="Times New Roman" w:hAnsi="Times New Roman" w:cs="Times New Roman"/>
          <w:i/>
          <w:lang w:eastAsia="en-GB"/>
        </w:rPr>
        <w:t>monoterapija</w:t>
      </w:r>
      <w:proofErr w:type="spellEnd"/>
    </w:p>
    <w:p w14:paraId="3B83C84B" w14:textId="77777777" w:rsidR="00F43796" w:rsidRPr="00E1773A" w:rsidRDefault="00F43796" w:rsidP="00F43796">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100 mg/m² kūno paviršiaus ploto </w:t>
      </w:r>
      <w:proofErr w:type="spellStart"/>
      <w:r w:rsidRPr="00E1773A">
        <w:rPr>
          <w:rFonts w:ascii="Times New Roman" w:eastAsia="Times New Roman" w:hAnsi="Times New Roman" w:cs="Times New Roman"/>
          <w:lang w:eastAsia="en-GB"/>
        </w:rPr>
        <w:t>bendamustino</w:t>
      </w:r>
      <w:proofErr w:type="spellEnd"/>
      <w:r w:rsidRPr="00E1773A">
        <w:rPr>
          <w:rFonts w:ascii="Times New Roman" w:eastAsia="Times New Roman" w:hAnsi="Times New Roman" w:cs="Times New Roman"/>
          <w:lang w:eastAsia="en-GB"/>
        </w:rPr>
        <w:t xml:space="preserve"> hidrochlorido dozė vartojama 1</w:t>
      </w:r>
      <w:r w:rsidRPr="00E1773A">
        <w:rPr>
          <w:rFonts w:ascii="Times New Roman" w:eastAsia="Times New Roman" w:hAnsi="Times New Roman" w:cs="Times New Roman"/>
          <w:lang w:eastAsia="en-GB"/>
        </w:rPr>
        <w:noBreakHyphen/>
        <w:t>ąją ir 2</w:t>
      </w:r>
      <w:r w:rsidRPr="00E1773A">
        <w:rPr>
          <w:rFonts w:ascii="Times New Roman" w:eastAsia="Times New Roman" w:hAnsi="Times New Roman" w:cs="Times New Roman"/>
          <w:lang w:eastAsia="en-GB"/>
        </w:rPr>
        <w:noBreakHyphen/>
        <w:t>ąją dienomis kas 4 savaites, iki 6 kartų.</w:t>
      </w:r>
    </w:p>
    <w:p w14:paraId="49A7B27F" w14:textId="77777777" w:rsidR="00F43796" w:rsidRPr="00E1773A" w:rsidRDefault="00F43796" w:rsidP="00F43796">
      <w:pPr>
        <w:tabs>
          <w:tab w:val="left" w:pos="0"/>
        </w:tabs>
        <w:autoSpaceDE w:val="0"/>
        <w:autoSpaceDN w:val="0"/>
        <w:spacing w:after="0" w:line="240" w:lineRule="auto"/>
        <w:rPr>
          <w:rFonts w:ascii="Times New Roman" w:eastAsia="Times New Roman" w:hAnsi="Times New Roman" w:cs="Times New Roman"/>
          <w:lang w:eastAsia="en-GB"/>
        </w:rPr>
      </w:pPr>
    </w:p>
    <w:p w14:paraId="41779664" w14:textId="77777777" w:rsidR="00F43796" w:rsidRPr="00630FF7" w:rsidRDefault="00F43796" w:rsidP="00F43796">
      <w:pPr>
        <w:keepNext/>
        <w:keepLines/>
        <w:tabs>
          <w:tab w:val="left" w:pos="0"/>
        </w:tabs>
        <w:autoSpaceDE w:val="0"/>
        <w:autoSpaceDN w:val="0"/>
        <w:spacing w:after="0" w:line="240" w:lineRule="auto"/>
        <w:rPr>
          <w:rFonts w:ascii="Times New Roman" w:eastAsia="Times New Roman" w:hAnsi="Times New Roman" w:cs="Times New Roman"/>
          <w:i/>
          <w:snapToGrid w:val="0"/>
        </w:rPr>
      </w:pPr>
      <w:r w:rsidRPr="00630FF7">
        <w:rPr>
          <w:rFonts w:ascii="Times New Roman" w:eastAsia="Times New Roman" w:hAnsi="Times New Roman" w:cs="Times New Roman"/>
          <w:i/>
          <w:lang w:eastAsia="en-GB"/>
        </w:rPr>
        <w:t xml:space="preserve">Į gydymą </w:t>
      </w:r>
      <w:proofErr w:type="spellStart"/>
      <w:r w:rsidRPr="00630FF7">
        <w:rPr>
          <w:rFonts w:ascii="Times New Roman" w:eastAsia="Times New Roman" w:hAnsi="Times New Roman" w:cs="Times New Roman"/>
          <w:i/>
          <w:lang w:eastAsia="en-GB"/>
        </w:rPr>
        <w:t>rituksimabu</w:t>
      </w:r>
      <w:proofErr w:type="spellEnd"/>
      <w:r w:rsidRPr="00630FF7">
        <w:rPr>
          <w:rFonts w:ascii="Times New Roman" w:eastAsia="Times New Roman" w:hAnsi="Times New Roman" w:cs="Times New Roman"/>
          <w:i/>
          <w:lang w:eastAsia="en-GB"/>
        </w:rPr>
        <w:t xml:space="preserve"> nereaguojančios neagresyvios </w:t>
      </w:r>
      <w:r w:rsidRPr="00630FF7">
        <w:rPr>
          <w:rFonts w:ascii="Times New Roman" w:eastAsia="Times New Roman" w:hAnsi="Times New Roman" w:cs="Times New Roman"/>
          <w:i/>
          <w:snapToGrid w:val="0"/>
        </w:rPr>
        <w:t xml:space="preserve">ne </w:t>
      </w:r>
      <w:proofErr w:type="spellStart"/>
      <w:r w:rsidRPr="00630FF7">
        <w:rPr>
          <w:rFonts w:ascii="Times New Roman" w:eastAsia="Times New Roman" w:hAnsi="Times New Roman" w:cs="Times New Roman"/>
          <w:i/>
          <w:snapToGrid w:val="0"/>
        </w:rPr>
        <w:t>Hodžkino</w:t>
      </w:r>
      <w:proofErr w:type="spellEnd"/>
      <w:r w:rsidRPr="00630FF7">
        <w:rPr>
          <w:rFonts w:ascii="Times New Roman" w:eastAsia="Times New Roman" w:hAnsi="Times New Roman" w:cs="Times New Roman"/>
          <w:i/>
          <w:snapToGrid w:val="0"/>
        </w:rPr>
        <w:t xml:space="preserve"> (angl. </w:t>
      </w:r>
      <w:proofErr w:type="spellStart"/>
      <w:r w:rsidRPr="00630FF7">
        <w:rPr>
          <w:rFonts w:ascii="Times New Roman" w:eastAsia="Times New Roman" w:hAnsi="Times New Roman" w:cs="Times New Roman"/>
          <w:i/>
          <w:snapToGrid w:val="0"/>
        </w:rPr>
        <w:t>non</w:t>
      </w:r>
      <w:proofErr w:type="spellEnd"/>
      <w:r w:rsidRPr="00630FF7">
        <w:rPr>
          <w:rFonts w:ascii="Times New Roman" w:eastAsia="Times New Roman" w:hAnsi="Times New Roman" w:cs="Times New Roman"/>
          <w:i/>
          <w:snapToGrid w:val="0"/>
        </w:rPr>
        <w:noBreakHyphen/>
      </w:r>
      <w:proofErr w:type="spellStart"/>
      <w:r w:rsidRPr="00630FF7">
        <w:rPr>
          <w:rFonts w:ascii="Times New Roman" w:eastAsia="Times New Roman" w:hAnsi="Times New Roman" w:cs="Times New Roman"/>
          <w:i/>
          <w:snapToGrid w:val="0"/>
        </w:rPr>
        <w:t>Hodgkin</w:t>
      </w:r>
      <w:proofErr w:type="spellEnd"/>
      <w:r w:rsidRPr="00630FF7">
        <w:rPr>
          <w:rFonts w:ascii="Times New Roman" w:eastAsia="Times New Roman" w:hAnsi="Times New Roman" w:cs="Times New Roman"/>
          <w:i/>
          <w:snapToGrid w:val="0"/>
        </w:rPr>
        <w:t xml:space="preserve">) limfomos </w:t>
      </w:r>
      <w:proofErr w:type="spellStart"/>
      <w:r w:rsidRPr="00630FF7">
        <w:rPr>
          <w:rFonts w:ascii="Times New Roman" w:eastAsia="Times New Roman" w:hAnsi="Times New Roman" w:cs="Times New Roman"/>
          <w:i/>
          <w:snapToGrid w:val="0"/>
        </w:rPr>
        <w:t>monoterapija</w:t>
      </w:r>
      <w:proofErr w:type="spellEnd"/>
    </w:p>
    <w:p w14:paraId="23D15585" w14:textId="77777777" w:rsidR="00F43796" w:rsidRPr="00E1773A" w:rsidRDefault="00F43796" w:rsidP="00F43796">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120 mg/m² kūno paviršiaus ploto </w:t>
      </w:r>
      <w:proofErr w:type="spellStart"/>
      <w:r w:rsidRPr="00E1773A">
        <w:rPr>
          <w:rFonts w:ascii="Times New Roman" w:eastAsia="Times New Roman" w:hAnsi="Times New Roman" w:cs="Times New Roman"/>
          <w:lang w:eastAsia="en-GB"/>
        </w:rPr>
        <w:t>bendamustino</w:t>
      </w:r>
      <w:proofErr w:type="spellEnd"/>
      <w:r w:rsidRPr="00E1773A">
        <w:rPr>
          <w:rFonts w:ascii="Times New Roman" w:eastAsia="Times New Roman" w:hAnsi="Times New Roman" w:cs="Times New Roman"/>
          <w:lang w:eastAsia="en-GB"/>
        </w:rPr>
        <w:t xml:space="preserve"> hidrochlorido dozė vartojama 1</w:t>
      </w:r>
      <w:r w:rsidRPr="00E1773A">
        <w:rPr>
          <w:rFonts w:ascii="Times New Roman" w:eastAsia="Times New Roman" w:hAnsi="Times New Roman" w:cs="Times New Roman"/>
          <w:lang w:eastAsia="en-GB"/>
        </w:rPr>
        <w:noBreakHyphen/>
        <w:t>ąją ir 2</w:t>
      </w:r>
      <w:r w:rsidRPr="00E1773A">
        <w:rPr>
          <w:rFonts w:ascii="Times New Roman" w:eastAsia="Times New Roman" w:hAnsi="Times New Roman" w:cs="Times New Roman"/>
          <w:lang w:eastAsia="en-GB"/>
        </w:rPr>
        <w:noBreakHyphen/>
        <w:t>ąją dienomis kas 3 savaites, mažiausiai 6 kartus.</w:t>
      </w:r>
    </w:p>
    <w:p w14:paraId="30CA84F7" w14:textId="77777777" w:rsidR="00F43796" w:rsidRPr="00E1773A" w:rsidRDefault="00F43796" w:rsidP="00F43796">
      <w:pPr>
        <w:spacing w:after="0" w:line="240" w:lineRule="auto"/>
        <w:rPr>
          <w:rFonts w:ascii="Times New Roman" w:eastAsia="Times New Roman" w:hAnsi="Times New Roman" w:cs="Times New Roman"/>
          <w:lang w:eastAsia="en-GB"/>
        </w:rPr>
      </w:pPr>
    </w:p>
    <w:p w14:paraId="645BD3AA" w14:textId="77777777" w:rsidR="00F43796" w:rsidRPr="00630FF7" w:rsidRDefault="00F43796" w:rsidP="00F43796">
      <w:pPr>
        <w:keepNext/>
        <w:tabs>
          <w:tab w:val="left" w:pos="0"/>
        </w:tabs>
        <w:autoSpaceDE w:val="0"/>
        <w:autoSpaceDN w:val="0"/>
        <w:spacing w:after="0" w:line="240" w:lineRule="auto"/>
        <w:rPr>
          <w:rFonts w:ascii="Times New Roman" w:eastAsia="Times New Roman" w:hAnsi="Times New Roman" w:cs="Times New Roman"/>
          <w:i/>
          <w:lang w:eastAsia="en-GB"/>
        </w:rPr>
      </w:pPr>
      <w:r w:rsidRPr="00630FF7">
        <w:rPr>
          <w:rFonts w:ascii="Times New Roman" w:eastAsia="Times New Roman" w:hAnsi="Times New Roman" w:cs="Times New Roman"/>
          <w:i/>
          <w:lang w:eastAsia="en-GB"/>
        </w:rPr>
        <w:lastRenderedPageBreak/>
        <w:t>Dauginė mieloma</w:t>
      </w:r>
    </w:p>
    <w:p w14:paraId="31D41C17" w14:textId="77777777" w:rsidR="00F43796" w:rsidRPr="00E1773A" w:rsidRDefault="00F43796" w:rsidP="00F43796">
      <w:pPr>
        <w:tabs>
          <w:tab w:val="left" w:pos="0"/>
        </w:tabs>
        <w:autoSpaceDE w:val="0"/>
        <w:autoSpaceDN w:val="0"/>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120</w:t>
      </w:r>
      <w:r w:rsidRPr="00E1773A">
        <w:rPr>
          <w:rFonts w:ascii="Times New Roman" w:eastAsia="Times New Roman" w:hAnsi="Times New Roman" w:cs="Times New Roman"/>
          <w:lang w:eastAsia="en-GB"/>
        </w:rPr>
        <w:noBreakHyphen/>
        <w:t xml:space="preserve">150 mg/m² kūno paviršiaus ploto </w:t>
      </w:r>
      <w:proofErr w:type="spellStart"/>
      <w:r w:rsidRPr="00E1773A">
        <w:rPr>
          <w:rFonts w:ascii="Times New Roman" w:eastAsia="Times New Roman" w:hAnsi="Times New Roman" w:cs="Times New Roman"/>
          <w:lang w:eastAsia="en-GB"/>
        </w:rPr>
        <w:t>bendamustino</w:t>
      </w:r>
      <w:proofErr w:type="spellEnd"/>
      <w:r w:rsidRPr="00E1773A">
        <w:rPr>
          <w:rFonts w:ascii="Times New Roman" w:eastAsia="Times New Roman" w:hAnsi="Times New Roman" w:cs="Times New Roman"/>
          <w:lang w:eastAsia="en-GB"/>
        </w:rPr>
        <w:t xml:space="preserve"> hidrochlorido dozė vartojama 1</w:t>
      </w:r>
      <w:r w:rsidRPr="00E1773A">
        <w:rPr>
          <w:rFonts w:ascii="Times New Roman" w:eastAsia="Times New Roman" w:hAnsi="Times New Roman" w:cs="Times New Roman"/>
          <w:lang w:eastAsia="en-GB"/>
        </w:rPr>
        <w:noBreakHyphen/>
        <w:t>ąją ir 2</w:t>
      </w:r>
      <w:r w:rsidRPr="00E1773A">
        <w:rPr>
          <w:rFonts w:ascii="Times New Roman" w:eastAsia="Times New Roman" w:hAnsi="Times New Roman" w:cs="Times New Roman"/>
          <w:lang w:eastAsia="en-GB"/>
        </w:rPr>
        <w:noBreakHyphen/>
        <w:t>ąją dienomis bei 60 mg/m² kūno paviršiaus ploto prednizono dozė leidžiama į veną arba vartojama per burną 1</w:t>
      </w:r>
      <w:r w:rsidRPr="00E1773A">
        <w:rPr>
          <w:rFonts w:ascii="Times New Roman" w:eastAsia="Times New Roman" w:hAnsi="Times New Roman" w:cs="Times New Roman"/>
          <w:lang w:eastAsia="en-GB"/>
        </w:rPr>
        <w:noBreakHyphen/>
        <w:t>4</w:t>
      </w:r>
      <w:r w:rsidRPr="00E1773A">
        <w:rPr>
          <w:rFonts w:ascii="Times New Roman" w:eastAsia="Times New Roman" w:hAnsi="Times New Roman" w:cs="Times New Roman"/>
          <w:lang w:eastAsia="en-GB"/>
        </w:rPr>
        <w:noBreakHyphen/>
        <w:t>ąją dienomis kas 4 savaites, mažiausiai 3 kartus.</w:t>
      </w:r>
    </w:p>
    <w:p w14:paraId="31467772" w14:textId="77777777" w:rsidR="00F43796" w:rsidRPr="00E1773A" w:rsidRDefault="00F43796" w:rsidP="00F43796">
      <w:pPr>
        <w:tabs>
          <w:tab w:val="left" w:pos="0"/>
        </w:tabs>
        <w:autoSpaceDE w:val="0"/>
        <w:autoSpaceDN w:val="0"/>
        <w:spacing w:after="0" w:line="240" w:lineRule="auto"/>
        <w:rPr>
          <w:rFonts w:ascii="Times New Roman" w:eastAsia="Times New Roman" w:hAnsi="Times New Roman" w:cs="Times New Roman"/>
          <w:lang w:eastAsia="en-GB"/>
        </w:rPr>
      </w:pPr>
    </w:p>
    <w:p w14:paraId="77612920" w14:textId="77777777" w:rsidR="00F43796" w:rsidRPr="00E1773A" w:rsidRDefault="00F43796" w:rsidP="00F43796">
      <w:pPr>
        <w:keepNext/>
        <w:tabs>
          <w:tab w:val="left" w:pos="0"/>
        </w:tabs>
        <w:autoSpaceDE w:val="0"/>
        <w:autoSpaceDN w:val="0"/>
        <w:spacing w:after="0" w:line="240" w:lineRule="auto"/>
        <w:rPr>
          <w:rFonts w:ascii="Times New Roman" w:eastAsia="Times New Roman" w:hAnsi="Times New Roman" w:cs="Times New Roman"/>
          <w:i/>
          <w:lang w:eastAsia="en-GB"/>
        </w:rPr>
      </w:pPr>
      <w:r w:rsidRPr="00E1773A">
        <w:rPr>
          <w:rFonts w:ascii="Times New Roman" w:eastAsia="Times New Roman" w:hAnsi="Times New Roman" w:cs="Times New Roman"/>
          <w:i/>
          <w:lang w:eastAsia="en-GB"/>
        </w:rPr>
        <w:t>Sutrikusi kepenų funkcija</w:t>
      </w:r>
    </w:p>
    <w:p w14:paraId="6573B339" w14:textId="77777777" w:rsidR="00F43796" w:rsidRPr="00E1773A" w:rsidRDefault="00F43796" w:rsidP="00F43796">
      <w:pPr>
        <w:tabs>
          <w:tab w:val="left" w:pos="0"/>
        </w:tabs>
        <w:autoSpaceDE w:val="0"/>
        <w:autoSpaceDN w:val="0"/>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Remiantis </w:t>
      </w:r>
      <w:proofErr w:type="spellStart"/>
      <w:r w:rsidRPr="00E1773A">
        <w:rPr>
          <w:rFonts w:ascii="Times New Roman" w:eastAsia="Times New Roman" w:hAnsi="Times New Roman" w:cs="Times New Roman"/>
          <w:lang w:eastAsia="en-GB"/>
        </w:rPr>
        <w:t>farmakokinetiniais</w:t>
      </w:r>
      <w:proofErr w:type="spellEnd"/>
      <w:r w:rsidRPr="00E1773A">
        <w:rPr>
          <w:rFonts w:ascii="Times New Roman" w:eastAsia="Times New Roman" w:hAnsi="Times New Roman" w:cs="Times New Roman"/>
          <w:lang w:eastAsia="en-GB"/>
        </w:rPr>
        <w:t xml:space="preserve"> duomenimis, pacientams, kuriems yra lengvas kepenų funkcijos sutrikimas (</w:t>
      </w:r>
      <w:proofErr w:type="spellStart"/>
      <w:r w:rsidRPr="00E1773A">
        <w:rPr>
          <w:rFonts w:ascii="Times New Roman" w:eastAsia="Times New Roman" w:hAnsi="Times New Roman" w:cs="Times New Roman"/>
          <w:lang w:eastAsia="en-GB"/>
        </w:rPr>
        <w:t>bilirubino</w:t>
      </w:r>
      <w:proofErr w:type="spellEnd"/>
      <w:r w:rsidRPr="00E1773A">
        <w:rPr>
          <w:rFonts w:ascii="Times New Roman" w:eastAsia="Times New Roman" w:hAnsi="Times New Roman" w:cs="Times New Roman"/>
          <w:lang w:eastAsia="en-GB"/>
        </w:rPr>
        <w:t xml:space="preserve"> koncentracija serume &lt; 1,2 mg/dl), dozės koreguoti nereikia. Pacientams, kuriems yra vidutinio sunkumo kepenų funkcijos sutrikimas (</w:t>
      </w:r>
      <w:proofErr w:type="spellStart"/>
      <w:r w:rsidRPr="00E1773A">
        <w:rPr>
          <w:rFonts w:ascii="Times New Roman" w:eastAsia="Times New Roman" w:hAnsi="Times New Roman" w:cs="Times New Roman"/>
          <w:lang w:eastAsia="en-GB"/>
        </w:rPr>
        <w:t>bilirubino</w:t>
      </w:r>
      <w:proofErr w:type="spellEnd"/>
      <w:r w:rsidRPr="00E1773A">
        <w:rPr>
          <w:rFonts w:ascii="Times New Roman" w:eastAsia="Times New Roman" w:hAnsi="Times New Roman" w:cs="Times New Roman"/>
          <w:lang w:eastAsia="en-GB"/>
        </w:rPr>
        <w:t xml:space="preserve"> koncentracija serume 1,2</w:t>
      </w:r>
      <w:r w:rsidRPr="00E1773A">
        <w:rPr>
          <w:rFonts w:ascii="Times New Roman" w:eastAsia="Times New Roman" w:hAnsi="Times New Roman" w:cs="Times New Roman"/>
          <w:lang w:eastAsia="en-GB"/>
        </w:rPr>
        <w:noBreakHyphen/>
        <w:t>3,0 mg/dl), dozę rekomenduojama sumažinti 30 %.</w:t>
      </w:r>
    </w:p>
    <w:p w14:paraId="22AF82A0" w14:textId="77777777" w:rsidR="00F43796" w:rsidRPr="00E1773A" w:rsidRDefault="00F43796" w:rsidP="00F43796">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Duomenų apie pacientų, kuriems yra sunkus kepenų funkcijos sutrikimas (</w:t>
      </w:r>
      <w:proofErr w:type="spellStart"/>
      <w:r w:rsidRPr="00E1773A">
        <w:rPr>
          <w:rFonts w:ascii="Times New Roman" w:eastAsia="Times New Roman" w:hAnsi="Times New Roman" w:cs="Times New Roman"/>
          <w:lang w:eastAsia="en-GB"/>
        </w:rPr>
        <w:t>bilirubino</w:t>
      </w:r>
      <w:proofErr w:type="spellEnd"/>
      <w:r w:rsidRPr="00E1773A">
        <w:rPr>
          <w:rFonts w:ascii="Times New Roman" w:eastAsia="Times New Roman" w:hAnsi="Times New Roman" w:cs="Times New Roman"/>
          <w:lang w:eastAsia="en-GB"/>
        </w:rPr>
        <w:t xml:space="preserve"> koncentracija serume &gt; 3,0 mg/dl), gydymą nėra (žr. 4.3 skyrių).</w:t>
      </w:r>
    </w:p>
    <w:p w14:paraId="423303B3" w14:textId="77777777" w:rsidR="00F43796" w:rsidRPr="00E1773A" w:rsidRDefault="00F43796" w:rsidP="00F43796">
      <w:pPr>
        <w:tabs>
          <w:tab w:val="left" w:pos="0"/>
        </w:tabs>
        <w:autoSpaceDE w:val="0"/>
        <w:autoSpaceDN w:val="0"/>
        <w:spacing w:after="0" w:line="240" w:lineRule="auto"/>
        <w:rPr>
          <w:rFonts w:ascii="Times New Roman" w:eastAsia="Times New Roman" w:hAnsi="Times New Roman" w:cs="Times New Roman"/>
          <w:lang w:eastAsia="en-GB"/>
        </w:rPr>
      </w:pPr>
    </w:p>
    <w:p w14:paraId="3A21C01F" w14:textId="77777777" w:rsidR="00F43796" w:rsidRPr="00E1773A" w:rsidRDefault="00F43796" w:rsidP="00F43796">
      <w:pPr>
        <w:keepNext/>
        <w:tabs>
          <w:tab w:val="left" w:pos="0"/>
        </w:tabs>
        <w:autoSpaceDE w:val="0"/>
        <w:autoSpaceDN w:val="0"/>
        <w:spacing w:after="0" w:line="240" w:lineRule="auto"/>
        <w:rPr>
          <w:rFonts w:ascii="Times New Roman" w:eastAsia="Times New Roman" w:hAnsi="Times New Roman" w:cs="Times New Roman"/>
          <w:i/>
          <w:lang w:eastAsia="en-GB"/>
        </w:rPr>
      </w:pPr>
      <w:r w:rsidRPr="00E1773A">
        <w:rPr>
          <w:rFonts w:ascii="Times New Roman" w:eastAsia="Times New Roman" w:hAnsi="Times New Roman" w:cs="Times New Roman"/>
          <w:i/>
          <w:lang w:eastAsia="en-GB"/>
        </w:rPr>
        <w:t>Sutrikusi inkstų funkcija</w:t>
      </w:r>
    </w:p>
    <w:p w14:paraId="3BD433CA" w14:textId="77777777" w:rsidR="00F43796" w:rsidRPr="00E1773A" w:rsidRDefault="00F43796" w:rsidP="00F43796">
      <w:pPr>
        <w:tabs>
          <w:tab w:val="left" w:pos="0"/>
        </w:tabs>
        <w:autoSpaceDE w:val="0"/>
        <w:autoSpaceDN w:val="0"/>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Remiantis </w:t>
      </w:r>
      <w:proofErr w:type="spellStart"/>
      <w:r w:rsidRPr="00E1773A">
        <w:rPr>
          <w:rFonts w:ascii="Times New Roman" w:eastAsia="Times New Roman" w:hAnsi="Times New Roman" w:cs="Times New Roman"/>
          <w:lang w:eastAsia="en-GB"/>
        </w:rPr>
        <w:t>farmakokinetiniais</w:t>
      </w:r>
      <w:proofErr w:type="spellEnd"/>
      <w:r w:rsidRPr="00E1773A">
        <w:rPr>
          <w:rFonts w:ascii="Times New Roman" w:eastAsia="Times New Roman" w:hAnsi="Times New Roman" w:cs="Times New Roman"/>
          <w:lang w:eastAsia="en-GB"/>
        </w:rPr>
        <w:t xml:space="preserve"> duomenimis, pacientams, kurių </w:t>
      </w:r>
      <w:proofErr w:type="spellStart"/>
      <w:r w:rsidRPr="00E1773A">
        <w:rPr>
          <w:rFonts w:ascii="Times New Roman" w:eastAsia="Times New Roman" w:hAnsi="Times New Roman" w:cs="Times New Roman"/>
          <w:lang w:eastAsia="en-GB"/>
        </w:rPr>
        <w:t>kreatinino</w:t>
      </w:r>
      <w:proofErr w:type="spellEnd"/>
      <w:r w:rsidRPr="00E1773A">
        <w:rPr>
          <w:rFonts w:ascii="Times New Roman" w:eastAsia="Times New Roman" w:hAnsi="Times New Roman" w:cs="Times New Roman"/>
          <w:lang w:eastAsia="en-GB"/>
        </w:rPr>
        <w:t xml:space="preserve"> klirensas yra &gt; 10 ml/min., dozės koreguoti nereikia. Duomenų apie pacientų, kuriems yra sunkus inkstų funkcijos sutrikimas, gydymą yra nedaug.</w:t>
      </w:r>
    </w:p>
    <w:p w14:paraId="56D38DA5" w14:textId="77777777" w:rsidR="00F43796" w:rsidRPr="00E1773A" w:rsidRDefault="00F43796" w:rsidP="00F43796">
      <w:pPr>
        <w:tabs>
          <w:tab w:val="left" w:pos="0"/>
        </w:tabs>
        <w:spacing w:after="0" w:line="240" w:lineRule="auto"/>
        <w:rPr>
          <w:rFonts w:ascii="Times New Roman" w:eastAsia="Times New Roman" w:hAnsi="Times New Roman" w:cs="Times New Roman"/>
          <w:lang w:eastAsia="en-GB"/>
        </w:rPr>
      </w:pPr>
    </w:p>
    <w:p w14:paraId="0CEDD4CD" w14:textId="77777777" w:rsidR="00F43796" w:rsidRPr="00E1773A" w:rsidRDefault="00F43796" w:rsidP="00F43796">
      <w:pPr>
        <w:keepNext/>
        <w:tabs>
          <w:tab w:val="left" w:pos="0"/>
        </w:tabs>
        <w:spacing w:after="0" w:line="240" w:lineRule="auto"/>
        <w:rPr>
          <w:rFonts w:ascii="Times New Roman" w:eastAsia="Times New Roman" w:hAnsi="Times New Roman" w:cs="Times New Roman"/>
          <w:i/>
          <w:lang w:eastAsia="en-GB"/>
        </w:rPr>
      </w:pPr>
      <w:r w:rsidRPr="00E1773A">
        <w:rPr>
          <w:rFonts w:ascii="Times New Roman" w:eastAsia="Times New Roman" w:hAnsi="Times New Roman" w:cs="Times New Roman"/>
          <w:i/>
          <w:lang w:eastAsia="en-GB"/>
        </w:rPr>
        <w:t>Vaikų populiacija</w:t>
      </w:r>
    </w:p>
    <w:p w14:paraId="1B09787E" w14:textId="77777777" w:rsidR="00F43796" w:rsidRPr="00E1773A" w:rsidRDefault="00F43796" w:rsidP="00F43796">
      <w:pPr>
        <w:spacing w:after="0" w:line="240" w:lineRule="auto"/>
        <w:rPr>
          <w:rFonts w:ascii="Times New Roman" w:eastAsia="Times New Roman" w:hAnsi="Times New Roman" w:cs="Times New Roman"/>
          <w:lang w:eastAsia="en-GB"/>
        </w:rPr>
      </w:pPr>
      <w:proofErr w:type="spellStart"/>
      <w:r w:rsidRPr="00E1773A">
        <w:rPr>
          <w:rFonts w:ascii="Times New Roman" w:eastAsia="Times New Roman" w:hAnsi="Times New Roman" w:cs="Times New Roman"/>
          <w:lang w:eastAsia="en-GB"/>
        </w:rPr>
        <w:t>Bendamustino</w:t>
      </w:r>
      <w:proofErr w:type="spellEnd"/>
      <w:r w:rsidRPr="00E1773A">
        <w:rPr>
          <w:rFonts w:ascii="Times New Roman" w:eastAsia="Times New Roman" w:hAnsi="Times New Roman" w:cs="Times New Roman"/>
          <w:lang w:eastAsia="en-GB"/>
        </w:rPr>
        <w:t xml:space="preserve"> hidrochlorido saugumas ir veiksmingumas vaikams dar neištirti. Turimų duomenų nepakanka, todėl dozavimo rekomendacijų pateikti negalima.</w:t>
      </w:r>
    </w:p>
    <w:p w14:paraId="55604034" w14:textId="77777777" w:rsidR="00F43796" w:rsidRPr="00E1773A" w:rsidRDefault="00F43796" w:rsidP="00F43796">
      <w:pPr>
        <w:spacing w:after="0" w:line="240" w:lineRule="auto"/>
        <w:rPr>
          <w:rFonts w:ascii="Times New Roman" w:eastAsia="Times New Roman" w:hAnsi="Times New Roman" w:cs="Times New Roman"/>
          <w:lang w:eastAsia="en-GB"/>
        </w:rPr>
      </w:pPr>
    </w:p>
    <w:p w14:paraId="688C0133" w14:textId="77777777" w:rsidR="00F43796" w:rsidRPr="00E1773A" w:rsidRDefault="00F43796" w:rsidP="00F43796">
      <w:pPr>
        <w:keepNext/>
        <w:spacing w:after="0" w:line="240" w:lineRule="auto"/>
        <w:rPr>
          <w:rFonts w:ascii="Times New Roman" w:eastAsia="Times New Roman" w:hAnsi="Times New Roman" w:cs="Times New Roman"/>
          <w:i/>
          <w:lang w:eastAsia="en-GB"/>
        </w:rPr>
      </w:pPr>
      <w:r w:rsidRPr="00E1773A">
        <w:rPr>
          <w:rFonts w:ascii="Times New Roman" w:eastAsia="Times New Roman" w:hAnsi="Times New Roman" w:cs="Times New Roman"/>
          <w:i/>
          <w:lang w:eastAsia="en-GB"/>
        </w:rPr>
        <w:t>Senyviems pacientams</w:t>
      </w:r>
    </w:p>
    <w:p w14:paraId="5E16FA76" w14:textId="77777777" w:rsidR="00F43796" w:rsidRPr="00E1773A" w:rsidRDefault="00F43796" w:rsidP="00F43796">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Duomenų, rodančių, kad senyviems pacientams reikia keisti dozę, nėra (žr. 5.2 skyrių).</w:t>
      </w:r>
    </w:p>
    <w:p w14:paraId="32936127"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u w:val="single"/>
        </w:rPr>
      </w:pPr>
    </w:p>
    <w:p w14:paraId="5B02D84D" w14:textId="77777777" w:rsidR="00F43796" w:rsidRPr="00E1773A" w:rsidRDefault="00F43796" w:rsidP="00F43796">
      <w:pPr>
        <w:keepNext/>
        <w:tabs>
          <w:tab w:val="left" w:pos="567"/>
        </w:tabs>
        <w:spacing w:after="0" w:line="240" w:lineRule="auto"/>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Vartojimo metodas</w:t>
      </w:r>
    </w:p>
    <w:p w14:paraId="1730F896" w14:textId="7434C3E9" w:rsidR="00F43796" w:rsidRPr="00E1773A" w:rsidRDefault="00856A54" w:rsidP="00F43796">
      <w:pPr>
        <w:tabs>
          <w:tab w:val="left" w:pos="0"/>
        </w:tabs>
        <w:autoSpaceDE w:val="0"/>
        <w:autoSpaceDN w:val="0"/>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Leisti</w:t>
      </w:r>
      <w:r w:rsidRPr="00E1773A">
        <w:rPr>
          <w:rFonts w:ascii="Times New Roman" w:eastAsia="Times New Roman" w:hAnsi="Times New Roman" w:cs="Times New Roman"/>
          <w:lang w:eastAsia="en-GB"/>
        </w:rPr>
        <w:t xml:space="preserve"> </w:t>
      </w:r>
      <w:r w:rsidR="00F43796" w:rsidRPr="00E1773A">
        <w:rPr>
          <w:rFonts w:ascii="Times New Roman" w:eastAsia="Times New Roman" w:hAnsi="Times New Roman" w:cs="Times New Roman"/>
          <w:lang w:eastAsia="en-GB"/>
        </w:rPr>
        <w:t>į veną per 30</w:t>
      </w:r>
      <w:r w:rsidR="00F43796" w:rsidRPr="00E1773A">
        <w:rPr>
          <w:rFonts w:ascii="Times New Roman" w:eastAsia="Times New Roman" w:hAnsi="Times New Roman" w:cs="Times New Roman"/>
          <w:lang w:eastAsia="en-GB"/>
        </w:rPr>
        <w:noBreakHyphen/>
        <w:t>60 minučių (žr. 6.6 skyrių).</w:t>
      </w:r>
    </w:p>
    <w:p w14:paraId="4CBD5A93" w14:textId="77777777" w:rsidR="00F43796" w:rsidRPr="00E1773A" w:rsidRDefault="00F43796" w:rsidP="00F43796">
      <w:pPr>
        <w:tabs>
          <w:tab w:val="left" w:pos="0"/>
        </w:tabs>
        <w:autoSpaceDE w:val="0"/>
        <w:autoSpaceDN w:val="0"/>
        <w:spacing w:after="0" w:line="240" w:lineRule="auto"/>
        <w:rPr>
          <w:rFonts w:ascii="Times New Roman" w:eastAsia="Times New Roman" w:hAnsi="Times New Roman" w:cs="Times New Roman"/>
          <w:lang w:eastAsia="en-GB"/>
        </w:rPr>
      </w:pPr>
    </w:p>
    <w:p w14:paraId="17488934" w14:textId="274CC6F2" w:rsidR="00F43796" w:rsidRPr="00E1773A" w:rsidRDefault="00F43796" w:rsidP="00F43796">
      <w:pPr>
        <w:tabs>
          <w:tab w:val="left" w:pos="0"/>
        </w:tabs>
        <w:autoSpaceDE w:val="0"/>
        <w:autoSpaceDN w:val="0"/>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Infuzija turi būti atliekama prižiūrint gydytojui, mokančiam taikyti gydymą chemoterapin</w:t>
      </w:r>
      <w:r w:rsidR="00A34045">
        <w:rPr>
          <w:rFonts w:ascii="Times New Roman" w:eastAsia="Times New Roman" w:hAnsi="Times New Roman" w:cs="Times New Roman"/>
          <w:lang w:eastAsia="en-GB"/>
        </w:rPr>
        <w:t>ėmis medžiagomis</w:t>
      </w:r>
      <w:r w:rsidRPr="00E1773A">
        <w:rPr>
          <w:rFonts w:ascii="Times New Roman" w:eastAsia="Times New Roman" w:hAnsi="Times New Roman" w:cs="Times New Roman"/>
          <w:lang w:eastAsia="en-GB"/>
        </w:rPr>
        <w:t xml:space="preserve"> ir turinčiam tokio gydymo patirties.</w:t>
      </w:r>
    </w:p>
    <w:p w14:paraId="54C45486" w14:textId="77777777" w:rsidR="00F43796" w:rsidRPr="00E1773A" w:rsidRDefault="00F43796" w:rsidP="00F43796">
      <w:pPr>
        <w:tabs>
          <w:tab w:val="left" w:pos="0"/>
        </w:tabs>
        <w:autoSpaceDE w:val="0"/>
        <w:autoSpaceDN w:val="0"/>
        <w:spacing w:after="0" w:line="240" w:lineRule="auto"/>
        <w:rPr>
          <w:rFonts w:ascii="Times New Roman" w:eastAsia="Times New Roman" w:hAnsi="Times New Roman" w:cs="Times New Roman"/>
          <w:lang w:eastAsia="en-GB"/>
        </w:rPr>
      </w:pPr>
    </w:p>
    <w:p w14:paraId="0AEB8135" w14:textId="52854484" w:rsidR="00F43796" w:rsidRPr="00E1773A" w:rsidRDefault="00F43796" w:rsidP="00F43796">
      <w:pPr>
        <w:tabs>
          <w:tab w:val="left" w:pos="0"/>
        </w:tabs>
        <w:autoSpaceDE w:val="0"/>
        <w:autoSpaceDN w:val="0"/>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Bloga kaulų čiulpų funkcija yra susijusi su stipresniu chemoterapijos sukeliamu hematologiniu toksiniu poveikiu. Gydymo pradėti negalima, jei leukocitų ir (arba) trombocitų skaičius yra sumažėjęs iki atitinkamai &lt; 3 000/</w:t>
      </w:r>
      <w:proofErr w:type="spellStart"/>
      <w:r w:rsidR="00120B2B">
        <w:rPr>
          <w:rFonts w:ascii="Times New Roman" w:eastAsia="Times New Roman" w:hAnsi="Times New Roman" w:cs="Times New Roman"/>
          <w:lang w:eastAsia="en-GB"/>
        </w:rPr>
        <w:t>mikrolitre</w:t>
      </w:r>
      <w:proofErr w:type="spellEnd"/>
      <w:r w:rsidRPr="00E1773A">
        <w:rPr>
          <w:rFonts w:ascii="Times New Roman" w:eastAsia="Times New Roman" w:hAnsi="Times New Roman" w:cs="Times New Roman"/>
          <w:lang w:eastAsia="en-GB"/>
        </w:rPr>
        <w:t xml:space="preserve"> arba &lt; 75 000/</w:t>
      </w:r>
      <w:proofErr w:type="spellStart"/>
      <w:r w:rsidR="00120B2B">
        <w:rPr>
          <w:rFonts w:ascii="Times New Roman" w:eastAsia="Times New Roman" w:hAnsi="Times New Roman" w:cs="Times New Roman"/>
          <w:lang w:eastAsia="en-GB"/>
        </w:rPr>
        <w:t>mikrolitre</w:t>
      </w:r>
      <w:proofErr w:type="spellEnd"/>
      <w:r w:rsidRPr="00E1773A">
        <w:rPr>
          <w:rFonts w:ascii="Times New Roman" w:eastAsia="Times New Roman" w:hAnsi="Times New Roman" w:cs="Times New Roman"/>
          <w:lang w:eastAsia="en-GB"/>
        </w:rPr>
        <w:t xml:space="preserve"> (žr. 4.3 skyrių).</w:t>
      </w:r>
    </w:p>
    <w:p w14:paraId="07C890A5" w14:textId="77777777" w:rsidR="00F43796" w:rsidRPr="00E1773A" w:rsidRDefault="00F43796" w:rsidP="00F43796">
      <w:pPr>
        <w:tabs>
          <w:tab w:val="left" w:pos="0"/>
        </w:tabs>
        <w:autoSpaceDE w:val="0"/>
        <w:autoSpaceDN w:val="0"/>
        <w:spacing w:after="0" w:line="240" w:lineRule="auto"/>
        <w:rPr>
          <w:rFonts w:ascii="Times New Roman" w:eastAsia="Times New Roman" w:hAnsi="Times New Roman" w:cs="Times New Roman"/>
          <w:lang w:eastAsia="en-GB"/>
        </w:rPr>
      </w:pPr>
    </w:p>
    <w:p w14:paraId="3461BADF" w14:textId="5BCCBA21" w:rsidR="00F43796" w:rsidRPr="00E1773A" w:rsidRDefault="00F43796" w:rsidP="00F43796">
      <w:pPr>
        <w:tabs>
          <w:tab w:val="left" w:pos="0"/>
        </w:tabs>
        <w:autoSpaceDE w:val="0"/>
        <w:autoSpaceDN w:val="0"/>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Gydymą būtina nutraukti arba atidėti, jei leukocitų ir (arba) trombocitų skaičius sumažėja iki atitinkamai &lt; 3 000/</w:t>
      </w:r>
      <w:proofErr w:type="spellStart"/>
      <w:r w:rsidR="00120B2B">
        <w:rPr>
          <w:rFonts w:ascii="Times New Roman" w:eastAsia="Times New Roman" w:hAnsi="Times New Roman" w:cs="Times New Roman"/>
          <w:lang w:eastAsia="en-GB"/>
        </w:rPr>
        <w:t>mikrolitre</w:t>
      </w:r>
      <w:proofErr w:type="spellEnd"/>
      <w:r w:rsidRPr="00E1773A">
        <w:rPr>
          <w:rFonts w:ascii="Times New Roman" w:eastAsia="Times New Roman" w:hAnsi="Times New Roman" w:cs="Times New Roman"/>
          <w:lang w:eastAsia="en-GB"/>
        </w:rPr>
        <w:t xml:space="preserve"> arba &lt; 75 000/</w:t>
      </w:r>
      <w:proofErr w:type="spellStart"/>
      <w:r w:rsidR="00120B2B">
        <w:rPr>
          <w:rFonts w:ascii="Times New Roman" w:eastAsia="Times New Roman" w:hAnsi="Times New Roman" w:cs="Times New Roman"/>
          <w:lang w:eastAsia="en-GB"/>
        </w:rPr>
        <w:t>mikrolitre</w:t>
      </w:r>
      <w:proofErr w:type="spellEnd"/>
      <w:r w:rsidRPr="00E1773A">
        <w:rPr>
          <w:rFonts w:ascii="Times New Roman" w:eastAsia="Times New Roman" w:hAnsi="Times New Roman" w:cs="Times New Roman"/>
          <w:lang w:eastAsia="en-GB"/>
        </w:rPr>
        <w:t>. Gydymą galima pratęsti po to, kai leukocitų skaičius padidėja iki &gt; 4 000/</w:t>
      </w:r>
      <w:proofErr w:type="spellStart"/>
      <w:r w:rsidR="00120B2B">
        <w:rPr>
          <w:rFonts w:ascii="Times New Roman" w:eastAsia="Times New Roman" w:hAnsi="Times New Roman" w:cs="Times New Roman"/>
          <w:lang w:eastAsia="en-GB"/>
        </w:rPr>
        <w:t>mikrolitre</w:t>
      </w:r>
      <w:proofErr w:type="spellEnd"/>
      <w:r w:rsidRPr="00E1773A">
        <w:rPr>
          <w:rFonts w:ascii="Times New Roman" w:eastAsia="Times New Roman" w:hAnsi="Times New Roman" w:cs="Times New Roman"/>
          <w:lang w:eastAsia="en-GB"/>
        </w:rPr>
        <w:t xml:space="preserve"> ir trombocitų skaičius padidėja iki &gt; 100 000/</w:t>
      </w:r>
      <w:proofErr w:type="spellStart"/>
      <w:r w:rsidR="00120B2B">
        <w:rPr>
          <w:rFonts w:ascii="Times New Roman" w:eastAsia="Times New Roman" w:hAnsi="Times New Roman" w:cs="Times New Roman"/>
          <w:lang w:eastAsia="en-GB"/>
        </w:rPr>
        <w:t>mikrolitre</w:t>
      </w:r>
      <w:proofErr w:type="spellEnd"/>
      <w:r w:rsidRPr="00E1773A">
        <w:rPr>
          <w:rFonts w:ascii="Times New Roman" w:eastAsia="Times New Roman" w:hAnsi="Times New Roman" w:cs="Times New Roman"/>
          <w:lang w:eastAsia="en-GB"/>
        </w:rPr>
        <w:t>.</w:t>
      </w:r>
    </w:p>
    <w:p w14:paraId="244AC7F1" w14:textId="77777777" w:rsidR="00F43796" w:rsidRPr="00E1773A" w:rsidRDefault="00F43796" w:rsidP="00F43796">
      <w:pPr>
        <w:tabs>
          <w:tab w:val="left" w:pos="0"/>
        </w:tabs>
        <w:autoSpaceDE w:val="0"/>
        <w:autoSpaceDN w:val="0"/>
        <w:spacing w:after="0" w:line="240" w:lineRule="auto"/>
        <w:rPr>
          <w:rFonts w:ascii="Times New Roman" w:eastAsia="Times New Roman" w:hAnsi="Times New Roman" w:cs="Times New Roman"/>
          <w:lang w:eastAsia="en-GB"/>
        </w:rPr>
      </w:pPr>
    </w:p>
    <w:p w14:paraId="63E5349A" w14:textId="580D7D25" w:rsidR="00F43796" w:rsidRPr="00E1773A" w:rsidRDefault="00F43796" w:rsidP="00F43796">
      <w:pPr>
        <w:tabs>
          <w:tab w:val="left" w:pos="0"/>
        </w:tabs>
        <w:autoSpaceDE w:val="0"/>
        <w:autoSpaceDN w:val="0"/>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Mažiausias leukocitų ir trombocitų skaičius tampa po 14</w:t>
      </w:r>
      <w:r w:rsidRPr="00E1773A">
        <w:rPr>
          <w:rFonts w:ascii="Times New Roman" w:eastAsia="Times New Roman" w:hAnsi="Times New Roman" w:cs="Times New Roman"/>
          <w:lang w:eastAsia="en-GB"/>
        </w:rPr>
        <w:noBreakHyphen/>
        <w:t>20 parų ir vėl tampa toks, koks buvo, po 3</w:t>
      </w:r>
      <w:r w:rsidRPr="00E1773A">
        <w:rPr>
          <w:rFonts w:ascii="Times New Roman" w:eastAsia="Times New Roman" w:hAnsi="Times New Roman" w:cs="Times New Roman"/>
          <w:lang w:eastAsia="en-GB"/>
        </w:rPr>
        <w:noBreakHyphen/>
        <w:t xml:space="preserve">5 savaičių. Intervalų, kai vaistinio preparato nevartojama, metu rekomenduojama atidžiai stebėti </w:t>
      </w:r>
      <w:proofErr w:type="spellStart"/>
      <w:r w:rsidR="00C350CD">
        <w:rPr>
          <w:rFonts w:ascii="Times New Roman" w:eastAsia="Times New Roman" w:hAnsi="Times New Roman" w:cs="Times New Roman"/>
          <w:lang w:eastAsia="en-GB"/>
        </w:rPr>
        <w:t>hemogramą</w:t>
      </w:r>
      <w:proofErr w:type="spellEnd"/>
      <w:r w:rsidRPr="00E1773A">
        <w:rPr>
          <w:rFonts w:ascii="Times New Roman" w:eastAsia="Times New Roman" w:hAnsi="Times New Roman" w:cs="Times New Roman"/>
          <w:lang w:eastAsia="en-GB"/>
        </w:rPr>
        <w:t xml:space="preserve"> (žr. 4.4 skyrių).</w:t>
      </w:r>
    </w:p>
    <w:p w14:paraId="6B1FDFCB" w14:textId="77777777" w:rsidR="00F43796" w:rsidRPr="00E1773A" w:rsidRDefault="00F43796" w:rsidP="00F43796">
      <w:pPr>
        <w:tabs>
          <w:tab w:val="left" w:pos="0"/>
        </w:tabs>
        <w:autoSpaceDE w:val="0"/>
        <w:autoSpaceDN w:val="0"/>
        <w:spacing w:after="0" w:line="240" w:lineRule="auto"/>
        <w:rPr>
          <w:rFonts w:ascii="Times New Roman" w:eastAsia="Times New Roman" w:hAnsi="Times New Roman" w:cs="Times New Roman"/>
          <w:lang w:eastAsia="en-GB"/>
        </w:rPr>
      </w:pPr>
    </w:p>
    <w:p w14:paraId="40D96582" w14:textId="77777777" w:rsidR="00F43796" w:rsidRPr="00E1773A" w:rsidRDefault="00F43796" w:rsidP="00F43796">
      <w:pPr>
        <w:tabs>
          <w:tab w:val="left" w:pos="0"/>
        </w:tabs>
        <w:autoSpaceDE w:val="0"/>
        <w:autoSpaceDN w:val="0"/>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Jei pasireiškia nehematologinis toksinis poveikis, dozės mažinimas turi būti paremtas sunkiausiu bendrųjų </w:t>
      </w:r>
      <w:proofErr w:type="spellStart"/>
      <w:r w:rsidRPr="00E1773A">
        <w:rPr>
          <w:rFonts w:ascii="Times New Roman" w:eastAsia="Times New Roman" w:hAnsi="Times New Roman" w:cs="Times New Roman"/>
          <w:lang w:eastAsia="en-GB"/>
        </w:rPr>
        <w:t>toksiškumo</w:t>
      </w:r>
      <w:proofErr w:type="spellEnd"/>
      <w:r w:rsidRPr="00E1773A">
        <w:rPr>
          <w:rFonts w:ascii="Times New Roman" w:eastAsia="Times New Roman" w:hAnsi="Times New Roman" w:cs="Times New Roman"/>
          <w:lang w:eastAsia="en-GB"/>
        </w:rPr>
        <w:t xml:space="preserve"> kriterijų (angl. </w:t>
      </w:r>
      <w:proofErr w:type="spellStart"/>
      <w:r w:rsidRPr="00E1773A">
        <w:rPr>
          <w:rFonts w:ascii="Times New Roman" w:eastAsia="Times New Roman" w:hAnsi="Times New Roman" w:cs="Times New Roman"/>
          <w:i/>
          <w:iCs/>
          <w:lang w:eastAsia="en-GB"/>
        </w:rPr>
        <w:t>common</w:t>
      </w:r>
      <w:proofErr w:type="spellEnd"/>
      <w:r w:rsidRPr="00E1773A">
        <w:rPr>
          <w:rFonts w:ascii="Times New Roman" w:eastAsia="Times New Roman" w:hAnsi="Times New Roman" w:cs="Times New Roman"/>
          <w:i/>
          <w:iCs/>
          <w:lang w:eastAsia="en-GB"/>
        </w:rPr>
        <w:t xml:space="preserve"> </w:t>
      </w:r>
      <w:proofErr w:type="spellStart"/>
      <w:r w:rsidRPr="00E1773A">
        <w:rPr>
          <w:rFonts w:ascii="Times New Roman" w:eastAsia="Times New Roman" w:hAnsi="Times New Roman" w:cs="Times New Roman"/>
          <w:i/>
          <w:iCs/>
          <w:lang w:eastAsia="en-GB"/>
        </w:rPr>
        <w:t>toxicity</w:t>
      </w:r>
      <w:proofErr w:type="spellEnd"/>
      <w:r w:rsidRPr="00E1773A">
        <w:rPr>
          <w:rFonts w:ascii="Times New Roman" w:eastAsia="Times New Roman" w:hAnsi="Times New Roman" w:cs="Times New Roman"/>
          <w:i/>
          <w:iCs/>
          <w:lang w:eastAsia="en-GB"/>
        </w:rPr>
        <w:t xml:space="preserve"> </w:t>
      </w:r>
      <w:proofErr w:type="spellStart"/>
      <w:r w:rsidRPr="00E1773A">
        <w:rPr>
          <w:rFonts w:ascii="Times New Roman" w:eastAsia="Times New Roman" w:hAnsi="Times New Roman" w:cs="Times New Roman"/>
          <w:i/>
          <w:iCs/>
          <w:lang w:eastAsia="en-GB"/>
        </w:rPr>
        <w:t>criteria</w:t>
      </w:r>
      <w:proofErr w:type="spellEnd"/>
      <w:r w:rsidRPr="00E1773A">
        <w:rPr>
          <w:rFonts w:ascii="Times New Roman" w:eastAsia="Times New Roman" w:hAnsi="Times New Roman" w:cs="Times New Roman"/>
          <w:lang w:eastAsia="en-GB"/>
        </w:rPr>
        <w:t xml:space="preserve"> – </w:t>
      </w:r>
      <w:r w:rsidRPr="00E1773A">
        <w:rPr>
          <w:rFonts w:ascii="Times New Roman" w:eastAsia="Times New Roman" w:hAnsi="Times New Roman" w:cs="Times New Roman"/>
          <w:i/>
          <w:lang w:eastAsia="en-GB"/>
        </w:rPr>
        <w:t>CTC</w:t>
      </w:r>
      <w:r w:rsidRPr="00E1773A">
        <w:rPr>
          <w:rFonts w:ascii="Times New Roman" w:eastAsia="Times New Roman" w:hAnsi="Times New Roman" w:cs="Times New Roman"/>
          <w:lang w:eastAsia="en-GB"/>
        </w:rPr>
        <w:t>) laipsniu ankstesnio ciklo metu. Jei pasireiškė 3 laipsnio pagal CTC toksinis poveikis, dozę rekomenduojama sumažinti 50 %. Jei pasireiškė 4 laipsnio pagal CTC toksinis poveikis, gydymą rekomenduojama sustabdyti.</w:t>
      </w:r>
    </w:p>
    <w:p w14:paraId="6F180251" w14:textId="1886E9A2" w:rsidR="00F43796" w:rsidRPr="00E1773A" w:rsidRDefault="00F43796" w:rsidP="00F43796">
      <w:pPr>
        <w:tabs>
          <w:tab w:val="left" w:pos="0"/>
        </w:tabs>
        <w:autoSpaceDE w:val="0"/>
        <w:autoSpaceDN w:val="0"/>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Jei pacientui reikia modifikuoti dozę, individualiai apskaičiuotą pakeistą dozę reikia skirti </w:t>
      </w:r>
      <w:r w:rsidR="005D6057" w:rsidRPr="00E1773A">
        <w:rPr>
          <w:rFonts w:ascii="Times New Roman" w:eastAsia="Times New Roman" w:hAnsi="Times New Roman" w:cs="Times New Roman"/>
          <w:lang w:eastAsia="en-GB"/>
        </w:rPr>
        <w:t>atitinkam</w:t>
      </w:r>
      <w:r w:rsidR="005D6057">
        <w:rPr>
          <w:rFonts w:ascii="Times New Roman" w:eastAsia="Times New Roman" w:hAnsi="Times New Roman" w:cs="Times New Roman"/>
          <w:lang w:eastAsia="en-GB"/>
        </w:rPr>
        <w:t>o</w:t>
      </w:r>
      <w:r w:rsidR="005D6057" w:rsidRPr="00E1773A">
        <w:rPr>
          <w:rFonts w:ascii="Times New Roman" w:eastAsia="Times New Roman" w:hAnsi="Times New Roman" w:cs="Times New Roman"/>
          <w:lang w:eastAsia="en-GB"/>
        </w:rPr>
        <w:t xml:space="preserve"> </w:t>
      </w:r>
      <w:r w:rsidRPr="00E1773A">
        <w:rPr>
          <w:rFonts w:ascii="Times New Roman" w:eastAsia="Times New Roman" w:hAnsi="Times New Roman" w:cs="Times New Roman"/>
          <w:lang w:eastAsia="en-GB"/>
        </w:rPr>
        <w:t>gydymo ciklo 1</w:t>
      </w:r>
      <w:r w:rsidRPr="00E1773A">
        <w:rPr>
          <w:rFonts w:ascii="Times New Roman" w:eastAsia="Times New Roman" w:hAnsi="Times New Roman" w:cs="Times New Roman"/>
          <w:lang w:eastAsia="en-GB"/>
        </w:rPr>
        <w:noBreakHyphen/>
        <w:t>ąją ir 2</w:t>
      </w:r>
      <w:r w:rsidRPr="00E1773A">
        <w:rPr>
          <w:rFonts w:ascii="Times New Roman" w:eastAsia="Times New Roman" w:hAnsi="Times New Roman" w:cs="Times New Roman"/>
          <w:lang w:eastAsia="en-GB"/>
        </w:rPr>
        <w:noBreakHyphen/>
        <w:t>ąją dienomis.</w:t>
      </w:r>
    </w:p>
    <w:p w14:paraId="071DD251" w14:textId="77777777" w:rsidR="00F43796" w:rsidRPr="00E1773A" w:rsidRDefault="00F43796" w:rsidP="00F43796">
      <w:pPr>
        <w:tabs>
          <w:tab w:val="left" w:pos="0"/>
        </w:tabs>
        <w:autoSpaceDE w:val="0"/>
        <w:autoSpaceDN w:val="0"/>
        <w:spacing w:after="0" w:line="240" w:lineRule="auto"/>
        <w:rPr>
          <w:rFonts w:ascii="Times New Roman" w:eastAsia="Times New Roman" w:hAnsi="Times New Roman" w:cs="Times New Roman"/>
          <w:lang w:eastAsia="en-GB"/>
        </w:rPr>
      </w:pPr>
    </w:p>
    <w:p w14:paraId="1E1A2EB1" w14:textId="77777777" w:rsidR="00F43796" w:rsidRPr="00E1773A" w:rsidRDefault="00F43796" w:rsidP="00F43796">
      <w:pPr>
        <w:tabs>
          <w:tab w:val="left" w:pos="0"/>
        </w:tabs>
        <w:autoSpaceDE w:val="0"/>
        <w:autoSpaceDN w:val="0"/>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snapToGrid w:val="0"/>
        </w:rPr>
        <w:t>Vaistinio preparato ruošimo ir skiedimo prieš vartojant instrukcija pateikiama 6.6 skyriuje</w:t>
      </w:r>
      <w:r w:rsidRPr="00E1773A">
        <w:rPr>
          <w:rFonts w:ascii="Times New Roman" w:eastAsia="Times New Roman" w:hAnsi="Times New Roman" w:cs="Times New Roman"/>
          <w:lang w:eastAsia="en-GB"/>
        </w:rPr>
        <w:t>.</w:t>
      </w:r>
    </w:p>
    <w:p w14:paraId="6D7DF7CB" w14:textId="77777777" w:rsidR="00F43796" w:rsidRPr="00E1773A" w:rsidRDefault="00F43796" w:rsidP="00F43796">
      <w:pPr>
        <w:tabs>
          <w:tab w:val="left" w:pos="0"/>
        </w:tabs>
        <w:spacing w:after="0" w:line="240" w:lineRule="auto"/>
        <w:rPr>
          <w:rFonts w:ascii="Times New Roman" w:eastAsia="Times New Roman" w:hAnsi="Times New Roman" w:cs="Times New Roman"/>
          <w:lang w:eastAsia="en-GB"/>
        </w:rPr>
      </w:pPr>
    </w:p>
    <w:p w14:paraId="14980921" w14:textId="77777777" w:rsidR="00F43796" w:rsidRPr="00E1773A" w:rsidRDefault="00F43796" w:rsidP="00F43796">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lastRenderedPageBreak/>
        <w:t>4.3</w:t>
      </w:r>
      <w:r w:rsidRPr="00E1773A">
        <w:rPr>
          <w:rFonts w:ascii="Times New Roman" w:eastAsia="Times New Roman" w:hAnsi="Times New Roman" w:cs="Times New Roman"/>
          <w:b/>
          <w:bCs/>
          <w:snapToGrid w:val="0"/>
        </w:rPr>
        <w:tab/>
        <w:t>Kontraindikacijos</w:t>
      </w:r>
    </w:p>
    <w:p w14:paraId="27A2FD7F"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32E3C80E" w14:textId="77777777" w:rsidR="00F43796" w:rsidRPr="00CC0503" w:rsidRDefault="00F43796" w:rsidP="00CC0503">
      <w:pPr>
        <w:pStyle w:val="Sraopastraipa"/>
        <w:numPr>
          <w:ilvl w:val="0"/>
          <w:numId w:val="7"/>
        </w:numPr>
        <w:tabs>
          <w:tab w:val="left" w:pos="851"/>
        </w:tabs>
        <w:spacing w:after="0" w:line="240" w:lineRule="auto"/>
        <w:ind w:left="851" w:hanging="567"/>
        <w:rPr>
          <w:rFonts w:ascii="Times New Roman" w:eastAsia="Times New Roman" w:hAnsi="Times New Roman" w:cs="Times New Roman"/>
          <w:snapToGrid w:val="0"/>
        </w:rPr>
      </w:pPr>
      <w:r w:rsidRPr="00CC0503">
        <w:rPr>
          <w:rFonts w:ascii="Times New Roman" w:eastAsia="Times New Roman" w:hAnsi="Times New Roman" w:cs="Times New Roman"/>
          <w:snapToGrid w:val="0"/>
        </w:rPr>
        <w:t>Padidėjęs jautrumas veikliajai arba bet kuriai 6.1 skyriuje nurodytai pagalbinei medžiagai.</w:t>
      </w:r>
    </w:p>
    <w:p w14:paraId="677E8F89" w14:textId="77777777" w:rsidR="00F43796" w:rsidRPr="00CC0503" w:rsidRDefault="00F43796" w:rsidP="00CC0503">
      <w:pPr>
        <w:pStyle w:val="Sraopastraipa"/>
        <w:numPr>
          <w:ilvl w:val="0"/>
          <w:numId w:val="7"/>
        </w:numPr>
        <w:tabs>
          <w:tab w:val="left" w:pos="851"/>
        </w:tabs>
        <w:spacing w:after="0" w:line="240" w:lineRule="auto"/>
        <w:ind w:left="851" w:hanging="567"/>
        <w:rPr>
          <w:rFonts w:ascii="Times New Roman" w:eastAsia="Times New Roman" w:hAnsi="Times New Roman" w:cs="Times New Roman"/>
          <w:snapToGrid w:val="0"/>
        </w:rPr>
      </w:pPr>
      <w:r w:rsidRPr="00CC0503">
        <w:rPr>
          <w:rFonts w:ascii="Times New Roman" w:eastAsia="Times New Roman" w:hAnsi="Times New Roman" w:cs="Times New Roman"/>
          <w:snapToGrid w:val="0"/>
        </w:rPr>
        <w:t>Žindymo laikotarpis.</w:t>
      </w:r>
    </w:p>
    <w:p w14:paraId="7D555B6C" w14:textId="77777777" w:rsidR="00F43796" w:rsidRPr="00CC0503" w:rsidRDefault="00F43796" w:rsidP="00CC0503">
      <w:pPr>
        <w:pStyle w:val="Sraopastraipa"/>
        <w:numPr>
          <w:ilvl w:val="0"/>
          <w:numId w:val="7"/>
        </w:numPr>
        <w:tabs>
          <w:tab w:val="left" w:pos="851"/>
        </w:tabs>
        <w:spacing w:after="0" w:line="240" w:lineRule="auto"/>
        <w:ind w:left="851" w:hanging="567"/>
        <w:rPr>
          <w:rFonts w:ascii="Times New Roman" w:eastAsia="Times New Roman" w:hAnsi="Times New Roman" w:cs="Times New Roman"/>
          <w:snapToGrid w:val="0"/>
        </w:rPr>
      </w:pPr>
      <w:r w:rsidRPr="00CC0503">
        <w:rPr>
          <w:rFonts w:ascii="Times New Roman" w:eastAsia="Times New Roman" w:hAnsi="Times New Roman" w:cs="Times New Roman"/>
          <w:snapToGrid w:val="0"/>
        </w:rPr>
        <w:t>Sunkus kepenų funkcijos sutrikimas (</w:t>
      </w:r>
      <w:proofErr w:type="spellStart"/>
      <w:r w:rsidRPr="00CC0503">
        <w:rPr>
          <w:rFonts w:ascii="Times New Roman" w:eastAsia="Times New Roman" w:hAnsi="Times New Roman" w:cs="Times New Roman"/>
          <w:snapToGrid w:val="0"/>
        </w:rPr>
        <w:t>bilirubino</w:t>
      </w:r>
      <w:proofErr w:type="spellEnd"/>
      <w:r w:rsidRPr="00CC0503">
        <w:rPr>
          <w:rFonts w:ascii="Times New Roman" w:eastAsia="Times New Roman" w:hAnsi="Times New Roman" w:cs="Times New Roman"/>
          <w:snapToGrid w:val="0"/>
        </w:rPr>
        <w:t xml:space="preserve"> koncentracija serume &gt;3,0 mg/dl).</w:t>
      </w:r>
    </w:p>
    <w:p w14:paraId="4EA14A93" w14:textId="77777777" w:rsidR="00F43796" w:rsidRPr="00CC0503" w:rsidRDefault="00F43796" w:rsidP="00CC0503">
      <w:pPr>
        <w:pStyle w:val="Sraopastraipa"/>
        <w:numPr>
          <w:ilvl w:val="0"/>
          <w:numId w:val="7"/>
        </w:numPr>
        <w:tabs>
          <w:tab w:val="left" w:pos="851"/>
        </w:tabs>
        <w:spacing w:after="0" w:line="240" w:lineRule="auto"/>
        <w:ind w:left="851" w:hanging="567"/>
        <w:rPr>
          <w:rFonts w:ascii="Times New Roman" w:eastAsia="Times New Roman" w:hAnsi="Times New Roman" w:cs="Times New Roman"/>
          <w:snapToGrid w:val="0"/>
        </w:rPr>
      </w:pPr>
      <w:proofErr w:type="spellStart"/>
      <w:r w:rsidRPr="00CC0503">
        <w:rPr>
          <w:rFonts w:ascii="Times New Roman" w:eastAsia="Times New Roman" w:hAnsi="Times New Roman" w:cs="Times New Roman"/>
          <w:snapToGrid w:val="0"/>
        </w:rPr>
        <w:t>Gelta</w:t>
      </w:r>
      <w:proofErr w:type="spellEnd"/>
      <w:r w:rsidRPr="00CC0503">
        <w:rPr>
          <w:rFonts w:ascii="Times New Roman" w:eastAsia="Times New Roman" w:hAnsi="Times New Roman" w:cs="Times New Roman"/>
          <w:snapToGrid w:val="0"/>
        </w:rPr>
        <w:t>.</w:t>
      </w:r>
    </w:p>
    <w:p w14:paraId="1CB6CB7C" w14:textId="48633283" w:rsidR="00F43796" w:rsidRPr="00CC0503" w:rsidRDefault="00F43796" w:rsidP="00CC0503">
      <w:pPr>
        <w:pStyle w:val="Sraopastraipa"/>
        <w:numPr>
          <w:ilvl w:val="0"/>
          <w:numId w:val="7"/>
        </w:numPr>
        <w:tabs>
          <w:tab w:val="left" w:pos="851"/>
        </w:tabs>
        <w:spacing w:after="0" w:line="240" w:lineRule="auto"/>
        <w:ind w:left="851" w:hanging="567"/>
        <w:rPr>
          <w:rFonts w:ascii="Times New Roman" w:eastAsia="Times New Roman" w:hAnsi="Times New Roman" w:cs="Times New Roman"/>
          <w:snapToGrid w:val="0"/>
        </w:rPr>
      </w:pPr>
      <w:r w:rsidRPr="00CC0503">
        <w:rPr>
          <w:rFonts w:ascii="Times New Roman" w:eastAsia="Times New Roman" w:hAnsi="Times New Roman" w:cs="Times New Roman"/>
          <w:snapToGrid w:val="0"/>
        </w:rPr>
        <w:t xml:space="preserve">Sunkus kaulų čiulpų slopinimas ir </w:t>
      </w:r>
      <w:r w:rsidR="007574AF" w:rsidRPr="00CC0503">
        <w:rPr>
          <w:rFonts w:ascii="Times New Roman" w:eastAsia="Times New Roman" w:hAnsi="Times New Roman" w:cs="Times New Roman"/>
          <w:snapToGrid w:val="0"/>
        </w:rPr>
        <w:t>sunk</w:t>
      </w:r>
      <w:r w:rsidR="007574AF">
        <w:rPr>
          <w:rFonts w:ascii="Times New Roman" w:eastAsia="Times New Roman" w:hAnsi="Times New Roman" w:cs="Times New Roman"/>
          <w:snapToGrid w:val="0"/>
        </w:rPr>
        <w:t>ū</w:t>
      </w:r>
      <w:r w:rsidR="007574AF" w:rsidRPr="00CC0503">
        <w:rPr>
          <w:rFonts w:ascii="Times New Roman" w:eastAsia="Times New Roman" w:hAnsi="Times New Roman" w:cs="Times New Roman"/>
          <w:snapToGrid w:val="0"/>
        </w:rPr>
        <w:t xml:space="preserve">s </w:t>
      </w:r>
      <w:proofErr w:type="spellStart"/>
      <w:r w:rsidR="008B7234">
        <w:rPr>
          <w:rFonts w:ascii="Times New Roman" w:eastAsia="Times New Roman" w:hAnsi="Times New Roman" w:cs="Times New Roman"/>
          <w:snapToGrid w:val="0"/>
        </w:rPr>
        <w:t>hemogramos</w:t>
      </w:r>
      <w:proofErr w:type="spellEnd"/>
      <w:r w:rsidRPr="00CC0503">
        <w:rPr>
          <w:rFonts w:ascii="Times New Roman" w:eastAsia="Times New Roman" w:hAnsi="Times New Roman" w:cs="Times New Roman"/>
          <w:snapToGrid w:val="0"/>
        </w:rPr>
        <w:t xml:space="preserve"> </w:t>
      </w:r>
      <w:r w:rsidR="007574AF" w:rsidRPr="00CC0503">
        <w:rPr>
          <w:rFonts w:ascii="Times New Roman" w:eastAsia="Times New Roman" w:hAnsi="Times New Roman" w:cs="Times New Roman"/>
          <w:snapToGrid w:val="0"/>
        </w:rPr>
        <w:t>poky</w:t>
      </w:r>
      <w:r w:rsidR="007574AF">
        <w:rPr>
          <w:rFonts w:ascii="Times New Roman" w:eastAsia="Times New Roman" w:hAnsi="Times New Roman" w:cs="Times New Roman"/>
          <w:snapToGrid w:val="0"/>
        </w:rPr>
        <w:t>čiai</w:t>
      </w:r>
      <w:r w:rsidR="007574AF" w:rsidRPr="00CC0503">
        <w:rPr>
          <w:rFonts w:ascii="Times New Roman" w:eastAsia="Times New Roman" w:hAnsi="Times New Roman" w:cs="Times New Roman"/>
          <w:snapToGrid w:val="0"/>
        </w:rPr>
        <w:t xml:space="preserve"> </w:t>
      </w:r>
      <w:r w:rsidRPr="00CC0503">
        <w:rPr>
          <w:rFonts w:ascii="Times New Roman" w:eastAsia="Times New Roman" w:hAnsi="Times New Roman" w:cs="Times New Roman"/>
          <w:snapToGrid w:val="0"/>
        </w:rPr>
        <w:t>(leukocitų ir (arba) trombocitų skaičius yra sumažėjęs iki atitinkamai &lt;3000/</w:t>
      </w:r>
      <w:proofErr w:type="spellStart"/>
      <w:r w:rsidR="00120B2B" w:rsidRPr="00CC0503">
        <w:rPr>
          <w:rFonts w:ascii="Times New Roman" w:eastAsia="Times New Roman" w:hAnsi="Times New Roman" w:cs="Times New Roman"/>
          <w:snapToGrid w:val="0"/>
        </w:rPr>
        <w:t>mikrolitre</w:t>
      </w:r>
      <w:proofErr w:type="spellEnd"/>
      <w:r w:rsidRPr="00CC0503">
        <w:rPr>
          <w:rFonts w:ascii="Times New Roman" w:eastAsia="Times New Roman" w:hAnsi="Times New Roman" w:cs="Times New Roman"/>
          <w:snapToGrid w:val="0"/>
        </w:rPr>
        <w:t xml:space="preserve"> ar &lt;75000/</w:t>
      </w:r>
      <w:proofErr w:type="spellStart"/>
      <w:r w:rsidR="00120B2B" w:rsidRPr="00CC0503">
        <w:rPr>
          <w:rFonts w:ascii="Times New Roman" w:eastAsia="Times New Roman" w:hAnsi="Times New Roman" w:cs="Times New Roman"/>
          <w:snapToGrid w:val="0"/>
        </w:rPr>
        <w:t>mikrolitre</w:t>
      </w:r>
      <w:proofErr w:type="spellEnd"/>
      <w:r w:rsidRPr="00CC0503">
        <w:rPr>
          <w:rFonts w:ascii="Times New Roman" w:eastAsia="Times New Roman" w:hAnsi="Times New Roman" w:cs="Times New Roman"/>
          <w:snapToGrid w:val="0"/>
        </w:rPr>
        <w:t>).</w:t>
      </w:r>
    </w:p>
    <w:p w14:paraId="2BA924F9" w14:textId="2095A5A8" w:rsidR="00F43796" w:rsidRPr="00CC0503" w:rsidRDefault="00F43796" w:rsidP="00CC0503">
      <w:pPr>
        <w:pStyle w:val="Sraopastraipa"/>
        <w:numPr>
          <w:ilvl w:val="0"/>
          <w:numId w:val="7"/>
        </w:numPr>
        <w:tabs>
          <w:tab w:val="left" w:pos="851"/>
        </w:tabs>
        <w:spacing w:after="0" w:line="240" w:lineRule="auto"/>
        <w:ind w:left="851" w:hanging="567"/>
        <w:rPr>
          <w:rFonts w:ascii="Times New Roman" w:eastAsia="Times New Roman" w:hAnsi="Times New Roman" w:cs="Times New Roman"/>
          <w:snapToGrid w:val="0"/>
        </w:rPr>
      </w:pPr>
      <w:r w:rsidRPr="00CC0503">
        <w:rPr>
          <w:rFonts w:ascii="Times New Roman" w:eastAsia="Times New Roman" w:hAnsi="Times New Roman" w:cs="Times New Roman"/>
          <w:snapToGrid w:val="0"/>
        </w:rPr>
        <w:t>Mažiau kaip 30 </w:t>
      </w:r>
      <w:r w:rsidR="00935F0A">
        <w:rPr>
          <w:rFonts w:ascii="Times New Roman" w:eastAsia="Times New Roman" w:hAnsi="Times New Roman" w:cs="Times New Roman"/>
          <w:snapToGrid w:val="0"/>
        </w:rPr>
        <w:t>parų</w:t>
      </w:r>
      <w:r w:rsidR="00935F0A" w:rsidRPr="00CC0503">
        <w:rPr>
          <w:rFonts w:ascii="Times New Roman" w:eastAsia="Times New Roman" w:hAnsi="Times New Roman" w:cs="Times New Roman"/>
          <w:snapToGrid w:val="0"/>
        </w:rPr>
        <w:t xml:space="preserve"> </w:t>
      </w:r>
      <w:r w:rsidRPr="00CC0503">
        <w:rPr>
          <w:rFonts w:ascii="Times New Roman" w:eastAsia="Times New Roman" w:hAnsi="Times New Roman" w:cs="Times New Roman"/>
          <w:snapToGrid w:val="0"/>
        </w:rPr>
        <w:t>laikotarpiu iki gydymo pradžios yra numatyta didelės apimties operacija.</w:t>
      </w:r>
    </w:p>
    <w:p w14:paraId="12FC1E88" w14:textId="77777777" w:rsidR="00F43796" w:rsidRPr="00CC0503" w:rsidRDefault="00F43796" w:rsidP="00CC0503">
      <w:pPr>
        <w:pStyle w:val="Sraopastraipa"/>
        <w:numPr>
          <w:ilvl w:val="0"/>
          <w:numId w:val="7"/>
        </w:numPr>
        <w:tabs>
          <w:tab w:val="left" w:pos="851"/>
        </w:tabs>
        <w:spacing w:after="0" w:line="240" w:lineRule="auto"/>
        <w:ind w:left="851" w:hanging="567"/>
        <w:rPr>
          <w:rFonts w:ascii="Times New Roman" w:eastAsia="Times New Roman" w:hAnsi="Times New Roman" w:cs="Times New Roman"/>
          <w:snapToGrid w:val="0"/>
        </w:rPr>
      </w:pPr>
      <w:r w:rsidRPr="00CC0503">
        <w:rPr>
          <w:rFonts w:ascii="Times New Roman" w:eastAsia="Times New Roman" w:hAnsi="Times New Roman" w:cs="Times New Roman"/>
          <w:snapToGrid w:val="0"/>
        </w:rPr>
        <w:t xml:space="preserve">Infekcija, ypač jei pasireiškia </w:t>
      </w:r>
      <w:proofErr w:type="spellStart"/>
      <w:r w:rsidRPr="00CC0503">
        <w:rPr>
          <w:rFonts w:ascii="Times New Roman" w:eastAsia="Times New Roman" w:hAnsi="Times New Roman" w:cs="Times New Roman"/>
          <w:snapToGrid w:val="0"/>
        </w:rPr>
        <w:t>leukopenija</w:t>
      </w:r>
      <w:proofErr w:type="spellEnd"/>
      <w:r w:rsidRPr="00CC0503">
        <w:rPr>
          <w:rFonts w:ascii="Times New Roman" w:eastAsia="Times New Roman" w:hAnsi="Times New Roman" w:cs="Times New Roman"/>
          <w:snapToGrid w:val="0"/>
        </w:rPr>
        <w:t>.</w:t>
      </w:r>
    </w:p>
    <w:p w14:paraId="6D2BF21D" w14:textId="2800DE3F" w:rsidR="00F43796" w:rsidRPr="00CC0503" w:rsidRDefault="000A5E12" w:rsidP="00CC0503">
      <w:pPr>
        <w:pStyle w:val="Sraopastraipa"/>
        <w:numPr>
          <w:ilvl w:val="0"/>
          <w:numId w:val="7"/>
        </w:numPr>
        <w:tabs>
          <w:tab w:val="left" w:pos="851"/>
        </w:tabs>
        <w:spacing w:after="0" w:line="240" w:lineRule="auto"/>
        <w:ind w:left="851" w:hanging="567"/>
        <w:rPr>
          <w:rFonts w:ascii="Times New Roman" w:eastAsia="Times New Roman" w:hAnsi="Times New Roman" w:cs="Times New Roman"/>
          <w:snapToGrid w:val="0"/>
        </w:rPr>
      </w:pPr>
      <w:r>
        <w:rPr>
          <w:rFonts w:ascii="Times New Roman" w:eastAsia="Times New Roman" w:hAnsi="Times New Roman" w:cs="Times New Roman"/>
          <w:snapToGrid w:val="0"/>
        </w:rPr>
        <w:t>Skiepijimas</w:t>
      </w:r>
      <w:r w:rsidR="00F43796" w:rsidRPr="00CC0503">
        <w:rPr>
          <w:rFonts w:ascii="Times New Roman" w:eastAsia="Times New Roman" w:hAnsi="Times New Roman" w:cs="Times New Roman"/>
          <w:snapToGrid w:val="0"/>
        </w:rPr>
        <w:t xml:space="preserve"> nuo geltonosios karštligės.</w:t>
      </w:r>
    </w:p>
    <w:p w14:paraId="49F430E7"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3804FD30" w14:textId="77777777" w:rsidR="00F43796" w:rsidRPr="00E1773A" w:rsidRDefault="00F43796" w:rsidP="00F43796">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4.4</w:t>
      </w:r>
      <w:r w:rsidRPr="00E1773A">
        <w:rPr>
          <w:rFonts w:ascii="Times New Roman" w:eastAsia="Times New Roman" w:hAnsi="Times New Roman" w:cs="Times New Roman"/>
          <w:b/>
          <w:bCs/>
          <w:snapToGrid w:val="0"/>
        </w:rPr>
        <w:tab/>
        <w:t>Specialūs įspėjimai ir atsargumo priemonės</w:t>
      </w:r>
    </w:p>
    <w:p w14:paraId="3271EA2A"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57310AEC"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Kaulų čiulpų slopinimas</w:t>
      </w:r>
    </w:p>
    <w:p w14:paraId="0F7CEC62" w14:textId="6DE6575B"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hidrochloridu gydomiems pacientams gali pasireikšti kaulų čiulpų slopinimas. Jei pasireiškia su gydymu susijęs kaulų čiulpų slopinimas, leukocitų ir trombocitų skaičių, hemoglobino koncentraciją ir </w:t>
      </w:r>
      <w:proofErr w:type="spellStart"/>
      <w:r w:rsidRPr="00E1773A">
        <w:rPr>
          <w:rFonts w:ascii="Times New Roman" w:eastAsia="Times New Roman" w:hAnsi="Times New Roman" w:cs="Times New Roman"/>
          <w:snapToGrid w:val="0"/>
        </w:rPr>
        <w:t>neutrofilų</w:t>
      </w:r>
      <w:proofErr w:type="spellEnd"/>
      <w:r w:rsidRPr="00E1773A">
        <w:rPr>
          <w:rFonts w:ascii="Times New Roman" w:eastAsia="Times New Roman" w:hAnsi="Times New Roman" w:cs="Times New Roman"/>
          <w:snapToGrid w:val="0"/>
        </w:rPr>
        <w:t xml:space="preserve"> skaičių reikia nustatinėti ne rečiau kaip kas savaitę. Prieš pradedant kitą gydymo ciklą, rekomenduojama, kad leukocitų skaičius būtų &gt;4000/</w:t>
      </w:r>
      <w:proofErr w:type="spellStart"/>
      <w:r w:rsidR="00120B2B">
        <w:rPr>
          <w:rFonts w:ascii="Times New Roman" w:eastAsia="Times New Roman" w:hAnsi="Times New Roman" w:cs="Times New Roman"/>
          <w:snapToGrid w:val="0"/>
        </w:rPr>
        <w:t>mikrolitre</w:t>
      </w:r>
      <w:proofErr w:type="spellEnd"/>
      <w:r w:rsidRPr="00E1773A">
        <w:rPr>
          <w:rFonts w:ascii="Times New Roman" w:eastAsia="Times New Roman" w:hAnsi="Times New Roman" w:cs="Times New Roman"/>
          <w:snapToGrid w:val="0"/>
        </w:rPr>
        <w:t xml:space="preserve"> ir trombocitų skaičius būtų &gt;100 000/</w:t>
      </w:r>
      <w:proofErr w:type="spellStart"/>
      <w:r w:rsidR="00120B2B">
        <w:rPr>
          <w:rFonts w:ascii="Times New Roman" w:eastAsia="Times New Roman" w:hAnsi="Times New Roman" w:cs="Times New Roman"/>
          <w:snapToGrid w:val="0"/>
        </w:rPr>
        <w:t>mikrolitre</w:t>
      </w:r>
      <w:proofErr w:type="spellEnd"/>
      <w:r w:rsidRPr="00E1773A">
        <w:rPr>
          <w:rFonts w:ascii="Times New Roman" w:eastAsia="Times New Roman" w:hAnsi="Times New Roman" w:cs="Times New Roman"/>
          <w:snapToGrid w:val="0"/>
        </w:rPr>
        <w:t>.</w:t>
      </w:r>
    </w:p>
    <w:p w14:paraId="46852D9D"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7E33BAD8" w14:textId="77777777" w:rsidR="00F43796" w:rsidRPr="00E1773A" w:rsidRDefault="00F43796" w:rsidP="00F43796">
      <w:pPr>
        <w:keepNext/>
        <w:tabs>
          <w:tab w:val="left" w:pos="567"/>
        </w:tabs>
        <w:spacing w:after="0" w:line="240" w:lineRule="auto"/>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Infekcijos</w:t>
      </w:r>
    </w:p>
    <w:p w14:paraId="2193F65E" w14:textId="2559ACB6"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hAnsi="Times New Roman" w:cs="Times New Roman"/>
          <w:bCs/>
        </w:rPr>
        <w:t xml:space="preserve">Vartojant </w:t>
      </w:r>
      <w:proofErr w:type="spellStart"/>
      <w:r w:rsidRPr="00E1773A">
        <w:rPr>
          <w:rFonts w:ascii="Times New Roman" w:hAnsi="Times New Roman" w:cs="Times New Roman"/>
          <w:bCs/>
        </w:rPr>
        <w:t>bendamustino</w:t>
      </w:r>
      <w:proofErr w:type="spellEnd"/>
      <w:r w:rsidRPr="00E1773A">
        <w:rPr>
          <w:rFonts w:ascii="Times New Roman" w:hAnsi="Times New Roman" w:cs="Times New Roman"/>
          <w:bCs/>
        </w:rPr>
        <w:t xml:space="preserve"> hidrochlorido, buvo sunkios ir mirtinos infekcijos, įskaitant bakterinę (sepsis, pneumonija) ir oportunistinę infekciją, pvz., </w:t>
      </w:r>
      <w:proofErr w:type="spellStart"/>
      <w:r w:rsidRPr="00E1773A">
        <w:rPr>
          <w:rFonts w:ascii="Times New Roman" w:hAnsi="Times New Roman" w:cs="Times New Roman"/>
          <w:bCs/>
          <w:i/>
          <w:iCs/>
        </w:rPr>
        <w:t>Pneumocystis</w:t>
      </w:r>
      <w:proofErr w:type="spellEnd"/>
      <w:r w:rsidRPr="00E1773A">
        <w:rPr>
          <w:rFonts w:ascii="Times New Roman" w:hAnsi="Times New Roman" w:cs="Times New Roman"/>
          <w:bCs/>
          <w:i/>
          <w:iCs/>
        </w:rPr>
        <w:t xml:space="preserve"> </w:t>
      </w:r>
      <w:proofErr w:type="spellStart"/>
      <w:r w:rsidRPr="00E1773A">
        <w:rPr>
          <w:rFonts w:ascii="Times New Roman" w:hAnsi="Times New Roman" w:cs="Times New Roman"/>
          <w:bCs/>
          <w:i/>
          <w:iCs/>
        </w:rPr>
        <w:t>jirovecii</w:t>
      </w:r>
      <w:proofErr w:type="spellEnd"/>
      <w:r w:rsidRPr="00E1773A">
        <w:rPr>
          <w:rFonts w:ascii="Times New Roman" w:hAnsi="Times New Roman" w:cs="Times New Roman"/>
          <w:bCs/>
          <w:i/>
          <w:iCs/>
        </w:rPr>
        <w:t xml:space="preserve"> </w:t>
      </w:r>
      <w:r w:rsidRPr="00E1773A">
        <w:rPr>
          <w:rFonts w:ascii="Times New Roman" w:hAnsi="Times New Roman" w:cs="Times New Roman"/>
          <w:bCs/>
        </w:rPr>
        <w:t xml:space="preserve">sukeltą pneumoniją (PJP), </w:t>
      </w:r>
      <w:proofErr w:type="spellStart"/>
      <w:r w:rsidRPr="00E1773A">
        <w:rPr>
          <w:rFonts w:ascii="Times New Roman" w:hAnsi="Times New Roman" w:cs="Times New Roman"/>
          <w:bCs/>
          <w:i/>
          <w:iCs/>
        </w:rPr>
        <w:t>varicella</w:t>
      </w:r>
      <w:proofErr w:type="spellEnd"/>
      <w:r w:rsidRPr="00E1773A">
        <w:rPr>
          <w:rFonts w:ascii="Times New Roman" w:hAnsi="Times New Roman" w:cs="Times New Roman"/>
          <w:bCs/>
          <w:i/>
          <w:iCs/>
        </w:rPr>
        <w:t xml:space="preserve"> </w:t>
      </w:r>
      <w:proofErr w:type="spellStart"/>
      <w:r w:rsidRPr="00E1773A">
        <w:rPr>
          <w:rFonts w:ascii="Times New Roman" w:hAnsi="Times New Roman" w:cs="Times New Roman"/>
          <w:bCs/>
          <w:i/>
          <w:iCs/>
        </w:rPr>
        <w:t>zoster</w:t>
      </w:r>
      <w:proofErr w:type="spellEnd"/>
      <w:r w:rsidRPr="00E1773A">
        <w:rPr>
          <w:rFonts w:ascii="Times New Roman" w:hAnsi="Times New Roman" w:cs="Times New Roman"/>
          <w:bCs/>
          <w:i/>
          <w:iCs/>
        </w:rPr>
        <w:t xml:space="preserve"> </w:t>
      </w:r>
      <w:r w:rsidRPr="00E1773A">
        <w:rPr>
          <w:rFonts w:ascii="Times New Roman" w:hAnsi="Times New Roman" w:cs="Times New Roman"/>
          <w:bCs/>
        </w:rPr>
        <w:t xml:space="preserve">viruso (VZV) ir </w:t>
      </w:r>
      <w:proofErr w:type="spellStart"/>
      <w:r w:rsidRPr="00E1773A">
        <w:rPr>
          <w:rFonts w:ascii="Times New Roman" w:hAnsi="Times New Roman" w:cs="Times New Roman"/>
          <w:bCs/>
        </w:rPr>
        <w:t>citomegalo</w:t>
      </w:r>
      <w:proofErr w:type="spellEnd"/>
      <w:r w:rsidRPr="00E1773A">
        <w:rPr>
          <w:rFonts w:ascii="Times New Roman" w:hAnsi="Times New Roman" w:cs="Times New Roman"/>
          <w:bCs/>
        </w:rPr>
        <w:t xml:space="preserve"> viruso (CMV) infekciją, atvejų. Pranešta apie progresuojančios </w:t>
      </w:r>
      <w:proofErr w:type="spellStart"/>
      <w:r w:rsidRPr="00E1773A">
        <w:rPr>
          <w:rFonts w:ascii="Times New Roman" w:hAnsi="Times New Roman" w:cs="Times New Roman"/>
          <w:bCs/>
        </w:rPr>
        <w:t>daugiažidinės</w:t>
      </w:r>
      <w:proofErr w:type="spellEnd"/>
      <w:r w:rsidRPr="00E1773A">
        <w:rPr>
          <w:rFonts w:ascii="Times New Roman" w:hAnsi="Times New Roman" w:cs="Times New Roman"/>
          <w:bCs/>
        </w:rPr>
        <w:t xml:space="preserve"> </w:t>
      </w:r>
      <w:proofErr w:type="spellStart"/>
      <w:r w:rsidRPr="00E1773A">
        <w:rPr>
          <w:rFonts w:ascii="Times New Roman" w:hAnsi="Times New Roman" w:cs="Times New Roman"/>
          <w:bCs/>
        </w:rPr>
        <w:t>leukoencefalopatijos</w:t>
      </w:r>
      <w:proofErr w:type="spellEnd"/>
      <w:r w:rsidRPr="00E1773A">
        <w:rPr>
          <w:rFonts w:ascii="Times New Roman" w:hAnsi="Times New Roman" w:cs="Times New Roman"/>
          <w:bCs/>
        </w:rPr>
        <w:t xml:space="preserve"> (PDL) atvejus, įskaitant mirtinus, kurie pasitaikė pavartojus </w:t>
      </w:r>
      <w:proofErr w:type="spellStart"/>
      <w:r w:rsidRPr="00E1773A">
        <w:rPr>
          <w:rFonts w:ascii="Times New Roman" w:hAnsi="Times New Roman" w:cs="Times New Roman"/>
          <w:bCs/>
        </w:rPr>
        <w:t>bendamustino</w:t>
      </w:r>
      <w:proofErr w:type="spellEnd"/>
      <w:r w:rsidRPr="00E1773A">
        <w:rPr>
          <w:rFonts w:ascii="Times New Roman" w:hAnsi="Times New Roman" w:cs="Times New Roman"/>
          <w:bCs/>
        </w:rPr>
        <w:t xml:space="preserve"> daugiausia derinyje su </w:t>
      </w:r>
      <w:proofErr w:type="spellStart"/>
      <w:r w:rsidRPr="00E1773A">
        <w:rPr>
          <w:rFonts w:ascii="Times New Roman" w:hAnsi="Times New Roman" w:cs="Times New Roman"/>
          <w:bCs/>
        </w:rPr>
        <w:t>rituksimabu</w:t>
      </w:r>
      <w:proofErr w:type="spellEnd"/>
      <w:r w:rsidRPr="00E1773A">
        <w:rPr>
          <w:rFonts w:ascii="Times New Roman" w:hAnsi="Times New Roman" w:cs="Times New Roman"/>
          <w:bCs/>
        </w:rPr>
        <w:t xml:space="preserve"> ar </w:t>
      </w:r>
      <w:proofErr w:type="spellStart"/>
      <w:r w:rsidRPr="00E1773A">
        <w:rPr>
          <w:rFonts w:ascii="Times New Roman" w:hAnsi="Times New Roman" w:cs="Times New Roman"/>
          <w:bCs/>
        </w:rPr>
        <w:t>obinutuzumabu</w:t>
      </w:r>
      <w:proofErr w:type="spellEnd"/>
      <w:r w:rsidRPr="00E1773A">
        <w:rPr>
          <w:rFonts w:ascii="Times New Roman" w:hAnsi="Times New Roman" w:cs="Times New Roman"/>
          <w:bCs/>
        </w:rPr>
        <w:t xml:space="preserve">. </w:t>
      </w:r>
      <w:r w:rsidRPr="00E1773A">
        <w:rPr>
          <w:rFonts w:ascii="Times New Roman" w:eastAsia="Times New Roman" w:hAnsi="Times New Roman" w:cs="Times New Roman"/>
          <w:snapToGrid w:val="0"/>
        </w:rPr>
        <w:t xml:space="preserve">Gydymas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hidrochloridu gali sukelti ilgalaikę </w:t>
      </w:r>
      <w:proofErr w:type="spellStart"/>
      <w:r w:rsidRPr="00E1773A">
        <w:rPr>
          <w:rFonts w:ascii="Times New Roman" w:eastAsia="Times New Roman" w:hAnsi="Times New Roman" w:cs="Times New Roman"/>
          <w:snapToGrid w:val="0"/>
        </w:rPr>
        <w:t>limfocitopeniją</w:t>
      </w:r>
      <w:proofErr w:type="spellEnd"/>
      <w:r w:rsidRPr="00E1773A">
        <w:rPr>
          <w:rFonts w:ascii="Times New Roman" w:eastAsia="Times New Roman" w:hAnsi="Times New Roman" w:cs="Times New Roman"/>
          <w:snapToGrid w:val="0"/>
        </w:rPr>
        <w:t xml:space="preserve"> (&lt; 600/</w:t>
      </w:r>
      <w:proofErr w:type="spellStart"/>
      <w:r w:rsidR="00654A81">
        <w:rPr>
          <w:rFonts w:ascii="Times New Roman" w:hAnsi="Times New Roman" w:cs="Times New Roman"/>
        </w:rPr>
        <w:t>mikrolitre</w:t>
      </w:r>
      <w:proofErr w:type="spellEnd"/>
      <w:r w:rsidRPr="00E1773A">
        <w:rPr>
          <w:rFonts w:ascii="Times New Roman" w:eastAsia="Times New Roman" w:hAnsi="Times New Roman" w:cs="Times New Roman"/>
          <w:snapToGrid w:val="0"/>
        </w:rPr>
        <w:t>) ir CD4</w:t>
      </w:r>
      <w:r w:rsidRPr="00E1773A">
        <w:rPr>
          <w:rFonts w:ascii="Times New Roman" w:eastAsia="Times New Roman" w:hAnsi="Times New Roman" w:cs="Times New Roman"/>
          <w:snapToGrid w:val="0"/>
        </w:rPr>
        <w:noBreakHyphen/>
        <w:t xml:space="preserve">teigiamų T ląstelių (T padėjėjų ląstelių, angl. </w:t>
      </w:r>
      <w:r w:rsidRPr="00E1773A">
        <w:rPr>
          <w:rFonts w:ascii="Times New Roman" w:eastAsia="Times New Roman" w:hAnsi="Times New Roman" w:cs="Times New Roman"/>
          <w:i/>
          <w:snapToGrid w:val="0"/>
        </w:rPr>
        <w:t>T-</w:t>
      </w:r>
      <w:proofErr w:type="spellStart"/>
      <w:r w:rsidRPr="00E1773A">
        <w:rPr>
          <w:rFonts w:ascii="Times New Roman" w:eastAsia="Times New Roman" w:hAnsi="Times New Roman" w:cs="Times New Roman"/>
          <w:i/>
          <w:snapToGrid w:val="0"/>
        </w:rPr>
        <w:t>helper</w:t>
      </w:r>
      <w:proofErr w:type="spellEnd"/>
      <w:r w:rsidRPr="00E1773A">
        <w:rPr>
          <w:rFonts w:ascii="Times New Roman" w:eastAsia="Times New Roman" w:hAnsi="Times New Roman" w:cs="Times New Roman"/>
          <w:i/>
          <w:snapToGrid w:val="0"/>
        </w:rPr>
        <w:t xml:space="preserve"> </w:t>
      </w:r>
      <w:proofErr w:type="spellStart"/>
      <w:r w:rsidRPr="00E1773A">
        <w:rPr>
          <w:rFonts w:ascii="Times New Roman" w:eastAsia="Times New Roman" w:hAnsi="Times New Roman" w:cs="Times New Roman"/>
          <w:i/>
          <w:snapToGrid w:val="0"/>
        </w:rPr>
        <w:t>cell</w:t>
      </w:r>
      <w:proofErr w:type="spellEnd"/>
      <w:r w:rsidRPr="00E1773A">
        <w:rPr>
          <w:rFonts w:ascii="Times New Roman" w:eastAsia="Times New Roman" w:hAnsi="Times New Roman" w:cs="Times New Roman"/>
          <w:snapToGrid w:val="0"/>
        </w:rPr>
        <w:t>) skaičiaus sumažėjimą (&lt; 200/</w:t>
      </w:r>
      <w:proofErr w:type="spellStart"/>
      <w:r w:rsidR="002C02CD">
        <w:rPr>
          <w:rFonts w:ascii="Times New Roman" w:hAnsi="Times New Roman" w:cs="Times New Roman"/>
        </w:rPr>
        <w:t>mikrolitre</w:t>
      </w:r>
      <w:proofErr w:type="spellEnd"/>
      <w:r w:rsidRPr="00E1773A">
        <w:rPr>
          <w:rFonts w:ascii="Times New Roman" w:hAnsi="Times New Roman" w:cs="Times New Roman"/>
        </w:rPr>
        <w:t>)</w:t>
      </w:r>
      <w:r w:rsidRPr="00E1773A">
        <w:rPr>
          <w:rFonts w:ascii="Times New Roman" w:eastAsia="Times New Roman" w:hAnsi="Times New Roman" w:cs="Times New Roman"/>
          <w:snapToGrid w:val="0"/>
        </w:rPr>
        <w:t xml:space="preserve"> mažiausiai 7</w:t>
      </w:r>
      <w:r w:rsidRPr="00E1773A">
        <w:rPr>
          <w:rFonts w:ascii="Times New Roman" w:eastAsia="Times New Roman" w:hAnsi="Times New Roman" w:cs="Times New Roman"/>
          <w:snapToGrid w:val="0"/>
        </w:rPr>
        <w:noBreakHyphen/>
        <w:t xml:space="preserve">9 mėnesiams nuo gydymo pabaigos. </w:t>
      </w:r>
      <w:proofErr w:type="spellStart"/>
      <w:r w:rsidRPr="00E1773A">
        <w:rPr>
          <w:rFonts w:ascii="Times New Roman" w:eastAsia="Times New Roman" w:hAnsi="Times New Roman" w:cs="Times New Roman"/>
          <w:snapToGrid w:val="0"/>
        </w:rPr>
        <w:t>Limfocitopenija</w:t>
      </w:r>
      <w:proofErr w:type="spellEnd"/>
      <w:r w:rsidRPr="00E1773A">
        <w:rPr>
          <w:rFonts w:ascii="Times New Roman" w:eastAsia="Times New Roman" w:hAnsi="Times New Roman" w:cs="Times New Roman"/>
          <w:snapToGrid w:val="0"/>
        </w:rPr>
        <w:t xml:space="preserve"> ir CD4</w:t>
      </w:r>
      <w:r w:rsidRPr="00E1773A">
        <w:rPr>
          <w:rFonts w:ascii="Times New Roman" w:eastAsia="Times New Roman" w:hAnsi="Times New Roman" w:cs="Times New Roman"/>
          <w:snapToGrid w:val="0"/>
        </w:rPr>
        <w:noBreakHyphen/>
        <w:t xml:space="preserve">teigiamų T ląstelių sumažėjimas ryškesnis derinant </w:t>
      </w:r>
      <w:proofErr w:type="spellStart"/>
      <w:r w:rsidRPr="00E1773A">
        <w:rPr>
          <w:rFonts w:ascii="Times New Roman" w:eastAsia="Times New Roman" w:hAnsi="Times New Roman" w:cs="Times New Roman"/>
          <w:snapToGrid w:val="0"/>
        </w:rPr>
        <w:t>bendamustiną</w:t>
      </w:r>
      <w:proofErr w:type="spellEnd"/>
      <w:r w:rsidRPr="00E1773A">
        <w:rPr>
          <w:rFonts w:ascii="Times New Roman" w:eastAsia="Times New Roman" w:hAnsi="Times New Roman" w:cs="Times New Roman"/>
          <w:snapToGrid w:val="0"/>
        </w:rPr>
        <w:t xml:space="preserve"> su </w:t>
      </w:r>
      <w:proofErr w:type="spellStart"/>
      <w:r w:rsidRPr="00E1773A">
        <w:rPr>
          <w:rFonts w:ascii="Times New Roman" w:eastAsia="Times New Roman" w:hAnsi="Times New Roman" w:cs="Times New Roman"/>
          <w:snapToGrid w:val="0"/>
        </w:rPr>
        <w:t>rituksimabu</w:t>
      </w:r>
      <w:proofErr w:type="spellEnd"/>
      <w:r w:rsidRPr="00E1773A">
        <w:rPr>
          <w:rFonts w:ascii="Times New Roman" w:eastAsia="Times New Roman" w:hAnsi="Times New Roman" w:cs="Times New Roman"/>
          <w:snapToGrid w:val="0"/>
        </w:rPr>
        <w:t>.</w:t>
      </w:r>
    </w:p>
    <w:p w14:paraId="445F3E67" w14:textId="7C439030"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Pacientams, kuriems po gydymo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hidrochloridu pasireiškė </w:t>
      </w:r>
      <w:proofErr w:type="spellStart"/>
      <w:r w:rsidRPr="00E1773A">
        <w:rPr>
          <w:rFonts w:ascii="Times New Roman" w:eastAsia="Times New Roman" w:hAnsi="Times New Roman" w:cs="Times New Roman"/>
          <w:snapToGrid w:val="0"/>
        </w:rPr>
        <w:t>limfopenija</w:t>
      </w:r>
      <w:proofErr w:type="spellEnd"/>
      <w:r w:rsidRPr="00E1773A">
        <w:rPr>
          <w:rFonts w:ascii="Times New Roman" w:eastAsia="Times New Roman" w:hAnsi="Times New Roman" w:cs="Times New Roman"/>
          <w:snapToGrid w:val="0"/>
        </w:rPr>
        <w:t xml:space="preserve"> ir sumažėjo CD4</w:t>
      </w:r>
      <w:r w:rsidRPr="00E1773A">
        <w:rPr>
          <w:rFonts w:ascii="Times New Roman" w:eastAsia="Times New Roman" w:hAnsi="Times New Roman" w:cs="Times New Roman"/>
          <w:snapToGrid w:val="0"/>
        </w:rPr>
        <w:noBreakHyphen/>
        <w:t>teigiamų T ląstelių skaičius, infekcijos (oportunistinės) rizika yra didesnė. Kai yra mažas CD4</w:t>
      </w:r>
      <w:r w:rsidRPr="00E1773A">
        <w:rPr>
          <w:rFonts w:ascii="Times New Roman" w:eastAsia="Times New Roman" w:hAnsi="Times New Roman" w:cs="Times New Roman"/>
          <w:snapToGrid w:val="0"/>
        </w:rPr>
        <w:noBreakHyphen/>
        <w:t>teigiamų T ląstelių skaičius (&lt; 200/</w:t>
      </w:r>
      <w:proofErr w:type="spellStart"/>
      <w:r w:rsidR="002C02CD">
        <w:rPr>
          <w:rFonts w:ascii="Times New Roman" w:eastAsia="Times New Roman" w:hAnsi="Times New Roman" w:cs="Times New Roman"/>
          <w:snapToGrid w:val="0"/>
        </w:rPr>
        <w:t>mikrolitre</w:t>
      </w:r>
      <w:proofErr w:type="spellEnd"/>
      <w:r w:rsidRPr="00E1773A">
        <w:rPr>
          <w:rFonts w:ascii="Times New Roman" w:eastAsia="Times New Roman" w:hAnsi="Times New Roman" w:cs="Times New Roman"/>
          <w:snapToGrid w:val="0"/>
        </w:rPr>
        <w:t xml:space="preserve">), turi būti apgalvota </w:t>
      </w:r>
      <w:proofErr w:type="spellStart"/>
      <w:r w:rsidRPr="00E1773A">
        <w:rPr>
          <w:rFonts w:ascii="Times New Roman" w:eastAsia="Times New Roman" w:hAnsi="Times New Roman" w:cs="Times New Roman"/>
          <w:i/>
          <w:iCs/>
          <w:snapToGrid w:val="0"/>
        </w:rPr>
        <w:t>Pneumocystis</w:t>
      </w:r>
      <w:proofErr w:type="spellEnd"/>
      <w:r w:rsidRPr="00E1773A">
        <w:rPr>
          <w:rFonts w:ascii="Times New Roman" w:eastAsia="Times New Roman" w:hAnsi="Times New Roman" w:cs="Times New Roman"/>
          <w:i/>
          <w:iCs/>
          <w:snapToGrid w:val="0"/>
        </w:rPr>
        <w:t xml:space="preserve"> </w:t>
      </w:r>
      <w:proofErr w:type="spellStart"/>
      <w:r w:rsidRPr="00E1773A">
        <w:rPr>
          <w:rFonts w:ascii="Times New Roman" w:eastAsia="Times New Roman" w:hAnsi="Times New Roman" w:cs="Times New Roman"/>
          <w:i/>
          <w:iCs/>
          <w:snapToGrid w:val="0"/>
        </w:rPr>
        <w:t>jirovecii</w:t>
      </w:r>
      <w:proofErr w:type="spellEnd"/>
      <w:r w:rsidRPr="00E1773A">
        <w:rPr>
          <w:rFonts w:ascii="Times New Roman" w:eastAsia="Times New Roman" w:hAnsi="Times New Roman" w:cs="Times New Roman"/>
          <w:snapToGrid w:val="0"/>
        </w:rPr>
        <w:t xml:space="preserve"> sukeltos pneumonijos (PJP) profilaktika. </w:t>
      </w:r>
      <w:r w:rsidRPr="00E1773A">
        <w:rPr>
          <w:rFonts w:ascii="Times New Roman" w:hAnsi="Times New Roman" w:cs="Times New Roman"/>
          <w:bCs/>
        </w:rPr>
        <w:t xml:space="preserve">Gydymo metu visus pacientus reikia stebėti, ar nepasireiškia su kvėpavimo sistema susijusių požymių ar simptomų. Pacientai turi būti informuoti, kad nedelsdami praneštų apie naujus infekcijos požymius, įskaitant karščiavimą ar su kvėpavimo sistema susijusius simptomus. </w:t>
      </w:r>
      <w:proofErr w:type="spellStart"/>
      <w:r w:rsidRPr="00E1773A">
        <w:rPr>
          <w:rFonts w:ascii="Times New Roman" w:hAnsi="Times New Roman" w:cs="Times New Roman"/>
          <w:bCs/>
        </w:rPr>
        <w:t>Bendamustino</w:t>
      </w:r>
      <w:proofErr w:type="spellEnd"/>
      <w:r w:rsidRPr="00E1773A">
        <w:rPr>
          <w:rFonts w:ascii="Times New Roman" w:hAnsi="Times New Roman" w:cs="Times New Roman"/>
          <w:bCs/>
        </w:rPr>
        <w:t xml:space="preserve"> hidrochlorido vartojimą reikia nutraukti pasireiškus infekcijų (oportunistinių) požymiams.</w:t>
      </w:r>
    </w:p>
    <w:p w14:paraId="14E9CF7C" w14:textId="77777777" w:rsidR="00F43796" w:rsidRPr="00E1773A" w:rsidRDefault="00F43796" w:rsidP="00F43796">
      <w:pPr>
        <w:tabs>
          <w:tab w:val="left" w:pos="567"/>
        </w:tabs>
        <w:spacing w:after="0" w:line="240" w:lineRule="auto"/>
        <w:rPr>
          <w:b/>
          <w:bCs/>
          <w:u w:val="single"/>
        </w:rPr>
      </w:pPr>
    </w:p>
    <w:p w14:paraId="68C98842" w14:textId="46FF8BFB" w:rsidR="00F43796" w:rsidRPr="009122FC" w:rsidRDefault="00F43796" w:rsidP="00F43796">
      <w:pPr>
        <w:tabs>
          <w:tab w:val="left" w:pos="567"/>
        </w:tabs>
        <w:spacing w:after="0" w:line="240" w:lineRule="auto"/>
        <w:rPr>
          <w:rFonts w:ascii="Times New Roman" w:hAnsi="Times New Roman" w:cs="Times New Roman"/>
          <w:bCs/>
        </w:rPr>
      </w:pPr>
      <w:r w:rsidRPr="009122FC">
        <w:rPr>
          <w:rFonts w:ascii="Times New Roman" w:hAnsi="Times New Roman" w:cs="Times New Roman"/>
          <w:bCs/>
        </w:rPr>
        <w:t xml:space="preserve">Pacientams, kuriems pasireiškė naujų ar stiprėjančių simptomų ar požymių, susijusių su neurologinėmis ar pažinimo ypatybėmis arba elgesiu, diferencijuojant diagnozę apsvarstykite PDL galimybę. Įtarus PDL, reikia atlikti atitinkamus diagnostinius tyrimus ir gydymą sustabdyti, kol PDL diagnozė bus </w:t>
      </w:r>
      <w:r w:rsidR="002C02CD">
        <w:rPr>
          <w:rFonts w:ascii="Times New Roman" w:hAnsi="Times New Roman" w:cs="Times New Roman"/>
          <w:bCs/>
        </w:rPr>
        <w:t>paneigta</w:t>
      </w:r>
      <w:r w:rsidRPr="009122FC">
        <w:rPr>
          <w:rFonts w:ascii="Times New Roman" w:hAnsi="Times New Roman" w:cs="Times New Roman"/>
          <w:bCs/>
        </w:rPr>
        <w:t>.</w:t>
      </w:r>
    </w:p>
    <w:p w14:paraId="167D3F5E" w14:textId="77777777" w:rsidR="00F43796" w:rsidRPr="009122FC" w:rsidRDefault="00F43796" w:rsidP="00F43796">
      <w:pPr>
        <w:tabs>
          <w:tab w:val="left" w:pos="567"/>
        </w:tabs>
        <w:spacing w:after="0" w:line="240" w:lineRule="auto"/>
        <w:rPr>
          <w:rFonts w:ascii="Times New Roman" w:hAnsi="Times New Roman" w:cs="Times New Roman"/>
          <w:bCs/>
        </w:rPr>
      </w:pPr>
    </w:p>
    <w:p w14:paraId="5DF4C87F" w14:textId="77777777" w:rsidR="00F43796" w:rsidRPr="00E1773A" w:rsidRDefault="00F43796" w:rsidP="00F43796">
      <w:pPr>
        <w:tabs>
          <w:tab w:val="left" w:pos="567"/>
        </w:tabs>
        <w:spacing w:after="0" w:line="240" w:lineRule="auto"/>
        <w:rPr>
          <w:rFonts w:ascii="Times New Roman" w:hAnsi="Times New Roman" w:cs="Times New Roman"/>
          <w:bCs/>
          <w:u w:val="single"/>
        </w:rPr>
      </w:pPr>
      <w:r w:rsidRPr="00E1773A">
        <w:rPr>
          <w:rFonts w:ascii="Times New Roman" w:hAnsi="Times New Roman" w:cs="Times New Roman"/>
          <w:bCs/>
          <w:u w:val="single"/>
        </w:rPr>
        <w:t xml:space="preserve">Hepatito B pakartotinis suaktyvėjimas </w:t>
      </w:r>
    </w:p>
    <w:p w14:paraId="12BC97B1" w14:textId="77777777" w:rsidR="00F43796" w:rsidRPr="00E1773A" w:rsidRDefault="00F43796" w:rsidP="00F43796">
      <w:pPr>
        <w:tabs>
          <w:tab w:val="left" w:pos="567"/>
        </w:tabs>
        <w:spacing w:after="0" w:line="240" w:lineRule="auto"/>
        <w:rPr>
          <w:rFonts w:ascii="Times New Roman" w:eastAsia="Times New Roman" w:hAnsi="Times New Roman" w:cs="Times New Roman"/>
          <w:b/>
          <w:bCs/>
          <w:color w:val="000000"/>
          <w:lang w:eastAsia="en-GB"/>
        </w:rPr>
      </w:pPr>
      <w:r w:rsidRPr="00E1773A">
        <w:rPr>
          <w:rFonts w:ascii="Times New Roman" w:hAnsi="Times New Roman" w:cs="Times New Roman"/>
          <w:bCs/>
        </w:rPr>
        <w:t xml:space="preserve">Po gydymo </w:t>
      </w:r>
      <w:proofErr w:type="spellStart"/>
      <w:r w:rsidRPr="00E1773A">
        <w:rPr>
          <w:rFonts w:ascii="Times New Roman" w:hAnsi="Times New Roman" w:cs="Times New Roman"/>
          <w:bCs/>
        </w:rPr>
        <w:t>bendamustino</w:t>
      </w:r>
      <w:proofErr w:type="spellEnd"/>
      <w:r w:rsidRPr="00E1773A">
        <w:rPr>
          <w:rFonts w:ascii="Times New Roman" w:hAnsi="Times New Roman" w:cs="Times New Roman"/>
          <w:bCs/>
        </w:rPr>
        <w:t xml:space="preserve"> hidrochloridu buvo hepatito B pakartotinio suaktyvėjimo atvejų lėtiniams šio viruso nešiotojams. Kai kurie atvejai baigėsi ūminiu kepenų nepakankamumu ar mirtimi. Prieš gydymą </w:t>
      </w:r>
      <w:proofErr w:type="spellStart"/>
      <w:r w:rsidRPr="00E1773A">
        <w:rPr>
          <w:rFonts w:ascii="Times New Roman" w:hAnsi="Times New Roman" w:cs="Times New Roman"/>
          <w:bCs/>
        </w:rPr>
        <w:t>bendamustino</w:t>
      </w:r>
      <w:proofErr w:type="spellEnd"/>
      <w:r w:rsidRPr="00E1773A">
        <w:rPr>
          <w:rFonts w:ascii="Times New Roman" w:hAnsi="Times New Roman" w:cs="Times New Roman"/>
          <w:bCs/>
        </w:rPr>
        <w:t xml:space="preserve"> hidrochloridu pacientus reikia ištirti, ar nėra HBV infekcijos. Jei pacientui hepatito B testas yra teigiamas (įskaitant pacientus, kuriems yra aktyvi liga), prieš gydymo pradžią būtina kepenų ligų ir hepatito B gydymo eksperto konsultacija (ji reikalinga ir pacientams, kuriems teigiamas hepatito B testas nustatomas gydymo metu). HBV nešiotojus, kuriems būtinas gydymas </w:t>
      </w:r>
      <w:proofErr w:type="spellStart"/>
      <w:r w:rsidRPr="00E1773A">
        <w:rPr>
          <w:rFonts w:ascii="Times New Roman" w:hAnsi="Times New Roman" w:cs="Times New Roman"/>
          <w:bCs/>
        </w:rPr>
        <w:t>bendamustino</w:t>
      </w:r>
      <w:proofErr w:type="spellEnd"/>
      <w:r w:rsidRPr="00E1773A">
        <w:rPr>
          <w:rFonts w:ascii="Times New Roman" w:hAnsi="Times New Roman" w:cs="Times New Roman"/>
          <w:bCs/>
        </w:rPr>
        <w:t xml:space="preserve"> hidrochloridu, gydymo metu bei kelis mėnesius po jo užbaigimo būtina atidžiai stebėti, ar neatsiranda aktyvios HBV infekcijos požymių ir simptomų (žr. 4.8 skyrių).</w:t>
      </w:r>
    </w:p>
    <w:p w14:paraId="681415D3"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65962627" w14:textId="77777777" w:rsidR="00F43796" w:rsidRPr="00E1773A" w:rsidRDefault="00F43796" w:rsidP="00F43796">
      <w:pPr>
        <w:keepNext/>
        <w:tabs>
          <w:tab w:val="left" w:pos="567"/>
        </w:tabs>
        <w:spacing w:after="0" w:line="240" w:lineRule="auto"/>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Odos reakcijos</w:t>
      </w:r>
    </w:p>
    <w:p w14:paraId="4C429297" w14:textId="54A9F07A"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Gauta pranešimų apie įvairias reakcijas. Buvo išbėrimo, sunkios odos reakcijos ir </w:t>
      </w:r>
      <w:proofErr w:type="spellStart"/>
      <w:r w:rsidRPr="00E1773A">
        <w:rPr>
          <w:rFonts w:ascii="Times New Roman" w:eastAsia="Times New Roman" w:hAnsi="Times New Roman" w:cs="Times New Roman"/>
          <w:snapToGrid w:val="0"/>
        </w:rPr>
        <w:t>pūslinės</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egzantemos</w:t>
      </w:r>
      <w:proofErr w:type="spellEnd"/>
      <w:r w:rsidRPr="00E1773A">
        <w:rPr>
          <w:rFonts w:ascii="Times New Roman" w:eastAsia="Times New Roman" w:hAnsi="Times New Roman" w:cs="Times New Roman"/>
          <w:snapToGrid w:val="0"/>
        </w:rPr>
        <w:t xml:space="preserve"> atvejų. </w:t>
      </w:r>
      <w:r w:rsidRPr="00E1773A">
        <w:rPr>
          <w:rFonts w:ascii="Times New Roman" w:hAnsi="Times New Roman" w:cs="Times New Roman"/>
          <w:bCs/>
        </w:rPr>
        <w:t xml:space="preserve">Gauta pranešimų apie su </w:t>
      </w:r>
      <w:proofErr w:type="spellStart"/>
      <w:r w:rsidRPr="00E1773A">
        <w:rPr>
          <w:rFonts w:ascii="Times New Roman" w:hAnsi="Times New Roman" w:cs="Times New Roman"/>
          <w:bCs/>
        </w:rPr>
        <w:t>bendamustino</w:t>
      </w:r>
      <w:proofErr w:type="spellEnd"/>
      <w:r w:rsidRPr="00E1773A">
        <w:rPr>
          <w:rFonts w:ascii="Times New Roman" w:hAnsi="Times New Roman" w:cs="Times New Roman"/>
          <w:bCs/>
        </w:rPr>
        <w:t xml:space="preserve"> hidrochlorido vartojimu susijusius </w:t>
      </w:r>
      <w:proofErr w:type="spellStart"/>
      <w:r w:rsidRPr="00E1773A">
        <w:rPr>
          <w:rFonts w:ascii="Times New Roman" w:hAnsi="Times New Roman" w:cs="Times New Roman"/>
          <w:bCs/>
        </w:rPr>
        <w:t>Stivenso</w:t>
      </w:r>
      <w:proofErr w:type="spellEnd"/>
      <w:r w:rsidRPr="00E1773A">
        <w:rPr>
          <w:rFonts w:ascii="Times New Roman" w:hAnsi="Times New Roman" w:cs="Times New Roman"/>
          <w:bCs/>
        </w:rPr>
        <w:noBreakHyphen/>
        <w:t>Džonsono (</w:t>
      </w:r>
      <w:proofErr w:type="spellStart"/>
      <w:r w:rsidRPr="00CC0503">
        <w:rPr>
          <w:rFonts w:ascii="Times New Roman" w:hAnsi="Times New Roman" w:cs="Times New Roman"/>
          <w:bCs/>
        </w:rPr>
        <w:t>Stevens</w:t>
      </w:r>
      <w:proofErr w:type="spellEnd"/>
      <w:r w:rsidRPr="00CC0503">
        <w:rPr>
          <w:rFonts w:ascii="Times New Roman" w:hAnsi="Times New Roman" w:cs="Times New Roman"/>
          <w:bCs/>
        </w:rPr>
        <w:noBreakHyphen/>
      </w:r>
      <w:proofErr w:type="spellStart"/>
      <w:r w:rsidRPr="00CC0503">
        <w:rPr>
          <w:rFonts w:ascii="Times New Roman" w:hAnsi="Times New Roman" w:cs="Times New Roman"/>
          <w:bCs/>
        </w:rPr>
        <w:t>Johnson</w:t>
      </w:r>
      <w:proofErr w:type="spellEnd"/>
      <w:r w:rsidRPr="00E1773A">
        <w:rPr>
          <w:rFonts w:ascii="Times New Roman" w:hAnsi="Times New Roman" w:cs="Times New Roman"/>
          <w:bCs/>
        </w:rPr>
        <w:t xml:space="preserve">) sindromo (SJS), toksinės epidermio </w:t>
      </w:r>
      <w:proofErr w:type="spellStart"/>
      <w:r w:rsidRPr="00E1773A">
        <w:rPr>
          <w:rFonts w:ascii="Times New Roman" w:hAnsi="Times New Roman" w:cs="Times New Roman"/>
          <w:bCs/>
        </w:rPr>
        <w:t>nekrolizės</w:t>
      </w:r>
      <w:proofErr w:type="spellEnd"/>
      <w:r w:rsidRPr="00E1773A">
        <w:rPr>
          <w:rFonts w:ascii="Times New Roman" w:hAnsi="Times New Roman" w:cs="Times New Roman"/>
          <w:bCs/>
        </w:rPr>
        <w:t xml:space="preserve"> (TEN) ir reakcijos į vaistinį preparatą su </w:t>
      </w:r>
      <w:proofErr w:type="spellStart"/>
      <w:r w:rsidRPr="00E1773A">
        <w:rPr>
          <w:rFonts w:ascii="Times New Roman" w:hAnsi="Times New Roman" w:cs="Times New Roman"/>
          <w:bCs/>
        </w:rPr>
        <w:t>eozinofilija</w:t>
      </w:r>
      <w:proofErr w:type="spellEnd"/>
      <w:r w:rsidRPr="00E1773A">
        <w:rPr>
          <w:rFonts w:ascii="Times New Roman" w:hAnsi="Times New Roman" w:cs="Times New Roman"/>
          <w:bCs/>
        </w:rPr>
        <w:t xml:space="preserve"> ir sisteminiais simptomais (angl. </w:t>
      </w:r>
      <w:proofErr w:type="spellStart"/>
      <w:r w:rsidRPr="00E1773A">
        <w:rPr>
          <w:rFonts w:ascii="Times New Roman" w:hAnsi="Times New Roman" w:cs="Times New Roman"/>
          <w:bCs/>
          <w:i/>
        </w:rPr>
        <w:t>drug</w:t>
      </w:r>
      <w:proofErr w:type="spellEnd"/>
      <w:r w:rsidRPr="00E1773A">
        <w:rPr>
          <w:rFonts w:ascii="Times New Roman" w:hAnsi="Times New Roman" w:cs="Times New Roman"/>
          <w:bCs/>
          <w:i/>
        </w:rPr>
        <w:t xml:space="preserve"> </w:t>
      </w:r>
      <w:proofErr w:type="spellStart"/>
      <w:r w:rsidRPr="00E1773A">
        <w:rPr>
          <w:rFonts w:ascii="Times New Roman" w:hAnsi="Times New Roman" w:cs="Times New Roman"/>
          <w:bCs/>
          <w:i/>
        </w:rPr>
        <w:t>reaction</w:t>
      </w:r>
      <w:proofErr w:type="spellEnd"/>
      <w:r w:rsidRPr="00E1773A">
        <w:rPr>
          <w:rFonts w:ascii="Times New Roman" w:hAnsi="Times New Roman" w:cs="Times New Roman"/>
          <w:bCs/>
          <w:i/>
        </w:rPr>
        <w:t xml:space="preserve"> </w:t>
      </w:r>
      <w:proofErr w:type="spellStart"/>
      <w:r w:rsidRPr="00E1773A">
        <w:rPr>
          <w:rFonts w:ascii="Times New Roman" w:hAnsi="Times New Roman" w:cs="Times New Roman"/>
          <w:bCs/>
          <w:i/>
        </w:rPr>
        <w:t>with</w:t>
      </w:r>
      <w:proofErr w:type="spellEnd"/>
      <w:r w:rsidRPr="00E1773A">
        <w:rPr>
          <w:rFonts w:ascii="Times New Roman" w:hAnsi="Times New Roman" w:cs="Times New Roman"/>
          <w:bCs/>
          <w:i/>
        </w:rPr>
        <w:t xml:space="preserve"> </w:t>
      </w:r>
      <w:proofErr w:type="spellStart"/>
      <w:r w:rsidRPr="00E1773A">
        <w:rPr>
          <w:rFonts w:ascii="Times New Roman" w:hAnsi="Times New Roman" w:cs="Times New Roman"/>
          <w:bCs/>
          <w:i/>
        </w:rPr>
        <w:t>eosinophilia</w:t>
      </w:r>
      <w:proofErr w:type="spellEnd"/>
      <w:r w:rsidRPr="00E1773A">
        <w:rPr>
          <w:rFonts w:ascii="Times New Roman" w:hAnsi="Times New Roman" w:cs="Times New Roman"/>
          <w:bCs/>
          <w:i/>
        </w:rPr>
        <w:t xml:space="preserve"> </w:t>
      </w:r>
      <w:proofErr w:type="spellStart"/>
      <w:r w:rsidRPr="00E1773A">
        <w:rPr>
          <w:rFonts w:ascii="Times New Roman" w:hAnsi="Times New Roman" w:cs="Times New Roman"/>
          <w:bCs/>
          <w:i/>
        </w:rPr>
        <w:t>and</w:t>
      </w:r>
      <w:proofErr w:type="spellEnd"/>
      <w:r w:rsidRPr="00E1773A">
        <w:rPr>
          <w:rFonts w:ascii="Times New Roman" w:hAnsi="Times New Roman" w:cs="Times New Roman"/>
          <w:bCs/>
          <w:i/>
        </w:rPr>
        <w:t xml:space="preserve"> </w:t>
      </w:r>
      <w:proofErr w:type="spellStart"/>
      <w:r w:rsidRPr="00E1773A">
        <w:rPr>
          <w:rFonts w:ascii="Times New Roman" w:hAnsi="Times New Roman" w:cs="Times New Roman"/>
          <w:bCs/>
          <w:i/>
        </w:rPr>
        <w:t>systemic</w:t>
      </w:r>
      <w:proofErr w:type="spellEnd"/>
      <w:r w:rsidRPr="00E1773A">
        <w:rPr>
          <w:rFonts w:ascii="Times New Roman" w:hAnsi="Times New Roman" w:cs="Times New Roman"/>
          <w:bCs/>
          <w:i/>
        </w:rPr>
        <w:t xml:space="preserve"> </w:t>
      </w:r>
      <w:proofErr w:type="spellStart"/>
      <w:r w:rsidRPr="00E1773A">
        <w:rPr>
          <w:rFonts w:ascii="Times New Roman" w:hAnsi="Times New Roman" w:cs="Times New Roman"/>
          <w:bCs/>
          <w:i/>
        </w:rPr>
        <w:t>symptoms</w:t>
      </w:r>
      <w:proofErr w:type="spellEnd"/>
      <w:r w:rsidRPr="00E1773A">
        <w:rPr>
          <w:rFonts w:ascii="Times New Roman" w:hAnsi="Times New Roman" w:cs="Times New Roman"/>
          <w:bCs/>
          <w:i/>
        </w:rPr>
        <w:t xml:space="preserve"> – DRESS</w:t>
      </w:r>
      <w:r w:rsidRPr="00E1773A">
        <w:rPr>
          <w:rFonts w:ascii="Times New Roman" w:hAnsi="Times New Roman" w:cs="Times New Roman"/>
          <w:bCs/>
        </w:rPr>
        <w:t>) atvejus, kai kurie jų buvo mirtini.</w:t>
      </w:r>
      <w:r w:rsidRPr="00E1773A">
        <w:rPr>
          <w:rFonts w:ascii="Times New Roman" w:hAnsi="Times New Roman" w:cs="Times New Roman"/>
        </w:rPr>
        <w:t xml:space="preserve"> </w:t>
      </w:r>
      <w:r w:rsidRPr="00E1773A">
        <w:rPr>
          <w:rFonts w:ascii="Times New Roman" w:hAnsi="Times New Roman" w:cs="Times New Roman"/>
          <w:bCs/>
        </w:rPr>
        <w:t xml:space="preserve">Skiriantieji vaistinio preparato turi informuoti pacientus apie šių reakcijų požymius bei simptomus ir nurodyti nedelsiant kreiptis medicininės pagalbos, jeigu jiems pasireikštų šių simptomų. </w:t>
      </w:r>
      <w:r w:rsidRPr="00E1773A">
        <w:rPr>
          <w:rFonts w:ascii="Times New Roman" w:eastAsia="Times New Roman" w:hAnsi="Times New Roman" w:cs="Times New Roman"/>
          <w:snapToGrid w:val="0"/>
        </w:rPr>
        <w:t xml:space="preserve">Kai kurie sutrikimai pasireiškė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vartojant kartu su kitais vaistiniais preparatais nuo vėžio, todėl tikslus priežastinis ryšys nėra aiškus. Jei pasireiškia odos reakcija, gydymą tęsiant, ji gali progresuoti ir sunkėti. Jei odos reakcija progresuoja, gydymą </w:t>
      </w:r>
      <w:proofErr w:type="spellStart"/>
      <w:r w:rsidRPr="00E1773A">
        <w:rPr>
          <w:rFonts w:ascii="Times New Roman" w:eastAsia="Times New Roman" w:hAnsi="Times New Roman" w:cs="Times New Roman"/>
          <w:snapToGrid w:val="0"/>
        </w:rPr>
        <w:t>bendamustinu</w:t>
      </w:r>
      <w:proofErr w:type="spellEnd"/>
      <w:r w:rsidRPr="00E1773A">
        <w:rPr>
          <w:rFonts w:ascii="Times New Roman" w:eastAsia="Times New Roman" w:hAnsi="Times New Roman" w:cs="Times New Roman"/>
          <w:snapToGrid w:val="0"/>
        </w:rPr>
        <w:t xml:space="preserve"> būtina sustabdyti arba nutraukti. Jei įtariama, kad sunki odos reakcija yra susijusi su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vartojimu, gydymą reikia nutraukti.</w:t>
      </w:r>
    </w:p>
    <w:p w14:paraId="30FE7E54"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2E411D54" w14:textId="77777777" w:rsidR="00F43796" w:rsidRPr="009122FC" w:rsidRDefault="00F43796" w:rsidP="00F43796">
      <w:pPr>
        <w:keepNext/>
        <w:tabs>
          <w:tab w:val="left" w:pos="567"/>
        </w:tabs>
        <w:spacing w:after="0" w:line="240" w:lineRule="auto"/>
        <w:rPr>
          <w:rFonts w:eastAsia="Times New Roman"/>
          <w:snapToGrid w:val="0"/>
          <w:u w:val="single"/>
        </w:rPr>
      </w:pPr>
      <w:r w:rsidRPr="009122FC">
        <w:rPr>
          <w:rFonts w:ascii="Times New Roman" w:eastAsia="Times New Roman" w:hAnsi="Times New Roman" w:cs="Times New Roman"/>
          <w:snapToGrid w:val="0"/>
          <w:u w:val="single"/>
        </w:rPr>
        <w:t xml:space="preserve">Ne melanomos tipo odos vėžys </w:t>
      </w:r>
    </w:p>
    <w:p w14:paraId="130EFDEE"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9122FC">
        <w:rPr>
          <w:rFonts w:ascii="Times New Roman" w:eastAsia="Times New Roman" w:hAnsi="Times New Roman" w:cs="Times New Roman"/>
          <w:snapToGrid w:val="0"/>
        </w:rPr>
        <w:t xml:space="preserve">Klinikinių tyrimų metu pacientams, kurie buvo gydomi </w:t>
      </w:r>
      <w:proofErr w:type="spellStart"/>
      <w:r w:rsidRPr="009122FC">
        <w:rPr>
          <w:rFonts w:ascii="Times New Roman" w:eastAsia="Times New Roman" w:hAnsi="Times New Roman" w:cs="Times New Roman"/>
          <w:snapToGrid w:val="0"/>
        </w:rPr>
        <w:t>bendamustinu</w:t>
      </w:r>
      <w:proofErr w:type="spellEnd"/>
      <w:r w:rsidRPr="009122FC">
        <w:rPr>
          <w:rFonts w:ascii="Times New Roman" w:eastAsia="Times New Roman" w:hAnsi="Times New Roman" w:cs="Times New Roman"/>
          <w:snapToGrid w:val="0"/>
        </w:rPr>
        <w:t>, pastebėta didesnė ne melanomos tipo odos vėžio (</w:t>
      </w:r>
      <w:proofErr w:type="spellStart"/>
      <w:r w:rsidRPr="009122FC">
        <w:rPr>
          <w:rFonts w:ascii="Times New Roman" w:eastAsia="Times New Roman" w:hAnsi="Times New Roman" w:cs="Times New Roman"/>
          <w:snapToGrid w:val="0"/>
        </w:rPr>
        <w:t>bazalinių</w:t>
      </w:r>
      <w:proofErr w:type="spellEnd"/>
      <w:r w:rsidRPr="009122FC">
        <w:rPr>
          <w:rFonts w:ascii="Times New Roman" w:eastAsia="Times New Roman" w:hAnsi="Times New Roman" w:cs="Times New Roman"/>
          <w:snapToGrid w:val="0"/>
        </w:rPr>
        <w:t xml:space="preserve"> ląstelių ir </w:t>
      </w:r>
      <w:proofErr w:type="spellStart"/>
      <w:r w:rsidRPr="009122FC">
        <w:rPr>
          <w:rFonts w:ascii="Times New Roman" w:eastAsia="Times New Roman" w:hAnsi="Times New Roman" w:cs="Times New Roman"/>
          <w:snapToGrid w:val="0"/>
        </w:rPr>
        <w:t>plokščialąstelinės</w:t>
      </w:r>
      <w:proofErr w:type="spellEnd"/>
      <w:r w:rsidRPr="009122FC">
        <w:rPr>
          <w:rFonts w:ascii="Times New Roman" w:eastAsia="Times New Roman" w:hAnsi="Times New Roman" w:cs="Times New Roman"/>
          <w:snapToGrid w:val="0"/>
        </w:rPr>
        <w:t xml:space="preserve"> </w:t>
      </w:r>
      <w:proofErr w:type="spellStart"/>
      <w:r w:rsidRPr="009122FC">
        <w:rPr>
          <w:rFonts w:ascii="Times New Roman" w:eastAsia="Times New Roman" w:hAnsi="Times New Roman" w:cs="Times New Roman"/>
          <w:snapToGrid w:val="0"/>
        </w:rPr>
        <w:t>karcinomos</w:t>
      </w:r>
      <w:proofErr w:type="spellEnd"/>
      <w:r w:rsidRPr="009122FC">
        <w:rPr>
          <w:rFonts w:ascii="Times New Roman" w:eastAsia="Times New Roman" w:hAnsi="Times New Roman" w:cs="Times New Roman"/>
          <w:snapToGrid w:val="0"/>
        </w:rPr>
        <w:t>) rizika. Rekomenduojama periodiškai tirti visų pacientų odą, ypač jeigu yra odos vėžio rizikos veiksnių.</w:t>
      </w:r>
    </w:p>
    <w:p w14:paraId="413041D8" w14:textId="77777777" w:rsidR="00F43796" w:rsidRPr="009122FC" w:rsidRDefault="00F43796" w:rsidP="00F43796">
      <w:pPr>
        <w:tabs>
          <w:tab w:val="left" w:pos="567"/>
        </w:tabs>
        <w:spacing w:after="0" w:line="240" w:lineRule="auto"/>
        <w:rPr>
          <w:rFonts w:ascii="Times New Roman" w:eastAsia="Times New Roman" w:hAnsi="Times New Roman" w:cs="Times New Roman"/>
          <w:snapToGrid w:val="0"/>
        </w:rPr>
      </w:pPr>
    </w:p>
    <w:p w14:paraId="735ABFA7" w14:textId="77777777" w:rsidR="00F43796" w:rsidRPr="00E1773A" w:rsidRDefault="00F43796" w:rsidP="00F43796">
      <w:pPr>
        <w:keepNext/>
        <w:tabs>
          <w:tab w:val="left" w:pos="567"/>
        </w:tabs>
        <w:spacing w:after="0" w:line="240" w:lineRule="auto"/>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Širdies ligos</w:t>
      </w:r>
    </w:p>
    <w:p w14:paraId="7B774EBE"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Gydymo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hidrochloridu metu būtina atidžiai stebėti kalio koncentraciją</w:t>
      </w:r>
      <w:r w:rsidRPr="00E1773A">
        <w:rPr>
          <w:rFonts w:ascii="Times New Roman" w:hAnsi="Times New Roman" w:cs="Times New Roman"/>
        </w:rPr>
        <w:t xml:space="preserve"> </w:t>
      </w:r>
      <w:r w:rsidRPr="00E1773A">
        <w:rPr>
          <w:rFonts w:ascii="Times New Roman" w:eastAsia="Times New Roman" w:hAnsi="Times New Roman" w:cs="Times New Roman"/>
          <w:snapToGrid w:val="0"/>
        </w:rPr>
        <w:t>širdies ligomis sergančių pacientų kraujyje. Jei K</w:t>
      </w:r>
      <w:r w:rsidRPr="00E1773A">
        <w:rPr>
          <w:rFonts w:ascii="Times New Roman" w:eastAsia="Times New Roman" w:hAnsi="Times New Roman" w:cs="Times New Roman"/>
          <w:snapToGrid w:val="0"/>
          <w:vertAlign w:val="superscript"/>
        </w:rPr>
        <w:t>+</w:t>
      </w:r>
      <w:r w:rsidRPr="00E1773A">
        <w:rPr>
          <w:rFonts w:ascii="Times New Roman" w:eastAsia="Times New Roman" w:hAnsi="Times New Roman" w:cs="Times New Roman"/>
          <w:snapToGrid w:val="0"/>
        </w:rPr>
        <w:t xml:space="preserve"> koncentracija tampa &lt; 3,5 </w:t>
      </w:r>
      <w:proofErr w:type="spellStart"/>
      <w:r w:rsidRPr="00E1773A">
        <w:rPr>
          <w:rFonts w:ascii="Times New Roman" w:eastAsia="Times New Roman" w:hAnsi="Times New Roman" w:cs="Times New Roman"/>
          <w:snapToGrid w:val="0"/>
        </w:rPr>
        <w:t>miliekvivalento</w:t>
      </w:r>
      <w:proofErr w:type="spellEnd"/>
      <w:r w:rsidRPr="00E1773A">
        <w:rPr>
          <w:rFonts w:ascii="Times New Roman" w:eastAsia="Times New Roman" w:hAnsi="Times New Roman" w:cs="Times New Roman"/>
          <w:snapToGrid w:val="0"/>
        </w:rPr>
        <w:t xml:space="preserve">/l, būtina skirti kalio papildų ir stebėti elektrokardiogramą (EKG). Buvo pranešta apie mirtinus miokardo infarkto ir širdies funkcijos sutrikimo gydant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hidrochloridu atvejus. Širdies ligomis sergančius arba anksčiau sirgusius pacientus būtina atidžiai stebėti.</w:t>
      </w:r>
    </w:p>
    <w:p w14:paraId="2B14D093"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5892737D"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Pykinimas, vėmimas</w:t>
      </w:r>
    </w:p>
    <w:p w14:paraId="05656552"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Simptominiam pykinimo ir vėmimo gydymui galima skirti </w:t>
      </w:r>
      <w:proofErr w:type="spellStart"/>
      <w:r w:rsidRPr="00E1773A">
        <w:rPr>
          <w:rFonts w:ascii="Times New Roman" w:eastAsia="Times New Roman" w:hAnsi="Times New Roman" w:cs="Times New Roman"/>
          <w:snapToGrid w:val="0"/>
        </w:rPr>
        <w:t>antiemetikų</w:t>
      </w:r>
      <w:proofErr w:type="spellEnd"/>
      <w:r w:rsidRPr="00E1773A">
        <w:rPr>
          <w:rFonts w:ascii="Times New Roman" w:eastAsia="Times New Roman" w:hAnsi="Times New Roman" w:cs="Times New Roman"/>
          <w:snapToGrid w:val="0"/>
        </w:rPr>
        <w:t>.</w:t>
      </w:r>
    </w:p>
    <w:p w14:paraId="1DECA547"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1A8D47E6"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 xml:space="preserve">Naviko </w:t>
      </w:r>
      <w:proofErr w:type="spellStart"/>
      <w:r w:rsidRPr="00E1773A">
        <w:rPr>
          <w:rFonts w:ascii="Times New Roman" w:eastAsia="Times New Roman" w:hAnsi="Times New Roman" w:cs="Times New Roman"/>
          <w:snapToGrid w:val="0"/>
          <w:u w:val="single"/>
        </w:rPr>
        <w:t>lizės</w:t>
      </w:r>
      <w:proofErr w:type="spellEnd"/>
      <w:r w:rsidRPr="00E1773A">
        <w:rPr>
          <w:rFonts w:ascii="Times New Roman" w:eastAsia="Times New Roman" w:hAnsi="Times New Roman" w:cs="Times New Roman"/>
          <w:snapToGrid w:val="0"/>
          <w:u w:val="single"/>
        </w:rPr>
        <w:t xml:space="preserve"> sindromas</w:t>
      </w:r>
    </w:p>
    <w:p w14:paraId="390BF163"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Klinikinių tyrimų metu pranešta apie naviko </w:t>
      </w:r>
      <w:proofErr w:type="spellStart"/>
      <w:r w:rsidRPr="00E1773A">
        <w:rPr>
          <w:rFonts w:ascii="Times New Roman" w:eastAsia="Times New Roman" w:hAnsi="Times New Roman" w:cs="Times New Roman"/>
          <w:snapToGrid w:val="0"/>
        </w:rPr>
        <w:t>lizės</w:t>
      </w:r>
      <w:proofErr w:type="spellEnd"/>
      <w:r w:rsidRPr="00E1773A">
        <w:rPr>
          <w:rFonts w:ascii="Times New Roman" w:eastAsia="Times New Roman" w:hAnsi="Times New Roman" w:cs="Times New Roman"/>
          <w:snapToGrid w:val="0"/>
        </w:rPr>
        <w:t xml:space="preserve"> sindromą (NLS), susijusį su gydymu </w:t>
      </w:r>
      <w:proofErr w:type="spellStart"/>
      <w:r w:rsidRPr="00E1773A">
        <w:rPr>
          <w:rFonts w:ascii="Times New Roman" w:eastAsia="Times New Roman" w:hAnsi="Times New Roman" w:cs="Times New Roman"/>
          <w:snapToGrid w:val="0"/>
        </w:rPr>
        <w:t>bendamustinu</w:t>
      </w:r>
      <w:proofErr w:type="spellEnd"/>
      <w:r w:rsidRPr="00E1773A">
        <w:rPr>
          <w:rFonts w:ascii="Times New Roman" w:eastAsia="Times New Roman" w:hAnsi="Times New Roman" w:cs="Times New Roman"/>
          <w:snapToGrid w:val="0"/>
        </w:rPr>
        <w:t xml:space="preserve">. Nustatyta tendencija, kad toks sindromas prasideda per 48 valandas po pirmosios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dozės pavartojimo ir, jei nesiimama priemonių, gali sukelti ūminį inkstų nepakankamumą ir mirtį. Prieš gydymo pradžią turi būti apsvarstytos prevencinės priemonės, tokios kaip pakankamos hidratacijos palaikymas, atidus kraujo biocheminių parametrų, ypač kalio ir šlapimo rūgšties koncentracijos, stebėjimas ir šlapimo rūgšties koncentraciją mažinančių vaistinių preparatų (</w:t>
      </w:r>
      <w:proofErr w:type="spellStart"/>
      <w:r w:rsidRPr="00E1773A">
        <w:rPr>
          <w:rFonts w:ascii="Times New Roman" w:eastAsia="Times New Roman" w:hAnsi="Times New Roman" w:cs="Times New Roman"/>
          <w:snapToGrid w:val="0"/>
        </w:rPr>
        <w:t>alopurinolio</w:t>
      </w:r>
      <w:proofErr w:type="spellEnd"/>
      <w:r w:rsidRPr="00E1773A">
        <w:rPr>
          <w:rFonts w:ascii="Times New Roman" w:eastAsia="Times New Roman" w:hAnsi="Times New Roman" w:cs="Times New Roman"/>
          <w:snapToGrid w:val="0"/>
        </w:rPr>
        <w:t xml:space="preserve"> ir </w:t>
      </w:r>
      <w:proofErr w:type="spellStart"/>
      <w:r w:rsidRPr="00E1773A">
        <w:rPr>
          <w:rFonts w:ascii="Times New Roman" w:eastAsia="Times New Roman" w:hAnsi="Times New Roman" w:cs="Times New Roman"/>
          <w:snapToGrid w:val="0"/>
        </w:rPr>
        <w:t>rasburikazės</w:t>
      </w:r>
      <w:proofErr w:type="spellEnd"/>
      <w:r w:rsidRPr="00E1773A">
        <w:rPr>
          <w:rFonts w:ascii="Times New Roman" w:eastAsia="Times New Roman" w:hAnsi="Times New Roman" w:cs="Times New Roman"/>
          <w:snapToGrid w:val="0"/>
        </w:rPr>
        <w:t xml:space="preserve">) vartojimas. Gauta keletas pranešimų apie </w:t>
      </w:r>
      <w:proofErr w:type="spellStart"/>
      <w:r w:rsidRPr="00E1773A">
        <w:rPr>
          <w:rFonts w:ascii="Times New Roman" w:eastAsia="Times New Roman" w:hAnsi="Times New Roman" w:cs="Times New Roman"/>
          <w:snapToGrid w:val="0"/>
        </w:rPr>
        <w:t>Stivenso-Džonsono</w:t>
      </w:r>
      <w:proofErr w:type="spellEnd"/>
      <w:r w:rsidRPr="00E1773A">
        <w:rPr>
          <w:rFonts w:ascii="Times New Roman" w:eastAsia="Times New Roman" w:hAnsi="Times New Roman" w:cs="Times New Roman"/>
          <w:snapToGrid w:val="0"/>
        </w:rPr>
        <w:t xml:space="preserve"> (</w:t>
      </w:r>
      <w:proofErr w:type="spellStart"/>
      <w:r w:rsidRPr="00CC0503">
        <w:rPr>
          <w:rFonts w:ascii="Times New Roman" w:eastAsia="Times New Roman" w:hAnsi="Times New Roman" w:cs="Times New Roman"/>
          <w:iCs/>
          <w:snapToGrid w:val="0"/>
        </w:rPr>
        <w:t>Stevens-Johnson</w:t>
      </w:r>
      <w:r w:rsidRPr="00E1773A">
        <w:rPr>
          <w:rFonts w:ascii="Times New Roman" w:eastAsia="Times New Roman" w:hAnsi="Times New Roman" w:cs="Times New Roman"/>
          <w:snapToGrid w:val="0"/>
        </w:rPr>
        <w:t>)</w:t>
      </w:r>
      <w:proofErr w:type="spellEnd"/>
      <w:r w:rsidRPr="00E1773A">
        <w:rPr>
          <w:rFonts w:ascii="Times New Roman" w:eastAsia="Times New Roman" w:hAnsi="Times New Roman" w:cs="Times New Roman"/>
          <w:snapToGrid w:val="0"/>
        </w:rPr>
        <w:t xml:space="preserve"> sindromą ir toksinę epidermio </w:t>
      </w:r>
      <w:proofErr w:type="spellStart"/>
      <w:r w:rsidRPr="00E1773A">
        <w:rPr>
          <w:rFonts w:ascii="Times New Roman" w:eastAsia="Times New Roman" w:hAnsi="Times New Roman" w:cs="Times New Roman"/>
          <w:snapToGrid w:val="0"/>
        </w:rPr>
        <w:t>nekrolizę</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Lajelio</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i/>
          <w:snapToGrid w:val="0"/>
        </w:rPr>
        <w:t>Lyell</w:t>
      </w:r>
      <w:proofErr w:type="spellEnd"/>
      <w:r w:rsidRPr="00E1773A">
        <w:rPr>
          <w:rFonts w:ascii="Times New Roman" w:eastAsia="Times New Roman" w:hAnsi="Times New Roman" w:cs="Times New Roman"/>
          <w:snapToGrid w:val="0"/>
        </w:rPr>
        <w:t xml:space="preserve">)] pacientams, kurie kartu vartojo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ir </w:t>
      </w:r>
      <w:proofErr w:type="spellStart"/>
      <w:r w:rsidRPr="00E1773A">
        <w:rPr>
          <w:rFonts w:ascii="Times New Roman" w:eastAsia="Times New Roman" w:hAnsi="Times New Roman" w:cs="Times New Roman"/>
          <w:snapToGrid w:val="0"/>
        </w:rPr>
        <w:t>alopurinolio</w:t>
      </w:r>
      <w:proofErr w:type="spellEnd"/>
      <w:r w:rsidRPr="00E1773A">
        <w:rPr>
          <w:rFonts w:ascii="Times New Roman" w:eastAsia="Times New Roman" w:hAnsi="Times New Roman" w:cs="Times New Roman"/>
          <w:snapToGrid w:val="0"/>
        </w:rPr>
        <w:t>.</w:t>
      </w:r>
    </w:p>
    <w:p w14:paraId="1A382A99"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77C6FBEE"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u w:val="single"/>
        </w:rPr>
      </w:pPr>
      <w:proofErr w:type="spellStart"/>
      <w:r w:rsidRPr="00E1773A">
        <w:rPr>
          <w:rFonts w:ascii="Times New Roman" w:eastAsia="Times New Roman" w:hAnsi="Times New Roman" w:cs="Times New Roman"/>
          <w:snapToGrid w:val="0"/>
          <w:u w:val="single"/>
        </w:rPr>
        <w:t>Anafilaksija</w:t>
      </w:r>
      <w:proofErr w:type="spellEnd"/>
    </w:p>
    <w:p w14:paraId="27BBDD30" w14:textId="160889AE"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Klinikinių tyrimų metu vartojant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hidrochloridą, dažnai pasireiškė infuzinių reakcijų. Simptomai paprastai būna lengvi, pasireiškia karščiavimas, </w:t>
      </w:r>
      <w:proofErr w:type="spellStart"/>
      <w:r w:rsidRPr="00E1773A">
        <w:rPr>
          <w:rFonts w:ascii="Times New Roman" w:eastAsia="Times New Roman" w:hAnsi="Times New Roman" w:cs="Times New Roman"/>
          <w:snapToGrid w:val="0"/>
        </w:rPr>
        <w:t>šaltkrėtis</w:t>
      </w:r>
      <w:proofErr w:type="spellEnd"/>
      <w:r w:rsidRPr="00E1773A">
        <w:rPr>
          <w:rFonts w:ascii="Times New Roman" w:eastAsia="Times New Roman" w:hAnsi="Times New Roman" w:cs="Times New Roman"/>
          <w:snapToGrid w:val="0"/>
        </w:rPr>
        <w:t xml:space="preserve">, niežėjimas ir išbėrimas. Retais atvejais pasireiškė sunkių anafilaksinių ir </w:t>
      </w:r>
      <w:proofErr w:type="spellStart"/>
      <w:r w:rsidRPr="00E1773A">
        <w:rPr>
          <w:rFonts w:ascii="Times New Roman" w:eastAsia="Times New Roman" w:hAnsi="Times New Roman" w:cs="Times New Roman"/>
          <w:snapToGrid w:val="0"/>
        </w:rPr>
        <w:t>anafilaktoidinių</w:t>
      </w:r>
      <w:proofErr w:type="spellEnd"/>
      <w:r w:rsidRPr="00E1773A">
        <w:rPr>
          <w:rFonts w:ascii="Times New Roman" w:eastAsia="Times New Roman" w:hAnsi="Times New Roman" w:cs="Times New Roman"/>
          <w:snapToGrid w:val="0"/>
        </w:rPr>
        <w:t xml:space="preserve"> reakcijų. Po pirmojo gydymo ciklo pacientų būtina paklausti apie simptomus, galinčius rodyti </w:t>
      </w:r>
      <w:r w:rsidR="00181C7E" w:rsidRPr="00E1773A">
        <w:rPr>
          <w:rFonts w:ascii="Times New Roman" w:eastAsia="Times New Roman" w:hAnsi="Times New Roman" w:cs="Times New Roman"/>
          <w:snapToGrid w:val="0"/>
        </w:rPr>
        <w:t>infuzin</w:t>
      </w:r>
      <w:r w:rsidR="00181C7E">
        <w:rPr>
          <w:rFonts w:ascii="Times New Roman" w:eastAsia="Times New Roman" w:hAnsi="Times New Roman" w:cs="Times New Roman"/>
          <w:snapToGrid w:val="0"/>
        </w:rPr>
        <w:t>es</w:t>
      </w:r>
      <w:r w:rsidR="00181C7E" w:rsidRPr="00E1773A">
        <w:rPr>
          <w:rFonts w:ascii="Times New Roman" w:eastAsia="Times New Roman" w:hAnsi="Times New Roman" w:cs="Times New Roman"/>
          <w:snapToGrid w:val="0"/>
        </w:rPr>
        <w:t xml:space="preserve"> reakcij</w:t>
      </w:r>
      <w:r w:rsidR="00181C7E">
        <w:rPr>
          <w:rFonts w:ascii="Times New Roman" w:eastAsia="Times New Roman" w:hAnsi="Times New Roman" w:cs="Times New Roman"/>
          <w:snapToGrid w:val="0"/>
        </w:rPr>
        <w:t>as</w:t>
      </w:r>
      <w:r w:rsidRPr="00E1773A">
        <w:rPr>
          <w:rFonts w:ascii="Times New Roman" w:eastAsia="Times New Roman" w:hAnsi="Times New Roman" w:cs="Times New Roman"/>
          <w:snapToGrid w:val="0"/>
        </w:rPr>
        <w:t xml:space="preserve">. Jei pacientui anksčiau pasireiškė infuzinių reakcijų, būtina apsvarstyti priemonių, neleidžiančių pasireikšti sunkioms reakcijoms, (įskaitant </w:t>
      </w:r>
      <w:proofErr w:type="spellStart"/>
      <w:r w:rsidRPr="00E1773A">
        <w:rPr>
          <w:rFonts w:ascii="Times New Roman" w:eastAsia="Times New Roman" w:hAnsi="Times New Roman" w:cs="Times New Roman"/>
          <w:snapToGrid w:val="0"/>
        </w:rPr>
        <w:t>antihistamininių</w:t>
      </w:r>
      <w:proofErr w:type="spellEnd"/>
      <w:r w:rsidRPr="00E1773A">
        <w:rPr>
          <w:rFonts w:ascii="Times New Roman" w:eastAsia="Times New Roman" w:hAnsi="Times New Roman" w:cs="Times New Roman"/>
          <w:snapToGrid w:val="0"/>
        </w:rPr>
        <w:t xml:space="preserve"> preparatų, antipiretikų ir kortikosteroidų vartojimą) taikymo reikalingumą kitų ciklų metu.</w:t>
      </w:r>
    </w:p>
    <w:p w14:paraId="6D213A80"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Pacientų, kuriems pasireiškia 3 laipsnio ar sunkesnė alerginio tipo reakcija, gydymas paprastai nebeatnaujinamas.</w:t>
      </w:r>
    </w:p>
    <w:p w14:paraId="2ECE25F4"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3592D962"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Kontracepcija</w:t>
      </w:r>
    </w:p>
    <w:p w14:paraId="5DAA52FA"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hidrochloridas sukelia </w:t>
      </w:r>
      <w:proofErr w:type="spellStart"/>
      <w:r w:rsidRPr="00E1773A">
        <w:rPr>
          <w:rFonts w:ascii="Times New Roman" w:eastAsia="Times New Roman" w:hAnsi="Times New Roman" w:cs="Times New Roman"/>
          <w:snapToGrid w:val="0"/>
        </w:rPr>
        <w:t>teratogeninį</w:t>
      </w:r>
      <w:proofErr w:type="spellEnd"/>
      <w:r w:rsidRPr="00E1773A">
        <w:rPr>
          <w:rFonts w:ascii="Times New Roman" w:eastAsia="Times New Roman" w:hAnsi="Times New Roman" w:cs="Times New Roman"/>
          <w:snapToGrid w:val="0"/>
        </w:rPr>
        <w:t xml:space="preserve"> ir </w:t>
      </w:r>
      <w:proofErr w:type="spellStart"/>
      <w:r w:rsidRPr="00E1773A">
        <w:rPr>
          <w:rFonts w:ascii="Times New Roman" w:eastAsia="Times New Roman" w:hAnsi="Times New Roman" w:cs="Times New Roman"/>
          <w:snapToGrid w:val="0"/>
        </w:rPr>
        <w:t>mutageninį</w:t>
      </w:r>
      <w:proofErr w:type="spellEnd"/>
      <w:r w:rsidRPr="00E1773A">
        <w:rPr>
          <w:rFonts w:ascii="Times New Roman" w:eastAsia="Times New Roman" w:hAnsi="Times New Roman" w:cs="Times New Roman"/>
          <w:snapToGrid w:val="0"/>
        </w:rPr>
        <w:t xml:space="preserve"> poveikį.</w:t>
      </w:r>
    </w:p>
    <w:p w14:paraId="6A3E1A82" w14:textId="60968AB6"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lastRenderedPageBreak/>
        <w:t xml:space="preserve">Moterims gydymo metu pastoti negalima. Pacientams vyrams partnerių negalima apvaisinti gydymo metu ir dar 6 mėnesius po jo. Pacientams būtina pasitarti dėl spermos konservavimo prieš gydymo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hidrochloridu pradžią, kadangi gali pasireikšti neišnykstantis nevaisingumas.</w:t>
      </w:r>
    </w:p>
    <w:p w14:paraId="6B8BD753"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6ED06CC8"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u w:val="single"/>
        </w:rPr>
      </w:pPr>
      <w:proofErr w:type="spellStart"/>
      <w:r w:rsidRPr="00E1773A">
        <w:rPr>
          <w:rFonts w:ascii="Times New Roman" w:eastAsia="Times New Roman" w:hAnsi="Times New Roman" w:cs="Times New Roman"/>
          <w:snapToGrid w:val="0"/>
          <w:u w:val="single"/>
        </w:rPr>
        <w:t>Ekstravazacija</w:t>
      </w:r>
      <w:proofErr w:type="spellEnd"/>
    </w:p>
    <w:p w14:paraId="4CEA2892"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 pasireiškia </w:t>
      </w:r>
      <w:proofErr w:type="spellStart"/>
      <w:r w:rsidRPr="00E1773A">
        <w:rPr>
          <w:rFonts w:ascii="Times New Roman" w:eastAsia="Times New Roman" w:hAnsi="Times New Roman" w:cs="Times New Roman"/>
          <w:snapToGrid w:val="0"/>
        </w:rPr>
        <w:t>ekstravazacija</w:t>
      </w:r>
      <w:proofErr w:type="spellEnd"/>
      <w:r w:rsidRPr="00E1773A">
        <w:rPr>
          <w:rFonts w:ascii="Times New Roman" w:eastAsia="Times New Roman" w:hAnsi="Times New Roman" w:cs="Times New Roman"/>
          <w:snapToGrid w:val="0"/>
        </w:rPr>
        <w:t>, infuziją būtina nutraukti nedelsiant. Šiek tiek atitraukus prijungto švirkšto stūmoklį, adatą reikia ištraukti. Po to pažeistos vietos audinius reikia atvėsinti. Ranką būtina pakelti. Papildomo gydymo, pvz., kortikosteroidų vartojimo, nauda nėra aiški.</w:t>
      </w:r>
    </w:p>
    <w:p w14:paraId="4E2342E1"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39C98369" w14:textId="77777777" w:rsidR="00F43796" w:rsidRPr="00E1773A" w:rsidRDefault="00F43796" w:rsidP="00F43796">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4.5</w:t>
      </w:r>
      <w:r w:rsidRPr="00E1773A">
        <w:rPr>
          <w:rFonts w:ascii="Times New Roman" w:eastAsia="Times New Roman" w:hAnsi="Times New Roman" w:cs="Times New Roman"/>
          <w:b/>
          <w:bCs/>
          <w:snapToGrid w:val="0"/>
        </w:rPr>
        <w:tab/>
        <w:t>Sąveika su kitais vaistiniais preparatais ir kitokia sąveika</w:t>
      </w:r>
    </w:p>
    <w:p w14:paraId="02C32C8A"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149051FF"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Sąveikos tyrimų </w:t>
      </w:r>
      <w:proofErr w:type="spellStart"/>
      <w:r w:rsidRPr="00E1773A">
        <w:rPr>
          <w:rFonts w:ascii="Times New Roman" w:eastAsia="Times New Roman" w:hAnsi="Times New Roman" w:cs="Times New Roman"/>
          <w:i/>
          <w:snapToGrid w:val="0"/>
        </w:rPr>
        <w:t>in</w:t>
      </w:r>
      <w:proofErr w:type="spellEnd"/>
      <w:r w:rsidRPr="00E1773A">
        <w:rPr>
          <w:rFonts w:ascii="Times New Roman" w:eastAsia="Times New Roman" w:hAnsi="Times New Roman" w:cs="Times New Roman"/>
          <w:snapToGrid w:val="0"/>
        </w:rPr>
        <w:t xml:space="preserve"> </w:t>
      </w:r>
      <w:proofErr w:type="spellStart"/>
      <w:r w:rsidRPr="00CC0503">
        <w:rPr>
          <w:rFonts w:ascii="Times New Roman" w:eastAsia="Times New Roman" w:hAnsi="Times New Roman" w:cs="Times New Roman"/>
          <w:i/>
          <w:iCs/>
          <w:snapToGrid w:val="0"/>
        </w:rPr>
        <w:t>vivo</w:t>
      </w:r>
      <w:proofErr w:type="spellEnd"/>
      <w:r w:rsidRPr="00E1773A">
        <w:rPr>
          <w:rFonts w:ascii="Times New Roman" w:eastAsia="Times New Roman" w:hAnsi="Times New Roman" w:cs="Times New Roman"/>
          <w:snapToGrid w:val="0"/>
        </w:rPr>
        <w:t xml:space="preserve"> neatlikta.</w:t>
      </w:r>
    </w:p>
    <w:p w14:paraId="7FA66F63"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2F0C324F" w14:textId="5FE5C97B"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vartojama kartu su </w:t>
      </w:r>
      <w:r w:rsidR="00F73C34" w:rsidRPr="00E1773A">
        <w:rPr>
          <w:rFonts w:ascii="Times New Roman" w:eastAsia="Times New Roman" w:hAnsi="Times New Roman" w:cs="Times New Roman"/>
          <w:snapToGrid w:val="0"/>
        </w:rPr>
        <w:t>kit</w:t>
      </w:r>
      <w:r w:rsidR="00F73C34">
        <w:rPr>
          <w:rFonts w:ascii="Times New Roman" w:eastAsia="Times New Roman" w:hAnsi="Times New Roman" w:cs="Times New Roman"/>
          <w:snapToGrid w:val="0"/>
        </w:rPr>
        <w:t>omis</w:t>
      </w:r>
      <w:r w:rsidR="00F73C34" w:rsidRPr="00E1773A">
        <w:rPr>
          <w:rFonts w:ascii="Times New Roman" w:eastAsia="Times New Roman" w:hAnsi="Times New Roman" w:cs="Times New Roman"/>
          <w:snapToGrid w:val="0"/>
        </w:rPr>
        <w:t xml:space="preserve"> </w:t>
      </w:r>
      <w:r w:rsidRPr="00E1773A">
        <w:rPr>
          <w:rFonts w:ascii="Times New Roman" w:eastAsia="Times New Roman" w:hAnsi="Times New Roman" w:cs="Times New Roman"/>
          <w:snapToGrid w:val="0"/>
        </w:rPr>
        <w:t>kaulų čiulpus slopinanči</w:t>
      </w:r>
      <w:r w:rsidR="00F73C34">
        <w:rPr>
          <w:rFonts w:ascii="Times New Roman" w:eastAsia="Times New Roman" w:hAnsi="Times New Roman" w:cs="Times New Roman"/>
          <w:snapToGrid w:val="0"/>
        </w:rPr>
        <w:t>omis medžiagomis</w:t>
      </w:r>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ir (arba) kartu vartojamų vaistinių preparatų poveikis kaulų čiulpams gali sustiprėti. Bet koks gydymas, bloginantis paciento funkcinę būklę ar kaulų čiulpų funkciją, gali stiprinti toksinį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poveikį. </w:t>
      </w:r>
    </w:p>
    <w:p w14:paraId="01F2D898"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5C6BF52A"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vartojant kartu su </w:t>
      </w:r>
      <w:proofErr w:type="spellStart"/>
      <w:r w:rsidRPr="00E1773A">
        <w:rPr>
          <w:rFonts w:ascii="Times New Roman" w:eastAsia="Times New Roman" w:hAnsi="Times New Roman" w:cs="Times New Roman"/>
          <w:snapToGrid w:val="0"/>
        </w:rPr>
        <w:t>ciklosporinu</w:t>
      </w:r>
      <w:proofErr w:type="spellEnd"/>
      <w:r w:rsidRPr="00E1773A">
        <w:rPr>
          <w:rFonts w:ascii="Times New Roman" w:eastAsia="Times New Roman" w:hAnsi="Times New Roman" w:cs="Times New Roman"/>
          <w:snapToGrid w:val="0"/>
        </w:rPr>
        <w:t xml:space="preserve"> ar </w:t>
      </w:r>
      <w:proofErr w:type="spellStart"/>
      <w:r w:rsidRPr="00E1773A">
        <w:rPr>
          <w:rFonts w:ascii="Times New Roman" w:eastAsia="Times New Roman" w:hAnsi="Times New Roman" w:cs="Times New Roman"/>
          <w:snapToGrid w:val="0"/>
        </w:rPr>
        <w:t>takrolimuzu</w:t>
      </w:r>
      <w:proofErr w:type="spellEnd"/>
      <w:r w:rsidRPr="00E1773A">
        <w:rPr>
          <w:rFonts w:ascii="Times New Roman" w:eastAsia="Times New Roman" w:hAnsi="Times New Roman" w:cs="Times New Roman"/>
          <w:snapToGrid w:val="0"/>
        </w:rPr>
        <w:t xml:space="preserve">, gali pasireikšti per stiprus imuninės sistemos slopinimas ir kilti </w:t>
      </w:r>
      <w:proofErr w:type="spellStart"/>
      <w:r w:rsidRPr="00E1773A">
        <w:rPr>
          <w:rFonts w:ascii="Times New Roman" w:eastAsia="Times New Roman" w:hAnsi="Times New Roman" w:cs="Times New Roman"/>
          <w:snapToGrid w:val="0"/>
        </w:rPr>
        <w:t>limfoproliferacijos</w:t>
      </w:r>
      <w:proofErr w:type="spellEnd"/>
      <w:r w:rsidRPr="00E1773A">
        <w:rPr>
          <w:rFonts w:ascii="Times New Roman" w:eastAsia="Times New Roman" w:hAnsi="Times New Roman" w:cs="Times New Roman"/>
          <w:snapToGrid w:val="0"/>
        </w:rPr>
        <w:t xml:space="preserve"> rizika.</w:t>
      </w:r>
    </w:p>
    <w:p w14:paraId="34A94412"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5CA54206"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Citostatikai</w:t>
      </w:r>
      <w:proofErr w:type="spellEnd"/>
      <w:r w:rsidRPr="00E1773A">
        <w:rPr>
          <w:rFonts w:ascii="Times New Roman" w:eastAsia="Times New Roman" w:hAnsi="Times New Roman" w:cs="Times New Roman"/>
          <w:snapToGrid w:val="0"/>
        </w:rPr>
        <w:t xml:space="preserve"> gali mažinti antikūnų susidarymą po skiepijimo gyvų virusų vakcinomis ir didinti infekcijos, galinčios sukelti mirtį, riziką. Tokia rizika būna didesnė pacientams, kuriems jau yra pasireiškęs ligos sukeltas imuninės sistemos slopinimas.</w:t>
      </w:r>
    </w:p>
    <w:p w14:paraId="4AE2D811"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7B87CFA0"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metabolizme dalyvauja </w:t>
      </w:r>
      <w:proofErr w:type="spellStart"/>
      <w:r w:rsidRPr="00E1773A">
        <w:rPr>
          <w:rFonts w:ascii="Times New Roman" w:eastAsia="Times New Roman" w:hAnsi="Times New Roman" w:cs="Times New Roman"/>
          <w:snapToGrid w:val="0"/>
        </w:rPr>
        <w:t>citochromo</w:t>
      </w:r>
      <w:proofErr w:type="spellEnd"/>
      <w:r w:rsidRPr="00E1773A">
        <w:rPr>
          <w:rFonts w:ascii="Times New Roman" w:eastAsia="Times New Roman" w:hAnsi="Times New Roman" w:cs="Times New Roman"/>
          <w:snapToGrid w:val="0"/>
        </w:rPr>
        <w:t xml:space="preserve"> P450 (CYP) 1A2 </w:t>
      </w:r>
      <w:proofErr w:type="spellStart"/>
      <w:r w:rsidRPr="00E1773A">
        <w:rPr>
          <w:rFonts w:ascii="Times New Roman" w:eastAsia="Times New Roman" w:hAnsi="Times New Roman" w:cs="Times New Roman"/>
          <w:snapToGrid w:val="0"/>
        </w:rPr>
        <w:t>izofermentas</w:t>
      </w:r>
      <w:proofErr w:type="spellEnd"/>
      <w:r w:rsidRPr="00E1773A">
        <w:rPr>
          <w:rFonts w:ascii="Times New Roman" w:eastAsia="Times New Roman" w:hAnsi="Times New Roman" w:cs="Times New Roman"/>
          <w:snapToGrid w:val="0"/>
        </w:rPr>
        <w:t xml:space="preserve"> (žr. 5.2 skyrių). Dėl šios priežasties gali pasireikšti sąveika su CYP1A2 inhibitoriais, pvz., </w:t>
      </w:r>
      <w:proofErr w:type="spellStart"/>
      <w:r w:rsidRPr="00E1773A">
        <w:rPr>
          <w:rFonts w:ascii="Times New Roman" w:eastAsia="Times New Roman" w:hAnsi="Times New Roman" w:cs="Times New Roman"/>
          <w:snapToGrid w:val="0"/>
        </w:rPr>
        <w:t>fluvoksaminu</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ciprofloksacinu</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acikloviru</w:t>
      </w:r>
      <w:proofErr w:type="spellEnd"/>
      <w:r w:rsidRPr="00E1773A">
        <w:rPr>
          <w:rFonts w:ascii="Times New Roman" w:eastAsia="Times New Roman" w:hAnsi="Times New Roman" w:cs="Times New Roman"/>
          <w:snapToGrid w:val="0"/>
        </w:rPr>
        <w:t xml:space="preserve"> ir </w:t>
      </w:r>
      <w:proofErr w:type="spellStart"/>
      <w:r w:rsidRPr="00E1773A">
        <w:rPr>
          <w:rFonts w:ascii="Times New Roman" w:eastAsia="Times New Roman" w:hAnsi="Times New Roman" w:cs="Times New Roman"/>
          <w:snapToGrid w:val="0"/>
        </w:rPr>
        <w:t>cimetidinu</w:t>
      </w:r>
      <w:proofErr w:type="spellEnd"/>
      <w:r w:rsidRPr="00E1773A">
        <w:rPr>
          <w:rFonts w:ascii="Times New Roman" w:eastAsia="Times New Roman" w:hAnsi="Times New Roman" w:cs="Times New Roman"/>
          <w:snapToGrid w:val="0"/>
        </w:rPr>
        <w:t>.</w:t>
      </w:r>
    </w:p>
    <w:p w14:paraId="243529F5"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26976729" w14:textId="77777777" w:rsidR="00F43796" w:rsidRPr="00E1773A" w:rsidRDefault="00F43796" w:rsidP="00F43796">
      <w:pPr>
        <w:keepNext/>
        <w:tabs>
          <w:tab w:val="left" w:pos="567"/>
        </w:tabs>
        <w:spacing w:after="0" w:line="240" w:lineRule="auto"/>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Vaikų populiacija</w:t>
      </w:r>
    </w:p>
    <w:p w14:paraId="195D4A7E"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Sąveikos tyrimai atlikti tik suaugusiesiems.</w:t>
      </w:r>
    </w:p>
    <w:p w14:paraId="2AFF78E6"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25CDE114" w14:textId="77777777" w:rsidR="00F43796" w:rsidRPr="00E1773A" w:rsidRDefault="00F43796" w:rsidP="00F43796">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4.6</w:t>
      </w:r>
      <w:r w:rsidRPr="00E1773A">
        <w:rPr>
          <w:rFonts w:ascii="Times New Roman" w:eastAsia="Times New Roman" w:hAnsi="Times New Roman" w:cs="Times New Roman"/>
          <w:b/>
          <w:bCs/>
          <w:snapToGrid w:val="0"/>
        </w:rPr>
        <w:tab/>
        <w:t>Vaisingumas, nėštumo ir žindymo laikotarpis</w:t>
      </w:r>
    </w:p>
    <w:p w14:paraId="664087B7"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54A3744F"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color w:val="0D0D0D"/>
          <w:u w:val="single"/>
        </w:rPr>
      </w:pPr>
      <w:r w:rsidRPr="00E1773A">
        <w:rPr>
          <w:rFonts w:ascii="Times New Roman" w:eastAsia="Times New Roman" w:hAnsi="Times New Roman" w:cs="Times New Roman"/>
          <w:snapToGrid w:val="0"/>
          <w:color w:val="0D0D0D"/>
          <w:u w:val="single"/>
        </w:rPr>
        <w:t>Nėštumas</w:t>
      </w:r>
    </w:p>
    <w:p w14:paraId="1DB1EC11"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color w:val="0D0D0D"/>
        </w:rPr>
      </w:pPr>
      <w:r w:rsidRPr="00E1773A">
        <w:rPr>
          <w:rFonts w:ascii="Times New Roman" w:eastAsia="Times New Roman" w:hAnsi="Times New Roman" w:cs="Times New Roman"/>
          <w:snapToGrid w:val="0"/>
          <w:color w:val="0D0D0D"/>
        </w:rPr>
        <w:t xml:space="preserve">Duomenų apie </w:t>
      </w:r>
      <w:proofErr w:type="spellStart"/>
      <w:r w:rsidRPr="00E1773A">
        <w:rPr>
          <w:rFonts w:ascii="Times New Roman" w:eastAsia="Times New Roman" w:hAnsi="Times New Roman" w:cs="Times New Roman"/>
          <w:snapToGrid w:val="0"/>
          <w:color w:val="0D0D0D"/>
        </w:rPr>
        <w:t>bendamustino</w:t>
      </w:r>
      <w:proofErr w:type="spellEnd"/>
      <w:r w:rsidRPr="00E1773A">
        <w:rPr>
          <w:rFonts w:ascii="Times New Roman" w:eastAsia="Times New Roman" w:hAnsi="Times New Roman" w:cs="Times New Roman"/>
          <w:snapToGrid w:val="0"/>
          <w:color w:val="0D0D0D"/>
        </w:rPr>
        <w:t xml:space="preserve"> vartojimą nėštumo metu nepakanka. </w:t>
      </w:r>
      <w:proofErr w:type="spellStart"/>
      <w:r w:rsidRPr="00E1773A">
        <w:rPr>
          <w:rFonts w:ascii="Times New Roman" w:eastAsia="Times New Roman" w:hAnsi="Times New Roman" w:cs="Times New Roman"/>
          <w:snapToGrid w:val="0"/>
          <w:color w:val="0D0D0D"/>
        </w:rPr>
        <w:t>Ikiklinikiniai</w:t>
      </w:r>
      <w:proofErr w:type="spellEnd"/>
      <w:r w:rsidRPr="00E1773A">
        <w:rPr>
          <w:rFonts w:ascii="Times New Roman" w:eastAsia="Times New Roman" w:hAnsi="Times New Roman" w:cs="Times New Roman"/>
          <w:snapToGrid w:val="0"/>
          <w:color w:val="0D0D0D"/>
        </w:rPr>
        <w:t xml:space="preserve"> </w:t>
      </w:r>
      <w:proofErr w:type="spellStart"/>
      <w:r w:rsidRPr="00E1773A">
        <w:rPr>
          <w:rFonts w:ascii="Times New Roman" w:eastAsia="Times New Roman" w:hAnsi="Times New Roman" w:cs="Times New Roman"/>
          <w:snapToGrid w:val="0"/>
          <w:color w:val="0D0D0D"/>
        </w:rPr>
        <w:t>bendamustino</w:t>
      </w:r>
      <w:proofErr w:type="spellEnd"/>
      <w:r w:rsidRPr="00E1773A">
        <w:rPr>
          <w:rFonts w:ascii="Times New Roman" w:eastAsia="Times New Roman" w:hAnsi="Times New Roman" w:cs="Times New Roman"/>
          <w:snapToGrid w:val="0"/>
          <w:color w:val="0D0D0D"/>
        </w:rPr>
        <w:t xml:space="preserve"> hidrochlorido tyrimai parodė toksinį poveikį embrionui ir vaisiui bei </w:t>
      </w:r>
      <w:proofErr w:type="spellStart"/>
      <w:r w:rsidRPr="00E1773A">
        <w:rPr>
          <w:rFonts w:ascii="Times New Roman" w:eastAsia="Times New Roman" w:hAnsi="Times New Roman" w:cs="Times New Roman"/>
          <w:snapToGrid w:val="0"/>
          <w:color w:val="0D0D0D"/>
        </w:rPr>
        <w:t>teratogeninį</w:t>
      </w:r>
      <w:proofErr w:type="spellEnd"/>
      <w:r w:rsidRPr="00E1773A">
        <w:rPr>
          <w:rFonts w:ascii="Times New Roman" w:eastAsia="Times New Roman" w:hAnsi="Times New Roman" w:cs="Times New Roman"/>
          <w:snapToGrid w:val="0"/>
          <w:color w:val="0D0D0D"/>
        </w:rPr>
        <w:t xml:space="preserve"> ir </w:t>
      </w:r>
      <w:proofErr w:type="spellStart"/>
      <w:r w:rsidRPr="00E1773A">
        <w:rPr>
          <w:rFonts w:ascii="Times New Roman" w:eastAsia="Times New Roman" w:hAnsi="Times New Roman" w:cs="Times New Roman"/>
          <w:snapToGrid w:val="0"/>
          <w:color w:val="0D0D0D"/>
        </w:rPr>
        <w:t>genotoksinį</w:t>
      </w:r>
      <w:proofErr w:type="spellEnd"/>
      <w:r w:rsidRPr="00E1773A">
        <w:rPr>
          <w:rFonts w:ascii="Times New Roman" w:eastAsia="Times New Roman" w:hAnsi="Times New Roman" w:cs="Times New Roman"/>
          <w:snapToGrid w:val="0"/>
          <w:color w:val="0D0D0D"/>
        </w:rPr>
        <w:t xml:space="preserve"> poveikį (žr. 5.3 skyrių). </w:t>
      </w:r>
      <w:proofErr w:type="spellStart"/>
      <w:r w:rsidRPr="00E1773A">
        <w:rPr>
          <w:rFonts w:ascii="Times New Roman" w:eastAsia="Times New Roman" w:hAnsi="Times New Roman" w:cs="Times New Roman"/>
          <w:snapToGrid w:val="0"/>
          <w:color w:val="0D0D0D"/>
        </w:rPr>
        <w:t>Bendamustino</w:t>
      </w:r>
      <w:proofErr w:type="spellEnd"/>
      <w:r w:rsidRPr="00E1773A">
        <w:rPr>
          <w:rFonts w:ascii="Times New Roman" w:eastAsia="Times New Roman" w:hAnsi="Times New Roman" w:cs="Times New Roman"/>
          <w:snapToGrid w:val="0"/>
          <w:color w:val="0D0D0D"/>
        </w:rPr>
        <w:t xml:space="preserve"> nėštumo metu vartoti negalima, nebent tai yra neabejotinai būtina. </w:t>
      </w:r>
    </w:p>
    <w:p w14:paraId="4DBA1B32"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color w:val="0D0D0D"/>
        </w:rPr>
      </w:pPr>
    </w:p>
    <w:p w14:paraId="77B230E4"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color w:val="0D0D0D"/>
        </w:rPr>
      </w:pPr>
      <w:r w:rsidRPr="00E1773A">
        <w:rPr>
          <w:rFonts w:ascii="Times New Roman" w:eastAsia="Times New Roman" w:hAnsi="Times New Roman" w:cs="Times New Roman"/>
          <w:snapToGrid w:val="0"/>
          <w:color w:val="0D0D0D"/>
        </w:rPr>
        <w:t xml:space="preserve">Moterį reikia informuoti apie riziką vaisiui. Jei nėščią moterį gydyti </w:t>
      </w:r>
      <w:proofErr w:type="spellStart"/>
      <w:r w:rsidRPr="00E1773A">
        <w:rPr>
          <w:rFonts w:ascii="Times New Roman" w:eastAsia="Times New Roman" w:hAnsi="Times New Roman" w:cs="Times New Roman"/>
          <w:snapToGrid w:val="0"/>
          <w:color w:val="0D0D0D"/>
        </w:rPr>
        <w:t>bendamustinu</w:t>
      </w:r>
      <w:proofErr w:type="spellEnd"/>
      <w:r w:rsidRPr="00E1773A">
        <w:rPr>
          <w:rFonts w:ascii="Times New Roman" w:eastAsia="Times New Roman" w:hAnsi="Times New Roman" w:cs="Times New Roman"/>
          <w:snapToGrid w:val="0"/>
          <w:color w:val="0D0D0D"/>
        </w:rPr>
        <w:t xml:space="preserve"> neabejotinai būtina arba jei moteris pastoja gydymo metu, pacientę reikia informuoti apie riziką dar negimusiam vaikui ir ją tinkamai stebėti. Reikia apsvarstyti genetiko konsultacijos galimybę.</w:t>
      </w:r>
    </w:p>
    <w:p w14:paraId="0A0A91F8" w14:textId="4D9FEE20" w:rsidR="00F43796" w:rsidRDefault="00F43796" w:rsidP="00F43796">
      <w:pPr>
        <w:tabs>
          <w:tab w:val="left" w:pos="567"/>
        </w:tabs>
        <w:spacing w:after="0" w:line="240" w:lineRule="auto"/>
        <w:rPr>
          <w:rFonts w:ascii="Times New Roman" w:eastAsia="Times New Roman" w:hAnsi="Times New Roman" w:cs="Times New Roman"/>
          <w:snapToGrid w:val="0"/>
          <w:color w:val="0D0D0D"/>
        </w:rPr>
      </w:pPr>
    </w:p>
    <w:p w14:paraId="6031B63B" w14:textId="77777777" w:rsidR="00460DF7" w:rsidRPr="00E1773A" w:rsidRDefault="00460DF7" w:rsidP="00460DF7">
      <w:pPr>
        <w:keepNext/>
        <w:tabs>
          <w:tab w:val="left" w:pos="567"/>
        </w:tabs>
        <w:spacing w:after="0" w:line="240" w:lineRule="auto"/>
        <w:rPr>
          <w:rFonts w:ascii="Times New Roman" w:eastAsia="Times New Roman" w:hAnsi="Times New Roman" w:cs="Times New Roman"/>
          <w:snapToGrid w:val="0"/>
          <w:color w:val="0D0D0D"/>
          <w:u w:val="single"/>
        </w:rPr>
      </w:pPr>
      <w:r w:rsidRPr="00E1773A">
        <w:rPr>
          <w:rFonts w:ascii="Times New Roman" w:eastAsia="Times New Roman" w:hAnsi="Times New Roman" w:cs="Times New Roman"/>
          <w:snapToGrid w:val="0"/>
          <w:color w:val="0D0D0D"/>
          <w:u w:val="single"/>
        </w:rPr>
        <w:t>Žindymas</w:t>
      </w:r>
    </w:p>
    <w:p w14:paraId="6E28F197" w14:textId="77777777" w:rsidR="00460DF7" w:rsidRPr="00E1773A" w:rsidRDefault="00460DF7" w:rsidP="00460DF7">
      <w:pPr>
        <w:tabs>
          <w:tab w:val="left" w:pos="567"/>
        </w:tabs>
        <w:spacing w:after="0" w:line="240" w:lineRule="auto"/>
        <w:rPr>
          <w:rFonts w:ascii="Times New Roman" w:eastAsia="Times New Roman" w:hAnsi="Times New Roman" w:cs="Times New Roman"/>
          <w:snapToGrid w:val="0"/>
          <w:color w:val="0D0D0D"/>
        </w:rPr>
      </w:pPr>
      <w:r w:rsidRPr="00E1773A">
        <w:rPr>
          <w:rFonts w:ascii="Times New Roman" w:eastAsia="Times New Roman" w:hAnsi="Times New Roman" w:cs="Times New Roman"/>
          <w:snapToGrid w:val="0"/>
          <w:color w:val="0D0D0D"/>
        </w:rPr>
        <w:t xml:space="preserve">Nežinoma, ar </w:t>
      </w:r>
      <w:proofErr w:type="spellStart"/>
      <w:r w:rsidRPr="00E1773A">
        <w:rPr>
          <w:rFonts w:ascii="Times New Roman" w:eastAsia="Times New Roman" w:hAnsi="Times New Roman" w:cs="Times New Roman"/>
          <w:snapToGrid w:val="0"/>
          <w:color w:val="0D0D0D"/>
        </w:rPr>
        <w:t>bendamustino</w:t>
      </w:r>
      <w:proofErr w:type="spellEnd"/>
      <w:r w:rsidRPr="00E1773A">
        <w:rPr>
          <w:rFonts w:ascii="Times New Roman" w:eastAsia="Times New Roman" w:hAnsi="Times New Roman" w:cs="Times New Roman"/>
          <w:snapToGrid w:val="0"/>
          <w:color w:val="0D0D0D"/>
        </w:rPr>
        <w:t xml:space="preserve"> išsiskiria į motinos pieną, todėl </w:t>
      </w:r>
      <w:proofErr w:type="spellStart"/>
      <w:r w:rsidRPr="00E1773A">
        <w:rPr>
          <w:rFonts w:ascii="Times New Roman" w:eastAsia="Times New Roman" w:hAnsi="Times New Roman" w:cs="Times New Roman"/>
          <w:snapToGrid w:val="0"/>
          <w:color w:val="0D0D0D"/>
        </w:rPr>
        <w:t>bendamustino</w:t>
      </w:r>
      <w:proofErr w:type="spellEnd"/>
      <w:r w:rsidRPr="00E1773A">
        <w:rPr>
          <w:rFonts w:ascii="Times New Roman" w:eastAsia="Times New Roman" w:hAnsi="Times New Roman" w:cs="Times New Roman"/>
          <w:snapToGrid w:val="0"/>
          <w:color w:val="0D0D0D"/>
        </w:rPr>
        <w:t xml:space="preserve"> negalima vartoti žindymo metu (žr. 4.3 skyrių). Gydymo </w:t>
      </w:r>
      <w:proofErr w:type="spellStart"/>
      <w:r w:rsidRPr="00E1773A">
        <w:rPr>
          <w:rFonts w:ascii="Times New Roman" w:eastAsia="Times New Roman" w:hAnsi="Times New Roman" w:cs="Times New Roman"/>
          <w:snapToGrid w:val="0"/>
          <w:color w:val="0D0D0D"/>
        </w:rPr>
        <w:t>bendamustinu</w:t>
      </w:r>
      <w:proofErr w:type="spellEnd"/>
      <w:r w:rsidRPr="00E1773A">
        <w:rPr>
          <w:rFonts w:ascii="Times New Roman" w:eastAsia="Times New Roman" w:hAnsi="Times New Roman" w:cs="Times New Roman"/>
          <w:snapToGrid w:val="0"/>
          <w:color w:val="0D0D0D"/>
        </w:rPr>
        <w:t xml:space="preserve"> metu žindymą reikia nutraukti.</w:t>
      </w:r>
    </w:p>
    <w:p w14:paraId="24ED5E30" w14:textId="77777777" w:rsidR="00460DF7" w:rsidRPr="00E1773A" w:rsidRDefault="00460DF7" w:rsidP="00F43796">
      <w:pPr>
        <w:tabs>
          <w:tab w:val="left" w:pos="567"/>
        </w:tabs>
        <w:spacing w:after="0" w:line="240" w:lineRule="auto"/>
        <w:rPr>
          <w:rFonts w:ascii="Times New Roman" w:eastAsia="Times New Roman" w:hAnsi="Times New Roman" w:cs="Times New Roman"/>
          <w:snapToGrid w:val="0"/>
          <w:color w:val="0D0D0D"/>
        </w:rPr>
      </w:pPr>
    </w:p>
    <w:p w14:paraId="528E8360"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color w:val="0D0D0D"/>
          <w:u w:val="single"/>
        </w:rPr>
      </w:pPr>
      <w:r w:rsidRPr="00E1773A">
        <w:rPr>
          <w:rFonts w:ascii="Times New Roman" w:eastAsia="Times New Roman" w:hAnsi="Times New Roman" w:cs="Times New Roman"/>
          <w:snapToGrid w:val="0"/>
          <w:color w:val="0D0D0D"/>
          <w:u w:val="single"/>
        </w:rPr>
        <w:t>Vaisingumas</w:t>
      </w:r>
    </w:p>
    <w:p w14:paraId="4052E120"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color w:val="0D0D0D"/>
        </w:rPr>
      </w:pPr>
      <w:r w:rsidRPr="00E1773A">
        <w:rPr>
          <w:rFonts w:ascii="Times New Roman" w:eastAsia="Times New Roman" w:hAnsi="Times New Roman" w:cs="Times New Roman"/>
          <w:snapToGrid w:val="0"/>
        </w:rPr>
        <w:t xml:space="preserve">Vaisingos moterys turi naudoti veiksmingą kontracepcijos metodą prieš gydymą </w:t>
      </w:r>
      <w:proofErr w:type="spellStart"/>
      <w:r w:rsidRPr="00E1773A">
        <w:rPr>
          <w:rFonts w:ascii="Times New Roman" w:eastAsia="Times New Roman" w:hAnsi="Times New Roman" w:cs="Times New Roman"/>
          <w:snapToGrid w:val="0"/>
        </w:rPr>
        <w:t>bendamustinu</w:t>
      </w:r>
      <w:proofErr w:type="spellEnd"/>
      <w:r w:rsidRPr="00E1773A">
        <w:rPr>
          <w:rFonts w:ascii="Times New Roman" w:eastAsia="Times New Roman" w:hAnsi="Times New Roman" w:cs="Times New Roman"/>
          <w:snapToGrid w:val="0"/>
        </w:rPr>
        <w:t xml:space="preserve"> ir jo metu</w:t>
      </w:r>
      <w:r w:rsidRPr="00E1773A">
        <w:rPr>
          <w:rFonts w:ascii="Times New Roman" w:eastAsia="Times New Roman" w:hAnsi="Times New Roman" w:cs="Times New Roman"/>
          <w:snapToGrid w:val="0"/>
          <w:color w:val="0D0D0D"/>
        </w:rPr>
        <w:t>.</w:t>
      </w:r>
    </w:p>
    <w:p w14:paraId="46936E01" w14:textId="0D6F6368"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Pacientams vyrams reikia nurodyti, kad jiems partnerių negalima apvaisinti gydymo metu ir dar 6 mėnesius po jo. Pacientams būtina pasitarti dėl spermos konservavimo prieš gydymo pradžią, kadangi gali pasireikšti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vartojimo sukeltas neišnykstantis nevaisingumas.</w:t>
      </w:r>
    </w:p>
    <w:p w14:paraId="3A6721AD"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color w:val="0D0D0D"/>
        </w:rPr>
      </w:pPr>
    </w:p>
    <w:p w14:paraId="2183C0C4" w14:textId="77777777" w:rsidR="00F43796" w:rsidRPr="00E1773A" w:rsidRDefault="00F43796" w:rsidP="00F43796">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lastRenderedPageBreak/>
        <w:t>4.7</w:t>
      </w:r>
      <w:r w:rsidRPr="00E1773A">
        <w:rPr>
          <w:rFonts w:ascii="Times New Roman" w:eastAsia="Times New Roman" w:hAnsi="Times New Roman" w:cs="Times New Roman"/>
          <w:b/>
          <w:bCs/>
          <w:snapToGrid w:val="0"/>
        </w:rPr>
        <w:tab/>
        <w:t>Poveikis gebėjimui vairuoti ir valdyti mechanizmus</w:t>
      </w:r>
    </w:p>
    <w:p w14:paraId="5686EDA7" w14:textId="77777777" w:rsidR="00F43796" w:rsidRPr="00E1773A" w:rsidRDefault="00F43796" w:rsidP="00F43796">
      <w:pPr>
        <w:keepNext/>
        <w:tabs>
          <w:tab w:val="left" w:pos="567"/>
        </w:tabs>
        <w:spacing w:after="0" w:line="240" w:lineRule="auto"/>
        <w:rPr>
          <w:rFonts w:ascii="Times New Roman" w:eastAsia="Times New Roman" w:hAnsi="Times New Roman" w:cs="Times New Roman"/>
          <w:snapToGrid w:val="0"/>
        </w:rPr>
      </w:pPr>
    </w:p>
    <w:p w14:paraId="11580054" w14:textId="4BBF2128"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w:t>
      </w:r>
      <w:r w:rsidR="006A77A4">
        <w:rPr>
          <w:rFonts w:ascii="Times New Roman" w:eastAsia="Times New Roman" w:hAnsi="Times New Roman" w:cs="Times New Roman"/>
          <w:snapToGrid w:val="0"/>
        </w:rPr>
        <w:t>as</w:t>
      </w:r>
      <w:proofErr w:type="spellEnd"/>
      <w:r w:rsidRPr="00E1773A">
        <w:rPr>
          <w:rFonts w:ascii="Times New Roman" w:eastAsia="Times New Roman" w:hAnsi="Times New Roman" w:cs="Times New Roman"/>
          <w:snapToGrid w:val="0"/>
        </w:rPr>
        <w:t xml:space="preserve"> gebėjimą vairuoti ir valdyti mechanizmus veikia stipriai.</w:t>
      </w:r>
    </w:p>
    <w:p w14:paraId="78115620" w14:textId="73992AD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Pranešta apie </w:t>
      </w:r>
      <w:proofErr w:type="spellStart"/>
      <w:r w:rsidRPr="00E1773A">
        <w:rPr>
          <w:rFonts w:ascii="Times New Roman" w:eastAsia="Times New Roman" w:hAnsi="Times New Roman" w:cs="Times New Roman"/>
          <w:snapToGrid w:val="0"/>
        </w:rPr>
        <w:t>ataksijos</w:t>
      </w:r>
      <w:proofErr w:type="spellEnd"/>
      <w:r w:rsidRPr="00E1773A">
        <w:rPr>
          <w:rFonts w:ascii="Times New Roman" w:eastAsia="Times New Roman" w:hAnsi="Times New Roman" w:cs="Times New Roman"/>
          <w:snapToGrid w:val="0"/>
        </w:rPr>
        <w:t xml:space="preserve">, periferinės neuropatijos ir </w:t>
      </w:r>
      <w:proofErr w:type="spellStart"/>
      <w:r w:rsidRPr="00E1773A">
        <w:rPr>
          <w:rFonts w:ascii="Times New Roman" w:eastAsia="Times New Roman" w:hAnsi="Times New Roman" w:cs="Times New Roman"/>
          <w:snapToGrid w:val="0"/>
        </w:rPr>
        <w:t>somnolencijos</w:t>
      </w:r>
      <w:proofErr w:type="spellEnd"/>
      <w:r w:rsidRPr="00E1773A">
        <w:rPr>
          <w:rFonts w:ascii="Times New Roman" w:eastAsia="Times New Roman" w:hAnsi="Times New Roman" w:cs="Times New Roman"/>
          <w:snapToGrid w:val="0"/>
        </w:rPr>
        <w:t xml:space="preserve"> atvejus gydymo </w:t>
      </w:r>
      <w:proofErr w:type="spellStart"/>
      <w:r w:rsidR="006A77A4">
        <w:rPr>
          <w:rFonts w:ascii="Times New Roman" w:eastAsia="Times New Roman" w:hAnsi="Times New Roman" w:cs="Times New Roman"/>
          <w:snapToGrid w:val="0"/>
        </w:rPr>
        <w:t>bendamustinu</w:t>
      </w:r>
      <w:proofErr w:type="spellEnd"/>
      <w:r w:rsidRPr="00E1773A">
        <w:rPr>
          <w:rFonts w:ascii="Times New Roman" w:eastAsia="Times New Roman" w:hAnsi="Times New Roman" w:cs="Times New Roman"/>
          <w:snapToGrid w:val="0"/>
        </w:rPr>
        <w:t xml:space="preserve"> metu (žr. 4.8 skyrių).</w:t>
      </w:r>
    </w:p>
    <w:p w14:paraId="4C2211FE"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Pacientams būtina nurodyti, kad tuo atveju, jei pasireiškia minėtų simptomų, jie neatliktų pavojų kelti galinčių veiksmų, pvz., nevairuotų ir nevaldytų mechanizmų.</w:t>
      </w:r>
    </w:p>
    <w:p w14:paraId="52192D97"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2AF6DE69" w14:textId="77777777" w:rsidR="00F43796" w:rsidRPr="00E1773A" w:rsidRDefault="00F43796" w:rsidP="00F43796">
      <w:pPr>
        <w:tabs>
          <w:tab w:val="left" w:pos="567"/>
        </w:tabs>
        <w:spacing w:after="0" w:line="240" w:lineRule="auto"/>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4.8</w:t>
      </w:r>
      <w:r w:rsidRPr="00E1773A">
        <w:rPr>
          <w:rFonts w:ascii="Times New Roman" w:eastAsia="Times New Roman" w:hAnsi="Times New Roman" w:cs="Times New Roman"/>
          <w:b/>
          <w:snapToGrid w:val="0"/>
        </w:rPr>
        <w:tab/>
        <w:t>Nepageidaujamas poveikis</w:t>
      </w:r>
    </w:p>
    <w:p w14:paraId="5BBF32D7"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u w:val="single"/>
        </w:rPr>
      </w:pPr>
    </w:p>
    <w:p w14:paraId="510E53FF" w14:textId="77777777" w:rsidR="00F43796" w:rsidRPr="00E1773A" w:rsidRDefault="00F43796" w:rsidP="00F43796">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Dažniausios nepageidaujamos </w:t>
      </w:r>
      <w:proofErr w:type="spellStart"/>
      <w:r w:rsidRPr="00E1773A">
        <w:rPr>
          <w:rFonts w:ascii="Times New Roman" w:eastAsia="Times New Roman" w:hAnsi="Times New Roman" w:cs="Times New Roman"/>
          <w:lang w:eastAsia="en-GB"/>
        </w:rPr>
        <w:t>bendamustino</w:t>
      </w:r>
      <w:proofErr w:type="spellEnd"/>
      <w:r w:rsidRPr="00E1773A">
        <w:rPr>
          <w:rFonts w:ascii="Times New Roman" w:eastAsia="Times New Roman" w:hAnsi="Times New Roman" w:cs="Times New Roman"/>
          <w:lang w:eastAsia="en-GB"/>
        </w:rPr>
        <w:t xml:space="preserve"> hidrochlorido reakcijos yra kraujo nepageidaujamos reakcijos (</w:t>
      </w:r>
      <w:proofErr w:type="spellStart"/>
      <w:r w:rsidRPr="00E1773A">
        <w:rPr>
          <w:rFonts w:ascii="Times New Roman" w:eastAsia="Times New Roman" w:hAnsi="Times New Roman" w:cs="Times New Roman"/>
          <w:lang w:eastAsia="en-GB"/>
        </w:rPr>
        <w:t>leukopenija</w:t>
      </w:r>
      <w:proofErr w:type="spellEnd"/>
      <w:r w:rsidRPr="00E1773A">
        <w:rPr>
          <w:rFonts w:ascii="Times New Roman" w:eastAsia="Times New Roman" w:hAnsi="Times New Roman" w:cs="Times New Roman"/>
          <w:lang w:eastAsia="en-GB"/>
        </w:rPr>
        <w:t xml:space="preserve">, </w:t>
      </w:r>
      <w:proofErr w:type="spellStart"/>
      <w:r w:rsidRPr="00E1773A">
        <w:rPr>
          <w:rFonts w:ascii="Times New Roman" w:eastAsia="Times New Roman" w:hAnsi="Times New Roman" w:cs="Times New Roman"/>
          <w:lang w:eastAsia="en-GB"/>
        </w:rPr>
        <w:t>trombopenija</w:t>
      </w:r>
      <w:proofErr w:type="spellEnd"/>
      <w:r w:rsidRPr="00E1773A">
        <w:rPr>
          <w:rFonts w:ascii="Times New Roman" w:eastAsia="Times New Roman" w:hAnsi="Times New Roman" w:cs="Times New Roman"/>
          <w:lang w:eastAsia="en-GB"/>
        </w:rPr>
        <w:t xml:space="preserve">), toksinis poveikis odai (alerginės reakcijos), bendrieji simptomai (karščiavimas) ir virškinimo trakto simptomai (pykinimas, vėmimas). </w:t>
      </w:r>
    </w:p>
    <w:p w14:paraId="2DB93B13" w14:textId="77777777" w:rsidR="00F43796" w:rsidRPr="00E1773A" w:rsidRDefault="00F43796" w:rsidP="00F43796">
      <w:pPr>
        <w:spacing w:after="0" w:line="240" w:lineRule="auto"/>
        <w:rPr>
          <w:rFonts w:ascii="Times New Roman" w:eastAsia="Times New Roman" w:hAnsi="Times New Roman" w:cs="Times New Roman"/>
          <w:lang w:eastAsia="en-GB"/>
        </w:rPr>
      </w:pPr>
    </w:p>
    <w:p w14:paraId="361C0EC9" w14:textId="5CFA8761" w:rsidR="00F43796" w:rsidRPr="00E1773A" w:rsidRDefault="00F43796" w:rsidP="00F43796">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Žemiau esančioje lentelėje pateikiami duomenys apie </w:t>
      </w:r>
      <w:proofErr w:type="spellStart"/>
      <w:r w:rsidRPr="00E1773A">
        <w:rPr>
          <w:rFonts w:ascii="Times New Roman" w:eastAsia="Times New Roman" w:hAnsi="Times New Roman" w:cs="Times New Roman"/>
          <w:lang w:eastAsia="en-GB"/>
        </w:rPr>
        <w:t>bendamustin</w:t>
      </w:r>
      <w:r w:rsidR="004772D5">
        <w:rPr>
          <w:rFonts w:ascii="Times New Roman" w:eastAsia="Times New Roman" w:hAnsi="Times New Roman" w:cs="Times New Roman"/>
          <w:lang w:eastAsia="en-GB"/>
        </w:rPr>
        <w:t>ą</w:t>
      </w:r>
      <w:proofErr w:type="spellEnd"/>
      <w:r w:rsidRPr="00E1773A">
        <w:rPr>
          <w:rFonts w:ascii="Times New Roman" w:eastAsia="Times New Roman" w:hAnsi="Times New Roman" w:cs="Times New Roman"/>
          <w:lang w:eastAsia="en-GB"/>
        </w:rPr>
        <w:t>.</w:t>
      </w:r>
    </w:p>
    <w:p w14:paraId="6D70086A" w14:textId="77777777" w:rsidR="00F43796" w:rsidRPr="00E1773A" w:rsidRDefault="00F43796" w:rsidP="00F43796">
      <w:pPr>
        <w:spacing w:after="0" w:line="240" w:lineRule="auto"/>
        <w:rPr>
          <w:rFonts w:ascii="Times New Roman" w:eastAsia="Times New Roman" w:hAnsi="Times New Roman" w:cs="Times New Roman"/>
          <w:u w:val="single"/>
          <w:lang w:eastAsia="en-GB"/>
        </w:rPr>
      </w:pPr>
    </w:p>
    <w:p w14:paraId="7DFFAAB6" w14:textId="12286AB5" w:rsidR="00F43796" w:rsidRPr="00E1773A" w:rsidRDefault="00F43796" w:rsidP="00F43796">
      <w:pPr>
        <w:keepNext/>
        <w:keepLines/>
        <w:spacing w:after="0" w:line="240" w:lineRule="auto"/>
        <w:rPr>
          <w:rFonts w:ascii="Times New Roman" w:eastAsia="Times New Roman" w:hAnsi="Times New Roman" w:cs="Times New Roman"/>
          <w:b/>
          <w:lang w:eastAsia="en-GB"/>
        </w:rPr>
      </w:pPr>
      <w:r w:rsidRPr="00E1773A">
        <w:rPr>
          <w:rFonts w:ascii="Times New Roman" w:eastAsia="Times New Roman" w:hAnsi="Times New Roman" w:cs="Times New Roman"/>
          <w:b/>
          <w:lang w:eastAsia="en-GB"/>
        </w:rPr>
        <w:t xml:space="preserve">1 lentelė. </w:t>
      </w:r>
      <w:proofErr w:type="spellStart"/>
      <w:r w:rsidRPr="00E1773A">
        <w:rPr>
          <w:rFonts w:ascii="Times New Roman" w:eastAsia="Times New Roman" w:hAnsi="Times New Roman" w:cs="Times New Roman"/>
          <w:b/>
          <w:lang w:eastAsia="en-GB"/>
        </w:rPr>
        <w:t>Bendamustin</w:t>
      </w:r>
      <w:r w:rsidR="00A37ED4">
        <w:rPr>
          <w:rFonts w:ascii="Times New Roman" w:eastAsia="Times New Roman" w:hAnsi="Times New Roman" w:cs="Times New Roman"/>
          <w:b/>
          <w:lang w:eastAsia="en-GB"/>
        </w:rPr>
        <w:t>u</w:t>
      </w:r>
      <w:proofErr w:type="spellEnd"/>
      <w:r w:rsidRPr="00E1773A">
        <w:rPr>
          <w:rFonts w:ascii="Times New Roman" w:eastAsia="Times New Roman" w:hAnsi="Times New Roman" w:cs="Times New Roman"/>
          <w:b/>
          <w:lang w:eastAsia="en-GB"/>
        </w:rPr>
        <w:t xml:space="preserve"> gydytiems pacientams pasireiškusios nepageidaujamos reakcijos</w:t>
      </w:r>
    </w:p>
    <w:p w14:paraId="54451103" w14:textId="77777777" w:rsidR="00F43796" w:rsidRPr="00E1773A" w:rsidRDefault="00F43796" w:rsidP="00F43796">
      <w:pPr>
        <w:keepNext/>
        <w:spacing w:after="0" w:line="240" w:lineRule="auto"/>
        <w:rPr>
          <w:rFonts w:ascii="Times New Roman" w:eastAsia="Times New Roman" w:hAnsi="Times New Roman" w:cs="Times New Roman"/>
          <w:u w:val="single"/>
          <w:lang w:eastAsia="en-GB"/>
        </w:rPr>
      </w:pPr>
    </w:p>
    <w:tbl>
      <w:tblPr>
        <w:tblW w:w="1068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62"/>
        <w:gridCol w:w="1650"/>
        <w:gridCol w:w="1378"/>
        <w:gridCol w:w="1587"/>
        <w:gridCol w:w="1587"/>
        <w:gridCol w:w="1587"/>
        <w:gridCol w:w="1735"/>
      </w:tblGrid>
      <w:tr w:rsidR="00F43796" w:rsidRPr="00E1773A" w14:paraId="64F08347" w14:textId="77777777" w:rsidTr="0022192F">
        <w:trPr>
          <w:tblHeader/>
        </w:trPr>
        <w:tc>
          <w:tcPr>
            <w:tcW w:w="1162" w:type="dxa"/>
            <w:vAlign w:val="center"/>
          </w:tcPr>
          <w:p w14:paraId="78AA7488" w14:textId="77777777" w:rsidR="00F43796" w:rsidRPr="00E1773A" w:rsidRDefault="00F43796" w:rsidP="0022192F">
            <w:pPr>
              <w:keepNext/>
              <w:spacing w:after="0" w:line="240" w:lineRule="auto"/>
              <w:jc w:val="center"/>
              <w:rPr>
                <w:rFonts w:ascii="Times New Roman" w:hAnsi="Times New Roman" w:cs="Times New Roman"/>
                <w:b/>
              </w:rPr>
            </w:pPr>
            <w:proofErr w:type="spellStart"/>
            <w:r w:rsidRPr="00E1773A">
              <w:rPr>
                <w:rFonts w:ascii="Times New Roman" w:hAnsi="Times New Roman" w:cs="Times New Roman"/>
                <w:b/>
              </w:rPr>
              <w:t>MedDRA</w:t>
            </w:r>
            <w:proofErr w:type="spellEnd"/>
            <w:r w:rsidRPr="00E1773A">
              <w:rPr>
                <w:rFonts w:ascii="Times New Roman" w:hAnsi="Times New Roman" w:cs="Times New Roman"/>
                <w:b/>
              </w:rPr>
              <w:t xml:space="preserve"> organų sistemų klasė</w:t>
            </w:r>
          </w:p>
        </w:tc>
        <w:tc>
          <w:tcPr>
            <w:tcW w:w="1650" w:type="dxa"/>
            <w:vAlign w:val="center"/>
          </w:tcPr>
          <w:p w14:paraId="3E457A72" w14:textId="77777777" w:rsidR="00F43796" w:rsidRPr="00E1773A" w:rsidRDefault="00F43796" w:rsidP="0022192F">
            <w:pPr>
              <w:keepNext/>
              <w:spacing w:after="0" w:line="240" w:lineRule="auto"/>
              <w:jc w:val="center"/>
              <w:rPr>
                <w:rFonts w:ascii="Times New Roman" w:hAnsi="Times New Roman" w:cs="Times New Roman"/>
                <w:b/>
              </w:rPr>
            </w:pPr>
            <w:r w:rsidRPr="00E1773A">
              <w:rPr>
                <w:rFonts w:ascii="Times New Roman" w:hAnsi="Times New Roman" w:cs="Times New Roman"/>
                <w:b/>
              </w:rPr>
              <w:t>Labai dažnas</w:t>
            </w:r>
            <w:r w:rsidRPr="00E1773A">
              <w:rPr>
                <w:rFonts w:ascii="Times New Roman" w:hAnsi="Times New Roman" w:cs="Times New Roman"/>
                <w:b/>
              </w:rPr>
              <w:br/>
              <w:t>≥ 1/10</w:t>
            </w:r>
          </w:p>
        </w:tc>
        <w:tc>
          <w:tcPr>
            <w:tcW w:w="1378" w:type="dxa"/>
            <w:vAlign w:val="center"/>
          </w:tcPr>
          <w:p w14:paraId="0A7736C4" w14:textId="77777777" w:rsidR="00F43796" w:rsidRPr="00E1773A" w:rsidRDefault="00F43796" w:rsidP="0022192F">
            <w:pPr>
              <w:keepNext/>
              <w:spacing w:after="0" w:line="240" w:lineRule="auto"/>
              <w:jc w:val="center"/>
              <w:rPr>
                <w:rFonts w:ascii="Times New Roman" w:hAnsi="Times New Roman" w:cs="Times New Roman"/>
                <w:b/>
              </w:rPr>
            </w:pPr>
            <w:r w:rsidRPr="00E1773A">
              <w:rPr>
                <w:rFonts w:ascii="Times New Roman" w:hAnsi="Times New Roman" w:cs="Times New Roman"/>
                <w:b/>
              </w:rPr>
              <w:t>Dažnas</w:t>
            </w:r>
            <w:r w:rsidRPr="00E1773A">
              <w:rPr>
                <w:rFonts w:ascii="Times New Roman" w:hAnsi="Times New Roman" w:cs="Times New Roman"/>
                <w:b/>
              </w:rPr>
              <w:br/>
              <w:t>nuo ≥ 1/100</w:t>
            </w:r>
            <w:r w:rsidRPr="00E1773A">
              <w:rPr>
                <w:rFonts w:ascii="Times New Roman" w:hAnsi="Times New Roman" w:cs="Times New Roman"/>
                <w:b/>
              </w:rPr>
              <w:br/>
              <w:t>iki &lt; 1/10</w:t>
            </w:r>
          </w:p>
        </w:tc>
        <w:tc>
          <w:tcPr>
            <w:tcW w:w="1587" w:type="dxa"/>
            <w:vAlign w:val="center"/>
          </w:tcPr>
          <w:p w14:paraId="1A7CBE65" w14:textId="77777777" w:rsidR="00F43796" w:rsidRPr="00E1773A" w:rsidRDefault="00F43796" w:rsidP="0022192F">
            <w:pPr>
              <w:keepNext/>
              <w:spacing w:after="0" w:line="240" w:lineRule="auto"/>
              <w:jc w:val="center"/>
              <w:rPr>
                <w:rFonts w:ascii="Times New Roman" w:hAnsi="Times New Roman" w:cs="Times New Roman"/>
                <w:b/>
              </w:rPr>
            </w:pPr>
            <w:r w:rsidRPr="00E1773A">
              <w:rPr>
                <w:rFonts w:ascii="Times New Roman" w:hAnsi="Times New Roman" w:cs="Times New Roman"/>
                <w:b/>
              </w:rPr>
              <w:t>Nedažnas</w:t>
            </w:r>
            <w:r w:rsidRPr="00E1773A">
              <w:rPr>
                <w:rFonts w:ascii="Times New Roman" w:hAnsi="Times New Roman" w:cs="Times New Roman"/>
                <w:b/>
              </w:rPr>
              <w:br/>
              <w:t>nuo ≥ 1/1 000</w:t>
            </w:r>
            <w:r w:rsidRPr="00E1773A">
              <w:rPr>
                <w:rFonts w:ascii="Times New Roman" w:hAnsi="Times New Roman" w:cs="Times New Roman"/>
                <w:b/>
              </w:rPr>
              <w:br/>
              <w:t>iki &lt; 1/100</w:t>
            </w:r>
          </w:p>
        </w:tc>
        <w:tc>
          <w:tcPr>
            <w:tcW w:w="1587" w:type="dxa"/>
            <w:vAlign w:val="center"/>
          </w:tcPr>
          <w:p w14:paraId="3EA0DD37" w14:textId="77777777" w:rsidR="00F43796" w:rsidRPr="00E1773A" w:rsidRDefault="00F43796" w:rsidP="0022192F">
            <w:pPr>
              <w:keepNext/>
              <w:spacing w:after="0" w:line="240" w:lineRule="auto"/>
              <w:jc w:val="center"/>
              <w:rPr>
                <w:rFonts w:ascii="Times New Roman" w:hAnsi="Times New Roman" w:cs="Times New Roman"/>
                <w:b/>
              </w:rPr>
            </w:pPr>
            <w:r w:rsidRPr="00E1773A">
              <w:rPr>
                <w:rFonts w:ascii="Times New Roman" w:hAnsi="Times New Roman" w:cs="Times New Roman"/>
                <w:b/>
              </w:rPr>
              <w:t>Retas</w:t>
            </w:r>
            <w:r w:rsidRPr="00E1773A">
              <w:rPr>
                <w:rFonts w:ascii="Times New Roman" w:hAnsi="Times New Roman" w:cs="Times New Roman"/>
                <w:b/>
              </w:rPr>
              <w:br/>
              <w:t>nuo ≥ 1/10 000</w:t>
            </w:r>
            <w:r w:rsidRPr="00E1773A">
              <w:rPr>
                <w:rFonts w:ascii="Times New Roman" w:hAnsi="Times New Roman" w:cs="Times New Roman"/>
                <w:b/>
              </w:rPr>
              <w:br/>
              <w:t>iki &lt; 1/1 000</w:t>
            </w:r>
          </w:p>
        </w:tc>
        <w:tc>
          <w:tcPr>
            <w:tcW w:w="1587" w:type="dxa"/>
            <w:vAlign w:val="center"/>
          </w:tcPr>
          <w:p w14:paraId="3C536D7C" w14:textId="77777777" w:rsidR="00F43796" w:rsidRPr="00E1773A" w:rsidRDefault="00F43796" w:rsidP="0022192F">
            <w:pPr>
              <w:keepNext/>
              <w:spacing w:after="0" w:line="240" w:lineRule="auto"/>
              <w:jc w:val="center"/>
              <w:rPr>
                <w:rFonts w:ascii="Times New Roman" w:hAnsi="Times New Roman" w:cs="Times New Roman"/>
                <w:b/>
              </w:rPr>
            </w:pPr>
            <w:r w:rsidRPr="00E1773A">
              <w:rPr>
                <w:rFonts w:ascii="Times New Roman" w:hAnsi="Times New Roman" w:cs="Times New Roman"/>
                <w:b/>
              </w:rPr>
              <w:t>Labai retas</w:t>
            </w:r>
            <w:r w:rsidRPr="00E1773A">
              <w:rPr>
                <w:rFonts w:ascii="Times New Roman" w:hAnsi="Times New Roman" w:cs="Times New Roman"/>
                <w:b/>
              </w:rPr>
              <w:br/>
              <w:t>&lt; 1/10 000</w:t>
            </w:r>
          </w:p>
        </w:tc>
        <w:tc>
          <w:tcPr>
            <w:tcW w:w="1735" w:type="dxa"/>
            <w:vAlign w:val="center"/>
          </w:tcPr>
          <w:p w14:paraId="679BF41A" w14:textId="77777777" w:rsidR="00F43796" w:rsidRPr="00E1773A" w:rsidRDefault="00F43796" w:rsidP="0022192F">
            <w:pPr>
              <w:keepNext/>
              <w:spacing w:after="0" w:line="240" w:lineRule="auto"/>
              <w:jc w:val="center"/>
              <w:rPr>
                <w:rFonts w:ascii="Times New Roman" w:hAnsi="Times New Roman" w:cs="Times New Roman"/>
                <w:b/>
              </w:rPr>
            </w:pPr>
            <w:r w:rsidRPr="00E1773A">
              <w:rPr>
                <w:rFonts w:ascii="Times New Roman" w:hAnsi="Times New Roman" w:cs="Times New Roman"/>
                <w:b/>
              </w:rPr>
              <w:t>Dažnis nežinomas</w:t>
            </w:r>
            <w:r w:rsidRPr="00E1773A">
              <w:rPr>
                <w:rFonts w:ascii="Times New Roman" w:hAnsi="Times New Roman" w:cs="Times New Roman"/>
                <w:b/>
              </w:rPr>
              <w:br/>
              <w:t>(negali būti apskaičiuotas pagal turimus duomenis)</w:t>
            </w:r>
          </w:p>
        </w:tc>
      </w:tr>
      <w:tr w:rsidR="00F43796" w:rsidRPr="00E1773A" w14:paraId="41F3F060" w14:textId="77777777" w:rsidTr="0022192F">
        <w:tc>
          <w:tcPr>
            <w:tcW w:w="1162" w:type="dxa"/>
          </w:tcPr>
          <w:p w14:paraId="79E921F7" w14:textId="77777777" w:rsidR="00F43796" w:rsidRPr="00E1773A" w:rsidRDefault="00F43796" w:rsidP="0022192F">
            <w:pPr>
              <w:spacing w:after="0" w:line="240" w:lineRule="auto"/>
              <w:rPr>
                <w:rFonts w:ascii="Times New Roman" w:hAnsi="Times New Roman" w:cs="Times New Roman"/>
                <w:i/>
              </w:rPr>
            </w:pPr>
            <w:r w:rsidRPr="00E1773A">
              <w:rPr>
                <w:rFonts w:ascii="Times New Roman" w:hAnsi="Times New Roman" w:cs="Times New Roman"/>
                <w:i/>
              </w:rPr>
              <w:t xml:space="preserve">Infekcijos ir </w:t>
            </w:r>
            <w:proofErr w:type="spellStart"/>
            <w:r w:rsidRPr="00E1773A">
              <w:rPr>
                <w:rFonts w:ascii="Times New Roman" w:hAnsi="Times New Roman" w:cs="Times New Roman"/>
                <w:i/>
              </w:rPr>
              <w:t>infestacijos</w:t>
            </w:r>
            <w:proofErr w:type="spellEnd"/>
          </w:p>
        </w:tc>
        <w:tc>
          <w:tcPr>
            <w:tcW w:w="1650" w:type="dxa"/>
          </w:tcPr>
          <w:p w14:paraId="7FC90580"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 xml:space="preserve">Infekcija NK*, įskaitant oportunistinę infekciją (pvz., </w:t>
            </w:r>
            <w:proofErr w:type="spellStart"/>
            <w:r w:rsidRPr="00E1773A">
              <w:rPr>
                <w:rFonts w:ascii="Times New Roman" w:hAnsi="Times New Roman" w:cs="Times New Roman"/>
                <w:i/>
              </w:rPr>
              <w:t>Herpes</w:t>
            </w:r>
            <w:proofErr w:type="spellEnd"/>
            <w:r w:rsidRPr="00E1773A">
              <w:rPr>
                <w:rFonts w:ascii="Times New Roman" w:hAnsi="Times New Roman" w:cs="Times New Roman"/>
                <w:i/>
              </w:rPr>
              <w:t xml:space="preserve"> </w:t>
            </w:r>
            <w:proofErr w:type="spellStart"/>
            <w:r w:rsidRPr="00E1773A">
              <w:rPr>
                <w:rFonts w:ascii="Times New Roman" w:hAnsi="Times New Roman" w:cs="Times New Roman"/>
                <w:i/>
              </w:rPr>
              <w:t>zoster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citomegalo</w:t>
            </w:r>
            <w:proofErr w:type="spellEnd"/>
            <w:r w:rsidRPr="00E1773A">
              <w:rPr>
                <w:rFonts w:ascii="Times New Roman" w:hAnsi="Times New Roman" w:cs="Times New Roman"/>
              </w:rPr>
              <w:t xml:space="preserve"> viruso, hepatito B infekciją)</w:t>
            </w:r>
          </w:p>
        </w:tc>
        <w:tc>
          <w:tcPr>
            <w:tcW w:w="1378" w:type="dxa"/>
          </w:tcPr>
          <w:p w14:paraId="5DE4FA9B" w14:textId="77777777" w:rsidR="00F43796" w:rsidRPr="00E1773A" w:rsidRDefault="00F43796" w:rsidP="0022192F">
            <w:pPr>
              <w:spacing w:after="0" w:line="240" w:lineRule="auto"/>
              <w:rPr>
                <w:rFonts w:ascii="Times New Roman" w:hAnsi="Times New Roman" w:cs="Times New Roman"/>
              </w:rPr>
            </w:pPr>
          </w:p>
        </w:tc>
        <w:tc>
          <w:tcPr>
            <w:tcW w:w="1587" w:type="dxa"/>
          </w:tcPr>
          <w:p w14:paraId="346EF6EF" w14:textId="77777777" w:rsidR="00F43796" w:rsidRPr="00E1773A" w:rsidRDefault="00F43796" w:rsidP="0022192F">
            <w:pPr>
              <w:spacing w:after="0" w:line="240" w:lineRule="auto"/>
              <w:rPr>
                <w:rFonts w:ascii="Times New Roman" w:hAnsi="Times New Roman" w:cs="Times New Roman"/>
              </w:rPr>
            </w:pPr>
            <w:proofErr w:type="spellStart"/>
            <w:r w:rsidRPr="00E1773A">
              <w:rPr>
                <w:rFonts w:ascii="Times New Roman" w:hAnsi="Times New Roman" w:cs="Times New Roman"/>
                <w:i/>
              </w:rPr>
              <w:t>Pneumocystis</w:t>
            </w:r>
            <w:proofErr w:type="spellEnd"/>
            <w:r w:rsidRPr="00E1773A">
              <w:rPr>
                <w:rFonts w:ascii="Times New Roman" w:hAnsi="Times New Roman" w:cs="Times New Roman"/>
                <w:i/>
              </w:rPr>
              <w:t xml:space="preserve"> </w:t>
            </w:r>
            <w:proofErr w:type="spellStart"/>
            <w:r w:rsidRPr="00E1773A">
              <w:rPr>
                <w:rFonts w:ascii="Times New Roman" w:hAnsi="Times New Roman" w:cs="Times New Roman"/>
                <w:i/>
              </w:rPr>
              <w:t>jirovecii</w:t>
            </w:r>
            <w:proofErr w:type="spellEnd"/>
            <w:r w:rsidRPr="00E1773A">
              <w:rPr>
                <w:rFonts w:ascii="Times New Roman" w:hAnsi="Times New Roman" w:cs="Times New Roman"/>
              </w:rPr>
              <w:t xml:space="preserve"> sukelta pneumonija</w:t>
            </w:r>
          </w:p>
        </w:tc>
        <w:tc>
          <w:tcPr>
            <w:tcW w:w="1587" w:type="dxa"/>
          </w:tcPr>
          <w:p w14:paraId="2003F483"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Sepsis</w:t>
            </w:r>
          </w:p>
        </w:tc>
        <w:tc>
          <w:tcPr>
            <w:tcW w:w="1587" w:type="dxa"/>
          </w:tcPr>
          <w:p w14:paraId="52C7F638"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Pneumonija, daugiausiai atipinė</w:t>
            </w:r>
          </w:p>
        </w:tc>
        <w:tc>
          <w:tcPr>
            <w:tcW w:w="1735" w:type="dxa"/>
          </w:tcPr>
          <w:p w14:paraId="5C3D97C3" w14:textId="77777777" w:rsidR="00F43796" w:rsidRPr="00E1773A" w:rsidRDefault="00F43796" w:rsidP="0022192F">
            <w:pPr>
              <w:spacing w:after="0" w:line="240" w:lineRule="auto"/>
              <w:rPr>
                <w:rFonts w:ascii="Times New Roman" w:hAnsi="Times New Roman" w:cs="Times New Roman"/>
              </w:rPr>
            </w:pPr>
          </w:p>
        </w:tc>
      </w:tr>
      <w:tr w:rsidR="00F43796" w:rsidRPr="00E1773A" w14:paraId="598F3F72" w14:textId="77777777" w:rsidTr="0022192F">
        <w:tc>
          <w:tcPr>
            <w:tcW w:w="1162" w:type="dxa"/>
          </w:tcPr>
          <w:p w14:paraId="4659793A" w14:textId="77777777" w:rsidR="00F43796" w:rsidRPr="00E1773A" w:rsidRDefault="00F43796" w:rsidP="0022192F">
            <w:pPr>
              <w:spacing w:after="0" w:line="240" w:lineRule="auto"/>
              <w:rPr>
                <w:rFonts w:ascii="Times New Roman" w:hAnsi="Times New Roman" w:cs="Times New Roman"/>
                <w:i/>
              </w:rPr>
            </w:pPr>
            <w:r w:rsidRPr="00E1773A">
              <w:rPr>
                <w:rFonts w:ascii="Times New Roman" w:hAnsi="Times New Roman" w:cs="Times New Roman"/>
                <w:i/>
              </w:rPr>
              <w:t>Gerybiniai, piktybiniai ir nepatikslinti navikai (tarp jų cistos ir polipai)</w:t>
            </w:r>
          </w:p>
        </w:tc>
        <w:tc>
          <w:tcPr>
            <w:tcW w:w="1650" w:type="dxa"/>
          </w:tcPr>
          <w:p w14:paraId="718C848D" w14:textId="77777777" w:rsidR="00F43796" w:rsidRPr="00E1773A" w:rsidRDefault="00F43796" w:rsidP="0022192F">
            <w:pPr>
              <w:spacing w:after="0" w:line="240" w:lineRule="auto"/>
              <w:rPr>
                <w:rFonts w:ascii="Times New Roman" w:hAnsi="Times New Roman" w:cs="Times New Roman"/>
              </w:rPr>
            </w:pPr>
          </w:p>
        </w:tc>
        <w:tc>
          <w:tcPr>
            <w:tcW w:w="1378" w:type="dxa"/>
          </w:tcPr>
          <w:p w14:paraId="36C6174D"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 xml:space="preserve">Naviko </w:t>
            </w:r>
            <w:proofErr w:type="spellStart"/>
            <w:r w:rsidRPr="00E1773A">
              <w:rPr>
                <w:rFonts w:ascii="Times New Roman" w:hAnsi="Times New Roman" w:cs="Times New Roman"/>
              </w:rPr>
              <w:t>lizės</w:t>
            </w:r>
            <w:proofErr w:type="spellEnd"/>
            <w:r w:rsidRPr="00E1773A">
              <w:rPr>
                <w:rFonts w:ascii="Times New Roman" w:hAnsi="Times New Roman" w:cs="Times New Roman"/>
              </w:rPr>
              <w:t xml:space="preserve"> sindromas</w:t>
            </w:r>
          </w:p>
        </w:tc>
        <w:tc>
          <w:tcPr>
            <w:tcW w:w="1587" w:type="dxa"/>
          </w:tcPr>
          <w:p w14:paraId="6878A509" w14:textId="77777777" w:rsidR="00F43796" w:rsidRPr="00E1773A" w:rsidRDefault="00F43796" w:rsidP="0022192F">
            <w:pPr>
              <w:spacing w:after="0" w:line="240" w:lineRule="auto"/>
              <w:rPr>
                <w:rFonts w:ascii="Times New Roman" w:hAnsi="Times New Roman" w:cs="Times New Roman"/>
              </w:rPr>
            </w:pPr>
            <w:proofErr w:type="spellStart"/>
            <w:r w:rsidRPr="00E1773A">
              <w:rPr>
                <w:rFonts w:ascii="Times New Roman" w:hAnsi="Times New Roman" w:cs="Times New Roman"/>
              </w:rPr>
              <w:t>Mielodisplazinis</w:t>
            </w:r>
            <w:proofErr w:type="spellEnd"/>
            <w:r w:rsidRPr="00E1773A">
              <w:rPr>
                <w:rFonts w:ascii="Times New Roman" w:hAnsi="Times New Roman" w:cs="Times New Roman"/>
              </w:rPr>
              <w:t xml:space="preserve"> sindromas, ūminė </w:t>
            </w:r>
            <w:proofErr w:type="spellStart"/>
            <w:r w:rsidRPr="00E1773A">
              <w:rPr>
                <w:rFonts w:ascii="Times New Roman" w:hAnsi="Times New Roman" w:cs="Times New Roman"/>
              </w:rPr>
              <w:t>mieloidinė</w:t>
            </w:r>
            <w:proofErr w:type="spellEnd"/>
            <w:r w:rsidRPr="00E1773A">
              <w:rPr>
                <w:rFonts w:ascii="Times New Roman" w:hAnsi="Times New Roman" w:cs="Times New Roman"/>
              </w:rPr>
              <w:t xml:space="preserve"> leukemija</w:t>
            </w:r>
          </w:p>
        </w:tc>
        <w:tc>
          <w:tcPr>
            <w:tcW w:w="1587" w:type="dxa"/>
          </w:tcPr>
          <w:p w14:paraId="77602FB8" w14:textId="77777777" w:rsidR="00F43796" w:rsidRPr="00E1773A" w:rsidRDefault="00F43796" w:rsidP="0022192F">
            <w:pPr>
              <w:spacing w:after="0" w:line="240" w:lineRule="auto"/>
              <w:rPr>
                <w:rFonts w:ascii="Times New Roman" w:hAnsi="Times New Roman" w:cs="Times New Roman"/>
                <w:strike/>
              </w:rPr>
            </w:pPr>
          </w:p>
        </w:tc>
        <w:tc>
          <w:tcPr>
            <w:tcW w:w="1587" w:type="dxa"/>
          </w:tcPr>
          <w:p w14:paraId="4013A3CC" w14:textId="77777777" w:rsidR="00F43796" w:rsidRPr="00E1773A" w:rsidRDefault="00F43796" w:rsidP="0022192F">
            <w:pPr>
              <w:spacing w:after="0" w:line="240" w:lineRule="auto"/>
              <w:rPr>
                <w:rFonts w:ascii="Times New Roman" w:hAnsi="Times New Roman" w:cs="Times New Roman"/>
              </w:rPr>
            </w:pPr>
          </w:p>
        </w:tc>
        <w:tc>
          <w:tcPr>
            <w:tcW w:w="1735" w:type="dxa"/>
          </w:tcPr>
          <w:p w14:paraId="4C7FAFFC" w14:textId="77777777" w:rsidR="00F43796" w:rsidRPr="00E1773A" w:rsidRDefault="00F43796" w:rsidP="0022192F">
            <w:pPr>
              <w:spacing w:after="0" w:line="240" w:lineRule="auto"/>
              <w:rPr>
                <w:rFonts w:ascii="Times New Roman" w:hAnsi="Times New Roman" w:cs="Times New Roman"/>
              </w:rPr>
            </w:pPr>
          </w:p>
        </w:tc>
      </w:tr>
      <w:tr w:rsidR="00F43796" w:rsidRPr="00E1773A" w14:paraId="08E7FF6C" w14:textId="77777777" w:rsidTr="0022192F">
        <w:tc>
          <w:tcPr>
            <w:tcW w:w="1162" w:type="dxa"/>
          </w:tcPr>
          <w:p w14:paraId="6781DDA4" w14:textId="77777777" w:rsidR="00F43796" w:rsidRPr="00E1773A" w:rsidRDefault="00F43796" w:rsidP="0022192F">
            <w:pPr>
              <w:spacing w:after="0" w:line="240" w:lineRule="auto"/>
              <w:rPr>
                <w:rFonts w:ascii="Times New Roman" w:hAnsi="Times New Roman" w:cs="Times New Roman"/>
                <w:i/>
              </w:rPr>
            </w:pPr>
            <w:r w:rsidRPr="00E1773A">
              <w:rPr>
                <w:rFonts w:ascii="Times New Roman" w:hAnsi="Times New Roman" w:cs="Times New Roman"/>
                <w:i/>
              </w:rPr>
              <w:t>Kraujo ir limfinės sistemos sutrikimai</w:t>
            </w:r>
          </w:p>
        </w:tc>
        <w:tc>
          <w:tcPr>
            <w:tcW w:w="1650" w:type="dxa"/>
          </w:tcPr>
          <w:p w14:paraId="7C20C5A0" w14:textId="77777777" w:rsidR="00F43796" w:rsidRPr="00E1773A" w:rsidRDefault="00F43796" w:rsidP="0022192F">
            <w:pPr>
              <w:spacing w:after="0" w:line="240" w:lineRule="auto"/>
              <w:rPr>
                <w:rFonts w:ascii="Times New Roman" w:hAnsi="Times New Roman" w:cs="Times New Roman"/>
              </w:rPr>
            </w:pPr>
            <w:proofErr w:type="spellStart"/>
            <w:r w:rsidRPr="00E1773A">
              <w:rPr>
                <w:rFonts w:ascii="Times New Roman" w:hAnsi="Times New Roman" w:cs="Times New Roman"/>
              </w:rPr>
              <w:t>Leukopenija</w:t>
            </w:r>
            <w:proofErr w:type="spellEnd"/>
            <w:r w:rsidRPr="00E1773A">
              <w:rPr>
                <w:rFonts w:ascii="Times New Roman" w:hAnsi="Times New Roman" w:cs="Times New Roman"/>
              </w:rPr>
              <w:t xml:space="preserve"> NK*, </w:t>
            </w:r>
            <w:proofErr w:type="spellStart"/>
            <w:r w:rsidRPr="00E1773A">
              <w:rPr>
                <w:rFonts w:ascii="Times New Roman" w:hAnsi="Times New Roman" w:cs="Times New Roman"/>
              </w:rPr>
              <w:t>trombocitopenija</w:t>
            </w:r>
            <w:proofErr w:type="spellEnd"/>
            <w:r w:rsidRPr="00E1773A">
              <w:rPr>
                <w:rFonts w:ascii="Times New Roman" w:hAnsi="Times New Roman" w:cs="Times New Roman"/>
              </w:rPr>
              <w:t xml:space="preserve">, </w:t>
            </w:r>
            <w:proofErr w:type="spellStart"/>
            <w:r w:rsidRPr="00E1773A">
              <w:rPr>
                <w:rFonts w:ascii="Times New Roman" w:eastAsia="Times New Roman" w:hAnsi="Times New Roman" w:cs="Times New Roman"/>
                <w:lang w:eastAsia="en-GB"/>
              </w:rPr>
              <w:t>limfopenija</w:t>
            </w:r>
            <w:proofErr w:type="spellEnd"/>
          </w:p>
        </w:tc>
        <w:tc>
          <w:tcPr>
            <w:tcW w:w="1378" w:type="dxa"/>
          </w:tcPr>
          <w:p w14:paraId="104A7E4B"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 xml:space="preserve">Kraujavimas, anemija, </w:t>
            </w:r>
            <w:proofErr w:type="spellStart"/>
            <w:r w:rsidRPr="00E1773A">
              <w:rPr>
                <w:rFonts w:ascii="Times New Roman" w:hAnsi="Times New Roman" w:cs="Times New Roman"/>
              </w:rPr>
              <w:t>neutropenija</w:t>
            </w:r>
            <w:proofErr w:type="spellEnd"/>
          </w:p>
        </w:tc>
        <w:tc>
          <w:tcPr>
            <w:tcW w:w="1587" w:type="dxa"/>
          </w:tcPr>
          <w:p w14:paraId="14DBBDC5" w14:textId="77777777" w:rsidR="00F43796" w:rsidRPr="00E1773A" w:rsidRDefault="00F43796" w:rsidP="0022192F">
            <w:pPr>
              <w:spacing w:after="0" w:line="240" w:lineRule="auto"/>
              <w:rPr>
                <w:rFonts w:ascii="Times New Roman" w:hAnsi="Times New Roman" w:cs="Times New Roman"/>
              </w:rPr>
            </w:pPr>
            <w:proofErr w:type="spellStart"/>
            <w:r w:rsidRPr="00E1773A">
              <w:rPr>
                <w:rFonts w:ascii="Times New Roman" w:hAnsi="Times New Roman" w:cs="Times New Roman"/>
              </w:rPr>
              <w:t>Pancitopenija</w:t>
            </w:r>
            <w:proofErr w:type="spellEnd"/>
          </w:p>
        </w:tc>
        <w:tc>
          <w:tcPr>
            <w:tcW w:w="1587" w:type="dxa"/>
          </w:tcPr>
          <w:p w14:paraId="4D0BDCB9"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Kaulų čiulpų nepakankamumas</w:t>
            </w:r>
          </w:p>
        </w:tc>
        <w:tc>
          <w:tcPr>
            <w:tcW w:w="1587" w:type="dxa"/>
          </w:tcPr>
          <w:p w14:paraId="5B1F7AD9" w14:textId="77777777" w:rsidR="00F43796" w:rsidRPr="00E1773A" w:rsidRDefault="00F43796" w:rsidP="0022192F">
            <w:pPr>
              <w:spacing w:after="0" w:line="240" w:lineRule="auto"/>
              <w:rPr>
                <w:rFonts w:ascii="Times New Roman" w:hAnsi="Times New Roman" w:cs="Times New Roman"/>
              </w:rPr>
            </w:pPr>
            <w:proofErr w:type="spellStart"/>
            <w:r w:rsidRPr="00E1773A">
              <w:rPr>
                <w:rFonts w:ascii="Times New Roman" w:hAnsi="Times New Roman" w:cs="Times New Roman"/>
              </w:rPr>
              <w:t>Hemolizė</w:t>
            </w:r>
            <w:proofErr w:type="spellEnd"/>
          </w:p>
        </w:tc>
        <w:tc>
          <w:tcPr>
            <w:tcW w:w="1735" w:type="dxa"/>
          </w:tcPr>
          <w:p w14:paraId="61B8C846" w14:textId="77777777" w:rsidR="00F43796" w:rsidRPr="00E1773A" w:rsidRDefault="00F43796" w:rsidP="0022192F">
            <w:pPr>
              <w:spacing w:after="0" w:line="240" w:lineRule="auto"/>
              <w:rPr>
                <w:rFonts w:ascii="Times New Roman" w:hAnsi="Times New Roman" w:cs="Times New Roman"/>
              </w:rPr>
            </w:pPr>
          </w:p>
        </w:tc>
      </w:tr>
      <w:tr w:rsidR="00F43796" w:rsidRPr="00E1773A" w14:paraId="120B526B" w14:textId="77777777" w:rsidTr="0022192F">
        <w:tc>
          <w:tcPr>
            <w:tcW w:w="1162" w:type="dxa"/>
          </w:tcPr>
          <w:p w14:paraId="473E8B7B" w14:textId="77777777" w:rsidR="00F43796" w:rsidRPr="00E1773A" w:rsidRDefault="00F43796" w:rsidP="0022192F">
            <w:pPr>
              <w:spacing w:after="0" w:line="240" w:lineRule="auto"/>
              <w:rPr>
                <w:rFonts w:ascii="Times New Roman" w:hAnsi="Times New Roman" w:cs="Times New Roman"/>
                <w:i/>
              </w:rPr>
            </w:pPr>
            <w:r w:rsidRPr="00E1773A">
              <w:rPr>
                <w:rFonts w:ascii="Times New Roman" w:hAnsi="Times New Roman" w:cs="Times New Roman"/>
                <w:i/>
              </w:rPr>
              <w:t>Imuninės sistemos sutrikimai</w:t>
            </w:r>
          </w:p>
        </w:tc>
        <w:tc>
          <w:tcPr>
            <w:tcW w:w="1650" w:type="dxa"/>
          </w:tcPr>
          <w:p w14:paraId="4579BED5" w14:textId="77777777" w:rsidR="00F43796" w:rsidRPr="00E1773A" w:rsidRDefault="00F43796" w:rsidP="0022192F">
            <w:pPr>
              <w:spacing w:after="0" w:line="240" w:lineRule="auto"/>
              <w:rPr>
                <w:rFonts w:ascii="Times New Roman" w:hAnsi="Times New Roman" w:cs="Times New Roman"/>
              </w:rPr>
            </w:pPr>
          </w:p>
        </w:tc>
        <w:tc>
          <w:tcPr>
            <w:tcW w:w="1378" w:type="dxa"/>
          </w:tcPr>
          <w:p w14:paraId="6A9AC05A"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Padidėjęs jautrumas NK</w:t>
            </w:r>
            <w:bookmarkStart w:id="0" w:name="OLE_LINK2"/>
            <w:r w:rsidRPr="00E1773A">
              <w:rPr>
                <w:rFonts w:ascii="Times New Roman" w:hAnsi="Times New Roman" w:cs="Times New Roman"/>
              </w:rPr>
              <w:t>*</w:t>
            </w:r>
            <w:bookmarkEnd w:id="0"/>
          </w:p>
        </w:tc>
        <w:tc>
          <w:tcPr>
            <w:tcW w:w="1587" w:type="dxa"/>
          </w:tcPr>
          <w:p w14:paraId="4DD227C4" w14:textId="77777777" w:rsidR="00F43796" w:rsidRPr="00E1773A" w:rsidRDefault="00F43796" w:rsidP="0022192F">
            <w:pPr>
              <w:spacing w:after="0" w:line="240" w:lineRule="auto"/>
              <w:rPr>
                <w:rFonts w:ascii="Times New Roman" w:hAnsi="Times New Roman" w:cs="Times New Roman"/>
              </w:rPr>
            </w:pPr>
          </w:p>
        </w:tc>
        <w:tc>
          <w:tcPr>
            <w:tcW w:w="1587" w:type="dxa"/>
          </w:tcPr>
          <w:p w14:paraId="124C79B3"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 xml:space="preserve">Anafilaksinė reakcija, </w:t>
            </w:r>
            <w:proofErr w:type="spellStart"/>
            <w:r w:rsidRPr="00E1773A">
              <w:rPr>
                <w:rFonts w:ascii="Times New Roman" w:hAnsi="Times New Roman" w:cs="Times New Roman"/>
              </w:rPr>
              <w:t>anafilaktoidinė</w:t>
            </w:r>
            <w:proofErr w:type="spellEnd"/>
            <w:r w:rsidRPr="00E1773A">
              <w:rPr>
                <w:rFonts w:ascii="Times New Roman" w:hAnsi="Times New Roman" w:cs="Times New Roman"/>
              </w:rPr>
              <w:t xml:space="preserve"> reakcija</w:t>
            </w:r>
          </w:p>
        </w:tc>
        <w:tc>
          <w:tcPr>
            <w:tcW w:w="1587" w:type="dxa"/>
          </w:tcPr>
          <w:p w14:paraId="1AE5864C"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Anafilaksinis šokas</w:t>
            </w:r>
          </w:p>
        </w:tc>
        <w:tc>
          <w:tcPr>
            <w:tcW w:w="1735" w:type="dxa"/>
          </w:tcPr>
          <w:p w14:paraId="725DC2E9" w14:textId="77777777" w:rsidR="00F43796" w:rsidRPr="00E1773A" w:rsidRDefault="00F43796" w:rsidP="0022192F">
            <w:pPr>
              <w:spacing w:after="0" w:line="240" w:lineRule="auto"/>
              <w:rPr>
                <w:rFonts w:ascii="Times New Roman" w:hAnsi="Times New Roman" w:cs="Times New Roman"/>
              </w:rPr>
            </w:pPr>
          </w:p>
        </w:tc>
      </w:tr>
      <w:tr w:rsidR="00F43796" w:rsidRPr="00E1773A" w14:paraId="7FB5CEDA" w14:textId="77777777" w:rsidTr="0022192F">
        <w:tc>
          <w:tcPr>
            <w:tcW w:w="1162" w:type="dxa"/>
          </w:tcPr>
          <w:p w14:paraId="57658A64" w14:textId="77777777" w:rsidR="00F43796" w:rsidRPr="00E1773A" w:rsidRDefault="00F43796" w:rsidP="0022192F">
            <w:pPr>
              <w:spacing w:after="0" w:line="240" w:lineRule="auto"/>
              <w:rPr>
                <w:rFonts w:ascii="Times New Roman" w:hAnsi="Times New Roman" w:cs="Times New Roman"/>
                <w:i/>
              </w:rPr>
            </w:pPr>
            <w:r w:rsidRPr="00E1773A">
              <w:rPr>
                <w:rFonts w:ascii="Times New Roman" w:hAnsi="Times New Roman" w:cs="Times New Roman"/>
                <w:i/>
              </w:rPr>
              <w:t>Nervų sistemos sutrikimai</w:t>
            </w:r>
          </w:p>
        </w:tc>
        <w:tc>
          <w:tcPr>
            <w:tcW w:w="1650" w:type="dxa"/>
          </w:tcPr>
          <w:p w14:paraId="6D7B0F05"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Galvos skausmas</w:t>
            </w:r>
          </w:p>
        </w:tc>
        <w:tc>
          <w:tcPr>
            <w:tcW w:w="1378" w:type="dxa"/>
          </w:tcPr>
          <w:p w14:paraId="24FC13DA"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Nemiga, svaigulys</w:t>
            </w:r>
          </w:p>
        </w:tc>
        <w:tc>
          <w:tcPr>
            <w:tcW w:w="1587" w:type="dxa"/>
          </w:tcPr>
          <w:p w14:paraId="75924E5C" w14:textId="77777777" w:rsidR="00F43796" w:rsidRPr="00E1773A" w:rsidRDefault="00F43796" w:rsidP="0022192F">
            <w:pPr>
              <w:spacing w:after="0" w:line="240" w:lineRule="auto"/>
              <w:rPr>
                <w:rFonts w:ascii="Times New Roman" w:hAnsi="Times New Roman" w:cs="Times New Roman"/>
              </w:rPr>
            </w:pPr>
          </w:p>
        </w:tc>
        <w:tc>
          <w:tcPr>
            <w:tcW w:w="1587" w:type="dxa"/>
          </w:tcPr>
          <w:p w14:paraId="08D51A28" w14:textId="77777777" w:rsidR="00F43796" w:rsidRPr="00E1773A" w:rsidRDefault="00F43796" w:rsidP="0022192F">
            <w:pPr>
              <w:spacing w:after="0" w:line="240" w:lineRule="auto"/>
              <w:rPr>
                <w:rFonts w:ascii="Times New Roman" w:hAnsi="Times New Roman" w:cs="Times New Roman"/>
              </w:rPr>
            </w:pPr>
            <w:proofErr w:type="spellStart"/>
            <w:r w:rsidRPr="00E1773A">
              <w:rPr>
                <w:rFonts w:ascii="Times New Roman" w:hAnsi="Times New Roman" w:cs="Times New Roman"/>
              </w:rPr>
              <w:t>Somnolencija</w:t>
            </w:r>
            <w:proofErr w:type="spellEnd"/>
            <w:r w:rsidRPr="00E1773A">
              <w:rPr>
                <w:rFonts w:ascii="Times New Roman" w:hAnsi="Times New Roman" w:cs="Times New Roman"/>
              </w:rPr>
              <w:t>, afonija</w:t>
            </w:r>
          </w:p>
        </w:tc>
        <w:tc>
          <w:tcPr>
            <w:tcW w:w="1587" w:type="dxa"/>
          </w:tcPr>
          <w:p w14:paraId="72593862" w14:textId="77777777" w:rsidR="00F43796" w:rsidRPr="00E1773A" w:rsidRDefault="00F43796" w:rsidP="0022192F">
            <w:pPr>
              <w:spacing w:after="0" w:line="240" w:lineRule="auto"/>
              <w:rPr>
                <w:rFonts w:ascii="Times New Roman" w:hAnsi="Times New Roman" w:cs="Times New Roman"/>
              </w:rPr>
            </w:pPr>
            <w:proofErr w:type="spellStart"/>
            <w:r w:rsidRPr="00E1773A">
              <w:rPr>
                <w:rFonts w:ascii="Times New Roman" w:hAnsi="Times New Roman" w:cs="Times New Roman"/>
              </w:rPr>
              <w:t>Disgeuzija</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parestezija</w:t>
            </w:r>
            <w:proofErr w:type="spellEnd"/>
            <w:r w:rsidRPr="00E1773A">
              <w:rPr>
                <w:rFonts w:ascii="Times New Roman" w:hAnsi="Times New Roman" w:cs="Times New Roman"/>
              </w:rPr>
              <w:t xml:space="preserve">, periferinė sensorinė neuropatija, </w:t>
            </w:r>
            <w:proofErr w:type="spellStart"/>
            <w:r w:rsidRPr="00E1773A">
              <w:rPr>
                <w:rFonts w:ascii="Times New Roman" w:hAnsi="Times New Roman" w:cs="Times New Roman"/>
              </w:rPr>
              <w:t>anticholinerginis</w:t>
            </w:r>
            <w:proofErr w:type="spellEnd"/>
            <w:r w:rsidRPr="00E1773A">
              <w:rPr>
                <w:rFonts w:ascii="Times New Roman" w:hAnsi="Times New Roman" w:cs="Times New Roman"/>
              </w:rPr>
              <w:t xml:space="preserve"> sindromas, nervų sistemos </w:t>
            </w:r>
            <w:r w:rsidRPr="00E1773A">
              <w:rPr>
                <w:rFonts w:ascii="Times New Roman" w:hAnsi="Times New Roman" w:cs="Times New Roman"/>
              </w:rPr>
              <w:lastRenderedPageBreak/>
              <w:t xml:space="preserve">sutrikimai, </w:t>
            </w:r>
            <w:proofErr w:type="spellStart"/>
            <w:r w:rsidRPr="00E1773A">
              <w:rPr>
                <w:rFonts w:ascii="Times New Roman" w:hAnsi="Times New Roman" w:cs="Times New Roman"/>
              </w:rPr>
              <w:t>ataksija</w:t>
            </w:r>
            <w:proofErr w:type="spellEnd"/>
            <w:r w:rsidRPr="00E1773A">
              <w:rPr>
                <w:rFonts w:ascii="Times New Roman" w:hAnsi="Times New Roman" w:cs="Times New Roman"/>
              </w:rPr>
              <w:t>, encefalitas</w:t>
            </w:r>
          </w:p>
        </w:tc>
        <w:tc>
          <w:tcPr>
            <w:tcW w:w="1735" w:type="dxa"/>
          </w:tcPr>
          <w:p w14:paraId="63D50F38" w14:textId="77777777" w:rsidR="00F43796" w:rsidRPr="00E1773A" w:rsidRDefault="00F43796" w:rsidP="0022192F">
            <w:pPr>
              <w:spacing w:after="0" w:line="240" w:lineRule="auto"/>
              <w:rPr>
                <w:rFonts w:ascii="Times New Roman" w:hAnsi="Times New Roman" w:cs="Times New Roman"/>
              </w:rPr>
            </w:pPr>
          </w:p>
        </w:tc>
      </w:tr>
      <w:tr w:rsidR="00F43796" w:rsidRPr="00E1773A" w14:paraId="4C09ED82" w14:textId="77777777" w:rsidTr="0022192F">
        <w:tc>
          <w:tcPr>
            <w:tcW w:w="1162" w:type="dxa"/>
          </w:tcPr>
          <w:p w14:paraId="7CCD7688" w14:textId="77777777" w:rsidR="00F43796" w:rsidRPr="00E1773A" w:rsidRDefault="00F43796" w:rsidP="0022192F">
            <w:pPr>
              <w:spacing w:after="0" w:line="240" w:lineRule="auto"/>
              <w:rPr>
                <w:rFonts w:ascii="Times New Roman" w:hAnsi="Times New Roman" w:cs="Times New Roman"/>
                <w:i/>
              </w:rPr>
            </w:pPr>
            <w:r w:rsidRPr="00E1773A">
              <w:rPr>
                <w:rFonts w:ascii="Times New Roman" w:hAnsi="Times New Roman" w:cs="Times New Roman"/>
                <w:i/>
              </w:rPr>
              <w:lastRenderedPageBreak/>
              <w:t>Širdies sutrikimai</w:t>
            </w:r>
          </w:p>
        </w:tc>
        <w:tc>
          <w:tcPr>
            <w:tcW w:w="1650" w:type="dxa"/>
          </w:tcPr>
          <w:p w14:paraId="71492AA0" w14:textId="77777777" w:rsidR="00F43796" w:rsidRPr="00E1773A" w:rsidRDefault="00F43796" w:rsidP="0022192F">
            <w:pPr>
              <w:spacing w:after="0" w:line="240" w:lineRule="auto"/>
              <w:rPr>
                <w:rFonts w:ascii="Times New Roman" w:hAnsi="Times New Roman" w:cs="Times New Roman"/>
              </w:rPr>
            </w:pPr>
          </w:p>
        </w:tc>
        <w:tc>
          <w:tcPr>
            <w:tcW w:w="1378" w:type="dxa"/>
          </w:tcPr>
          <w:p w14:paraId="1EF539A2"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 xml:space="preserve">Širdies disfunkcija, pvz., </w:t>
            </w:r>
            <w:proofErr w:type="spellStart"/>
            <w:r w:rsidRPr="00E1773A">
              <w:rPr>
                <w:rFonts w:ascii="Times New Roman" w:hAnsi="Times New Roman" w:cs="Times New Roman"/>
              </w:rPr>
              <w:t>palpitacija</w:t>
            </w:r>
            <w:proofErr w:type="spellEnd"/>
            <w:r w:rsidRPr="00E1773A">
              <w:rPr>
                <w:rFonts w:ascii="Times New Roman" w:hAnsi="Times New Roman" w:cs="Times New Roman"/>
              </w:rPr>
              <w:t>, krūtinės angina,</w:t>
            </w:r>
            <w:r w:rsidRPr="00E1773A">
              <w:rPr>
                <w:rFonts w:ascii="Times New Roman" w:hAnsi="Times New Roman" w:cs="Times New Roman"/>
                <w:u w:val="single"/>
              </w:rPr>
              <w:t xml:space="preserve"> </w:t>
            </w:r>
            <w:r w:rsidRPr="00E1773A">
              <w:rPr>
                <w:rFonts w:ascii="Times New Roman" w:hAnsi="Times New Roman" w:cs="Times New Roman"/>
              </w:rPr>
              <w:t>aritmija</w:t>
            </w:r>
          </w:p>
        </w:tc>
        <w:tc>
          <w:tcPr>
            <w:tcW w:w="1587" w:type="dxa"/>
          </w:tcPr>
          <w:p w14:paraId="40B0B8EB"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 xml:space="preserve">Skystis perikardo ertmėje, </w:t>
            </w:r>
            <w:r w:rsidRPr="00E1773A">
              <w:rPr>
                <w:rFonts w:ascii="Times New Roman" w:eastAsia="Times New Roman" w:hAnsi="Times New Roman" w:cs="Times New Roman"/>
                <w:lang w:eastAsia="en-GB"/>
              </w:rPr>
              <w:t>miokardo infarktas, širdies nepakankamumas</w:t>
            </w:r>
          </w:p>
        </w:tc>
        <w:tc>
          <w:tcPr>
            <w:tcW w:w="1587" w:type="dxa"/>
          </w:tcPr>
          <w:p w14:paraId="56B2EAA2" w14:textId="77777777" w:rsidR="00F43796" w:rsidRPr="00E1773A" w:rsidRDefault="00F43796" w:rsidP="0022192F">
            <w:pPr>
              <w:spacing w:after="0" w:line="240" w:lineRule="auto"/>
              <w:rPr>
                <w:rFonts w:ascii="Times New Roman" w:hAnsi="Times New Roman" w:cs="Times New Roman"/>
              </w:rPr>
            </w:pPr>
          </w:p>
        </w:tc>
        <w:tc>
          <w:tcPr>
            <w:tcW w:w="1587" w:type="dxa"/>
          </w:tcPr>
          <w:p w14:paraId="28E02BD5" w14:textId="77777777" w:rsidR="00F43796" w:rsidRPr="00E1773A" w:rsidRDefault="00F43796" w:rsidP="0022192F">
            <w:pPr>
              <w:spacing w:after="0" w:line="240" w:lineRule="auto"/>
              <w:rPr>
                <w:rFonts w:ascii="Times New Roman" w:hAnsi="Times New Roman" w:cs="Times New Roman"/>
              </w:rPr>
            </w:pPr>
            <w:proofErr w:type="spellStart"/>
            <w:r w:rsidRPr="00E1773A">
              <w:rPr>
                <w:rFonts w:ascii="Times New Roman" w:hAnsi="Times New Roman" w:cs="Times New Roman"/>
              </w:rPr>
              <w:t>Tachikardija</w:t>
            </w:r>
            <w:proofErr w:type="spellEnd"/>
          </w:p>
        </w:tc>
        <w:tc>
          <w:tcPr>
            <w:tcW w:w="1735" w:type="dxa"/>
          </w:tcPr>
          <w:p w14:paraId="3AFE6232"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Prieširdžių virpėjimas</w:t>
            </w:r>
          </w:p>
        </w:tc>
      </w:tr>
      <w:tr w:rsidR="00F43796" w:rsidRPr="00E1773A" w14:paraId="0C9CC6F8" w14:textId="77777777" w:rsidTr="0022192F">
        <w:tc>
          <w:tcPr>
            <w:tcW w:w="1162" w:type="dxa"/>
          </w:tcPr>
          <w:p w14:paraId="33E969CC" w14:textId="77777777" w:rsidR="00F43796" w:rsidRPr="00E1773A" w:rsidRDefault="00F43796" w:rsidP="0022192F">
            <w:pPr>
              <w:spacing w:after="0" w:line="240" w:lineRule="auto"/>
              <w:rPr>
                <w:rFonts w:ascii="Times New Roman" w:hAnsi="Times New Roman" w:cs="Times New Roman"/>
                <w:i/>
              </w:rPr>
            </w:pPr>
            <w:r w:rsidRPr="00E1773A">
              <w:rPr>
                <w:rFonts w:ascii="Times New Roman" w:hAnsi="Times New Roman" w:cs="Times New Roman"/>
                <w:i/>
              </w:rPr>
              <w:t>Kraujagyslių sutrikimai</w:t>
            </w:r>
          </w:p>
        </w:tc>
        <w:tc>
          <w:tcPr>
            <w:tcW w:w="1650" w:type="dxa"/>
          </w:tcPr>
          <w:p w14:paraId="1C8C7B39" w14:textId="77777777" w:rsidR="00F43796" w:rsidRPr="00E1773A" w:rsidRDefault="00F43796" w:rsidP="0022192F">
            <w:pPr>
              <w:spacing w:after="0" w:line="240" w:lineRule="auto"/>
              <w:rPr>
                <w:rFonts w:ascii="Times New Roman" w:hAnsi="Times New Roman" w:cs="Times New Roman"/>
              </w:rPr>
            </w:pPr>
          </w:p>
        </w:tc>
        <w:tc>
          <w:tcPr>
            <w:tcW w:w="1378" w:type="dxa"/>
          </w:tcPr>
          <w:p w14:paraId="545FF174" w14:textId="77777777" w:rsidR="00F43796" w:rsidRPr="00E1773A" w:rsidRDefault="00F43796" w:rsidP="0022192F">
            <w:pPr>
              <w:spacing w:after="0" w:line="240" w:lineRule="auto"/>
              <w:rPr>
                <w:rFonts w:ascii="Times New Roman" w:hAnsi="Times New Roman" w:cs="Times New Roman"/>
              </w:rPr>
            </w:pPr>
            <w:proofErr w:type="spellStart"/>
            <w:r w:rsidRPr="00E1773A">
              <w:rPr>
                <w:rFonts w:ascii="Times New Roman" w:hAnsi="Times New Roman" w:cs="Times New Roman"/>
              </w:rPr>
              <w:t>Hipotenzija</w:t>
            </w:r>
            <w:proofErr w:type="spellEnd"/>
            <w:r w:rsidRPr="00E1773A">
              <w:rPr>
                <w:rFonts w:ascii="Times New Roman" w:hAnsi="Times New Roman" w:cs="Times New Roman"/>
              </w:rPr>
              <w:t>, hipertenzija</w:t>
            </w:r>
          </w:p>
        </w:tc>
        <w:tc>
          <w:tcPr>
            <w:tcW w:w="1587" w:type="dxa"/>
          </w:tcPr>
          <w:p w14:paraId="7FBECE5F" w14:textId="77777777" w:rsidR="00F43796" w:rsidRPr="00E1773A" w:rsidRDefault="00F43796" w:rsidP="0022192F">
            <w:pPr>
              <w:spacing w:after="0" w:line="240" w:lineRule="auto"/>
              <w:rPr>
                <w:rFonts w:ascii="Times New Roman" w:hAnsi="Times New Roman" w:cs="Times New Roman"/>
              </w:rPr>
            </w:pPr>
          </w:p>
        </w:tc>
        <w:tc>
          <w:tcPr>
            <w:tcW w:w="1587" w:type="dxa"/>
          </w:tcPr>
          <w:p w14:paraId="56000D8B"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Ūminis kraujotakos nepakankamumas</w:t>
            </w:r>
          </w:p>
        </w:tc>
        <w:tc>
          <w:tcPr>
            <w:tcW w:w="1587" w:type="dxa"/>
          </w:tcPr>
          <w:p w14:paraId="5B147139"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Flebitas</w:t>
            </w:r>
          </w:p>
        </w:tc>
        <w:tc>
          <w:tcPr>
            <w:tcW w:w="1735" w:type="dxa"/>
          </w:tcPr>
          <w:p w14:paraId="3A488ED8" w14:textId="77777777" w:rsidR="00F43796" w:rsidRPr="00E1773A" w:rsidRDefault="00F43796" w:rsidP="0022192F">
            <w:pPr>
              <w:spacing w:after="0" w:line="240" w:lineRule="auto"/>
              <w:rPr>
                <w:rFonts w:ascii="Times New Roman" w:hAnsi="Times New Roman" w:cs="Times New Roman"/>
              </w:rPr>
            </w:pPr>
          </w:p>
        </w:tc>
      </w:tr>
      <w:tr w:rsidR="00F43796" w:rsidRPr="00E1773A" w14:paraId="6A0876D3" w14:textId="77777777" w:rsidTr="0022192F">
        <w:tc>
          <w:tcPr>
            <w:tcW w:w="1162" w:type="dxa"/>
          </w:tcPr>
          <w:p w14:paraId="7589CB0B" w14:textId="77777777" w:rsidR="00F43796" w:rsidRPr="00E1773A" w:rsidRDefault="00F43796" w:rsidP="0022192F">
            <w:pPr>
              <w:spacing w:after="0" w:line="240" w:lineRule="auto"/>
              <w:rPr>
                <w:rFonts w:ascii="Times New Roman" w:hAnsi="Times New Roman" w:cs="Times New Roman"/>
                <w:i/>
              </w:rPr>
            </w:pPr>
            <w:r w:rsidRPr="00E1773A">
              <w:rPr>
                <w:rFonts w:ascii="Times New Roman" w:hAnsi="Times New Roman" w:cs="Times New Roman"/>
                <w:i/>
              </w:rPr>
              <w:t>Kvėpavimo sistemos, krūtinės ląstos ir tarpuplaučio sutrikimai</w:t>
            </w:r>
          </w:p>
        </w:tc>
        <w:tc>
          <w:tcPr>
            <w:tcW w:w="1650" w:type="dxa"/>
          </w:tcPr>
          <w:p w14:paraId="423F529E" w14:textId="77777777" w:rsidR="00F43796" w:rsidRPr="00E1773A" w:rsidRDefault="00F43796" w:rsidP="0022192F">
            <w:pPr>
              <w:spacing w:after="0" w:line="240" w:lineRule="auto"/>
              <w:rPr>
                <w:rFonts w:ascii="Times New Roman" w:hAnsi="Times New Roman" w:cs="Times New Roman"/>
              </w:rPr>
            </w:pPr>
          </w:p>
        </w:tc>
        <w:tc>
          <w:tcPr>
            <w:tcW w:w="1378" w:type="dxa"/>
          </w:tcPr>
          <w:p w14:paraId="1251475A"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Plaučių disfunkcija</w:t>
            </w:r>
          </w:p>
        </w:tc>
        <w:tc>
          <w:tcPr>
            <w:tcW w:w="1587" w:type="dxa"/>
          </w:tcPr>
          <w:p w14:paraId="532AF3E7" w14:textId="77777777" w:rsidR="00F43796" w:rsidRPr="00E1773A" w:rsidRDefault="00F43796" w:rsidP="0022192F">
            <w:pPr>
              <w:spacing w:after="0" w:line="240" w:lineRule="auto"/>
              <w:rPr>
                <w:rFonts w:ascii="Times New Roman" w:hAnsi="Times New Roman" w:cs="Times New Roman"/>
              </w:rPr>
            </w:pPr>
          </w:p>
        </w:tc>
        <w:tc>
          <w:tcPr>
            <w:tcW w:w="1587" w:type="dxa"/>
          </w:tcPr>
          <w:p w14:paraId="31DBC534" w14:textId="77777777" w:rsidR="00F43796" w:rsidRPr="00E1773A" w:rsidRDefault="00F43796" w:rsidP="0022192F">
            <w:pPr>
              <w:spacing w:after="0" w:line="240" w:lineRule="auto"/>
              <w:rPr>
                <w:rFonts w:ascii="Times New Roman" w:hAnsi="Times New Roman" w:cs="Times New Roman"/>
              </w:rPr>
            </w:pPr>
          </w:p>
        </w:tc>
        <w:tc>
          <w:tcPr>
            <w:tcW w:w="1587" w:type="dxa"/>
          </w:tcPr>
          <w:p w14:paraId="57291F06"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Plaučių fibrozė</w:t>
            </w:r>
          </w:p>
        </w:tc>
        <w:tc>
          <w:tcPr>
            <w:tcW w:w="1735" w:type="dxa"/>
          </w:tcPr>
          <w:p w14:paraId="5F981FCA" w14:textId="77777777" w:rsidR="00F43796" w:rsidRPr="00E1773A" w:rsidRDefault="00F43796" w:rsidP="0022192F">
            <w:pPr>
              <w:spacing w:after="0" w:line="240" w:lineRule="auto"/>
              <w:rPr>
                <w:rFonts w:ascii="Times New Roman" w:hAnsi="Times New Roman" w:cs="Times New Roman"/>
              </w:rPr>
            </w:pPr>
            <w:proofErr w:type="spellStart"/>
            <w:r w:rsidRPr="00E1773A">
              <w:rPr>
                <w:rFonts w:ascii="Times New Roman" w:hAnsi="Times New Roman" w:cs="Times New Roman"/>
              </w:rPr>
              <w:t>Pneumonitas</w:t>
            </w:r>
            <w:proofErr w:type="spellEnd"/>
            <w:r w:rsidRPr="00E1773A">
              <w:rPr>
                <w:rFonts w:ascii="Times New Roman" w:hAnsi="Times New Roman" w:cs="Times New Roman"/>
              </w:rPr>
              <w:t xml:space="preserve">, plaučių </w:t>
            </w:r>
            <w:proofErr w:type="spellStart"/>
            <w:r w:rsidRPr="00E1773A">
              <w:rPr>
                <w:rFonts w:ascii="Times New Roman" w:hAnsi="Times New Roman" w:cs="Times New Roman"/>
              </w:rPr>
              <w:t>alveolinė</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hemoragija</w:t>
            </w:r>
            <w:proofErr w:type="spellEnd"/>
          </w:p>
        </w:tc>
      </w:tr>
      <w:tr w:rsidR="00F43796" w:rsidRPr="00E1773A" w14:paraId="5712E691" w14:textId="77777777" w:rsidTr="0022192F">
        <w:tc>
          <w:tcPr>
            <w:tcW w:w="1162" w:type="dxa"/>
          </w:tcPr>
          <w:p w14:paraId="61C372D0" w14:textId="77777777" w:rsidR="00F43796" w:rsidRPr="00E1773A" w:rsidRDefault="00F43796" w:rsidP="0022192F">
            <w:pPr>
              <w:spacing w:after="0" w:line="240" w:lineRule="auto"/>
              <w:rPr>
                <w:rFonts w:ascii="Times New Roman" w:hAnsi="Times New Roman" w:cs="Times New Roman"/>
                <w:i/>
              </w:rPr>
            </w:pPr>
            <w:r w:rsidRPr="00E1773A">
              <w:rPr>
                <w:rFonts w:ascii="Times New Roman" w:hAnsi="Times New Roman" w:cs="Times New Roman"/>
                <w:i/>
              </w:rPr>
              <w:t>Virškinimo trakto sutrikimai</w:t>
            </w:r>
          </w:p>
        </w:tc>
        <w:tc>
          <w:tcPr>
            <w:tcW w:w="1650" w:type="dxa"/>
          </w:tcPr>
          <w:p w14:paraId="22188090"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Pykinimas, vėmimas</w:t>
            </w:r>
          </w:p>
        </w:tc>
        <w:tc>
          <w:tcPr>
            <w:tcW w:w="1378" w:type="dxa"/>
          </w:tcPr>
          <w:p w14:paraId="2108D67A"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Viduriavimas, vidurių užkietėjimas, stomatitas</w:t>
            </w:r>
          </w:p>
        </w:tc>
        <w:tc>
          <w:tcPr>
            <w:tcW w:w="1587" w:type="dxa"/>
          </w:tcPr>
          <w:p w14:paraId="6B18C8B4" w14:textId="77777777" w:rsidR="00F43796" w:rsidRPr="00E1773A" w:rsidRDefault="00F43796" w:rsidP="0022192F">
            <w:pPr>
              <w:spacing w:after="0" w:line="240" w:lineRule="auto"/>
              <w:rPr>
                <w:rFonts w:ascii="Times New Roman" w:hAnsi="Times New Roman" w:cs="Times New Roman"/>
              </w:rPr>
            </w:pPr>
          </w:p>
        </w:tc>
        <w:tc>
          <w:tcPr>
            <w:tcW w:w="1587" w:type="dxa"/>
          </w:tcPr>
          <w:p w14:paraId="30D89F0C" w14:textId="77777777" w:rsidR="00F43796" w:rsidRPr="00E1773A" w:rsidRDefault="00F43796" w:rsidP="0022192F">
            <w:pPr>
              <w:spacing w:after="0" w:line="240" w:lineRule="auto"/>
              <w:rPr>
                <w:rFonts w:ascii="Times New Roman" w:hAnsi="Times New Roman" w:cs="Times New Roman"/>
              </w:rPr>
            </w:pPr>
          </w:p>
        </w:tc>
        <w:tc>
          <w:tcPr>
            <w:tcW w:w="1587" w:type="dxa"/>
          </w:tcPr>
          <w:p w14:paraId="015A5A5E"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 xml:space="preserve">Hemoraginis </w:t>
            </w:r>
            <w:proofErr w:type="spellStart"/>
            <w:r w:rsidRPr="00E1773A">
              <w:rPr>
                <w:rFonts w:ascii="Times New Roman" w:hAnsi="Times New Roman" w:cs="Times New Roman"/>
              </w:rPr>
              <w:t>ezofagitas</w:t>
            </w:r>
            <w:proofErr w:type="spellEnd"/>
            <w:r w:rsidRPr="00E1773A">
              <w:rPr>
                <w:rFonts w:ascii="Times New Roman" w:hAnsi="Times New Roman" w:cs="Times New Roman"/>
              </w:rPr>
              <w:t>, kraujavimas iš virškinimo trakto</w:t>
            </w:r>
          </w:p>
        </w:tc>
        <w:tc>
          <w:tcPr>
            <w:tcW w:w="1735" w:type="dxa"/>
          </w:tcPr>
          <w:p w14:paraId="024974CF" w14:textId="77777777" w:rsidR="00F43796" w:rsidRPr="00E1773A" w:rsidRDefault="00F43796" w:rsidP="0022192F">
            <w:pPr>
              <w:spacing w:after="0" w:line="240" w:lineRule="auto"/>
              <w:rPr>
                <w:rFonts w:ascii="Times New Roman" w:hAnsi="Times New Roman" w:cs="Times New Roman"/>
              </w:rPr>
            </w:pPr>
          </w:p>
        </w:tc>
      </w:tr>
      <w:tr w:rsidR="00F43796" w:rsidRPr="00E1773A" w14:paraId="3BB322F8" w14:textId="77777777" w:rsidTr="0022192F">
        <w:tc>
          <w:tcPr>
            <w:tcW w:w="1162" w:type="dxa"/>
          </w:tcPr>
          <w:p w14:paraId="0B2424F4" w14:textId="77777777" w:rsidR="00F43796" w:rsidRPr="00E1773A" w:rsidRDefault="00F43796" w:rsidP="0022192F">
            <w:pPr>
              <w:spacing w:after="0" w:line="240" w:lineRule="auto"/>
              <w:rPr>
                <w:rFonts w:ascii="Times New Roman" w:hAnsi="Times New Roman" w:cs="Times New Roman"/>
                <w:i/>
              </w:rPr>
            </w:pPr>
            <w:r w:rsidRPr="00E1773A">
              <w:rPr>
                <w:rFonts w:ascii="Times New Roman" w:hAnsi="Times New Roman" w:cs="Times New Roman"/>
                <w:i/>
              </w:rPr>
              <w:t>Odos ir poodinio audinio sutrikimai</w:t>
            </w:r>
          </w:p>
        </w:tc>
        <w:tc>
          <w:tcPr>
            <w:tcW w:w="1650" w:type="dxa"/>
          </w:tcPr>
          <w:p w14:paraId="04AA4876" w14:textId="77777777" w:rsidR="00F43796" w:rsidRPr="00E1773A" w:rsidRDefault="00F43796" w:rsidP="0022192F">
            <w:pPr>
              <w:spacing w:after="0" w:line="240" w:lineRule="auto"/>
              <w:rPr>
                <w:rFonts w:ascii="Times New Roman" w:hAnsi="Times New Roman" w:cs="Times New Roman"/>
              </w:rPr>
            </w:pPr>
          </w:p>
        </w:tc>
        <w:tc>
          <w:tcPr>
            <w:tcW w:w="1378" w:type="dxa"/>
          </w:tcPr>
          <w:p w14:paraId="13AA839A" w14:textId="77777777" w:rsidR="00F43796" w:rsidRPr="00E1773A" w:rsidRDefault="00F43796" w:rsidP="0022192F">
            <w:pPr>
              <w:spacing w:after="0" w:line="240" w:lineRule="auto"/>
              <w:rPr>
                <w:rFonts w:ascii="Times New Roman" w:hAnsi="Times New Roman" w:cs="Times New Roman"/>
              </w:rPr>
            </w:pPr>
            <w:proofErr w:type="spellStart"/>
            <w:r w:rsidRPr="00E1773A">
              <w:rPr>
                <w:rFonts w:ascii="Times New Roman" w:hAnsi="Times New Roman" w:cs="Times New Roman"/>
              </w:rPr>
              <w:t>Alopecija</w:t>
            </w:r>
            <w:proofErr w:type="spellEnd"/>
            <w:r w:rsidRPr="00E1773A">
              <w:rPr>
                <w:rFonts w:ascii="Times New Roman" w:hAnsi="Times New Roman" w:cs="Times New Roman"/>
              </w:rPr>
              <w:t>, odos sutrikimai NK*</w:t>
            </w:r>
          </w:p>
        </w:tc>
        <w:tc>
          <w:tcPr>
            <w:tcW w:w="1587" w:type="dxa"/>
          </w:tcPr>
          <w:p w14:paraId="0F876F48" w14:textId="77777777" w:rsidR="00F43796" w:rsidRPr="00E1773A" w:rsidRDefault="00F43796" w:rsidP="0022192F">
            <w:pPr>
              <w:spacing w:after="0" w:line="240" w:lineRule="auto"/>
              <w:rPr>
                <w:rFonts w:ascii="Times New Roman" w:hAnsi="Times New Roman" w:cs="Times New Roman"/>
              </w:rPr>
            </w:pPr>
          </w:p>
        </w:tc>
        <w:tc>
          <w:tcPr>
            <w:tcW w:w="1587" w:type="dxa"/>
          </w:tcPr>
          <w:p w14:paraId="59C4E9CF" w14:textId="77777777" w:rsidR="00F43796" w:rsidRPr="00E1773A" w:rsidRDefault="00F43796" w:rsidP="0022192F">
            <w:pPr>
              <w:spacing w:after="0" w:line="240" w:lineRule="auto"/>
              <w:rPr>
                <w:rFonts w:ascii="Times New Roman" w:hAnsi="Times New Roman" w:cs="Times New Roman"/>
              </w:rPr>
            </w:pPr>
            <w:proofErr w:type="spellStart"/>
            <w:r w:rsidRPr="00E1773A">
              <w:rPr>
                <w:rFonts w:ascii="Times New Roman" w:hAnsi="Times New Roman" w:cs="Times New Roman"/>
              </w:rPr>
              <w:t>Eritema</w:t>
            </w:r>
            <w:proofErr w:type="spellEnd"/>
            <w:r w:rsidRPr="00E1773A">
              <w:rPr>
                <w:rFonts w:ascii="Times New Roman" w:hAnsi="Times New Roman" w:cs="Times New Roman"/>
              </w:rPr>
              <w:t xml:space="preserve">, dermatitas, niežėjimas, </w:t>
            </w:r>
            <w:proofErr w:type="spellStart"/>
            <w:r w:rsidRPr="00E1773A">
              <w:rPr>
                <w:rFonts w:ascii="Times New Roman" w:hAnsi="Times New Roman" w:cs="Times New Roman"/>
              </w:rPr>
              <w:t>makulopapulinis</w:t>
            </w:r>
            <w:proofErr w:type="spellEnd"/>
            <w:r w:rsidRPr="00E1773A">
              <w:rPr>
                <w:rFonts w:ascii="Times New Roman" w:hAnsi="Times New Roman" w:cs="Times New Roman"/>
              </w:rPr>
              <w:t xml:space="preserve"> išbėrimas, </w:t>
            </w:r>
            <w:proofErr w:type="spellStart"/>
            <w:r w:rsidRPr="00E1773A">
              <w:rPr>
                <w:rFonts w:ascii="Times New Roman" w:hAnsi="Times New Roman" w:cs="Times New Roman"/>
              </w:rPr>
              <w:t>hiperhidrozė</w:t>
            </w:r>
            <w:proofErr w:type="spellEnd"/>
          </w:p>
        </w:tc>
        <w:tc>
          <w:tcPr>
            <w:tcW w:w="1587" w:type="dxa"/>
          </w:tcPr>
          <w:p w14:paraId="724A7D11" w14:textId="77777777" w:rsidR="00F43796" w:rsidRPr="00E1773A" w:rsidRDefault="00F43796" w:rsidP="0022192F">
            <w:pPr>
              <w:spacing w:after="0" w:line="240" w:lineRule="auto"/>
              <w:rPr>
                <w:rFonts w:ascii="Times New Roman" w:hAnsi="Times New Roman" w:cs="Times New Roman"/>
              </w:rPr>
            </w:pPr>
          </w:p>
        </w:tc>
        <w:tc>
          <w:tcPr>
            <w:tcW w:w="1735" w:type="dxa"/>
          </w:tcPr>
          <w:p w14:paraId="2EACF155" w14:textId="77777777" w:rsidR="00F43796" w:rsidRPr="00E1773A" w:rsidRDefault="00F43796" w:rsidP="0022192F">
            <w:pPr>
              <w:spacing w:after="0" w:line="240" w:lineRule="auto"/>
              <w:rPr>
                <w:rFonts w:ascii="Times New Roman" w:hAnsi="Times New Roman" w:cs="Times New Roman"/>
              </w:rPr>
            </w:pPr>
            <w:proofErr w:type="spellStart"/>
            <w:r w:rsidRPr="00E1773A">
              <w:rPr>
                <w:rFonts w:ascii="Times New Roman" w:hAnsi="Times New Roman" w:cs="Times New Roman"/>
              </w:rPr>
              <w:t>Stivenso</w:t>
            </w:r>
            <w:proofErr w:type="spellEnd"/>
            <w:r w:rsidRPr="00E1773A">
              <w:rPr>
                <w:rFonts w:ascii="Times New Roman" w:hAnsi="Times New Roman" w:cs="Times New Roman"/>
              </w:rPr>
              <w:noBreakHyphen/>
              <w:t>Džonsono (</w:t>
            </w:r>
            <w:proofErr w:type="spellStart"/>
            <w:r w:rsidRPr="00CC0503">
              <w:rPr>
                <w:rFonts w:ascii="Times New Roman" w:hAnsi="Times New Roman" w:cs="Times New Roman"/>
                <w:iCs/>
              </w:rPr>
              <w:t>Stevens</w:t>
            </w:r>
            <w:proofErr w:type="spellEnd"/>
            <w:r w:rsidRPr="00CC0503">
              <w:rPr>
                <w:rFonts w:ascii="Times New Roman" w:hAnsi="Times New Roman" w:cs="Times New Roman"/>
                <w:iCs/>
              </w:rPr>
              <w:noBreakHyphen/>
            </w:r>
            <w:proofErr w:type="spellStart"/>
            <w:r w:rsidRPr="00CC0503">
              <w:rPr>
                <w:rFonts w:ascii="Times New Roman" w:hAnsi="Times New Roman" w:cs="Times New Roman"/>
                <w:iCs/>
              </w:rPr>
              <w:t>Johnson</w:t>
            </w:r>
            <w:proofErr w:type="spellEnd"/>
            <w:r w:rsidRPr="00E1773A">
              <w:rPr>
                <w:rFonts w:ascii="Times New Roman" w:hAnsi="Times New Roman" w:cs="Times New Roman"/>
              </w:rPr>
              <w:t xml:space="preserve">) sindromas, toksinė epidermio </w:t>
            </w:r>
            <w:proofErr w:type="spellStart"/>
            <w:r w:rsidRPr="00E1773A">
              <w:rPr>
                <w:rFonts w:ascii="Times New Roman" w:hAnsi="Times New Roman" w:cs="Times New Roman"/>
              </w:rPr>
              <w:t>nekrolizė</w:t>
            </w:r>
            <w:proofErr w:type="spellEnd"/>
            <w:r w:rsidRPr="00E1773A">
              <w:rPr>
                <w:rFonts w:ascii="Times New Roman" w:hAnsi="Times New Roman" w:cs="Times New Roman"/>
              </w:rPr>
              <w:t xml:space="preserve"> (TEN), </w:t>
            </w:r>
            <w:r w:rsidRPr="00E1773A">
              <w:rPr>
                <w:rFonts w:ascii="Times New Roman" w:eastAsia="Times New Roman" w:hAnsi="Times New Roman" w:cs="Times New Roman"/>
                <w:lang w:eastAsia="en-GB"/>
              </w:rPr>
              <w:t xml:space="preserve">reakciją į vaistinį preparatą su </w:t>
            </w:r>
            <w:proofErr w:type="spellStart"/>
            <w:r w:rsidRPr="00E1773A">
              <w:rPr>
                <w:rFonts w:ascii="Times New Roman" w:eastAsia="Times New Roman" w:hAnsi="Times New Roman" w:cs="Times New Roman"/>
                <w:lang w:eastAsia="en-GB"/>
              </w:rPr>
              <w:t>eozinofilija</w:t>
            </w:r>
            <w:proofErr w:type="spellEnd"/>
            <w:r w:rsidRPr="00E1773A">
              <w:rPr>
                <w:rFonts w:ascii="Times New Roman" w:eastAsia="Times New Roman" w:hAnsi="Times New Roman" w:cs="Times New Roman"/>
                <w:lang w:eastAsia="en-GB"/>
              </w:rPr>
              <w:t xml:space="preserve"> ir sisteminiais simptomais (DRESS)*</w:t>
            </w:r>
          </w:p>
        </w:tc>
      </w:tr>
      <w:tr w:rsidR="00F43796" w:rsidRPr="00E1773A" w14:paraId="5F2E8150" w14:textId="77777777" w:rsidTr="0022192F">
        <w:tc>
          <w:tcPr>
            <w:tcW w:w="1162" w:type="dxa"/>
          </w:tcPr>
          <w:p w14:paraId="62515CCF" w14:textId="77777777" w:rsidR="00F43796" w:rsidRPr="00E1773A" w:rsidRDefault="00F43796" w:rsidP="0022192F">
            <w:pPr>
              <w:spacing w:after="0" w:line="240" w:lineRule="auto"/>
              <w:rPr>
                <w:rFonts w:ascii="Times New Roman" w:hAnsi="Times New Roman" w:cs="Times New Roman"/>
                <w:i/>
              </w:rPr>
            </w:pPr>
            <w:r w:rsidRPr="00E1773A">
              <w:rPr>
                <w:rFonts w:ascii="Times New Roman" w:hAnsi="Times New Roman" w:cs="Times New Roman"/>
                <w:i/>
              </w:rPr>
              <w:t>Lytinės sistemos ir krūties sutrikimai</w:t>
            </w:r>
          </w:p>
        </w:tc>
        <w:tc>
          <w:tcPr>
            <w:tcW w:w="1650" w:type="dxa"/>
          </w:tcPr>
          <w:p w14:paraId="66624D6F" w14:textId="77777777" w:rsidR="00F43796" w:rsidRPr="00E1773A" w:rsidRDefault="00F43796" w:rsidP="0022192F">
            <w:pPr>
              <w:spacing w:after="0" w:line="240" w:lineRule="auto"/>
              <w:rPr>
                <w:rFonts w:ascii="Times New Roman" w:hAnsi="Times New Roman" w:cs="Times New Roman"/>
              </w:rPr>
            </w:pPr>
          </w:p>
        </w:tc>
        <w:tc>
          <w:tcPr>
            <w:tcW w:w="1378" w:type="dxa"/>
          </w:tcPr>
          <w:p w14:paraId="64418C2A"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Amenorėja</w:t>
            </w:r>
          </w:p>
        </w:tc>
        <w:tc>
          <w:tcPr>
            <w:tcW w:w="1587" w:type="dxa"/>
          </w:tcPr>
          <w:p w14:paraId="41AB163A" w14:textId="77777777" w:rsidR="00F43796" w:rsidRPr="00E1773A" w:rsidRDefault="00F43796" w:rsidP="0022192F">
            <w:pPr>
              <w:spacing w:after="0" w:line="240" w:lineRule="auto"/>
              <w:rPr>
                <w:rFonts w:ascii="Times New Roman" w:hAnsi="Times New Roman" w:cs="Times New Roman"/>
              </w:rPr>
            </w:pPr>
          </w:p>
        </w:tc>
        <w:tc>
          <w:tcPr>
            <w:tcW w:w="1587" w:type="dxa"/>
          </w:tcPr>
          <w:p w14:paraId="5B808948" w14:textId="77777777" w:rsidR="00F43796" w:rsidRPr="00E1773A" w:rsidRDefault="00F43796" w:rsidP="0022192F">
            <w:pPr>
              <w:spacing w:after="0" w:line="240" w:lineRule="auto"/>
              <w:rPr>
                <w:rFonts w:ascii="Times New Roman" w:hAnsi="Times New Roman" w:cs="Times New Roman"/>
              </w:rPr>
            </w:pPr>
          </w:p>
        </w:tc>
        <w:tc>
          <w:tcPr>
            <w:tcW w:w="1587" w:type="dxa"/>
          </w:tcPr>
          <w:p w14:paraId="6D1F83AB"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Nevaisingumas</w:t>
            </w:r>
          </w:p>
        </w:tc>
        <w:tc>
          <w:tcPr>
            <w:tcW w:w="1735" w:type="dxa"/>
          </w:tcPr>
          <w:p w14:paraId="6D0B2244" w14:textId="77777777" w:rsidR="00F43796" w:rsidRPr="00E1773A" w:rsidRDefault="00F43796" w:rsidP="0022192F">
            <w:pPr>
              <w:spacing w:after="0" w:line="240" w:lineRule="auto"/>
              <w:rPr>
                <w:rFonts w:ascii="Times New Roman" w:hAnsi="Times New Roman" w:cs="Times New Roman"/>
              </w:rPr>
            </w:pPr>
          </w:p>
        </w:tc>
      </w:tr>
      <w:tr w:rsidR="00F43796" w:rsidRPr="00E1773A" w14:paraId="15697EA7" w14:textId="77777777" w:rsidTr="0022192F">
        <w:tc>
          <w:tcPr>
            <w:tcW w:w="1162" w:type="dxa"/>
          </w:tcPr>
          <w:p w14:paraId="1623C896" w14:textId="77777777" w:rsidR="00F43796" w:rsidRPr="00E1773A" w:rsidRDefault="00F43796" w:rsidP="0022192F">
            <w:pPr>
              <w:spacing w:after="0" w:line="240" w:lineRule="auto"/>
              <w:rPr>
                <w:rFonts w:ascii="Times New Roman" w:hAnsi="Times New Roman" w:cs="Times New Roman"/>
                <w:i/>
              </w:rPr>
            </w:pPr>
            <w:r w:rsidRPr="00E1773A">
              <w:rPr>
                <w:rFonts w:ascii="Times New Roman" w:hAnsi="Times New Roman" w:cs="Times New Roman"/>
                <w:i/>
              </w:rPr>
              <w:t>Inkstų ir šlapimo takų sutrikimai</w:t>
            </w:r>
          </w:p>
        </w:tc>
        <w:tc>
          <w:tcPr>
            <w:tcW w:w="1650" w:type="dxa"/>
          </w:tcPr>
          <w:p w14:paraId="75D2D2E5" w14:textId="77777777" w:rsidR="00F43796" w:rsidRPr="00E1773A" w:rsidRDefault="00F43796" w:rsidP="0022192F">
            <w:pPr>
              <w:spacing w:after="0" w:line="240" w:lineRule="auto"/>
              <w:rPr>
                <w:rFonts w:ascii="Times New Roman" w:hAnsi="Times New Roman" w:cs="Times New Roman"/>
              </w:rPr>
            </w:pPr>
          </w:p>
        </w:tc>
        <w:tc>
          <w:tcPr>
            <w:tcW w:w="1378" w:type="dxa"/>
          </w:tcPr>
          <w:p w14:paraId="33F18212" w14:textId="77777777" w:rsidR="00F43796" w:rsidRPr="00E1773A" w:rsidRDefault="00F43796" w:rsidP="0022192F">
            <w:pPr>
              <w:spacing w:after="0" w:line="240" w:lineRule="auto"/>
              <w:rPr>
                <w:rFonts w:ascii="Times New Roman" w:hAnsi="Times New Roman" w:cs="Times New Roman"/>
              </w:rPr>
            </w:pPr>
          </w:p>
        </w:tc>
        <w:tc>
          <w:tcPr>
            <w:tcW w:w="1587" w:type="dxa"/>
          </w:tcPr>
          <w:p w14:paraId="5317AF26" w14:textId="77777777" w:rsidR="00F43796" w:rsidRPr="00E1773A" w:rsidRDefault="00F43796" w:rsidP="0022192F">
            <w:pPr>
              <w:spacing w:after="0" w:line="240" w:lineRule="auto"/>
              <w:rPr>
                <w:rFonts w:ascii="Times New Roman" w:hAnsi="Times New Roman" w:cs="Times New Roman"/>
              </w:rPr>
            </w:pPr>
          </w:p>
        </w:tc>
        <w:tc>
          <w:tcPr>
            <w:tcW w:w="1587" w:type="dxa"/>
          </w:tcPr>
          <w:p w14:paraId="4EA73100" w14:textId="77777777" w:rsidR="00F43796" w:rsidRPr="00E1773A" w:rsidRDefault="00F43796" w:rsidP="0022192F">
            <w:pPr>
              <w:spacing w:after="0" w:line="240" w:lineRule="auto"/>
              <w:rPr>
                <w:rFonts w:ascii="Times New Roman" w:hAnsi="Times New Roman" w:cs="Times New Roman"/>
              </w:rPr>
            </w:pPr>
          </w:p>
        </w:tc>
        <w:tc>
          <w:tcPr>
            <w:tcW w:w="1587" w:type="dxa"/>
          </w:tcPr>
          <w:p w14:paraId="7F0FB1ED" w14:textId="77777777" w:rsidR="00F43796" w:rsidRPr="00E1773A" w:rsidRDefault="00F43796" w:rsidP="0022192F">
            <w:pPr>
              <w:spacing w:after="0" w:line="240" w:lineRule="auto"/>
              <w:rPr>
                <w:rFonts w:ascii="Times New Roman" w:hAnsi="Times New Roman" w:cs="Times New Roman"/>
              </w:rPr>
            </w:pPr>
          </w:p>
        </w:tc>
        <w:tc>
          <w:tcPr>
            <w:tcW w:w="1735" w:type="dxa"/>
          </w:tcPr>
          <w:p w14:paraId="1829C4A4"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Inkstų nepakankamumas</w:t>
            </w:r>
          </w:p>
        </w:tc>
      </w:tr>
      <w:tr w:rsidR="00F43796" w:rsidRPr="00E1773A" w14:paraId="73F086D2" w14:textId="77777777" w:rsidTr="0022192F">
        <w:tc>
          <w:tcPr>
            <w:tcW w:w="1162" w:type="dxa"/>
          </w:tcPr>
          <w:p w14:paraId="0B2C938E" w14:textId="77777777" w:rsidR="00F43796" w:rsidRPr="00E1773A" w:rsidRDefault="00F43796" w:rsidP="0022192F">
            <w:pPr>
              <w:spacing w:after="0" w:line="240" w:lineRule="auto"/>
              <w:rPr>
                <w:rFonts w:ascii="Times New Roman" w:hAnsi="Times New Roman" w:cs="Times New Roman"/>
                <w:i/>
              </w:rPr>
            </w:pPr>
            <w:r w:rsidRPr="00E1773A">
              <w:rPr>
                <w:rFonts w:ascii="Times New Roman" w:hAnsi="Times New Roman" w:cs="Times New Roman"/>
                <w:i/>
              </w:rPr>
              <w:t>Kepenų, tulžies pūslės ir latakų sutrikimai</w:t>
            </w:r>
          </w:p>
        </w:tc>
        <w:tc>
          <w:tcPr>
            <w:tcW w:w="1650" w:type="dxa"/>
          </w:tcPr>
          <w:p w14:paraId="48255B9E" w14:textId="77777777" w:rsidR="00F43796" w:rsidRPr="00E1773A" w:rsidRDefault="00F43796" w:rsidP="0022192F">
            <w:pPr>
              <w:spacing w:after="0" w:line="240" w:lineRule="auto"/>
              <w:rPr>
                <w:rFonts w:ascii="Times New Roman" w:hAnsi="Times New Roman" w:cs="Times New Roman"/>
              </w:rPr>
            </w:pPr>
          </w:p>
        </w:tc>
        <w:tc>
          <w:tcPr>
            <w:tcW w:w="1378" w:type="dxa"/>
          </w:tcPr>
          <w:p w14:paraId="5C389C9B" w14:textId="77777777" w:rsidR="00F43796" w:rsidRPr="00E1773A" w:rsidRDefault="00F43796" w:rsidP="0022192F">
            <w:pPr>
              <w:spacing w:after="0" w:line="240" w:lineRule="auto"/>
              <w:rPr>
                <w:rFonts w:ascii="Times New Roman" w:hAnsi="Times New Roman" w:cs="Times New Roman"/>
              </w:rPr>
            </w:pPr>
          </w:p>
        </w:tc>
        <w:tc>
          <w:tcPr>
            <w:tcW w:w="1587" w:type="dxa"/>
          </w:tcPr>
          <w:p w14:paraId="02DCC8D8" w14:textId="77777777" w:rsidR="00F43796" w:rsidRPr="00E1773A" w:rsidRDefault="00F43796" w:rsidP="0022192F">
            <w:pPr>
              <w:spacing w:after="0" w:line="240" w:lineRule="auto"/>
              <w:rPr>
                <w:rFonts w:ascii="Times New Roman" w:hAnsi="Times New Roman" w:cs="Times New Roman"/>
              </w:rPr>
            </w:pPr>
          </w:p>
        </w:tc>
        <w:tc>
          <w:tcPr>
            <w:tcW w:w="1587" w:type="dxa"/>
          </w:tcPr>
          <w:p w14:paraId="6B11B479" w14:textId="77777777" w:rsidR="00F43796" w:rsidRPr="00E1773A" w:rsidRDefault="00F43796" w:rsidP="0022192F">
            <w:pPr>
              <w:spacing w:after="0" w:line="240" w:lineRule="auto"/>
              <w:rPr>
                <w:rFonts w:ascii="Times New Roman" w:hAnsi="Times New Roman" w:cs="Times New Roman"/>
              </w:rPr>
            </w:pPr>
          </w:p>
        </w:tc>
        <w:tc>
          <w:tcPr>
            <w:tcW w:w="1587" w:type="dxa"/>
          </w:tcPr>
          <w:p w14:paraId="21457408" w14:textId="77777777" w:rsidR="00F43796" w:rsidRPr="00E1773A" w:rsidRDefault="00F43796" w:rsidP="0022192F">
            <w:pPr>
              <w:spacing w:after="0" w:line="240" w:lineRule="auto"/>
              <w:rPr>
                <w:rFonts w:ascii="Times New Roman" w:hAnsi="Times New Roman" w:cs="Times New Roman"/>
              </w:rPr>
            </w:pPr>
          </w:p>
        </w:tc>
        <w:tc>
          <w:tcPr>
            <w:tcW w:w="1735" w:type="dxa"/>
          </w:tcPr>
          <w:p w14:paraId="00811ADF"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Kepenų nepakankamumas</w:t>
            </w:r>
          </w:p>
        </w:tc>
      </w:tr>
      <w:tr w:rsidR="00F43796" w:rsidRPr="00E1773A" w14:paraId="37DAE9F7" w14:textId="77777777" w:rsidTr="0022192F">
        <w:tc>
          <w:tcPr>
            <w:tcW w:w="1162" w:type="dxa"/>
          </w:tcPr>
          <w:p w14:paraId="6D710DC4" w14:textId="77777777" w:rsidR="00F43796" w:rsidRPr="00E1773A" w:rsidRDefault="00F43796" w:rsidP="0022192F">
            <w:pPr>
              <w:spacing w:after="0" w:line="240" w:lineRule="auto"/>
              <w:rPr>
                <w:rFonts w:ascii="Times New Roman" w:hAnsi="Times New Roman" w:cs="Times New Roman"/>
                <w:i/>
              </w:rPr>
            </w:pPr>
            <w:r w:rsidRPr="00E1773A">
              <w:rPr>
                <w:rFonts w:ascii="Times New Roman" w:hAnsi="Times New Roman" w:cs="Times New Roman"/>
                <w:i/>
              </w:rPr>
              <w:t xml:space="preserve">Bendrieji sutrikimai ir </w:t>
            </w:r>
            <w:r w:rsidRPr="00E1773A">
              <w:rPr>
                <w:rFonts w:ascii="Times New Roman" w:hAnsi="Times New Roman" w:cs="Times New Roman"/>
                <w:i/>
              </w:rPr>
              <w:lastRenderedPageBreak/>
              <w:t>vartojimo vietos pažeidimai</w:t>
            </w:r>
          </w:p>
        </w:tc>
        <w:tc>
          <w:tcPr>
            <w:tcW w:w="1650" w:type="dxa"/>
          </w:tcPr>
          <w:p w14:paraId="2529F7BD"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lastRenderedPageBreak/>
              <w:t xml:space="preserve">Gleivinės uždegimas, </w:t>
            </w:r>
            <w:r w:rsidRPr="00E1773A">
              <w:rPr>
                <w:rFonts w:ascii="Times New Roman" w:hAnsi="Times New Roman" w:cs="Times New Roman"/>
              </w:rPr>
              <w:lastRenderedPageBreak/>
              <w:t>nuovargis, karščiavimas</w:t>
            </w:r>
          </w:p>
        </w:tc>
        <w:tc>
          <w:tcPr>
            <w:tcW w:w="1378" w:type="dxa"/>
          </w:tcPr>
          <w:p w14:paraId="5611D7EA"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lastRenderedPageBreak/>
              <w:t xml:space="preserve">Skausmas, </w:t>
            </w:r>
            <w:proofErr w:type="spellStart"/>
            <w:r w:rsidRPr="00E1773A">
              <w:rPr>
                <w:rFonts w:ascii="Times New Roman" w:hAnsi="Times New Roman" w:cs="Times New Roman"/>
              </w:rPr>
              <w:t>šaltkrėtis</w:t>
            </w:r>
            <w:proofErr w:type="spellEnd"/>
            <w:r w:rsidRPr="00E1773A">
              <w:rPr>
                <w:rFonts w:ascii="Times New Roman" w:hAnsi="Times New Roman" w:cs="Times New Roman"/>
              </w:rPr>
              <w:t xml:space="preserve">, </w:t>
            </w:r>
            <w:r w:rsidRPr="00E1773A">
              <w:rPr>
                <w:rFonts w:ascii="Times New Roman" w:hAnsi="Times New Roman" w:cs="Times New Roman"/>
              </w:rPr>
              <w:lastRenderedPageBreak/>
              <w:t>dehidratacija, anoreksija</w:t>
            </w:r>
          </w:p>
        </w:tc>
        <w:tc>
          <w:tcPr>
            <w:tcW w:w="1587" w:type="dxa"/>
          </w:tcPr>
          <w:p w14:paraId="05950613" w14:textId="77777777" w:rsidR="00F43796" w:rsidRPr="00E1773A" w:rsidRDefault="00F43796" w:rsidP="0022192F">
            <w:pPr>
              <w:spacing w:after="0" w:line="240" w:lineRule="auto"/>
              <w:rPr>
                <w:rFonts w:ascii="Times New Roman" w:hAnsi="Times New Roman" w:cs="Times New Roman"/>
              </w:rPr>
            </w:pPr>
          </w:p>
        </w:tc>
        <w:tc>
          <w:tcPr>
            <w:tcW w:w="1587" w:type="dxa"/>
          </w:tcPr>
          <w:p w14:paraId="4116C71E" w14:textId="77777777" w:rsidR="00F43796" w:rsidRPr="00E1773A" w:rsidRDefault="00F43796" w:rsidP="0022192F">
            <w:pPr>
              <w:spacing w:after="0" w:line="240" w:lineRule="auto"/>
              <w:rPr>
                <w:rFonts w:ascii="Times New Roman" w:hAnsi="Times New Roman" w:cs="Times New Roman"/>
              </w:rPr>
            </w:pPr>
          </w:p>
        </w:tc>
        <w:tc>
          <w:tcPr>
            <w:tcW w:w="1587" w:type="dxa"/>
          </w:tcPr>
          <w:p w14:paraId="21E196ED"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Dauginis organų nepakankamumas</w:t>
            </w:r>
          </w:p>
        </w:tc>
        <w:tc>
          <w:tcPr>
            <w:tcW w:w="1735" w:type="dxa"/>
          </w:tcPr>
          <w:p w14:paraId="6667D172" w14:textId="77777777" w:rsidR="00F43796" w:rsidRPr="00E1773A" w:rsidRDefault="00F43796" w:rsidP="0022192F">
            <w:pPr>
              <w:spacing w:after="0" w:line="240" w:lineRule="auto"/>
              <w:rPr>
                <w:rFonts w:ascii="Times New Roman" w:hAnsi="Times New Roman" w:cs="Times New Roman"/>
              </w:rPr>
            </w:pPr>
          </w:p>
        </w:tc>
      </w:tr>
      <w:tr w:rsidR="00F43796" w:rsidRPr="00E1773A" w14:paraId="1487664F" w14:textId="77777777" w:rsidTr="0022192F">
        <w:tc>
          <w:tcPr>
            <w:tcW w:w="1162" w:type="dxa"/>
          </w:tcPr>
          <w:p w14:paraId="644E839E" w14:textId="77777777" w:rsidR="00F43796" w:rsidRPr="00E1773A" w:rsidRDefault="00F43796" w:rsidP="0022192F">
            <w:pPr>
              <w:spacing w:after="0" w:line="240" w:lineRule="auto"/>
              <w:rPr>
                <w:rFonts w:ascii="Times New Roman" w:hAnsi="Times New Roman" w:cs="Times New Roman"/>
                <w:i/>
              </w:rPr>
            </w:pPr>
            <w:r w:rsidRPr="00E1773A">
              <w:rPr>
                <w:rFonts w:ascii="Times New Roman" w:hAnsi="Times New Roman" w:cs="Times New Roman"/>
                <w:i/>
              </w:rPr>
              <w:lastRenderedPageBreak/>
              <w:t>Tyrimai</w:t>
            </w:r>
          </w:p>
        </w:tc>
        <w:tc>
          <w:tcPr>
            <w:tcW w:w="1650" w:type="dxa"/>
          </w:tcPr>
          <w:p w14:paraId="331C2AE7"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 xml:space="preserve">Hemoglobino koncentracijos sumažėjimas, </w:t>
            </w:r>
            <w:proofErr w:type="spellStart"/>
            <w:r w:rsidRPr="00E1773A">
              <w:rPr>
                <w:rFonts w:ascii="Times New Roman" w:hAnsi="Times New Roman" w:cs="Times New Roman"/>
              </w:rPr>
              <w:t>kreatinino</w:t>
            </w:r>
            <w:proofErr w:type="spellEnd"/>
            <w:r w:rsidRPr="00E1773A">
              <w:rPr>
                <w:rFonts w:ascii="Times New Roman" w:hAnsi="Times New Roman" w:cs="Times New Roman"/>
              </w:rPr>
              <w:t xml:space="preserve"> koncentracijos padidėjimas, šlapalo koncentracijos padidėjimas</w:t>
            </w:r>
          </w:p>
        </w:tc>
        <w:tc>
          <w:tcPr>
            <w:tcW w:w="1378" w:type="dxa"/>
          </w:tcPr>
          <w:p w14:paraId="5AA6A5FA" w14:textId="77777777" w:rsidR="00F43796" w:rsidRPr="00E1773A" w:rsidRDefault="00F43796" w:rsidP="0022192F">
            <w:pPr>
              <w:spacing w:after="0" w:line="240" w:lineRule="auto"/>
              <w:rPr>
                <w:rFonts w:ascii="Times New Roman" w:hAnsi="Times New Roman" w:cs="Times New Roman"/>
              </w:rPr>
            </w:pPr>
            <w:r w:rsidRPr="00E1773A">
              <w:rPr>
                <w:rFonts w:ascii="Times New Roman" w:hAnsi="Times New Roman" w:cs="Times New Roman"/>
              </w:rPr>
              <w:t xml:space="preserve">AST aktyvumo padidėjimas, ALT aktyvumo padidėjimas, šarminės </w:t>
            </w:r>
            <w:proofErr w:type="spellStart"/>
            <w:r w:rsidRPr="00E1773A">
              <w:rPr>
                <w:rFonts w:ascii="Times New Roman" w:hAnsi="Times New Roman" w:cs="Times New Roman"/>
              </w:rPr>
              <w:t>fosfatazės</w:t>
            </w:r>
            <w:proofErr w:type="spellEnd"/>
            <w:r w:rsidRPr="00E1773A">
              <w:rPr>
                <w:rFonts w:ascii="Times New Roman" w:hAnsi="Times New Roman" w:cs="Times New Roman"/>
              </w:rPr>
              <w:t xml:space="preserve"> aktyvumo padidėjimas, </w:t>
            </w:r>
            <w:proofErr w:type="spellStart"/>
            <w:r w:rsidRPr="00E1773A">
              <w:rPr>
                <w:rFonts w:ascii="Times New Roman" w:hAnsi="Times New Roman" w:cs="Times New Roman"/>
              </w:rPr>
              <w:t>bilirubino</w:t>
            </w:r>
            <w:proofErr w:type="spellEnd"/>
            <w:r w:rsidRPr="00E1773A">
              <w:rPr>
                <w:rFonts w:ascii="Times New Roman" w:hAnsi="Times New Roman" w:cs="Times New Roman"/>
              </w:rPr>
              <w:t xml:space="preserve"> koncentracijos padidėjimas, </w:t>
            </w:r>
            <w:proofErr w:type="spellStart"/>
            <w:r w:rsidRPr="00E1773A">
              <w:rPr>
                <w:rFonts w:ascii="Times New Roman" w:hAnsi="Times New Roman" w:cs="Times New Roman"/>
              </w:rPr>
              <w:t>hipokalemija</w:t>
            </w:r>
            <w:proofErr w:type="spellEnd"/>
          </w:p>
        </w:tc>
        <w:tc>
          <w:tcPr>
            <w:tcW w:w="1587" w:type="dxa"/>
          </w:tcPr>
          <w:p w14:paraId="463A3B4A" w14:textId="77777777" w:rsidR="00F43796" w:rsidRPr="00E1773A" w:rsidRDefault="00F43796" w:rsidP="0022192F">
            <w:pPr>
              <w:spacing w:after="0" w:line="240" w:lineRule="auto"/>
              <w:rPr>
                <w:rFonts w:ascii="Times New Roman" w:hAnsi="Times New Roman" w:cs="Times New Roman"/>
              </w:rPr>
            </w:pPr>
          </w:p>
        </w:tc>
        <w:tc>
          <w:tcPr>
            <w:tcW w:w="1587" w:type="dxa"/>
          </w:tcPr>
          <w:p w14:paraId="43016D0F" w14:textId="77777777" w:rsidR="00F43796" w:rsidRPr="00E1773A" w:rsidRDefault="00F43796" w:rsidP="0022192F">
            <w:pPr>
              <w:spacing w:after="0" w:line="240" w:lineRule="auto"/>
              <w:rPr>
                <w:rFonts w:ascii="Times New Roman" w:hAnsi="Times New Roman" w:cs="Times New Roman"/>
              </w:rPr>
            </w:pPr>
          </w:p>
        </w:tc>
        <w:tc>
          <w:tcPr>
            <w:tcW w:w="1587" w:type="dxa"/>
          </w:tcPr>
          <w:p w14:paraId="28C1B6DC" w14:textId="77777777" w:rsidR="00F43796" w:rsidRPr="00E1773A" w:rsidRDefault="00F43796" w:rsidP="0022192F">
            <w:pPr>
              <w:spacing w:after="0" w:line="240" w:lineRule="auto"/>
              <w:rPr>
                <w:rFonts w:ascii="Times New Roman" w:hAnsi="Times New Roman" w:cs="Times New Roman"/>
              </w:rPr>
            </w:pPr>
          </w:p>
        </w:tc>
        <w:tc>
          <w:tcPr>
            <w:tcW w:w="1735" w:type="dxa"/>
          </w:tcPr>
          <w:p w14:paraId="2A90EAAB" w14:textId="77777777" w:rsidR="00F43796" w:rsidRPr="00E1773A" w:rsidRDefault="00F43796" w:rsidP="0022192F">
            <w:pPr>
              <w:spacing w:after="0" w:line="240" w:lineRule="auto"/>
              <w:rPr>
                <w:rFonts w:ascii="Times New Roman" w:hAnsi="Times New Roman" w:cs="Times New Roman"/>
              </w:rPr>
            </w:pPr>
          </w:p>
        </w:tc>
      </w:tr>
    </w:tbl>
    <w:p w14:paraId="296CA36A" w14:textId="77777777" w:rsidR="00F43796" w:rsidRPr="00E1773A" w:rsidRDefault="00F43796" w:rsidP="00F43796">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NK – nenurodyta kitaip.</w:t>
      </w:r>
    </w:p>
    <w:p w14:paraId="47C5F49F" w14:textId="77777777" w:rsidR="00F43796" w:rsidRPr="00E1773A" w:rsidRDefault="00F43796" w:rsidP="00F43796">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 Gydymas derinyje su </w:t>
      </w:r>
      <w:proofErr w:type="spellStart"/>
      <w:r w:rsidRPr="00E1773A">
        <w:rPr>
          <w:rFonts w:ascii="Times New Roman" w:eastAsia="Times New Roman" w:hAnsi="Times New Roman" w:cs="Times New Roman"/>
          <w:lang w:eastAsia="en-GB"/>
        </w:rPr>
        <w:t>rituksimabu</w:t>
      </w:r>
      <w:proofErr w:type="spellEnd"/>
      <w:r w:rsidRPr="00E1773A">
        <w:rPr>
          <w:rFonts w:ascii="Times New Roman" w:eastAsia="Times New Roman" w:hAnsi="Times New Roman" w:cs="Times New Roman"/>
          <w:lang w:eastAsia="en-GB"/>
        </w:rPr>
        <w:t>.</w:t>
      </w:r>
    </w:p>
    <w:p w14:paraId="10464CCF" w14:textId="77777777" w:rsidR="00F43796" w:rsidRPr="00E1773A" w:rsidRDefault="00F43796" w:rsidP="00F43796">
      <w:pPr>
        <w:spacing w:after="0" w:line="240" w:lineRule="auto"/>
        <w:rPr>
          <w:rFonts w:ascii="Times New Roman" w:eastAsia="Times New Roman" w:hAnsi="Times New Roman" w:cs="Times New Roman"/>
          <w:u w:val="single"/>
          <w:lang w:eastAsia="en-GB"/>
        </w:rPr>
      </w:pPr>
    </w:p>
    <w:p w14:paraId="73FD5AE4" w14:textId="77777777" w:rsidR="00F43796" w:rsidRPr="00E1773A" w:rsidRDefault="00F43796" w:rsidP="00F43796">
      <w:pPr>
        <w:spacing w:after="0" w:line="240" w:lineRule="auto"/>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Atrinktų nepageidaujamų reakcijų apibūdinimas</w:t>
      </w:r>
    </w:p>
    <w:p w14:paraId="5994D7C9" w14:textId="77777777" w:rsidR="00F43796" w:rsidRPr="00E1773A" w:rsidRDefault="00F43796" w:rsidP="00F43796">
      <w:pPr>
        <w:spacing w:after="0" w:line="240" w:lineRule="auto"/>
        <w:rPr>
          <w:rFonts w:ascii="Times New Roman" w:eastAsia="Times New Roman" w:hAnsi="Times New Roman" w:cs="Times New Roman"/>
          <w:snapToGrid w:val="0"/>
        </w:rPr>
      </w:pPr>
    </w:p>
    <w:p w14:paraId="3E2716B5" w14:textId="77777777" w:rsidR="00F43796" w:rsidRPr="00E1773A" w:rsidRDefault="00F43796" w:rsidP="00F43796">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Gauta pavienių pranešimų apie nekrozę po netyčinės </w:t>
      </w:r>
      <w:proofErr w:type="spellStart"/>
      <w:r w:rsidRPr="00E1773A">
        <w:rPr>
          <w:rFonts w:ascii="Times New Roman" w:eastAsia="Times New Roman" w:hAnsi="Times New Roman" w:cs="Times New Roman"/>
          <w:lang w:eastAsia="en-GB"/>
        </w:rPr>
        <w:t>ekstravazacijos</w:t>
      </w:r>
      <w:proofErr w:type="spellEnd"/>
      <w:r w:rsidRPr="00E1773A">
        <w:rPr>
          <w:rFonts w:ascii="Times New Roman" w:eastAsia="Times New Roman" w:hAnsi="Times New Roman" w:cs="Times New Roman"/>
          <w:lang w:eastAsia="en-GB"/>
        </w:rPr>
        <w:t xml:space="preserve">, naviko </w:t>
      </w:r>
      <w:proofErr w:type="spellStart"/>
      <w:r w:rsidRPr="00E1773A">
        <w:rPr>
          <w:rFonts w:ascii="Times New Roman" w:eastAsia="Times New Roman" w:hAnsi="Times New Roman" w:cs="Times New Roman"/>
          <w:lang w:eastAsia="en-GB"/>
        </w:rPr>
        <w:t>lizės</w:t>
      </w:r>
      <w:proofErr w:type="spellEnd"/>
      <w:r w:rsidRPr="00E1773A">
        <w:rPr>
          <w:rFonts w:ascii="Times New Roman" w:eastAsia="Times New Roman" w:hAnsi="Times New Roman" w:cs="Times New Roman"/>
          <w:lang w:eastAsia="en-GB"/>
        </w:rPr>
        <w:t xml:space="preserve"> sindromą ir </w:t>
      </w:r>
      <w:proofErr w:type="spellStart"/>
      <w:r w:rsidRPr="00E1773A">
        <w:rPr>
          <w:rFonts w:ascii="Times New Roman" w:eastAsia="Times New Roman" w:hAnsi="Times New Roman" w:cs="Times New Roman"/>
          <w:lang w:eastAsia="en-GB"/>
        </w:rPr>
        <w:t>anafilaksiją</w:t>
      </w:r>
      <w:proofErr w:type="spellEnd"/>
      <w:r w:rsidRPr="00E1773A">
        <w:rPr>
          <w:rFonts w:ascii="Times New Roman" w:eastAsia="Times New Roman" w:hAnsi="Times New Roman" w:cs="Times New Roman"/>
          <w:lang w:eastAsia="en-GB"/>
        </w:rPr>
        <w:t>.</w:t>
      </w:r>
    </w:p>
    <w:p w14:paraId="7C9EEBAD" w14:textId="77777777" w:rsidR="00F43796" w:rsidRPr="00E1773A" w:rsidRDefault="00F43796" w:rsidP="00F43796">
      <w:pPr>
        <w:spacing w:after="0" w:line="240" w:lineRule="auto"/>
        <w:rPr>
          <w:rFonts w:ascii="Times New Roman" w:eastAsia="Times New Roman" w:hAnsi="Times New Roman" w:cs="Times New Roman"/>
          <w:lang w:eastAsia="en-GB"/>
        </w:rPr>
      </w:pPr>
    </w:p>
    <w:p w14:paraId="77C44873" w14:textId="77777777" w:rsidR="00F43796" w:rsidRPr="00E1773A" w:rsidRDefault="00F43796" w:rsidP="00F43796">
      <w:pPr>
        <w:spacing w:after="0" w:line="240" w:lineRule="auto"/>
        <w:rPr>
          <w:rFonts w:ascii="Times New Roman" w:hAnsi="Times New Roman" w:cs="Times New Roman"/>
          <w:b/>
          <w:bCs/>
        </w:rPr>
      </w:pPr>
      <w:r w:rsidRPr="00E1773A">
        <w:rPr>
          <w:rFonts w:ascii="Times New Roman" w:eastAsia="Times New Roman" w:hAnsi="Times New Roman" w:cs="Times New Roman"/>
          <w:lang w:eastAsia="en-GB"/>
        </w:rPr>
        <w:t xml:space="preserve">Pacientams, gydytiems šarminančiais vaistiniais preparatais (įskaitant </w:t>
      </w:r>
      <w:proofErr w:type="spellStart"/>
      <w:r w:rsidRPr="00E1773A">
        <w:rPr>
          <w:rFonts w:ascii="Times New Roman" w:eastAsia="Times New Roman" w:hAnsi="Times New Roman" w:cs="Times New Roman"/>
          <w:lang w:eastAsia="en-GB"/>
        </w:rPr>
        <w:t>bendamustiną</w:t>
      </w:r>
      <w:proofErr w:type="spellEnd"/>
      <w:r w:rsidRPr="00E1773A">
        <w:rPr>
          <w:rFonts w:ascii="Times New Roman" w:eastAsia="Times New Roman" w:hAnsi="Times New Roman" w:cs="Times New Roman"/>
          <w:lang w:eastAsia="en-GB"/>
        </w:rPr>
        <w:t xml:space="preserve">), padidėja </w:t>
      </w:r>
      <w:proofErr w:type="spellStart"/>
      <w:r w:rsidRPr="00E1773A">
        <w:rPr>
          <w:rFonts w:ascii="Times New Roman" w:eastAsia="Times New Roman" w:hAnsi="Times New Roman" w:cs="Times New Roman"/>
          <w:lang w:eastAsia="en-GB"/>
        </w:rPr>
        <w:t>mielodisplazijos</w:t>
      </w:r>
      <w:proofErr w:type="spellEnd"/>
      <w:r w:rsidRPr="00E1773A">
        <w:rPr>
          <w:rFonts w:ascii="Times New Roman" w:eastAsia="Times New Roman" w:hAnsi="Times New Roman" w:cs="Times New Roman"/>
          <w:lang w:eastAsia="en-GB"/>
        </w:rPr>
        <w:t xml:space="preserve"> sindromo ir ūminės </w:t>
      </w:r>
      <w:proofErr w:type="spellStart"/>
      <w:r w:rsidRPr="00E1773A">
        <w:rPr>
          <w:rFonts w:ascii="Times New Roman" w:eastAsia="Times New Roman" w:hAnsi="Times New Roman" w:cs="Times New Roman"/>
          <w:lang w:eastAsia="en-GB"/>
        </w:rPr>
        <w:t>mieloidinės</w:t>
      </w:r>
      <w:proofErr w:type="spellEnd"/>
      <w:r w:rsidRPr="00E1773A">
        <w:rPr>
          <w:rFonts w:ascii="Times New Roman" w:eastAsia="Times New Roman" w:hAnsi="Times New Roman" w:cs="Times New Roman"/>
          <w:lang w:eastAsia="en-GB"/>
        </w:rPr>
        <w:t xml:space="preserve"> leukemijos rizika. Antrinis </w:t>
      </w:r>
      <w:proofErr w:type="spellStart"/>
      <w:r w:rsidRPr="00E1773A">
        <w:rPr>
          <w:rFonts w:ascii="Times New Roman" w:eastAsia="Times New Roman" w:hAnsi="Times New Roman" w:cs="Times New Roman"/>
          <w:lang w:eastAsia="en-GB"/>
        </w:rPr>
        <w:t>piktybėjimas</w:t>
      </w:r>
      <w:proofErr w:type="spellEnd"/>
      <w:r w:rsidRPr="00E1773A">
        <w:rPr>
          <w:rFonts w:ascii="Times New Roman" w:eastAsia="Times New Roman" w:hAnsi="Times New Roman" w:cs="Times New Roman"/>
          <w:lang w:eastAsia="en-GB"/>
        </w:rPr>
        <w:t xml:space="preserve"> gali vystytis praėjus keliems metams po chemoterapijos nutraukimo.</w:t>
      </w:r>
    </w:p>
    <w:p w14:paraId="401C66AD" w14:textId="77777777" w:rsidR="00F43796" w:rsidRPr="00E1773A" w:rsidRDefault="00F43796" w:rsidP="00F43796">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p>
    <w:p w14:paraId="1C9BE147" w14:textId="77777777" w:rsidR="00F43796" w:rsidRPr="00E1773A" w:rsidRDefault="00F43796" w:rsidP="00F43796">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Pranešimas apie įtariamas nepageidaujamas reakcijas</w:t>
      </w:r>
    </w:p>
    <w:p w14:paraId="231E1FE2" w14:textId="738EC7C3" w:rsidR="00F43796" w:rsidRPr="00E1773A" w:rsidRDefault="00F43796" w:rsidP="00F43796">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Svarbu pranešti apie įtariamas nepageidaujamas reakcijas, pastebėtas po vaistinio preparato registracijos, nes tai leidžia nuolat stebėti vaistinio preparato naudos ir rizikos santykį. </w:t>
      </w:r>
      <w:r w:rsidR="001A105D" w:rsidRPr="001A105D">
        <w:rPr>
          <w:rFonts w:ascii="Times New Roman" w:eastAsia="Times New Roman" w:hAnsi="Times New Roman" w:cs="Times New Roman"/>
          <w:snapToGrid w:val="0"/>
        </w:rPr>
        <w:t xml:space="preserve">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proofErr w:type="spellStart"/>
      <w:r w:rsidR="001A105D" w:rsidRPr="001A105D">
        <w:rPr>
          <w:rFonts w:ascii="Times New Roman" w:eastAsia="Times New Roman" w:hAnsi="Times New Roman" w:cs="Times New Roman"/>
          <w:snapToGrid w:val="0"/>
        </w:rPr>
        <w:t>NepageidaujamaR@vvkt.lt</w:t>
      </w:r>
      <w:proofErr w:type="spellEnd"/>
      <w:r w:rsidR="001A105D" w:rsidRPr="001A105D">
        <w:rPr>
          <w:rFonts w:ascii="Times New Roman" w:eastAsia="Times New Roman" w:hAnsi="Times New Roman" w:cs="Times New Roman"/>
          <w:snapToGrid w:val="0"/>
        </w:rPr>
        <w:t>).</w:t>
      </w:r>
    </w:p>
    <w:p w14:paraId="55B9F8B1"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5A86851A" w14:textId="77777777" w:rsidR="00F43796" w:rsidRPr="00E1773A" w:rsidRDefault="00F43796" w:rsidP="00F43796">
      <w:pPr>
        <w:keepNext/>
        <w:tabs>
          <w:tab w:val="left" w:pos="567"/>
        </w:tabs>
        <w:spacing w:after="0" w:line="240" w:lineRule="auto"/>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4.9</w:t>
      </w:r>
      <w:r w:rsidRPr="00E1773A">
        <w:rPr>
          <w:rFonts w:ascii="Times New Roman" w:eastAsia="Times New Roman" w:hAnsi="Times New Roman" w:cs="Times New Roman"/>
          <w:b/>
          <w:bCs/>
          <w:snapToGrid w:val="0"/>
        </w:rPr>
        <w:tab/>
        <w:t>Perdozavimas</w:t>
      </w:r>
    </w:p>
    <w:p w14:paraId="75AD1860"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0C8D043A"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Taikant 30 min. trukmės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infuzijas kas 3 savaites, didžiausia toleruojama dozė (DTD) buvo 280 mg/m². Pasireiškė 2 laipsnio pagal CTC širdies sutrikimų, susijusių su išeminiais EKG pokyčiais, kurie buvo laikomi ribojančiais dozę.</w:t>
      </w:r>
    </w:p>
    <w:p w14:paraId="18E7E789"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Kito tyrimo metu taikant 30 min. trukmės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infuzijas 1</w:t>
      </w:r>
      <w:r w:rsidRPr="00E1773A">
        <w:rPr>
          <w:rFonts w:ascii="Times New Roman" w:eastAsia="Times New Roman" w:hAnsi="Times New Roman" w:cs="Times New Roman"/>
          <w:snapToGrid w:val="0"/>
        </w:rPr>
        <w:noBreakHyphen/>
        <w:t>ąją ir 2</w:t>
      </w:r>
      <w:r w:rsidRPr="00E1773A">
        <w:rPr>
          <w:rFonts w:ascii="Times New Roman" w:eastAsia="Times New Roman" w:hAnsi="Times New Roman" w:cs="Times New Roman"/>
          <w:snapToGrid w:val="0"/>
        </w:rPr>
        <w:noBreakHyphen/>
        <w:t>ąją dienomis kas 3 savaites, nustatyta DTD buvo 180 mg/m</w:t>
      </w:r>
      <w:r w:rsidRPr="00E1773A">
        <w:rPr>
          <w:rFonts w:ascii="Times New Roman" w:eastAsia="Times New Roman" w:hAnsi="Times New Roman" w:cs="Times New Roman"/>
          <w:snapToGrid w:val="0"/>
          <w:vertAlign w:val="superscript"/>
        </w:rPr>
        <w:t>2</w:t>
      </w:r>
      <w:r w:rsidRPr="00E1773A">
        <w:rPr>
          <w:rFonts w:ascii="Times New Roman" w:eastAsia="Times New Roman" w:hAnsi="Times New Roman" w:cs="Times New Roman"/>
          <w:snapToGrid w:val="0"/>
        </w:rPr>
        <w:t xml:space="preserve">. Dozę ribojantis toksinis poveikis buvo 4 laipsnio </w:t>
      </w:r>
      <w:proofErr w:type="spellStart"/>
      <w:r w:rsidRPr="00E1773A">
        <w:rPr>
          <w:rFonts w:ascii="Times New Roman" w:eastAsia="Times New Roman" w:hAnsi="Times New Roman" w:cs="Times New Roman"/>
          <w:snapToGrid w:val="0"/>
        </w:rPr>
        <w:t>trombocitopenija</w:t>
      </w:r>
      <w:proofErr w:type="spellEnd"/>
      <w:r w:rsidRPr="00E1773A">
        <w:rPr>
          <w:rFonts w:ascii="Times New Roman" w:eastAsia="Times New Roman" w:hAnsi="Times New Roman" w:cs="Times New Roman"/>
          <w:snapToGrid w:val="0"/>
        </w:rPr>
        <w:t>. Taikant tokią dozavimo schemą, toksinis poveikis širdžiai nebuvo dozę ribojantis veiksnys.</w:t>
      </w:r>
    </w:p>
    <w:p w14:paraId="13AA2AAB"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0233A8EF" w14:textId="77777777" w:rsidR="00F43796" w:rsidRPr="00CC0503" w:rsidRDefault="00F43796" w:rsidP="00F43796">
      <w:pPr>
        <w:tabs>
          <w:tab w:val="left" w:pos="567"/>
        </w:tabs>
        <w:spacing w:after="0" w:line="240" w:lineRule="auto"/>
        <w:rPr>
          <w:rFonts w:ascii="Times New Roman" w:eastAsia="Times New Roman" w:hAnsi="Times New Roman" w:cs="Times New Roman"/>
          <w:snapToGrid w:val="0"/>
          <w:u w:val="single"/>
        </w:rPr>
      </w:pPr>
      <w:r w:rsidRPr="00CC0503">
        <w:rPr>
          <w:rFonts w:ascii="Times New Roman" w:eastAsia="Times New Roman" w:hAnsi="Times New Roman" w:cs="Times New Roman"/>
          <w:snapToGrid w:val="0"/>
          <w:u w:val="single"/>
        </w:rPr>
        <w:t>Gydymas</w:t>
      </w:r>
    </w:p>
    <w:p w14:paraId="12E47EE4" w14:textId="1ABBBB3C"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lastRenderedPageBreak/>
        <w:t xml:space="preserve">Specifinio priešnuodžio nėra. </w:t>
      </w:r>
      <w:r w:rsidR="00F77AA3">
        <w:rPr>
          <w:rFonts w:ascii="Times New Roman" w:eastAsia="Times New Roman" w:hAnsi="Times New Roman" w:cs="Times New Roman"/>
          <w:snapToGrid w:val="0"/>
        </w:rPr>
        <w:t xml:space="preserve">Kaip veiksmingas </w:t>
      </w:r>
      <w:proofErr w:type="spellStart"/>
      <w:r w:rsidR="00F77AA3">
        <w:rPr>
          <w:rFonts w:ascii="Times New Roman" w:eastAsia="Times New Roman" w:hAnsi="Times New Roman" w:cs="Times New Roman"/>
          <w:snapToGrid w:val="0"/>
        </w:rPr>
        <w:t>ko</w:t>
      </w:r>
      <w:r w:rsidR="00AC6616">
        <w:rPr>
          <w:rFonts w:ascii="Times New Roman" w:eastAsia="Times New Roman" w:hAnsi="Times New Roman" w:cs="Times New Roman"/>
          <w:snapToGrid w:val="0"/>
        </w:rPr>
        <w:t>n</w:t>
      </w:r>
      <w:r w:rsidR="00F77AA3">
        <w:rPr>
          <w:rFonts w:ascii="Times New Roman" w:eastAsia="Times New Roman" w:hAnsi="Times New Roman" w:cs="Times New Roman"/>
          <w:snapToGrid w:val="0"/>
        </w:rPr>
        <w:t>trapriemones</w:t>
      </w:r>
      <w:proofErr w:type="spellEnd"/>
      <w:r w:rsidRPr="00E1773A">
        <w:rPr>
          <w:rFonts w:ascii="Times New Roman" w:eastAsia="Times New Roman" w:hAnsi="Times New Roman" w:cs="Times New Roman"/>
          <w:snapToGrid w:val="0"/>
        </w:rPr>
        <w:t xml:space="preserve"> </w:t>
      </w:r>
      <w:r w:rsidR="00F77AA3">
        <w:rPr>
          <w:rFonts w:ascii="Times New Roman" w:eastAsia="Times New Roman" w:hAnsi="Times New Roman" w:cs="Times New Roman"/>
          <w:snapToGrid w:val="0"/>
        </w:rPr>
        <w:t xml:space="preserve">hematologinio </w:t>
      </w:r>
      <w:r w:rsidRPr="00E1773A">
        <w:rPr>
          <w:rFonts w:ascii="Times New Roman" w:eastAsia="Times New Roman" w:hAnsi="Times New Roman" w:cs="Times New Roman"/>
          <w:snapToGrid w:val="0"/>
        </w:rPr>
        <w:t xml:space="preserve">nepageidaujamo poveikio </w:t>
      </w:r>
      <w:r w:rsidR="00F77AA3">
        <w:rPr>
          <w:rFonts w:ascii="Times New Roman" w:eastAsia="Times New Roman" w:hAnsi="Times New Roman" w:cs="Times New Roman"/>
          <w:snapToGrid w:val="0"/>
        </w:rPr>
        <w:t>suvaldymui</w:t>
      </w:r>
      <w:r w:rsidRPr="00E1773A">
        <w:rPr>
          <w:rFonts w:ascii="Times New Roman" w:eastAsia="Times New Roman" w:hAnsi="Times New Roman" w:cs="Times New Roman"/>
          <w:snapToGrid w:val="0"/>
        </w:rPr>
        <w:t xml:space="preserve"> galima taikyti kaulų čiulpų persodinimą ir transfuzijas (trombocitų, koncentruotų eritrocitų) arba skirti </w:t>
      </w:r>
      <w:r w:rsidR="00F77AA3">
        <w:rPr>
          <w:rFonts w:ascii="Times New Roman" w:eastAsia="Times New Roman" w:hAnsi="Times New Roman" w:cs="Times New Roman"/>
          <w:snapToGrid w:val="0"/>
        </w:rPr>
        <w:t>hematologinių</w:t>
      </w:r>
      <w:r w:rsidR="00F77AA3" w:rsidRPr="00E1773A">
        <w:rPr>
          <w:rFonts w:ascii="Times New Roman" w:eastAsia="Times New Roman" w:hAnsi="Times New Roman" w:cs="Times New Roman"/>
          <w:snapToGrid w:val="0"/>
        </w:rPr>
        <w:t xml:space="preserve"> </w:t>
      </w:r>
      <w:r w:rsidRPr="00E1773A">
        <w:rPr>
          <w:rFonts w:ascii="Times New Roman" w:eastAsia="Times New Roman" w:hAnsi="Times New Roman" w:cs="Times New Roman"/>
          <w:snapToGrid w:val="0"/>
        </w:rPr>
        <w:t>augimo faktorių.</w:t>
      </w:r>
    </w:p>
    <w:p w14:paraId="62E4AECB"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Šiek tiek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ir jo metabolitų iš organizmo pašalinama dializės metu.</w:t>
      </w:r>
    </w:p>
    <w:p w14:paraId="7A129AE7"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36CD851B"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057839F3" w14:textId="77777777" w:rsidR="00F43796" w:rsidRPr="00E1773A" w:rsidRDefault="00F43796" w:rsidP="00F43796">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5.</w:t>
      </w:r>
      <w:r w:rsidRPr="00E1773A">
        <w:rPr>
          <w:rFonts w:ascii="Times New Roman" w:eastAsia="Times New Roman" w:hAnsi="Times New Roman" w:cs="Times New Roman"/>
          <w:b/>
          <w:bCs/>
          <w:snapToGrid w:val="0"/>
        </w:rPr>
        <w:tab/>
        <w:t>FARMAKOLOGINĖS SAVYBĖS</w:t>
      </w:r>
    </w:p>
    <w:p w14:paraId="7053CA49"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59843666" w14:textId="77777777" w:rsidR="00F43796" w:rsidRPr="00E1773A" w:rsidRDefault="00F43796" w:rsidP="00F43796">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5.1</w:t>
      </w:r>
      <w:r w:rsidRPr="00E1773A">
        <w:rPr>
          <w:rFonts w:ascii="Times New Roman" w:eastAsia="Times New Roman" w:hAnsi="Times New Roman" w:cs="Times New Roman"/>
          <w:b/>
          <w:bCs/>
          <w:snapToGrid w:val="0"/>
        </w:rPr>
        <w:tab/>
      </w:r>
      <w:proofErr w:type="spellStart"/>
      <w:r w:rsidRPr="00E1773A">
        <w:rPr>
          <w:rFonts w:ascii="Times New Roman" w:eastAsia="Times New Roman" w:hAnsi="Times New Roman" w:cs="Times New Roman"/>
          <w:b/>
          <w:bCs/>
          <w:snapToGrid w:val="0"/>
        </w:rPr>
        <w:t>Farmakodinaminės</w:t>
      </w:r>
      <w:proofErr w:type="spellEnd"/>
      <w:r w:rsidRPr="00E1773A">
        <w:rPr>
          <w:rFonts w:ascii="Times New Roman" w:eastAsia="Times New Roman" w:hAnsi="Times New Roman" w:cs="Times New Roman"/>
          <w:b/>
          <w:bCs/>
          <w:snapToGrid w:val="0"/>
        </w:rPr>
        <w:t xml:space="preserve"> savybės</w:t>
      </w:r>
    </w:p>
    <w:p w14:paraId="4027C5D7"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50DD9A54" w14:textId="2F0A9F61"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Farmakoterapinė</w:t>
      </w:r>
      <w:proofErr w:type="spellEnd"/>
      <w:r w:rsidRPr="00E1773A">
        <w:rPr>
          <w:rFonts w:ascii="Times New Roman" w:eastAsia="Times New Roman" w:hAnsi="Times New Roman" w:cs="Times New Roman"/>
          <w:snapToGrid w:val="0"/>
        </w:rPr>
        <w:t xml:space="preserve"> grupė – </w:t>
      </w:r>
      <w:proofErr w:type="spellStart"/>
      <w:r w:rsidRPr="00E1773A">
        <w:rPr>
          <w:rFonts w:ascii="Times New Roman" w:eastAsia="Times New Roman" w:hAnsi="Times New Roman" w:cs="Times New Roman"/>
          <w:snapToGrid w:val="0"/>
        </w:rPr>
        <w:t>antineopla</w:t>
      </w:r>
      <w:r w:rsidR="008D6A7C">
        <w:rPr>
          <w:rFonts w:ascii="Times New Roman" w:eastAsia="Times New Roman" w:hAnsi="Times New Roman" w:cs="Times New Roman"/>
          <w:snapToGrid w:val="0"/>
        </w:rPr>
        <w:t>ziniai</w:t>
      </w:r>
      <w:proofErr w:type="spellEnd"/>
      <w:r w:rsidRPr="00E1773A">
        <w:rPr>
          <w:rFonts w:ascii="Times New Roman" w:eastAsia="Times New Roman" w:hAnsi="Times New Roman" w:cs="Times New Roman"/>
          <w:snapToGrid w:val="0"/>
        </w:rPr>
        <w:t xml:space="preserve"> vaistiniai preparatai, </w:t>
      </w:r>
      <w:proofErr w:type="spellStart"/>
      <w:r w:rsidRPr="00E1773A">
        <w:rPr>
          <w:rFonts w:ascii="Times New Roman" w:eastAsia="Times New Roman" w:hAnsi="Times New Roman" w:cs="Times New Roman"/>
          <w:snapToGrid w:val="0"/>
        </w:rPr>
        <w:t>alkilinantys</w:t>
      </w:r>
      <w:proofErr w:type="spellEnd"/>
      <w:r w:rsidRPr="00E1773A">
        <w:rPr>
          <w:rFonts w:ascii="Times New Roman" w:eastAsia="Times New Roman" w:hAnsi="Times New Roman" w:cs="Times New Roman"/>
          <w:snapToGrid w:val="0"/>
        </w:rPr>
        <w:t xml:space="preserve"> vaistiniai preparatai, ATC kodas – L01AA09.</w:t>
      </w:r>
    </w:p>
    <w:p w14:paraId="60765E75"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38129575" w14:textId="2F3767AB" w:rsidR="00F43796" w:rsidRPr="00E1773A" w:rsidRDefault="00F43796" w:rsidP="00F43796">
      <w:pPr>
        <w:spacing w:after="0" w:line="240" w:lineRule="auto"/>
        <w:ind w:right="-142"/>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hidrochloridas yra išskirtinio poveikio </w:t>
      </w:r>
      <w:proofErr w:type="spellStart"/>
      <w:r w:rsidRPr="00E1773A">
        <w:rPr>
          <w:rFonts w:ascii="Times New Roman" w:eastAsia="Times New Roman" w:hAnsi="Times New Roman" w:cs="Times New Roman"/>
          <w:snapToGrid w:val="0"/>
        </w:rPr>
        <w:t>alkilinanti</w:t>
      </w:r>
      <w:proofErr w:type="spellEnd"/>
      <w:r w:rsidRPr="00E1773A">
        <w:rPr>
          <w:rFonts w:ascii="Times New Roman" w:eastAsia="Times New Roman" w:hAnsi="Times New Roman" w:cs="Times New Roman"/>
          <w:snapToGrid w:val="0"/>
        </w:rPr>
        <w:t xml:space="preserve"> </w:t>
      </w:r>
      <w:proofErr w:type="spellStart"/>
      <w:r w:rsidR="00A052FD" w:rsidRPr="00E1773A">
        <w:rPr>
          <w:rFonts w:ascii="Times New Roman" w:eastAsia="Times New Roman" w:hAnsi="Times New Roman" w:cs="Times New Roman"/>
          <w:snapToGrid w:val="0"/>
        </w:rPr>
        <w:t>antinavikin</w:t>
      </w:r>
      <w:r w:rsidR="00A052FD">
        <w:rPr>
          <w:rFonts w:ascii="Times New Roman" w:eastAsia="Times New Roman" w:hAnsi="Times New Roman" w:cs="Times New Roman"/>
          <w:snapToGrid w:val="0"/>
        </w:rPr>
        <w:t>ė</w:t>
      </w:r>
      <w:proofErr w:type="spellEnd"/>
      <w:r w:rsidR="00A052FD" w:rsidRPr="00E1773A">
        <w:rPr>
          <w:rFonts w:ascii="Times New Roman" w:eastAsia="Times New Roman" w:hAnsi="Times New Roman" w:cs="Times New Roman"/>
          <w:snapToGrid w:val="0"/>
        </w:rPr>
        <w:t xml:space="preserve"> </w:t>
      </w:r>
      <w:r w:rsidR="00A052FD">
        <w:rPr>
          <w:rFonts w:ascii="Times New Roman" w:eastAsia="Times New Roman" w:hAnsi="Times New Roman" w:cs="Times New Roman"/>
          <w:snapToGrid w:val="0"/>
        </w:rPr>
        <w:t>medžiaga</w:t>
      </w:r>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Antineopla</w:t>
      </w:r>
      <w:r w:rsidR="00A052FD">
        <w:rPr>
          <w:rFonts w:ascii="Times New Roman" w:eastAsia="Times New Roman" w:hAnsi="Times New Roman" w:cs="Times New Roman"/>
          <w:snapToGrid w:val="0"/>
        </w:rPr>
        <w:t>zinis</w:t>
      </w:r>
      <w:proofErr w:type="spellEnd"/>
      <w:r w:rsidRPr="00E1773A">
        <w:rPr>
          <w:rFonts w:ascii="Times New Roman" w:eastAsia="Times New Roman" w:hAnsi="Times New Roman" w:cs="Times New Roman"/>
          <w:snapToGrid w:val="0"/>
        </w:rPr>
        <w:t xml:space="preserve"> ir </w:t>
      </w:r>
      <w:proofErr w:type="spellStart"/>
      <w:r w:rsidRPr="00E1773A">
        <w:rPr>
          <w:rFonts w:ascii="Times New Roman" w:eastAsia="Times New Roman" w:hAnsi="Times New Roman" w:cs="Times New Roman"/>
          <w:snapToGrid w:val="0"/>
        </w:rPr>
        <w:t>citocidinis</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poveikis daugiausia yra paremtas alkilinimo sukeliamu DNR viengubų ir dvigubų vijų kryžminių jungčių susidarymu. Dėl to sutrinka DNR matricos funkcija ir DNR sintezė bei atkūrimas. </w:t>
      </w:r>
      <w:proofErr w:type="spellStart"/>
      <w:r w:rsidRPr="00E1773A">
        <w:rPr>
          <w:rFonts w:ascii="Times New Roman" w:eastAsia="Times New Roman" w:hAnsi="Times New Roman" w:cs="Times New Roman"/>
          <w:snapToGrid w:val="0"/>
        </w:rPr>
        <w:t>Antinavikinis</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poveikis buvo įrodytas kelių tyrimų </w:t>
      </w:r>
      <w:proofErr w:type="spellStart"/>
      <w:r w:rsidRPr="00E1773A">
        <w:rPr>
          <w:rFonts w:ascii="Times New Roman" w:eastAsia="Times New Roman" w:hAnsi="Times New Roman" w:cs="Times New Roman"/>
          <w:i/>
          <w:snapToGrid w:val="0"/>
        </w:rPr>
        <w:t>in</w:t>
      </w:r>
      <w:proofErr w:type="spellEnd"/>
      <w:r w:rsidRPr="00E1773A">
        <w:rPr>
          <w:rFonts w:ascii="Times New Roman" w:eastAsia="Times New Roman" w:hAnsi="Times New Roman" w:cs="Times New Roman"/>
          <w:i/>
          <w:snapToGrid w:val="0"/>
        </w:rPr>
        <w:t xml:space="preserve"> </w:t>
      </w:r>
      <w:proofErr w:type="spellStart"/>
      <w:r w:rsidRPr="00E1773A">
        <w:rPr>
          <w:rFonts w:ascii="Times New Roman" w:eastAsia="Times New Roman" w:hAnsi="Times New Roman" w:cs="Times New Roman"/>
          <w:i/>
          <w:snapToGrid w:val="0"/>
        </w:rPr>
        <w:t>vitro</w:t>
      </w:r>
      <w:proofErr w:type="spellEnd"/>
      <w:r w:rsidRPr="00E1773A">
        <w:rPr>
          <w:rFonts w:ascii="Times New Roman" w:eastAsia="Times New Roman" w:hAnsi="Times New Roman" w:cs="Times New Roman"/>
          <w:snapToGrid w:val="0"/>
        </w:rPr>
        <w:t xml:space="preserve"> metu, naudojant skirtingas žmonių navikų ląstelių (krūties vėžio, </w:t>
      </w:r>
      <w:proofErr w:type="spellStart"/>
      <w:r w:rsidRPr="00E1773A">
        <w:rPr>
          <w:rFonts w:ascii="Times New Roman" w:eastAsia="Times New Roman" w:hAnsi="Times New Roman" w:cs="Times New Roman"/>
          <w:snapToGrid w:val="0"/>
        </w:rPr>
        <w:t>nesmulkialąstelinio</w:t>
      </w:r>
      <w:proofErr w:type="spellEnd"/>
      <w:r w:rsidRPr="00E1773A">
        <w:rPr>
          <w:rFonts w:ascii="Times New Roman" w:eastAsia="Times New Roman" w:hAnsi="Times New Roman" w:cs="Times New Roman"/>
          <w:snapToGrid w:val="0"/>
        </w:rPr>
        <w:t xml:space="preserve"> ir </w:t>
      </w:r>
      <w:proofErr w:type="spellStart"/>
      <w:r w:rsidRPr="00E1773A">
        <w:rPr>
          <w:rFonts w:ascii="Times New Roman" w:eastAsia="Times New Roman" w:hAnsi="Times New Roman" w:cs="Times New Roman"/>
          <w:snapToGrid w:val="0"/>
        </w:rPr>
        <w:t>smulkialąstelinio</w:t>
      </w:r>
      <w:proofErr w:type="spellEnd"/>
      <w:r w:rsidRPr="00E1773A">
        <w:rPr>
          <w:rFonts w:ascii="Times New Roman" w:eastAsia="Times New Roman" w:hAnsi="Times New Roman" w:cs="Times New Roman"/>
          <w:snapToGrid w:val="0"/>
        </w:rPr>
        <w:t xml:space="preserve"> plaučių vėžio, kiaušidžių </w:t>
      </w:r>
      <w:proofErr w:type="spellStart"/>
      <w:r w:rsidRPr="00E1773A">
        <w:rPr>
          <w:rFonts w:ascii="Times New Roman" w:eastAsia="Times New Roman" w:hAnsi="Times New Roman" w:cs="Times New Roman"/>
          <w:snapToGrid w:val="0"/>
        </w:rPr>
        <w:t>karcinomos</w:t>
      </w:r>
      <w:proofErr w:type="spellEnd"/>
      <w:r w:rsidRPr="00E1773A">
        <w:rPr>
          <w:rFonts w:ascii="Times New Roman" w:eastAsia="Times New Roman" w:hAnsi="Times New Roman" w:cs="Times New Roman"/>
          <w:snapToGrid w:val="0"/>
        </w:rPr>
        <w:t xml:space="preserve"> ir skirtingų </w:t>
      </w:r>
      <w:proofErr w:type="spellStart"/>
      <w:r w:rsidRPr="00E1773A">
        <w:rPr>
          <w:rFonts w:ascii="Times New Roman" w:eastAsia="Times New Roman" w:hAnsi="Times New Roman" w:cs="Times New Roman"/>
          <w:snapToGrid w:val="0"/>
        </w:rPr>
        <w:t>leukemijų</w:t>
      </w:r>
      <w:proofErr w:type="spellEnd"/>
      <w:r w:rsidRPr="00E1773A">
        <w:rPr>
          <w:rFonts w:ascii="Times New Roman" w:eastAsia="Times New Roman" w:hAnsi="Times New Roman" w:cs="Times New Roman"/>
          <w:snapToGrid w:val="0"/>
        </w:rPr>
        <w:t xml:space="preserve">) linijas bei tyrimų </w:t>
      </w:r>
      <w:proofErr w:type="spellStart"/>
      <w:r w:rsidRPr="00E1773A">
        <w:rPr>
          <w:rFonts w:ascii="Times New Roman" w:eastAsia="Times New Roman" w:hAnsi="Times New Roman" w:cs="Times New Roman"/>
          <w:i/>
          <w:snapToGrid w:val="0"/>
        </w:rPr>
        <w:t>in</w:t>
      </w:r>
      <w:proofErr w:type="spellEnd"/>
      <w:r w:rsidRPr="00E1773A">
        <w:rPr>
          <w:rFonts w:ascii="Times New Roman" w:eastAsia="Times New Roman" w:hAnsi="Times New Roman" w:cs="Times New Roman"/>
          <w:i/>
          <w:snapToGrid w:val="0"/>
        </w:rPr>
        <w:t xml:space="preserve"> </w:t>
      </w:r>
      <w:proofErr w:type="spellStart"/>
      <w:r w:rsidRPr="00E1773A">
        <w:rPr>
          <w:rFonts w:ascii="Times New Roman" w:eastAsia="Times New Roman" w:hAnsi="Times New Roman" w:cs="Times New Roman"/>
          <w:i/>
          <w:snapToGrid w:val="0"/>
        </w:rPr>
        <w:t>vivo</w:t>
      </w:r>
      <w:proofErr w:type="spellEnd"/>
      <w:r w:rsidRPr="00E1773A">
        <w:rPr>
          <w:rFonts w:ascii="Times New Roman" w:eastAsia="Times New Roman" w:hAnsi="Times New Roman" w:cs="Times New Roman"/>
          <w:snapToGrid w:val="0"/>
        </w:rPr>
        <w:t xml:space="preserve"> metu naudojant skirtingus eksperimentinius navikų pelių, žiurkių ir žmogaus kilmės modulius (melanomos, krūties vėžio, sarkomos, limfomos, leukemijos ir </w:t>
      </w:r>
      <w:proofErr w:type="spellStart"/>
      <w:r w:rsidRPr="00E1773A">
        <w:rPr>
          <w:rFonts w:ascii="Times New Roman" w:eastAsia="Times New Roman" w:hAnsi="Times New Roman" w:cs="Times New Roman"/>
          <w:snapToGrid w:val="0"/>
        </w:rPr>
        <w:t>smulkialąstelinio</w:t>
      </w:r>
      <w:proofErr w:type="spellEnd"/>
      <w:r w:rsidRPr="00E1773A">
        <w:rPr>
          <w:rFonts w:ascii="Times New Roman" w:eastAsia="Times New Roman" w:hAnsi="Times New Roman" w:cs="Times New Roman"/>
          <w:snapToGrid w:val="0"/>
        </w:rPr>
        <w:t xml:space="preserve"> plaučių vėžio).</w:t>
      </w:r>
    </w:p>
    <w:p w14:paraId="3BFC7302" w14:textId="77777777" w:rsidR="00F43796" w:rsidRPr="00E1773A" w:rsidRDefault="00F43796" w:rsidP="00F43796">
      <w:pPr>
        <w:spacing w:after="0" w:line="240" w:lineRule="auto"/>
        <w:ind w:right="-142"/>
        <w:rPr>
          <w:rFonts w:ascii="Times New Roman" w:eastAsia="Times New Roman" w:hAnsi="Times New Roman" w:cs="Times New Roman"/>
          <w:snapToGrid w:val="0"/>
        </w:rPr>
      </w:pPr>
    </w:p>
    <w:p w14:paraId="5ED4F4D5" w14:textId="001CC982" w:rsidR="00F43796" w:rsidRPr="00E1773A" w:rsidRDefault="00F43796" w:rsidP="00F43796">
      <w:pPr>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Nustatyta, kad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poveikio žmogaus navikų ląstelių linijoms savybės skiriasi nuo kitų </w:t>
      </w:r>
      <w:proofErr w:type="spellStart"/>
      <w:r w:rsidRPr="00E1773A">
        <w:rPr>
          <w:rFonts w:ascii="Times New Roman" w:eastAsia="Times New Roman" w:hAnsi="Times New Roman" w:cs="Times New Roman"/>
          <w:snapToGrid w:val="0"/>
        </w:rPr>
        <w:t>alkilinančių</w:t>
      </w:r>
      <w:proofErr w:type="spellEnd"/>
      <w:r w:rsidRPr="00E1773A">
        <w:rPr>
          <w:rFonts w:ascii="Times New Roman" w:eastAsia="Times New Roman" w:hAnsi="Times New Roman" w:cs="Times New Roman"/>
          <w:snapToGrid w:val="0"/>
        </w:rPr>
        <w:t xml:space="preserve"> </w:t>
      </w:r>
      <w:r w:rsidR="00E269D1">
        <w:rPr>
          <w:rFonts w:ascii="Times New Roman" w:eastAsia="Times New Roman" w:hAnsi="Times New Roman" w:cs="Times New Roman"/>
          <w:snapToGrid w:val="0"/>
        </w:rPr>
        <w:t>medžiagų</w:t>
      </w:r>
      <w:r w:rsidRPr="00E1773A">
        <w:rPr>
          <w:rFonts w:ascii="Times New Roman" w:eastAsia="Times New Roman" w:hAnsi="Times New Roman" w:cs="Times New Roman"/>
          <w:snapToGrid w:val="0"/>
        </w:rPr>
        <w:t xml:space="preserve"> poveikio savybių. Veikliajai medžiagai visiškai nebūdingas arba tik šiek tiek būdingas kryžminis atsparumas veikiant žmogaus ląstelių linijas, kurioms būdingi skirtingi atsparumo mechanizmai, bent jau dėl reliatyviai išliekančio poveikio DNR. Be to, klinikinių tyrimų metu nustatyta, kad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ir </w:t>
      </w:r>
      <w:proofErr w:type="spellStart"/>
      <w:r w:rsidRPr="00E1773A">
        <w:rPr>
          <w:rFonts w:ascii="Times New Roman" w:eastAsia="Times New Roman" w:hAnsi="Times New Roman" w:cs="Times New Roman"/>
          <w:snapToGrid w:val="0"/>
        </w:rPr>
        <w:t>antraciklinų</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alkilinančių</w:t>
      </w:r>
      <w:proofErr w:type="spellEnd"/>
      <w:r w:rsidRPr="00E1773A">
        <w:rPr>
          <w:rFonts w:ascii="Times New Roman" w:eastAsia="Times New Roman" w:hAnsi="Times New Roman" w:cs="Times New Roman"/>
          <w:snapToGrid w:val="0"/>
        </w:rPr>
        <w:t xml:space="preserve"> </w:t>
      </w:r>
      <w:r w:rsidR="00CE2DA5">
        <w:rPr>
          <w:rFonts w:ascii="Times New Roman" w:eastAsia="Times New Roman" w:hAnsi="Times New Roman" w:cs="Times New Roman"/>
          <w:snapToGrid w:val="0"/>
        </w:rPr>
        <w:t>medžiagų</w:t>
      </w:r>
      <w:r w:rsidRPr="00E1773A">
        <w:rPr>
          <w:rFonts w:ascii="Times New Roman" w:eastAsia="Times New Roman" w:hAnsi="Times New Roman" w:cs="Times New Roman"/>
          <w:snapToGrid w:val="0"/>
        </w:rPr>
        <w:t xml:space="preserve"> ar </w:t>
      </w:r>
      <w:proofErr w:type="spellStart"/>
      <w:r w:rsidRPr="00E1773A">
        <w:rPr>
          <w:rFonts w:ascii="Times New Roman" w:eastAsia="Times New Roman" w:hAnsi="Times New Roman" w:cs="Times New Roman"/>
          <w:snapToGrid w:val="0"/>
        </w:rPr>
        <w:t>rituksimabo</w:t>
      </w:r>
      <w:proofErr w:type="spellEnd"/>
      <w:r w:rsidRPr="00E1773A">
        <w:rPr>
          <w:rFonts w:ascii="Times New Roman" w:eastAsia="Times New Roman" w:hAnsi="Times New Roman" w:cs="Times New Roman"/>
          <w:snapToGrid w:val="0"/>
        </w:rPr>
        <w:t xml:space="preserve"> visiško kryžminio atsparumo nepasireiškia. Vis dėlto tirtų pacientų skaičius yra mažas.</w:t>
      </w:r>
    </w:p>
    <w:p w14:paraId="2AC178CE" w14:textId="34A9A872" w:rsidR="00F43796" w:rsidRDefault="00F43796" w:rsidP="00F43796">
      <w:pPr>
        <w:spacing w:after="0" w:line="240" w:lineRule="auto"/>
        <w:ind w:right="-142"/>
        <w:rPr>
          <w:rFonts w:ascii="Times New Roman" w:eastAsia="Times New Roman" w:hAnsi="Times New Roman" w:cs="Times New Roman"/>
          <w:snapToGrid w:val="0"/>
        </w:rPr>
      </w:pPr>
    </w:p>
    <w:p w14:paraId="6BAFF1B5" w14:textId="73112D5C" w:rsidR="00770764" w:rsidRPr="00CC0503" w:rsidRDefault="00770764" w:rsidP="00F43796">
      <w:pPr>
        <w:spacing w:after="0" w:line="240" w:lineRule="auto"/>
        <w:ind w:right="-142"/>
        <w:rPr>
          <w:rFonts w:ascii="Times New Roman" w:eastAsia="Times New Roman" w:hAnsi="Times New Roman" w:cs="Times New Roman"/>
          <w:snapToGrid w:val="0"/>
          <w:u w:val="single"/>
        </w:rPr>
      </w:pPr>
      <w:r w:rsidRPr="00CC0503">
        <w:rPr>
          <w:rFonts w:ascii="Times New Roman" w:eastAsia="Times New Roman" w:hAnsi="Times New Roman" w:cs="Times New Roman"/>
          <w:snapToGrid w:val="0"/>
          <w:u w:val="single"/>
        </w:rPr>
        <w:t>Klinikinis veiksmingumas</w:t>
      </w:r>
    </w:p>
    <w:p w14:paraId="5B44401D" w14:textId="77777777" w:rsidR="00F43796" w:rsidRPr="00CC0503" w:rsidRDefault="00F43796" w:rsidP="00F43796">
      <w:pPr>
        <w:spacing w:after="0" w:line="240" w:lineRule="auto"/>
        <w:ind w:right="-142"/>
        <w:rPr>
          <w:rFonts w:ascii="Times New Roman" w:eastAsia="Times New Roman" w:hAnsi="Times New Roman" w:cs="Times New Roman"/>
          <w:i/>
          <w:iCs/>
          <w:snapToGrid w:val="0"/>
        </w:rPr>
      </w:pPr>
      <w:r w:rsidRPr="00CC0503">
        <w:rPr>
          <w:rFonts w:ascii="Times New Roman" w:eastAsia="Times New Roman" w:hAnsi="Times New Roman" w:cs="Times New Roman"/>
          <w:i/>
          <w:iCs/>
          <w:snapToGrid w:val="0"/>
        </w:rPr>
        <w:t xml:space="preserve">Lėtinė </w:t>
      </w:r>
      <w:proofErr w:type="spellStart"/>
      <w:r w:rsidRPr="00CC0503">
        <w:rPr>
          <w:rFonts w:ascii="Times New Roman" w:eastAsia="Times New Roman" w:hAnsi="Times New Roman" w:cs="Times New Roman"/>
          <w:i/>
          <w:iCs/>
          <w:snapToGrid w:val="0"/>
        </w:rPr>
        <w:t>limfocitinė</w:t>
      </w:r>
      <w:proofErr w:type="spellEnd"/>
      <w:r w:rsidRPr="00CC0503">
        <w:rPr>
          <w:rFonts w:ascii="Times New Roman" w:eastAsia="Times New Roman" w:hAnsi="Times New Roman" w:cs="Times New Roman"/>
          <w:i/>
          <w:iCs/>
          <w:snapToGrid w:val="0"/>
        </w:rPr>
        <w:t xml:space="preserve"> leukemija</w:t>
      </w:r>
    </w:p>
    <w:p w14:paraId="645C8B19" w14:textId="6B6B417D" w:rsidR="00F43796" w:rsidRPr="00E1773A" w:rsidRDefault="00F43796" w:rsidP="00F43796">
      <w:pPr>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Vartojimo lėtinei </w:t>
      </w:r>
      <w:proofErr w:type="spellStart"/>
      <w:r w:rsidRPr="00E1773A">
        <w:rPr>
          <w:rFonts w:ascii="Times New Roman" w:eastAsia="Times New Roman" w:hAnsi="Times New Roman" w:cs="Times New Roman"/>
          <w:snapToGrid w:val="0"/>
        </w:rPr>
        <w:t>limfocitinei</w:t>
      </w:r>
      <w:proofErr w:type="spellEnd"/>
      <w:r w:rsidRPr="00E1773A">
        <w:rPr>
          <w:rFonts w:ascii="Times New Roman" w:eastAsia="Times New Roman" w:hAnsi="Times New Roman" w:cs="Times New Roman"/>
          <w:snapToGrid w:val="0"/>
        </w:rPr>
        <w:t xml:space="preserve"> leukemijai gydyti indikacija yra paremta vienu atviru tyrimu, kurio metu buvo lyginamas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ir </w:t>
      </w:r>
      <w:proofErr w:type="spellStart"/>
      <w:r w:rsidRPr="00E1773A">
        <w:rPr>
          <w:rFonts w:ascii="Times New Roman" w:eastAsia="Times New Roman" w:hAnsi="Times New Roman" w:cs="Times New Roman"/>
          <w:snapToGrid w:val="0"/>
        </w:rPr>
        <w:t>chlorambucilio</w:t>
      </w:r>
      <w:proofErr w:type="spellEnd"/>
      <w:r w:rsidRPr="00E1773A">
        <w:rPr>
          <w:rFonts w:ascii="Times New Roman" w:eastAsia="Times New Roman" w:hAnsi="Times New Roman" w:cs="Times New Roman"/>
          <w:snapToGrid w:val="0"/>
        </w:rPr>
        <w:t xml:space="preserve"> poveikis. Į perspektyvinį, </w:t>
      </w:r>
      <w:proofErr w:type="spellStart"/>
      <w:r w:rsidRPr="00E1773A">
        <w:rPr>
          <w:rFonts w:ascii="Times New Roman" w:eastAsia="Times New Roman" w:hAnsi="Times New Roman" w:cs="Times New Roman"/>
          <w:snapToGrid w:val="0"/>
        </w:rPr>
        <w:t>daugiacentrį</w:t>
      </w:r>
      <w:proofErr w:type="spellEnd"/>
      <w:r w:rsidRPr="00E1773A">
        <w:rPr>
          <w:rFonts w:ascii="Times New Roman" w:eastAsia="Times New Roman" w:hAnsi="Times New Roman" w:cs="Times New Roman"/>
          <w:snapToGrid w:val="0"/>
        </w:rPr>
        <w:t xml:space="preserve">, atsitiktinių imčių tyrimą buvo įtraukti 319 anksčiau negydytų pacientų, sergančių B ar C stadijos pagal </w:t>
      </w:r>
      <w:proofErr w:type="spellStart"/>
      <w:r w:rsidRPr="00E1773A">
        <w:rPr>
          <w:rFonts w:ascii="Times New Roman" w:eastAsia="Times New Roman" w:hAnsi="Times New Roman" w:cs="Times New Roman"/>
          <w:i/>
          <w:snapToGrid w:val="0"/>
        </w:rPr>
        <w:t>Binet</w:t>
      </w:r>
      <w:proofErr w:type="spellEnd"/>
      <w:r w:rsidRPr="00E1773A">
        <w:rPr>
          <w:rFonts w:ascii="Times New Roman" w:eastAsia="Times New Roman" w:hAnsi="Times New Roman" w:cs="Times New Roman"/>
          <w:snapToGrid w:val="0"/>
        </w:rPr>
        <w:t xml:space="preserve"> lėtine </w:t>
      </w:r>
      <w:proofErr w:type="spellStart"/>
      <w:r w:rsidRPr="00E1773A">
        <w:rPr>
          <w:rFonts w:ascii="Times New Roman" w:eastAsia="Times New Roman" w:hAnsi="Times New Roman" w:cs="Times New Roman"/>
          <w:snapToGrid w:val="0"/>
        </w:rPr>
        <w:t>limfocitine</w:t>
      </w:r>
      <w:proofErr w:type="spellEnd"/>
      <w:r w:rsidRPr="00E1773A">
        <w:rPr>
          <w:rFonts w:ascii="Times New Roman" w:eastAsia="Times New Roman" w:hAnsi="Times New Roman" w:cs="Times New Roman"/>
          <w:snapToGrid w:val="0"/>
        </w:rPr>
        <w:t xml:space="preserve"> leukemija, kurią reikėjo gydyti. Buvo lyginamas </w:t>
      </w:r>
      <w:r w:rsidR="00770764">
        <w:rPr>
          <w:rFonts w:ascii="Times New Roman" w:eastAsia="Times New Roman" w:hAnsi="Times New Roman" w:cs="Times New Roman"/>
          <w:snapToGrid w:val="0"/>
        </w:rPr>
        <w:t>pirmaeilis</w:t>
      </w:r>
      <w:r w:rsidRPr="00E1773A">
        <w:rPr>
          <w:rFonts w:ascii="Times New Roman" w:eastAsia="Times New Roman" w:hAnsi="Times New Roman" w:cs="Times New Roman"/>
          <w:snapToGrid w:val="0"/>
        </w:rPr>
        <w:t xml:space="preserve"> gydymas 1</w:t>
      </w:r>
      <w:r w:rsidRPr="00E1773A">
        <w:rPr>
          <w:rFonts w:ascii="Times New Roman" w:eastAsia="Times New Roman" w:hAnsi="Times New Roman" w:cs="Times New Roman"/>
          <w:snapToGrid w:val="0"/>
        </w:rPr>
        <w:noBreakHyphen/>
        <w:t>ąją ir 2</w:t>
      </w:r>
      <w:r w:rsidRPr="00E1773A">
        <w:rPr>
          <w:rFonts w:ascii="Times New Roman" w:eastAsia="Times New Roman" w:hAnsi="Times New Roman" w:cs="Times New Roman"/>
          <w:snapToGrid w:val="0"/>
        </w:rPr>
        <w:noBreakHyphen/>
        <w:t xml:space="preserve">ąją dienomis leidžiant į </w:t>
      </w:r>
      <w:proofErr w:type="spellStart"/>
      <w:r w:rsidRPr="00E1773A">
        <w:rPr>
          <w:rFonts w:ascii="Times New Roman" w:eastAsia="Times New Roman" w:hAnsi="Times New Roman" w:cs="Times New Roman"/>
          <w:snapToGrid w:val="0"/>
        </w:rPr>
        <w:t>venąbendamustino</w:t>
      </w:r>
      <w:proofErr w:type="spellEnd"/>
      <w:r w:rsidRPr="00E1773A">
        <w:rPr>
          <w:rFonts w:ascii="Times New Roman" w:eastAsia="Times New Roman" w:hAnsi="Times New Roman" w:cs="Times New Roman"/>
          <w:snapToGrid w:val="0"/>
        </w:rPr>
        <w:t xml:space="preserve"> hidrochlorido 100 mg/m² doze (BEN) ir gydymas 1</w:t>
      </w:r>
      <w:r w:rsidRPr="00E1773A">
        <w:rPr>
          <w:rFonts w:ascii="Times New Roman" w:eastAsia="Times New Roman" w:hAnsi="Times New Roman" w:cs="Times New Roman"/>
          <w:snapToGrid w:val="0"/>
        </w:rPr>
        <w:noBreakHyphen/>
        <w:t>ąją bei 15</w:t>
      </w:r>
      <w:r w:rsidRPr="00E1773A">
        <w:rPr>
          <w:rFonts w:ascii="Times New Roman" w:eastAsia="Times New Roman" w:hAnsi="Times New Roman" w:cs="Times New Roman"/>
          <w:snapToGrid w:val="0"/>
        </w:rPr>
        <w:noBreakHyphen/>
        <w:t xml:space="preserve">ąją dienomis vartojama </w:t>
      </w:r>
      <w:proofErr w:type="spellStart"/>
      <w:r w:rsidRPr="00E1773A">
        <w:rPr>
          <w:rFonts w:ascii="Times New Roman" w:eastAsia="Times New Roman" w:hAnsi="Times New Roman" w:cs="Times New Roman"/>
          <w:snapToGrid w:val="0"/>
        </w:rPr>
        <w:t>chlorambucilio</w:t>
      </w:r>
      <w:proofErr w:type="spellEnd"/>
      <w:r w:rsidRPr="00E1773A">
        <w:rPr>
          <w:rFonts w:ascii="Times New Roman" w:eastAsia="Times New Roman" w:hAnsi="Times New Roman" w:cs="Times New Roman"/>
          <w:snapToGrid w:val="0"/>
        </w:rPr>
        <w:t xml:space="preserve"> 0,8 mg/kg doze (CLB), abiejose grupėse taikyti 6 gydymo ciklai. Siekiant išvengti naviko </w:t>
      </w:r>
      <w:proofErr w:type="spellStart"/>
      <w:r w:rsidRPr="00E1773A">
        <w:rPr>
          <w:rFonts w:ascii="Times New Roman" w:eastAsia="Times New Roman" w:hAnsi="Times New Roman" w:cs="Times New Roman"/>
          <w:snapToGrid w:val="0"/>
        </w:rPr>
        <w:t>lizės</w:t>
      </w:r>
      <w:proofErr w:type="spellEnd"/>
      <w:r w:rsidRPr="00E1773A">
        <w:rPr>
          <w:rFonts w:ascii="Times New Roman" w:eastAsia="Times New Roman" w:hAnsi="Times New Roman" w:cs="Times New Roman"/>
          <w:snapToGrid w:val="0"/>
        </w:rPr>
        <w:t xml:space="preserve"> sindromo, pacientai vartojo </w:t>
      </w:r>
      <w:proofErr w:type="spellStart"/>
      <w:r w:rsidRPr="00E1773A">
        <w:rPr>
          <w:rFonts w:ascii="Times New Roman" w:eastAsia="Times New Roman" w:hAnsi="Times New Roman" w:cs="Times New Roman"/>
          <w:snapToGrid w:val="0"/>
        </w:rPr>
        <w:t>alopurinolio</w:t>
      </w:r>
      <w:proofErr w:type="spellEnd"/>
      <w:r w:rsidRPr="00E1773A">
        <w:rPr>
          <w:rFonts w:ascii="Times New Roman" w:eastAsia="Times New Roman" w:hAnsi="Times New Roman" w:cs="Times New Roman"/>
          <w:snapToGrid w:val="0"/>
        </w:rPr>
        <w:t>.</w:t>
      </w:r>
    </w:p>
    <w:p w14:paraId="4D5133DE" w14:textId="77777777" w:rsidR="00F43796" w:rsidRPr="00E1773A" w:rsidRDefault="00F43796" w:rsidP="00F43796">
      <w:pPr>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BEN grupės pacientų </w:t>
      </w:r>
      <w:proofErr w:type="spellStart"/>
      <w:r w:rsidRPr="00E1773A">
        <w:rPr>
          <w:rFonts w:ascii="Times New Roman" w:eastAsia="Times New Roman" w:hAnsi="Times New Roman" w:cs="Times New Roman"/>
          <w:snapToGrid w:val="0"/>
        </w:rPr>
        <w:t>išgyvenamumo</w:t>
      </w:r>
      <w:proofErr w:type="spellEnd"/>
      <w:r w:rsidRPr="00E1773A">
        <w:rPr>
          <w:rFonts w:ascii="Times New Roman" w:eastAsia="Times New Roman" w:hAnsi="Times New Roman" w:cs="Times New Roman"/>
          <w:snapToGrid w:val="0"/>
        </w:rPr>
        <w:t xml:space="preserve"> be ligos progresavimo mediana buvo reikšmingai ilgesnė, palyginti su CLB grupės pacientais (21,5 mėnesio ir 8,3 mėnesio, p&lt;0,0001 paskutiniojo stebėjimo metu). Bendras </w:t>
      </w:r>
      <w:proofErr w:type="spellStart"/>
      <w:r w:rsidRPr="00E1773A">
        <w:rPr>
          <w:rFonts w:ascii="Times New Roman" w:eastAsia="Times New Roman" w:hAnsi="Times New Roman" w:cs="Times New Roman"/>
          <w:snapToGrid w:val="0"/>
        </w:rPr>
        <w:t>išgyvenamumas</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statistiškai</w:t>
      </w:r>
      <w:proofErr w:type="spellEnd"/>
      <w:r w:rsidRPr="00E1773A">
        <w:rPr>
          <w:rFonts w:ascii="Times New Roman" w:eastAsia="Times New Roman" w:hAnsi="Times New Roman" w:cs="Times New Roman"/>
          <w:snapToGrid w:val="0"/>
        </w:rPr>
        <w:t xml:space="preserve"> reikšmingai nesiskyrė (mediana nebuvo pasiekta). Remisijos trukmės mediana buvo 19 mėnesių BEN grupėje ir 6 mėnesiai CLB grupėje (p&lt;0,0001). Abiejų gydymo grupių saugumo įvertinimo metu analizuojant nepageidaujamo poveikio pobūdį ir dažnį, jokių netikėtinų duomenų negauta. BEN grupėje dozė buvo sumažinta 34 % pacientų. 3,9 % BEN grupės pacientų gydymą nutraukė dėl alerginių reakcijų.</w:t>
      </w:r>
    </w:p>
    <w:p w14:paraId="3F3FBA2B" w14:textId="77777777" w:rsidR="00F43796" w:rsidRPr="00E1773A" w:rsidRDefault="00F43796" w:rsidP="00F43796">
      <w:pPr>
        <w:spacing w:after="0" w:line="240" w:lineRule="auto"/>
        <w:ind w:right="-142"/>
        <w:rPr>
          <w:rFonts w:ascii="Times New Roman" w:eastAsia="Times New Roman" w:hAnsi="Times New Roman" w:cs="Times New Roman"/>
          <w:snapToGrid w:val="0"/>
        </w:rPr>
      </w:pPr>
    </w:p>
    <w:p w14:paraId="0AD5DA64" w14:textId="77777777" w:rsidR="00F43796" w:rsidRPr="00E1773A" w:rsidRDefault="00F43796" w:rsidP="00F43796">
      <w:pPr>
        <w:spacing w:after="0" w:line="240" w:lineRule="auto"/>
        <w:ind w:right="-142"/>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 xml:space="preserve">Neagresyvi ne </w:t>
      </w:r>
      <w:proofErr w:type="spellStart"/>
      <w:r w:rsidRPr="00E1773A">
        <w:rPr>
          <w:rFonts w:ascii="Times New Roman" w:eastAsia="Times New Roman" w:hAnsi="Times New Roman" w:cs="Times New Roman"/>
          <w:snapToGrid w:val="0"/>
          <w:u w:val="single"/>
        </w:rPr>
        <w:t>Hodžkino</w:t>
      </w:r>
      <w:proofErr w:type="spellEnd"/>
      <w:r w:rsidRPr="00E1773A">
        <w:rPr>
          <w:rFonts w:ascii="Times New Roman" w:eastAsia="Times New Roman" w:hAnsi="Times New Roman" w:cs="Times New Roman"/>
          <w:snapToGrid w:val="0"/>
          <w:u w:val="single"/>
        </w:rPr>
        <w:t xml:space="preserve"> (angl</w:t>
      </w:r>
      <w:r w:rsidRPr="00772AC2">
        <w:rPr>
          <w:rFonts w:ascii="Times New Roman" w:eastAsia="Times New Roman" w:hAnsi="Times New Roman" w:cs="Times New Roman"/>
          <w:snapToGrid w:val="0"/>
          <w:u w:val="single"/>
        </w:rPr>
        <w:t xml:space="preserve">. </w:t>
      </w:r>
      <w:proofErr w:type="spellStart"/>
      <w:r w:rsidRPr="00CC0503">
        <w:rPr>
          <w:rFonts w:ascii="Times New Roman" w:eastAsia="Times New Roman" w:hAnsi="Times New Roman" w:cs="Times New Roman"/>
          <w:i/>
          <w:snapToGrid w:val="0"/>
          <w:u w:val="single"/>
        </w:rPr>
        <w:t>non-</w:t>
      </w:r>
      <w:r w:rsidRPr="00772AC2">
        <w:rPr>
          <w:rFonts w:ascii="Times New Roman" w:eastAsia="Times New Roman" w:hAnsi="Times New Roman" w:cs="Times New Roman"/>
          <w:i/>
          <w:snapToGrid w:val="0"/>
          <w:u w:val="single"/>
        </w:rPr>
        <w:t>Hodgkin</w:t>
      </w:r>
      <w:r w:rsidRPr="00772AC2">
        <w:rPr>
          <w:rFonts w:ascii="Times New Roman" w:eastAsia="Times New Roman" w:hAnsi="Times New Roman" w:cs="Times New Roman"/>
          <w:snapToGrid w:val="0"/>
          <w:u w:val="single"/>
        </w:rPr>
        <w:t>)</w:t>
      </w:r>
      <w:proofErr w:type="spellEnd"/>
      <w:r w:rsidRPr="00E1773A">
        <w:rPr>
          <w:rFonts w:ascii="Times New Roman" w:eastAsia="Times New Roman" w:hAnsi="Times New Roman" w:cs="Times New Roman"/>
          <w:snapToGrid w:val="0"/>
          <w:u w:val="single"/>
        </w:rPr>
        <w:t xml:space="preserve"> limfoma</w:t>
      </w:r>
    </w:p>
    <w:p w14:paraId="4927EED7" w14:textId="77777777" w:rsidR="00F43796" w:rsidRPr="00E1773A" w:rsidRDefault="00F43796" w:rsidP="00F43796">
      <w:pPr>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Vartojimo neagresyviai ne </w:t>
      </w:r>
      <w:proofErr w:type="spellStart"/>
      <w:r w:rsidRPr="00E1773A">
        <w:rPr>
          <w:rFonts w:ascii="Times New Roman" w:eastAsia="Times New Roman" w:hAnsi="Times New Roman" w:cs="Times New Roman"/>
          <w:snapToGrid w:val="0"/>
        </w:rPr>
        <w:t>Hodžkino</w:t>
      </w:r>
      <w:proofErr w:type="spellEnd"/>
      <w:r w:rsidRPr="00E1773A">
        <w:rPr>
          <w:rFonts w:ascii="Times New Roman" w:eastAsia="Times New Roman" w:hAnsi="Times New Roman" w:cs="Times New Roman"/>
          <w:snapToGrid w:val="0"/>
        </w:rPr>
        <w:t xml:space="preserve"> (angl. </w:t>
      </w:r>
      <w:proofErr w:type="spellStart"/>
      <w:r w:rsidRPr="00E1773A">
        <w:rPr>
          <w:rFonts w:ascii="Times New Roman" w:eastAsia="Times New Roman" w:hAnsi="Times New Roman" w:cs="Times New Roman"/>
          <w:i/>
          <w:snapToGrid w:val="0"/>
        </w:rPr>
        <w:t>non-Hodgkin</w:t>
      </w:r>
      <w:r w:rsidRPr="00E1773A">
        <w:rPr>
          <w:rFonts w:ascii="Times New Roman" w:eastAsia="Times New Roman" w:hAnsi="Times New Roman" w:cs="Times New Roman"/>
          <w:snapToGrid w:val="0"/>
        </w:rPr>
        <w:t>)</w:t>
      </w:r>
      <w:proofErr w:type="spellEnd"/>
      <w:r w:rsidRPr="00E1773A">
        <w:rPr>
          <w:rFonts w:ascii="Times New Roman" w:eastAsia="Times New Roman" w:hAnsi="Times New Roman" w:cs="Times New Roman"/>
          <w:snapToGrid w:val="0"/>
        </w:rPr>
        <w:t xml:space="preserve"> limfomai gydyti indikacija yra paremta dviem nekontroliuotais II fazės tyrimais.</w:t>
      </w:r>
    </w:p>
    <w:p w14:paraId="1C029702" w14:textId="1E076A99" w:rsidR="00F43796" w:rsidRPr="00E1773A" w:rsidRDefault="00F43796" w:rsidP="00F43796">
      <w:pPr>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Į pagrindinį perspektyvinį, </w:t>
      </w:r>
      <w:proofErr w:type="spellStart"/>
      <w:r w:rsidRPr="00E1773A">
        <w:rPr>
          <w:rFonts w:ascii="Times New Roman" w:eastAsia="Times New Roman" w:hAnsi="Times New Roman" w:cs="Times New Roman"/>
          <w:snapToGrid w:val="0"/>
        </w:rPr>
        <w:t>daugiacentrį</w:t>
      </w:r>
      <w:proofErr w:type="spellEnd"/>
      <w:r w:rsidRPr="00E1773A">
        <w:rPr>
          <w:rFonts w:ascii="Times New Roman" w:eastAsia="Times New Roman" w:hAnsi="Times New Roman" w:cs="Times New Roman"/>
          <w:snapToGrid w:val="0"/>
        </w:rPr>
        <w:t xml:space="preserve">, atvirą tyrimą buvo įtraukti 100 pacientų, sergančių neagresyvia B ląstelių ne </w:t>
      </w:r>
      <w:proofErr w:type="spellStart"/>
      <w:r w:rsidRPr="00E1773A">
        <w:rPr>
          <w:rFonts w:ascii="Times New Roman" w:eastAsia="Times New Roman" w:hAnsi="Times New Roman" w:cs="Times New Roman"/>
          <w:snapToGrid w:val="0"/>
        </w:rPr>
        <w:t>Hodžkino</w:t>
      </w:r>
      <w:proofErr w:type="spellEnd"/>
      <w:r w:rsidRPr="00E1773A">
        <w:rPr>
          <w:rFonts w:ascii="Times New Roman" w:eastAsia="Times New Roman" w:hAnsi="Times New Roman" w:cs="Times New Roman"/>
          <w:snapToGrid w:val="0"/>
        </w:rPr>
        <w:t xml:space="preserve"> (angl. </w:t>
      </w:r>
      <w:proofErr w:type="spellStart"/>
      <w:r w:rsidRPr="00E1773A">
        <w:rPr>
          <w:rFonts w:ascii="Times New Roman" w:eastAsia="Times New Roman" w:hAnsi="Times New Roman" w:cs="Times New Roman"/>
          <w:i/>
          <w:snapToGrid w:val="0"/>
        </w:rPr>
        <w:t>non-Hodgkin</w:t>
      </w:r>
      <w:r w:rsidRPr="00E1773A">
        <w:rPr>
          <w:rFonts w:ascii="Times New Roman" w:eastAsia="Times New Roman" w:hAnsi="Times New Roman" w:cs="Times New Roman"/>
          <w:snapToGrid w:val="0"/>
        </w:rPr>
        <w:t>)</w:t>
      </w:r>
      <w:proofErr w:type="spellEnd"/>
      <w:r w:rsidRPr="00E1773A">
        <w:rPr>
          <w:rFonts w:ascii="Times New Roman" w:eastAsia="Times New Roman" w:hAnsi="Times New Roman" w:cs="Times New Roman"/>
          <w:snapToGrid w:val="0"/>
        </w:rPr>
        <w:t xml:space="preserve"> limfoma, nereaguojančia į </w:t>
      </w:r>
      <w:proofErr w:type="spellStart"/>
      <w:r w:rsidR="00FD3CC9">
        <w:rPr>
          <w:rFonts w:ascii="Times New Roman" w:eastAsia="Times New Roman" w:hAnsi="Times New Roman" w:cs="Times New Roman"/>
          <w:snapToGrid w:val="0"/>
        </w:rPr>
        <w:t>monoterapiją</w:t>
      </w:r>
      <w:proofErr w:type="spellEnd"/>
      <w:r w:rsidR="00FD3CC9" w:rsidRPr="00E1773A">
        <w:rPr>
          <w:rFonts w:ascii="Times New Roman" w:eastAsia="Times New Roman" w:hAnsi="Times New Roman" w:cs="Times New Roman"/>
          <w:snapToGrid w:val="0"/>
        </w:rPr>
        <w:t xml:space="preserve"> </w:t>
      </w:r>
      <w:proofErr w:type="spellStart"/>
      <w:r w:rsidR="00FD3CC9" w:rsidRPr="00E1773A">
        <w:rPr>
          <w:rFonts w:ascii="Times New Roman" w:eastAsia="Times New Roman" w:hAnsi="Times New Roman" w:cs="Times New Roman"/>
          <w:snapToGrid w:val="0"/>
        </w:rPr>
        <w:t>rituksimab</w:t>
      </w:r>
      <w:r w:rsidR="00FD3CC9">
        <w:rPr>
          <w:rFonts w:ascii="Times New Roman" w:eastAsia="Times New Roman" w:hAnsi="Times New Roman" w:cs="Times New Roman"/>
          <w:snapToGrid w:val="0"/>
        </w:rPr>
        <w:t>u</w:t>
      </w:r>
      <w:proofErr w:type="spellEnd"/>
      <w:r w:rsidRPr="00E1773A">
        <w:rPr>
          <w:rFonts w:ascii="Times New Roman" w:eastAsia="Times New Roman" w:hAnsi="Times New Roman" w:cs="Times New Roman"/>
          <w:snapToGrid w:val="0"/>
        </w:rPr>
        <w:t xml:space="preserve"> ar kombinuotąjį gydymą, kai vienas iš vartojamų vaistinių preparatų yra </w:t>
      </w:r>
      <w:proofErr w:type="spellStart"/>
      <w:r w:rsidRPr="00E1773A">
        <w:rPr>
          <w:rFonts w:ascii="Times New Roman" w:eastAsia="Times New Roman" w:hAnsi="Times New Roman" w:cs="Times New Roman"/>
          <w:snapToGrid w:val="0"/>
        </w:rPr>
        <w:t>rituksimabas</w:t>
      </w:r>
      <w:proofErr w:type="spellEnd"/>
      <w:r w:rsidRPr="00E1773A">
        <w:rPr>
          <w:rFonts w:ascii="Times New Roman" w:eastAsia="Times New Roman" w:hAnsi="Times New Roman" w:cs="Times New Roman"/>
          <w:snapToGrid w:val="0"/>
        </w:rPr>
        <w:t xml:space="preserve">; tiriamiesiems buvo skirtas gydymas vien BEN. Ankstesnių chemoterapijos ar biologinės terapijos kursų skaičiaus mediana </w:t>
      </w:r>
      <w:r w:rsidRPr="00E1773A">
        <w:rPr>
          <w:rFonts w:ascii="Times New Roman" w:eastAsia="Times New Roman" w:hAnsi="Times New Roman" w:cs="Times New Roman"/>
          <w:snapToGrid w:val="0"/>
        </w:rPr>
        <w:lastRenderedPageBreak/>
        <w:t xml:space="preserve">buvo 3. Ankstesnių gydymo kursų, kai vienas iš vartotų vaistinių preparatų buvo </w:t>
      </w:r>
      <w:proofErr w:type="spellStart"/>
      <w:r w:rsidRPr="00E1773A">
        <w:rPr>
          <w:rFonts w:ascii="Times New Roman" w:eastAsia="Times New Roman" w:hAnsi="Times New Roman" w:cs="Times New Roman"/>
          <w:snapToGrid w:val="0"/>
        </w:rPr>
        <w:t>rituksimabas</w:t>
      </w:r>
      <w:proofErr w:type="spellEnd"/>
      <w:r w:rsidRPr="00E1773A">
        <w:rPr>
          <w:rFonts w:ascii="Times New Roman" w:eastAsia="Times New Roman" w:hAnsi="Times New Roman" w:cs="Times New Roman"/>
          <w:snapToGrid w:val="0"/>
        </w:rPr>
        <w:t xml:space="preserve">, skaičiaus mediana buvo 2. Pacientai nereagavo į gydymą </w:t>
      </w:r>
      <w:proofErr w:type="spellStart"/>
      <w:r w:rsidRPr="00E1773A">
        <w:rPr>
          <w:rFonts w:ascii="Times New Roman" w:eastAsia="Times New Roman" w:hAnsi="Times New Roman" w:cs="Times New Roman"/>
          <w:snapToGrid w:val="0"/>
        </w:rPr>
        <w:t>rituksimabu</w:t>
      </w:r>
      <w:proofErr w:type="spellEnd"/>
      <w:r w:rsidRPr="00E1773A">
        <w:rPr>
          <w:rFonts w:ascii="Times New Roman" w:eastAsia="Times New Roman" w:hAnsi="Times New Roman" w:cs="Times New Roman"/>
          <w:snapToGrid w:val="0"/>
        </w:rPr>
        <w:t xml:space="preserve"> arba progresavimas pasireiškė per 6 mėnesius po gydymo </w:t>
      </w:r>
      <w:proofErr w:type="spellStart"/>
      <w:r w:rsidRPr="00E1773A">
        <w:rPr>
          <w:rFonts w:ascii="Times New Roman" w:eastAsia="Times New Roman" w:hAnsi="Times New Roman" w:cs="Times New Roman"/>
          <w:snapToGrid w:val="0"/>
        </w:rPr>
        <w:t>rituksimabu</w:t>
      </w:r>
      <w:proofErr w:type="spellEnd"/>
      <w:r w:rsidRPr="00E1773A">
        <w:rPr>
          <w:rFonts w:ascii="Times New Roman" w:eastAsia="Times New Roman" w:hAnsi="Times New Roman" w:cs="Times New Roman"/>
          <w:snapToGrid w:val="0"/>
        </w:rPr>
        <w:t>. 1</w:t>
      </w:r>
      <w:r w:rsidRPr="00E1773A">
        <w:rPr>
          <w:rFonts w:ascii="Times New Roman" w:eastAsia="Times New Roman" w:hAnsi="Times New Roman" w:cs="Times New Roman"/>
          <w:snapToGrid w:val="0"/>
        </w:rPr>
        <w:noBreakHyphen/>
        <w:t>ąją ir 2</w:t>
      </w:r>
      <w:r w:rsidRPr="00E1773A">
        <w:rPr>
          <w:rFonts w:ascii="Times New Roman" w:eastAsia="Times New Roman" w:hAnsi="Times New Roman" w:cs="Times New Roman"/>
          <w:snapToGrid w:val="0"/>
        </w:rPr>
        <w:noBreakHyphen/>
        <w:t>ąją dienomis leidžiama į veną BEN dozė buvo 120 mg/m², buvo suplanuoti mažiausiai 6 ciklai. Gydymo trukmė priklausė nuo reakcijos (buvo suplanuoti 6 ciklai). Bendrasis reakcijos dažnis buvo 75 %, įskaitant 17 % visišką (visišką reakciją ir nepatvirtintą visišką reakciją) ir 58 % dalinę reakciją (vertino nepriklausomas priežiūros komitetas). Remisijos trukmės mediana buvo 40 savaičių. Vartojant minėtą dozę ir dozavimo schemą, BEN paprastai buvo toleruojamas gerai.</w:t>
      </w:r>
    </w:p>
    <w:p w14:paraId="2A67E698" w14:textId="77777777" w:rsidR="00F43796" w:rsidRPr="00E1773A" w:rsidRDefault="00F43796" w:rsidP="00F43796">
      <w:pPr>
        <w:spacing w:after="0" w:line="240" w:lineRule="auto"/>
        <w:ind w:right="-142"/>
        <w:rPr>
          <w:rFonts w:ascii="Times New Roman" w:eastAsia="Times New Roman" w:hAnsi="Times New Roman" w:cs="Times New Roman"/>
          <w:snapToGrid w:val="0"/>
        </w:rPr>
      </w:pPr>
    </w:p>
    <w:p w14:paraId="6F0617E7" w14:textId="1D91278E" w:rsidR="00F43796" w:rsidRPr="00E1773A" w:rsidRDefault="00F43796" w:rsidP="00F43796">
      <w:pPr>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Indikacija papildomai buvo paremta kitu perspektyviniu, </w:t>
      </w:r>
      <w:proofErr w:type="spellStart"/>
      <w:r w:rsidRPr="00E1773A">
        <w:rPr>
          <w:rFonts w:ascii="Times New Roman" w:eastAsia="Times New Roman" w:hAnsi="Times New Roman" w:cs="Times New Roman"/>
          <w:snapToGrid w:val="0"/>
        </w:rPr>
        <w:t>daugiacentriu</w:t>
      </w:r>
      <w:proofErr w:type="spellEnd"/>
      <w:r w:rsidRPr="00E1773A">
        <w:rPr>
          <w:rFonts w:ascii="Times New Roman" w:eastAsia="Times New Roman" w:hAnsi="Times New Roman" w:cs="Times New Roman"/>
          <w:snapToGrid w:val="0"/>
        </w:rPr>
        <w:t xml:space="preserve">, atviru tyrimu, į kurį buvo įtraukti 77 pacientai. Pacientų populiacija buvo labiau </w:t>
      </w:r>
      <w:proofErr w:type="spellStart"/>
      <w:r w:rsidRPr="00E1773A">
        <w:rPr>
          <w:rFonts w:ascii="Times New Roman" w:eastAsia="Times New Roman" w:hAnsi="Times New Roman" w:cs="Times New Roman"/>
          <w:snapToGrid w:val="0"/>
        </w:rPr>
        <w:t>heterogeniška</w:t>
      </w:r>
      <w:proofErr w:type="spellEnd"/>
      <w:r w:rsidRPr="00E1773A">
        <w:rPr>
          <w:rFonts w:ascii="Times New Roman" w:eastAsia="Times New Roman" w:hAnsi="Times New Roman" w:cs="Times New Roman"/>
          <w:snapToGrid w:val="0"/>
        </w:rPr>
        <w:t xml:space="preserve">: buvo įtraukti pacientai, sergantys neagresyvia ar transformuota B ląstelių ne </w:t>
      </w:r>
      <w:proofErr w:type="spellStart"/>
      <w:r w:rsidRPr="00E1773A">
        <w:rPr>
          <w:rFonts w:ascii="Times New Roman" w:eastAsia="Times New Roman" w:hAnsi="Times New Roman" w:cs="Times New Roman"/>
          <w:snapToGrid w:val="0"/>
        </w:rPr>
        <w:t>Hodžkino</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i/>
          <w:snapToGrid w:val="0"/>
        </w:rPr>
        <w:t>non-Hodgkin</w:t>
      </w:r>
      <w:r w:rsidRPr="00E1773A">
        <w:rPr>
          <w:rFonts w:ascii="Times New Roman" w:eastAsia="Times New Roman" w:hAnsi="Times New Roman" w:cs="Times New Roman"/>
          <w:snapToGrid w:val="0"/>
        </w:rPr>
        <w:t>)</w:t>
      </w:r>
      <w:proofErr w:type="spellEnd"/>
      <w:r w:rsidRPr="00E1773A">
        <w:rPr>
          <w:rFonts w:ascii="Times New Roman" w:eastAsia="Times New Roman" w:hAnsi="Times New Roman" w:cs="Times New Roman"/>
          <w:snapToGrid w:val="0"/>
        </w:rPr>
        <w:t xml:space="preserve"> limfoma, nereaguojančia į </w:t>
      </w:r>
      <w:proofErr w:type="spellStart"/>
      <w:r w:rsidRPr="00E1773A">
        <w:rPr>
          <w:rFonts w:ascii="Times New Roman" w:eastAsia="Times New Roman" w:hAnsi="Times New Roman" w:cs="Times New Roman"/>
          <w:snapToGrid w:val="0"/>
        </w:rPr>
        <w:t>monoterapiją</w:t>
      </w:r>
      <w:proofErr w:type="spellEnd"/>
      <w:r w:rsidRPr="00E1773A">
        <w:rPr>
          <w:rFonts w:ascii="Times New Roman" w:eastAsia="Times New Roman" w:hAnsi="Times New Roman" w:cs="Times New Roman"/>
          <w:snapToGrid w:val="0"/>
        </w:rPr>
        <w:t xml:space="preserve"> </w:t>
      </w:r>
      <w:proofErr w:type="spellStart"/>
      <w:r w:rsidR="002479CA">
        <w:rPr>
          <w:rFonts w:ascii="Times New Roman" w:eastAsia="Times New Roman" w:hAnsi="Times New Roman" w:cs="Times New Roman"/>
          <w:snapToGrid w:val="0"/>
        </w:rPr>
        <w:t>rituksimabu</w:t>
      </w:r>
      <w:proofErr w:type="spellEnd"/>
      <w:r w:rsidR="00F12586">
        <w:rPr>
          <w:rFonts w:ascii="Times New Roman" w:eastAsia="Times New Roman" w:hAnsi="Times New Roman" w:cs="Times New Roman"/>
          <w:snapToGrid w:val="0"/>
        </w:rPr>
        <w:t xml:space="preserve"> </w:t>
      </w:r>
      <w:r w:rsidRPr="00E1773A">
        <w:rPr>
          <w:rFonts w:ascii="Times New Roman" w:eastAsia="Times New Roman" w:hAnsi="Times New Roman" w:cs="Times New Roman"/>
          <w:snapToGrid w:val="0"/>
        </w:rPr>
        <w:t xml:space="preserve">ar kombinuotąjį gydymą, kai vienas iš vartojamų vaistinių preparatų yra </w:t>
      </w:r>
      <w:proofErr w:type="spellStart"/>
      <w:r w:rsidRPr="00E1773A">
        <w:rPr>
          <w:rFonts w:ascii="Times New Roman" w:eastAsia="Times New Roman" w:hAnsi="Times New Roman" w:cs="Times New Roman"/>
          <w:snapToGrid w:val="0"/>
        </w:rPr>
        <w:t>rituksimabas</w:t>
      </w:r>
      <w:proofErr w:type="spellEnd"/>
      <w:r w:rsidRPr="00E1773A">
        <w:rPr>
          <w:rFonts w:ascii="Times New Roman" w:eastAsia="Times New Roman" w:hAnsi="Times New Roman" w:cs="Times New Roman"/>
          <w:snapToGrid w:val="0"/>
        </w:rPr>
        <w:t xml:space="preserve">. Pacientai nereagavo į gydymą </w:t>
      </w:r>
      <w:proofErr w:type="spellStart"/>
      <w:r w:rsidRPr="00E1773A">
        <w:rPr>
          <w:rFonts w:ascii="Times New Roman" w:eastAsia="Times New Roman" w:hAnsi="Times New Roman" w:cs="Times New Roman"/>
          <w:snapToGrid w:val="0"/>
        </w:rPr>
        <w:t>rituksimabu</w:t>
      </w:r>
      <w:proofErr w:type="spellEnd"/>
      <w:r w:rsidRPr="00E1773A">
        <w:rPr>
          <w:rFonts w:ascii="Times New Roman" w:eastAsia="Times New Roman" w:hAnsi="Times New Roman" w:cs="Times New Roman"/>
          <w:snapToGrid w:val="0"/>
        </w:rPr>
        <w:t xml:space="preserve">, progresavimas pasireiškė per 6 mėnesius po gydymo </w:t>
      </w:r>
      <w:proofErr w:type="spellStart"/>
      <w:r w:rsidRPr="00E1773A">
        <w:rPr>
          <w:rFonts w:ascii="Times New Roman" w:eastAsia="Times New Roman" w:hAnsi="Times New Roman" w:cs="Times New Roman"/>
          <w:snapToGrid w:val="0"/>
        </w:rPr>
        <w:t>rituksimabu</w:t>
      </w:r>
      <w:proofErr w:type="spellEnd"/>
      <w:r w:rsidRPr="00E1773A">
        <w:rPr>
          <w:rFonts w:ascii="Times New Roman" w:eastAsia="Times New Roman" w:hAnsi="Times New Roman" w:cs="Times New Roman"/>
          <w:snapToGrid w:val="0"/>
        </w:rPr>
        <w:t xml:space="preserve"> arba ankstesnis gydymas </w:t>
      </w:r>
      <w:proofErr w:type="spellStart"/>
      <w:r w:rsidRPr="00E1773A">
        <w:rPr>
          <w:rFonts w:ascii="Times New Roman" w:eastAsia="Times New Roman" w:hAnsi="Times New Roman" w:cs="Times New Roman"/>
          <w:snapToGrid w:val="0"/>
        </w:rPr>
        <w:t>rituksimabu</w:t>
      </w:r>
      <w:proofErr w:type="spellEnd"/>
      <w:r w:rsidRPr="00E1773A">
        <w:rPr>
          <w:rFonts w:ascii="Times New Roman" w:eastAsia="Times New Roman" w:hAnsi="Times New Roman" w:cs="Times New Roman"/>
          <w:snapToGrid w:val="0"/>
        </w:rPr>
        <w:t xml:space="preserve"> buvo sukėlęs nepageidaujamų reakcijų. Ankstesnių chemoterapijos ar biologinės terapijos kursų skaičiaus mediana buvo 3. Ankstesnių gydymo kursų, kai vienas iš vartotų vaistinių preparatų buvo </w:t>
      </w:r>
      <w:proofErr w:type="spellStart"/>
      <w:r w:rsidRPr="00E1773A">
        <w:rPr>
          <w:rFonts w:ascii="Times New Roman" w:eastAsia="Times New Roman" w:hAnsi="Times New Roman" w:cs="Times New Roman"/>
          <w:snapToGrid w:val="0"/>
        </w:rPr>
        <w:t>rituksimabas</w:t>
      </w:r>
      <w:proofErr w:type="spellEnd"/>
      <w:r w:rsidRPr="00E1773A">
        <w:rPr>
          <w:rFonts w:ascii="Times New Roman" w:eastAsia="Times New Roman" w:hAnsi="Times New Roman" w:cs="Times New Roman"/>
          <w:snapToGrid w:val="0"/>
        </w:rPr>
        <w:t>, skaičiaus mediana buvo 2. Bendrasis reakcijos dažnis buvo 76 %, reakcijos trukmės mediana buvo 5 mėnesiai (29 [95 % PI 22,1, 43,1] savaitės).</w:t>
      </w:r>
    </w:p>
    <w:p w14:paraId="57CFEC15" w14:textId="77777777" w:rsidR="00F43796" w:rsidRPr="00E1773A" w:rsidRDefault="00F43796" w:rsidP="00F43796">
      <w:pPr>
        <w:spacing w:after="0" w:line="240" w:lineRule="auto"/>
        <w:ind w:right="-142"/>
        <w:rPr>
          <w:rFonts w:ascii="Times New Roman" w:eastAsia="Times New Roman" w:hAnsi="Times New Roman" w:cs="Times New Roman"/>
          <w:snapToGrid w:val="0"/>
        </w:rPr>
      </w:pPr>
    </w:p>
    <w:p w14:paraId="5EA0C282" w14:textId="77777777" w:rsidR="00F43796" w:rsidRPr="00E1773A" w:rsidRDefault="00F43796" w:rsidP="00F43796">
      <w:pPr>
        <w:spacing w:after="0" w:line="240" w:lineRule="auto"/>
        <w:ind w:right="-142"/>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Dauginė mieloma</w:t>
      </w:r>
    </w:p>
    <w:p w14:paraId="5852F01C" w14:textId="64A7405C" w:rsidR="00F43796" w:rsidRPr="00E1773A" w:rsidRDefault="00F43796" w:rsidP="00F43796">
      <w:pPr>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Į perspektyvinį, </w:t>
      </w:r>
      <w:proofErr w:type="spellStart"/>
      <w:r w:rsidRPr="00E1773A">
        <w:rPr>
          <w:rFonts w:ascii="Times New Roman" w:eastAsia="Times New Roman" w:hAnsi="Times New Roman" w:cs="Times New Roman"/>
          <w:snapToGrid w:val="0"/>
        </w:rPr>
        <w:t>daugiacentrį</w:t>
      </w:r>
      <w:proofErr w:type="spellEnd"/>
      <w:r w:rsidRPr="00E1773A">
        <w:rPr>
          <w:rFonts w:ascii="Times New Roman" w:eastAsia="Times New Roman" w:hAnsi="Times New Roman" w:cs="Times New Roman"/>
          <w:snapToGrid w:val="0"/>
        </w:rPr>
        <w:t xml:space="preserve">, atsitiktinių imčių, atvirą tyrimą buvo įtrauktas 131 pacientas, sergantis pažengusia daugine mieloma (II stadijos pagal </w:t>
      </w:r>
      <w:proofErr w:type="spellStart"/>
      <w:r w:rsidRPr="00E1773A">
        <w:rPr>
          <w:rFonts w:ascii="Times New Roman" w:eastAsia="Times New Roman" w:hAnsi="Times New Roman" w:cs="Times New Roman"/>
          <w:i/>
          <w:snapToGrid w:val="0"/>
        </w:rPr>
        <w:t>Durie-Salmon</w:t>
      </w:r>
      <w:proofErr w:type="spellEnd"/>
      <w:r w:rsidRPr="00E1773A">
        <w:rPr>
          <w:rFonts w:ascii="Times New Roman" w:eastAsia="Times New Roman" w:hAnsi="Times New Roman" w:cs="Times New Roman"/>
          <w:snapToGrid w:val="0"/>
        </w:rPr>
        <w:t xml:space="preserve"> su progresavimu arba III stadijos). Pirm</w:t>
      </w:r>
      <w:r w:rsidR="00F12586">
        <w:rPr>
          <w:rFonts w:ascii="Times New Roman" w:eastAsia="Times New Roman" w:hAnsi="Times New Roman" w:cs="Times New Roman"/>
          <w:snapToGrid w:val="0"/>
        </w:rPr>
        <w:t>aeilis</w:t>
      </w:r>
      <w:r w:rsidRPr="00E1773A">
        <w:rPr>
          <w:rFonts w:ascii="Times New Roman" w:eastAsia="Times New Roman" w:hAnsi="Times New Roman" w:cs="Times New Roman"/>
          <w:snapToGrid w:val="0"/>
        </w:rPr>
        <w:t xml:space="preserve"> gydymas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hidrochloridu kartu su prednizonu (BP) buvo lygintas su gydymu </w:t>
      </w:r>
      <w:proofErr w:type="spellStart"/>
      <w:r w:rsidRPr="00E1773A">
        <w:rPr>
          <w:rFonts w:ascii="Times New Roman" w:eastAsia="Times New Roman" w:hAnsi="Times New Roman" w:cs="Times New Roman"/>
          <w:snapToGrid w:val="0"/>
        </w:rPr>
        <w:t>melfalanu</w:t>
      </w:r>
      <w:proofErr w:type="spellEnd"/>
      <w:r w:rsidRPr="00E1773A">
        <w:rPr>
          <w:rFonts w:ascii="Times New Roman" w:eastAsia="Times New Roman" w:hAnsi="Times New Roman" w:cs="Times New Roman"/>
          <w:snapToGrid w:val="0"/>
        </w:rPr>
        <w:t xml:space="preserve"> ir prednizonu (MP). Toleravimas abiejose gydymo grupėse atitiko žinomą atitinkamo vaistinio preparato saugumo charakteristiką, dozė reikšmingai dažniau buvo mažinama BP gydymo grupėje.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150 mg/m² dozė buvo leidžiama į veną 1</w:t>
      </w:r>
      <w:r w:rsidRPr="00E1773A">
        <w:rPr>
          <w:rFonts w:ascii="Times New Roman" w:eastAsia="Times New Roman" w:hAnsi="Times New Roman" w:cs="Times New Roman"/>
          <w:snapToGrid w:val="0"/>
        </w:rPr>
        <w:noBreakHyphen/>
        <w:t>ąją ir 2</w:t>
      </w:r>
      <w:r w:rsidRPr="00E1773A">
        <w:rPr>
          <w:rFonts w:ascii="Times New Roman" w:eastAsia="Times New Roman" w:hAnsi="Times New Roman" w:cs="Times New Roman"/>
          <w:snapToGrid w:val="0"/>
        </w:rPr>
        <w:noBreakHyphen/>
        <w:t xml:space="preserve">ąją dieną, </w:t>
      </w:r>
      <w:proofErr w:type="spellStart"/>
      <w:r w:rsidRPr="00E1773A">
        <w:rPr>
          <w:rFonts w:ascii="Times New Roman" w:eastAsia="Times New Roman" w:hAnsi="Times New Roman" w:cs="Times New Roman"/>
          <w:snapToGrid w:val="0"/>
        </w:rPr>
        <w:t>melfalano</w:t>
      </w:r>
      <w:proofErr w:type="spellEnd"/>
      <w:r w:rsidRPr="00E1773A">
        <w:rPr>
          <w:rFonts w:ascii="Times New Roman" w:eastAsia="Times New Roman" w:hAnsi="Times New Roman" w:cs="Times New Roman"/>
          <w:snapToGrid w:val="0"/>
        </w:rPr>
        <w:t xml:space="preserve"> 15 mg/m² dozė buvo vartojama 1</w:t>
      </w:r>
      <w:r w:rsidRPr="00E1773A">
        <w:rPr>
          <w:rFonts w:ascii="Times New Roman" w:eastAsia="Times New Roman" w:hAnsi="Times New Roman" w:cs="Times New Roman"/>
          <w:snapToGrid w:val="0"/>
        </w:rPr>
        <w:noBreakHyphen/>
        <w:t>ąją dieną, abiejose grupėse kartu buvo vartojama prednizono. Gydymo trukmė priklausė nuo reakcijos ir buvo vidutiniškai 6,8 ciklo BP grupėje ir 8,7 ciklo MP grupėje.</w:t>
      </w:r>
    </w:p>
    <w:p w14:paraId="00D237D2" w14:textId="77777777" w:rsidR="00F43796" w:rsidRPr="00E1773A" w:rsidRDefault="00F43796" w:rsidP="00F43796">
      <w:pPr>
        <w:spacing w:after="0" w:line="240" w:lineRule="auto"/>
        <w:ind w:right="-142"/>
        <w:rPr>
          <w:rFonts w:ascii="Times New Roman" w:eastAsia="Times New Roman" w:hAnsi="Times New Roman" w:cs="Times New Roman"/>
          <w:snapToGrid w:val="0"/>
        </w:rPr>
      </w:pPr>
    </w:p>
    <w:p w14:paraId="1BB41802" w14:textId="77777777" w:rsidR="00F43796" w:rsidRPr="00E1773A" w:rsidRDefault="00F43796" w:rsidP="00F43796">
      <w:pPr>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BP grupės pacientų </w:t>
      </w:r>
      <w:proofErr w:type="spellStart"/>
      <w:r w:rsidRPr="00E1773A">
        <w:rPr>
          <w:rFonts w:ascii="Times New Roman" w:eastAsia="Times New Roman" w:hAnsi="Times New Roman" w:cs="Times New Roman"/>
          <w:snapToGrid w:val="0"/>
        </w:rPr>
        <w:t>išgyvenamumo</w:t>
      </w:r>
      <w:proofErr w:type="spellEnd"/>
      <w:r w:rsidRPr="00E1773A">
        <w:rPr>
          <w:rFonts w:ascii="Times New Roman" w:eastAsia="Times New Roman" w:hAnsi="Times New Roman" w:cs="Times New Roman"/>
          <w:snapToGrid w:val="0"/>
        </w:rPr>
        <w:t xml:space="preserve"> be ligos progresavimo mediana, palyginti su MP grupės pacientais, buvo ilgesnė (15 [95 % PI 12</w:t>
      </w:r>
      <w:r w:rsidRPr="00E1773A">
        <w:rPr>
          <w:rFonts w:ascii="Times New Roman" w:eastAsia="Times New Roman" w:hAnsi="Times New Roman" w:cs="Times New Roman"/>
          <w:snapToGrid w:val="0"/>
        </w:rPr>
        <w:noBreakHyphen/>
        <w:t>21] ir 12 [95 % PI 10</w:t>
      </w:r>
      <w:r w:rsidRPr="00E1773A">
        <w:rPr>
          <w:rFonts w:ascii="Times New Roman" w:eastAsia="Times New Roman" w:hAnsi="Times New Roman" w:cs="Times New Roman"/>
          <w:snapToGrid w:val="0"/>
        </w:rPr>
        <w:noBreakHyphen/>
        <w:t xml:space="preserve">14] mėnesių) (p=0,0566). Laiko iki gydomojo poveikio išnykimo mediana buvo 14 mėnesių BP grupėje ir 9 mėnesiai MP grupėje. Remisijos trukmė buvo 18 mėnesių BP grupėje ir 12 mėnesių MP grupėje. Bendras </w:t>
      </w:r>
      <w:proofErr w:type="spellStart"/>
      <w:r w:rsidRPr="00E1773A">
        <w:rPr>
          <w:rFonts w:ascii="Times New Roman" w:eastAsia="Times New Roman" w:hAnsi="Times New Roman" w:cs="Times New Roman"/>
          <w:snapToGrid w:val="0"/>
        </w:rPr>
        <w:t>išgyvenamumas</w:t>
      </w:r>
      <w:proofErr w:type="spellEnd"/>
      <w:r w:rsidRPr="00E1773A">
        <w:rPr>
          <w:rFonts w:ascii="Times New Roman" w:eastAsia="Times New Roman" w:hAnsi="Times New Roman" w:cs="Times New Roman"/>
          <w:snapToGrid w:val="0"/>
        </w:rPr>
        <w:t xml:space="preserve"> reikšmingai nesiskyrė (35 mėnesiai BP grupėje ir 33 mėnesiai MP grupėje). Toleravimas abiejose gydymo grupėse atitiko žinomas atitinkamo vaistinio preparato saugumo savybes, dozė reikšmingai dažniau buvo mažinama BP grupėje.</w:t>
      </w:r>
    </w:p>
    <w:p w14:paraId="6709B85A" w14:textId="77777777" w:rsidR="00F43796" w:rsidRPr="00E1773A" w:rsidRDefault="00F43796" w:rsidP="00F43796">
      <w:pPr>
        <w:spacing w:after="0" w:line="240" w:lineRule="auto"/>
        <w:rPr>
          <w:rFonts w:ascii="Times New Roman" w:eastAsia="Times New Roman" w:hAnsi="Times New Roman" w:cs="Times New Roman"/>
          <w:snapToGrid w:val="0"/>
        </w:rPr>
      </w:pPr>
    </w:p>
    <w:p w14:paraId="7AF23FCD" w14:textId="77777777" w:rsidR="00F43796" w:rsidRPr="00E1773A" w:rsidRDefault="00F43796" w:rsidP="00F43796">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5.2</w:t>
      </w:r>
      <w:r w:rsidRPr="00E1773A">
        <w:rPr>
          <w:rFonts w:ascii="Times New Roman" w:eastAsia="Times New Roman" w:hAnsi="Times New Roman" w:cs="Times New Roman"/>
          <w:b/>
          <w:bCs/>
          <w:snapToGrid w:val="0"/>
        </w:rPr>
        <w:tab/>
      </w:r>
      <w:proofErr w:type="spellStart"/>
      <w:r w:rsidRPr="00E1773A">
        <w:rPr>
          <w:rFonts w:ascii="Times New Roman" w:eastAsia="Times New Roman" w:hAnsi="Times New Roman" w:cs="Times New Roman"/>
          <w:b/>
          <w:bCs/>
          <w:snapToGrid w:val="0"/>
        </w:rPr>
        <w:t>Farmakokinetinės</w:t>
      </w:r>
      <w:proofErr w:type="spellEnd"/>
      <w:r w:rsidRPr="00E1773A">
        <w:rPr>
          <w:rFonts w:ascii="Times New Roman" w:eastAsia="Times New Roman" w:hAnsi="Times New Roman" w:cs="Times New Roman"/>
          <w:b/>
          <w:bCs/>
          <w:snapToGrid w:val="0"/>
        </w:rPr>
        <w:t xml:space="preserve"> savybės</w:t>
      </w:r>
    </w:p>
    <w:p w14:paraId="3A86A198" w14:textId="77777777" w:rsidR="00F43796" w:rsidRPr="00E1773A" w:rsidRDefault="00F43796" w:rsidP="00F43796">
      <w:pPr>
        <w:spacing w:after="0" w:line="240" w:lineRule="auto"/>
        <w:rPr>
          <w:rFonts w:ascii="Times New Roman" w:eastAsia="Times New Roman" w:hAnsi="Times New Roman" w:cs="Times New Roman"/>
          <w:snapToGrid w:val="0"/>
        </w:rPr>
      </w:pPr>
    </w:p>
    <w:p w14:paraId="59F22374" w14:textId="77777777" w:rsidR="00F43796" w:rsidRPr="00E1773A" w:rsidRDefault="00F43796" w:rsidP="00F43796">
      <w:pPr>
        <w:tabs>
          <w:tab w:val="left" w:pos="567"/>
        </w:tabs>
        <w:spacing w:after="0" w:line="240" w:lineRule="auto"/>
        <w:ind w:right="-142"/>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Pasiskirstymas</w:t>
      </w:r>
    </w:p>
    <w:p w14:paraId="3946EDCF" w14:textId="77777777" w:rsidR="00F43796" w:rsidRPr="00E1773A" w:rsidRDefault="00F43796" w:rsidP="00F43796">
      <w:pPr>
        <w:tabs>
          <w:tab w:val="left" w:pos="567"/>
        </w:tabs>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Pusinės eliminacijos laikas t</w:t>
      </w:r>
      <w:r w:rsidRPr="00E1773A">
        <w:rPr>
          <w:rFonts w:ascii="Times New Roman" w:eastAsia="Times New Roman" w:hAnsi="Times New Roman" w:cs="Times New Roman"/>
          <w:snapToGrid w:val="0"/>
          <w:vertAlign w:val="subscript"/>
        </w:rPr>
        <w:t>1/2ß</w:t>
      </w:r>
      <w:r w:rsidRPr="00E1773A">
        <w:rPr>
          <w:rFonts w:ascii="Times New Roman" w:eastAsia="Times New Roman" w:hAnsi="Times New Roman" w:cs="Times New Roman"/>
          <w:snapToGrid w:val="0"/>
        </w:rPr>
        <w:t xml:space="preserve"> po 30 min. trukmės 120 mg/m</w:t>
      </w:r>
      <w:r w:rsidRPr="00E1773A">
        <w:rPr>
          <w:rFonts w:ascii="Times New Roman" w:eastAsia="Times New Roman" w:hAnsi="Times New Roman" w:cs="Times New Roman"/>
          <w:snapToGrid w:val="0"/>
          <w:vertAlign w:val="superscript"/>
        </w:rPr>
        <w:t>2</w:t>
      </w:r>
      <w:r w:rsidRPr="00E1773A">
        <w:rPr>
          <w:rFonts w:ascii="Times New Roman" w:eastAsia="Times New Roman" w:hAnsi="Times New Roman" w:cs="Times New Roman"/>
          <w:snapToGrid w:val="0"/>
        </w:rPr>
        <w:t xml:space="preserve"> kūno paviršiaus ploto dozės infuzijos 12 tiriamųjų buvo 28,2 minutės.</w:t>
      </w:r>
    </w:p>
    <w:p w14:paraId="711E01C7" w14:textId="77777777" w:rsidR="00F43796" w:rsidRPr="00E1773A" w:rsidRDefault="00F43796" w:rsidP="00F43796">
      <w:pPr>
        <w:tabs>
          <w:tab w:val="left" w:pos="567"/>
        </w:tabs>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Po 30 min. infuzijos į veną centrinis pasiskirstymo tūris buvo 19,3 l. Nusistovėjus </w:t>
      </w:r>
      <w:proofErr w:type="spellStart"/>
      <w:r w:rsidRPr="00E1773A">
        <w:rPr>
          <w:rFonts w:ascii="Times New Roman" w:eastAsia="Times New Roman" w:hAnsi="Times New Roman" w:cs="Times New Roman"/>
          <w:snapToGrid w:val="0"/>
        </w:rPr>
        <w:t>pusiausvyrinei</w:t>
      </w:r>
      <w:proofErr w:type="spellEnd"/>
      <w:r w:rsidRPr="00E1773A">
        <w:rPr>
          <w:rFonts w:ascii="Times New Roman" w:eastAsia="Times New Roman" w:hAnsi="Times New Roman" w:cs="Times New Roman"/>
          <w:snapToGrid w:val="0"/>
        </w:rPr>
        <w:t xml:space="preserve"> apykaitai, pasiskirstymo tūris po smūginės dozės injekcijos į veną buvo 15,8</w:t>
      </w:r>
      <w:r w:rsidRPr="00E1773A">
        <w:rPr>
          <w:rFonts w:ascii="Times New Roman" w:eastAsia="Times New Roman" w:hAnsi="Times New Roman" w:cs="Times New Roman"/>
          <w:snapToGrid w:val="0"/>
        </w:rPr>
        <w:noBreakHyphen/>
        <w:t>20,5 l.</w:t>
      </w:r>
    </w:p>
    <w:p w14:paraId="2737187E" w14:textId="77777777" w:rsidR="00F43796" w:rsidRPr="00E1773A" w:rsidRDefault="00F43796" w:rsidP="00F43796">
      <w:pPr>
        <w:tabs>
          <w:tab w:val="left" w:pos="567"/>
        </w:tabs>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Daugiau kaip 95 % medžiagos prisijungia prie plazmos baltymų (daugiausia </w:t>
      </w:r>
      <w:proofErr w:type="spellStart"/>
      <w:r w:rsidRPr="00E1773A">
        <w:rPr>
          <w:rFonts w:ascii="Times New Roman" w:eastAsia="Times New Roman" w:hAnsi="Times New Roman" w:cs="Times New Roman"/>
          <w:snapToGrid w:val="0"/>
        </w:rPr>
        <w:t>albumino</w:t>
      </w:r>
      <w:proofErr w:type="spellEnd"/>
      <w:r w:rsidRPr="00E1773A">
        <w:rPr>
          <w:rFonts w:ascii="Times New Roman" w:eastAsia="Times New Roman" w:hAnsi="Times New Roman" w:cs="Times New Roman"/>
          <w:snapToGrid w:val="0"/>
        </w:rPr>
        <w:t xml:space="preserve">). </w:t>
      </w:r>
    </w:p>
    <w:p w14:paraId="07B37484" w14:textId="77777777" w:rsidR="00F43796" w:rsidRPr="00E1773A" w:rsidRDefault="00F43796" w:rsidP="00F43796">
      <w:pPr>
        <w:tabs>
          <w:tab w:val="left" w:pos="567"/>
        </w:tabs>
        <w:spacing w:after="0" w:line="240" w:lineRule="auto"/>
        <w:ind w:right="-142"/>
        <w:rPr>
          <w:rFonts w:ascii="Times New Roman" w:eastAsia="Times New Roman" w:hAnsi="Times New Roman" w:cs="Times New Roman"/>
          <w:snapToGrid w:val="0"/>
        </w:rPr>
      </w:pPr>
    </w:p>
    <w:p w14:paraId="0A899E29" w14:textId="77777777" w:rsidR="00F43796" w:rsidRPr="00E1773A" w:rsidRDefault="00F43796" w:rsidP="00F43796">
      <w:pPr>
        <w:tabs>
          <w:tab w:val="left" w:pos="567"/>
        </w:tabs>
        <w:spacing w:after="0" w:line="240" w:lineRule="auto"/>
        <w:ind w:right="-142"/>
        <w:rPr>
          <w:rFonts w:ascii="Times New Roman" w:eastAsia="Times New Roman" w:hAnsi="Times New Roman" w:cs="Times New Roman"/>
          <w:snapToGrid w:val="0"/>
          <w:u w:val="single"/>
        </w:rPr>
      </w:pPr>
      <w:proofErr w:type="spellStart"/>
      <w:r w:rsidRPr="00E1773A">
        <w:rPr>
          <w:rFonts w:ascii="Times New Roman" w:eastAsia="Times New Roman" w:hAnsi="Times New Roman" w:cs="Times New Roman"/>
          <w:snapToGrid w:val="0"/>
          <w:u w:val="single"/>
        </w:rPr>
        <w:t>Biotransformacija</w:t>
      </w:r>
      <w:proofErr w:type="spellEnd"/>
    </w:p>
    <w:p w14:paraId="5C8532D4" w14:textId="7F5CF816" w:rsidR="00F43796" w:rsidRPr="00E1773A" w:rsidRDefault="00F43796" w:rsidP="00F43796">
      <w:pPr>
        <w:tabs>
          <w:tab w:val="left" w:pos="567"/>
        </w:tabs>
        <w:spacing w:after="0" w:line="240" w:lineRule="auto"/>
        <w:ind w:right="-142"/>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klirensą daugiausia lemia hidrolizė į </w:t>
      </w:r>
      <w:proofErr w:type="spellStart"/>
      <w:r w:rsidRPr="00E1773A">
        <w:rPr>
          <w:rFonts w:ascii="Times New Roman" w:eastAsia="Times New Roman" w:hAnsi="Times New Roman" w:cs="Times New Roman"/>
          <w:snapToGrid w:val="0"/>
        </w:rPr>
        <w:t>monohidroksi-</w:t>
      </w:r>
      <w:proofErr w:type="spellEnd"/>
      <w:r w:rsidRPr="00E1773A">
        <w:rPr>
          <w:rFonts w:ascii="Times New Roman" w:eastAsia="Times New Roman" w:hAnsi="Times New Roman" w:cs="Times New Roman"/>
          <w:snapToGrid w:val="0"/>
        </w:rPr>
        <w:t xml:space="preserve"> ir </w:t>
      </w:r>
      <w:proofErr w:type="spellStart"/>
      <w:r w:rsidRPr="00E1773A">
        <w:rPr>
          <w:rFonts w:ascii="Times New Roman" w:eastAsia="Times New Roman" w:hAnsi="Times New Roman" w:cs="Times New Roman"/>
          <w:snapToGrid w:val="0"/>
        </w:rPr>
        <w:t>dihidroksi-bendamustiną.</w:t>
      </w:r>
      <w:proofErr w:type="spellEnd"/>
      <w:r w:rsidRPr="00E1773A">
        <w:rPr>
          <w:rFonts w:ascii="Times New Roman" w:eastAsia="Times New Roman" w:hAnsi="Times New Roman" w:cs="Times New Roman"/>
          <w:snapToGrid w:val="0"/>
        </w:rPr>
        <w:t xml:space="preserve"> Vykstant metabolizmui (dalyvaujant </w:t>
      </w:r>
      <w:proofErr w:type="spellStart"/>
      <w:r w:rsidRPr="00E1773A">
        <w:rPr>
          <w:rFonts w:ascii="Times New Roman" w:eastAsia="Times New Roman" w:hAnsi="Times New Roman" w:cs="Times New Roman"/>
          <w:snapToGrid w:val="0"/>
        </w:rPr>
        <w:t>citochromo</w:t>
      </w:r>
      <w:proofErr w:type="spellEnd"/>
      <w:r w:rsidRPr="00E1773A">
        <w:rPr>
          <w:rFonts w:ascii="Times New Roman" w:eastAsia="Times New Roman" w:hAnsi="Times New Roman" w:cs="Times New Roman"/>
          <w:snapToGrid w:val="0"/>
        </w:rPr>
        <w:t xml:space="preserve"> P450 (CYP) 1A2 </w:t>
      </w:r>
      <w:proofErr w:type="spellStart"/>
      <w:r w:rsidRPr="00E1773A">
        <w:rPr>
          <w:rFonts w:ascii="Times New Roman" w:eastAsia="Times New Roman" w:hAnsi="Times New Roman" w:cs="Times New Roman"/>
          <w:snapToGrid w:val="0"/>
        </w:rPr>
        <w:t>izofermentui</w:t>
      </w:r>
      <w:proofErr w:type="spellEnd"/>
      <w:r w:rsidRPr="00E1773A">
        <w:rPr>
          <w:rFonts w:ascii="Times New Roman" w:eastAsia="Times New Roman" w:hAnsi="Times New Roman" w:cs="Times New Roman"/>
          <w:snapToGrid w:val="0"/>
        </w:rPr>
        <w:t>), susidaro N-</w:t>
      </w:r>
      <w:proofErr w:type="spellStart"/>
      <w:r w:rsidRPr="00E1773A">
        <w:rPr>
          <w:rFonts w:ascii="Times New Roman" w:eastAsia="Times New Roman" w:hAnsi="Times New Roman" w:cs="Times New Roman"/>
          <w:snapToGrid w:val="0"/>
        </w:rPr>
        <w:t>demetil-bendamustinas</w:t>
      </w:r>
      <w:proofErr w:type="spellEnd"/>
      <w:r w:rsidRPr="00E1773A">
        <w:rPr>
          <w:rFonts w:ascii="Times New Roman" w:eastAsia="Times New Roman" w:hAnsi="Times New Roman" w:cs="Times New Roman"/>
          <w:snapToGrid w:val="0"/>
        </w:rPr>
        <w:t xml:space="preserve"> ir gama-</w:t>
      </w:r>
      <w:proofErr w:type="spellStart"/>
      <w:r w:rsidRPr="00E1773A">
        <w:rPr>
          <w:rFonts w:ascii="Times New Roman" w:eastAsia="Times New Roman" w:hAnsi="Times New Roman" w:cs="Times New Roman"/>
          <w:snapToGrid w:val="0"/>
        </w:rPr>
        <w:t>hidroksi-bendamustinas.</w:t>
      </w:r>
      <w:proofErr w:type="spellEnd"/>
      <w:r w:rsidRPr="00E1773A">
        <w:rPr>
          <w:rFonts w:ascii="Times New Roman" w:eastAsia="Times New Roman" w:hAnsi="Times New Roman" w:cs="Times New Roman"/>
          <w:snapToGrid w:val="0"/>
        </w:rPr>
        <w:t xml:space="preserve"> Kitas svarbus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metabolizmo būdas yra </w:t>
      </w:r>
      <w:proofErr w:type="spellStart"/>
      <w:r w:rsidRPr="00E1773A">
        <w:rPr>
          <w:rFonts w:ascii="Times New Roman" w:eastAsia="Times New Roman" w:hAnsi="Times New Roman" w:cs="Times New Roman"/>
          <w:snapToGrid w:val="0"/>
        </w:rPr>
        <w:t>konjugacija</w:t>
      </w:r>
      <w:proofErr w:type="spellEnd"/>
      <w:r w:rsidRPr="00E1773A">
        <w:rPr>
          <w:rFonts w:ascii="Times New Roman" w:eastAsia="Times New Roman" w:hAnsi="Times New Roman" w:cs="Times New Roman"/>
          <w:snapToGrid w:val="0"/>
        </w:rPr>
        <w:t xml:space="preserve"> su </w:t>
      </w:r>
      <w:proofErr w:type="spellStart"/>
      <w:r w:rsidRPr="00E1773A">
        <w:rPr>
          <w:rFonts w:ascii="Times New Roman" w:eastAsia="Times New Roman" w:hAnsi="Times New Roman" w:cs="Times New Roman"/>
          <w:snapToGrid w:val="0"/>
        </w:rPr>
        <w:t>gliutationu</w:t>
      </w:r>
      <w:proofErr w:type="spellEnd"/>
      <w:r w:rsidRPr="00E1773A">
        <w:rPr>
          <w:rFonts w:ascii="Times New Roman" w:eastAsia="Times New Roman" w:hAnsi="Times New Roman" w:cs="Times New Roman"/>
          <w:snapToGrid w:val="0"/>
        </w:rPr>
        <w:t>.</w:t>
      </w:r>
    </w:p>
    <w:p w14:paraId="7CFBE819" w14:textId="77777777" w:rsidR="00F43796" w:rsidRPr="00E1773A" w:rsidRDefault="00F43796" w:rsidP="00F43796">
      <w:pPr>
        <w:tabs>
          <w:tab w:val="left" w:pos="567"/>
        </w:tabs>
        <w:spacing w:after="0" w:line="240" w:lineRule="auto"/>
        <w:ind w:right="-142"/>
        <w:rPr>
          <w:rFonts w:ascii="Times New Roman" w:eastAsia="Times New Roman" w:hAnsi="Times New Roman" w:cs="Times New Roman"/>
          <w:snapToGrid w:val="0"/>
        </w:rPr>
      </w:pPr>
      <w:proofErr w:type="spellStart"/>
      <w:r w:rsidRPr="00E1773A">
        <w:rPr>
          <w:rFonts w:ascii="Times New Roman" w:eastAsia="Times New Roman" w:hAnsi="Times New Roman" w:cs="Times New Roman"/>
          <w:i/>
          <w:snapToGrid w:val="0"/>
        </w:rPr>
        <w:t>In-vitro</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bendamustinas</w:t>
      </w:r>
      <w:proofErr w:type="spellEnd"/>
      <w:r w:rsidRPr="00E1773A">
        <w:rPr>
          <w:rFonts w:ascii="Times New Roman" w:eastAsia="Times New Roman" w:hAnsi="Times New Roman" w:cs="Times New Roman"/>
          <w:snapToGrid w:val="0"/>
        </w:rPr>
        <w:t xml:space="preserve"> CYP 1A4, CYP 2C9/10, CYP 2D6, CYP 2E1 ar CYP 3A4 neslopina.</w:t>
      </w:r>
    </w:p>
    <w:p w14:paraId="6703F54D" w14:textId="77777777" w:rsidR="00F43796" w:rsidRPr="00E1773A" w:rsidRDefault="00F43796" w:rsidP="00F43796">
      <w:pPr>
        <w:tabs>
          <w:tab w:val="left" w:pos="567"/>
        </w:tabs>
        <w:spacing w:after="0" w:line="240" w:lineRule="auto"/>
        <w:ind w:right="-142"/>
        <w:rPr>
          <w:rFonts w:ascii="Times New Roman" w:eastAsia="Times New Roman" w:hAnsi="Times New Roman" w:cs="Times New Roman"/>
          <w:snapToGrid w:val="0"/>
        </w:rPr>
      </w:pPr>
    </w:p>
    <w:p w14:paraId="1DE66C4F" w14:textId="77777777" w:rsidR="00F43796" w:rsidRPr="00E1773A" w:rsidRDefault="00F43796" w:rsidP="00F43796">
      <w:pPr>
        <w:tabs>
          <w:tab w:val="left" w:pos="567"/>
        </w:tabs>
        <w:spacing w:after="0" w:line="240" w:lineRule="auto"/>
        <w:ind w:right="-142"/>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Eliminacija</w:t>
      </w:r>
    </w:p>
    <w:p w14:paraId="2BD5C44E" w14:textId="2CA66F10" w:rsidR="00F43796" w:rsidRPr="00E1773A" w:rsidRDefault="00F43796" w:rsidP="00F43796">
      <w:pPr>
        <w:tabs>
          <w:tab w:val="left" w:pos="567"/>
        </w:tabs>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lastRenderedPageBreak/>
        <w:t>Vidutinis bendrasis klirensas po 30 min. trukmės 120 mg/m</w:t>
      </w:r>
      <w:r w:rsidRPr="00E1773A">
        <w:rPr>
          <w:rFonts w:ascii="Times New Roman" w:eastAsia="Times New Roman" w:hAnsi="Times New Roman" w:cs="Times New Roman"/>
          <w:snapToGrid w:val="0"/>
          <w:vertAlign w:val="superscript"/>
        </w:rPr>
        <w:t>2</w:t>
      </w:r>
      <w:r w:rsidRPr="00E1773A">
        <w:rPr>
          <w:rFonts w:ascii="Times New Roman" w:eastAsia="Times New Roman" w:hAnsi="Times New Roman" w:cs="Times New Roman"/>
          <w:snapToGrid w:val="0"/>
        </w:rPr>
        <w:t xml:space="preserve"> kūno paviršiaus ploto dozės infuzijos 12 tiriamųjų buvo 639,4 ml/min. Maždaug 20 % suleistos dozės išsiskyrė su šlapimu per 24 valandas. Su šlapimu išsiskyrė (išvardyta mažėjimo tvarka) </w:t>
      </w:r>
      <w:proofErr w:type="spellStart"/>
      <w:r w:rsidRPr="00E1773A">
        <w:rPr>
          <w:rFonts w:ascii="Times New Roman" w:eastAsia="Times New Roman" w:hAnsi="Times New Roman" w:cs="Times New Roman"/>
          <w:snapToGrid w:val="0"/>
        </w:rPr>
        <w:t>monohidroksi-bendamustinas,</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bendamustinas</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dihidroksi-bendamustinas,</w:t>
      </w:r>
      <w:proofErr w:type="spellEnd"/>
      <w:r w:rsidRPr="00E1773A">
        <w:rPr>
          <w:rFonts w:ascii="Times New Roman" w:eastAsia="Times New Roman" w:hAnsi="Times New Roman" w:cs="Times New Roman"/>
          <w:snapToGrid w:val="0"/>
        </w:rPr>
        <w:t xml:space="preserve"> oksiduotas metabolitas, N-</w:t>
      </w:r>
      <w:proofErr w:type="spellStart"/>
      <w:r w:rsidRPr="00E1773A">
        <w:rPr>
          <w:rFonts w:ascii="Times New Roman" w:eastAsia="Times New Roman" w:hAnsi="Times New Roman" w:cs="Times New Roman"/>
          <w:snapToGrid w:val="0"/>
        </w:rPr>
        <w:t>demetil-bendamustinas.</w:t>
      </w:r>
      <w:proofErr w:type="spellEnd"/>
      <w:r w:rsidRPr="00E1773A">
        <w:rPr>
          <w:rFonts w:ascii="Times New Roman" w:eastAsia="Times New Roman" w:hAnsi="Times New Roman" w:cs="Times New Roman"/>
          <w:snapToGrid w:val="0"/>
        </w:rPr>
        <w:t xml:space="preserve"> Su tulžimi daugiausia šalinami poliniai metabolitai.</w:t>
      </w:r>
    </w:p>
    <w:p w14:paraId="42D8A141" w14:textId="77777777" w:rsidR="00F43796" w:rsidRPr="00E1773A" w:rsidRDefault="00F43796" w:rsidP="00F43796">
      <w:pPr>
        <w:tabs>
          <w:tab w:val="left" w:pos="567"/>
        </w:tabs>
        <w:spacing w:after="0" w:line="240" w:lineRule="auto"/>
        <w:ind w:right="-142"/>
        <w:rPr>
          <w:rFonts w:ascii="Times New Roman" w:eastAsia="Times New Roman" w:hAnsi="Times New Roman" w:cs="Times New Roman"/>
          <w:snapToGrid w:val="0"/>
        </w:rPr>
      </w:pPr>
    </w:p>
    <w:p w14:paraId="0BAF07F1" w14:textId="77777777" w:rsidR="00F43796" w:rsidRPr="00E1773A" w:rsidRDefault="00F43796" w:rsidP="00F43796">
      <w:pPr>
        <w:tabs>
          <w:tab w:val="left" w:pos="567"/>
        </w:tabs>
        <w:spacing w:after="0" w:line="240" w:lineRule="auto"/>
        <w:ind w:right="-142"/>
        <w:rPr>
          <w:rFonts w:ascii="Times New Roman" w:eastAsia="Times New Roman" w:hAnsi="Times New Roman" w:cs="Times New Roman"/>
          <w:snapToGrid w:val="0"/>
          <w:u w:val="single"/>
        </w:rPr>
      </w:pPr>
      <w:r w:rsidRPr="00E1773A">
        <w:rPr>
          <w:rFonts w:ascii="Times New Roman" w:eastAsia="Times New Roman" w:hAnsi="Times New Roman" w:cs="Times New Roman"/>
          <w:iCs/>
          <w:snapToGrid w:val="0"/>
          <w:color w:val="000000"/>
          <w:u w:val="single"/>
        </w:rPr>
        <w:t>Sutrikusi kepenų funkcija</w:t>
      </w:r>
    </w:p>
    <w:p w14:paraId="54D06D69" w14:textId="77777777" w:rsidR="00F43796" w:rsidRPr="00E1773A" w:rsidRDefault="00F43796" w:rsidP="00F43796">
      <w:pPr>
        <w:tabs>
          <w:tab w:val="left" w:pos="567"/>
        </w:tabs>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Pacientų, kuriems navikas buvo apėmęs 30</w:t>
      </w:r>
      <w:r w:rsidRPr="00E1773A">
        <w:rPr>
          <w:rFonts w:ascii="Times New Roman" w:eastAsia="Times New Roman" w:hAnsi="Times New Roman" w:cs="Times New Roman"/>
          <w:snapToGrid w:val="0"/>
        </w:rPr>
        <w:noBreakHyphen/>
        <w:t>70 % kepenų ir buvo lengvas kepenų funkcijos sutrikimas (</w:t>
      </w:r>
      <w:proofErr w:type="spellStart"/>
      <w:r w:rsidRPr="00E1773A">
        <w:rPr>
          <w:rFonts w:ascii="Times New Roman" w:eastAsia="Times New Roman" w:hAnsi="Times New Roman" w:cs="Times New Roman"/>
          <w:snapToGrid w:val="0"/>
        </w:rPr>
        <w:t>bilirubino</w:t>
      </w:r>
      <w:proofErr w:type="spellEnd"/>
      <w:r w:rsidRPr="00E1773A">
        <w:rPr>
          <w:rFonts w:ascii="Times New Roman" w:eastAsia="Times New Roman" w:hAnsi="Times New Roman" w:cs="Times New Roman"/>
          <w:snapToGrid w:val="0"/>
        </w:rPr>
        <w:t xml:space="preserve"> koncentracija serume &lt;1,2 mg/dl), organizme </w:t>
      </w:r>
      <w:proofErr w:type="spellStart"/>
      <w:r w:rsidRPr="00E1773A">
        <w:rPr>
          <w:rFonts w:ascii="Times New Roman" w:eastAsia="Times New Roman" w:hAnsi="Times New Roman" w:cs="Times New Roman"/>
          <w:snapToGrid w:val="0"/>
        </w:rPr>
        <w:t>farmakokinetinės</w:t>
      </w:r>
      <w:proofErr w:type="spellEnd"/>
      <w:r w:rsidRPr="00E1773A">
        <w:rPr>
          <w:rFonts w:ascii="Times New Roman" w:eastAsia="Times New Roman" w:hAnsi="Times New Roman" w:cs="Times New Roman"/>
          <w:snapToGrid w:val="0"/>
        </w:rPr>
        <w:t xml:space="preserve"> savybės nepakito. </w:t>
      </w:r>
      <w:proofErr w:type="spellStart"/>
      <w:r w:rsidRPr="00E1773A">
        <w:rPr>
          <w:rFonts w:ascii="Times New Roman" w:eastAsia="Times New Roman" w:hAnsi="Times New Roman" w:cs="Times New Roman"/>
          <w:snapToGrid w:val="0"/>
        </w:rPr>
        <w:t>C</w:t>
      </w:r>
      <w:r w:rsidRPr="00E1773A">
        <w:rPr>
          <w:rFonts w:ascii="Times New Roman" w:eastAsia="Times New Roman" w:hAnsi="Times New Roman" w:cs="Times New Roman"/>
          <w:snapToGrid w:val="0"/>
          <w:vertAlign w:val="subscript"/>
        </w:rPr>
        <w:t>max</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t</w:t>
      </w:r>
      <w:r w:rsidRPr="00E1773A">
        <w:rPr>
          <w:rFonts w:ascii="Times New Roman" w:eastAsia="Times New Roman" w:hAnsi="Times New Roman" w:cs="Times New Roman"/>
          <w:snapToGrid w:val="0"/>
          <w:vertAlign w:val="subscript"/>
        </w:rPr>
        <w:t>max</w:t>
      </w:r>
      <w:proofErr w:type="spellEnd"/>
      <w:r w:rsidRPr="00E1773A">
        <w:rPr>
          <w:rFonts w:ascii="Times New Roman" w:eastAsia="Times New Roman" w:hAnsi="Times New Roman" w:cs="Times New Roman"/>
          <w:snapToGrid w:val="0"/>
        </w:rPr>
        <w:t>, AUC, t</w:t>
      </w:r>
      <w:r w:rsidRPr="00E1773A">
        <w:rPr>
          <w:rFonts w:ascii="Times New Roman" w:eastAsia="Times New Roman" w:hAnsi="Times New Roman" w:cs="Times New Roman"/>
          <w:snapToGrid w:val="0"/>
          <w:vertAlign w:val="subscript"/>
        </w:rPr>
        <w:t>1/2ß</w:t>
      </w:r>
      <w:r w:rsidRPr="00E1773A">
        <w:rPr>
          <w:rFonts w:ascii="Times New Roman" w:eastAsia="Times New Roman" w:hAnsi="Times New Roman" w:cs="Times New Roman"/>
          <w:snapToGrid w:val="0"/>
        </w:rPr>
        <w:t xml:space="preserve">, pasiskirstymo tūris ir klirensas reikšmingai nesiskyrė nuo rodmenų pacientų, kurių kepenų ir inkstų funkcija normali, organizme.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AUC ir bendrasis organizmo klirensas atvirkščiai koreliavo su </w:t>
      </w:r>
      <w:proofErr w:type="spellStart"/>
      <w:r w:rsidRPr="00E1773A">
        <w:rPr>
          <w:rFonts w:ascii="Times New Roman" w:eastAsia="Times New Roman" w:hAnsi="Times New Roman" w:cs="Times New Roman"/>
          <w:snapToGrid w:val="0"/>
        </w:rPr>
        <w:t>bilirubino</w:t>
      </w:r>
      <w:proofErr w:type="spellEnd"/>
      <w:r w:rsidRPr="00E1773A">
        <w:rPr>
          <w:rFonts w:ascii="Times New Roman" w:eastAsia="Times New Roman" w:hAnsi="Times New Roman" w:cs="Times New Roman"/>
          <w:snapToGrid w:val="0"/>
        </w:rPr>
        <w:t xml:space="preserve"> koncentracija serume.</w:t>
      </w:r>
    </w:p>
    <w:p w14:paraId="5B022C36" w14:textId="77777777" w:rsidR="00F43796" w:rsidRPr="00E1773A" w:rsidRDefault="00F43796" w:rsidP="00F43796">
      <w:pPr>
        <w:tabs>
          <w:tab w:val="left" w:pos="567"/>
        </w:tabs>
        <w:spacing w:after="0" w:line="240" w:lineRule="auto"/>
        <w:ind w:right="-142"/>
        <w:rPr>
          <w:rFonts w:ascii="Times New Roman" w:eastAsia="Times New Roman" w:hAnsi="Times New Roman" w:cs="Times New Roman"/>
          <w:snapToGrid w:val="0"/>
        </w:rPr>
      </w:pPr>
    </w:p>
    <w:p w14:paraId="7D66F000" w14:textId="77777777" w:rsidR="00F43796" w:rsidRPr="00E1773A" w:rsidRDefault="00F43796" w:rsidP="00F43796">
      <w:pPr>
        <w:tabs>
          <w:tab w:val="left" w:pos="567"/>
        </w:tabs>
        <w:spacing w:after="0" w:line="240" w:lineRule="auto"/>
        <w:ind w:right="-142"/>
        <w:rPr>
          <w:rFonts w:ascii="Times New Roman" w:eastAsia="Times New Roman" w:hAnsi="Times New Roman" w:cs="Times New Roman"/>
          <w:snapToGrid w:val="0"/>
          <w:u w:val="single"/>
        </w:rPr>
      </w:pPr>
      <w:r w:rsidRPr="00E1773A">
        <w:rPr>
          <w:rFonts w:ascii="Times New Roman" w:eastAsia="Times New Roman" w:hAnsi="Times New Roman" w:cs="Times New Roman"/>
          <w:iCs/>
          <w:snapToGrid w:val="0"/>
          <w:color w:val="000000"/>
          <w:u w:val="single"/>
        </w:rPr>
        <w:t>Sutrikusi inkstų funkcija</w:t>
      </w:r>
    </w:p>
    <w:p w14:paraId="71122EC7" w14:textId="77777777" w:rsidR="00F43796" w:rsidRPr="00E1773A" w:rsidRDefault="00F43796" w:rsidP="00F43796">
      <w:pPr>
        <w:tabs>
          <w:tab w:val="left" w:pos="567"/>
        </w:tabs>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Pacientų, kurių </w:t>
      </w:r>
      <w:proofErr w:type="spellStart"/>
      <w:r w:rsidRPr="00E1773A">
        <w:rPr>
          <w:rFonts w:ascii="Times New Roman" w:eastAsia="Times New Roman" w:hAnsi="Times New Roman" w:cs="Times New Roman"/>
          <w:snapToGrid w:val="0"/>
        </w:rPr>
        <w:t>kreatinino</w:t>
      </w:r>
      <w:proofErr w:type="spellEnd"/>
      <w:r w:rsidRPr="00E1773A">
        <w:rPr>
          <w:rFonts w:ascii="Times New Roman" w:eastAsia="Times New Roman" w:hAnsi="Times New Roman" w:cs="Times New Roman"/>
          <w:snapToGrid w:val="0"/>
        </w:rPr>
        <w:t xml:space="preserve"> klirensas yra &gt;10 ml/min., įskaitant pacientus, kuriuos būtina gydyti dializėmis, organizme </w:t>
      </w:r>
      <w:proofErr w:type="spellStart"/>
      <w:r w:rsidRPr="00E1773A">
        <w:rPr>
          <w:rFonts w:ascii="Times New Roman" w:eastAsia="Times New Roman" w:hAnsi="Times New Roman" w:cs="Times New Roman"/>
          <w:snapToGrid w:val="0"/>
        </w:rPr>
        <w:t>C</w:t>
      </w:r>
      <w:r w:rsidRPr="00E1773A">
        <w:rPr>
          <w:rFonts w:ascii="Times New Roman" w:eastAsia="Times New Roman" w:hAnsi="Times New Roman" w:cs="Times New Roman"/>
          <w:snapToGrid w:val="0"/>
          <w:vertAlign w:val="subscript"/>
        </w:rPr>
        <w:t>max</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t</w:t>
      </w:r>
      <w:r w:rsidRPr="00E1773A">
        <w:rPr>
          <w:rFonts w:ascii="Times New Roman" w:eastAsia="Times New Roman" w:hAnsi="Times New Roman" w:cs="Times New Roman"/>
          <w:snapToGrid w:val="0"/>
          <w:vertAlign w:val="subscript"/>
        </w:rPr>
        <w:t>max</w:t>
      </w:r>
      <w:proofErr w:type="spellEnd"/>
      <w:r w:rsidRPr="00E1773A">
        <w:rPr>
          <w:rFonts w:ascii="Times New Roman" w:eastAsia="Times New Roman" w:hAnsi="Times New Roman" w:cs="Times New Roman"/>
          <w:snapToGrid w:val="0"/>
        </w:rPr>
        <w:t>, AUC, t</w:t>
      </w:r>
      <w:r w:rsidRPr="00E1773A">
        <w:rPr>
          <w:rFonts w:ascii="Times New Roman" w:eastAsia="Times New Roman" w:hAnsi="Times New Roman" w:cs="Times New Roman"/>
          <w:snapToGrid w:val="0"/>
          <w:vertAlign w:val="subscript"/>
        </w:rPr>
        <w:t>1/2ß</w:t>
      </w:r>
      <w:r w:rsidRPr="00E1773A">
        <w:rPr>
          <w:rFonts w:ascii="Times New Roman" w:eastAsia="Times New Roman" w:hAnsi="Times New Roman" w:cs="Times New Roman"/>
          <w:snapToGrid w:val="0"/>
        </w:rPr>
        <w:t>, pasiskirstymo tūris ir klirensas nesiskyrė nuo rodmenų pacientų, kurių kepenų ir inkstų funkcija normali, organizme.</w:t>
      </w:r>
    </w:p>
    <w:p w14:paraId="61996F05" w14:textId="77777777" w:rsidR="00F43796" w:rsidRPr="00E1773A" w:rsidRDefault="00F43796" w:rsidP="00F43796">
      <w:pPr>
        <w:tabs>
          <w:tab w:val="left" w:pos="567"/>
        </w:tabs>
        <w:spacing w:after="0" w:line="240" w:lineRule="auto"/>
        <w:ind w:right="-142"/>
        <w:rPr>
          <w:rFonts w:ascii="Times New Roman" w:eastAsia="Times New Roman" w:hAnsi="Times New Roman" w:cs="Times New Roman"/>
          <w:snapToGrid w:val="0"/>
        </w:rPr>
      </w:pPr>
    </w:p>
    <w:p w14:paraId="5644EDDA" w14:textId="77777777" w:rsidR="00F43796" w:rsidRPr="00E1773A" w:rsidRDefault="00F43796" w:rsidP="00F43796">
      <w:pPr>
        <w:tabs>
          <w:tab w:val="left" w:pos="567"/>
        </w:tabs>
        <w:spacing w:after="0" w:line="240" w:lineRule="auto"/>
        <w:ind w:right="-142"/>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Senyvi pacientai</w:t>
      </w:r>
    </w:p>
    <w:p w14:paraId="2D65B8A3" w14:textId="07FF7116" w:rsidR="00F43796" w:rsidRPr="00E1773A" w:rsidRDefault="00F43796" w:rsidP="00F43796">
      <w:pPr>
        <w:tabs>
          <w:tab w:val="left" w:pos="567"/>
        </w:tabs>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Į </w:t>
      </w:r>
      <w:proofErr w:type="spellStart"/>
      <w:r w:rsidRPr="00E1773A">
        <w:rPr>
          <w:rFonts w:ascii="Times New Roman" w:eastAsia="Times New Roman" w:hAnsi="Times New Roman" w:cs="Times New Roman"/>
          <w:snapToGrid w:val="0"/>
        </w:rPr>
        <w:t>farmakokinetikos</w:t>
      </w:r>
      <w:proofErr w:type="spellEnd"/>
      <w:r w:rsidRPr="00E1773A">
        <w:rPr>
          <w:rFonts w:ascii="Times New Roman" w:eastAsia="Times New Roman" w:hAnsi="Times New Roman" w:cs="Times New Roman"/>
          <w:snapToGrid w:val="0"/>
        </w:rPr>
        <w:t xml:space="preserve"> tyrimus buvo įtraukti tiriamieji iki 84 metų. Vyresnis amžius įtakos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farmakokinetikai</w:t>
      </w:r>
      <w:proofErr w:type="spellEnd"/>
      <w:r w:rsidRPr="00E1773A">
        <w:rPr>
          <w:rFonts w:ascii="Times New Roman" w:eastAsia="Times New Roman" w:hAnsi="Times New Roman" w:cs="Times New Roman"/>
          <w:snapToGrid w:val="0"/>
        </w:rPr>
        <w:t xml:space="preserve"> ne</w:t>
      </w:r>
      <w:r w:rsidR="00DD5F01">
        <w:rPr>
          <w:rFonts w:ascii="Times New Roman" w:eastAsia="Times New Roman" w:hAnsi="Times New Roman" w:cs="Times New Roman"/>
          <w:snapToGrid w:val="0"/>
        </w:rPr>
        <w:t>darė</w:t>
      </w:r>
      <w:r w:rsidRPr="00E1773A">
        <w:rPr>
          <w:rFonts w:ascii="Times New Roman" w:eastAsia="Times New Roman" w:hAnsi="Times New Roman" w:cs="Times New Roman"/>
          <w:snapToGrid w:val="0"/>
        </w:rPr>
        <w:t>.</w:t>
      </w:r>
    </w:p>
    <w:p w14:paraId="32690308" w14:textId="77777777" w:rsidR="00F43796" w:rsidRPr="00E1773A" w:rsidRDefault="00F43796" w:rsidP="00F43796">
      <w:pPr>
        <w:keepNext/>
        <w:tabs>
          <w:tab w:val="left" w:pos="567"/>
        </w:tabs>
        <w:spacing w:after="0" w:line="240" w:lineRule="auto"/>
        <w:jc w:val="both"/>
        <w:outlineLvl w:val="3"/>
        <w:rPr>
          <w:rFonts w:ascii="Times New Roman" w:eastAsia="Times New Roman" w:hAnsi="Times New Roman" w:cs="Times New Roman"/>
          <w:snapToGrid w:val="0"/>
        </w:rPr>
      </w:pPr>
    </w:p>
    <w:p w14:paraId="01A61E21" w14:textId="77777777" w:rsidR="00F43796" w:rsidRPr="00E1773A" w:rsidRDefault="00F43796" w:rsidP="00F43796">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5.3</w:t>
      </w:r>
      <w:r w:rsidRPr="00E1773A">
        <w:rPr>
          <w:rFonts w:ascii="Times New Roman" w:eastAsia="Times New Roman" w:hAnsi="Times New Roman" w:cs="Times New Roman"/>
          <w:b/>
          <w:bCs/>
          <w:snapToGrid w:val="0"/>
        </w:rPr>
        <w:tab/>
      </w:r>
      <w:proofErr w:type="spellStart"/>
      <w:r w:rsidRPr="00E1773A">
        <w:rPr>
          <w:rFonts w:ascii="Times New Roman" w:eastAsia="Times New Roman" w:hAnsi="Times New Roman" w:cs="Times New Roman"/>
          <w:b/>
          <w:bCs/>
          <w:snapToGrid w:val="0"/>
        </w:rPr>
        <w:t>Ikiklinikinių</w:t>
      </w:r>
      <w:proofErr w:type="spellEnd"/>
      <w:r w:rsidRPr="00E1773A">
        <w:rPr>
          <w:rFonts w:ascii="Times New Roman" w:eastAsia="Times New Roman" w:hAnsi="Times New Roman" w:cs="Times New Roman"/>
          <w:b/>
          <w:bCs/>
          <w:snapToGrid w:val="0"/>
        </w:rPr>
        <w:t xml:space="preserve"> saugumo tyrimų duomenys</w:t>
      </w:r>
    </w:p>
    <w:p w14:paraId="5CDE91C2" w14:textId="77777777" w:rsidR="00F43796" w:rsidRPr="00E1773A" w:rsidRDefault="00F43796" w:rsidP="00F43796">
      <w:pPr>
        <w:spacing w:after="0" w:line="240" w:lineRule="auto"/>
        <w:rPr>
          <w:rFonts w:ascii="Times New Roman" w:eastAsia="Times New Roman" w:hAnsi="Times New Roman" w:cs="Times New Roman"/>
          <w:snapToGrid w:val="0"/>
        </w:rPr>
      </w:pPr>
    </w:p>
    <w:p w14:paraId="618A9B0A"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Toliau išvardytos nepageidaujamos reakcijos, kurių nepastebėta klinikinių tyrimų metu, tačiau kurios pasireiškė gyvūnams, kai ekspozicija buvo panaši į klinikinę ekspoziciją, ir kurios gali būti reikšmingos klinikinio vartojimo atveju.</w:t>
      </w:r>
    </w:p>
    <w:p w14:paraId="1D6AB297"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Histologinių šunų tyrimų metu nustatyta </w:t>
      </w:r>
      <w:proofErr w:type="spellStart"/>
      <w:r w:rsidRPr="00E1773A">
        <w:rPr>
          <w:rFonts w:ascii="Times New Roman" w:eastAsia="Times New Roman" w:hAnsi="Times New Roman" w:cs="Times New Roman"/>
          <w:snapToGrid w:val="0"/>
        </w:rPr>
        <w:t>makroskopiškai</w:t>
      </w:r>
      <w:proofErr w:type="spellEnd"/>
      <w:r w:rsidRPr="00E1773A">
        <w:rPr>
          <w:rFonts w:ascii="Times New Roman" w:eastAsia="Times New Roman" w:hAnsi="Times New Roman" w:cs="Times New Roman"/>
          <w:snapToGrid w:val="0"/>
        </w:rPr>
        <w:t xml:space="preserve"> matoma virškinimo trakto gleivinės </w:t>
      </w:r>
      <w:proofErr w:type="spellStart"/>
      <w:r w:rsidRPr="00E1773A">
        <w:rPr>
          <w:rFonts w:ascii="Times New Roman" w:eastAsia="Times New Roman" w:hAnsi="Times New Roman" w:cs="Times New Roman"/>
          <w:snapToGrid w:val="0"/>
        </w:rPr>
        <w:t>hiperemija</w:t>
      </w:r>
      <w:proofErr w:type="spellEnd"/>
      <w:r w:rsidRPr="00E1773A">
        <w:rPr>
          <w:rFonts w:ascii="Times New Roman" w:eastAsia="Times New Roman" w:hAnsi="Times New Roman" w:cs="Times New Roman"/>
          <w:snapToGrid w:val="0"/>
        </w:rPr>
        <w:t xml:space="preserve"> ir kraujosruvos. Mikroskopinių tyrimų metu nustatyta ekstensyvių limfinio audinio pokyčių (rodančių imuninės sistemos slopinimą), inkstų ir sėklidžių kanalėlių pokyčių bei prostatos epitelio </w:t>
      </w:r>
      <w:proofErr w:type="spellStart"/>
      <w:r w:rsidRPr="00E1773A">
        <w:rPr>
          <w:rFonts w:ascii="Times New Roman" w:eastAsia="Times New Roman" w:hAnsi="Times New Roman" w:cs="Times New Roman"/>
          <w:snapToGrid w:val="0"/>
        </w:rPr>
        <w:t>atrofinių</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nekrozinių</w:t>
      </w:r>
      <w:proofErr w:type="spellEnd"/>
      <w:r w:rsidRPr="00E1773A">
        <w:rPr>
          <w:rFonts w:ascii="Times New Roman" w:eastAsia="Times New Roman" w:hAnsi="Times New Roman" w:cs="Times New Roman"/>
          <w:snapToGrid w:val="0"/>
        </w:rPr>
        <w:t xml:space="preserve"> pokyčių.</w:t>
      </w:r>
    </w:p>
    <w:p w14:paraId="21520A2C"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Tyrimai su gyvūnais parodė </w:t>
      </w:r>
      <w:proofErr w:type="spellStart"/>
      <w:r w:rsidRPr="00E1773A">
        <w:rPr>
          <w:rFonts w:ascii="Times New Roman" w:eastAsia="Times New Roman" w:hAnsi="Times New Roman" w:cs="Times New Roman"/>
          <w:snapToGrid w:val="0"/>
        </w:rPr>
        <w:t>embriotoksinį</w:t>
      </w:r>
      <w:proofErr w:type="spellEnd"/>
      <w:r w:rsidRPr="00E1773A">
        <w:rPr>
          <w:rFonts w:ascii="Times New Roman" w:eastAsia="Times New Roman" w:hAnsi="Times New Roman" w:cs="Times New Roman"/>
          <w:snapToGrid w:val="0"/>
        </w:rPr>
        <w:t xml:space="preserve"> ir </w:t>
      </w:r>
      <w:proofErr w:type="spellStart"/>
      <w:r w:rsidRPr="00E1773A">
        <w:rPr>
          <w:rFonts w:ascii="Times New Roman" w:eastAsia="Times New Roman" w:hAnsi="Times New Roman" w:cs="Times New Roman"/>
          <w:snapToGrid w:val="0"/>
        </w:rPr>
        <w:t>teratogeninį</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poveikį. </w:t>
      </w:r>
    </w:p>
    <w:p w14:paraId="635D001E"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Bendamustinas</w:t>
      </w:r>
      <w:proofErr w:type="spellEnd"/>
      <w:r w:rsidRPr="00E1773A">
        <w:rPr>
          <w:rFonts w:ascii="Times New Roman" w:eastAsia="Times New Roman" w:hAnsi="Times New Roman" w:cs="Times New Roman"/>
          <w:snapToGrid w:val="0"/>
        </w:rPr>
        <w:t xml:space="preserve"> sukėlė chromosomų </w:t>
      </w:r>
      <w:proofErr w:type="spellStart"/>
      <w:r w:rsidRPr="00E1773A">
        <w:rPr>
          <w:rFonts w:ascii="Times New Roman" w:eastAsia="Times New Roman" w:hAnsi="Times New Roman" w:cs="Times New Roman"/>
          <w:snapToGrid w:val="0"/>
        </w:rPr>
        <w:t>aberacijas</w:t>
      </w:r>
      <w:proofErr w:type="spellEnd"/>
      <w:r w:rsidRPr="00E1773A">
        <w:rPr>
          <w:rFonts w:ascii="Times New Roman" w:eastAsia="Times New Roman" w:hAnsi="Times New Roman" w:cs="Times New Roman"/>
          <w:snapToGrid w:val="0"/>
        </w:rPr>
        <w:t xml:space="preserve"> bei </w:t>
      </w:r>
      <w:proofErr w:type="spellStart"/>
      <w:r w:rsidRPr="00E1773A">
        <w:rPr>
          <w:rFonts w:ascii="Times New Roman" w:eastAsia="Times New Roman" w:hAnsi="Times New Roman" w:cs="Times New Roman"/>
          <w:snapToGrid w:val="0"/>
        </w:rPr>
        <w:t>mutageninį</w:t>
      </w:r>
      <w:proofErr w:type="spellEnd"/>
      <w:r w:rsidRPr="00E1773A">
        <w:rPr>
          <w:rFonts w:ascii="Times New Roman" w:eastAsia="Times New Roman" w:hAnsi="Times New Roman" w:cs="Times New Roman"/>
          <w:snapToGrid w:val="0"/>
        </w:rPr>
        <w:t xml:space="preserve"> poveikį </w:t>
      </w:r>
      <w:proofErr w:type="spellStart"/>
      <w:r w:rsidRPr="00E1773A">
        <w:rPr>
          <w:rFonts w:ascii="Times New Roman" w:eastAsia="Times New Roman" w:hAnsi="Times New Roman" w:cs="Times New Roman"/>
          <w:i/>
          <w:snapToGrid w:val="0"/>
        </w:rPr>
        <w:t>in</w:t>
      </w:r>
      <w:proofErr w:type="spellEnd"/>
      <w:r w:rsidRPr="00E1773A">
        <w:rPr>
          <w:rFonts w:ascii="Times New Roman" w:eastAsia="Times New Roman" w:hAnsi="Times New Roman" w:cs="Times New Roman"/>
          <w:i/>
          <w:snapToGrid w:val="0"/>
        </w:rPr>
        <w:t xml:space="preserve"> </w:t>
      </w:r>
      <w:proofErr w:type="spellStart"/>
      <w:r w:rsidRPr="00E1773A">
        <w:rPr>
          <w:rFonts w:ascii="Times New Roman" w:eastAsia="Times New Roman" w:hAnsi="Times New Roman" w:cs="Times New Roman"/>
          <w:i/>
          <w:snapToGrid w:val="0"/>
        </w:rPr>
        <w:t>vivo</w:t>
      </w:r>
      <w:proofErr w:type="spellEnd"/>
      <w:r w:rsidRPr="00E1773A">
        <w:rPr>
          <w:rFonts w:ascii="Times New Roman" w:eastAsia="Times New Roman" w:hAnsi="Times New Roman" w:cs="Times New Roman"/>
          <w:snapToGrid w:val="0"/>
        </w:rPr>
        <w:t xml:space="preserve"> ir </w:t>
      </w:r>
      <w:proofErr w:type="spellStart"/>
      <w:r w:rsidRPr="00E1773A">
        <w:rPr>
          <w:rFonts w:ascii="Times New Roman" w:eastAsia="Times New Roman" w:hAnsi="Times New Roman" w:cs="Times New Roman"/>
          <w:i/>
          <w:snapToGrid w:val="0"/>
        </w:rPr>
        <w:t>in</w:t>
      </w:r>
      <w:proofErr w:type="spellEnd"/>
      <w:r w:rsidRPr="00E1773A">
        <w:rPr>
          <w:rFonts w:ascii="Times New Roman" w:eastAsia="Times New Roman" w:hAnsi="Times New Roman" w:cs="Times New Roman"/>
          <w:i/>
          <w:snapToGrid w:val="0"/>
        </w:rPr>
        <w:t xml:space="preserve"> </w:t>
      </w:r>
      <w:proofErr w:type="spellStart"/>
      <w:r w:rsidRPr="00E1773A">
        <w:rPr>
          <w:rFonts w:ascii="Times New Roman" w:eastAsia="Times New Roman" w:hAnsi="Times New Roman" w:cs="Times New Roman"/>
          <w:i/>
          <w:snapToGrid w:val="0"/>
        </w:rPr>
        <w:t>vitro</w:t>
      </w:r>
      <w:proofErr w:type="spellEnd"/>
      <w:r w:rsidRPr="00E1773A">
        <w:rPr>
          <w:rFonts w:ascii="Times New Roman" w:eastAsia="Times New Roman" w:hAnsi="Times New Roman" w:cs="Times New Roman"/>
          <w:snapToGrid w:val="0"/>
        </w:rPr>
        <w:t xml:space="preserve">. Ilgalaikių tyrimų su pelių patelėmis metu </w:t>
      </w:r>
      <w:proofErr w:type="spellStart"/>
      <w:r w:rsidRPr="00E1773A">
        <w:rPr>
          <w:rFonts w:ascii="Times New Roman" w:eastAsia="Times New Roman" w:hAnsi="Times New Roman" w:cs="Times New Roman"/>
          <w:snapToGrid w:val="0"/>
        </w:rPr>
        <w:t>bendamustinas</w:t>
      </w:r>
      <w:proofErr w:type="spellEnd"/>
      <w:r w:rsidRPr="00E1773A">
        <w:rPr>
          <w:rFonts w:ascii="Times New Roman" w:eastAsia="Times New Roman" w:hAnsi="Times New Roman" w:cs="Times New Roman"/>
          <w:snapToGrid w:val="0"/>
        </w:rPr>
        <w:t xml:space="preserve"> sukėlė kancerogeninį poveikį.</w:t>
      </w:r>
    </w:p>
    <w:p w14:paraId="01DA5957" w14:textId="77777777" w:rsidR="00F43796" w:rsidRPr="00E1773A" w:rsidRDefault="00F43796" w:rsidP="00F43796">
      <w:pPr>
        <w:spacing w:after="0" w:line="240" w:lineRule="auto"/>
        <w:rPr>
          <w:rFonts w:ascii="Times New Roman" w:eastAsia="Times New Roman" w:hAnsi="Times New Roman" w:cs="Times New Roman"/>
          <w:snapToGrid w:val="0"/>
        </w:rPr>
      </w:pPr>
    </w:p>
    <w:p w14:paraId="30A21B4C" w14:textId="77777777" w:rsidR="00F43796" w:rsidRPr="00E1773A" w:rsidRDefault="00F43796" w:rsidP="00F43796">
      <w:pPr>
        <w:spacing w:after="0" w:line="240" w:lineRule="auto"/>
        <w:rPr>
          <w:rFonts w:ascii="Times New Roman" w:eastAsia="Times New Roman" w:hAnsi="Times New Roman" w:cs="Times New Roman"/>
          <w:snapToGrid w:val="0"/>
        </w:rPr>
      </w:pPr>
    </w:p>
    <w:p w14:paraId="55FE1165" w14:textId="77777777" w:rsidR="00F43796" w:rsidRPr="00E1773A" w:rsidRDefault="00F43796" w:rsidP="00F43796">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6.</w:t>
      </w:r>
      <w:r w:rsidRPr="00E1773A">
        <w:rPr>
          <w:rFonts w:ascii="Times New Roman" w:eastAsia="Times New Roman" w:hAnsi="Times New Roman" w:cs="Times New Roman"/>
          <w:b/>
          <w:bCs/>
          <w:snapToGrid w:val="0"/>
        </w:rPr>
        <w:tab/>
        <w:t>FARMACINĖ INFORMACIJA</w:t>
      </w:r>
    </w:p>
    <w:p w14:paraId="0EEE37EC" w14:textId="77777777" w:rsidR="00F43796" w:rsidRPr="00E1773A" w:rsidRDefault="00F43796" w:rsidP="00F43796">
      <w:pPr>
        <w:spacing w:after="0" w:line="240" w:lineRule="auto"/>
        <w:rPr>
          <w:rFonts w:ascii="Times New Roman" w:eastAsia="Times New Roman" w:hAnsi="Times New Roman" w:cs="Times New Roman"/>
          <w:snapToGrid w:val="0"/>
        </w:rPr>
      </w:pPr>
    </w:p>
    <w:p w14:paraId="63E3FF3F" w14:textId="77777777" w:rsidR="00F43796" w:rsidRPr="00E1773A" w:rsidRDefault="00F43796" w:rsidP="00F43796">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6.1</w:t>
      </w:r>
      <w:r w:rsidRPr="00E1773A">
        <w:rPr>
          <w:rFonts w:ascii="Times New Roman" w:eastAsia="Times New Roman" w:hAnsi="Times New Roman" w:cs="Times New Roman"/>
          <w:b/>
          <w:bCs/>
          <w:snapToGrid w:val="0"/>
        </w:rPr>
        <w:tab/>
        <w:t>Pagalbinių medžiagų sąrašas</w:t>
      </w:r>
    </w:p>
    <w:p w14:paraId="3CC3FBAA" w14:textId="77777777" w:rsidR="00F43796" w:rsidRPr="00E1773A" w:rsidRDefault="00F43796" w:rsidP="00F43796">
      <w:pPr>
        <w:spacing w:after="0" w:line="240" w:lineRule="auto"/>
        <w:rPr>
          <w:rFonts w:ascii="Times New Roman" w:eastAsia="Times New Roman" w:hAnsi="Times New Roman" w:cs="Times New Roman"/>
          <w:snapToGrid w:val="0"/>
        </w:rPr>
      </w:pPr>
    </w:p>
    <w:p w14:paraId="459A7230" w14:textId="77777777" w:rsidR="00F43796" w:rsidRPr="00E1773A" w:rsidRDefault="00F43796" w:rsidP="00F43796">
      <w:pPr>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Manitolis</w:t>
      </w:r>
      <w:proofErr w:type="spellEnd"/>
    </w:p>
    <w:p w14:paraId="511B7593" w14:textId="77777777" w:rsidR="00F43796" w:rsidRPr="00E1773A" w:rsidRDefault="00F43796" w:rsidP="00F43796">
      <w:pPr>
        <w:spacing w:after="0" w:line="240" w:lineRule="auto"/>
        <w:rPr>
          <w:rFonts w:ascii="Times New Roman" w:eastAsia="Times New Roman" w:hAnsi="Times New Roman" w:cs="Times New Roman"/>
          <w:snapToGrid w:val="0"/>
        </w:rPr>
      </w:pPr>
    </w:p>
    <w:p w14:paraId="257A75F3" w14:textId="77777777" w:rsidR="00F43796" w:rsidRPr="00E1773A" w:rsidRDefault="00F43796" w:rsidP="00F43796">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6.2</w:t>
      </w:r>
      <w:r w:rsidRPr="00E1773A">
        <w:rPr>
          <w:rFonts w:ascii="Times New Roman" w:eastAsia="Times New Roman" w:hAnsi="Times New Roman" w:cs="Times New Roman"/>
          <w:b/>
          <w:bCs/>
          <w:snapToGrid w:val="0"/>
        </w:rPr>
        <w:tab/>
        <w:t>Nesuderinamumas</w:t>
      </w:r>
    </w:p>
    <w:p w14:paraId="660BB42E" w14:textId="77777777" w:rsidR="00F43796" w:rsidRPr="00E1773A" w:rsidRDefault="00F43796" w:rsidP="00F43796">
      <w:pPr>
        <w:spacing w:after="0" w:line="240" w:lineRule="auto"/>
        <w:rPr>
          <w:rFonts w:ascii="Times New Roman" w:eastAsia="Times New Roman" w:hAnsi="Times New Roman" w:cs="Times New Roman"/>
          <w:snapToGrid w:val="0"/>
        </w:rPr>
      </w:pPr>
    </w:p>
    <w:p w14:paraId="6A0C3ECC" w14:textId="77777777" w:rsidR="00F43796" w:rsidRPr="00E1773A" w:rsidRDefault="00F43796" w:rsidP="00F43796">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Šio vaistinio preparato negalima maišyti su kitais, išskyrus nurodytus 6.6 skyriuje.</w:t>
      </w:r>
    </w:p>
    <w:p w14:paraId="72D1FC23" w14:textId="77777777" w:rsidR="00F43796" w:rsidRPr="00E1773A" w:rsidRDefault="00F43796" w:rsidP="00F43796">
      <w:pPr>
        <w:spacing w:after="0" w:line="240" w:lineRule="auto"/>
        <w:rPr>
          <w:rFonts w:ascii="Times New Roman" w:eastAsia="Times New Roman" w:hAnsi="Times New Roman" w:cs="Times New Roman"/>
          <w:snapToGrid w:val="0"/>
        </w:rPr>
      </w:pPr>
    </w:p>
    <w:p w14:paraId="7CC2B75C" w14:textId="77777777" w:rsidR="00F43796" w:rsidRPr="00E1773A" w:rsidRDefault="00F43796" w:rsidP="00F43796">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6.3</w:t>
      </w:r>
      <w:r w:rsidRPr="00E1773A">
        <w:rPr>
          <w:rFonts w:ascii="Times New Roman" w:eastAsia="Times New Roman" w:hAnsi="Times New Roman" w:cs="Times New Roman"/>
          <w:b/>
          <w:bCs/>
          <w:snapToGrid w:val="0"/>
        </w:rPr>
        <w:tab/>
        <w:t>Tinkamumo laikas</w:t>
      </w:r>
    </w:p>
    <w:p w14:paraId="55012CF2" w14:textId="77777777" w:rsidR="00F43796" w:rsidRPr="00E1773A" w:rsidRDefault="00F43796" w:rsidP="00F43796">
      <w:pPr>
        <w:spacing w:after="0" w:line="240" w:lineRule="auto"/>
        <w:rPr>
          <w:rFonts w:ascii="Times New Roman" w:eastAsia="Times New Roman" w:hAnsi="Times New Roman" w:cs="Times New Roman"/>
          <w:snapToGrid w:val="0"/>
        </w:rPr>
      </w:pPr>
    </w:p>
    <w:p w14:paraId="292628BE"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3 metai.</w:t>
      </w:r>
    </w:p>
    <w:p w14:paraId="37F5B8EC"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68C3FC8A"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Po flakono atidarymo miltelius būtina tirpinti nedelsiant.</w:t>
      </w:r>
    </w:p>
    <w:p w14:paraId="41BC2CEC"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Paruoštą koncentratą būtina nedelsiant skiesti 0,9 % natrio chlorido tirpalu.</w:t>
      </w:r>
    </w:p>
    <w:p w14:paraId="6B143E10"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029DCDF9"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lastRenderedPageBreak/>
        <w:t>Infuzinis tirpalas</w:t>
      </w:r>
    </w:p>
    <w:p w14:paraId="7AF37B22" w14:textId="6C2E4189"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Nustatyta, kad po ištirpinimo ir praskiedimo tirpalas polietileno maišeliuose cheminiu ir fizi</w:t>
      </w:r>
      <w:r w:rsidR="00210080">
        <w:rPr>
          <w:rFonts w:ascii="Times New Roman" w:eastAsia="Times New Roman" w:hAnsi="Times New Roman" w:cs="Times New Roman"/>
          <w:snapToGrid w:val="0"/>
        </w:rPr>
        <w:t>ki</w:t>
      </w:r>
      <w:r w:rsidRPr="00E1773A">
        <w:rPr>
          <w:rFonts w:ascii="Times New Roman" w:eastAsia="Times New Roman" w:hAnsi="Times New Roman" w:cs="Times New Roman"/>
          <w:snapToGrid w:val="0"/>
        </w:rPr>
        <w:t>niu požiūriu išlieka stabilus 25 </w:t>
      </w:r>
      <w:proofErr w:type="spellStart"/>
      <w:r w:rsidRPr="00E1773A">
        <w:rPr>
          <w:rFonts w:ascii="Times New Roman" w:eastAsia="Times New Roman" w:hAnsi="Times New Roman" w:cs="Times New Roman"/>
          <w:snapToGrid w:val="0"/>
        </w:rPr>
        <w:t>ºC</w:t>
      </w:r>
      <w:proofErr w:type="spellEnd"/>
      <w:r w:rsidRPr="00E1773A">
        <w:rPr>
          <w:rFonts w:ascii="Times New Roman" w:eastAsia="Times New Roman" w:hAnsi="Times New Roman" w:cs="Times New Roman"/>
          <w:snapToGrid w:val="0"/>
        </w:rPr>
        <w:t xml:space="preserve"> temperatūroje 3,5 valandos ir 2 </w:t>
      </w:r>
      <w:proofErr w:type="spellStart"/>
      <w:r w:rsidRPr="00E1773A">
        <w:rPr>
          <w:rFonts w:ascii="Times New Roman" w:eastAsia="Times New Roman" w:hAnsi="Times New Roman" w:cs="Times New Roman"/>
          <w:snapToGrid w:val="0"/>
        </w:rPr>
        <w:t>ºC</w:t>
      </w:r>
      <w:proofErr w:type="spellEnd"/>
      <w:r w:rsidRPr="00E1773A">
        <w:rPr>
          <w:rFonts w:ascii="Times New Roman" w:eastAsia="Times New Roman" w:hAnsi="Times New Roman" w:cs="Times New Roman"/>
          <w:snapToGrid w:val="0"/>
        </w:rPr>
        <w:t xml:space="preserve"> </w:t>
      </w:r>
      <w:r w:rsidRPr="00E1773A">
        <w:rPr>
          <w:rFonts w:ascii="Times New Roman" w:eastAsia="Times New Roman" w:hAnsi="Times New Roman" w:cs="Times New Roman"/>
          <w:snapToGrid w:val="0"/>
        </w:rPr>
        <w:noBreakHyphen/>
      </w:r>
      <w:r w:rsidR="001A105D">
        <w:rPr>
          <w:rFonts w:ascii="Times New Roman" w:eastAsia="Times New Roman" w:hAnsi="Times New Roman" w:cs="Times New Roman"/>
          <w:snapToGrid w:val="0"/>
        </w:rPr>
        <w:t xml:space="preserve"> </w:t>
      </w:r>
      <w:r w:rsidRPr="00E1773A">
        <w:rPr>
          <w:rFonts w:ascii="Times New Roman" w:eastAsia="Times New Roman" w:hAnsi="Times New Roman" w:cs="Times New Roman"/>
          <w:snapToGrid w:val="0"/>
        </w:rPr>
        <w:t>8 </w:t>
      </w:r>
      <w:proofErr w:type="spellStart"/>
      <w:r w:rsidRPr="00E1773A">
        <w:rPr>
          <w:rFonts w:ascii="Times New Roman" w:eastAsia="Times New Roman" w:hAnsi="Times New Roman" w:cs="Times New Roman"/>
          <w:snapToGrid w:val="0"/>
        </w:rPr>
        <w:t>ºC</w:t>
      </w:r>
      <w:proofErr w:type="spellEnd"/>
      <w:r w:rsidRPr="00E1773A">
        <w:rPr>
          <w:rFonts w:ascii="Times New Roman" w:eastAsia="Times New Roman" w:hAnsi="Times New Roman" w:cs="Times New Roman"/>
          <w:snapToGrid w:val="0"/>
        </w:rPr>
        <w:t xml:space="preserve"> temperatūroje − 2 dienas.</w:t>
      </w:r>
    </w:p>
    <w:p w14:paraId="69C7B19A"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2CF5413B" w14:textId="7F23ADF9" w:rsidR="00F43796" w:rsidRPr="00E1773A" w:rsidRDefault="00F43796" w:rsidP="00171F47">
      <w:pPr>
        <w:tabs>
          <w:tab w:val="left" w:pos="567"/>
        </w:tabs>
        <w:spacing w:after="0" w:line="240" w:lineRule="auto"/>
        <w:rPr>
          <w:rFonts w:ascii="Times New Roman" w:eastAsia="SimSun" w:hAnsi="Times New Roman" w:cs="Times New Roman"/>
          <w:snapToGrid w:val="0"/>
          <w:lang w:eastAsia="de-DE"/>
        </w:rPr>
      </w:pPr>
      <w:r w:rsidRPr="00E1773A">
        <w:rPr>
          <w:rFonts w:ascii="Times New Roman" w:eastAsia="Times New Roman" w:hAnsi="Times New Roman" w:cs="Times New Roman"/>
          <w:snapToGrid w:val="0"/>
        </w:rPr>
        <w:t xml:space="preserve">Mikrobiologiniu požiūriu tirpalą būtina vartoti nedelsiant. Jei jis nevartojamas nedelsiant, už laikymo trukmę ir sąlygas </w:t>
      </w:r>
      <w:r w:rsidR="002D2D53" w:rsidRPr="00E1773A">
        <w:rPr>
          <w:rFonts w:ascii="Times New Roman" w:eastAsia="Times New Roman" w:hAnsi="Times New Roman" w:cs="Times New Roman"/>
          <w:snapToGrid w:val="0"/>
        </w:rPr>
        <w:t xml:space="preserve">iki vartojimo </w:t>
      </w:r>
      <w:r w:rsidRPr="00E1773A">
        <w:rPr>
          <w:rFonts w:ascii="Times New Roman" w:eastAsia="Times New Roman" w:hAnsi="Times New Roman" w:cs="Times New Roman"/>
          <w:snapToGrid w:val="0"/>
        </w:rPr>
        <w:t>atsako vartotojas</w:t>
      </w:r>
      <w:r w:rsidR="00210080">
        <w:rPr>
          <w:rFonts w:ascii="Times New Roman" w:eastAsia="Times New Roman" w:hAnsi="Times New Roman" w:cs="Times New Roman"/>
          <w:snapToGrid w:val="0"/>
        </w:rPr>
        <w:t xml:space="preserve"> ir</w:t>
      </w:r>
      <w:r w:rsidR="00171F47">
        <w:rPr>
          <w:rFonts w:ascii="Times New Roman" w:eastAsia="Times New Roman" w:hAnsi="Times New Roman" w:cs="Times New Roman"/>
          <w:snapToGrid w:val="0"/>
        </w:rPr>
        <w:t xml:space="preserve"> p</w:t>
      </w:r>
      <w:r w:rsidR="00210080" w:rsidRPr="00210080">
        <w:rPr>
          <w:rFonts w:ascii="Times New Roman" w:eastAsia="Times New Roman" w:hAnsi="Times New Roman" w:cs="Times New Roman"/>
          <w:snapToGrid w:val="0"/>
        </w:rPr>
        <w:t xml:space="preserve">aprastai 2–8 °C temperatūroje jis neturėtų būti ilgesnis kaip 24 valandos, nebent skiedimas ir ištirpinimas buvo atliktas kontroliuojamomis ir patvirtintomis </w:t>
      </w:r>
      <w:proofErr w:type="spellStart"/>
      <w:r w:rsidR="00210080" w:rsidRPr="00210080">
        <w:rPr>
          <w:rFonts w:ascii="Times New Roman" w:eastAsia="Times New Roman" w:hAnsi="Times New Roman" w:cs="Times New Roman"/>
          <w:snapToGrid w:val="0"/>
        </w:rPr>
        <w:t>aseptinėmis</w:t>
      </w:r>
      <w:proofErr w:type="spellEnd"/>
      <w:r w:rsidR="00210080" w:rsidRPr="00210080">
        <w:rPr>
          <w:rFonts w:ascii="Times New Roman" w:eastAsia="Times New Roman" w:hAnsi="Times New Roman" w:cs="Times New Roman"/>
          <w:snapToGrid w:val="0"/>
        </w:rPr>
        <w:t xml:space="preserve"> sąlygomis. </w:t>
      </w:r>
    </w:p>
    <w:p w14:paraId="57D43791" w14:textId="77777777" w:rsidR="00F43796" w:rsidRPr="00E1773A" w:rsidRDefault="00F43796" w:rsidP="00F43796">
      <w:pPr>
        <w:spacing w:after="0" w:line="240" w:lineRule="auto"/>
        <w:rPr>
          <w:rFonts w:ascii="Times New Roman" w:eastAsia="Times New Roman" w:hAnsi="Times New Roman" w:cs="Times New Roman"/>
          <w:snapToGrid w:val="0"/>
        </w:rPr>
      </w:pPr>
    </w:p>
    <w:p w14:paraId="0364AC4B" w14:textId="77777777" w:rsidR="00F43796" w:rsidRPr="00E1773A" w:rsidRDefault="00F43796" w:rsidP="00F43796">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6.4</w:t>
      </w:r>
      <w:r w:rsidRPr="00E1773A">
        <w:rPr>
          <w:rFonts w:ascii="Times New Roman" w:eastAsia="Times New Roman" w:hAnsi="Times New Roman" w:cs="Times New Roman"/>
          <w:b/>
          <w:bCs/>
          <w:snapToGrid w:val="0"/>
        </w:rPr>
        <w:tab/>
        <w:t>Specialios laikymo sąlygos</w:t>
      </w:r>
    </w:p>
    <w:p w14:paraId="48325AF7" w14:textId="77777777" w:rsidR="00F43796" w:rsidRPr="00E1773A" w:rsidRDefault="00F43796" w:rsidP="00F43796">
      <w:pPr>
        <w:keepNext/>
        <w:spacing w:after="0" w:line="240" w:lineRule="auto"/>
        <w:rPr>
          <w:rFonts w:ascii="Times New Roman" w:eastAsia="Times New Roman" w:hAnsi="Times New Roman" w:cs="Times New Roman"/>
          <w:snapToGrid w:val="0"/>
        </w:rPr>
      </w:pPr>
    </w:p>
    <w:p w14:paraId="72168D10" w14:textId="77777777" w:rsidR="00171F47" w:rsidRDefault="00F43796" w:rsidP="00F43796">
      <w:pPr>
        <w:keepNext/>
        <w:tabs>
          <w:tab w:val="left" w:pos="567"/>
        </w:tabs>
        <w:spacing w:after="0" w:line="240" w:lineRule="auto"/>
        <w:rPr>
          <w:rFonts w:ascii="Times New Roman" w:eastAsia="Times New Roman" w:hAnsi="Times New Roman" w:cs="Times New Roman"/>
          <w:snapToGrid w:val="0"/>
          <w:color w:val="0D0D0D"/>
        </w:rPr>
      </w:pPr>
      <w:r w:rsidRPr="00E1773A">
        <w:rPr>
          <w:rFonts w:ascii="Times New Roman" w:eastAsia="Times New Roman" w:hAnsi="Times New Roman" w:cs="Times New Roman"/>
          <w:snapToGrid w:val="0"/>
          <w:color w:val="0D0D0D"/>
        </w:rPr>
        <w:t xml:space="preserve">Šio vaistinio preparato laikymui specialių temperatūros sąlygų nereikalaujama. </w:t>
      </w:r>
    </w:p>
    <w:p w14:paraId="5EEEA328" w14:textId="77777777" w:rsidR="00F43796" w:rsidRPr="00E1773A" w:rsidRDefault="00F43796" w:rsidP="00F43796">
      <w:pPr>
        <w:spacing w:after="0" w:line="240" w:lineRule="auto"/>
        <w:rPr>
          <w:rFonts w:ascii="Times New Roman" w:eastAsia="Times New Roman" w:hAnsi="Times New Roman" w:cs="Times New Roman"/>
          <w:snapToGrid w:val="0"/>
          <w:color w:val="0D0D0D"/>
        </w:rPr>
      </w:pPr>
      <w:r w:rsidRPr="00E1773A">
        <w:rPr>
          <w:rFonts w:ascii="Times New Roman" w:eastAsia="Times New Roman" w:hAnsi="Times New Roman" w:cs="Times New Roman"/>
          <w:snapToGrid w:val="0"/>
          <w:color w:val="0D0D0D"/>
        </w:rPr>
        <w:t>Paruošto ir praskiesto vaistinio preparato laikymo sąlygos pateikiamos 6.3 skyriuje.</w:t>
      </w:r>
    </w:p>
    <w:p w14:paraId="03F61E49" w14:textId="77777777" w:rsidR="00F43796" w:rsidRPr="00E1773A" w:rsidRDefault="00F43796" w:rsidP="00F43796">
      <w:pPr>
        <w:spacing w:after="0" w:line="240" w:lineRule="auto"/>
        <w:rPr>
          <w:rFonts w:ascii="Times New Roman" w:eastAsia="Times New Roman" w:hAnsi="Times New Roman" w:cs="Times New Roman"/>
          <w:snapToGrid w:val="0"/>
        </w:rPr>
      </w:pPr>
    </w:p>
    <w:p w14:paraId="13F48773" w14:textId="77777777" w:rsidR="00F43796" w:rsidRPr="00E1773A" w:rsidRDefault="00F43796" w:rsidP="00F43796">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6.5</w:t>
      </w:r>
      <w:r w:rsidRPr="00E1773A">
        <w:rPr>
          <w:rFonts w:ascii="Times New Roman" w:eastAsia="Times New Roman" w:hAnsi="Times New Roman" w:cs="Times New Roman"/>
          <w:b/>
          <w:bCs/>
          <w:snapToGrid w:val="0"/>
        </w:rPr>
        <w:tab/>
      </w:r>
      <w:proofErr w:type="spellStart"/>
      <w:r w:rsidRPr="00E1773A">
        <w:rPr>
          <w:rFonts w:ascii="Times New Roman" w:eastAsia="Times New Roman" w:hAnsi="Times New Roman" w:cs="Times New Roman"/>
          <w:b/>
          <w:bCs/>
          <w:snapToGrid w:val="0"/>
        </w:rPr>
        <w:t>Talpyklės</w:t>
      </w:r>
      <w:proofErr w:type="spellEnd"/>
      <w:r w:rsidRPr="00E1773A">
        <w:rPr>
          <w:rFonts w:ascii="Times New Roman" w:eastAsia="Times New Roman" w:hAnsi="Times New Roman" w:cs="Times New Roman"/>
          <w:b/>
          <w:bCs/>
          <w:snapToGrid w:val="0"/>
        </w:rPr>
        <w:t xml:space="preserve"> pobūdis ir jos turinys</w:t>
      </w:r>
    </w:p>
    <w:p w14:paraId="26FD11B5" w14:textId="77777777" w:rsidR="00F43796" w:rsidRPr="00E1773A" w:rsidRDefault="00F43796" w:rsidP="00F43796">
      <w:pPr>
        <w:spacing w:after="0" w:line="240" w:lineRule="auto"/>
        <w:rPr>
          <w:rFonts w:ascii="Times New Roman" w:eastAsia="Times New Roman" w:hAnsi="Times New Roman" w:cs="Times New Roman"/>
          <w:snapToGrid w:val="0"/>
        </w:rPr>
      </w:pPr>
    </w:p>
    <w:p w14:paraId="559D18CE" w14:textId="77777777" w:rsidR="00F43796" w:rsidRPr="00E1773A" w:rsidRDefault="00F43796" w:rsidP="00F43796">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20</w:t>
      </w:r>
      <w:r w:rsidRPr="00E1773A">
        <w:rPr>
          <w:rFonts w:ascii="Times New Roman" w:eastAsia="Times New Roman" w:hAnsi="Times New Roman" w:cs="Times New Roman"/>
          <w:snapToGrid w:val="0"/>
        </w:rPr>
        <w:t xml:space="preserve"> ml ar 50 ml I tipo gintaro spalvos stiklo flakonai su </w:t>
      </w:r>
      <w:proofErr w:type="spellStart"/>
      <w:r w:rsidRPr="00E1773A">
        <w:rPr>
          <w:rFonts w:ascii="Times New Roman" w:eastAsia="Times New Roman" w:hAnsi="Times New Roman" w:cs="Times New Roman"/>
          <w:snapToGrid w:val="0"/>
        </w:rPr>
        <w:t>bromobutilo</w:t>
      </w:r>
      <w:proofErr w:type="spellEnd"/>
      <w:r w:rsidRPr="00E1773A">
        <w:rPr>
          <w:rFonts w:ascii="Times New Roman" w:eastAsia="Times New Roman" w:hAnsi="Times New Roman" w:cs="Times New Roman"/>
          <w:snapToGrid w:val="0"/>
        </w:rPr>
        <w:t xml:space="preserve"> gumos kamščiu </w:t>
      </w:r>
      <w:r w:rsidRPr="009D6CC7">
        <w:rPr>
          <w:rFonts w:ascii="Times New Roman" w:eastAsia="Times New Roman" w:hAnsi="Times New Roman" w:cs="Times New Roman"/>
          <w:snapToGrid w:val="0"/>
        </w:rPr>
        <w:t xml:space="preserve">užsandarinti aliuminio </w:t>
      </w:r>
      <w:proofErr w:type="spellStart"/>
      <w:r w:rsidRPr="009D6CC7">
        <w:rPr>
          <w:rFonts w:ascii="Times New Roman" w:eastAsia="Times New Roman" w:hAnsi="Times New Roman" w:cs="Times New Roman"/>
          <w:snapToGrid w:val="0"/>
        </w:rPr>
        <w:t>sandarikliais</w:t>
      </w:r>
      <w:proofErr w:type="spellEnd"/>
      <w:r w:rsidRPr="009D6CC7">
        <w:rPr>
          <w:rFonts w:ascii="Times New Roman" w:eastAsia="Times New Roman" w:hAnsi="Times New Roman" w:cs="Times New Roman"/>
          <w:snapToGrid w:val="0"/>
        </w:rPr>
        <w:t>.</w:t>
      </w:r>
    </w:p>
    <w:p w14:paraId="06CD7EB1" w14:textId="77777777" w:rsidR="00F43796" w:rsidRPr="00E1773A" w:rsidRDefault="00F43796" w:rsidP="00F43796">
      <w:pPr>
        <w:spacing w:after="0" w:line="240" w:lineRule="auto"/>
        <w:rPr>
          <w:rFonts w:ascii="Times New Roman" w:eastAsia="Times New Roman" w:hAnsi="Times New Roman" w:cs="Times New Roman"/>
          <w:snapToGrid w:val="0"/>
        </w:rPr>
      </w:pPr>
    </w:p>
    <w:p w14:paraId="1481F657" w14:textId="77777777" w:rsidR="00F43796" w:rsidRPr="00E1773A" w:rsidRDefault="00F43796" w:rsidP="00F43796">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20</w:t>
      </w:r>
      <w:r w:rsidRPr="00E1773A">
        <w:rPr>
          <w:rFonts w:ascii="Times New Roman" w:eastAsia="Times New Roman" w:hAnsi="Times New Roman" w:cs="Times New Roman"/>
          <w:snapToGrid w:val="0"/>
        </w:rPr>
        <w:t xml:space="preserve"> ml flakonuose yra 25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w:t>
      </w:r>
    </w:p>
    <w:p w14:paraId="5B8D2CE5" w14:textId="4744CEE9" w:rsidR="00F43796" w:rsidRDefault="00F43796" w:rsidP="00F43796">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50 ml flakonuose yra 100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w:t>
      </w:r>
    </w:p>
    <w:p w14:paraId="35C2A918" w14:textId="249174B6" w:rsidR="00171F47" w:rsidRPr="00E1773A" w:rsidRDefault="00171F47" w:rsidP="00F43796">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Kiekvienoje kartono dėžutėje yra 1 fl</w:t>
      </w:r>
      <w:r w:rsidR="008C6489">
        <w:rPr>
          <w:rFonts w:ascii="Times New Roman" w:eastAsia="Times New Roman" w:hAnsi="Times New Roman" w:cs="Times New Roman"/>
          <w:snapToGrid w:val="0"/>
        </w:rPr>
        <w:t>a</w:t>
      </w:r>
      <w:r>
        <w:rPr>
          <w:rFonts w:ascii="Times New Roman" w:eastAsia="Times New Roman" w:hAnsi="Times New Roman" w:cs="Times New Roman"/>
          <w:snapToGrid w:val="0"/>
        </w:rPr>
        <w:t>konas.</w:t>
      </w:r>
    </w:p>
    <w:p w14:paraId="520038F0" w14:textId="77777777" w:rsidR="00F43796" w:rsidRPr="00E1773A" w:rsidRDefault="00F43796" w:rsidP="00F43796">
      <w:pPr>
        <w:spacing w:after="0" w:line="240" w:lineRule="auto"/>
        <w:rPr>
          <w:rFonts w:ascii="Times New Roman" w:eastAsia="Times New Roman" w:hAnsi="Times New Roman" w:cs="Times New Roman"/>
          <w:snapToGrid w:val="0"/>
        </w:rPr>
      </w:pPr>
    </w:p>
    <w:p w14:paraId="6D9530AB" w14:textId="77777777" w:rsidR="00F43796" w:rsidRPr="00E1773A" w:rsidRDefault="00F43796" w:rsidP="00F43796">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Gali būti tiekiamos ne visų dydžių pakuotės.</w:t>
      </w:r>
    </w:p>
    <w:p w14:paraId="0F78F607" w14:textId="77777777" w:rsidR="00F43796" w:rsidRPr="00E1773A" w:rsidRDefault="00F43796" w:rsidP="00F43796">
      <w:pPr>
        <w:spacing w:after="0" w:line="240" w:lineRule="auto"/>
        <w:rPr>
          <w:rFonts w:ascii="Times New Roman" w:eastAsia="Times New Roman" w:hAnsi="Times New Roman" w:cs="Times New Roman"/>
          <w:snapToGrid w:val="0"/>
        </w:rPr>
      </w:pPr>
    </w:p>
    <w:p w14:paraId="2E831F38" w14:textId="77777777" w:rsidR="00F43796" w:rsidRPr="00E1773A" w:rsidRDefault="00F43796" w:rsidP="00F43796">
      <w:pPr>
        <w:keepNext/>
        <w:tabs>
          <w:tab w:val="left" w:pos="567"/>
        </w:tabs>
        <w:spacing w:after="0" w:line="240" w:lineRule="auto"/>
        <w:jc w:val="both"/>
        <w:outlineLvl w:val="3"/>
        <w:rPr>
          <w:rFonts w:ascii="Times New Roman" w:eastAsia="Times New Roman" w:hAnsi="Times New Roman" w:cs="Times New Roman"/>
          <w:b/>
          <w:bCs/>
          <w:snapToGrid w:val="0"/>
        </w:rPr>
      </w:pPr>
      <w:bookmarkStart w:id="1" w:name="OLE_LINK1"/>
      <w:r w:rsidRPr="00E1773A">
        <w:rPr>
          <w:rFonts w:ascii="Times New Roman" w:eastAsia="Times New Roman" w:hAnsi="Times New Roman" w:cs="Times New Roman"/>
          <w:b/>
          <w:bCs/>
          <w:snapToGrid w:val="0"/>
        </w:rPr>
        <w:t>6.6</w:t>
      </w:r>
      <w:r w:rsidRPr="00E1773A">
        <w:rPr>
          <w:rFonts w:ascii="Times New Roman" w:eastAsia="Times New Roman" w:hAnsi="Times New Roman" w:cs="Times New Roman"/>
          <w:b/>
          <w:bCs/>
          <w:snapToGrid w:val="0"/>
        </w:rPr>
        <w:tab/>
        <w:t>Specialūs reikalavimai atliekoms tvarkyti ir vaistiniam preparatui ruošti</w:t>
      </w:r>
    </w:p>
    <w:bookmarkEnd w:id="1"/>
    <w:p w14:paraId="7751756A" w14:textId="77777777" w:rsidR="00F43796" w:rsidRPr="00E1773A" w:rsidRDefault="00F43796" w:rsidP="00F43796">
      <w:pPr>
        <w:spacing w:after="0" w:line="240" w:lineRule="auto"/>
        <w:rPr>
          <w:rFonts w:ascii="Times New Roman" w:eastAsia="Times New Roman" w:hAnsi="Times New Roman" w:cs="Times New Roman"/>
          <w:snapToGrid w:val="0"/>
        </w:rPr>
      </w:pPr>
    </w:p>
    <w:p w14:paraId="0B126E0E"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Ruošiant vartoti </w:t>
      </w:r>
      <w:proofErr w:type="spellStart"/>
      <w:r w:rsidRPr="00E1773A">
        <w:rPr>
          <w:rFonts w:ascii="Times New Roman" w:eastAsia="Times New Roman" w:hAnsi="Times New Roman" w:cs="Times New Roman"/>
          <w:snapToGrid w:val="0"/>
        </w:rPr>
        <w:t>bendamustiną</w:t>
      </w:r>
      <w:proofErr w:type="spellEnd"/>
      <w:r w:rsidRPr="00E1773A">
        <w:rPr>
          <w:rFonts w:ascii="Times New Roman" w:eastAsia="Times New Roman" w:hAnsi="Times New Roman" w:cs="Times New Roman"/>
          <w:snapToGrid w:val="0"/>
        </w:rPr>
        <w:t>, būtina vengti jo įkvėpimo ir patekimo ant odos ar gleivinės (būtina dėvėti pirštines ir apsauginius drabužius!). Kūno dalis, ant kurių patenka vaistinio preparato, reikia gerai nuplauti vandeniu ir muilu, akis būtina nuplauti fiziologiniu natrio chlorido tirpalu. Jei įmanoma, vaistinį preparatą reikia ruošti specialiose saugiose (</w:t>
      </w:r>
      <w:proofErr w:type="spellStart"/>
      <w:r w:rsidRPr="00E1773A">
        <w:rPr>
          <w:rFonts w:ascii="Times New Roman" w:eastAsia="Times New Roman" w:hAnsi="Times New Roman" w:cs="Times New Roman"/>
          <w:snapToGrid w:val="0"/>
        </w:rPr>
        <w:t>laminarinės</w:t>
      </w:r>
      <w:proofErr w:type="spellEnd"/>
      <w:r w:rsidRPr="00E1773A">
        <w:rPr>
          <w:rFonts w:ascii="Times New Roman" w:eastAsia="Times New Roman" w:hAnsi="Times New Roman" w:cs="Times New Roman"/>
          <w:snapToGrid w:val="0"/>
        </w:rPr>
        <w:t xml:space="preserve"> srovės) darbo kamerose, dengtose skysčiui nepralaidžia absorbuojamąja vienkartine folija. Nėščios darbuotojos su </w:t>
      </w:r>
      <w:proofErr w:type="spellStart"/>
      <w:r w:rsidRPr="00E1773A">
        <w:rPr>
          <w:rFonts w:ascii="Times New Roman" w:eastAsia="Times New Roman" w:hAnsi="Times New Roman" w:cs="Times New Roman"/>
          <w:snapToGrid w:val="0"/>
        </w:rPr>
        <w:t>citostatikais</w:t>
      </w:r>
      <w:proofErr w:type="spellEnd"/>
      <w:r w:rsidRPr="00E1773A">
        <w:rPr>
          <w:rFonts w:ascii="Times New Roman" w:eastAsia="Times New Roman" w:hAnsi="Times New Roman" w:cs="Times New Roman"/>
          <w:snapToGrid w:val="0"/>
        </w:rPr>
        <w:t xml:space="preserve"> dirbti negali.</w:t>
      </w:r>
    </w:p>
    <w:p w14:paraId="5D14BD04"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7FA4298D" w14:textId="77777777" w:rsidR="00F43796" w:rsidRPr="00E1773A" w:rsidRDefault="00F43796" w:rsidP="00F43796">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Miltelius infuzinio tirpalo koncentratui reikia ištirpinti injekciniame vandenyje, praskiesti natrio chlorido </w:t>
      </w:r>
      <w:r w:rsidRPr="00E1773A">
        <w:rPr>
          <w:rFonts w:ascii="Times New Roman" w:eastAsia="Times New Roman" w:hAnsi="Times New Roman" w:cs="Times New Roman"/>
          <w:snapToGrid w:val="0"/>
          <w:lang w:eastAsia="de-DE"/>
        </w:rPr>
        <w:t>9 mg/ml (0,9 %)</w:t>
      </w:r>
      <w:r w:rsidRPr="00E1773A">
        <w:rPr>
          <w:rFonts w:ascii="Times New Roman" w:eastAsia="Times New Roman" w:hAnsi="Times New Roman" w:cs="Times New Roman"/>
          <w:snapToGrid w:val="0"/>
        </w:rPr>
        <w:t xml:space="preserve"> injekciniu tirpalu ir tada </w:t>
      </w:r>
      <w:proofErr w:type="spellStart"/>
      <w:r w:rsidRPr="00E1773A">
        <w:rPr>
          <w:rFonts w:ascii="Times New Roman" w:eastAsia="Times New Roman" w:hAnsi="Times New Roman" w:cs="Times New Roman"/>
          <w:snapToGrid w:val="0"/>
        </w:rPr>
        <w:t>infuzuoti</w:t>
      </w:r>
      <w:proofErr w:type="spellEnd"/>
      <w:r w:rsidRPr="00E1773A">
        <w:rPr>
          <w:rFonts w:ascii="Times New Roman" w:eastAsia="Times New Roman" w:hAnsi="Times New Roman" w:cs="Times New Roman"/>
          <w:snapToGrid w:val="0"/>
        </w:rPr>
        <w:t xml:space="preserve"> į veną. Būtina taikyti </w:t>
      </w:r>
      <w:proofErr w:type="spellStart"/>
      <w:r w:rsidRPr="00E1773A">
        <w:rPr>
          <w:rFonts w:ascii="Times New Roman" w:eastAsia="Times New Roman" w:hAnsi="Times New Roman" w:cs="Times New Roman"/>
          <w:snapToGrid w:val="0"/>
        </w:rPr>
        <w:t>aseptinę</w:t>
      </w:r>
      <w:proofErr w:type="spellEnd"/>
      <w:r w:rsidRPr="00E1773A">
        <w:rPr>
          <w:rFonts w:ascii="Times New Roman" w:eastAsia="Times New Roman" w:hAnsi="Times New Roman" w:cs="Times New Roman"/>
          <w:snapToGrid w:val="0"/>
        </w:rPr>
        <w:t xml:space="preserve"> techniką.</w:t>
      </w:r>
    </w:p>
    <w:p w14:paraId="57DB0407"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0836597D" w14:textId="77777777" w:rsidR="00F43796" w:rsidRPr="00E1773A" w:rsidRDefault="00F43796" w:rsidP="00F43796">
      <w:pPr>
        <w:keepNext/>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1. </w:t>
      </w:r>
      <w:r w:rsidRPr="00E1773A">
        <w:rPr>
          <w:rFonts w:ascii="Times New Roman" w:eastAsia="Times New Roman" w:hAnsi="Times New Roman" w:cs="Times New Roman"/>
          <w:snapToGrid w:val="0"/>
          <w:u w:val="single"/>
        </w:rPr>
        <w:t>Tirpinimas</w:t>
      </w:r>
    </w:p>
    <w:p w14:paraId="2813B4D4" w14:textId="69B00A81" w:rsidR="00F43796" w:rsidRPr="00E1773A" w:rsidRDefault="00F43796" w:rsidP="00F43796">
      <w:pPr>
        <w:keepNext/>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Kiekvieno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00832E37">
        <w:rPr>
          <w:rFonts w:ascii="Times New Roman" w:eastAsia="Times New Roman" w:hAnsi="Times New Roman" w:cs="Times New Roman"/>
          <w:snapToGrid w:val="0"/>
        </w:rPr>
        <w:t xml:space="preserve"> 2,5 mg/ml</w:t>
      </w:r>
      <w:r w:rsidRPr="00E1773A">
        <w:rPr>
          <w:rFonts w:ascii="Times New Roman" w:eastAsia="Times New Roman" w:hAnsi="Times New Roman" w:cs="Times New Roman"/>
          <w:snapToGrid w:val="0"/>
        </w:rPr>
        <w:t xml:space="preserve"> miltelių infuzinio tirpalo koncentratui flakono, kuriame yra 25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turinį kratydami ištirpinkite 10 ml injekcinio vandens.</w:t>
      </w:r>
    </w:p>
    <w:p w14:paraId="170CE722" w14:textId="2AC0C860"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Kiekvieno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00832E37">
        <w:rPr>
          <w:rFonts w:ascii="Times New Roman" w:eastAsia="Times New Roman" w:hAnsi="Times New Roman" w:cs="Times New Roman"/>
          <w:snapToGrid w:val="0"/>
        </w:rPr>
        <w:t xml:space="preserve"> 2,5 mg/ml</w:t>
      </w:r>
      <w:r w:rsidRPr="00E1773A">
        <w:rPr>
          <w:rFonts w:ascii="Times New Roman" w:eastAsia="Times New Roman" w:hAnsi="Times New Roman" w:cs="Times New Roman"/>
          <w:snapToGrid w:val="0"/>
        </w:rPr>
        <w:t xml:space="preserve"> miltelių infuzinio tirpalo koncentratui flakono, kuriame yra 100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turinį kratydami ištirpinkite 40 ml injekcinio vandens.</w:t>
      </w:r>
    </w:p>
    <w:p w14:paraId="650BCD14"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Paruoštame koncentrate yra 2,5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hidrochlorido/ml, tirpalas yra skaidrus ir bespalvis.</w:t>
      </w:r>
    </w:p>
    <w:p w14:paraId="10C76E48"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p>
    <w:p w14:paraId="4DDE76DA" w14:textId="77777777"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2. </w:t>
      </w:r>
      <w:r w:rsidRPr="00E1773A">
        <w:rPr>
          <w:rFonts w:ascii="Times New Roman" w:eastAsia="Times New Roman" w:hAnsi="Times New Roman" w:cs="Times New Roman"/>
          <w:snapToGrid w:val="0"/>
          <w:u w:val="single"/>
        </w:rPr>
        <w:t>Praskiedimas</w:t>
      </w:r>
    </w:p>
    <w:p w14:paraId="6A8279F6" w14:textId="01178160" w:rsidR="00F43796" w:rsidRPr="00E1773A" w:rsidRDefault="00F43796" w:rsidP="00F43796">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Kai tik gaunamas skaidrus tirpalas (paprastai po 5</w:t>
      </w:r>
      <w:r w:rsidRPr="00E1773A">
        <w:rPr>
          <w:rFonts w:ascii="Times New Roman" w:eastAsia="Times New Roman" w:hAnsi="Times New Roman" w:cs="Times New Roman"/>
          <w:snapToGrid w:val="0"/>
        </w:rPr>
        <w:noBreakHyphen/>
        <w:t xml:space="preserve">10 minučių), visą rekomenduojamą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00832E37">
        <w:rPr>
          <w:rFonts w:ascii="Times New Roman" w:eastAsia="Times New Roman" w:hAnsi="Times New Roman" w:cs="Times New Roman"/>
          <w:snapToGrid w:val="0"/>
        </w:rPr>
        <w:t xml:space="preserve"> 2,5 mg/ml</w:t>
      </w:r>
      <w:r w:rsidRPr="00E1773A">
        <w:rPr>
          <w:rFonts w:ascii="Times New Roman" w:eastAsia="Times New Roman" w:hAnsi="Times New Roman" w:cs="Times New Roman"/>
          <w:snapToGrid w:val="0"/>
        </w:rPr>
        <w:t xml:space="preserve"> miltelių infuzinio tirpalo koncentratui dozę reikia nedelsiant praskiesti 0,9 % natrio chlorido tirpalu, kad galutinis tirpalo tūris būtų maždaug 500 ml.</w:t>
      </w:r>
    </w:p>
    <w:p w14:paraId="2A8DBA5F" w14:textId="70C89D3C" w:rsidR="00F43796" w:rsidRPr="00E1773A" w:rsidRDefault="00832E37" w:rsidP="00F43796">
      <w:pPr>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Bendamustine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Hydrochloride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Boston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Biopharma</w:t>
      </w:r>
      <w:proofErr w:type="spellEnd"/>
      <w:r>
        <w:rPr>
          <w:rFonts w:ascii="Times New Roman" w:eastAsia="Times New Roman" w:hAnsi="Times New Roman" w:cs="Times New Roman"/>
          <w:snapToGrid w:val="0"/>
        </w:rPr>
        <w:t xml:space="preserve"> 2,5 mg/ml</w:t>
      </w:r>
      <w:r w:rsidR="00F43796" w:rsidRPr="00E1773A">
        <w:rPr>
          <w:rFonts w:ascii="Times New Roman" w:eastAsia="Times New Roman" w:hAnsi="Times New Roman" w:cs="Times New Roman"/>
          <w:snapToGrid w:val="0"/>
        </w:rPr>
        <w:t xml:space="preserve"> miltelius infuzinio tirpalo koncentratui galima skiesti tik 0,9 % natrio chlorido tirpalu</w:t>
      </w:r>
      <w:r w:rsidR="00857C0A">
        <w:rPr>
          <w:rFonts w:ascii="Times New Roman" w:eastAsia="Times New Roman" w:hAnsi="Times New Roman" w:cs="Times New Roman"/>
          <w:snapToGrid w:val="0"/>
        </w:rPr>
        <w:t xml:space="preserve">, </w:t>
      </w:r>
      <w:r w:rsidR="00F43796" w:rsidRPr="00E1773A">
        <w:rPr>
          <w:rFonts w:ascii="Times New Roman" w:eastAsia="Times New Roman" w:hAnsi="Times New Roman" w:cs="Times New Roman"/>
          <w:snapToGrid w:val="0"/>
        </w:rPr>
        <w:t>jokiais kitais injekciniais tirpalais skiesti negalima.</w:t>
      </w:r>
    </w:p>
    <w:p w14:paraId="1A33867C" w14:textId="77777777" w:rsidR="00F43796" w:rsidRPr="00E1773A" w:rsidRDefault="00F43796" w:rsidP="00F43796">
      <w:pPr>
        <w:spacing w:after="0" w:line="240" w:lineRule="auto"/>
        <w:rPr>
          <w:rFonts w:ascii="Times New Roman" w:eastAsia="Times New Roman" w:hAnsi="Times New Roman" w:cs="Times New Roman"/>
          <w:snapToGrid w:val="0"/>
        </w:rPr>
      </w:pPr>
    </w:p>
    <w:p w14:paraId="45BB10D3" w14:textId="77777777" w:rsidR="00F43796" w:rsidRPr="00E1773A" w:rsidRDefault="00F43796" w:rsidP="00F43796">
      <w:pPr>
        <w:tabs>
          <w:tab w:val="left" w:pos="567"/>
        </w:tabs>
        <w:spacing w:after="0" w:line="240" w:lineRule="auto"/>
        <w:jc w:val="both"/>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3. </w:t>
      </w:r>
      <w:r w:rsidRPr="00E1773A">
        <w:rPr>
          <w:rFonts w:ascii="Times New Roman" w:eastAsia="Times New Roman" w:hAnsi="Times New Roman" w:cs="Times New Roman"/>
          <w:snapToGrid w:val="0"/>
          <w:u w:val="single"/>
        </w:rPr>
        <w:t>Vartojimas</w:t>
      </w:r>
    </w:p>
    <w:p w14:paraId="348136F6" w14:textId="77777777" w:rsidR="00F43796" w:rsidRPr="00E1773A" w:rsidRDefault="00F43796" w:rsidP="00F43796">
      <w:pPr>
        <w:tabs>
          <w:tab w:val="left" w:pos="567"/>
        </w:tabs>
        <w:spacing w:after="0" w:line="240" w:lineRule="auto"/>
        <w:jc w:val="both"/>
        <w:rPr>
          <w:rFonts w:ascii="Times New Roman" w:eastAsia="Times New Roman" w:hAnsi="Times New Roman" w:cs="Times New Roman"/>
          <w:snapToGrid w:val="0"/>
        </w:rPr>
      </w:pPr>
      <w:r w:rsidRPr="00E1773A">
        <w:rPr>
          <w:rFonts w:ascii="Times New Roman" w:eastAsia="Times New Roman" w:hAnsi="Times New Roman" w:cs="Times New Roman"/>
          <w:snapToGrid w:val="0"/>
        </w:rPr>
        <w:lastRenderedPageBreak/>
        <w:t xml:space="preserve">Tirpalą reikia </w:t>
      </w:r>
      <w:proofErr w:type="spellStart"/>
      <w:r w:rsidRPr="00E1773A">
        <w:rPr>
          <w:rFonts w:ascii="Times New Roman" w:eastAsia="Times New Roman" w:hAnsi="Times New Roman" w:cs="Times New Roman"/>
          <w:snapToGrid w:val="0"/>
        </w:rPr>
        <w:t>infuzuoti</w:t>
      </w:r>
      <w:proofErr w:type="spellEnd"/>
      <w:r w:rsidRPr="00E1773A">
        <w:rPr>
          <w:rFonts w:ascii="Times New Roman" w:eastAsia="Times New Roman" w:hAnsi="Times New Roman" w:cs="Times New Roman"/>
          <w:snapToGrid w:val="0"/>
        </w:rPr>
        <w:t xml:space="preserve"> į veną per 30</w:t>
      </w:r>
      <w:r w:rsidRPr="00E1773A">
        <w:rPr>
          <w:rFonts w:ascii="Times New Roman" w:eastAsia="Times New Roman" w:hAnsi="Times New Roman" w:cs="Times New Roman"/>
          <w:snapToGrid w:val="0"/>
        </w:rPr>
        <w:noBreakHyphen/>
        <w:t>60 min.</w:t>
      </w:r>
    </w:p>
    <w:p w14:paraId="5C2639B5" w14:textId="77777777" w:rsidR="00F43796" w:rsidRPr="00E1773A" w:rsidRDefault="00F43796" w:rsidP="00F43796">
      <w:pPr>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p w14:paraId="4180B363" w14:textId="03DF4DDA" w:rsidR="00F43796" w:rsidRPr="00E1773A" w:rsidRDefault="00F43796" w:rsidP="00F43796">
      <w:pPr>
        <w:tabs>
          <w:tab w:val="left" w:pos="567"/>
        </w:tabs>
        <w:spacing w:after="0" w:line="240" w:lineRule="auto"/>
        <w:jc w:val="both"/>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Flakonai skirti </w:t>
      </w:r>
      <w:r w:rsidR="00857C0A">
        <w:rPr>
          <w:rFonts w:ascii="Times New Roman" w:eastAsia="Times New Roman" w:hAnsi="Times New Roman" w:cs="Times New Roman"/>
          <w:snapToGrid w:val="0"/>
        </w:rPr>
        <w:t xml:space="preserve">tik </w:t>
      </w:r>
      <w:r w:rsidRPr="00E1773A">
        <w:rPr>
          <w:rFonts w:ascii="Times New Roman" w:eastAsia="Times New Roman" w:hAnsi="Times New Roman" w:cs="Times New Roman"/>
          <w:snapToGrid w:val="0"/>
        </w:rPr>
        <w:t>vienkartiniam vartojimui.</w:t>
      </w:r>
    </w:p>
    <w:p w14:paraId="016EC69E" w14:textId="77777777" w:rsidR="00F43796" w:rsidRPr="00E1773A" w:rsidRDefault="00F43796" w:rsidP="00F43796">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Nesuvartotą vaistinį preparatą ar atliekas reikia tvarkyti laikantis vietinių reikalavimų.</w:t>
      </w:r>
    </w:p>
    <w:p w14:paraId="11C65339" w14:textId="77777777" w:rsidR="00F43796" w:rsidRPr="00E1773A" w:rsidRDefault="00F43796" w:rsidP="00F43796">
      <w:pPr>
        <w:spacing w:after="0" w:line="240" w:lineRule="auto"/>
        <w:rPr>
          <w:rFonts w:ascii="Times New Roman" w:eastAsia="Times New Roman" w:hAnsi="Times New Roman" w:cs="Times New Roman"/>
          <w:snapToGrid w:val="0"/>
        </w:rPr>
      </w:pPr>
    </w:p>
    <w:p w14:paraId="0073718D" w14:textId="77777777" w:rsidR="00F43796" w:rsidRPr="00E1773A" w:rsidRDefault="00F43796" w:rsidP="00F43796">
      <w:pPr>
        <w:spacing w:after="0" w:line="240" w:lineRule="auto"/>
        <w:rPr>
          <w:rFonts w:ascii="Times New Roman" w:eastAsia="Times New Roman" w:hAnsi="Times New Roman" w:cs="Times New Roman"/>
          <w:snapToGrid w:val="0"/>
        </w:rPr>
      </w:pPr>
    </w:p>
    <w:p w14:paraId="67D7E3E8" w14:textId="77777777" w:rsidR="00F43796" w:rsidRPr="00E1773A" w:rsidRDefault="00F43796" w:rsidP="00F43796">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7.</w:t>
      </w:r>
      <w:r w:rsidRPr="00E1773A">
        <w:rPr>
          <w:rFonts w:ascii="Times New Roman" w:eastAsia="Times New Roman" w:hAnsi="Times New Roman" w:cs="Times New Roman"/>
          <w:b/>
          <w:bCs/>
          <w:snapToGrid w:val="0"/>
        </w:rPr>
        <w:tab/>
        <w:t>REGISTRUOTOJAS</w:t>
      </w:r>
    </w:p>
    <w:p w14:paraId="604F2DE2" w14:textId="77777777" w:rsidR="00F43796" w:rsidRPr="00E1773A" w:rsidRDefault="00F43796" w:rsidP="00F43796">
      <w:pPr>
        <w:spacing w:after="0" w:line="240" w:lineRule="auto"/>
        <w:rPr>
          <w:rFonts w:ascii="Times New Roman" w:eastAsia="Times New Roman" w:hAnsi="Times New Roman" w:cs="Times New Roman"/>
          <w:snapToGrid w:val="0"/>
        </w:rPr>
      </w:pPr>
    </w:p>
    <w:p w14:paraId="46EB14F0" w14:textId="21274821" w:rsidR="00857C0A" w:rsidRDefault="00117623" w:rsidP="00117623">
      <w:pPr>
        <w:numPr>
          <w:ilvl w:val="12"/>
          <w:numId w:val="0"/>
        </w:numPr>
        <w:spacing w:after="0" w:line="240" w:lineRule="auto"/>
        <w:ind w:right="-2"/>
        <w:rPr>
          <w:rFonts w:ascii="Times New Roman" w:hAnsi="Times New Roman" w:cs="Times New Roman"/>
        </w:rPr>
      </w:pPr>
      <w:r w:rsidRPr="00DF2698">
        <w:rPr>
          <w:rFonts w:ascii="Times New Roman" w:hAnsi="Times New Roman" w:cs="Times New Roman"/>
        </w:rPr>
        <w:t xml:space="preserve">UAB </w:t>
      </w:r>
      <w:proofErr w:type="spellStart"/>
      <w:r w:rsidRPr="00DF2698">
        <w:rPr>
          <w:rFonts w:ascii="Times New Roman" w:hAnsi="Times New Roman" w:cs="Times New Roman"/>
        </w:rPr>
        <w:t>Boston</w:t>
      </w:r>
      <w:proofErr w:type="spellEnd"/>
      <w:r w:rsidRPr="00DF2698">
        <w:rPr>
          <w:rFonts w:ascii="Times New Roman" w:hAnsi="Times New Roman" w:cs="Times New Roman"/>
        </w:rPr>
        <w:t xml:space="preserve"> </w:t>
      </w:r>
      <w:proofErr w:type="spellStart"/>
      <w:r w:rsidRPr="00DF2698">
        <w:rPr>
          <w:rFonts w:ascii="Times New Roman" w:hAnsi="Times New Roman" w:cs="Times New Roman"/>
        </w:rPr>
        <w:t>Biopharma</w:t>
      </w:r>
      <w:proofErr w:type="spellEnd"/>
      <w:r w:rsidRPr="00DF2698">
        <w:rPr>
          <w:rFonts w:ascii="Times New Roman" w:hAnsi="Times New Roman" w:cs="Times New Roman"/>
        </w:rPr>
        <w:t xml:space="preserve"> LT</w:t>
      </w:r>
    </w:p>
    <w:p w14:paraId="50DA7CD6" w14:textId="7B06DC72" w:rsidR="00857C0A" w:rsidRDefault="00117623" w:rsidP="00117623">
      <w:pPr>
        <w:numPr>
          <w:ilvl w:val="12"/>
          <w:numId w:val="0"/>
        </w:numPr>
        <w:spacing w:after="0" w:line="240" w:lineRule="auto"/>
        <w:ind w:right="-2"/>
        <w:rPr>
          <w:rFonts w:ascii="Times New Roman" w:hAnsi="Times New Roman" w:cs="Times New Roman"/>
        </w:rPr>
      </w:pPr>
      <w:r w:rsidRPr="00DF2698">
        <w:rPr>
          <w:rFonts w:ascii="Times New Roman" w:hAnsi="Times New Roman" w:cs="Times New Roman"/>
        </w:rPr>
        <w:t>J. Savickio g. 4</w:t>
      </w:r>
    </w:p>
    <w:p w14:paraId="6C8A56A2" w14:textId="51440609" w:rsidR="00857C0A" w:rsidRDefault="00117623" w:rsidP="00117623">
      <w:pPr>
        <w:numPr>
          <w:ilvl w:val="12"/>
          <w:numId w:val="0"/>
        </w:numPr>
        <w:spacing w:after="0" w:line="240" w:lineRule="auto"/>
        <w:ind w:right="-2"/>
        <w:rPr>
          <w:rFonts w:ascii="Times New Roman" w:hAnsi="Times New Roman" w:cs="Times New Roman"/>
        </w:rPr>
      </w:pPr>
      <w:r w:rsidRPr="00DF2698">
        <w:rPr>
          <w:rFonts w:ascii="Times New Roman" w:hAnsi="Times New Roman" w:cs="Times New Roman"/>
        </w:rPr>
        <w:t>LT-01108 Vilnius</w:t>
      </w:r>
    </w:p>
    <w:p w14:paraId="3876FE42" w14:textId="31F70512" w:rsidR="00117623" w:rsidRPr="00EE07A6" w:rsidRDefault="00117623" w:rsidP="00117623">
      <w:pPr>
        <w:numPr>
          <w:ilvl w:val="12"/>
          <w:numId w:val="0"/>
        </w:numPr>
        <w:spacing w:after="0" w:line="240" w:lineRule="auto"/>
        <w:ind w:right="-2"/>
        <w:rPr>
          <w:rFonts w:ascii="Times New Roman" w:hAnsi="Times New Roman" w:cs="Times New Roman"/>
          <w:lang w:val="en-US"/>
        </w:rPr>
      </w:pPr>
      <w:r w:rsidRPr="00EE07A6">
        <w:rPr>
          <w:rFonts w:ascii="Times New Roman" w:hAnsi="Times New Roman" w:cs="Times New Roman"/>
        </w:rPr>
        <w:t>Lietuva</w:t>
      </w:r>
    </w:p>
    <w:p w14:paraId="459DCA80" w14:textId="77777777" w:rsidR="00F43796" w:rsidRPr="00117623" w:rsidRDefault="00F43796" w:rsidP="00F43796">
      <w:pPr>
        <w:spacing w:after="0" w:line="240" w:lineRule="auto"/>
        <w:rPr>
          <w:rFonts w:ascii="Times New Roman" w:eastAsia="Times New Roman" w:hAnsi="Times New Roman" w:cs="Times New Roman"/>
          <w:snapToGrid w:val="0"/>
          <w:lang w:val="en-US"/>
        </w:rPr>
      </w:pPr>
    </w:p>
    <w:p w14:paraId="516E5968" w14:textId="77777777" w:rsidR="00F43796" w:rsidRPr="00E1773A" w:rsidRDefault="00F43796" w:rsidP="00F43796">
      <w:pPr>
        <w:spacing w:after="0" w:line="240" w:lineRule="auto"/>
        <w:rPr>
          <w:rFonts w:ascii="Times New Roman" w:eastAsia="Times New Roman" w:hAnsi="Times New Roman" w:cs="Times New Roman"/>
          <w:snapToGrid w:val="0"/>
        </w:rPr>
      </w:pPr>
    </w:p>
    <w:p w14:paraId="1168BA82" w14:textId="77777777" w:rsidR="00F43796" w:rsidRPr="00E1773A" w:rsidRDefault="00F43796" w:rsidP="00F43796">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8.</w:t>
      </w:r>
      <w:r w:rsidRPr="00E1773A">
        <w:rPr>
          <w:rFonts w:ascii="Times New Roman" w:eastAsia="Times New Roman" w:hAnsi="Times New Roman" w:cs="Times New Roman"/>
          <w:b/>
          <w:bCs/>
          <w:snapToGrid w:val="0"/>
        </w:rPr>
        <w:tab/>
        <w:t xml:space="preserve">REGISTRACIJOS PAŽYMĖJIMO NUMERIS (-IAI) </w:t>
      </w:r>
    </w:p>
    <w:p w14:paraId="79C7CAE4" w14:textId="77777777" w:rsidR="00F43796" w:rsidRPr="00E1773A" w:rsidRDefault="00F43796" w:rsidP="00F43796">
      <w:pPr>
        <w:keepNext/>
        <w:keepLines/>
        <w:tabs>
          <w:tab w:val="left" w:pos="567"/>
        </w:tabs>
        <w:spacing w:after="0" w:line="240" w:lineRule="auto"/>
        <w:outlineLvl w:val="2"/>
        <w:rPr>
          <w:rFonts w:ascii="Times New Roman" w:eastAsia="Times New Roman" w:hAnsi="Times New Roman" w:cs="Times New Roman"/>
          <w:b/>
          <w:bCs/>
          <w:snapToGrid w:val="0"/>
        </w:rPr>
      </w:pPr>
    </w:p>
    <w:p w14:paraId="52286C0C" w14:textId="77777777" w:rsidR="004A7058" w:rsidRPr="004A7058" w:rsidRDefault="004A7058" w:rsidP="004A7058">
      <w:pPr>
        <w:keepNext/>
        <w:keepLines/>
        <w:tabs>
          <w:tab w:val="left" w:pos="567"/>
        </w:tabs>
        <w:spacing w:after="0" w:line="240" w:lineRule="auto"/>
        <w:outlineLvl w:val="2"/>
        <w:rPr>
          <w:rFonts w:ascii="Times New Roman" w:eastAsia="Times New Roman" w:hAnsi="Times New Roman" w:cs="Times New Roman"/>
          <w:snapToGrid w:val="0"/>
        </w:rPr>
      </w:pPr>
      <w:r w:rsidRPr="004A7058">
        <w:rPr>
          <w:rFonts w:ascii="Times New Roman" w:eastAsia="Times New Roman" w:hAnsi="Times New Roman" w:cs="Times New Roman"/>
          <w:snapToGrid w:val="0"/>
        </w:rPr>
        <w:t>LT/1/22/4995/001 – 25 mg, N1</w:t>
      </w:r>
    </w:p>
    <w:p w14:paraId="42C826D7" w14:textId="73C5F6E0" w:rsidR="00F43796" w:rsidRDefault="004A7058" w:rsidP="004A7058">
      <w:pPr>
        <w:keepNext/>
        <w:keepLines/>
        <w:tabs>
          <w:tab w:val="left" w:pos="567"/>
        </w:tabs>
        <w:spacing w:after="0" w:line="240" w:lineRule="auto"/>
        <w:outlineLvl w:val="2"/>
        <w:rPr>
          <w:rFonts w:ascii="Times New Roman" w:eastAsia="Times New Roman" w:hAnsi="Times New Roman" w:cs="Times New Roman"/>
          <w:snapToGrid w:val="0"/>
        </w:rPr>
      </w:pPr>
      <w:r w:rsidRPr="004A7058">
        <w:rPr>
          <w:rFonts w:ascii="Times New Roman" w:eastAsia="Times New Roman" w:hAnsi="Times New Roman" w:cs="Times New Roman"/>
          <w:snapToGrid w:val="0"/>
        </w:rPr>
        <w:t>LT/1/22/4995/002 – 100 mg, N1</w:t>
      </w:r>
    </w:p>
    <w:p w14:paraId="0C9CEC82" w14:textId="77777777" w:rsidR="004A7058" w:rsidRPr="00E1773A" w:rsidRDefault="004A7058" w:rsidP="004A7058">
      <w:pPr>
        <w:keepNext/>
        <w:keepLines/>
        <w:tabs>
          <w:tab w:val="left" w:pos="567"/>
        </w:tabs>
        <w:spacing w:after="0" w:line="240" w:lineRule="auto"/>
        <w:outlineLvl w:val="2"/>
        <w:rPr>
          <w:rFonts w:ascii="Times New Roman" w:eastAsia="Times New Roman" w:hAnsi="Times New Roman" w:cs="Times New Roman"/>
          <w:snapToGrid w:val="0"/>
        </w:rPr>
      </w:pPr>
    </w:p>
    <w:p w14:paraId="1386DA8D" w14:textId="77777777" w:rsidR="00F43796" w:rsidRPr="00E1773A" w:rsidRDefault="00F43796" w:rsidP="00F43796">
      <w:pPr>
        <w:spacing w:after="0" w:line="240" w:lineRule="auto"/>
        <w:rPr>
          <w:rFonts w:ascii="Times New Roman" w:eastAsia="Times New Roman" w:hAnsi="Times New Roman" w:cs="Times New Roman"/>
          <w:snapToGrid w:val="0"/>
        </w:rPr>
      </w:pPr>
    </w:p>
    <w:p w14:paraId="377B21E6" w14:textId="77777777" w:rsidR="00F43796" w:rsidRPr="00E1773A" w:rsidRDefault="00F43796" w:rsidP="00F43796">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9.</w:t>
      </w:r>
      <w:r w:rsidRPr="00E1773A">
        <w:rPr>
          <w:rFonts w:ascii="Times New Roman" w:eastAsia="Times New Roman" w:hAnsi="Times New Roman" w:cs="Times New Roman"/>
          <w:b/>
          <w:bCs/>
          <w:snapToGrid w:val="0"/>
        </w:rPr>
        <w:tab/>
        <w:t>REGISTRAVIMO / PERREGISTRAVIMO DATA</w:t>
      </w:r>
    </w:p>
    <w:p w14:paraId="09D043C2" w14:textId="77777777" w:rsidR="00F43796" w:rsidRPr="00E1773A" w:rsidRDefault="00F43796" w:rsidP="00F43796">
      <w:pPr>
        <w:spacing w:after="0" w:line="240" w:lineRule="auto"/>
        <w:rPr>
          <w:rFonts w:ascii="Times New Roman" w:eastAsia="Times New Roman" w:hAnsi="Times New Roman" w:cs="Times New Roman"/>
          <w:snapToGrid w:val="0"/>
        </w:rPr>
      </w:pPr>
    </w:p>
    <w:p w14:paraId="1F8EEEB4" w14:textId="069C3C87" w:rsidR="00F43796" w:rsidRPr="00E1773A" w:rsidRDefault="00F43796" w:rsidP="00117623">
      <w:pPr>
        <w:autoSpaceDN w:val="0"/>
        <w:spacing w:after="0" w:line="240" w:lineRule="auto"/>
        <w:rPr>
          <w:rFonts w:ascii="Times New Roman" w:eastAsia="Times New Roman" w:hAnsi="Times New Roman" w:cs="Times New Roman"/>
          <w:szCs w:val="20"/>
          <w:lang w:eastAsia="lt-LT"/>
        </w:rPr>
      </w:pPr>
      <w:r w:rsidRPr="00E1773A">
        <w:rPr>
          <w:rFonts w:ascii="Times New Roman" w:eastAsia="Times New Roman" w:hAnsi="Times New Roman" w:cs="Times New Roman"/>
          <w:snapToGrid w:val="0"/>
        </w:rPr>
        <w:t xml:space="preserve">Registravimo data </w:t>
      </w:r>
      <w:r w:rsidR="004A7058">
        <w:rPr>
          <w:rFonts w:ascii="Times New Roman" w:eastAsia="Times New Roman" w:hAnsi="Times New Roman" w:cs="Times New Roman"/>
          <w:snapToGrid w:val="0"/>
        </w:rPr>
        <w:t>2022 m. rugpjūčio 1 d.</w:t>
      </w:r>
    </w:p>
    <w:p w14:paraId="49682EC8" w14:textId="77777777" w:rsidR="00F43796" w:rsidRPr="00E1773A" w:rsidRDefault="00F43796" w:rsidP="00F43796">
      <w:pPr>
        <w:spacing w:after="0" w:line="240" w:lineRule="auto"/>
        <w:rPr>
          <w:rFonts w:ascii="Times New Roman" w:eastAsia="Times New Roman" w:hAnsi="Times New Roman" w:cs="Times New Roman"/>
          <w:snapToGrid w:val="0"/>
        </w:rPr>
      </w:pPr>
    </w:p>
    <w:p w14:paraId="3CD77BC2" w14:textId="77777777" w:rsidR="00F43796" w:rsidRPr="00E1773A" w:rsidRDefault="00F43796" w:rsidP="00F43796">
      <w:pPr>
        <w:spacing w:after="0" w:line="240" w:lineRule="auto"/>
        <w:rPr>
          <w:rFonts w:ascii="Times New Roman" w:eastAsia="Times New Roman" w:hAnsi="Times New Roman" w:cs="Times New Roman"/>
          <w:snapToGrid w:val="0"/>
        </w:rPr>
      </w:pPr>
    </w:p>
    <w:p w14:paraId="31B397CC" w14:textId="77777777" w:rsidR="00F43796" w:rsidRPr="00E1773A" w:rsidRDefault="00F43796" w:rsidP="00F43796">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10.</w:t>
      </w:r>
      <w:r w:rsidRPr="00E1773A">
        <w:rPr>
          <w:rFonts w:ascii="Times New Roman" w:eastAsia="Times New Roman" w:hAnsi="Times New Roman" w:cs="Times New Roman"/>
          <w:b/>
          <w:bCs/>
          <w:snapToGrid w:val="0"/>
        </w:rPr>
        <w:tab/>
        <w:t>TEKSTO PERŽIŪROS DATA</w:t>
      </w:r>
    </w:p>
    <w:p w14:paraId="51D32A2D" w14:textId="77777777" w:rsidR="00F43796" w:rsidRDefault="00F43796" w:rsidP="00F43796">
      <w:pPr>
        <w:spacing w:after="0" w:line="240" w:lineRule="auto"/>
        <w:rPr>
          <w:rFonts w:ascii="Times New Roman" w:eastAsia="Times New Roman" w:hAnsi="Times New Roman" w:cs="Times New Roman"/>
          <w:snapToGrid w:val="0"/>
        </w:rPr>
      </w:pPr>
    </w:p>
    <w:p w14:paraId="32CACD54" w14:textId="72AED234" w:rsidR="004A7058" w:rsidRPr="00E1773A" w:rsidRDefault="004A7058" w:rsidP="00F43796">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2022 m. rugpjūčio 1 d.</w:t>
      </w:r>
    </w:p>
    <w:p w14:paraId="54C6D2A7" w14:textId="77777777" w:rsidR="00F43796" w:rsidRPr="00E1773A" w:rsidRDefault="00F43796" w:rsidP="00F43796">
      <w:pPr>
        <w:spacing w:after="0" w:line="240" w:lineRule="auto"/>
        <w:rPr>
          <w:rFonts w:ascii="Times New Roman" w:eastAsia="Times New Roman" w:hAnsi="Times New Roman" w:cs="Times New Roman"/>
          <w:snapToGrid w:val="0"/>
        </w:rPr>
      </w:pPr>
    </w:p>
    <w:p w14:paraId="6A8C287B" w14:textId="59D11A22" w:rsidR="00F43796" w:rsidRPr="00E1773A" w:rsidRDefault="00F43796" w:rsidP="00F43796">
      <w:pPr>
        <w:tabs>
          <w:tab w:val="left" w:pos="5954"/>
          <w:tab w:val="left" w:pos="6237"/>
          <w:tab w:val="left" w:pos="6663"/>
          <w:tab w:val="left" w:pos="6946"/>
        </w:tabs>
        <w:spacing w:after="0" w:line="240" w:lineRule="auto"/>
        <w:rPr>
          <w:rFonts w:ascii="Times New Roman" w:hAnsi="Times New Roman" w:cs="Times New Roman"/>
        </w:rPr>
      </w:pPr>
      <w:r w:rsidRPr="00E1773A">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E1773A">
        <w:rPr>
          <w:rFonts w:ascii="Times New Roman" w:eastAsia="SimSun" w:hAnsi="Times New Roman" w:cs="Times New Roman"/>
          <w:i/>
        </w:rPr>
        <w:t xml:space="preserve"> </w:t>
      </w:r>
      <w:hyperlink r:id="rId8" w:history="1">
        <w:r w:rsidRPr="00E1773A">
          <w:rPr>
            <w:rFonts w:ascii="Times New Roman" w:hAnsi="Times New Roman" w:cs="Times New Roman"/>
          </w:rPr>
          <w:t>http://www.vvkt.lt</w:t>
        </w:r>
      </w:hyperlink>
    </w:p>
    <w:p w14:paraId="416D1432" w14:textId="11174B11" w:rsidR="008B7546" w:rsidRDefault="008B7546">
      <w:r>
        <w:br w:type="page"/>
      </w:r>
    </w:p>
    <w:p w14:paraId="09A14511" w14:textId="77777777" w:rsidR="00782D19" w:rsidRPr="00E1773A" w:rsidRDefault="00782D19" w:rsidP="00782D19">
      <w:pPr>
        <w:tabs>
          <w:tab w:val="left" w:pos="5954"/>
          <w:tab w:val="left" w:pos="6237"/>
          <w:tab w:val="left" w:pos="6663"/>
          <w:tab w:val="left" w:pos="6946"/>
        </w:tabs>
        <w:spacing w:after="0" w:line="240" w:lineRule="auto"/>
        <w:rPr>
          <w:rFonts w:ascii="Times New Roman" w:eastAsia="SimSun" w:hAnsi="Times New Roman" w:cs="Times New Roman"/>
        </w:rPr>
      </w:pPr>
    </w:p>
    <w:p w14:paraId="0AE34BB6"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4CDC30E0"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364BDE36"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1798997B"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5444D1AF"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6F2D03C8"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2CF70E5D"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1CEEBF42"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0E2C06AB"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4A0890BB"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45A54221"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6FE6D0EA"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04E9948D"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0FF49C4C"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361CD67E"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0B5D732C"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1B1818D5"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067D5F8D" w14:textId="77777777" w:rsidR="00782D19" w:rsidRPr="00E1773A" w:rsidRDefault="00782D19" w:rsidP="00782D19">
      <w:pPr>
        <w:tabs>
          <w:tab w:val="left" w:pos="567"/>
        </w:tabs>
        <w:spacing w:after="0" w:line="240" w:lineRule="auto"/>
        <w:jc w:val="center"/>
        <w:rPr>
          <w:rFonts w:ascii="Times New Roman" w:eastAsia="Times New Roman" w:hAnsi="Times New Roman" w:cs="Times New Roman"/>
          <w:b/>
          <w:snapToGrid w:val="0"/>
        </w:rPr>
      </w:pPr>
    </w:p>
    <w:p w14:paraId="12C7523B" w14:textId="77777777" w:rsidR="00782D19" w:rsidRPr="00E1773A" w:rsidRDefault="00782D19" w:rsidP="00782D19">
      <w:pPr>
        <w:tabs>
          <w:tab w:val="left" w:pos="567"/>
        </w:tabs>
        <w:spacing w:after="0" w:line="240" w:lineRule="auto"/>
        <w:jc w:val="center"/>
        <w:rPr>
          <w:rFonts w:ascii="Times New Roman" w:eastAsia="Times New Roman" w:hAnsi="Times New Roman" w:cs="Times New Roman"/>
          <w:b/>
          <w:snapToGrid w:val="0"/>
        </w:rPr>
      </w:pPr>
    </w:p>
    <w:p w14:paraId="03AA6925" w14:textId="77777777" w:rsidR="00782D19" w:rsidRPr="00E1773A" w:rsidRDefault="00782D19" w:rsidP="00782D19">
      <w:pPr>
        <w:tabs>
          <w:tab w:val="left" w:pos="567"/>
        </w:tabs>
        <w:spacing w:after="0" w:line="240" w:lineRule="auto"/>
        <w:jc w:val="center"/>
        <w:rPr>
          <w:rFonts w:ascii="Times New Roman" w:eastAsia="Times New Roman" w:hAnsi="Times New Roman" w:cs="Times New Roman"/>
          <w:b/>
          <w:snapToGrid w:val="0"/>
        </w:rPr>
      </w:pPr>
    </w:p>
    <w:p w14:paraId="3B905D66" w14:textId="77777777" w:rsidR="00782D19" w:rsidRPr="00E1773A" w:rsidRDefault="00782D19" w:rsidP="00782D19">
      <w:pPr>
        <w:tabs>
          <w:tab w:val="left" w:pos="567"/>
        </w:tabs>
        <w:spacing w:after="0" w:line="240" w:lineRule="auto"/>
        <w:jc w:val="center"/>
        <w:rPr>
          <w:rFonts w:ascii="Times New Roman" w:eastAsia="Times New Roman" w:hAnsi="Times New Roman" w:cs="Times New Roman"/>
          <w:b/>
          <w:snapToGrid w:val="0"/>
        </w:rPr>
      </w:pPr>
    </w:p>
    <w:p w14:paraId="5D5E82E5" w14:textId="77777777" w:rsidR="00782D19" w:rsidRPr="00E1773A" w:rsidRDefault="00782D19" w:rsidP="00782D19">
      <w:pPr>
        <w:tabs>
          <w:tab w:val="left" w:pos="567"/>
        </w:tabs>
        <w:spacing w:after="0" w:line="240" w:lineRule="auto"/>
        <w:jc w:val="center"/>
        <w:rPr>
          <w:rFonts w:ascii="Times New Roman" w:eastAsia="Times New Roman" w:hAnsi="Times New Roman" w:cs="Times New Roman"/>
          <w:b/>
          <w:snapToGrid w:val="0"/>
        </w:rPr>
      </w:pPr>
    </w:p>
    <w:p w14:paraId="0DD0858D" w14:textId="77777777" w:rsidR="00782D19" w:rsidRPr="00E1773A" w:rsidRDefault="00782D19" w:rsidP="00782D19">
      <w:pPr>
        <w:tabs>
          <w:tab w:val="left" w:pos="567"/>
        </w:tabs>
        <w:spacing w:after="0" w:line="240" w:lineRule="auto"/>
        <w:jc w:val="center"/>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II PRIEDAS</w:t>
      </w:r>
    </w:p>
    <w:p w14:paraId="13A03D74" w14:textId="77777777" w:rsidR="00782D19" w:rsidRPr="00E1773A" w:rsidRDefault="00782D19" w:rsidP="00782D19">
      <w:pPr>
        <w:tabs>
          <w:tab w:val="left" w:pos="567"/>
        </w:tabs>
        <w:spacing w:after="0" w:line="240" w:lineRule="auto"/>
        <w:ind w:left="1701" w:right="1416" w:hanging="567"/>
        <w:rPr>
          <w:rFonts w:ascii="Times New Roman" w:eastAsia="Times New Roman" w:hAnsi="Times New Roman" w:cs="Times New Roman"/>
          <w:snapToGrid w:val="0"/>
        </w:rPr>
      </w:pPr>
    </w:p>
    <w:p w14:paraId="05624CB5" w14:textId="77777777" w:rsidR="00782D19" w:rsidRPr="00E1773A" w:rsidRDefault="00782D19" w:rsidP="00782D19">
      <w:pPr>
        <w:tabs>
          <w:tab w:val="left" w:pos="567"/>
        </w:tabs>
        <w:spacing w:after="0" w:line="240" w:lineRule="auto"/>
        <w:jc w:val="center"/>
        <w:rPr>
          <w:rFonts w:ascii="Times New Roman" w:eastAsia="Times New Roman" w:hAnsi="Times New Roman" w:cs="Times New Roman"/>
          <w:i/>
          <w:snapToGrid w:val="0"/>
        </w:rPr>
      </w:pPr>
      <w:r w:rsidRPr="00E1773A">
        <w:rPr>
          <w:rFonts w:ascii="Times New Roman" w:eastAsia="Times New Roman" w:hAnsi="Times New Roman" w:cs="Times New Roman"/>
          <w:b/>
          <w:snapToGrid w:val="0"/>
        </w:rPr>
        <w:t>REGISTRACIJOS SĄLYGOS</w:t>
      </w:r>
    </w:p>
    <w:p w14:paraId="27256CC2"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61CA205F" w14:textId="77777777" w:rsidR="00782D19" w:rsidRPr="00E1773A" w:rsidRDefault="00782D19" w:rsidP="00782D19">
      <w:pPr>
        <w:tabs>
          <w:tab w:val="left" w:pos="1701"/>
        </w:tabs>
        <w:spacing w:after="0" w:line="240" w:lineRule="auto"/>
        <w:ind w:left="1701" w:right="567" w:hanging="567"/>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A.</w:t>
      </w:r>
      <w:r w:rsidRPr="00E1773A">
        <w:rPr>
          <w:rFonts w:ascii="Times New Roman" w:eastAsia="Times New Roman" w:hAnsi="Times New Roman" w:cs="Times New Roman"/>
          <w:b/>
          <w:snapToGrid w:val="0"/>
        </w:rPr>
        <w:tab/>
        <w:t>GAMINTOJAS (-AI), ATSAKINGAS (-I) UŽ SERIJŲ IŠLEIDIMĄ</w:t>
      </w:r>
    </w:p>
    <w:p w14:paraId="2248CACF" w14:textId="77777777" w:rsidR="00782D19" w:rsidRPr="00E1773A" w:rsidRDefault="00782D19" w:rsidP="00782D19">
      <w:pPr>
        <w:tabs>
          <w:tab w:val="left" w:pos="1701"/>
        </w:tabs>
        <w:spacing w:after="0" w:line="240" w:lineRule="auto"/>
        <w:ind w:left="567" w:right="567" w:hanging="567"/>
        <w:rPr>
          <w:rFonts w:ascii="Times New Roman" w:eastAsia="Times New Roman" w:hAnsi="Times New Roman" w:cs="Times New Roman"/>
          <w:snapToGrid w:val="0"/>
        </w:rPr>
      </w:pPr>
    </w:p>
    <w:p w14:paraId="5D99290F" w14:textId="77777777" w:rsidR="00782D19" w:rsidRPr="00E1773A" w:rsidRDefault="00782D19" w:rsidP="00782D19">
      <w:pPr>
        <w:tabs>
          <w:tab w:val="left" w:pos="1701"/>
        </w:tabs>
        <w:spacing w:after="0" w:line="240" w:lineRule="auto"/>
        <w:ind w:left="1701" w:right="567" w:hanging="567"/>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B.</w:t>
      </w:r>
      <w:r w:rsidRPr="00E1773A">
        <w:rPr>
          <w:rFonts w:ascii="Times New Roman" w:eastAsia="Times New Roman" w:hAnsi="Times New Roman" w:cs="Times New Roman"/>
          <w:b/>
          <w:snapToGrid w:val="0"/>
        </w:rPr>
        <w:tab/>
        <w:t>TIEKIMO IR VARTOJIMO SĄLYGOS AR APRIBOJIMAI</w:t>
      </w:r>
    </w:p>
    <w:p w14:paraId="57C917B0" w14:textId="77777777" w:rsidR="00782D19" w:rsidRPr="00E1773A" w:rsidRDefault="00782D19" w:rsidP="00782D19">
      <w:pPr>
        <w:tabs>
          <w:tab w:val="left" w:pos="567"/>
        </w:tabs>
        <w:spacing w:after="0" w:line="240" w:lineRule="auto"/>
        <w:ind w:left="567" w:hanging="567"/>
        <w:rPr>
          <w:rFonts w:ascii="Times New Roman" w:eastAsia="Times New Roman" w:hAnsi="Times New Roman" w:cs="Times New Roman"/>
          <w:snapToGrid w:val="0"/>
        </w:rPr>
      </w:pPr>
    </w:p>
    <w:p w14:paraId="589EA2B6" w14:textId="77777777" w:rsidR="00782D19" w:rsidRPr="00E1773A" w:rsidRDefault="00782D19" w:rsidP="00782D19">
      <w:pPr>
        <w:tabs>
          <w:tab w:val="left" w:pos="567"/>
        </w:tabs>
        <w:spacing w:after="0" w:line="240" w:lineRule="auto"/>
        <w:ind w:right="-1"/>
        <w:rPr>
          <w:rFonts w:ascii="Times New Roman" w:eastAsia="Times New Roman" w:hAnsi="Times New Roman" w:cs="Times New Roman"/>
          <w:snapToGrid w:val="0"/>
        </w:rPr>
      </w:pPr>
    </w:p>
    <w:p w14:paraId="58D50FE9" w14:textId="77777777" w:rsidR="00782D19" w:rsidRPr="00E1773A" w:rsidRDefault="00782D19" w:rsidP="00782D19">
      <w:pPr>
        <w:tabs>
          <w:tab w:val="left" w:pos="567"/>
        </w:tabs>
        <w:spacing w:after="0" w:line="240" w:lineRule="auto"/>
        <w:ind w:left="567" w:hanging="567"/>
        <w:rPr>
          <w:rFonts w:ascii="Times New Roman" w:eastAsia="Times New Roman" w:hAnsi="Times New Roman" w:cs="Times New Roman"/>
          <w:b/>
          <w:snapToGrid w:val="0"/>
        </w:rPr>
      </w:pPr>
      <w:r w:rsidRPr="00E1773A">
        <w:rPr>
          <w:rFonts w:ascii="Times New Roman" w:eastAsia="Times New Roman" w:hAnsi="Times New Roman" w:cs="Times New Roman"/>
          <w:snapToGrid w:val="0"/>
        </w:rPr>
        <w:br w:type="page"/>
      </w:r>
      <w:r w:rsidRPr="00E1773A">
        <w:rPr>
          <w:rFonts w:ascii="Times New Roman" w:eastAsia="Times New Roman" w:hAnsi="Times New Roman" w:cs="Times New Roman"/>
          <w:b/>
          <w:snapToGrid w:val="0"/>
        </w:rPr>
        <w:lastRenderedPageBreak/>
        <w:t>A.</w:t>
      </w:r>
      <w:r w:rsidRPr="00E1773A">
        <w:rPr>
          <w:rFonts w:ascii="Times New Roman" w:eastAsia="Times New Roman" w:hAnsi="Times New Roman" w:cs="Times New Roman"/>
          <w:b/>
          <w:snapToGrid w:val="0"/>
        </w:rPr>
        <w:tab/>
        <w:t>GAMINTOJAS (-AI), ATSAKINGAS (-I) UŽ SERIJŲ IŠLEIDIMĄ</w:t>
      </w:r>
    </w:p>
    <w:p w14:paraId="00D037CA"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4EF8E133" w14:textId="77777777" w:rsidR="00782D19" w:rsidRPr="00E1773A" w:rsidRDefault="00782D19" w:rsidP="00782D19">
      <w:pPr>
        <w:tabs>
          <w:tab w:val="left" w:pos="567"/>
        </w:tabs>
        <w:spacing w:after="0" w:line="240" w:lineRule="auto"/>
        <w:jc w:val="both"/>
        <w:rPr>
          <w:rFonts w:ascii="Times New Roman" w:eastAsia="Times New Roman" w:hAnsi="Times New Roman" w:cs="Times New Roman"/>
          <w:snapToGrid w:val="0"/>
        </w:rPr>
      </w:pPr>
      <w:r w:rsidRPr="00E1773A">
        <w:rPr>
          <w:rFonts w:ascii="Times New Roman" w:eastAsia="Times New Roman" w:hAnsi="Times New Roman" w:cs="Times New Roman"/>
          <w:snapToGrid w:val="0"/>
          <w:u w:val="single"/>
        </w:rPr>
        <w:t>Gamintojo (-ų), atsakingo (-ų) už serijų išleidimą, pavadinimas (-ai) ir adresas (-ai)</w:t>
      </w:r>
    </w:p>
    <w:p w14:paraId="3CE450CC"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1DFC7D4D" w14:textId="60E8C7A7" w:rsidR="00782D19" w:rsidRDefault="007D2147" w:rsidP="00782D19">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UAB </w:t>
      </w:r>
      <w:proofErr w:type="spellStart"/>
      <w:r>
        <w:rPr>
          <w:rFonts w:ascii="Times New Roman" w:eastAsia="Times New Roman" w:hAnsi="Times New Roman" w:cs="Times New Roman"/>
          <w:snapToGrid w:val="0"/>
        </w:rPr>
        <w:t>Norameda</w:t>
      </w:r>
      <w:proofErr w:type="spellEnd"/>
    </w:p>
    <w:p w14:paraId="2534BC47" w14:textId="2F8DDCBE" w:rsidR="007D2147" w:rsidRDefault="007D2147" w:rsidP="00782D19">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Meistrų g 8a</w:t>
      </w:r>
    </w:p>
    <w:p w14:paraId="705A3C63" w14:textId="16B5F0FB" w:rsidR="007D2147" w:rsidRDefault="007D2147" w:rsidP="00782D19">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02189 Vilnius</w:t>
      </w:r>
    </w:p>
    <w:p w14:paraId="5CEA9989" w14:textId="7DB06A50" w:rsidR="007D2147" w:rsidRPr="002D3BC0" w:rsidRDefault="007D2147" w:rsidP="00782D19">
      <w:pPr>
        <w:tabs>
          <w:tab w:val="left" w:pos="567"/>
        </w:tabs>
        <w:spacing w:after="0" w:line="240" w:lineRule="auto"/>
        <w:rPr>
          <w:rFonts w:ascii="Times New Roman" w:eastAsia="Times New Roman" w:hAnsi="Times New Roman" w:cs="Times New Roman"/>
          <w:snapToGrid w:val="0"/>
          <w:lang w:val="en-US"/>
        </w:rPr>
      </w:pPr>
      <w:r>
        <w:rPr>
          <w:rFonts w:ascii="Times New Roman" w:eastAsia="Times New Roman" w:hAnsi="Times New Roman" w:cs="Times New Roman"/>
          <w:snapToGrid w:val="0"/>
        </w:rPr>
        <w:t>Lietuva</w:t>
      </w:r>
    </w:p>
    <w:p w14:paraId="7A5FA89E"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42D4B7B3"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75982311" w14:textId="77777777" w:rsidR="00782D19" w:rsidRPr="00E1773A" w:rsidRDefault="00782D19" w:rsidP="00782D19">
      <w:p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b/>
          <w:snapToGrid w:val="0"/>
        </w:rPr>
        <w:t>B.</w:t>
      </w:r>
      <w:r w:rsidRPr="00E1773A">
        <w:rPr>
          <w:rFonts w:ascii="Times New Roman" w:eastAsia="Times New Roman" w:hAnsi="Times New Roman" w:cs="Times New Roman"/>
          <w:b/>
          <w:snapToGrid w:val="0"/>
        </w:rPr>
        <w:tab/>
        <w:t>TIEKIMO IR VARTOJIMO SĄLYGOS AR APRIBOJIMAI</w:t>
      </w:r>
    </w:p>
    <w:p w14:paraId="68864998"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02C24754"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Receptinis vaistinis preparatas.</w:t>
      </w:r>
    </w:p>
    <w:p w14:paraId="723725B3" w14:textId="77777777" w:rsidR="00782D19" w:rsidRPr="00E1773A" w:rsidRDefault="00782D19" w:rsidP="00782D19">
      <w:pPr>
        <w:tabs>
          <w:tab w:val="left" w:pos="4962"/>
        </w:tabs>
        <w:spacing w:after="0" w:line="240" w:lineRule="auto"/>
        <w:rPr>
          <w:rFonts w:ascii="Times New Roman" w:eastAsia="SimSun" w:hAnsi="Times New Roman" w:cs="Times New Roman"/>
          <w:color w:val="000000"/>
        </w:rPr>
      </w:pPr>
      <w:r w:rsidRPr="00E1773A">
        <w:rPr>
          <w:rFonts w:ascii="Times New Roman" w:eastAsia="SimSun" w:hAnsi="Times New Roman" w:cs="Times New Roman"/>
          <w:b/>
        </w:rPr>
        <w:br w:type="page"/>
      </w:r>
    </w:p>
    <w:p w14:paraId="48AE291C" w14:textId="77777777" w:rsidR="00782D19" w:rsidRPr="00E1773A" w:rsidRDefault="00782D19" w:rsidP="00782D19">
      <w:pPr>
        <w:tabs>
          <w:tab w:val="left" w:pos="567"/>
        </w:tabs>
        <w:spacing w:after="0" w:line="240" w:lineRule="auto"/>
        <w:ind w:right="566"/>
        <w:rPr>
          <w:rFonts w:ascii="Times New Roman" w:eastAsia="Times New Roman" w:hAnsi="Times New Roman" w:cs="Times New Roman"/>
          <w:snapToGrid w:val="0"/>
        </w:rPr>
      </w:pPr>
    </w:p>
    <w:p w14:paraId="5C6BE2EC"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31ED6A13"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7C0B3BC8"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5601628A"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0E2E1DC7"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1A392660"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1D81E481"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1B27E21C"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641A1D51"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58E3A1C3"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2FC1A0EA"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3246FA24"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67F6F557"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082F08A3"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0F6B1CA0"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1B35DD93"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7C8213C2" w14:textId="77777777" w:rsidR="00782D19" w:rsidRPr="00E1773A" w:rsidRDefault="00782D19" w:rsidP="00782D19">
      <w:pPr>
        <w:tabs>
          <w:tab w:val="left" w:pos="567"/>
        </w:tabs>
        <w:spacing w:after="0" w:line="240" w:lineRule="auto"/>
        <w:outlineLvl w:val="0"/>
        <w:rPr>
          <w:rFonts w:ascii="Times New Roman" w:eastAsia="Times New Roman" w:hAnsi="Times New Roman" w:cs="Times New Roman"/>
          <w:b/>
          <w:snapToGrid w:val="0"/>
        </w:rPr>
      </w:pPr>
    </w:p>
    <w:p w14:paraId="253D04FF" w14:textId="77777777" w:rsidR="00782D19" w:rsidRPr="00E1773A" w:rsidRDefault="00782D19" w:rsidP="00782D19">
      <w:pPr>
        <w:tabs>
          <w:tab w:val="left" w:pos="567"/>
        </w:tabs>
        <w:spacing w:after="0" w:line="240" w:lineRule="auto"/>
        <w:outlineLvl w:val="0"/>
        <w:rPr>
          <w:rFonts w:ascii="Times New Roman" w:eastAsia="Times New Roman" w:hAnsi="Times New Roman" w:cs="Times New Roman"/>
          <w:b/>
          <w:snapToGrid w:val="0"/>
        </w:rPr>
      </w:pPr>
    </w:p>
    <w:p w14:paraId="30F56681" w14:textId="77777777" w:rsidR="00782D19" w:rsidRPr="00E1773A" w:rsidRDefault="00782D19" w:rsidP="00782D19">
      <w:pPr>
        <w:tabs>
          <w:tab w:val="left" w:pos="567"/>
        </w:tabs>
        <w:spacing w:after="0" w:line="240" w:lineRule="auto"/>
        <w:outlineLvl w:val="0"/>
        <w:rPr>
          <w:rFonts w:ascii="Times New Roman" w:eastAsia="Times New Roman" w:hAnsi="Times New Roman" w:cs="Times New Roman"/>
          <w:b/>
          <w:snapToGrid w:val="0"/>
        </w:rPr>
      </w:pPr>
    </w:p>
    <w:p w14:paraId="516A41B9" w14:textId="77777777" w:rsidR="00782D19" w:rsidRPr="00E1773A" w:rsidRDefault="00782D19" w:rsidP="00782D19">
      <w:pPr>
        <w:tabs>
          <w:tab w:val="left" w:pos="567"/>
        </w:tabs>
        <w:spacing w:after="0" w:line="240" w:lineRule="auto"/>
        <w:outlineLvl w:val="0"/>
        <w:rPr>
          <w:rFonts w:ascii="Times New Roman" w:eastAsia="Times New Roman" w:hAnsi="Times New Roman" w:cs="Times New Roman"/>
          <w:b/>
          <w:snapToGrid w:val="0"/>
        </w:rPr>
      </w:pPr>
    </w:p>
    <w:p w14:paraId="74682E65" w14:textId="77777777" w:rsidR="00782D19" w:rsidRPr="00E1773A" w:rsidRDefault="00782D19" w:rsidP="00782D19">
      <w:pPr>
        <w:tabs>
          <w:tab w:val="left" w:pos="567"/>
        </w:tabs>
        <w:spacing w:after="0" w:line="240" w:lineRule="auto"/>
        <w:outlineLvl w:val="0"/>
        <w:rPr>
          <w:rFonts w:ascii="Times New Roman" w:eastAsia="Times New Roman" w:hAnsi="Times New Roman" w:cs="Times New Roman"/>
          <w:b/>
          <w:snapToGrid w:val="0"/>
        </w:rPr>
      </w:pPr>
    </w:p>
    <w:p w14:paraId="5BC8D0E0" w14:textId="77777777" w:rsidR="00782D19" w:rsidRPr="00E1773A" w:rsidRDefault="00782D19" w:rsidP="00782D19">
      <w:pPr>
        <w:tabs>
          <w:tab w:val="left" w:pos="567"/>
        </w:tabs>
        <w:spacing w:after="0" w:line="240" w:lineRule="auto"/>
        <w:outlineLvl w:val="0"/>
        <w:rPr>
          <w:rFonts w:ascii="Times New Roman" w:eastAsia="Times New Roman" w:hAnsi="Times New Roman" w:cs="Times New Roman"/>
          <w:b/>
          <w:snapToGrid w:val="0"/>
        </w:rPr>
      </w:pPr>
    </w:p>
    <w:p w14:paraId="420208B4" w14:textId="77777777" w:rsidR="00782D19" w:rsidRPr="00E1773A" w:rsidRDefault="00782D19" w:rsidP="00782D19">
      <w:pPr>
        <w:keepNext/>
        <w:tabs>
          <w:tab w:val="left" w:pos="567"/>
        </w:tabs>
        <w:spacing w:after="0" w:line="240" w:lineRule="auto"/>
        <w:jc w:val="center"/>
        <w:outlineLvl w:val="1"/>
        <w:rPr>
          <w:rFonts w:ascii="Times New Roman" w:eastAsia="Times New Roman" w:hAnsi="Times New Roman" w:cs="Times New Roman"/>
          <w:b/>
          <w:snapToGrid w:val="0"/>
        </w:rPr>
      </w:pPr>
      <w:r w:rsidRPr="00E1773A">
        <w:rPr>
          <w:rFonts w:ascii="Times New Roman" w:eastAsia="Times New Roman" w:hAnsi="Times New Roman" w:cs="Times New Roman"/>
          <w:b/>
          <w:bCs/>
          <w:iCs/>
          <w:snapToGrid w:val="0"/>
        </w:rPr>
        <w:t>III PRIEDAS</w:t>
      </w:r>
    </w:p>
    <w:p w14:paraId="6314A75F"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2A65DA61" w14:textId="77777777" w:rsidR="00782D19" w:rsidRPr="00E1773A" w:rsidRDefault="00782D19" w:rsidP="00782D19">
      <w:pPr>
        <w:keepNext/>
        <w:tabs>
          <w:tab w:val="left" w:pos="567"/>
        </w:tabs>
        <w:spacing w:after="0" w:line="240" w:lineRule="auto"/>
        <w:jc w:val="center"/>
        <w:outlineLvl w:val="1"/>
        <w:rPr>
          <w:rFonts w:ascii="Times New Roman" w:eastAsia="Times New Roman" w:hAnsi="Times New Roman" w:cs="Times New Roman"/>
          <w:b/>
          <w:snapToGrid w:val="0"/>
        </w:rPr>
      </w:pPr>
      <w:r w:rsidRPr="00E1773A">
        <w:rPr>
          <w:rFonts w:ascii="Times New Roman" w:eastAsia="Times New Roman" w:hAnsi="Times New Roman" w:cs="Times New Roman"/>
          <w:b/>
          <w:bCs/>
          <w:iCs/>
          <w:snapToGrid w:val="0"/>
        </w:rPr>
        <w:t>ŽENKLINIMAS IR PAKUOTĖS LAPELIS</w:t>
      </w:r>
    </w:p>
    <w:p w14:paraId="2077802D"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br w:type="page"/>
      </w:r>
    </w:p>
    <w:p w14:paraId="237CF605"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0BF6F616"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1C4B5C6C"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12255814"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3DB0BDA0"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40676C1B"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5AAB1E80"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71BDF468"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1F5626CE"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471B6B67"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01F41B99"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0CD37382"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2702FB2D"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386AB99E"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715FA98A"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7DF8120F"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30D9BE44"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2C64F113"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37812C7C"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71946EEE"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66709127"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077D6634" w14:textId="77777777" w:rsidR="00782D19" w:rsidRPr="00E1773A" w:rsidRDefault="00782D19" w:rsidP="00782D19">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70C694FB" w14:textId="77777777" w:rsidR="00782D19" w:rsidRPr="00E1773A" w:rsidRDefault="00782D19" w:rsidP="00782D19">
      <w:pPr>
        <w:tabs>
          <w:tab w:val="left" w:pos="567"/>
        </w:tabs>
        <w:spacing w:after="0" w:line="260" w:lineRule="exact"/>
        <w:rPr>
          <w:rFonts w:ascii="Times New Roman" w:eastAsia="Times New Roman" w:hAnsi="Times New Roman" w:cs="Times New Roman"/>
          <w:snapToGrid w:val="0"/>
        </w:rPr>
      </w:pPr>
    </w:p>
    <w:p w14:paraId="0D4E54F4" w14:textId="77777777" w:rsidR="00782D19" w:rsidRPr="00E1773A" w:rsidRDefault="00782D19" w:rsidP="00782D19">
      <w:pPr>
        <w:keepNext/>
        <w:tabs>
          <w:tab w:val="left" w:pos="567"/>
        </w:tabs>
        <w:spacing w:after="0" w:line="240" w:lineRule="auto"/>
        <w:jc w:val="center"/>
        <w:outlineLvl w:val="1"/>
        <w:rPr>
          <w:rFonts w:ascii="Times New Roman" w:eastAsia="Times New Roman" w:hAnsi="Times New Roman" w:cs="Times New Roman"/>
          <w:b/>
          <w:snapToGrid w:val="0"/>
        </w:rPr>
      </w:pPr>
      <w:r w:rsidRPr="00E1773A">
        <w:rPr>
          <w:rFonts w:ascii="Times New Roman" w:eastAsia="Times New Roman" w:hAnsi="Times New Roman" w:cs="Times New Roman"/>
          <w:b/>
          <w:bCs/>
          <w:iCs/>
          <w:snapToGrid w:val="0"/>
        </w:rPr>
        <w:t>A. ŽENKLINIMAS</w:t>
      </w:r>
    </w:p>
    <w:p w14:paraId="111DBA2F" w14:textId="77777777" w:rsidR="00782D19" w:rsidRPr="00E1773A" w:rsidRDefault="00782D19" w:rsidP="00782D19">
      <w:pPr>
        <w:tabs>
          <w:tab w:val="left" w:pos="567"/>
        </w:tabs>
        <w:spacing w:after="0" w:line="240" w:lineRule="auto"/>
        <w:rPr>
          <w:rFonts w:ascii="Times New Roman" w:eastAsia="Times New Roman" w:hAnsi="Times New Roman" w:cs="Times New Roman"/>
          <w:b/>
          <w:snapToGrid w:val="0"/>
        </w:rPr>
      </w:pPr>
      <w:r w:rsidRPr="00E1773A">
        <w:rPr>
          <w:rFonts w:ascii="Times New Roman" w:eastAsia="Times New Roman" w:hAnsi="Times New Roman" w:cs="Times New Roman"/>
          <w:snapToGrid w:val="0"/>
        </w:rPr>
        <w:br w:type="page"/>
      </w:r>
    </w:p>
    <w:p w14:paraId="3C7C50A0" w14:textId="77777777" w:rsidR="00782D19" w:rsidRPr="00E1773A" w:rsidRDefault="00782D19" w:rsidP="00782D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lastRenderedPageBreak/>
        <w:t>INFORMACIJA ANT IŠORINĖS PAKUOTĖS</w:t>
      </w:r>
    </w:p>
    <w:p w14:paraId="082DE2C5" w14:textId="77777777" w:rsidR="00782D19" w:rsidRPr="00E1773A" w:rsidRDefault="00782D19" w:rsidP="00782D1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p>
    <w:p w14:paraId="63614E78" w14:textId="77777777" w:rsidR="00782D19" w:rsidRPr="00E1773A" w:rsidRDefault="00782D19" w:rsidP="00782D1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KARTONO DĖŽUTĖ</w:t>
      </w:r>
    </w:p>
    <w:p w14:paraId="270C468F"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1CFBA42F"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7CD65671" w14:textId="77777777" w:rsidR="00782D19" w:rsidRPr="00E1773A" w:rsidRDefault="00782D19" w:rsidP="00782D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1.</w:t>
      </w:r>
      <w:r w:rsidRPr="00E1773A">
        <w:rPr>
          <w:rFonts w:ascii="Times New Roman" w:eastAsia="Times New Roman" w:hAnsi="Times New Roman" w:cs="Times New Roman"/>
          <w:b/>
          <w:snapToGrid w:val="0"/>
        </w:rPr>
        <w:tab/>
      </w:r>
      <w:r w:rsidRPr="00E1773A">
        <w:rPr>
          <w:rFonts w:ascii="Times New Roman" w:eastAsia="Times New Roman" w:hAnsi="Times New Roman" w:cs="Times New Roman"/>
          <w:b/>
          <w:caps/>
          <w:snapToGrid w:val="0"/>
        </w:rPr>
        <w:t>VAISTINIO</w:t>
      </w:r>
      <w:r w:rsidRPr="00E1773A">
        <w:rPr>
          <w:rFonts w:ascii="Times New Roman" w:eastAsia="Times New Roman" w:hAnsi="Times New Roman" w:cs="Times New Roman"/>
          <w:b/>
          <w:snapToGrid w:val="0"/>
        </w:rPr>
        <w:t xml:space="preserve"> PREPARATO PAVADINIMAS</w:t>
      </w:r>
    </w:p>
    <w:p w14:paraId="45BF362B"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538DF90B" w14:textId="5A685EF8" w:rsidR="00782D19" w:rsidRPr="00E1773A" w:rsidRDefault="00832E37" w:rsidP="00782D19">
      <w:pPr>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Bendamustine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Hydrochloride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Boston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Biopharma</w:t>
      </w:r>
      <w:proofErr w:type="spellEnd"/>
      <w:r>
        <w:rPr>
          <w:rFonts w:ascii="Times New Roman" w:eastAsia="Times New Roman" w:hAnsi="Times New Roman" w:cs="Times New Roman"/>
          <w:snapToGrid w:val="0"/>
        </w:rPr>
        <w:t xml:space="preserve"> 2,5 mg/ml milteliai infuzinio tirpalo koncentratui</w:t>
      </w:r>
    </w:p>
    <w:p w14:paraId="08980AA5" w14:textId="77777777" w:rsidR="00782D19" w:rsidRPr="007D2147" w:rsidRDefault="00782D19" w:rsidP="00782D19">
      <w:pPr>
        <w:tabs>
          <w:tab w:val="left" w:pos="567"/>
        </w:tabs>
        <w:spacing w:after="0" w:line="240" w:lineRule="auto"/>
        <w:rPr>
          <w:rFonts w:ascii="Times New Roman" w:eastAsia="Times New Roman" w:hAnsi="Times New Roman" w:cs="Times New Roman"/>
          <w:iCs/>
          <w:snapToGrid w:val="0"/>
        </w:rPr>
      </w:pPr>
      <w:proofErr w:type="spellStart"/>
      <w:r w:rsidRPr="00CC0503">
        <w:rPr>
          <w:rFonts w:ascii="Times New Roman" w:eastAsia="Times New Roman" w:hAnsi="Times New Roman" w:cs="Times New Roman"/>
          <w:iCs/>
          <w:snapToGrid w:val="0"/>
        </w:rPr>
        <w:t>bendamustini</w:t>
      </w:r>
      <w:proofErr w:type="spellEnd"/>
      <w:r w:rsidRPr="00CC0503">
        <w:rPr>
          <w:rFonts w:ascii="Times New Roman" w:eastAsia="Times New Roman" w:hAnsi="Times New Roman" w:cs="Times New Roman"/>
          <w:iCs/>
          <w:snapToGrid w:val="0"/>
        </w:rPr>
        <w:t xml:space="preserve"> </w:t>
      </w:r>
      <w:proofErr w:type="spellStart"/>
      <w:r w:rsidRPr="00CC0503">
        <w:rPr>
          <w:rFonts w:ascii="Times New Roman" w:eastAsia="Times New Roman" w:hAnsi="Times New Roman" w:cs="Times New Roman"/>
          <w:iCs/>
          <w:snapToGrid w:val="0"/>
        </w:rPr>
        <w:t>hydrochloridum</w:t>
      </w:r>
      <w:proofErr w:type="spellEnd"/>
    </w:p>
    <w:p w14:paraId="4BDD01C8"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789A2514"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4C8D5EC9" w14:textId="77777777" w:rsidR="00782D19" w:rsidRPr="00E1773A" w:rsidRDefault="00782D19" w:rsidP="00782D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2.</w:t>
      </w:r>
      <w:r w:rsidRPr="00E1773A">
        <w:rPr>
          <w:rFonts w:ascii="Times New Roman" w:eastAsia="Times New Roman" w:hAnsi="Times New Roman" w:cs="Times New Roman"/>
          <w:b/>
          <w:snapToGrid w:val="0"/>
        </w:rPr>
        <w:tab/>
        <w:t>VEIKLIOJI (-IOS) MEDŽIAGA (-OS) IR JOS (-Ų) KIEKIS (-IAI)</w:t>
      </w:r>
    </w:p>
    <w:p w14:paraId="667A1BDC"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758BB4C4" w14:textId="5D404CC6" w:rsidR="00782D19" w:rsidRPr="00E1773A" w:rsidRDefault="007D2147" w:rsidP="00782D19">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Kiekv</w:t>
      </w:r>
      <w:r w:rsidR="00782D19" w:rsidRPr="00E1773A">
        <w:rPr>
          <w:rFonts w:ascii="Times New Roman" w:eastAsia="Times New Roman" w:hAnsi="Times New Roman" w:cs="Times New Roman"/>
          <w:snapToGrid w:val="0"/>
        </w:rPr>
        <w:t xml:space="preserve">iename flakone yra 25 mg </w:t>
      </w:r>
      <w:proofErr w:type="spellStart"/>
      <w:r w:rsidR="00782D19" w:rsidRPr="00E1773A">
        <w:rPr>
          <w:rFonts w:ascii="Times New Roman" w:eastAsia="Times New Roman" w:hAnsi="Times New Roman" w:cs="Times New Roman"/>
          <w:snapToGrid w:val="0"/>
        </w:rPr>
        <w:t>bendamustino</w:t>
      </w:r>
      <w:proofErr w:type="spellEnd"/>
      <w:r w:rsidR="00782D19" w:rsidRPr="00E1773A">
        <w:rPr>
          <w:rFonts w:ascii="Times New Roman" w:eastAsia="Times New Roman" w:hAnsi="Times New Roman" w:cs="Times New Roman"/>
          <w:snapToGrid w:val="0"/>
        </w:rPr>
        <w:t xml:space="preserve"> hidrochlorido (</w:t>
      </w:r>
      <w:proofErr w:type="spellStart"/>
      <w:r w:rsidR="00782D19" w:rsidRPr="00E1773A">
        <w:rPr>
          <w:rFonts w:ascii="Times New Roman" w:eastAsia="Times New Roman" w:hAnsi="Times New Roman" w:cs="Times New Roman"/>
          <w:snapToGrid w:val="0"/>
        </w:rPr>
        <w:t>monohidrato</w:t>
      </w:r>
      <w:proofErr w:type="spellEnd"/>
      <w:r w:rsidR="00782D19" w:rsidRPr="00E1773A">
        <w:rPr>
          <w:rFonts w:ascii="Times New Roman" w:eastAsia="Times New Roman" w:hAnsi="Times New Roman" w:cs="Times New Roman"/>
          <w:snapToGrid w:val="0"/>
        </w:rPr>
        <w:t xml:space="preserve"> pavidalu).</w:t>
      </w:r>
    </w:p>
    <w:p w14:paraId="0BA2A7FC" w14:textId="06CE327B" w:rsidR="00782D19" w:rsidRPr="00E1773A" w:rsidRDefault="007D2147" w:rsidP="00782D19">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highlight w:val="lightGray"/>
        </w:rPr>
        <w:t>Kiekv</w:t>
      </w:r>
      <w:r w:rsidR="00782D19" w:rsidRPr="00E1773A">
        <w:rPr>
          <w:rFonts w:ascii="Times New Roman" w:eastAsia="Times New Roman" w:hAnsi="Times New Roman" w:cs="Times New Roman"/>
          <w:snapToGrid w:val="0"/>
          <w:highlight w:val="lightGray"/>
        </w:rPr>
        <w:t xml:space="preserve">iename flakone yra 100 mg </w:t>
      </w:r>
      <w:proofErr w:type="spellStart"/>
      <w:r w:rsidR="00782D19" w:rsidRPr="00E1773A">
        <w:rPr>
          <w:rFonts w:ascii="Times New Roman" w:eastAsia="Times New Roman" w:hAnsi="Times New Roman" w:cs="Times New Roman"/>
          <w:snapToGrid w:val="0"/>
          <w:highlight w:val="lightGray"/>
        </w:rPr>
        <w:t>bendamustino</w:t>
      </w:r>
      <w:proofErr w:type="spellEnd"/>
      <w:r w:rsidR="00782D19" w:rsidRPr="00E1773A">
        <w:rPr>
          <w:rFonts w:ascii="Times New Roman" w:eastAsia="Times New Roman" w:hAnsi="Times New Roman" w:cs="Times New Roman"/>
          <w:snapToGrid w:val="0"/>
          <w:highlight w:val="lightGray"/>
        </w:rPr>
        <w:t xml:space="preserve"> hidrochlorido </w:t>
      </w:r>
      <w:r w:rsidR="00782D19" w:rsidRPr="00E1773A">
        <w:rPr>
          <w:rFonts w:ascii="Times New Roman" w:hAnsi="Times New Roman" w:cs="Times New Roman"/>
        </w:rPr>
        <w:t>(</w:t>
      </w:r>
      <w:proofErr w:type="spellStart"/>
      <w:r w:rsidR="00782D19" w:rsidRPr="00E1773A">
        <w:rPr>
          <w:rFonts w:ascii="Times New Roman" w:hAnsi="Times New Roman" w:cs="Times New Roman"/>
        </w:rPr>
        <w:t>monohidrato</w:t>
      </w:r>
      <w:proofErr w:type="spellEnd"/>
      <w:r w:rsidR="00782D19" w:rsidRPr="00E1773A">
        <w:rPr>
          <w:rFonts w:ascii="Times New Roman" w:hAnsi="Times New Roman" w:cs="Times New Roman"/>
        </w:rPr>
        <w:t xml:space="preserve"> pavidalu)</w:t>
      </w:r>
      <w:r w:rsidR="00782D19" w:rsidRPr="00E1773A">
        <w:rPr>
          <w:rFonts w:ascii="Times New Roman" w:eastAsia="Times New Roman" w:hAnsi="Times New Roman" w:cs="Times New Roman"/>
          <w:snapToGrid w:val="0"/>
          <w:highlight w:val="lightGray"/>
        </w:rPr>
        <w:t>.</w:t>
      </w:r>
    </w:p>
    <w:p w14:paraId="7A132DDC" w14:textId="2F735766" w:rsidR="00782D19" w:rsidRPr="00E1773A" w:rsidRDefault="00782D19" w:rsidP="00782D19">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Po ištirpinimo 1 ml koncentrato yra 2,5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w:t>
      </w:r>
    </w:p>
    <w:p w14:paraId="4CD33D6B"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5EE80C4F"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072D15C2" w14:textId="77777777" w:rsidR="00782D19" w:rsidRPr="00E1773A" w:rsidRDefault="00782D19" w:rsidP="00782D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3.</w:t>
      </w:r>
      <w:r w:rsidRPr="00E1773A">
        <w:rPr>
          <w:rFonts w:ascii="Times New Roman" w:eastAsia="Times New Roman" w:hAnsi="Times New Roman" w:cs="Times New Roman"/>
          <w:b/>
          <w:snapToGrid w:val="0"/>
        </w:rPr>
        <w:tab/>
        <w:t>PAGALBINIŲ MEDŽIAGŲ SĄRAŠAS</w:t>
      </w:r>
    </w:p>
    <w:p w14:paraId="67A86BE5"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434027C7"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Pagalbinė medžiaga: </w:t>
      </w:r>
      <w:proofErr w:type="spellStart"/>
      <w:r w:rsidRPr="00E1773A">
        <w:rPr>
          <w:rFonts w:ascii="Times New Roman" w:eastAsia="Times New Roman" w:hAnsi="Times New Roman" w:cs="Times New Roman"/>
          <w:snapToGrid w:val="0"/>
        </w:rPr>
        <w:t>mannitolum</w:t>
      </w:r>
      <w:proofErr w:type="spellEnd"/>
      <w:r w:rsidRPr="00E1773A">
        <w:rPr>
          <w:rFonts w:ascii="Times New Roman" w:eastAsia="Times New Roman" w:hAnsi="Times New Roman" w:cs="Times New Roman"/>
          <w:snapToGrid w:val="0"/>
        </w:rPr>
        <w:t>.</w:t>
      </w:r>
    </w:p>
    <w:p w14:paraId="0F42D33D"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11AE8BC0"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70340E41" w14:textId="77777777" w:rsidR="00782D19" w:rsidRPr="00E1773A" w:rsidRDefault="00782D19" w:rsidP="00782D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4.</w:t>
      </w:r>
      <w:r w:rsidRPr="00E1773A">
        <w:rPr>
          <w:rFonts w:ascii="Times New Roman" w:eastAsia="Times New Roman" w:hAnsi="Times New Roman" w:cs="Times New Roman"/>
          <w:b/>
          <w:snapToGrid w:val="0"/>
        </w:rPr>
        <w:tab/>
        <w:t>FARMACINĖ FORMA IR KIEKIS PAKUOTĖJE</w:t>
      </w:r>
    </w:p>
    <w:p w14:paraId="1813B4B9"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4708E045"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r w:rsidRPr="00CC0503">
        <w:rPr>
          <w:rFonts w:ascii="Times New Roman" w:eastAsia="Times New Roman" w:hAnsi="Times New Roman" w:cs="Times New Roman"/>
          <w:snapToGrid w:val="0"/>
          <w:highlight w:val="lightGray"/>
        </w:rPr>
        <w:t>Milteliai infuzinio tirpalo koncentratui</w:t>
      </w:r>
    </w:p>
    <w:p w14:paraId="3A908059" w14:textId="14FB0C78" w:rsidR="00782D19" w:rsidRPr="00E1773A" w:rsidRDefault="007D2147" w:rsidP="00782D19">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1 flakonas/</w:t>
      </w:r>
      <w:r w:rsidR="00782D19" w:rsidRPr="00E1773A">
        <w:rPr>
          <w:rFonts w:ascii="Times New Roman" w:eastAsia="Times New Roman" w:hAnsi="Times New Roman" w:cs="Times New Roman"/>
          <w:snapToGrid w:val="0"/>
        </w:rPr>
        <w:t>25 mg</w:t>
      </w:r>
    </w:p>
    <w:p w14:paraId="7EA03131" w14:textId="6BC8F7D8" w:rsidR="00782D19" w:rsidRPr="00E1773A" w:rsidRDefault="007D2147" w:rsidP="00782D19">
      <w:pPr>
        <w:spacing w:after="0" w:line="240" w:lineRule="auto"/>
        <w:rPr>
          <w:rFonts w:ascii="Times New Roman" w:eastAsia="Times New Roman" w:hAnsi="Times New Roman" w:cs="Times New Roman"/>
          <w:snapToGrid w:val="0"/>
        </w:rPr>
      </w:pPr>
      <w:r w:rsidRPr="00CC0503">
        <w:rPr>
          <w:rFonts w:ascii="Times New Roman" w:eastAsia="Times New Roman" w:hAnsi="Times New Roman" w:cs="Times New Roman"/>
          <w:snapToGrid w:val="0"/>
          <w:highlight w:val="lightGray"/>
        </w:rPr>
        <w:t>1 flakonas/</w:t>
      </w:r>
      <w:r w:rsidR="00782D19" w:rsidRPr="00CC0503">
        <w:rPr>
          <w:rFonts w:ascii="Times New Roman" w:eastAsia="Times New Roman" w:hAnsi="Times New Roman" w:cs="Times New Roman"/>
          <w:snapToGrid w:val="0"/>
          <w:highlight w:val="lightGray"/>
        </w:rPr>
        <w:t>100 mg</w:t>
      </w:r>
      <w:r w:rsidR="00782D19" w:rsidRPr="00E1773A">
        <w:rPr>
          <w:rFonts w:ascii="Times New Roman" w:eastAsia="Times New Roman" w:hAnsi="Times New Roman" w:cs="Times New Roman"/>
          <w:snapToGrid w:val="0"/>
        </w:rPr>
        <w:t xml:space="preserve"> </w:t>
      </w:r>
    </w:p>
    <w:p w14:paraId="628C1351"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32CE07A2"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25079956" w14:textId="77777777" w:rsidR="00782D19" w:rsidRPr="00E1773A" w:rsidRDefault="00782D19" w:rsidP="00782D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5.</w:t>
      </w:r>
      <w:r w:rsidRPr="00E1773A">
        <w:rPr>
          <w:rFonts w:ascii="Times New Roman" w:eastAsia="Times New Roman" w:hAnsi="Times New Roman" w:cs="Times New Roman"/>
          <w:b/>
          <w:snapToGrid w:val="0"/>
        </w:rPr>
        <w:tab/>
        <w:t>VARTOJIMO METODAS IR BŪDAS (-AI)</w:t>
      </w:r>
    </w:p>
    <w:p w14:paraId="2F9236A9"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1747B0A3" w14:textId="17D9121B" w:rsidR="00782D19" w:rsidRPr="00E1773A" w:rsidRDefault="007D2147" w:rsidP="00782D19">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Tik v</w:t>
      </w:r>
      <w:r w:rsidR="00782D19" w:rsidRPr="00E1773A">
        <w:rPr>
          <w:rFonts w:ascii="Times New Roman" w:eastAsia="Times New Roman" w:hAnsi="Times New Roman" w:cs="Times New Roman"/>
          <w:snapToGrid w:val="0"/>
        </w:rPr>
        <w:t>ienkartiniam vartojimui.</w:t>
      </w:r>
    </w:p>
    <w:p w14:paraId="34501C61" w14:textId="58CFA9B4" w:rsidR="00782D19" w:rsidRPr="00E1773A" w:rsidRDefault="00782D19" w:rsidP="00782D19">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Vaistą </w:t>
      </w:r>
      <w:r w:rsidR="007D2147">
        <w:rPr>
          <w:rFonts w:ascii="Times New Roman" w:eastAsia="Times New Roman" w:hAnsi="Times New Roman" w:cs="Times New Roman"/>
          <w:snapToGrid w:val="0"/>
        </w:rPr>
        <w:t xml:space="preserve">būtina </w:t>
      </w:r>
      <w:r w:rsidRPr="00E1773A">
        <w:rPr>
          <w:rFonts w:ascii="Times New Roman" w:eastAsia="Times New Roman" w:hAnsi="Times New Roman" w:cs="Times New Roman"/>
          <w:snapToGrid w:val="0"/>
        </w:rPr>
        <w:t>ištirpin</w:t>
      </w:r>
      <w:r w:rsidR="007D2147">
        <w:rPr>
          <w:rFonts w:ascii="Times New Roman" w:eastAsia="Times New Roman" w:hAnsi="Times New Roman" w:cs="Times New Roman"/>
          <w:snapToGrid w:val="0"/>
        </w:rPr>
        <w:t xml:space="preserve">ti ir </w:t>
      </w:r>
      <w:r w:rsidRPr="00E1773A">
        <w:rPr>
          <w:rFonts w:ascii="Times New Roman" w:eastAsia="Times New Roman" w:hAnsi="Times New Roman" w:cs="Times New Roman"/>
          <w:snapToGrid w:val="0"/>
        </w:rPr>
        <w:t>praskiesti.</w:t>
      </w:r>
    </w:p>
    <w:p w14:paraId="005D93CD" w14:textId="77777777" w:rsidR="00782D19" w:rsidRDefault="00782D19" w:rsidP="00782D19">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Leisti į veną.</w:t>
      </w:r>
    </w:p>
    <w:p w14:paraId="20FBDBCB"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Prieš vartojimą perskaitykite pakuotės lapelį.</w:t>
      </w:r>
    </w:p>
    <w:p w14:paraId="792BB6B0"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1D0C7227"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01841185" w14:textId="77777777" w:rsidR="00782D19" w:rsidRPr="00E1773A" w:rsidRDefault="00782D19" w:rsidP="00782D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6.</w:t>
      </w:r>
      <w:r w:rsidRPr="00E1773A">
        <w:rPr>
          <w:rFonts w:ascii="Times New Roman" w:eastAsia="Times New Roman" w:hAnsi="Times New Roman" w:cs="Times New Roman"/>
          <w:b/>
          <w:snapToGrid w:val="0"/>
        </w:rPr>
        <w:tab/>
        <w:t>SPECIALUS ĮSPĖJIMAS, KAD VAISTINĮ PREPARATĄ BŪTINA LAIKYTI VAIKAMS NEPASTEBIMOJE IR NEPASIEKIAMOJE VIETOJE</w:t>
      </w:r>
    </w:p>
    <w:p w14:paraId="42A0DC81"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30381BC1"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Laikyti vaikams nepastebimoje ir nepasiekiamoje vietoje.</w:t>
      </w:r>
    </w:p>
    <w:p w14:paraId="738D86B7"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1775FEE3"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24C00D3A" w14:textId="77777777" w:rsidR="00782D19" w:rsidRPr="00E1773A" w:rsidRDefault="00782D19" w:rsidP="00782D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7.</w:t>
      </w:r>
      <w:r w:rsidRPr="00E1773A">
        <w:rPr>
          <w:rFonts w:ascii="Times New Roman" w:eastAsia="Times New Roman" w:hAnsi="Times New Roman" w:cs="Times New Roman"/>
          <w:b/>
          <w:snapToGrid w:val="0"/>
        </w:rPr>
        <w:tab/>
        <w:t>KITAS (-I) SPECIALUS (-ŪS) ĮSPĖJIMAS (-AI) (JEI REIKIA)</w:t>
      </w:r>
    </w:p>
    <w:p w14:paraId="76C83DD6"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7AF93DCA"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Citotoksinis</w:t>
      </w:r>
      <w:proofErr w:type="spellEnd"/>
    </w:p>
    <w:p w14:paraId="46C462BF" w14:textId="77777777" w:rsidR="00782D19" w:rsidRPr="00E1773A" w:rsidRDefault="00782D19" w:rsidP="00782D19">
      <w:pPr>
        <w:tabs>
          <w:tab w:val="left" w:pos="1485"/>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ab/>
      </w:r>
    </w:p>
    <w:p w14:paraId="770D16AB"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4C2BA3CB" w14:textId="77777777" w:rsidR="00782D19" w:rsidRPr="00E1773A" w:rsidRDefault="00782D19" w:rsidP="00782D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8.</w:t>
      </w:r>
      <w:r w:rsidRPr="00E1773A">
        <w:rPr>
          <w:rFonts w:ascii="Times New Roman" w:eastAsia="Times New Roman" w:hAnsi="Times New Roman" w:cs="Times New Roman"/>
          <w:b/>
          <w:snapToGrid w:val="0"/>
        </w:rPr>
        <w:tab/>
        <w:t>TINKAMUMO LAIKAS</w:t>
      </w:r>
    </w:p>
    <w:p w14:paraId="41377E62"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08F85510" w14:textId="267DBADA" w:rsidR="00782D19" w:rsidRPr="00E1773A" w:rsidRDefault="00782D19" w:rsidP="00782D19">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lastRenderedPageBreak/>
        <w:t xml:space="preserve">Tinka iki </w:t>
      </w:r>
      <w:r w:rsidR="00832E37">
        <w:rPr>
          <w:rFonts w:ascii="Times New Roman" w:eastAsia="Times New Roman" w:hAnsi="Times New Roman" w:cs="Times New Roman"/>
          <w:snapToGrid w:val="0"/>
        </w:rPr>
        <w:t>mm</w:t>
      </w:r>
      <w:r w:rsidRPr="00E1773A">
        <w:rPr>
          <w:rFonts w:ascii="Times New Roman" w:eastAsia="Times New Roman" w:hAnsi="Times New Roman" w:cs="Times New Roman"/>
          <w:snapToGrid w:val="0"/>
        </w:rPr>
        <w:t>/</w:t>
      </w:r>
      <w:r w:rsidR="00832E37">
        <w:rPr>
          <w:rFonts w:ascii="Times New Roman" w:eastAsia="Times New Roman" w:hAnsi="Times New Roman" w:cs="Times New Roman"/>
          <w:snapToGrid w:val="0"/>
        </w:rPr>
        <w:t>MMMM</w:t>
      </w:r>
    </w:p>
    <w:p w14:paraId="39E40A06"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7C615F65"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3E959004"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0AC2B9B4" w14:textId="77777777" w:rsidR="00782D19" w:rsidRPr="00E1773A" w:rsidRDefault="00782D19" w:rsidP="00782D1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9.</w:t>
      </w:r>
      <w:r w:rsidRPr="00E1773A">
        <w:rPr>
          <w:rFonts w:ascii="Times New Roman" w:eastAsia="Times New Roman" w:hAnsi="Times New Roman" w:cs="Times New Roman"/>
          <w:b/>
          <w:snapToGrid w:val="0"/>
        </w:rPr>
        <w:tab/>
        <w:t>SPECIALIOS LAIKYMO SĄLYGOS</w:t>
      </w:r>
    </w:p>
    <w:p w14:paraId="6B5AF678"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1BAE4FC2"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09368A31"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0C601C92" w14:textId="77777777" w:rsidR="00782D19" w:rsidRPr="00E1773A" w:rsidRDefault="00782D19" w:rsidP="00782D1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10.</w:t>
      </w:r>
      <w:r w:rsidRPr="00E1773A">
        <w:rPr>
          <w:rFonts w:ascii="Times New Roman" w:eastAsia="Times New Roman" w:hAnsi="Times New Roman" w:cs="Times New Roman"/>
          <w:b/>
          <w:snapToGrid w:val="0"/>
        </w:rPr>
        <w:tab/>
        <w:t>SPECIALIOS ATSARGUMO PRIEMONĖS DĖL NESUVARTOTO VAISTINIO PREPARATO AR JO ATLIEKŲ TVARKYMO (JEI REIKIA)</w:t>
      </w:r>
    </w:p>
    <w:p w14:paraId="5E34CB4E"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2A684701"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7D78B8C4" w14:textId="77777777" w:rsidR="00782D19" w:rsidRPr="00E1773A" w:rsidRDefault="00782D19" w:rsidP="00782D1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11.</w:t>
      </w:r>
      <w:r w:rsidRPr="00E1773A">
        <w:rPr>
          <w:rFonts w:ascii="Times New Roman" w:eastAsia="Times New Roman" w:hAnsi="Times New Roman" w:cs="Times New Roman"/>
          <w:b/>
          <w:snapToGrid w:val="0"/>
        </w:rPr>
        <w:tab/>
      </w:r>
      <w:r w:rsidRPr="00E1773A">
        <w:rPr>
          <w:rFonts w:ascii="Times New Roman" w:eastAsia="Times New Roman" w:hAnsi="Times New Roman" w:cs="Times New Roman"/>
          <w:b/>
          <w:caps/>
          <w:snapToGrid w:val="0"/>
        </w:rPr>
        <w:t xml:space="preserve"> REGISTRUOTOJO PAVADINIMAS IR ADRESAS</w:t>
      </w:r>
    </w:p>
    <w:p w14:paraId="1B553B61"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3A3FBA49" w14:textId="31AE4B6A" w:rsidR="007D2147" w:rsidRDefault="00782D19" w:rsidP="00782D19">
      <w:pPr>
        <w:tabs>
          <w:tab w:val="left" w:pos="567"/>
        </w:tabs>
        <w:spacing w:after="0" w:line="240" w:lineRule="auto"/>
        <w:rPr>
          <w:rFonts w:ascii="Times New Roman" w:eastAsia="Times New Roman" w:hAnsi="Times New Roman" w:cs="Times New Roman"/>
          <w:snapToGrid w:val="0"/>
        </w:rPr>
      </w:pPr>
      <w:r w:rsidRPr="002D3BC0">
        <w:rPr>
          <w:rFonts w:ascii="Times New Roman" w:eastAsia="Times New Roman" w:hAnsi="Times New Roman" w:cs="Times New Roman"/>
          <w:snapToGrid w:val="0"/>
        </w:rPr>
        <w:t xml:space="preserve">UAB </w:t>
      </w:r>
      <w:proofErr w:type="spellStart"/>
      <w:r w:rsidRPr="002D3BC0">
        <w:rPr>
          <w:rFonts w:ascii="Times New Roman" w:eastAsia="Times New Roman" w:hAnsi="Times New Roman" w:cs="Times New Roman"/>
          <w:snapToGrid w:val="0"/>
        </w:rPr>
        <w:t>Boston</w:t>
      </w:r>
      <w:proofErr w:type="spellEnd"/>
      <w:r w:rsidRPr="002D3BC0">
        <w:rPr>
          <w:rFonts w:ascii="Times New Roman" w:eastAsia="Times New Roman" w:hAnsi="Times New Roman" w:cs="Times New Roman"/>
          <w:snapToGrid w:val="0"/>
        </w:rPr>
        <w:t xml:space="preserve"> </w:t>
      </w:r>
      <w:proofErr w:type="spellStart"/>
      <w:r w:rsidRPr="002D3BC0">
        <w:rPr>
          <w:rFonts w:ascii="Times New Roman" w:eastAsia="Times New Roman" w:hAnsi="Times New Roman" w:cs="Times New Roman"/>
          <w:snapToGrid w:val="0"/>
        </w:rPr>
        <w:t>Biopharma</w:t>
      </w:r>
      <w:proofErr w:type="spellEnd"/>
      <w:r w:rsidRPr="002D3BC0">
        <w:rPr>
          <w:rFonts w:ascii="Times New Roman" w:eastAsia="Times New Roman" w:hAnsi="Times New Roman" w:cs="Times New Roman"/>
          <w:snapToGrid w:val="0"/>
        </w:rPr>
        <w:t xml:space="preserve"> LT</w:t>
      </w:r>
    </w:p>
    <w:p w14:paraId="57377DF4" w14:textId="068FE000" w:rsidR="007D2147" w:rsidRDefault="00782D19" w:rsidP="00782D19">
      <w:pPr>
        <w:tabs>
          <w:tab w:val="left" w:pos="567"/>
        </w:tabs>
        <w:spacing w:after="0" w:line="240" w:lineRule="auto"/>
        <w:rPr>
          <w:rFonts w:ascii="Times New Roman" w:eastAsia="Times New Roman" w:hAnsi="Times New Roman" w:cs="Times New Roman"/>
          <w:snapToGrid w:val="0"/>
        </w:rPr>
      </w:pPr>
      <w:r w:rsidRPr="002D3BC0">
        <w:rPr>
          <w:rFonts w:ascii="Times New Roman" w:eastAsia="Times New Roman" w:hAnsi="Times New Roman" w:cs="Times New Roman"/>
          <w:snapToGrid w:val="0"/>
        </w:rPr>
        <w:t>J. Savickio g. 4</w:t>
      </w:r>
    </w:p>
    <w:p w14:paraId="5AD4E619" w14:textId="58912635" w:rsidR="007D2147" w:rsidRDefault="00782D19" w:rsidP="00782D19">
      <w:pPr>
        <w:tabs>
          <w:tab w:val="left" w:pos="567"/>
        </w:tabs>
        <w:spacing w:after="0" w:line="240" w:lineRule="auto"/>
        <w:rPr>
          <w:rFonts w:ascii="Times New Roman" w:eastAsia="Times New Roman" w:hAnsi="Times New Roman" w:cs="Times New Roman"/>
          <w:snapToGrid w:val="0"/>
        </w:rPr>
      </w:pPr>
      <w:r w:rsidRPr="002D3BC0">
        <w:rPr>
          <w:rFonts w:ascii="Times New Roman" w:eastAsia="Times New Roman" w:hAnsi="Times New Roman" w:cs="Times New Roman"/>
          <w:snapToGrid w:val="0"/>
        </w:rPr>
        <w:t>LT-01108 Vilnius</w:t>
      </w:r>
    </w:p>
    <w:p w14:paraId="2FD3BB9A" w14:textId="402EB4A5" w:rsidR="00782D19" w:rsidRPr="002D3BC0" w:rsidRDefault="00782D19" w:rsidP="00782D19">
      <w:pPr>
        <w:tabs>
          <w:tab w:val="left" w:pos="567"/>
        </w:tabs>
        <w:spacing w:after="0" w:line="240" w:lineRule="auto"/>
        <w:rPr>
          <w:rFonts w:ascii="Times New Roman" w:eastAsia="Times New Roman" w:hAnsi="Times New Roman" w:cs="Times New Roman"/>
          <w:snapToGrid w:val="0"/>
          <w:lang w:val="en-US"/>
        </w:rPr>
      </w:pPr>
      <w:r w:rsidRPr="002D3BC0">
        <w:rPr>
          <w:rFonts w:ascii="Times New Roman" w:eastAsia="Times New Roman" w:hAnsi="Times New Roman" w:cs="Times New Roman"/>
          <w:snapToGrid w:val="0"/>
        </w:rPr>
        <w:t>Lietuva</w:t>
      </w:r>
    </w:p>
    <w:p w14:paraId="68D0C1BC" w14:textId="77777777" w:rsidR="00782D19" w:rsidRPr="00E21C55" w:rsidRDefault="00782D19" w:rsidP="00782D19">
      <w:pPr>
        <w:spacing w:after="0" w:line="240" w:lineRule="auto"/>
        <w:rPr>
          <w:rFonts w:ascii="Times New Roman" w:hAnsi="Times New Roman" w:cs="Times New Roman"/>
          <w:lang w:val="en-US"/>
        </w:rPr>
      </w:pPr>
    </w:p>
    <w:p w14:paraId="2BA52B61"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7A7DF928"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4DCC7A54" w14:textId="77777777" w:rsidR="00782D19" w:rsidRPr="00E1773A" w:rsidRDefault="00782D19" w:rsidP="00782D1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12.</w:t>
      </w:r>
      <w:r w:rsidRPr="00E1773A">
        <w:rPr>
          <w:rFonts w:ascii="Times New Roman" w:eastAsia="Times New Roman" w:hAnsi="Times New Roman" w:cs="Times New Roman"/>
          <w:b/>
          <w:snapToGrid w:val="0"/>
        </w:rPr>
        <w:tab/>
        <w:t xml:space="preserve">REGISTRACIJOS PAŽYMĖJIMO NUMERIS (-IAI) </w:t>
      </w:r>
    </w:p>
    <w:p w14:paraId="387DB9AA"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36DD4350" w14:textId="77777777" w:rsidR="004A7058" w:rsidRPr="004A7058" w:rsidRDefault="004A7058" w:rsidP="004A7058">
      <w:pPr>
        <w:spacing w:after="0" w:line="240" w:lineRule="auto"/>
        <w:rPr>
          <w:rFonts w:ascii="Times New Roman" w:eastAsia="Times New Roman" w:hAnsi="Times New Roman" w:cs="Times New Roman"/>
          <w:snapToGrid w:val="0"/>
          <w:highlight w:val="lightGray"/>
        </w:rPr>
      </w:pPr>
      <w:r w:rsidRPr="004A7058">
        <w:rPr>
          <w:rFonts w:ascii="Times New Roman" w:eastAsia="Times New Roman" w:hAnsi="Times New Roman" w:cs="Times New Roman"/>
          <w:snapToGrid w:val="0"/>
        </w:rPr>
        <w:t>LT/1/22/4995/001</w:t>
      </w:r>
      <w:r w:rsidRPr="004A7058">
        <w:t xml:space="preserve"> </w:t>
      </w:r>
      <w:r w:rsidRPr="004A7058">
        <w:rPr>
          <w:rFonts w:ascii="Times New Roman" w:eastAsia="Times New Roman" w:hAnsi="Times New Roman" w:cs="Times New Roman"/>
          <w:snapToGrid w:val="0"/>
          <w:highlight w:val="lightGray"/>
        </w:rPr>
        <w:t xml:space="preserve">– 25 mg, N1 </w:t>
      </w:r>
    </w:p>
    <w:p w14:paraId="4A487DBB" w14:textId="0AEB0DF8" w:rsidR="00782D19" w:rsidRPr="004A7058" w:rsidRDefault="004A7058" w:rsidP="004A7058">
      <w:pPr>
        <w:spacing w:after="0" w:line="240" w:lineRule="auto"/>
        <w:rPr>
          <w:rFonts w:ascii="Times New Roman" w:eastAsia="Times New Roman" w:hAnsi="Times New Roman" w:cs="Times New Roman"/>
          <w:snapToGrid w:val="0"/>
          <w:highlight w:val="lightGray"/>
        </w:rPr>
      </w:pPr>
      <w:r w:rsidRPr="004A7058">
        <w:rPr>
          <w:rFonts w:ascii="Times New Roman" w:eastAsia="Times New Roman" w:hAnsi="Times New Roman" w:cs="Times New Roman"/>
          <w:snapToGrid w:val="0"/>
          <w:highlight w:val="lightGray"/>
        </w:rPr>
        <w:t xml:space="preserve">LT/1/22/4995/002 – 100 mg, N1 </w:t>
      </w:r>
    </w:p>
    <w:p w14:paraId="768397D7" w14:textId="77777777" w:rsidR="004A7058" w:rsidRPr="00E1773A" w:rsidRDefault="004A7058" w:rsidP="004A7058">
      <w:pPr>
        <w:tabs>
          <w:tab w:val="left" w:pos="567"/>
        </w:tabs>
        <w:spacing w:after="0" w:line="240" w:lineRule="auto"/>
        <w:rPr>
          <w:rFonts w:ascii="Times New Roman" w:eastAsia="Times New Roman" w:hAnsi="Times New Roman" w:cs="Times New Roman"/>
          <w:snapToGrid w:val="0"/>
        </w:rPr>
      </w:pPr>
    </w:p>
    <w:p w14:paraId="5A0C5A01"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26E5C7DC" w14:textId="77777777" w:rsidR="00782D19" w:rsidRPr="00E1773A" w:rsidRDefault="00782D19" w:rsidP="00782D1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13.</w:t>
      </w:r>
      <w:r w:rsidRPr="00E1773A">
        <w:rPr>
          <w:rFonts w:ascii="Times New Roman" w:eastAsia="Times New Roman" w:hAnsi="Times New Roman" w:cs="Times New Roman"/>
          <w:b/>
          <w:snapToGrid w:val="0"/>
        </w:rPr>
        <w:tab/>
        <w:t xml:space="preserve">SERIJOS NUMERIS </w:t>
      </w:r>
    </w:p>
    <w:p w14:paraId="58310130"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6B07661A"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Serija</w:t>
      </w:r>
    </w:p>
    <w:p w14:paraId="15E4E138"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08A0D8DF"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1DAC86FB" w14:textId="77777777" w:rsidR="00782D19" w:rsidRPr="00E1773A" w:rsidRDefault="00782D19" w:rsidP="00782D1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14.</w:t>
      </w:r>
      <w:r w:rsidRPr="00E1773A">
        <w:rPr>
          <w:rFonts w:ascii="Times New Roman" w:eastAsia="Times New Roman" w:hAnsi="Times New Roman" w:cs="Times New Roman"/>
          <w:b/>
          <w:snapToGrid w:val="0"/>
        </w:rPr>
        <w:tab/>
        <w:t>PARDAVIMO (IŠDAVIMO) TVARKA</w:t>
      </w:r>
    </w:p>
    <w:p w14:paraId="7EC305D9"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1AC45EA7"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Receptinis vaistas</w:t>
      </w:r>
    </w:p>
    <w:p w14:paraId="7A6FFA37"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34DF101C"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6C79CD06" w14:textId="77777777" w:rsidR="00782D19" w:rsidRPr="00E1773A" w:rsidRDefault="00782D19" w:rsidP="00782D19">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15.</w:t>
      </w:r>
      <w:r w:rsidRPr="00E1773A">
        <w:rPr>
          <w:rFonts w:ascii="Times New Roman" w:eastAsia="Times New Roman" w:hAnsi="Times New Roman" w:cs="Times New Roman"/>
          <w:b/>
          <w:snapToGrid w:val="0"/>
        </w:rPr>
        <w:tab/>
        <w:t>VARTOJIMO INSTRUKCIJA</w:t>
      </w:r>
    </w:p>
    <w:p w14:paraId="17BB4AA1"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072AC840"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0F50F6DA" w14:textId="77777777" w:rsidR="00782D19" w:rsidRPr="00E1773A" w:rsidRDefault="00782D19" w:rsidP="00782D1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E1773A">
        <w:rPr>
          <w:rFonts w:ascii="Times New Roman" w:eastAsia="Times New Roman" w:hAnsi="Times New Roman" w:cs="Times New Roman"/>
          <w:b/>
          <w:snapToGrid w:val="0"/>
        </w:rPr>
        <w:t>16.</w:t>
      </w:r>
      <w:r w:rsidRPr="00E1773A">
        <w:rPr>
          <w:rFonts w:ascii="Times New Roman" w:eastAsia="Times New Roman" w:hAnsi="Times New Roman" w:cs="Times New Roman"/>
          <w:b/>
          <w:snapToGrid w:val="0"/>
        </w:rPr>
        <w:tab/>
        <w:t>INFORMACIJA BRAILIO RAŠTU</w:t>
      </w:r>
    </w:p>
    <w:p w14:paraId="301AB421"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0B7D32E7" w14:textId="77777777" w:rsidR="00782D19" w:rsidRPr="00E1773A" w:rsidRDefault="00782D19" w:rsidP="00782D19">
      <w:pPr>
        <w:tabs>
          <w:tab w:val="left" w:pos="567"/>
        </w:tabs>
        <w:spacing w:after="0" w:line="260" w:lineRule="exact"/>
        <w:rPr>
          <w:rFonts w:ascii="Times New Roman" w:eastAsia="Times New Roman" w:hAnsi="Times New Roman" w:cs="Times New Roman"/>
          <w:snapToGrid w:val="0"/>
        </w:rPr>
      </w:pPr>
      <w:r w:rsidRPr="00E1773A">
        <w:rPr>
          <w:rFonts w:ascii="Times New Roman" w:eastAsia="Times New Roman" w:hAnsi="Times New Roman" w:cs="Times New Roman"/>
          <w:snapToGrid w:val="0"/>
          <w:highlight w:val="lightGray"/>
        </w:rPr>
        <w:t>Priimtas pagrindimas informacijos Brailio raštu nepateikti.</w:t>
      </w:r>
    </w:p>
    <w:p w14:paraId="5D168462"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43E193D8" w14:textId="77777777" w:rsidR="00782D19" w:rsidRPr="00E1773A" w:rsidRDefault="00782D19" w:rsidP="00782D1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E1773A">
        <w:rPr>
          <w:rFonts w:ascii="Times New Roman" w:eastAsia="Times New Roman" w:hAnsi="Times New Roman" w:cs="Times New Roman"/>
          <w:b/>
          <w:snapToGrid w:val="0"/>
        </w:rPr>
        <w:t>17.</w:t>
      </w:r>
      <w:r w:rsidRPr="00E1773A">
        <w:rPr>
          <w:rFonts w:ascii="Times New Roman" w:eastAsia="Times New Roman" w:hAnsi="Times New Roman" w:cs="Times New Roman"/>
          <w:b/>
          <w:snapToGrid w:val="0"/>
        </w:rPr>
        <w:tab/>
        <w:t>UNIKALUS IDENTIFIKATORIUS – 2 D BRŪKŠNINIS KODAS</w:t>
      </w:r>
    </w:p>
    <w:p w14:paraId="3FF1A30E"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340924E8"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zCs w:val="20"/>
          <w:highlight w:val="lightGray"/>
          <w:lang w:eastAsia="lt-LT"/>
        </w:rPr>
        <w:t>2D brūkšninis kodas su nurodytu unikaliu identifikatoriumi.</w:t>
      </w:r>
    </w:p>
    <w:p w14:paraId="5DD9A36F"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015FBA49"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507A37A5" w14:textId="77777777" w:rsidR="00782D19" w:rsidRPr="00E1773A" w:rsidRDefault="00782D19" w:rsidP="00782D1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E1773A">
        <w:rPr>
          <w:rFonts w:ascii="Times New Roman" w:eastAsia="Times New Roman" w:hAnsi="Times New Roman" w:cs="Times New Roman"/>
          <w:b/>
          <w:snapToGrid w:val="0"/>
        </w:rPr>
        <w:t>18.</w:t>
      </w:r>
      <w:r w:rsidRPr="00E1773A">
        <w:rPr>
          <w:rFonts w:ascii="Times New Roman" w:eastAsia="Times New Roman" w:hAnsi="Times New Roman" w:cs="Times New Roman"/>
          <w:b/>
          <w:snapToGrid w:val="0"/>
        </w:rPr>
        <w:tab/>
        <w:t>UNIKALUS IDENTIFIKATORIUS – ŽMONĖMS SUPRANTAMI DUOMENYS</w:t>
      </w:r>
    </w:p>
    <w:p w14:paraId="7BB58676"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7DF45A25"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lastRenderedPageBreak/>
        <w:t>PC:</w:t>
      </w:r>
    </w:p>
    <w:p w14:paraId="22333242"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SN:</w:t>
      </w:r>
    </w:p>
    <w:p w14:paraId="211BC859"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NN:</w:t>
      </w:r>
      <w:r w:rsidRPr="00E1773A">
        <w:rPr>
          <w:rFonts w:ascii="Times New Roman" w:eastAsia="Times New Roman" w:hAnsi="Times New Roman" w:cs="Times New Roman"/>
          <w:snapToGrid w:val="0"/>
        </w:rPr>
        <w:br w:type="page"/>
      </w:r>
    </w:p>
    <w:p w14:paraId="41E1C4EA" w14:textId="77777777" w:rsidR="00782D19" w:rsidRPr="00E1773A" w:rsidRDefault="00782D19" w:rsidP="00782D19">
      <w:pPr>
        <w:tabs>
          <w:tab w:val="left" w:pos="567"/>
        </w:tabs>
        <w:spacing w:after="0" w:line="240" w:lineRule="auto"/>
        <w:rPr>
          <w:rFonts w:ascii="Times New Roman" w:eastAsia="Times New Roman" w:hAnsi="Times New Roman" w:cs="Times New Roman"/>
          <w:b/>
          <w:snapToGrid w:val="0"/>
        </w:rPr>
      </w:pPr>
    </w:p>
    <w:p w14:paraId="0D4C22E5" w14:textId="62ED9D8C" w:rsidR="00782D19" w:rsidRPr="00E1773A" w:rsidRDefault="00782D19" w:rsidP="00782D1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INFORMACIJA ANT VIDIN</w:t>
      </w:r>
      <w:r w:rsidR="002D59BB">
        <w:rPr>
          <w:rFonts w:ascii="Times New Roman" w:eastAsia="Times New Roman" w:hAnsi="Times New Roman" w:cs="Times New Roman"/>
          <w:b/>
          <w:snapToGrid w:val="0"/>
        </w:rPr>
        <w:t>ĖS</w:t>
      </w:r>
      <w:r w:rsidRPr="00E1773A">
        <w:rPr>
          <w:rFonts w:ascii="Times New Roman" w:eastAsia="Times New Roman" w:hAnsi="Times New Roman" w:cs="Times New Roman"/>
          <w:b/>
          <w:snapToGrid w:val="0"/>
        </w:rPr>
        <w:t xml:space="preserve"> PAKUO</w:t>
      </w:r>
      <w:r w:rsidR="002D59BB">
        <w:rPr>
          <w:rFonts w:ascii="Times New Roman" w:eastAsia="Times New Roman" w:hAnsi="Times New Roman" w:cs="Times New Roman"/>
          <w:b/>
          <w:snapToGrid w:val="0"/>
        </w:rPr>
        <w:t>TĖS</w:t>
      </w:r>
    </w:p>
    <w:p w14:paraId="3CE37585" w14:textId="77777777" w:rsidR="00782D19" w:rsidRPr="00E1773A" w:rsidRDefault="00782D19" w:rsidP="00782D1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p>
    <w:p w14:paraId="7D205058" w14:textId="50C1EB8F" w:rsidR="00782D19" w:rsidRPr="00E1773A" w:rsidRDefault="00782D19" w:rsidP="00782D1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b/>
          <w:snapToGrid w:val="0"/>
        </w:rPr>
        <w:t>FLAKONAS</w:t>
      </w:r>
    </w:p>
    <w:p w14:paraId="5BB748C9"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21703AF0"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6991BC96" w14:textId="77777777" w:rsidR="00782D19" w:rsidRPr="00E1773A" w:rsidRDefault="00782D19" w:rsidP="00782D1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1.</w:t>
      </w:r>
      <w:r w:rsidRPr="00E1773A">
        <w:rPr>
          <w:rFonts w:ascii="Times New Roman" w:eastAsia="Times New Roman" w:hAnsi="Times New Roman" w:cs="Times New Roman"/>
          <w:b/>
          <w:snapToGrid w:val="0"/>
        </w:rPr>
        <w:tab/>
      </w:r>
      <w:r w:rsidRPr="00E1773A">
        <w:rPr>
          <w:rFonts w:ascii="Times New Roman" w:eastAsia="Times New Roman" w:hAnsi="Times New Roman" w:cs="Times New Roman"/>
          <w:b/>
          <w:caps/>
          <w:snapToGrid w:val="0"/>
        </w:rPr>
        <w:t>Vaistinio preparato pavadinimas ir vartojimo būdas (-ai)</w:t>
      </w:r>
    </w:p>
    <w:p w14:paraId="16FCB790"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781AC675" w14:textId="030BF8ED" w:rsidR="00782D19" w:rsidRPr="00E1773A" w:rsidRDefault="00832E37" w:rsidP="00782D19">
      <w:pPr>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Bendamustine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Hydrochloride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Boston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Biopharma</w:t>
      </w:r>
      <w:proofErr w:type="spellEnd"/>
      <w:r>
        <w:rPr>
          <w:rFonts w:ascii="Times New Roman" w:eastAsia="Times New Roman" w:hAnsi="Times New Roman" w:cs="Times New Roman"/>
          <w:snapToGrid w:val="0"/>
        </w:rPr>
        <w:t xml:space="preserve"> 2,5 mg/ml milteliai infuzinio tirpalo koncentratui</w:t>
      </w:r>
    </w:p>
    <w:p w14:paraId="363C6AB8" w14:textId="77777777" w:rsidR="00782D19" w:rsidRPr="002D59BB" w:rsidRDefault="00782D19" w:rsidP="00782D19">
      <w:pPr>
        <w:tabs>
          <w:tab w:val="left" w:pos="567"/>
        </w:tabs>
        <w:spacing w:after="0" w:line="240" w:lineRule="auto"/>
        <w:rPr>
          <w:rFonts w:ascii="Times New Roman" w:eastAsia="Times New Roman" w:hAnsi="Times New Roman" w:cs="Times New Roman"/>
          <w:iCs/>
          <w:snapToGrid w:val="0"/>
        </w:rPr>
      </w:pPr>
      <w:proofErr w:type="spellStart"/>
      <w:r w:rsidRPr="00CC0503">
        <w:rPr>
          <w:rFonts w:ascii="Times New Roman" w:eastAsia="Times New Roman" w:hAnsi="Times New Roman" w:cs="Times New Roman"/>
          <w:iCs/>
          <w:snapToGrid w:val="0"/>
        </w:rPr>
        <w:t>bendamustini</w:t>
      </w:r>
      <w:proofErr w:type="spellEnd"/>
      <w:r w:rsidRPr="00CC0503">
        <w:rPr>
          <w:rFonts w:ascii="Times New Roman" w:eastAsia="Times New Roman" w:hAnsi="Times New Roman" w:cs="Times New Roman"/>
          <w:iCs/>
          <w:snapToGrid w:val="0"/>
        </w:rPr>
        <w:t xml:space="preserve"> </w:t>
      </w:r>
      <w:proofErr w:type="spellStart"/>
      <w:r w:rsidRPr="00CC0503">
        <w:rPr>
          <w:rFonts w:ascii="Times New Roman" w:eastAsia="Times New Roman" w:hAnsi="Times New Roman" w:cs="Times New Roman"/>
          <w:iCs/>
          <w:snapToGrid w:val="0"/>
        </w:rPr>
        <w:t>hydrochloridum</w:t>
      </w:r>
      <w:proofErr w:type="spellEnd"/>
    </w:p>
    <w:p w14:paraId="3CFD135A"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71CAB293" w14:textId="77777777" w:rsidR="002D59BB" w:rsidRPr="002D59BB" w:rsidRDefault="002D59BB" w:rsidP="002D59BB">
      <w:pPr>
        <w:spacing w:after="0" w:line="240" w:lineRule="auto"/>
        <w:rPr>
          <w:rFonts w:ascii="Times New Roman" w:hAnsi="Times New Roman" w:cs="Times New Roman"/>
        </w:rPr>
      </w:pPr>
    </w:p>
    <w:p w14:paraId="0831B009" w14:textId="77777777" w:rsidR="002D59BB" w:rsidRPr="002D59BB" w:rsidRDefault="002D59BB" w:rsidP="002D59B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rPr>
      </w:pPr>
      <w:r w:rsidRPr="002D59BB">
        <w:rPr>
          <w:rFonts w:ascii="Times New Roman" w:hAnsi="Times New Roman" w:cs="Times New Roman"/>
          <w:b/>
        </w:rPr>
        <w:t>2.</w:t>
      </w:r>
      <w:r w:rsidRPr="002D59BB">
        <w:rPr>
          <w:rFonts w:ascii="Times New Roman" w:hAnsi="Times New Roman" w:cs="Times New Roman"/>
          <w:b/>
        </w:rPr>
        <w:tab/>
      </w:r>
      <w:r w:rsidRPr="002D59BB">
        <w:rPr>
          <w:rFonts w:ascii="Times New Roman" w:hAnsi="Times New Roman" w:cs="Times New Roman"/>
          <w:b/>
          <w:noProof/>
        </w:rPr>
        <w:t>VEIKLIOJI (-IOS) MEDŽIAGA (-OS) IR JOS (-Ų) KIEKIS (-IAI)</w:t>
      </w:r>
    </w:p>
    <w:p w14:paraId="753AFBD8" w14:textId="77777777" w:rsidR="002D59BB" w:rsidRPr="002D59BB" w:rsidRDefault="002D59BB" w:rsidP="002D59BB">
      <w:pPr>
        <w:spacing w:after="0" w:line="240" w:lineRule="auto"/>
        <w:rPr>
          <w:rFonts w:ascii="Times New Roman" w:hAnsi="Times New Roman" w:cs="Times New Roman"/>
        </w:rPr>
      </w:pPr>
    </w:p>
    <w:p w14:paraId="05DB6DAA" w14:textId="125F392F" w:rsidR="002D59BB" w:rsidRPr="00E1773A" w:rsidRDefault="002D59BB" w:rsidP="002D59BB">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Kiekv</w:t>
      </w:r>
      <w:r w:rsidRPr="00E1773A">
        <w:rPr>
          <w:rFonts w:ascii="Times New Roman" w:eastAsia="Times New Roman" w:hAnsi="Times New Roman" w:cs="Times New Roman"/>
          <w:snapToGrid w:val="0"/>
        </w:rPr>
        <w:t xml:space="preserve">iename flakone yra 25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w:t>
      </w:r>
      <w:proofErr w:type="spellStart"/>
      <w:r w:rsidRPr="00E1773A">
        <w:rPr>
          <w:rFonts w:ascii="Times New Roman" w:eastAsia="Times New Roman" w:hAnsi="Times New Roman" w:cs="Times New Roman"/>
          <w:snapToGrid w:val="0"/>
        </w:rPr>
        <w:t>monohidrato</w:t>
      </w:r>
      <w:proofErr w:type="spellEnd"/>
      <w:r w:rsidRPr="00E1773A">
        <w:rPr>
          <w:rFonts w:ascii="Times New Roman" w:eastAsia="Times New Roman" w:hAnsi="Times New Roman" w:cs="Times New Roman"/>
          <w:snapToGrid w:val="0"/>
        </w:rPr>
        <w:t xml:space="preserve"> pavidalu).</w:t>
      </w:r>
    </w:p>
    <w:p w14:paraId="4E0AC662" w14:textId="77777777" w:rsidR="002D59BB" w:rsidRPr="00E1773A" w:rsidRDefault="002D59BB" w:rsidP="002D59BB">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highlight w:val="lightGray"/>
        </w:rPr>
        <w:t>Kiekv</w:t>
      </w:r>
      <w:r w:rsidRPr="00E1773A">
        <w:rPr>
          <w:rFonts w:ascii="Times New Roman" w:eastAsia="Times New Roman" w:hAnsi="Times New Roman" w:cs="Times New Roman"/>
          <w:snapToGrid w:val="0"/>
          <w:highlight w:val="lightGray"/>
        </w:rPr>
        <w:t xml:space="preserve">iename flakone yra 100 mg </w:t>
      </w:r>
      <w:proofErr w:type="spellStart"/>
      <w:r w:rsidRPr="00E1773A">
        <w:rPr>
          <w:rFonts w:ascii="Times New Roman" w:eastAsia="Times New Roman" w:hAnsi="Times New Roman" w:cs="Times New Roman"/>
          <w:snapToGrid w:val="0"/>
          <w:highlight w:val="lightGray"/>
        </w:rPr>
        <w:t>bendamustino</w:t>
      </w:r>
      <w:proofErr w:type="spellEnd"/>
      <w:r w:rsidRPr="00E1773A">
        <w:rPr>
          <w:rFonts w:ascii="Times New Roman" w:eastAsia="Times New Roman" w:hAnsi="Times New Roman" w:cs="Times New Roman"/>
          <w:snapToGrid w:val="0"/>
          <w:highlight w:val="lightGray"/>
        </w:rPr>
        <w:t xml:space="preserve"> </w:t>
      </w:r>
      <w:r w:rsidRPr="00FF2C0E">
        <w:rPr>
          <w:rFonts w:ascii="Times New Roman" w:eastAsia="Times New Roman" w:hAnsi="Times New Roman" w:cs="Times New Roman"/>
          <w:snapToGrid w:val="0"/>
          <w:highlight w:val="lightGray"/>
        </w:rPr>
        <w:t xml:space="preserve">hidrochlorido </w:t>
      </w:r>
      <w:r w:rsidRPr="00CC0503">
        <w:rPr>
          <w:rFonts w:ascii="Times New Roman" w:hAnsi="Times New Roman" w:cs="Times New Roman"/>
          <w:highlight w:val="lightGray"/>
        </w:rPr>
        <w:t>(</w:t>
      </w:r>
      <w:proofErr w:type="spellStart"/>
      <w:r w:rsidRPr="00CC0503">
        <w:rPr>
          <w:rFonts w:ascii="Times New Roman" w:hAnsi="Times New Roman" w:cs="Times New Roman"/>
          <w:highlight w:val="lightGray"/>
        </w:rPr>
        <w:t>monohidrato</w:t>
      </w:r>
      <w:proofErr w:type="spellEnd"/>
      <w:r w:rsidRPr="00CC0503">
        <w:rPr>
          <w:rFonts w:ascii="Times New Roman" w:hAnsi="Times New Roman" w:cs="Times New Roman"/>
          <w:highlight w:val="lightGray"/>
        </w:rPr>
        <w:t xml:space="preserve"> pavidalu)</w:t>
      </w:r>
      <w:r w:rsidRPr="00FF2C0E">
        <w:rPr>
          <w:rFonts w:ascii="Times New Roman" w:eastAsia="Times New Roman" w:hAnsi="Times New Roman" w:cs="Times New Roman"/>
          <w:snapToGrid w:val="0"/>
          <w:highlight w:val="lightGray"/>
        </w:rPr>
        <w:t>.</w:t>
      </w:r>
    </w:p>
    <w:p w14:paraId="0E697D37" w14:textId="5E0AAC62" w:rsidR="002D59BB" w:rsidRDefault="002D59BB" w:rsidP="002D59BB">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Po ištirpinimo 1 ml koncentrato yra 2,5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w:t>
      </w:r>
    </w:p>
    <w:p w14:paraId="5A841C84" w14:textId="77777777" w:rsidR="00FF2C0E" w:rsidRPr="00E1773A" w:rsidRDefault="00FF2C0E" w:rsidP="002D59BB">
      <w:pPr>
        <w:tabs>
          <w:tab w:val="left" w:pos="567"/>
        </w:tabs>
        <w:spacing w:after="0" w:line="240" w:lineRule="auto"/>
        <w:rPr>
          <w:rFonts w:ascii="Times New Roman" w:eastAsia="Times New Roman" w:hAnsi="Times New Roman" w:cs="Times New Roman"/>
          <w:snapToGrid w:val="0"/>
        </w:rPr>
      </w:pPr>
    </w:p>
    <w:p w14:paraId="72DC7E9C" w14:textId="7FF551C3" w:rsidR="002D59BB" w:rsidRPr="002D59BB" w:rsidRDefault="002D59BB" w:rsidP="002D59BB">
      <w:pPr>
        <w:spacing w:after="0" w:line="240" w:lineRule="auto"/>
        <w:rPr>
          <w:rFonts w:ascii="Times New Roman" w:hAnsi="Times New Roman" w:cs="Times New Roman"/>
        </w:rPr>
      </w:pPr>
    </w:p>
    <w:p w14:paraId="0FF20B4E" w14:textId="77777777" w:rsidR="002D59BB" w:rsidRPr="002D59BB" w:rsidRDefault="002D59BB" w:rsidP="002D59B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2D59BB">
        <w:rPr>
          <w:rFonts w:ascii="Times New Roman" w:hAnsi="Times New Roman" w:cs="Times New Roman"/>
          <w:b/>
        </w:rPr>
        <w:t>3.</w:t>
      </w:r>
      <w:r w:rsidRPr="002D59BB">
        <w:rPr>
          <w:rFonts w:ascii="Times New Roman" w:hAnsi="Times New Roman" w:cs="Times New Roman"/>
          <w:b/>
        </w:rPr>
        <w:tab/>
      </w:r>
      <w:r w:rsidRPr="002D59BB">
        <w:rPr>
          <w:rFonts w:ascii="Times New Roman" w:hAnsi="Times New Roman" w:cs="Times New Roman"/>
          <w:b/>
          <w:noProof/>
        </w:rPr>
        <w:t>PAGALBINIŲ MEDŽIAGŲ SĄRAŠAS</w:t>
      </w:r>
    </w:p>
    <w:p w14:paraId="53A860B6" w14:textId="5C67EAD9" w:rsidR="002D59BB" w:rsidRDefault="002D59BB" w:rsidP="002D59BB">
      <w:pPr>
        <w:spacing w:after="0" w:line="240" w:lineRule="auto"/>
        <w:rPr>
          <w:rFonts w:ascii="Times New Roman" w:hAnsi="Times New Roman" w:cs="Times New Roman"/>
        </w:rPr>
      </w:pPr>
    </w:p>
    <w:p w14:paraId="19A97F2B" w14:textId="40CE9924" w:rsidR="00FF2C0E" w:rsidRDefault="00FF2C0E" w:rsidP="002D59BB">
      <w:pPr>
        <w:spacing w:after="0" w:line="240" w:lineRule="auto"/>
        <w:rPr>
          <w:rFonts w:ascii="Times New Roman" w:hAnsi="Times New Roman" w:cs="Times New Roman"/>
        </w:rPr>
      </w:pPr>
      <w:r w:rsidRPr="00CC0503">
        <w:rPr>
          <w:rFonts w:ascii="Times New Roman" w:hAnsi="Times New Roman" w:cs="Times New Roman"/>
          <w:highlight w:val="lightGray"/>
        </w:rPr>
        <w:t xml:space="preserve">Pagalbinė medžiaga: </w:t>
      </w:r>
      <w:proofErr w:type="spellStart"/>
      <w:r w:rsidRPr="00CC0503">
        <w:rPr>
          <w:rFonts w:ascii="Times New Roman" w:hAnsi="Times New Roman" w:cs="Times New Roman"/>
          <w:highlight w:val="lightGray"/>
        </w:rPr>
        <w:t>manitolis</w:t>
      </w:r>
      <w:proofErr w:type="spellEnd"/>
    </w:p>
    <w:p w14:paraId="50D5D56A" w14:textId="77777777" w:rsidR="00FF2C0E" w:rsidRPr="002D59BB" w:rsidRDefault="00FF2C0E" w:rsidP="002D59BB">
      <w:pPr>
        <w:spacing w:after="0" w:line="240" w:lineRule="auto"/>
        <w:rPr>
          <w:rFonts w:ascii="Times New Roman" w:hAnsi="Times New Roman" w:cs="Times New Roman"/>
        </w:rPr>
      </w:pPr>
    </w:p>
    <w:p w14:paraId="7D931ADA" w14:textId="77777777" w:rsidR="002D59BB" w:rsidRPr="002D59BB" w:rsidRDefault="002D59BB" w:rsidP="002D59BB">
      <w:pPr>
        <w:spacing w:after="0" w:line="240" w:lineRule="auto"/>
        <w:rPr>
          <w:rFonts w:ascii="Times New Roman" w:hAnsi="Times New Roman" w:cs="Times New Roman"/>
        </w:rPr>
      </w:pPr>
    </w:p>
    <w:p w14:paraId="0F7A1D40" w14:textId="77777777" w:rsidR="002D59BB" w:rsidRPr="002D59BB" w:rsidRDefault="002D59BB" w:rsidP="002D59B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2D59BB">
        <w:rPr>
          <w:rFonts w:ascii="Times New Roman" w:hAnsi="Times New Roman" w:cs="Times New Roman"/>
          <w:b/>
        </w:rPr>
        <w:t>4.</w:t>
      </w:r>
      <w:r w:rsidRPr="002D59BB">
        <w:rPr>
          <w:rFonts w:ascii="Times New Roman" w:hAnsi="Times New Roman" w:cs="Times New Roman"/>
          <w:b/>
        </w:rPr>
        <w:tab/>
      </w:r>
      <w:r w:rsidRPr="002D59BB">
        <w:rPr>
          <w:rFonts w:ascii="Times New Roman" w:hAnsi="Times New Roman" w:cs="Times New Roman"/>
          <w:b/>
          <w:noProof/>
        </w:rPr>
        <w:t>FARMACINĖ FORMA IR KIEKIS PAKUOTĖJE</w:t>
      </w:r>
    </w:p>
    <w:p w14:paraId="5AC0E40F" w14:textId="550CF1E0" w:rsidR="002D59BB" w:rsidRDefault="002D59BB" w:rsidP="002D59BB">
      <w:pPr>
        <w:spacing w:after="0" w:line="240" w:lineRule="auto"/>
        <w:rPr>
          <w:rFonts w:ascii="Times New Roman" w:hAnsi="Times New Roman" w:cs="Times New Roman"/>
        </w:rPr>
      </w:pPr>
    </w:p>
    <w:p w14:paraId="6CA81462" w14:textId="56001E5A" w:rsidR="00FF2C0E" w:rsidRDefault="00FF2C0E" w:rsidP="002D59BB">
      <w:pPr>
        <w:spacing w:after="0" w:line="240" w:lineRule="auto"/>
        <w:rPr>
          <w:rFonts w:ascii="Times New Roman" w:hAnsi="Times New Roman" w:cs="Times New Roman"/>
        </w:rPr>
      </w:pPr>
      <w:r>
        <w:rPr>
          <w:rFonts w:ascii="Times New Roman" w:hAnsi="Times New Roman" w:cs="Times New Roman"/>
        </w:rPr>
        <w:t>25 mg</w:t>
      </w:r>
    </w:p>
    <w:p w14:paraId="5D994141" w14:textId="631D13DD" w:rsidR="00FF2C0E" w:rsidRDefault="00FF2C0E" w:rsidP="002D59BB">
      <w:pPr>
        <w:spacing w:after="0" w:line="240" w:lineRule="auto"/>
        <w:rPr>
          <w:rFonts w:ascii="Times New Roman" w:hAnsi="Times New Roman" w:cs="Times New Roman"/>
        </w:rPr>
      </w:pPr>
      <w:r w:rsidRPr="00CC0503">
        <w:rPr>
          <w:rFonts w:ascii="Times New Roman" w:hAnsi="Times New Roman" w:cs="Times New Roman"/>
          <w:highlight w:val="lightGray"/>
        </w:rPr>
        <w:t>100 mg</w:t>
      </w:r>
    </w:p>
    <w:p w14:paraId="6D8FFF0B" w14:textId="77777777" w:rsidR="00FF2C0E" w:rsidRPr="002D59BB" w:rsidRDefault="00FF2C0E" w:rsidP="002D59BB">
      <w:pPr>
        <w:spacing w:after="0" w:line="240" w:lineRule="auto"/>
        <w:rPr>
          <w:rFonts w:ascii="Times New Roman" w:hAnsi="Times New Roman" w:cs="Times New Roman"/>
        </w:rPr>
      </w:pPr>
    </w:p>
    <w:p w14:paraId="34F9FC0D" w14:textId="77777777" w:rsidR="002D59BB" w:rsidRPr="002D59BB" w:rsidRDefault="002D59BB" w:rsidP="002D59BB">
      <w:pPr>
        <w:spacing w:after="0" w:line="240" w:lineRule="auto"/>
        <w:rPr>
          <w:rFonts w:ascii="Times New Roman" w:hAnsi="Times New Roman" w:cs="Times New Roman"/>
        </w:rPr>
      </w:pPr>
    </w:p>
    <w:p w14:paraId="75474813" w14:textId="77777777" w:rsidR="002D59BB" w:rsidRPr="002D59BB" w:rsidRDefault="002D59BB" w:rsidP="002D59B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2D59BB">
        <w:rPr>
          <w:rFonts w:ascii="Times New Roman" w:hAnsi="Times New Roman" w:cs="Times New Roman"/>
          <w:b/>
        </w:rPr>
        <w:t>5.</w:t>
      </w:r>
      <w:r w:rsidRPr="002D59BB">
        <w:rPr>
          <w:rFonts w:ascii="Times New Roman" w:hAnsi="Times New Roman" w:cs="Times New Roman"/>
          <w:b/>
        </w:rPr>
        <w:tab/>
      </w:r>
      <w:r w:rsidRPr="002D59BB">
        <w:rPr>
          <w:rFonts w:ascii="Times New Roman" w:hAnsi="Times New Roman" w:cs="Times New Roman"/>
          <w:b/>
          <w:noProof/>
        </w:rPr>
        <w:t>VARTOJIMO METODAS IR BŪDAS (-AI)</w:t>
      </w:r>
    </w:p>
    <w:p w14:paraId="4AA4FA70" w14:textId="77777777" w:rsidR="002D59BB" w:rsidRPr="002D59BB" w:rsidRDefault="002D59BB" w:rsidP="002D59BB">
      <w:pPr>
        <w:spacing w:after="0" w:line="240" w:lineRule="auto"/>
        <w:rPr>
          <w:rFonts w:ascii="Times New Roman" w:hAnsi="Times New Roman" w:cs="Times New Roman"/>
        </w:rPr>
      </w:pPr>
    </w:p>
    <w:p w14:paraId="05FDE5EE" w14:textId="77777777" w:rsidR="00FF2C0E" w:rsidRPr="00E1773A" w:rsidRDefault="00FF2C0E" w:rsidP="00FF2C0E">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Tik v</w:t>
      </w:r>
      <w:r w:rsidRPr="00E1773A">
        <w:rPr>
          <w:rFonts w:ascii="Times New Roman" w:eastAsia="Times New Roman" w:hAnsi="Times New Roman" w:cs="Times New Roman"/>
          <w:snapToGrid w:val="0"/>
        </w:rPr>
        <w:t>ienkartiniam vartojimui.</w:t>
      </w:r>
    </w:p>
    <w:p w14:paraId="786A84BE" w14:textId="77777777" w:rsidR="00FF2C0E" w:rsidRPr="00E1773A" w:rsidRDefault="00FF2C0E" w:rsidP="00FF2C0E">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Vaistą </w:t>
      </w:r>
      <w:r>
        <w:rPr>
          <w:rFonts w:ascii="Times New Roman" w:eastAsia="Times New Roman" w:hAnsi="Times New Roman" w:cs="Times New Roman"/>
          <w:snapToGrid w:val="0"/>
        </w:rPr>
        <w:t xml:space="preserve">būtina </w:t>
      </w:r>
      <w:r w:rsidRPr="00E1773A">
        <w:rPr>
          <w:rFonts w:ascii="Times New Roman" w:eastAsia="Times New Roman" w:hAnsi="Times New Roman" w:cs="Times New Roman"/>
          <w:snapToGrid w:val="0"/>
        </w:rPr>
        <w:t>ištirpin</w:t>
      </w:r>
      <w:r>
        <w:rPr>
          <w:rFonts w:ascii="Times New Roman" w:eastAsia="Times New Roman" w:hAnsi="Times New Roman" w:cs="Times New Roman"/>
          <w:snapToGrid w:val="0"/>
        </w:rPr>
        <w:t xml:space="preserve">ti ir </w:t>
      </w:r>
      <w:r w:rsidRPr="00E1773A">
        <w:rPr>
          <w:rFonts w:ascii="Times New Roman" w:eastAsia="Times New Roman" w:hAnsi="Times New Roman" w:cs="Times New Roman"/>
          <w:snapToGrid w:val="0"/>
        </w:rPr>
        <w:t>praskiesti.</w:t>
      </w:r>
    </w:p>
    <w:p w14:paraId="29737073" w14:textId="49D966D1" w:rsidR="00FF2C0E" w:rsidRDefault="00FF2C0E" w:rsidP="00FF2C0E">
      <w:pPr>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i.v</w:t>
      </w:r>
      <w:proofErr w:type="spellEnd"/>
      <w:r>
        <w:rPr>
          <w:rFonts w:ascii="Times New Roman" w:eastAsia="Times New Roman" w:hAnsi="Times New Roman" w:cs="Times New Roman"/>
          <w:snapToGrid w:val="0"/>
        </w:rPr>
        <w:t>.</w:t>
      </w:r>
    </w:p>
    <w:p w14:paraId="4CADB655" w14:textId="77777777" w:rsidR="00FF2C0E" w:rsidRPr="00E1773A" w:rsidRDefault="00FF2C0E" w:rsidP="00FF2C0E">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Prieš vartojimą perskaitykite pakuotės lapelį.</w:t>
      </w:r>
    </w:p>
    <w:p w14:paraId="46E3498C" w14:textId="77777777" w:rsidR="002D59BB" w:rsidRPr="002D59BB" w:rsidRDefault="002D59BB" w:rsidP="002D59BB">
      <w:pPr>
        <w:spacing w:after="0" w:line="240" w:lineRule="auto"/>
        <w:rPr>
          <w:rFonts w:ascii="Times New Roman" w:hAnsi="Times New Roman" w:cs="Times New Roman"/>
        </w:rPr>
      </w:pPr>
    </w:p>
    <w:p w14:paraId="18894ADE" w14:textId="77777777" w:rsidR="002D59BB" w:rsidRPr="002D59BB" w:rsidRDefault="002D59BB" w:rsidP="002D59BB">
      <w:pPr>
        <w:spacing w:after="0" w:line="240" w:lineRule="auto"/>
        <w:rPr>
          <w:rFonts w:ascii="Times New Roman" w:hAnsi="Times New Roman" w:cs="Times New Roman"/>
        </w:rPr>
      </w:pPr>
    </w:p>
    <w:p w14:paraId="6609D34E" w14:textId="77777777" w:rsidR="002D59BB" w:rsidRPr="002D59BB" w:rsidRDefault="002D59BB" w:rsidP="002D59B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2D59BB">
        <w:rPr>
          <w:rFonts w:ascii="Times New Roman" w:hAnsi="Times New Roman" w:cs="Times New Roman"/>
          <w:b/>
        </w:rPr>
        <w:t>6.</w:t>
      </w:r>
      <w:r w:rsidRPr="002D59BB">
        <w:rPr>
          <w:rFonts w:ascii="Times New Roman" w:hAnsi="Times New Roman" w:cs="Times New Roman"/>
          <w:b/>
        </w:rPr>
        <w:tab/>
      </w:r>
      <w:r w:rsidRPr="002D59BB">
        <w:rPr>
          <w:rFonts w:ascii="Times New Roman" w:hAnsi="Times New Roman" w:cs="Times New Roman"/>
          <w:b/>
          <w:noProof/>
        </w:rPr>
        <w:t>SPECIALUS ĮSPĖJIMAS, KAD VAISTINĮ PREPARATĄ BŪTINA LAIKYTI VAIKAMS NEPASTEBIMOJE IR  NEPASIEKIAMOJE VIETOJE</w:t>
      </w:r>
    </w:p>
    <w:p w14:paraId="21FC3B11" w14:textId="77777777" w:rsidR="002D59BB" w:rsidRPr="002D59BB" w:rsidRDefault="002D59BB" w:rsidP="002D59BB">
      <w:pPr>
        <w:spacing w:after="0" w:line="240" w:lineRule="auto"/>
        <w:rPr>
          <w:rFonts w:ascii="Times New Roman" w:hAnsi="Times New Roman" w:cs="Times New Roman"/>
        </w:rPr>
      </w:pPr>
    </w:p>
    <w:p w14:paraId="6472CBF2" w14:textId="77777777" w:rsidR="002D59BB" w:rsidRPr="002D59BB" w:rsidRDefault="002D59BB" w:rsidP="002D59BB">
      <w:pPr>
        <w:spacing w:after="0" w:line="240" w:lineRule="auto"/>
        <w:rPr>
          <w:rFonts w:ascii="Times New Roman" w:hAnsi="Times New Roman" w:cs="Times New Roman"/>
        </w:rPr>
      </w:pPr>
      <w:r w:rsidRPr="00CC0503">
        <w:rPr>
          <w:rFonts w:ascii="Times New Roman" w:hAnsi="Times New Roman" w:cs="Times New Roman"/>
          <w:noProof/>
          <w:highlight w:val="lightGray"/>
        </w:rPr>
        <w:t>Laikyti vaikams nepastebimoje ir nepasiekiamoje vietoje.</w:t>
      </w:r>
    </w:p>
    <w:p w14:paraId="2306FBC7" w14:textId="77777777" w:rsidR="002D59BB" w:rsidRPr="002D59BB" w:rsidRDefault="002D59BB" w:rsidP="002D59BB">
      <w:pPr>
        <w:spacing w:after="0" w:line="240" w:lineRule="auto"/>
        <w:rPr>
          <w:rFonts w:ascii="Times New Roman" w:hAnsi="Times New Roman" w:cs="Times New Roman"/>
        </w:rPr>
      </w:pPr>
    </w:p>
    <w:p w14:paraId="5DF5B43E" w14:textId="77777777" w:rsidR="002D59BB" w:rsidRPr="002D59BB" w:rsidRDefault="002D59BB" w:rsidP="002D59BB">
      <w:pPr>
        <w:spacing w:after="0" w:line="240" w:lineRule="auto"/>
        <w:rPr>
          <w:rFonts w:ascii="Times New Roman" w:hAnsi="Times New Roman" w:cs="Times New Roman"/>
        </w:rPr>
      </w:pPr>
    </w:p>
    <w:p w14:paraId="36109C25" w14:textId="77777777" w:rsidR="002D59BB" w:rsidRPr="002D59BB" w:rsidRDefault="002D59BB" w:rsidP="002D59B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2D59BB">
        <w:rPr>
          <w:rFonts w:ascii="Times New Roman" w:hAnsi="Times New Roman" w:cs="Times New Roman"/>
          <w:b/>
        </w:rPr>
        <w:t>7.</w:t>
      </w:r>
      <w:r w:rsidRPr="002D59BB">
        <w:rPr>
          <w:rFonts w:ascii="Times New Roman" w:hAnsi="Times New Roman" w:cs="Times New Roman"/>
          <w:b/>
        </w:rPr>
        <w:tab/>
      </w:r>
      <w:r w:rsidRPr="002D59BB">
        <w:rPr>
          <w:rFonts w:ascii="Times New Roman" w:hAnsi="Times New Roman" w:cs="Times New Roman"/>
          <w:b/>
          <w:noProof/>
        </w:rPr>
        <w:t>KITAS (-I) SPECIALUS (-ŪS) ĮSPĖJIMAS (-AI) (JEI REIKIA)</w:t>
      </w:r>
    </w:p>
    <w:p w14:paraId="36430751" w14:textId="77777777" w:rsidR="002D59BB" w:rsidRPr="002D59BB" w:rsidRDefault="002D59BB" w:rsidP="002D59BB">
      <w:pPr>
        <w:spacing w:after="0" w:line="240" w:lineRule="auto"/>
        <w:rPr>
          <w:rFonts w:ascii="Times New Roman" w:hAnsi="Times New Roman" w:cs="Times New Roman"/>
        </w:rPr>
      </w:pPr>
    </w:p>
    <w:p w14:paraId="447C7A07" w14:textId="7FC2CBEF" w:rsidR="002D59BB" w:rsidRDefault="00FF2C0E" w:rsidP="002D59BB">
      <w:pPr>
        <w:spacing w:after="0" w:line="240" w:lineRule="auto"/>
        <w:rPr>
          <w:rFonts w:ascii="Times New Roman" w:hAnsi="Times New Roman" w:cs="Times New Roman"/>
        </w:rPr>
      </w:pPr>
      <w:proofErr w:type="spellStart"/>
      <w:r>
        <w:rPr>
          <w:rFonts w:ascii="Times New Roman" w:hAnsi="Times New Roman" w:cs="Times New Roman"/>
        </w:rPr>
        <w:t>Citotoksinis</w:t>
      </w:r>
      <w:proofErr w:type="spellEnd"/>
    </w:p>
    <w:p w14:paraId="6F167ECA" w14:textId="7D9E1F3C" w:rsidR="00FF2C0E" w:rsidRDefault="00FF2C0E" w:rsidP="002D59BB">
      <w:pPr>
        <w:spacing w:after="0" w:line="240" w:lineRule="auto"/>
        <w:rPr>
          <w:rFonts w:ascii="Times New Roman" w:hAnsi="Times New Roman" w:cs="Times New Roman"/>
        </w:rPr>
      </w:pPr>
    </w:p>
    <w:p w14:paraId="362145CC" w14:textId="77777777" w:rsidR="00FF2C0E" w:rsidRPr="002D59BB" w:rsidRDefault="00FF2C0E" w:rsidP="002D59BB">
      <w:pPr>
        <w:spacing w:after="0" w:line="240" w:lineRule="auto"/>
        <w:rPr>
          <w:rFonts w:ascii="Times New Roman" w:hAnsi="Times New Roman" w:cs="Times New Roman"/>
        </w:rPr>
      </w:pPr>
    </w:p>
    <w:p w14:paraId="766242F2" w14:textId="77777777" w:rsidR="002D59BB" w:rsidRPr="002D59BB" w:rsidRDefault="002D59BB" w:rsidP="002D59B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2D59BB">
        <w:rPr>
          <w:rFonts w:ascii="Times New Roman" w:hAnsi="Times New Roman" w:cs="Times New Roman"/>
          <w:b/>
        </w:rPr>
        <w:t>8.</w:t>
      </w:r>
      <w:r w:rsidRPr="002D59BB">
        <w:rPr>
          <w:rFonts w:ascii="Times New Roman" w:hAnsi="Times New Roman" w:cs="Times New Roman"/>
          <w:b/>
        </w:rPr>
        <w:tab/>
      </w:r>
      <w:r w:rsidRPr="002D59BB">
        <w:rPr>
          <w:rFonts w:ascii="Times New Roman" w:hAnsi="Times New Roman" w:cs="Times New Roman"/>
          <w:b/>
          <w:noProof/>
        </w:rPr>
        <w:t>TINKAMUMO LAIKAS</w:t>
      </w:r>
    </w:p>
    <w:p w14:paraId="32AF270A" w14:textId="77777777" w:rsidR="002D59BB" w:rsidRPr="002D59BB" w:rsidRDefault="002D59BB" w:rsidP="002D59BB">
      <w:pPr>
        <w:spacing w:after="0" w:line="240" w:lineRule="auto"/>
        <w:rPr>
          <w:rFonts w:ascii="Times New Roman" w:hAnsi="Times New Roman" w:cs="Times New Roman"/>
        </w:rPr>
      </w:pPr>
    </w:p>
    <w:p w14:paraId="53B91E69" w14:textId="3B7C081D" w:rsidR="00FF2C0E" w:rsidRPr="00E1773A" w:rsidRDefault="00FF2C0E" w:rsidP="00FF2C0E">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lastRenderedPageBreak/>
        <w:t xml:space="preserve">Tinka iki </w:t>
      </w:r>
      <w:r w:rsidR="00832E37">
        <w:rPr>
          <w:rFonts w:ascii="Times New Roman" w:eastAsia="Times New Roman" w:hAnsi="Times New Roman" w:cs="Times New Roman"/>
          <w:snapToGrid w:val="0"/>
        </w:rPr>
        <w:t>mm</w:t>
      </w:r>
      <w:r w:rsidRPr="00E1773A">
        <w:rPr>
          <w:rFonts w:ascii="Times New Roman" w:eastAsia="Times New Roman" w:hAnsi="Times New Roman" w:cs="Times New Roman"/>
          <w:snapToGrid w:val="0"/>
        </w:rPr>
        <w:t>/</w:t>
      </w:r>
      <w:r w:rsidR="00832E37">
        <w:rPr>
          <w:rFonts w:ascii="Times New Roman" w:eastAsia="Times New Roman" w:hAnsi="Times New Roman" w:cs="Times New Roman"/>
          <w:snapToGrid w:val="0"/>
        </w:rPr>
        <w:t>MMMM</w:t>
      </w:r>
    </w:p>
    <w:p w14:paraId="2FED49BE" w14:textId="77777777" w:rsidR="002D59BB" w:rsidRPr="002D59BB" w:rsidRDefault="002D59BB" w:rsidP="002D59BB">
      <w:pPr>
        <w:spacing w:after="0" w:line="240" w:lineRule="auto"/>
        <w:rPr>
          <w:rFonts w:ascii="Times New Roman" w:hAnsi="Times New Roman" w:cs="Times New Roman"/>
        </w:rPr>
      </w:pPr>
    </w:p>
    <w:p w14:paraId="3D32D6F7" w14:textId="77777777" w:rsidR="002D59BB" w:rsidRPr="002D59BB" w:rsidRDefault="002D59BB" w:rsidP="002D59BB">
      <w:pPr>
        <w:spacing w:after="0" w:line="240" w:lineRule="auto"/>
        <w:rPr>
          <w:rFonts w:ascii="Times New Roman" w:hAnsi="Times New Roman" w:cs="Times New Roman"/>
        </w:rPr>
      </w:pPr>
    </w:p>
    <w:p w14:paraId="626D8C82" w14:textId="77777777" w:rsidR="002D59BB" w:rsidRPr="002D59BB" w:rsidRDefault="002D59BB" w:rsidP="002D59BB">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2D59BB">
        <w:rPr>
          <w:rFonts w:ascii="Times New Roman" w:hAnsi="Times New Roman" w:cs="Times New Roman"/>
          <w:b/>
        </w:rPr>
        <w:t>9.</w:t>
      </w:r>
      <w:r w:rsidRPr="002D59BB">
        <w:rPr>
          <w:rFonts w:ascii="Times New Roman" w:hAnsi="Times New Roman" w:cs="Times New Roman"/>
          <w:b/>
        </w:rPr>
        <w:tab/>
      </w:r>
      <w:r w:rsidRPr="002D59BB">
        <w:rPr>
          <w:rFonts w:ascii="Times New Roman" w:hAnsi="Times New Roman" w:cs="Times New Roman"/>
          <w:b/>
          <w:noProof/>
        </w:rPr>
        <w:t>SPECIALIOS LAIKYMO SĄLYGOS</w:t>
      </w:r>
    </w:p>
    <w:p w14:paraId="1FB43BB5" w14:textId="77777777" w:rsidR="002D59BB" w:rsidRPr="002D59BB" w:rsidRDefault="002D59BB" w:rsidP="002D59BB">
      <w:pPr>
        <w:spacing w:after="0" w:line="240" w:lineRule="auto"/>
        <w:rPr>
          <w:rFonts w:ascii="Times New Roman" w:hAnsi="Times New Roman" w:cs="Times New Roman"/>
        </w:rPr>
      </w:pPr>
    </w:p>
    <w:p w14:paraId="6063587B" w14:textId="77777777" w:rsidR="002D59BB" w:rsidRPr="002D59BB" w:rsidRDefault="002D59BB" w:rsidP="002D59BB">
      <w:pPr>
        <w:spacing w:after="0" w:line="240" w:lineRule="auto"/>
        <w:rPr>
          <w:rFonts w:ascii="Times New Roman" w:hAnsi="Times New Roman" w:cs="Times New Roman"/>
        </w:rPr>
      </w:pPr>
    </w:p>
    <w:p w14:paraId="5E465CB2" w14:textId="77777777" w:rsidR="002D59BB" w:rsidRPr="002D59BB" w:rsidRDefault="002D59BB" w:rsidP="002D59BB">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rPr>
      </w:pPr>
      <w:r w:rsidRPr="002D59BB">
        <w:rPr>
          <w:rFonts w:ascii="Times New Roman" w:hAnsi="Times New Roman" w:cs="Times New Roman"/>
          <w:b/>
        </w:rPr>
        <w:t>10.</w:t>
      </w:r>
      <w:r w:rsidRPr="002D59BB">
        <w:rPr>
          <w:rFonts w:ascii="Times New Roman" w:hAnsi="Times New Roman" w:cs="Times New Roman"/>
          <w:b/>
        </w:rPr>
        <w:tab/>
      </w:r>
      <w:r w:rsidRPr="002D59BB">
        <w:rPr>
          <w:rFonts w:ascii="Times New Roman" w:hAnsi="Times New Roman" w:cs="Times New Roman"/>
          <w:b/>
          <w:noProof/>
        </w:rPr>
        <w:t>SPECIALIOS ATSARGUMO PRIEMONĖS DĖL NESUVARTOTO VAISTINIO PREPARATO AR JO ATLIEKŲ TVARKYMO (JEI REIKIA)</w:t>
      </w:r>
    </w:p>
    <w:p w14:paraId="4C5EF5B9" w14:textId="77777777" w:rsidR="002D59BB" w:rsidRPr="002D59BB" w:rsidRDefault="002D59BB" w:rsidP="002D59BB">
      <w:pPr>
        <w:spacing w:after="0" w:line="240" w:lineRule="auto"/>
        <w:rPr>
          <w:rFonts w:ascii="Times New Roman" w:hAnsi="Times New Roman" w:cs="Times New Roman"/>
        </w:rPr>
      </w:pPr>
    </w:p>
    <w:p w14:paraId="7205AAF9" w14:textId="77777777" w:rsidR="002D59BB" w:rsidRPr="002D59BB" w:rsidRDefault="002D59BB" w:rsidP="002D59BB">
      <w:pPr>
        <w:spacing w:after="0" w:line="240" w:lineRule="auto"/>
        <w:rPr>
          <w:rFonts w:ascii="Times New Roman" w:hAnsi="Times New Roman" w:cs="Times New Roman"/>
        </w:rPr>
      </w:pPr>
    </w:p>
    <w:p w14:paraId="5E7CFA75" w14:textId="77777777" w:rsidR="002D59BB" w:rsidRPr="002D59BB" w:rsidRDefault="002D59BB" w:rsidP="002D59BB">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rPr>
      </w:pPr>
      <w:r w:rsidRPr="002D59BB">
        <w:rPr>
          <w:rFonts w:ascii="Times New Roman" w:hAnsi="Times New Roman" w:cs="Times New Roman"/>
          <w:b/>
        </w:rPr>
        <w:t>11.</w:t>
      </w:r>
      <w:r w:rsidRPr="002D59BB">
        <w:rPr>
          <w:rFonts w:ascii="Times New Roman" w:hAnsi="Times New Roman" w:cs="Times New Roman"/>
          <w:b/>
        </w:rPr>
        <w:tab/>
      </w:r>
      <w:r w:rsidRPr="002D59BB">
        <w:rPr>
          <w:rFonts w:ascii="Times New Roman" w:hAnsi="Times New Roman" w:cs="Times New Roman"/>
          <w:b/>
          <w:caps/>
          <w:noProof/>
        </w:rPr>
        <w:t xml:space="preserve"> REGISTRUOTOJO PAVADINIMAS IR ADRESAS</w:t>
      </w:r>
    </w:p>
    <w:p w14:paraId="7BA138D6" w14:textId="77777777" w:rsidR="002D59BB" w:rsidRPr="002D59BB" w:rsidRDefault="002D59BB" w:rsidP="002D59BB">
      <w:pPr>
        <w:spacing w:after="0" w:line="240" w:lineRule="auto"/>
        <w:rPr>
          <w:rFonts w:ascii="Times New Roman" w:hAnsi="Times New Roman" w:cs="Times New Roman"/>
        </w:rPr>
      </w:pPr>
    </w:p>
    <w:p w14:paraId="4C41A055" w14:textId="121BB965" w:rsidR="002D59BB" w:rsidRPr="002D59BB" w:rsidRDefault="00FF2C0E" w:rsidP="002D59BB">
      <w:pPr>
        <w:spacing w:after="0" w:line="240" w:lineRule="auto"/>
        <w:rPr>
          <w:rFonts w:ascii="Times New Roman" w:hAnsi="Times New Roman" w:cs="Times New Roman"/>
        </w:rPr>
      </w:pPr>
      <w:r>
        <w:rPr>
          <w:rFonts w:ascii="Times New Roman" w:hAnsi="Times New Roman" w:cs="Times New Roman"/>
          <w:noProof/>
        </w:rPr>
        <w:t>UAB Boston Biopharma LT</w:t>
      </w:r>
    </w:p>
    <w:p w14:paraId="0CB0C329" w14:textId="77777777" w:rsidR="002D59BB" w:rsidRPr="002D59BB" w:rsidRDefault="002D59BB" w:rsidP="002D59BB">
      <w:pPr>
        <w:spacing w:after="0" w:line="240" w:lineRule="auto"/>
        <w:rPr>
          <w:rFonts w:ascii="Times New Roman" w:hAnsi="Times New Roman" w:cs="Times New Roman"/>
        </w:rPr>
      </w:pPr>
    </w:p>
    <w:p w14:paraId="743BAD0B" w14:textId="77777777" w:rsidR="002D59BB" w:rsidRPr="002D59BB" w:rsidRDefault="002D59BB" w:rsidP="002D59BB">
      <w:pPr>
        <w:spacing w:after="0" w:line="240" w:lineRule="auto"/>
        <w:rPr>
          <w:rFonts w:ascii="Times New Roman" w:hAnsi="Times New Roman" w:cs="Times New Roman"/>
        </w:rPr>
      </w:pPr>
    </w:p>
    <w:p w14:paraId="306A8532" w14:textId="77777777" w:rsidR="002D59BB" w:rsidRPr="002D59BB" w:rsidRDefault="002D59BB" w:rsidP="002D59BB">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2D59BB">
        <w:rPr>
          <w:rFonts w:ascii="Times New Roman" w:hAnsi="Times New Roman" w:cs="Times New Roman"/>
          <w:b/>
        </w:rPr>
        <w:t>12.</w:t>
      </w:r>
      <w:r w:rsidRPr="002D59BB">
        <w:rPr>
          <w:rFonts w:ascii="Times New Roman" w:hAnsi="Times New Roman" w:cs="Times New Roman"/>
          <w:b/>
        </w:rPr>
        <w:tab/>
      </w:r>
      <w:r w:rsidRPr="002D59BB">
        <w:rPr>
          <w:rFonts w:ascii="Times New Roman" w:hAnsi="Times New Roman" w:cs="Times New Roman"/>
          <w:b/>
          <w:noProof/>
        </w:rPr>
        <w:t>REGISTRACIJOS PAŽYMĖJIMO NUMERIS (-IAI)</w:t>
      </w:r>
      <w:r w:rsidRPr="002D59BB">
        <w:rPr>
          <w:rFonts w:ascii="Times New Roman" w:hAnsi="Times New Roman" w:cs="Times New Roman"/>
          <w:b/>
        </w:rPr>
        <w:t xml:space="preserve"> </w:t>
      </w:r>
    </w:p>
    <w:p w14:paraId="2CCA09B6" w14:textId="77777777" w:rsidR="002D59BB" w:rsidRDefault="002D59BB" w:rsidP="002D59BB">
      <w:pPr>
        <w:spacing w:after="0" w:line="240" w:lineRule="auto"/>
        <w:rPr>
          <w:rFonts w:ascii="Times New Roman" w:hAnsi="Times New Roman" w:cs="Times New Roman"/>
        </w:rPr>
      </w:pPr>
    </w:p>
    <w:p w14:paraId="61EE97D3" w14:textId="77777777" w:rsidR="004A7058" w:rsidRPr="004A7058" w:rsidRDefault="004A7058" w:rsidP="004A7058">
      <w:pPr>
        <w:spacing w:after="0" w:line="240" w:lineRule="auto"/>
        <w:rPr>
          <w:rFonts w:ascii="Times New Roman" w:eastAsia="Times New Roman" w:hAnsi="Times New Roman" w:cs="Times New Roman"/>
          <w:snapToGrid w:val="0"/>
          <w:highlight w:val="lightGray"/>
        </w:rPr>
      </w:pPr>
      <w:r w:rsidRPr="004A7058">
        <w:rPr>
          <w:rFonts w:ascii="Times New Roman" w:eastAsia="Times New Roman" w:hAnsi="Times New Roman" w:cs="Times New Roman"/>
          <w:snapToGrid w:val="0"/>
        </w:rPr>
        <w:t>LT/1/22/4995/001</w:t>
      </w:r>
      <w:r w:rsidRPr="004A7058">
        <w:t xml:space="preserve"> </w:t>
      </w:r>
      <w:r w:rsidRPr="004A7058">
        <w:rPr>
          <w:rFonts w:ascii="Times New Roman" w:eastAsia="Times New Roman" w:hAnsi="Times New Roman" w:cs="Times New Roman"/>
          <w:snapToGrid w:val="0"/>
          <w:highlight w:val="lightGray"/>
        </w:rPr>
        <w:t xml:space="preserve">– 25 mg, N1 </w:t>
      </w:r>
    </w:p>
    <w:p w14:paraId="19435392" w14:textId="77777777" w:rsidR="004A7058" w:rsidRPr="004A7058" w:rsidRDefault="004A7058" w:rsidP="004A7058">
      <w:pPr>
        <w:spacing w:after="0" w:line="240" w:lineRule="auto"/>
        <w:rPr>
          <w:rFonts w:ascii="Times New Roman" w:eastAsia="Times New Roman" w:hAnsi="Times New Roman" w:cs="Times New Roman"/>
          <w:snapToGrid w:val="0"/>
          <w:highlight w:val="lightGray"/>
        </w:rPr>
      </w:pPr>
      <w:r w:rsidRPr="004A7058">
        <w:rPr>
          <w:rFonts w:ascii="Times New Roman" w:eastAsia="Times New Roman" w:hAnsi="Times New Roman" w:cs="Times New Roman"/>
          <w:snapToGrid w:val="0"/>
          <w:highlight w:val="lightGray"/>
        </w:rPr>
        <w:t xml:space="preserve">LT/1/22/4995/002 – 100 mg, N1 </w:t>
      </w:r>
    </w:p>
    <w:p w14:paraId="4BC0D3F6" w14:textId="77777777" w:rsidR="004A7058" w:rsidRPr="002D59BB" w:rsidRDefault="004A7058" w:rsidP="002D59BB">
      <w:pPr>
        <w:spacing w:after="0" w:line="240" w:lineRule="auto"/>
        <w:rPr>
          <w:rFonts w:ascii="Times New Roman" w:hAnsi="Times New Roman" w:cs="Times New Roman"/>
        </w:rPr>
      </w:pPr>
    </w:p>
    <w:p w14:paraId="5DE35585" w14:textId="77777777" w:rsidR="002D59BB" w:rsidRPr="002D59BB" w:rsidRDefault="002D59BB" w:rsidP="002D59BB">
      <w:pPr>
        <w:spacing w:after="0" w:line="240" w:lineRule="auto"/>
        <w:rPr>
          <w:rFonts w:ascii="Times New Roman" w:hAnsi="Times New Roman" w:cs="Times New Roman"/>
        </w:rPr>
      </w:pPr>
    </w:p>
    <w:p w14:paraId="7554B750" w14:textId="77777777" w:rsidR="002D59BB" w:rsidRPr="002D59BB" w:rsidRDefault="002D59BB" w:rsidP="002D59BB">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2D59BB">
        <w:rPr>
          <w:rFonts w:ascii="Times New Roman" w:hAnsi="Times New Roman" w:cs="Times New Roman"/>
          <w:b/>
        </w:rPr>
        <w:t>13.</w:t>
      </w:r>
      <w:r w:rsidRPr="002D59BB">
        <w:rPr>
          <w:rFonts w:ascii="Times New Roman" w:hAnsi="Times New Roman" w:cs="Times New Roman"/>
          <w:b/>
        </w:rPr>
        <w:tab/>
      </w:r>
      <w:r w:rsidRPr="002D59BB">
        <w:rPr>
          <w:rFonts w:ascii="Times New Roman" w:hAnsi="Times New Roman" w:cs="Times New Roman"/>
          <w:b/>
          <w:noProof/>
        </w:rPr>
        <w:t xml:space="preserve">SERIJOS NUMERIS </w:t>
      </w:r>
    </w:p>
    <w:p w14:paraId="4E097CC3" w14:textId="77777777" w:rsidR="002D59BB" w:rsidRPr="002D59BB" w:rsidRDefault="002D59BB" w:rsidP="002D59BB">
      <w:pPr>
        <w:spacing w:after="0" w:line="240" w:lineRule="auto"/>
        <w:rPr>
          <w:rFonts w:ascii="Times New Roman" w:hAnsi="Times New Roman" w:cs="Times New Roman"/>
        </w:rPr>
      </w:pPr>
    </w:p>
    <w:p w14:paraId="4686EAFC" w14:textId="1015EE22" w:rsidR="002D59BB" w:rsidRDefault="00FF2C0E" w:rsidP="002D59BB">
      <w:pPr>
        <w:spacing w:after="0" w:line="240" w:lineRule="auto"/>
        <w:rPr>
          <w:rFonts w:ascii="Times New Roman" w:hAnsi="Times New Roman" w:cs="Times New Roman"/>
        </w:rPr>
      </w:pPr>
      <w:r>
        <w:rPr>
          <w:rFonts w:ascii="Times New Roman" w:hAnsi="Times New Roman" w:cs="Times New Roman"/>
        </w:rPr>
        <w:t>Lot:</w:t>
      </w:r>
    </w:p>
    <w:p w14:paraId="345D4DD1" w14:textId="77777777" w:rsidR="00FF2C0E" w:rsidRPr="002D59BB" w:rsidRDefault="00FF2C0E" w:rsidP="002D59BB">
      <w:pPr>
        <w:spacing w:after="0" w:line="240" w:lineRule="auto"/>
        <w:rPr>
          <w:rFonts w:ascii="Times New Roman" w:hAnsi="Times New Roman" w:cs="Times New Roman"/>
        </w:rPr>
      </w:pPr>
    </w:p>
    <w:p w14:paraId="40F1A48F" w14:textId="77777777" w:rsidR="002D59BB" w:rsidRPr="002D59BB" w:rsidRDefault="002D59BB" w:rsidP="002D59BB">
      <w:pPr>
        <w:spacing w:after="0" w:line="240" w:lineRule="auto"/>
        <w:rPr>
          <w:rFonts w:ascii="Times New Roman" w:hAnsi="Times New Roman" w:cs="Times New Roman"/>
        </w:rPr>
      </w:pPr>
    </w:p>
    <w:p w14:paraId="1142D01A" w14:textId="77777777" w:rsidR="002D59BB" w:rsidRPr="002D59BB" w:rsidRDefault="002D59BB" w:rsidP="002D59BB">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2D59BB">
        <w:rPr>
          <w:rFonts w:ascii="Times New Roman" w:hAnsi="Times New Roman" w:cs="Times New Roman"/>
          <w:b/>
        </w:rPr>
        <w:t>14.</w:t>
      </w:r>
      <w:r w:rsidRPr="002D59BB">
        <w:rPr>
          <w:rFonts w:ascii="Times New Roman" w:hAnsi="Times New Roman" w:cs="Times New Roman"/>
          <w:b/>
        </w:rPr>
        <w:tab/>
      </w:r>
      <w:r w:rsidRPr="002D59BB">
        <w:rPr>
          <w:rFonts w:ascii="Times New Roman" w:hAnsi="Times New Roman" w:cs="Times New Roman"/>
          <w:b/>
          <w:noProof/>
        </w:rPr>
        <w:t>PARDAVIMO (IŠDAVIMO) TVARKA</w:t>
      </w:r>
    </w:p>
    <w:p w14:paraId="4B363A3B" w14:textId="77777777" w:rsidR="002D59BB" w:rsidRPr="002D59BB" w:rsidRDefault="002D59BB" w:rsidP="002D59BB">
      <w:pPr>
        <w:spacing w:after="0" w:line="240" w:lineRule="auto"/>
        <w:rPr>
          <w:rFonts w:ascii="Times New Roman" w:hAnsi="Times New Roman" w:cs="Times New Roman"/>
        </w:rPr>
      </w:pPr>
    </w:p>
    <w:p w14:paraId="00A5019D" w14:textId="77777777" w:rsidR="002D59BB" w:rsidRPr="002D59BB" w:rsidRDefault="002D59BB" w:rsidP="002D59BB">
      <w:pPr>
        <w:spacing w:after="0" w:line="240" w:lineRule="auto"/>
        <w:rPr>
          <w:rFonts w:ascii="Times New Roman" w:hAnsi="Times New Roman" w:cs="Times New Roman"/>
        </w:rPr>
      </w:pPr>
    </w:p>
    <w:p w14:paraId="553B86E0" w14:textId="77777777" w:rsidR="002D59BB" w:rsidRPr="002D59BB" w:rsidRDefault="002D59BB" w:rsidP="002D59BB">
      <w:pPr>
        <w:pBdr>
          <w:top w:val="single" w:sz="4" w:space="2"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2D59BB">
        <w:rPr>
          <w:rFonts w:ascii="Times New Roman" w:hAnsi="Times New Roman" w:cs="Times New Roman"/>
          <w:b/>
        </w:rPr>
        <w:t>15.</w:t>
      </w:r>
      <w:r w:rsidRPr="002D59BB">
        <w:rPr>
          <w:rFonts w:ascii="Times New Roman" w:hAnsi="Times New Roman" w:cs="Times New Roman"/>
          <w:b/>
        </w:rPr>
        <w:tab/>
      </w:r>
      <w:r w:rsidRPr="002D59BB">
        <w:rPr>
          <w:rFonts w:ascii="Times New Roman" w:hAnsi="Times New Roman" w:cs="Times New Roman"/>
          <w:b/>
          <w:noProof/>
        </w:rPr>
        <w:t>VARTOJIMO INSTRUKCIJA</w:t>
      </w:r>
    </w:p>
    <w:p w14:paraId="67B22AF9" w14:textId="77777777" w:rsidR="002D59BB" w:rsidRPr="002D59BB" w:rsidRDefault="002D59BB" w:rsidP="002D59BB">
      <w:pPr>
        <w:spacing w:after="0" w:line="240" w:lineRule="auto"/>
        <w:rPr>
          <w:rFonts w:ascii="Times New Roman" w:hAnsi="Times New Roman" w:cs="Times New Roman"/>
        </w:rPr>
      </w:pPr>
    </w:p>
    <w:p w14:paraId="39277178" w14:textId="77777777" w:rsidR="002D59BB" w:rsidRPr="002D59BB" w:rsidRDefault="002D59BB" w:rsidP="002D59BB">
      <w:pPr>
        <w:spacing w:after="0" w:line="240" w:lineRule="auto"/>
        <w:rPr>
          <w:rFonts w:ascii="Times New Roman" w:hAnsi="Times New Roman" w:cs="Times New Roman"/>
        </w:rPr>
      </w:pPr>
    </w:p>
    <w:p w14:paraId="3938C85C" w14:textId="77777777" w:rsidR="002D59BB" w:rsidRPr="002D59BB" w:rsidRDefault="002D59BB" w:rsidP="002D59BB">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cs="Times New Roman"/>
          <w:color w:val="008000"/>
        </w:rPr>
      </w:pPr>
      <w:r w:rsidRPr="002D59BB">
        <w:rPr>
          <w:rFonts w:ascii="Times New Roman" w:hAnsi="Times New Roman" w:cs="Times New Roman"/>
          <w:b/>
        </w:rPr>
        <w:t>16.</w:t>
      </w:r>
      <w:r w:rsidRPr="002D59BB">
        <w:rPr>
          <w:rFonts w:ascii="Times New Roman" w:hAnsi="Times New Roman" w:cs="Times New Roman"/>
          <w:b/>
        </w:rPr>
        <w:tab/>
      </w:r>
      <w:r w:rsidRPr="002D59BB">
        <w:rPr>
          <w:rFonts w:ascii="Times New Roman" w:hAnsi="Times New Roman" w:cs="Times New Roman"/>
          <w:b/>
          <w:noProof/>
        </w:rPr>
        <w:t>INFORMACIJA BRAILIO RAŠTU</w:t>
      </w:r>
    </w:p>
    <w:p w14:paraId="526B3B00" w14:textId="77777777" w:rsidR="002D59BB" w:rsidRPr="002D59BB" w:rsidRDefault="002D59BB" w:rsidP="002D59BB">
      <w:pPr>
        <w:spacing w:after="0" w:line="240" w:lineRule="auto"/>
        <w:rPr>
          <w:rFonts w:ascii="Times New Roman" w:hAnsi="Times New Roman" w:cs="Times New Roman"/>
        </w:rPr>
      </w:pPr>
    </w:p>
    <w:p w14:paraId="259B0FE9" w14:textId="77777777" w:rsidR="002D59BB" w:rsidRPr="002D59BB" w:rsidRDefault="002D59BB" w:rsidP="002D59BB">
      <w:pPr>
        <w:spacing w:after="0" w:line="240" w:lineRule="auto"/>
        <w:rPr>
          <w:rFonts w:ascii="Times New Roman" w:hAnsi="Times New Roman" w:cs="Times New Roman"/>
          <w:noProof/>
          <w:shd w:val="clear" w:color="auto" w:fill="CCCCCC"/>
        </w:rPr>
      </w:pPr>
    </w:p>
    <w:p w14:paraId="48BE2653" w14:textId="77777777" w:rsidR="002D59BB" w:rsidRPr="002D59BB" w:rsidRDefault="002D59BB" w:rsidP="002D59BB">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noProof/>
        </w:rPr>
      </w:pPr>
      <w:r w:rsidRPr="002D59BB">
        <w:rPr>
          <w:rFonts w:ascii="Times New Roman" w:hAnsi="Times New Roman" w:cs="Times New Roman"/>
          <w:b/>
          <w:noProof/>
        </w:rPr>
        <w:t>17.</w:t>
      </w:r>
      <w:r w:rsidRPr="002D59BB">
        <w:rPr>
          <w:rFonts w:ascii="Times New Roman" w:hAnsi="Times New Roman" w:cs="Times New Roman"/>
          <w:b/>
          <w:noProof/>
        </w:rPr>
        <w:tab/>
        <w:t>UNIKALUS IDENTIFIKATORIUS – 2D BRŪKŠNINIS KODAS</w:t>
      </w:r>
    </w:p>
    <w:p w14:paraId="41D11F56" w14:textId="77777777" w:rsidR="002D59BB" w:rsidRPr="002D59BB" w:rsidRDefault="002D59BB" w:rsidP="002D59BB">
      <w:pPr>
        <w:spacing w:after="0" w:line="240" w:lineRule="auto"/>
        <w:rPr>
          <w:rFonts w:ascii="Times New Roman" w:hAnsi="Times New Roman" w:cs="Times New Roman"/>
          <w:noProof/>
        </w:rPr>
      </w:pPr>
    </w:p>
    <w:p w14:paraId="5D5D0FCD" w14:textId="77777777" w:rsidR="002D59BB" w:rsidRPr="002D59BB" w:rsidRDefault="002D59BB" w:rsidP="002D59BB">
      <w:pPr>
        <w:spacing w:after="0" w:line="240" w:lineRule="auto"/>
        <w:rPr>
          <w:rFonts w:ascii="Times New Roman" w:hAnsi="Times New Roman" w:cs="Times New Roman"/>
          <w:noProof/>
        </w:rPr>
      </w:pPr>
    </w:p>
    <w:p w14:paraId="563402D7" w14:textId="77777777" w:rsidR="002D59BB" w:rsidRPr="002D59BB" w:rsidRDefault="002D59BB" w:rsidP="002D59BB">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noProof/>
        </w:rPr>
      </w:pPr>
      <w:r w:rsidRPr="002D59BB">
        <w:rPr>
          <w:rFonts w:ascii="Times New Roman" w:hAnsi="Times New Roman" w:cs="Times New Roman"/>
          <w:b/>
          <w:noProof/>
        </w:rPr>
        <w:t>18.</w:t>
      </w:r>
      <w:r w:rsidRPr="002D59BB">
        <w:rPr>
          <w:rFonts w:ascii="Times New Roman" w:hAnsi="Times New Roman" w:cs="Times New Roman"/>
          <w:b/>
          <w:noProof/>
        </w:rPr>
        <w:tab/>
        <w:t>UNIKALUS IDENTIFIKATORIUS – ŽMONĖMS SUPRANTAMI DUOMENYS</w:t>
      </w:r>
    </w:p>
    <w:p w14:paraId="245DC401" w14:textId="77777777" w:rsidR="002D59BB" w:rsidRPr="002D59BB" w:rsidRDefault="002D59BB" w:rsidP="002D59BB">
      <w:pPr>
        <w:spacing w:after="0" w:line="240" w:lineRule="auto"/>
        <w:rPr>
          <w:rFonts w:ascii="Times New Roman" w:hAnsi="Times New Roman" w:cs="Times New Roman"/>
          <w:noProof/>
        </w:rPr>
      </w:pPr>
    </w:p>
    <w:p w14:paraId="79CA0573" w14:textId="367BA0C0" w:rsidR="00782D19" w:rsidRDefault="00782D19">
      <w:pPr>
        <w:rPr>
          <w:rFonts w:ascii="Times New Roman" w:hAnsi="Times New Roman" w:cs="Times New Roman"/>
        </w:rPr>
      </w:pPr>
      <w:r>
        <w:rPr>
          <w:rFonts w:ascii="Times New Roman" w:hAnsi="Times New Roman" w:cs="Times New Roman"/>
        </w:rPr>
        <w:br w:type="page"/>
      </w:r>
    </w:p>
    <w:p w14:paraId="12EDFE05" w14:textId="4EF7F955" w:rsidR="00782D19" w:rsidRPr="00E1773A" w:rsidRDefault="00782D19" w:rsidP="00782D19">
      <w:pPr>
        <w:keepNext/>
        <w:tabs>
          <w:tab w:val="left" w:pos="567"/>
        </w:tabs>
        <w:spacing w:after="0" w:line="240" w:lineRule="auto"/>
        <w:jc w:val="center"/>
        <w:outlineLvl w:val="1"/>
        <w:rPr>
          <w:rFonts w:ascii="Times New Roman" w:eastAsia="Times New Roman" w:hAnsi="Times New Roman" w:cs="Times New Roman"/>
          <w:b/>
          <w:snapToGrid w:val="0"/>
        </w:rPr>
      </w:pPr>
      <w:r w:rsidRPr="00E1773A">
        <w:rPr>
          <w:rFonts w:ascii="Times New Roman" w:eastAsia="Times New Roman" w:hAnsi="Times New Roman" w:cs="Times New Roman"/>
          <w:b/>
          <w:bCs/>
          <w:iCs/>
          <w:snapToGrid w:val="0"/>
        </w:rPr>
        <w:lastRenderedPageBreak/>
        <w:t>Pakuotės lapelis:</w:t>
      </w:r>
      <w:r w:rsidRPr="00E1773A">
        <w:rPr>
          <w:rFonts w:ascii="Times New Roman" w:eastAsia="Times New Roman" w:hAnsi="Times New Roman" w:cs="Times New Roman"/>
          <w:b/>
          <w:snapToGrid w:val="0"/>
        </w:rPr>
        <w:t xml:space="preserve"> </w:t>
      </w:r>
      <w:r w:rsidRPr="00E1773A">
        <w:rPr>
          <w:rFonts w:ascii="Times New Roman" w:eastAsia="Times New Roman" w:hAnsi="Times New Roman" w:cs="Times New Roman"/>
          <w:b/>
          <w:bCs/>
          <w:iCs/>
          <w:snapToGrid w:val="0"/>
        </w:rPr>
        <w:t xml:space="preserve">informacija </w:t>
      </w:r>
      <w:r w:rsidR="00FF2C0E">
        <w:rPr>
          <w:rFonts w:ascii="Times New Roman" w:eastAsia="Times New Roman" w:hAnsi="Times New Roman" w:cs="Times New Roman"/>
          <w:b/>
          <w:bCs/>
          <w:iCs/>
          <w:snapToGrid w:val="0"/>
        </w:rPr>
        <w:t>pacientui</w:t>
      </w:r>
    </w:p>
    <w:p w14:paraId="4F36B88B" w14:textId="77777777" w:rsidR="00782D19" w:rsidRPr="00E1773A" w:rsidRDefault="00782D19" w:rsidP="00782D19">
      <w:pPr>
        <w:numPr>
          <w:ilvl w:val="12"/>
          <w:numId w:val="0"/>
        </w:numPr>
        <w:shd w:val="clear" w:color="auto" w:fill="FFFFFF"/>
        <w:spacing w:after="0" w:line="240" w:lineRule="auto"/>
        <w:jc w:val="center"/>
        <w:rPr>
          <w:rFonts w:ascii="Times New Roman" w:eastAsia="Times New Roman" w:hAnsi="Times New Roman" w:cs="Times New Roman"/>
          <w:snapToGrid w:val="0"/>
        </w:rPr>
      </w:pPr>
    </w:p>
    <w:p w14:paraId="01528537" w14:textId="077D8784" w:rsidR="00782D19" w:rsidRPr="00E1773A" w:rsidRDefault="00832E37" w:rsidP="00782D19">
      <w:pPr>
        <w:tabs>
          <w:tab w:val="left" w:pos="567"/>
        </w:tabs>
        <w:spacing w:after="0" w:line="240" w:lineRule="auto"/>
        <w:jc w:val="center"/>
        <w:rPr>
          <w:rFonts w:ascii="Times New Roman" w:eastAsia="Times New Roman" w:hAnsi="Times New Roman" w:cs="Times New Roman"/>
          <w:b/>
          <w:snapToGrid w:val="0"/>
        </w:rPr>
      </w:pPr>
      <w:proofErr w:type="spellStart"/>
      <w:r>
        <w:rPr>
          <w:rFonts w:ascii="Times New Roman" w:eastAsia="Times New Roman" w:hAnsi="Times New Roman" w:cs="Times New Roman"/>
          <w:b/>
          <w:snapToGrid w:val="0"/>
        </w:rPr>
        <w:t>Bendamustine</w:t>
      </w:r>
      <w:proofErr w:type="spellEnd"/>
      <w:r>
        <w:rPr>
          <w:rFonts w:ascii="Times New Roman" w:eastAsia="Times New Roman" w:hAnsi="Times New Roman" w:cs="Times New Roman"/>
          <w:b/>
          <w:snapToGrid w:val="0"/>
        </w:rPr>
        <w:t xml:space="preserve"> </w:t>
      </w:r>
      <w:proofErr w:type="spellStart"/>
      <w:r>
        <w:rPr>
          <w:rFonts w:ascii="Times New Roman" w:eastAsia="Times New Roman" w:hAnsi="Times New Roman" w:cs="Times New Roman"/>
          <w:b/>
          <w:snapToGrid w:val="0"/>
        </w:rPr>
        <w:t>Hydrochloride</w:t>
      </w:r>
      <w:proofErr w:type="spellEnd"/>
      <w:r>
        <w:rPr>
          <w:rFonts w:ascii="Times New Roman" w:eastAsia="Times New Roman" w:hAnsi="Times New Roman" w:cs="Times New Roman"/>
          <w:b/>
          <w:snapToGrid w:val="0"/>
        </w:rPr>
        <w:t xml:space="preserve"> </w:t>
      </w:r>
      <w:proofErr w:type="spellStart"/>
      <w:r>
        <w:rPr>
          <w:rFonts w:ascii="Times New Roman" w:eastAsia="Times New Roman" w:hAnsi="Times New Roman" w:cs="Times New Roman"/>
          <w:b/>
          <w:snapToGrid w:val="0"/>
        </w:rPr>
        <w:t>Boston</w:t>
      </w:r>
      <w:proofErr w:type="spellEnd"/>
      <w:r>
        <w:rPr>
          <w:rFonts w:ascii="Times New Roman" w:eastAsia="Times New Roman" w:hAnsi="Times New Roman" w:cs="Times New Roman"/>
          <w:b/>
          <w:snapToGrid w:val="0"/>
        </w:rPr>
        <w:t xml:space="preserve"> </w:t>
      </w:r>
      <w:proofErr w:type="spellStart"/>
      <w:r>
        <w:rPr>
          <w:rFonts w:ascii="Times New Roman" w:eastAsia="Times New Roman" w:hAnsi="Times New Roman" w:cs="Times New Roman"/>
          <w:b/>
          <w:snapToGrid w:val="0"/>
        </w:rPr>
        <w:t>Biopharma</w:t>
      </w:r>
      <w:proofErr w:type="spellEnd"/>
      <w:r>
        <w:rPr>
          <w:rFonts w:ascii="Times New Roman" w:eastAsia="Times New Roman" w:hAnsi="Times New Roman" w:cs="Times New Roman"/>
          <w:b/>
          <w:snapToGrid w:val="0"/>
        </w:rPr>
        <w:t xml:space="preserve"> 2,5 mg/ml milteliai infuzinio tirpalo koncentratui</w:t>
      </w:r>
    </w:p>
    <w:p w14:paraId="55CD44DA" w14:textId="77777777" w:rsidR="00782D19" w:rsidRPr="00E1773A" w:rsidRDefault="00782D19" w:rsidP="00782D19">
      <w:pPr>
        <w:numPr>
          <w:ilvl w:val="12"/>
          <w:numId w:val="0"/>
        </w:numPr>
        <w:spacing w:after="0" w:line="240" w:lineRule="auto"/>
        <w:jc w:val="center"/>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hidrochloridas</w:t>
      </w:r>
    </w:p>
    <w:p w14:paraId="3ED7500A" w14:textId="77777777" w:rsidR="00782D19" w:rsidRPr="00E1773A" w:rsidRDefault="00782D19" w:rsidP="00782D19">
      <w:pPr>
        <w:tabs>
          <w:tab w:val="left" w:pos="567"/>
        </w:tabs>
        <w:spacing w:after="0" w:line="240" w:lineRule="auto"/>
        <w:rPr>
          <w:rFonts w:ascii="Times New Roman" w:eastAsia="Times New Roman" w:hAnsi="Times New Roman" w:cs="Times New Roman"/>
          <w:lang w:eastAsia="lt-LT"/>
        </w:rPr>
      </w:pPr>
    </w:p>
    <w:p w14:paraId="7FF4D84B" w14:textId="77777777" w:rsidR="00782D19" w:rsidRPr="00E1773A" w:rsidRDefault="00782D19" w:rsidP="00782D19">
      <w:pPr>
        <w:suppressAutoHyphen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b/>
          <w:snapToGrid w:val="0"/>
        </w:rPr>
        <w:t>Atidžiai perskaitykite visą šį lapelį, prieš pradėdami vartoti vaistą, nes jame pateikiama Jums svarbi informacija.</w:t>
      </w:r>
    </w:p>
    <w:p w14:paraId="6F1AB359" w14:textId="77777777" w:rsidR="00782D19" w:rsidRPr="00E1773A" w:rsidRDefault="00782D19" w:rsidP="00782D19">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Neišmeskite šio lapelio, nes vėl gali prireikti jį perskaityti. </w:t>
      </w:r>
    </w:p>
    <w:p w14:paraId="6E5F5225" w14:textId="77777777" w:rsidR="00782D19" w:rsidRPr="00E1773A" w:rsidRDefault="00782D19" w:rsidP="00782D19">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kiltų daugiau klausimų, kreipkitės į gydytoją arba vaistininką.</w:t>
      </w:r>
    </w:p>
    <w:p w14:paraId="59DF362C" w14:textId="77777777" w:rsidR="00782D19" w:rsidRPr="00E1773A" w:rsidRDefault="00782D19" w:rsidP="00782D19">
      <w:p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w:t>
      </w:r>
      <w:r w:rsidRPr="00E1773A">
        <w:rPr>
          <w:rFonts w:ascii="Times New Roman" w:eastAsia="Times New Roman" w:hAnsi="Times New Roman" w:cs="Times New Roman"/>
          <w:snapToGrid w:val="0"/>
        </w:rPr>
        <w:tab/>
        <w:t>Šis vaistas skirtas tik Jums, todėl kitiems žmonėms jo duoti negalima. Vaistas gali jiems pakenkti (net tiems, kurių ligos požymiai yra tokie patys kaip Jūsų).</w:t>
      </w:r>
    </w:p>
    <w:p w14:paraId="632E2301" w14:textId="77777777" w:rsidR="00782D19" w:rsidRPr="00E1773A" w:rsidRDefault="00782D19" w:rsidP="00782D19">
      <w:pPr>
        <w:numPr>
          <w:ilvl w:val="0"/>
          <w:numId w:val="1"/>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pasireiškė šalutinis poveikis (net jeigu jis šiame lapelyje nenurodytas), kreipkitės į gydytoją, vaistininką arba slaugytoją. Žr. 4 skyrių.</w:t>
      </w:r>
    </w:p>
    <w:p w14:paraId="7C01C237" w14:textId="77777777" w:rsidR="00782D19" w:rsidRPr="00E1773A" w:rsidRDefault="00782D19" w:rsidP="00782D19">
      <w:pPr>
        <w:spacing w:after="0" w:line="240" w:lineRule="auto"/>
        <w:ind w:right="-2"/>
        <w:rPr>
          <w:rFonts w:ascii="Times New Roman" w:eastAsia="Times New Roman" w:hAnsi="Times New Roman" w:cs="Times New Roman"/>
          <w:snapToGrid w:val="0"/>
        </w:rPr>
      </w:pPr>
    </w:p>
    <w:p w14:paraId="6A84A48D" w14:textId="77777777" w:rsidR="00782D19" w:rsidRPr="00E1773A" w:rsidRDefault="00782D19" w:rsidP="00782D19">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Apie ką rašoma šiame lapelyje?</w:t>
      </w:r>
    </w:p>
    <w:p w14:paraId="7DA996B3" w14:textId="77777777" w:rsidR="00782D19" w:rsidRPr="00E1773A" w:rsidRDefault="00782D19" w:rsidP="00782D19">
      <w:pPr>
        <w:numPr>
          <w:ilvl w:val="12"/>
          <w:numId w:val="0"/>
        </w:numPr>
        <w:spacing w:after="0" w:line="240" w:lineRule="auto"/>
        <w:ind w:left="567" w:right="-2" w:hanging="567"/>
        <w:rPr>
          <w:rFonts w:ascii="Times New Roman" w:eastAsia="Times New Roman" w:hAnsi="Times New Roman" w:cs="Times New Roman"/>
          <w:snapToGrid w:val="0"/>
        </w:rPr>
      </w:pPr>
    </w:p>
    <w:p w14:paraId="6E075D4A" w14:textId="17133EDA" w:rsidR="00782D19" w:rsidRPr="00E1773A" w:rsidRDefault="00782D19" w:rsidP="00782D19">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1.</w:t>
      </w:r>
      <w:r w:rsidRPr="00E1773A">
        <w:rPr>
          <w:rFonts w:ascii="Times New Roman" w:eastAsia="Times New Roman" w:hAnsi="Times New Roman" w:cs="Times New Roman"/>
          <w:snapToGrid w:val="0"/>
        </w:rPr>
        <w:tab/>
        <w:t xml:space="preserve">Kas yra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ir kam jis vartojamas </w:t>
      </w:r>
    </w:p>
    <w:p w14:paraId="2B92E149" w14:textId="4A551938" w:rsidR="00782D19" w:rsidRPr="00E1773A" w:rsidRDefault="00782D19" w:rsidP="00782D19">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2.</w:t>
      </w:r>
      <w:r w:rsidRPr="00E1773A">
        <w:rPr>
          <w:rFonts w:ascii="Times New Roman" w:eastAsia="Times New Roman" w:hAnsi="Times New Roman" w:cs="Times New Roman"/>
          <w:snapToGrid w:val="0"/>
        </w:rPr>
        <w:tab/>
        <w:t xml:space="preserve">Kas žinotina prieš vartojant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p>
    <w:p w14:paraId="3CD97BAC" w14:textId="6F566E7A" w:rsidR="00782D19" w:rsidRPr="00E1773A" w:rsidRDefault="00782D19" w:rsidP="00782D19">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3.</w:t>
      </w:r>
      <w:r w:rsidRPr="00E1773A">
        <w:rPr>
          <w:rFonts w:ascii="Times New Roman" w:eastAsia="Times New Roman" w:hAnsi="Times New Roman" w:cs="Times New Roman"/>
          <w:snapToGrid w:val="0"/>
        </w:rPr>
        <w:tab/>
        <w:t xml:space="preserve">Kaip vartoti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p>
    <w:p w14:paraId="7E6A3A44" w14:textId="77777777" w:rsidR="00782D19" w:rsidRPr="00E1773A" w:rsidRDefault="00782D19" w:rsidP="00782D19">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4.</w:t>
      </w:r>
      <w:r w:rsidRPr="00E1773A">
        <w:rPr>
          <w:rFonts w:ascii="Times New Roman" w:eastAsia="Times New Roman" w:hAnsi="Times New Roman" w:cs="Times New Roman"/>
          <w:snapToGrid w:val="0"/>
        </w:rPr>
        <w:tab/>
        <w:t xml:space="preserve">Galimas šalutinis poveikis </w:t>
      </w:r>
    </w:p>
    <w:p w14:paraId="4C4A392A" w14:textId="65B392D6" w:rsidR="00782D19" w:rsidRPr="00E1773A" w:rsidRDefault="00782D19" w:rsidP="00782D19">
      <w:pPr>
        <w:numPr>
          <w:ilvl w:val="12"/>
          <w:numId w:val="0"/>
        </w:numPr>
        <w:tabs>
          <w:tab w:val="left" w:pos="709"/>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5.</w:t>
      </w:r>
      <w:r w:rsidRPr="00E1773A">
        <w:rPr>
          <w:rFonts w:ascii="Times New Roman" w:eastAsia="Times New Roman" w:hAnsi="Times New Roman" w:cs="Times New Roman"/>
          <w:snapToGrid w:val="0"/>
        </w:rPr>
        <w:tab/>
        <w:t xml:space="preserve">Kaip laikyti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p>
    <w:p w14:paraId="567FE0D7" w14:textId="77777777" w:rsidR="00782D19" w:rsidRPr="00E1773A" w:rsidRDefault="00782D19" w:rsidP="00782D19">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6.</w:t>
      </w:r>
      <w:r w:rsidRPr="00E1773A">
        <w:rPr>
          <w:rFonts w:ascii="Times New Roman" w:eastAsia="Times New Roman" w:hAnsi="Times New Roman" w:cs="Times New Roman"/>
          <w:snapToGrid w:val="0"/>
        </w:rPr>
        <w:tab/>
        <w:t>Pakuotės turinys ir kita informacija</w:t>
      </w:r>
    </w:p>
    <w:p w14:paraId="02E1771E"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1EA379AA"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007F3858" w14:textId="03A79E11" w:rsidR="00782D19" w:rsidRPr="00E1773A" w:rsidRDefault="00782D19" w:rsidP="00782D19">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1.</w:t>
      </w:r>
      <w:r w:rsidRPr="00E1773A">
        <w:rPr>
          <w:rFonts w:ascii="Times New Roman" w:eastAsia="Times New Roman" w:hAnsi="Times New Roman" w:cs="Times New Roman"/>
          <w:b/>
          <w:bCs/>
          <w:snapToGrid w:val="0"/>
        </w:rPr>
        <w:tab/>
        <w:t xml:space="preserve">Kas yra </w:t>
      </w:r>
      <w:proofErr w:type="spellStart"/>
      <w:r w:rsidR="00832E37">
        <w:rPr>
          <w:rFonts w:ascii="Times New Roman" w:eastAsia="Times New Roman" w:hAnsi="Times New Roman" w:cs="Times New Roman"/>
          <w:b/>
          <w:bCs/>
          <w:snapToGrid w:val="0"/>
        </w:rPr>
        <w:t>Bendamustine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Hydrochloride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Boston</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Biopharma</w:t>
      </w:r>
      <w:proofErr w:type="spellEnd"/>
      <w:r w:rsidRPr="00E1773A">
        <w:rPr>
          <w:rFonts w:ascii="Times New Roman" w:eastAsia="Times New Roman" w:hAnsi="Times New Roman" w:cs="Times New Roman"/>
          <w:b/>
          <w:bCs/>
          <w:snapToGrid w:val="0"/>
        </w:rPr>
        <w:t xml:space="preserve"> ir kam jis vartojamas</w:t>
      </w:r>
    </w:p>
    <w:p w14:paraId="2BA13A52"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63473806" w14:textId="34281F62" w:rsidR="00782D19" w:rsidRPr="00E1773A" w:rsidRDefault="00832E37" w:rsidP="00782D19">
      <w:pPr>
        <w:numPr>
          <w:ilvl w:val="12"/>
          <w:numId w:val="0"/>
        </w:numPr>
        <w:spacing w:after="0" w:line="240" w:lineRule="auto"/>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Bendamustine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Hydrochloride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Boston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Biopharma</w:t>
      </w:r>
      <w:proofErr w:type="spellEnd"/>
      <w:r w:rsidR="00782D19" w:rsidRPr="00E1773A">
        <w:rPr>
          <w:rFonts w:ascii="Times New Roman" w:eastAsia="Times New Roman" w:hAnsi="Times New Roman" w:cs="Times New Roman"/>
          <w:snapToGrid w:val="0"/>
        </w:rPr>
        <w:t xml:space="preserve"> yra vaistas, skirtas </w:t>
      </w:r>
      <w:r w:rsidR="00651212">
        <w:rPr>
          <w:rFonts w:ascii="Times New Roman" w:eastAsia="Times New Roman" w:hAnsi="Times New Roman" w:cs="Times New Roman"/>
          <w:snapToGrid w:val="0"/>
        </w:rPr>
        <w:t xml:space="preserve">gydymui nuo </w:t>
      </w:r>
      <w:r w:rsidR="00782D19" w:rsidRPr="00E1773A">
        <w:rPr>
          <w:rFonts w:ascii="Times New Roman" w:eastAsia="Times New Roman" w:hAnsi="Times New Roman" w:cs="Times New Roman"/>
          <w:snapToGrid w:val="0"/>
        </w:rPr>
        <w:t>tam tikr</w:t>
      </w:r>
      <w:r w:rsidR="00651212">
        <w:rPr>
          <w:rFonts w:ascii="Times New Roman" w:eastAsia="Times New Roman" w:hAnsi="Times New Roman" w:cs="Times New Roman"/>
          <w:snapToGrid w:val="0"/>
        </w:rPr>
        <w:t>ų</w:t>
      </w:r>
      <w:r w:rsidR="00782D19" w:rsidRPr="00E1773A">
        <w:rPr>
          <w:rFonts w:ascii="Times New Roman" w:eastAsia="Times New Roman" w:hAnsi="Times New Roman" w:cs="Times New Roman"/>
          <w:snapToGrid w:val="0"/>
        </w:rPr>
        <w:t xml:space="preserve"> vėžio rūši</w:t>
      </w:r>
      <w:r w:rsidR="00651212">
        <w:rPr>
          <w:rFonts w:ascii="Times New Roman" w:eastAsia="Times New Roman" w:hAnsi="Times New Roman" w:cs="Times New Roman"/>
          <w:snapToGrid w:val="0"/>
        </w:rPr>
        <w:t>ų</w:t>
      </w:r>
      <w:r w:rsidR="00782D19" w:rsidRPr="00E1773A">
        <w:rPr>
          <w:rFonts w:ascii="Times New Roman" w:eastAsia="Times New Roman" w:hAnsi="Times New Roman" w:cs="Times New Roman"/>
          <w:snapToGrid w:val="0"/>
        </w:rPr>
        <w:t xml:space="preserve"> (</w:t>
      </w:r>
      <w:proofErr w:type="spellStart"/>
      <w:r w:rsidR="00782D19" w:rsidRPr="00E1773A">
        <w:rPr>
          <w:rFonts w:ascii="Times New Roman" w:eastAsia="Times New Roman" w:hAnsi="Times New Roman" w:cs="Times New Roman"/>
          <w:snapToGrid w:val="0"/>
        </w:rPr>
        <w:t>citotoksinis</w:t>
      </w:r>
      <w:proofErr w:type="spellEnd"/>
      <w:r w:rsidR="00782D19" w:rsidRPr="00E1773A">
        <w:rPr>
          <w:rFonts w:ascii="Times New Roman" w:eastAsia="Times New Roman" w:hAnsi="Times New Roman" w:cs="Times New Roman"/>
          <w:snapToGrid w:val="0"/>
        </w:rPr>
        <w:t xml:space="preserve"> vaistas).</w:t>
      </w:r>
    </w:p>
    <w:p w14:paraId="3E3D3A86"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4DFAFDE5" w14:textId="3C370F7A" w:rsidR="00782D19" w:rsidRPr="00E1773A" w:rsidRDefault="00832E37" w:rsidP="00782D19">
      <w:pPr>
        <w:numPr>
          <w:ilvl w:val="12"/>
          <w:numId w:val="0"/>
        </w:numPr>
        <w:spacing w:after="0" w:line="240" w:lineRule="auto"/>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Bendamustine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Hydrochloride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Boston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Biopharma</w:t>
      </w:r>
      <w:proofErr w:type="spellEnd"/>
      <w:r w:rsidR="00782D19" w:rsidRPr="00E1773A">
        <w:rPr>
          <w:rFonts w:ascii="Times New Roman" w:eastAsia="Times New Roman" w:hAnsi="Times New Roman" w:cs="Times New Roman"/>
          <w:snapToGrid w:val="0"/>
        </w:rPr>
        <w:t xml:space="preserve"> vartojamas vienas (</w:t>
      </w:r>
      <w:proofErr w:type="spellStart"/>
      <w:r w:rsidR="00782D19" w:rsidRPr="00E1773A">
        <w:rPr>
          <w:rFonts w:ascii="Times New Roman" w:eastAsia="Times New Roman" w:hAnsi="Times New Roman" w:cs="Times New Roman"/>
          <w:snapToGrid w:val="0"/>
        </w:rPr>
        <w:t>monoterapija</w:t>
      </w:r>
      <w:proofErr w:type="spellEnd"/>
      <w:r w:rsidR="00782D19" w:rsidRPr="00E1773A">
        <w:rPr>
          <w:rFonts w:ascii="Times New Roman" w:eastAsia="Times New Roman" w:hAnsi="Times New Roman" w:cs="Times New Roman"/>
          <w:snapToGrid w:val="0"/>
        </w:rPr>
        <w:t>) ar kartu su kitais vaistais toliau išvardytų vėžio formų gydymui:</w:t>
      </w:r>
    </w:p>
    <w:p w14:paraId="30EB2484" w14:textId="77777777" w:rsidR="00782D19" w:rsidRPr="00E1773A" w:rsidRDefault="00782D19" w:rsidP="00782D19">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w:t>
      </w:r>
      <w:r w:rsidRPr="00E1773A">
        <w:rPr>
          <w:rFonts w:ascii="Times New Roman" w:eastAsia="Times New Roman" w:hAnsi="Times New Roman" w:cs="Times New Roman"/>
          <w:snapToGrid w:val="0"/>
        </w:rPr>
        <w:tab/>
        <w:t xml:space="preserve">lėtinės </w:t>
      </w:r>
      <w:proofErr w:type="spellStart"/>
      <w:r w:rsidRPr="00E1773A">
        <w:rPr>
          <w:rFonts w:ascii="Times New Roman" w:eastAsia="Times New Roman" w:hAnsi="Times New Roman" w:cs="Times New Roman"/>
          <w:snapToGrid w:val="0"/>
        </w:rPr>
        <w:t>limfocitinės</w:t>
      </w:r>
      <w:proofErr w:type="spellEnd"/>
      <w:r w:rsidRPr="00E1773A">
        <w:rPr>
          <w:rFonts w:ascii="Times New Roman" w:eastAsia="Times New Roman" w:hAnsi="Times New Roman" w:cs="Times New Roman"/>
          <w:snapToGrid w:val="0"/>
        </w:rPr>
        <w:t xml:space="preserve"> leukemijos, jei kombinuotas gydymas, kai vienas iš vartojamų vaistų yra </w:t>
      </w:r>
      <w:proofErr w:type="spellStart"/>
      <w:r w:rsidRPr="00E1773A">
        <w:rPr>
          <w:rFonts w:ascii="Times New Roman" w:eastAsia="Times New Roman" w:hAnsi="Times New Roman" w:cs="Times New Roman"/>
          <w:snapToGrid w:val="0"/>
        </w:rPr>
        <w:t>fludarabinas</w:t>
      </w:r>
      <w:proofErr w:type="spellEnd"/>
      <w:r w:rsidRPr="00E1773A">
        <w:rPr>
          <w:rFonts w:ascii="Times New Roman" w:eastAsia="Times New Roman" w:hAnsi="Times New Roman" w:cs="Times New Roman"/>
          <w:snapToGrid w:val="0"/>
        </w:rPr>
        <w:t>, Jums netinka;</w:t>
      </w:r>
    </w:p>
    <w:p w14:paraId="47E4AC20" w14:textId="77777777" w:rsidR="00782D19" w:rsidRPr="00E1773A" w:rsidRDefault="00782D19" w:rsidP="00782D19">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w:t>
      </w:r>
      <w:r w:rsidRPr="00E1773A">
        <w:rPr>
          <w:rFonts w:ascii="Times New Roman" w:eastAsia="Times New Roman" w:hAnsi="Times New Roman" w:cs="Times New Roman"/>
          <w:snapToGrid w:val="0"/>
        </w:rPr>
        <w:tab/>
        <w:t xml:space="preserve">ne </w:t>
      </w:r>
      <w:proofErr w:type="spellStart"/>
      <w:r w:rsidRPr="00E1773A">
        <w:rPr>
          <w:rFonts w:ascii="Times New Roman" w:eastAsia="Times New Roman" w:hAnsi="Times New Roman" w:cs="Times New Roman"/>
          <w:snapToGrid w:val="0"/>
        </w:rPr>
        <w:t>Hodžkino</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i/>
          <w:snapToGrid w:val="0"/>
        </w:rPr>
        <w:t>non-Hodgkin</w:t>
      </w:r>
      <w:r w:rsidRPr="00E1773A">
        <w:rPr>
          <w:rFonts w:ascii="Times New Roman" w:eastAsia="Times New Roman" w:hAnsi="Times New Roman" w:cs="Times New Roman"/>
          <w:snapToGrid w:val="0"/>
        </w:rPr>
        <w:t>)</w:t>
      </w:r>
      <w:proofErr w:type="spellEnd"/>
      <w:r w:rsidRPr="00E1773A">
        <w:rPr>
          <w:rFonts w:ascii="Times New Roman" w:eastAsia="Times New Roman" w:hAnsi="Times New Roman" w:cs="Times New Roman"/>
          <w:snapToGrid w:val="0"/>
        </w:rPr>
        <w:t xml:space="preserve"> limfomos, kai į ankstesnį gydymą </w:t>
      </w:r>
      <w:proofErr w:type="spellStart"/>
      <w:r w:rsidRPr="00E1773A">
        <w:rPr>
          <w:rFonts w:ascii="Times New Roman" w:eastAsia="Times New Roman" w:hAnsi="Times New Roman" w:cs="Times New Roman"/>
          <w:snapToGrid w:val="0"/>
        </w:rPr>
        <w:t>rituksimabu</w:t>
      </w:r>
      <w:proofErr w:type="spellEnd"/>
      <w:r w:rsidRPr="00E1773A">
        <w:rPr>
          <w:rFonts w:ascii="Times New Roman" w:eastAsia="Times New Roman" w:hAnsi="Times New Roman" w:cs="Times New Roman"/>
          <w:snapToGrid w:val="0"/>
        </w:rPr>
        <w:t xml:space="preserve"> nebuvo atsako arba atsakas buvo trumpas;</w:t>
      </w:r>
    </w:p>
    <w:p w14:paraId="2AAC2F1A" w14:textId="77777777" w:rsidR="00782D19" w:rsidRPr="00E1773A" w:rsidRDefault="00782D19" w:rsidP="00782D19">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w:t>
      </w:r>
      <w:r w:rsidRPr="00E1773A">
        <w:rPr>
          <w:rFonts w:ascii="Times New Roman" w:eastAsia="Times New Roman" w:hAnsi="Times New Roman" w:cs="Times New Roman"/>
          <w:snapToGrid w:val="0"/>
        </w:rPr>
        <w:tab/>
        <w:t xml:space="preserve">dauginės mielomos, jei ankstesnis gydymas, kai vienas iš vartojamų vaistų yra </w:t>
      </w:r>
      <w:proofErr w:type="spellStart"/>
      <w:r w:rsidRPr="00E1773A">
        <w:rPr>
          <w:rFonts w:ascii="Times New Roman" w:eastAsia="Times New Roman" w:hAnsi="Times New Roman" w:cs="Times New Roman"/>
          <w:snapToGrid w:val="0"/>
        </w:rPr>
        <w:t>talidomidas</w:t>
      </w:r>
      <w:proofErr w:type="spellEnd"/>
      <w:r w:rsidRPr="00E1773A">
        <w:rPr>
          <w:rFonts w:ascii="Times New Roman" w:eastAsia="Times New Roman" w:hAnsi="Times New Roman" w:cs="Times New Roman"/>
          <w:snapToGrid w:val="0"/>
        </w:rPr>
        <w:t xml:space="preserve"> ar </w:t>
      </w:r>
      <w:proofErr w:type="spellStart"/>
      <w:r w:rsidRPr="00E1773A">
        <w:rPr>
          <w:rFonts w:ascii="Times New Roman" w:eastAsia="Times New Roman" w:hAnsi="Times New Roman" w:cs="Times New Roman"/>
          <w:snapToGrid w:val="0"/>
        </w:rPr>
        <w:t>bortezomibas</w:t>
      </w:r>
      <w:proofErr w:type="spellEnd"/>
      <w:r w:rsidRPr="00E1773A">
        <w:rPr>
          <w:rFonts w:ascii="Times New Roman" w:eastAsia="Times New Roman" w:hAnsi="Times New Roman" w:cs="Times New Roman"/>
          <w:snapToGrid w:val="0"/>
        </w:rPr>
        <w:t>, Jums netinka.</w:t>
      </w:r>
    </w:p>
    <w:p w14:paraId="2A97CC5E"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1C87F669"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2704DFD4" w14:textId="303B2B69" w:rsidR="00782D19" w:rsidRPr="00E1773A" w:rsidRDefault="00782D19" w:rsidP="00782D19">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2.</w:t>
      </w:r>
      <w:r w:rsidRPr="00E1773A">
        <w:rPr>
          <w:rFonts w:ascii="Times New Roman" w:eastAsia="Times New Roman" w:hAnsi="Times New Roman" w:cs="Times New Roman"/>
          <w:b/>
          <w:bCs/>
          <w:snapToGrid w:val="0"/>
        </w:rPr>
        <w:tab/>
        <w:t xml:space="preserve">Kas žinotina prieš vartojant </w:t>
      </w:r>
      <w:proofErr w:type="spellStart"/>
      <w:r w:rsidR="00832E37">
        <w:rPr>
          <w:rFonts w:ascii="Times New Roman" w:eastAsia="Times New Roman" w:hAnsi="Times New Roman" w:cs="Times New Roman"/>
          <w:b/>
          <w:bCs/>
          <w:snapToGrid w:val="0"/>
        </w:rPr>
        <w:t>Bendamustine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Hydrochloride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Boston</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Biopharma</w:t>
      </w:r>
      <w:proofErr w:type="spellEnd"/>
    </w:p>
    <w:p w14:paraId="010B9F03"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35DFE525" w14:textId="53374C9E" w:rsidR="00782D19" w:rsidRPr="00E1773A" w:rsidRDefault="00832E37" w:rsidP="00782D19">
      <w:pPr>
        <w:keepNext/>
        <w:tabs>
          <w:tab w:val="left" w:pos="567"/>
        </w:tabs>
        <w:spacing w:after="0" w:line="240" w:lineRule="auto"/>
        <w:jc w:val="both"/>
        <w:outlineLvl w:val="3"/>
        <w:rPr>
          <w:rFonts w:ascii="Times New Roman" w:eastAsia="Times New Roman" w:hAnsi="Times New Roman" w:cs="Times New Roman"/>
          <w:b/>
          <w:bCs/>
          <w:snapToGrid w:val="0"/>
        </w:rPr>
      </w:pPr>
      <w:proofErr w:type="spellStart"/>
      <w:r>
        <w:rPr>
          <w:rFonts w:ascii="Times New Roman" w:eastAsia="Times New Roman" w:hAnsi="Times New Roman" w:cs="Times New Roman"/>
          <w:b/>
          <w:bCs/>
          <w:snapToGrid w:val="0"/>
        </w:rPr>
        <w:t>Bendamustine</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Hydrochloride</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Boston</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Biopharma</w:t>
      </w:r>
      <w:proofErr w:type="spellEnd"/>
      <w:r w:rsidR="00782D19" w:rsidRPr="00E1773A">
        <w:rPr>
          <w:rFonts w:ascii="Times New Roman" w:eastAsia="Times New Roman" w:hAnsi="Times New Roman" w:cs="Times New Roman"/>
          <w:b/>
          <w:bCs/>
          <w:snapToGrid w:val="0"/>
        </w:rPr>
        <w:t xml:space="preserve"> vartoti </w:t>
      </w:r>
      <w:r w:rsidR="00651212">
        <w:rPr>
          <w:rFonts w:ascii="Times New Roman" w:eastAsia="Times New Roman" w:hAnsi="Times New Roman" w:cs="Times New Roman"/>
          <w:b/>
          <w:bCs/>
          <w:snapToGrid w:val="0"/>
        </w:rPr>
        <w:t>draudžiama</w:t>
      </w:r>
      <w:r w:rsidR="00782D19" w:rsidRPr="00E1773A">
        <w:rPr>
          <w:rFonts w:ascii="Times New Roman" w:eastAsia="Times New Roman" w:hAnsi="Times New Roman" w:cs="Times New Roman"/>
          <w:b/>
          <w:bCs/>
          <w:snapToGrid w:val="0"/>
        </w:rPr>
        <w:t>:</w:t>
      </w:r>
    </w:p>
    <w:p w14:paraId="696698FA" w14:textId="77777777" w:rsidR="00782D19" w:rsidRPr="00E1773A" w:rsidRDefault="00782D19" w:rsidP="00782D19">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yra padidėjęs jautrumas (alergija)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hidrochloridui arba bet kuriai pagalbinei šio vaisto medžiagai (jos išvardytos 6 skyriuje);</w:t>
      </w:r>
    </w:p>
    <w:p w14:paraId="2007A0A3" w14:textId="4181261B" w:rsidR="00782D19" w:rsidRPr="00E1773A" w:rsidRDefault="00782D19" w:rsidP="00782D19">
      <w:pPr>
        <w:pStyle w:val="Sraopastraipa"/>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maitinate krūtimi ir žindymo laikotarpiu reikalingas gydymas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žindymą turite nutraukti (žr. skyrių, kuriame aprašyti įspėjimai ir atsargumo priemonės žindymo laikotarpiu);</w:t>
      </w:r>
    </w:p>
    <w:p w14:paraId="5FAA63AE" w14:textId="77777777" w:rsidR="00782D19" w:rsidRPr="00E1773A" w:rsidRDefault="00782D19" w:rsidP="00782D19">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yra sunkus kepenų funkcijos sutrikimas (kepenų funkcinių ląstelių pažeidimas);</w:t>
      </w:r>
    </w:p>
    <w:p w14:paraId="26BEFB94" w14:textId="77777777" w:rsidR="00782D19" w:rsidRPr="00E1773A" w:rsidRDefault="00782D19" w:rsidP="00782D19">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Jums yra kepenų ar kraujo sutrikimų sukeltas odos ar akių baltymų </w:t>
      </w:r>
      <w:proofErr w:type="spellStart"/>
      <w:r w:rsidRPr="00E1773A">
        <w:rPr>
          <w:rFonts w:ascii="Times New Roman" w:eastAsia="Times New Roman" w:hAnsi="Times New Roman" w:cs="Times New Roman"/>
          <w:snapToGrid w:val="0"/>
        </w:rPr>
        <w:t>pageltimas</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gelta</w:t>
      </w:r>
      <w:proofErr w:type="spellEnd"/>
      <w:r w:rsidRPr="00E1773A">
        <w:rPr>
          <w:rFonts w:ascii="Times New Roman" w:eastAsia="Times New Roman" w:hAnsi="Times New Roman" w:cs="Times New Roman"/>
          <w:snapToGrid w:val="0"/>
        </w:rPr>
        <w:t>);</w:t>
      </w:r>
    </w:p>
    <w:p w14:paraId="07C62FCA" w14:textId="77777777" w:rsidR="00782D19" w:rsidRPr="00E1773A" w:rsidRDefault="00782D19" w:rsidP="00782D19">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yra sunkus kaulų čiulpų funkcijos sutrikimas (kaulų čiulpų slopinimas) ir yra labai sumažėjęs baltųjų kraujo ląstelių ir trombocitų skaičius kraujyje;</w:t>
      </w:r>
    </w:p>
    <w:p w14:paraId="592415BF" w14:textId="77777777" w:rsidR="00782D19" w:rsidRPr="00E1773A" w:rsidRDefault="00782D19" w:rsidP="00782D19">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mažiau kaip 30 dienų laikotarpiu iki gydymo pradžios Jums numatyta didelės apimties operacija;</w:t>
      </w:r>
    </w:p>
    <w:p w14:paraId="58633786" w14:textId="77777777" w:rsidR="00782D19" w:rsidRPr="00E1773A" w:rsidRDefault="00782D19" w:rsidP="00782D19">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lastRenderedPageBreak/>
        <w:t xml:space="preserve">jeigu Jums yra infekcija, ypač jei kartu sumažėja baltųjų kraujo ląstelių skaičius (yra </w:t>
      </w:r>
      <w:proofErr w:type="spellStart"/>
      <w:r w:rsidRPr="00E1773A">
        <w:rPr>
          <w:rFonts w:ascii="Times New Roman" w:eastAsia="Times New Roman" w:hAnsi="Times New Roman" w:cs="Times New Roman"/>
          <w:snapToGrid w:val="0"/>
        </w:rPr>
        <w:t>leukopenija</w:t>
      </w:r>
      <w:proofErr w:type="spellEnd"/>
      <w:r w:rsidRPr="00E1773A">
        <w:rPr>
          <w:rFonts w:ascii="Times New Roman" w:eastAsia="Times New Roman" w:hAnsi="Times New Roman" w:cs="Times New Roman"/>
          <w:snapToGrid w:val="0"/>
        </w:rPr>
        <w:t>);</w:t>
      </w:r>
    </w:p>
    <w:p w14:paraId="7155E22C" w14:textId="77777777" w:rsidR="00782D19" w:rsidRPr="00E1773A" w:rsidRDefault="00782D19" w:rsidP="00782D19">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kartu su vakcina nuo geltonosios karštligės.</w:t>
      </w:r>
    </w:p>
    <w:p w14:paraId="06D2B1AA"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5BF68E03" w14:textId="77777777" w:rsidR="00782D19" w:rsidRPr="00E1773A" w:rsidRDefault="00782D19" w:rsidP="00782D19">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 xml:space="preserve">Įspėjimai ir atsargumo priemonės </w:t>
      </w:r>
    </w:p>
    <w:p w14:paraId="1CB2FF54" w14:textId="160BDE57" w:rsidR="00782D19" w:rsidRPr="00E1773A" w:rsidRDefault="00782D19" w:rsidP="00782D19">
      <w:pPr>
        <w:keepNext/>
        <w:numPr>
          <w:ilvl w:val="12"/>
          <w:numId w:val="0"/>
        </w:num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Pasitarkite su gydytoju, vaistininku ar slaugytoju, prieš pradėdami vartoti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w:t>
      </w:r>
    </w:p>
    <w:p w14:paraId="19FA051F" w14:textId="78DFF79C" w:rsidR="00782D19" w:rsidRPr="00E1773A" w:rsidRDefault="00782D19" w:rsidP="00782D19">
      <w:pPr>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pablogėja Jūsų kaulų čiulpų gebėjimas gaminti naujas kraujo ląsteles. Baltųjų kraujo ląstelių ir trombocitų skaičius Jūsų kraujyje turi būti patikrintas prieš gydymo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pradžią, prieš kiekvieną naują gydymo kursą ir intervalų tarp gydymo kursų metu;</w:t>
      </w:r>
    </w:p>
    <w:p w14:paraId="27A3344E" w14:textId="77777777" w:rsidR="00782D19" w:rsidRPr="00E1773A" w:rsidRDefault="00782D19" w:rsidP="00782D19">
      <w:pPr>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yra infekcija. Jei atsiranda infekcijos požymių, įskaitant karščiavimą ar su plaučiais susijusius simptomus, kreipkitės į gydytoją;</w:t>
      </w:r>
    </w:p>
    <w:p w14:paraId="3B1A5719" w14:textId="6641047C" w:rsidR="00782D19" w:rsidRPr="00E1773A" w:rsidRDefault="00782D19" w:rsidP="00782D19">
      <w:pPr>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gydymo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metu pasireiškia odos reakcija – tokios odos reakcijos gali pasunkėti;</w:t>
      </w:r>
    </w:p>
    <w:p w14:paraId="7C8C2DD9" w14:textId="77777777" w:rsidR="00782D19" w:rsidRPr="00E1773A" w:rsidRDefault="00782D19" w:rsidP="00782D19">
      <w:pPr>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gleivinėje (pvz., burnos ar lūpų) atsiranda skausmingas plintantis išbėrimas raudonomis ar rausvai violetinėmis dėmėmis, pūslių ir (arba) kitokių pažeidimų, ypač jeigu Jums prieš tai buvo jautrumas šviesai, kvėpavimo takų infekcija (pvz., bronchitas) ir (arba) karščiavimas;</w:t>
      </w:r>
    </w:p>
    <w:p w14:paraId="28C7E0E2" w14:textId="77777777" w:rsidR="00782D19" w:rsidRPr="00E1773A" w:rsidRDefault="00782D19" w:rsidP="00782D19">
      <w:pPr>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sergate širdies liga (pvz., ištiko širdies priepuolis, yra krūtinės skausmas ar sunkus širdies ritmo sutrikimas);</w:t>
      </w:r>
    </w:p>
    <w:p w14:paraId="170B0C1B" w14:textId="675DB412" w:rsidR="00782D19" w:rsidRPr="00E1773A" w:rsidRDefault="00782D19" w:rsidP="00782D19">
      <w:pPr>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pajusite skausmą šone, pastebėsite kraują šlapime arba šlapimo kiekio sumažėjimą. Jei Jūsų liga yra labai sunki, organizmas gali negebėti šalinti žūstančių vėžio ląstelių liekanų. Tai yra vadinama naviko irimo (</w:t>
      </w:r>
      <w:proofErr w:type="spellStart"/>
      <w:r w:rsidRPr="00E1773A">
        <w:rPr>
          <w:rFonts w:ascii="Times New Roman" w:eastAsia="Times New Roman" w:hAnsi="Times New Roman" w:cs="Times New Roman"/>
          <w:snapToGrid w:val="0"/>
        </w:rPr>
        <w:t>lizės</w:t>
      </w:r>
      <w:proofErr w:type="spellEnd"/>
      <w:r w:rsidRPr="00E1773A">
        <w:rPr>
          <w:rFonts w:ascii="Times New Roman" w:eastAsia="Times New Roman" w:hAnsi="Times New Roman" w:cs="Times New Roman"/>
          <w:snapToGrid w:val="0"/>
        </w:rPr>
        <w:t xml:space="preserve">) sindromu ir gali sukelti inkstų nepakankamumą bei širdies sutrikimų 48 valandų laikotarpiu po pirmosios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dozės pavartojimo. Gydytojas gali užtikrinti, kad skysčio kiekis Jūsų organizme būtų pakankamas ir nurodyti vartoti kitų vaistų, padedančių išvengti tokio poveikio;</w:t>
      </w:r>
    </w:p>
    <w:p w14:paraId="1DDC1EA9" w14:textId="77777777" w:rsidR="00782D19" w:rsidRPr="00E1773A" w:rsidRDefault="00782D19" w:rsidP="00782D19">
      <w:pPr>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pasireiškia sunki alerginė ar padidėjusio jautrumo reakcija. Turite atkreipti dėmesį į infuzines reakcijas po pirmojo gydymo ciklo.</w:t>
      </w:r>
    </w:p>
    <w:p w14:paraId="2090EB60" w14:textId="77777777" w:rsidR="00782D19" w:rsidRPr="009122FC" w:rsidRDefault="00782D19" w:rsidP="00CC0503">
      <w:pPr>
        <w:tabs>
          <w:tab w:val="left" w:pos="567"/>
        </w:tabs>
        <w:spacing w:after="0" w:line="240" w:lineRule="auto"/>
        <w:ind w:right="-2"/>
        <w:rPr>
          <w:rFonts w:ascii="Times New Roman" w:eastAsia="Times New Roman" w:hAnsi="Times New Roman" w:cs="Times New Roman"/>
          <w:snapToGrid w:val="0"/>
        </w:rPr>
      </w:pPr>
      <w:r w:rsidRPr="009122FC">
        <w:rPr>
          <w:rFonts w:ascii="Times New Roman" w:eastAsia="Times New Roman" w:hAnsi="Times New Roman" w:cs="Times New Roman"/>
          <w:snapToGrid w:val="0"/>
        </w:rPr>
        <w:t xml:space="preserve">Nedelsdami pasakykite gydytojui, jei bet kuriuo gydymo metu ar po gydymo Jūs ar kiti pastebėsite, kad Jums pasireiškė: atminties praradimas, pasunkėjęs mąstymas, pasunkėjęs vaikščiojimas ar regėjimo praradimas – tai gali pasireikšti dėl labai retos, bet sunkios galvos smegenų infekcijos (progresuojančios </w:t>
      </w:r>
      <w:proofErr w:type="spellStart"/>
      <w:r w:rsidRPr="009122FC">
        <w:rPr>
          <w:rFonts w:ascii="Times New Roman" w:eastAsia="Times New Roman" w:hAnsi="Times New Roman" w:cs="Times New Roman"/>
          <w:snapToGrid w:val="0"/>
        </w:rPr>
        <w:t>daugiažidin</w:t>
      </w:r>
      <w:r w:rsidRPr="00E1773A">
        <w:rPr>
          <w:rFonts w:ascii="Times New Roman" w:eastAsia="Times New Roman" w:hAnsi="Times New Roman" w:cs="Times New Roman"/>
          <w:snapToGrid w:val="0"/>
        </w:rPr>
        <w:t>in</w:t>
      </w:r>
      <w:r w:rsidRPr="009122FC">
        <w:rPr>
          <w:rFonts w:ascii="Times New Roman" w:eastAsia="Times New Roman" w:hAnsi="Times New Roman" w:cs="Times New Roman"/>
          <w:snapToGrid w:val="0"/>
        </w:rPr>
        <w:t>ės</w:t>
      </w:r>
      <w:proofErr w:type="spellEnd"/>
      <w:r w:rsidRPr="009122FC">
        <w:rPr>
          <w:rFonts w:ascii="Times New Roman" w:eastAsia="Times New Roman" w:hAnsi="Times New Roman" w:cs="Times New Roman"/>
          <w:snapToGrid w:val="0"/>
        </w:rPr>
        <w:t xml:space="preserve"> </w:t>
      </w:r>
      <w:proofErr w:type="spellStart"/>
      <w:r w:rsidRPr="009122FC">
        <w:rPr>
          <w:rFonts w:ascii="Times New Roman" w:eastAsia="Times New Roman" w:hAnsi="Times New Roman" w:cs="Times New Roman"/>
          <w:snapToGrid w:val="0"/>
        </w:rPr>
        <w:t>leukoencefalopatijos</w:t>
      </w:r>
      <w:proofErr w:type="spellEnd"/>
      <w:r w:rsidRPr="009122FC">
        <w:rPr>
          <w:rFonts w:ascii="Times New Roman" w:eastAsia="Times New Roman" w:hAnsi="Times New Roman" w:cs="Times New Roman"/>
          <w:snapToGrid w:val="0"/>
        </w:rPr>
        <w:t xml:space="preserve"> arba PDL), kuri gali būti mirtina. </w:t>
      </w:r>
    </w:p>
    <w:p w14:paraId="72A27B44" w14:textId="77777777" w:rsidR="00782D19" w:rsidRPr="00E1773A" w:rsidRDefault="00782D19" w:rsidP="00CC0503">
      <w:pPr>
        <w:tabs>
          <w:tab w:val="left" w:pos="0"/>
        </w:tabs>
        <w:spacing w:after="0" w:line="240" w:lineRule="auto"/>
        <w:ind w:right="-2"/>
        <w:rPr>
          <w:rFonts w:ascii="Times New Roman" w:eastAsia="Times New Roman" w:hAnsi="Times New Roman" w:cs="Times New Roman"/>
          <w:snapToGrid w:val="0"/>
        </w:rPr>
      </w:pPr>
      <w:r w:rsidRPr="009122FC">
        <w:rPr>
          <w:rFonts w:ascii="Times New Roman" w:eastAsia="Times New Roman" w:hAnsi="Times New Roman" w:cs="Times New Roman"/>
          <w:snapToGrid w:val="0"/>
        </w:rPr>
        <w:t xml:space="preserve">Kreipkitės į gydytoją, jei pastebėsite įtartinų odos pakitimų, nes vartojant šį vaistą gali </w:t>
      </w:r>
      <w:r w:rsidRPr="00E1773A">
        <w:rPr>
          <w:rFonts w:ascii="Times New Roman" w:eastAsia="Times New Roman" w:hAnsi="Times New Roman" w:cs="Times New Roman"/>
          <w:snapToGrid w:val="0"/>
        </w:rPr>
        <w:t xml:space="preserve">padidėti </w:t>
      </w:r>
      <w:r w:rsidRPr="009122FC">
        <w:rPr>
          <w:rFonts w:ascii="Times New Roman" w:eastAsia="Times New Roman" w:hAnsi="Times New Roman" w:cs="Times New Roman"/>
          <w:snapToGrid w:val="0"/>
        </w:rPr>
        <w:t>tam tikrų odos vėžio tipų (ne melanomos tipo odos vėžio) rizika.</w:t>
      </w:r>
    </w:p>
    <w:p w14:paraId="5E5FE526"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1FE6CFFA" w14:textId="64E4FE08" w:rsidR="00782D19" w:rsidRPr="00E1773A" w:rsidRDefault="00782D19" w:rsidP="00782D19">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 xml:space="preserve">Kiti vaistai ir </w:t>
      </w:r>
      <w:proofErr w:type="spellStart"/>
      <w:r w:rsidR="00832E37">
        <w:rPr>
          <w:rFonts w:ascii="Times New Roman" w:eastAsia="Times New Roman" w:hAnsi="Times New Roman" w:cs="Times New Roman"/>
          <w:b/>
          <w:bCs/>
          <w:snapToGrid w:val="0"/>
        </w:rPr>
        <w:t>Bendamustine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Hydrochloride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Boston</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Biopharma</w:t>
      </w:r>
      <w:proofErr w:type="spellEnd"/>
    </w:p>
    <w:p w14:paraId="74C5763F"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vartojate ar neseniai vartojote kitų vaistų arba dėl to nesate tikri, apie tai pasakykite gydytojui arba vaistininkui.</w:t>
      </w:r>
    </w:p>
    <w:p w14:paraId="56563337"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43F7A736" w14:textId="52766BDB"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vartojamas kartu su kitais vaistais, kurie slopina kraujo susidarymą kaulų čiulpuose, poveikis kaulų čiulpams gali sustiprėti.</w:t>
      </w:r>
    </w:p>
    <w:p w14:paraId="0ED6A17B"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5AFD9D82" w14:textId="41C96B5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vartojamas kartu su kitais vaistais, kurie slopina imuninę reakciją, toks poveikis gali sustiprėti.</w:t>
      </w:r>
    </w:p>
    <w:p w14:paraId="4E907C69"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1801AF79"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Citostatinio</w:t>
      </w:r>
      <w:proofErr w:type="spellEnd"/>
      <w:r w:rsidRPr="00E1773A">
        <w:rPr>
          <w:rFonts w:ascii="Times New Roman" w:eastAsia="Times New Roman" w:hAnsi="Times New Roman" w:cs="Times New Roman"/>
          <w:snapToGrid w:val="0"/>
        </w:rPr>
        <w:t xml:space="preserve"> poveikio vaistai gali mažinti skiepijimo gyvų virusų vakcinomis veiksmingumą. Be to, </w:t>
      </w:r>
      <w:proofErr w:type="spellStart"/>
      <w:r w:rsidRPr="00E1773A">
        <w:rPr>
          <w:rFonts w:ascii="Times New Roman" w:eastAsia="Times New Roman" w:hAnsi="Times New Roman" w:cs="Times New Roman"/>
          <w:snapToGrid w:val="0"/>
        </w:rPr>
        <w:t>citostatinio</w:t>
      </w:r>
      <w:proofErr w:type="spellEnd"/>
      <w:r w:rsidRPr="00E1773A">
        <w:rPr>
          <w:rFonts w:ascii="Times New Roman" w:eastAsia="Times New Roman" w:hAnsi="Times New Roman" w:cs="Times New Roman"/>
          <w:snapToGrid w:val="0"/>
        </w:rPr>
        <w:t xml:space="preserve"> poveikio vaistai didina infekcijos riziką po skiepijimo gyvomis vakcinomis (pvz., virusinėmis vakcinomis).</w:t>
      </w:r>
    </w:p>
    <w:p w14:paraId="13B57AF1"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343A3C0E" w14:textId="77777777" w:rsidR="00782D19" w:rsidRPr="00E1773A" w:rsidRDefault="00782D19" w:rsidP="00782D19">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Nėštumas, žindymo laikotarpis ir vaisingumas</w:t>
      </w:r>
    </w:p>
    <w:p w14:paraId="391EAA05" w14:textId="77777777" w:rsidR="00782D19" w:rsidRPr="00E1773A" w:rsidRDefault="00782D19" w:rsidP="00782D19">
      <w:pPr>
        <w:numPr>
          <w:ilvl w:val="12"/>
          <w:numId w:val="0"/>
        </w:num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14:paraId="686D5FD9" w14:textId="77777777" w:rsidR="00782D19" w:rsidRPr="00E1773A" w:rsidRDefault="00782D19" w:rsidP="00782D19">
      <w:pPr>
        <w:numPr>
          <w:ilvl w:val="12"/>
          <w:numId w:val="0"/>
        </w:numPr>
        <w:spacing w:after="0" w:line="240" w:lineRule="auto"/>
        <w:rPr>
          <w:rFonts w:ascii="Times New Roman" w:eastAsia="Times New Roman" w:hAnsi="Times New Roman" w:cs="Times New Roman"/>
          <w:snapToGrid w:val="0"/>
        </w:rPr>
      </w:pPr>
    </w:p>
    <w:p w14:paraId="47030676" w14:textId="77777777" w:rsidR="00782D19" w:rsidRPr="00CC0503" w:rsidRDefault="00782D19" w:rsidP="00782D19">
      <w:pPr>
        <w:keepNext/>
        <w:numPr>
          <w:ilvl w:val="12"/>
          <w:numId w:val="0"/>
        </w:numPr>
        <w:spacing w:after="0" w:line="240" w:lineRule="auto"/>
        <w:rPr>
          <w:rFonts w:ascii="Times New Roman" w:eastAsia="Times New Roman" w:hAnsi="Times New Roman" w:cs="Times New Roman"/>
          <w:iCs/>
          <w:snapToGrid w:val="0"/>
          <w:u w:val="single"/>
        </w:rPr>
      </w:pPr>
      <w:r w:rsidRPr="00CC0503">
        <w:rPr>
          <w:rFonts w:ascii="Times New Roman" w:eastAsia="Times New Roman" w:hAnsi="Times New Roman" w:cs="Times New Roman"/>
          <w:iCs/>
          <w:snapToGrid w:val="0"/>
          <w:u w:val="single"/>
        </w:rPr>
        <w:lastRenderedPageBreak/>
        <w:t>Nėštumas</w:t>
      </w:r>
    </w:p>
    <w:p w14:paraId="5A1BB5A8" w14:textId="5C337528" w:rsidR="00782D19" w:rsidRPr="00E1773A" w:rsidRDefault="00832E37" w:rsidP="00782D19">
      <w:pPr>
        <w:numPr>
          <w:ilvl w:val="12"/>
          <w:numId w:val="0"/>
        </w:numPr>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Bendamustine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Hydrochloride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Boston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Biopharma</w:t>
      </w:r>
      <w:proofErr w:type="spellEnd"/>
      <w:r w:rsidR="00782D19" w:rsidRPr="00E1773A">
        <w:rPr>
          <w:rFonts w:ascii="Times New Roman" w:eastAsia="Times New Roman" w:hAnsi="Times New Roman" w:cs="Times New Roman"/>
          <w:snapToGrid w:val="0"/>
        </w:rPr>
        <w:t xml:space="preserve"> gali sukelti genetinių pažeidimų ir tyrimų su gyvūnais metu sukėlė sklaidos defektų. </w:t>
      </w:r>
      <w:proofErr w:type="spellStart"/>
      <w:r>
        <w:rPr>
          <w:rFonts w:ascii="Times New Roman" w:eastAsia="Times New Roman" w:hAnsi="Times New Roman" w:cs="Times New Roman"/>
          <w:snapToGrid w:val="0"/>
        </w:rPr>
        <w:t>Bendamustine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Hydrochloride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Boston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Biopharma</w:t>
      </w:r>
      <w:proofErr w:type="spellEnd"/>
      <w:r w:rsidR="00782D19" w:rsidRPr="00E1773A">
        <w:rPr>
          <w:rFonts w:ascii="Times New Roman" w:eastAsia="Times New Roman" w:hAnsi="Times New Roman" w:cs="Times New Roman"/>
          <w:snapToGrid w:val="0"/>
        </w:rPr>
        <w:t xml:space="preserve"> nėštumo laikotarpiu vartoti negalima, nebent tai aiškiai nurodė gydytojas. Jei Jūs nėštumo laikotarpiu esate gydoma šiuo vaistu, turite pasitarti su gydytojais apie riziką, susijusią su galimu šalutiniu poveikiu dar negimusiam vaikui, be to, rekomenduojama genetiko konsultacija.</w:t>
      </w:r>
    </w:p>
    <w:p w14:paraId="7414D13C" w14:textId="77777777" w:rsidR="00782D19" w:rsidRPr="00E1773A" w:rsidRDefault="00782D19" w:rsidP="00782D19">
      <w:pPr>
        <w:numPr>
          <w:ilvl w:val="12"/>
          <w:numId w:val="0"/>
        </w:numPr>
        <w:spacing w:after="0" w:line="240" w:lineRule="auto"/>
        <w:rPr>
          <w:rFonts w:ascii="Times New Roman" w:eastAsia="Times New Roman" w:hAnsi="Times New Roman" w:cs="Times New Roman"/>
          <w:snapToGrid w:val="0"/>
        </w:rPr>
      </w:pPr>
    </w:p>
    <w:p w14:paraId="5DABD784" w14:textId="08C1F42A" w:rsidR="00782D19" w:rsidRPr="00E1773A" w:rsidRDefault="00782D19" w:rsidP="00782D19">
      <w:pPr>
        <w:numPr>
          <w:ilvl w:val="12"/>
          <w:numId w:val="0"/>
        </w:num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esate vaisinga moteris, veiksmingą kontracepcijos metodą turite naudoti prieš gydymą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bei jo metu. Jei gydymo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metu pastosite, turite nedelsdama apie tai pasakyti gydytojui, be to, būtina genetiko konsultacija.</w:t>
      </w:r>
    </w:p>
    <w:p w14:paraId="2477D260" w14:textId="77777777" w:rsidR="00782D19" w:rsidRPr="00E1773A" w:rsidRDefault="00782D19" w:rsidP="00782D19">
      <w:pPr>
        <w:numPr>
          <w:ilvl w:val="12"/>
          <w:numId w:val="0"/>
        </w:numPr>
        <w:spacing w:after="0" w:line="240" w:lineRule="auto"/>
        <w:rPr>
          <w:rFonts w:ascii="Times New Roman" w:eastAsia="Times New Roman" w:hAnsi="Times New Roman" w:cs="Times New Roman"/>
          <w:snapToGrid w:val="0"/>
        </w:rPr>
      </w:pPr>
    </w:p>
    <w:p w14:paraId="23CE642D" w14:textId="77777777" w:rsidR="00782D19" w:rsidRPr="00CC0503" w:rsidRDefault="00782D19" w:rsidP="00782D19">
      <w:pPr>
        <w:keepNext/>
        <w:numPr>
          <w:ilvl w:val="12"/>
          <w:numId w:val="0"/>
        </w:numPr>
        <w:spacing w:after="0" w:line="240" w:lineRule="auto"/>
        <w:rPr>
          <w:rFonts w:ascii="Times New Roman" w:eastAsia="Times New Roman" w:hAnsi="Times New Roman" w:cs="Times New Roman"/>
          <w:iCs/>
          <w:snapToGrid w:val="0"/>
          <w:u w:val="single"/>
        </w:rPr>
      </w:pPr>
      <w:r w:rsidRPr="00CC0503">
        <w:rPr>
          <w:rFonts w:ascii="Times New Roman" w:eastAsia="Times New Roman" w:hAnsi="Times New Roman" w:cs="Times New Roman"/>
          <w:iCs/>
          <w:snapToGrid w:val="0"/>
          <w:u w:val="single"/>
        </w:rPr>
        <w:t>Žindymo laikotarpis</w:t>
      </w:r>
    </w:p>
    <w:p w14:paraId="3FE5C7C6" w14:textId="74E27DEF" w:rsidR="00782D19" w:rsidRPr="00E1773A" w:rsidRDefault="00832E37" w:rsidP="00782D19">
      <w:pPr>
        <w:numPr>
          <w:ilvl w:val="12"/>
          <w:numId w:val="0"/>
        </w:numPr>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Bendamustine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Hydrochloride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Boston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Biopharma</w:t>
      </w:r>
      <w:proofErr w:type="spellEnd"/>
      <w:r w:rsidR="00782D19" w:rsidRPr="00E1773A">
        <w:rPr>
          <w:rFonts w:ascii="Times New Roman" w:eastAsia="Times New Roman" w:hAnsi="Times New Roman" w:cs="Times New Roman"/>
          <w:snapToGrid w:val="0"/>
        </w:rPr>
        <w:t xml:space="preserve"> žindymo laikotarpiu vartoti negalima. Jei žindymo laikotarpiu gydymas </w:t>
      </w:r>
      <w:proofErr w:type="spellStart"/>
      <w:r>
        <w:rPr>
          <w:rFonts w:ascii="Times New Roman" w:eastAsia="Times New Roman" w:hAnsi="Times New Roman" w:cs="Times New Roman"/>
          <w:snapToGrid w:val="0"/>
        </w:rPr>
        <w:t>Bendamustine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Hydrochloride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Boston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Biopharma</w:t>
      </w:r>
      <w:proofErr w:type="spellEnd"/>
      <w:r w:rsidR="00782D19" w:rsidRPr="00E1773A">
        <w:rPr>
          <w:rFonts w:ascii="Times New Roman" w:eastAsia="Times New Roman" w:hAnsi="Times New Roman" w:cs="Times New Roman"/>
          <w:snapToGrid w:val="0"/>
        </w:rPr>
        <w:t xml:space="preserve"> yra būtinas, maitinimą krūtimi reikia nutraukti. </w:t>
      </w:r>
    </w:p>
    <w:p w14:paraId="6D2DBDF6" w14:textId="77777777" w:rsidR="00782D19" w:rsidRPr="00E1773A" w:rsidRDefault="00782D19" w:rsidP="00782D19">
      <w:pPr>
        <w:numPr>
          <w:ilvl w:val="12"/>
          <w:numId w:val="0"/>
        </w:num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Prieš vartojant bet kokį vaistą, būtina pasitarti su gydytoju arba vaistininku.</w:t>
      </w:r>
    </w:p>
    <w:p w14:paraId="0EDD67B4" w14:textId="77777777" w:rsidR="00782D19" w:rsidRPr="00E1773A" w:rsidRDefault="00782D19" w:rsidP="00782D19">
      <w:pPr>
        <w:numPr>
          <w:ilvl w:val="12"/>
          <w:numId w:val="0"/>
        </w:numPr>
        <w:spacing w:after="0" w:line="240" w:lineRule="auto"/>
        <w:rPr>
          <w:rFonts w:ascii="Times New Roman" w:eastAsia="Times New Roman" w:hAnsi="Times New Roman" w:cs="Times New Roman"/>
          <w:snapToGrid w:val="0"/>
        </w:rPr>
      </w:pPr>
    </w:p>
    <w:p w14:paraId="5EE01611" w14:textId="77777777" w:rsidR="00782D19" w:rsidRPr="00CC0503" w:rsidRDefault="00782D19" w:rsidP="00782D19">
      <w:pPr>
        <w:keepNext/>
        <w:numPr>
          <w:ilvl w:val="12"/>
          <w:numId w:val="0"/>
        </w:numPr>
        <w:spacing w:after="0" w:line="240" w:lineRule="auto"/>
        <w:rPr>
          <w:rFonts w:ascii="Times New Roman" w:eastAsia="Times New Roman" w:hAnsi="Times New Roman" w:cs="Times New Roman"/>
          <w:iCs/>
          <w:snapToGrid w:val="0"/>
          <w:u w:val="single"/>
        </w:rPr>
      </w:pPr>
      <w:r w:rsidRPr="00CC0503">
        <w:rPr>
          <w:rFonts w:ascii="Times New Roman" w:eastAsia="Times New Roman" w:hAnsi="Times New Roman" w:cs="Times New Roman"/>
          <w:iCs/>
          <w:snapToGrid w:val="0"/>
          <w:u w:val="single"/>
        </w:rPr>
        <w:t>Vaisingumas</w:t>
      </w:r>
    </w:p>
    <w:p w14:paraId="55BB746C" w14:textId="772CB00C" w:rsidR="00782D19" w:rsidRPr="00E1773A" w:rsidRDefault="00832E37" w:rsidP="00782D19">
      <w:pPr>
        <w:numPr>
          <w:ilvl w:val="12"/>
          <w:numId w:val="0"/>
        </w:numPr>
        <w:spacing w:after="0" w:line="240" w:lineRule="auto"/>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Bendamustine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Hydrochloride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Boston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Biopharma</w:t>
      </w:r>
      <w:proofErr w:type="spellEnd"/>
      <w:r w:rsidR="00782D19" w:rsidRPr="00E1773A">
        <w:rPr>
          <w:rFonts w:ascii="Times New Roman" w:eastAsia="Times New Roman" w:hAnsi="Times New Roman" w:cs="Times New Roman"/>
          <w:snapToGrid w:val="0"/>
        </w:rPr>
        <w:t xml:space="preserve"> gydomiems vyrams rekomenduojama neapvaisinti partnerės gydymo metu bei 6 mėnesius po jo. Prieš gydymo pradžią reikia pasikonsultuoti dėl spermos išsaugojimo, nes galite likti nevaisingas visam laikui.</w:t>
      </w:r>
    </w:p>
    <w:p w14:paraId="136E42CE"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08059E13" w14:textId="71C6631F"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 esate vyras, Jums negalima apvaisinti partnerės gydymo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metu ir dar 6 mėnesius po jo. Yra rizika, kad dėl gydymo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visam laikui tapsite nevaisingas, todėl </w:t>
      </w:r>
      <w:r w:rsidR="00727D1B" w:rsidRPr="00E1773A">
        <w:rPr>
          <w:rFonts w:ascii="Times New Roman" w:eastAsia="Times New Roman" w:hAnsi="Times New Roman" w:cs="Times New Roman"/>
          <w:snapToGrid w:val="0"/>
        </w:rPr>
        <w:t xml:space="preserve">prieš </w:t>
      </w:r>
      <w:r w:rsidR="00727D1B">
        <w:rPr>
          <w:rFonts w:ascii="Times New Roman" w:eastAsia="Times New Roman" w:hAnsi="Times New Roman" w:cs="Times New Roman"/>
          <w:snapToGrid w:val="0"/>
        </w:rPr>
        <w:t>pra</w:t>
      </w:r>
      <w:r w:rsidR="00CC1555">
        <w:rPr>
          <w:rFonts w:ascii="Times New Roman" w:eastAsia="Times New Roman" w:hAnsi="Times New Roman" w:cs="Times New Roman"/>
          <w:snapToGrid w:val="0"/>
        </w:rPr>
        <w:t>d</w:t>
      </w:r>
      <w:r w:rsidR="00727D1B">
        <w:rPr>
          <w:rFonts w:ascii="Times New Roman" w:eastAsia="Times New Roman" w:hAnsi="Times New Roman" w:cs="Times New Roman"/>
          <w:snapToGrid w:val="0"/>
        </w:rPr>
        <w:t>edant gydymą</w:t>
      </w:r>
      <w:r w:rsidR="00727D1B" w:rsidRPr="00E1773A">
        <w:rPr>
          <w:rFonts w:ascii="Times New Roman" w:eastAsia="Times New Roman" w:hAnsi="Times New Roman" w:cs="Times New Roman"/>
          <w:snapToGrid w:val="0"/>
        </w:rPr>
        <w:t xml:space="preserve"> </w:t>
      </w:r>
      <w:r w:rsidRPr="00E1773A">
        <w:rPr>
          <w:rFonts w:ascii="Times New Roman" w:eastAsia="Times New Roman" w:hAnsi="Times New Roman" w:cs="Times New Roman"/>
          <w:snapToGrid w:val="0"/>
        </w:rPr>
        <w:t>Jūs gal</w:t>
      </w:r>
      <w:r w:rsidR="00CC1555">
        <w:rPr>
          <w:rFonts w:ascii="Times New Roman" w:eastAsia="Times New Roman" w:hAnsi="Times New Roman" w:cs="Times New Roman"/>
          <w:snapToGrid w:val="0"/>
        </w:rPr>
        <w:t xml:space="preserve">būt </w:t>
      </w:r>
      <w:r w:rsidR="000B2C71">
        <w:rPr>
          <w:rFonts w:ascii="Times New Roman" w:eastAsia="Times New Roman" w:hAnsi="Times New Roman" w:cs="Times New Roman"/>
          <w:snapToGrid w:val="0"/>
        </w:rPr>
        <w:t>n</w:t>
      </w:r>
      <w:r w:rsidR="00CC1555">
        <w:rPr>
          <w:rFonts w:ascii="Times New Roman" w:eastAsia="Times New Roman" w:hAnsi="Times New Roman" w:cs="Times New Roman"/>
          <w:snapToGrid w:val="0"/>
        </w:rPr>
        <w:t>orėsite</w:t>
      </w:r>
      <w:r w:rsidRPr="00E1773A">
        <w:rPr>
          <w:rFonts w:ascii="Times New Roman" w:eastAsia="Times New Roman" w:hAnsi="Times New Roman" w:cs="Times New Roman"/>
          <w:snapToGrid w:val="0"/>
        </w:rPr>
        <w:t xml:space="preserve"> pasitarti dėl spermos konservavimo.</w:t>
      </w:r>
    </w:p>
    <w:p w14:paraId="5A8DEC15" w14:textId="77777777" w:rsidR="00782D19" w:rsidRPr="00E1773A" w:rsidRDefault="00782D19" w:rsidP="00782D19">
      <w:pPr>
        <w:numPr>
          <w:ilvl w:val="12"/>
          <w:numId w:val="0"/>
        </w:numPr>
        <w:spacing w:after="0" w:line="240" w:lineRule="auto"/>
        <w:rPr>
          <w:rFonts w:ascii="Times New Roman" w:eastAsia="Times New Roman" w:hAnsi="Times New Roman" w:cs="Times New Roman"/>
          <w:snapToGrid w:val="0"/>
        </w:rPr>
      </w:pPr>
    </w:p>
    <w:p w14:paraId="11A6CFC7" w14:textId="77777777" w:rsidR="00782D19" w:rsidRPr="00E1773A" w:rsidRDefault="00782D19" w:rsidP="00782D19">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Vairavimas ir mechanizmų valdymas</w:t>
      </w:r>
    </w:p>
    <w:p w14:paraId="477DB938" w14:textId="333D2877" w:rsidR="00782D19" w:rsidRPr="00E1773A" w:rsidRDefault="00832E37" w:rsidP="00782D19">
      <w:pPr>
        <w:numPr>
          <w:ilvl w:val="12"/>
          <w:numId w:val="0"/>
        </w:numPr>
        <w:spacing w:after="0" w:line="240" w:lineRule="auto"/>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Bendamustine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Hydrochloride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Boston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Biopharma</w:t>
      </w:r>
      <w:proofErr w:type="spellEnd"/>
      <w:r w:rsidR="00782D19" w:rsidRPr="00E1773A">
        <w:rPr>
          <w:rFonts w:ascii="Times New Roman" w:eastAsia="Times New Roman" w:hAnsi="Times New Roman" w:cs="Times New Roman"/>
          <w:snapToGrid w:val="0"/>
        </w:rPr>
        <w:t xml:space="preserve"> </w:t>
      </w:r>
      <w:r w:rsidR="00CC1555">
        <w:rPr>
          <w:rFonts w:ascii="Times New Roman" w:eastAsia="Times New Roman" w:hAnsi="Times New Roman" w:cs="Times New Roman"/>
          <w:snapToGrid w:val="0"/>
        </w:rPr>
        <w:t>daro didelę įtaką</w:t>
      </w:r>
      <w:r w:rsidR="00782D19" w:rsidRPr="00E1773A">
        <w:rPr>
          <w:rFonts w:ascii="Times New Roman" w:eastAsia="Times New Roman" w:hAnsi="Times New Roman" w:cs="Times New Roman"/>
          <w:snapToGrid w:val="0"/>
        </w:rPr>
        <w:t xml:space="preserve"> </w:t>
      </w:r>
      <w:r w:rsidR="00CC1555" w:rsidRPr="00E1773A">
        <w:rPr>
          <w:rFonts w:ascii="Times New Roman" w:eastAsia="Times New Roman" w:hAnsi="Times New Roman" w:cs="Times New Roman"/>
          <w:snapToGrid w:val="0"/>
        </w:rPr>
        <w:t>gebėjim</w:t>
      </w:r>
      <w:r w:rsidR="00CC1555">
        <w:rPr>
          <w:rFonts w:ascii="Times New Roman" w:eastAsia="Times New Roman" w:hAnsi="Times New Roman" w:cs="Times New Roman"/>
          <w:snapToGrid w:val="0"/>
        </w:rPr>
        <w:t>ui</w:t>
      </w:r>
      <w:r w:rsidR="00CC1555" w:rsidRPr="00E1773A">
        <w:rPr>
          <w:rFonts w:ascii="Times New Roman" w:eastAsia="Times New Roman" w:hAnsi="Times New Roman" w:cs="Times New Roman"/>
          <w:snapToGrid w:val="0"/>
        </w:rPr>
        <w:t xml:space="preserve"> </w:t>
      </w:r>
      <w:r w:rsidR="00782D19" w:rsidRPr="00E1773A">
        <w:rPr>
          <w:rFonts w:ascii="Times New Roman" w:eastAsia="Times New Roman" w:hAnsi="Times New Roman" w:cs="Times New Roman"/>
          <w:snapToGrid w:val="0"/>
        </w:rPr>
        <w:t>vairuoti ir valdyti mechanizmus. Jei pasireiškia šalutinis poveikis, pvz., svaigulys ar koordinacijos sutrikimas, vairuoti ir valdyti mechanizmų negalima.</w:t>
      </w:r>
    </w:p>
    <w:p w14:paraId="3D376E76"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12958BE6"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0E24A0AB" w14:textId="0A2A19DD" w:rsidR="00782D19" w:rsidRPr="00E1773A" w:rsidRDefault="00782D19" w:rsidP="00782D19">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3.</w:t>
      </w:r>
      <w:r w:rsidRPr="00E1773A">
        <w:rPr>
          <w:rFonts w:ascii="Times New Roman" w:eastAsia="Times New Roman" w:hAnsi="Times New Roman" w:cs="Times New Roman"/>
          <w:b/>
          <w:bCs/>
          <w:snapToGrid w:val="0"/>
        </w:rPr>
        <w:tab/>
        <w:t xml:space="preserve">Kaip vartoti </w:t>
      </w:r>
      <w:proofErr w:type="spellStart"/>
      <w:r w:rsidR="00832E37">
        <w:rPr>
          <w:rFonts w:ascii="Times New Roman" w:eastAsia="Times New Roman" w:hAnsi="Times New Roman" w:cs="Times New Roman"/>
          <w:b/>
          <w:bCs/>
          <w:snapToGrid w:val="0"/>
        </w:rPr>
        <w:t>Bendamustine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Hydrochloride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Boston</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Biopharma</w:t>
      </w:r>
      <w:proofErr w:type="spellEnd"/>
    </w:p>
    <w:p w14:paraId="2E3476BF" w14:textId="77777777" w:rsidR="00782D19" w:rsidRPr="00E1773A" w:rsidRDefault="00782D19" w:rsidP="00782D19">
      <w:pPr>
        <w:keepNext/>
        <w:numPr>
          <w:ilvl w:val="12"/>
          <w:numId w:val="0"/>
        </w:numPr>
        <w:spacing w:after="0" w:line="240" w:lineRule="auto"/>
        <w:rPr>
          <w:rFonts w:ascii="Times New Roman" w:eastAsia="Times New Roman" w:hAnsi="Times New Roman" w:cs="Times New Roman"/>
          <w:snapToGrid w:val="0"/>
        </w:rPr>
      </w:pPr>
    </w:p>
    <w:p w14:paraId="2DBC40D3" w14:textId="77777777" w:rsidR="00782D19" w:rsidRPr="00E1773A" w:rsidRDefault="00782D19" w:rsidP="00782D19">
      <w:pPr>
        <w:spacing w:after="0" w:line="240" w:lineRule="auto"/>
        <w:rPr>
          <w:rFonts w:ascii="Times New Roman" w:eastAsia="Times New Roman" w:hAnsi="Times New Roman" w:cs="Times New Roman"/>
          <w:bCs/>
          <w:lang w:eastAsia="en-GB"/>
        </w:rPr>
      </w:pPr>
      <w:r w:rsidRPr="00E1773A">
        <w:rPr>
          <w:rFonts w:ascii="Times New Roman" w:eastAsia="Times New Roman" w:hAnsi="Times New Roman" w:cs="Times New Roman"/>
          <w:bCs/>
          <w:lang w:eastAsia="en-GB"/>
        </w:rPr>
        <w:t>Visada vartokite šį vaistą tiksliai kaip nurodė gydytojas arba vaistininkas. Jeigu abejojate, kreipkitės į gydytoją arba vaistininką.</w:t>
      </w:r>
    </w:p>
    <w:p w14:paraId="2A0FA46A" w14:textId="77777777" w:rsidR="00782D19" w:rsidRPr="00E1773A" w:rsidRDefault="00782D19" w:rsidP="00782D19">
      <w:pPr>
        <w:spacing w:after="0" w:line="240" w:lineRule="auto"/>
        <w:rPr>
          <w:rFonts w:ascii="Times New Roman" w:eastAsia="Times New Roman" w:hAnsi="Times New Roman" w:cs="Times New Roman"/>
          <w:bCs/>
          <w:lang w:eastAsia="en-GB"/>
        </w:rPr>
      </w:pPr>
    </w:p>
    <w:p w14:paraId="35232E1B" w14:textId="7FF585E3" w:rsidR="00782D19" w:rsidRPr="00E1773A" w:rsidRDefault="00832E37" w:rsidP="00782D19">
      <w:pPr>
        <w:spacing w:after="0" w:line="240" w:lineRule="auto"/>
        <w:rPr>
          <w:rFonts w:ascii="Times New Roman" w:eastAsia="Times New Roman" w:hAnsi="Times New Roman" w:cs="Times New Roman"/>
          <w:bCs/>
          <w:lang w:eastAsia="en-GB"/>
        </w:rPr>
      </w:pPr>
      <w:proofErr w:type="spellStart"/>
      <w:r>
        <w:rPr>
          <w:rFonts w:ascii="Times New Roman" w:eastAsia="Times New Roman" w:hAnsi="Times New Roman" w:cs="Times New Roman"/>
          <w:bCs/>
          <w:lang w:eastAsia="en-GB"/>
        </w:rPr>
        <w:t>Bendamustine</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Hydrochloride</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Boston</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Biopharma</w:t>
      </w:r>
      <w:proofErr w:type="spellEnd"/>
      <w:r w:rsidR="00782D19" w:rsidRPr="00E1773A">
        <w:rPr>
          <w:rFonts w:ascii="Times New Roman" w:eastAsia="Times New Roman" w:hAnsi="Times New Roman" w:cs="Times New Roman"/>
          <w:bCs/>
          <w:lang w:eastAsia="en-GB"/>
        </w:rPr>
        <w:t xml:space="preserve"> (įvairiomis dozėmis) vienas (</w:t>
      </w:r>
      <w:proofErr w:type="spellStart"/>
      <w:r w:rsidR="00782D19" w:rsidRPr="00E1773A">
        <w:rPr>
          <w:rFonts w:ascii="Times New Roman" w:eastAsia="Times New Roman" w:hAnsi="Times New Roman" w:cs="Times New Roman"/>
          <w:bCs/>
          <w:lang w:eastAsia="en-GB"/>
        </w:rPr>
        <w:t>monoterapija</w:t>
      </w:r>
      <w:proofErr w:type="spellEnd"/>
      <w:r w:rsidR="00782D19" w:rsidRPr="00E1773A">
        <w:rPr>
          <w:rFonts w:ascii="Times New Roman" w:eastAsia="Times New Roman" w:hAnsi="Times New Roman" w:cs="Times New Roman"/>
          <w:bCs/>
          <w:lang w:eastAsia="en-GB"/>
        </w:rPr>
        <w:t>) ar kartu su kitais vaistais suleidžiamas į veną per 30</w:t>
      </w:r>
      <w:r w:rsidR="00782D19" w:rsidRPr="00E1773A">
        <w:rPr>
          <w:rFonts w:ascii="Times New Roman" w:eastAsia="Times New Roman" w:hAnsi="Times New Roman" w:cs="Times New Roman"/>
          <w:bCs/>
          <w:lang w:eastAsia="en-GB"/>
        </w:rPr>
        <w:noBreakHyphen/>
        <w:t>60 minučių.</w:t>
      </w:r>
    </w:p>
    <w:p w14:paraId="21AC931C" w14:textId="557E2E9B" w:rsidR="00782D19" w:rsidRPr="00E1773A" w:rsidRDefault="00782D19" w:rsidP="00782D19">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bCs/>
          <w:lang w:eastAsia="en-GB"/>
        </w:rPr>
        <w:t>Gydym</w:t>
      </w:r>
      <w:r w:rsidR="00CC1555">
        <w:rPr>
          <w:rFonts w:ascii="Times New Roman" w:eastAsia="Times New Roman" w:hAnsi="Times New Roman" w:cs="Times New Roman"/>
          <w:bCs/>
          <w:lang w:eastAsia="en-GB"/>
        </w:rPr>
        <w:t>o negalima pradėti</w:t>
      </w:r>
      <w:r w:rsidRPr="00E1773A">
        <w:rPr>
          <w:rFonts w:ascii="Times New Roman" w:eastAsia="Times New Roman" w:hAnsi="Times New Roman" w:cs="Times New Roman"/>
          <w:bCs/>
          <w:lang w:eastAsia="en-GB"/>
        </w:rPr>
        <w:t xml:space="preserve">, jei </w:t>
      </w:r>
      <w:r w:rsidRPr="00E1773A">
        <w:rPr>
          <w:rFonts w:ascii="Times New Roman" w:eastAsia="Times New Roman" w:hAnsi="Times New Roman" w:cs="Times New Roman"/>
          <w:snapToGrid w:val="0"/>
        </w:rPr>
        <w:t xml:space="preserve">baltųjų kraujo ląstelių (leukocitų) ir (arba) kraujo plokštelių (trombocitų) skaičius yra mažesnis už </w:t>
      </w:r>
      <w:r w:rsidR="000C0CCC">
        <w:rPr>
          <w:rFonts w:ascii="Times New Roman" w:eastAsia="Times New Roman" w:hAnsi="Times New Roman" w:cs="Times New Roman"/>
          <w:snapToGrid w:val="0"/>
        </w:rPr>
        <w:t xml:space="preserve">apibrėžtus </w:t>
      </w:r>
      <w:r w:rsidR="00BE1A89">
        <w:rPr>
          <w:rFonts w:ascii="Times New Roman" w:eastAsia="Times New Roman" w:hAnsi="Times New Roman" w:cs="Times New Roman"/>
          <w:snapToGrid w:val="0"/>
        </w:rPr>
        <w:t>ly</w:t>
      </w:r>
      <w:r w:rsidR="000C0CCC">
        <w:rPr>
          <w:rFonts w:ascii="Times New Roman" w:eastAsia="Times New Roman" w:hAnsi="Times New Roman" w:cs="Times New Roman"/>
          <w:snapToGrid w:val="0"/>
        </w:rPr>
        <w:t>gmenis</w:t>
      </w:r>
      <w:r w:rsidRPr="00E1773A">
        <w:rPr>
          <w:rFonts w:ascii="Times New Roman" w:eastAsia="Times New Roman" w:hAnsi="Times New Roman" w:cs="Times New Roman"/>
          <w:bCs/>
          <w:lang w:eastAsia="en-GB"/>
        </w:rPr>
        <w:t>.</w:t>
      </w:r>
    </w:p>
    <w:p w14:paraId="74944FB7" w14:textId="77777777" w:rsidR="00782D19" w:rsidRPr="00E1773A" w:rsidRDefault="00782D19" w:rsidP="00782D19">
      <w:pPr>
        <w:spacing w:after="0" w:line="240" w:lineRule="auto"/>
        <w:rPr>
          <w:rFonts w:ascii="Times New Roman" w:eastAsia="Times New Roman" w:hAnsi="Times New Roman" w:cs="Times New Roman"/>
          <w:lang w:eastAsia="en-GB"/>
        </w:rPr>
      </w:pPr>
    </w:p>
    <w:p w14:paraId="78C328AC" w14:textId="77777777" w:rsidR="00782D19" w:rsidRPr="00545F8E" w:rsidRDefault="00782D19" w:rsidP="00782D19">
      <w:pPr>
        <w:spacing w:after="0" w:line="240" w:lineRule="auto"/>
        <w:rPr>
          <w:rFonts w:ascii="Times New Roman" w:eastAsia="Times New Roman" w:hAnsi="Times New Roman" w:cs="Times New Roman"/>
          <w:i/>
          <w:iCs/>
          <w:u w:val="single"/>
          <w:lang w:eastAsia="en-GB"/>
        </w:rPr>
      </w:pPr>
      <w:r w:rsidRPr="00545F8E">
        <w:rPr>
          <w:rFonts w:ascii="Times New Roman" w:eastAsia="Times New Roman" w:hAnsi="Times New Roman" w:cs="Times New Roman"/>
          <w:i/>
          <w:iCs/>
          <w:u w:val="single"/>
          <w:lang w:eastAsia="en-GB"/>
        </w:rPr>
        <w:t xml:space="preserve">Lėtinė </w:t>
      </w:r>
      <w:proofErr w:type="spellStart"/>
      <w:r w:rsidRPr="00545F8E">
        <w:rPr>
          <w:rFonts w:ascii="Times New Roman" w:eastAsia="Times New Roman" w:hAnsi="Times New Roman" w:cs="Times New Roman"/>
          <w:i/>
          <w:iCs/>
          <w:u w:val="single"/>
          <w:lang w:eastAsia="en-GB"/>
        </w:rPr>
        <w:t>limfocitinė</w:t>
      </w:r>
      <w:proofErr w:type="spellEnd"/>
      <w:r w:rsidRPr="00545F8E">
        <w:rPr>
          <w:rFonts w:ascii="Times New Roman" w:eastAsia="Times New Roman" w:hAnsi="Times New Roman" w:cs="Times New Roman"/>
          <w:i/>
          <w:iCs/>
          <w:u w:val="single"/>
          <w:lang w:eastAsia="en-GB"/>
        </w:rPr>
        <w:t xml:space="preserve"> leukemija</w:t>
      </w:r>
    </w:p>
    <w:p w14:paraId="71FC3ECD" w14:textId="77777777" w:rsidR="00782D19" w:rsidRPr="00E1773A" w:rsidRDefault="00782D19" w:rsidP="00782D19">
      <w:pPr>
        <w:spacing w:after="0" w:line="240" w:lineRule="auto"/>
        <w:rPr>
          <w:rFonts w:ascii="Times New Roman" w:eastAsia="Times New Roman" w:hAnsi="Times New Roman" w:cs="Times New Roman"/>
          <w:lang w:eastAsia="en-GB"/>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0"/>
        <w:gridCol w:w="2280"/>
      </w:tblGrid>
      <w:tr w:rsidR="00782D19" w:rsidRPr="00E1773A" w14:paraId="7BBB23E2" w14:textId="77777777" w:rsidTr="0010541D">
        <w:trPr>
          <w:trHeight w:val="367"/>
        </w:trPr>
        <w:tc>
          <w:tcPr>
            <w:tcW w:w="6720" w:type="dxa"/>
          </w:tcPr>
          <w:p w14:paraId="75022319" w14:textId="690632AE" w:rsidR="00782D19" w:rsidRPr="00E1773A" w:rsidRDefault="00782D19" w:rsidP="0010541D">
            <w:pPr>
              <w:spacing w:after="0" w:line="240" w:lineRule="auto"/>
              <w:rPr>
                <w:rFonts w:ascii="Times New Roman" w:hAnsi="Times New Roman" w:cs="Times New Roman"/>
              </w:rPr>
            </w:pPr>
            <w:r w:rsidRPr="00E1773A">
              <w:rPr>
                <w:rFonts w:ascii="Times New Roman" w:hAnsi="Times New Roman" w:cs="Times New Roman"/>
              </w:rPr>
              <w:t xml:space="preserve">100 mg </w:t>
            </w:r>
            <w:proofErr w:type="spellStart"/>
            <w:r w:rsidR="00832E37">
              <w:rPr>
                <w:rFonts w:ascii="Times New Roman" w:hAnsi="Times New Roman" w:cs="Times New Roman"/>
              </w:rPr>
              <w:t>Bendamustine</w:t>
            </w:r>
            <w:proofErr w:type="spellEnd"/>
            <w:r w:rsidR="00832E37">
              <w:rPr>
                <w:rFonts w:ascii="Times New Roman" w:hAnsi="Times New Roman" w:cs="Times New Roman"/>
              </w:rPr>
              <w:t xml:space="preserve"> </w:t>
            </w:r>
            <w:proofErr w:type="spellStart"/>
            <w:r w:rsidR="00832E37">
              <w:rPr>
                <w:rFonts w:ascii="Times New Roman" w:hAnsi="Times New Roman" w:cs="Times New Roman"/>
              </w:rPr>
              <w:t>Hydrochloride</w:t>
            </w:r>
            <w:proofErr w:type="spellEnd"/>
            <w:r w:rsidR="00832E37">
              <w:rPr>
                <w:rFonts w:ascii="Times New Roman" w:hAnsi="Times New Roman" w:cs="Times New Roman"/>
              </w:rPr>
              <w:t xml:space="preserve"> </w:t>
            </w:r>
            <w:proofErr w:type="spellStart"/>
            <w:r w:rsidR="00832E37">
              <w:rPr>
                <w:rFonts w:ascii="Times New Roman" w:hAnsi="Times New Roman" w:cs="Times New Roman"/>
              </w:rPr>
              <w:t>Boston</w:t>
            </w:r>
            <w:proofErr w:type="spellEnd"/>
            <w:r w:rsidR="00832E37">
              <w:rPr>
                <w:rFonts w:ascii="Times New Roman" w:hAnsi="Times New Roman" w:cs="Times New Roman"/>
              </w:rPr>
              <w:t xml:space="preserve"> </w:t>
            </w:r>
            <w:proofErr w:type="spellStart"/>
            <w:r w:rsidR="00832E37">
              <w:rPr>
                <w:rFonts w:ascii="Times New Roman" w:hAnsi="Times New Roman" w:cs="Times New Roman"/>
              </w:rPr>
              <w:t>Biopharma</w:t>
            </w:r>
            <w:proofErr w:type="spellEnd"/>
            <w:r w:rsidRPr="00E1773A">
              <w:rPr>
                <w:rFonts w:ascii="Times New Roman" w:hAnsi="Times New Roman" w:cs="Times New Roman"/>
              </w:rPr>
              <w:t xml:space="preserve"> kvadratiniam metrui Jūsų kūno paviršiaus ploto (jis apskaičiuojamas pagal ūgį ir kūno svorį)</w:t>
            </w:r>
          </w:p>
        </w:tc>
        <w:tc>
          <w:tcPr>
            <w:tcW w:w="2280" w:type="dxa"/>
          </w:tcPr>
          <w:p w14:paraId="6E09742F" w14:textId="77777777" w:rsidR="00782D19" w:rsidRPr="00E1773A" w:rsidRDefault="00782D19" w:rsidP="0010541D">
            <w:pPr>
              <w:spacing w:after="0" w:line="240" w:lineRule="auto"/>
              <w:rPr>
                <w:rFonts w:ascii="Times New Roman" w:hAnsi="Times New Roman" w:cs="Times New Roman"/>
              </w:rPr>
            </w:pPr>
            <w:r w:rsidRPr="00E1773A">
              <w:rPr>
                <w:rFonts w:ascii="Times New Roman" w:hAnsi="Times New Roman" w:cs="Times New Roman"/>
              </w:rPr>
              <w:t>1</w:t>
            </w:r>
            <w:r w:rsidRPr="00E1773A">
              <w:rPr>
                <w:rFonts w:ascii="Times New Roman" w:hAnsi="Times New Roman" w:cs="Times New Roman"/>
              </w:rPr>
              <w:noBreakHyphen/>
              <w:t>ąją dieną ir 2</w:t>
            </w:r>
            <w:r w:rsidRPr="00E1773A">
              <w:rPr>
                <w:rFonts w:ascii="Times New Roman" w:hAnsi="Times New Roman" w:cs="Times New Roman"/>
              </w:rPr>
              <w:noBreakHyphen/>
              <w:t>ąją dieną</w:t>
            </w:r>
          </w:p>
        </w:tc>
      </w:tr>
      <w:tr w:rsidR="00782D19" w:rsidRPr="00E1773A" w14:paraId="5CE1172F" w14:textId="77777777" w:rsidTr="0010541D">
        <w:trPr>
          <w:trHeight w:val="383"/>
        </w:trPr>
        <w:tc>
          <w:tcPr>
            <w:tcW w:w="9000" w:type="dxa"/>
            <w:gridSpan w:val="2"/>
          </w:tcPr>
          <w:p w14:paraId="555C9C32" w14:textId="77777777" w:rsidR="00782D19" w:rsidRPr="00E1773A" w:rsidRDefault="00782D19" w:rsidP="0010541D">
            <w:pPr>
              <w:spacing w:after="0" w:line="240" w:lineRule="auto"/>
              <w:rPr>
                <w:rFonts w:ascii="Times New Roman" w:hAnsi="Times New Roman" w:cs="Times New Roman"/>
              </w:rPr>
            </w:pPr>
            <w:r w:rsidRPr="00E1773A">
              <w:rPr>
                <w:rFonts w:ascii="Times New Roman" w:hAnsi="Times New Roman" w:cs="Times New Roman"/>
              </w:rPr>
              <w:t>Ciklas kartojamas kas 4 savaites iki 6 kartų</w:t>
            </w:r>
          </w:p>
        </w:tc>
      </w:tr>
    </w:tbl>
    <w:p w14:paraId="42434AEE" w14:textId="77777777" w:rsidR="00782D19" w:rsidRPr="00E1773A" w:rsidRDefault="00782D19" w:rsidP="00782D19">
      <w:pPr>
        <w:spacing w:after="0" w:line="240" w:lineRule="auto"/>
        <w:rPr>
          <w:rFonts w:ascii="Times New Roman" w:eastAsia="Times New Roman" w:hAnsi="Times New Roman" w:cs="Times New Roman"/>
          <w:lang w:eastAsia="en-GB"/>
        </w:rPr>
      </w:pPr>
    </w:p>
    <w:p w14:paraId="2A9E52AC" w14:textId="77777777" w:rsidR="00782D19" w:rsidRPr="00545F8E" w:rsidRDefault="00782D19" w:rsidP="00782D19">
      <w:pPr>
        <w:spacing w:after="0" w:line="240" w:lineRule="auto"/>
        <w:rPr>
          <w:rFonts w:ascii="Times New Roman" w:eastAsia="Times New Roman" w:hAnsi="Times New Roman" w:cs="Times New Roman"/>
          <w:i/>
          <w:iCs/>
          <w:u w:val="single"/>
          <w:lang w:eastAsia="en-GB"/>
        </w:rPr>
      </w:pPr>
      <w:r w:rsidRPr="00545F8E">
        <w:rPr>
          <w:rFonts w:ascii="Times New Roman" w:eastAsia="Times New Roman" w:hAnsi="Times New Roman" w:cs="Times New Roman"/>
          <w:i/>
          <w:iCs/>
          <w:u w:val="single"/>
          <w:lang w:eastAsia="en-GB"/>
        </w:rPr>
        <w:t xml:space="preserve">Ne </w:t>
      </w:r>
      <w:proofErr w:type="spellStart"/>
      <w:r w:rsidRPr="00545F8E">
        <w:rPr>
          <w:rFonts w:ascii="Times New Roman" w:eastAsia="Times New Roman" w:hAnsi="Times New Roman" w:cs="Times New Roman"/>
          <w:i/>
          <w:iCs/>
          <w:u w:val="single"/>
          <w:lang w:eastAsia="en-GB"/>
        </w:rPr>
        <w:t>Hodžkino</w:t>
      </w:r>
      <w:proofErr w:type="spellEnd"/>
      <w:r w:rsidRPr="00545F8E">
        <w:rPr>
          <w:rFonts w:ascii="Times New Roman" w:eastAsia="Times New Roman" w:hAnsi="Times New Roman" w:cs="Times New Roman"/>
          <w:i/>
          <w:iCs/>
          <w:u w:val="single"/>
          <w:lang w:eastAsia="en-GB"/>
        </w:rPr>
        <w:t xml:space="preserve"> (angl. </w:t>
      </w:r>
      <w:proofErr w:type="spellStart"/>
      <w:r w:rsidRPr="00545F8E">
        <w:rPr>
          <w:rFonts w:ascii="Times New Roman" w:eastAsia="Times New Roman" w:hAnsi="Times New Roman" w:cs="Times New Roman"/>
          <w:i/>
          <w:iCs/>
          <w:u w:val="single"/>
          <w:lang w:eastAsia="en-GB"/>
        </w:rPr>
        <w:t>non-Hodgkin)</w:t>
      </w:r>
      <w:proofErr w:type="spellEnd"/>
      <w:r w:rsidRPr="00545F8E">
        <w:rPr>
          <w:rFonts w:ascii="Times New Roman" w:eastAsia="Times New Roman" w:hAnsi="Times New Roman" w:cs="Times New Roman"/>
          <w:i/>
          <w:iCs/>
          <w:u w:val="single"/>
          <w:lang w:eastAsia="en-GB"/>
        </w:rPr>
        <w:t xml:space="preserve"> limfoma</w:t>
      </w:r>
    </w:p>
    <w:p w14:paraId="16D64B88" w14:textId="77777777" w:rsidR="00782D19" w:rsidRPr="00E1773A" w:rsidRDefault="00782D19" w:rsidP="00782D19">
      <w:pPr>
        <w:spacing w:after="0" w:line="240" w:lineRule="auto"/>
        <w:rPr>
          <w:rFonts w:ascii="Times New Roman" w:eastAsia="Times New Roman" w:hAnsi="Times New Roman" w:cs="Times New Roman"/>
          <w:lang w:eastAsia="en-G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80"/>
      </w:tblGrid>
      <w:tr w:rsidR="00782D19" w:rsidRPr="00E1773A" w14:paraId="065263E3" w14:textId="77777777" w:rsidTr="0010541D">
        <w:trPr>
          <w:trHeight w:val="277"/>
        </w:trPr>
        <w:tc>
          <w:tcPr>
            <w:tcW w:w="6480" w:type="dxa"/>
          </w:tcPr>
          <w:p w14:paraId="361C58FA" w14:textId="1994D7F4" w:rsidR="00782D19" w:rsidRPr="00E1773A" w:rsidRDefault="00782D19" w:rsidP="0010541D">
            <w:pPr>
              <w:spacing w:after="0" w:line="240" w:lineRule="auto"/>
              <w:rPr>
                <w:rFonts w:ascii="Times New Roman" w:hAnsi="Times New Roman" w:cs="Times New Roman"/>
              </w:rPr>
            </w:pPr>
            <w:r w:rsidRPr="00E1773A">
              <w:rPr>
                <w:rFonts w:ascii="Times New Roman" w:hAnsi="Times New Roman" w:cs="Times New Roman"/>
              </w:rPr>
              <w:t xml:space="preserve">120 mg </w:t>
            </w:r>
            <w:proofErr w:type="spellStart"/>
            <w:r w:rsidR="00832E37">
              <w:rPr>
                <w:rFonts w:ascii="Times New Roman" w:hAnsi="Times New Roman" w:cs="Times New Roman"/>
              </w:rPr>
              <w:t>Bendamustine</w:t>
            </w:r>
            <w:proofErr w:type="spellEnd"/>
            <w:r w:rsidR="00832E37">
              <w:rPr>
                <w:rFonts w:ascii="Times New Roman" w:hAnsi="Times New Roman" w:cs="Times New Roman"/>
              </w:rPr>
              <w:t xml:space="preserve"> </w:t>
            </w:r>
            <w:proofErr w:type="spellStart"/>
            <w:r w:rsidR="00832E37">
              <w:rPr>
                <w:rFonts w:ascii="Times New Roman" w:hAnsi="Times New Roman" w:cs="Times New Roman"/>
              </w:rPr>
              <w:t>Hydrochloride</w:t>
            </w:r>
            <w:proofErr w:type="spellEnd"/>
            <w:r w:rsidR="00832E37">
              <w:rPr>
                <w:rFonts w:ascii="Times New Roman" w:hAnsi="Times New Roman" w:cs="Times New Roman"/>
              </w:rPr>
              <w:t xml:space="preserve"> </w:t>
            </w:r>
            <w:proofErr w:type="spellStart"/>
            <w:r w:rsidR="00832E37">
              <w:rPr>
                <w:rFonts w:ascii="Times New Roman" w:hAnsi="Times New Roman" w:cs="Times New Roman"/>
              </w:rPr>
              <w:t>Boston</w:t>
            </w:r>
            <w:proofErr w:type="spellEnd"/>
            <w:r w:rsidR="00832E37">
              <w:rPr>
                <w:rFonts w:ascii="Times New Roman" w:hAnsi="Times New Roman" w:cs="Times New Roman"/>
              </w:rPr>
              <w:t xml:space="preserve"> </w:t>
            </w:r>
            <w:proofErr w:type="spellStart"/>
            <w:r w:rsidR="00832E37">
              <w:rPr>
                <w:rFonts w:ascii="Times New Roman" w:hAnsi="Times New Roman" w:cs="Times New Roman"/>
              </w:rPr>
              <w:t>Biopharma</w:t>
            </w:r>
            <w:proofErr w:type="spellEnd"/>
            <w:r w:rsidRPr="00E1773A">
              <w:rPr>
                <w:rFonts w:ascii="Times New Roman" w:hAnsi="Times New Roman" w:cs="Times New Roman"/>
              </w:rPr>
              <w:t xml:space="preserve"> kvadratiniam metrui Jūsų kūno paviršiaus ploto (jis apskaičiuojamas pagal ūgį ir kūno svorį)</w:t>
            </w:r>
          </w:p>
        </w:tc>
        <w:tc>
          <w:tcPr>
            <w:tcW w:w="2880" w:type="dxa"/>
          </w:tcPr>
          <w:p w14:paraId="788E4DFA" w14:textId="77777777" w:rsidR="00782D19" w:rsidRPr="00E1773A" w:rsidRDefault="00782D19" w:rsidP="0010541D">
            <w:pPr>
              <w:spacing w:after="0" w:line="240" w:lineRule="auto"/>
              <w:rPr>
                <w:rFonts w:ascii="Times New Roman" w:hAnsi="Times New Roman" w:cs="Times New Roman"/>
              </w:rPr>
            </w:pPr>
            <w:r w:rsidRPr="00E1773A">
              <w:rPr>
                <w:rFonts w:ascii="Times New Roman" w:hAnsi="Times New Roman" w:cs="Times New Roman"/>
              </w:rPr>
              <w:t>1</w:t>
            </w:r>
            <w:r w:rsidRPr="00E1773A">
              <w:rPr>
                <w:rFonts w:ascii="Times New Roman" w:hAnsi="Times New Roman" w:cs="Times New Roman"/>
              </w:rPr>
              <w:noBreakHyphen/>
              <w:t>ąją dieną ir 2</w:t>
            </w:r>
            <w:r w:rsidRPr="00E1773A">
              <w:rPr>
                <w:rFonts w:ascii="Times New Roman" w:hAnsi="Times New Roman" w:cs="Times New Roman"/>
              </w:rPr>
              <w:noBreakHyphen/>
              <w:t>ąją dieną</w:t>
            </w:r>
          </w:p>
        </w:tc>
      </w:tr>
      <w:tr w:rsidR="00782D19" w:rsidRPr="00E1773A" w14:paraId="1330CD2C" w14:textId="77777777" w:rsidTr="0010541D">
        <w:trPr>
          <w:trHeight w:val="277"/>
        </w:trPr>
        <w:tc>
          <w:tcPr>
            <w:tcW w:w="9360" w:type="dxa"/>
            <w:gridSpan w:val="2"/>
          </w:tcPr>
          <w:p w14:paraId="21CEBCE1" w14:textId="77777777" w:rsidR="00782D19" w:rsidRPr="00E1773A" w:rsidRDefault="00782D19" w:rsidP="0010541D">
            <w:pPr>
              <w:spacing w:after="0" w:line="240" w:lineRule="auto"/>
              <w:rPr>
                <w:rFonts w:ascii="Times New Roman" w:hAnsi="Times New Roman" w:cs="Times New Roman"/>
              </w:rPr>
            </w:pPr>
            <w:r w:rsidRPr="00E1773A">
              <w:rPr>
                <w:rFonts w:ascii="Times New Roman" w:hAnsi="Times New Roman" w:cs="Times New Roman"/>
              </w:rPr>
              <w:t>Ciklas kartojamas kas 3 savaites mažiausiai 6 kartus</w:t>
            </w:r>
          </w:p>
        </w:tc>
      </w:tr>
    </w:tbl>
    <w:p w14:paraId="523BC4C2" w14:textId="77777777" w:rsidR="00782D19" w:rsidRPr="00E1773A" w:rsidRDefault="00782D19" w:rsidP="00782D19">
      <w:pPr>
        <w:spacing w:after="0" w:line="240" w:lineRule="auto"/>
        <w:rPr>
          <w:rFonts w:ascii="Times New Roman" w:eastAsia="Times New Roman" w:hAnsi="Times New Roman" w:cs="Times New Roman"/>
          <w:b/>
          <w:bCs/>
          <w:strike/>
          <w:lang w:eastAsia="en-GB"/>
        </w:rPr>
      </w:pPr>
    </w:p>
    <w:p w14:paraId="59F83405" w14:textId="77777777" w:rsidR="00782D19" w:rsidRPr="00545F8E" w:rsidRDefault="00782D19" w:rsidP="00782D19">
      <w:pPr>
        <w:spacing w:after="0" w:line="240" w:lineRule="auto"/>
        <w:rPr>
          <w:rFonts w:ascii="Times New Roman" w:eastAsia="Times New Roman" w:hAnsi="Times New Roman" w:cs="Times New Roman"/>
          <w:i/>
          <w:iCs/>
          <w:u w:val="single"/>
          <w:lang w:eastAsia="en-GB"/>
        </w:rPr>
      </w:pPr>
      <w:r w:rsidRPr="00545F8E">
        <w:rPr>
          <w:rFonts w:ascii="Times New Roman" w:eastAsia="Times New Roman" w:hAnsi="Times New Roman" w:cs="Times New Roman"/>
          <w:i/>
          <w:iCs/>
          <w:u w:val="single"/>
          <w:lang w:eastAsia="en-GB"/>
        </w:rPr>
        <w:t>Dauginė mieloma</w:t>
      </w:r>
    </w:p>
    <w:p w14:paraId="21F09316" w14:textId="77777777" w:rsidR="00782D19" w:rsidRPr="00E1773A" w:rsidRDefault="00782D19" w:rsidP="00782D19">
      <w:pPr>
        <w:spacing w:after="0" w:line="240" w:lineRule="auto"/>
        <w:rPr>
          <w:rFonts w:ascii="Times New Roman" w:eastAsia="Times New Roman" w:hAnsi="Times New Roman" w:cs="Times New Roman"/>
          <w:b/>
          <w:bCs/>
          <w:strike/>
          <w:lang w:eastAsia="en-G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80"/>
      </w:tblGrid>
      <w:tr w:rsidR="00782D19" w:rsidRPr="00E1773A" w14:paraId="02C489E0" w14:textId="77777777" w:rsidTr="0010541D">
        <w:trPr>
          <w:trHeight w:val="212"/>
        </w:trPr>
        <w:tc>
          <w:tcPr>
            <w:tcW w:w="6480" w:type="dxa"/>
          </w:tcPr>
          <w:p w14:paraId="254782B8" w14:textId="2EF164B3" w:rsidR="00782D19" w:rsidRPr="00E1773A" w:rsidRDefault="00782D19" w:rsidP="0010541D">
            <w:pPr>
              <w:spacing w:after="0" w:line="240" w:lineRule="auto"/>
              <w:rPr>
                <w:rFonts w:ascii="Times New Roman" w:hAnsi="Times New Roman" w:cs="Times New Roman"/>
              </w:rPr>
            </w:pPr>
            <w:r w:rsidRPr="00E1773A">
              <w:rPr>
                <w:rFonts w:ascii="Times New Roman" w:hAnsi="Times New Roman" w:cs="Times New Roman"/>
              </w:rPr>
              <w:t>120</w:t>
            </w:r>
            <w:r w:rsidRPr="00E1773A">
              <w:rPr>
                <w:rFonts w:ascii="Times New Roman" w:hAnsi="Times New Roman" w:cs="Times New Roman"/>
              </w:rPr>
              <w:noBreakHyphen/>
              <w:t xml:space="preserve">150 mg </w:t>
            </w:r>
            <w:proofErr w:type="spellStart"/>
            <w:r w:rsidR="00832E37">
              <w:rPr>
                <w:rFonts w:ascii="Times New Roman" w:hAnsi="Times New Roman" w:cs="Times New Roman"/>
              </w:rPr>
              <w:t>Bendamustine</w:t>
            </w:r>
            <w:proofErr w:type="spellEnd"/>
            <w:r w:rsidR="00832E37">
              <w:rPr>
                <w:rFonts w:ascii="Times New Roman" w:hAnsi="Times New Roman" w:cs="Times New Roman"/>
              </w:rPr>
              <w:t xml:space="preserve"> </w:t>
            </w:r>
            <w:proofErr w:type="spellStart"/>
            <w:r w:rsidR="00832E37">
              <w:rPr>
                <w:rFonts w:ascii="Times New Roman" w:hAnsi="Times New Roman" w:cs="Times New Roman"/>
              </w:rPr>
              <w:t>Hydrochloride</w:t>
            </w:r>
            <w:proofErr w:type="spellEnd"/>
            <w:r w:rsidR="00832E37">
              <w:rPr>
                <w:rFonts w:ascii="Times New Roman" w:hAnsi="Times New Roman" w:cs="Times New Roman"/>
              </w:rPr>
              <w:t xml:space="preserve"> </w:t>
            </w:r>
            <w:proofErr w:type="spellStart"/>
            <w:r w:rsidR="00832E37">
              <w:rPr>
                <w:rFonts w:ascii="Times New Roman" w:hAnsi="Times New Roman" w:cs="Times New Roman"/>
              </w:rPr>
              <w:t>Boston</w:t>
            </w:r>
            <w:proofErr w:type="spellEnd"/>
            <w:r w:rsidR="00832E37">
              <w:rPr>
                <w:rFonts w:ascii="Times New Roman" w:hAnsi="Times New Roman" w:cs="Times New Roman"/>
              </w:rPr>
              <w:t xml:space="preserve"> </w:t>
            </w:r>
            <w:proofErr w:type="spellStart"/>
            <w:r w:rsidR="00832E37">
              <w:rPr>
                <w:rFonts w:ascii="Times New Roman" w:hAnsi="Times New Roman" w:cs="Times New Roman"/>
              </w:rPr>
              <w:t>Biopharma</w:t>
            </w:r>
            <w:proofErr w:type="spellEnd"/>
            <w:r w:rsidRPr="00E1773A">
              <w:rPr>
                <w:rFonts w:ascii="Times New Roman" w:hAnsi="Times New Roman" w:cs="Times New Roman"/>
              </w:rPr>
              <w:t xml:space="preserve"> kvadratiniam metrui Jūsų kūno paviršiaus ploto (jis apskaičiuojamas pagal ūgį ir kūno svorį)</w:t>
            </w:r>
          </w:p>
        </w:tc>
        <w:tc>
          <w:tcPr>
            <w:tcW w:w="2880" w:type="dxa"/>
          </w:tcPr>
          <w:p w14:paraId="436E8A83" w14:textId="77777777" w:rsidR="00782D19" w:rsidRPr="00E1773A" w:rsidRDefault="00782D19" w:rsidP="0010541D">
            <w:pPr>
              <w:spacing w:after="0" w:line="240" w:lineRule="auto"/>
              <w:rPr>
                <w:rFonts w:ascii="Times New Roman" w:hAnsi="Times New Roman" w:cs="Times New Roman"/>
              </w:rPr>
            </w:pPr>
            <w:r w:rsidRPr="00E1773A">
              <w:rPr>
                <w:rFonts w:ascii="Times New Roman" w:hAnsi="Times New Roman" w:cs="Times New Roman"/>
              </w:rPr>
              <w:t>1</w:t>
            </w:r>
            <w:r w:rsidRPr="00E1773A">
              <w:rPr>
                <w:rFonts w:ascii="Times New Roman" w:hAnsi="Times New Roman" w:cs="Times New Roman"/>
              </w:rPr>
              <w:noBreakHyphen/>
              <w:t>ąją dieną ir 2</w:t>
            </w:r>
            <w:r w:rsidRPr="00E1773A">
              <w:rPr>
                <w:rFonts w:ascii="Times New Roman" w:hAnsi="Times New Roman" w:cs="Times New Roman"/>
              </w:rPr>
              <w:noBreakHyphen/>
              <w:t>ąją dieną</w:t>
            </w:r>
          </w:p>
        </w:tc>
      </w:tr>
      <w:tr w:rsidR="00782D19" w:rsidRPr="00E1773A" w14:paraId="0BDE90D5" w14:textId="77777777" w:rsidTr="0010541D">
        <w:trPr>
          <w:trHeight w:val="212"/>
        </w:trPr>
        <w:tc>
          <w:tcPr>
            <w:tcW w:w="6480" w:type="dxa"/>
          </w:tcPr>
          <w:p w14:paraId="48EA1863" w14:textId="77777777" w:rsidR="00782D19" w:rsidRPr="00E1773A" w:rsidRDefault="00782D19" w:rsidP="0010541D">
            <w:pPr>
              <w:spacing w:after="0" w:line="240" w:lineRule="auto"/>
              <w:rPr>
                <w:rFonts w:ascii="Times New Roman" w:hAnsi="Times New Roman" w:cs="Times New Roman"/>
              </w:rPr>
            </w:pPr>
            <w:r w:rsidRPr="00E1773A">
              <w:rPr>
                <w:rFonts w:ascii="Times New Roman" w:hAnsi="Times New Roman" w:cs="Times New Roman"/>
              </w:rPr>
              <w:t>60 mg prednizono kvadratiniam metrui Jūsų kūno paviršiaus ploto (jis apskaičiuojamas pagal ūgį ir kūno svorį) darant injekciją arba per burną</w:t>
            </w:r>
          </w:p>
        </w:tc>
        <w:tc>
          <w:tcPr>
            <w:tcW w:w="2880" w:type="dxa"/>
          </w:tcPr>
          <w:p w14:paraId="57B668C7" w14:textId="77777777" w:rsidR="00782D19" w:rsidRPr="00E1773A" w:rsidRDefault="00782D19" w:rsidP="0010541D">
            <w:pPr>
              <w:spacing w:after="0" w:line="240" w:lineRule="auto"/>
              <w:rPr>
                <w:rFonts w:ascii="Times New Roman" w:hAnsi="Times New Roman" w:cs="Times New Roman"/>
              </w:rPr>
            </w:pPr>
            <w:r w:rsidRPr="00E1773A">
              <w:rPr>
                <w:rFonts w:ascii="Times New Roman" w:hAnsi="Times New Roman" w:cs="Times New Roman"/>
              </w:rPr>
              <w:t>1</w:t>
            </w:r>
            <w:r w:rsidRPr="00E1773A">
              <w:rPr>
                <w:rFonts w:ascii="Times New Roman" w:hAnsi="Times New Roman" w:cs="Times New Roman"/>
              </w:rPr>
              <w:noBreakHyphen/>
              <w:t>4 dienomis</w:t>
            </w:r>
          </w:p>
        </w:tc>
      </w:tr>
      <w:tr w:rsidR="00782D19" w:rsidRPr="00E1773A" w14:paraId="2DF141B2" w14:textId="77777777" w:rsidTr="0010541D">
        <w:trPr>
          <w:trHeight w:val="212"/>
        </w:trPr>
        <w:tc>
          <w:tcPr>
            <w:tcW w:w="9360" w:type="dxa"/>
            <w:gridSpan w:val="2"/>
          </w:tcPr>
          <w:p w14:paraId="7466FC7D" w14:textId="77777777" w:rsidR="00782D19" w:rsidRPr="00E1773A" w:rsidRDefault="00782D19" w:rsidP="0010541D">
            <w:pPr>
              <w:spacing w:after="0" w:line="240" w:lineRule="auto"/>
              <w:rPr>
                <w:rFonts w:ascii="Times New Roman" w:hAnsi="Times New Roman" w:cs="Times New Roman"/>
              </w:rPr>
            </w:pPr>
            <w:r w:rsidRPr="00E1773A">
              <w:rPr>
                <w:rFonts w:ascii="Times New Roman" w:hAnsi="Times New Roman" w:cs="Times New Roman"/>
              </w:rPr>
              <w:t>Ciklas kartojamas kas 4 savaites mažiausiai 3 kartus</w:t>
            </w:r>
          </w:p>
        </w:tc>
      </w:tr>
    </w:tbl>
    <w:p w14:paraId="1B720DED" w14:textId="77777777" w:rsidR="00782D19" w:rsidRPr="00E1773A" w:rsidRDefault="00782D19" w:rsidP="00782D19">
      <w:pPr>
        <w:spacing w:after="0" w:line="240" w:lineRule="auto"/>
        <w:rPr>
          <w:rFonts w:ascii="Times New Roman" w:eastAsia="Times New Roman" w:hAnsi="Times New Roman" w:cs="Times New Roman"/>
          <w:lang w:eastAsia="en-GB"/>
        </w:rPr>
      </w:pPr>
    </w:p>
    <w:p w14:paraId="018D02C9" w14:textId="6AF013DD" w:rsidR="00782D19" w:rsidRPr="00E1773A" w:rsidRDefault="00782D19" w:rsidP="00782D19">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Gydymas turi būti nutrauktas, jei </w:t>
      </w:r>
      <w:r w:rsidRPr="00E1773A">
        <w:rPr>
          <w:rFonts w:ascii="Times New Roman" w:eastAsia="Times New Roman" w:hAnsi="Times New Roman" w:cs="Times New Roman"/>
          <w:snapToGrid w:val="0"/>
        </w:rPr>
        <w:t xml:space="preserve">baltųjų kraujo ląstelių (leukocitų) ir (arba) kraujo plokštelių (trombocitų) </w:t>
      </w:r>
      <w:r w:rsidR="000C0CCC">
        <w:rPr>
          <w:rFonts w:ascii="Times New Roman" w:eastAsia="Times New Roman" w:hAnsi="Times New Roman" w:cs="Times New Roman"/>
          <w:snapToGrid w:val="0"/>
        </w:rPr>
        <w:t>r</w:t>
      </w:r>
      <w:r w:rsidR="00EE791E">
        <w:rPr>
          <w:rFonts w:ascii="Times New Roman" w:eastAsia="Times New Roman" w:hAnsi="Times New Roman" w:cs="Times New Roman"/>
          <w:snapToGrid w:val="0"/>
        </w:rPr>
        <w:t>odmenys nukrenta</w:t>
      </w:r>
      <w:r w:rsidRPr="00E1773A">
        <w:rPr>
          <w:rFonts w:ascii="Times New Roman" w:eastAsia="Times New Roman" w:hAnsi="Times New Roman" w:cs="Times New Roman"/>
          <w:snapToGrid w:val="0"/>
        </w:rPr>
        <w:t xml:space="preserve"> iki </w:t>
      </w:r>
      <w:r w:rsidR="000C0CCC">
        <w:rPr>
          <w:rFonts w:ascii="Times New Roman" w:eastAsia="Times New Roman" w:hAnsi="Times New Roman" w:cs="Times New Roman"/>
          <w:snapToGrid w:val="0"/>
        </w:rPr>
        <w:t>apibrėžtų lygmenų</w:t>
      </w:r>
      <w:r w:rsidRPr="00E1773A">
        <w:rPr>
          <w:rFonts w:ascii="Times New Roman" w:eastAsia="Times New Roman" w:hAnsi="Times New Roman" w:cs="Times New Roman"/>
          <w:snapToGrid w:val="0"/>
        </w:rPr>
        <w:t>.</w:t>
      </w:r>
      <w:r w:rsidRPr="00E1773A">
        <w:rPr>
          <w:rFonts w:ascii="Times New Roman" w:eastAsia="Times New Roman" w:hAnsi="Times New Roman" w:cs="Times New Roman"/>
          <w:lang w:eastAsia="en-GB"/>
        </w:rPr>
        <w:t xml:space="preserve"> Gydymą galima tęsti, jei </w:t>
      </w:r>
      <w:r w:rsidRPr="00E1773A">
        <w:rPr>
          <w:rFonts w:ascii="Times New Roman" w:eastAsia="Times New Roman" w:hAnsi="Times New Roman" w:cs="Times New Roman"/>
          <w:snapToGrid w:val="0"/>
        </w:rPr>
        <w:t>baltųjų kraujo ląstelių ir (ar) trombocitų skaičius padidėja</w:t>
      </w:r>
      <w:r w:rsidRPr="00E1773A">
        <w:rPr>
          <w:rFonts w:ascii="Times New Roman" w:eastAsia="Times New Roman" w:hAnsi="Times New Roman" w:cs="Times New Roman"/>
          <w:lang w:eastAsia="en-GB"/>
        </w:rPr>
        <w:t>.</w:t>
      </w:r>
    </w:p>
    <w:p w14:paraId="19B089A7" w14:textId="77777777" w:rsidR="00782D19" w:rsidRPr="00E1773A" w:rsidRDefault="00782D19" w:rsidP="00782D19">
      <w:pPr>
        <w:spacing w:after="0" w:line="240" w:lineRule="auto"/>
        <w:rPr>
          <w:rFonts w:ascii="Times New Roman" w:eastAsia="Times New Roman" w:hAnsi="Times New Roman" w:cs="Times New Roman"/>
          <w:lang w:eastAsia="en-GB"/>
        </w:rPr>
      </w:pPr>
    </w:p>
    <w:p w14:paraId="249D7ABA" w14:textId="77777777" w:rsidR="00782D19" w:rsidRPr="00E1773A" w:rsidRDefault="00782D19" w:rsidP="00782D19">
      <w:pPr>
        <w:keepNext/>
        <w:spacing w:after="0" w:line="240" w:lineRule="auto"/>
        <w:rPr>
          <w:rFonts w:ascii="Times New Roman" w:eastAsia="Times New Roman" w:hAnsi="Times New Roman" w:cs="Times New Roman"/>
          <w:i/>
          <w:lang w:eastAsia="en-GB"/>
        </w:rPr>
      </w:pPr>
      <w:r w:rsidRPr="00E1773A">
        <w:rPr>
          <w:rFonts w:ascii="Times New Roman" w:eastAsia="Times New Roman" w:hAnsi="Times New Roman" w:cs="Times New Roman"/>
          <w:i/>
          <w:lang w:eastAsia="en-GB"/>
        </w:rPr>
        <w:t>Sutrikusi kepenų ar inkstų funkcija</w:t>
      </w:r>
    </w:p>
    <w:p w14:paraId="4879F33F" w14:textId="77777777" w:rsidR="00782D19" w:rsidRPr="00E1773A" w:rsidRDefault="00782D19" w:rsidP="00782D19">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Priklausomai nuo Jūsų kepenų funkcijos sutrikimo sunkumo, gali reikėti mažinti dozę (30 % esant vidutinio sunkumo kepenų funkcijos sutrikimui). Jei yra inkstų funkcijos sutrikimas, dozės koreguoti nereikia. Jus prižiūrintis gydytojas nuspręs, ar reikia koreguoti dozę.</w:t>
      </w:r>
    </w:p>
    <w:p w14:paraId="09758687" w14:textId="77777777" w:rsidR="00782D19" w:rsidRPr="00E1773A" w:rsidRDefault="00782D19" w:rsidP="00782D19">
      <w:pPr>
        <w:spacing w:after="0" w:line="240" w:lineRule="auto"/>
        <w:rPr>
          <w:rFonts w:ascii="Times New Roman" w:eastAsia="Times New Roman" w:hAnsi="Times New Roman" w:cs="Times New Roman"/>
          <w:lang w:eastAsia="en-GB"/>
        </w:rPr>
      </w:pPr>
    </w:p>
    <w:p w14:paraId="7CB6A189" w14:textId="77777777" w:rsidR="00782D19" w:rsidRPr="00E1773A" w:rsidRDefault="00782D19" w:rsidP="00782D19">
      <w:pPr>
        <w:spacing w:after="0" w:line="240" w:lineRule="auto"/>
        <w:jc w:val="both"/>
        <w:rPr>
          <w:rFonts w:ascii="Times New Roman" w:eastAsia="Times New Roman" w:hAnsi="Times New Roman" w:cs="Times New Roman"/>
          <w:u w:val="single"/>
          <w:lang w:eastAsia="en-GB"/>
        </w:rPr>
      </w:pPr>
      <w:r w:rsidRPr="00E1773A">
        <w:rPr>
          <w:rFonts w:ascii="Times New Roman" w:eastAsia="Times New Roman" w:hAnsi="Times New Roman" w:cs="Times New Roman"/>
          <w:u w:val="single"/>
          <w:lang w:eastAsia="en-GB"/>
        </w:rPr>
        <w:t>Kaip vartojama</w:t>
      </w:r>
    </w:p>
    <w:p w14:paraId="05600354" w14:textId="4CD76A39" w:rsidR="00782D19" w:rsidRPr="00E1773A" w:rsidRDefault="00782D19" w:rsidP="00782D19">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lang w:eastAsia="en-GB"/>
        </w:rPr>
        <w:t xml:space="preserve">Gydymą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gali taikyti tik gydytojas, turintis navikų gydymo patirties. Gydytojas Jums skirs tikslią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dozę ir imsis reikiamų atsargumo priemonių.</w:t>
      </w:r>
    </w:p>
    <w:p w14:paraId="4F6C590C" w14:textId="77777777" w:rsidR="00782D19" w:rsidRPr="00E1773A" w:rsidRDefault="00782D19" w:rsidP="00782D19">
      <w:pPr>
        <w:spacing w:after="0" w:line="240" w:lineRule="auto"/>
        <w:rPr>
          <w:rFonts w:ascii="Times New Roman" w:eastAsia="Times New Roman" w:hAnsi="Times New Roman" w:cs="Times New Roman"/>
          <w:lang w:eastAsia="en-GB"/>
        </w:rPr>
      </w:pPr>
    </w:p>
    <w:p w14:paraId="0AA10FA8" w14:textId="77777777" w:rsidR="00782D19" w:rsidRPr="00E1773A" w:rsidRDefault="00782D19" w:rsidP="00782D19">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Jus prižiūrintis gydytojas infuzinį tirpalą skirs po paruošimo, kaip nurodyta. Tirpalas leidžiamas į veną atliekant trumpą (30</w:t>
      </w:r>
      <w:r w:rsidRPr="00E1773A">
        <w:rPr>
          <w:rFonts w:ascii="Times New Roman" w:eastAsia="Times New Roman" w:hAnsi="Times New Roman" w:cs="Times New Roman"/>
          <w:lang w:eastAsia="en-GB"/>
        </w:rPr>
        <w:noBreakHyphen/>
        <w:t>60 minučių trukmės) infuziją.</w:t>
      </w:r>
    </w:p>
    <w:p w14:paraId="5FE261E4" w14:textId="77777777" w:rsidR="00782D19" w:rsidRPr="00E1773A" w:rsidRDefault="00782D19" w:rsidP="00782D19">
      <w:pPr>
        <w:spacing w:after="0" w:line="240" w:lineRule="auto"/>
        <w:rPr>
          <w:rFonts w:ascii="Times New Roman" w:eastAsia="Times New Roman" w:hAnsi="Times New Roman" w:cs="Times New Roman"/>
          <w:lang w:eastAsia="en-GB"/>
        </w:rPr>
      </w:pPr>
    </w:p>
    <w:p w14:paraId="0AD25B12" w14:textId="77777777" w:rsidR="00782D19" w:rsidRPr="00E1773A" w:rsidRDefault="00782D19" w:rsidP="00782D19">
      <w:pPr>
        <w:spacing w:after="0" w:line="240" w:lineRule="auto"/>
        <w:rPr>
          <w:rFonts w:ascii="Times New Roman" w:eastAsia="Times New Roman" w:hAnsi="Times New Roman" w:cs="Times New Roman"/>
          <w:u w:val="single"/>
          <w:lang w:eastAsia="en-GB"/>
        </w:rPr>
      </w:pPr>
      <w:r w:rsidRPr="00E1773A">
        <w:rPr>
          <w:rFonts w:ascii="Times New Roman" w:eastAsia="Times New Roman" w:hAnsi="Times New Roman" w:cs="Times New Roman"/>
          <w:u w:val="single"/>
          <w:lang w:eastAsia="en-GB"/>
        </w:rPr>
        <w:t>Vartojimo trukmė</w:t>
      </w:r>
    </w:p>
    <w:p w14:paraId="42FC82F4" w14:textId="11742DEF" w:rsidR="00782D19" w:rsidRPr="00E1773A" w:rsidRDefault="00782D19" w:rsidP="00782D19">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lang w:eastAsia="en-GB"/>
        </w:rPr>
        <w:t xml:space="preserve">Paprastai gydymo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trukmė neribojama ir priklauso nuo ligos ir reakcijos į gydymą.</w:t>
      </w:r>
    </w:p>
    <w:p w14:paraId="6C389411" w14:textId="77777777" w:rsidR="00782D19" w:rsidRPr="00E1773A" w:rsidRDefault="00782D19" w:rsidP="00782D19">
      <w:pPr>
        <w:spacing w:after="0" w:line="240" w:lineRule="auto"/>
        <w:rPr>
          <w:rFonts w:ascii="Times New Roman" w:eastAsia="Times New Roman" w:hAnsi="Times New Roman" w:cs="Times New Roman"/>
          <w:lang w:eastAsia="en-GB"/>
        </w:rPr>
      </w:pPr>
    </w:p>
    <w:p w14:paraId="519550AD" w14:textId="3C561DEC" w:rsidR="00782D19" w:rsidRPr="00E1773A" w:rsidRDefault="00782D19" w:rsidP="00782D19">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lang w:eastAsia="en-GB"/>
        </w:rPr>
        <w:t xml:space="preserve">Jeigu dėl ko nors nerimaujate arba turite su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vartojimu susijusių klausimų, pasitarkite su gydytoju arba vaistininku.</w:t>
      </w:r>
    </w:p>
    <w:p w14:paraId="6844EA77"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36E3CD78" w14:textId="366700A6" w:rsidR="00782D19" w:rsidRPr="00E1773A" w:rsidRDefault="00782D19" w:rsidP="00782D19">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 xml:space="preserve">Pamiršus pavartoti </w:t>
      </w:r>
      <w:proofErr w:type="spellStart"/>
      <w:r w:rsidR="00832E37">
        <w:rPr>
          <w:rFonts w:ascii="Times New Roman" w:eastAsia="Times New Roman" w:hAnsi="Times New Roman" w:cs="Times New Roman"/>
          <w:b/>
          <w:bCs/>
          <w:snapToGrid w:val="0"/>
        </w:rPr>
        <w:t>Bendamustine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Hydrochloride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Boston</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Biopharma</w:t>
      </w:r>
      <w:proofErr w:type="spellEnd"/>
    </w:p>
    <w:p w14:paraId="5C4E4032" w14:textId="5272F86D"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 pamirštama suleisti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dozę, gydytojas paprastai tęsia vaisto vartojimą taip, kaip suplanuota.</w:t>
      </w:r>
    </w:p>
    <w:p w14:paraId="4101A291"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76C67DCC" w14:textId="6D7637B9" w:rsidR="00782D19" w:rsidRPr="00E1773A" w:rsidRDefault="00782D19" w:rsidP="00782D19">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 xml:space="preserve">Nustojus vartoti </w:t>
      </w:r>
      <w:proofErr w:type="spellStart"/>
      <w:r w:rsidR="00832E37">
        <w:rPr>
          <w:rFonts w:ascii="Times New Roman" w:eastAsia="Times New Roman" w:hAnsi="Times New Roman" w:cs="Times New Roman"/>
          <w:b/>
          <w:bCs/>
          <w:snapToGrid w:val="0"/>
        </w:rPr>
        <w:t>Bendamustine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Hydrochloride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Boston</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Biopharma</w:t>
      </w:r>
      <w:proofErr w:type="spellEnd"/>
    </w:p>
    <w:p w14:paraId="37D4F53E" w14:textId="77777777" w:rsidR="00782D19" w:rsidRPr="00E1773A" w:rsidRDefault="00782D19" w:rsidP="00782D19">
      <w:pPr>
        <w:numPr>
          <w:ilvl w:val="12"/>
          <w:numId w:val="0"/>
        </w:numPr>
        <w:spacing w:after="0" w:line="240" w:lineRule="auto"/>
        <w:ind w:right="-29"/>
        <w:rPr>
          <w:rFonts w:ascii="Times New Roman" w:eastAsia="Times New Roman" w:hAnsi="Times New Roman" w:cs="Times New Roman"/>
          <w:snapToGrid w:val="0"/>
        </w:rPr>
      </w:pPr>
      <w:r w:rsidRPr="00E1773A">
        <w:rPr>
          <w:rFonts w:ascii="Times New Roman" w:eastAsia="Times New Roman" w:hAnsi="Times New Roman" w:cs="Times New Roman"/>
          <w:snapToGrid w:val="0"/>
        </w:rPr>
        <w:t>Gydytojas nuspręs, ar reikia sustabdyti gydymą, ar pradėti vartoti kitą vaistą.</w:t>
      </w:r>
    </w:p>
    <w:p w14:paraId="7FD1285B" w14:textId="77777777" w:rsidR="00782D19" w:rsidRPr="00E1773A" w:rsidRDefault="00782D19" w:rsidP="00782D19">
      <w:pPr>
        <w:numPr>
          <w:ilvl w:val="12"/>
          <w:numId w:val="0"/>
        </w:numPr>
        <w:spacing w:after="0" w:line="240" w:lineRule="auto"/>
        <w:ind w:right="-29"/>
        <w:rPr>
          <w:rFonts w:ascii="Times New Roman" w:eastAsia="Times New Roman" w:hAnsi="Times New Roman" w:cs="Times New Roman"/>
          <w:snapToGrid w:val="0"/>
        </w:rPr>
      </w:pPr>
    </w:p>
    <w:p w14:paraId="16062D49" w14:textId="77777777" w:rsidR="00782D19" w:rsidRPr="00E1773A" w:rsidRDefault="00782D19" w:rsidP="00782D19">
      <w:pPr>
        <w:numPr>
          <w:ilvl w:val="12"/>
          <w:numId w:val="0"/>
        </w:numPr>
        <w:spacing w:after="0" w:line="240" w:lineRule="auto"/>
        <w:ind w:right="-29"/>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kiltų daugiau klausimų dėl šio vaisto vartojimo, kreipkitės į gydytoją arba vaistininką.</w:t>
      </w:r>
    </w:p>
    <w:p w14:paraId="060417AC" w14:textId="77777777" w:rsidR="00782D19" w:rsidRPr="00E1773A" w:rsidRDefault="00782D19" w:rsidP="00782D19">
      <w:pPr>
        <w:numPr>
          <w:ilvl w:val="12"/>
          <w:numId w:val="0"/>
        </w:numPr>
        <w:spacing w:after="0" w:line="240" w:lineRule="auto"/>
        <w:rPr>
          <w:rFonts w:ascii="Times New Roman" w:eastAsia="Times New Roman" w:hAnsi="Times New Roman" w:cs="Times New Roman"/>
          <w:snapToGrid w:val="0"/>
        </w:rPr>
      </w:pPr>
    </w:p>
    <w:p w14:paraId="660CE644" w14:textId="77777777" w:rsidR="00782D19" w:rsidRPr="00E1773A" w:rsidRDefault="00782D19" w:rsidP="00782D19">
      <w:pPr>
        <w:numPr>
          <w:ilvl w:val="12"/>
          <w:numId w:val="0"/>
        </w:numPr>
        <w:spacing w:after="0" w:line="240" w:lineRule="auto"/>
        <w:rPr>
          <w:rFonts w:ascii="Times New Roman" w:eastAsia="Times New Roman" w:hAnsi="Times New Roman" w:cs="Times New Roman"/>
          <w:snapToGrid w:val="0"/>
        </w:rPr>
      </w:pPr>
    </w:p>
    <w:p w14:paraId="17EAB52B" w14:textId="77777777" w:rsidR="00782D19" w:rsidRPr="00E1773A" w:rsidRDefault="00782D19" w:rsidP="00782D19">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4.</w:t>
      </w:r>
      <w:r w:rsidRPr="00E1773A">
        <w:rPr>
          <w:rFonts w:ascii="Times New Roman" w:eastAsia="Times New Roman" w:hAnsi="Times New Roman" w:cs="Times New Roman"/>
          <w:b/>
          <w:bCs/>
          <w:snapToGrid w:val="0"/>
        </w:rPr>
        <w:tab/>
        <w:t>Galimas šalutinis poveikis</w:t>
      </w:r>
    </w:p>
    <w:p w14:paraId="2234ECC5" w14:textId="77777777" w:rsidR="00782D19" w:rsidRPr="00E1773A" w:rsidRDefault="00782D19" w:rsidP="00782D19">
      <w:pPr>
        <w:keepNext/>
        <w:numPr>
          <w:ilvl w:val="12"/>
          <w:numId w:val="0"/>
        </w:numPr>
        <w:spacing w:after="0" w:line="240" w:lineRule="auto"/>
        <w:rPr>
          <w:rFonts w:ascii="Times New Roman" w:eastAsia="Times New Roman" w:hAnsi="Times New Roman" w:cs="Times New Roman"/>
          <w:snapToGrid w:val="0"/>
        </w:rPr>
      </w:pPr>
    </w:p>
    <w:p w14:paraId="658F3BF2" w14:textId="77777777" w:rsidR="00BE28B1" w:rsidRDefault="00782D19" w:rsidP="00782D19">
      <w:pPr>
        <w:numPr>
          <w:ilvl w:val="12"/>
          <w:numId w:val="0"/>
        </w:numPr>
        <w:spacing w:after="0" w:line="240" w:lineRule="auto"/>
        <w:ind w:right="-29"/>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Šis vaistas, kaip ir visi kiti, gali sukelti šalutinį poveikį, nors jis pasireiškia ne visiems žmonėms. </w:t>
      </w:r>
    </w:p>
    <w:p w14:paraId="467D585B" w14:textId="77777777" w:rsidR="00BE28B1" w:rsidRDefault="00BE28B1" w:rsidP="00782D19">
      <w:pPr>
        <w:numPr>
          <w:ilvl w:val="12"/>
          <w:numId w:val="0"/>
        </w:numPr>
        <w:spacing w:after="0" w:line="240" w:lineRule="auto"/>
        <w:ind w:right="-29"/>
        <w:rPr>
          <w:rFonts w:ascii="Times New Roman" w:eastAsia="Times New Roman" w:hAnsi="Times New Roman" w:cs="Times New Roman"/>
          <w:snapToGrid w:val="0"/>
        </w:rPr>
      </w:pPr>
    </w:p>
    <w:p w14:paraId="636BF33E" w14:textId="37620598" w:rsidR="00782D19" w:rsidRPr="00E1773A" w:rsidRDefault="00782D19" w:rsidP="00782D19">
      <w:pPr>
        <w:numPr>
          <w:ilvl w:val="12"/>
          <w:numId w:val="0"/>
        </w:numPr>
        <w:spacing w:after="0" w:line="240" w:lineRule="auto"/>
        <w:ind w:right="-29"/>
        <w:rPr>
          <w:rFonts w:ascii="Times New Roman" w:eastAsia="Times New Roman" w:hAnsi="Times New Roman" w:cs="Times New Roman"/>
          <w:snapToGrid w:val="0"/>
        </w:rPr>
      </w:pPr>
      <w:r w:rsidRPr="00E1773A">
        <w:rPr>
          <w:rFonts w:ascii="Times New Roman" w:eastAsia="Times New Roman" w:hAnsi="Times New Roman" w:cs="Times New Roman"/>
          <w:snapToGrid w:val="0"/>
        </w:rPr>
        <w:t>Kai kurie toliau išvardyti pokyčiai gali būti aptikti po gydytojo atliktų tyrimų.</w:t>
      </w:r>
    </w:p>
    <w:p w14:paraId="3F5F7BC6" w14:textId="6722E2D3" w:rsidR="00782D19" w:rsidRDefault="00782D19" w:rsidP="00782D19">
      <w:pPr>
        <w:numPr>
          <w:ilvl w:val="12"/>
          <w:numId w:val="0"/>
        </w:numPr>
        <w:spacing w:after="0" w:line="240" w:lineRule="auto"/>
        <w:ind w:right="-29"/>
        <w:rPr>
          <w:rFonts w:ascii="Times New Roman" w:eastAsia="Times New Roman" w:hAnsi="Times New Roman" w:cs="Times New Roman"/>
          <w:snapToGrid w:val="0"/>
        </w:rPr>
      </w:pPr>
    </w:p>
    <w:p w14:paraId="1DA53486" w14:textId="6678BD93" w:rsidR="00FB235E" w:rsidRDefault="00FB235E" w:rsidP="00782D19">
      <w:pPr>
        <w:numPr>
          <w:ilvl w:val="12"/>
          <w:numId w:val="0"/>
        </w:numPr>
        <w:spacing w:after="0" w:line="240" w:lineRule="auto"/>
        <w:ind w:right="-29"/>
        <w:rPr>
          <w:rFonts w:ascii="Times New Roman" w:eastAsia="Times New Roman" w:hAnsi="Times New Roman" w:cs="Times New Roman"/>
          <w:snapToGrid w:val="0"/>
          <w:szCs w:val="20"/>
        </w:rPr>
      </w:pPr>
      <w:r>
        <w:rPr>
          <w:rFonts w:ascii="Times New Roman" w:eastAsia="Times New Roman" w:hAnsi="Times New Roman" w:cs="Times New Roman"/>
          <w:snapToGrid w:val="0"/>
        </w:rPr>
        <w:t>Šalu</w:t>
      </w:r>
      <w:r w:rsidR="007C7DD0">
        <w:rPr>
          <w:rFonts w:ascii="Times New Roman" w:eastAsia="Times New Roman" w:hAnsi="Times New Roman" w:cs="Times New Roman"/>
          <w:snapToGrid w:val="0"/>
        </w:rPr>
        <w:t>tinio poveikio reiškinių dažnis</w:t>
      </w:r>
      <w:r w:rsidR="004A6455" w:rsidRPr="004A6455">
        <w:rPr>
          <w:rFonts w:ascii="Times New Roman" w:eastAsia="Times New Roman" w:hAnsi="Times New Roman" w:cs="Times New Roman"/>
          <w:snapToGrid w:val="0"/>
          <w:szCs w:val="20"/>
        </w:rPr>
        <w:t xml:space="preserve"> apibūdinamas taip: </w:t>
      </w:r>
    </w:p>
    <w:p w14:paraId="4F73BB94" w14:textId="77777777" w:rsidR="00EB3544" w:rsidRDefault="007C7DD0" w:rsidP="00782D19">
      <w:pPr>
        <w:numPr>
          <w:ilvl w:val="12"/>
          <w:numId w:val="0"/>
        </w:numPr>
        <w:spacing w:after="0" w:line="240" w:lineRule="auto"/>
        <w:ind w:right="-29"/>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L</w:t>
      </w:r>
      <w:r w:rsidR="004A6455" w:rsidRPr="004A6455">
        <w:rPr>
          <w:rFonts w:ascii="Times New Roman" w:eastAsia="Times New Roman" w:hAnsi="Times New Roman" w:cs="Times New Roman"/>
          <w:snapToGrid w:val="0"/>
          <w:szCs w:val="20"/>
        </w:rPr>
        <w:t>abai dažnas (≥ 1/10)</w:t>
      </w:r>
      <w:r w:rsidR="00EB3544">
        <w:rPr>
          <w:rFonts w:ascii="Times New Roman" w:eastAsia="Times New Roman" w:hAnsi="Times New Roman" w:cs="Times New Roman"/>
          <w:snapToGrid w:val="0"/>
          <w:szCs w:val="20"/>
        </w:rPr>
        <w:t>:</w:t>
      </w:r>
      <w:r w:rsidR="00EB3544" w:rsidRPr="00EB3544">
        <w:t xml:space="preserve"> </w:t>
      </w:r>
      <w:r w:rsidR="00EB3544" w:rsidRPr="00EB3544">
        <w:rPr>
          <w:rFonts w:ascii="Times New Roman" w:eastAsia="Times New Roman" w:hAnsi="Times New Roman" w:cs="Times New Roman"/>
          <w:snapToGrid w:val="0"/>
          <w:szCs w:val="20"/>
        </w:rPr>
        <w:t>pasireikšti ne rečiau kaip 1 iš 10 asmenų</w:t>
      </w:r>
    </w:p>
    <w:p w14:paraId="5E90DBAF" w14:textId="77777777" w:rsidR="00EB3544" w:rsidRDefault="00EB3544" w:rsidP="00782D19">
      <w:pPr>
        <w:numPr>
          <w:ilvl w:val="12"/>
          <w:numId w:val="0"/>
        </w:numPr>
        <w:spacing w:after="0" w:line="240" w:lineRule="auto"/>
        <w:ind w:right="-29"/>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D</w:t>
      </w:r>
      <w:r w:rsidR="004A6455" w:rsidRPr="004A6455">
        <w:rPr>
          <w:rFonts w:ascii="Times New Roman" w:eastAsia="Times New Roman" w:hAnsi="Times New Roman" w:cs="Times New Roman"/>
          <w:snapToGrid w:val="0"/>
          <w:szCs w:val="20"/>
        </w:rPr>
        <w:t>ažnas</w:t>
      </w:r>
      <w:r>
        <w:rPr>
          <w:rFonts w:ascii="Times New Roman" w:eastAsia="Times New Roman" w:hAnsi="Times New Roman" w:cs="Times New Roman"/>
          <w:snapToGrid w:val="0"/>
          <w:szCs w:val="20"/>
        </w:rPr>
        <w:t xml:space="preserve">: </w:t>
      </w:r>
      <w:r w:rsidRPr="00EB3544">
        <w:rPr>
          <w:rFonts w:ascii="Times New Roman" w:eastAsia="Times New Roman" w:hAnsi="Times New Roman" w:cs="Times New Roman"/>
          <w:snapToGrid w:val="0"/>
          <w:szCs w:val="20"/>
        </w:rPr>
        <w:t>pasireikšti rečiau kaip 1 iš 10 asmenų</w:t>
      </w:r>
    </w:p>
    <w:p w14:paraId="37104F43" w14:textId="77777777" w:rsidR="00EB3544" w:rsidRDefault="00EB3544" w:rsidP="00782D19">
      <w:pPr>
        <w:numPr>
          <w:ilvl w:val="12"/>
          <w:numId w:val="0"/>
        </w:numPr>
        <w:spacing w:after="0" w:line="240" w:lineRule="auto"/>
        <w:ind w:right="-29"/>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N</w:t>
      </w:r>
      <w:r w:rsidR="004A6455" w:rsidRPr="004A6455">
        <w:rPr>
          <w:rFonts w:ascii="Times New Roman" w:eastAsia="Times New Roman" w:hAnsi="Times New Roman" w:cs="Times New Roman"/>
          <w:snapToGrid w:val="0"/>
          <w:szCs w:val="20"/>
        </w:rPr>
        <w:t>edažnas</w:t>
      </w:r>
      <w:r>
        <w:rPr>
          <w:rFonts w:ascii="Times New Roman" w:eastAsia="Times New Roman" w:hAnsi="Times New Roman" w:cs="Times New Roman"/>
          <w:snapToGrid w:val="0"/>
          <w:szCs w:val="20"/>
        </w:rPr>
        <w:t>:</w:t>
      </w:r>
      <w:r w:rsidR="004A6455" w:rsidRPr="004A6455">
        <w:rPr>
          <w:rFonts w:ascii="Times New Roman" w:eastAsia="Times New Roman" w:hAnsi="Times New Roman" w:cs="Times New Roman"/>
          <w:snapToGrid w:val="0"/>
          <w:szCs w:val="20"/>
        </w:rPr>
        <w:t xml:space="preserve"> </w:t>
      </w:r>
      <w:r w:rsidRPr="00EB3544">
        <w:rPr>
          <w:rFonts w:ascii="Times New Roman" w:eastAsia="Times New Roman" w:hAnsi="Times New Roman" w:cs="Times New Roman"/>
          <w:snapToGrid w:val="0"/>
          <w:szCs w:val="20"/>
        </w:rPr>
        <w:t>pasireikšti rečiau kaip 1 iš 10</w:t>
      </w:r>
      <w:r>
        <w:rPr>
          <w:rFonts w:ascii="Times New Roman" w:eastAsia="Times New Roman" w:hAnsi="Times New Roman" w:cs="Times New Roman"/>
          <w:snapToGrid w:val="0"/>
          <w:szCs w:val="20"/>
        </w:rPr>
        <w:t>0</w:t>
      </w:r>
      <w:r w:rsidRPr="00EB3544">
        <w:rPr>
          <w:rFonts w:ascii="Times New Roman" w:eastAsia="Times New Roman" w:hAnsi="Times New Roman" w:cs="Times New Roman"/>
          <w:snapToGrid w:val="0"/>
          <w:szCs w:val="20"/>
        </w:rPr>
        <w:t xml:space="preserve"> asmenų</w:t>
      </w:r>
      <w:r w:rsidR="004A6455" w:rsidRPr="004A6455">
        <w:rPr>
          <w:rFonts w:ascii="Times New Roman" w:eastAsia="Times New Roman" w:hAnsi="Times New Roman" w:cs="Times New Roman"/>
          <w:snapToGrid w:val="0"/>
          <w:szCs w:val="20"/>
        </w:rPr>
        <w:t>)</w:t>
      </w:r>
    </w:p>
    <w:p w14:paraId="2354D311" w14:textId="7FC9C172" w:rsidR="004F4D66" w:rsidRDefault="00EB3544" w:rsidP="00782D19">
      <w:pPr>
        <w:numPr>
          <w:ilvl w:val="12"/>
          <w:numId w:val="0"/>
        </w:numPr>
        <w:spacing w:after="0" w:line="240" w:lineRule="auto"/>
        <w:ind w:right="-29"/>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R</w:t>
      </w:r>
      <w:r w:rsidR="004A6455" w:rsidRPr="004A6455">
        <w:rPr>
          <w:rFonts w:ascii="Times New Roman" w:eastAsia="Times New Roman" w:hAnsi="Times New Roman" w:cs="Times New Roman"/>
          <w:snapToGrid w:val="0"/>
          <w:szCs w:val="20"/>
        </w:rPr>
        <w:t>etas</w:t>
      </w:r>
      <w:r>
        <w:rPr>
          <w:rFonts w:ascii="Times New Roman" w:eastAsia="Times New Roman" w:hAnsi="Times New Roman" w:cs="Times New Roman"/>
          <w:snapToGrid w:val="0"/>
          <w:szCs w:val="20"/>
        </w:rPr>
        <w:t xml:space="preserve">: </w:t>
      </w:r>
      <w:r w:rsidRPr="00EB3544">
        <w:rPr>
          <w:rFonts w:ascii="Times New Roman" w:eastAsia="Times New Roman" w:hAnsi="Times New Roman" w:cs="Times New Roman"/>
          <w:snapToGrid w:val="0"/>
          <w:szCs w:val="20"/>
        </w:rPr>
        <w:t>pasireikšti rečiau kaip 1 iš 1</w:t>
      </w:r>
      <w:r>
        <w:rPr>
          <w:rFonts w:ascii="Times New Roman" w:eastAsia="Times New Roman" w:hAnsi="Times New Roman" w:cs="Times New Roman"/>
          <w:snapToGrid w:val="0"/>
          <w:szCs w:val="20"/>
        </w:rPr>
        <w:t> </w:t>
      </w:r>
      <w:r w:rsidRPr="00EB3544">
        <w:rPr>
          <w:rFonts w:ascii="Times New Roman" w:eastAsia="Times New Roman" w:hAnsi="Times New Roman" w:cs="Times New Roman"/>
          <w:snapToGrid w:val="0"/>
          <w:szCs w:val="20"/>
        </w:rPr>
        <w:t>0</w:t>
      </w:r>
      <w:r w:rsidR="004F4D66">
        <w:rPr>
          <w:rFonts w:ascii="Times New Roman" w:eastAsia="Times New Roman" w:hAnsi="Times New Roman" w:cs="Times New Roman"/>
          <w:snapToGrid w:val="0"/>
          <w:szCs w:val="20"/>
        </w:rPr>
        <w:t>00</w:t>
      </w:r>
      <w:r w:rsidRPr="00EB3544">
        <w:rPr>
          <w:rFonts w:ascii="Times New Roman" w:eastAsia="Times New Roman" w:hAnsi="Times New Roman" w:cs="Times New Roman"/>
          <w:snapToGrid w:val="0"/>
          <w:szCs w:val="20"/>
        </w:rPr>
        <w:t xml:space="preserve"> asmenų </w:t>
      </w:r>
    </w:p>
    <w:p w14:paraId="653D0639" w14:textId="77777777" w:rsidR="004F4D66" w:rsidRDefault="004F4D66" w:rsidP="00782D19">
      <w:pPr>
        <w:numPr>
          <w:ilvl w:val="12"/>
          <w:numId w:val="0"/>
        </w:numPr>
        <w:spacing w:after="0" w:line="240" w:lineRule="auto"/>
        <w:ind w:right="-29"/>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L</w:t>
      </w:r>
      <w:r w:rsidR="004A6455" w:rsidRPr="004A6455">
        <w:rPr>
          <w:rFonts w:ascii="Times New Roman" w:eastAsia="Times New Roman" w:hAnsi="Times New Roman" w:cs="Times New Roman"/>
          <w:snapToGrid w:val="0"/>
          <w:szCs w:val="20"/>
        </w:rPr>
        <w:t>abai retas</w:t>
      </w:r>
      <w:r>
        <w:rPr>
          <w:rFonts w:ascii="Times New Roman" w:eastAsia="Times New Roman" w:hAnsi="Times New Roman" w:cs="Times New Roman"/>
          <w:snapToGrid w:val="0"/>
          <w:szCs w:val="20"/>
        </w:rPr>
        <w:t xml:space="preserve">: </w:t>
      </w:r>
      <w:r w:rsidRPr="004F4D66">
        <w:rPr>
          <w:rFonts w:ascii="Times New Roman" w:eastAsia="Times New Roman" w:hAnsi="Times New Roman" w:cs="Times New Roman"/>
          <w:snapToGrid w:val="0"/>
          <w:szCs w:val="20"/>
        </w:rPr>
        <w:t>pasireikšti rečiau kaip 1 iš 10</w:t>
      </w:r>
      <w:r>
        <w:rPr>
          <w:rFonts w:ascii="Times New Roman" w:eastAsia="Times New Roman" w:hAnsi="Times New Roman" w:cs="Times New Roman"/>
          <w:snapToGrid w:val="0"/>
          <w:szCs w:val="20"/>
        </w:rPr>
        <w:t> 000</w:t>
      </w:r>
      <w:r w:rsidRPr="004F4D66">
        <w:rPr>
          <w:rFonts w:ascii="Times New Roman" w:eastAsia="Times New Roman" w:hAnsi="Times New Roman" w:cs="Times New Roman"/>
          <w:snapToGrid w:val="0"/>
          <w:szCs w:val="20"/>
        </w:rPr>
        <w:t xml:space="preserve"> asmenų</w:t>
      </w:r>
    </w:p>
    <w:p w14:paraId="40649557" w14:textId="294D40DA" w:rsidR="004A6455" w:rsidRDefault="004F4D66" w:rsidP="00782D19">
      <w:pPr>
        <w:numPr>
          <w:ilvl w:val="12"/>
          <w:numId w:val="0"/>
        </w:numPr>
        <w:spacing w:after="0" w:line="240" w:lineRule="auto"/>
        <w:ind w:right="-29"/>
        <w:rPr>
          <w:rFonts w:ascii="Times New Roman" w:eastAsia="Times New Roman" w:hAnsi="Times New Roman" w:cs="Times New Roman"/>
          <w:snapToGrid w:val="0"/>
        </w:rPr>
      </w:pPr>
      <w:r>
        <w:rPr>
          <w:rFonts w:ascii="Times New Roman" w:eastAsia="Times New Roman" w:hAnsi="Times New Roman" w:cs="Times New Roman"/>
          <w:snapToGrid w:val="0"/>
          <w:szCs w:val="20"/>
        </w:rPr>
        <w:t>N</w:t>
      </w:r>
      <w:r w:rsidR="004A6455" w:rsidRPr="004A6455">
        <w:rPr>
          <w:rFonts w:ascii="Times New Roman" w:eastAsia="Times New Roman" w:hAnsi="Times New Roman" w:cs="Times New Roman"/>
          <w:snapToGrid w:val="0"/>
          <w:szCs w:val="20"/>
        </w:rPr>
        <w:t>ežinomas (</w:t>
      </w:r>
      <w:r>
        <w:rPr>
          <w:rFonts w:ascii="Times New Roman" w:eastAsia="Times New Roman" w:hAnsi="Times New Roman" w:cs="Times New Roman"/>
          <w:snapToGrid w:val="0"/>
          <w:szCs w:val="20"/>
        </w:rPr>
        <w:t xml:space="preserve">dažnis </w:t>
      </w:r>
      <w:r w:rsidR="004A6455" w:rsidRPr="004A6455">
        <w:rPr>
          <w:rFonts w:ascii="Times New Roman" w:eastAsia="Times New Roman" w:hAnsi="Times New Roman" w:cs="Times New Roman"/>
          <w:snapToGrid w:val="0"/>
          <w:szCs w:val="20"/>
        </w:rPr>
        <w:t>negali būti apskaičiuotas pagal turimus duomenis)&gt;</w:t>
      </w:r>
    </w:p>
    <w:p w14:paraId="49DC0A20" w14:textId="77777777" w:rsidR="004A6455" w:rsidRPr="00E1773A" w:rsidRDefault="004A6455" w:rsidP="00782D19">
      <w:pPr>
        <w:numPr>
          <w:ilvl w:val="12"/>
          <w:numId w:val="0"/>
        </w:numPr>
        <w:spacing w:after="0" w:line="240" w:lineRule="auto"/>
        <w:ind w:right="-29"/>
        <w:rPr>
          <w:rFonts w:ascii="Times New Roman" w:eastAsia="Times New Roman" w:hAnsi="Times New Roman" w:cs="Times New Roman"/>
          <w:snapToGrid w:val="0"/>
        </w:rPr>
      </w:pPr>
    </w:p>
    <w:p w14:paraId="3F259E6F" w14:textId="77777777" w:rsidR="00782D19" w:rsidRPr="00E1773A" w:rsidRDefault="00782D19" w:rsidP="00782D19">
      <w:pPr>
        <w:spacing w:after="0" w:line="240" w:lineRule="auto"/>
        <w:rPr>
          <w:rFonts w:ascii="Times New Roman" w:eastAsia="Times New Roman" w:hAnsi="Times New Roman" w:cs="Times New Roman"/>
          <w:lang w:eastAsia="en-GB"/>
        </w:rPr>
      </w:pPr>
    </w:p>
    <w:p w14:paraId="213BE29D" w14:textId="7141BDCF" w:rsidR="00782D19" w:rsidRPr="00E1773A" w:rsidRDefault="00DC2001" w:rsidP="00782D19">
      <w:pPr>
        <w:keepNext/>
        <w:spacing w:after="0" w:line="240" w:lineRule="auto"/>
        <w:rPr>
          <w:rFonts w:ascii="Times New Roman" w:eastAsia="Times New Roman" w:hAnsi="Times New Roman" w:cs="Times New Roman"/>
          <w:lang w:eastAsia="en-GB"/>
        </w:rPr>
      </w:pPr>
      <w:r w:rsidRPr="00DC2001">
        <w:rPr>
          <w:rFonts w:ascii="Times New Roman" w:eastAsia="Times New Roman" w:hAnsi="Times New Roman" w:cs="Times New Roman"/>
          <w:b/>
          <w:bCs/>
          <w:lang w:eastAsia="en-GB"/>
        </w:rPr>
        <w:t>Labai dažni šalutinio poveikio reiškiniai (gali pasireikšti ne rečiau kaip 1 iš 10 asmenų)</w:t>
      </w:r>
      <w:r w:rsidR="00782D19">
        <w:rPr>
          <w:rFonts w:ascii="Times New Roman" w:eastAsia="Times New Roman" w:hAnsi="Times New Roman" w:cs="Times New Roman"/>
          <w:b/>
          <w:bCs/>
          <w:lang w:eastAsia="en-GB"/>
        </w:rPr>
        <w:t>:</w:t>
      </w:r>
    </w:p>
    <w:p w14:paraId="11717628"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Mažas baltųjų kraujo ląstelių (Jūsų kraujyje esančių ląstelių, kurios kovoja su ligomis) skaičius.</w:t>
      </w:r>
    </w:p>
    <w:p w14:paraId="48CE9D32"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Raudonojo kraujo pigmento (hemoglobino –raudonosiose kraujo ląstelėse esančio baltymo, išnešiojančio deguonį po kūną) kiekio sumažėjimas.</w:t>
      </w:r>
    </w:p>
    <w:p w14:paraId="397157A3"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Mažas trombocitų (bespalvių kraujo ląstelių, padedančių kraujui krešėti) skaičius.</w:t>
      </w:r>
    </w:p>
    <w:p w14:paraId="4C3BE533"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Infekcija.</w:t>
      </w:r>
    </w:p>
    <w:p w14:paraId="30D4BF54"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Šleikštulys (pykinimas).</w:t>
      </w:r>
    </w:p>
    <w:p w14:paraId="6CBCBF45"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Vėmimas.</w:t>
      </w:r>
    </w:p>
    <w:p w14:paraId="2002BE64" w14:textId="62273312" w:rsidR="00782D19"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Gleivinės uždegimas.</w:t>
      </w:r>
    </w:p>
    <w:p w14:paraId="14DF21D8" w14:textId="6832B738" w:rsidR="00AE5493" w:rsidRPr="00E1773A" w:rsidRDefault="00AE5493"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Pr>
          <w:rFonts w:ascii="Times New Roman" w:eastAsia="Times New Roman" w:hAnsi="Times New Roman" w:cs="Times New Roman"/>
          <w:lang w:eastAsia="en-GB"/>
        </w:rPr>
        <w:t>Galvos sk</w:t>
      </w:r>
      <w:r w:rsidR="000B2C71">
        <w:rPr>
          <w:rFonts w:ascii="Times New Roman" w:eastAsia="Times New Roman" w:hAnsi="Times New Roman" w:cs="Times New Roman"/>
          <w:lang w:eastAsia="en-GB"/>
        </w:rPr>
        <w:t>a</w:t>
      </w:r>
      <w:r>
        <w:rPr>
          <w:rFonts w:ascii="Times New Roman" w:eastAsia="Times New Roman" w:hAnsi="Times New Roman" w:cs="Times New Roman"/>
          <w:lang w:eastAsia="en-GB"/>
        </w:rPr>
        <w:t>usmas</w:t>
      </w:r>
      <w:r w:rsidR="00E31014">
        <w:rPr>
          <w:rFonts w:ascii="Times New Roman" w:eastAsia="Times New Roman" w:hAnsi="Times New Roman" w:cs="Times New Roman"/>
          <w:lang w:eastAsia="en-GB"/>
        </w:rPr>
        <w:t>.</w:t>
      </w:r>
    </w:p>
    <w:p w14:paraId="244ED3C7"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proofErr w:type="spellStart"/>
      <w:r w:rsidRPr="00E1773A">
        <w:rPr>
          <w:rFonts w:ascii="Times New Roman" w:eastAsia="Times New Roman" w:hAnsi="Times New Roman" w:cs="Times New Roman"/>
          <w:lang w:eastAsia="en-GB"/>
        </w:rPr>
        <w:t>Kreatinino</w:t>
      </w:r>
      <w:proofErr w:type="spellEnd"/>
      <w:r w:rsidRPr="00E1773A">
        <w:rPr>
          <w:rFonts w:ascii="Times New Roman" w:eastAsia="Times New Roman" w:hAnsi="Times New Roman" w:cs="Times New Roman"/>
          <w:lang w:eastAsia="en-GB"/>
        </w:rPr>
        <w:t xml:space="preserve"> (šalutinės cheminės medžiagos, kurią gamina Jūsų raumenys) kiekio kraujyje padidėjimas.</w:t>
      </w:r>
    </w:p>
    <w:p w14:paraId="7F1F3DC6"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Šlapalo (šalutinės cheminės medžiagos) kiekio kraujyje padidėjimas.</w:t>
      </w:r>
    </w:p>
    <w:p w14:paraId="6C91D5E1"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Karščiavimas.</w:t>
      </w:r>
    </w:p>
    <w:p w14:paraId="31C709CE"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Nuovargis.</w:t>
      </w:r>
    </w:p>
    <w:p w14:paraId="35D3610E" w14:textId="77777777" w:rsidR="00782D19" w:rsidRPr="00E1773A" w:rsidRDefault="00782D19" w:rsidP="00782D19">
      <w:pPr>
        <w:spacing w:after="0" w:line="240" w:lineRule="auto"/>
        <w:rPr>
          <w:rFonts w:ascii="Times New Roman" w:eastAsia="Times New Roman" w:hAnsi="Times New Roman" w:cs="Times New Roman"/>
          <w:u w:val="single"/>
          <w:lang w:eastAsia="en-GB"/>
        </w:rPr>
      </w:pPr>
    </w:p>
    <w:p w14:paraId="7C77BA09" w14:textId="374C0696" w:rsidR="00E31014" w:rsidRPr="00E1773A" w:rsidRDefault="00E31014" w:rsidP="00CC0503">
      <w:pPr>
        <w:pStyle w:val="Sraopastraipa"/>
        <w:spacing w:after="0" w:line="240" w:lineRule="auto"/>
        <w:ind w:left="0"/>
        <w:rPr>
          <w:lang w:eastAsia="en-GB"/>
        </w:rPr>
      </w:pPr>
      <w:r w:rsidRPr="00CC0503">
        <w:rPr>
          <w:rFonts w:ascii="Times New Roman" w:eastAsia="Times New Roman" w:hAnsi="Times New Roman" w:cs="Times New Roman"/>
          <w:b/>
          <w:bCs/>
          <w:lang w:eastAsia="en-GB"/>
        </w:rPr>
        <w:t>Dažni šalutinio poveikio reiškiniai (gali pasireikšti rečiau kaip 1 iš 10 asmenų):</w:t>
      </w:r>
    </w:p>
    <w:p w14:paraId="55EB021E"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Kraujavimas (</w:t>
      </w:r>
      <w:proofErr w:type="spellStart"/>
      <w:r w:rsidRPr="00E1773A">
        <w:rPr>
          <w:rFonts w:ascii="Times New Roman" w:eastAsia="Times New Roman" w:hAnsi="Times New Roman" w:cs="Times New Roman"/>
          <w:lang w:eastAsia="en-GB"/>
        </w:rPr>
        <w:t>hemoragija</w:t>
      </w:r>
      <w:proofErr w:type="spellEnd"/>
      <w:r w:rsidRPr="00E1773A">
        <w:rPr>
          <w:rFonts w:ascii="Times New Roman" w:eastAsia="Times New Roman" w:hAnsi="Times New Roman" w:cs="Times New Roman"/>
          <w:lang w:eastAsia="en-GB"/>
        </w:rPr>
        <w:t>).</w:t>
      </w:r>
    </w:p>
    <w:p w14:paraId="33BD1463"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Medžiagų apykaitos sutrikimas, sukeliamas žūstančių vėžio ląstelių, kurios savo turinį išskiria į kraują.</w:t>
      </w:r>
    </w:p>
    <w:p w14:paraId="77C3EB7C"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Raudonųjų kraujo ląstelių skaičiaus sumažėjimas, galintis sukelti odos blyškumą ir silpnumą ar dusulį (mažakraujystė).</w:t>
      </w:r>
    </w:p>
    <w:p w14:paraId="322DE5DD"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proofErr w:type="spellStart"/>
      <w:r w:rsidRPr="00E1773A">
        <w:rPr>
          <w:rFonts w:ascii="Times New Roman" w:eastAsia="Times New Roman" w:hAnsi="Times New Roman" w:cs="Times New Roman"/>
          <w:lang w:eastAsia="en-GB"/>
        </w:rPr>
        <w:t>Neutrofilų</w:t>
      </w:r>
      <w:proofErr w:type="spellEnd"/>
      <w:r w:rsidRPr="00E1773A">
        <w:rPr>
          <w:rFonts w:ascii="Times New Roman" w:eastAsia="Times New Roman" w:hAnsi="Times New Roman" w:cs="Times New Roman"/>
          <w:lang w:eastAsia="en-GB"/>
        </w:rPr>
        <w:t xml:space="preserve"> (bendro tipo baltųjų kraujo ląstelių, atliekančių svarbų vaidmenį kovojant su infekcija) skaičiaus sumažėjimas.</w:t>
      </w:r>
    </w:p>
    <w:p w14:paraId="25D825D4"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Neįprastai mažas </w:t>
      </w:r>
      <w:proofErr w:type="spellStart"/>
      <w:r w:rsidRPr="00E1773A">
        <w:rPr>
          <w:rFonts w:ascii="Times New Roman" w:eastAsia="Times New Roman" w:hAnsi="Times New Roman" w:cs="Times New Roman"/>
          <w:lang w:eastAsia="en-GB"/>
        </w:rPr>
        <w:t>neutrofilų</w:t>
      </w:r>
      <w:proofErr w:type="spellEnd"/>
      <w:r w:rsidRPr="00E1773A">
        <w:rPr>
          <w:rFonts w:ascii="Times New Roman" w:eastAsia="Times New Roman" w:hAnsi="Times New Roman" w:cs="Times New Roman"/>
          <w:lang w:eastAsia="en-GB"/>
        </w:rPr>
        <w:t xml:space="preserve"> (tam tikro tipo baltųjų kraujo ląstelių) skaičius kraujyje, dėl kurio padidėja jautrumas infekcijai (</w:t>
      </w:r>
      <w:proofErr w:type="spellStart"/>
      <w:r w:rsidRPr="00E1773A">
        <w:rPr>
          <w:rFonts w:ascii="Times New Roman" w:eastAsia="Times New Roman" w:hAnsi="Times New Roman" w:cs="Times New Roman"/>
          <w:lang w:eastAsia="en-GB"/>
        </w:rPr>
        <w:t>neutropenija</w:t>
      </w:r>
      <w:proofErr w:type="spellEnd"/>
      <w:r w:rsidRPr="00E1773A">
        <w:rPr>
          <w:rFonts w:ascii="Times New Roman" w:eastAsia="Times New Roman" w:hAnsi="Times New Roman" w:cs="Times New Roman"/>
          <w:lang w:eastAsia="en-GB"/>
        </w:rPr>
        <w:t>).</w:t>
      </w:r>
    </w:p>
    <w:p w14:paraId="703007FC"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Padidėjusio jautrumo reakcijos, pvz., alerginis odos uždegimas (dermatitas), dilgėlinis išbėrimas (dilgėlinė).</w:t>
      </w:r>
    </w:p>
    <w:p w14:paraId="7DAF43CE"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Kepenų fermentų, vadinamų AST ir ALT (galinčių rodyti kepenų ląstelių uždegimą arba pažeidimą), aktyvumo padidėjimas.</w:t>
      </w:r>
    </w:p>
    <w:p w14:paraId="47C94061"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Fermento šarminės </w:t>
      </w:r>
      <w:proofErr w:type="spellStart"/>
      <w:r w:rsidRPr="00E1773A">
        <w:rPr>
          <w:rFonts w:ascii="Times New Roman" w:eastAsia="Times New Roman" w:hAnsi="Times New Roman" w:cs="Times New Roman"/>
          <w:lang w:eastAsia="en-GB"/>
        </w:rPr>
        <w:t>fosfatazės</w:t>
      </w:r>
      <w:proofErr w:type="spellEnd"/>
      <w:r w:rsidRPr="00E1773A">
        <w:rPr>
          <w:rFonts w:ascii="Times New Roman" w:eastAsia="Times New Roman" w:hAnsi="Times New Roman" w:cs="Times New Roman"/>
          <w:lang w:eastAsia="en-GB"/>
        </w:rPr>
        <w:t xml:space="preserve"> (fermento, gaminamo daugiausiai kepenyse ir kauluose) aktyvumo padidėjimas.</w:t>
      </w:r>
    </w:p>
    <w:p w14:paraId="0EB79D89"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Tulžies pigmento (medžiagos, gaminamos įprasto raudonųjų kraujo ląstelių skilimo proceso metu) kiekio padidėjimas.</w:t>
      </w:r>
    </w:p>
    <w:p w14:paraId="35235182"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Mažas kalio (maistinės medžiagos, būtinos nervų ir raumenų ląstelių, įskaitant ir širdies, funkcionavimui) kiekis kraujyje.</w:t>
      </w:r>
    </w:p>
    <w:p w14:paraId="26FABFAB"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Širdies funkcijos sutrikimas (disfunkcija).</w:t>
      </w:r>
    </w:p>
    <w:p w14:paraId="7C97DBFC"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Širdies ritmo sutrikimas (aritmija).</w:t>
      </w:r>
    </w:p>
    <w:p w14:paraId="68DF3CB8"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Žemas arba aukštas kraujospūdis (</w:t>
      </w:r>
      <w:proofErr w:type="spellStart"/>
      <w:r w:rsidRPr="00E1773A">
        <w:rPr>
          <w:rFonts w:ascii="Times New Roman" w:eastAsia="Times New Roman" w:hAnsi="Times New Roman" w:cs="Times New Roman"/>
          <w:lang w:eastAsia="en-GB"/>
        </w:rPr>
        <w:t>hipotenzija</w:t>
      </w:r>
      <w:proofErr w:type="spellEnd"/>
      <w:r w:rsidRPr="00E1773A">
        <w:rPr>
          <w:rFonts w:ascii="Times New Roman" w:eastAsia="Times New Roman" w:hAnsi="Times New Roman" w:cs="Times New Roman"/>
          <w:lang w:eastAsia="en-GB"/>
        </w:rPr>
        <w:t xml:space="preserve"> arba hipertenzija).</w:t>
      </w:r>
    </w:p>
    <w:p w14:paraId="57294784"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lastRenderedPageBreak/>
        <w:t>Sutrikusi plaučių funkcija.</w:t>
      </w:r>
    </w:p>
    <w:p w14:paraId="65A989A3"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Viduriavimas.</w:t>
      </w:r>
    </w:p>
    <w:p w14:paraId="341227A1"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Vidurių užkietėjimas.</w:t>
      </w:r>
    </w:p>
    <w:p w14:paraId="3787172B"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Burnos opos (stomatitas).</w:t>
      </w:r>
    </w:p>
    <w:p w14:paraId="549091A1"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Apetito netekimas.</w:t>
      </w:r>
    </w:p>
    <w:p w14:paraId="492FB27E"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Plaukų slinkimas.</w:t>
      </w:r>
    </w:p>
    <w:p w14:paraId="45DF5FEB"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Odos pokyčiai.</w:t>
      </w:r>
    </w:p>
    <w:p w14:paraId="256F938A"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Menstruacijų nebuvimas (amenorėja).</w:t>
      </w:r>
    </w:p>
    <w:p w14:paraId="447BCE74"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Skausmas.</w:t>
      </w:r>
    </w:p>
    <w:p w14:paraId="5CAC1041"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Nemiga.</w:t>
      </w:r>
    </w:p>
    <w:p w14:paraId="4FF87ED4"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proofErr w:type="spellStart"/>
      <w:r w:rsidRPr="00E1773A">
        <w:rPr>
          <w:rFonts w:ascii="Times New Roman" w:eastAsia="Times New Roman" w:hAnsi="Times New Roman" w:cs="Times New Roman"/>
          <w:lang w:eastAsia="en-GB"/>
        </w:rPr>
        <w:t>Šaltkrėtis</w:t>
      </w:r>
      <w:proofErr w:type="spellEnd"/>
      <w:r w:rsidRPr="00E1773A">
        <w:rPr>
          <w:rFonts w:ascii="Times New Roman" w:eastAsia="Times New Roman" w:hAnsi="Times New Roman" w:cs="Times New Roman"/>
          <w:lang w:eastAsia="en-GB"/>
        </w:rPr>
        <w:t>.</w:t>
      </w:r>
    </w:p>
    <w:p w14:paraId="0B267677"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Mažas skysčio kiekis organizme.</w:t>
      </w:r>
    </w:p>
    <w:p w14:paraId="5D9B78D6"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Svaigulys.</w:t>
      </w:r>
    </w:p>
    <w:p w14:paraId="3077A021"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Niežtintis išbėrimas (dilgėlinė).</w:t>
      </w:r>
    </w:p>
    <w:p w14:paraId="7846EB86" w14:textId="77777777" w:rsidR="00782D19" w:rsidRPr="00E1773A" w:rsidRDefault="00782D19" w:rsidP="00782D19">
      <w:pPr>
        <w:spacing w:after="0" w:line="240" w:lineRule="auto"/>
        <w:rPr>
          <w:rFonts w:ascii="Times New Roman" w:eastAsia="Times New Roman" w:hAnsi="Times New Roman" w:cs="Times New Roman"/>
          <w:b/>
          <w:bCs/>
          <w:lang w:eastAsia="en-GB"/>
        </w:rPr>
      </w:pPr>
    </w:p>
    <w:p w14:paraId="78ECB51D" w14:textId="36A3354C" w:rsidR="00E31014" w:rsidRPr="00CC0503" w:rsidRDefault="00E31014" w:rsidP="00CC0503">
      <w:pPr>
        <w:spacing w:after="0" w:line="240" w:lineRule="auto"/>
        <w:rPr>
          <w:rFonts w:ascii="Times New Roman" w:hAnsi="Times New Roman" w:cs="Times New Roman"/>
          <w:b/>
          <w:bCs/>
        </w:rPr>
      </w:pPr>
      <w:r w:rsidRPr="00CC0503">
        <w:rPr>
          <w:rFonts w:ascii="Times New Roman" w:hAnsi="Times New Roman" w:cs="Times New Roman"/>
          <w:b/>
          <w:bCs/>
        </w:rPr>
        <w:t>Nedažni šalutinio poveikio reiškiniai (gali pasireikšti rečiau kaip 1 iš 100 asmenų):</w:t>
      </w:r>
    </w:p>
    <w:p w14:paraId="7FB192E9"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Skysčio kaupimasis širdies maišelyje (skysčio patekimas į perikardo ertmę).</w:t>
      </w:r>
    </w:p>
    <w:p w14:paraId="5A5DF5AB"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Neveiksminga visų kraujo ląstelių gamyba kaulų čiulpuose (porėta kauluose esanti medžiaga, kurioje gaminasi kraujo ląstelės).</w:t>
      </w:r>
    </w:p>
    <w:p w14:paraId="61A6993B"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Ūminė leukemija.</w:t>
      </w:r>
    </w:p>
    <w:p w14:paraId="4F514CCA"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Širdies smūgis, krūtinės skausmas (miokardo infarktas).</w:t>
      </w:r>
    </w:p>
    <w:p w14:paraId="7CFBD1D9"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Širdies nepakankamumas.</w:t>
      </w:r>
    </w:p>
    <w:p w14:paraId="0885D94E" w14:textId="77777777" w:rsidR="00564F2B" w:rsidRDefault="00564F2B" w:rsidP="00782D19">
      <w:pPr>
        <w:spacing w:after="0" w:line="240" w:lineRule="auto"/>
        <w:rPr>
          <w:rFonts w:ascii="Times New Roman" w:eastAsia="Times New Roman" w:hAnsi="Times New Roman" w:cs="Times New Roman"/>
          <w:lang w:eastAsia="en-GB"/>
        </w:rPr>
      </w:pPr>
    </w:p>
    <w:p w14:paraId="63AE6452" w14:textId="1439C5F9" w:rsidR="00782D19" w:rsidRPr="00CC0503" w:rsidRDefault="00564F2B" w:rsidP="00782D19">
      <w:pPr>
        <w:spacing w:after="0" w:line="240" w:lineRule="auto"/>
        <w:rPr>
          <w:rFonts w:ascii="Times New Roman" w:eastAsia="Times New Roman" w:hAnsi="Times New Roman" w:cs="Times New Roman"/>
          <w:b/>
          <w:bCs/>
          <w:lang w:eastAsia="en-GB"/>
        </w:rPr>
      </w:pPr>
      <w:r w:rsidRPr="00CC0503">
        <w:rPr>
          <w:rFonts w:ascii="Times New Roman" w:eastAsia="Times New Roman" w:hAnsi="Times New Roman" w:cs="Times New Roman"/>
          <w:b/>
          <w:bCs/>
          <w:lang w:eastAsia="en-GB"/>
        </w:rPr>
        <w:t>Reti šalutinio poveikio reiškiniai (gali pasireikšti rečiau kaip 1 iš 1 00</w:t>
      </w:r>
      <w:r w:rsidR="003F02B5" w:rsidRPr="00CC0503">
        <w:rPr>
          <w:rFonts w:ascii="Times New Roman" w:eastAsia="Times New Roman" w:hAnsi="Times New Roman" w:cs="Times New Roman"/>
          <w:b/>
          <w:bCs/>
          <w:lang w:eastAsia="en-GB"/>
        </w:rPr>
        <w:t>0</w:t>
      </w:r>
      <w:r w:rsidRPr="00CC0503">
        <w:rPr>
          <w:rFonts w:ascii="Times New Roman" w:eastAsia="Times New Roman" w:hAnsi="Times New Roman" w:cs="Times New Roman"/>
          <w:b/>
          <w:bCs/>
          <w:lang w:eastAsia="en-GB"/>
        </w:rPr>
        <w:t xml:space="preserve"> asmenų):</w:t>
      </w:r>
    </w:p>
    <w:p w14:paraId="515E08F3"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Kraujo infekcija (sepsis).</w:t>
      </w:r>
    </w:p>
    <w:p w14:paraId="1F8A28AC"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Sunki alerginė padidėjusio jautrumo reakcija (anafilaksinė reakcija).</w:t>
      </w:r>
    </w:p>
    <w:p w14:paraId="12471286"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Požymiai, panašūs į anafilaksinę reakciją (</w:t>
      </w:r>
      <w:proofErr w:type="spellStart"/>
      <w:r w:rsidRPr="00E1773A">
        <w:rPr>
          <w:rFonts w:ascii="Times New Roman" w:eastAsia="Times New Roman" w:hAnsi="Times New Roman" w:cs="Times New Roman"/>
          <w:lang w:eastAsia="en-GB"/>
        </w:rPr>
        <w:t>anafilaktoidinė</w:t>
      </w:r>
      <w:proofErr w:type="spellEnd"/>
      <w:r w:rsidRPr="00E1773A">
        <w:rPr>
          <w:rFonts w:ascii="Times New Roman" w:eastAsia="Times New Roman" w:hAnsi="Times New Roman" w:cs="Times New Roman"/>
          <w:lang w:eastAsia="en-GB"/>
        </w:rPr>
        <w:t xml:space="preserve"> reakcija).</w:t>
      </w:r>
    </w:p>
    <w:p w14:paraId="4B9E4F75"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Apsnūdimas.</w:t>
      </w:r>
    </w:p>
    <w:p w14:paraId="135B1EDD"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Balso netekimas (afonija).</w:t>
      </w:r>
    </w:p>
    <w:p w14:paraId="29BBB238"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Ūminis kraujotakos sutrikimas (dažniausiai su širdies veikla susijęs kraujotakos sutrikimas, kai sutrinka deguonies ir kitų maistinių medžiagų tiekimas į audinius ir toksinų šalinimas).</w:t>
      </w:r>
    </w:p>
    <w:p w14:paraId="20B0CF16"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Odos paraudimas (</w:t>
      </w:r>
      <w:proofErr w:type="spellStart"/>
      <w:r w:rsidRPr="00E1773A">
        <w:rPr>
          <w:rFonts w:ascii="Times New Roman" w:eastAsia="Times New Roman" w:hAnsi="Times New Roman" w:cs="Times New Roman"/>
          <w:lang w:eastAsia="en-GB"/>
        </w:rPr>
        <w:t>eritema</w:t>
      </w:r>
      <w:proofErr w:type="spellEnd"/>
      <w:r w:rsidRPr="00E1773A">
        <w:rPr>
          <w:rFonts w:ascii="Times New Roman" w:eastAsia="Times New Roman" w:hAnsi="Times New Roman" w:cs="Times New Roman"/>
          <w:lang w:eastAsia="en-GB"/>
        </w:rPr>
        <w:t>).</w:t>
      </w:r>
    </w:p>
    <w:p w14:paraId="3A053012"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Odos uždegimas (dermatitas).</w:t>
      </w:r>
    </w:p>
    <w:p w14:paraId="7411FB67"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Niežėjimas.</w:t>
      </w:r>
    </w:p>
    <w:p w14:paraId="70E68897"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Odos išbėrimas (</w:t>
      </w:r>
      <w:proofErr w:type="spellStart"/>
      <w:r w:rsidRPr="00E1773A">
        <w:rPr>
          <w:rFonts w:ascii="Times New Roman" w:eastAsia="Times New Roman" w:hAnsi="Times New Roman" w:cs="Times New Roman"/>
          <w:lang w:eastAsia="en-GB"/>
        </w:rPr>
        <w:t>makulinė</w:t>
      </w:r>
      <w:proofErr w:type="spellEnd"/>
      <w:r w:rsidRPr="00E1773A">
        <w:rPr>
          <w:rFonts w:ascii="Times New Roman" w:eastAsia="Times New Roman" w:hAnsi="Times New Roman" w:cs="Times New Roman"/>
          <w:lang w:eastAsia="en-GB"/>
        </w:rPr>
        <w:t xml:space="preserve"> </w:t>
      </w:r>
      <w:proofErr w:type="spellStart"/>
      <w:r w:rsidRPr="00E1773A">
        <w:rPr>
          <w:rFonts w:ascii="Times New Roman" w:eastAsia="Times New Roman" w:hAnsi="Times New Roman" w:cs="Times New Roman"/>
          <w:lang w:eastAsia="en-GB"/>
        </w:rPr>
        <w:t>egzantema</w:t>
      </w:r>
      <w:proofErr w:type="spellEnd"/>
      <w:r w:rsidRPr="00E1773A">
        <w:rPr>
          <w:rFonts w:ascii="Times New Roman" w:eastAsia="Times New Roman" w:hAnsi="Times New Roman" w:cs="Times New Roman"/>
          <w:lang w:eastAsia="en-GB"/>
        </w:rPr>
        <w:t>).</w:t>
      </w:r>
    </w:p>
    <w:p w14:paraId="5712F187"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Labai stiprus prakaitavimas (</w:t>
      </w:r>
      <w:proofErr w:type="spellStart"/>
      <w:r w:rsidRPr="00E1773A">
        <w:rPr>
          <w:rFonts w:ascii="Times New Roman" w:eastAsia="Times New Roman" w:hAnsi="Times New Roman" w:cs="Times New Roman"/>
          <w:lang w:eastAsia="en-GB"/>
        </w:rPr>
        <w:t>hiperhidrozė</w:t>
      </w:r>
      <w:proofErr w:type="spellEnd"/>
      <w:r w:rsidRPr="00E1773A">
        <w:rPr>
          <w:rFonts w:ascii="Times New Roman" w:eastAsia="Times New Roman" w:hAnsi="Times New Roman" w:cs="Times New Roman"/>
          <w:lang w:eastAsia="en-GB"/>
        </w:rPr>
        <w:t>).</w:t>
      </w:r>
    </w:p>
    <w:p w14:paraId="0CC8BECF"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Kaulų čiulpų veiklos susilpnėjimas, sukeliantis blogą savijautą ar nustatomas kraujo tyrimais.</w:t>
      </w:r>
    </w:p>
    <w:p w14:paraId="0C4CBADB" w14:textId="4E3EBFD7" w:rsidR="00782D19" w:rsidRDefault="00782D19" w:rsidP="00782D19">
      <w:pPr>
        <w:spacing w:after="0" w:line="240" w:lineRule="auto"/>
        <w:rPr>
          <w:rFonts w:ascii="Times New Roman" w:eastAsia="Times New Roman" w:hAnsi="Times New Roman" w:cs="Times New Roman"/>
          <w:b/>
          <w:bCs/>
          <w:lang w:eastAsia="en-GB"/>
        </w:rPr>
      </w:pPr>
    </w:p>
    <w:p w14:paraId="3D6DA7B3" w14:textId="599C9287" w:rsidR="003F02B5" w:rsidRPr="00E30870" w:rsidRDefault="003F02B5" w:rsidP="003F02B5">
      <w:pPr>
        <w:spacing w:after="0" w:line="240" w:lineRule="auto"/>
        <w:rPr>
          <w:rFonts w:ascii="Times New Roman" w:hAnsi="Times New Roman" w:cs="Times New Roman"/>
          <w:b/>
          <w:bCs/>
        </w:rPr>
      </w:pPr>
      <w:r>
        <w:rPr>
          <w:rFonts w:ascii="Times New Roman" w:hAnsi="Times New Roman" w:cs="Times New Roman"/>
          <w:b/>
          <w:bCs/>
        </w:rPr>
        <w:t>Labai reti</w:t>
      </w:r>
      <w:r w:rsidRPr="00E30870">
        <w:rPr>
          <w:rFonts w:ascii="Times New Roman" w:hAnsi="Times New Roman" w:cs="Times New Roman"/>
          <w:b/>
          <w:bCs/>
        </w:rPr>
        <w:t xml:space="preserve"> šalutinio poveikio reiškiniai (gali pasireikšti rečiau kaip 1 iš 10</w:t>
      </w:r>
      <w:r>
        <w:rPr>
          <w:rFonts w:ascii="Times New Roman" w:hAnsi="Times New Roman" w:cs="Times New Roman"/>
          <w:b/>
          <w:bCs/>
        </w:rPr>
        <w:t> 00</w:t>
      </w:r>
      <w:r w:rsidRPr="00E30870">
        <w:rPr>
          <w:rFonts w:ascii="Times New Roman" w:hAnsi="Times New Roman" w:cs="Times New Roman"/>
          <w:b/>
          <w:bCs/>
        </w:rPr>
        <w:t>0 asmenų):</w:t>
      </w:r>
    </w:p>
    <w:p w14:paraId="52E7E348"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Daugiausiai netipinis plaučių uždegimas (pneumonija).</w:t>
      </w:r>
    </w:p>
    <w:p w14:paraId="250722CA"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Raudonųjų kraujo ląstelių irimas.</w:t>
      </w:r>
    </w:p>
    <w:p w14:paraId="1DCE6CDC"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Staigus kraujospūdžio sumažėjimas, kartais su odos reakcija ar išbėrimu (anafilaksinis šokas).</w:t>
      </w:r>
    </w:p>
    <w:p w14:paraId="133306B8"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Skonio pojūčio sutrikimas.</w:t>
      </w:r>
    </w:p>
    <w:p w14:paraId="27958FAC"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Jutimų sutrikimas (</w:t>
      </w:r>
      <w:proofErr w:type="spellStart"/>
      <w:r w:rsidRPr="00E1773A">
        <w:rPr>
          <w:rFonts w:ascii="Times New Roman" w:eastAsia="Times New Roman" w:hAnsi="Times New Roman" w:cs="Times New Roman"/>
          <w:lang w:eastAsia="en-GB"/>
        </w:rPr>
        <w:t>parestezija</w:t>
      </w:r>
      <w:proofErr w:type="spellEnd"/>
      <w:r w:rsidRPr="00E1773A">
        <w:rPr>
          <w:rFonts w:ascii="Times New Roman" w:eastAsia="Times New Roman" w:hAnsi="Times New Roman" w:cs="Times New Roman"/>
          <w:lang w:eastAsia="en-GB"/>
        </w:rPr>
        <w:t>).</w:t>
      </w:r>
    </w:p>
    <w:p w14:paraId="2FB57042"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Galūnių diskomfortas ir skausmas (periferinė neuropatija).</w:t>
      </w:r>
    </w:p>
    <w:p w14:paraId="5EA06559"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Sunkus sveikatos sutrikimas, dėl kurio pasireiškia specifinio nervų sistemos receptoriaus blokada.</w:t>
      </w:r>
    </w:p>
    <w:p w14:paraId="4A5CEB36"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Nervų sistemos sutrikimai.</w:t>
      </w:r>
    </w:p>
    <w:p w14:paraId="69B85553"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Koordinacijos sutrikimas (</w:t>
      </w:r>
      <w:proofErr w:type="spellStart"/>
      <w:r w:rsidRPr="00E1773A">
        <w:rPr>
          <w:rFonts w:ascii="Times New Roman" w:eastAsia="Times New Roman" w:hAnsi="Times New Roman" w:cs="Times New Roman"/>
          <w:lang w:eastAsia="en-GB"/>
        </w:rPr>
        <w:t>ataksija</w:t>
      </w:r>
      <w:proofErr w:type="spellEnd"/>
      <w:r w:rsidRPr="00E1773A">
        <w:rPr>
          <w:rFonts w:ascii="Times New Roman" w:eastAsia="Times New Roman" w:hAnsi="Times New Roman" w:cs="Times New Roman"/>
          <w:lang w:eastAsia="en-GB"/>
        </w:rPr>
        <w:t>).</w:t>
      </w:r>
    </w:p>
    <w:p w14:paraId="5FAE41C5"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Smegenų uždegimas (encefalitas).</w:t>
      </w:r>
    </w:p>
    <w:p w14:paraId="3B1DFCA1"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Padažnėjęs širdies plakimas (</w:t>
      </w:r>
      <w:proofErr w:type="spellStart"/>
      <w:r w:rsidRPr="00E1773A">
        <w:rPr>
          <w:rFonts w:ascii="Times New Roman" w:eastAsia="Times New Roman" w:hAnsi="Times New Roman" w:cs="Times New Roman"/>
          <w:lang w:eastAsia="en-GB"/>
        </w:rPr>
        <w:t>tachikardija</w:t>
      </w:r>
      <w:proofErr w:type="spellEnd"/>
      <w:r w:rsidRPr="00E1773A">
        <w:rPr>
          <w:rFonts w:ascii="Times New Roman" w:eastAsia="Times New Roman" w:hAnsi="Times New Roman" w:cs="Times New Roman"/>
          <w:lang w:eastAsia="en-GB"/>
        </w:rPr>
        <w:t>).</w:t>
      </w:r>
    </w:p>
    <w:p w14:paraId="08719312"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lastRenderedPageBreak/>
        <w:t>Venų uždegimas (flebitas).</w:t>
      </w:r>
    </w:p>
    <w:p w14:paraId="0823C035"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Jungiamojo audinio susidarymas plaučiuose (plaučių fibrozė).</w:t>
      </w:r>
    </w:p>
    <w:p w14:paraId="5E915A3D"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Stemplės uždegimas su kraujavimu (hemoraginis </w:t>
      </w:r>
      <w:proofErr w:type="spellStart"/>
      <w:r w:rsidRPr="00E1773A">
        <w:rPr>
          <w:rFonts w:ascii="Times New Roman" w:eastAsia="Times New Roman" w:hAnsi="Times New Roman" w:cs="Times New Roman"/>
          <w:lang w:eastAsia="en-GB"/>
        </w:rPr>
        <w:t>ezofagitas</w:t>
      </w:r>
      <w:proofErr w:type="spellEnd"/>
      <w:r w:rsidRPr="00E1773A">
        <w:rPr>
          <w:rFonts w:ascii="Times New Roman" w:eastAsia="Times New Roman" w:hAnsi="Times New Roman" w:cs="Times New Roman"/>
          <w:lang w:eastAsia="en-GB"/>
        </w:rPr>
        <w:t>).</w:t>
      </w:r>
    </w:p>
    <w:p w14:paraId="093FBDB7"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Kraujavimas iš skrandžio ar žarnyno.</w:t>
      </w:r>
    </w:p>
    <w:p w14:paraId="6D5DCA01"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Nevaisingumas.</w:t>
      </w:r>
    </w:p>
    <w:p w14:paraId="421B6EDE"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Dauginis organų nepakankamumas.</w:t>
      </w:r>
    </w:p>
    <w:p w14:paraId="317900B5" w14:textId="2F237CEE" w:rsidR="00782D19" w:rsidRDefault="00782D19" w:rsidP="00782D19">
      <w:pPr>
        <w:spacing w:after="0" w:line="240" w:lineRule="auto"/>
        <w:rPr>
          <w:rFonts w:ascii="Times New Roman" w:eastAsia="Times New Roman" w:hAnsi="Times New Roman" w:cs="Times New Roman"/>
          <w:lang w:eastAsia="en-GB"/>
        </w:rPr>
      </w:pPr>
    </w:p>
    <w:p w14:paraId="665C9389" w14:textId="02F61953" w:rsidR="003F02B5" w:rsidRPr="00E30870" w:rsidRDefault="003F02B5" w:rsidP="003F02B5">
      <w:pPr>
        <w:spacing w:after="0" w:line="240" w:lineRule="auto"/>
        <w:rPr>
          <w:rFonts w:ascii="Times New Roman" w:hAnsi="Times New Roman" w:cs="Times New Roman"/>
          <w:b/>
          <w:bCs/>
        </w:rPr>
      </w:pPr>
      <w:r>
        <w:rPr>
          <w:rFonts w:ascii="Times New Roman" w:hAnsi="Times New Roman" w:cs="Times New Roman"/>
          <w:b/>
          <w:bCs/>
        </w:rPr>
        <w:t>Š</w:t>
      </w:r>
      <w:r w:rsidRPr="00E30870">
        <w:rPr>
          <w:rFonts w:ascii="Times New Roman" w:hAnsi="Times New Roman" w:cs="Times New Roman"/>
          <w:b/>
          <w:bCs/>
        </w:rPr>
        <w:t>alutinio poveikio reiškiniai</w:t>
      </w:r>
      <w:r>
        <w:rPr>
          <w:rFonts w:ascii="Times New Roman" w:hAnsi="Times New Roman" w:cs="Times New Roman"/>
          <w:b/>
          <w:bCs/>
        </w:rPr>
        <w:t>, kurių dažnis nežinomas</w:t>
      </w:r>
      <w:r w:rsidRPr="00E30870">
        <w:rPr>
          <w:rFonts w:ascii="Times New Roman" w:hAnsi="Times New Roman" w:cs="Times New Roman"/>
          <w:b/>
          <w:bCs/>
        </w:rPr>
        <w:t xml:space="preserve"> (</w:t>
      </w:r>
      <w:r w:rsidR="00D65CAC">
        <w:rPr>
          <w:rFonts w:ascii="Times New Roman" w:hAnsi="Times New Roman" w:cs="Times New Roman"/>
          <w:b/>
          <w:bCs/>
        </w:rPr>
        <w:t>negali būti apskaičiuotas pagal turimus duomenis</w:t>
      </w:r>
      <w:r w:rsidRPr="00E30870">
        <w:rPr>
          <w:rFonts w:ascii="Times New Roman" w:hAnsi="Times New Roman" w:cs="Times New Roman"/>
          <w:b/>
          <w:bCs/>
        </w:rPr>
        <w:t>):</w:t>
      </w:r>
    </w:p>
    <w:p w14:paraId="13ABB8E3"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Inkstų nepakankamumas.</w:t>
      </w:r>
    </w:p>
    <w:p w14:paraId="3DE09483"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Kepenų nepakankamumas.</w:t>
      </w:r>
    </w:p>
    <w:p w14:paraId="6BAE3A55"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Neritmiškas ir dažnai greitas širdies plakimas (prieširdžių virpėjimas).</w:t>
      </w:r>
    </w:p>
    <w:p w14:paraId="1600B96E"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Gleivinėje (pvz., burnoje ar ant lūpų) pasireiškiantis skausmingas išplintantis išbėrimas raudonomis ar rausvai violetinėmis dėmėmis, pūslės ir (arba) kitoks pažeidimas, ypač jei jau buvo pasireiškęs jautrumas šviesai, kvėpavimo takų infekcija (pvz., bronchitas) ir (arba) karščiavimas.</w:t>
      </w:r>
    </w:p>
    <w:p w14:paraId="34D66FD4"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Vaistų sukeltas išbėrimas vartojant kartu su </w:t>
      </w:r>
      <w:proofErr w:type="spellStart"/>
      <w:r w:rsidRPr="00E1773A">
        <w:rPr>
          <w:rFonts w:ascii="Times New Roman" w:eastAsia="Times New Roman" w:hAnsi="Times New Roman" w:cs="Times New Roman"/>
          <w:lang w:eastAsia="en-GB"/>
        </w:rPr>
        <w:t>rituksimabu</w:t>
      </w:r>
      <w:proofErr w:type="spellEnd"/>
      <w:r w:rsidRPr="00E1773A">
        <w:rPr>
          <w:rFonts w:ascii="Times New Roman" w:eastAsia="Times New Roman" w:hAnsi="Times New Roman" w:cs="Times New Roman"/>
          <w:lang w:eastAsia="en-GB"/>
        </w:rPr>
        <w:t>.</w:t>
      </w:r>
    </w:p>
    <w:p w14:paraId="218CDAB4"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proofErr w:type="spellStart"/>
      <w:r w:rsidRPr="00E1773A">
        <w:rPr>
          <w:rFonts w:ascii="Times New Roman" w:eastAsia="Times New Roman" w:hAnsi="Times New Roman" w:cs="Times New Roman"/>
          <w:lang w:eastAsia="en-GB"/>
        </w:rPr>
        <w:t>Pneumonitas</w:t>
      </w:r>
      <w:proofErr w:type="spellEnd"/>
      <w:r w:rsidRPr="00E1773A">
        <w:rPr>
          <w:rFonts w:ascii="Times New Roman" w:eastAsia="Times New Roman" w:hAnsi="Times New Roman" w:cs="Times New Roman"/>
          <w:lang w:eastAsia="en-GB"/>
        </w:rPr>
        <w:t>.</w:t>
      </w:r>
    </w:p>
    <w:p w14:paraId="33AEF831" w14:textId="77777777" w:rsidR="00782D19" w:rsidRPr="00E1773A" w:rsidRDefault="00782D19" w:rsidP="00782D19">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Kraujavimas iš plaučių.</w:t>
      </w:r>
    </w:p>
    <w:p w14:paraId="5A74509B" w14:textId="77777777" w:rsidR="00782D19" w:rsidRPr="00E1773A" w:rsidRDefault="00782D19" w:rsidP="00782D19">
      <w:pPr>
        <w:spacing w:after="0" w:line="240" w:lineRule="auto"/>
        <w:rPr>
          <w:rFonts w:ascii="Times New Roman" w:eastAsia="Times New Roman" w:hAnsi="Times New Roman" w:cs="Times New Roman"/>
          <w:lang w:eastAsia="en-GB"/>
        </w:rPr>
      </w:pPr>
    </w:p>
    <w:p w14:paraId="3B453E39" w14:textId="6181CE6B" w:rsidR="00782D19" w:rsidRPr="00E1773A" w:rsidRDefault="00782D19" w:rsidP="00782D19">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Gauta pranešimų apie antrinius navikus (</w:t>
      </w:r>
      <w:proofErr w:type="spellStart"/>
      <w:r w:rsidRPr="00E1773A">
        <w:rPr>
          <w:rFonts w:ascii="Times New Roman" w:eastAsia="Times New Roman" w:hAnsi="Times New Roman" w:cs="Times New Roman"/>
          <w:snapToGrid w:val="0"/>
        </w:rPr>
        <w:t>mielodisplazijos</w:t>
      </w:r>
      <w:proofErr w:type="spellEnd"/>
      <w:r w:rsidRPr="00E1773A">
        <w:rPr>
          <w:rFonts w:ascii="Times New Roman" w:eastAsia="Times New Roman" w:hAnsi="Times New Roman" w:cs="Times New Roman"/>
          <w:snapToGrid w:val="0"/>
        </w:rPr>
        <w:t xml:space="preserve"> sindromą, ūminę </w:t>
      </w:r>
      <w:proofErr w:type="spellStart"/>
      <w:r w:rsidRPr="00E1773A">
        <w:rPr>
          <w:rFonts w:ascii="Times New Roman" w:eastAsia="Times New Roman" w:hAnsi="Times New Roman" w:cs="Times New Roman"/>
          <w:snapToGrid w:val="0"/>
        </w:rPr>
        <w:t>mieloidinę</w:t>
      </w:r>
      <w:proofErr w:type="spellEnd"/>
      <w:r w:rsidRPr="00E1773A">
        <w:rPr>
          <w:rFonts w:ascii="Times New Roman" w:eastAsia="Times New Roman" w:hAnsi="Times New Roman" w:cs="Times New Roman"/>
          <w:snapToGrid w:val="0"/>
        </w:rPr>
        <w:t xml:space="preserve"> leukemiją (ŪML) ir bronchų </w:t>
      </w:r>
      <w:proofErr w:type="spellStart"/>
      <w:r w:rsidRPr="00E1773A">
        <w:rPr>
          <w:rFonts w:ascii="Times New Roman" w:eastAsia="Times New Roman" w:hAnsi="Times New Roman" w:cs="Times New Roman"/>
          <w:snapToGrid w:val="0"/>
        </w:rPr>
        <w:t>karcinomą</w:t>
      </w:r>
      <w:proofErr w:type="spellEnd"/>
      <w:r w:rsidRPr="00E1773A">
        <w:rPr>
          <w:rFonts w:ascii="Times New Roman" w:eastAsia="Times New Roman" w:hAnsi="Times New Roman" w:cs="Times New Roman"/>
          <w:snapToGrid w:val="0"/>
        </w:rPr>
        <w:t xml:space="preserve">), pasireiškusius po gydymo </w:t>
      </w:r>
      <w:proofErr w:type="spellStart"/>
      <w:r w:rsidR="00304DFE">
        <w:rPr>
          <w:rFonts w:ascii="Times New Roman" w:eastAsia="Times New Roman" w:hAnsi="Times New Roman" w:cs="Times New Roman"/>
          <w:snapToGrid w:val="0"/>
        </w:rPr>
        <w:t>bendamustino</w:t>
      </w:r>
      <w:proofErr w:type="spellEnd"/>
      <w:r w:rsidR="00304DFE">
        <w:rPr>
          <w:rFonts w:ascii="Times New Roman" w:eastAsia="Times New Roman" w:hAnsi="Times New Roman" w:cs="Times New Roman"/>
          <w:snapToGrid w:val="0"/>
        </w:rPr>
        <w:t xml:space="preserve"> hidrochloridu</w:t>
      </w:r>
      <w:r w:rsidRPr="00E1773A">
        <w:rPr>
          <w:rFonts w:ascii="Times New Roman" w:eastAsia="Times New Roman" w:hAnsi="Times New Roman" w:cs="Times New Roman"/>
          <w:snapToGrid w:val="0"/>
        </w:rPr>
        <w:t xml:space="preserve">. Aiškaus tokių navikų pasireiškimo ryšio su </w:t>
      </w:r>
      <w:proofErr w:type="spellStart"/>
      <w:r w:rsidR="00304DFE" w:rsidRPr="00304DFE">
        <w:rPr>
          <w:rFonts w:ascii="Times New Roman" w:eastAsia="Times New Roman" w:hAnsi="Times New Roman" w:cs="Times New Roman"/>
          <w:snapToGrid w:val="0"/>
        </w:rPr>
        <w:t>bendamustino</w:t>
      </w:r>
      <w:proofErr w:type="spellEnd"/>
      <w:r w:rsidR="00304DFE" w:rsidRPr="00304DFE">
        <w:rPr>
          <w:rFonts w:ascii="Times New Roman" w:eastAsia="Times New Roman" w:hAnsi="Times New Roman" w:cs="Times New Roman"/>
          <w:snapToGrid w:val="0"/>
        </w:rPr>
        <w:t xml:space="preserve"> hidrochlorid</w:t>
      </w:r>
      <w:r w:rsidR="00304DFE">
        <w:rPr>
          <w:rFonts w:ascii="Times New Roman" w:eastAsia="Times New Roman" w:hAnsi="Times New Roman" w:cs="Times New Roman"/>
          <w:snapToGrid w:val="0"/>
        </w:rPr>
        <w:t xml:space="preserve">o </w:t>
      </w:r>
      <w:r w:rsidRPr="00E1773A">
        <w:rPr>
          <w:rFonts w:ascii="Times New Roman" w:eastAsia="Times New Roman" w:hAnsi="Times New Roman" w:cs="Times New Roman"/>
          <w:snapToGrid w:val="0"/>
        </w:rPr>
        <w:t>vartojimu nenustatyta.</w:t>
      </w:r>
    </w:p>
    <w:p w14:paraId="6A70EA78" w14:textId="77777777" w:rsidR="00782D19" w:rsidRPr="00E1773A" w:rsidRDefault="00782D19" w:rsidP="00782D19">
      <w:pPr>
        <w:spacing w:after="0" w:line="240" w:lineRule="auto"/>
        <w:rPr>
          <w:rFonts w:ascii="Times New Roman" w:eastAsia="Times New Roman" w:hAnsi="Times New Roman" w:cs="Times New Roman"/>
          <w:lang w:eastAsia="en-GB"/>
        </w:rPr>
      </w:pPr>
    </w:p>
    <w:p w14:paraId="08DFEEAA" w14:textId="77777777" w:rsidR="00782D19" w:rsidRPr="00E1773A" w:rsidRDefault="00782D19" w:rsidP="00782D19">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pastebėsite kurį nors toliau nurodytą šalutinį poveikį, nedelsdami kreipkitės į gydytoją ar medicininės pagalbos (dažnis nežinomas).</w:t>
      </w:r>
    </w:p>
    <w:p w14:paraId="11D3A6E8" w14:textId="77777777" w:rsidR="00782D19" w:rsidRPr="00E1773A" w:rsidRDefault="00782D19" w:rsidP="00782D19">
      <w:pPr>
        <w:spacing w:after="0" w:line="240" w:lineRule="auto"/>
        <w:rPr>
          <w:rFonts w:ascii="Times New Roman" w:eastAsia="Times New Roman" w:hAnsi="Times New Roman" w:cs="Times New Roman"/>
          <w:snapToGrid w:val="0"/>
        </w:rPr>
      </w:pPr>
    </w:p>
    <w:p w14:paraId="7FB6E021" w14:textId="4BD8C227" w:rsidR="00782D19" w:rsidRPr="00CC0503" w:rsidRDefault="00782D19" w:rsidP="00CC0503">
      <w:pPr>
        <w:pStyle w:val="Sraopastraipa"/>
        <w:numPr>
          <w:ilvl w:val="0"/>
          <w:numId w:val="9"/>
        </w:numPr>
        <w:spacing w:after="0" w:line="240" w:lineRule="auto"/>
        <w:rPr>
          <w:rFonts w:ascii="Times New Roman" w:eastAsia="Times New Roman" w:hAnsi="Times New Roman" w:cs="Times New Roman"/>
          <w:snapToGrid w:val="0"/>
        </w:rPr>
      </w:pPr>
      <w:r w:rsidRPr="00CC0503">
        <w:rPr>
          <w:rFonts w:ascii="Times New Roman" w:eastAsia="Times New Roman" w:hAnsi="Times New Roman" w:cs="Times New Roman"/>
          <w:snapToGrid w:val="0"/>
        </w:rPr>
        <w:t xml:space="preserve">Sunkus odos išbėrimas, įskaitant </w:t>
      </w:r>
      <w:proofErr w:type="spellStart"/>
      <w:r w:rsidRPr="00CC0503">
        <w:rPr>
          <w:rFonts w:ascii="Times New Roman" w:eastAsia="Times New Roman" w:hAnsi="Times New Roman" w:cs="Times New Roman"/>
          <w:snapToGrid w:val="0"/>
        </w:rPr>
        <w:t>Stivenso</w:t>
      </w:r>
      <w:proofErr w:type="spellEnd"/>
      <w:r w:rsidRPr="00CC0503">
        <w:rPr>
          <w:rFonts w:ascii="Times New Roman" w:eastAsia="Times New Roman" w:hAnsi="Times New Roman" w:cs="Times New Roman"/>
          <w:snapToGrid w:val="0"/>
        </w:rPr>
        <w:noBreakHyphen/>
        <w:t>Džonsono (</w:t>
      </w:r>
      <w:proofErr w:type="spellStart"/>
      <w:r w:rsidRPr="00CC0503">
        <w:rPr>
          <w:rFonts w:ascii="Times New Roman" w:eastAsia="Times New Roman" w:hAnsi="Times New Roman" w:cs="Times New Roman"/>
          <w:snapToGrid w:val="0"/>
        </w:rPr>
        <w:t>Stevens</w:t>
      </w:r>
      <w:proofErr w:type="spellEnd"/>
      <w:r w:rsidRPr="00CC0503">
        <w:rPr>
          <w:rFonts w:ascii="Times New Roman" w:eastAsia="Times New Roman" w:hAnsi="Times New Roman" w:cs="Times New Roman"/>
          <w:snapToGrid w:val="0"/>
        </w:rPr>
        <w:noBreakHyphen/>
      </w:r>
      <w:proofErr w:type="spellStart"/>
      <w:r w:rsidRPr="00CC0503">
        <w:rPr>
          <w:rFonts w:ascii="Times New Roman" w:eastAsia="Times New Roman" w:hAnsi="Times New Roman" w:cs="Times New Roman"/>
          <w:snapToGrid w:val="0"/>
        </w:rPr>
        <w:t>Johnson</w:t>
      </w:r>
      <w:proofErr w:type="spellEnd"/>
      <w:r w:rsidRPr="00CC0503">
        <w:rPr>
          <w:rFonts w:ascii="Times New Roman" w:eastAsia="Times New Roman" w:hAnsi="Times New Roman" w:cs="Times New Roman"/>
          <w:snapToGrid w:val="0"/>
        </w:rPr>
        <w:t xml:space="preserve">) sindromą ir toksinę epidermio </w:t>
      </w:r>
      <w:proofErr w:type="spellStart"/>
      <w:r w:rsidRPr="00CC0503">
        <w:rPr>
          <w:rFonts w:ascii="Times New Roman" w:eastAsia="Times New Roman" w:hAnsi="Times New Roman" w:cs="Times New Roman"/>
          <w:snapToGrid w:val="0"/>
        </w:rPr>
        <w:t>nekrolizę</w:t>
      </w:r>
      <w:proofErr w:type="spellEnd"/>
      <w:r w:rsidRPr="00CC0503">
        <w:rPr>
          <w:rFonts w:ascii="Times New Roman" w:eastAsia="Times New Roman" w:hAnsi="Times New Roman" w:cs="Times New Roman"/>
          <w:snapToGrid w:val="0"/>
        </w:rPr>
        <w:t>. Tai gali atrodyti kaip rausvos, į taikinį panašios dėmelės arba apskriti lopinėliai ant liemens, dažnai su centre esančia pūsle, besilupanti oda, opos burnoje, ryklėje, nosyje, ant lytinių organų ir akių, o prieš tai gali pasireikšti karščiavimas ir gripą primenantys simptomai.</w:t>
      </w:r>
    </w:p>
    <w:p w14:paraId="02E5A5DD" w14:textId="77777777" w:rsidR="00782D19" w:rsidRPr="00CC0503" w:rsidRDefault="00782D19" w:rsidP="00CC0503">
      <w:pPr>
        <w:pStyle w:val="Sraopastraipa"/>
        <w:numPr>
          <w:ilvl w:val="0"/>
          <w:numId w:val="9"/>
        </w:numPr>
        <w:spacing w:after="0" w:line="240" w:lineRule="auto"/>
        <w:rPr>
          <w:rFonts w:ascii="Times New Roman" w:eastAsia="Times New Roman" w:hAnsi="Times New Roman" w:cs="Times New Roman"/>
          <w:snapToGrid w:val="0"/>
        </w:rPr>
      </w:pPr>
      <w:r w:rsidRPr="00CC0503">
        <w:rPr>
          <w:rFonts w:ascii="Times New Roman" w:eastAsia="Times New Roman" w:hAnsi="Times New Roman" w:cs="Times New Roman"/>
          <w:snapToGrid w:val="0"/>
        </w:rPr>
        <w:t xml:space="preserve">Plačiai išplitęs išbėrimas, aukšta kūno temperatūra, padidėję limfmazgiai ir poveikis kitiems organams (reakcija į vaistą su </w:t>
      </w:r>
      <w:proofErr w:type="spellStart"/>
      <w:r w:rsidRPr="00CC0503">
        <w:rPr>
          <w:rFonts w:ascii="Times New Roman" w:eastAsia="Times New Roman" w:hAnsi="Times New Roman" w:cs="Times New Roman"/>
          <w:snapToGrid w:val="0"/>
        </w:rPr>
        <w:t>eozinofilija</w:t>
      </w:r>
      <w:proofErr w:type="spellEnd"/>
      <w:r w:rsidRPr="00CC0503">
        <w:rPr>
          <w:rFonts w:ascii="Times New Roman" w:eastAsia="Times New Roman" w:hAnsi="Times New Roman" w:cs="Times New Roman"/>
          <w:snapToGrid w:val="0"/>
        </w:rPr>
        <w:t xml:space="preserve"> ir sisteminiais simptomais (DRESS)), dar vadinama padidėjusio jautrumo vaistui sindromu).</w:t>
      </w:r>
    </w:p>
    <w:p w14:paraId="11DC3816" w14:textId="77777777" w:rsidR="00782D19" w:rsidRPr="00E1773A" w:rsidRDefault="00782D19" w:rsidP="00782D19">
      <w:pPr>
        <w:tabs>
          <w:tab w:val="left" w:pos="567"/>
        </w:tabs>
        <w:spacing w:after="0" w:line="240" w:lineRule="auto"/>
        <w:rPr>
          <w:rFonts w:ascii="Times New Roman" w:eastAsia="Times New Roman" w:hAnsi="Times New Roman" w:cs="Times New Roman"/>
          <w:b/>
          <w:snapToGrid w:val="0"/>
        </w:rPr>
      </w:pPr>
    </w:p>
    <w:p w14:paraId="48605598" w14:textId="77777777" w:rsidR="00782D19" w:rsidRPr="00E1773A" w:rsidRDefault="00782D19" w:rsidP="00782D19">
      <w:pPr>
        <w:tabs>
          <w:tab w:val="left" w:pos="567"/>
        </w:tabs>
        <w:spacing w:after="0" w:line="240" w:lineRule="auto"/>
        <w:ind w:right="425"/>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Pranešimas apie šalutinį poveikį</w:t>
      </w:r>
    </w:p>
    <w:p w14:paraId="32C08B80" w14:textId="41319E42" w:rsidR="00782D19" w:rsidRPr="00E1773A" w:rsidRDefault="00782D19" w:rsidP="00782D19">
      <w:pPr>
        <w:tabs>
          <w:tab w:val="left" w:pos="567"/>
        </w:tabs>
        <w:spacing w:after="0" w:line="240" w:lineRule="auto"/>
        <w:ind w:right="-449"/>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pasireiškė šalutinis poveikis, įskaitant šiame lapelyje nenurodytą, pasakykite gydytojui, vaistininkui arba slaugytojui. </w:t>
      </w:r>
      <w:r w:rsidR="00547B0E" w:rsidRPr="00547B0E">
        <w:rPr>
          <w:rFonts w:ascii="Times New Roman" w:eastAsia="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547B0E" w:rsidRPr="00547B0E">
        <w:rPr>
          <w:rFonts w:ascii="Times New Roman" w:eastAsia="Times New Roman" w:hAnsi="Times New Roman" w:cs="Times New Roman"/>
          <w:snapToGrid w:val="0"/>
        </w:rPr>
        <w:t>NepageidaujamaR@vvkt.lt</w:t>
      </w:r>
      <w:proofErr w:type="spellEnd"/>
      <w:r w:rsidR="00547B0E" w:rsidRPr="00547B0E">
        <w:rPr>
          <w:rFonts w:ascii="Times New Roman" w:eastAsia="Times New Roman" w:hAnsi="Times New Roman" w:cs="Times New Roman"/>
          <w:snapToGrid w:val="0"/>
        </w:rPr>
        <w:t>) arba nemokamu telefonu 8 800 73 568. Pranešdami apie šalutinį poveikį galite mums padėti gauti daugiau informacijos apie šio vaisto saugumą</w:t>
      </w:r>
      <w:r w:rsidRPr="00E1773A">
        <w:rPr>
          <w:rFonts w:ascii="Times New Roman" w:eastAsia="Times New Roman" w:hAnsi="Times New Roman" w:cs="Times New Roman"/>
          <w:snapToGrid w:val="0"/>
        </w:rPr>
        <w:t>.</w:t>
      </w:r>
    </w:p>
    <w:p w14:paraId="1FB47AD4" w14:textId="77777777" w:rsidR="00782D19" w:rsidRPr="00E1773A" w:rsidRDefault="00782D19" w:rsidP="00782D19">
      <w:pPr>
        <w:tabs>
          <w:tab w:val="left" w:pos="567"/>
        </w:tabs>
        <w:spacing w:after="0" w:line="240" w:lineRule="auto"/>
        <w:ind w:right="-449"/>
        <w:rPr>
          <w:rFonts w:ascii="Times New Roman" w:eastAsia="Times New Roman" w:hAnsi="Times New Roman" w:cs="Times New Roman"/>
          <w:snapToGrid w:val="0"/>
        </w:rPr>
      </w:pPr>
    </w:p>
    <w:p w14:paraId="69D8DBDF" w14:textId="77777777" w:rsidR="00782D19" w:rsidRPr="00E1773A" w:rsidRDefault="00782D19" w:rsidP="00782D19">
      <w:pPr>
        <w:tabs>
          <w:tab w:val="left" w:pos="567"/>
        </w:tabs>
        <w:spacing w:after="0" w:line="240" w:lineRule="auto"/>
        <w:ind w:right="-449"/>
        <w:rPr>
          <w:rFonts w:ascii="Times New Roman" w:eastAsia="Times New Roman" w:hAnsi="Times New Roman" w:cs="Times New Roman"/>
          <w:snapToGrid w:val="0"/>
        </w:rPr>
      </w:pPr>
    </w:p>
    <w:p w14:paraId="3F77F771" w14:textId="42499100" w:rsidR="00782D19" w:rsidRPr="00E1773A" w:rsidRDefault="00782D19" w:rsidP="00782D19">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5.</w:t>
      </w:r>
      <w:r w:rsidRPr="00E1773A">
        <w:rPr>
          <w:rFonts w:ascii="Times New Roman" w:eastAsia="Times New Roman" w:hAnsi="Times New Roman" w:cs="Times New Roman"/>
          <w:b/>
          <w:bCs/>
          <w:snapToGrid w:val="0"/>
        </w:rPr>
        <w:tab/>
        <w:t xml:space="preserve">Kaip laikyti </w:t>
      </w:r>
      <w:proofErr w:type="spellStart"/>
      <w:r w:rsidR="00832E37">
        <w:rPr>
          <w:rFonts w:ascii="Times New Roman" w:eastAsia="Times New Roman" w:hAnsi="Times New Roman" w:cs="Times New Roman"/>
          <w:b/>
          <w:bCs/>
          <w:snapToGrid w:val="0"/>
        </w:rPr>
        <w:t>Bendamustine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Hydrochloride</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Boston</w:t>
      </w:r>
      <w:proofErr w:type="spellEnd"/>
      <w:r w:rsidR="00832E37">
        <w:rPr>
          <w:rFonts w:ascii="Times New Roman" w:eastAsia="Times New Roman" w:hAnsi="Times New Roman" w:cs="Times New Roman"/>
          <w:b/>
          <w:bCs/>
          <w:snapToGrid w:val="0"/>
        </w:rPr>
        <w:t xml:space="preserve"> </w:t>
      </w:r>
      <w:proofErr w:type="spellStart"/>
      <w:r w:rsidR="00832E37">
        <w:rPr>
          <w:rFonts w:ascii="Times New Roman" w:eastAsia="Times New Roman" w:hAnsi="Times New Roman" w:cs="Times New Roman"/>
          <w:b/>
          <w:bCs/>
          <w:snapToGrid w:val="0"/>
        </w:rPr>
        <w:t>Biopharma</w:t>
      </w:r>
      <w:proofErr w:type="spellEnd"/>
    </w:p>
    <w:p w14:paraId="785C866F"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109E4F1B"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Šį vaistą laikykite vaikams nepastebimoje ir nepasiekiamoje vietoje.</w:t>
      </w:r>
    </w:p>
    <w:p w14:paraId="244D7F2D"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4C1495F2"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Ant dėžutės ir etiketės po „Tinka iki“ arba „EXP“ nurodytam tinkamumo laikui pasibaigus, šio vaisto vartoti negalima. Vaistas tinkamas vartoti iki paskutinės nurodyto mėnesio dienos.</w:t>
      </w:r>
    </w:p>
    <w:p w14:paraId="4CC95262"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626A61E6" w14:textId="27912DA2" w:rsidR="00782D19" w:rsidRPr="00E1773A" w:rsidRDefault="00782D19" w:rsidP="00782D19">
      <w:pPr>
        <w:tabs>
          <w:tab w:val="left" w:pos="567"/>
        </w:tabs>
        <w:spacing w:after="0" w:line="240" w:lineRule="auto"/>
        <w:rPr>
          <w:rFonts w:ascii="Times New Roman" w:eastAsia="Times New Roman" w:hAnsi="Times New Roman" w:cs="Times New Roman"/>
          <w:snapToGrid w:val="0"/>
          <w:color w:val="0D0D0D"/>
        </w:rPr>
      </w:pPr>
      <w:r w:rsidRPr="00E1773A">
        <w:rPr>
          <w:rFonts w:ascii="Times New Roman" w:eastAsia="Times New Roman" w:hAnsi="Times New Roman" w:cs="Times New Roman"/>
          <w:snapToGrid w:val="0"/>
          <w:color w:val="0D0D0D"/>
        </w:rPr>
        <w:t xml:space="preserve">Šio vaisto laikymui specialių temperatūros sąlygų nereikalaujama. </w:t>
      </w:r>
    </w:p>
    <w:p w14:paraId="263AAEC4"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344F527F" w14:textId="4AE0F46B" w:rsidR="00782D19" w:rsidRPr="00E1773A" w:rsidRDefault="00782D19" w:rsidP="00782D19">
      <w:pPr>
        <w:tabs>
          <w:tab w:val="left" w:pos="567"/>
        </w:tabs>
        <w:spacing w:after="0" w:line="240" w:lineRule="auto"/>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 xml:space="preserve">Informacija </w:t>
      </w:r>
      <w:r w:rsidR="00547B0E">
        <w:rPr>
          <w:rFonts w:ascii="Times New Roman" w:eastAsia="Times New Roman" w:hAnsi="Times New Roman" w:cs="Times New Roman"/>
          <w:b/>
          <w:snapToGrid w:val="0"/>
        </w:rPr>
        <w:t xml:space="preserve">sveikatos priežiūros specialistams </w:t>
      </w:r>
      <w:r w:rsidRPr="00E1773A">
        <w:rPr>
          <w:rFonts w:ascii="Times New Roman" w:eastAsia="Times New Roman" w:hAnsi="Times New Roman" w:cs="Times New Roman"/>
          <w:b/>
          <w:snapToGrid w:val="0"/>
        </w:rPr>
        <w:t>apie tinkamumo laiką po pakuotės atidarymo ar tirpalo paruošimo</w:t>
      </w:r>
    </w:p>
    <w:p w14:paraId="621C9BF0"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3C079821" w14:textId="1FF5B89A" w:rsidR="002D2D53" w:rsidRPr="00E1773A" w:rsidRDefault="00782D19" w:rsidP="002D2D53">
      <w:pPr>
        <w:tabs>
          <w:tab w:val="left" w:pos="567"/>
        </w:tabs>
        <w:spacing w:after="0" w:line="240" w:lineRule="auto"/>
        <w:rPr>
          <w:rFonts w:ascii="Times New Roman" w:eastAsia="SimSun" w:hAnsi="Times New Roman" w:cs="Times New Roman"/>
          <w:snapToGrid w:val="0"/>
          <w:lang w:eastAsia="de-DE"/>
        </w:rPr>
      </w:pPr>
      <w:r w:rsidRPr="00E1773A">
        <w:rPr>
          <w:rFonts w:ascii="Times New Roman" w:eastAsia="Times New Roman" w:hAnsi="Times New Roman" w:cs="Times New Roman"/>
          <w:snapToGrid w:val="0"/>
        </w:rPr>
        <w:t xml:space="preserve">Nustatyta, kad </w:t>
      </w:r>
      <w:r w:rsidR="00547B0E">
        <w:rPr>
          <w:rFonts w:ascii="Times New Roman" w:eastAsia="Times New Roman" w:hAnsi="Times New Roman" w:cs="Times New Roman"/>
          <w:snapToGrid w:val="0"/>
        </w:rPr>
        <w:t>po ištirpinimo ir praskiedimo</w:t>
      </w:r>
      <w:r w:rsidRPr="00E1773A">
        <w:rPr>
          <w:rFonts w:ascii="Times New Roman" w:eastAsia="Times New Roman" w:hAnsi="Times New Roman" w:cs="Times New Roman"/>
          <w:snapToGrid w:val="0"/>
        </w:rPr>
        <w:t xml:space="preserve"> cheminiu ir fizi</w:t>
      </w:r>
      <w:r w:rsidR="00547B0E">
        <w:rPr>
          <w:rFonts w:ascii="Times New Roman" w:eastAsia="Times New Roman" w:hAnsi="Times New Roman" w:cs="Times New Roman"/>
          <w:snapToGrid w:val="0"/>
        </w:rPr>
        <w:t>ki</w:t>
      </w:r>
      <w:r w:rsidRPr="00E1773A">
        <w:rPr>
          <w:rFonts w:ascii="Times New Roman" w:eastAsia="Times New Roman" w:hAnsi="Times New Roman" w:cs="Times New Roman"/>
          <w:snapToGrid w:val="0"/>
        </w:rPr>
        <w:t>niu požiūriu išlieka stabilus 25 </w:t>
      </w:r>
      <w:proofErr w:type="spellStart"/>
      <w:r w:rsidRPr="00E1773A">
        <w:rPr>
          <w:rFonts w:ascii="Times New Roman" w:eastAsia="Times New Roman" w:hAnsi="Times New Roman" w:cs="Times New Roman"/>
          <w:snapToGrid w:val="0"/>
        </w:rPr>
        <w:t>ºC</w:t>
      </w:r>
      <w:proofErr w:type="spellEnd"/>
      <w:r w:rsidRPr="00E1773A">
        <w:rPr>
          <w:rFonts w:ascii="Times New Roman" w:eastAsia="Times New Roman" w:hAnsi="Times New Roman" w:cs="Times New Roman"/>
          <w:snapToGrid w:val="0"/>
        </w:rPr>
        <w:t xml:space="preserve"> temperatūroje 3,5 valandos ir 2 </w:t>
      </w:r>
      <w:proofErr w:type="spellStart"/>
      <w:r w:rsidRPr="00E1773A">
        <w:rPr>
          <w:rFonts w:ascii="Times New Roman" w:eastAsia="Times New Roman" w:hAnsi="Times New Roman" w:cs="Times New Roman"/>
          <w:snapToGrid w:val="0"/>
        </w:rPr>
        <w:t>ºC</w:t>
      </w:r>
      <w:proofErr w:type="spellEnd"/>
      <w:r w:rsidRPr="00E1773A">
        <w:rPr>
          <w:rFonts w:ascii="Times New Roman" w:eastAsia="Times New Roman" w:hAnsi="Times New Roman" w:cs="Times New Roman"/>
          <w:snapToGrid w:val="0"/>
        </w:rPr>
        <w:t xml:space="preserve"> </w:t>
      </w:r>
      <w:r w:rsidRPr="00E1773A">
        <w:rPr>
          <w:rFonts w:ascii="Times New Roman" w:eastAsia="Times New Roman" w:hAnsi="Times New Roman" w:cs="Times New Roman"/>
          <w:snapToGrid w:val="0"/>
        </w:rPr>
        <w:noBreakHyphen/>
        <w:t>8 </w:t>
      </w:r>
      <w:proofErr w:type="spellStart"/>
      <w:r w:rsidRPr="00E1773A">
        <w:rPr>
          <w:rFonts w:ascii="Times New Roman" w:eastAsia="Times New Roman" w:hAnsi="Times New Roman" w:cs="Times New Roman"/>
          <w:snapToGrid w:val="0"/>
        </w:rPr>
        <w:t>ºC</w:t>
      </w:r>
      <w:proofErr w:type="spellEnd"/>
      <w:r w:rsidRPr="00E1773A">
        <w:rPr>
          <w:rFonts w:ascii="Times New Roman" w:eastAsia="Times New Roman" w:hAnsi="Times New Roman" w:cs="Times New Roman"/>
          <w:snapToGrid w:val="0"/>
        </w:rPr>
        <w:t xml:space="preserve"> temperatūroje − 2 dienas</w:t>
      </w:r>
      <w:r w:rsidR="00547B0E">
        <w:rPr>
          <w:rFonts w:ascii="Times New Roman" w:eastAsia="Times New Roman" w:hAnsi="Times New Roman" w:cs="Times New Roman"/>
          <w:snapToGrid w:val="0"/>
        </w:rPr>
        <w:t xml:space="preserve"> laikant </w:t>
      </w:r>
      <w:r w:rsidR="00547B0E" w:rsidRPr="00E1773A">
        <w:rPr>
          <w:rFonts w:ascii="Times New Roman" w:eastAsia="Times New Roman" w:hAnsi="Times New Roman" w:cs="Times New Roman"/>
          <w:snapToGrid w:val="0"/>
        </w:rPr>
        <w:t>polietileno maišeliuose</w:t>
      </w:r>
      <w:r w:rsidRPr="00E1773A">
        <w:rPr>
          <w:rFonts w:ascii="Times New Roman" w:eastAsia="Times New Roman" w:hAnsi="Times New Roman" w:cs="Times New Roman"/>
          <w:snapToGrid w:val="0"/>
        </w:rPr>
        <w:t xml:space="preserve">. Mikrobiologiniu požiūriu tirpalą būtina vartoti nedelsiant. Jei jis nevartojamas nedelsiant, už laikymo trukmę ir sąlygas </w:t>
      </w:r>
      <w:r w:rsidR="002D2D53" w:rsidRPr="00E1773A">
        <w:rPr>
          <w:rFonts w:ascii="Times New Roman" w:eastAsia="Times New Roman" w:hAnsi="Times New Roman" w:cs="Times New Roman"/>
          <w:snapToGrid w:val="0"/>
        </w:rPr>
        <w:t xml:space="preserve">iki vartojimo </w:t>
      </w:r>
      <w:r w:rsidRPr="00E1773A">
        <w:rPr>
          <w:rFonts w:ascii="Times New Roman" w:eastAsia="Times New Roman" w:hAnsi="Times New Roman" w:cs="Times New Roman"/>
          <w:snapToGrid w:val="0"/>
        </w:rPr>
        <w:t>atsako vartotojas</w:t>
      </w:r>
      <w:r w:rsidR="002D2D53" w:rsidRPr="002D2D53">
        <w:rPr>
          <w:rFonts w:ascii="Times New Roman" w:eastAsia="Times New Roman" w:hAnsi="Times New Roman" w:cs="Times New Roman"/>
          <w:snapToGrid w:val="0"/>
        </w:rPr>
        <w:t xml:space="preserve"> </w:t>
      </w:r>
      <w:r w:rsidR="002D2D53">
        <w:rPr>
          <w:rFonts w:ascii="Times New Roman" w:eastAsia="Times New Roman" w:hAnsi="Times New Roman" w:cs="Times New Roman"/>
          <w:snapToGrid w:val="0"/>
        </w:rPr>
        <w:t>ir p</w:t>
      </w:r>
      <w:r w:rsidR="002D2D53" w:rsidRPr="00210080">
        <w:rPr>
          <w:rFonts w:ascii="Times New Roman" w:eastAsia="Times New Roman" w:hAnsi="Times New Roman" w:cs="Times New Roman"/>
          <w:snapToGrid w:val="0"/>
        </w:rPr>
        <w:t xml:space="preserve">aprastai 2–8 °C temperatūroje jis neturėtų būti ilgesnis kaip 24 valandos, nebent skiedimas ir ištirpinimas buvo atliktas kontroliuojamomis ir patvirtintomis </w:t>
      </w:r>
      <w:proofErr w:type="spellStart"/>
      <w:r w:rsidR="002D2D53" w:rsidRPr="00210080">
        <w:rPr>
          <w:rFonts w:ascii="Times New Roman" w:eastAsia="Times New Roman" w:hAnsi="Times New Roman" w:cs="Times New Roman"/>
          <w:snapToGrid w:val="0"/>
        </w:rPr>
        <w:t>aseptinėmis</w:t>
      </w:r>
      <w:proofErr w:type="spellEnd"/>
      <w:r w:rsidR="002D2D53" w:rsidRPr="00210080">
        <w:rPr>
          <w:rFonts w:ascii="Times New Roman" w:eastAsia="Times New Roman" w:hAnsi="Times New Roman" w:cs="Times New Roman"/>
          <w:snapToGrid w:val="0"/>
        </w:rPr>
        <w:t xml:space="preserve"> sąlygomis. </w:t>
      </w:r>
    </w:p>
    <w:p w14:paraId="24BD22B5"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06E93F5E"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i/>
          <w:snapToGrid w:val="0"/>
        </w:rPr>
      </w:pPr>
      <w:r w:rsidRPr="00E1773A">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3D30A2CF"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0DE2B8BE"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4DD606D2" w14:textId="77777777" w:rsidR="00782D19" w:rsidRPr="00E1773A" w:rsidRDefault="00782D19" w:rsidP="00782D19">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6.</w:t>
      </w:r>
      <w:r w:rsidRPr="00E1773A">
        <w:rPr>
          <w:rFonts w:ascii="Times New Roman" w:eastAsia="Times New Roman" w:hAnsi="Times New Roman" w:cs="Times New Roman"/>
          <w:bCs/>
          <w:snapToGrid w:val="0"/>
        </w:rPr>
        <w:tab/>
      </w:r>
      <w:r w:rsidRPr="00E1773A">
        <w:rPr>
          <w:rFonts w:ascii="Times New Roman" w:eastAsia="Times New Roman" w:hAnsi="Times New Roman" w:cs="Times New Roman"/>
          <w:b/>
          <w:bCs/>
          <w:snapToGrid w:val="0"/>
        </w:rPr>
        <w:t>Pakuotės turinys ir kita informacija</w:t>
      </w:r>
    </w:p>
    <w:p w14:paraId="26D0902A" w14:textId="77777777" w:rsidR="00782D19" w:rsidRPr="00E1773A" w:rsidRDefault="00782D19" w:rsidP="00782D19">
      <w:pPr>
        <w:numPr>
          <w:ilvl w:val="12"/>
          <w:numId w:val="0"/>
        </w:numPr>
        <w:spacing w:after="0" w:line="240" w:lineRule="auto"/>
        <w:rPr>
          <w:rFonts w:ascii="Times New Roman" w:eastAsia="Times New Roman" w:hAnsi="Times New Roman" w:cs="Times New Roman"/>
          <w:snapToGrid w:val="0"/>
        </w:rPr>
      </w:pPr>
    </w:p>
    <w:p w14:paraId="2A3767FC" w14:textId="4291302A" w:rsidR="00782D19" w:rsidRPr="00E1773A" w:rsidRDefault="00832E37" w:rsidP="00782D19">
      <w:pPr>
        <w:keepNext/>
        <w:tabs>
          <w:tab w:val="left" w:pos="567"/>
        </w:tabs>
        <w:spacing w:after="0" w:line="240" w:lineRule="auto"/>
        <w:jc w:val="both"/>
        <w:outlineLvl w:val="3"/>
        <w:rPr>
          <w:rFonts w:ascii="Times New Roman" w:eastAsia="Times New Roman" w:hAnsi="Times New Roman" w:cs="Times New Roman"/>
          <w:b/>
          <w:bCs/>
          <w:snapToGrid w:val="0"/>
        </w:rPr>
      </w:pPr>
      <w:proofErr w:type="spellStart"/>
      <w:r>
        <w:rPr>
          <w:rFonts w:ascii="Times New Roman" w:eastAsia="Times New Roman" w:hAnsi="Times New Roman" w:cs="Times New Roman"/>
          <w:b/>
          <w:bCs/>
          <w:snapToGrid w:val="0"/>
        </w:rPr>
        <w:t>Bendamustine</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Hydrochloride</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Boston</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Biopharma</w:t>
      </w:r>
      <w:proofErr w:type="spellEnd"/>
      <w:r w:rsidR="00782D19" w:rsidRPr="00E1773A">
        <w:rPr>
          <w:rFonts w:ascii="Times New Roman" w:eastAsia="Times New Roman" w:hAnsi="Times New Roman" w:cs="Times New Roman"/>
          <w:b/>
          <w:bCs/>
          <w:snapToGrid w:val="0"/>
        </w:rPr>
        <w:t xml:space="preserve"> sudėtis </w:t>
      </w:r>
    </w:p>
    <w:p w14:paraId="2A9D0863" w14:textId="77777777" w:rsidR="00782D19" w:rsidRPr="00CC0503" w:rsidRDefault="00782D19" w:rsidP="00CC0503">
      <w:pPr>
        <w:pStyle w:val="Sraopastraipa"/>
        <w:numPr>
          <w:ilvl w:val="0"/>
          <w:numId w:val="6"/>
        </w:numPr>
        <w:spacing w:after="0" w:line="240" w:lineRule="auto"/>
        <w:ind w:right="-2"/>
        <w:rPr>
          <w:rFonts w:ascii="Times New Roman" w:eastAsia="Times New Roman" w:hAnsi="Times New Roman" w:cs="Times New Roman"/>
          <w:snapToGrid w:val="0"/>
        </w:rPr>
      </w:pPr>
      <w:r w:rsidRPr="00CC0503">
        <w:rPr>
          <w:rFonts w:ascii="Times New Roman" w:eastAsia="Times New Roman" w:hAnsi="Times New Roman" w:cs="Times New Roman"/>
          <w:snapToGrid w:val="0"/>
        </w:rPr>
        <w:t xml:space="preserve">Veiklioji medžiaga yra </w:t>
      </w:r>
      <w:proofErr w:type="spellStart"/>
      <w:r w:rsidRPr="00CC0503">
        <w:rPr>
          <w:rFonts w:ascii="Times New Roman" w:eastAsia="Times New Roman" w:hAnsi="Times New Roman" w:cs="Times New Roman"/>
          <w:snapToGrid w:val="0"/>
        </w:rPr>
        <w:t>bendamustino</w:t>
      </w:r>
      <w:proofErr w:type="spellEnd"/>
      <w:r w:rsidRPr="00CC0503">
        <w:rPr>
          <w:rFonts w:ascii="Times New Roman" w:eastAsia="Times New Roman" w:hAnsi="Times New Roman" w:cs="Times New Roman"/>
          <w:snapToGrid w:val="0"/>
        </w:rPr>
        <w:t xml:space="preserve"> hidrochloridas.</w:t>
      </w:r>
    </w:p>
    <w:p w14:paraId="65578FA2" w14:textId="0FFA0D82" w:rsidR="00782D19" w:rsidRPr="00E1773A" w:rsidRDefault="002D2D53" w:rsidP="00CC0503">
      <w:pPr>
        <w:tabs>
          <w:tab w:val="left" w:pos="567"/>
        </w:tabs>
        <w:spacing w:after="0" w:line="240" w:lineRule="auto"/>
        <w:ind w:left="709"/>
        <w:rPr>
          <w:rFonts w:ascii="Times New Roman" w:eastAsia="Times New Roman" w:hAnsi="Times New Roman" w:cs="Times New Roman"/>
          <w:snapToGrid w:val="0"/>
        </w:rPr>
      </w:pPr>
      <w:r>
        <w:rPr>
          <w:rFonts w:ascii="Times New Roman" w:eastAsia="Times New Roman" w:hAnsi="Times New Roman" w:cs="Times New Roman"/>
          <w:snapToGrid w:val="0"/>
        </w:rPr>
        <w:t>Kiekv</w:t>
      </w:r>
      <w:r w:rsidR="00782D19" w:rsidRPr="00E1773A">
        <w:rPr>
          <w:rFonts w:ascii="Times New Roman" w:eastAsia="Times New Roman" w:hAnsi="Times New Roman" w:cs="Times New Roman"/>
          <w:snapToGrid w:val="0"/>
        </w:rPr>
        <w:t xml:space="preserve">iename flakone yra 25 mg </w:t>
      </w:r>
      <w:r>
        <w:rPr>
          <w:rFonts w:ascii="Times New Roman" w:eastAsia="Times New Roman" w:hAnsi="Times New Roman" w:cs="Times New Roman"/>
          <w:snapToGrid w:val="0"/>
        </w:rPr>
        <w:t xml:space="preserve">arba 100 mg </w:t>
      </w:r>
      <w:proofErr w:type="spellStart"/>
      <w:r w:rsidR="00782D19" w:rsidRPr="00E1773A">
        <w:rPr>
          <w:rFonts w:ascii="Times New Roman" w:eastAsia="Times New Roman" w:hAnsi="Times New Roman" w:cs="Times New Roman"/>
          <w:snapToGrid w:val="0"/>
        </w:rPr>
        <w:t>bendamustino</w:t>
      </w:r>
      <w:proofErr w:type="spellEnd"/>
      <w:r w:rsidR="00782D19" w:rsidRPr="00E1773A">
        <w:rPr>
          <w:rFonts w:ascii="Times New Roman" w:eastAsia="Times New Roman" w:hAnsi="Times New Roman" w:cs="Times New Roman"/>
          <w:snapToGrid w:val="0"/>
        </w:rPr>
        <w:t xml:space="preserve"> hidrochlorido (</w:t>
      </w:r>
      <w:proofErr w:type="spellStart"/>
      <w:r w:rsidR="00782D19" w:rsidRPr="00E1773A">
        <w:rPr>
          <w:rFonts w:ascii="Times New Roman" w:eastAsia="Times New Roman" w:hAnsi="Times New Roman" w:cs="Times New Roman"/>
          <w:snapToGrid w:val="0"/>
        </w:rPr>
        <w:t>bendamustino</w:t>
      </w:r>
      <w:proofErr w:type="spellEnd"/>
      <w:r w:rsidR="00782D19" w:rsidRPr="00E1773A">
        <w:rPr>
          <w:rFonts w:ascii="Times New Roman" w:eastAsia="Times New Roman" w:hAnsi="Times New Roman" w:cs="Times New Roman"/>
          <w:snapToGrid w:val="0"/>
        </w:rPr>
        <w:t xml:space="preserve"> hidrochlorido </w:t>
      </w:r>
      <w:proofErr w:type="spellStart"/>
      <w:r w:rsidR="00782D19" w:rsidRPr="00E1773A">
        <w:rPr>
          <w:rFonts w:ascii="Times New Roman" w:eastAsia="Times New Roman" w:hAnsi="Times New Roman" w:cs="Times New Roman"/>
          <w:snapToGrid w:val="0"/>
        </w:rPr>
        <w:t>monohidrato</w:t>
      </w:r>
      <w:proofErr w:type="spellEnd"/>
      <w:r w:rsidR="00782D19" w:rsidRPr="00E1773A">
        <w:rPr>
          <w:rFonts w:ascii="Times New Roman" w:eastAsia="Times New Roman" w:hAnsi="Times New Roman" w:cs="Times New Roman"/>
          <w:snapToGrid w:val="0"/>
        </w:rPr>
        <w:t xml:space="preserve"> pavidalu).</w:t>
      </w:r>
    </w:p>
    <w:p w14:paraId="6764BD88" w14:textId="52FB8EA2" w:rsidR="00782D19" w:rsidRPr="00E1773A" w:rsidRDefault="00782D19" w:rsidP="00CC0503">
      <w:pPr>
        <w:tabs>
          <w:tab w:val="left" w:pos="567"/>
        </w:tabs>
        <w:spacing w:after="0" w:line="240" w:lineRule="auto"/>
        <w:ind w:left="709"/>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Po ištirpinimo 1 ml koncentrato yra 2,5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w:t>
      </w:r>
    </w:p>
    <w:p w14:paraId="1EC7FC86" w14:textId="77777777" w:rsidR="00782D19" w:rsidRPr="00CC0503" w:rsidRDefault="00782D19" w:rsidP="00CC0503">
      <w:pPr>
        <w:pStyle w:val="Sraopastraipa"/>
        <w:numPr>
          <w:ilvl w:val="0"/>
          <w:numId w:val="6"/>
        </w:numPr>
        <w:spacing w:after="0" w:line="240" w:lineRule="auto"/>
        <w:ind w:right="-2"/>
        <w:rPr>
          <w:rFonts w:ascii="Times New Roman" w:eastAsia="Times New Roman" w:hAnsi="Times New Roman" w:cs="Times New Roman"/>
          <w:snapToGrid w:val="0"/>
        </w:rPr>
      </w:pPr>
      <w:r w:rsidRPr="00CC0503">
        <w:rPr>
          <w:rFonts w:ascii="Times New Roman" w:eastAsia="Times New Roman" w:hAnsi="Times New Roman" w:cs="Times New Roman"/>
          <w:snapToGrid w:val="0"/>
        </w:rPr>
        <w:t xml:space="preserve">Pagalbinė medžiaga yra </w:t>
      </w:r>
      <w:proofErr w:type="spellStart"/>
      <w:r w:rsidRPr="00CC0503">
        <w:rPr>
          <w:rFonts w:ascii="Times New Roman" w:eastAsia="Times New Roman" w:hAnsi="Times New Roman" w:cs="Times New Roman"/>
          <w:snapToGrid w:val="0"/>
        </w:rPr>
        <w:t>manitolis</w:t>
      </w:r>
      <w:proofErr w:type="spellEnd"/>
      <w:r w:rsidRPr="00CC0503">
        <w:rPr>
          <w:rFonts w:ascii="Times New Roman" w:eastAsia="Times New Roman" w:hAnsi="Times New Roman" w:cs="Times New Roman"/>
          <w:snapToGrid w:val="0"/>
        </w:rPr>
        <w:t>.</w:t>
      </w:r>
    </w:p>
    <w:p w14:paraId="792F6CA7"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2B6849EA" w14:textId="0CE91225" w:rsidR="00782D19" w:rsidRPr="00E1773A" w:rsidRDefault="00832E37" w:rsidP="00782D19">
      <w:pPr>
        <w:keepNext/>
        <w:tabs>
          <w:tab w:val="left" w:pos="567"/>
        </w:tabs>
        <w:spacing w:after="0" w:line="240" w:lineRule="auto"/>
        <w:jc w:val="both"/>
        <w:outlineLvl w:val="3"/>
        <w:rPr>
          <w:rFonts w:ascii="Times New Roman" w:eastAsia="Times New Roman" w:hAnsi="Times New Roman" w:cs="Times New Roman"/>
          <w:b/>
          <w:bCs/>
          <w:snapToGrid w:val="0"/>
        </w:rPr>
      </w:pPr>
      <w:proofErr w:type="spellStart"/>
      <w:r>
        <w:rPr>
          <w:rFonts w:ascii="Times New Roman" w:eastAsia="Times New Roman" w:hAnsi="Times New Roman" w:cs="Times New Roman"/>
          <w:b/>
          <w:bCs/>
          <w:snapToGrid w:val="0"/>
        </w:rPr>
        <w:t>Bendamustine</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Hydrochloride</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Boston</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Biopharma</w:t>
      </w:r>
      <w:proofErr w:type="spellEnd"/>
      <w:r w:rsidR="00782D19" w:rsidRPr="00E1773A">
        <w:rPr>
          <w:rFonts w:ascii="Times New Roman" w:eastAsia="Times New Roman" w:hAnsi="Times New Roman" w:cs="Times New Roman"/>
          <w:b/>
          <w:bCs/>
          <w:snapToGrid w:val="0"/>
        </w:rPr>
        <w:t xml:space="preserve"> išvaizda ir kiekis pakuotėje</w:t>
      </w:r>
    </w:p>
    <w:p w14:paraId="5AE86A9A" w14:textId="626D2DD7" w:rsidR="00782D19" w:rsidRPr="00DF2698" w:rsidRDefault="00782D19" w:rsidP="00782D19">
      <w:pPr>
        <w:numPr>
          <w:ilvl w:val="12"/>
          <w:numId w:val="0"/>
        </w:numPr>
        <w:spacing w:after="0" w:line="240" w:lineRule="auto"/>
        <w:ind w:right="-2"/>
        <w:rPr>
          <w:rFonts w:ascii="Times New Roman" w:eastAsia="Times New Roman" w:hAnsi="Times New Roman" w:cs="Times New Roman"/>
          <w:snapToGrid w:val="0"/>
          <w:lang w:val="en-US"/>
        </w:rPr>
      </w:pPr>
      <w:proofErr w:type="spellStart"/>
      <w:proofErr w:type="gramStart"/>
      <w:r w:rsidRPr="00DF2698">
        <w:rPr>
          <w:rFonts w:ascii="Times New Roman" w:eastAsia="Times New Roman" w:hAnsi="Times New Roman" w:cs="Times New Roman"/>
          <w:snapToGrid w:val="0"/>
          <w:lang w:val="en-US"/>
        </w:rPr>
        <w:t>Baltos</w:t>
      </w:r>
      <w:proofErr w:type="spellEnd"/>
      <w:r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arba</w:t>
      </w:r>
      <w:proofErr w:type="spellEnd"/>
      <w:r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beveik</w:t>
      </w:r>
      <w:proofErr w:type="spellEnd"/>
      <w:r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baltos</w:t>
      </w:r>
      <w:proofErr w:type="spellEnd"/>
      <w:r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spalvos</w:t>
      </w:r>
      <w:proofErr w:type="spellEnd"/>
      <w:r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liofilizuot</w:t>
      </w:r>
      <w:r w:rsidR="00440DC9">
        <w:rPr>
          <w:rFonts w:ascii="Times New Roman" w:eastAsia="Times New Roman" w:hAnsi="Times New Roman" w:cs="Times New Roman"/>
          <w:snapToGrid w:val="0"/>
          <w:lang w:val="en-US"/>
        </w:rPr>
        <w:t>i</w:t>
      </w:r>
      <w:proofErr w:type="spellEnd"/>
      <w:r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milteli</w:t>
      </w:r>
      <w:r w:rsidR="00440DC9">
        <w:rPr>
          <w:rFonts w:ascii="Times New Roman" w:eastAsia="Times New Roman" w:hAnsi="Times New Roman" w:cs="Times New Roman"/>
          <w:snapToGrid w:val="0"/>
          <w:lang w:val="en-US"/>
        </w:rPr>
        <w:t>ai</w:t>
      </w:r>
      <w:proofErr w:type="spellEnd"/>
      <w:r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arba</w:t>
      </w:r>
      <w:proofErr w:type="spellEnd"/>
      <w:r w:rsidR="00C51368">
        <w:rPr>
          <w:rFonts w:ascii="Times New Roman" w:eastAsia="Times New Roman" w:hAnsi="Times New Roman" w:cs="Times New Roman"/>
          <w:snapToGrid w:val="0"/>
          <w:lang w:val="en-US"/>
        </w:rPr>
        <w:t xml:space="preserve"> </w:t>
      </w:r>
      <w:proofErr w:type="spellStart"/>
      <w:r w:rsidR="00C51368">
        <w:rPr>
          <w:rFonts w:ascii="Times New Roman" w:eastAsia="Times New Roman" w:hAnsi="Times New Roman" w:cs="Times New Roman"/>
          <w:snapToGrid w:val="0"/>
          <w:lang w:val="en-US"/>
        </w:rPr>
        <w:t>gumulėlis</w:t>
      </w:r>
      <w:proofErr w:type="spellEnd"/>
      <w:r w:rsidR="00C51368">
        <w:rPr>
          <w:rFonts w:ascii="Times New Roman" w:eastAsia="Times New Roman" w:hAnsi="Times New Roman" w:cs="Times New Roman"/>
          <w:snapToGrid w:val="0"/>
          <w:lang w:val="en-US"/>
        </w:rPr>
        <w:t>.</w:t>
      </w:r>
      <w:proofErr w:type="gramEnd"/>
    </w:p>
    <w:p w14:paraId="214E728F" w14:textId="77777777" w:rsidR="00782D19" w:rsidRPr="00DF2698" w:rsidRDefault="00782D19" w:rsidP="00782D19">
      <w:pPr>
        <w:numPr>
          <w:ilvl w:val="12"/>
          <w:numId w:val="0"/>
        </w:numPr>
        <w:spacing w:after="0" w:line="240" w:lineRule="auto"/>
        <w:ind w:right="-2"/>
        <w:rPr>
          <w:rFonts w:ascii="Times New Roman" w:eastAsia="Times New Roman" w:hAnsi="Times New Roman" w:cs="Times New Roman"/>
          <w:snapToGrid w:val="0"/>
          <w:lang w:val="en-US"/>
        </w:rPr>
      </w:pPr>
    </w:p>
    <w:p w14:paraId="598D9EE8" w14:textId="6469D4D4" w:rsidR="00782D19" w:rsidRPr="00DF2698" w:rsidRDefault="00832E37" w:rsidP="00782D19">
      <w:pPr>
        <w:numPr>
          <w:ilvl w:val="12"/>
          <w:numId w:val="0"/>
        </w:numPr>
        <w:spacing w:after="0" w:line="240" w:lineRule="auto"/>
        <w:ind w:right="-2"/>
        <w:rPr>
          <w:rFonts w:ascii="Times New Roman" w:eastAsia="Times New Roman" w:hAnsi="Times New Roman" w:cs="Times New Roman"/>
          <w:snapToGrid w:val="0"/>
          <w:lang w:val="en-US"/>
        </w:rPr>
      </w:pPr>
      <w:proofErr w:type="spellStart"/>
      <w:proofErr w:type="gramStart"/>
      <w:r>
        <w:rPr>
          <w:rFonts w:ascii="Times New Roman" w:eastAsia="Times New Roman" w:hAnsi="Times New Roman" w:cs="Times New Roman"/>
          <w:snapToGrid w:val="0"/>
          <w:lang w:val="en-US"/>
        </w:rPr>
        <w:t>Bendamustine</w:t>
      </w:r>
      <w:proofErr w:type="spellEnd"/>
      <w:r>
        <w:rPr>
          <w:rFonts w:ascii="Times New Roman" w:eastAsia="Times New Roman" w:hAnsi="Times New Roman" w:cs="Times New Roman"/>
          <w:snapToGrid w:val="0"/>
          <w:lang w:val="en-US"/>
        </w:rPr>
        <w:t xml:space="preserve"> Hydrochloride Boston Biopharma</w:t>
      </w:r>
      <w:r w:rsidR="00782D1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milteliai</w:t>
      </w:r>
      <w:proofErr w:type="spellEnd"/>
      <w:r w:rsidR="00782D1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koncentratui</w:t>
      </w:r>
      <w:proofErr w:type="spellEnd"/>
      <w:r w:rsidR="00782D1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infuziniam</w:t>
      </w:r>
      <w:proofErr w:type="spellEnd"/>
      <w:r w:rsidR="00782D1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tirpalui</w:t>
      </w:r>
      <w:proofErr w:type="spellEnd"/>
      <w:r w:rsidR="00782D1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supakuoti</w:t>
      </w:r>
      <w:proofErr w:type="spellEnd"/>
      <w:r w:rsidR="00782D19" w:rsidRPr="00DF2698">
        <w:rPr>
          <w:rFonts w:ascii="Times New Roman" w:eastAsia="Times New Roman" w:hAnsi="Times New Roman" w:cs="Times New Roman"/>
          <w:snapToGrid w:val="0"/>
          <w:lang w:val="en-US"/>
        </w:rPr>
        <w:t xml:space="preserve"> į 20 ml </w:t>
      </w:r>
      <w:proofErr w:type="spellStart"/>
      <w:r w:rsidR="00782D19" w:rsidRPr="00DF2698">
        <w:rPr>
          <w:rFonts w:ascii="Times New Roman" w:eastAsia="Times New Roman" w:hAnsi="Times New Roman" w:cs="Times New Roman"/>
          <w:snapToGrid w:val="0"/>
          <w:lang w:val="en-US"/>
        </w:rPr>
        <w:t>ir</w:t>
      </w:r>
      <w:proofErr w:type="spellEnd"/>
      <w:r w:rsidR="00782D19" w:rsidRPr="00DF2698">
        <w:rPr>
          <w:rFonts w:ascii="Times New Roman" w:eastAsia="Times New Roman" w:hAnsi="Times New Roman" w:cs="Times New Roman"/>
          <w:snapToGrid w:val="0"/>
          <w:lang w:val="en-US"/>
        </w:rPr>
        <w:t xml:space="preserve"> 50 ml </w:t>
      </w:r>
      <w:proofErr w:type="spellStart"/>
      <w:r w:rsidR="00782D19" w:rsidRPr="00DF2698">
        <w:rPr>
          <w:rFonts w:ascii="Times New Roman" w:eastAsia="Times New Roman" w:hAnsi="Times New Roman" w:cs="Times New Roman"/>
          <w:snapToGrid w:val="0"/>
          <w:lang w:val="en-US"/>
        </w:rPr>
        <w:t>gintaro</w:t>
      </w:r>
      <w:proofErr w:type="spellEnd"/>
      <w:r w:rsidR="00782D1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spalvos</w:t>
      </w:r>
      <w:proofErr w:type="spellEnd"/>
      <w:r w:rsidR="00782D1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stiklo</w:t>
      </w:r>
      <w:proofErr w:type="spellEnd"/>
      <w:r w:rsidR="00782D19" w:rsidRPr="00DF2698">
        <w:rPr>
          <w:rFonts w:ascii="Times New Roman" w:eastAsia="Times New Roman" w:hAnsi="Times New Roman" w:cs="Times New Roman"/>
          <w:snapToGrid w:val="0"/>
          <w:lang w:val="en-US"/>
        </w:rPr>
        <w:t xml:space="preserve"> (I </w:t>
      </w:r>
      <w:proofErr w:type="spellStart"/>
      <w:r w:rsidR="00782D19" w:rsidRPr="00DF2698">
        <w:rPr>
          <w:rFonts w:ascii="Times New Roman" w:eastAsia="Times New Roman" w:hAnsi="Times New Roman" w:cs="Times New Roman"/>
          <w:snapToGrid w:val="0"/>
          <w:lang w:val="en-US"/>
        </w:rPr>
        <w:t>tipo</w:t>
      </w:r>
      <w:proofErr w:type="spellEnd"/>
      <w:r w:rsidR="00782D19" w:rsidRPr="00DF2698">
        <w:rPr>
          <w:rFonts w:ascii="Times New Roman" w:eastAsia="Times New Roman" w:hAnsi="Times New Roman" w:cs="Times New Roman"/>
          <w:snapToGrid w:val="0"/>
          <w:lang w:val="en-US"/>
        </w:rPr>
        <w:t xml:space="preserve">) </w:t>
      </w:r>
      <w:proofErr w:type="spellStart"/>
      <w:r w:rsidR="00440DC9">
        <w:rPr>
          <w:rFonts w:ascii="Times New Roman" w:eastAsia="Times New Roman" w:hAnsi="Times New Roman" w:cs="Times New Roman"/>
          <w:snapToGrid w:val="0"/>
          <w:lang w:val="en-US"/>
        </w:rPr>
        <w:t>flakonus</w:t>
      </w:r>
      <w:proofErr w:type="spellEnd"/>
      <w:r w:rsidR="00440DC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su</w:t>
      </w:r>
      <w:proofErr w:type="spellEnd"/>
      <w:r w:rsidR="00782D19" w:rsidRPr="00DF2698">
        <w:rPr>
          <w:rFonts w:ascii="Times New Roman" w:eastAsia="Times New Roman" w:hAnsi="Times New Roman" w:cs="Times New Roman"/>
          <w:snapToGrid w:val="0"/>
          <w:lang w:val="en-US"/>
        </w:rPr>
        <w:t xml:space="preserve"> 20 mm </w:t>
      </w:r>
      <w:proofErr w:type="spellStart"/>
      <w:r w:rsidR="00782D19" w:rsidRPr="00DF2698">
        <w:rPr>
          <w:rFonts w:ascii="Times New Roman" w:eastAsia="Times New Roman" w:hAnsi="Times New Roman" w:cs="Times New Roman"/>
          <w:snapToGrid w:val="0"/>
          <w:lang w:val="en-US"/>
        </w:rPr>
        <w:t>brombutilo</w:t>
      </w:r>
      <w:proofErr w:type="spellEnd"/>
      <w:r w:rsidR="00782D1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gumos</w:t>
      </w:r>
      <w:proofErr w:type="spellEnd"/>
      <w:r w:rsidR="00782D1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kamščiu</w:t>
      </w:r>
      <w:proofErr w:type="spellEnd"/>
      <w:r w:rsidR="00782D1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ir</w:t>
      </w:r>
      <w:proofErr w:type="spellEnd"/>
      <w:r w:rsidR="00782D1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sandariais</w:t>
      </w:r>
      <w:proofErr w:type="spellEnd"/>
      <w:r w:rsidR="00782D1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aliuminio</w:t>
      </w:r>
      <w:proofErr w:type="spellEnd"/>
      <w:r w:rsidR="00782D19" w:rsidRPr="00DF2698">
        <w:rPr>
          <w:rFonts w:ascii="Times New Roman" w:eastAsia="Times New Roman" w:hAnsi="Times New Roman" w:cs="Times New Roman"/>
          <w:snapToGrid w:val="0"/>
          <w:lang w:val="en-US"/>
        </w:rPr>
        <w:t xml:space="preserve"> </w:t>
      </w:r>
      <w:proofErr w:type="spellStart"/>
      <w:r w:rsidR="00782D19" w:rsidRPr="00DF2698">
        <w:rPr>
          <w:rFonts w:ascii="Times New Roman" w:eastAsia="Times New Roman" w:hAnsi="Times New Roman" w:cs="Times New Roman"/>
          <w:snapToGrid w:val="0"/>
          <w:lang w:val="en-US"/>
        </w:rPr>
        <w:t>sandarikliais</w:t>
      </w:r>
      <w:proofErr w:type="spellEnd"/>
      <w:r w:rsidR="00782D19" w:rsidRPr="00DF2698">
        <w:rPr>
          <w:rFonts w:ascii="Times New Roman" w:eastAsia="Times New Roman" w:hAnsi="Times New Roman" w:cs="Times New Roman"/>
          <w:snapToGrid w:val="0"/>
          <w:lang w:val="en-US"/>
        </w:rPr>
        <w:t>.</w:t>
      </w:r>
      <w:proofErr w:type="gramEnd"/>
    </w:p>
    <w:p w14:paraId="291604A6" w14:textId="77777777" w:rsidR="00782D19" w:rsidRPr="00DF2698" w:rsidRDefault="00782D19" w:rsidP="00782D19">
      <w:pPr>
        <w:numPr>
          <w:ilvl w:val="12"/>
          <w:numId w:val="0"/>
        </w:numPr>
        <w:spacing w:after="0" w:line="240" w:lineRule="auto"/>
        <w:ind w:right="-2"/>
        <w:rPr>
          <w:rFonts w:ascii="Times New Roman" w:eastAsia="Times New Roman" w:hAnsi="Times New Roman" w:cs="Times New Roman"/>
          <w:snapToGrid w:val="0"/>
          <w:lang w:val="en-US"/>
        </w:rPr>
      </w:pPr>
    </w:p>
    <w:p w14:paraId="4CBD0A07" w14:textId="22A27996" w:rsidR="00782D19" w:rsidRPr="00DF2698" w:rsidRDefault="00782D19" w:rsidP="00782D19">
      <w:pPr>
        <w:numPr>
          <w:ilvl w:val="12"/>
          <w:numId w:val="0"/>
        </w:numPr>
        <w:spacing w:after="0" w:line="240" w:lineRule="auto"/>
        <w:ind w:right="-2"/>
        <w:rPr>
          <w:rFonts w:ascii="Times New Roman" w:eastAsia="Times New Roman" w:hAnsi="Times New Roman" w:cs="Times New Roman"/>
          <w:snapToGrid w:val="0"/>
          <w:lang w:val="en-US"/>
        </w:rPr>
      </w:pPr>
      <w:proofErr w:type="gramStart"/>
      <w:r w:rsidRPr="00DF2698">
        <w:rPr>
          <w:rFonts w:ascii="Times New Roman" w:eastAsia="Times New Roman" w:hAnsi="Times New Roman" w:cs="Times New Roman"/>
          <w:snapToGrid w:val="0"/>
          <w:lang w:val="en-US"/>
        </w:rPr>
        <w:t xml:space="preserve">20 ml </w:t>
      </w:r>
      <w:proofErr w:type="spellStart"/>
      <w:r w:rsidR="00440DC9">
        <w:rPr>
          <w:rFonts w:ascii="Times New Roman" w:eastAsia="Times New Roman" w:hAnsi="Times New Roman" w:cs="Times New Roman"/>
          <w:snapToGrid w:val="0"/>
          <w:lang w:val="en-US"/>
        </w:rPr>
        <w:t>flakonuose</w:t>
      </w:r>
      <w:proofErr w:type="spellEnd"/>
      <w:r w:rsidR="00440DC9"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yra</w:t>
      </w:r>
      <w:proofErr w:type="spellEnd"/>
      <w:r w:rsidRPr="00DF2698">
        <w:rPr>
          <w:rFonts w:ascii="Times New Roman" w:eastAsia="Times New Roman" w:hAnsi="Times New Roman" w:cs="Times New Roman"/>
          <w:snapToGrid w:val="0"/>
          <w:lang w:val="en-US"/>
        </w:rPr>
        <w:t xml:space="preserve"> 25 mg </w:t>
      </w:r>
      <w:proofErr w:type="spellStart"/>
      <w:r w:rsidRPr="00DF2698">
        <w:rPr>
          <w:rFonts w:ascii="Times New Roman" w:eastAsia="Times New Roman" w:hAnsi="Times New Roman" w:cs="Times New Roman"/>
          <w:snapToGrid w:val="0"/>
          <w:lang w:val="en-US"/>
        </w:rPr>
        <w:t>bendamustino</w:t>
      </w:r>
      <w:proofErr w:type="spellEnd"/>
      <w:r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hidrochlorido</w:t>
      </w:r>
      <w:proofErr w:type="spellEnd"/>
      <w:r w:rsidRPr="00DF2698">
        <w:rPr>
          <w:rFonts w:ascii="Times New Roman" w:eastAsia="Times New Roman" w:hAnsi="Times New Roman" w:cs="Times New Roman"/>
          <w:snapToGrid w:val="0"/>
          <w:lang w:val="en-US"/>
        </w:rPr>
        <w:t>.</w:t>
      </w:r>
      <w:proofErr w:type="gramEnd"/>
    </w:p>
    <w:p w14:paraId="0B369174" w14:textId="4E1F2584" w:rsidR="00782D19" w:rsidRPr="00DF2698" w:rsidRDefault="00782D19" w:rsidP="00782D19">
      <w:pPr>
        <w:numPr>
          <w:ilvl w:val="12"/>
          <w:numId w:val="0"/>
        </w:numPr>
        <w:spacing w:after="0" w:line="240" w:lineRule="auto"/>
        <w:ind w:right="-2"/>
        <w:rPr>
          <w:rFonts w:ascii="Times New Roman" w:eastAsia="Times New Roman" w:hAnsi="Times New Roman" w:cs="Times New Roman"/>
          <w:snapToGrid w:val="0"/>
          <w:lang w:val="en-US"/>
        </w:rPr>
      </w:pPr>
      <w:proofErr w:type="gramStart"/>
      <w:r w:rsidRPr="00DF2698">
        <w:rPr>
          <w:rFonts w:ascii="Times New Roman" w:eastAsia="Times New Roman" w:hAnsi="Times New Roman" w:cs="Times New Roman"/>
          <w:snapToGrid w:val="0"/>
          <w:lang w:val="en-US"/>
        </w:rPr>
        <w:t xml:space="preserve">50 ml </w:t>
      </w:r>
      <w:proofErr w:type="spellStart"/>
      <w:r w:rsidR="00440DC9">
        <w:rPr>
          <w:rFonts w:ascii="Times New Roman" w:eastAsia="Times New Roman" w:hAnsi="Times New Roman" w:cs="Times New Roman"/>
          <w:snapToGrid w:val="0"/>
          <w:lang w:val="en-US"/>
        </w:rPr>
        <w:t>flakonuose</w:t>
      </w:r>
      <w:proofErr w:type="spellEnd"/>
      <w:r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yra</w:t>
      </w:r>
      <w:proofErr w:type="spellEnd"/>
      <w:r w:rsidRPr="00DF2698">
        <w:rPr>
          <w:rFonts w:ascii="Times New Roman" w:eastAsia="Times New Roman" w:hAnsi="Times New Roman" w:cs="Times New Roman"/>
          <w:snapToGrid w:val="0"/>
          <w:lang w:val="en-US"/>
        </w:rPr>
        <w:t xml:space="preserve"> 100 mg </w:t>
      </w:r>
      <w:proofErr w:type="spellStart"/>
      <w:r w:rsidRPr="00DF2698">
        <w:rPr>
          <w:rFonts w:ascii="Times New Roman" w:eastAsia="Times New Roman" w:hAnsi="Times New Roman" w:cs="Times New Roman"/>
          <w:snapToGrid w:val="0"/>
          <w:lang w:val="en-US"/>
        </w:rPr>
        <w:t>bendamustino</w:t>
      </w:r>
      <w:proofErr w:type="spellEnd"/>
      <w:r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hidrochlorido</w:t>
      </w:r>
      <w:proofErr w:type="spellEnd"/>
      <w:r w:rsidRPr="00DF2698">
        <w:rPr>
          <w:rFonts w:ascii="Times New Roman" w:eastAsia="Times New Roman" w:hAnsi="Times New Roman" w:cs="Times New Roman"/>
          <w:snapToGrid w:val="0"/>
          <w:lang w:val="en-US"/>
        </w:rPr>
        <w:t>.</w:t>
      </w:r>
      <w:proofErr w:type="gramEnd"/>
    </w:p>
    <w:p w14:paraId="4776B9A0" w14:textId="1BEF115F" w:rsidR="00782D19" w:rsidRDefault="00782D19" w:rsidP="00782D19">
      <w:pPr>
        <w:numPr>
          <w:ilvl w:val="12"/>
          <w:numId w:val="0"/>
        </w:numPr>
        <w:spacing w:after="0" w:line="240" w:lineRule="auto"/>
        <w:ind w:right="-2"/>
        <w:rPr>
          <w:rFonts w:ascii="Times New Roman" w:eastAsia="Times New Roman" w:hAnsi="Times New Roman" w:cs="Times New Roman"/>
          <w:snapToGrid w:val="0"/>
          <w:lang w:val="en-US"/>
        </w:rPr>
      </w:pPr>
      <w:proofErr w:type="spellStart"/>
      <w:proofErr w:type="gramStart"/>
      <w:r w:rsidRPr="00DF2698">
        <w:rPr>
          <w:rFonts w:ascii="Times New Roman" w:eastAsia="Times New Roman" w:hAnsi="Times New Roman" w:cs="Times New Roman"/>
          <w:snapToGrid w:val="0"/>
          <w:lang w:val="en-US"/>
        </w:rPr>
        <w:t>Kiekvienoje</w:t>
      </w:r>
      <w:proofErr w:type="spellEnd"/>
      <w:r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kartoninėje</w:t>
      </w:r>
      <w:proofErr w:type="spellEnd"/>
      <w:r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dėžutėje</w:t>
      </w:r>
      <w:proofErr w:type="spellEnd"/>
      <w:r w:rsidRPr="00DF2698">
        <w:rPr>
          <w:rFonts w:ascii="Times New Roman" w:eastAsia="Times New Roman" w:hAnsi="Times New Roman" w:cs="Times New Roman"/>
          <w:snapToGrid w:val="0"/>
          <w:lang w:val="en-US"/>
        </w:rPr>
        <w:t xml:space="preserve"> </w:t>
      </w:r>
      <w:proofErr w:type="spellStart"/>
      <w:r w:rsidRPr="00DF2698">
        <w:rPr>
          <w:rFonts w:ascii="Times New Roman" w:eastAsia="Times New Roman" w:hAnsi="Times New Roman" w:cs="Times New Roman"/>
          <w:snapToGrid w:val="0"/>
          <w:lang w:val="en-US"/>
        </w:rPr>
        <w:t>yra</w:t>
      </w:r>
      <w:proofErr w:type="spellEnd"/>
      <w:r w:rsidRPr="00DF2698">
        <w:rPr>
          <w:rFonts w:ascii="Times New Roman" w:eastAsia="Times New Roman" w:hAnsi="Times New Roman" w:cs="Times New Roman"/>
          <w:snapToGrid w:val="0"/>
          <w:lang w:val="en-US"/>
        </w:rPr>
        <w:t xml:space="preserve"> 1 </w:t>
      </w:r>
      <w:proofErr w:type="spellStart"/>
      <w:r w:rsidR="00440DC9">
        <w:rPr>
          <w:rFonts w:ascii="Times New Roman" w:eastAsia="Times New Roman" w:hAnsi="Times New Roman" w:cs="Times New Roman"/>
          <w:snapToGrid w:val="0"/>
          <w:lang w:val="en-US"/>
        </w:rPr>
        <w:t>flakonas</w:t>
      </w:r>
      <w:proofErr w:type="spellEnd"/>
      <w:r w:rsidRPr="00DF2698">
        <w:rPr>
          <w:rFonts w:ascii="Times New Roman" w:eastAsia="Times New Roman" w:hAnsi="Times New Roman" w:cs="Times New Roman"/>
          <w:snapToGrid w:val="0"/>
          <w:lang w:val="en-US"/>
        </w:rPr>
        <w:t>.</w:t>
      </w:r>
      <w:proofErr w:type="gramEnd"/>
    </w:p>
    <w:p w14:paraId="30BC0897" w14:textId="77777777" w:rsidR="00782D19" w:rsidRPr="00DF2698" w:rsidRDefault="00782D19" w:rsidP="00782D19">
      <w:pPr>
        <w:numPr>
          <w:ilvl w:val="12"/>
          <w:numId w:val="0"/>
        </w:numPr>
        <w:spacing w:after="0" w:line="240" w:lineRule="auto"/>
        <w:ind w:right="-2"/>
        <w:rPr>
          <w:rFonts w:ascii="Times New Roman" w:eastAsia="Times New Roman" w:hAnsi="Times New Roman" w:cs="Times New Roman"/>
          <w:snapToGrid w:val="0"/>
          <w:lang w:val="en-US"/>
        </w:rPr>
      </w:pPr>
    </w:p>
    <w:p w14:paraId="38A25E0D"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Gali būti tiekiamos ne visų dydžių pakuotės.</w:t>
      </w:r>
    </w:p>
    <w:p w14:paraId="47FEE05B"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17F1CF6A" w14:textId="3D7A29E0"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roofErr w:type="spellStart"/>
      <w:r w:rsidRPr="00C20473">
        <w:rPr>
          <w:rFonts w:ascii="Times New Roman" w:eastAsia="Times New Roman" w:hAnsi="Times New Roman" w:cs="Times New Roman"/>
          <w:b/>
          <w:bCs/>
          <w:snapToGrid w:val="0"/>
        </w:rPr>
        <w:t>R</w:t>
      </w:r>
      <w:r w:rsidR="00304DFE">
        <w:rPr>
          <w:rFonts w:ascii="Times New Roman" w:eastAsia="Times New Roman" w:hAnsi="Times New Roman" w:cs="Times New Roman"/>
          <w:b/>
          <w:bCs/>
          <w:snapToGrid w:val="0"/>
        </w:rPr>
        <w:t>egistruotojas</w:t>
      </w:r>
      <w:proofErr w:type="spellEnd"/>
    </w:p>
    <w:p w14:paraId="13D4F7AE" w14:textId="12A55157" w:rsidR="00440DC9" w:rsidRDefault="00782D19" w:rsidP="00782D19">
      <w:pPr>
        <w:numPr>
          <w:ilvl w:val="12"/>
          <w:numId w:val="0"/>
        </w:numPr>
        <w:spacing w:after="0" w:line="240" w:lineRule="auto"/>
        <w:ind w:right="-2"/>
        <w:rPr>
          <w:rFonts w:ascii="Times New Roman" w:hAnsi="Times New Roman" w:cs="Times New Roman"/>
        </w:rPr>
      </w:pPr>
      <w:r w:rsidRPr="00DF2698">
        <w:rPr>
          <w:rFonts w:ascii="Times New Roman" w:hAnsi="Times New Roman" w:cs="Times New Roman"/>
        </w:rPr>
        <w:t xml:space="preserve">UAB </w:t>
      </w:r>
      <w:proofErr w:type="spellStart"/>
      <w:r w:rsidRPr="00DF2698">
        <w:rPr>
          <w:rFonts w:ascii="Times New Roman" w:hAnsi="Times New Roman" w:cs="Times New Roman"/>
        </w:rPr>
        <w:t>Boston</w:t>
      </w:r>
      <w:proofErr w:type="spellEnd"/>
      <w:r w:rsidRPr="00DF2698">
        <w:rPr>
          <w:rFonts w:ascii="Times New Roman" w:hAnsi="Times New Roman" w:cs="Times New Roman"/>
        </w:rPr>
        <w:t xml:space="preserve"> </w:t>
      </w:r>
      <w:proofErr w:type="spellStart"/>
      <w:r w:rsidRPr="00DF2698">
        <w:rPr>
          <w:rFonts w:ascii="Times New Roman" w:hAnsi="Times New Roman" w:cs="Times New Roman"/>
        </w:rPr>
        <w:t>Biopharma</w:t>
      </w:r>
      <w:proofErr w:type="spellEnd"/>
      <w:r w:rsidRPr="00DF2698">
        <w:rPr>
          <w:rFonts w:ascii="Times New Roman" w:hAnsi="Times New Roman" w:cs="Times New Roman"/>
        </w:rPr>
        <w:t xml:space="preserve"> LT</w:t>
      </w:r>
    </w:p>
    <w:p w14:paraId="4920422F" w14:textId="6B2E3DB6" w:rsidR="00440DC9" w:rsidRDefault="00782D19" w:rsidP="00782D19">
      <w:pPr>
        <w:numPr>
          <w:ilvl w:val="12"/>
          <w:numId w:val="0"/>
        </w:numPr>
        <w:spacing w:after="0" w:line="240" w:lineRule="auto"/>
        <w:ind w:right="-2"/>
        <w:rPr>
          <w:rFonts w:ascii="Times New Roman" w:hAnsi="Times New Roman" w:cs="Times New Roman"/>
        </w:rPr>
      </w:pPr>
      <w:r w:rsidRPr="00DF2698">
        <w:rPr>
          <w:rFonts w:ascii="Times New Roman" w:hAnsi="Times New Roman" w:cs="Times New Roman"/>
        </w:rPr>
        <w:t>J. Savickio g. 4</w:t>
      </w:r>
    </w:p>
    <w:p w14:paraId="7D397F7F" w14:textId="77777777" w:rsidR="00440DC9" w:rsidRDefault="00782D19" w:rsidP="00782D19">
      <w:pPr>
        <w:numPr>
          <w:ilvl w:val="12"/>
          <w:numId w:val="0"/>
        </w:numPr>
        <w:spacing w:after="0" w:line="240" w:lineRule="auto"/>
        <w:ind w:right="-2"/>
        <w:rPr>
          <w:rFonts w:ascii="Times New Roman" w:hAnsi="Times New Roman" w:cs="Times New Roman"/>
        </w:rPr>
      </w:pPr>
      <w:r w:rsidRPr="00DF2698">
        <w:rPr>
          <w:rFonts w:ascii="Times New Roman" w:hAnsi="Times New Roman" w:cs="Times New Roman"/>
        </w:rPr>
        <w:t>LT-01108 Vilnius</w:t>
      </w:r>
    </w:p>
    <w:p w14:paraId="32AECC82" w14:textId="6802576A" w:rsidR="00782D19" w:rsidRPr="00EE07A6" w:rsidRDefault="00782D19" w:rsidP="00782D19">
      <w:pPr>
        <w:numPr>
          <w:ilvl w:val="12"/>
          <w:numId w:val="0"/>
        </w:numPr>
        <w:spacing w:after="0" w:line="240" w:lineRule="auto"/>
        <w:ind w:right="-2"/>
        <w:rPr>
          <w:rFonts w:ascii="Times New Roman" w:hAnsi="Times New Roman" w:cs="Times New Roman"/>
          <w:lang w:val="en-US"/>
        </w:rPr>
      </w:pPr>
      <w:r w:rsidRPr="00EE07A6">
        <w:rPr>
          <w:rFonts w:ascii="Times New Roman" w:hAnsi="Times New Roman" w:cs="Times New Roman"/>
        </w:rPr>
        <w:t>Lietuva</w:t>
      </w:r>
    </w:p>
    <w:p w14:paraId="76E85723"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snapToGrid w:val="0"/>
        </w:rPr>
      </w:pPr>
    </w:p>
    <w:p w14:paraId="4A63D798" w14:textId="77777777" w:rsidR="00782D19" w:rsidRPr="00E1773A" w:rsidRDefault="00782D19" w:rsidP="00782D19">
      <w:pPr>
        <w:numPr>
          <w:ilvl w:val="12"/>
          <w:numId w:val="0"/>
        </w:numPr>
        <w:spacing w:after="0" w:line="240" w:lineRule="auto"/>
        <w:ind w:right="-2"/>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Gamintojas</w:t>
      </w:r>
    </w:p>
    <w:p w14:paraId="3213D547" w14:textId="77777777" w:rsidR="00440DC9" w:rsidRDefault="00782D19" w:rsidP="00782D19">
      <w:pPr>
        <w:numPr>
          <w:ilvl w:val="12"/>
          <w:numId w:val="0"/>
        </w:numPr>
        <w:spacing w:after="0" w:line="240" w:lineRule="auto"/>
        <w:ind w:right="-2"/>
        <w:rPr>
          <w:rFonts w:ascii="Times New Roman" w:eastAsia="Times New Roman" w:hAnsi="Times New Roman" w:cs="Times New Roman"/>
          <w:snapToGrid w:val="0"/>
        </w:rPr>
      </w:pPr>
      <w:r w:rsidRPr="00EE07A6">
        <w:rPr>
          <w:rFonts w:ascii="Times New Roman" w:eastAsia="Times New Roman" w:hAnsi="Times New Roman" w:cs="Times New Roman"/>
          <w:snapToGrid w:val="0"/>
        </w:rPr>
        <w:t xml:space="preserve">UAB </w:t>
      </w:r>
      <w:proofErr w:type="spellStart"/>
      <w:r w:rsidRPr="00EE07A6">
        <w:rPr>
          <w:rFonts w:ascii="Times New Roman" w:eastAsia="Times New Roman" w:hAnsi="Times New Roman" w:cs="Times New Roman"/>
          <w:snapToGrid w:val="0"/>
        </w:rPr>
        <w:t>Norameda</w:t>
      </w:r>
      <w:proofErr w:type="spellEnd"/>
    </w:p>
    <w:p w14:paraId="7C55A872" w14:textId="3CE077B7" w:rsidR="00440DC9" w:rsidRDefault="00782D19" w:rsidP="00782D19">
      <w:pPr>
        <w:numPr>
          <w:ilvl w:val="12"/>
          <w:numId w:val="0"/>
        </w:numPr>
        <w:spacing w:after="0" w:line="240" w:lineRule="auto"/>
        <w:ind w:right="-2"/>
        <w:rPr>
          <w:rFonts w:ascii="Times New Roman" w:eastAsia="Times New Roman" w:hAnsi="Times New Roman" w:cs="Times New Roman"/>
          <w:snapToGrid w:val="0"/>
        </w:rPr>
      </w:pPr>
      <w:r w:rsidRPr="00EE07A6">
        <w:rPr>
          <w:rFonts w:ascii="Times New Roman" w:eastAsia="Times New Roman" w:hAnsi="Times New Roman" w:cs="Times New Roman"/>
          <w:snapToGrid w:val="0"/>
        </w:rPr>
        <w:t>Gynėjų g. 16</w:t>
      </w:r>
    </w:p>
    <w:p w14:paraId="6070D1D9" w14:textId="41AF8785" w:rsidR="00440DC9" w:rsidRDefault="00440DC9" w:rsidP="00782D19">
      <w:pPr>
        <w:numPr>
          <w:ilvl w:val="12"/>
          <w:numId w:val="0"/>
        </w:numPr>
        <w:spacing w:after="0" w:line="240" w:lineRule="auto"/>
        <w:ind w:right="-2"/>
        <w:rPr>
          <w:rFonts w:ascii="Times New Roman" w:eastAsia="Times New Roman" w:hAnsi="Times New Roman" w:cs="Times New Roman"/>
          <w:snapToGrid w:val="0"/>
        </w:rPr>
      </w:pPr>
      <w:r w:rsidRPr="00EE07A6">
        <w:rPr>
          <w:rFonts w:ascii="Times New Roman" w:eastAsia="Times New Roman" w:hAnsi="Times New Roman" w:cs="Times New Roman"/>
          <w:snapToGrid w:val="0"/>
        </w:rPr>
        <w:t>LT- 01109</w:t>
      </w:r>
      <w:r>
        <w:rPr>
          <w:rFonts w:ascii="Times New Roman" w:eastAsia="Times New Roman" w:hAnsi="Times New Roman" w:cs="Times New Roman"/>
          <w:snapToGrid w:val="0"/>
        </w:rPr>
        <w:t xml:space="preserve"> </w:t>
      </w:r>
      <w:r w:rsidR="00782D19" w:rsidRPr="00EE07A6">
        <w:rPr>
          <w:rFonts w:ascii="Times New Roman" w:eastAsia="Times New Roman" w:hAnsi="Times New Roman" w:cs="Times New Roman"/>
          <w:snapToGrid w:val="0"/>
        </w:rPr>
        <w:t>Vilnius</w:t>
      </w:r>
    </w:p>
    <w:p w14:paraId="7352C20D" w14:textId="599912BD" w:rsidR="00782D19" w:rsidRPr="00CC0503" w:rsidRDefault="00782D19" w:rsidP="00782D19">
      <w:pPr>
        <w:numPr>
          <w:ilvl w:val="12"/>
          <w:numId w:val="0"/>
        </w:numPr>
        <w:spacing w:after="0" w:line="240" w:lineRule="auto"/>
        <w:ind w:right="-2"/>
        <w:rPr>
          <w:rFonts w:ascii="Times New Roman" w:hAnsi="Times New Roman"/>
          <w:lang w:val="en-US"/>
        </w:rPr>
      </w:pPr>
      <w:r w:rsidRPr="00EE07A6">
        <w:rPr>
          <w:rFonts w:ascii="Times New Roman" w:eastAsia="Times New Roman" w:hAnsi="Times New Roman" w:cs="Times New Roman"/>
          <w:snapToGrid w:val="0"/>
        </w:rPr>
        <w:t>Lietuva</w:t>
      </w:r>
    </w:p>
    <w:p w14:paraId="55DE82B8" w14:textId="281BDE82" w:rsidR="00440DC9" w:rsidRDefault="00440DC9" w:rsidP="00440DC9">
      <w:pPr>
        <w:numPr>
          <w:ilvl w:val="12"/>
          <w:numId w:val="0"/>
        </w:numPr>
        <w:spacing w:after="0" w:line="240" w:lineRule="auto"/>
        <w:ind w:right="-2"/>
        <w:rPr>
          <w:rFonts w:ascii="Times New Roman" w:eastAsia="Times New Roman" w:hAnsi="Times New Roman" w:cs="Times New Roman"/>
          <w:snapToGrid w:val="0"/>
        </w:rPr>
      </w:pPr>
    </w:p>
    <w:p w14:paraId="5033D860" w14:textId="77777777" w:rsidR="00440DC9" w:rsidRPr="00E1773A" w:rsidRDefault="00440DC9" w:rsidP="00440DC9">
      <w:pPr>
        <w:numPr>
          <w:ilvl w:val="12"/>
          <w:numId w:val="0"/>
        </w:numPr>
        <w:spacing w:after="0" w:line="240" w:lineRule="auto"/>
        <w:ind w:right="-2"/>
        <w:rPr>
          <w:rFonts w:ascii="Times New Roman" w:eastAsia="Times New Roman" w:hAnsi="Times New Roman" w:cs="Times New Roman"/>
          <w:snapToGrid w:val="0"/>
        </w:rPr>
      </w:pPr>
    </w:p>
    <w:p w14:paraId="06D35F0F" w14:textId="05EECFF0" w:rsidR="00782D19" w:rsidRPr="00E1773A" w:rsidRDefault="00782D19" w:rsidP="00782D19">
      <w:pPr>
        <w:numPr>
          <w:ilvl w:val="12"/>
          <w:numId w:val="0"/>
        </w:numPr>
        <w:tabs>
          <w:tab w:val="left" w:pos="567"/>
        </w:tabs>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b/>
          <w:snapToGrid w:val="0"/>
        </w:rPr>
        <w:t xml:space="preserve">Šis vaistas </w:t>
      </w:r>
      <w:r w:rsidR="00440DC9" w:rsidRPr="00440DC9">
        <w:rPr>
          <w:rFonts w:ascii="Times New Roman" w:eastAsia="Times New Roman" w:hAnsi="Times New Roman" w:cs="Times New Roman"/>
          <w:b/>
          <w:snapToGrid w:val="0"/>
        </w:rPr>
        <w:t>Europos ekonominės erdvės</w:t>
      </w:r>
      <w:r w:rsidRPr="00E1773A">
        <w:rPr>
          <w:rFonts w:ascii="Times New Roman" w:eastAsia="Times New Roman" w:hAnsi="Times New Roman" w:cs="Times New Roman"/>
          <w:b/>
          <w:snapToGrid w:val="0"/>
        </w:rPr>
        <w:t xml:space="preserve"> valstybėse narėse registruotas tokiais pavadinimais</w:t>
      </w:r>
      <w:r w:rsidRPr="00E1773A">
        <w:rPr>
          <w:rFonts w:ascii="Times New Roman" w:eastAsia="Times New Roman" w:hAnsi="Times New Roman" w:cs="Times New Roman"/>
          <w:snapToGrid w:val="0"/>
        </w:rPr>
        <w:t>:</w:t>
      </w:r>
    </w:p>
    <w:p w14:paraId="75F26FDA" w14:textId="77777777" w:rsidR="00782D19" w:rsidRPr="00E1773A" w:rsidRDefault="00782D19" w:rsidP="00782D19">
      <w:pPr>
        <w:numPr>
          <w:ilvl w:val="12"/>
          <w:numId w:val="0"/>
        </w:numPr>
        <w:tabs>
          <w:tab w:val="left" w:pos="567"/>
        </w:tabs>
        <w:spacing w:after="0" w:line="240" w:lineRule="auto"/>
        <w:ind w:right="-2"/>
        <w:rPr>
          <w:rFonts w:ascii="Times New Roman" w:eastAsia="Times New Roman" w:hAnsi="Times New Roman" w:cs="Times New Roman"/>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088"/>
      </w:tblGrid>
      <w:tr w:rsidR="00782D19" w:rsidRPr="00E1773A" w14:paraId="533F30C0" w14:textId="77777777" w:rsidTr="0010541D">
        <w:trPr>
          <w:trHeight w:val="263"/>
        </w:trPr>
        <w:tc>
          <w:tcPr>
            <w:tcW w:w="2268" w:type="dxa"/>
          </w:tcPr>
          <w:p w14:paraId="70BA013E" w14:textId="77777777" w:rsidR="00782D19" w:rsidRPr="00E1773A" w:rsidRDefault="00782D19" w:rsidP="0010541D">
            <w:pPr>
              <w:spacing w:after="0" w:line="240" w:lineRule="auto"/>
              <w:rPr>
                <w:rFonts w:ascii="Times New Roman" w:hAnsi="Times New Roman" w:cs="Times New Roman"/>
                <w:b/>
              </w:rPr>
            </w:pPr>
            <w:r w:rsidRPr="00E1773A">
              <w:rPr>
                <w:rFonts w:ascii="Times New Roman" w:hAnsi="Times New Roman" w:cs="Times New Roman"/>
                <w:b/>
              </w:rPr>
              <w:t>Valstybės narės pavadinimas</w:t>
            </w:r>
          </w:p>
        </w:tc>
        <w:tc>
          <w:tcPr>
            <w:tcW w:w="7088" w:type="dxa"/>
          </w:tcPr>
          <w:p w14:paraId="2ACE9BE4" w14:textId="77777777" w:rsidR="00782D19" w:rsidRPr="00E1773A" w:rsidRDefault="00782D19" w:rsidP="0010541D">
            <w:pPr>
              <w:spacing w:after="0" w:line="240" w:lineRule="auto"/>
              <w:rPr>
                <w:rFonts w:ascii="Times New Roman" w:hAnsi="Times New Roman" w:cs="Times New Roman"/>
                <w:b/>
              </w:rPr>
            </w:pPr>
            <w:r w:rsidRPr="00E1773A">
              <w:rPr>
                <w:rFonts w:ascii="Times New Roman" w:hAnsi="Times New Roman" w:cs="Times New Roman"/>
                <w:b/>
              </w:rPr>
              <w:t xml:space="preserve">Vaistinio preparato pavadinimas </w:t>
            </w:r>
          </w:p>
        </w:tc>
      </w:tr>
      <w:tr w:rsidR="00782D19" w:rsidRPr="00E1773A" w14:paraId="53C96080" w14:textId="77777777" w:rsidTr="0010541D">
        <w:tc>
          <w:tcPr>
            <w:tcW w:w="2268" w:type="dxa"/>
          </w:tcPr>
          <w:p w14:paraId="3A3E150F" w14:textId="77777777" w:rsidR="00782D19" w:rsidRPr="001776E0" w:rsidRDefault="00782D19" w:rsidP="0010541D">
            <w:pPr>
              <w:numPr>
                <w:ilvl w:val="12"/>
                <w:numId w:val="0"/>
              </w:numPr>
              <w:spacing w:after="0" w:line="240" w:lineRule="auto"/>
              <w:ind w:right="-2"/>
              <w:rPr>
                <w:rFonts w:ascii="Times New Roman" w:eastAsia="Times New Roman" w:hAnsi="Times New Roman" w:cs="Times New Roman"/>
                <w:snapToGrid w:val="0"/>
              </w:rPr>
            </w:pPr>
            <w:r w:rsidRPr="001776E0">
              <w:rPr>
                <w:rFonts w:ascii="Times New Roman" w:eastAsia="Times New Roman" w:hAnsi="Times New Roman" w:cs="Times New Roman"/>
                <w:snapToGrid w:val="0"/>
              </w:rPr>
              <w:t>Latvija</w:t>
            </w:r>
          </w:p>
          <w:p w14:paraId="7ABABC15" w14:textId="77777777" w:rsidR="00782D19" w:rsidRPr="001776E0" w:rsidRDefault="00782D19" w:rsidP="0010541D">
            <w:pPr>
              <w:numPr>
                <w:ilvl w:val="12"/>
                <w:numId w:val="0"/>
              </w:numPr>
              <w:spacing w:after="0" w:line="240" w:lineRule="auto"/>
              <w:ind w:right="-2"/>
              <w:rPr>
                <w:rFonts w:ascii="Times New Roman" w:eastAsia="Times New Roman" w:hAnsi="Times New Roman" w:cs="Times New Roman"/>
                <w:snapToGrid w:val="0"/>
              </w:rPr>
            </w:pPr>
          </w:p>
        </w:tc>
        <w:tc>
          <w:tcPr>
            <w:tcW w:w="7088" w:type="dxa"/>
          </w:tcPr>
          <w:p w14:paraId="68CE7773" w14:textId="38C3ED80" w:rsidR="00782D19" w:rsidRPr="001776E0" w:rsidRDefault="00782D19" w:rsidP="0010541D">
            <w:pPr>
              <w:numPr>
                <w:ilvl w:val="12"/>
                <w:numId w:val="0"/>
              </w:numPr>
              <w:spacing w:after="0" w:line="240" w:lineRule="auto"/>
              <w:ind w:right="-2"/>
              <w:rPr>
                <w:rFonts w:ascii="Times New Roman" w:eastAsia="Times New Roman" w:hAnsi="Times New Roman" w:cs="Times New Roman"/>
                <w:snapToGrid w:val="0"/>
              </w:rPr>
            </w:pPr>
            <w:proofErr w:type="spellStart"/>
            <w:r w:rsidRPr="001776E0">
              <w:rPr>
                <w:rFonts w:ascii="Times New Roman" w:eastAsia="Times New Roman" w:hAnsi="Times New Roman" w:cs="Times New Roman"/>
                <w:snapToGrid w:val="0"/>
              </w:rPr>
              <w:t>Bendamustine</w:t>
            </w:r>
            <w:proofErr w:type="spellEnd"/>
            <w:r w:rsidRPr="001776E0">
              <w:rPr>
                <w:rFonts w:ascii="Times New Roman" w:eastAsia="Times New Roman" w:hAnsi="Times New Roman" w:cs="Times New Roman"/>
                <w:snapToGrid w:val="0"/>
              </w:rPr>
              <w:t xml:space="preserve"> </w:t>
            </w:r>
            <w:proofErr w:type="spellStart"/>
            <w:r w:rsidRPr="001776E0">
              <w:rPr>
                <w:rFonts w:ascii="Times New Roman" w:eastAsia="Times New Roman" w:hAnsi="Times New Roman" w:cs="Times New Roman"/>
                <w:snapToGrid w:val="0"/>
              </w:rPr>
              <w:t>Boston</w:t>
            </w:r>
            <w:proofErr w:type="spellEnd"/>
            <w:r w:rsidRPr="001776E0">
              <w:rPr>
                <w:rFonts w:ascii="Times New Roman" w:eastAsia="Times New Roman" w:hAnsi="Times New Roman" w:cs="Times New Roman"/>
                <w:snapToGrid w:val="0"/>
              </w:rPr>
              <w:t xml:space="preserve"> </w:t>
            </w:r>
            <w:proofErr w:type="spellStart"/>
            <w:r w:rsidRPr="001776E0">
              <w:rPr>
                <w:rFonts w:ascii="Times New Roman" w:eastAsia="Times New Roman" w:hAnsi="Times New Roman" w:cs="Times New Roman"/>
                <w:snapToGrid w:val="0"/>
              </w:rPr>
              <w:t>Biopharma</w:t>
            </w:r>
            <w:proofErr w:type="spellEnd"/>
            <w:r w:rsidRPr="001776E0">
              <w:rPr>
                <w:rFonts w:ascii="Times New Roman" w:eastAsia="Times New Roman" w:hAnsi="Times New Roman" w:cs="Times New Roman"/>
                <w:snapToGrid w:val="0"/>
              </w:rPr>
              <w:t xml:space="preserve"> 2,5 mg/ml </w:t>
            </w:r>
            <w:proofErr w:type="spellStart"/>
            <w:r w:rsidRPr="001776E0">
              <w:rPr>
                <w:rFonts w:ascii="Times New Roman" w:eastAsia="Times New Roman" w:hAnsi="Times New Roman" w:cs="Times New Roman"/>
                <w:snapToGrid w:val="0"/>
              </w:rPr>
              <w:t>pulveris</w:t>
            </w:r>
            <w:proofErr w:type="spellEnd"/>
            <w:r w:rsidRPr="001776E0">
              <w:rPr>
                <w:rFonts w:ascii="Times New Roman" w:eastAsia="Times New Roman" w:hAnsi="Times New Roman" w:cs="Times New Roman"/>
                <w:snapToGrid w:val="0"/>
              </w:rPr>
              <w:t xml:space="preserve"> </w:t>
            </w:r>
            <w:proofErr w:type="spellStart"/>
            <w:r w:rsidRPr="001776E0">
              <w:rPr>
                <w:rFonts w:ascii="Times New Roman" w:eastAsia="Times New Roman" w:hAnsi="Times New Roman" w:cs="Times New Roman"/>
                <w:snapToGrid w:val="0"/>
              </w:rPr>
              <w:t>infūziju</w:t>
            </w:r>
            <w:proofErr w:type="spellEnd"/>
            <w:r w:rsidRPr="001776E0">
              <w:rPr>
                <w:rFonts w:ascii="Times New Roman" w:eastAsia="Times New Roman" w:hAnsi="Times New Roman" w:cs="Times New Roman"/>
                <w:snapToGrid w:val="0"/>
              </w:rPr>
              <w:t xml:space="preserve"> </w:t>
            </w:r>
            <w:proofErr w:type="spellStart"/>
            <w:r w:rsidRPr="001776E0">
              <w:rPr>
                <w:rFonts w:ascii="Times New Roman" w:eastAsia="Times New Roman" w:hAnsi="Times New Roman" w:cs="Times New Roman"/>
                <w:snapToGrid w:val="0"/>
              </w:rPr>
              <w:t>šķīduma</w:t>
            </w:r>
            <w:proofErr w:type="spellEnd"/>
            <w:r w:rsidRPr="001776E0">
              <w:rPr>
                <w:rFonts w:ascii="Times New Roman" w:eastAsia="Times New Roman" w:hAnsi="Times New Roman" w:cs="Times New Roman"/>
                <w:snapToGrid w:val="0"/>
              </w:rPr>
              <w:t xml:space="preserve"> </w:t>
            </w:r>
            <w:proofErr w:type="spellStart"/>
            <w:r w:rsidRPr="001776E0">
              <w:rPr>
                <w:rFonts w:ascii="Times New Roman" w:eastAsia="Times New Roman" w:hAnsi="Times New Roman" w:cs="Times New Roman"/>
                <w:snapToGrid w:val="0"/>
              </w:rPr>
              <w:t>koncentrāta</w:t>
            </w:r>
            <w:proofErr w:type="spellEnd"/>
            <w:r w:rsidRPr="001776E0">
              <w:rPr>
                <w:rFonts w:ascii="Times New Roman" w:eastAsia="Times New Roman" w:hAnsi="Times New Roman" w:cs="Times New Roman"/>
                <w:snapToGrid w:val="0"/>
              </w:rPr>
              <w:t xml:space="preserve"> </w:t>
            </w:r>
            <w:proofErr w:type="spellStart"/>
            <w:r w:rsidRPr="001776E0">
              <w:rPr>
                <w:rFonts w:ascii="Times New Roman" w:eastAsia="Times New Roman" w:hAnsi="Times New Roman" w:cs="Times New Roman"/>
                <w:snapToGrid w:val="0"/>
              </w:rPr>
              <w:t>pagatavošanai</w:t>
            </w:r>
            <w:proofErr w:type="spellEnd"/>
          </w:p>
        </w:tc>
      </w:tr>
      <w:tr w:rsidR="00782D19" w:rsidRPr="00E1773A" w14:paraId="5583A9BF" w14:textId="77777777" w:rsidTr="0010541D">
        <w:tc>
          <w:tcPr>
            <w:tcW w:w="2268" w:type="dxa"/>
          </w:tcPr>
          <w:p w14:paraId="6F87F3A7" w14:textId="77777777" w:rsidR="00782D19" w:rsidRPr="001776E0" w:rsidRDefault="00782D19" w:rsidP="0010541D">
            <w:pPr>
              <w:numPr>
                <w:ilvl w:val="12"/>
                <w:numId w:val="0"/>
              </w:numPr>
              <w:spacing w:after="0" w:line="240" w:lineRule="auto"/>
              <w:ind w:right="-2"/>
              <w:rPr>
                <w:rFonts w:ascii="Times New Roman" w:eastAsia="Times New Roman" w:hAnsi="Times New Roman" w:cs="Times New Roman"/>
                <w:snapToGrid w:val="0"/>
              </w:rPr>
            </w:pPr>
            <w:r w:rsidRPr="00EE07A6">
              <w:rPr>
                <w:rFonts w:ascii="Times New Roman" w:eastAsia="Times New Roman" w:hAnsi="Times New Roman" w:cs="Times New Roman"/>
                <w:snapToGrid w:val="0"/>
              </w:rPr>
              <w:t>Lietuva</w:t>
            </w:r>
          </w:p>
        </w:tc>
        <w:tc>
          <w:tcPr>
            <w:tcW w:w="7088" w:type="dxa"/>
          </w:tcPr>
          <w:p w14:paraId="4D9B2FC0" w14:textId="6251642D" w:rsidR="00782D19" w:rsidRPr="001776E0" w:rsidRDefault="00782D19" w:rsidP="0010541D">
            <w:pPr>
              <w:numPr>
                <w:ilvl w:val="12"/>
                <w:numId w:val="0"/>
              </w:numPr>
              <w:spacing w:after="0" w:line="240" w:lineRule="auto"/>
              <w:ind w:right="-2"/>
              <w:rPr>
                <w:rFonts w:ascii="Times New Roman" w:eastAsia="Times New Roman" w:hAnsi="Times New Roman" w:cs="Times New Roman"/>
                <w:snapToGrid w:val="0"/>
              </w:rPr>
            </w:pPr>
            <w:proofErr w:type="spellStart"/>
            <w:r w:rsidRPr="001776E0">
              <w:rPr>
                <w:rFonts w:ascii="Times New Roman" w:eastAsia="Times New Roman" w:hAnsi="Times New Roman" w:cs="Times New Roman"/>
                <w:snapToGrid w:val="0"/>
              </w:rPr>
              <w:t>Bendamustine</w:t>
            </w:r>
            <w:proofErr w:type="spellEnd"/>
            <w:r w:rsidRPr="001776E0">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Pr="001776E0">
              <w:rPr>
                <w:rFonts w:ascii="Times New Roman" w:eastAsia="Times New Roman" w:hAnsi="Times New Roman" w:cs="Times New Roman"/>
                <w:snapToGrid w:val="0"/>
              </w:rPr>
              <w:t>Boston</w:t>
            </w:r>
            <w:proofErr w:type="spellEnd"/>
            <w:r w:rsidRPr="001776E0">
              <w:rPr>
                <w:rFonts w:ascii="Times New Roman" w:eastAsia="Times New Roman" w:hAnsi="Times New Roman" w:cs="Times New Roman"/>
                <w:snapToGrid w:val="0"/>
              </w:rPr>
              <w:t xml:space="preserve"> </w:t>
            </w:r>
            <w:proofErr w:type="spellStart"/>
            <w:r w:rsidRPr="001776E0">
              <w:rPr>
                <w:rFonts w:ascii="Times New Roman" w:eastAsia="Times New Roman" w:hAnsi="Times New Roman" w:cs="Times New Roman"/>
                <w:snapToGrid w:val="0"/>
              </w:rPr>
              <w:t>Biopharma</w:t>
            </w:r>
            <w:proofErr w:type="spellEnd"/>
            <w:r w:rsidRPr="001776E0">
              <w:rPr>
                <w:rFonts w:ascii="Times New Roman" w:eastAsia="Times New Roman" w:hAnsi="Times New Roman" w:cs="Times New Roman"/>
                <w:snapToGrid w:val="0"/>
              </w:rPr>
              <w:t xml:space="preserve"> 2,5 mg/ml milteliai koncentratui infuziniam tirpalui</w:t>
            </w:r>
          </w:p>
        </w:tc>
      </w:tr>
      <w:tr w:rsidR="00782D19" w:rsidRPr="00E1773A" w14:paraId="268DB8A0" w14:textId="77777777" w:rsidTr="0010541D">
        <w:tc>
          <w:tcPr>
            <w:tcW w:w="2268" w:type="dxa"/>
          </w:tcPr>
          <w:p w14:paraId="3713EBCA" w14:textId="77777777" w:rsidR="00782D19" w:rsidRPr="001776E0" w:rsidRDefault="00782D19" w:rsidP="0010541D">
            <w:pPr>
              <w:numPr>
                <w:ilvl w:val="12"/>
                <w:numId w:val="0"/>
              </w:numPr>
              <w:spacing w:after="0" w:line="240" w:lineRule="auto"/>
              <w:ind w:right="-2"/>
              <w:rPr>
                <w:rFonts w:ascii="Times New Roman" w:eastAsia="Times New Roman" w:hAnsi="Times New Roman" w:cs="Times New Roman"/>
                <w:snapToGrid w:val="0"/>
              </w:rPr>
            </w:pPr>
            <w:r w:rsidRPr="001776E0">
              <w:rPr>
                <w:rFonts w:ascii="Times New Roman" w:eastAsia="Times New Roman" w:hAnsi="Times New Roman" w:cs="Times New Roman"/>
                <w:snapToGrid w:val="0"/>
              </w:rPr>
              <w:t>Estija</w:t>
            </w:r>
          </w:p>
        </w:tc>
        <w:tc>
          <w:tcPr>
            <w:tcW w:w="7088" w:type="dxa"/>
          </w:tcPr>
          <w:p w14:paraId="12497156" w14:textId="4198E1D0" w:rsidR="00782D19" w:rsidRPr="001776E0" w:rsidRDefault="00832E37" w:rsidP="0010541D">
            <w:pPr>
              <w:numPr>
                <w:ilvl w:val="12"/>
                <w:numId w:val="0"/>
              </w:numPr>
              <w:spacing w:after="0" w:line="240" w:lineRule="auto"/>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Bendamustine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Hydrochloride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Boston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Biopharma</w:t>
            </w:r>
            <w:proofErr w:type="spellEnd"/>
          </w:p>
        </w:tc>
      </w:tr>
    </w:tbl>
    <w:p w14:paraId="25F09770" w14:textId="77777777" w:rsidR="00782D19" w:rsidRDefault="00782D19" w:rsidP="00782D19">
      <w:pPr>
        <w:tabs>
          <w:tab w:val="left" w:pos="567"/>
        </w:tabs>
        <w:spacing w:after="0" w:line="240" w:lineRule="auto"/>
        <w:ind w:left="567" w:hanging="567"/>
        <w:rPr>
          <w:rFonts w:ascii="Times New Roman" w:eastAsia="Times New Roman" w:hAnsi="Times New Roman" w:cs="Times New Roman"/>
          <w:snapToGrid w:val="0"/>
        </w:rPr>
      </w:pPr>
    </w:p>
    <w:p w14:paraId="4B91B356" w14:textId="77777777" w:rsidR="000F56AF" w:rsidRPr="00E1773A" w:rsidRDefault="000F56AF" w:rsidP="00782D19">
      <w:pPr>
        <w:tabs>
          <w:tab w:val="left" w:pos="567"/>
        </w:tabs>
        <w:spacing w:after="0" w:line="240" w:lineRule="auto"/>
        <w:ind w:left="567" w:hanging="567"/>
        <w:rPr>
          <w:rFonts w:ascii="Times New Roman" w:eastAsia="Times New Roman" w:hAnsi="Times New Roman" w:cs="Times New Roman"/>
          <w:snapToGrid w:val="0"/>
        </w:rPr>
      </w:pPr>
    </w:p>
    <w:p w14:paraId="19EE57D7" w14:textId="5D5DD5B3" w:rsidR="00782D19" w:rsidRPr="00E1773A" w:rsidRDefault="00782D19" w:rsidP="00782D19">
      <w:pPr>
        <w:numPr>
          <w:ilvl w:val="12"/>
          <w:numId w:val="0"/>
        </w:numPr>
        <w:spacing w:after="0" w:line="240" w:lineRule="auto"/>
        <w:ind w:right="-2"/>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 xml:space="preserve">Šis pakuotės lapelis paskutinį kartą peržiūrėtas </w:t>
      </w:r>
      <w:r w:rsidR="004A7058">
        <w:rPr>
          <w:rFonts w:ascii="Times New Roman" w:eastAsia="Times New Roman" w:hAnsi="Times New Roman" w:cs="Times New Roman"/>
          <w:b/>
          <w:snapToGrid w:val="0"/>
        </w:rPr>
        <w:t>2022-08-01.</w:t>
      </w:r>
    </w:p>
    <w:p w14:paraId="67AC96C3" w14:textId="77777777" w:rsidR="00782D19" w:rsidRPr="00E1773A" w:rsidRDefault="00782D19" w:rsidP="00782D19">
      <w:pPr>
        <w:numPr>
          <w:ilvl w:val="12"/>
          <w:numId w:val="0"/>
        </w:numPr>
        <w:tabs>
          <w:tab w:val="left" w:pos="567"/>
        </w:tabs>
        <w:spacing w:after="0" w:line="240" w:lineRule="auto"/>
        <w:ind w:right="-2"/>
        <w:rPr>
          <w:rFonts w:ascii="Times New Roman" w:eastAsia="Times New Roman" w:hAnsi="Times New Roman" w:cs="Times New Roman"/>
          <w:snapToGrid w:val="0"/>
        </w:rPr>
      </w:pPr>
    </w:p>
    <w:p w14:paraId="793A913E" w14:textId="77777777" w:rsidR="00782D19" w:rsidRPr="00E1773A" w:rsidRDefault="00782D19" w:rsidP="00782D19">
      <w:pPr>
        <w:spacing w:after="0" w:line="240" w:lineRule="auto"/>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w:t>
      </w:r>
    </w:p>
    <w:p w14:paraId="5B29D90B" w14:textId="77777777" w:rsidR="00782D19" w:rsidRDefault="00782D19" w:rsidP="00782D19">
      <w:pPr>
        <w:spacing w:after="0" w:line="240" w:lineRule="auto"/>
        <w:rPr>
          <w:rFonts w:ascii="Times New Roman" w:eastAsia="Times New Roman" w:hAnsi="Times New Roman" w:cs="Times New Roman"/>
          <w:b/>
          <w:snapToGrid w:val="0"/>
        </w:rPr>
      </w:pPr>
      <w:bookmarkStart w:id="2" w:name="_GoBack"/>
      <w:bookmarkEnd w:id="2"/>
      <w:r w:rsidRPr="00E1773A">
        <w:rPr>
          <w:rFonts w:ascii="Times New Roman" w:eastAsia="Times New Roman" w:hAnsi="Times New Roman" w:cs="Times New Roman"/>
          <w:b/>
          <w:snapToGrid w:val="0"/>
        </w:rPr>
        <w:t>Toliau pateikta informacija skirta tik sveikatos priežiūros specialistams.</w:t>
      </w:r>
    </w:p>
    <w:p w14:paraId="5E842BC6" w14:textId="77777777" w:rsidR="009F2C1C" w:rsidRDefault="009F2C1C" w:rsidP="00782D19">
      <w:pPr>
        <w:tabs>
          <w:tab w:val="left" w:pos="567"/>
        </w:tabs>
        <w:spacing w:after="0" w:line="240" w:lineRule="auto"/>
        <w:jc w:val="center"/>
        <w:rPr>
          <w:rFonts w:ascii="Times New Roman" w:eastAsia="Times New Roman" w:hAnsi="Times New Roman" w:cs="Times New Roman"/>
          <w:b/>
          <w:snapToGrid w:val="0"/>
        </w:rPr>
      </w:pPr>
    </w:p>
    <w:p w14:paraId="6F786CBC" w14:textId="179A4BB7" w:rsidR="00782D19" w:rsidRPr="00E1773A" w:rsidRDefault="00832E37" w:rsidP="00782D19">
      <w:pPr>
        <w:tabs>
          <w:tab w:val="left" w:pos="567"/>
        </w:tabs>
        <w:spacing w:after="0" w:line="240" w:lineRule="auto"/>
        <w:jc w:val="center"/>
        <w:rPr>
          <w:rFonts w:ascii="Times New Roman" w:eastAsia="Times New Roman" w:hAnsi="Times New Roman" w:cs="Times New Roman"/>
          <w:b/>
          <w:snapToGrid w:val="0"/>
        </w:rPr>
      </w:pPr>
      <w:proofErr w:type="spellStart"/>
      <w:r>
        <w:rPr>
          <w:rFonts w:ascii="Times New Roman" w:eastAsia="Times New Roman" w:hAnsi="Times New Roman" w:cs="Times New Roman"/>
          <w:b/>
          <w:snapToGrid w:val="0"/>
        </w:rPr>
        <w:t>Bendamustine</w:t>
      </w:r>
      <w:proofErr w:type="spellEnd"/>
      <w:r>
        <w:rPr>
          <w:rFonts w:ascii="Times New Roman" w:eastAsia="Times New Roman" w:hAnsi="Times New Roman" w:cs="Times New Roman"/>
          <w:b/>
          <w:snapToGrid w:val="0"/>
        </w:rPr>
        <w:t xml:space="preserve"> </w:t>
      </w:r>
      <w:proofErr w:type="spellStart"/>
      <w:r>
        <w:rPr>
          <w:rFonts w:ascii="Times New Roman" w:eastAsia="Times New Roman" w:hAnsi="Times New Roman" w:cs="Times New Roman"/>
          <w:b/>
          <w:snapToGrid w:val="0"/>
        </w:rPr>
        <w:t>Hydrochloride</w:t>
      </w:r>
      <w:proofErr w:type="spellEnd"/>
      <w:r>
        <w:rPr>
          <w:rFonts w:ascii="Times New Roman" w:eastAsia="Times New Roman" w:hAnsi="Times New Roman" w:cs="Times New Roman"/>
          <w:b/>
          <w:snapToGrid w:val="0"/>
        </w:rPr>
        <w:t xml:space="preserve"> </w:t>
      </w:r>
      <w:proofErr w:type="spellStart"/>
      <w:r>
        <w:rPr>
          <w:rFonts w:ascii="Times New Roman" w:eastAsia="Times New Roman" w:hAnsi="Times New Roman" w:cs="Times New Roman"/>
          <w:b/>
          <w:snapToGrid w:val="0"/>
        </w:rPr>
        <w:t>Boston</w:t>
      </w:r>
      <w:proofErr w:type="spellEnd"/>
      <w:r>
        <w:rPr>
          <w:rFonts w:ascii="Times New Roman" w:eastAsia="Times New Roman" w:hAnsi="Times New Roman" w:cs="Times New Roman"/>
          <w:b/>
          <w:snapToGrid w:val="0"/>
        </w:rPr>
        <w:t xml:space="preserve"> </w:t>
      </w:r>
      <w:proofErr w:type="spellStart"/>
      <w:r>
        <w:rPr>
          <w:rFonts w:ascii="Times New Roman" w:eastAsia="Times New Roman" w:hAnsi="Times New Roman" w:cs="Times New Roman"/>
          <w:b/>
          <w:snapToGrid w:val="0"/>
        </w:rPr>
        <w:t>Biopharma</w:t>
      </w:r>
      <w:proofErr w:type="spellEnd"/>
      <w:r>
        <w:rPr>
          <w:rFonts w:ascii="Times New Roman" w:eastAsia="Times New Roman" w:hAnsi="Times New Roman" w:cs="Times New Roman"/>
          <w:b/>
          <w:snapToGrid w:val="0"/>
        </w:rPr>
        <w:t xml:space="preserve"> 2,5 mg/ml milteliai infuzinio tirpalo koncentratui</w:t>
      </w:r>
    </w:p>
    <w:p w14:paraId="79F05E28" w14:textId="77777777" w:rsidR="00782D19" w:rsidRPr="003C4018" w:rsidRDefault="00782D19" w:rsidP="00782D19">
      <w:pPr>
        <w:numPr>
          <w:ilvl w:val="12"/>
          <w:numId w:val="0"/>
        </w:numPr>
        <w:spacing w:after="0" w:line="240" w:lineRule="auto"/>
        <w:jc w:val="center"/>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hidrochloridas</w:t>
      </w:r>
    </w:p>
    <w:p w14:paraId="15591A19"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164AE469" w14:textId="55196B3E" w:rsidR="00782D19" w:rsidRPr="00E1773A" w:rsidRDefault="00782D19" w:rsidP="00782D19">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Kaip ir ruošiant vartoti kitas panašias </w:t>
      </w:r>
      <w:proofErr w:type="spellStart"/>
      <w:r w:rsidRPr="00E1773A">
        <w:rPr>
          <w:rFonts w:ascii="Times New Roman" w:eastAsia="Times New Roman" w:hAnsi="Times New Roman" w:cs="Times New Roman"/>
          <w:snapToGrid w:val="0"/>
        </w:rPr>
        <w:t>citotoksines</w:t>
      </w:r>
      <w:proofErr w:type="spellEnd"/>
      <w:r w:rsidRPr="00E1773A">
        <w:rPr>
          <w:rFonts w:ascii="Times New Roman" w:eastAsia="Times New Roman" w:hAnsi="Times New Roman" w:cs="Times New Roman"/>
          <w:snapToGrid w:val="0"/>
        </w:rPr>
        <w:t xml:space="preserve"> medžiagas, su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dirbantiems slaugytojams ir gydytojams reikia laikytis griežtų atsargumo priemonių, kadangi šis vaistinis preparatas gali pažeisti genomą ir sukelti vėžį. Ruošiant vartoti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būtina vengti jo </w:t>
      </w:r>
      <w:proofErr w:type="spellStart"/>
      <w:r w:rsidRPr="00E1773A">
        <w:rPr>
          <w:rFonts w:ascii="Times New Roman" w:eastAsia="Times New Roman" w:hAnsi="Times New Roman" w:cs="Times New Roman"/>
          <w:snapToGrid w:val="0"/>
        </w:rPr>
        <w:t>inhaliavimo</w:t>
      </w:r>
      <w:proofErr w:type="spellEnd"/>
      <w:r w:rsidRPr="00E1773A">
        <w:rPr>
          <w:rFonts w:ascii="Times New Roman" w:eastAsia="Times New Roman" w:hAnsi="Times New Roman" w:cs="Times New Roman"/>
          <w:snapToGrid w:val="0"/>
        </w:rPr>
        <w:t xml:space="preserve"> (įkvėpimo) ir patekimo ant odos ar gleivinės (būtina dėvėti pirštines, apsauginius drabužius ir, jei įmanoma, veido kaukę!). Bet kurias kūno dalis, ant kurių patenka vaistinio preparato, reikia gerai nuplauti vandeniu ir muilu, akis būtina nuplauti 0,9 % (</w:t>
      </w:r>
      <w:proofErr w:type="spellStart"/>
      <w:r w:rsidRPr="00E1773A">
        <w:rPr>
          <w:rFonts w:ascii="Times New Roman" w:eastAsia="Times New Roman" w:hAnsi="Times New Roman" w:cs="Times New Roman"/>
          <w:snapToGrid w:val="0"/>
        </w:rPr>
        <w:t>izotoniniu</w:t>
      </w:r>
      <w:proofErr w:type="spellEnd"/>
      <w:r w:rsidRPr="00E1773A">
        <w:rPr>
          <w:rFonts w:ascii="Times New Roman" w:eastAsia="Times New Roman" w:hAnsi="Times New Roman" w:cs="Times New Roman"/>
          <w:snapToGrid w:val="0"/>
        </w:rPr>
        <w:t>) fiziologiniu natrio chlorido tirpalu. Jei įmanoma, vaistinį preparatą rekomenduojama ruošti specialiose saugiose (</w:t>
      </w:r>
      <w:proofErr w:type="spellStart"/>
      <w:r w:rsidRPr="00E1773A">
        <w:rPr>
          <w:rFonts w:ascii="Times New Roman" w:eastAsia="Times New Roman" w:hAnsi="Times New Roman" w:cs="Times New Roman"/>
          <w:snapToGrid w:val="0"/>
        </w:rPr>
        <w:t>laminarinės</w:t>
      </w:r>
      <w:proofErr w:type="spellEnd"/>
      <w:r w:rsidRPr="00E1773A">
        <w:rPr>
          <w:rFonts w:ascii="Times New Roman" w:eastAsia="Times New Roman" w:hAnsi="Times New Roman" w:cs="Times New Roman"/>
          <w:snapToGrid w:val="0"/>
        </w:rPr>
        <w:t xml:space="preserve"> srovės) darbo kamerose, dengtose skysčiui nepralaidžia absorbuojamąja vienkartine folija. Užterštos priemonės yra laikomos </w:t>
      </w:r>
      <w:proofErr w:type="spellStart"/>
      <w:r w:rsidRPr="00E1773A">
        <w:rPr>
          <w:rFonts w:ascii="Times New Roman" w:eastAsia="Times New Roman" w:hAnsi="Times New Roman" w:cs="Times New Roman"/>
          <w:snapToGrid w:val="0"/>
        </w:rPr>
        <w:t>citostatinėmis</w:t>
      </w:r>
      <w:proofErr w:type="spellEnd"/>
      <w:r w:rsidRPr="00E1773A">
        <w:rPr>
          <w:rFonts w:ascii="Times New Roman" w:eastAsia="Times New Roman" w:hAnsi="Times New Roman" w:cs="Times New Roman"/>
          <w:snapToGrid w:val="0"/>
        </w:rPr>
        <w:t xml:space="preserve"> atliekomis. Vykdykite nacionalines </w:t>
      </w:r>
      <w:proofErr w:type="spellStart"/>
      <w:r w:rsidRPr="00E1773A">
        <w:rPr>
          <w:rFonts w:ascii="Times New Roman" w:eastAsia="Times New Roman" w:hAnsi="Times New Roman" w:cs="Times New Roman"/>
          <w:snapToGrid w:val="0"/>
        </w:rPr>
        <w:t>citostatinių</w:t>
      </w:r>
      <w:proofErr w:type="spellEnd"/>
      <w:r w:rsidRPr="00E1773A">
        <w:rPr>
          <w:rFonts w:ascii="Times New Roman" w:eastAsia="Times New Roman" w:hAnsi="Times New Roman" w:cs="Times New Roman"/>
          <w:snapToGrid w:val="0"/>
        </w:rPr>
        <w:t xml:space="preserve"> atliekų tvarkymo rekomendacijas. Nėščios darbuotojos su </w:t>
      </w:r>
      <w:proofErr w:type="spellStart"/>
      <w:r w:rsidRPr="00E1773A">
        <w:rPr>
          <w:rFonts w:ascii="Times New Roman" w:eastAsia="Times New Roman" w:hAnsi="Times New Roman" w:cs="Times New Roman"/>
          <w:snapToGrid w:val="0"/>
        </w:rPr>
        <w:t>citostatikais</w:t>
      </w:r>
      <w:proofErr w:type="spellEnd"/>
      <w:r w:rsidRPr="00E1773A">
        <w:rPr>
          <w:rFonts w:ascii="Times New Roman" w:eastAsia="Times New Roman" w:hAnsi="Times New Roman" w:cs="Times New Roman"/>
          <w:snapToGrid w:val="0"/>
        </w:rPr>
        <w:t xml:space="preserve"> dirbti negali.</w:t>
      </w:r>
    </w:p>
    <w:p w14:paraId="522953E1" w14:textId="260E8F4F" w:rsidR="00782D19" w:rsidRDefault="00782D19" w:rsidP="00782D19">
      <w:pPr>
        <w:tabs>
          <w:tab w:val="left" w:pos="567"/>
        </w:tabs>
        <w:spacing w:after="0" w:line="240" w:lineRule="auto"/>
        <w:rPr>
          <w:rFonts w:ascii="Times New Roman" w:eastAsia="Times New Roman" w:hAnsi="Times New Roman" w:cs="Times New Roman"/>
          <w:snapToGrid w:val="0"/>
        </w:rPr>
      </w:pPr>
    </w:p>
    <w:p w14:paraId="73282639" w14:textId="79687C9E" w:rsidR="003B3086" w:rsidRDefault="003B3086" w:rsidP="00782D19">
      <w:pPr>
        <w:tabs>
          <w:tab w:val="left" w:pos="567"/>
        </w:tabs>
        <w:spacing w:after="0" w:line="240" w:lineRule="auto"/>
        <w:rPr>
          <w:rFonts w:ascii="Times New Roman" w:eastAsia="Times New Roman" w:hAnsi="Times New Roman" w:cs="Times New Roman"/>
          <w:snapToGrid w:val="0"/>
        </w:rPr>
      </w:pPr>
      <w:r w:rsidRPr="003B3086">
        <w:rPr>
          <w:rFonts w:ascii="Times New Roman" w:eastAsia="Times New Roman" w:hAnsi="Times New Roman" w:cs="Times New Roman"/>
          <w:snapToGrid w:val="0"/>
        </w:rPr>
        <w:t>Netyčinę injekciją į audinį už kraujagyslių ribų (</w:t>
      </w:r>
      <w:proofErr w:type="spellStart"/>
      <w:r w:rsidRPr="003B3086">
        <w:rPr>
          <w:rFonts w:ascii="Times New Roman" w:eastAsia="Times New Roman" w:hAnsi="Times New Roman" w:cs="Times New Roman"/>
          <w:snapToGrid w:val="0"/>
        </w:rPr>
        <w:t>ekstravazalinė</w:t>
      </w:r>
      <w:proofErr w:type="spellEnd"/>
      <w:r w:rsidRPr="003B3086">
        <w:rPr>
          <w:rFonts w:ascii="Times New Roman" w:eastAsia="Times New Roman" w:hAnsi="Times New Roman" w:cs="Times New Roman"/>
          <w:snapToGrid w:val="0"/>
        </w:rPr>
        <w:t xml:space="preserve"> injekcija) reikia nedelsiant nutraukti. Adatą reikia nuimti po trumpo</w:t>
      </w:r>
      <w:r>
        <w:rPr>
          <w:rFonts w:ascii="Times New Roman" w:eastAsia="Times New Roman" w:hAnsi="Times New Roman" w:cs="Times New Roman"/>
          <w:snapToGrid w:val="0"/>
        </w:rPr>
        <w:t>s</w:t>
      </w:r>
      <w:r w:rsidRPr="003B3086">
        <w:rPr>
          <w:rFonts w:ascii="Times New Roman" w:eastAsia="Times New Roman" w:hAnsi="Times New Roman" w:cs="Times New Roman"/>
          <w:snapToGrid w:val="0"/>
        </w:rPr>
        <w:t xml:space="preserve"> aspiracijos. Po to paveiktą audinio vietą reikia atvėsinti. Ranka turi būti pakelta. Papildomas gydymas, pvz., kortikosteroidų vartojimas, nėra aiškiai naudingas (žr. 4 skyrių).</w:t>
      </w:r>
    </w:p>
    <w:p w14:paraId="1648DBFD" w14:textId="77777777" w:rsidR="003B3086" w:rsidRPr="00E1773A" w:rsidRDefault="003B3086" w:rsidP="00782D19">
      <w:pPr>
        <w:tabs>
          <w:tab w:val="left" w:pos="567"/>
        </w:tabs>
        <w:spacing w:after="0" w:line="240" w:lineRule="auto"/>
        <w:rPr>
          <w:rFonts w:ascii="Times New Roman" w:eastAsia="Times New Roman" w:hAnsi="Times New Roman" w:cs="Times New Roman"/>
          <w:snapToGrid w:val="0"/>
        </w:rPr>
      </w:pPr>
    </w:p>
    <w:p w14:paraId="1683C05F" w14:textId="18E84731" w:rsidR="00782D19" w:rsidRPr="00E1773A" w:rsidRDefault="00782D19" w:rsidP="00782D19">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Vartojimui skirtą tirpalą reikia paruošti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flakono turinį ištirpinant tik injekciniame vandenyje, kaip nurodyta toliau.</w:t>
      </w:r>
    </w:p>
    <w:p w14:paraId="5777C9FD"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298CC1B5" w14:textId="77777777" w:rsidR="00782D19" w:rsidRPr="003C4018" w:rsidRDefault="00782D19" w:rsidP="00782D19">
      <w:pPr>
        <w:tabs>
          <w:tab w:val="left" w:pos="567"/>
        </w:tabs>
        <w:spacing w:after="0" w:line="240" w:lineRule="auto"/>
        <w:rPr>
          <w:rFonts w:ascii="Times New Roman" w:eastAsia="Times New Roman" w:hAnsi="Times New Roman" w:cs="Times New Roman"/>
          <w:b/>
          <w:bCs/>
          <w:snapToGrid w:val="0"/>
        </w:rPr>
      </w:pPr>
      <w:r w:rsidRPr="003C4018">
        <w:rPr>
          <w:rFonts w:ascii="Times New Roman" w:eastAsia="Times New Roman" w:hAnsi="Times New Roman" w:cs="Times New Roman"/>
          <w:b/>
          <w:bCs/>
          <w:snapToGrid w:val="0"/>
        </w:rPr>
        <w:t>1. Koncentrato paruošimas</w:t>
      </w:r>
    </w:p>
    <w:p w14:paraId="17F00B95" w14:textId="6FAF493F" w:rsidR="00782D19" w:rsidRPr="00E1773A" w:rsidRDefault="00782D19" w:rsidP="00CC0503">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Pirmiausia vieno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flakono, kuriame yra 25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turinį kratydami ištirpinkite 10 ml injekcinio vandens.</w:t>
      </w:r>
    </w:p>
    <w:p w14:paraId="6EF909E6" w14:textId="54A5A301" w:rsidR="00782D19" w:rsidRPr="00E1773A" w:rsidRDefault="00782D19" w:rsidP="00CC0503">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Pirmiausia vieno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flakono, kuriame yra 100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turinį kratydami ištirpinkite 40 ml injekcinio vandens.</w:t>
      </w:r>
    </w:p>
    <w:p w14:paraId="62FDB44A" w14:textId="77777777" w:rsidR="00782D19" w:rsidRPr="00E1773A" w:rsidRDefault="00782D19" w:rsidP="00782D19">
      <w:pPr>
        <w:tabs>
          <w:tab w:val="left" w:pos="567"/>
        </w:tabs>
        <w:spacing w:after="0" w:line="240" w:lineRule="auto"/>
        <w:ind w:left="720"/>
        <w:rPr>
          <w:rFonts w:ascii="Times New Roman" w:eastAsia="Times New Roman" w:hAnsi="Times New Roman" w:cs="Times New Roman"/>
          <w:snapToGrid w:val="0"/>
        </w:rPr>
      </w:pPr>
    </w:p>
    <w:p w14:paraId="39FA5EEA" w14:textId="77777777" w:rsidR="00782D19" w:rsidRPr="003C4018" w:rsidRDefault="00782D19" w:rsidP="00782D19">
      <w:pPr>
        <w:tabs>
          <w:tab w:val="left" w:pos="567"/>
        </w:tabs>
        <w:spacing w:after="0" w:line="240" w:lineRule="auto"/>
        <w:jc w:val="both"/>
        <w:rPr>
          <w:rFonts w:ascii="Times New Roman" w:eastAsia="Times New Roman" w:hAnsi="Times New Roman" w:cs="Times New Roman"/>
          <w:b/>
          <w:bCs/>
          <w:snapToGrid w:val="0"/>
        </w:rPr>
      </w:pPr>
      <w:r w:rsidRPr="003C4018">
        <w:rPr>
          <w:rFonts w:ascii="Times New Roman" w:eastAsia="Times New Roman" w:hAnsi="Times New Roman" w:cs="Times New Roman"/>
          <w:b/>
          <w:bCs/>
          <w:snapToGrid w:val="0"/>
        </w:rPr>
        <w:t>2. Infuzinio tirpalo paruošimas</w:t>
      </w:r>
    </w:p>
    <w:p w14:paraId="5517FD4A" w14:textId="7CB1871A" w:rsidR="00782D19" w:rsidRPr="00E1773A" w:rsidRDefault="00782D19" w:rsidP="00782D19">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Kai tik gaunamas skaidrus tirpalas (paprastai po 5</w:t>
      </w:r>
      <w:r w:rsidRPr="00E1773A">
        <w:rPr>
          <w:rFonts w:ascii="Times New Roman" w:eastAsia="Times New Roman" w:hAnsi="Times New Roman" w:cs="Times New Roman"/>
          <w:snapToGrid w:val="0"/>
        </w:rPr>
        <w:noBreakHyphen/>
        <w:t xml:space="preserve">10 minučių), visą rekomenduojamą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dozę reikia nedelsiant praskiesti 0,9 % (</w:t>
      </w:r>
      <w:proofErr w:type="spellStart"/>
      <w:r w:rsidRPr="00E1773A">
        <w:rPr>
          <w:rFonts w:ascii="Times New Roman" w:eastAsia="Times New Roman" w:hAnsi="Times New Roman" w:cs="Times New Roman"/>
          <w:snapToGrid w:val="0"/>
        </w:rPr>
        <w:t>izotoniniu</w:t>
      </w:r>
      <w:proofErr w:type="spellEnd"/>
      <w:r w:rsidRPr="00E1773A">
        <w:rPr>
          <w:rFonts w:ascii="Times New Roman" w:eastAsia="Times New Roman" w:hAnsi="Times New Roman" w:cs="Times New Roman"/>
          <w:snapToGrid w:val="0"/>
        </w:rPr>
        <w:t xml:space="preserve">) natrio chlorido tirpalu, kad galutinis tirpalo tūris būtų maždaug 500 ml.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negalima skiesti jokiu kitu injekciniu ar infuziniu tirpalu. </w:t>
      </w:r>
      <w:proofErr w:type="spellStart"/>
      <w:r w:rsidRPr="00E1773A">
        <w:rPr>
          <w:rFonts w:ascii="Times New Roman" w:eastAsia="Times New Roman" w:hAnsi="Times New Roman" w:cs="Times New Roman"/>
          <w:snapToGrid w:val="0"/>
        </w:rPr>
        <w:t>Infuzuojamo</w:t>
      </w:r>
      <w:proofErr w:type="spellEnd"/>
      <w:r w:rsidRPr="00E1773A">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Bendamustine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Hydrochloride</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Boston</w:t>
      </w:r>
      <w:proofErr w:type="spellEnd"/>
      <w:r w:rsidR="00832E37">
        <w:rPr>
          <w:rFonts w:ascii="Times New Roman" w:eastAsia="Times New Roman" w:hAnsi="Times New Roman" w:cs="Times New Roman"/>
          <w:snapToGrid w:val="0"/>
        </w:rPr>
        <w:t xml:space="preserve"> </w:t>
      </w:r>
      <w:proofErr w:type="spellStart"/>
      <w:r w:rsidR="00832E37">
        <w:rPr>
          <w:rFonts w:ascii="Times New Roman" w:eastAsia="Times New Roman" w:hAnsi="Times New Roman" w:cs="Times New Roman"/>
          <w:snapToGrid w:val="0"/>
        </w:rPr>
        <w:t>Biopharma</w:t>
      </w:r>
      <w:proofErr w:type="spellEnd"/>
      <w:r w:rsidRPr="00E1773A">
        <w:rPr>
          <w:rFonts w:ascii="Times New Roman" w:eastAsia="Times New Roman" w:hAnsi="Times New Roman" w:cs="Times New Roman"/>
          <w:snapToGrid w:val="0"/>
        </w:rPr>
        <w:t xml:space="preserve"> negalima maišyti su jokiomis kitomis medžiagomis.</w:t>
      </w:r>
    </w:p>
    <w:p w14:paraId="145CE843" w14:textId="77777777" w:rsidR="00782D19" w:rsidRPr="00E1773A" w:rsidRDefault="00782D19" w:rsidP="00782D19">
      <w:pPr>
        <w:tabs>
          <w:tab w:val="left" w:pos="567"/>
        </w:tabs>
        <w:spacing w:after="0" w:line="240" w:lineRule="auto"/>
        <w:rPr>
          <w:rFonts w:ascii="Times New Roman" w:eastAsia="Times New Roman" w:hAnsi="Times New Roman" w:cs="Times New Roman"/>
          <w:snapToGrid w:val="0"/>
        </w:rPr>
      </w:pPr>
    </w:p>
    <w:p w14:paraId="4B4706CA" w14:textId="77777777" w:rsidR="00782D19" w:rsidRPr="003C4018" w:rsidRDefault="00782D19" w:rsidP="00782D19">
      <w:pPr>
        <w:tabs>
          <w:tab w:val="left" w:pos="567"/>
        </w:tabs>
        <w:spacing w:after="0" w:line="240" w:lineRule="auto"/>
        <w:rPr>
          <w:rFonts w:ascii="Times New Roman" w:eastAsia="Times New Roman" w:hAnsi="Times New Roman" w:cs="Times New Roman"/>
          <w:b/>
          <w:bCs/>
          <w:snapToGrid w:val="0"/>
        </w:rPr>
      </w:pPr>
      <w:r w:rsidRPr="003C4018">
        <w:rPr>
          <w:rFonts w:ascii="Times New Roman" w:eastAsia="Times New Roman" w:hAnsi="Times New Roman" w:cs="Times New Roman"/>
          <w:b/>
          <w:bCs/>
          <w:snapToGrid w:val="0"/>
        </w:rPr>
        <w:t>3. Vartojimas</w:t>
      </w:r>
    </w:p>
    <w:p w14:paraId="7EDC52EA" w14:textId="3301E083" w:rsidR="00782D19" w:rsidRPr="003C4018" w:rsidRDefault="00304DFE" w:rsidP="00782D19">
      <w:pPr>
        <w:tabs>
          <w:tab w:val="left" w:pos="567"/>
        </w:tabs>
        <w:spacing w:after="0" w:line="240" w:lineRule="auto"/>
        <w:rPr>
          <w:rFonts w:ascii="Times New Roman" w:eastAsia="Times New Roman" w:hAnsi="Times New Roman" w:cs="Times New Roman"/>
          <w:snapToGrid w:val="0"/>
          <w:lang w:val="en-US"/>
        </w:rPr>
      </w:pPr>
      <w:r>
        <w:rPr>
          <w:rFonts w:ascii="Times New Roman" w:eastAsia="Times New Roman" w:hAnsi="Times New Roman" w:cs="Times New Roman"/>
          <w:snapToGrid w:val="0"/>
        </w:rPr>
        <w:t>Leisti į veną</w:t>
      </w:r>
      <w:r w:rsidR="005D4D9A">
        <w:rPr>
          <w:rFonts w:ascii="Times New Roman" w:eastAsia="Times New Roman" w:hAnsi="Times New Roman" w:cs="Times New Roman"/>
          <w:snapToGrid w:val="0"/>
        </w:rPr>
        <w:t xml:space="preserve"> per </w:t>
      </w:r>
      <w:r w:rsidR="00782D19" w:rsidRPr="00E1773A">
        <w:rPr>
          <w:rFonts w:ascii="Times New Roman" w:eastAsia="Times New Roman" w:hAnsi="Times New Roman" w:cs="Times New Roman"/>
          <w:snapToGrid w:val="0"/>
        </w:rPr>
        <w:t>30</w:t>
      </w:r>
      <w:r w:rsidR="00782D19" w:rsidRPr="00E1773A">
        <w:rPr>
          <w:rFonts w:ascii="Times New Roman" w:eastAsia="Times New Roman" w:hAnsi="Times New Roman" w:cs="Times New Roman"/>
          <w:snapToGrid w:val="0"/>
        </w:rPr>
        <w:noBreakHyphen/>
        <w:t>60 min.</w:t>
      </w:r>
    </w:p>
    <w:p w14:paraId="6565CB8C" w14:textId="77777777" w:rsidR="00782D19" w:rsidRPr="003C4018" w:rsidRDefault="00782D19" w:rsidP="00782D19">
      <w:pPr>
        <w:tabs>
          <w:tab w:val="left" w:pos="567"/>
        </w:tabs>
        <w:spacing w:after="0" w:line="240" w:lineRule="auto"/>
        <w:rPr>
          <w:rFonts w:ascii="Times New Roman" w:eastAsia="Times New Roman" w:hAnsi="Times New Roman" w:cs="Times New Roman"/>
          <w:snapToGrid w:val="0"/>
          <w:lang w:val="en-US"/>
        </w:rPr>
      </w:pPr>
      <w:r w:rsidRPr="00E1773A">
        <w:rPr>
          <w:rFonts w:ascii="Times New Roman" w:eastAsia="Times New Roman" w:hAnsi="Times New Roman" w:cs="Times New Roman"/>
          <w:snapToGrid w:val="0"/>
        </w:rPr>
        <w:t>Flakonai skirti tik vienkartiniam naudojimui.</w:t>
      </w:r>
    </w:p>
    <w:p w14:paraId="3FD2BE8A" w14:textId="25695DB2" w:rsidR="005404F6" w:rsidRPr="008B7546" w:rsidRDefault="00782D19" w:rsidP="009F2C1C">
      <w:pPr>
        <w:tabs>
          <w:tab w:val="left" w:pos="567"/>
        </w:tabs>
        <w:spacing w:after="0" w:line="240" w:lineRule="auto"/>
        <w:rPr>
          <w:rFonts w:ascii="Times New Roman" w:hAnsi="Times New Roman" w:cs="Times New Roman"/>
        </w:rPr>
      </w:pPr>
      <w:r w:rsidRPr="00E1773A">
        <w:rPr>
          <w:rFonts w:ascii="Times New Roman" w:eastAsia="Times New Roman" w:hAnsi="Times New Roman" w:cs="Times New Roman"/>
          <w:snapToGrid w:val="0"/>
        </w:rPr>
        <w:t>Nesuvartotą vaistinį preparatą ar atliekas reikia tvarkyti laikantis vietinių reikalavimų.</w:t>
      </w:r>
    </w:p>
    <w:sectPr w:rsidR="005404F6" w:rsidRPr="008B7546" w:rsidSect="00CC0503">
      <w:headerReference w:type="default" r:id="rId9"/>
      <w:footerReference w:type="default" r:id="rId10"/>
      <w:pgSz w:w="12240" w:h="15840"/>
      <w:pgMar w:top="1134" w:right="1418" w:bottom="1134"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C081B" w16cex:dateUtc="2022-06-21T06:04:00Z"/>
  <w16cex:commentExtensible w16cex:durableId="265C1575" w16cex:dateUtc="2022-06-21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8A659F" w16cid:durableId="265C081B"/>
  <w16cid:commentId w16cid:paraId="05F0DF83" w16cid:durableId="265C15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73929" w14:textId="77777777" w:rsidR="006D37C1" w:rsidRDefault="006D37C1" w:rsidP="00117623">
      <w:pPr>
        <w:spacing w:after="0" w:line="240" w:lineRule="auto"/>
      </w:pPr>
      <w:r>
        <w:separator/>
      </w:r>
    </w:p>
  </w:endnote>
  <w:endnote w:type="continuationSeparator" w:id="0">
    <w:p w14:paraId="7F4D3DD0" w14:textId="77777777" w:rsidR="006D37C1" w:rsidRDefault="006D37C1" w:rsidP="00117623">
      <w:pPr>
        <w:spacing w:after="0" w:line="240" w:lineRule="auto"/>
      </w:pPr>
      <w:r>
        <w:continuationSeparator/>
      </w:r>
    </w:p>
  </w:endnote>
  <w:endnote w:type="continuationNotice" w:id="1">
    <w:p w14:paraId="040F42EC" w14:textId="77777777" w:rsidR="006D37C1" w:rsidRDefault="006D37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033BE" w14:textId="3C672DD5" w:rsidR="00117623" w:rsidRPr="00117623" w:rsidRDefault="00117623" w:rsidP="00117623">
    <w:pPr>
      <w:jc w:val="center"/>
      <w:rPr>
        <w:rFonts w:asciiTheme="majorBidi" w:hAnsiTheme="majorBid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ED4D9" w14:textId="77777777" w:rsidR="006D37C1" w:rsidRDefault="006D37C1" w:rsidP="00117623">
      <w:pPr>
        <w:spacing w:after="0" w:line="240" w:lineRule="auto"/>
      </w:pPr>
      <w:r>
        <w:separator/>
      </w:r>
    </w:p>
  </w:footnote>
  <w:footnote w:type="continuationSeparator" w:id="0">
    <w:p w14:paraId="2551F5FB" w14:textId="77777777" w:rsidR="006D37C1" w:rsidRDefault="006D37C1" w:rsidP="00117623">
      <w:pPr>
        <w:spacing w:after="0" w:line="240" w:lineRule="auto"/>
      </w:pPr>
      <w:r>
        <w:continuationSeparator/>
      </w:r>
    </w:p>
  </w:footnote>
  <w:footnote w:type="continuationNotice" w:id="1">
    <w:p w14:paraId="12CEC0CC" w14:textId="77777777" w:rsidR="006D37C1" w:rsidRDefault="006D37C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45809" w14:textId="77777777" w:rsidR="00CC0503" w:rsidRDefault="00CC050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9151D68"/>
    <w:multiLevelType w:val="hybridMultilevel"/>
    <w:tmpl w:val="3F4E25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59062B6"/>
    <w:multiLevelType w:val="hybridMultilevel"/>
    <w:tmpl w:val="7826C83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377C29"/>
    <w:multiLevelType w:val="hybridMultilevel"/>
    <w:tmpl w:val="CAC44808"/>
    <w:lvl w:ilvl="0" w:tplc="B7E69450">
      <w:start w:val="1"/>
      <w:numFmt w:val="bullet"/>
      <w:lvlText w:val=""/>
      <w:lvlJc w:val="left"/>
      <w:pPr>
        <w:tabs>
          <w:tab w:val="num" w:pos="720"/>
        </w:tabs>
        <w:ind w:left="720" w:hanging="360"/>
      </w:pPr>
      <w:rPr>
        <w:rFonts w:ascii="Symbol" w:hAnsi="Symbol"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nsid w:val="47890570"/>
    <w:multiLevelType w:val="hybridMultilevel"/>
    <w:tmpl w:val="97562FE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nsid w:val="482C06ED"/>
    <w:multiLevelType w:val="hybridMultilevel"/>
    <w:tmpl w:val="B052D6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5F1080"/>
    <w:multiLevelType w:val="hybridMultilevel"/>
    <w:tmpl w:val="46464B9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6E796C90"/>
    <w:multiLevelType w:val="hybridMultilevel"/>
    <w:tmpl w:val="3D3ECF5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702D4DEB"/>
    <w:multiLevelType w:val="hybridMultilevel"/>
    <w:tmpl w:val="D35290D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4"/>
  </w:num>
  <w:num w:numId="3">
    <w:abstractNumId w:val="3"/>
  </w:num>
  <w:num w:numId="4">
    <w:abstractNumId w:val="2"/>
  </w:num>
  <w:num w:numId="5">
    <w:abstractNumId w:val="5"/>
  </w:num>
  <w:num w:numId="6">
    <w:abstractNumId w:val="1"/>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796"/>
    <w:rsid w:val="00023EE1"/>
    <w:rsid w:val="000A5E12"/>
    <w:rsid w:val="000B2C71"/>
    <w:rsid w:val="000C0CCC"/>
    <w:rsid w:val="000F128B"/>
    <w:rsid w:val="000F56AF"/>
    <w:rsid w:val="00117623"/>
    <w:rsid w:val="00120B2B"/>
    <w:rsid w:val="00124848"/>
    <w:rsid w:val="00126C7A"/>
    <w:rsid w:val="00170D5B"/>
    <w:rsid w:val="00171F47"/>
    <w:rsid w:val="00181C7E"/>
    <w:rsid w:val="00185987"/>
    <w:rsid w:val="001966A2"/>
    <w:rsid w:val="001A105D"/>
    <w:rsid w:val="00210080"/>
    <w:rsid w:val="002479CA"/>
    <w:rsid w:val="002C02CD"/>
    <w:rsid w:val="002D2D53"/>
    <w:rsid w:val="002D59BB"/>
    <w:rsid w:val="00304DFE"/>
    <w:rsid w:val="003A2FCB"/>
    <w:rsid w:val="003B3086"/>
    <w:rsid w:val="003D099F"/>
    <w:rsid w:val="003F02B5"/>
    <w:rsid w:val="003F0B1D"/>
    <w:rsid w:val="00410C41"/>
    <w:rsid w:val="00434A31"/>
    <w:rsid w:val="00440DC9"/>
    <w:rsid w:val="00460DF7"/>
    <w:rsid w:val="00465D56"/>
    <w:rsid w:val="004772D5"/>
    <w:rsid w:val="004A6455"/>
    <w:rsid w:val="004A7058"/>
    <w:rsid w:val="004C457B"/>
    <w:rsid w:val="004F4D66"/>
    <w:rsid w:val="00547B0E"/>
    <w:rsid w:val="00564F2B"/>
    <w:rsid w:val="005C05EB"/>
    <w:rsid w:val="005C72EA"/>
    <w:rsid w:val="005D4D9A"/>
    <w:rsid w:val="005D6057"/>
    <w:rsid w:val="005F70B9"/>
    <w:rsid w:val="00644648"/>
    <w:rsid w:val="00651212"/>
    <w:rsid w:val="00654A81"/>
    <w:rsid w:val="006A77A4"/>
    <w:rsid w:val="006D37C1"/>
    <w:rsid w:val="00727D1B"/>
    <w:rsid w:val="00730469"/>
    <w:rsid w:val="0074145D"/>
    <w:rsid w:val="0074263C"/>
    <w:rsid w:val="007574AF"/>
    <w:rsid w:val="00770764"/>
    <w:rsid w:val="00772AC2"/>
    <w:rsid w:val="00782D19"/>
    <w:rsid w:val="007C7DD0"/>
    <w:rsid w:val="007D2147"/>
    <w:rsid w:val="007E63E8"/>
    <w:rsid w:val="00807091"/>
    <w:rsid w:val="00832E37"/>
    <w:rsid w:val="00856A54"/>
    <w:rsid w:val="00857C0A"/>
    <w:rsid w:val="008907EF"/>
    <w:rsid w:val="008B7234"/>
    <w:rsid w:val="008B7546"/>
    <w:rsid w:val="008C6489"/>
    <w:rsid w:val="008D616E"/>
    <w:rsid w:val="008D6A7C"/>
    <w:rsid w:val="00935F0A"/>
    <w:rsid w:val="009869FC"/>
    <w:rsid w:val="009F2C1C"/>
    <w:rsid w:val="00A052FD"/>
    <w:rsid w:val="00A34045"/>
    <w:rsid w:val="00A37ED4"/>
    <w:rsid w:val="00A67177"/>
    <w:rsid w:val="00AA2E23"/>
    <w:rsid w:val="00AC6616"/>
    <w:rsid w:val="00AE5493"/>
    <w:rsid w:val="00B53422"/>
    <w:rsid w:val="00B63FEE"/>
    <w:rsid w:val="00BE1A89"/>
    <w:rsid w:val="00BE28B1"/>
    <w:rsid w:val="00C350CD"/>
    <w:rsid w:val="00C431A8"/>
    <w:rsid w:val="00C45492"/>
    <w:rsid w:val="00C51368"/>
    <w:rsid w:val="00CC0503"/>
    <w:rsid w:val="00CC1555"/>
    <w:rsid w:val="00CE2DA5"/>
    <w:rsid w:val="00D16C8C"/>
    <w:rsid w:val="00D65CAC"/>
    <w:rsid w:val="00D93F64"/>
    <w:rsid w:val="00DC2001"/>
    <w:rsid w:val="00DD5F01"/>
    <w:rsid w:val="00E269D1"/>
    <w:rsid w:val="00E31014"/>
    <w:rsid w:val="00E5142E"/>
    <w:rsid w:val="00E72B78"/>
    <w:rsid w:val="00EB3544"/>
    <w:rsid w:val="00EE791E"/>
    <w:rsid w:val="00F12586"/>
    <w:rsid w:val="00F43796"/>
    <w:rsid w:val="00F73C34"/>
    <w:rsid w:val="00F77AA3"/>
    <w:rsid w:val="00FB235E"/>
    <w:rsid w:val="00FD3CC9"/>
    <w:rsid w:val="00FE1AC9"/>
    <w:rsid w:val="00FF2C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6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A705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43796"/>
    <w:rPr>
      <w:color w:val="0000FF"/>
      <w:u w:val="single"/>
    </w:rPr>
  </w:style>
  <w:style w:type="paragraph" w:styleId="Antrats">
    <w:name w:val="header"/>
    <w:basedOn w:val="prastasis"/>
    <w:link w:val="AntratsDiagrama"/>
    <w:uiPriority w:val="99"/>
    <w:unhideWhenUsed/>
    <w:rsid w:val="0011762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17623"/>
    <w:rPr>
      <w:lang w:val="lt-LT"/>
    </w:rPr>
  </w:style>
  <w:style w:type="paragraph" w:styleId="Porat">
    <w:name w:val="footer"/>
    <w:basedOn w:val="prastasis"/>
    <w:link w:val="PoratDiagrama"/>
    <w:uiPriority w:val="99"/>
    <w:unhideWhenUsed/>
    <w:rsid w:val="0011762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17623"/>
    <w:rPr>
      <w:lang w:val="lt-LT"/>
    </w:rPr>
  </w:style>
  <w:style w:type="paragraph" w:styleId="Pataisymai">
    <w:name w:val="Revision"/>
    <w:hidden/>
    <w:uiPriority w:val="99"/>
    <w:semiHidden/>
    <w:rsid w:val="008B7546"/>
    <w:pPr>
      <w:spacing w:after="0" w:line="240" w:lineRule="auto"/>
    </w:pPr>
    <w:rPr>
      <w:lang w:val="lt-LT"/>
    </w:rPr>
  </w:style>
  <w:style w:type="paragraph" w:styleId="Paprastasistekstas">
    <w:name w:val="Plain Text"/>
    <w:basedOn w:val="prastasis"/>
    <w:link w:val="PaprastasistekstasDiagrama"/>
    <w:uiPriority w:val="99"/>
    <w:rsid w:val="008B7546"/>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8B7546"/>
    <w:rPr>
      <w:rFonts w:ascii="Courier New" w:eastAsia="SimSun" w:hAnsi="Courier New" w:cs="Times New Roman"/>
      <w:sz w:val="20"/>
      <w:szCs w:val="20"/>
    </w:rPr>
  </w:style>
  <w:style w:type="paragraph" w:styleId="Sraopastraipa">
    <w:name w:val="List Paragraph"/>
    <w:basedOn w:val="prastasis"/>
    <w:uiPriority w:val="34"/>
    <w:qFormat/>
    <w:rsid w:val="00782D19"/>
    <w:pPr>
      <w:ind w:left="720"/>
      <w:contextualSpacing/>
    </w:pPr>
  </w:style>
  <w:style w:type="character" w:styleId="Komentaronuoroda">
    <w:name w:val="annotation reference"/>
    <w:basedOn w:val="Numatytasispastraiposriftas"/>
    <w:uiPriority w:val="99"/>
    <w:unhideWhenUsed/>
    <w:rsid w:val="00782D19"/>
    <w:rPr>
      <w:sz w:val="16"/>
      <w:szCs w:val="16"/>
    </w:rPr>
  </w:style>
  <w:style w:type="paragraph" w:styleId="Komentarotekstas">
    <w:name w:val="annotation text"/>
    <w:basedOn w:val="prastasis"/>
    <w:link w:val="KomentarotekstasDiagrama"/>
    <w:uiPriority w:val="99"/>
    <w:unhideWhenUsed/>
    <w:rsid w:val="00782D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82D19"/>
    <w:rPr>
      <w:sz w:val="20"/>
      <w:szCs w:val="20"/>
      <w:lang w:val="lt-LT"/>
    </w:rPr>
  </w:style>
  <w:style w:type="paragraph" w:styleId="Komentarotema">
    <w:name w:val="annotation subject"/>
    <w:basedOn w:val="Komentarotekstas"/>
    <w:next w:val="Komentarotekstas"/>
    <w:link w:val="KomentarotemaDiagrama"/>
    <w:uiPriority w:val="99"/>
    <w:semiHidden/>
    <w:unhideWhenUsed/>
    <w:rsid w:val="00782D19"/>
    <w:rPr>
      <w:b/>
      <w:bCs/>
    </w:rPr>
  </w:style>
  <w:style w:type="character" w:customStyle="1" w:styleId="KomentarotemaDiagrama">
    <w:name w:val="Komentaro tema Diagrama"/>
    <w:basedOn w:val="KomentarotekstasDiagrama"/>
    <w:link w:val="Komentarotema"/>
    <w:uiPriority w:val="99"/>
    <w:semiHidden/>
    <w:rsid w:val="00782D19"/>
    <w:rPr>
      <w:b/>
      <w:bCs/>
      <w:sz w:val="20"/>
      <w:szCs w:val="20"/>
      <w:lang w:val="lt-LT"/>
    </w:rPr>
  </w:style>
  <w:style w:type="paragraph" w:styleId="Debesliotekstas">
    <w:name w:val="Balloon Text"/>
    <w:basedOn w:val="prastasis"/>
    <w:link w:val="DebesliotekstasDiagrama"/>
    <w:uiPriority w:val="99"/>
    <w:semiHidden/>
    <w:unhideWhenUsed/>
    <w:rsid w:val="00C5136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1368"/>
    <w:rPr>
      <w:rFonts w:ascii="Segoe UI" w:hAnsi="Segoe UI" w:cs="Segoe UI"/>
      <w:sz w:val="18"/>
      <w:szCs w:val="18"/>
      <w:lang w:val="lt-LT"/>
    </w:rPr>
  </w:style>
  <w:style w:type="paragraph" w:customStyle="1" w:styleId="Default">
    <w:name w:val="Default"/>
    <w:rsid w:val="004A7058"/>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A705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43796"/>
    <w:rPr>
      <w:color w:val="0000FF"/>
      <w:u w:val="single"/>
    </w:rPr>
  </w:style>
  <w:style w:type="paragraph" w:styleId="Antrats">
    <w:name w:val="header"/>
    <w:basedOn w:val="prastasis"/>
    <w:link w:val="AntratsDiagrama"/>
    <w:uiPriority w:val="99"/>
    <w:unhideWhenUsed/>
    <w:rsid w:val="0011762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17623"/>
    <w:rPr>
      <w:lang w:val="lt-LT"/>
    </w:rPr>
  </w:style>
  <w:style w:type="paragraph" w:styleId="Porat">
    <w:name w:val="footer"/>
    <w:basedOn w:val="prastasis"/>
    <w:link w:val="PoratDiagrama"/>
    <w:uiPriority w:val="99"/>
    <w:unhideWhenUsed/>
    <w:rsid w:val="0011762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17623"/>
    <w:rPr>
      <w:lang w:val="lt-LT"/>
    </w:rPr>
  </w:style>
  <w:style w:type="paragraph" w:styleId="Pataisymai">
    <w:name w:val="Revision"/>
    <w:hidden/>
    <w:uiPriority w:val="99"/>
    <w:semiHidden/>
    <w:rsid w:val="008B7546"/>
    <w:pPr>
      <w:spacing w:after="0" w:line="240" w:lineRule="auto"/>
    </w:pPr>
    <w:rPr>
      <w:lang w:val="lt-LT"/>
    </w:rPr>
  </w:style>
  <w:style w:type="paragraph" w:styleId="Paprastasistekstas">
    <w:name w:val="Plain Text"/>
    <w:basedOn w:val="prastasis"/>
    <w:link w:val="PaprastasistekstasDiagrama"/>
    <w:uiPriority w:val="99"/>
    <w:rsid w:val="008B7546"/>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8B7546"/>
    <w:rPr>
      <w:rFonts w:ascii="Courier New" w:eastAsia="SimSun" w:hAnsi="Courier New" w:cs="Times New Roman"/>
      <w:sz w:val="20"/>
      <w:szCs w:val="20"/>
    </w:rPr>
  </w:style>
  <w:style w:type="paragraph" w:styleId="Sraopastraipa">
    <w:name w:val="List Paragraph"/>
    <w:basedOn w:val="prastasis"/>
    <w:uiPriority w:val="34"/>
    <w:qFormat/>
    <w:rsid w:val="00782D19"/>
    <w:pPr>
      <w:ind w:left="720"/>
      <w:contextualSpacing/>
    </w:pPr>
  </w:style>
  <w:style w:type="character" w:styleId="Komentaronuoroda">
    <w:name w:val="annotation reference"/>
    <w:basedOn w:val="Numatytasispastraiposriftas"/>
    <w:uiPriority w:val="99"/>
    <w:unhideWhenUsed/>
    <w:rsid w:val="00782D19"/>
    <w:rPr>
      <w:sz w:val="16"/>
      <w:szCs w:val="16"/>
    </w:rPr>
  </w:style>
  <w:style w:type="paragraph" w:styleId="Komentarotekstas">
    <w:name w:val="annotation text"/>
    <w:basedOn w:val="prastasis"/>
    <w:link w:val="KomentarotekstasDiagrama"/>
    <w:uiPriority w:val="99"/>
    <w:unhideWhenUsed/>
    <w:rsid w:val="00782D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82D19"/>
    <w:rPr>
      <w:sz w:val="20"/>
      <w:szCs w:val="20"/>
      <w:lang w:val="lt-LT"/>
    </w:rPr>
  </w:style>
  <w:style w:type="paragraph" w:styleId="Komentarotema">
    <w:name w:val="annotation subject"/>
    <w:basedOn w:val="Komentarotekstas"/>
    <w:next w:val="Komentarotekstas"/>
    <w:link w:val="KomentarotemaDiagrama"/>
    <w:uiPriority w:val="99"/>
    <w:semiHidden/>
    <w:unhideWhenUsed/>
    <w:rsid w:val="00782D19"/>
    <w:rPr>
      <w:b/>
      <w:bCs/>
    </w:rPr>
  </w:style>
  <w:style w:type="character" w:customStyle="1" w:styleId="KomentarotemaDiagrama">
    <w:name w:val="Komentaro tema Diagrama"/>
    <w:basedOn w:val="KomentarotekstasDiagrama"/>
    <w:link w:val="Komentarotema"/>
    <w:uiPriority w:val="99"/>
    <w:semiHidden/>
    <w:rsid w:val="00782D19"/>
    <w:rPr>
      <w:b/>
      <w:bCs/>
      <w:sz w:val="20"/>
      <w:szCs w:val="20"/>
      <w:lang w:val="lt-LT"/>
    </w:rPr>
  </w:style>
  <w:style w:type="paragraph" w:styleId="Debesliotekstas">
    <w:name w:val="Balloon Text"/>
    <w:basedOn w:val="prastasis"/>
    <w:link w:val="DebesliotekstasDiagrama"/>
    <w:uiPriority w:val="99"/>
    <w:semiHidden/>
    <w:unhideWhenUsed/>
    <w:rsid w:val="00C5136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1368"/>
    <w:rPr>
      <w:rFonts w:ascii="Segoe UI" w:hAnsi="Segoe UI" w:cs="Segoe UI"/>
      <w:sz w:val="18"/>
      <w:szCs w:val="18"/>
      <w:lang w:val="lt-LT"/>
    </w:rPr>
  </w:style>
  <w:style w:type="paragraph" w:customStyle="1" w:styleId="Default">
    <w:name w:val="Default"/>
    <w:rsid w:val="004A7058"/>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32</Pages>
  <Words>40082</Words>
  <Characters>22847</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Asmaa Khalil</dc:creator>
  <cp:lastModifiedBy>Birute</cp:lastModifiedBy>
  <cp:revision>4</cp:revision>
  <dcterms:created xsi:type="dcterms:W3CDTF">2022-08-02T06:25:00Z</dcterms:created>
  <dcterms:modified xsi:type="dcterms:W3CDTF">2022-08-02T06:28:00Z</dcterms:modified>
</cp:coreProperties>
</file>