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26233" w14:textId="77777777" w:rsidR="008F0447" w:rsidRPr="00662D15" w:rsidRDefault="008F0447" w:rsidP="008F0447">
      <w:pPr>
        <w:spacing w:after="0" w:line="240" w:lineRule="auto"/>
        <w:rPr>
          <w:rFonts w:ascii="Times New Roman" w:eastAsia="Times New Roman" w:hAnsi="Times New Roman" w:cs="Times New Roman"/>
          <w:lang w:val="lt-LT" w:eastAsia="lt-LT"/>
        </w:rPr>
      </w:pPr>
      <w:bookmarkStart w:id="0" w:name="_Toc129243137"/>
      <w:bookmarkStart w:id="1" w:name="_Toc129243262"/>
    </w:p>
    <w:p w14:paraId="4DDE493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3ABCB9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0ADA54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A9D38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E24DA3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6D4CA6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C65711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AB1390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BE4C28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208068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8EFD73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42129B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749E9D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99C6B7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D495D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68452F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D70622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B71DBB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A05DC4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DDFAA5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896A7B1"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bookmarkStart w:id="2" w:name="_Toc129243136"/>
      <w:bookmarkStart w:id="3" w:name="_Toc129243261"/>
    </w:p>
    <w:p w14:paraId="26AC1435" w14:textId="77777777" w:rsidR="008F0447" w:rsidRDefault="008F0447" w:rsidP="008F0447">
      <w:pPr>
        <w:spacing w:after="0" w:line="240" w:lineRule="auto"/>
        <w:jc w:val="center"/>
        <w:rPr>
          <w:rFonts w:ascii="Times New Roman" w:eastAsia="Times New Roman" w:hAnsi="Times New Roman" w:cs="Times New Roman"/>
          <w:b/>
          <w:lang w:val="lt-LT" w:eastAsia="lt-LT"/>
        </w:rPr>
      </w:pPr>
    </w:p>
    <w:p w14:paraId="3290061A"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 ŽENKLINIMAS</w:t>
      </w:r>
      <w:bookmarkEnd w:id="2"/>
      <w:bookmarkEnd w:id="3"/>
    </w:p>
    <w:p w14:paraId="5A46ECE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6DFB7BD6"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INFORMACIJA ANT IŠORINĖS PAKUOTĖS</w:t>
      </w:r>
    </w:p>
    <w:p w14:paraId="63CAAEBC"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19E5502" w14:textId="7EC91370"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KARTONO DĖŽUTĖ (</w:t>
      </w:r>
      <w:r w:rsidR="00176718">
        <w:rPr>
          <w:rFonts w:ascii="Times New Roman" w:eastAsia="Times New Roman" w:hAnsi="Times New Roman" w:cs="Times New Roman"/>
          <w:b/>
          <w:lang w:val="lt-LT" w:eastAsia="lt-LT"/>
        </w:rPr>
        <w:t>7</w:t>
      </w:r>
      <w:r w:rsidR="00D76C4B">
        <w:rPr>
          <w:rFonts w:ascii="Times New Roman" w:eastAsia="Times New Roman" w:hAnsi="Times New Roman" w:cs="Times New Roman"/>
          <w:b/>
          <w:lang w:val="lt-LT" w:eastAsia="lt-LT"/>
        </w:rPr>
        <w:t xml:space="preserve"> ir 1</w:t>
      </w:r>
      <w:r w:rsidR="00C776DC">
        <w:rPr>
          <w:rFonts w:ascii="Times New Roman" w:eastAsia="Times New Roman" w:hAnsi="Times New Roman" w:cs="Times New Roman"/>
          <w:b/>
          <w:lang w:val="lt-LT" w:eastAsia="lt-LT"/>
        </w:rPr>
        <w:t>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tablečių)</w:t>
      </w:r>
    </w:p>
    <w:p w14:paraId="6230317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DE5EF3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9168358"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VAISTINIO PREPARATO PAVADINIMAS</w:t>
      </w:r>
    </w:p>
    <w:p w14:paraId="5FB99EB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F0A7A7D" w14:textId="634AD76E"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 </w:t>
      </w:r>
      <w:r w:rsidR="00176718">
        <w:rPr>
          <w:rFonts w:ascii="Times New Roman" w:eastAsia="Times New Roman" w:hAnsi="Times New Roman" w:cs="Times New Roman"/>
          <w:lang w:val="lt-LT" w:eastAsia="lt-LT"/>
        </w:rPr>
        <w:t>BIJON</w:t>
      </w:r>
      <w:r w:rsidRPr="00662D15">
        <w:rPr>
          <w:rFonts w:ascii="Times New Roman" w:eastAsia="Times New Roman" w:hAnsi="Times New Roman" w:cs="Times New Roman"/>
          <w:lang w:val="lt-LT" w:eastAsia="lt-LT"/>
        </w:rPr>
        <w:t xml:space="preserve">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581ADB46" w14:textId="0535961D" w:rsidR="00664A31" w:rsidRPr="00662D15" w:rsidRDefault="008F0447" w:rsidP="008F0447">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w:t>
      </w:r>
      <w:r w:rsidR="00D76C4B">
        <w:rPr>
          <w:rFonts w:ascii="Times New Roman" w:eastAsia="Times New Roman" w:hAnsi="Times New Roman" w:cs="Times New Roman"/>
          <w:lang w:val="lt-LT" w:eastAsia="lt-LT"/>
        </w:rPr>
        <w:t>as</w:t>
      </w:r>
      <w:proofErr w:type="spellEnd"/>
    </w:p>
    <w:p w14:paraId="1CB3520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65F323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D16FECA"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VEIKLIOJI MEDŽIAGA IR JOS KIEKIS</w:t>
      </w:r>
    </w:p>
    <w:p w14:paraId="663960C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2437502"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Vienoje tabletėje yra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loratadino.</w:t>
      </w:r>
    </w:p>
    <w:p w14:paraId="30ECB41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3C541C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1783E7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PAGALBINIŲ MEDŽIAGŲ SĄRAŠAS</w:t>
      </w:r>
    </w:p>
    <w:p w14:paraId="3D011B4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E80F1B2"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Sudėtyje yra laktozės. Daugiau informacijos pateikta pakuotės lapelyje.</w:t>
      </w:r>
    </w:p>
    <w:p w14:paraId="63C5379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FF38F4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DCC5954"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FARMACINĖ FORMA IR KIEKIS PAKUOTĖJE</w:t>
      </w:r>
    </w:p>
    <w:p w14:paraId="038BD0B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5D3F213" w14:textId="639B8453" w:rsidR="008F0447" w:rsidRPr="00662D15" w:rsidRDefault="00176718"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7</w:t>
      </w:r>
      <w:r w:rsidR="008F0447">
        <w:rPr>
          <w:rFonts w:ascii="Times New Roman" w:eastAsia="Times New Roman" w:hAnsi="Times New Roman" w:cs="Times New Roman"/>
          <w:lang w:val="lt-LT" w:eastAsia="lt-LT"/>
        </w:rPr>
        <w:t> </w:t>
      </w:r>
      <w:r w:rsidR="008F0447" w:rsidRPr="00662D15">
        <w:rPr>
          <w:rFonts w:ascii="Times New Roman" w:eastAsia="Times New Roman" w:hAnsi="Times New Roman" w:cs="Times New Roman"/>
          <w:lang w:val="lt-LT" w:eastAsia="lt-LT"/>
        </w:rPr>
        <w:t>table</w:t>
      </w:r>
      <w:r>
        <w:rPr>
          <w:rFonts w:ascii="Times New Roman" w:eastAsia="Times New Roman" w:hAnsi="Times New Roman" w:cs="Times New Roman"/>
          <w:lang w:val="lt-LT" w:eastAsia="lt-LT"/>
        </w:rPr>
        <w:t>tės</w:t>
      </w:r>
    </w:p>
    <w:p w14:paraId="4EFA8FB4" w14:textId="091F579D" w:rsidR="008F0447" w:rsidRPr="00662D15" w:rsidRDefault="00AE70BD" w:rsidP="008F0447">
      <w:pPr>
        <w:spacing w:after="0" w:line="240" w:lineRule="auto"/>
        <w:rPr>
          <w:rFonts w:ascii="Times New Roman" w:eastAsia="Times New Roman" w:hAnsi="Times New Roman" w:cs="Times New Roman"/>
          <w:lang w:val="lt-LT" w:eastAsia="lt-LT"/>
        </w:rPr>
      </w:pPr>
      <w:r w:rsidRPr="002D6DBD">
        <w:rPr>
          <w:rFonts w:ascii="Times New Roman" w:eastAsia="Times New Roman" w:hAnsi="Times New Roman" w:cs="Times New Roman"/>
          <w:highlight w:val="lightGray"/>
          <w:lang w:val="lt-LT" w:eastAsia="lt-LT"/>
        </w:rPr>
        <w:t>1</w:t>
      </w:r>
      <w:r w:rsidR="00C776DC">
        <w:rPr>
          <w:rFonts w:ascii="Times New Roman" w:eastAsia="Times New Roman" w:hAnsi="Times New Roman" w:cs="Times New Roman"/>
          <w:highlight w:val="lightGray"/>
          <w:lang w:val="lt-LT" w:eastAsia="lt-LT"/>
        </w:rPr>
        <w:t>0</w:t>
      </w:r>
      <w:r w:rsidRPr="002D6DBD">
        <w:rPr>
          <w:rFonts w:ascii="Times New Roman" w:eastAsia="Times New Roman" w:hAnsi="Times New Roman" w:cs="Times New Roman"/>
          <w:highlight w:val="lightGray"/>
          <w:lang w:val="lt-LT" w:eastAsia="lt-LT"/>
        </w:rPr>
        <w:t> tablečių</w:t>
      </w:r>
    </w:p>
    <w:p w14:paraId="7D67CD3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237EB15"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VARTOJIMO METODAS IR BŪDAS</w:t>
      </w:r>
    </w:p>
    <w:p w14:paraId="0642381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56F357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Vartoti per burną</w:t>
      </w:r>
    </w:p>
    <w:p w14:paraId="06638914"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Prieš vartojimą perskaitykite pakuotės lapelį.</w:t>
      </w:r>
    </w:p>
    <w:p w14:paraId="338E6C2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9D6F9B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737BA00"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SPECIALUS ĮSPĖJIMAS, KAD VAISTINĮ PREPARATĄ BŪTINA LAIKYTI VAIKAMS NEPASTEBIMOJE IR NEPASIEKIAMOJE VIETOJE</w:t>
      </w:r>
    </w:p>
    <w:p w14:paraId="3FE7730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D34DC5D"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Laikyti vaikams nepastebimoje ir nepasiekiamoje vietoje.</w:t>
      </w:r>
    </w:p>
    <w:p w14:paraId="5FF6A92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4C5624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3579DA5"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7.</w:t>
      </w:r>
      <w:r w:rsidRPr="00662D15">
        <w:rPr>
          <w:rFonts w:ascii="Times New Roman" w:eastAsia="Times New Roman" w:hAnsi="Times New Roman" w:cs="Times New Roman"/>
          <w:b/>
          <w:lang w:val="lt-LT" w:eastAsia="lt-LT"/>
        </w:rPr>
        <w:tab/>
        <w:t>KITAS SPECIALUS ĮSPĖJIMAS (JEI REIKIA)</w:t>
      </w:r>
    </w:p>
    <w:p w14:paraId="0347C61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3864F3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299F769"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8.</w:t>
      </w:r>
      <w:r w:rsidRPr="00662D15">
        <w:rPr>
          <w:rFonts w:ascii="Times New Roman" w:eastAsia="Times New Roman" w:hAnsi="Times New Roman" w:cs="Times New Roman"/>
          <w:b/>
          <w:lang w:val="lt-LT" w:eastAsia="lt-LT"/>
        </w:rPr>
        <w:tab/>
        <w:t>TINKAMUMO LAIKAS</w:t>
      </w:r>
    </w:p>
    <w:p w14:paraId="67B5161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91D4ADF" w14:textId="2343207A"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D70914">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{mm/MMMM}</w:t>
      </w:r>
    </w:p>
    <w:p w14:paraId="63CE27A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6D4E97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10C8CD5"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9.</w:t>
      </w:r>
      <w:r w:rsidRPr="00662D15">
        <w:rPr>
          <w:rFonts w:ascii="Times New Roman" w:eastAsia="Times New Roman" w:hAnsi="Times New Roman" w:cs="Times New Roman"/>
          <w:b/>
          <w:lang w:val="lt-LT" w:eastAsia="lt-LT"/>
        </w:rPr>
        <w:tab/>
        <w:t>SPECIALIOS LAIKYMO SĄLYGOS</w:t>
      </w:r>
    </w:p>
    <w:p w14:paraId="3983C01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E6CFDB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64EE4CD"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10.</w:t>
      </w:r>
      <w:r w:rsidRPr="00662D15">
        <w:rPr>
          <w:rFonts w:ascii="Times New Roman" w:eastAsia="Times New Roman" w:hAnsi="Times New Roman" w:cs="Times New Roman"/>
          <w:b/>
          <w:lang w:val="lt-LT" w:eastAsia="lt-LT"/>
        </w:rPr>
        <w:tab/>
        <w:t xml:space="preserve">SPECIALIOS ATSARGUMO PRIEMONĖS DĖL NESUVARTOTO </w:t>
      </w:r>
      <w:r w:rsidRPr="00662D15">
        <w:rPr>
          <w:rFonts w:ascii="Times New Roman" w:eastAsia="Times New Roman" w:hAnsi="Times New Roman" w:cs="Times New Roman"/>
          <w:b/>
          <w:bCs/>
          <w:lang w:val="lt-LT" w:eastAsia="lt-LT"/>
        </w:rPr>
        <w:t xml:space="preserve">VAISTINIO PREPARATO AR JO ATLIEKŲ </w:t>
      </w:r>
      <w:r w:rsidRPr="00662D15">
        <w:rPr>
          <w:rFonts w:ascii="Times New Roman" w:eastAsia="Times New Roman" w:hAnsi="Times New Roman" w:cs="Times New Roman"/>
          <w:b/>
          <w:lang w:val="lt-LT" w:eastAsia="lt-LT"/>
        </w:rPr>
        <w:t>TVARKYMO (JEI REIKIA)</w:t>
      </w:r>
    </w:p>
    <w:p w14:paraId="1BAC353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883117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741034E" w14:textId="536EEB85"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11.</w:t>
      </w:r>
      <w:r w:rsidRPr="00662D15">
        <w:rPr>
          <w:rFonts w:ascii="Times New Roman" w:eastAsia="Times New Roman" w:hAnsi="Times New Roman" w:cs="Times New Roman"/>
          <w:b/>
          <w:lang w:val="lt-LT" w:eastAsia="lt-LT"/>
        </w:rPr>
        <w:tab/>
      </w:r>
      <w:r w:rsidR="00176718" w:rsidRPr="00020316">
        <w:rPr>
          <w:rFonts w:ascii="Times New Roman" w:hAnsi="Times New Roman"/>
          <w:b/>
          <w:bCs/>
          <w:lang w:val="lt-LT"/>
        </w:rPr>
        <w:t>LYGIAGRETUS IMPORTUOTOJAS</w:t>
      </w:r>
    </w:p>
    <w:p w14:paraId="3428865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984D613" w14:textId="77777777" w:rsidR="00176718" w:rsidRPr="005478A1" w:rsidRDefault="00176718" w:rsidP="00176718">
      <w:pPr>
        <w:spacing w:after="0" w:line="240" w:lineRule="auto"/>
        <w:rPr>
          <w:rFonts w:ascii="Times New Roman" w:hAnsi="Times New Roman"/>
          <w:lang w:val="lt-LT"/>
        </w:rPr>
      </w:pPr>
      <w:r w:rsidRPr="005478A1">
        <w:rPr>
          <w:rFonts w:ascii="Times New Roman" w:hAnsi="Times New Roman"/>
          <w:lang w:val="lt-LT"/>
        </w:rPr>
        <w:t>UAB „BIJON medica“</w:t>
      </w:r>
    </w:p>
    <w:p w14:paraId="78157D8D" w14:textId="77777777" w:rsidR="00176718" w:rsidRPr="005478A1" w:rsidRDefault="00176718" w:rsidP="00176718">
      <w:pPr>
        <w:spacing w:after="0" w:line="240" w:lineRule="auto"/>
        <w:rPr>
          <w:rFonts w:ascii="Times New Roman" w:hAnsi="Times New Roman"/>
          <w:lang w:val="lt-LT"/>
        </w:rPr>
      </w:pPr>
      <w:r w:rsidRPr="005478A1">
        <w:rPr>
          <w:rFonts w:ascii="Times New Roman" w:hAnsi="Times New Roman"/>
          <w:lang w:val="lt-LT"/>
        </w:rPr>
        <w:t>Jonavos g. 16A</w:t>
      </w:r>
    </w:p>
    <w:p w14:paraId="6B7E84BA" w14:textId="77777777" w:rsidR="00176718" w:rsidRPr="005478A1" w:rsidRDefault="00176718" w:rsidP="00176718">
      <w:pPr>
        <w:spacing w:after="0" w:line="240" w:lineRule="auto"/>
        <w:rPr>
          <w:rFonts w:ascii="Times New Roman" w:hAnsi="Times New Roman"/>
          <w:lang w:val="lt-LT"/>
        </w:rPr>
      </w:pPr>
      <w:r w:rsidRPr="005478A1">
        <w:rPr>
          <w:rFonts w:ascii="Times New Roman" w:hAnsi="Times New Roman"/>
          <w:lang w:val="lt-LT"/>
        </w:rPr>
        <w:t>LT-44269 Kaunas</w:t>
      </w:r>
    </w:p>
    <w:p w14:paraId="6FB6D32C" w14:textId="77777777" w:rsidR="00176718" w:rsidRDefault="00176718" w:rsidP="00176718">
      <w:pPr>
        <w:spacing w:after="0" w:line="240" w:lineRule="auto"/>
        <w:rPr>
          <w:rFonts w:ascii="Times New Roman" w:hAnsi="Times New Roman"/>
          <w:lang w:val="lt-LT"/>
        </w:rPr>
      </w:pPr>
      <w:r w:rsidRPr="005478A1">
        <w:rPr>
          <w:rFonts w:ascii="Times New Roman" w:hAnsi="Times New Roman"/>
          <w:lang w:val="lt-LT"/>
        </w:rPr>
        <w:t>Lietuva</w:t>
      </w:r>
    </w:p>
    <w:p w14:paraId="401E7E3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09E0E4D" w14:textId="3F444592" w:rsidR="008F0447" w:rsidRPr="00662D15" w:rsidRDefault="008F0447" w:rsidP="001767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b/>
          <w:lang w:val="lt-LT" w:eastAsia="lt-LT"/>
        </w:rPr>
        <w:t>12.</w:t>
      </w:r>
      <w:r w:rsidRPr="00662D15">
        <w:rPr>
          <w:rFonts w:ascii="Times New Roman" w:eastAsia="Times New Roman" w:hAnsi="Times New Roman" w:cs="Times New Roman"/>
          <w:b/>
          <w:lang w:val="lt-LT" w:eastAsia="lt-LT"/>
        </w:rPr>
        <w:tab/>
      </w:r>
      <w:r w:rsidR="00176718" w:rsidRPr="00FB38AB">
        <w:rPr>
          <w:rFonts w:ascii="Times New Roman" w:eastAsia="PMingLiU" w:hAnsi="Times New Roman"/>
          <w:b/>
        </w:rPr>
        <w:t>LYGIAGRETAUS IMPORTO LEIDIMO NUMERIS</w:t>
      </w:r>
    </w:p>
    <w:p w14:paraId="26A0A7D2" w14:textId="6F35F75F" w:rsidR="008F0447" w:rsidRPr="002D6DBD" w:rsidRDefault="008F0447" w:rsidP="008F0447">
      <w:pPr>
        <w:tabs>
          <w:tab w:val="left" w:pos="567"/>
        </w:tabs>
        <w:spacing w:after="0" w:line="240" w:lineRule="auto"/>
        <w:rPr>
          <w:rFonts w:ascii="Times New Roman" w:eastAsia="Times New Roman" w:hAnsi="Times New Roman" w:cs="Times New Roman"/>
          <w:u w:val="single"/>
          <w:lang w:val="lt-LT" w:eastAsia="lt-LT"/>
        </w:rPr>
      </w:pPr>
    </w:p>
    <w:p w14:paraId="45E8F61C" w14:textId="77777777" w:rsidR="002D6DBD" w:rsidRPr="002D6DBD" w:rsidRDefault="002D6DBD" w:rsidP="008F0447">
      <w:pPr>
        <w:tabs>
          <w:tab w:val="left" w:pos="567"/>
        </w:tabs>
        <w:spacing w:after="0" w:line="240" w:lineRule="auto"/>
        <w:rPr>
          <w:rFonts w:ascii="Times New Roman" w:hAnsi="Times New Roman" w:cs="Times New Roman"/>
        </w:rPr>
      </w:pPr>
      <w:r w:rsidRPr="002D6DBD">
        <w:rPr>
          <w:rFonts w:ascii="Times New Roman" w:hAnsi="Times New Roman" w:cs="Times New Roman"/>
        </w:rPr>
        <w:t>LT/L/21/1513/001</w:t>
      </w:r>
    </w:p>
    <w:p w14:paraId="045FED3A" w14:textId="2A48CCE3" w:rsidR="00176718" w:rsidRPr="002D6DBD" w:rsidRDefault="002D6DBD" w:rsidP="008F0447">
      <w:pPr>
        <w:tabs>
          <w:tab w:val="left" w:pos="567"/>
        </w:tabs>
        <w:spacing w:after="0" w:line="240" w:lineRule="auto"/>
        <w:rPr>
          <w:rFonts w:ascii="Times New Roman" w:eastAsia="Times New Roman" w:hAnsi="Times New Roman" w:cs="Times New Roman"/>
          <w:lang w:val="lt-LT" w:eastAsia="lt-LT"/>
        </w:rPr>
      </w:pPr>
      <w:r w:rsidRPr="002D6DBD">
        <w:rPr>
          <w:rFonts w:ascii="Times New Roman" w:hAnsi="Times New Roman" w:cs="Times New Roman"/>
          <w:highlight w:val="lightGray"/>
        </w:rPr>
        <w:t>LT/L/21/1513/002</w:t>
      </w:r>
    </w:p>
    <w:p w14:paraId="7C52E227" w14:textId="77777777" w:rsidR="008F0447" w:rsidRPr="00662D15" w:rsidRDefault="008F0447" w:rsidP="008F0447">
      <w:pPr>
        <w:tabs>
          <w:tab w:val="left" w:pos="567"/>
        </w:tabs>
        <w:spacing w:after="0" w:line="240" w:lineRule="auto"/>
        <w:rPr>
          <w:rFonts w:ascii="Times New Roman" w:eastAsia="Times New Roman" w:hAnsi="Times New Roman" w:cs="Times New Roman"/>
          <w:lang w:val="lt-LT" w:eastAsia="lt-LT"/>
        </w:rPr>
      </w:pPr>
    </w:p>
    <w:p w14:paraId="12BADB38"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13.</w:t>
      </w:r>
      <w:r w:rsidRPr="00662D15">
        <w:rPr>
          <w:rFonts w:ascii="Times New Roman" w:eastAsia="Times New Roman" w:hAnsi="Times New Roman" w:cs="Times New Roman"/>
          <w:b/>
          <w:lang w:val="lt-LT" w:eastAsia="lt-LT"/>
        </w:rPr>
        <w:tab/>
        <w:t>SERIJOS NUMERIS</w:t>
      </w:r>
    </w:p>
    <w:p w14:paraId="2578C04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475EBFE" w14:textId="686CFC8D"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00D70914">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{numeris}</w:t>
      </w:r>
    </w:p>
    <w:p w14:paraId="5AEB349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C4D12A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3D1079B"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14.</w:t>
      </w:r>
      <w:r w:rsidRPr="00662D15">
        <w:rPr>
          <w:rFonts w:ascii="Times New Roman" w:eastAsia="Times New Roman" w:hAnsi="Times New Roman" w:cs="Times New Roman"/>
          <w:b/>
          <w:lang w:val="lt-LT" w:eastAsia="lt-LT"/>
        </w:rPr>
        <w:tab/>
        <w:t>PARDAVIMO (IŠDAVIMO) TVARKA</w:t>
      </w:r>
    </w:p>
    <w:p w14:paraId="051D799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6CF274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Nereceptinis vaist</w:t>
      </w:r>
      <w:r>
        <w:rPr>
          <w:rFonts w:ascii="Times New Roman" w:eastAsia="Times New Roman" w:hAnsi="Times New Roman" w:cs="Times New Roman"/>
          <w:lang w:val="lt-LT" w:eastAsia="lt-LT"/>
        </w:rPr>
        <w:t>as.</w:t>
      </w:r>
    </w:p>
    <w:p w14:paraId="6422547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41011C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7860ADB"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15.</w:t>
      </w:r>
      <w:r w:rsidRPr="00662D15">
        <w:rPr>
          <w:rFonts w:ascii="Times New Roman" w:eastAsia="Times New Roman" w:hAnsi="Times New Roman" w:cs="Times New Roman"/>
          <w:b/>
          <w:lang w:val="lt-LT" w:eastAsia="lt-LT"/>
        </w:rPr>
        <w:tab/>
        <w:t>VARTOJIMO INSTRUKCIJA</w:t>
      </w:r>
    </w:p>
    <w:p w14:paraId="7C5B430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4286593" w14:textId="77777777" w:rsidR="008F0447" w:rsidRPr="00EA08F0" w:rsidRDefault="008F0447" w:rsidP="008F0447">
      <w:pPr>
        <w:spacing w:after="0" w:line="240" w:lineRule="auto"/>
        <w:rPr>
          <w:rFonts w:ascii="Times New Roman" w:eastAsia="Times New Roman" w:hAnsi="Times New Roman" w:cs="Times New Roman"/>
          <w:u w:val="single"/>
          <w:lang w:val="lt-LT" w:eastAsia="lt-LT"/>
        </w:rPr>
      </w:pPr>
      <w:r w:rsidRPr="00EA08F0">
        <w:rPr>
          <w:rFonts w:ascii="Times New Roman" w:eastAsia="Times New Roman" w:hAnsi="Times New Roman" w:cs="Times New Roman"/>
          <w:u w:val="single"/>
          <w:lang w:val="lt-LT" w:eastAsia="lt-LT"/>
        </w:rPr>
        <w:t>Indikacijos ir dozavimas</w:t>
      </w:r>
    </w:p>
    <w:p w14:paraId="2CCD8B0D"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Alerginės slogos ir lėtinės dilgėlinės simptomų malšinimas.</w:t>
      </w:r>
    </w:p>
    <w:p w14:paraId="645C329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00E700D" w14:textId="77777777" w:rsidR="008F0447" w:rsidRPr="00662D15" w:rsidRDefault="008F0447" w:rsidP="008F0447">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14:paraId="04ED7359" w14:textId="77777777" w:rsidR="008F0447" w:rsidRDefault="008F0447" w:rsidP="008F0447">
      <w:pPr>
        <w:spacing w:after="0" w:line="240" w:lineRule="auto"/>
        <w:rPr>
          <w:rFonts w:ascii="Times New Roman" w:eastAsia="Times New Roman" w:hAnsi="Times New Roman" w:cs="Times New Roman"/>
          <w:lang w:val="lt-LT" w:eastAsia="lt-LT"/>
        </w:rPr>
      </w:pPr>
      <w:r w:rsidRPr="00EA08F0">
        <w:rPr>
          <w:rFonts w:ascii="Times New Roman" w:eastAsia="Times New Roman" w:hAnsi="Times New Roman" w:cs="Times New Roman"/>
          <w:i/>
          <w:lang w:val="lt-LT" w:eastAsia="lt-LT"/>
        </w:rPr>
        <w:t>Suaugusieji ir vyresni kaip 12 metų vaikai</w:t>
      </w:r>
    </w:p>
    <w:p w14:paraId="246EE1E5"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10 mg 1 kartą per parą. </w:t>
      </w:r>
    </w:p>
    <w:p w14:paraId="4CDCC962"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Tabletes galima vartoti nepriklausomai nuo valgymo laiko.</w:t>
      </w:r>
    </w:p>
    <w:p w14:paraId="4D26A17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E0D75DF" w14:textId="77777777" w:rsidR="008F0447" w:rsidRPr="00EA08F0" w:rsidRDefault="008F0447" w:rsidP="008F0447">
      <w:pPr>
        <w:spacing w:after="0" w:line="240" w:lineRule="auto"/>
        <w:rPr>
          <w:rFonts w:ascii="Times New Roman" w:eastAsia="Times New Roman" w:hAnsi="Times New Roman" w:cs="Times New Roman"/>
          <w:i/>
          <w:lang w:val="lt-LT" w:eastAsia="lt-LT"/>
        </w:rPr>
      </w:pPr>
      <w:r w:rsidRPr="00EA08F0">
        <w:rPr>
          <w:rFonts w:ascii="Times New Roman" w:eastAsia="Times New Roman" w:hAnsi="Times New Roman" w:cs="Times New Roman"/>
          <w:i/>
          <w:lang w:val="lt-LT" w:eastAsia="lt-LT"/>
        </w:rPr>
        <w:t>2 iki 12 metų amžiaus vaikai</w:t>
      </w:r>
    </w:p>
    <w:p w14:paraId="456FE0D3"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Sveriantiems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ir mažiau: šios tabletės netinka vartoti mažiau nei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sveriantiems vaikams.</w:t>
      </w:r>
    </w:p>
    <w:p w14:paraId="7010DF4F"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Sveriantiems daugiau kaip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10 mg 1 kartą per parą</w:t>
      </w:r>
      <w:r>
        <w:rPr>
          <w:rFonts w:ascii="Times New Roman" w:eastAsia="Times New Roman" w:hAnsi="Times New Roman" w:cs="Times New Roman"/>
          <w:lang w:val="lt-LT" w:eastAsia="lt-LT"/>
        </w:rPr>
        <w:t>.</w:t>
      </w:r>
    </w:p>
    <w:p w14:paraId="5253BFA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1ED31E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3A14862"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16.</w:t>
      </w:r>
      <w:r w:rsidRPr="00662D15">
        <w:rPr>
          <w:rFonts w:ascii="Times New Roman" w:eastAsia="Times New Roman" w:hAnsi="Times New Roman" w:cs="Times New Roman"/>
          <w:b/>
          <w:lang w:val="lt-LT" w:eastAsia="lt-LT"/>
        </w:rPr>
        <w:tab/>
        <w:t>INFORMACIJA BRAILIO RAŠTU</w:t>
      </w:r>
    </w:p>
    <w:p w14:paraId="4D62B80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5E0AE77" w14:textId="77777777" w:rsidR="00691857" w:rsidRPr="00662D15" w:rsidRDefault="00691857" w:rsidP="006918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Pr="00662D15">
        <w:rPr>
          <w:rFonts w:ascii="Times New Roman" w:eastAsia="Times New Roman" w:hAnsi="Times New Roman" w:cs="Times New Roman"/>
          <w:lang w:val="lt-LT" w:eastAsia="lt-LT"/>
        </w:rPr>
        <w:t>oratadin</w:t>
      </w:r>
      <w:r>
        <w:rPr>
          <w:rFonts w:ascii="Times New Roman" w:eastAsia="Times New Roman" w:hAnsi="Times New Roman" w:cs="Times New Roman"/>
          <w:lang w:val="lt-LT" w:eastAsia="lt-LT"/>
        </w:rPr>
        <w:t xml:space="preserve"> bijon</w:t>
      </w:r>
    </w:p>
    <w:p w14:paraId="75D5B1F9" w14:textId="77777777" w:rsidR="008F0447" w:rsidRDefault="008F0447" w:rsidP="008F0447">
      <w:pPr>
        <w:spacing w:after="0" w:line="240" w:lineRule="auto"/>
        <w:rPr>
          <w:rFonts w:ascii="Times New Roman" w:eastAsia="Times New Roman" w:hAnsi="Times New Roman" w:cs="Times New Roman"/>
          <w:lang w:val="lt-LT" w:eastAsia="lt-LT"/>
        </w:rPr>
      </w:pPr>
    </w:p>
    <w:p w14:paraId="22198CA7" w14:textId="77777777" w:rsidR="008F0447" w:rsidRDefault="008F0447" w:rsidP="008F0447">
      <w:pPr>
        <w:spacing w:after="0" w:line="240" w:lineRule="auto"/>
        <w:rPr>
          <w:rFonts w:ascii="Times New Roman" w:eastAsia="Times New Roman" w:hAnsi="Times New Roman" w:cs="Times New Roman"/>
          <w:lang w:val="lt-LT" w:eastAsia="lt-LT"/>
        </w:rPr>
      </w:pPr>
    </w:p>
    <w:p w14:paraId="4935AB6C" w14:textId="77777777" w:rsidR="008F0447" w:rsidRPr="0023403F"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23403F">
        <w:rPr>
          <w:rFonts w:ascii="Times New Roman" w:eastAsia="Times New Roman" w:hAnsi="Times New Roman" w:cs="Times New Roman"/>
          <w:b/>
          <w:noProof/>
          <w:snapToGrid w:val="0"/>
          <w:szCs w:val="20"/>
          <w:lang w:val="lt-LT"/>
        </w:rPr>
        <w:t>17.</w:t>
      </w:r>
      <w:r w:rsidRPr="0023403F">
        <w:rPr>
          <w:rFonts w:ascii="Times New Roman" w:eastAsia="Times New Roman" w:hAnsi="Times New Roman" w:cs="Times New Roman"/>
          <w:b/>
          <w:noProof/>
          <w:snapToGrid w:val="0"/>
          <w:szCs w:val="20"/>
          <w:lang w:val="lt-LT"/>
        </w:rPr>
        <w:tab/>
        <w:t>UNIKALUS IDENTIFIKATORIUS – 2D BRŪKŠNINIS KODAS</w:t>
      </w:r>
    </w:p>
    <w:p w14:paraId="2AFE3663" w14:textId="77777777" w:rsidR="008F0447" w:rsidRPr="0023403F"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46AE0BE9" w14:textId="5A2E4043" w:rsidR="008F0447"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3B64260D" w14:textId="77777777" w:rsidR="00CD5C34" w:rsidRPr="0023403F" w:rsidRDefault="00CD5C34" w:rsidP="008F0447">
      <w:pPr>
        <w:tabs>
          <w:tab w:val="left" w:pos="567"/>
        </w:tabs>
        <w:spacing w:after="0" w:line="260" w:lineRule="exact"/>
        <w:rPr>
          <w:rFonts w:ascii="Times New Roman" w:eastAsia="Times New Roman" w:hAnsi="Times New Roman" w:cs="Times New Roman"/>
          <w:noProof/>
          <w:snapToGrid w:val="0"/>
          <w:szCs w:val="20"/>
          <w:lang w:val="lt-LT"/>
        </w:rPr>
      </w:pPr>
    </w:p>
    <w:p w14:paraId="1E0BB2B4" w14:textId="77777777" w:rsidR="008F0447" w:rsidRPr="0023403F"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41D35AB0" w14:textId="77777777" w:rsidR="008F0447" w:rsidRPr="0023403F"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23403F">
        <w:rPr>
          <w:rFonts w:ascii="Times New Roman" w:eastAsia="Times New Roman" w:hAnsi="Times New Roman" w:cs="Times New Roman"/>
          <w:b/>
          <w:noProof/>
          <w:snapToGrid w:val="0"/>
          <w:szCs w:val="20"/>
          <w:lang w:val="lt-LT"/>
        </w:rPr>
        <w:t>18.</w:t>
      </w:r>
      <w:r w:rsidRPr="0023403F">
        <w:rPr>
          <w:rFonts w:ascii="Times New Roman" w:eastAsia="Times New Roman" w:hAnsi="Times New Roman" w:cs="Times New Roman"/>
          <w:b/>
          <w:noProof/>
          <w:snapToGrid w:val="0"/>
          <w:szCs w:val="20"/>
          <w:lang w:val="lt-LT"/>
        </w:rPr>
        <w:tab/>
        <w:t>UNIKALUS IDENTIFIKATORIUS – ŽMONĖMS SUPRANTAMI DUOMENYS</w:t>
      </w:r>
    </w:p>
    <w:p w14:paraId="644AEDB9" w14:textId="3B42E767" w:rsidR="008F0447"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10B4365C" w14:textId="77777777" w:rsidR="00670C7D" w:rsidRPr="0023403F" w:rsidRDefault="00670C7D" w:rsidP="008F0447">
      <w:pPr>
        <w:tabs>
          <w:tab w:val="left" w:pos="567"/>
        </w:tabs>
        <w:spacing w:after="0" w:line="260" w:lineRule="exact"/>
        <w:rPr>
          <w:rFonts w:ascii="Times New Roman" w:eastAsia="Times New Roman" w:hAnsi="Times New Roman" w:cs="Times New Roman"/>
          <w:noProof/>
          <w:snapToGrid w:val="0"/>
          <w:szCs w:val="20"/>
          <w:lang w:val="lt-LT"/>
        </w:rPr>
      </w:pPr>
    </w:p>
    <w:p w14:paraId="233D83F2"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b/>
          <w:bCs/>
          <w:noProof/>
          <w:szCs w:val="20"/>
          <w:lang w:val="lt-LT" w:eastAsia="lt-LT" w:bidi="lt-LT"/>
        </w:rPr>
        <w:t>Gamintojas:</w:t>
      </w:r>
      <w:r w:rsidRPr="008223DB">
        <w:rPr>
          <w:rFonts w:ascii="Times New Roman" w:eastAsia="Times New Roman" w:hAnsi="Times New Roman" w:cs="Times New Roman"/>
          <w:noProof/>
          <w:szCs w:val="20"/>
          <w:lang w:val="lt-LT" w:eastAsia="lt-LT" w:bidi="lt-LT"/>
        </w:rPr>
        <w:t xml:space="preserve"> Actavis UK Ltd, </w:t>
      </w:r>
      <w:r w:rsidRPr="00463D4D">
        <w:rPr>
          <w:rFonts w:ascii="Times New Roman" w:eastAsia="Times New Roman" w:hAnsi="Times New Roman" w:cs="Times New Roman"/>
          <w:noProof/>
          <w:szCs w:val="20"/>
          <w:highlight w:val="lightGray"/>
          <w:lang w:val="lt-LT" w:eastAsia="lt-LT" w:bidi="lt-LT"/>
        </w:rPr>
        <w:t>Whiddon Valley, Barnstaple, N Devon EX32 8NS</w:t>
      </w:r>
      <w:r w:rsidRPr="008223DB">
        <w:rPr>
          <w:rFonts w:ascii="Times New Roman" w:eastAsia="Times New Roman" w:hAnsi="Times New Roman" w:cs="Times New Roman"/>
          <w:noProof/>
          <w:szCs w:val="20"/>
          <w:lang w:val="lt-LT" w:eastAsia="lt-LT" w:bidi="lt-LT"/>
        </w:rPr>
        <w:t>, Jungtinė Karalystė</w:t>
      </w:r>
    </w:p>
    <w:p w14:paraId="09FB9403"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1369FA4E"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lang w:val="lt-LT" w:eastAsia="lt-LT" w:bidi="lt-LT"/>
        </w:rPr>
        <w:t>arba</w:t>
      </w:r>
    </w:p>
    <w:p w14:paraId="63B43330"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131CA2C4" w14:textId="6DDE2F4D"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lang w:val="lt-LT" w:eastAsia="lt-LT" w:bidi="lt-LT"/>
        </w:rPr>
        <w:t xml:space="preserve">Actavis </w:t>
      </w:r>
      <w:r w:rsidRPr="00463D4D">
        <w:rPr>
          <w:rFonts w:ascii="Times New Roman" w:eastAsia="Times New Roman" w:hAnsi="Times New Roman" w:cs="Times New Roman"/>
          <w:noProof/>
          <w:szCs w:val="20"/>
          <w:lang w:val="lt-LT" w:eastAsia="lt-LT" w:bidi="lt-LT"/>
        </w:rPr>
        <w:t>hf</w:t>
      </w:r>
      <w:r>
        <w:rPr>
          <w:rFonts w:ascii="Times New Roman" w:eastAsia="Times New Roman" w:hAnsi="Times New Roman" w:cs="Times New Roman"/>
          <w:noProof/>
          <w:szCs w:val="20"/>
          <w:lang w:val="lt-LT" w:eastAsia="lt-LT" w:bidi="lt-LT"/>
        </w:rPr>
        <w:t>.</w:t>
      </w:r>
      <w:r w:rsidRPr="008223DB">
        <w:rPr>
          <w:rFonts w:ascii="Times New Roman" w:eastAsia="Times New Roman" w:hAnsi="Times New Roman" w:cs="Times New Roman"/>
          <w:noProof/>
          <w:szCs w:val="20"/>
          <w:lang w:val="lt-LT" w:eastAsia="lt-LT" w:bidi="lt-LT"/>
        </w:rPr>
        <w:t xml:space="preserve">, </w:t>
      </w:r>
      <w:r w:rsidRPr="00E27974">
        <w:rPr>
          <w:rFonts w:ascii="Times New Roman" w:eastAsia="Times New Roman" w:hAnsi="Times New Roman" w:cs="Times New Roman"/>
          <w:noProof/>
          <w:szCs w:val="20"/>
          <w:highlight w:val="lightGray"/>
          <w:lang w:val="lt-LT" w:eastAsia="lt-LT" w:bidi="lt-LT"/>
        </w:rPr>
        <w:t>Reykjavíkurvegi 78, IS-222 Hafnarfjörður</w:t>
      </w:r>
      <w:r w:rsidRPr="008223DB">
        <w:rPr>
          <w:rFonts w:ascii="Times New Roman" w:eastAsia="Times New Roman" w:hAnsi="Times New Roman" w:cs="Times New Roman"/>
          <w:noProof/>
          <w:szCs w:val="20"/>
          <w:lang w:val="lt-LT" w:eastAsia="lt-LT" w:bidi="lt-LT"/>
        </w:rPr>
        <w:t>, Islandija</w:t>
      </w:r>
    </w:p>
    <w:p w14:paraId="4C9CE303"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39BDD191"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lang w:val="lt-LT" w:eastAsia="lt-LT" w:bidi="lt-LT"/>
        </w:rPr>
        <w:lastRenderedPageBreak/>
        <w:t>arba</w:t>
      </w:r>
    </w:p>
    <w:p w14:paraId="421D7B98"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001B60D9" w14:textId="63684E92"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r w:rsidRPr="00463D4D">
        <w:rPr>
          <w:rFonts w:ascii="Times New Roman" w:eastAsia="Times New Roman" w:hAnsi="Times New Roman" w:cs="Times New Roman"/>
          <w:noProof/>
          <w:szCs w:val="20"/>
          <w:lang w:val="lt-LT" w:eastAsia="lt-LT" w:bidi="lt-LT"/>
        </w:rPr>
        <w:t>Actavis Ltd</w:t>
      </w:r>
      <w:r w:rsidR="00E27974">
        <w:rPr>
          <w:rFonts w:ascii="Times New Roman" w:eastAsia="Times New Roman" w:hAnsi="Times New Roman" w:cs="Times New Roman"/>
          <w:noProof/>
          <w:szCs w:val="20"/>
          <w:lang w:val="lt-LT" w:eastAsia="lt-LT" w:bidi="lt-LT"/>
        </w:rPr>
        <w:t>,</w:t>
      </w:r>
      <w:r w:rsidRPr="00463D4D">
        <w:rPr>
          <w:rFonts w:ascii="Times New Roman" w:eastAsia="Times New Roman" w:hAnsi="Times New Roman" w:cs="Times New Roman"/>
          <w:noProof/>
          <w:szCs w:val="20"/>
          <w:lang w:val="lt-LT" w:eastAsia="lt-LT" w:bidi="lt-LT"/>
        </w:rPr>
        <w:t xml:space="preserve"> </w:t>
      </w:r>
      <w:r w:rsidR="00E27974" w:rsidRPr="00E27974">
        <w:rPr>
          <w:rFonts w:ascii="Times New Roman" w:eastAsia="Times New Roman" w:hAnsi="Times New Roman" w:cs="Times New Roman"/>
          <w:noProof/>
          <w:szCs w:val="20"/>
          <w:highlight w:val="lightGray"/>
          <w:lang w:val="lt-LT" w:eastAsia="lt-LT" w:bidi="lt-LT"/>
        </w:rPr>
        <w:t>BLB016 Bulebel Industrial Estate, Zejtun, ZTN 3000</w:t>
      </w:r>
      <w:r w:rsidR="00E27974">
        <w:rPr>
          <w:rFonts w:ascii="Times New Roman" w:eastAsia="Times New Roman" w:hAnsi="Times New Roman" w:cs="Times New Roman"/>
          <w:noProof/>
          <w:szCs w:val="20"/>
          <w:lang w:val="lt-LT" w:eastAsia="lt-LT" w:bidi="lt-LT"/>
        </w:rPr>
        <w:t xml:space="preserve">, </w:t>
      </w:r>
      <w:r w:rsidR="00E27974" w:rsidRPr="00E27974">
        <w:rPr>
          <w:rFonts w:ascii="Times New Roman" w:eastAsia="Times New Roman" w:hAnsi="Times New Roman" w:cs="Times New Roman"/>
          <w:noProof/>
          <w:szCs w:val="20"/>
          <w:lang w:val="lt-LT" w:eastAsia="lt-LT" w:bidi="lt-LT"/>
        </w:rPr>
        <w:t>Malta</w:t>
      </w:r>
    </w:p>
    <w:p w14:paraId="355F0427"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4CEC0CF1"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16B95365"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b/>
          <w:bCs/>
          <w:noProof/>
          <w:szCs w:val="20"/>
          <w:lang w:val="lt-LT" w:eastAsia="lt-LT" w:bidi="lt-LT"/>
        </w:rPr>
        <w:t>Perpakavo</w:t>
      </w:r>
      <w:r w:rsidRPr="008223DB">
        <w:rPr>
          <w:rFonts w:ascii="Times New Roman" w:eastAsia="Times New Roman" w:hAnsi="Times New Roman" w:cs="Times New Roman"/>
          <w:noProof/>
          <w:szCs w:val="20"/>
          <w:lang w:val="lt-LT" w:eastAsia="lt-LT" w:bidi="lt-LT"/>
        </w:rPr>
        <w:t xml:space="preserve"> UAB „ENTAFARMA“</w:t>
      </w:r>
    </w:p>
    <w:p w14:paraId="5EC0F500"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2B83DA64"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highlight w:val="lightGray"/>
          <w:lang w:val="lt-LT" w:eastAsia="lt-LT" w:bidi="lt-LT"/>
        </w:rPr>
        <w:t>Perpak. serija</w:t>
      </w:r>
    </w:p>
    <w:p w14:paraId="7C5DFC8D" w14:textId="77777777" w:rsidR="00463D4D" w:rsidRPr="008223DB" w:rsidRDefault="00463D4D" w:rsidP="00463D4D">
      <w:pPr>
        <w:spacing w:after="0" w:line="240" w:lineRule="auto"/>
        <w:rPr>
          <w:rFonts w:ascii="Times New Roman" w:eastAsia="Times New Roman" w:hAnsi="Times New Roman" w:cs="Times New Roman"/>
          <w:noProof/>
          <w:szCs w:val="20"/>
          <w:lang w:val="lt-LT" w:eastAsia="lt-LT" w:bidi="lt-LT"/>
        </w:rPr>
      </w:pPr>
    </w:p>
    <w:p w14:paraId="690BB460" w14:textId="77777777" w:rsidR="00C776DC" w:rsidRDefault="00C776DC" w:rsidP="008F0447">
      <w:pPr>
        <w:spacing w:after="0" w:line="240" w:lineRule="auto"/>
        <w:rPr>
          <w:rFonts w:ascii="Times New Roman" w:eastAsia="Times New Roman" w:hAnsi="Times New Roman" w:cs="Times New Roman"/>
          <w:i/>
          <w:iCs/>
          <w:noProof/>
          <w:szCs w:val="20"/>
          <w:lang w:val="lt-LT" w:eastAsia="lt-LT" w:bidi="lt-LT"/>
        </w:rPr>
      </w:pPr>
      <w:r w:rsidRPr="00C776DC">
        <w:rPr>
          <w:rFonts w:ascii="Times New Roman" w:eastAsia="Times New Roman" w:hAnsi="Times New Roman" w:cs="Times New Roman"/>
          <w:i/>
          <w:iCs/>
          <w:noProof/>
          <w:szCs w:val="20"/>
          <w:lang w:val="lt-LT" w:eastAsia="lt-LT" w:bidi="lt-LT"/>
        </w:rPr>
        <w:t>Lygiagrečiai importuojamas vaistas nuo referencinio skiriasi pakuotės dydžiu: referencinio vaisto – 10 tablečių, lygiagrečiai importuojamo – 7 tabletės.</w:t>
      </w:r>
    </w:p>
    <w:p w14:paraId="4EDB17A6" w14:textId="77777777" w:rsidR="00463D4D" w:rsidRDefault="00463D4D" w:rsidP="008F0447">
      <w:pPr>
        <w:spacing w:after="0" w:line="240" w:lineRule="auto"/>
        <w:rPr>
          <w:rFonts w:ascii="Times New Roman" w:eastAsia="Times New Roman" w:hAnsi="Times New Roman" w:cs="Times New Roman"/>
          <w:noProof/>
          <w:szCs w:val="20"/>
          <w:lang w:val="lt-LT" w:eastAsia="lt-LT" w:bidi="lt-LT"/>
        </w:rPr>
      </w:pPr>
    </w:p>
    <w:p w14:paraId="65969046" w14:textId="77777777" w:rsidR="00463D4D" w:rsidRDefault="00463D4D" w:rsidP="008F0447">
      <w:pPr>
        <w:spacing w:after="0" w:line="240" w:lineRule="auto"/>
        <w:rPr>
          <w:rFonts w:ascii="Times New Roman" w:eastAsia="Times New Roman" w:hAnsi="Times New Roman" w:cs="Times New Roman"/>
          <w:noProof/>
          <w:szCs w:val="20"/>
          <w:lang w:val="lt-LT" w:eastAsia="lt-LT" w:bidi="lt-LT"/>
        </w:rPr>
      </w:pPr>
    </w:p>
    <w:p w14:paraId="47DA1305" w14:textId="77777777" w:rsidR="00463D4D" w:rsidRDefault="00463D4D" w:rsidP="008F0447">
      <w:pPr>
        <w:spacing w:after="0" w:line="240" w:lineRule="auto"/>
        <w:rPr>
          <w:rFonts w:ascii="Times New Roman" w:eastAsia="Times New Roman" w:hAnsi="Times New Roman" w:cs="Times New Roman"/>
          <w:noProof/>
          <w:szCs w:val="20"/>
          <w:lang w:val="lt-LT" w:eastAsia="lt-LT" w:bidi="lt-LT"/>
        </w:rPr>
      </w:pPr>
    </w:p>
    <w:p w14:paraId="298EBF9B" w14:textId="14187964" w:rsidR="008F0447" w:rsidRPr="00662D15" w:rsidRDefault="00463D4D"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6BD83CA8"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 xml:space="preserve">MINIMALI </w:t>
      </w:r>
      <w:r w:rsidRPr="00662D15">
        <w:rPr>
          <w:rFonts w:ascii="Times New Roman" w:eastAsia="Times New Roman" w:hAnsi="Times New Roman" w:cs="Times New Roman"/>
          <w:b/>
          <w:caps/>
          <w:lang w:val="lt-LT" w:eastAsia="lt-LT"/>
        </w:rPr>
        <w:t xml:space="preserve">informacija ant </w:t>
      </w:r>
      <w:r w:rsidRPr="00662D15">
        <w:rPr>
          <w:rFonts w:ascii="Times New Roman" w:eastAsia="Times New Roman" w:hAnsi="Times New Roman" w:cs="Times New Roman"/>
          <w:b/>
          <w:lang w:val="lt-LT" w:eastAsia="lt-LT"/>
        </w:rPr>
        <w:t>LIZDINIŲ PLOKŠTELIŲ ARBA DVISLUOKSNIŲ JUOSTELIŲ</w:t>
      </w:r>
    </w:p>
    <w:p w14:paraId="619BEE24"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360BD7AF"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LIZDINĖ PLOKŠTELĖ</w:t>
      </w:r>
    </w:p>
    <w:p w14:paraId="7F5E310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B8C05A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5C1BA5A"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VAISTINIO PREPARATO PAVADINIMAS</w:t>
      </w:r>
    </w:p>
    <w:p w14:paraId="1416CAA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968B50B" w14:textId="0789462E"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 </w:t>
      </w:r>
      <w:r w:rsidR="00176718">
        <w:rPr>
          <w:rFonts w:ascii="Times New Roman" w:eastAsia="Times New Roman" w:hAnsi="Times New Roman" w:cs="Times New Roman"/>
          <w:lang w:val="lt-LT" w:eastAsia="lt-LT"/>
        </w:rPr>
        <w:t>BIJON</w:t>
      </w:r>
      <w:r w:rsidRPr="00662D15">
        <w:rPr>
          <w:rFonts w:ascii="Times New Roman" w:eastAsia="Times New Roman" w:hAnsi="Times New Roman" w:cs="Times New Roman"/>
          <w:lang w:val="lt-LT" w:eastAsia="lt-LT"/>
        </w:rPr>
        <w:t xml:space="preserve">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50F63B11" w14:textId="71011E6B" w:rsidR="008F0447" w:rsidRPr="00662D15" w:rsidRDefault="008F0447" w:rsidP="008F0447">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w:t>
      </w:r>
      <w:r w:rsidR="00C776DC">
        <w:rPr>
          <w:rFonts w:ascii="Times New Roman" w:eastAsia="Times New Roman" w:hAnsi="Times New Roman" w:cs="Times New Roman"/>
          <w:lang w:val="lt-LT" w:eastAsia="lt-LT"/>
        </w:rPr>
        <w:t>as</w:t>
      </w:r>
      <w:proofErr w:type="spellEnd"/>
    </w:p>
    <w:p w14:paraId="1144CD60" w14:textId="77777777" w:rsidR="008F0447" w:rsidRPr="00662D15" w:rsidRDefault="008F0447" w:rsidP="008F0447">
      <w:pPr>
        <w:spacing w:after="0" w:line="240" w:lineRule="auto"/>
        <w:rPr>
          <w:rFonts w:ascii="Times New Roman" w:eastAsia="Times New Roman" w:hAnsi="Times New Roman" w:cs="Times New Roman"/>
          <w:i/>
          <w:lang w:val="lt-LT" w:eastAsia="lt-LT"/>
        </w:rPr>
      </w:pPr>
    </w:p>
    <w:p w14:paraId="1787995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811902B" w14:textId="6F310553"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r>
      <w:r w:rsidR="00055FB8" w:rsidRPr="00055FB8">
        <w:rPr>
          <w:rFonts w:ascii="Times New Roman" w:eastAsia="Times New Roman" w:hAnsi="Times New Roman" w:cs="Times New Roman"/>
          <w:b/>
          <w:lang w:val="lt-LT" w:eastAsia="lt-LT"/>
        </w:rPr>
        <w:t>LYGIAGRETAUS IMPORTUOTOJO PAVADINIMAS</w:t>
      </w:r>
    </w:p>
    <w:p w14:paraId="64D48FF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20F53C6" w14:textId="77777777" w:rsidR="00176718" w:rsidRDefault="00176718" w:rsidP="00176718">
      <w:pPr>
        <w:spacing w:after="0" w:line="240" w:lineRule="auto"/>
        <w:rPr>
          <w:rFonts w:ascii="Times New Roman" w:hAnsi="Times New Roman"/>
          <w:lang w:val="lt-LT"/>
        </w:rPr>
      </w:pPr>
      <w:r w:rsidRPr="00F55F61">
        <w:rPr>
          <w:rFonts w:ascii="Times New Roman" w:eastAsia="Times New Roman" w:hAnsi="Times New Roman"/>
          <w:highlight w:val="lightGray"/>
          <w:lang w:val="lt-LT" w:eastAsia="lt-LT"/>
        </w:rPr>
        <w:t>UAB „</w:t>
      </w:r>
      <w:r w:rsidRPr="005478A1">
        <w:rPr>
          <w:rFonts w:ascii="Times New Roman" w:eastAsia="Times New Roman" w:hAnsi="Times New Roman"/>
          <w:lang w:val="lt-LT" w:eastAsia="lt-LT"/>
        </w:rPr>
        <w:t>BIJON medica</w:t>
      </w:r>
      <w:r w:rsidRPr="00F55F61">
        <w:rPr>
          <w:rFonts w:ascii="Times New Roman" w:eastAsia="Times New Roman" w:hAnsi="Times New Roman"/>
          <w:highlight w:val="lightGray"/>
          <w:lang w:val="lt-LT" w:eastAsia="lt-LT"/>
        </w:rPr>
        <w:t>“ [logo]</w:t>
      </w:r>
    </w:p>
    <w:p w14:paraId="5A7D714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96E85E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012FC94"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TINKAMUMO LAIKAS</w:t>
      </w:r>
    </w:p>
    <w:p w14:paraId="33708C9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FCD3F22" w14:textId="7232BA80"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highlight w:val="lightGray"/>
          <w:lang w:val="lt-LT" w:eastAsia="lt-LT"/>
        </w:rPr>
        <w:t>EXP</w:t>
      </w:r>
      <w:r w:rsidR="00EF767B">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{mm/MMMM}</w:t>
      </w:r>
    </w:p>
    <w:p w14:paraId="7FFBFED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16CC2A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473F880"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SERIJOS NUMERIS</w:t>
      </w:r>
    </w:p>
    <w:p w14:paraId="3011280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D3A996C" w14:textId="2830C643"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highlight w:val="lightGray"/>
          <w:lang w:val="lt-LT" w:eastAsia="lt-LT"/>
        </w:rPr>
        <w:t>Lot</w:t>
      </w:r>
      <w:r w:rsidR="00EF767B">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{numeris}</w:t>
      </w:r>
    </w:p>
    <w:p w14:paraId="6C1C932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F45637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4054CC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KITA</w:t>
      </w:r>
    </w:p>
    <w:p w14:paraId="1A5E6C5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3702D56" w14:textId="07E1865F" w:rsidR="008F0447" w:rsidRPr="00662D15" w:rsidRDefault="00F13A86" w:rsidP="008F0447">
      <w:pPr>
        <w:spacing w:after="0" w:line="240" w:lineRule="auto"/>
        <w:rPr>
          <w:rFonts w:ascii="Times New Roman" w:eastAsia="Times New Roman" w:hAnsi="Times New Roman" w:cs="Times New Roman"/>
          <w:lang w:val="lt-LT" w:eastAsia="lt-LT"/>
        </w:rPr>
      </w:pPr>
      <w:r w:rsidRPr="00F13A86">
        <w:rPr>
          <w:rFonts w:ascii="Times New Roman" w:eastAsia="Times New Roman" w:hAnsi="Times New Roman" w:cs="Times New Roman"/>
          <w:highlight w:val="lightGray"/>
          <w:lang w:val="lt-LT" w:eastAsia="lt-LT"/>
        </w:rPr>
        <w:t>Perpak. serija</w:t>
      </w:r>
    </w:p>
    <w:bookmarkEnd w:id="0"/>
    <w:bookmarkEnd w:id="1"/>
    <w:p w14:paraId="63417065" w14:textId="1BBCB146" w:rsidR="008B10EB" w:rsidRDefault="008B10EB">
      <w:pPr>
        <w:spacing w:after="160" w:line="259"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677E70F9"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8C0F81D"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DFB73D0"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5296AF07"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9C58FC8"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2B29EF9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02D9E235"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BC7B702"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37C4CAEE"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3A9D8F7"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5F540A9"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5CBE97C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6D21F17"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5FF6EC1"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03489AD7"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1368CA7A"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362C6FC8"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61C924BF"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7C938C19"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43729DAF"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1F180D21"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78BC7A8F"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71B6BC67" w14:textId="77777777" w:rsidR="008B10EB" w:rsidRDefault="008B10EB" w:rsidP="008B10EB">
      <w:pPr>
        <w:spacing w:after="0" w:line="240" w:lineRule="auto"/>
        <w:jc w:val="center"/>
        <w:rPr>
          <w:rFonts w:ascii="Times New Roman" w:eastAsia="Times New Roman" w:hAnsi="Times New Roman" w:cs="Times New Roman"/>
          <w:b/>
          <w:lang w:val="lt-LT" w:eastAsia="lt-LT"/>
        </w:rPr>
      </w:pPr>
    </w:p>
    <w:p w14:paraId="0A66B062"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B. PAKUOTĖS LAPELIS</w:t>
      </w:r>
    </w:p>
    <w:p w14:paraId="208967E9"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lang w:val="lt-LT" w:eastAsia="lt-LT"/>
        </w:rPr>
        <w:br w:type="page"/>
      </w:r>
      <w:r w:rsidRPr="00662D15">
        <w:rPr>
          <w:rFonts w:ascii="Times New Roman" w:eastAsia="Times New Roman" w:hAnsi="Times New Roman" w:cs="Times New Roman"/>
          <w:b/>
          <w:lang w:val="lt-LT" w:eastAsia="lt-LT"/>
        </w:rPr>
        <w:lastRenderedPageBreak/>
        <w:t>Pakuotės lapelis: informacija vartotojui</w:t>
      </w:r>
    </w:p>
    <w:p w14:paraId="526413FC"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p>
    <w:p w14:paraId="645F892E" w14:textId="77777777" w:rsidR="008B10EB" w:rsidRPr="00662D15" w:rsidRDefault="008B10EB" w:rsidP="008B10EB">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10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mg tabletės</w:t>
      </w:r>
    </w:p>
    <w:p w14:paraId="401E935C" w14:textId="77777777" w:rsidR="008B10EB" w:rsidRPr="00662D15" w:rsidRDefault="008B10EB" w:rsidP="008B10EB">
      <w:pPr>
        <w:spacing w:after="0" w:line="240" w:lineRule="auto"/>
        <w:jc w:val="center"/>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Loratadinas</w:t>
      </w:r>
    </w:p>
    <w:p w14:paraId="70080E9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00253684"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EA91024"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Neišmeskite šio lapelio, nes vėl gali prireikti jį perskaityti.</w:t>
      </w:r>
    </w:p>
    <w:p w14:paraId="26DCF2AC"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 xml:space="preserve">Jeigu norite sužinoti daugiau arba pasitarti, kreipkitės į </w:t>
      </w:r>
      <w:r>
        <w:rPr>
          <w:rFonts w:ascii="Times New Roman" w:eastAsia="Times New Roman" w:hAnsi="Times New Roman" w:cs="Times New Roman"/>
          <w:lang w:val="lt-LT" w:eastAsia="lt-LT"/>
        </w:rPr>
        <w:t xml:space="preserve">gydytoją arba </w:t>
      </w:r>
      <w:r w:rsidRPr="00662D15">
        <w:rPr>
          <w:rFonts w:ascii="Times New Roman" w:eastAsia="Times New Roman" w:hAnsi="Times New Roman" w:cs="Times New Roman"/>
          <w:lang w:val="lt-LT" w:eastAsia="lt-LT"/>
        </w:rPr>
        <w:t>vaistininką.</w:t>
      </w:r>
    </w:p>
    <w:p w14:paraId="05567E30" w14:textId="77777777" w:rsidR="008B10EB" w:rsidRPr="00662D15" w:rsidRDefault="008B10EB" w:rsidP="008B10EB">
      <w:pPr>
        <w:tabs>
          <w:tab w:val="left" w:pos="567"/>
        </w:tabs>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pasireiškė šalutinis poveikis (net jeigu jis šiame lapelyje nenurodytas), kreipkitės į gydytoją arba vaistininką.</w:t>
      </w:r>
      <w:r w:rsidRPr="00662D15">
        <w:rPr>
          <w:rFonts w:ascii="Times New Roman" w:eastAsia="Times New Roman" w:hAnsi="Times New Roman" w:cs="Times New Roman"/>
          <w:noProof/>
          <w:snapToGrid w:val="0"/>
          <w:lang w:val="lt-LT"/>
        </w:rPr>
        <w:t xml:space="preserve"> Žr.</w:t>
      </w:r>
      <w:r>
        <w:rPr>
          <w:rFonts w:ascii="Times New Roman" w:eastAsia="Times New Roman" w:hAnsi="Times New Roman" w:cs="Times New Roman"/>
          <w:noProof/>
          <w:snapToGrid w:val="0"/>
          <w:lang w:val="lt-LT"/>
        </w:rPr>
        <w:t> </w:t>
      </w:r>
      <w:r w:rsidRPr="00662D15">
        <w:rPr>
          <w:rFonts w:ascii="Times New Roman" w:eastAsia="Times New Roman" w:hAnsi="Times New Roman" w:cs="Times New Roman"/>
          <w:noProof/>
          <w:snapToGrid w:val="0"/>
          <w:lang w:val="lt-LT"/>
        </w:rPr>
        <w:t>4</w:t>
      </w:r>
      <w:r>
        <w:rPr>
          <w:rFonts w:ascii="Times New Roman" w:eastAsia="Times New Roman" w:hAnsi="Times New Roman" w:cs="Times New Roman"/>
          <w:noProof/>
          <w:snapToGrid w:val="0"/>
          <w:lang w:val="lt-LT"/>
        </w:rPr>
        <w:t> </w:t>
      </w:r>
      <w:r w:rsidRPr="00662D15">
        <w:rPr>
          <w:rFonts w:ascii="Times New Roman" w:eastAsia="Times New Roman" w:hAnsi="Times New Roman" w:cs="Times New Roman"/>
          <w:noProof/>
          <w:snapToGrid w:val="0"/>
          <w:lang w:val="lt-LT"/>
        </w:rPr>
        <w:t>skyrių.</w:t>
      </w:r>
    </w:p>
    <w:p w14:paraId="6233B8C6"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per 3</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dienas Jūsų savijauta nepagerėjo arba net pablogėjo, kreipkitės į gydytoją.</w:t>
      </w:r>
    </w:p>
    <w:p w14:paraId="75446CC0"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5D0D065F" w14:textId="77777777" w:rsidR="008B10EB"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Apie ką rašoma šiame lapelyje?</w:t>
      </w:r>
    </w:p>
    <w:p w14:paraId="57BA57D5" w14:textId="77777777" w:rsidR="008B10EB" w:rsidRPr="00662D15" w:rsidRDefault="008B10EB" w:rsidP="008B10EB">
      <w:pPr>
        <w:spacing w:after="0" w:line="240" w:lineRule="auto"/>
        <w:rPr>
          <w:rFonts w:ascii="Times New Roman" w:eastAsia="Times New Roman" w:hAnsi="Times New Roman" w:cs="Times New Roman"/>
          <w:b/>
          <w:lang w:val="lt-LT" w:eastAsia="lt-LT"/>
        </w:rPr>
      </w:pPr>
    </w:p>
    <w:p w14:paraId="22C860BF"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1.</w:t>
      </w:r>
      <w:r w:rsidRPr="00662D15">
        <w:rPr>
          <w:rFonts w:ascii="Times New Roman" w:eastAsia="Times New Roman" w:hAnsi="Times New Roman" w:cs="Times New Roman"/>
          <w:lang w:val="lt-LT" w:eastAsia="lt-LT"/>
        </w:rPr>
        <w:tab/>
        <w:t xml:space="preserve">Kas yra </w:t>
      </w:r>
      <w:r>
        <w:rPr>
          <w:rFonts w:ascii="Times New Roman" w:eastAsia="Times New Roman" w:hAnsi="Times New Roman" w:cs="Times New Roman"/>
          <w:lang w:val="lt-LT" w:eastAsia="lt-LT"/>
        </w:rPr>
        <w:t>Loratadin BIJON</w:t>
      </w:r>
      <w:r w:rsidRPr="00662D15">
        <w:rPr>
          <w:rFonts w:ascii="Times New Roman" w:eastAsia="Times New Roman" w:hAnsi="Times New Roman" w:cs="Times New Roman"/>
          <w:lang w:val="lt-LT" w:eastAsia="lt-LT"/>
        </w:rPr>
        <w:t xml:space="preserve"> ir kam jis vartojamas</w:t>
      </w:r>
    </w:p>
    <w:p w14:paraId="7C34351B"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2.</w:t>
      </w:r>
      <w:r w:rsidRPr="00662D15">
        <w:rPr>
          <w:rFonts w:ascii="Times New Roman" w:eastAsia="Times New Roman" w:hAnsi="Times New Roman" w:cs="Times New Roman"/>
          <w:lang w:val="lt-LT" w:eastAsia="lt-LT"/>
        </w:rPr>
        <w:tab/>
        <w:t xml:space="preserve">Kas žinotina prieš vartojant </w:t>
      </w:r>
      <w:r>
        <w:rPr>
          <w:rFonts w:ascii="Times New Roman" w:eastAsia="Times New Roman" w:hAnsi="Times New Roman" w:cs="Times New Roman"/>
          <w:lang w:val="lt-LT" w:eastAsia="lt-LT"/>
        </w:rPr>
        <w:t>Loratadin BIJON</w:t>
      </w:r>
    </w:p>
    <w:p w14:paraId="79E65613"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w:t>
      </w:r>
      <w:r w:rsidRPr="00662D15">
        <w:rPr>
          <w:rFonts w:ascii="Times New Roman" w:eastAsia="Times New Roman" w:hAnsi="Times New Roman" w:cs="Times New Roman"/>
          <w:lang w:val="lt-LT" w:eastAsia="lt-LT"/>
        </w:rPr>
        <w:tab/>
        <w:t xml:space="preserve">Kaip vartoti </w:t>
      </w:r>
      <w:r>
        <w:rPr>
          <w:rFonts w:ascii="Times New Roman" w:eastAsia="Times New Roman" w:hAnsi="Times New Roman" w:cs="Times New Roman"/>
          <w:lang w:val="lt-LT" w:eastAsia="lt-LT"/>
        </w:rPr>
        <w:t>Loratadin BIJON</w:t>
      </w:r>
    </w:p>
    <w:p w14:paraId="14810E1E"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4.</w:t>
      </w:r>
      <w:r w:rsidRPr="00662D15">
        <w:rPr>
          <w:rFonts w:ascii="Times New Roman" w:eastAsia="Times New Roman" w:hAnsi="Times New Roman" w:cs="Times New Roman"/>
          <w:lang w:val="lt-LT" w:eastAsia="lt-LT"/>
        </w:rPr>
        <w:tab/>
        <w:t>Galimas šalutinis poveikis</w:t>
      </w:r>
    </w:p>
    <w:p w14:paraId="36074813"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5.</w:t>
      </w:r>
      <w:r w:rsidRPr="00662D15">
        <w:rPr>
          <w:rFonts w:ascii="Times New Roman" w:eastAsia="Times New Roman" w:hAnsi="Times New Roman" w:cs="Times New Roman"/>
          <w:lang w:val="lt-LT" w:eastAsia="lt-LT"/>
        </w:rPr>
        <w:tab/>
        <w:t xml:space="preserve">Kaip laikyti </w:t>
      </w:r>
      <w:r>
        <w:rPr>
          <w:rFonts w:ascii="Times New Roman" w:eastAsia="Times New Roman" w:hAnsi="Times New Roman" w:cs="Times New Roman"/>
          <w:lang w:val="lt-LT" w:eastAsia="lt-LT"/>
        </w:rPr>
        <w:t>Loratadin BIJON</w:t>
      </w:r>
    </w:p>
    <w:p w14:paraId="5064DD10"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6.</w:t>
      </w:r>
      <w:r w:rsidRPr="00662D15">
        <w:rPr>
          <w:rFonts w:ascii="Times New Roman" w:eastAsia="Times New Roman" w:hAnsi="Times New Roman" w:cs="Times New Roman"/>
          <w:lang w:val="lt-LT" w:eastAsia="lt-LT"/>
        </w:rPr>
        <w:tab/>
        <w:t>Pakuotės turinys ir kita informacija</w:t>
      </w:r>
    </w:p>
    <w:p w14:paraId="488198B0"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2ECB64AA"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4BE1A799" w14:textId="77777777" w:rsidR="008B10EB" w:rsidRPr="00662D15" w:rsidRDefault="008B10EB" w:rsidP="008B10EB">
      <w:pPr>
        <w:tabs>
          <w:tab w:val="left" w:pos="567"/>
        </w:tabs>
        <w:spacing w:after="0" w:line="240" w:lineRule="auto"/>
        <w:rPr>
          <w:rFonts w:ascii="Times New Roman" w:eastAsia="Times New Roman" w:hAnsi="Times New Roman" w:cs="Times New Roman"/>
          <w:b/>
          <w:lang w:val="lt-LT" w:eastAsia="lt-LT"/>
        </w:rPr>
      </w:pPr>
      <w:bookmarkStart w:id="4" w:name="_Toc129243139"/>
      <w:bookmarkStart w:id="5" w:name="_Toc129243264"/>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r>
      <w:bookmarkEnd w:id="4"/>
      <w:bookmarkEnd w:id="5"/>
      <w:r w:rsidRPr="00662D15">
        <w:rPr>
          <w:rFonts w:ascii="Times New Roman" w:eastAsia="Times New Roman" w:hAnsi="Times New Roman" w:cs="Times New Roman"/>
          <w:b/>
          <w:lang w:val="lt-LT" w:eastAsia="lt-LT"/>
        </w:rPr>
        <w:t xml:space="preserve">Kas yra </w:t>
      </w: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ir kam jis vartojamas</w:t>
      </w:r>
    </w:p>
    <w:p w14:paraId="2AE76A41"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0AE41902"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Loratadinas priklauso antihistamininių vaistų grupei. Antihistamininiai vaistai palengvina kai kurių alerginių reakcijų simptomus.</w:t>
      </w:r>
    </w:p>
    <w:p w14:paraId="6BA00996" w14:textId="77777777" w:rsidR="008B10EB" w:rsidRPr="00662D15" w:rsidRDefault="008B10EB" w:rsidP="008B10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Loratadin BIJON</w:t>
      </w:r>
      <w:r w:rsidRPr="00662D15">
        <w:rPr>
          <w:rFonts w:ascii="Times New Roman" w:eastAsia="Times New Roman" w:hAnsi="Times New Roman" w:cs="Times New Roman"/>
          <w:lang w:val="lt-LT" w:eastAsia="lt-LT"/>
        </w:rPr>
        <w:t xml:space="preserve"> tabletės vartojamos alerginės slogos ir lėtinės dilgėlinės simptomų malšinimui.</w:t>
      </w:r>
    </w:p>
    <w:p w14:paraId="759CB19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75679BA"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per 3</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dienas Jūsų savijauta nepagerėjo arba net pablogėjo, kreipkitės į gydytoją.</w:t>
      </w:r>
    </w:p>
    <w:p w14:paraId="6B889621"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1F46DB7"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4921FDE4" w14:textId="77777777" w:rsidR="008B10EB" w:rsidRPr="00662D15" w:rsidRDefault="008B10EB" w:rsidP="008B10EB">
      <w:pPr>
        <w:tabs>
          <w:tab w:val="left" w:pos="567"/>
        </w:tabs>
        <w:spacing w:after="0" w:line="240" w:lineRule="auto"/>
        <w:rPr>
          <w:rFonts w:ascii="Times New Roman" w:eastAsia="Times New Roman" w:hAnsi="Times New Roman" w:cs="Times New Roman"/>
          <w:b/>
          <w:lang w:val="lt-LT" w:eastAsia="lt-LT"/>
        </w:rPr>
      </w:pPr>
      <w:bookmarkStart w:id="6" w:name="_Toc129243140"/>
      <w:bookmarkStart w:id="7" w:name="_Toc129243265"/>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r>
      <w:bookmarkEnd w:id="6"/>
      <w:bookmarkEnd w:id="7"/>
      <w:r w:rsidRPr="00662D15">
        <w:rPr>
          <w:rFonts w:ascii="Times New Roman" w:eastAsia="Times New Roman" w:hAnsi="Times New Roman" w:cs="Times New Roman"/>
          <w:b/>
          <w:lang w:val="lt-LT" w:eastAsia="lt-LT"/>
        </w:rPr>
        <w:t xml:space="preserve">Kas žinotina prieš vartojant </w:t>
      </w:r>
      <w:r>
        <w:rPr>
          <w:rFonts w:ascii="Times New Roman" w:eastAsia="Times New Roman" w:hAnsi="Times New Roman" w:cs="Times New Roman"/>
          <w:b/>
          <w:lang w:val="lt-LT" w:eastAsia="lt-LT"/>
        </w:rPr>
        <w:t>Loratadin BIJON</w:t>
      </w:r>
    </w:p>
    <w:p w14:paraId="3815E9C6"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3BB61185"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vartoti negalima: </w:t>
      </w:r>
    </w:p>
    <w:p w14:paraId="52CAE4D2" w14:textId="77777777" w:rsidR="008B10EB" w:rsidRPr="00662D15" w:rsidRDefault="008B10EB" w:rsidP="008B10EB">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yra alergija loratadinui arba bet kuriai pagalbinei šio vaisto medžiagai </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jos išvardytos 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skyriuje)</w:t>
      </w:r>
      <w:r>
        <w:rPr>
          <w:rFonts w:ascii="Times New Roman" w:eastAsia="Times New Roman" w:hAnsi="Times New Roman" w:cs="Times New Roman"/>
          <w:lang w:val="lt-LT" w:eastAsia="lt-LT"/>
        </w:rPr>
        <w:t>.</w:t>
      </w:r>
    </w:p>
    <w:p w14:paraId="4CB92D65" w14:textId="77777777" w:rsidR="008B10EB" w:rsidRPr="00662D15" w:rsidRDefault="008B10EB" w:rsidP="008B10EB">
      <w:pPr>
        <w:spacing w:after="0" w:line="240" w:lineRule="auto"/>
        <w:rPr>
          <w:rFonts w:ascii="Times New Roman" w:eastAsia="Times New Roman" w:hAnsi="Times New Roman" w:cs="Times New Roman"/>
          <w:b/>
          <w:lang w:val="lt-LT" w:eastAsia="lt-LT"/>
        </w:rPr>
      </w:pPr>
    </w:p>
    <w:p w14:paraId="770F651D"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Įspėjimai ir atsargumo priemonės</w:t>
      </w:r>
    </w:p>
    <w:p w14:paraId="24A6F92E"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Pasitarkite su gydytoju arba vaistininku, prieš pradėdami vartoti </w:t>
      </w:r>
      <w:r>
        <w:rPr>
          <w:rFonts w:ascii="Times New Roman" w:eastAsia="Times New Roman" w:hAnsi="Times New Roman" w:cs="Times New Roman"/>
          <w:lang w:val="lt-LT" w:eastAsia="lt-LT"/>
        </w:rPr>
        <w:t>Loratadin BIJON.</w:t>
      </w:r>
    </w:p>
    <w:p w14:paraId="34B22610" w14:textId="77777777" w:rsidR="008B10EB" w:rsidRPr="00662D15" w:rsidRDefault="008B10EB" w:rsidP="008B10EB">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yra sunkus kepenų funkcijos nepakankamumas (tokiems </w:t>
      </w:r>
      <w:r>
        <w:rPr>
          <w:rFonts w:ascii="Times New Roman" w:eastAsia="Times New Roman" w:hAnsi="Times New Roman" w:cs="Times New Roman"/>
          <w:lang w:val="lt-LT" w:eastAsia="lt-LT"/>
        </w:rPr>
        <w:t>pacientams</w:t>
      </w:r>
      <w:r w:rsidRPr="00662D15">
        <w:rPr>
          <w:rFonts w:ascii="Times New Roman" w:eastAsia="Times New Roman" w:hAnsi="Times New Roman" w:cs="Times New Roman"/>
          <w:lang w:val="lt-LT" w:eastAsia="lt-LT"/>
        </w:rPr>
        <w:t xml:space="preserve"> gydytojas gali skirti </w:t>
      </w:r>
      <w:r>
        <w:rPr>
          <w:rFonts w:ascii="Times New Roman" w:eastAsia="Times New Roman" w:hAnsi="Times New Roman" w:cs="Times New Roman"/>
          <w:lang w:val="lt-LT" w:eastAsia="lt-LT"/>
        </w:rPr>
        <w:t xml:space="preserve">vartoti </w:t>
      </w:r>
      <w:r w:rsidRPr="00662D15">
        <w:rPr>
          <w:rFonts w:ascii="Times New Roman" w:eastAsia="Times New Roman" w:hAnsi="Times New Roman" w:cs="Times New Roman"/>
          <w:lang w:val="lt-LT" w:eastAsia="lt-LT"/>
        </w:rPr>
        <w:t xml:space="preserve">šio vaisto kas antrą dieną). </w:t>
      </w:r>
    </w:p>
    <w:p w14:paraId="316B112D" w14:textId="77777777" w:rsidR="008B10EB" w:rsidRPr="00662D15" w:rsidRDefault="008B10EB" w:rsidP="008B10EB">
      <w:pPr>
        <w:spacing w:after="0" w:line="240" w:lineRule="auto"/>
        <w:rPr>
          <w:rFonts w:ascii="Times New Roman" w:eastAsia="Times New Roman" w:hAnsi="Times New Roman" w:cs="Times New Roman"/>
          <w:b/>
          <w:lang w:val="lt-LT" w:eastAsia="lt-LT"/>
        </w:rPr>
      </w:pPr>
    </w:p>
    <w:p w14:paraId="737EAB42"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Kiti vaistai ir </w:t>
      </w:r>
      <w:r>
        <w:rPr>
          <w:rFonts w:ascii="Times New Roman" w:eastAsia="Times New Roman" w:hAnsi="Times New Roman" w:cs="Times New Roman"/>
          <w:b/>
          <w:lang w:val="lt-LT" w:eastAsia="lt-LT"/>
        </w:rPr>
        <w:t>Loratadin BIJON</w:t>
      </w:r>
    </w:p>
    <w:p w14:paraId="5D7D00DB"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vartojate ar neseniai vartojote kitų vaistų arba dėl to nesate tikri, apie tai pasakykite gydytojui ar vaistininkui.</w:t>
      </w:r>
    </w:p>
    <w:p w14:paraId="1F96B165"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3202F61"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Pasakykite vaistininkui arba gydytojui, </w:t>
      </w:r>
      <w:r>
        <w:rPr>
          <w:rFonts w:ascii="Times New Roman" w:eastAsia="Times New Roman" w:hAnsi="Times New Roman" w:cs="Times New Roman"/>
          <w:lang w:val="lt-LT" w:eastAsia="lt-LT"/>
        </w:rPr>
        <w:t>jeigu</w:t>
      </w:r>
      <w:r w:rsidRPr="00662D15">
        <w:rPr>
          <w:rFonts w:ascii="Times New Roman" w:eastAsia="Times New Roman" w:hAnsi="Times New Roman" w:cs="Times New Roman"/>
          <w:lang w:val="lt-LT" w:eastAsia="lt-LT"/>
        </w:rPr>
        <w:t xml:space="preserve"> vartojate kitų vaistų, ypač cimetidino, antibiotikų (pvz., eritromicino) arba vaistų nuo grybelio (pvz., ketokonazolio).</w:t>
      </w:r>
    </w:p>
    <w:p w14:paraId="34C68537"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p>
    <w:p w14:paraId="3EF154E4"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Nėštumas ir žindymo laikotarpis</w:t>
      </w:r>
    </w:p>
    <w:p w14:paraId="4B52745C" w14:textId="77777777" w:rsidR="008B10EB" w:rsidRPr="00662D15" w:rsidRDefault="008B10EB" w:rsidP="008B10EB">
      <w:pPr>
        <w:numPr>
          <w:ilvl w:val="12"/>
          <w:numId w:val="0"/>
        </w:numPr>
        <w:spacing w:after="0" w:line="240" w:lineRule="auto"/>
        <w:rPr>
          <w:rFonts w:ascii="Times New Roman" w:eastAsia="Times New Roman" w:hAnsi="Times New Roman" w:cs="Times New Roman"/>
          <w:snapToGrid w:val="0"/>
          <w:lang w:val="lt-LT"/>
        </w:rPr>
      </w:pPr>
      <w:r w:rsidRPr="00662D15">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3546DCD7" w14:textId="77777777" w:rsidR="008B10EB" w:rsidRPr="00662D15" w:rsidRDefault="008B10EB" w:rsidP="008B10EB">
      <w:pPr>
        <w:spacing w:after="0" w:line="240" w:lineRule="auto"/>
        <w:jc w:val="both"/>
        <w:rPr>
          <w:rFonts w:ascii="Times New Roman" w:eastAsia="Times New Roman" w:hAnsi="Times New Roman" w:cs="Times New Roman"/>
          <w:i/>
          <w:lang w:val="lt-LT" w:eastAsia="lt-LT"/>
        </w:rPr>
      </w:pPr>
    </w:p>
    <w:p w14:paraId="7A9301C3" w14:textId="77777777" w:rsidR="008B10EB" w:rsidRDefault="008B10EB" w:rsidP="008B10EB">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Nėštumas</w:t>
      </w:r>
    </w:p>
    <w:p w14:paraId="74B797FD"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Nėščioms moterims </w:t>
      </w:r>
      <w:r>
        <w:rPr>
          <w:rFonts w:ascii="Times New Roman" w:eastAsia="Times New Roman" w:hAnsi="Times New Roman" w:cs="Times New Roman"/>
          <w:lang w:val="lt-LT" w:eastAsia="lt-LT"/>
        </w:rPr>
        <w:t>Loratadin BIJON</w:t>
      </w:r>
      <w:r w:rsidRPr="00662D15">
        <w:rPr>
          <w:rFonts w:ascii="Times New Roman" w:eastAsia="Times New Roman" w:hAnsi="Times New Roman" w:cs="Times New Roman"/>
          <w:lang w:val="lt-LT" w:eastAsia="lt-LT"/>
        </w:rPr>
        <w:t xml:space="preserve"> tablečių vartoti nerekomenduojama.</w:t>
      </w:r>
    </w:p>
    <w:p w14:paraId="424EB261"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601E1B9D" w14:textId="77777777" w:rsidR="008B10EB" w:rsidRDefault="008B10EB" w:rsidP="008B10EB">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lastRenderedPageBreak/>
        <w:t>Žindymas</w:t>
      </w:r>
    </w:p>
    <w:p w14:paraId="7E1630D8"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Loratadino išsiskiria </w:t>
      </w:r>
      <w:r>
        <w:rPr>
          <w:rFonts w:ascii="Times New Roman" w:eastAsia="Times New Roman" w:hAnsi="Times New Roman" w:cs="Times New Roman"/>
          <w:lang w:val="lt-LT" w:eastAsia="lt-LT"/>
        </w:rPr>
        <w:t>į</w:t>
      </w:r>
      <w:r w:rsidRPr="00662D15">
        <w:rPr>
          <w:rFonts w:ascii="Times New Roman" w:eastAsia="Times New Roman" w:hAnsi="Times New Roman" w:cs="Times New Roman"/>
          <w:lang w:val="lt-LT" w:eastAsia="lt-LT"/>
        </w:rPr>
        <w:t xml:space="preserve"> motinos pien</w:t>
      </w:r>
      <w:r>
        <w:rPr>
          <w:rFonts w:ascii="Times New Roman" w:eastAsia="Times New Roman" w:hAnsi="Times New Roman" w:cs="Times New Roman"/>
          <w:lang w:val="lt-LT" w:eastAsia="lt-LT"/>
        </w:rPr>
        <w:t>ą</w:t>
      </w:r>
      <w:r w:rsidRPr="00662D15">
        <w:rPr>
          <w:rFonts w:ascii="Times New Roman" w:eastAsia="Times New Roman" w:hAnsi="Times New Roman" w:cs="Times New Roman"/>
          <w:lang w:val="lt-LT" w:eastAsia="lt-LT"/>
        </w:rPr>
        <w:t>, todėl žindyvėms šio vaisto</w:t>
      </w:r>
      <w:r>
        <w:rPr>
          <w:rFonts w:ascii="Times New Roman" w:eastAsia="Times New Roman" w:hAnsi="Times New Roman" w:cs="Times New Roman"/>
          <w:lang w:val="lt-LT" w:eastAsia="lt-LT"/>
        </w:rPr>
        <w:t xml:space="preserve"> vartoti negalima</w:t>
      </w:r>
      <w:r w:rsidRPr="00662D15">
        <w:rPr>
          <w:rFonts w:ascii="Times New Roman" w:eastAsia="Times New Roman" w:hAnsi="Times New Roman" w:cs="Times New Roman"/>
          <w:lang w:val="lt-LT" w:eastAsia="lt-LT"/>
        </w:rPr>
        <w:t>.</w:t>
      </w:r>
    </w:p>
    <w:p w14:paraId="345CD45E"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684BE466"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Vairavimas ir mechanizmų valdymas</w:t>
      </w:r>
    </w:p>
    <w:p w14:paraId="42861D7B"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Klinikiniais tyrimais neigiamo loratadino poveikio gebėjimui vairuoti nenustatyta. Tačiau labai retais atvejais šį vaistą vartojantys žmonės būna mieguisti ir tai gali paveikti jų gebėjimą vairuoti bei valdyti mechanizmus.</w:t>
      </w:r>
    </w:p>
    <w:p w14:paraId="2E25DE43" w14:textId="77777777" w:rsidR="008B10EB" w:rsidRDefault="008B10EB" w:rsidP="008B10EB">
      <w:pPr>
        <w:spacing w:after="0" w:line="240" w:lineRule="auto"/>
        <w:rPr>
          <w:rFonts w:ascii="Times New Roman" w:eastAsia="Times New Roman" w:hAnsi="Times New Roman" w:cs="Times New Roman"/>
          <w:lang w:val="lt-LT" w:eastAsia="lt-LT"/>
        </w:rPr>
      </w:pPr>
    </w:p>
    <w:p w14:paraId="7DCC7D5D" w14:textId="77777777" w:rsidR="008B10EB" w:rsidRPr="00025BDC" w:rsidRDefault="008B10EB" w:rsidP="008B10EB">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025BDC">
        <w:rPr>
          <w:rFonts w:ascii="Times New Roman" w:eastAsia="Times New Roman" w:hAnsi="Times New Roman" w:cs="Times New Roman"/>
          <w:b/>
          <w:lang w:val="lt-LT" w:eastAsia="lt-LT"/>
        </w:rPr>
        <w:t xml:space="preserve"> sudėtyje yra laktozės</w:t>
      </w:r>
    </w:p>
    <w:p w14:paraId="28F24E80"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025BDC">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72BA45C3"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6F132BB2"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4D802E32" w14:textId="77777777" w:rsidR="008B10EB" w:rsidRPr="00662D15" w:rsidRDefault="008B10EB" w:rsidP="008B10EB">
      <w:pPr>
        <w:tabs>
          <w:tab w:val="left" w:pos="567"/>
        </w:tabs>
        <w:spacing w:after="0" w:line="240" w:lineRule="auto"/>
        <w:rPr>
          <w:rFonts w:ascii="Times New Roman" w:eastAsia="Times New Roman" w:hAnsi="Times New Roman" w:cs="Times New Roman"/>
          <w:b/>
          <w:lang w:val="lt-LT" w:eastAsia="lt-LT"/>
        </w:rPr>
      </w:pPr>
      <w:bookmarkStart w:id="8" w:name="_Toc129243141"/>
      <w:bookmarkStart w:id="9" w:name="_Toc129243266"/>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r>
      <w:bookmarkEnd w:id="8"/>
      <w:bookmarkEnd w:id="9"/>
      <w:r w:rsidRPr="00662D15">
        <w:rPr>
          <w:rFonts w:ascii="Times New Roman" w:eastAsia="Times New Roman" w:hAnsi="Times New Roman" w:cs="Times New Roman"/>
          <w:b/>
          <w:lang w:val="lt-LT" w:eastAsia="lt-LT"/>
        </w:rPr>
        <w:t xml:space="preserve">Kaip vartoti </w:t>
      </w:r>
      <w:r>
        <w:rPr>
          <w:rFonts w:ascii="Times New Roman" w:eastAsia="Times New Roman" w:hAnsi="Times New Roman" w:cs="Times New Roman"/>
          <w:b/>
          <w:lang w:val="lt-LT" w:eastAsia="lt-LT"/>
        </w:rPr>
        <w:t>Loratadin BIJON</w:t>
      </w:r>
    </w:p>
    <w:p w14:paraId="4979089C"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434C1759"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Visada vartokite šį vaistą tiksliai kaip aprašyta šiame lapelyje arba kaip nurodė gydytojas ar vaistininkas. Jeigu abejojate, kreipkitės į gydytoją arba vaistininką.</w:t>
      </w:r>
    </w:p>
    <w:p w14:paraId="59288088" w14:textId="77777777" w:rsidR="008B10EB" w:rsidRPr="00662D15" w:rsidRDefault="008B10EB" w:rsidP="008B10EB">
      <w:pPr>
        <w:spacing w:after="0" w:line="240" w:lineRule="auto"/>
        <w:jc w:val="both"/>
        <w:rPr>
          <w:rFonts w:ascii="Times New Roman" w:eastAsia="Times New Roman" w:hAnsi="Times New Roman" w:cs="Times New Roman"/>
          <w:i/>
          <w:lang w:val="lt-LT" w:eastAsia="lt-LT"/>
        </w:rPr>
      </w:pPr>
    </w:p>
    <w:p w14:paraId="01D7BB06" w14:textId="77777777" w:rsidR="008B10EB" w:rsidRDefault="008B10EB" w:rsidP="008B10EB">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14:paraId="4C2E91F2" w14:textId="77777777" w:rsidR="008B10EB" w:rsidRPr="00662D15" w:rsidRDefault="008B10EB" w:rsidP="008B10EB">
      <w:pPr>
        <w:spacing w:after="0" w:line="240" w:lineRule="auto"/>
        <w:rPr>
          <w:rFonts w:ascii="Times New Roman" w:eastAsia="Times New Roman" w:hAnsi="Times New Roman" w:cs="Times New Roman"/>
          <w:u w:val="single"/>
          <w:lang w:val="lt-LT" w:eastAsia="lt-LT"/>
        </w:rPr>
      </w:pPr>
    </w:p>
    <w:p w14:paraId="31A1D6AC"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i/>
          <w:lang w:val="lt-LT" w:eastAsia="lt-LT"/>
        </w:rPr>
        <w:t>Suaugusieji ir vyresni kaip 12</w:t>
      </w:r>
      <w:r>
        <w:rPr>
          <w:rFonts w:ascii="Times New Roman" w:eastAsia="Times New Roman" w:hAnsi="Times New Roman" w:cs="Times New Roman"/>
          <w:i/>
          <w:lang w:val="lt-LT" w:eastAsia="lt-LT"/>
        </w:rPr>
        <w:t> </w:t>
      </w:r>
      <w:r w:rsidRPr="00662D15">
        <w:rPr>
          <w:rFonts w:ascii="Times New Roman" w:eastAsia="Times New Roman" w:hAnsi="Times New Roman" w:cs="Times New Roman"/>
          <w:i/>
          <w:lang w:val="lt-LT" w:eastAsia="lt-LT"/>
        </w:rPr>
        <w:t>metų vaikai</w:t>
      </w:r>
    </w:p>
    <w:p w14:paraId="28B5423A"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10 mg 1 kartą per parą. </w:t>
      </w:r>
    </w:p>
    <w:p w14:paraId="4CBA7852"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Tabletes galima vartoti nepriklausomai nuo valgymo laiko.</w:t>
      </w:r>
    </w:p>
    <w:p w14:paraId="28A6C60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21086F30" w14:textId="77777777" w:rsidR="008B10EB" w:rsidRPr="00662D15" w:rsidRDefault="008B10EB" w:rsidP="008B10EB">
      <w:p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 xml:space="preserve">Vaikai nuo </w:t>
      </w:r>
      <w:r w:rsidRPr="00662D15">
        <w:rPr>
          <w:rFonts w:ascii="Times New Roman" w:eastAsia="Times New Roman" w:hAnsi="Times New Roman" w:cs="Times New Roman"/>
          <w:i/>
          <w:lang w:val="lt-LT" w:eastAsia="lt-LT"/>
        </w:rPr>
        <w:t>2</w:t>
      </w:r>
      <w:r>
        <w:rPr>
          <w:rFonts w:ascii="Times New Roman" w:eastAsia="Times New Roman" w:hAnsi="Times New Roman" w:cs="Times New Roman"/>
          <w:i/>
          <w:lang w:val="lt-LT" w:eastAsia="lt-LT"/>
        </w:rPr>
        <w:t> </w:t>
      </w:r>
      <w:r w:rsidRPr="00662D15">
        <w:rPr>
          <w:rFonts w:ascii="Times New Roman" w:eastAsia="Times New Roman" w:hAnsi="Times New Roman" w:cs="Times New Roman"/>
          <w:i/>
          <w:lang w:val="lt-LT" w:eastAsia="lt-LT"/>
        </w:rPr>
        <w:t>iki 12</w:t>
      </w:r>
      <w:r>
        <w:rPr>
          <w:rFonts w:ascii="Times New Roman" w:eastAsia="Times New Roman" w:hAnsi="Times New Roman" w:cs="Times New Roman"/>
          <w:i/>
          <w:lang w:val="lt-LT" w:eastAsia="lt-LT"/>
        </w:rPr>
        <w:t> </w:t>
      </w:r>
      <w:r w:rsidRPr="00662D15">
        <w:rPr>
          <w:rFonts w:ascii="Times New Roman" w:eastAsia="Times New Roman" w:hAnsi="Times New Roman" w:cs="Times New Roman"/>
          <w:i/>
          <w:lang w:val="lt-LT" w:eastAsia="lt-LT"/>
        </w:rPr>
        <w:t xml:space="preserve">metų </w:t>
      </w:r>
      <w:r>
        <w:rPr>
          <w:rFonts w:ascii="Times New Roman" w:eastAsia="Times New Roman" w:hAnsi="Times New Roman" w:cs="Times New Roman"/>
          <w:i/>
          <w:lang w:val="lt-LT" w:eastAsia="lt-LT"/>
        </w:rPr>
        <w:t>amžiaus</w:t>
      </w:r>
    </w:p>
    <w:p w14:paraId="5B9E3A16"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Sveriantiems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ir mažiau: šios tabletės netinka vartoti mažiau nei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sveriantiems vaikams.</w:t>
      </w:r>
    </w:p>
    <w:p w14:paraId="602739ED"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Sveriantiems daugiau kaip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10 mg 1 kartą per parą.</w:t>
      </w:r>
    </w:p>
    <w:p w14:paraId="5BE6346E"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2976390D"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i/>
          <w:lang w:val="lt-LT" w:eastAsia="lt-LT"/>
        </w:rPr>
        <w:t>Jaunesni kaip 2</w:t>
      </w:r>
      <w:r>
        <w:rPr>
          <w:rFonts w:ascii="Times New Roman" w:eastAsia="Times New Roman" w:hAnsi="Times New Roman" w:cs="Times New Roman"/>
          <w:i/>
          <w:lang w:val="lt-LT" w:eastAsia="lt-LT"/>
        </w:rPr>
        <w:t> </w:t>
      </w:r>
      <w:r w:rsidRPr="00662D15">
        <w:rPr>
          <w:rFonts w:ascii="Times New Roman" w:eastAsia="Times New Roman" w:hAnsi="Times New Roman" w:cs="Times New Roman"/>
          <w:i/>
          <w:lang w:val="lt-LT" w:eastAsia="lt-LT"/>
        </w:rPr>
        <w:t>metų vaika</w:t>
      </w:r>
      <w:r w:rsidRPr="00EA08F0">
        <w:rPr>
          <w:rFonts w:ascii="Times New Roman" w:eastAsia="Times New Roman" w:hAnsi="Times New Roman" w:cs="Times New Roman"/>
          <w:i/>
          <w:lang w:val="lt-LT" w:eastAsia="lt-LT"/>
        </w:rPr>
        <w:t>i</w:t>
      </w:r>
    </w:p>
    <w:p w14:paraId="37778070" w14:textId="77777777" w:rsidR="008B10EB" w:rsidRPr="00662D15" w:rsidRDefault="008B10EB" w:rsidP="008B10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Pr="00662D15">
        <w:rPr>
          <w:rFonts w:ascii="Times New Roman" w:eastAsia="Times New Roman" w:hAnsi="Times New Roman" w:cs="Times New Roman"/>
          <w:lang w:val="lt-LT" w:eastAsia="lt-LT"/>
        </w:rPr>
        <w:t>oratadino saugumas ir veiksmingumas nenustatyt</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w:t>
      </w:r>
    </w:p>
    <w:p w14:paraId="7E8724EC"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21A06294"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EA08F0">
        <w:rPr>
          <w:rFonts w:ascii="Times New Roman" w:eastAsia="Times New Roman" w:hAnsi="Times New Roman" w:cs="Times New Roman"/>
          <w:lang w:val="lt-LT" w:eastAsia="lt-LT"/>
        </w:rPr>
        <w:t>Pacientams, sergantiems sunkiu kepenų funkcijos nepakankamumu</w:t>
      </w:r>
      <w:r w:rsidRPr="00662D15">
        <w:rPr>
          <w:rFonts w:ascii="Times New Roman" w:eastAsia="Times New Roman" w:hAnsi="Times New Roman" w:cs="Times New Roman"/>
          <w:lang w:val="lt-LT" w:eastAsia="lt-LT"/>
        </w:rPr>
        <w:t>, skiriama mažesnė pradinė dozė. Pradinė 10 mg dozė kas antrą dieną rekomenduojama suaugusiems ir vaikams, sveriantiems daugiau kaip 30 kg.</w:t>
      </w:r>
    </w:p>
    <w:p w14:paraId="20F29086" w14:textId="77777777" w:rsidR="008B10EB" w:rsidRDefault="008B10EB" w:rsidP="008B10EB">
      <w:pPr>
        <w:spacing w:after="0" w:line="240" w:lineRule="auto"/>
        <w:rPr>
          <w:rFonts w:ascii="Times New Roman" w:eastAsia="Times New Roman" w:hAnsi="Times New Roman" w:cs="Times New Roman"/>
          <w:i/>
          <w:lang w:val="lt-LT" w:eastAsia="lt-LT"/>
        </w:rPr>
      </w:pPr>
    </w:p>
    <w:p w14:paraId="149F2678"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EA08F0">
        <w:rPr>
          <w:rFonts w:ascii="Times New Roman" w:eastAsia="Times New Roman" w:hAnsi="Times New Roman" w:cs="Times New Roman"/>
          <w:lang w:val="lt-LT" w:eastAsia="lt-LT"/>
        </w:rPr>
        <w:t>Senyviems pacientams bei sergantiems inkstų funkcijos nepakankamumu</w:t>
      </w:r>
      <w:r w:rsidRPr="00662D15">
        <w:rPr>
          <w:rFonts w:ascii="Times New Roman" w:eastAsia="Times New Roman" w:hAnsi="Times New Roman" w:cs="Times New Roman"/>
          <w:lang w:val="lt-LT" w:eastAsia="lt-LT"/>
        </w:rPr>
        <w:t>, dozės koreguoti nereikia.</w:t>
      </w:r>
    </w:p>
    <w:p w14:paraId="38938F81"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0FF50D66" w14:textId="77777777" w:rsidR="008B10EB" w:rsidRPr="00662D15" w:rsidRDefault="008B10EB" w:rsidP="008B10EB">
      <w:pPr>
        <w:spacing w:after="0" w:line="240" w:lineRule="auto"/>
        <w:jc w:val="both"/>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Tabletę reikėtų nuryti užgeriant vandeniu.</w:t>
      </w:r>
    </w:p>
    <w:p w14:paraId="470FCB1C"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43EFCED5"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Ką daryti pavartojus per didelę </w:t>
      </w: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dozę?</w:t>
      </w:r>
    </w:p>
    <w:p w14:paraId="61DE9D2A"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Tokiu atveju nedelsdami kreipkitės į gydantį gydytoją, artimiausios ligoninės skubios medicinos pagalbos skyrių arba apsinuodijimų gydymo centrą. Pasiimkite vaisto pakuotę ir likusias tabletes, kad galėtumėte parodyti gydytojui.</w:t>
      </w:r>
    </w:p>
    <w:p w14:paraId="344041A7"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20238501"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Pamiršus pavartoti </w:t>
      </w:r>
      <w:r>
        <w:rPr>
          <w:rFonts w:ascii="Times New Roman" w:eastAsia="Times New Roman" w:hAnsi="Times New Roman" w:cs="Times New Roman"/>
          <w:b/>
          <w:lang w:val="lt-LT" w:eastAsia="lt-LT"/>
        </w:rPr>
        <w:t>Loratadin BIJON</w:t>
      </w:r>
    </w:p>
    <w:p w14:paraId="0DB228F8"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įprastiniu laiku tabletę išgerti pamiršite, prisiminę </w:t>
      </w:r>
      <w:r>
        <w:rPr>
          <w:rFonts w:ascii="Times New Roman" w:eastAsia="Times New Roman" w:hAnsi="Times New Roman" w:cs="Times New Roman"/>
          <w:lang w:val="lt-LT" w:eastAsia="lt-LT"/>
        </w:rPr>
        <w:t>suvartokite ją</w:t>
      </w:r>
      <w:r w:rsidRPr="00662D15">
        <w:rPr>
          <w:rFonts w:ascii="Times New Roman" w:eastAsia="Times New Roman" w:hAnsi="Times New Roman" w:cs="Times New Roman"/>
          <w:lang w:val="lt-LT" w:eastAsia="lt-LT"/>
        </w:rPr>
        <w:t xml:space="preserve"> nedels</w:t>
      </w:r>
      <w:r>
        <w:rPr>
          <w:rFonts w:ascii="Times New Roman" w:eastAsia="Times New Roman" w:hAnsi="Times New Roman" w:cs="Times New Roman"/>
          <w:lang w:val="lt-LT" w:eastAsia="lt-LT"/>
        </w:rPr>
        <w:t>iant</w:t>
      </w:r>
      <w:r w:rsidRPr="00662D15">
        <w:rPr>
          <w:rFonts w:ascii="Times New Roman" w:eastAsia="Times New Roman" w:hAnsi="Times New Roman" w:cs="Times New Roman"/>
          <w:lang w:val="lt-LT" w:eastAsia="lt-LT"/>
        </w:rPr>
        <w:t xml:space="preserve">. Negalima iš karto </w:t>
      </w:r>
      <w:r>
        <w:rPr>
          <w:rFonts w:ascii="Times New Roman" w:eastAsia="Times New Roman" w:hAnsi="Times New Roman" w:cs="Times New Roman"/>
          <w:lang w:val="lt-LT" w:eastAsia="lt-LT"/>
        </w:rPr>
        <w:t>vartoti</w:t>
      </w:r>
      <w:r w:rsidRPr="00662D15">
        <w:rPr>
          <w:rFonts w:ascii="Times New Roman" w:eastAsia="Times New Roman" w:hAnsi="Times New Roman" w:cs="Times New Roman"/>
          <w:lang w:val="lt-LT" w:eastAsia="lt-LT"/>
        </w:rPr>
        <w:t xml:space="preserve"> dviejų dozių. Jei ne</w:t>
      </w:r>
      <w:r>
        <w:rPr>
          <w:rFonts w:ascii="Times New Roman" w:eastAsia="Times New Roman" w:hAnsi="Times New Roman" w:cs="Times New Roman"/>
          <w:lang w:val="lt-LT" w:eastAsia="lt-LT"/>
        </w:rPr>
        <w:t>sate tikri</w:t>
      </w:r>
      <w:r w:rsidRPr="00662D15">
        <w:rPr>
          <w:rFonts w:ascii="Times New Roman" w:eastAsia="Times New Roman" w:hAnsi="Times New Roman" w:cs="Times New Roman"/>
          <w:lang w:val="lt-LT" w:eastAsia="lt-LT"/>
        </w:rPr>
        <w:t xml:space="preserve">, pasitarkite su </w:t>
      </w:r>
      <w:r>
        <w:rPr>
          <w:rFonts w:ascii="Times New Roman" w:eastAsia="Times New Roman" w:hAnsi="Times New Roman" w:cs="Times New Roman"/>
          <w:lang w:val="lt-LT" w:eastAsia="lt-LT"/>
        </w:rPr>
        <w:t>gydytoju</w:t>
      </w:r>
      <w:r w:rsidRPr="00662D15">
        <w:rPr>
          <w:rFonts w:ascii="Times New Roman" w:eastAsia="Times New Roman" w:hAnsi="Times New Roman" w:cs="Times New Roman"/>
          <w:lang w:val="lt-LT" w:eastAsia="lt-LT"/>
        </w:rPr>
        <w:t xml:space="preserve"> arba </w:t>
      </w:r>
      <w:r>
        <w:rPr>
          <w:rFonts w:ascii="Times New Roman" w:eastAsia="Times New Roman" w:hAnsi="Times New Roman" w:cs="Times New Roman"/>
          <w:lang w:val="lt-LT" w:eastAsia="lt-LT"/>
        </w:rPr>
        <w:t>vaistininku</w:t>
      </w:r>
      <w:r w:rsidRPr="00662D15">
        <w:rPr>
          <w:rFonts w:ascii="Times New Roman" w:eastAsia="Times New Roman" w:hAnsi="Times New Roman" w:cs="Times New Roman"/>
          <w:lang w:val="lt-LT" w:eastAsia="lt-LT"/>
        </w:rPr>
        <w:t>.</w:t>
      </w:r>
    </w:p>
    <w:p w14:paraId="06DA6F04"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04E1936B" w14:textId="77777777" w:rsidR="008B10EB" w:rsidRPr="00662D15" w:rsidRDefault="008B10EB" w:rsidP="008B10EB">
      <w:pPr>
        <w:tabs>
          <w:tab w:val="left" w:pos="567"/>
        </w:tabs>
        <w:spacing w:after="0" w:line="240" w:lineRule="auto"/>
        <w:rPr>
          <w:rFonts w:ascii="Times New Roman" w:eastAsia="Times New Roman" w:hAnsi="Times New Roman" w:cs="Times New Roman"/>
          <w:b/>
          <w:lang w:val="lt-LT" w:eastAsia="lt-LT"/>
        </w:rPr>
      </w:pPr>
      <w:bookmarkStart w:id="10" w:name="_Toc129243142"/>
      <w:bookmarkStart w:id="11" w:name="_Toc129243267"/>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r>
      <w:bookmarkEnd w:id="10"/>
      <w:bookmarkEnd w:id="11"/>
      <w:r w:rsidRPr="00662D15">
        <w:rPr>
          <w:rFonts w:ascii="Times New Roman" w:eastAsia="Times New Roman" w:hAnsi="Times New Roman" w:cs="Times New Roman"/>
          <w:b/>
          <w:lang w:val="lt-LT" w:eastAsia="lt-LT"/>
        </w:rPr>
        <w:t>Galimas šalutinis poveikis</w:t>
      </w:r>
    </w:p>
    <w:p w14:paraId="5CE134B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46B0C100"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Šis vaistas, kaip ir kiti, gali sukelti šalutinį poveikį, nors jis pasireiškia ne visiems žmonėms.</w:t>
      </w:r>
    </w:p>
    <w:p w14:paraId="05E8F964"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55B42361"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Atliekant klinikinius tyrimus su 2–12</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 xml:space="preserve">metų vaikais, dažniausi šalutiniai poveikiai buvo galvos skausmas (2,7 %), nervingumas (2,3 %) ir nuovargis (1 %). </w:t>
      </w:r>
    </w:p>
    <w:p w14:paraId="7ABE26F6"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Klinikiniais tyrimais su suaugusiais ir paaugliais, skiriant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 xml:space="preserve">mg loratadino per parą alerginiam rinitui ir lėtinei idiopatinei dilgėlinei gydyti, atmetus su placebu susijusius poveikius, nustatyta, kad šalutinis </w:t>
      </w:r>
      <w:r w:rsidRPr="00662D15">
        <w:rPr>
          <w:rFonts w:ascii="Times New Roman" w:eastAsia="Times New Roman" w:hAnsi="Times New Roman" w:cs="Times New Roman"/>
          <w:lang w:val="lt-LT" w:eastAsia="lt-LT"/>
        </w:rPr>
        <w:lastRenderedPageBreak/>
        <w:t>poveikis pasireiškė 2</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 xml:space="preserve">% pacientų. Dažniausiai nustatytas mieguistumas (1,2 %), galvos skausmas (0,6 %), padidėjęs apetitas (0,5 %) ir nemiga (0,1 %). </w:t>
      </w:r>
    </w:p>
    <w:p w14:paraId="6BE9ACB1" w14:textId="77777777" w:rsidR="008B10EB" w:rsidRDefault="008B10EB" w:rsidP="008B10EB">
      <w:pPr>
        <w:spacing w:after="0" w:line="240" w:lineRule="auto"/>
        <w:rPr>
          <w:rFonts w:ascii="Times New Roman" w:eastAsia="Times New Roman" w:hAnsi="Times New Roman" w:cs="Times New Roman"/>
          <w:bCs/>
          <w:i/>
          <w:iCs/>
          <w:lang w:val="lt-LT" w:eastAsia="lt-LT"/>
        </w:rPr>
      </w:pPr>
    </w:p>
    <w:p w14:paraId="7E92EFEB" w14:textId="77777777" w:rsidR="008B10EB" w:rsidRPr="00D473B3" w:rsidRDefault="008B10EB" w:rsidP="008B10EB">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Kitas šalutinis poveikis, užregistruotas vaistui patekus į rinką</w:t>
      </w:r>
    </w:p>
    <w:p w14:paraId="660B00AE" w14:textId="77777777" w:rsidR="008B10EB" w:rsidRPr="007742C1" w:rsidRDefault="008B10EB" w:rsidP="008B10EB">
      <w:pPr>
        <w:spacing w:after="0" w:line="240" w:lineRule="auto"/>
        <w:rPr>
          <w:rFonts w:ascii="Times New Roman" w:eastAsia="Times New Roman" w:hAnsi="Times New Roman" w:cs="Times New Roman"/>
          <w:bCs/>
          <w:iCs/>
          <w:lang w:val="lt-LT" w:eastAsia="lt-LT"/>
        </w:rPr>
      </w:pPr>
    </w:p>
    <w:p w14:paraId="4F260C38" w14:textId="77777777" w:rsidR="008B10EB" w:rsidRPr="00D473B3" w:rsidRDefault="008B10EB" w:rsidP="008B10EB">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 xml:space="preserve">Labai retas (gali pasireikšti mažiau kaip 1 iš 10 000 žmonių) </w:t>
      </w:r>
    </w:p>
    <w:p w14:paraId="01AFA799" w14:textId="77777777" w:rsidR="008B10EB" w:rsidRDefault="008B10EB" w:rsidP="008B10EB">
      <w:pPr>
        <w:spacing w:after="0" w:line="240" w:lineRule="auto"/>
        <w:rPr>
          <w:rFonts w:ascii="Times New Roman" w:eastAsia="Times New Roman" w:hAnsi="Times New Roman" w:cs="Times New Roman"/>
          <w:bCs/>
          <w:iCs/>
          <w:lang w:val="lt-LT" w:eastAsia="lt-LT"/>
        </w:rPr>
      </w:pPr>
      <w:r w:rsidRPr="007742C1">
        <w:rPr>
          <w:rFonts w:ascii="Times New Roman" w:eastAsia="Times New Roman" w:hAnsi="Times New Roman" w:cs="Times New Roman"/>
          <w:bCs/>
          <w:iCs/>
          <w:lang w:val="lt-LT" w:eastAsia="lt-LT"/>
        </w:rPr>
        <w:t>Alerginės reakcijos (angioneurozinė edema ir anafilaksija), galvos svaigimas, traukuliai, per dažnas širdies plakimas (tachikardija), pernelyg greitas juntamas širdies plakimas (palpitacija), pykinimas, burnos džiūvimas, gastritas, kepenų funkcijos sutrikimas, išbėrimas, plaukų slinkimas (alopecija), nuovargis.</w:t>
      </w:r>
    </w:p>
    <w:p w14:paraId="4ABD5799" w14:textId="77777777" w:rsidR="008B10EB" w:rsidRPr="007742C1" w:rsidRDefault="008B10EB" w:rsidP="008B10EB">
      <w:pPr>
        <w:spacing w:after="0" w:line="240" w:lineRule="auto"/>
        <w:rPr>
          <w:rFonts w:ascii="Times New Roman" w:eastAsia="Times New Roman" w:hAnsi="Times New Roman" w:cs="Times New Roman"/>
          <w:bCs/>
          <w:iCs/>
          <w:lang w:val="lt-LT" w:eastAsia="lt-LT"/>
        </w:rPr>
      </w:pPr>
    </w:p>
    <w:p w14:paraId="5CD65935" w14:textId="77777777" w:rsidR="008B10EB" w:rsidRPr="00D473B3" w:rsidRDefault="008B10EB" w:rsidP="008B10EB">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Nežinomas (negali būti apskaičiuotas pagal turimus duomenis)</w:t>
      </w:r>
    </w:p>
    <w:p w14:paraId="262921D1" w14:textId="77777777" w:rsidR="008B10EB" w:rsidRDefault="008B10EB" w:rsidP="008B10EB">
      <w:pPr>
        <w:spacing w:after="0" w:line="240" w:lineRule="auto"/>
        <w:rPr>
          <w:rFonts w:ascii="Times New Roman" w:eastAsia="Times New Roman" w:hAnsi="Times New Roman" w:cs="Times New Roman"/>
          <w:bCs/>
          <w:iCs/>
          <w:lang w:val="lt-LT" w:eastAsia="lt-LT"/>
        </w:rPr>
      </w:pPr>
      <w:r w:rsidRPr="007742C1">
        <w:rPr>
          <w:rFonts w:ascii="Times New Roman" w:eastAsia="Times New Roman" w:hAnsi="Times New Roman" w:cs="Times New Roman"/>
          <w:bCs/>
          <w:iCs/>
          <w:lang w:val="lt-LT" w:eastAsia="lt-LT"/>
        </w:rPr>
        <w:t>Kūno svorio padidėjimas.</w:t>
      </w:r>
    </w:p>
    <w:p w14:paraId="1303276B" w14:textId="77777777" w:rsidR="008B10EB" w:rsidRPr="00662D15" w:rsidRDefault="008B10EB" w:rsidP="008B10EB">
      <w:pPr>
        <w:spacing w:after="0" w:line="240" w:lineRule="auto"/>
        <w:rPr>
          <w:rFonts w:ascii="Times New Roman" w:eastAsia="Times New Roman" w:hAnsi="Times New Roman" w:cs="Times New Roman"/>
          <w:bCs/>
          <w:iCs/>
          <w:lang w:val="lt-LT" w:eastAsia="lt-LT"/>
        </w:rPr>
      </w:pPr>
    </w:p>
    <w:p w14:paraId="7B0BFB33" w14:textId="77777777" w:rsidR="008B10EB" w:rsidRPr="003F579F" w:rsidRDefault="008B10EB" w:rsidP="008B10EB">
      <w:pPr>
        <w:tabs>
          <w:tab w:val="left" w:pos="567"/>
        </w:tabs>
        <w:spacing w:after="0" w:line="240" w:lineRule="auto"/>
        <w:rPr>
          <w:rFonts w:ascii="Times New Roman" w:eastAsia="Times New Roman" w:hAnsi="Times New Roman" w:cs="Times New Roman"/>
          <w:b/>
          <w:snapToGrid w:val="0"/>
          <w:szCs w:val="24"/>
          <w:lang w:val="lt-LT"/>
        </w:rPr>
      </w:pPr>
      <w:r w:rsidRPr="003F579F">
        <w:rPr>
          <w:rFonts w:ascii="Times New Roman" w:eastAsia="Times New Roman" w:hAnsi="Times New Roman" w:cs="Times New Roman"/>
          <w:b/>
          <w:noProof/>
          <w:snapToGrid w:val="0"/>
          <w:szCs w:val="24"/>
          <w:lang w:val="lt-LT"/>
        </w:rPr>
        <w:t>Pranešimas apie šalutinį poveikį</w:t>
      </w:r>
    </w:p>
    <w:p w14:paraId="15B0D0BC" w14:textId="77777777" w:rsidR="008B10EB" w:rsidRPr="003F579F" w:rsidRDefault="008B10EB" w:rsidP="008B10EB">
      <w:pPr>
        <w:tabs>
          <w:tab w:val="left" w:pos="567"/>
        </w:tabs>
        <w:spacing w:after="0" w:line="260" w:lineRule="exact"/>
        <w:ind w:right="-449"/>
        <w:rPr>
          <w:rFonts w:ascii="Times New Roman" w:eastAsia="Times New Roman" w:hAnsi="Times New Roman" w:cs="Times New Roman"/>
          <w:noProof/>
          <w:snapToGrid w:val="0"/>
          <w:szCs w:val="24"/>
          <w:lang w:val="lt-LT"/>
        </w:rPr>
      </w:pPr>
      <w:r w:rsidRPr="003F579F">
        <w:rPr>
          <w:rFonts w:ascii="Times New Roman" w:eastAsia="Times New Roman" w:hAnsi="Times New Roman" w:cs="Times New Roman"/>
          <w:snapToGrid w:val="0"/>
          <w:szCs w:val="20"/>
          <w:lang w:val="lt-LT"/>
        </w:rPr>
        <w:t>Jeigu pasireiškė šalutinis poveikis, įskaitant šiame l</w:t>
      </w:r>
      <w:r>
        <w:rPr>
          <w:rFonts w:ascii="Times New Roman" w:eastAsia="Times New Roman" w:hAnsi="Times New Roman" w:cs="Times New Roman"/>
          <w:snapToGrid w:val="0"/>
          <w:szCs w:val="20"/>
          <w:lang w:val="lt-LT"/>
        </w:rPr>
        <w:t xml:space="preserve">apelyje nenurodytą, pasakykite </w:t>
      </w:r>
      <w:r w:rsidRPr="003F579F">
        <w:rPr>
          <w:rFonts w:ascii="Times New Roman" w:eastAsia="Times New Roman" w:hAnsi="Times New Roman" w:cs="Times New Roman"/>
          <w:snapToGrid w:val="0"/>
          <w:szCs w:val="20"/>
          <w:lang w:val="lt-LT"/>
        </w:rPr>
        <w:t>gydyt</w:t>
      </w:r>
      <w:r>
        <w:rPr>
          <w:rFonts w:ascii="Times New Roman" w:eastAsia="Times New Roman" w:hAnsi="Times New Roman" w:cs="Times New Roman"/>
          <w:snapToGrid w:val="0"/>
          <w:szCs w:val="20"/>
          <w:lang w:val="lt-LT"/>
        </w:rPr>
        <w:t xml:space="preserve">ojui arba vaistininkui. </w:t>
      </w:r>
      <w:r w:rsidRPr="003F579F">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3F579F">
        <w:rPr>
          <w:rFonts w:ascii="Times New Roman" w:eastAsia="Times New Roman" w:hAnsi="Times New Roman" w:cs="Times New Roman"/>
          <w:snapToGrid w:val="0"/>
          <w:szCs w:val="20"/>
          <w:lang w:val="lt-LT" w:eastAsia="zh-CN"/>
        </w:rPr>
        <w:t>elefonu 8 800 73568</w:t>
      </w:r>
      <w:r w:rsidRPr="003F579F">
        <w:rPr>
          <w:rFonts w:ascii="Times New Roman" w:eastAsia="Times New Roman" w:hAnsi="Times New Roman" w:cs="Times New Roman"/>
          <w:snapToGrid w:val="0"/>
          <w:szCs w:val="20"/>
          <w:lang w:val="lt-LT"/>
        </w:rPr>
        <w:t xml:space="preserve"> arba užpildyti interneto svetainėje </w:t>
      </w:r>
      <w:hyperlink r:id="rId7" w:history="1">
        <w:r w:rsidRPr="003F579F">
          <w:rPr>
            <w:rFonts w:ascii="Times New Roman" w:eastAsia="SimSun" w:hAnsi="Times New Roman" w:cs="Times New Roman"/>
            <w:snapToGrid w:val="0"/>
            <w:color w:val="0000FF"/>
            <w:szCs w:val="20"/>
            <w:u w:val="single"/>
            <w:lang w:val="lt-LT"/>
          </w:rPr>
          <w:t>www.vvkt.lt</w:t>
        </w:r>
      </w:hyperlink>
      <w:r w:rsidRPr="003F579F">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3F579F">
        <w:rPr>
          <w:rFonts w:ascii="Times New Roman" w:eastAsia="Times New Roman" w:hAnsi="Times New Roman" w:cs="Times New Roman"/>
          <w:snapToGrid w:val="0"/>
          <w:szCs w:val="20"/>
          <w:lang w:val="lt-LT" w:eastAsia="zh-CN"/>
        </w:rPr>
        <w:t xml:space="preserve">nemokamu </w:t>
      </w:r>
      <w:r w:rsidRPr="003F579F">
        <w:rPr>
          <w:rFonts w:ascii="Times New Roman" w:eastAsia="Times New Roman" w:hAnsi="Times New Roman" w:cs="Times New Roman"/>
          <w:snapToGrid w:val="0"/>
          <w:szCs w:val="20"/>
          <w:lang w:val="lt-LT"/>
        </w:rPr>
        <w:t>fakso numeriu 8 800 20131</w:t>
      </w:r>
      <w:r w:rsidRPr="003F579F">
        <w:rPr>
          <w:rFonts w:ascii="Times New Roman" w:eastAsia="Times New Roman" w:hAnsi="Times New Roman" w:cs="Times New Roman"/>
          <w:snapToGrid w:val="0"/>
          <w:szCs w:val="20"/>
          <w:lang w:val="lt-LT" w:eastAsia="zh-CN"/>
        </w:rPr>
        <w:t xml:space="preserve">, </w:t>
      </w:r>
      <w:r w:rsidRPr="003F579F">
        <w:rPr>
          <w:rFonts w:ascii="Times New Roman" w:eastAsia="Times New Roman" w:hAnsi="Times New Roman" w:cs="Times New Roman"/>
          <w:snapToGrid w:val="0"/>
          <w:szCs w:val="20"/>
          <w:lang w:val="lt-LT"/>
        </w:rPr>
        <w:t xml:space="preserve">el. paštu </w:t>
      </w:r>
      <w:hyperlink r:id="rId8" w:history="1">
        <w:r w:rsidRPr="003F579F">
          <w:rPr>
            <w:rFonts w:ascii="Times New Roman" w:eastAsia="SimSun" w:hAnsi="Times New Roman" w:cs="Times New Roman"/>
            <w:snapToGrid w:val="0"/>
            <w:color w:val="0000FF"/>
            <w:szCs w:val="20"/>
            <w:u w:val="single"/>
            <w:lang w:val="lt-LT"/>
          </w:rPr>
          <w:t>NepageidaujamaR@vvkt.lt</w:t>
        </w:r>
      </w:hyperlink>
      <w:r w:rsidRPr="003F579F">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9" w:history="1">
        <w:r w:rsidRPr="003F579F">
          <w:rPr>
            <w:rFonts w:ascii="Times New Roman" w:eastAsia="SimSun" w:hAnsi="Times New Roman" w:cs="Times New Roman"/>
            <w:snapToGrid w:val="0"/>
            <w:color w:val="0000FF"/>
            <w:szCs w:val="20"/>
            <w:u w:val="single"/>
            <w:lang w:val="lt-LT"/>
          </w:rPr>
          <w:t>http://www.vvkt.lt</w:t>
        </w:r>
      </w:hyperlink>
      <w:r w:rsidRPr="003F579F">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3B4483DB" w14:textId="77777777" w:rsidR="008B10EB" w:rsidRDefault="008B10EB" w:rsidP="008B10EB">
      <w:pPr>
        <w:spacing w:after="0" w:line="240" w:lineRule="auto"/>
        <w:rPr>
          <w:rFonts w:ascii="Times New Roman" w:eastAsia="Times New Roman" w:hAnsi="Times New Roman" w:cs="Times New Roman"/>
          <w:lang w:val="lt-LT" w:eastAsia="lt-LT"/>
        </w:rPr>
      </w:pPr>
    </w:p>
    <w:p w14:paraId="4E832DF1"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9865809" w14:textId="77777777" w:rsidR="008B10EB" w:rsidRPr="00662D15" w:rsidRDefault="008B10EB" w:rsidP="008B10EB">
      <w:pPr>
        <w:tabs>
          <w:tab w:val="left" w:pos="567"/>
        </w:tabs>
        <w:spacing w:after="0" w:line="240" w:lineRule="auto"/>
        <w:rPr>
          <w:rFonts w:ascii="Times New Roman" w:eastAsia="Times New Roman" w:hAnsi="Times New Roman" w:cs="Times New Roman"/>
          <w:b/>
          <w:lang w:val="lt-LT" w:eastAsia="lt-LT"/>
        </w:rPr>
      </w:pPr>
      <w:bookmarkStart w:id="12" w:name="_Toc129243143"/>
      <w:bookmarkStart w:id="13" w:name="_Toc129243268"/>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r>
      <w:bookmarkEnd w:id="12"/>
      <w:bookmarkEnd w:id="13"/>
      <w:r w:rsidRPr="00662D15">
        <w:rPr>
          <w:rFonts w:ascii="Times New Roman" w:eastAsia="Times New Roman" w:hAnsi="Times New Roman" w:cs="Times New Roman"/>
          <w:b/>
          <w:lang w:val="lt-LT" w:eastAsia="lt-LT"/>
        </w:rPr>
        <w:t xml:space="preserve">Kaip laikyti </w:t>
      </w:r>
      <w:r>
        <w:rPr>
          <w:rFonts w:ascii="Times New Roman" w:eastAsia="Times New Roman" w:hAnsi="Times New Roman" w:cs="Times New Roman"/>
          <w:b/>
          <w:lang w:val="lt-LT" w:eastAsia="lt-LT"/>
        </w:rPr>
        <w:t>Loratadin BIJON</w:t>
      </w:r>
    </w:p>
    <w:p w14:paraId="51EC10CF"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684DB03C"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Šį vaistą laikykite vaikams nepastebimoje ir nepasiekiamoje vietoje.</w:t>
      </w:r>
    </w:p>
    <w:p w14:paraId="076EE23D"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p>
    <w:p w14:paraId="43E9FBFA"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Šiam vaistui specialių laikymo sąlygų nereikia. </w:t>
      </w:r>
    </w:p>
    <w:p w14:paraId="02747A0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497AB1C4"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Ant karton</w:t>
      </w:r>
      <w:r>
        <w:rPr>
          <w:rFonts w:ascii="Times New Roman" w:eastAsia="Times New Roman" w:hAnsi="Times New Roman" w:cs="Times New Roman"/>
          <w:lang w:val="lt-LT" w:eastAsia="lt-LT"/>
        </w:rPr>
        <w:t>o</w:t>
      </w:r>
      <w:r w:rsidRPr="00662D15">
        <w:rPr>
          <w:rFonts w:ascii="Times New Roman" w:eastAsia="Times New Roman" w:hAnsi="Times New Roman" w:cs="Times New Roman"/>
          <w:lang w:val="lt-LT" w:eastAsia="lt-LT"/>
        </w:rPr>
        <w:t xml:space="preserve"> dėžutės po „</w:t>
      </w: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xml:space="preserve">“ ir </w:t>
      </w:r>
      <w:r>
        <w:rPr>
          <w:rFonts w:ascii="Times New Roman" w:eastAsia="Times New Roman" w:hAnsi="Times New Roman" w:cs="Times New Roman"/>
          <w:lang w:val="lt-LT" w:eastAsia="lt-LT"/>
        </w:rPr>
        <w:t>ant</w:t>
      </w:r>
      <w:r w:rsidRPr="00662D15">
        <w:rPr>
          <w:rFonts w:ascii="Times New Roman" w:eastAsia="Times New Roman" w:hAnsi="Times New Roman" w:cs="Times New Roman"/>
          <w:lang w:val="lt-LT" w:eastAsia="lt-LT"/>
        </w:rPr>
        <w:t xml:space="preserve"> lizdinės plokštelės nurodytam tinkamumo laikui pasibaigus, šio vartoti negalima. Vaistas tinkamas vartoti iki paskutinės nurodyto mėnesio dienos.</w:t>
      </w:r>
    </w:p>
    <w:p w14:paraId="030287C6"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31F59B3"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4C0E64C"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674FB9EA" w14:textId="77777777" w:rsidR="008B10EB" w:rsidRPr="00662D15" w:rsidRDefault="008B10EB" w:rsidP="008B10EB">
      <w:pPr>
        <w:tabs>
          <w:tab w:val="left" w:pos="567"/>
        </w:tabs>
        <w:spacing w:after="0" w:line="240" w:lineRule="auto"/>
        <w:rPr>
          <w:rFonts w:ascii="Times New Roman" w:eastAsia="Times New Roman" w:hAnsi="Times New Roman" w:cs="Times New Roman"/>
          <w:b/>
          <w:lang w:val="lt-LT" w:eastAsia="lt-LT"/>
        </w:rPr>
      </w:pPr>
      <w:bookmarkStart w:id="14" w:name="_Toc129243144"/>
      <w:bookmarkStart w:id="15" w:name="_Toc129243269"/>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r>
      <w:bookmarkEnd w:id="14"/>
      <w:bookmarkEnd w:id="15"/>
      <w:r w:rsidRPr="00662D15">
        <w:rPr>
          <w:rFonts w:ascii="Times New Roman" w:eastAsia="Times New Roman" w:hAnsi="Times New Roman" w:cs="Times New Roman"/>
          <w:b/>
          <w:lang w:val="lt-LT" w:eastAsia="lt-LT"/>
        </w:rPr>
        <w:t>Pakuotės turinys ir kita informacija</w:t>
      </w:r>
    </w:p>
    <w:p w14:paraId="789C2AB5"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1A1F66C1"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sudėtis</w:t>
      </w:r>
    </w:p>
    <w:p w14:paraId="41B5BD79" w14:textId="77777777" w:rsidR="008B10EB" w:rsidRPr="00662D15" w:rsidRDefault="008B10EB" w:rsidP="008B10EB">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Veiklioji medžiaga yra loratadinas. Vienoje tabletėje yra 10 mg loratadino.</w:t>
      </w:r>
    </w:p>
    <w:p w14:paraId="7432B01B" w14:textId="77777777" w:rsidR="008B10EB" w:rsidRPr="00662D15" w:rsidRDefault="008B10EB" w:rsidP="008B10EB">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Pagalbinės medžiagos yra laktozė monohidratas, mikrokristalinė celiuliozė, kukurūzų krakmolas, magnio stearatas.</w:t>
      </w:r>
    </w:p>
    <w:p w14:paraId="579B0440"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0FF029C"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išvaizda ir kiekis pakuotėje</w:t>
      </w:r>
    </w:p>
    <w:p w14:paraId="02140214"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Tabletė yra balta arba beveik balta, apvali, plokščia, vienoje pusėje įspausta raidė </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kitoje pusėje vagelė.</w:t>
      </w:r>
    </w:p>
    <w:p w14:paraId="54A05FDA" w14:textId="77777777" w:rsidR="008B10EB" w:rsidRPr="00662D15" w:rsidRDefault="008B10EB" w:rsidP="008B10EB">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Vagelė skirta tabletei perlaužti, bet ne padalinti į lyg</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as dozes.</w:t>
      </w:r>
    </w:p>
    <w:p w14:paraId="278A1CF2"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270A60BC" w14:textId="531A62DC" w:rsidR="008B10EB" w:rsidRDefault="00AE70BD" w:rsidP="008B10EB">
      <w:pPr>
        <w:spacing w:after="0" w:line="240" w:lineRule="auto"/>
        <w:rPr>
          <w:rFonts w:ascii="Times New Roman" w:eastAsia="Times New Roman" w:hAnsi="Times New Roman" w:cs="Times New Roman"/>
          <w:lang w:val="lt-LT" w:eastAsia="lt-LT"/>
        </w:rPr>
      </w:pPr>
      <w:r w:rsidRPr="00AE70BD">
        <w:rPr>
          <w:rFonts w:ascii="Times New Roman" w:eastAsia="Times New Roman" w:hAnsi="Times New Roman" w:cs="Times New Roman"/>
          <w:lang w:val="lt-LT" w:eastAsia="lt-LT"/>
        </w:rPr>
        <w:t xml:space="preserve">Loratadin BIJON </w:t>
      </w:r>
      <w:r>
        <w:rPr>
          <w:rFonts w:ascii="Times New Roman" w:eastAsia="Times New Roman" w:hAnsi="Times New Roman" w:cs="Times New Roman"/>
          <w:lang w:val="lt-LT" w:eastAsia="lt-LT"/>
        </w:rPr>
        <w:t xml:space="preserve">10 mg </w:t>
      </w:r>
      <w:r w:rsidRPr="00AE70BD">
        <w:rPr>
          <w:rFonts w:ascii="Times New Roman" w:eastAsia="Times New Roman" w:hAnsi="Times New Roman" w:cs="Times New Roman"/>
          <w:lang w:val="lt-LT" w:eastAsia="lt-LT"/>
        </w:rPr>
        <w:t>tabletės supakuotos į lizdines plokšteles po 7</w:t>
      </w:r>
      <w:r w:rsidR="00AC375A">
        <w:rPr>
          <w:rFonts w:ascii="Times New Roman" w:eastAsia="Times New Roman" w:hAnsi="Times New Roman" w:cs="Times New Roman"/>
          <w:lang w:val="lt-LT" w:eastAsia="lt-LT"/>
        </w:rPr>
        <w:t xml:space="preserve"> arba</w:t>
      </w:r>
      <w:r w:rsidRPr="00AE70B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1</w:t>
      </w:r>
      <w:r w:rsidR="006509BA">
        <w:rPr>
          <w:rFonts w:ascii="Times New Roman" w:eastAsia="Times New Roman" w:hAnsi="Times New Roman" w:cs="Times New Roman"/>
          <w:lang w:val="lt-LT" w:eastAsia="lt-LT"/>
        </w:rPr>
        <w:t>0</w:t>
      </w:r>
      <w:r>
        <w:rPr>
          <w:rFonts w:ascii="Times New Roman" w:eastAsia="Times New Roman" w:hAnsi="Times New Roman" w:cs="Times New Roman"/>
          <w:lang w:val="lt-LT" w:eastAsia="lt-LT"/>
        </w:rPr>
        <w:t xml:space="preserve"> tablečių.</w:t>
      </w:r>
      <w:r w:rsidR="008B10EB" w:rsidRPr="00662D15">
        <w:rPr>
          <w:rFonts w:ascii="Times New Roman" w:eastAsia="Times New Roman" w:hAnsi="Times New Roman" w:cs="Times New Roman"/>
          <w:lang w:val="lt-LT" w:eastAsia="lt-LT"/>
        </w:rPr>
        <w:t>.</w:t>
      </w:r>
    </w:p>
    <w:p w14:paraId="33456664" w14:textId="4EBB68A7" w:rsidR="00AE70BD" w:rsidRDefault="00AE70BD" w:rsidP="008B10EB">
      <w:pPr>
        <w:spacing w:after="0" w:line="240" w:lineRule="auto"/>
        <w:rPr>
          <w:rFonts w:ascii="Times New Roman" w:eastAsia="Times New Roman" w:hAnsi="Times New Roman" w:cs="Times New Roman"/>
          <w:lang w:val="lt-LT" w:eastAsia="lt-LT"/>
        </w:rPr>
      </w:pPr>
      <w:r w:rsidRPr="00AE70BD">
        <w:rPr>
          <w:rFonts w:ascii="Times New Roman" w:eastAsia="Times New Roman" w:hAnsi="Times New Roman" w:cs="Times New Roman"/>
          <w:lang w:val="lt-LT" w:eastAsia="lt-LT"/>
        </w:rPr>
        <w:t>Gali būti tiekiamos ne visų dydžių pakuotės.</w:t>
      </w:r>
    </w:p>
    <w:p w14:paraId="06AAAA4F" w14:textId="77777777" w:rsidR="00AE70BD" w:rsidRDefault="00AE70BD" w:rsidP="008B10EB">
      <w:pPr>
        <w:spacing w:after="0" w:line="240" w:lineRule="auto"/>
        <w:rPr>
          <w:rFonts w:ascii="Times New Roman" w:eastAsia="Times New Roman" w:hAnsi="Times New Roman" w:cs="Times New Roman"/>
          <w:lang w:val="lt-LT" w:eastAsia="lt-LT"/>
        </w:rPr>
      </w:pPr>
    </w:p>
    <w:p w14:paraId="542DD0DB" w14:textId="77777777" w:rsidR="008B10EB" w:rsidRPr="004C3863" w:rsidRDefault="008B10EB" w:rsidP="008B10EB">
      <w:pPr>
        <w:spacing w:after="0" w:line="240" w:lineRule="auto"/>
        <w:rPr>
          <w:rFonts w:ascii="Times New Roman" w:eastAsia="Times New Roman" w:hAnsi="Times New Roman" w:cs="Times New Roman"/>
          <w:b/>
          <w:lang w:val="lt-LT" w:eastAsia="lt-LT"/>
        </w:rPr>
      </w:pPr>
      <w:r w:rsidRPr="004C3863">
        <w:rPr>
          <w:rFonts w:ascii="Times New Roman" w:eastAsia="Times New Roman" w:hAnsi="Times New Roman" w:cs="Times New Roman"/>
          <w:b/>
          <w:lang w:val="lt-LT" w:eastAsia="lt-LT"/>
        </w:rPr>
        <w:t>Registruotojas ir gamintojas</w:t>
      </w:r>
    </w:p>
    <w:p w14:paraId="7CB2431D" w14:textId="77777777" w:rsidR="008B10EB" w:rsidRDefault="008B10EB" w:rsidP="008B10EB">
      <w:pPr>
        <w:spacing w:after="0" w:line="240" w:lineRule="auto"/>
        <w:rPr>
          <w:rFonts w:ascii="Times New Roman" w:eastAsia="Times New Roman" w:hAnsi="Times New Roman" w:cs="Times New Roman"/>
          <w:i/>
          <w:lang w:val="lt-LT" w:eastAsia="lt-LT"/>
        </w:rPr>
      </w:pPr>
    </w:p>
    <w:p w14:paraId="5DC59C68" w14:textId="77777777" w:rsidR="008B10EB" w:rsidRPr="00662D15" w:rsidRDefault="008B10EB" w:rsidP="008B10EB">
      <w:pPr>
        <w:spacing w:after="0" w:line="240" w:lineRule="auto"/>
        <w:rPr>
          <w:rFonts w:ascii="Times New Roman" w:eastAsia="Times New Roman" w:hAnsi="Times New Roman" w:cs="Times New Roman"/>
          <w:b/>
          <w:lang w:val="lt-LT" w:eastAsia="lt-LT"/>
        </w:rPr>
      </w:pPr>
      <w:r w:rsidRPr="004C3863">
        <w:rPr>
          <w:rFonts w:ascii="Times New Roman" w:eastAsia="Times New Roman" w:hAnsi="Times New Roman" w:cs="Times New Roman"/>
          <w:i/>
          <w:lang w:val="lt-LT" w:eastAsia="lt-LT"/>
        </w:rPr>
        <w:t>Registruotojas</w:t>
      </w:r>
      <w:r w:rsidRPr="00662D15">
        <w:rPr>
          <w:rFonts w:ascii="Times New Roman" w:eastAsia="Times New Roman" w:hAnsi="Times New Roman" w:cs="Times New Roman"/>
          <w:b/>
          <w:lang w:val="lt-LT" w:eastAsia="lt-LT"/>
        </w:rPr>
        <w:t xml:space="preserve"> </w:t>
      </w:r>
    </w:p>
    <w:p w14:paraId="010E18C7" w14:textId="77777777" w:rsidR="008B10EB" w:rsidRPr="003F579F" w:rsidRDefault="008B10EB" w:rsidP="008B10EB">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Actavis Group PTC ehf.</w:t>
      </w:r>
    </w:p>
    <w:p w14:paraId="14D9395A" w14:textId="77777777" w:rsidR="008B10EB" w:rsidRPr="003F579F" w:rsidRDefault="008B10EB" w:rsidP="008B10EB">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lastRenderedPageBreak/>
        <w:t>Reykjavíkurvegi 76-78</w:t>
      </w:r>
    </w:p>
    <w:p w14:paraId="6C79E7DE" w14:textId="77777777" w:rsidR="008B10EB" w:rsidRPr="003F579F" w:rsidRDefault="008B10EB" w:rsidP="008B10EB">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220 Hafnarfjörður</w:t>
      </w:r>
    </w:p>
    <w:p w14:paraId="1BC12181" w14:textId="77777777" w:rsidR="008B10EB" w:rsidRPr="003F579F" w:rsidRDefault="008B10EB" w:rsidP="008B10EB">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Islandija</w:t>
      </w:r>
    </w:p>
    <w:p w14:paraId="5B2F18AB" w14:textId="77777777" w:rsidR="008B10EB" w:rsidRPr="00662D15" w:rsidRDefault="008B10EB" w:rsidP="008B10EB">
      <w:pPr>
        <w:spacing w:after="0" w:line="240" w:lineRule="auto"/>
        <w:rPr>
          <w:rFonts w:ascii="Times New Roman" w:eastAsia="Times New Roman" w:hAnsi="Times New Roman" w:cs="Times New Roman"/>
          <w:b/>
          <w:lang w:val="lt-LT" w:eastAsia="lt-LT"/>
        </w:rPr>
      </w:pPr>
    </w:p>
    <w:p w14:paraId="38D24AE9" w14:textId="77777777" w:rsidR="008B10EB" w:rsidRPr="004C3863" w:rsidRDefault="008B10EB" w:rsidP="008B10EB">
      <w:pPr>
        <w:spacing w:after="0" w:line="240" w:lineRule="auto"/>
        <w:rPr>
          <w:rFonts w:ascii="Times New Roman" w:eastAsia="Times New Roman" w:hAnsi="Times New Roman" w:cs="Times New Roman"/>
          <w:i/>
          <w:lang w:val="lt-LT" w:eastAsia="lt-LT"/>
        </w:rPr>
      </w:pPr>
      <w:r w:rsidRPr="004C3863">
        <w:rPr>
          <w:rFonts w:ascii="Times New Roman" w:eastAsia="Times New Roman" w:hAnsi="Times New Roman" w:cs="Times New Roman"/>
          <w:i/>
          <w:lang w:val="lt-LT" w:eastAsia="lt-LT"/>
        </w:rPr>
        <w:t>Gamintojas</w:t>
      </w:r>
    </w:p>
    <w:p w14:paraId="7690B0F8" w14:textId="77777777" w:rsidR="008B10EB" w:rsidRDefault="008B10EB" w:rsidP="008B10EB">
      <w:pPr>
        <w:tabs>
          <w:tab w:val="left" w:pos="567"/>
        </w:tabs>
        <w:spacing w:after="0" w:line="240" w:lineRule="auto"/>
        <w:rPr>
          <w:rFonts w:ascii="Times New Roman" w:eastAsia="Times New Roman" w:hAnsi="Times New Roman" w:cs="Times New Roman"/>
          <w:noProof/>
          <w:lang w:val="lt-LT" w:eastAsia="lt-LT"/>
        </w:rPr>
      </w:pPr>
      <w:r w:rsidRPr="009B47F9">
        <w:rPr>
          <w:rFonts w:ascii="Times New Roman" w:eastAsia="Times New Roman" w:hAnsi="Times New Roman" w:cs="Times New Roman"/>
          <w:noProof/>
          <w:lang w:val="lt-LT" w:eastAsia="lt-LT"/>
        </w:rPr>
        <w:t>Accord-UK Limited</w:t>
      </w:r>
      <w:r w:rsidRPr="009B47F9" w:rsidDel="009B47F9">
        <w:rPr>
          <w:rFonts w:ascii="Times New Roman" w:eastAsia="Times New Roman" w:hAnsi="Times New Roman" w:cs="Times New Roman"/>
          <w:noProof/>
          <w:lang w:val="lt-LT" w:eastAsia="lt-LT"/>
        </w:rPr>
        <w:t xml:space="preserve"> </w:t>
      </w:r>
    </w:p>
    <w:p w14:paraId="27E2229D" w14:textId="77777777" w:rsidR="008B10EB" w:rsidRDefault="008B10EB" w:rsidP="008B10EB">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Whiddon Valley, Barnstaple</w:t>
      </w:r>
    </w:p>
    <w:p w14:paraId="2956B914" w14:textId="77777777" w:rsidR="008B10EB" w:rsidRDefault="008B10EB" w:rsidP="008B10EB">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EX32</w:t>
      </w:r>
      <w:r>
        <w:rPr>
          <w:rFonts w:ascii="Times New Roman" w:eastAsia="Times New Roman" w:hAnsi="Times New Roman" w:cs="Times New Roman"/>
          <w:noProof/>
          <w:lang w:val="lt-LT" w:eastAsia="lt-LT"/>
        </w:rPr>
        <w:t> </w:t>
      </w:r>
      <w:r w:rsidRPr="00662D15">
        <w:rPr>
          <w:rFonts w:ascii="Times New Roman" w:eastAsia="Times New Roman" w:hAnsi="Times New Roman" w:cs="Times New Roman"/>
          <w:noProof/>
          <w:lang w:val="lt-LT" w:eastAsia="lt-LT"/>
        </w:rPr>
        <w:t>8NS</w:t>
      </w:r>
    </w:p>
    <w:p w14:paraId="7F06F826" w14:textId="77777777" w:rsidR="008B10EB" w:rsidRPr="00662D15" w:rsidRDefault="008B10EB" w:rsidP="008B10EB">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Jungtinė Karalystė</w:t>
      </w:r>
    </w:p>
    <w:p w14:paraId="496AB95F" w14:textId="77777777" w:rsidR="008B10EB" w:rsidRPr="00662D15" w:rsidRDefault="008B10EB" w:rsidP="008B10EB">
      <w:pPr>
        <w:tabs>
          <w:tab w:val="left" w:pos="567"/>
        </w:tabs>
        <w:spacing w:after="0" w:line="240" w:lineRule="auto"/>
        <w:rPr>
          <w:rFonts w:ascii="Times New Roman" w:eastAsia="Times New Roman" w:hAnsi="Times New Roman" w:cs="Times New Roman"/>
          <w:noProof/>
          <w:lang w:val="lt-LT" w:eastAsia="lt-LT"/>
        </w:rPr>
      </w:pPr>
    </w:p>
    <w:p w14:paraId="1E565D30" w14:textId="77777777" w:rsidR="008B10EB" w:rsidRDefault="008B10EB" w:rsidP="008B10EB">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arba</w:t>
      </w:r>
    </w:p>
    <w:p w14:paraId="7241AE96" w14:textId="77777777" w:rsidR="008B10EB" w:rsidRDefault="008B10EB" w:rsidP="008B10EB">
      <w:pPr>
        <w:spacing w:after="0" w:line="240" w:lineRule="auto"/>
        <w:rPr>
          <w:rFonts w:ascii="Times New Roman" w:eastAsia="Times New Roman" w:hAnsi="Times New Roman" w:cs="Times New Roman"/>
          <w:noProof/>
          <w:lang w:val="lt-LT" w:eastAsia="lt-LT"/>
        </w:rPr>
      </w:pPr>
    </w:p>
    <w:p w14:paraId="5CD39A84" w14:textId="77777777" w:rsidR="008B10EB" w:rsidRPr="003F579F" w:rsidRDefault="008B10EB" w:rsidP="008B10EB">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Actavis hf.</w:t>
      </w:r>
    </w:p>
    <w:p w14:paraId="3CDB94B1" w14:textId="77777777" w:rsidR="008B10EB" w:rsidRPr="003F579F" w:rsidRDefault="008B10EB" w:rsidP="008B10EB">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Reykjavíkurvegi 78</w:t>
      </w:r>
    </w:p>
    <w:p w14:paraId="4EE422DE" w14:textId="77777777" w:rsidR="008B10EB" w:rsidRPr="003F579F" w:rsidRDefault="008B10EB" w:rsidP="008B10E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w:t>
      </w:r>
      <w:r w:rsidRPr="003F579F">
        <w:rPr>
          <w:rFonts w:ascii="Times New Roman" w:eastAsia="Times New Roman" w:hAnsi="Times New Roman" w:cs="Times New Roman"/>
          <w:lang w:val="lt-LT"/>
        </w:rPr>
        <w:t>22</w:t>
      </w:r>
      <w:r>
        <w:rPr>
          <w:rFonts w:ascii="Times New Roman" w:eastAsia="Times New Roman" w:hAnsi="Times New Roman" w:cs="Times New Roman"/>
          <w:lang w:val="lt-LT"/>
        </w:rPr>
        <w:t>2</w:t>
      </w:r>
      <w:r w:rsidRPr="003F579F">
        <w:rPr>
          <w:rFonts w:ascii="Times New Roman" w:eastAsia="Times New Roman" w:hAnsi="Times New Roman" w:cs="Times New Roman"/>
          <w:lang w:val="lt-LT"/>
        </w:rPr>
        <w:t> Hafnarfjörður</w:t>
      </w:r>
    </w:p>
    <w:p w14:paraId="211A6CF3" w14:textId="77777777" w:rsidR="008B10EB" w:rsidRPr="003F579F" w:rsidRDefault="008B10EB" w:rsidP="008B10EB">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Islandija</w:t>
      </w:r>
    </w:p>
    <w:p w14:paraId="0DD27900" w14:textId="77777777" w:rsidR="008B10EB" w:rsidRDefault="008B10EB" w:rsidP="008B10EB">
      <w:pPr>
        <w:spacing w:after="0" w:line="240" w:lineRule="auto"/>
        <w:rPr>
          <w:rFonts w:ascii="Times New Roman" w:eastAsia="Times New Roman" w:hAnsi="Times New Roman" w:cs="Times New Roman"/>
          <w:lang w:val="lt-LT" w:eastAsia="lt-LT"/>
        </w:rPr>
      </w:pPr>
    </w:p>
    <w:p w14:paraId="5E78BCDB" w14:textId="77777777" w:rsidR="008B10EB" w:rsidRDefault="008B10EB" w:rsidP="008B10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58F1FED0" w14:textId="77777777" w:rsidR="008B10EB" w:rsidRPr="00662D15" w:rsidRDefault="008B10EB" w:rsidP="008B10EB">
      <w:pPr>
        <w:spacing w:after="0" w:line="240" w:lineRule="auto"/>
        <w:rPr>
          <w:rFonts w:ascii="Times New Roman" w:eastAsia="Times New Roman" w:hAnsi="Times New Roman" w:cs="Times New Roman"/>
          <w:noProof/>
          <w:lang w:val="lt-LT" w:eastAsia="lt-LT"/>
        </w:rPr>
      </w:pPr>
    </w:p>
    <w:p w14:paraId="56C968EC"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Actavis Ltd.</w:t>
      </w:r>
    </w:p>
    <w:p w14:paraId="07CB0D24"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BLB016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Bulebel Industrial Estate</w:t>
      </w:r>
    </w:p>
    <w:p w14:paraId="13C3C4AB"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Zejtun, ZTN 3000</w:t>
      </w:r>
    </w:p>
    <w:p w14:paraId="585C9C80" w14:textId="77777777" w:rsidR="008B10EB"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Malta</w:t>
      </w:r>
    </w:p>
    <w:p w14:paraId="73ECC62B"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5D7B607F" w14:textId="77777777" w:rsidR="008B10EB" w:rsidRPr="00D75282" w:rsidRDefault="008B10EB" w:rsidP="008B10EB">
      <w:pPr>
        <w:spacing w:after="0" w:line="240" w:lineRule="auto"/>
        <w:rPr>
          <w:rFonts w:ascii="Times New Roman" w:eastAsia="Times New Roman" w:hAnsi="Times New Roman" w:cs="Times New Roman"/>
          <w:b/>
          <w:bCs/>
          <w:lang w:val="lt-LT" w:eastAsia="lt-LT"/>
        </w:rPr>
      </w:pPr>
      <w:r w:rsidRPr="00D75282">
        <w:rPr>
          <w:rFonts w:ascii="Times New Roman" w:eastAsia="Times New Roman" w:hAnsi="Times New Roman" w:cs="Times New Roman"/>
          <w:b/>
          <w:bCs/>
          <w:lang w:val="lt-LT" w:eastAsia="lt-LT"/>
        </w:rPr>
        <w:t xml:space="preserve">Lygiagretus importuotojas </w:t>
      </w:r>
    </w:p>
    <w:p w14:paraId="6131D229" w14:textId="77777777" w:rsidR="008B10EB" w:rsidRPr="00D75282"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UAB „BIJON medica“</w:t>
      </w:r>
    </w:p>
    <w:p w14:paraId="4F58498F" w14:textId="77777777" w:rsidR="008B10EB" w:rsidRPr="00D75282"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Jonavos g. 16A</w:t>
      </w:r>
    </w:p>
    <w:p w14:paraId="090AC48D" w14:textId="77777777" w:rsidR="008B10EB" w:rsidRPr="00D75282"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LT-44269, Kaunas</w:t>
      </w:r>
    </w:p>
    <w:p w14:paraId="7D230147" w14:textId="77777777" w:rsidR="008B10EB" w:rsidRPr="00D75282"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Lietuva</w:t>
      </w:r>
    </w:p>
    <w:p w14:paraId="42F4F981" w14:textId="77777777" w:rsidR="008B10EB" w:rsidRPr="00D75282" w:rsidRDefault="008B10EB" w:rsidP="008B10EB">
      <w:pPr>
        <w:spacing w:after="0" w:line="240" w:lineRule="auto"/>
        <w:rPr>
          <w:rFonts w:ascii="Times New Roman" w:eastAsia="Times New Roman" w:hAnsi="Times New Roman" w:cs="Times New Roman"/>
          <w:lang w:val="lt-LT" w:eastAsia="lt-LT"/>
        </w:rPr>
      </w:pPr>
    </w:p>
    <w:p w14:paraId="4B149551" w14:textId="77777777" w:rsidR="008B10EB" w:rsidRPr="00D75282" w:rsidRDefault="008B10EB" w:rsidP="008B10EB">
      <w:pPr>
        <w:spacing w:after="0" w:line="240" w:lineRule="auto"/>
        <w:rPr>
          <w:rFonts w:ascii="Times New Roman" w:eastAsia="Times New Roman" w:hAnsi="Times New Roman" w:cs="Times New Roman"/>
          <w:b/>
          <w:bCs/>
          <w:lang w:val="lt-LT" w:eastAsia="lt-LT"/>
        </w:rPr>
      </w:pPr>
      <w:r w:rsidRPr="00D75282">
        <w:rPr>
          <w:rFonts w:ascii="Times New Roman" w:eastAsia="Times New Roman" w:hAnsi="Times New Roman" w:cs="Times New Roman"/>
          <w:b/>
          <w:bCs/>
          <w:lang w:val="lt-LT" w:eastAsia="lt-LT"/>
        </w:rPr>
        <w:t>Perpakavo</w:t>
      </w:r>
    </w:p>
    <w:p w14:paraId="6FB11AE4" w14:textId="77777777" w:rsidR="008B10EB" w:rsidRPr="00D75282"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UAB „ENTAFARMA“</w:t>
      </w:r>
    </w:p>
    <w:p w14:paraId="78618E31" w14:textId="77777777" w:rsidR="008B10EB" w:rsidRPr="00D75282"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Klonėnų vs. 1</w:t>
      </w:r>
    </w:p>
    <w:p w14:paraId="5198E742" w14:textId="77777777" w:rsidR="008B10EB" w:rsidRPr="00D75282"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LT-19156 Širvintų r. sav.,</w:t>
      </w:r>
    </w:p>
    <w:p w14:paraId="4F1459B8" w14:textId="5ED5BFFE" w:rsidR="008B10EB" w:rsidRDefault="008B10EB" w:rsidP="008B10EB">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Lietuva</w:t>
      </w:r>
    </w:p>
    <w:p w14:paraId="5AC2CB59" w14:textId="77777777" w:rsidR="008B10EB" w:rsidRPr="00662D15" w:rsidRDefault="008B10EB" w:rsidP="008B10EB">
      <w:pPr>
        <w:spacing w:after="0" w:line="240" w:lineRule="auto"/>
        <w:rPr>
          <w:rFonts w:ascii="Times New Roman" w:eastAsia="Times New Roman" w:hAnsi="Times New Roman" w:cs="Times New Roman"/>
          <w:lang w:val="lt-LT" w:eastAsia="lt-LT"/>
        </w:rPr>
      </w:pPr>
    </w:p>
    <w:p w14:paraId="7DFFF78F" w14:textId="0336AF81"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b/>
          <w:bCs/>
          <w:lang w:val="lt-LT" w:eastAsia="lt-LT"/>
        </w:rPr>
        <w:t>Šis pakuotės lapelis</w:t>
      </w:r>
      <w:r w:rsidRPr="00662D15">
        <w:rPr>
          <w:rFonts w:ascii="Times New Roman" w:eastAsia="Times New Roman" w:hAnsi="Times New Roman" w:cs="Times New Roman"/>
          <w:b/>
          <w:lang w:val="lt-LT" w:eastAsia="lt-LT"/>
        </w:rPr>
        <w:t xml:space="preserve"> paskutinį kartą peržiūrėtas</w:t>
      </w:r>
      <w:r w:rsidR="002D6DBD">
        <w:rPr>
          <w:rFonts w:ascii="Times New Roman" w:eastAsia="Times New Roman" w:hAnsi="Times New Roman" w:cs="Times New Roman"/>
          <w:b/>
          <w:lang w:val="lt-LT" w:eastAsia="lt-LT"/>
        </w:rPr>
        <w:t xml:space="preserve"> 2021-04-29.</w:t>
      </w:r>
      <w:bookmarkStart w:id="16" w:name="_GoBack"/>
      <w:bookmarkEnd w:id="16"/>
    </w:p>
    <w:p w14:paraId="5FC92E2C" w14:textId="77777777" w:rsidR="008B10EB" w:rsidRDefault="008B10EB" w:rsidP="008B10EB">
      <w:pPr>
        <w:spacing w:after="0" w:line="240" w:lineRule="auto"/>
        <w:rPr>
          <w:rFonts w:ascii="Times New Roman" w:eastAsia="Times New Roman" w:hAnsi="Times New Roman" w:cs="Times New Roman"/>
          <w:lang w:val="lt-LT" w:eastAsia="lt-LT"/>
        </w:rPr>
      </w:pPr>
    </w:p>
    <w:p w14:paraId="43FD2653" w14:textId="77777777" w:rsidR="008B10EB" w:rsidRPr="00662D15" w:rsidRDefault="008B10EB" w:rsidP="008B10EB">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662D15">
        <w:rPr>
          <w:rFonts w:ascii="Times New Roman" w:eastAsia="Times New Roman" w:hAnsi="Times New Roman" w:cs="Times New Roman"/>
          <w:i/>
          <w:lang w:val="lt-LT" w:eastAsia="lt-LT"/>
        </w:rPr>
        <w:t xml:space="preserve"> </w:t>
      </w:r>
      <w:hyperlink r:id="rId10" w:history="1">
        <w:r w:rsidRPr="00662D15">
          <w:rPr>
            <w:rFonts w:ascii="Times New Roman" w:eastAsia="Times New Roman" w:hAnsi="Times New Roman" w:cs="Times New Roman"/>
            <w:color w:val="0000FF"/>
            <w:u w:val="single"/>
            <w:lang w:val="lt-LT" w:eastAsia="lt-LT"/>
          </w:rPr>
          <w:t>http://www.vvkt.lt/</w:t>
        </w:r>
      </w:hyperlink>
      <w:r w:rsidRPr="00EA08F0">
        <w:rPr>
          <w:rFonts w:ascii="Times New Roman" w:eastAsia="Times New Roman" w:hAnsi="Times New Roman" w:cs="Times New Roman"/>
          <w:lang w:val="lt-LT" w:eastAsia="lt-LT"/>
        </w:rPr>
        <w:t>.</w:t>
      </w:r>
    </w:p>
    <w:p w14:paraId="61B41DE9" w14:textId="77777777" w:rsidR="008B10EB" w:rsidRPr="00662D15" w:rsidRDefault="008B10EB" w:rsidP="008B10EB">
      <w:pPr>
        <w:spacing w:after="0" w:line="240" w:lineRule="auto"/>
        <w:rPr>
          <w:rFonts w:ascii="Times New Roman" w:eastAsia="Times New Roman" w:hAnsi="Times New Roman" w:cs="Times New Roman"/>
          <w:highlight w:val="yellow"/>
          <w:lang w:val="lt-LT" w:eastAsia="lt-LT"/>
        </w:rPr>
      </w:pPr>
    </w:p>
    <w:p w14:paraId="55EC52BA" w14:textId="572C084D" w:rsidR="008B10EB" w:rsidRPr="00662D15" w:rsidRDefault="00C776DC" w:rsidP="008B10EB">
      <w:pPr>
        <w:spacing w:after="0" w:line="240" w:lineRule="auto"/>
        <w:rPr>
          <w:rFonts w:ascii="Times New Roman" w:eastAsia="Times New Roman" w:hAnsi="Times New Roman" w:cs="Times New Roman"/>
          <w:lang w:val="lt-LT" w:eastAsia="lt-LT"/>
        </w:rPr>
      </w:pPr>
      <w:r w:rsidRPr="00C776DC">
        <w:rPr>
          <w:rFonts w:ascii="Times New Roman" w:eastAsia="Times New Roman" w:hAnsi="Times New Roman" w:cs="Times New Roman"/>
          <w:i/>
          <w:iCs/>
          <w:noProof/>
          <w:szCs w:val="20"/>
          <w:lang w:val="lt-LT" w:eastAsia="lt-LT" w:bidi="lt-LT"/>
        </w:rPr>
        <w:t>Lygiagrečiai importuojamas vaistas nuo referencinio skiriasi pakuotės dydžiu: referencinio vaisto – 10 tablečių, lygiagrečiai importuojamo – 7</w:t>
      </w:r>
      <w:r>
        <w:rPr>
          <w:rFonts w:ascii="Times New Roman" w:eastAsia="Times New Roman" w:hAnsi="Times New Roman" w:cs="Times New Roman"/>
          <w:i/>
          <w:iCs/>
          <w:noProof/>
          <w:szCs w:val="20"/>
          <w:lang w:val="lt-LT" w:eastAsia="lt-LT" w:bidi="lt-LT"/>
        </w:rPr>
        <w:t> </w:t>
      </w:r>
      <w:r w:rsidRPr="00C776DC">
        <w:rPr>
          <w:rFonts w:ascii="Times New Roman" w:eastAsia="Times New Roman" w:hAnsi="Times New Roman" w:cs="Times New Roman"/>
          <w:i/>
          <w:iCs/>
          <w:noProof/>
          <w:szCs w:val="20"/>
          <w:lang w:val="lt-LT" w:eastAsia="lt-LT" w:bidi="lt-LT"/>
        </w:rPr>
        <w:t>tabletės.</w:t>
      </w:r>
    </w:p>
    <w:p w14:paraId="662E96AA" w14:textId="77777777" w:rsidR="008B10EB" w:rsidRPr="000B6C74" w:rsidRDefault="008B10EB" w:rsidP="008B10EB">
      <w:pPr>
        <w:spacing w:after="0" w:line="240" w:lineRule="auto"/>
        <w:rPr>
          <w:rFonts w:ascii="Times New Roman" w:eastAsia="Times New Roman" w:hAnsi="Times New Roman" w:cs="Times New Roman"/>
          <w:lang w:val="lt-LT" w:eastAsia="lt-LT"/>
        </w:rPr>
      </w:pPr>
    </w:p>
    <w:p w14:paraId="30E99C54" w14:textId="77777777" w:rsidR="00701DCC" w:rsidRPr="00176718" w:rsidRDefault="00701DCC" w:rsidP="00176718">
      <w:pPr>
        <w:spacing w:after="0" w:line="240" w:lineRule="auto"/>
        <w:rPr>
          <w:rFonts w:ascii="Times New Roman" w:eastAsia="Times New Roman" w:hAnsi="Times New Roman" w:cs="Times New Roman"/>
          <w:lang w:val="lt-LT" w:eastAsia="lt-LT"/>
        </w:rPr>
      </w:pPr>
    </w:p>
    <w:sectPr w:rsidR="00701DCC" w:rsidRPr="00176718" w:rsidSect="007B3DAC">
      <w:footerReference w:type="even" r:id="rId11"/>
      <w:footerReference w:type="default" r:id="rId12"/>
      <w:footerReference w:type="first" r:id="rId13"/>
      <w:pgSz w:w="11906" w:h="16838" w:code="9"/>
      <w:pgMar w:top="1134" w:right="1418" w:bottom="1134" w:left="1418" w:header="731" w:footer="73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E1353" w14:textId="77777777" w:rsidR="00EC6998" w:rsidRDefault="00EC6998">
      <w:pPr>
        <w:spacing w:after="0" w:line="240" w:lineRule="auto"/>
      </w:pPr>
      <w:r>
        <w:separator/>
      </w:r>
    </w:p>
  </w:endnote>
  <w:endnote w:type="continuationSeparator" w:id="0">
    <w:p w14:paraId="482C9869" w14:textId="77777777" w:rsidR="00EC6998" w:rsidRDefault="00EC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6D4D" w14:textId="77777777" w:rsidR="007B3DAC" w:rsidRDefault="007B3DAC" w:rsidP="007B3DA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E1DB64" w14:textId="77777777" w:rsidR="007B3DAC" w:rsidRDefault="007B3D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20F4" w14:textId="2E1FAFF4" w:rsidR="007B3DAC" w:rsidRDefault="007B3DAC" w:rsidP="007B3DAC">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2D6DBD">
      <w:rPr>
        <w:rStyle w:val="Puslapionumeris"/>
        <w:noProof/>
      </w:rPr>
      <w:t>10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3970" w14:textId="42C13E1D" w:rsidR="007B3DAC" w:rsidRDefault="007B3DAC" w:rsidP="007B3DAC">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2D6DBD">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61512" w14:textId="77777777" w:rsidR="00EC6998" w:rsidRDefault="00EC6998">
      <w:pPr>
        <w:spacing w:after="0" w:line="240" w:lineRule="auto"/>
      </w:pPr>
      <w:r>
        <w:separator/>
      </w:r>
    </w:p>
  </w:footnote>
  <w:footnote w:type="continuationSeparator" w:id="0">
    <w:p w14:paraId="081595DB" w14:textId="77777777" w:rsidR="00EC6998" w:rsidRDefault="00EC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0A57"/>
    <w:multiLevelType w:val="hybridMultilevel"/>
    <w:tmpl w:val="9014D064"/>
    <w:lvl w:ilvl="0" w:tplc="CB68DC1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852EAB"/>
    <w:multiLevelType w:val="hybridMultilevel"/>
    <w:tmpl w:val="AFA6042C"/>
    <w:lvl w:ilvl="0" w:tplc="0A6C13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50"/>
    <w:rsid w:val="000457A1"/>
    <w:rsid w:val="00054AA7"/>
    <w:rsid w:val="00055FB8"/>
    <w:rsid w:val="000A6B19"/>
    <w:rsid w:val="00176718"/>
    <w:rsid w:val="00182F31"/>
    <w:rsid w:val="001C46C6"/>
    <w:rsid w:val="001D4993"/>
    <w:rsid w:val="002D4322"/>
    <w:rsid w:val="002D6DBD"/>
    <w:rsid w:val="002E5598"/>
    <w:rsid w:val="0043682B"/>
    <w:rsid w:val="00463D4D"/>
    <w:rsid w:val="004C07B0"/>
    <w:rsid w:val="004E72DE"/>
    <w:rsid w:val="004F0634"/>
    <w:rsid w:val="005E37B4"/>
    <w:rsid w:val="00605098"/>
    <w:rsid w:val="006509BA"/>
    <w:rsid w:val="0066112A"/>
    <w:rsid w:val="00664A31"/>
    <w:rsid w:val="00670C7D"/>
    <w:rsid w:val="00691857"/>
    <w:rsid w:val="006E2319"/>
    <w:rsid w:val="006F1F6A"/>
    <w:rsid w:val="00701DCC"/>
    <w:rsid w:val="007114D7"/>
    <w:rsid w:val="00715063"/>
    <w:rsid w:val="00737CC0"/>
    <w:rsid w:val="007564EB"/>
    <w:rsid w:val="007B3DAC"/>
    <w:rsid w:val="008B10EB"/>
    <w:rsid w:val="008F0447"/>
    <w:rsid w:val="008F7C4A"/>
    <w:rsid w:val="009B47F9"/>
    <w:rsid w:val="009E2F41"/>
    <w:rsid w:val="009F5804"/>
    <w:rsid w:val="00AA217C"/>
    <w:rsid w:val="00AC375A"/>
    <w:rsid w:val="00AE70BD"/>
    <w:rsid w:val="00B047F8"/>
    <w:rsid w:val="00BA3450"/>
    <w:rsid w:val="00C735F9"/>
    <w:rsid w:val="00C776DC"/>
    <w:rsid w:val="00C97A38"/>
    <w:rsid w:val="00CD5C34"/>
    <w:rsid w:val="00D45D4C"/>
    <w:rsid w:val="00D70914"/>
    <w:rsid w:val="00D76C4B"/>
    <w:rsid w:val="00E27974"/>
    <w:rsid w:val="00E34EEC"/>
    <w:rsid w:val="00EB6AB3"/>
    <w:rsid w:val="00EC6998"/>
    <w:rsid w:val="00EF767B"/>
    <w:rsid w:val="00F13A86"/>
    <w:rsid w:val="00FC7C27"/>
    <w:rsid w:val="00FF5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EEBF"/>
  <w15:docId w15:val="{1538F27B-54D1-4130-95ED-B90E7DA7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447"/>
    <w:pPr>
      <w:spacing w:after="200" w:line="276" w:lineRule="auto"/>
    </w:pPr>
    <w:rPr>
      <w:lang w:val="en-US"/>
    </w:rPr>
  </w:style>
  <w:style w:type="paragraph" w:styleId="Antrat1">
    <w:name w:val="heading 1"/>
    <w:basedOn w:val="prastasis"/>
    <w:next w:val="prastasis"/>
    <w:link w:val="Antrat1Diagrama"/>
    <w:autoRedefine/>
    <w:qFormat/>
    <w:rsid w:val="008F0447"/>
    <w:pPr>
      <w:keepNext/>
      <w:spacing w:after="0" w:line="240" w:lineRule="auto"/>
      <w:outlineLvl w:val="0"/>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447"/>
    <w:rPr>
      <w:rFonts w:ascii="Times New Roman" w:eastAsia="Times New Roman" w:hAnsi="Times New Roman" w:cs="Times New Roman"/>
      <w:b/>
      <w:szCs w:val="20"/>
      <w:lang w:eastAsia="lt-LT"/>
    </w:rPr>
  </w:style>
  <w:style w:type="numbering" w:customStyle="1" w:styleId="NoList1">
    <w:name w:val="No List1"/>
    <w:next w:val="Sraonra"/>
    <w:semiHidden/>
    <w:rsid w:val="008F0447"/>
  </w:style>
  <w:style w:type="paragraph" w:styleId="Pagrindinistekstas">
    <w:name w:val="Body Text"/>
    <w:basedOn w:val="prastasis"/>
    <w:link w:val="PagrindinistekstasDiagrama"/>
    <w:rsid w:val="008F0447"/>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8F0447"/>
    <w:rPr>
      <w:rFonts w:ascii="Times New Roman" w:eastAsia="Times New Roman" w:hAnsi="Times New Roman" w:cs="Times New Roman"/>
      <w:szCs w:val="20"/>
      <w:lang w:eastAsia="lt-LT"/>
    </w:rPr>
  </w:style>
  <w:style w:type="paragraph" w:styleId="Porat">
    <w:name w:val="footer"/>
    <w:basedOn w:val="prastasis"/>
    <w:link w:val="PoratDiagrama"/>
    <w:rsid w:val="008F0447"/>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8F0447"/>
    <w:rPr>
      <w:rFonts w:ascii="Times New Roman" w:eastAsia="Times New Roman" w:hAnsi="Times New Roman" w:cs="Times New Roman"/>
      <w:szCs w:val="20"/>
      <w:lang w:eastAsia="lt-LT"/>
    </w:rPr>
  </w:style>
  <w:style w:type="character" w:styleId="Puslapionumeris">
    <w:name w:val="page number"/>
    <w:basedOn w:val="Numatytasispastraiposriftas"/>
    <w:rsid w:val="008F0447"/>
  </w:style>
  <w:style w:type="paragraph" w:styleId="Pavadinimas">
    <w:name w:val="Title"/>
    <w:basedOn w:val="prastasis"/>
    <w:link w:val="PavadinimasDiagrama"/>
    <w:autoRedefine/>
    <w:qFormat/>
    <w:rsid w:val="008F0447"/>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8F0447"/>
    <w:rPr>
      <w:rFonts w:ascii="Times New Roman" w:eastAsia="Times New Roman" w:hAnsi="Times New Roman" w:cs="Times New Roman"/>
      <w:b/>
      <w:kern w:val="28"/>
      <w:szCs w:val="20"/>
      <w:lang w:eastAsia="lt-LT"/>
    </w:rPr>
  </w:style>
  <w:style w:type="character" w:styleId="Hipersaitas">
    <w:name w:val="Hyperlink"/>
    <w:basedOn w:val="Numatytasispastraiposriftas"/>
    <w:rsid w:val="008F0447"/>
    <w:rPr>
      <w:color w:val="0000FF"/>
      <w:u w:val="single"/>
    </w:rPr>
  </w:style>
  <w:style w:type="paragraph" w:styleId="Debesliotekstas">
    <w:name w:val="Balloon Text"/>
    <w:basedOn w:val="prastasis"/>
    <w:link w:val="DebesliotekstasDiagrama"/>
    <w:semiHidden/>
    <w:rsid w:val="008F0447"/>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8F0447"/>
    <w:rPr>
      <w:rFonts w:ascii="Tahoma" w:eastAsia="Times New Roman" w:hAnsi="Tahoma" w:cs="Times New Roman"/>
      <w:sz w:val="16"/>
      <w:szCs w:val="16"/>
      <w:lang w:eastAsia="lt-LT"/>
    </w:rPr>
  </w:style>
  <w:style w:type="table" w:styleId="Lentelstinklelis">
    <w:name w:val="Table Grid"/>
    <w:basedOn w:val="prastojilentel"/>
    <w:rsid w:val="008F04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8F0447"/>
    <w:rPr>
      <w:sz w:val="16"/>
      <w:szCs w:val="16"/>
    </w:rPr>
  </w:style>
  <w:style w:type="paragraph" w:styleId="Komentarotekstas">
    <w:name w:val="annotation text"/>
    <w:basedOn w:val="prastasis"/>
    <w:link w:val="KomentarotekstasDiagrama"/>
    <w:semiHidden/>
    <w:rsid w:val="008F0447"/>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8F044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8F0447"/>
    <w:rPr>
      <w:b/>
      <w:bCs/>
    </w:rPr>
  </w:style>
  <w:style w:type="character" w:customStyle="1" w:styleId="KomentarotemaDiagrama">
    <w:name w:val="Komentaro tema Diagrama"/>
    <w:basedOn w:val="KomentarotekstasDiagrama"/>
    <w:link w:val="Komentarotema"/>
    <w:semiHidden/>
    <w:rsid w:val="008F0447"/>
    <w:rPr>
      <w:rFonts w:ascii="Times New Roman" w:eastAsia="Times New Roman" w:hAnsi="Times New Roman" w:cs="Times New Roman"/>
      <w:b/>
      <w:bCs/>
      <w:sz w:val="20"/>
      <w:szCs w:val="20"/>
      <w:lang w:eastAsia="lt-LT"/>
    </w:rPr>
  </w:style>
  <w:style w:type="paragraph" w:styleId="Pagrindinistekstas2">
    <w:name w:val="Body Text 2"/>
    <w:basedOn w:val="prastasis"/>
    <w:link w:val="Pagrindinistekstas2Diagrama"/>
    <w:rsid w:val="008F0447"/>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8F0447"/>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rsid w:val="008F0447"/>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8F0447"/>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8F044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F0447"/>
    <w:pPr>
      <w:tabs>
        <w:tab w:val="left" w:pos="1701"/>
      </w:tabs>
      <w:ind w:left="1701" w:hanging="567"/>
    </w:pPr>
    <w:rPr>
      <w:rFonts w:ascii="Times New Roman" w:hAnsi="Times New Roman" w:cs="Tahoma"/>
      <w:b/>
      <w:sz w:val="22"/>
      <w:szCs w:val="22"/>
      <w:lang w:val="en-GB" w:eastAsia="en-US"/>
    </w:rPr>
  </w:style>
  <w:style w:type="character" w:customStyle="1" w:styleId="BTEMEASMCAChar">
    <w:name w:val="BT EMEA_SMCA Char"/>
    <w:basedOn w:val="Numatytasispastraiposriftas"/>
    <w:link w:val="BTEMEASMCA"/>
    <w:rsid w:val="008F0447"/>
    <w:rPr>
      <w:rFonts w:ascii="Times New Roman" w:eastAsia="Times New Roman" w:hAnsi="Times New Roman" w:cs="Times New Roman"/>
      <w:noProof/>
    </w:rPr>
  </w:style>
  <w:style w:type="paragraph" w:customStyle="1" w:styleId="BTuEMEASMCA">
    <w:name w:val="BT(u) EMEA_SMCA"/>
    <w:basedOn w:val="BTEMEASMCA"/>
    <w:autoRedefine/>
    <w:rsid w:val="008F0447"/>
    <w:rPr>
      <w:u w:val="single"/>
    </w:rPr>
  </w:style>
  <w:style w:type="paragraph" w:styleId="Pataisymai">
    <w:name w:val="Revision"/>
    <w:hidden/>
    <w:uiPriority w:val="99"/>
    <w:semiHidden/>
    <w:rsid w:val="008F0447"/>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rsid w:val="008F0447"/>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8F0447"/>
    <w:rPr>
      <w:rFonts w:ascii="Times New Roman" w:eastAsia="Times New Roman" w:hAnsi="Times New Roman" w:cs="Times New Roman"/>
      <w:szCs w:val="20"/>
      <w:lang w:eastAsia="lt-LT"/>
    </w:rPr>
  </w:style>
  <w:style w:type="paragraph" w:styleId="Sraopastraipa">
    <w:name w:val="List Paragraph"/>
    <w:basedOn w:val="prastasis"/>
    <w:uiPriority w:val="34"/>
    <w:qFormat/>
    <w:rsid w:val="008F0447"/>
    <w:pPr>
      <w:ind w:left="720"/>
      <w:contextualSpacing/>
    </w:pPr>
  </w:style>
  <w:style w:type="character" w:styleId="Eilutsnumeris">
    <w:name w:val="line number"/>
    <w:basedOn w:val="Numatytasispastraiposriftas"/>
    <w:uiPriority w:val="99"/>
    <w:semiHidden/>
    <w:unhideWhenUsed/>
    <w:rsid w:val="008F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7095</Words>
  <Characters>4045</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Božena Kuntelija</cp:lastModifiedBy>
  <cp:revision>13</cp:revision>
  <dcterms:created xsi:type="dcterms:W3CDTF">2021-02-10T09:35:00Z</dcterms:created>
  <dcterms:modified xsi:type="dcterms:W3CDTF">2021-05-04T06:54:00Z</dcterms:modified>
</cp:coreProperties>
</file>