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087EA" w14:textId="5630B8E9" w:rsidR="006127D5" w:rsidRPr="00014DB1" w:rsidRDefault="006127D5" w:rsidP="006127D5">
      <w:pPr>
        <w:jc w:val="center"/>
        <w:outlineLvl w:val="1"/>
        <w:rPr>
          <w:b/>
          <w:lang w:val="lt-LT" w:eastAsia="lt-LT"/>
        </w:rPr>
      </w:pPr>
      <w:r w:rsidRPr="00014DB1">
        <w:rPr>
          <w:b/>
          <w:bCs/>
          <w:iCs/>
          <w:lang w:val="lt-LT" w:eastAsia="lt-LT"/>
        </w:rPr>
        <w:t>Pakuotės lapelis:</w:t>
      </w:r>
      <w:r w:rsidRPr="00014DB1">
        <w:rPr>
          <w:b/>
          <w:lang w:val="lt-LT" w:eastAsia="lt-LT"/>
        </w:rPr>
        <w:t xml:space="preserve"> </w:t>
      </w:r>
      <w:r w:rsidRPr="00014DB1">
        <w:rPr>
          <w:b/>
          <w:bCs/>
          <w:iCs/>
          <w:lang w:val="lt-LT" w:eastAsia="lt-LT"/>
        </w:rPr>
        <w:t xml:space="preserve">informacija </w:t>
      </w:r>
      <w:r w:rsidR="00FD3B3F" w:rsidRPr="00014DB1">
        <w:rPr>
          <w:b/>
          <w:bCs/>
          <w:iCs/>
          <w:lang w:val="lt-LT" w:eastAsia="lt-LT"/>
        </w:rPr>
        <w:t>vartotojui</w:t>
      </w:r>
    </w:p>
    <w:p w14:paraId="7D4B020F" w14:textId="77777777" w:rsidR="006127D5" w:rsidRPr="00014DB1" w:rsidRDefault="006127D5" w:rsidP="006127D5">
      <w:pPr>
        <w:numPr>
          <w:ilvl w:val="12"/>
          <w:numId w:val="0"/>
        </w:numPr>
        <w:shd w:val="clear" w:color="auto" w:fill="FFFFFF"/>
        <w:jc w:val="center"/>
        <w:rPr>
          <w:lang w:val="lt-LT"/>
        </w:rPr>
      </w:pPr>
    </w:p>
    <w:p w14:paraId="419AE26D" w14:textId="36B4A6E6" w:rsidR="00FD3B3F" w:rsidRPr="00014DB1" w:rsidRDefault="00FD3B3F" w:rsidP="00FD3B3F">
      <w:pPr>
        <w:jc w:val="center"/>
        <w:rPr>
          <w:b/>
          <w:lang w:val="lt-LT"/>
        </w:rPr>
      </w:pPr>
      <w:proofErr w:type="spellStart"/>
      <w:r w:rsidRPr="00014DB1">
        <w:rPr>
          <w:b/>
          <w:lang w:val="lt-LT"/>
        </w:rPr>
        <w:t>Segosana</w:t>
      </w:r>
      <w:proofErr w:type="spellEnd"/>
      <w:r w:rsidRPr="00014DB1">
        <w:rPr>
          <w:b/>
          <w:lang w:val="lt-LT"/>
        </w:rPr>
        <w:t xml:space="preserve"> 75</w:t>
      </w:r>
      <w:r w:rsidR="00DE674C">
        <w:rPr>
          <w:b/>
          <w:lang w:val="lt-LT"/>
        </w:rPr>
        <w:t> </w:t>
      </w:r>
      <w:r w:rsidRPr="00014DB1">
        <w:rPr>
          <w:b/>
          <w:lang w:val="lt-LT"/>
        </w:rPr>
        <w:t>mg kietosios kapsulės</w:t>
      </w:r>
    </w:p>
    <w:p w14:paraId="6DED3581" w14:textId="2DE7952B" w:rsidR="006127D5" w:rsidRPr="00014DB1" w:rsidRDefault="00C01F40" w:rsidP="00FD3B3F">
      <w:pPr>
        <w:jc w:val="center"/>
        <w:rPr>
          <w:bCs/>
          <w:lang w:val="lt-LT"/>
        </w:rPr>
      </w:pPr>
      <w:proofErr w:type="spellStart"/>
      <w:r>
        <w:rPr>
          <w:bCs/>
          <w:lang w:val="lt-LT"/>
        </w:rPr>
        <w:t>o</w:t>
      </w:r>
      <w:r w:rsidR="00FD3B3F" w:rsidRPr="00014DB1">
        <w:rPr>
          <w:bCs/>
          <w:lang w:val="lt-LT"/>
        </w:rPr>
        <w:t>seltamiviras</w:t>
      </w:r>
      <w:proofErr w:type="spellEnd"/>
    </w:p>
    <w:p w14:paraId="402A81C3" w14:textId="77777777" w:rsidR="00FD3B3F" w:rsidRPr="00014DB1" w:rsidRDefault="00FD3B3F" w:rsidP="00FD3B3F">
      <w:pPr>
        <w:jc w:val="center"/>
        <w:rPr>
          <w:bCs/>
          <w:lang w:val="lt-LT"/>
        </w:rPr>
      </w:pPr>
    </w:p>
    <w:p w14:paraId="39C0DEE5" w14:textId="77777777" w:rsidR="006127D5" w:rsidRPr="00014DB1" w:rsidRDefault="006127D5" w:rsidP="006127D5">
      <w:pPr>
        <w:rPr>
          <w:lang w:val="lt-LT"/>
        </w:rPr>
      </w:pPr>
      <w:r w:rsidRPr="00014DB1">
        <w:rPr>
          <w:b/>
          <w:lang w:val="lt-LT"/>
        </w:rPr>
        <w:t>Atidžiai perskaitykite visą šį lapelį, prieš pradėdami vartoti vaistą, nes jame pateikiama Jums svarbi informacija.</w:t>
      </w:r>
    </w:p>
    <w:p w14:paraId="3733D4DA" w14:textId="77777777" w:rsidR="006127D5" w:rsidRPr="00014DB1" w:rsidRDefault="006127D5" w:rsidP="00135628">
      <w:pPr>
        <w:numPr>
          <w:ilvl w:val="0"/>
          <w:numId w:val="3"/>
        </w:numPr>
        <w:autoSpaceDE/>
        <w:autoSpaceDN/>
        <w:ind w:left="567" w:right="-2" w:hanging="567"/>
        <w:rPr>
          <w:lang w:val="lt-LT"/>
        </w:rPr>
      </w:pPr>
      <w:r w:rsidRPr="00014DB1">
        <w:rPr>
          <w:lang w:val="lt-LT"/>
        </w:rPr>
        <w:t>Neišmeskite šio lapelio, nes vėl gali prireikti jį perskaityti.</w:t>
      </w:r>
    </w:p>
    <w:p w14:paraId="5A798AFB" w14:textId="77777777" w:rsidR="006127D5" w:rsidRPr="00014DB1" w:rsidRDefault="006127D5" w:rsidP="00135628">
      <w:pPr>
        <w:numPr>
          <w:ilvl w:val="0"/>
          <w:numId w:val="3"/>
        </w:numPr>
        <w:autoSpaceDE/>
        <w:autoSpaceDN/>
        <w:ind w:left="567" w:right="-2" w:hanging="567"/>
        <w:rPr>
          <w:lang w:val="lt-LT"/>
        </w:rPr>
      </w:pPr>
      <w:r w:rsidRPr="00014DB1">
        <w:rPr>
          <w:lang w:val="lt-LT"/>
        </w:rPr>
        <w:t>Jeigu kiltų daugiau klausimų, kreipkitės į gydytoją arba vaistininką.</w:t>
      </w:r>
    </w:p>
    <w:p w14:paraId="03D5AC95" w14:textId="77777777" w:rsidR="006127D5" w:rsidRPr="00014DB1" w:rsidRDefault="006127D5" w:rsidP="00135628">
      <w:pPr>
        <w:numPr>
          <w:ilvl w:val="0"/>
          <w:numId w:val="3"/>
        </w:numPr>
        <w:autoSpaceDE/>
        <w:autoSpaceDN/>
        <w:ind w:left="567" w:right="-2" w:hanging="567"/>
        <w:rPr>
          <w:lang w:val="lt-LT"/>
        </w:rPr>
      </w:pPr>
      <w:r w:rsidRPr="00014DB1">
        <w:rPr>
          <w:lang w:val="lt-LT"/>
        </w:rPr>
        <w:t>Šis vaistas skirtas tik Jums, todėl kitiems žmonėms jo duoti negalima. Vaistas gali jiems pakenkti (net tiems, kurių ligos požymiai yra tokie patys kaip Jūsų).</w:t>
      </w:r>
    </w:p>
    <w:p w14:paraId="374A8B19" w14:textId="77777777" w:rsidR="006127D5" w:rsidRPr="00014DB1" w:rsidRDefault="006127D5" w:rsidP="00135628">
      <w:pPr>
        <w:numPr>
          <w:ilvl w:val="0"/>
          <w:numId w:val="3"/>
        </w:numPr>
        <w:autoSpaceDE/>
        <w:autoSpaceDN/>
        <w:ind w:left="567" w:hanging="567"/>
        <w:rPr>
          <w:lang w:val="lt-LT"/>
        </w:rPr>
      </w:pPr>
      <w:r w:rsidRPr="00014DB1">
        <w:rPr>
          <w:lang w:val="lt-LT"/>
        </w:rPr>
        <w:t>Jeigu pasireiškė šalutinis poveikis (net jeigu jis šiame lapelyje nenurodytas), kreipkitės į gydytoją arba vaistininką. Žr. 4 skyrių.</w:t>
      </w:r>
    </w:p>
    <w:p w14:paraId="41C7160C" w14:textId="77777777" w:rsidR="006127D5" w:rsidRPr="00014DB1" w:rsidRDefault="006127D5" w:rsidP="006127D5">
      <w:pPr>
        <w:ind w:right="-2"/>
        <w:rPr>
          <w:lang w:val="lt-LT"/>
        </w:rPr>
      </w:pPr>
    </w:p>
    <w:p w14:paraId="0DA5ADA5" w14:textId="77777777" w:rsidR="006127D5" w:rsidRPr="00014DB1" w:rsidRDefault="006127D5" w:rsidP="006127D5">
      <w:pPr>
        <w:jc w:val="both"/>
        <w:outlineLvl w:val="3"/>
        <w:rPr>
          <w:b/>
          <w:bCs/>
          <w:lang w:val="lt-LT" w:eastAsia="lt-LT"/>
        </w:rPr>
      </w:pPr>
      <w:r w:rsidRPr="00014DB1">
        <w:rPr>
          <w:b/>
          <w:bCs/>
          <w:lang w:val="lt-LT" w:eastAsia="lt-LT"/>
        </w:rPr>
        <w:t>Apie ką rašoma šiame lapelyje?</w:t>
      </w:r>
    </w:p>
    <w:p w14:paraId="280339E8" w14:textId="77777777" w:rsidR="006127D5" w:rsidRPr="00014DB1" w:rsidRDefault="006127D5" w:rsidP="006127D5">
      <w:pPr>
        <w:jc w:val="both"/>
        <w:outlineLvl w:val="3"/>
        <w:rPr>
          <w:b/>
          <w:bCs/>
          <w:lang w:val="lt-LT" w:eastAsia="lt-LT"/>
        </w:rPr>
      </w:pPr>
    </w:p>
    <w:p w14:paraId="1ED13E25" w14:textId="77777777" w:rsidR="006127D5" w:rsidRPr="00014DB1" w:rsidRDefault="006127D5" w:rsidP="006127D5">
      <w:pPr>
        <w:numPr>
          <w:ilvl w:val="12"/>
          <w:numId w:val="0"/>
        </w:numPr>
        <w:ind w:left="567" w:right="-2" w:hanging="567"/>
        <w:rPr>
          <w:lang w:val="lt-LT"/>
        </w:rPr>
      </w:pPr>
      <w:r w:rsidRPr="00014DB1">
        <w:rPr>
          <w:lang w:val="lt-LT"/>
        </w:rPr>
        <w:t>1.</w:t>
      </w:r>
      <w:r w:rsidRPr="00014DB1">
        <w:rPr>
          <w:lang w:val="lt-LT"/>
        </w:rPr>
        <w:tab/>
        <w:t xml:space="preserve">Kas yra </w:t>
      </w:r>
      <w:proofErr w:type="spellStart"/>
      <w:r w:rsidR="00FD3B3F" w:rsidRPr="00014DB1">
        <w:rPr>
          <w:lang w:val="lt-LT"/>
        </w:rPr>
        <w:t>Segosana</w:t>
      </w:r>
      <w:proofErr w:type="spellEnd"/>
      <w:r w:rsidRPr="00014DB1">
        <w:rPr>
          <w:lang w:val="lt-LT"/>
        </w:rPr>
        <w:t xml:space="preserve"> ir kam jis vartojamas</w:t>
      </w:r>
    </w:p>
    <w:p w14:paraId="5C49C225" w14:textId="77777777" w:rsidR="006127D5" w:rsidRPr="00014DB1" w:rsidRDefault="006127D5" w:rsidP="006127D5">
      <w:pPr>
        <w:numPr>
          <w:ilvl w:val="12"/>
          <w:numId w:val="0"/>
        </w:numPr>
        <w:ind w:left="567" w:right="-2" w:hanging="567"/>
        <w:rPr>
          <w:lang w:val="lt-LT"/>
        </w:rPr>
      </w:pPr>
      <w:r w:rsidRPr="00014DB1">
        <w:rPr>
          <w:lang w:val="lt-LT"/>
        </w:rPr>
        <w:t>2.</w:t>
      </w:r>
      <w:r w:rsidRPr="00014DB1">
        <w:rPr>
          <w:lang w:val="lt-LT"/>
        </w:rPr>
        <w:tab/>
        <w:t xml:space="preserve">Kas žinotina prieš vartojant </w:t>
      </w:r>
      <w:proofErr w:type="spellStart"/>
      <w:r w:rsidR="00FD3B3F" w:rsidRPr="00014DB1">
        <w:rPr>
          <w:lang w:val="lt-LT"/>
        </w:rPr>
        <w:t>Segosana</w:t>
      </w:r>
      <w:proofErr w:type="spellEnd"/>
    </w:p>
    <w:p w14:paraId="14A9E1D5" w14:textId="77777777" w:rsidR="006127D5" w:rsidRPr="00014DB1" w:rsidRDefault="006127D5" w:rsidP="006127D5">
      <w:pPr>
        <w:numPr>
          <w:ilvl w:val="12"/>
          <w:numId w:val="0"/>
        </w:numPr>
        <w:ind w:left="567" w:right="-2" w:hanging="567"/>
        <w:rPr>
          <w:lang w:val="lt-LT"/>
        </w:rPr>
      </w:pPr>
      <w:r w:rsidRPr="00014DB1">
        <w:rPr>
          <w:lang w:val="lt-LT"/>
        </w:rPr>
        <w:t>3.</w:t>
      </w:r>
      <w:r w:rsidRPr="00014DB1">
        <w:rPr>
          <w:lang w:val="lt-LT"/>
        </w:rPr>
        <w:tab/>
        <w:t xml:space="preserve">Kaip vartoti </w:t>
      </w:r>
      <w:proofErr w:type="spellStart"/>
      <w:r w:rsidR="00FD3B3F" w:rsidRPr="00014DB1">
        <w:rPr>
          <w:lang w:val="lt-LT"/>
        </w:rPr>
        <w:t>Segosana</w:t>
      </w:r>
      <w:proofErr w:type="spellEnd"/>
    </w:p>
    <w:p w14:paraId="54495A6E" w14:textId="77777777" w:rsidR="006127D5" w:rsidRPr="00014DB1" w:rsidRDefault="006127D5" w:rsidP="006127D5">
      <w:pPr>
        <w:numPr>
          <w:ilvl w:val="12"/>
          <w:numId w:val="0"/>
        </w:numPr>
        <w:ind w:left="567" w:right="-2" w:hanging="567"/>
        <w:rPr>
          <w:lang w:val="lt-LT"/>
        </w:rPr>
      </w:pPr>
      <w:r w:rsidRPr="00014DB1">
        <w:rPr>
          <w:lang w:val="lt-LT"/>
        </w:rPr>
        <w:t>4.</w:t>
      </w:r>
      <w:r w:rsidRPr="00014DB1">
        <w:rPr>
          <w:lang w:val="lt-LT"/>
        </w:rPr>
        <w:tab/>
        <w:t>Galimas šalutinis poveikis</w:t>
      </w:r>
    </w:p>
    <w:p w14:paraId="1D1F14B1" w14:textId="77777777" w:rsidR="006127D5" w:rsidRPr="00014DB1" w:rsidRDefault="006127D5" w:rsidP="006127D5">
      <w:pPr>
        <w:numPr>
          <w:ilvl w:val="12"/>
          <w:numId w:val="0"/>
        </w:numPr>
        <w:tabs>
          <w:tab w:val="left" w:pos="709"/>
        </w:tabs>
        <w:ind w:left="567" w:right="-2" w:hanging="567"/>
        <w:rPr>
          <w:lang w:val="lt-LT"/>
        </w:rPr>
      </w:pPr>
      <w:r w:rsidRPr="00014DB1">
        <w:rPr>
          <w:lang w:val="lt-LT"/>
        </w:rPr>
        <w:t>5.</w:t>
      </w:r>
      <w:r w:rsidRPr="00014DB1">
        <w:rPr>
          <w:lang w:val="lt-LT"/>
        </w:rPr>
        <w:tab/>
        <w:t xml:space="preserve">Kaip laikyti </w:t>
      </w:r>
      <w:proofErr w:type="spellStart"/>
      <w:r w:rsidR="00FD3B3F" w:rsidRPr="00014DB1">
        <w:rPr>
          <w:lang w:val="lt-LT"/>
        </w:rPr>
        <w:t>Segosana</w:t>
      </w:r>
      <w:proofErr w:type="spellEnd"/>
    </w:p>
    <w:p w14:paraId="4C697EE6" w14:textId="77777777" w:rsidR="006127D5" w:rsidRPr="00014DB1" w:rsidRDefault="006127D5" w:rsidP="006127D5">
      <w:pPr>
        <w:numPr>
          <w:ilvl w:val="12"/>
          <w:numId w:val="0"/>
        </w:numPr>
        <w:ind w:left="567" w:right="-2" w:hanging="567"/>
        <w:rPr>
          <w:lang w:val="lt-LT"/>
        </w:rPr>
      </w:pPr>
      <w:r w:rsidRPr="00014DB1">
        <w:rPr>
          <w:lang w:val="lt-LT"/>
        </w:rPr>
        <w:t>6.</w:t>
      </w:r>
      <w:r w:rsidRPr="00014DB1">
        <w:rPr>
          <w:lang w:val="lt-LT"/>
        </w:rPr>
        <w:tab/>
        <w:t>Pakuotės turinys ir kita informacija</w:t>
      </w:r>
    </w:p>
    <w:p w14:paraId="06362B07" w14:textId="77777777" w:rsidR="006127D5" w:rsidRPr="00B60FE4" w:rsidRDefault="006127D5" w:rsidP="006127D5">
      <w:pPr>
        <w:numPr>
          <w:ilvl w:val="12"/>
          <w:numId w:val="0"/>
        </w:numPr>
        <w:ind w:right="-2"/>
        <w:rPr>
          <w:lang w:val="lt-LT"/>
        </w:rPr>
      </w:pPr>
    </w:p>
    <w:p w14:paraId="671D6D7A" w14:textId="77777777" w:rsidR="006127D5" w:rsidRPr="00B60FE4" w:rsidRDefault="006127D5" w:rsidP="006127D5">
      <w:pPr>
        <w:numPr>
          <w:ilvl w:val="12"/>
          <w:numId w:val="0"/>
        </w:numPr>
        <w:ind w:right="-2"/>
        <w:rPr>
          <w:lang w:val="lt-LT"/>
        </w:rPr>
      </w:pPr>
    </w:p>
    <w:p w14:paraId="6EFDDB87" w14:textId="77777777" w:rsidR="006127D5" w:rsidRPr="00014DB1" w:rsidRDefault="006127D5" w:rsidP="006127D5">
      <w:pPr>
        <w:jc w:val="both"/>
        <w:outlineLvl w:val="3"/>
        <w:rPr>
          <w:b/>
          <w:bCs/>
          <w:lang w:val="lt-LT" w:eastAsia="lt-LT"/>
        </w:rPr>
      </w:pPr>
      <w:r w:rsidRPr="00B60FE4">
        <w:rPr>
          <w:b/>
          <w:bCs/>
          <w:lang w:val="lt-LT" w:eastAsia="lt-LT"/>
        </w:rPr>
        <w:t>1.</w:t>
      </w:r>
      <w:r w:rsidRPr="00B60FE4">
        <w:rPr>
          <w:b/>
          <w:bCs/>
          <w:lang w:val="lt-LT" w:eastAsia="lt-LT"/>
        </w:rPr>
        <w:tab/>
      </w:r>
      <w:r w:rsidRPr="00014DB1">
        <w:rPr>
          <w:b/>
          <w:bCs/>
          <w:lang w:val="lt-LT" w:eastAsia="lt-LT"/>
        </w:rPr>
        <w:t xml:space="preserve">Kas yra </w:t>
      </w:r>
      <w:proofErr w:type="spellStart"/>
      <w:r w:rsidR="00FD3B3F" w:rsidRPr="00014DB1">
        <w:rPr>
          <w:b/>
          <w:bCs/>
          <w:lang w:val="lt-LT" w:eastAsia="lt-LT"/>
        </w:rPr>
        <w:t>Segosana</w:t>
      </w:r>
      <w:proofErr w:type="spellEnd"/>
      <w:r w:rsidRPr="00014DB1">
        <w:rPr>
          <w:b/>
          <w:bCs/>
          <w:lang w:val="lt-LT" w:eastAsia="lt-LT"/>
        </w:rPr>
        <w:t xml:space="preserve"> ir kam jis vartojamas</w:t>
      </w:r>
    </w:p>
    <w:p w14:paraId="1BDBADB3" w14:textId="77777777" w:rsidR="006127D5" w:rsidRPr="00014DB1" w:rsidRDefault="006127D5" w:rsidP="006127D5">
      <w:pPr>
        <w:rPr>
          <w:lang w:val="lt-LT"/>
        </w:rPr>
      </w:pPr>
    </w:p>
    <w:p w14:paraId="55A375FB" w14:textId="77777777" w:rsidR="006127D5" w:rsidRPr="00014DB1" w:rsidRDefault="00AA2F19" w:rsidP="00135628">
      <w:pPr>
        <w:pStyle w:val="Sraopastraipa"/>
        <w:numPr>
          <w:ilvl w:val="0"/>
          <w:numId w:val="8"/>
        </w:numPr>
        <w:adjustRightInd w:val="0"/>
        <w:ind w:left="567" w:hanging="567"/>
        <w:rPr>
          <w:b/>
          <w:bCs/>
          <w:color w:val="000000"/>
          <w:lang w:val="lt-LT" w:eastAsia="sl-SI"/>
        </w:rPr>
      </w:pPr>
      <w:proofErr w:type="spellStart"/>
      <w:r w:rsidRPr="00014DB1">
        <w:rPr>
          <w:lang w:val="lt-LT"/>
        </w:rPr>
        <w:t>Segosana</w:t>
      </w:r>
      <w:proofErr w:type="spellEnd"/>
      <w:r w:rsidRPr="00014DB1">
        <w:rPr>
          <w:lang w:val="lt-LT"/>
        </w:rPr>
        <w:t xml:space="preserve"> vartojamas </w:t>
      </w:r>
      <w:r w:rsidRPr="00014DB1">
        <w:rPr>
          <w:b/>
          <w:bCs/>
          <w:lang w:val="lt-LT"/>
        </w:rPr>
        <w:t xml:space="preserve">gydyti gripu </w:t>
      </w:r>
      <w:r w:rsidRPr="00014DB1">
        <w:rPr>
          <w:lang w:val="lt-LT"/>
        </w:rPr>
        <w:t>sergančius suaugusiuosius, paauglius, vaikus ir kūdikius (įskaitant išnešiotus naujagimius)</w:t>
      </w:r>
      <w:r w:rsidRPr="00014DB1">
        <w:rPr>
          <w:b/>
          <w:bCs/>
          <w:lang w:val="lt-LT"/>
        </w:rPr>
        <w:t xml:space="preserve">. </w:t>
      </w:r>
      <w:r w:rsidRPr="00014DB1">
        <w:rPr>
          <w:lang w:val="lt-LT"/>
        </w:rPr>
        <w:t>Jį galima vartoti esant gripo simptomams arba žinant, kad gripo virusas jau plinta Jūsų bendruomenėje.</w:t>
      </w:r>
    </w:p>
    <w:p w14:paraId="7AF202BC" w14:textId="77777777" w:rsidR="00AA2F19" w:rsidRPr="00014DB1" w:rsidRDefault="00AA2F19" w:rsidP="00135628">
      <w:pPr>
        <w:pStyle w:val="Sraopastraipa"/>
        <w:numPr>
          <w:ilvl w:val="0"/>
          <w:numId w:val="8"/>
        </w:numPr>
        <w:adjustRightInd w:val="0"/>
        <w:ind w:left="567" w:hanging="567"/>
        <w:rPr>
          <w:b/>
          <w:bCs/>
          <w:color w:val="000000"/>
          <w:lang w:val="lt-LT" w:eastAsia="sl-SI"/>
        </w:rPr>
      </w:pPr>
      <w:proofErr w:type="spellStart"/>
      <w:r w:rsidRPr="00014DB1">
        <w:rPr>
          <w:lang w:val="lt-LT"/>
        </w:rPr>
        <w:t>Segosana</w:t>
      </w:r>
      <w:proofErr w:type="spellEnd"/>
      <w:r w:rsidRPr="00014DB1">
        <w:rPr>
          <w:lang w:val="lt-LT"/>
        </w:rPr>
        <w:t xml:space="preserve"> taip pat gali būti skiriamas suaugusiesiems, paaugliams, vaikams ir vyresniems nei 1 metų amžiaus kūdikiams </w:t>
      </w:r>
      <w:r w:rsidRPr="00014DB1">
        <w:rPr>
          <w:b/>
          <w:bCs/>
          <w:lang w:val="lt-LT"/>
        </w:rPr>
        <w:t xml:space="preserve">apsaugai nuo gripo, </w:t>
      </w:r>
      <w:r w:rsidRPr="00014DB1">
        <w:rPr>
          <w:lang w:val="lt-LT"/>
        </w:rPr>
        <w:t>kiekvieną kartą sprendžiant individualiai, pavyzdžiui, jeigu jau esate artimai bendravęs su sergančiuoju gripu.</w:t>
      </w:r>
    </w:p>
    <w:p w14:paraId="315FDD5C" w14:textId="77777777" w:rsidR="00AA2F19" w:rsidRPr="00014DB1" w:rsidRDefault="00AA2F19" w:rsidP="00135628">
      <w:pPr>
        <w:pStyle w:val="Sraopastraipa"/>
        <w:numPr>
          <w:ilvl w:val="0"/>
          <w:numId w:val="8"/>
        </w:numPr>
        <w:adjustRightInd w:val="0"/>
        <w:ind w:left="567" w:hanging="567"/>
        <w:rPr>
          <w:b/>
          <w:bCs/>
          <w:color w:val="000000"/>
          <w:lang w:val="lt-LT" w:eastAsia="sl-SI"/>
        </w:rPr>
      </w:pPr>
      <w:r w:rsidRPr="00014DB1">
        <w:rPr>
          <w:lang w:val="lt-LT"/>
        </w:rPr>
        <w:t xml:space="preserve">Išskirtiniais atvejais </w:t>
      </w:r>
      <w:proofErr w:type="spellStart"/>
      <w:r w:rsidRPr="00014DB1">
        <w:rPr>
          <w:lang w:val="lt-LT"/>
        </w:rPr>
        <w:t>Segosana</w:t>
      </w:r>
      <w:proofErr w:type="spellEnd"/>
      <w:r w:rsidRPr="00014DB1">
        <w:rPr>
          <w:lang w:val="lt-LT"/>
        </w:rPr>
        <w:t xml:space="preserve"> gali būti skiriamas suaugusiesiems, paaugliams, vaikams ir kūdikiams (įskaitant išnešiotus naujagimius) </w:t>
      </w:r>
      <w:r w:rsidRPr="00014DB1">
        <w:rPr>
          <w:b/>
          <w:bCs/>
          <w:lang w:val="lt-LT"/>
        </w:rPr>
        <w:t>profilaktiniam gydymui</w:t>
      </w:r>
      <w:r w:rsidRPr="00014DB1">
        <w:rPr>
          <w:lang w:val="lt-LT"/>
        </w:rPr>
        <w:t>, pavyzdžiui, jeigu sezoninė gripo vakcina gripo pandemijos (globalios gripo epidemijos) metu gali nesuteikti pakankamos apsaugos.</w:t>
      </w:r>
    </w:p>
    <w:p w14:paraId="45BBDE06" w14:textId="77777777" w:rsidR="006127D5" w:rsidRPr="00014DB1" w:rsidRDefault="006127D5" w:rsidP="006127D5">
      <w:pPr>
        <w:adjustRightInd w:val="0"/>
        <w:rPr>
          <w:b/>
          <w:bCs/>
          <w:color w:val="000000"/>
          <w:lang w:val="lt-LT" w:eastAsia="sl-SI"/>
        </w:rPr>
      </w:pPr>
    </w:p>
    <w:p w14:paraId="53417095" w14:textId="77777777" w:rsidR="006B4624" w:rsidRPr="00014DB1" w:rsidRDefault="00AA2F19" w:rsidP="006B4624">
      <w:pPr>
        <w:pStyle w:val="Default"/>
        <w:rPr>
          <w:sz w:val="22"/>
          <w:szCs w:val="22"/>
          <w:lang w:val="lt-LT"/>
        </w:rPr>
      </w:pPr>
      <w:proofErr w:type="spellStart"/>
      <w:r w:rsidRPr="00014DB1">
        <w:rPr>
          <w:sz w:val="22"/>
          <w:szCs w:val="22"/>
          <w:lang w:val="lt-LT" w:eastAsia="sl-SI"/>
        </w:rPr>
        <w:t>Segosana</w:t>
      </w:r>
      <w:proofErr w:type="spellEnd"/>
      <w:r w:rsidRPr="00014DB1">
        <w:rPr>
          <w:sz w:val="22"/>
          <w:szCs w:val="22"/>
          <w:lang w:val="lt-LT" w:eastAsia="sl-SI"/>
        </w:rPr>
        <w:t xml:space="preserve"> </w:t>
      </w:r>
      <w:r w:rsidR="006B4624" w:rsidRPr="00014DB1">
        <w:rPr>
          <w:sz w:val="22"/>
          <w:szCs w:val="22"/>
          <w:lang w:val="lt-LT"/>
        </w:rPr>
        <w:t xml:space="preserve">sudėtyje yra </w:t>
      </w:r>
      <w:proofErr w:type="spellStart"/>
      <w:r w:rsidR="006B4624" w:rsidRPr="00014DB1">
        <w:rPr>
          <w:i/>
          <w:iCs/>
          <w:sz w:val="22"/>
          <w:szCs w:val="22"/>
          <w:lang w:val="lt-LT"/>
        </w:rPr>
        <w:t>oseltamiviro</w:t>
      </w:r>
      <w:proofErr w:type="spellEnd"/>
      <w:r w:rsidR="006B4624" w:rsidRPr="00014DB1">
        <w:rPr>
          <w:sz w:val="22"/>
          <w:szCs w:val="22"/>
          <w:lang w:val="lt-LT"/>
        </w:rPr>
        <w:t xml:space="preserve">, kuris priklauso vaistų grupei, vadinamai </w:t>
      </w:r>
      <w:proofErr w:type="spellStart"/>
      <w:r w:rsidR="006B4624" w:rsidRPr="00014DB1">
        <w:rPr>
          <w:i/>
          <w:iCs/>
          <w:sz w:val="22"/>
          <w:szCs w:val="22"/>
          <w:lang w:val="lt-LT"/>
        </w:rPr>
        <w:t>neuraminidazės</w:t>
      </w:r>
      <w:proofErr w:type="spellEnd"/>
      <w:r w:rsidR="006B4624" w:rsidRPr="00014DB1">
        <w:rPr>
          <w:i/>
          <w:iCs/>
          <w:sz w:val="22"/>
          <w:szCs w:val="22"/>
          <w:lang w:val="lt-LT"/>
        </w:rPr>
        <w:t xml:space="preserve"> inhibitoriais</w:t>
      </w:r>
      <w:r w:rsidR="006B4624" w:rsidRPr="00014DB1">
        <w:rPr>
          <w:sz w:val="22"/>
          <w:szCs w:val="22"/>
          <w:lang w:val="lt-LT"/>
        </w:rPr>
        <w:t xml:space="preserve">. Šie vaistai neleidžia gripo virusams plisti organizme. Tai padeda palengvinti gripo virusų infekcijos simptomus arba jų išvengti. </w:t>
      </w:r>
    </w:p>
    <w:p w14:paraId="1088ED42" w14:textId="77777777" w:rsidR="006B4624" w:rsidRPr="00014DB1" w:rsidRDefault="006B4624" w:rsidP="006B4624">
      <w:pPr>
        <w:pStyle w:val="Default"/>
        <w:rPr>
          <w:sz w:val="22"/>
          <w:szCs w:val="22"/>
          <w:lang w:val="lt-LT"/>
        </w:rPr>
      </w:pPr>
    </w:p>
    <w:p w14:paraId="7002AA61" w14:textId="77777777" w:rsidR="00AA2F19" w:rsidRPr="00014DB1" w:rsidRDefault="006B4624" w:rsidP="006B4624">
      <w:pPr>
        <w:adjustRightInd w:val="0"/>
        <w:rPr>
          <w:rFonts w:eastAsiaTheme="minorHAnsi"/>
          <w:color w:val="000000"/>
          <w:lang w:val="lt-LT"/>
        </w:rPr>
      </w:pPr>
      <w:r w:rsidRPr="00014DB1">
        <w:rPr>
          <w:rFonts w:eastAsiaTheme="minorHAnsi"/>
          <w:color w:val="000000"/>
          <w:lang w:val="lt-LT"/>
        </w:rPr>
        <w:t>Gripas yra infekcinė liga, kurią sukelia virusas. Gripo požymiai yra staiga atsiradęs karščiavimas (daugiau nei 37,8 °C), kosulys, nosies varvėjimas ar užgulimas, galvos skausmai, raumenų gėla ir didžiulis nuovargis. Šių simptomų taip pat gali atsirasti susirgus kitomis užkrečiamomis ligomis. Tikrasis gripas pasitaiko tik kasmetinių jo protrūkių (</w:t>
      </w:r>
      <w:r w:rsidRPr="00014DB1">
        <w:rPr>
          <w:rFonts w:eastAsiaTheme="minorHAnsi"/>
          <w:i/>
          <w:iCs/>
          <w:color w:val="000000"/>
          <w:lang w:val="lt-LT"/>
        </w:rPr>
        <w:t>epidemijų</w:t>
      </w:r>
      <w:r w:rsidRPr="00014DB1">
        <w:rPr>
          <w:rFonts w:eastAsiaTheme="minorHAnsi"/>
          <w:color w:val="000000"/>
          <w:lang w:val="lt-LT"/>
        </w:rPr>
        <w:t>) metu, kai gripo virusas paplinta tarp vietos gyventojų (bendruomenėje). Ne epidemijos metu į gripą panašius simptomus dažniausiai sukelia įvairios kitos ligos.</w:t>
      </w:r>
    </w:p>
    <w:p w14:paraId="314F4E4A" w14:textId="77777777" w:rsidR="006B4624" w:rsidRPr="00014DB1" w:rsidRDefault="006B4624" w:rsidP="006B4624">
      <w:pPr>
        <w:adjustRightInd w:val="0"/>
        <w:rPr>
          <w:color w:val="000000"/>
          <w:lang w:val="lt-LT" w:eastAsia="sl-SI"/>
        </w:rPr>
      </w:pPr>
    </w:p>
    <w:p w14:paraId="4A7B3AE2" w14:textId="77777777" w:rsidR="006B4624" w:rsidRPr="00014DB1" w:rsidRDefault="006B4624" w:rsidP="006B4624">
      <w:pPr>
        <w:adjustRightInd w:val="0"/>
        <w:rPr>
          <w:color w:val="000000"/>
          <w:lang w:val="lt-LT" w:eastAsia="sl-SI"/>
        </w:rPr>
      </w:pPr>
    </w:p>
    <w:p w14:paraId="748ECD4F" w14:textId="77777777" w:rsidR="006127D5" w:rsidRPr="00014DB1" w:rsidRDefault="006127D5" w:rsidP="006127D5">
      <w:pPr>
        <w:adjustRightInd w:val="0"/>
        <w:rPr>
          <w:color w:val="000000"/>
          <w:lang w:val="lt-LT" w:eastAsia="sl-SI"/>
        </w:rPr>
      </w:pPr>
      <w:r w:rsidRPr="00014DB1">
        <w:rPr>
          <w:b/>
          <w:bCs/>
          <w:color w:val="000000"/>
          <w:lang w:val="lt-LT" w:eastAsia="sl-SI"/>
        </w:rPr>
        <w:t>2.</w:t>
      </w:r>
      <w:r w:rsidRPr="00014DB1">
        <w:rPr>
          <w:b/>
          <w:bCs/>
          <w:color w:val="000000"/>
          <w:lang w:val="lt-LT" w:eastAsia="sl-SI"/>
        </w:rPr>
        <w:tab/>
        <w:t xml:space="preserve">Kas žinotina prieš vartojant </w:t>
      </w:r>
      <w:proofErr w:type="spellStart"/>
      <w:r w:rsidR="006B4624" w:rsidRPr="00014DB1">
        <w:rPr>
          <w:b/>
          <w:bCs/>
          <w:color w:val="000000"/>
          <w:lang w:val="lt-LT" w:eastAsia="sl-SI"/>
        </w:rPr>
        <w:t>Segosana</w:t>
      </w:r>
      <w:proofErr w:type="spellEnd"/>
    </w:p>
    <w:p w14:paraId="25674E68" w14:textId="77777777" w:rsidR="006127D5" w:rsidRPr="00014DB1" w:rsidRDefault="006127D5" w:rsidP="006127D5">
      <w:pPr>
        <w:adjustRightInd w:val="0"/>
        <w:rPr>
          <w:b/>
          <w:bCs/>
          <w:color w:val="000000"/>
          <w:lang w:val="lt-LT" w:eastAsia="sl-SI"/>
        </w:rPr>
      </w:pPr>
    </w:p>
    <w:p w14:paraId="0737A541" w14:textId="77353556" w:rsidR="006127D5" w:rsidRPr="00014DB1" w:rsidRDefault="006B4624" w:rsidP="006127D5">
      <w:pPr>
        <w:adjustRightInd w:val="0"/>
        <w:rPr>
          <w:color w:val="000000"/>
          <w:lang w:val="lt-LT" w:eastAsia="sl-SI"/>
        </w:rPr>
      </w:pPr>
      <w:proofErr w:type="spellStart"/>
      <w:r w:rsidRPr="00014DB1">
        <w:rPr>
          <w:b/>
          <w:bCs/>
          <w:color w:val="000000"/>
          <w:lang w:val="lt-LT" w:eastAsia="sl-SI"/>
        </w:rPr>
        <w:t>Segosana</w:t>
      </w:r>
      <w:proofErr w:type="spellEnd"/>
      <w:r w:rsidR="006127D5" w:rsidRPr="00014DB1">
        <w:rPr>
          <w:b/>
          <w:bCs/>
          <w:color w:val="000000"/>
          <w:lang w:val="lt-LT" w:eastAsia="sl-SI"/>
        </w:rPr>
        <w:t xml:space="preserve"> vartoti </w:t>
      </w:r>
      <w:r w:rsidR="003B7336">
        <w:rPr>
          <w:b/>
          <w:bCs/>
          <w:color w:val="000000"/>
          <w:lang w:val="lt-LT" w:eastAsia="sl-SI"/>
        </w:rPr>
        <w:t>draudžiama</w:t>
      </w:r>
      <w:r w:rsidR="006127D5" w:rsidRPr="00014DB1">
        <w:rPr>
          <w:b/>
          <w:bCs/>
          <w:color w:val="000000"/>
          <w:lang w:val="lt-LT" w:eastAsia="sl-SI"/>
        </w:rPr>
        <w:t>:</w:t>
      </w:r>
    </w:p>
    <w:p w14:paraId="7CCB6E4D" w14:textId="77777777" w:rsidR="006127D5" w:rsidRPr="00014DB1" w:rsidRDefault="006127D5" w:rsidP="00135628">
      <w:pPr>
        <w:widowControl/>
        <w:numPr>
          <w:ilvl w:val="0"/>
          <w:numId w:val="4"/>
        </w:numPr>
        <w:adjustRightInd w:val="0"/>
        <w:ind w:left="567" w:hanging="567"/>
        <w:rPr>
          <w:color w:val="000000"/>
          <w:lang w:val="lt-LT" w:eastAsia="sl-SI"/>
        </w:rPr>
      </w:pPr>
      <w:r w:rsidRPr="00014DB1">
        <w:rPr>
          <w:b/>
          <w:bCs/>
          <w:color w:val="000000"/>
          <w:lang w:val="lt-LT" w:eastAsia="sl-SI"/>
        </w:rPr>
        <w:t>jeigu yra alergija</w:t>
      </w:r>
      <w:r w:rsidRPr="00014DB1">
        <w:rPr>
          <w:color w:val="000000"/>
          <w:lang w:val="lt-LT" w:eastAsia="sl-SI"/>
        </w:rPr>
        <w:t xml:space="preserve"> </w:t>
      </w:r>
      <w:r w:rsidR="006B4624" w:rsidRPr="00014DB1">
        <w:rPr>
          <w:i/>
          <w:iCs/>
          <w:color w:val="000000"/>
          <w:lang w:val="lt-LT" w:eastAsia="sl-SI"/>
        </w:rPr>
        <w:t>(padidėjęs jautrumas)</w:t>
      </w:r>
      <w:r w:rsidR="006B4624" w:rsidRPr="00014DB1">
        <w:rPr>
          <w:color w:val="000000"/>
          <w:lang w:val="lt-LT" w:eastAsia="sl-SI"/>
        </w:rPr>
        <w:t xml:space="preserve"> </w:t>
      </w:r>
      <w:proofErr w:type="spellStart"/>
      <w:r w:rsidR="006B4624" w:rsidRPr="00014DB1">
        <w:rPr>
          <w:color w:val="000000"/>
          <w:lang w:val="lt-LT" w:eastAsia="sl-SI"/>
        </w:rPr>
        <w:t>oseltamivirui</w:t>
      </w:r>
      <w:proofErr w:type="spellEnd"/>
      <w:r w:rsidRPr="00014DB1">
        <w:rPr>
          <w:color w:val="000000"/>
          <w:lang w:val="lt-LT" w:eastAsia="sl-SI"/>
        </w:rPr>
        <w:t xml:space="preserve"> arba bet kuriai pagalbinei šio vaisto medžiagai (jos išvardytos 6 skyriuje)</w:t>
      </w:r>
      <w:r w:rsidR="006B4624" w:rsidRPr="00014DB1">
        <w:rPr>
          <w:color w:val="000000"/>
          <w:lang w:val="lt-LT" w:eastAsia="sl-SI"/>
        </w:rPr>
        <w:t>.</w:t>
      </w:r>
    </w:p>
    <w:p w14:paraId="235368F3" w14:textId="77777777" w:rsidR="006127D5" w:rsidRPr="00014DB1" w:rsidRDefault="006B4624" w:rsidP="006127D5">
      <w:pPr>
        <w:adjustRightInd w:val="0"/>
        <w:rPr>
          <w:color w:val="000000"/>
          <w:lang w:val="lt-LT" w:eastAsia="sl-SI"/>
        </w:rPr>
      </w:pPr>
      <w:r w:rsidRPr="00014DB1">
        <w:rPr>
          <w:lang w:val="lt-LT"/>
        </w:rPr>
        <w:t xml:space="preserve">Jeigu tai Jums tinka, </w:t>
      </w:r>
      <w:r w:rsidRPr="00014DB1">
        <w:rPr>
          <w:b/>
          <w:bCs/>
          <w:lang w:val="lt-LT"/>
        </w:rPr>
        <w:t xml:space="preserve">pasitarkite su savo gydytoju. </w:t>
      </w:r>
      <w:proofErr w:type="spellStart"/>
      <w:r w:rsidRPr="00014DB1">
        <w:rPr>
          <w:b/>
          <w:bCs/>
          <w:lang w:val="lt-LT"/>
        </w:rPr>
        <w:t>Segosana</w:t>
      </w:r>
      <w:proofErr w:type="spellEnd"/>
      <w:r w:rsidRPr="00014DB1">
        <w:rPr>
          <w:b/>
          <w:bCs/>
          <w:lang w:val="lt-LT"/>
        </w:rPr>
        <w:t xml:space="preserve"> nevartokite.</w:t>
      </w:r>
    </w:p>
    <w:p w14:paraId="51EDF82F" w14:textId="77777777" w:rsidR="006B4624" w:rsidRPr="00014DB1" w:rsidRDefault="006B4624" w:rsidP="006127D5">
      <w:pPr>
        <w:adjustRightInd w:val="0"/>
        <w:rPr>
          <w:color w:val="000000"/>
          <w:lang w:val="lt-LT" w:eastAsia="sl-SI"/>
        </w:rPr>
      </w:pPr>
    </w:p>
    <w:p w14:paraId="31570EF9" w14:textId="77777777" w:rsidR="006127D5" w:rsidRPr="00014DB1" w:rsidRDefault="006127D5" w:rsidP="006B4624">
      <w:pPr>
        <w:keepNext/>
        <w:widowControl/>
        <w:adjustRightInd w:val="0"/>
        <w:rPr>
          <w:b/>
          <w:bCs/>
          <w:color w:val="000000"/>
          <w:lang w:val="lt-LT" w:eastAsia="sl-SI"/>
        </w:rPr>
      </w:pPr>
      <w:r w:rsidRPr="00014DB1">
        <w:rPr>
          <w:b/>
          <w:bCs/>
          <w:color w:val="000000"/>
          <w:lang w:val="lt-LT" w:eastAsia="sl-SI"/>
        </w:rPr>
        <w:lastRenderedPageBreak/>
        <w:t>Įspėjimai ir atsargumo priemonės</w:t>
      </w:r>
    </w:p>
    <w:p w14:paraId="73E62F82" w14:textId="77777777" w:rsidR="006B4624" w:rsidRPr="00014DB1" w:rsidRDefault="006B4624" w:rsidP="006B4624">
      <w:pPr>
        <w:keepNext/>
        <w:widowControl/>
        <w:adjustRightInd w:val="0"/>
        <w:rPr>
          <w:rFonts w:eastAsiaTheme="minorHAnsi"/>
          <w:color w:val="000000"/>
          <w:lang w:val="lt-LT"/>
        </w:rPr>
      </w:pPr>
      <w:r w:rsidRPr="00014DB1">
        <w:rPr>
          <w:rFonts w:eastAsiaTheme="minorHAnsi"/>
          <w:color w:val="000000"/>
          <w:lang w:val="lt-LT"/>
        </w:rPr>
        <w:t xml:space="preserve">Prieš pradėdami gerti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įsitikinkite, kad jį paskyręs gydytojas žino: </w:t>
      </w:r>
    </w:p>
    <w:p w14:paraId="60B99240" w14:textId="77777777" w:rsidR="006B4624" w:rsidRPr="00014DB1" w:rsidRDefault="006B4624" w:rsidP="00135628">
      <w:pPr>
        <w:pStyle w:val="Sraopastraipa"/>
        <w:keepNext/>
        <w:widowControl/>
        <w:numPr>
          <w:ilvl w:val="2"/>
          <w:numId w:val="9"/>
        </w:numPr>
        <w:adjustRightInd w:val="0"/>
        <w:ind w:left="567" w:hanging="567"/>
        <w:rPr>
          <w:rFonts w:eastAsiaTheme="minorHAnsi"/>
          <w:color w:val="000000"/>
          <w:lang w:val="lt-LT"/>
        </w:rPr>
      </w:pPr>
      <w:r w:rsidRPr="00014DB1">
        <w:rPr>
          <w:rFonts w:eastAsiaTheme="minorHAnsi"/>
          <w:color w:val="000000"/>
          <w:lang w:val="lt-LT"/>
        </w:rPr>
        <w:t xml:space="preserve">jeigu Jūs </w:t>
      </w:r>
      <w:r w:rsidRPr="00014DB1">
        <w:rPr>
          <w:rFonts w:eastAsiaTheme="minorHAnsi"/>
          <w:b/>
          <w:bCs/>
          <w:color w:val="000000"/>
          <w:lang w:val="lt-LT"/>
        </w:rPr>
        <w:t>esate alergiškas kitiems vaistams</w:t>
      </w:r>
      <w:r w:rsidRPr="00014DB1">
        <w:rPr>
          <w:rFonts w:eastAsiaTheme="minorHAnsi"/>
          <w:color w:val="000000"/>
          <w:lang w:val="lt-LT"/>
        </w:rPr>
        <w:t xml:space="preserve">; </w:t>
      </w:r>
    </w:p>
    <w:p w14:paraId="4A2C7D30" w14:textId="77777777" w:rsidR="006B4624" w:rsidRPr="00014DB1" w:rsidRDefault="006B4624" w:rsidP="00135628">
      <w:pPr>
        <w:pStyle w:val="Sraopastraipa"/>
        <w:keepNext/>
        <w:widowControl/>
        <w:numPr>
          <w:ilvl w:val="2"/>
          <w:numId w:val="9"/>
        </w:numPr>
        <w:adjustRightInd w:val="0"/>
        <w:ind w:left="567" w:hanging="567"/>
        <w:rPr>
          <w:rFonts w:eastAsiaTheme="minorHAnsi"/>
          <w:color w:val="000000"/>
          <w:lang w:val="lt-LT"/>
        </w:rPr>
      </w:pPr>
      <w:r w:rsidRPr="00014DB1">
        <w:rPr>
          <w:rFonts w:eastAsiaTheme="minorHAnsi"/>
          <w:color w:val="000000"/>
          <w:lang w:val="lt-LT"/>
        </w:rPr>
        <w:t xml:space="preserve">jeigu Jūs </w:t>
      </w:r>
      <w:r w:rsidRPr="00014DB1">
        <w:rPr>
          <w:rFonts w:eastAsiaTheme="minorHAnsi"/>
          <w:b/>
          <w:bCs/>
          <w:color w:val="000000"/>
          <w:lang w:val="lt-LT"/>
        </w:rPr>
        <w:t>sergate inkstų ligomis</w:t>
      </w:r>
      <w:r w:rsidRPr="00014DB1">
        <w:rPr>
          <w:rFonts w:eastAsiaTheme="minorHAnsi"/>
          <w:color w:val="000000"/>
          <w:lang w:val="lt-LT"/>
        </w:rPr>
        <w:t>. Jei taip, tuomet Jūsų dozę gali reikėti koreguoti;</w:t>
      </w:r>
    </w:p>
    <w:p w14:paraId="27CB6F68" w14:textId="77777777" w:rsidR="006B4624" w:rsidRPr="00014DB1" w:rsidRDefault="006B4624" w:rsidP="00135628">
      <w:pPr>
        <w:pStyle w:val="Sraopastraipa"/>
        <w:keepNext/>
        <w:widowControl/>
        <w:numPr>
          <w:ilvl w:val="2"/>
          <w:numId w:val="9"/>
        </w:numPr>
        <w:adjustRightInd w:val="0"/>
        <w:ind w:left="567" w:hanging="567"/>
        <w:rPr>
          <w:rFonts w:eastAsiaTheme="minorHAnsi"/>
          <w:color w:val="000000"/>
          <w:lang w:val="lt-LT"/>
        </w:rPr>
      </w:pPr>
      <w:r w:rsidRPr="00014DB1">
        <w:rPr>
          <w:rFonts w:eastAsiaTheme="minorHAnsi"/>
          <w:color w:val="000000"/>
          <w:lang w:val="lt-LT"/>
        </w:rPr>
        <w:t xml:space="preserve">jeigu Jūsų </w:t>
      </w:r>
      <w:r w:rsidRPr="00014DB1">
        <w:rPr>
          <w:rFonts w:eastAsiaTheme="minorHAnsi"/>
          <w:b/>
          <w:bCs/>
          <w:color w:val="000000"/>
          <w:lang w:val="lt-LT"/>
        </w:rPr>
        <w:t>sveikatos būklė yra sunki</w:t>
      </w:r>
      <w:r w:rsidRPr="00014DB1">
        <w:rPr>
          <w:rFonts w:eastAsiaTheme="minorHAnsi"/>
          <w:color w:val="000000"/>
          <w:lang w:val="lt-LT"/>
        </w:rPr>
        <w:t xml:space="preserve">, dėl ko Jus gali prireikti nedelsiant guldyti į ligoninę; </w:t>
      </w:r>
    </w:p>
    <w:p w14:paraId="427DC1DF" w14:textId="77777777" w:rsidR="006B4624" w:rsidRPr="00014DB1" w:rsidRDefault="006B4624" w:rsidP="00135628">
      <w:pPr>
        <w:pStyle w:val="Sraopastraipa"/>
        <w:keepNext/>
        <w:widowControl/>
        <w:numPr>
          <w:ilvl w:val="2"/>
          <w:numId w:val="9"/>
        </w:numPr>
        <w:adjustRightInd w:val="0"/>
        <w:ind w:left="567" w:hanging="567"/>
        <w:rPr>
          <w:rFonts w:eastAsiaTheme="minorHAnsi"/>
          <w:color w:val="000000"/>
          <w:lang w:val="lt-LT"/>
        </w:rPr>
      </w:pPr>
      <w:r w:rsidRPr="00014DB1">
        <w:rPr>
          <w:rFonts w:eastAsiaTheme="minorHAnsi"/>
          <w:color w:val="000000"/>
          <w:lang w:val="lt-LT"/>
        </w:rPr>
        <w:t xml:space="preserve">jeigu Jūsų </w:t>
      </w:r>
      <w:r w:rsidRPr="00014DB1">
        <w:rPr>
          <w:rFonts w:eastAsiaTheme="minorHAnsi"/>
          <w:b/>
          <w:bCs/>
          <w:color w:val="000000"/>
          <w:lang w:val="lt-LT"/>
        </w:rPr>
        <w:t xml:space="preserve">imuninė sistema </w:t>
      </w:r>
      <w:r w:rsidRPr="00014DB1">
        <w:rPr>
          <w:rFonts w:eastAsiaTheme="minorHAnsi"/>
          <w:color w:val="000000"/>
          <w:lang w:val="lt-LT"/>
        </w:rPr>
        <w:t xml:space="preserve">yra visiškai nusilpusi; </w:t>
      </w:r>
    </w:p>
    <w:p w14:paraId="6D8360B9" w14:textId="77777777" w:rsidR="006B4624" w:rsidRPr="00014DB1" w:rsidRDefault="006B4624" w:rsidP="00135628">
      <w:pPr>
        <w:pStyle w:val="Sraopastraipa"/>
        <w:keepNext/>
        <w:widowControl/>
        <w:numPr>
          <w:ilvl w:val="2"/>
          <w:numId w:val="9"/>
        </w:numPr>
        <w:adjustRightInd w:val="0"/>
        <w:ind w:left="567" w:hanging="567"/>
        <w:rPr>
          <w:rFonts w:eastAsiaTheme="minorHAnsi"/>
          <w:color w:val="000000"/>
          <w:lang w:val="lt-LT"/>
        </w:rPr>
      </w:pPr>
      <w:r w:rsidRPr="00014DB1">
        <w:rPr>
          <w:rFonts w:eastAsiaTheme="minorHAnsi"/>
          <w:color w:val="000000"/>
          <w:lang w:val="lt-LT"/>
        </w:rPr>
        <w:t xml:space="preserve">jeigu sergate lėtine </w:t>
      </w:r>
      <w:r w:rsidRPr="00014DB1">
        <w:rPr>
          <w:rFonts w:eastAsiaTheme="minorHAnsi"/>
          <w:b/>
          <w:bCs/>
          <w:color w:val="000000"/>
          <w:lang w:val="lt-LT"/>
        </w:rPr>
        <w:t>širdies ar kvėpavimo takų liga</w:t>
      </w:r>
      <w:r w:rsidRPr="00014DB1">
        <w:rPr>
          <w:rFonts w:eastAsiaTheme="minorHAnsi"/>
          <w:color w:val="000000"/>
          <w:lang w:val="lt-LT"/>
        </w:rPr>
        <w:t xml:space="preserve">. </w:t>
      </w:r>
    </w:p>
    <w:p w14:paraId="64229BCE" w14:textId="77777777" w:rsidR="006B4624" w:rsidRPr="00014DB1" w:rsidRDefault="006B4624" w:rsidP="006B4624">
      <w:pPr>
        <w:keepNext/>
        <w:widowControl/>
        <w:adjustRightInd w:val="0"/>
        <w:rPr>
          <w:rFonts w:eastAsiaTheme="minorHAnsi"/>
          <w:color w:val="000000"/>
          <w:lang w:val="lt-LT"/>
        </w:rPr>
      </w:pPr>
      <w:r w:rsidRPr="00014DB1">
        <w:rPr>
          <w:rFonts w:eastAsiaTheme="minorHAnsi"/>
          <w:color w:val="000000"/>
          <w:lang w:val="lt-LT"/>
        </w:rPr>
        <w:t xml:space="preserve">Gydymosi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metu </w:t>
      </w:r>
      <w:r w:rsidRPr="00014DB1">
        <w:rPr>
          <w:rFonts w:eastAsiaTheme="minorHAnsi"/>
          <w:b/>
          <w:bCs/>
          <w:color w:val="000000"/>
          <w:lang w:val="lt-LT"/>
        </w:rPr>
        <w:t>nedelsdami pasakykite gydytojui</w:t>
      </w:r>
      <w:r w:rsidRPr="00014DB1">
        <w:rPr>
          <w:rFonts w:eastAsiaTheme="minorHAnsi"/>
          <w:color w:val="000000"/>
          <w:lang w:val="lt-LT"/>
        </w:rPr>
        <w:t xml:space="preserve">: </w:t>
      </w:r>
    </w:p>
    <w:p w14:paraId="1EC01EC1" w14:textId="77777777" w:rsidR="006B4624" w:rsidRPr="00014DB1" w:rsidRDefault="006B4624" w:rsidP="00135628">
      <w:pPr>
        <w:pStyle w:val="Sraopastraipa"/>
        <w:keepNext/>
        <w:widowControl/>
        <w:numPr>
          <w:ilvl w:val="0"/>
          <w:numId w:val="10"/>
        </w:numPr>
        <w:adjustRightInd w:val="0"/>
        <w:ind w:left="567" w:hanging="567"/>
        <w:rPr>
          <w:color w:val="000000"/>
          <w:lang w:val="lt-LT" w:eastAsia="sl-SI"/>
        </w:rPr>
      </w:pPr>
      <w:r w:rsidRPr="00014DB1">
        <w:rPr>
          <w:rFonts w:eastAsiaTheme="minorHAnsi"/>
          <w:color w:val="000000"/>
          <w:lang w:val="lt-LT"/>
        </w:rPr>
        <w:t>jeigu pastebėtumėte elgesio ar nuotaikos pokyčius (</w:t>
      </w:r>
      <w:proofErr w:type="spellStart"/>
      <w:r w:rsidRPr="00014DB1">
        <w:rPr>
          <w:rFonts w:eastAsiaTheme="minorHAnsi"/>
          <w:i/>
          <w:iCs/>
          <w:color w:val="000000"/>
          <w:lang w:val="lt-LT"/>
        </w:rPr>
        <w:t>neuropsichiniai</w:t>
      </w:r>
      <w:proofErr w:type="spellEnd"/>
      <w:r w:rsidRPr="00014DB1">
        <w:rPr>
          <w:rFonts w:eastAsiaTheme="minorHAnsi"/>
          <w:i/>
          <w:iCs/>
          <w:color w:val="000000"/>
          <w:lang w:val="lt-LT"/>
        </w:rPr>
        <w:t xml:space="preserve"> reiškiniai</w:t>
      </w:r>
      <w:r w:rsidRPr="00014DB1">
        <w:rPr>
          <w:rFonts w:eastAsiaTheme="minorHAnsi"/>
          <w:color w:val="000000"/>
          <w:lang w:val="lt-LT"/>
        </w:rPr>
        <w:t>), o ypač vaikų ir paauglių. Tai gali būti reto, tačiau sunkaus šalutinio poveikio požymiai.</w:t>
      </w:r>
    </w:p>
    <w:p w14:paraId="4B68A1B0" w14:textId="77777777" w:rsidR="006127D5" w:rsidRPr="00014DB1" w:rsidRDefault="006127D5" w:rsidP="006127D5">
      <w:pPr>
        <w:adjustRightInd w:val="0"/>
        <w:rPr>
          <w:b/>
          <w:bCs/>
          <w:color w:val="000000"/>
          <w:lang w:val="lt-LT" w:eastAsia="sl-SI"/>
        </w:rPr>
      </w:pPr>
    </w:p>
    <w:p w14:paraId="080FB309" w14:textId="77777777" w:rsidR="006B4624" w:rsidRPr="00014DB1" w:rsidRDefault="006B4624" w:rsidP="006B4624">
      <w:pPr>
        <w:widowControl/>
        <w:adjustRightInd w:val="0"/>
        <w:rPr>
          <w:rFonts w:eastAsiaTheme="minorHAnsi"/>
          <w:color w:val="000000"/>
          <w:lang w:val="lt-LT"/>
        </w:rPr>
      </w:pPr>
      <w:proofErr w:type="spellStart"/>
      <w:r w:rsidRPr="00014DB1">
        <w:rPr>
          <w:rFonts w:eastAsiaTheme="minorHAnsi"/>
          <w:b/>
          <w:bCs/>
          <w:color w:val="000000"/>
          <w:lang w:val="lt-LT"/>
        </w:rPr>
        <w:t>Segosana</w:t>
      </w:r>
      <w:proofErr w:type="spellEnd"/>
      <w:r w:rsidRPr="00014DB1">
        <w:rPr>
          <w:rFonts w:eastAsiaTheme="minorHAnsi"/>
          <w:b/>
          <w:bCs/>
          <w:color w:val="000000"/>
          <w:lang w:val="lt-LT"/>
        </w:rPr>
        <w:t xml:space="preserve"> nėra skiepai nuo gripo </w:t>
      </w:r>
    </w:p>
    <w:p w14:paraId="5D54086E" w14:textId="77777777" w:rsidR="006B4624" w:rsidRPr="00014DB1" w:rsidRDefault="006B4624" w:rsidP="006B4624">
      <w:pPr>
        <w:adjustRightInd w:val="0"/>
        <w:rPr>
          <w:b/>
          <w:bCs/>
          <w:color w:val="000000"/>
          <w:lang w:val="lt-LT" w:eastAsia="sl-SI"/>
        </w:rPr>
      </w:pP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nėra skiepai nuo gripo: jis gydo infekciją arba neleidžia gripo virusui plisti. Skiepai sąlygoja antikūnų prieš gripo virusus susidarymą.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nepakeis skiepų nuo gripo realiojo veiksmingumo, ir net jeigu Jūs paskiepyti nuo gripo, gydytojas gali Jums išrašyti </w:t>
      </w:r>
      <w:proofErr w:type="spellStart"/>
      <w:r w:rsidRPr="00014DB1">
        <w:rPr>
          <w:rFonts w:eastAsiaTheme="minorHAnsi"/>
          <w:color w:val="000000"/>
          <w:lang w:val="lt-LT"/>
        </w:rPr>
        <w:t>Segosana</w:t>
      </w:r>
      <w:proofErr w:type="spellEnd"/>
      <w:r w:rsidRPr="00014DB1">
        <w:rPr>
          <w:rFonts w:eastAsiaTheme="minorHAnsi"/>
          <w:color w:val="000000"/>
          <w:lang w:val="lt-LT"/>
        </w:rPr>
        <w:t>.</w:t>
      </w:r>
    </w:p>
    <w:p w14:paraId="7BD44B95" w14:textId="77777777" w:rsidR="006B4624" w:rsidRPr="00014DB1" w:rsidRDefault="006B4624" w:rsidP="006127D5">
      <w:pPr>
        <w:adjustRightInd w:val="0"/>
        <w:rPr>
          <w:b/>
          <w:bCs/>
          <w:color w:val="000000"/>
          <w:lang w:val="lt-LT" w:eastAsia="sl-SI"/>
        </w:rPr>
      </w:pPr>
    </w:p>
    <w:p w14:paraId="1A649B5A" w14:textId="77777777" w:rsidR="006127D5" w:rsidRPr="00014DB1" w:rsidRDefault="006127D5" w:rsidP="006127D5">
      <w:pPr>
        <w:adjustRightInd w:val="0"/>
        <w:rPr>
          <w:color w:val="000000"/>
          <w:lang w:val="lt-LT" w:eastAsia="sl-SI"/>
        </w:rPr>
      </w:pPr>
      <w:r w:rsidRPr="00014DB1">
        <w:rPr>
          <w:b/>
          <w:bCs/>
          <w:color w:val="000000"/>
          <w:lang w:val="lt-LT" w:eastAsia="sl-SI"/>
        </w:rPr>
        <w:t xml:space="preserve">Kiti vaistai ir </w:t>
      </w:r>
      <w:proofErr w:type="spellStart"/>
      <w:r w:rsidR="006B4624" w:rsidRPr="00014DB1">
        <w:rPr>
          <w:b/>
          <w:bCs/>
          <w:color w:val="000000"/>
          <w:lang w:val="lt-LT" w:eastAsia="sl-SI"/>
        </w:rPr>
        <w:t>Segosana</w:t>
      </w:r>
      <w:proofErr w:type="spellEnd"/>
    </w:p>
    <w:p w14:paraId="20A887DD" w14:textId="77777777" w:rsidR="006B4624" w:rsidRPr="00014DB1" w:rsidRDefault="006127D5" w:rsidP="006B4624">
      <w:pPr>
        <w:numPr>
          <w:ilvl w:val="12"/>
          <w:numId w:val="0"/>
        </w:numPr>
        <w:ind w:right="-2"/>
        <w:rPr>
          <w:lang w:val="lt-LT" w:eastAsia="lt-LT"/>
        </w:rPr>
      </w:pPr>
      <w:r w:rsidRPr="00014DB1">
        <w:rPr>
          <w:lang w:val="lt-LT" w:eastAsia="lt-LT"/>
        </w:rPr>
        <w:t>Jeigu vartojate ar neseniai vartojote kitų vaistų arba dėl to nesate tikri, apie tai pasakykite gydytojui arba vaistininkui.</w:t>
      </w:r>
      <w:r w:rsidR="006B4624" w:rsidRPr="00014DB1">
        <w:rPr>
          <w:lang w:val="lt-LT" w:eastAsia="lt-LT"/>
        </w:rPr>
        <w:t xml:space="preserve"> Įskaitant įsigytus be recepto. Sekantys vaistai yra ypatingai svarbūs:</w:t>
      </w:r>
    </w:p>
    <w:p w14:paraId="7C70FDA7" w14:textId="77777777" w:rsidR="006B4624" w:rsidRPr="00014DB1" w:rsidRDefault="006B4624" w:rsidP="00135628">
      <w:pPr>
        <w:pStyle w:val="Sraopastraipa"/>
        <w:numPr>
          <w:ilvl w:val="0"/>
          <w:numId w:val="10"/>
        </w:numPr>
        <w:ind w:left="567" w:right="-2" w:hanging="567"/>
        <w:rPr>
          <w:lang w:val="lt-LT" w:eastAsia="lt-LT"/>
        </w:rPr>
      </w:pPr>
      <w:proofErr w:type="spellStart"/>
      <w:r w:rsidRPr="00014DB1">
        <w:rPr>
          <w:lang w:val="lt-LT" w:eastAsia="lt-LT"/>
        </w:rPr>
        <w:t>chlorpropamidas</w:t>
      </w:r>
      <w:proofErr w:type="spellEnd"/>
      <w:r w:rsidRPr="00014DB1">
        <w:rPr>
          <w:lang w:val="lt-LT" w:eastAsia="lt-LT"/>
        </w:rPr>
        <w:t xml:space="preserve"> (vartojamas diabetui gydyti);</w:t>
      </w:r>
    </w:p>
    <w:p w14:paraId="15BFDDBE" w14:textId="77777777" w:rsidR="006B4624" w:rsidRPr="00014DB1" w:rsidRDefault="006B4624" w:rsidP="00135628">
      <w:pPr>
        <w:pStyle w:val="Sraopastraipa"/>
        <w:numPr>
          <w:ilvl w:val="0"/>
          <w:numId w:val="10"/>
        </w:numPr>
        <w:ind w:left="567" w:right="-2" w:hanging="567"/>
        <w:rPr>
          <w:lang w:val="lt-LT" w:eastAsia="lt-LT"/>
        </w:rPr>
      </w:pPr>
      <w:proofErr w:type="spellStart"/>
      <w:r w:rsidRPr="00014DB1">
        <w:rPr>
          <w:lang w:val="lt-LT" w:eastAsia="lt-LT"/>
        </w:rPr>
        <w:t>metotreksatas</w:t>
      </w:r>
      <w:proofErr w:type="spellEnd"/>
      <w:r w:rsidRPr="00014DB1">
        <w:rPr>
          <w:lang w:val="lt-LT" w:eastAsia="lt-LT"/>
        </w:rPr>
        <w:t xml:space="preserve"> (vartojamas pvz. reumatoidiniam artritui gydyti);</w:t>
      </w:r>
    </w:p>
    <w:p w14:paraId="7CAA6F0D" w14:textId="77777777" w:rsidR="006B4624" w:rsidRPr="00014DB1" w:rsidRDefault="006B4624" w:rsidP="00135628">
      <w:pPr>
        <w:pStyle w:val="Sraopastraipa"/>
        <w:numPr>
          <w:ilvl w:val="0"/>
          <w:numId w:val="10"/>
        </w:numPr>
        <w:ind w:left="567" w:right="-2" w:hanging="567"/>
        <w:rPr>
          <w:lang w:val="lt-LT" w:eastAsia="lt-LT"/>
        </w:rPr>
      </w:pPr>
      <w:proofErr w:type="spellStart"/>
      <w:r w:rsidRPr="00014DB1">
        <w:rPr>
          <w:lang w:val="lt-LT" w:eastAsia="lt-LT"/>
        </w:rPr>
        <w:t>fenilbutazonas</w:t>
      </w:r>
      <w:proofErr w:type="spellEnd"/>
      <w:r w:rsidRPr="00014DB1">
        <w:rPr>
          <w:lang w:val="lt-LT" w:eastAsia="lt-LT"/>
        </w:rPr>
        <w:t xml:space="preserve"> (vartojamas skausmui ir uždegimui gydyti);</w:t>
      </w:r>
    </w:p>
    <w:p w14:paraId="31734C4C" w14:textId="77777777" w:rsidR="006127D5" w:rsidRPr="00014DB1" w:rsidRDefault="006B4624" w:rsidP="00135628">
      <w:pPr>
        <w:pStyle w:val="Sraopastraipa"/>
        <w:numPr>
          <w:ilvl w:val="0"/>
          <w:numId w:val="10"/>
        </w:numPr>
        <w:ind w:left="567" w:right="-2" w:hanging="567"/>
        <w:rPr>
          <w:lang w:val="lt-LT"/>
        </w:rPr>
      </w:pPr>
      <w:proofErr w:type="spellStart"/>
      <w:r w:rsidRPr="00014DB1">
        <w:rPr>
          <w:lang w:val="lt-LT" w:eastAsia="lt-LT"/>
        </w:rPr>
        <w:t>probenecidas</w:t>
      </w:r>
      <w:proofErr w:type="spellEnd"/>
      <w:r w:rsidRPr="00014DB1">
        <w:rPr>
          <w:lang w:val="lt-LT" w:eastAsia="lt-LT"/>
        </w:rPr>
        <w:t xml:space="preserve"> (vartojamas podagrai gydyti).</w:t>
      </w:r>
    </w:p>
    <w:p w14:paraId="2F42BBC7" w14:textId="77777777" w:rsidR="006127D5" w:rsidRPr="00014DB1" w:rsidRDefault="006127D5" w:rsidP="006B4624">
      <w:pPr>
        <w:ind w:left="567" w:right="-2" w:hanging="567"/>
        <w:rPr>
          <w:lang w:val="lt-LT"/>
        </w:rPr>
      </w:pPr>
    </w:p>
    <w:p w14:paraId="2E2A95AA" w14:textId="77777777" w:rsidR="006127D5" w:rsidRPr="00014DB1" w:rsidRDefault="006127D5" w:rsidP="006127D5">
      <w:pPr>
        <w:adjustRightInd w:val="0"/>
        <w:rPr>
          <w:b/>
          <w:bCs/>
          <w:color w:val="000000"/>
          <w:lang w:val="lt-LT" w:eastAsia="sl-SI"/>
        </w:rPr>
      </w:pPr>
      <w:r w:rsidRPr="00014DB1">
        <w:rPr>
          <w:b/>
          <w:bCs/>
          <w:color w:val="000000"/>
          <w:lang w:val="lt-LT" w:eastAsia="sl-SI"/>
        </w:rPr>
        <w:t>Nėštumas ir žindymo laikotarpis</w:t>
      </w:r>
    </w:p>
    <w:p w14:paraId="32BC6277" w14:textId="77777777" w:rsidR="006127D5" w:rsidRPr="00014DB1" w:rsidRDefault="006127D5" w:rsidP="006127D5">
      <w:pPr>
        <w:adjustRightInd w:val="0"/>
        <w:rPr>
          <w:color w:val="000000"/>
          <w:lang w:val="lt-LT" w:eastAsia="sl-SI"/>
        </w:rPr>
      </w:pPr>
      <w:r w:rsidRPr="00014DB1">
        <w:rPr>
          <w:color w:val="000000"/>
          <w:lang w:val="lt-LT" w:eastAsia="sl-SI"/>
        </w:rPr>
        <w:t>Jeigu esate nėščia, manote, kad galbūt esate nėščia arba planuojate pastoti, tai prieš vartodama šį vaistą pasitarkite su gydytoju</w:t>
      </w:r>
      <w:r w:rsidR="006745C7" w:rsidRPr="00014DB1">
        <w:rPr>
          <w:color w:val="000000"/>
          <w:lang w:val="lt-LT" w:eastAsia="sl-SI"/>
        </w:rPr>
        <w:t xml:space="preserve">, </w:t>
      </w:r>
      <w:r w:rsidR="006745C7" w:rsidRPr="00014DB1">
        <w:rPr>
          <w:lang w:val="lt-LT"/>
        </w:rPr>
        <w:t xml:space="preserve">kad jis galėtų nuspręsti, ar </w:t>
      </w:r>
      <w:proofErr w:type="spellStart"/>
      <w:r w:rsidR="006745C7" w:rsidRPr="00014DB1">
        <w:rPr>
          <w:lang w:val="lt-LT"/>
        </w:rPr>
        <w:t>Segosana</w:t>
      </w:r>
      <w:proofErr w:type="spellEnd"/>
      <w:r w:rsidR="006745C7" w:rsidRPr="00014DB1">
        <w:rPr>
          <w:lang w:val="lt-LT"/>
        </w:rPr>
        <w:t xml:space="preserve"> Jums tinka.</w:t>
      </w:r>
    </w:p>
    <w:p w14:paraId="001A428E" w14:textId="77777777" w:rsidR="006127D5" w:rsidRPr="00014DB1" w:rsidRDefault="006127D5" w:rsidP="006127D5">
      <w:pPr>
        <w:adjustRightInd w:val="0"/>
        <w:rPr>
          <w:b/>
          <w:bCs/>
          <w:color w:val="000000"/>
          <w:lang w:val="lt-LT" w:eastAsia="sl-SI"/>
        </w:rPr>
      </w:pPr>
    </w:p>
    <w:p w14:paraId="0A77F477" w14:textId="77777777" w:rsidR="006745C7" w:rsidRPr="00014DB1" w:rsidRDefault="006745C7" w:rsidP="006745C7">
      <w:pPr>
        <w:widowControl/>
        <w:adjustRightInd w:val="0"/>
        <w:rPr>
          <w:rFonts w:eastAsiaTheme="minorHAnsi"/>
          <w:color w:val="000000"/>
          <w:lang w:val="lt-LT"/>
        </w:rPr>
      </w:pPr>
      <w:r w:rsidRPr="00014DB1">
        <w:rPr>
          <w:rFonts w:eastAsiaTheme="minorHAnsi"/>
          <w:color w:val="000000"/>
          <w:lang w:val="lt-LT"/>
        </w:rPr>
        <w:t xml:space="preserve">Poveikis maitinamiems krūtimi kūdikiams neištirtas. Jeigu žindote kūdikį, privalote apie tai pasakyti savo gydytojui, kad jis galėtų nuspręsti, ar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Jums tinka. </w:t>
      </w:r>
    </w:p>
    <w:p w14:paraId="36EA3985" w14:textId="77777777" w:rsidR="006745C7" w:rsidRPr="00014DB1" w:rsidRDefault="006745C7" w:rsidP="006745C7">
      <w:pPr>
        <w:widowControl/>
        <w:adjustRightInd w:val="0"/>
        <w:rPr>
          <w:rFonts w:eastAsiaTheme="minorHAnsi"/>
          <w:color w:val="000000"/>
          <w:lang w:val="lt-LT"/>
        </w:rPr>
      </w:pPr>
    </w:p>
    <w:p w14:paraId="52AD85B0" w14:textId="77777777" w:rsidR="006127D5" w:rsidRPr="00014DB1" w:rsidRDefault="006745C7" w:rsidP="006745C7">
      <w:pPr>
        <w:adjustRightInd w:val="0"/>
        <w:rPr>
          <w:color w:val="000000"/>
          <w:lang w:val="lt-LT" w:eastAsia="sl-SI"/>
        </w:rPr>
      </w:pPr>
      <w:r w:rsidRPr="00014DB1">
        <w:rPr>
          <w:rFonts w:eastAsiaTheme="minorHAnsi"/>
          <w:color w:val="000000"/>
          <w:lang w:val="lt-LT"/>
        </w:rPr>
        <w:t>Prieš vartojant šį vaistą, būtina pasitarti su gydytoju arba vaistininku.</w:t>
      </w:r>
    </w:p>
    <w:p w14:paraId="65EE8E72" w14:textId="77777777" w:rsidR="006745C7" w:rsidRPr="00014DB1" w:rsidRDefault="006745C7" w:rsidP="006127D5">
      <w:pPr>
        <w:adjustRightInd w:val="0"/>
        <w:rPr>
          <w:color w:val="000000"/>
          <w:lang w:val="lt-LT" w:eastAsia="sl-SI"/>
        </w:rPr>
      </w:pPr>
    </w:p>
    <w:p w14:paraId="0BDB9FA2" w14:textId="77777777" w:rsidR="006127D5" w:rsidRPr="00014DB1" w:rsidRDefault="006127D5" w:rsidP="006127D5">
      <w:pPr>
        <w:adjustRightInd w:val="0"/>
        <w:rPr>
          <w:color w:val="000000"/>
          <w:lang w:val="lt-LT" w:eastAsia="sl-SI"/>
        </w:rPr>
      </w:pPr>
      <w:r w:rsidRPr="00014DB1">
        <w:rPr>
          <w:b/>
          <w:bCs/>
          <w:color w:val="000000"/>
          <w:lang w:val="lt-LT" w:eastAsia="sl-SI"/>
        </w:rPr>
        <w:t>Vairavimas ir mechanizmų valdymas</w:t>
      </w:r>
    </w:p>
    <w:p w14:paraId="0387B2C4" w14:textId="77777777" w:rsidR="006127D5" w:rsidRPr="00014DB1" w:rsidRDefault="006745C7" w:rsidP="006127D5">
      <w:pPr>
        <w:adjustRightInd w:val="0"/>
        <w:rPr>
          <w:lang w:val="lt-LT"/>
        </w:rPr>
      </w:pPr>
      <w:proofErr w:type="spellStart"/>
      <w:r w:rsidRPr="00014DB1">
        <w:rPr>
          <w:lang w:val="lt-LT"/>
        </w:rPr>
        <w:t>Segosana</w:t>
      </w:r>
      <w:proofErr w:type="spellEnd"/>
      <w:r w:rsidRPr="00014DB1">
        <w:rPr>
          <w:lang w:val="lt-LT"/>
        </w:rPr>
        <w:t xml:space="preserve"> Jūsų gebėjimo vairuoti ar valdyti mechanizmus neveikia.</w:t>
      </w:r>
    </w:p>
    <w:p w14:paraId="07E1C36D" w14:textId="77777777" w:rsidR="006745C7" w:rsidRPr="00014DB1" w:rsidRDefault="006745C7" w:rsidP="006127D5">
      <w:pPr>
        <w:adjustRightInd w:val="0"/>
        <w:rPr>
          <w:b/>
          <w:bCs/>
          <w:color w:val="000000"/>
          <w:lang w:val="lt-LT" w:eastAsia="sl-SI"/>
        </w:rPr>
      </w:pPr>
    </w:p>
    <w:p w14:paraId="7B12E53D" w14:textId="77777777" w:rsidR="006127D5" w:rsidRPr="00014DB1" w:rsidRDefault="006745C7" w:rsidP="006127D5">
      <w:pPr>
        <w:adjustRightInd w:val="0"/>
        <w:rPr>
          <w:color w:val="000000"/>
          <w:lang w:val="lt-LT" w:eastAsia="sl-SI"/>
        </w:rPr>
      </w:pPr>
      <w:proofErr w:type="spellStart"/>
      <w:r w:rsidRPr="00014DB1">
        <w:rPr>
          <w:b/>
          <w:bCs/>
          <w:color w:val="000000"/>
          <w:lang w:val="lt-LT" w:eastAsia="sl-SI"/>
        </w:rPr>
        <w:t>Segosana</w:t>
      </w:r>
      <w:proofErr w:type="spellEnd"/>
      <w:r w:rsidR="006127D5" w:rsidRPr="00014DB1">
        <w:rPr>
          <w:b/>
          <w:bCs/>
          <w:color w:val="000000"/>
          <w:lang w:val="lt-LT" w:eastAsia="sl-SI"/>
        </w:rPr>
        <w:t xml:space="preserve"> sudėtyje yra natrio</w:t>
      </w:r>
    </w:p>
    <w:p w14:paraId="1EF161A7" w14:textId="28524C51" w:rsidR="006127D5" w:rsidRPr="00014DB1" w:rsidRDefault="009B04AF" w:rsidP="006127D5">
      <w:pPr>
        <w:adjustRightInd w:val="0"/>
        <w:rPr>
          <w:color w:val="000000"/>
          <w:lang w:val="lt-LT" w:eastAsia="sl-SI"/>
        </w:rPr>
      </w:pPr>
      <w:r>
        <w:rPr>
          <w:color w:val="000000"/>
          <w:lang w:val="lt-LT" w:eastAsia="sl-SI"/>
        </w:rPr>
        <w:t>Kiekvienoje š</w:t>
      </w:r>
      <w:r w:rsidR="006127D5" w:rsidRPr="00014DB1">
        <w:rPr>
          <w:color w:val="000000"/>
          <w:lang w:val="lt-LT" w:eastAsia="sl-SI"/>
        </w:rPr>
        <w:t xml:space="preserve">io vaisto </w:t>
      </w:r>
      <w:r w:rsidR="006745C7" w:rsidRPr="00014DB1">
        <w:rPr>
          <w:color w:val="000000"/>
          <w:lang w:val="lt-LT" w:eastAsia="sl-SI"/>
        </w:rPr>
        <w:t>kapsulėje</w:t>
      </w:r>
      <w:r w:rsidR="006127D5" w:rsidRPr="00014DB1">
        <w:rPr>
          <w:color w:val="000000"/>
          <w:lang w:val="lt-LT" w:eastAsia="sl-SI"/>
        </w:rPr>
        <w:t xml:space="preserve"> yra mažiau kaip 1</w:t>
      </w:r>
      <w:r w:rsidR="006745C7" w:rsidRPr="00014DB1">
        <w:rPr>
          <w:color w:val="000000"/>
          <w:lang w:val="lt-LT" w:eastAsia="sl-SI"/>
        </w:rPr>
        <w:t> </w:t>
      </w:r>
      <w:proofErr w:type="spellStart"/>
      <w:r w:rsidR="006127D5" w:rsidRPr="00014DB1">
        <w:rPr>
          <w:color w:val="000000"/>
          <w:lang w:val="lt-LT" w:eastAsia="sl-SI"/>
        </w:rPr>
        <w:t>mmol</w:t>
      </w:r>
      <w:proofErr w:type="spellEnd"/>
      <w:r w:rsidR="006127D5" w:rsidRPr="00014DB1">
        <w:rPr>
          <w:color w:val="000000"/>
          <w:lang w:val="lt-LT" w:eastAsia="sl-SI"/>
        </w:rPr>
        <w:t xml:space="preserve"> (23</w:t>
      </w:r>
      <w:r w:rsidR="006745C7" w:rsidRPr="00014DB1">
        <w:rPr>
          <w:color w:val="000000"/>
          <w:lang w:val="lt-LT" w:eastAsia="sl-SI"/>
        </w:rPr>
        <w:t> </w:t>
      </w:r>
      <w:r w:rsidR="006127D5" w:rsidRPr="00014DB1">
        <w:rPr>
          <w:color w:val="000000"/>
          <w:lang w:val="lt-LT" w:eastAsia="sl-SI"/>
        </w:rPr>
        <w:t>mg) natrio, t. y. jis beveik neturi reikšmės.</w:t>
      </w:r>
    </w:p>
    <w:p w14:paraId="2D3C0D53" w14:textId="77777777" w:rsidR="006127D5" w:rsidRPr="00014DB1" w:rsidRDefault="006127D5" w:rsidP="006127D5">
      <w:pPr>
        <w:adjustRightInd w:val="0"/>
        <w:rPr>
          <w:b/>
          <w:bCs/>
          <w:color w:val="000000"/>
          <w:lang w:val="lt-LT" w:eastAsia="sl-SI"/>
        </w:rPr>
      </w:pPr>
    </w:p>
    <w:p w14:paraId="73D7F1D4" w14:textId="77777777" w:rsidR="006127D5" w:rsidRPr="00014DB1" w:rsidRDefault="006127D5" w:rsidP="006127D5">
      <w:pPr>
        <w:adjustRightInd w:val="0"/>
        <w:rPr>
          <w:b/>
          <w:bCs/>
          <w:color w:val="000000"/>
          <w:lang w:val="lt-LT" w:eastAsia="sl-SI"/>
        </w:rPr>
      </w:pPr>
    </w:p>
    <w:p w14:paraId="3E655990" w14:textId="77777777" w:rsidR="006127D5" w:rsidRPr="00014DB1" w:rsidRDefault="006127D5" w:rsidP="006127D5">
      <w:pPr>
        <w:adjustRightInd w:val="0"/>
        <w:rPr>
          <w:color w:val="000000"/>
          <w:lang w:val="lt-LT" w:eastAsia="sl-SI"/>
        </w:rPr>
      </w:pPr>
      <w:r w:rsidRPr="00014DB1">
        <w:rPr>
          <w:b/>
          <w:bCs/>
          <w:color w:val="000000"/>
          <w:lang w:val="lt-LT" w:eastAsia="sl-SI"/>
        </w:rPr>
        <w:t>3.</w:t>
      </w:r>
      <w:r w:rsidRPr="00014DB1">
        <w:rPr>
          <w:b/>
          <w:bCs/>
          <w:color w:val="000000"/>
          <w:lang w:val="lt-LT" w:eastAsia="sl-SI"/>
        </w:rPr>
        <w:tab/>
        <w:t xml:space="preserve">Kaip vartoti </w:t>
      </w:r>
      <w:proofErr w:type="spellStart"/>
      <w:r w:rsidR="006745C7" w:rsidRPr="00014DB1">
        <w:rPr>
          <w:b/>
          <w:bCs/>
          <w:color w:val="000000"/>
          <w:lang w:val="lt-LT" w:eastAsia="sl-SI"/>
        </w:rPr>
        <w:t>Segosana</w:t>
      </w:r>
      <w:proofErr w:type="spellEnd"/>
    </w:p>
    <w:p w14:paraId="5129B36A" w14:textId="77777777" w:rsidR="006127D5" w:rsidRPr="00014DB1" w:rsidRDefault="006127D5" w:rsidP="006127D5">
      <w:pPr>
        <w:adjustRightInd w:val="0"/>
        <w:rPr>
          <w:color w:val="000000"/>
          <w:lang w:val="lt-LT" w:eastAsia="sl-SI"/>
        </w:rPr>
      </w:pPr>
    </w:p>
    <w:p w14:paraId="47D4DC00" w14:textId="77777777" w:rsidR="006127D5" w:rsidRPr="00014DB1" w:rsidRDefault="006127D5" w:rsidP="006127D5">
      <w:pPr>
        <w:adjustRightInd w:val="0"/>
        <w:rPr>
          <w:color w:val="000000"/>
          <w:lang w:val="lt-LT" w:eastAsia="sl-SI"/>
        </w:rPr>
      </w:pPr>
      <w:r w:rsidRPr="00014DB1">
        <w:rPr>
          <w:color w:val="000000"/>
          <w:lang w:val="lt-LT" w:eastAsia="sl-SI"/>
        </w:rPr>
        <w:t>Visada vartokite šį vaistą tiksliai kaip nurodė gydytojas. Jeigu abejojate, kreipkitės į gydytoją arba vaistininką.</w:t>
      </w:r>
    </w:p>
    <w:p w14:paraId="4C08B475" w14:textId="77777777" w:rsidR="006127D5" w:rsidRPr="00014DB1" w:rsidRDefault="006127D5" w:rsidP="006127D5">
      <w:pPr>
        <w:numPr>
          <w:ilvl w:val="12"/>
          <w:numId w:val="0"/>
        </w:numPr>
        <w:ind w:right="-2"/>
        <w:rPr>
          <w:lang w:val="lt-LT" w:eastAsia="lt-LT"/>
        </w:rPr>
      </w:pPr>
    </w:p>
    <w:p w14:paraId="04FFB8C9" w14:textId="46A9606D" w:rsidR="006745C7" w:rsidRPr="00014DB1" w:rsidRDefault="006745C7" w:rsidP="006745C7">
      <w:pPr>
        <w:widowControl/>
        <w:adjustRightInd w:val="0"/>
        <w:rPr>
          <w:rFonts w:eastAsiaTheme="minorHAnsi"/>
          <w:color w:val="000000"/>
          <w:lang w:val="lt-LT"/>
        </w:rPr>
      </w:pPr>
      <w:r w:rsidRPr="00014DB1">
        <w:rPr>
          <w:rFonts w:eastAsiaTheme="minorHAnsi"/>
          <w:color w:val="000000"/>
          <w:lang w:val="lt-LT"/>
        </w:rPr>
        <w:t xml:space="preserve">Išgerkite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kaip galėdami greičiau – būtų idealu, jeigu pradėtumėte jį vartoti per dvi </w:t>
      </w:r>
      <w:r w:rsidR="00273DEA">
        <w:rPr>
          <w:rFonts w:eastAsiaTheme="minorHAnsi"/>
          <w:color w:val="000000"/>
          <w:lang w:val="lt-LT"/>
        </w:rPr>
        <w:t>p</w:t>
      </w:r>
      <w:r w:rsidR="00010F79">
        <w:rPr>
          <w:rFonts w:eastAsiaTheme="minorHAnsi"/>
          <w:color w:val="000000"/>
          <w:lang w:val="lt-LT"/>
        </w:rPr>
        <w:t>a</w:t>
      </w:r>
      <w:r w:rsidR="00273DEA">
        <w:rPr>
          <w:rFonts w:eastAsiaTheme="minorHAnsi"/>
          <w:color w:val="000000"/>
          <w:lang w:val="lt-LT"/>
        </w:rPr>
        <w:t>r</w:t>
      </w:r>
      <w:r w:rsidR="00273DEA" w:rsidRPr="00014DB1">
        <w:rPr>
          <w:rFonts w:eastAsiaTheme="minorHAnsi"/>
          <w:color w:val="000000"/>
          <w:lang w:val="lt-LT"/>
        </w:rPr>
        <w:t xml:space="preserve">as </w:t>
      </w:r>
      <w:r w:rsidRPr="00014DB1">
        <w:rPr>
          <w:rFonts w:eastAsiaTheme="minorHAnsi"/>
          <w:color w:val="000000"/>
          <w:lang w:val="lt-LT"/>
        </w:rPr>
        <w:t>nuo gripo simptomų pradžios.</w:t>
      </w:r>
    </w:p>
    <w:p w14:paraId="6160A70C" w14:textId="77777777" w:rsidR="006745C7" w:rsidRPr="00014DB1" w:rsidRDefault="006745C7" w:rsidP="006745C7">
      <w:pPr>
        <w:widowControl/>
        <w:adjustRightInd w:val="0"/>
        <w:rPr>
          <w:rFonts w:eastAsiaTheme="minorHAnsi"/>
          <w:color w:val="000000"/>
          <w:lang w:val="lt-LT"/>
        </w:rPr>
      </w:pPr>
      <w:r w:rsidRPr="00014DB1">
        <w:rPr>
          <w:rFonts w:eastAsiaTheme="minorHAnsi"/>
          <w:color w:val="000000"/>
          <w:lang w:val="lt-LT"/>
        </w:rPr>
        <w:t xml:space="preserve"> </w:t>
      </w:r>
    </w:p>
    <w:p w14:paraId="53F561C2" w14:textId="77777777" w:rsidR="006745C7" w:rsidRPr="00014DB1" w:rsidRDefault="006745C7" w:rsidP="006745C7">
      <w:pPr>
        <w:widowControl/>
        <w:adjustRightInd w:val="0"/>
        <w:rPr>
          <w:rFonts w:eastAsiaTheme="minorHAnsi"/>
          <w:b/>
          <w:bCs/>
          <w:color w:val="000000"/>
          <w:lang w:val="lt-LT"/>
        </w:rPr>
      </w:pPr>
      <w:r w:rsidRPr="00014DB1">
        <w:rPr>
          <w:rFonts w:eastAsiaTheme="minorHAnsi"/>
          <w:b/>
          <w:bCs/>
          <w:color w:val="000000"/>
          <w:lang w:val="lt-LT"/>
        </w:rPr>
        <w:t xml:space="preserve">Rekomenduojamos dozės </w:t>
      </w:r>
    </w:p>
    <w:p w14:paraId="07B4269F" w14:textId="77777777" w:rsidR="006745C7" w:rsidRPr="00014DB1" w:rsidRDefault="006745C7" w:rsidP="006745C7">
      <w:pPr>
        <w:widowControl/>
        <w:adjustRightInd w:val="0"/>
        <w:rPr>
          <w:rFonts w:eastAsiaTheme="minorHAnsi"/>
          <w:color w:val="000000"/>
          <w:lang w:val="lt-LT"/>
        </w:rPr>
      </w:pPr>
    </w:p>
    <w:p w14:paraId="253A5EC1" w14:textId="6AE522EA" w:rsidR="006745C7" w:rsidRPr="00014DB1" w:rsidRDefault="006745C7" w:rsidP="006745C7">
      <w:pPr>
        <w:widowControl/>
        <w:adjustRightInd w:val="0"/>
        <w:rPr>
          <w:rFonts w:eastAsiaTheme="minorHAnsi"/>
          <w:color w:val="000000"/>
          <w:lang w:val="lt-LT"/>
        </w:rPr>
      </w:pPr>
      <w:r w:rsidRPr="00014DB1">
        <w:rPr>
          <w:rFonts w:eastAsiaTheme="minorHAnsi"/>
          <w:b/>
          <w:bCs/>
          <w:color w:val="000000"/>
          <w:lang w:val="lt-LT"/>
        </w:rPr>
        <w:t xml:space="preserve">Gripo gydymui </w:t>
      </w:r>
      <w:r w:rsidRPr="00014DB1">
        <w:rPr>
          <w:rFonts w:eastAsiaTheme="minorHAnsi"/>
          <w:color w:val="000000"/>
          <w:lang w:val="lt-LT"/>
        </w:rPr>
        <w:t xml:space="preserve">kasdien vaistą gerkite po du kartus. Yra įprasta vieną dozę išgerti ryte, o kitą - vakare. </w:t>
      </w:r>
      <w:r w:rsidRPr="00014DB1">
        <w:rPr>
          <w:rFonts w:eastAsiaTheme="minorHAnsi"/>
          <w:b/>
          <w:bCs/>
          <w:color w:val="000000"/>
          <w:lang w:val="lt-LT"/>
        </w:rPr>
        <w:t>Labai svarbu užbaigti visą 5 </w:t>
      </w:r>
      <w:r w:rsidR="00273DEA">
        <w:rPr>
          <w:rFonts w:eastAsiaTheme="minorHAnsi"/>
          <w:b/>
          <w:bCs/>
          <w:color w:val="000000"/>
          <w:lang w:val="lt-LT"/>
        </w:rPr>
        <w:t>par</w:t>
      </w:r>
      <w:r w:rsidR="00273DEA" w:rsidRPr="00014DB1">
        <w:rPr>
          <w:rFonts w:eastAsiaTheme="minorHAnsi"/>
          <w:b/>
          <w:bCs/>
          <w:color w:val="000000"/>
          <w:lang w:val="lt-LT"/>
        </w:rPr>
        <w:t xml:space="preserve">ų </w:t>
      </w:r>
      <w:r w:rsidRPr="00014DB1">
        <w:rPr>
          <w:rFonts w:eastAsiaTheme="minorHAnsi"/>
          <w:b/>
          <w:bCs/>
          <w:color w:val="000000"/>
          <w:lang w:val="lt-LT"/>
        </w:rPr>
        <w:t>trukmės gydymo kursą</w:t>
      </w:r>
      <w:r w:rsidRPr="00014DB1">
        <w:rPr>
          <w:rFonts w:eastAsiaTheme="minorHAnsi"/>
          <w:color w:val="000000"/>
          <w:lang w:val="lt-LT"/>
        </w:rPr>
        <w:t xml:space="preserve">, netgi tuo atveju, jeigu Jūs greitai pasijusite geriau. </w:t>
      </w:r>
    </w:p>
    <w:p w14:paraId="4B51E668" w14:textId="77777777" w:rsidR="006745C7" w:rsidRPr="00014DB1" w:rsidRDefault="006745C7" w:rsidP="006745C7">
      <w:pPr>
        <w:widowControl/>
        <w:adjustRightInd w:val="0"/>
        <w:rPr>
          <w:rFonts w:eastAsiaTheme="minorHAnsi"/>
          <w:color w:val="000000"/>
          <w:lang w:val="lt-LT"/>
        </w:rPr>
      </w:pPr>
    </w:p>
    <w:p w14:paraId="20010AE3" w14:textId="73796BBB" w:rsidR="006745C7" w:rsidRPr="00014DB1" w:rsidRDefault="006745C7" w:rsidP="006745C7">
      <w:pPr>
        <w:numPr>
          <w:ilvl w:val="12"/>
          <w:numId w:val="0"/>
        </w:numPr>
        <w:ind w:right="-2"/>
        <w:rPr>
          <w:rFonts w:eastAsiaTheme="minorHAnsi"/>
          <w:color w:val="000000"/>
          <w:lang w:val="lt-LT"/>
        </w:rPr>
      </w:pPr>
      <w:r w:rsidRPr="00014DB1">
        <w:rPr>
          <w:rFonts w:eastAsiaTheme="minorHAnsi"/>
          <w:color w:val="000000"/>
          <w:lang w:val="lt-LT"/>
        </w:rPr>
        <w:t>Pacientų, kurių imuninė sistema yra silpna, gydymas turi tęstis 10 </w:t>
      </w:r>
      <w:r w:rsidR="00273DEA">
        <w:rPr>
          <w:rFonts w:eastAsiaTheme="minorHAnsi"/>
          <w:color w:val="000000"/>
          <w:lang w:val="lt-LT"/>
        </w:rPr>
        <w:t>par</w:t>
      </w:r>
      <w:r w:rsidR="00273DEA" w:rsidRPr="00014DB1">
        <w:rPr>
          <w:rFonts w:eastAsiaTheme="minorHAnsi"/>
          <w:color w:val="000000"/>
          <w:lang w:val="lt-LT"/>
        </w:rPr>
        <w:t>ų</w:t>
      </w:r>
      <w:r w:rsidRPr="00014DB1">
        <w:rPr>
          <w:rFonts w:eastAsiaTheme="minorHAnsi"/>
          <w:color w:val="000000"/>
          <w:lang w:val="lt-LT"/>
        </w:rPr>
        <w:t>.</w:t>
      </w:r>
    </w:p>
    <w:p w14:paraId="630B578B" w14:textId="77777777" w:rsidR="006745C7" w:rsidRPr="00014DB1" w:rsidRDefault="006745C7" w:rsidP="006745C7">
      <w:pPr>
        <w:numPr>
          <w:ilvl w:val="12"/>
          <w:numId w:val="0"/>
        </w:numPr>
        <w:ind w:right="-2"/>
        <w:rPr>
          <w:rFonts w:eastAsiaTheme="minorHAnsi"/>
          <w:color w:val="000000"/>
          <w:lang w:val="lt-LT"/>
        </w:rPr>
      </w:pPr>
    </w:p>
    <w:p w14:paraId="452A485C" w14:textId="1426E789" w:rsidR="006745C7" w:rsidRPr="00014DB1" w:rsidRDefault="006745C7" w:rsidP="006745C7">
      <w:pPr>
        <w:widowControl/>
        <w:adjustRightInd w:val="0"/>
        <w:rPr>
          <w:rFonts w:eastAsiaTheme="minorHAnsi"/>
          <w:color w:val="000000"/>
          <w:lang w:val="lt-LT"/>
        </w:rPr>
      </w:pPr>
      <w:r w:rsidRPr="00014DB1">
        <w:rPr>
          <w:rFonts w:eastAsiaTheme="minorHAnsi"/>
          <w:b/>
          <w:bCs/>
          <w:color w:val="000000"/>
          <w:lang w:val="lt-LT"/>
        </w:rPr>
        <w:t xml:space="preserve">Gripo profilaktikai arba po artimo kontakto su užsikrėtusiu žmogumi </w:t>
      </w:r>
      <w:r w:rsidRPr="00014DB1">
        <w:rPr>
          <w:rFonts w:eastAsiaTheme="minorHAnsi"/>
          <w:color w:val="000000"/>
          <w:lang w:val="lt-LT"/>
        </w:rPr>
        <w:t>10 </w:t>
      </w:r>
      <w:r w:rsidR="00273DEA">
        <w:rPr>
          <w:rFonts w:eastAsiaTheme="minorHAnsi"/>
          <w:color w:val="000000"/>
          <w:lang w:val="lt-LT"/>
        </w:rPr>
        <w:t>par</w:t>
      </w:r>
      <w:r w:rsidR="00273DEA" w:rsidRPr="00014DB1">
        <w:rPr>
          <w:rFonts w:eastAsiaTheme="minorHAnsi"/>
          <w:color w:val="000000"/>
          <w:lang w:val="lt-LT"/>
        </w:rPr>
        <w:t xml:space="preserve">ų </w:t>
      </w:r>
      <w:r w:rsidRPr="00014DB1">
        <w:rPr>
          <w:rFonts w:eastAsiaTheme="minorHAnsi"/>
          <w:color w:val="000000"/>
          <w:lang w:val="lt-LT"/>
        </w:rPr>
        <w:t xml:space="preserve">vartokite vaistą vieną kartą per parą. Geriausia vaistą išgerti ryte, pusryčių metu. </w:t>
      </w:r>
    </w:p>
    <w:p w14:paraId="0226DB99" w14:textId="77777777" w:rsidR="006745C7" w:rsidRPr="00014DB1" w:rsidRDefault="006745C7" w:rsidP="006745C7">
      <w:pPr>
        <w:widowControl/>
        <w:adjustRightInd w:val="0"/>
        <w:rPr>
          <w:rFonts w:eastAsiaTheme="minorHAnsi"/>
          <w:color w:val="000000"/>
          <w:lang w:val="lt-LT"/>
        </w:rPr>
      </w:pPr>
    </w:p>
    <w:p w14:paraId="27C33ED2" w14:textId="77777777" w:rsidR="006745C7" w:rsidRPr="00014DB1" w:rsidRDefault="006745C7" w:rsidP="006745C7">
      <w:pPr>
        <w:widowControl/>
        <w:adjustRightInd w:val="0"/>
        <w:rPr>
          <w:rFonts w:eastAsiaTheme="minorHAnsi"/>
          <w:color w:val="000000"/>
          <w:lang w:val="lt-LT"/>
        </w:rPr>
      </w:pPr>
      <w:r w:rsidRPr="00014DB1">
        <w:rPr>
          <w:rFonts w:eastAsiaTheme="minorHAnsi"/>
          <w:color w:val="000000"/>
          <w:lang w:val="lt-LT"/>
        </w:rPr>
        <w:t xml:space="preserve">Ypatingais atvejais, pvz., epidemijos metu arba paciento, kurio imunitetas yra silpnas, gydymas gali tęstis iki 6 ar 12 savaičių. </w:t>
      </w:r>
    </w:p>
    <w:p w14:paraId="084DC7A6" w14:textId="77777777" w:rsidR="006745C7" w:rsidRPr="00014DB1" w:rsidRDefault="006745C7" w:rsidP="006745C7">
      <w:pPr>
        <w:widowControl/>
        <w:adjustRightInd w:val="0"/>
        <w:rPr>
          <w:rFonts w:eastAsiaTheme="minorHAnsi"/>
          <w:color w:val="000000"/>
          <w:lang w:val="lt-LT"/>
        </w:rPr>
      </w:pPr>
    </w:p>
    <w:p w14:paraId="2AF0EF1E" w14:textId="77777777" w:rsidR="006745C7" w:rsidRPr="00014DB1" w:rsidRDefault="006745C7" w:rsidP="006745C7">
      <w:pPr>
        <w:widowControl/>
        <w:adjustRightInd w:val="0"/>
        <w:rPr>
          <w:rFonts w:eastAsiaTheme="minorHAnsi"/>
          <w:color w:val="000000"/>
          <w:lang w:val="lt-LT"/>
        </w:rPr>
      </w:pPr>
      <w:r w:rsidRPr="00014DB1">
        <w:rPr>
          <w:rFonts w:eastAsiaTheme="minorHAnsi"/>
          <w:b/>
          <w:bCs/>
          <w:color w:val="000000"/>
          <w:lang w:val="lt-LT"/>
        </w:rPr>
        <w:t xml:space="preserve">Rekomenduojama dozė apskaičiuota atsižvelgiant į paciento kūno masę. </w:t>
      </w:r>
      <w:r w:rsidRPr="00014DB1">
        <w:rPr>
          <w:rFonts w:eastAsiaTheme="minorHAnsi"/>
          <w:color w:val="000000"/>
          <w:lang w:val="lt-LT"/>
        </w:rPr>
        <w:t xml:space="preserve">Jūs privalote gerti tiek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kapsulių arba suspensijos, kiek paskyrė gydytojas. </w:t>
      </w:r>
    </w:p>
    <w:p w14:paraId="78121422" w14:textId="77777777" w:rsidR="006745C7" w:rsidRPr="00014DB1" w:rsidRDefault="006745C7" w:rsidP="006745C7">
      <w:pPr>
        <w:widowControl/>
        <w:adjustRightInd w:val="0"/>
        <w:rPr>
          <w:rFonts w:eastAsiaTheme="minorHAnsi"/>
          <w:color w:val="000000"/>
          <w:lang w:val="lt-LT"/>
        </w:rPr>
      </w:pPr>
    </w:p>
    <w:p w14:paraId="689B4C11" w14:textId="77777777" w:rsidR="006745C7" w:rsidRPr="00014DB1" w:rsidRDefault="006745C7" w:rsidP="006745C7">
      <w:pPr>
        <w:numPr>
          <w:ilvl w:val="12"/>
          <w:numId w:val="0"/>
        </w:numPr>
        <w:ind w:right="-2"/>
        <w:rPr>
          <w:rFonts w:eastAsiaTheme="minorHAnsi"/>
          <w:color w:val="000000"/>
          <w:lang w:val="lt-LT"/>
        </w:rPr>
      </w:pPr>
      <w:r w:rsidRPr="00014DB1">
        <w:rPr>
          <w:rFonts w:eastAsiaTheme="minorHAnsi"/>
          <w:b/>
          <w:bCs/>
          <w:color w:val="000000"/>
          <w:lang w:val="lt-LT"/>
        </w:rPr>
        <w:t>Suaugusieji bei 13 metų ir vyresni paaugliai</w:t>
      </w:r>
    </w:p>
    <w:tbl>
      <w:tblPr>
        <w:tblW w:w="8769" w:type="dxa"/>
        <w:tblInd w:w="10" w:type="dxa"/>
        <w:tblLayout w:type="fixed"/>
        <w:tblCellMar>
          <w:left w:w="0" w:type="dxa"/>
          <w:right w:w="0" w:type="dxa"/>
        </w:tblCellMar>
        <w:tblLook w:val="0000" w:firstRow="0" w:lastRow="0" w:firstColumn="0" w:lastColumn="0" w:noHBand="0" w:noVBand="0"/>
      </w:tblPr>
      <w:tblGrid>
        <w:gridCol w:w="1823"/>
        <w:gridCol w:w="2410"/>
        <w:gridCol w:w="2693"/>
        <w:gridCol w:w="1843"/>
      </w:tblGrid>
      <w:tr w:rsidR="006745C7" w:rsidRPr="00014DB1" w14:paraId="5EDAD321" w14:textId="77777777" w:rsidTr="00DC6176">
        <w:trPr>
          <w:trHeight w:val="709"/>
        </w:trPr>
        <w:tc>
          <w:tcPr>
            <w:tcW w:w="1823" w:type="dxa"/>
            <w:tcBorders>
              <w:top w:val="single" w:sz="8" w:space="0" w:color="auto"/>
              <w:left w:val="single" w:sz="8" w:space="0" w:color="auto"/>
              <w:bottom w:val="single" w:sz="4" w:space="0" w:color="auto"/>
              <w:right w:val="single" w:sz="8" w:space="0" w:color="auto"/>
            </w:tcBorders>
            <w:shd w:val="clear" w:color="auto" w:fill="auto"/>
          </w:tcPr>
          <w:p w14:paraId="28C221C9" w14:textId="77777777" w:rsidR="006745C7" w:rsidRPr="00014DB1" w:rsidRDefault="006745C7" w:rsidP="006745C7">
            <w:pPr>
              <w:contextualSpacing/>
              <w:jc w:val="center"/>
              <w:rPr>
                <w:b/>
                <w:lang w:val="lt-LT"/>
              </w:rPr>
            </w:pPr>
            <w:r w:rsidRPr="00014DB1">
              <w:rPr>
                <w:b/>
                <w:lang w:val="lt-LT"/>
              </w:rPr>
              <w:t>Kūno masė</w:t>
            </w:r>
          </w:p>
        </w:tc>
        <w:tc>
          <w:tcPr>
            <w:tcW w:w="2410" w:type="dxa"/>
            <w:tcBorders>
              <w:top w:val="single" w:sz="8" w:space="0" w:color="auto"/>
              <w:bottom w:val="single" w:sz="4" w:space="0" w:color="auto"/>
              <w:right w:val="single" w:sz="4" w:space="0" w:color="auto"/>
            </w:tcBorders>
            <w:shd w:val="clear" w:color="auto" w:fill="auto"/>
          </w:tcPr>
          <w:p w14:paraId="3A96EE4B" w14:textId="77777777" w:rsidR="006745C7" w:rsidRPr="00014DB1" w:rsidRDefault="006745C7" w:rsidP="006745C7">
            <w:pPr>
              <w:contextualSpacing/>
              <w:jc w:val="center"/>
              <w:rPr>
                <w:b/>
                <w:lang w:val="lt-LT"/>
              </w:rPr>
            </w:pPr>
            <w:r w:rsidRPr="00014DB1">
              <w:rPr>
                <w:b/>
                <w:lang w:val="lt-LT"/>
              </w:rPr>
              <w:t>Gripo gydymui:</w:t>
            </w:r>
          </w:p>
          <w:p w14:paraId="4B4077A8" w14:textId="338D3D53" w:rsidR="006745C7" w:rsidRPr="00014DB1" w:rsidRDefault="006745C7" w:rsidP="006745C7">
            <w:pPr>
              <w:contextualSpacing/>
              <w:jc w:val="center"/>
              <w:rPr>
                <w:i/>
                <w:iCs/>
                <w:lang w:val="lt-LT"/>
              </w:rPr>
            </w:pPr>
            <w:r w:rsidRPr="00014DB1">
              <w:rPr>
                <w:i/>
                <w:iCs/>
                <w:lang w:val="lt-LT"/>
              </w:rPr>
              <w:t xml:space="preserve">5 </w:t>
            </w:r>
            <w:r w:rsidR="00273DEA">
              <w:rPr>
                <w:i/>
                <w:iCs/>
                <w:lang w:val="lt-LT"/>
              </w:rPr>
              <w:t>par</w:t>
            </w:r>
            <w:r w:rsidR="00273DEA" w:rsidRPr="00014DB1">
              <w:rPr>
                <w:i/>
                <w:iCs/>
                <w:lang w:val="lt-LT"/>
              </w:rPr>
              <w:t>as</w:t>
            </w:r>
          </w:p>
        </w:tc>
        <w:tc>
          <w:tcPr>
            <w:tcW w:w="2693" w:type="dxa"/>
            <w:tcBorders>
              <w:top w:val="single" w:sz="4" w:space="0" w:color="auto"/>
              <w:left w:val="single" w:sz="4" w:space="0" w:color="auto"/>
              <w:bottom w:val="single" w:sz="4" w:space="0" w:color="auto"/>
              <w:right w:val="single" w:sz="4" w:space="0" w:color="auto"/>
            </w:tcBorders>
          </w:tcPr>
          <w:p w14:paraId="033B3BA8" w14:textId="4C7668BA" w:rsidR="006745C7" w:rsidRPr="00014DB1" w:rsidRDefault="006745C7" w:rsidP="006745C7">
            <w:pPr>
              <w:contextualSpacing/>
              <w:jc w:val="center"/>
              <w:rPr>
                <w:b/>
                <w:lang w:val="lt-LT"/>
              </w:rPr>
            </w:pPr>
            <w:r w:rsidRPr="00014DB1">
              <w:rPr>
                <w:b/>
                <w:lang w:val="lt-LT"/>
              </w:rPr>
              <w:t xml:space="preserve">Gripo gydymui (pacientams, kurių imuninės sistemos veikla sutrikusi): </w:t>
            </w:r>
            <w:r w:rsidRPr="00014DB1">
              <w:rPr>
                <w:bCs/>
                <w:i/>
                <w:iCs/>
                <w:lang w:val="lt-LT"/>
              </w:rPr>
              <w:t>10</w:t>
            </w:r>
            <w:r w:rsidRPr="00014DB1">
              <w:rPr>
                <w:b/>
                <w:lang w:val="lt-LT"/>
              </w:rPr>
              <w:t> </w:t>
            </w:r>
            <w:r w:rsidR="00273DEA">
              <w:rPr>
                <w:bCs/>
                <w:i/>
                <w:iCs/>
                <w:lang w:val="lt-LT"/>
              </w:rPr>
              <w:t>par</w:t>
            </w:r>
            <w:r w:rsidR="00273DEA" w:rsidRPr="00014DB1">
              <w:rPr>
                <w:bCs/>
                <w:i/>
                <w:iCs/>
                <w:lang w:val="lt-LT"/>
              </w:rPr>
              <w:t>ų</w:t>
            </w:r>
            <w:r w:rsidRPr="00014DB1">
              <w:rPr>
                <w:bCs/>
                <w:i/>
                <w:iCs/>
                <w:lang w:val="lt-LT"/>
              </w:rPr>
              <w:t>*</w:t>
            </w:r>
          </w:p>
        </w:tc>
        <w:tc>
          <w:tcPr>
            <w:tcW w:w="1843" w:type="dxa"/>
            <w:tcBorders>
              <w:top w:val="single" w:sz="8" w:space="0" w:color="auto"/>
              <w:left w:val="single" w:sz="4" w:space="0" w:color="auto"/>
              <w:bottom w:val="single" w:sz="4" w:space="0" w:color="auto"/>
              <w:right w:val="single" w:sz="8" w:space="0" w:color="auto"/>
            </w:tcBorders>
            <w:shd w:val="clear" w:color="auto" w:fill="auto"/>
          </w:tcPr>
          <w:p w14:paraId="126C446C" w14:textId="77777777" w:rsidR="006745C7" w:rsidRPr="00014DB1" w:rsidRDefault="00C66601" w:rsidP="006745C7">
            <w:pPr>
              <w:contextualSpacing/>
              <w:jc w:val="center"/>
              <w:rPr>
                <w:lang w:val="lt-LT"/>
              </w:rPr>
            </w:pPr>
            <w:r w:rsidRPr="00014DB1">
              <w:rPr>
                <w:b/>
                <w:lang w:val="lt-LT"/>
              </w:rPr>
              <w:t>Gripo profilaktikai:</w:t>
            </w:r>
          </w:p>
          <w:p w14:paraId="5E89930A" w14:textId="759C7DA9" w:rsidR="006745C7" w:rsidRPr="00014DB1" w:rsidRDefault="00C66601" w:rsidP="006745C7">
            <w:pPr>
              <w:contextualSpacing/>
              <w:jc w:val="center"/>
              <w:rPr>
                <w:b/>
                <w:lang w:val="lt-LT"/>
              </w:rPr>
            </w:pPr>
            <w:r w:rsidRPr="00014DB1">
              <w:rPr>
                <w:i/>
                <w:lang w:val="lt-LT"/>
              </w:rPr>
              <w:t>10 </w:t>
            </w:r>
            <w:r w:rsidR="00273DEA">
              <w:rPr>
                <w:i/>
                <w:lang w:val="lt-LT"/>
              </w:rPr>
              <w:t>par</w:t>
            </w:r>
            <w:r w:rsidR="00273DEA" w:rsidRPr="00014DB1">
              <w:rPr>
                <w:i/>
                <w:lang w:val="lt-LT"/>
              </w:rPr>
              <w:t>ų</w:t>
            </w:r>
          </w:p>
        </w:tc>
      </w:tr>
      <w:tr w:rsidR="006745C7" w:rsidRPr="00085EB4" w14:paraId="49EE14BA" w14:textId="77777777" w:rsidTr="00DC6176">
        <w:trPr>
          <w:trHeight w:val="236"/>
        </w:trPr>
        <w:tc>
          <w:tcPr>
            <w:tcW w:w="1823" w:type="dxa"/>
            <w:tcBorders>
              <w:top w:val="single" w:sz="4" w:space="0" w:color="auto"/>
              <w:left w:val="single" w:sz="8" w:space="0" w:color="auto"/>
              <w:bottom w:val="single" w:sz="8" w:space="0" w:color="auto"/>
              <w:right w:val="single" w:sz="8" w:space="0" w:color="auto"/>
            </w:tcBorders>
            <w:shd w:val="clear" w:color="auto" w:fill="auto"/>
            <w:vAlign w:val="center"/>
          </w:tcPr>
          <w:p w14:paraId="0BE2736E" w14:textId="77777777" w:rsidR="006745C7" w:rsidRPr="00014DB1" w:rsidRDefault="006745C7" w:rsidP="006745C7">
            <w:pPr>
              <w:contextualSpacing/>
              <w:jc w:val="center"/>
              <w:rPr>
                <w:lang w:val="lt-LT"/>
              </w:rPr>
            </w:pPr>
            <w:r w:rsidRPr="00014DB1">
              <w:rPr>
                <w:lang w:val="lt-LT"/>
              </w:rPr>
              <w:t>40</w:t>
            </w:r>
            <w:r w:rsidR="00C66601" w:rsidRPr="00014DB1">
              <w:rPr>
                <w:lang w:val="lt-LT"/>
              </w:rPr>
              <w:t> </w:t>
            </w:r>
            <w:r w:rsidRPr="00014DB1">
              <w:rPr>
                <w:lang w:val="lt-LT"/>
              </w:rPr>
              <w:t>kg ar daugiau</w:t>
            </w:r>
          </w:p>
        </w:tc>
        <w:tc>
          <w:tcPr>
            <w:tcW w:w="2410" w:type="dxa"/>
            <w:tcBorders>
              <w:top w:val="single" w:sz="4" w:space="0" w:color="auto"/>
              <w:bottom w:val="single" w:sz="8" w:space="0" w:color="auto"/>
              <w:right w:val="single" w:sz="4" w:space="0" w:color="auto"/>
            </w:tcBorders>
            <w:shd w:val="clear" w:color="auto" w:fill="auto"/>
            <w:vAlign w:val="center"/>
          </w:tcPr>
          <w:p w14:paraId="0972FFA8" w14:textId="4F4C2A97" w:rsidR="006745C7" w:rsidRPr="00014DB1" w:rsidRDefault="00C66601" w:rsidP="006745C7">
            <w:pPr>
              <w:contextualSpacing/>
              <w:jc w:val="center"/>
              <w:rPr>
                <w:lang w:val="lt-LT"/>
              </w:rPr>
            </w:pPr>
            <w:r w:rsidRPr="00014DB1">
              <w:rPr>
                <w:lang w:val="lt-LT"/>
              </w:rPr>
              <w:t>d</w:t>
            </w:r>
            <w:r w:rsidR="006745C7" w:rsidRPr="00014DB1">
              <w:rPr>
                <w:lang w:val="lt-LT"/>
              </w:rPr>
              <w:t>u kartus per parą po 75</w:t>
            </w:r>
            <w:r w:rsidRPr="00014DB1">
              <w:rPr>
                <w:lang w:val="lt-LT"/>
              </w:rPr>
              <w:t> </w:t>
            </w:r>
            <w:r w:rsidR="006745C7" w:rsidRPr="00014DB1">
              <w:rPr>
                <w:lang w:val="lt-LT"/>
              </w:rPr>
              <w:t>mg</w:t>
            </w:r>
          </w:p>
        </w:tc>
        <w:tc>
          <w:tcPr>
            <w:tcW w:w="2693" w:type="dxa"/>
            <w:tcBorders>
              <w:top w:val="single" w:sz="4" w:space="0" w:color="auto"/>
              <w:left w:val="single" w:sz="4" w:space="0" w:color="auto"/>
              <w:bottom w:val="single" w:sz="4" w:space="0" w:color="auto"/>
              <w:right w:val="single" w:sz="4" w:space="0" w:color="auto"/>
            </w:tcBorders>
            <w:vAlign w:val="center"/>
          </w:tcPr>
          <w:p w14:paraId="1BC68874" w14:textId="380AB08F" w:rsidR="006745C7" w:rsidRPr="00014DB1" w:rsidRDefault="00C66601" w:rsidP="006745C7">
            <w:pPr>
              <w:contextualSpacing/>
              <w:jc w:val="center"/>
              <w:rPr>
                <w:lang w:val="lt-LT"/>
              </w:rPr>
            </w:pPr>
            <w:r w:rsidRPr="00014DB1">
              <w:rPr>
                <w:lang w:val="lt-LT"/>
              </w:rPr>
              <w:t>d</w:t>
            </w:r>
            <w:r w:rsidR="006745C7" w:rsidRPr="00014DB1">
              <w:rPr>
                <w:lang w:val="lt-LT"/>
              </w:rPr>
              <w:t>u kartus per parą po 75</w:t>
            </w:r>
            <w:r w:rsidRPr="00014DB1">
              <w:rPr>
                <w:lang w:val="lt-LT"/>
              </w:rPr>
              <w:t> </w:t>
            </w:r>
            <w:r w:rsidR="006745C7" w:rsidRPr="00014DB1">
              <w:rPr>
                <w:lang w:val="lt-LT"/>
              </w:rPr>
              <w:t>mg</w:t>
            </w:r>
          </w:p>
        </w:tc>
        <w:tc>
          <w:tcPr>
            <w:tcW w:w="1843" w:type="dxa"/>
            <w:tcBorders>
              <w:top w:val="single" w:sz="4" w:space="0" w:color="auto"/>
              <w:left w:val="single" w:sz="4" w:space="0" w:color="auto"/>
              <w:bottom w:val="single" w:sz="8" w:space="0" w:color="auto"/>
              <w:right w:val="single" w:sz="8" w:space="0" w:color="auto"/>
            </w:tcBorders>
            <w:shd w:val="clear" w:color="auto" w:fill="auto"/>
            <w:vAlign w:val="center"/>
          </w:tcPr>
          <w:p w14:paraId="2A6D9B5D" w14:textId="0D241F4A" w:rsidR="006745C7" w:rsidRPr="00014DB1" w:rsidRDefault="00C66601" w:rsidP="006745C7">
            <w:pPr>
              <w:contextualSpacing/>
              <w:jc w:val="center"/>
              <w:rPr>
                <w:lang w:val="lt-LT"/>
              </w:rPr>
            </w:pPr>
            <w:r w:rsidRPr="00014DB1">
              <w:rPr>
                <w:lang w:val="lt-LT"/>
              </w:rPr>
              <w:t>vieną</w:t>
            </w:r>
            <w:r w:rsidR="006745C7" w:rsidRPr="00014DB1">
              <w:rPr>
                <w:lang w:val="lt-LT"/>
              </w:rPr>
              <w:t xml:space="preserve"> kartą per parą 75</w:t>
            </w:r>
            <w:r w:rsidRPr="00014DB1">
              <w:rPr>
                <w:lang w:val="lt-LT"/>
              </w:rPr>
              <w:t> </w:t>
            </w:r>
            <w:r w:rsidR="006745C7" w:rsidRPr="00014DB1">
              <w:rPr>
                <w:lang w:val="lt-LT"/>
              </w:rPr>
              <w:t>mg</w:t>
            </w:r>
          </w:p>
        </w:tc>
      </w:tr>
      <w:tr w:rsidR="006745C7" w:rsidRPr="00085EB4" w14:paraId="6B706C2E" w14:textId="77777777" w:rsidTr="00B54198">
        <w:trPr>
          <w:trHeight w:val="306"/>
        </w:trPr>
        <w:tc>
          <w:tcPr>
            <w:tcW w:w="8769" w:type="dxa"/>
            <w:gridSpan w:val="4"/>
          </w:tcPr>
          <w:p w14:paraId="4306802F" w14:textId="207BB03E" w:rsidR="006745C7" w:rsidRPr="00014DB1" w:rsidRDefault="00C66601" w:rsidP="00C66601">
            <w:pPr>
              <w:contextualSpacing/>
              <w:jc w:val="both"/>
              <w:rPr>
                <w:i/>
                <w:lang w:val="lt-LT"/>
              </w:rPr>
            </w:pPr>
            <w:r w:rsidRPr="00014DB1">
              <w:rPr>
                <w:iCs/>
                <w:lang w:val="lt-LT"/>
              </w:rPr>
              <w:t xml:space="preserve">* </w:t>
            </w:r>
            <w:r w:rsidRPr="00014DB1">
              <w:rPr>
                <w:i/>
                <w:lang w:val="lt-LT"/>
              </w:rPr>
              <w:t>pacientų, kurių imuninė sistema yra silpna, gydymas turi tęstis 10 </w:t>
            </w:r>
            <w:r w:rsidR="00273DEA">
              <w:rPr>
                <w:i/>
                <w:lang w:val="lt-LT"/>
              </w:rPr>
              <w:t>par</w:t>
            </w:r>
            <w:r w:rsidR="00273DEA" w:rsidRPr="00014DB1">
              <w:rPr>
                <w:i/>
                <w:lang w:val="lt-LT"/>
              </w:rPr>
              <w:t>ų</w:t>
            </w:r>
            <w:r w:rsidRPr="00014DB1">
              <w:rPr>
                <w:i/>
                <w:lang w:val="lt-LT"/>
              </w:rPr>
              <w:t>.</w:t>
            </w:r>
          </w:p>
        </w:tc>
      </w:tr>
      <w:tr w:rsidR="00C66601" w:rsidRPr="00014DB1" w14:paraId="0328DC6D" w14:textId="77777777" w:rsidTr="00DC6176">
        <w:trPr>
          <w:trHeight w:val="461"/>
        </w:trPr>
        <w:tc>
          <w:tcPr>
            <w:tcW w:w="4233" w:type="dxa"/>
            <w:gridSpan w:val="2"/>
            <w:tcBorders>
              <w:bottom w:val="single" w:sz="4" w:space="0" w:color="auto"/>
            </w:tcBorders>
            <w:shd w:val="clear" w:color="auto" w:fill="auto"/>
            <w:vAlign w:val="bottom"/>
          </w:tcPr>
          <w:p w14:paraId="52F30A22" w14:textId="77777777" w:rsidR="00C66601" w:rsidRPr="00014DB1" w:rsidRDefault="00C66601" w:rsidP="006745C7">
            <w:pPr>
              <w:contextualSpacing/>
              <w:jc w:val="both"/>
              <w:rPr>
                <w:lang w:val="lt-LT"/>
              </w:rPr>
            </w:pPr>
            <w:r w:rsidRPr="00014DB1">
              <w:rPr>
                <w:b/>
                <w:lang w:val="lt-LT"/>
              </w:rPr>
              <w:t>Vaikai nuo 1 iki 12 metų</w:t>
            </w:r>
          </w:p>
        </w:tc>
        <w:tc>
          <w:tcPr>
            <w:tcW w:w="2693" w:type="dxa"/>
            <w:tcBorders>
              <w:bottom w:val="single" w:sz="4" w:space="0" w:color="auto"/>
            </w:tcBorders>
          </w:tcPr>
          <w:p w14:paraId="50D8AA12" w14:textId="77777777" w:rsidR="00C66601" w:rsidRPr="00014DB1" w:rsidRDefault="00C66601" w:rsidP="006745C7">
            <w:pPr>
              <w:contextualSpacing/>
              <w:jc w:val="both"/>
              <w:rPr>
                <w:lang w:val="lt-LT"/>
              </w:rPr>
            </w:pPr>
          </w:p>
        </w:tc>
        <w:tc>
          <w:tcPr>
            <w:tcW w:w="1843" w:type="dxa"/>
            <w:tcBorders>
              <w:bottom w:val="single" w:sz="4" w:space="0" w:color="auto"/>
            </w:tcBorders>
            <w:shd w:val="clear" w:color="auto" w:fill="auto"/>
            <w:vAlign w:val="bottom"/>
          </w:tcPr>
          <w:p w14:paraId="230147B6" w14:textId="77777777" w:rsidR="00C66601" w:rsidRPr="00014DB1" w:rsidRDefault="00C66601" w:rsidP="006745C7">
            <w:pPr>
              <w:contextualSpacing/>
              <w:jc w:val="both"/>
              <w:rPr>
                <w:lang w:val="lt-LT"/>
              </w:rPr>
            </w:pPr>
          </w:p>
        </w:tc>
      </w:tr>
      <w:tr w:rsidR="00C66601" w:rsidRPr="00014DB1" w14:paraId="070BD5A9" w14:textId="77777777" w:rsidTr="00DC6176">
        <w:trPr>
          <w:trHeight w:val="799"/>
        </w:trPr>
        <w:tc>
          <w:tcPr>
            <w:tcW w:w="1823" w:type="dxa"/>
            <w:tcBorders>
              <w:top w:val="single" w:sz="4" w:space="0" w:color="auto"/>
              <w:left w:val="single" w:sz="4" w:space="0" w:color="auto"/>
              <w:bottom w:val="single" w:sz="4" w:space="0" w:color="auto"/>
              <w:right w:val="single" w:sz="4" w:space="0" w:color="auto"/>
            </w:tcBorders>
            <w:shd w:val="clear" w:color="auto" w:fill="auto"/>
          </w:tcPr>
          <w:p w14:paraId="519CE3C4" w14:textId="77777777" w:rsidR="00C66601" w:rsidRPr="00014DB1" w:rsidRDefault="00C66601" w:rsidP="00C66601">
            <w:pPr>
              <w:contextualSpacing/>
              <w:jc w:val="center"/>
              <w:rPr>
                <w:b/>
                <w:lang w:val="lt-LT"/>
              </w:rPr>
            </w:pPr>
            <w:r w:rsidRPr="00014DB1">
              <w:rPr>
                <w:b/>
                <w:lang w:val="lt-LT"/>
              </w:rPr>
              <w:t>Kūno masė</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DAA974" w14:textId="77777777" w:rsidR="00C66601" w:rsidRPr="00014DB1" w:rsidRDefault="00C66601" w:rsidP="00C66601">
            <w:pPr>
              <w:contextualSpacing/>
              <w:jc w:val="center"/>
              <w:rPr>
                <w:b/>
                <w:lang w:val="lt-LT"/>
              </w:rPr>
            </w:pPr>
            <w:r w:rsidRPr="00014DB1">
              <w:rPr>
                <w:b/>
                <w:lang w:val="lt-LT"/>
              </w:rPr>
              <w:t>Gripo gydymui:</w:t>
            </w:r>
          </w:p>
          <w:p w14:paraId="01A38A0E" w14:textId="49D6FEC8" w:rsidR="00C66601" w:rsidRPr="00014DB1" w:rsidRDefault="00C66601" w:rsidP="00C66601">
            <w:pPr>
              <w:contextualSpacing/>
              <w:jc w:val="center"/>
              <w:rPr>
                <w:b/>
                <w:lang w:val="lt-LT"/>
              </w:rPr>
            </w:pPr>
            <w:r w:rsidRPr="00014DB1">
              <w:rPr>
                <w:i/>
                <w:iCs/>
                <w:lang w:val="lt-LT"/>
              </w:rPr>
              <w:t xml:space="preserve">5 </w:t>
            </w:r>
            <w:r w:rsidR="00273DEA">
              <w:rPr>
                <w:i/>
                <w:iCs/>
                <w:lang w:val="lt-LT"/>
              </w:rPr>
              <w:t>par</w:t>
            </w:r>
            <w:r w:rsidR="00273DEA" w:rsidRPr="00014DB1">
              <w:rPr>
                <w:i/>
                <w:iCs/>
                <w:lang w:val="lt-LT"/>
              </w:rPr>
              <w:t>as</w:t>
            </w:r>
          </w:p>
        </w:tc>
        <w:tc>
          <w:tcPr>
            <w:tcW w:w="2693" w:type="dxa"/>
            <w:tcBorders>
              <w:top w:val="single" w:sz="4" w:space="0" w:color="auto"/>
              <w:left w:val="single" w:sz="4" w:space="0" w:color="auto"/>
              <w:bottom w:val="single" w:sz="4" w:space="0" w:color="auto"/>
              <w:right w:val="single" w:sz="4" w:space="0" w:color="auto"/>
            </w:tcBorders>
          </w:tcPr>
          <w:p w14:paraId="79F3F66D" w14:textId="57F92083" w:rsidR="00C66601" w:rsidRPr="00014DB1" w:rsidRDefault="00C66601" w:rsidP="00C66601">
            <w:pPr>
              <w:contextualSpacing/>
              <w:jc w:val="center"/>
              <w:rPr>
                <w:b/>
                <w:lang w:val="lt-LT"/>
              </w:rPr>
            </w:pPr>
            <w:r w:rsidRPr="00014DB1">
              <w:rPr>
                <w:b/>
                <w:lang w:val="lt-LT"/>
              </w:rPr>
              <w:t xml:space="preserve">Gripo gydymui (pacientams, kurių imuninės sistemos veikla sutrikusi): </w:t>
            </w:r>
            <w:r w:rsidRPr="00014DB1">
              <w:rPr>
                <w:bCs/>
                <w:i/>
                <w:iCs/>
                <w:lang w:val="lt-LT"/>
              </w:rPr>
              <w:t>10</w:t>
            </w:r>
            <w:r w:rsidRPr="00014DB1">
              <w:rPr>
                <w:b/>
                <w:lang w:val="lt-LT"/>
              </w:rPr>
              <w:t> </w:t>
            </w:r>
            <w:r w:rsidR="00273DEA">
              <w:rPr>
                <w:bCs/>
                <w:i/>
                <w:iCs/>
                <w:lang w:val="lt-LT"/>
              </w:rPr>
              <w:t>par</w:t>
            </w:r>
            <w:r w:rsidR="00273DEA" w:rsidRPr="00014DB1">
              <w:rPr>
                <w:bCs/>
                <w:i/>
                <w:iCs/>
                <w:lang w:val="lt-LT"/>
              </w:rPr>
              <w:t>ų</w:t>
            </w:r>
            <w:r w:rsidRPr="00014DB1">
              <w:rPr>
                <w:bCs/>
                <w:i/>
                <w:iCs/>
                <w:lang w:val="lt-LT"/>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41AE69" w14:textId="77777777" w:rsidR="00C66601" w:rsidRPr="00014DB1" w:rsidRDefault="00C66601" w:rsidP="00C66601">
            <w:pPr>
              <w:contextualSpacing/>
              <w:jc w:val="center"/>
              <w:rPr>
                <w:lang w:val="lt-LT"/>
              </w:rPr>
            </w:pPr>
            <w:r w:rsidRPr="00014DB1">
              <w:rPr>
                <w:b/>
                <w:lang w:val="lt-LT"/>
              </w:rPr>
              <w:t>Gripo profilaktikai:</w:t>
            </w:r>
          </w:p>
          <w:p w14:paraId="35CCA612" w14:textId="0B6123F9" w:rsidR="00C66601" w:rsidRPr="00014DB1" w:rsidRDefault="00C66601" w:rsidP="00C66601">
            <w:pPr>
              <w:contextualSpacing/>
              <w:jc w:val="center"/>
              <w:rPr>
                <w:b/>
                <w:lang w:val="lt-LT"/>
              </w:rPr>
            </w:pPr>
            <w:r w:rsidRPr="00014DB1">
              <w:rPr>
                <w:i/>
                <w:lang w:val="lt-LT"/>
              </w:rPr>
              <w:t>10 </w:t>
            </w:r>
            <w:r w:rsidR="00273DEA">
              <w:rPr>
                <w:i/>
                <w:lang w:val="lt-LT"/>
              </w:rPr>
              <w:t>par</w:t>
            </w:r>
            <w:r w:rsidR="00273DEA" w:rsidRPr="00014DB1">
              <w:rPr>
                <w:i/>
                <w:lang w:val="lt-LT"/>
              </w:rPr>
              <w:t>ų</w:t>
            </w:r>
          </w:p>
        </w:tc>
      </w:tr>
      <w:tr w:rsidR="00C66601" w:rsidRPr="00085EB4" w14:paraId="40BFFABA" w14:textId="77777777" w:rsidTr="00DC6176">
        <w:trPr>
          <w:trHeight w:val="252"/>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6C10750E" w14:textId="77777777" w:rsidR="00C66601" w:rsidRPr="00014DB1" w:rsidRDefault="00C66601" w:rsidP="00C66601">
            <w:pPr>
              <w:contextualSpacing/>
              <w:jc w:val="center"/>
              <w:rPr>
                <w:lang w:val="lt-LT"/>
              </w:rPr>
            </w:pPr>
            <w:r w:rsidRPr="00014DB1">
              <w:rPr>
                <w:lang w:val="lt-LT"/>
              </w:rPr>
              <w:t>Nuo 10 kg iki 15 kg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6790EC" w14:textId="77777777" w:rsidR="00C66601" w:rsidRPr="00014DB1" w:rsidRDefault="00C66601" w:rsidP="00C66601">
            <w:pPr>
              <w:pStyle w:val="Default"/>
              <w:jc w:val="center"/>
              <w:rPr>
                <w:lang w:val="lt-LT"/>
              </w:rPr>
            </w:pPr>
            <w:r w:rsidRPr="00014DB1">
              <w:rPr>
                <w:sz w:val="22"/>
                <w:szCs w:val="22"/>
                <w:lang w:val="lt-LT"/>
              </w:rPr>
              <w:t>du kartus per parą po</w:t>
            </w:r>
          </w:p>
          <w:p w14:paraId="762F8ADE" w14:textId="77777777" w:rsidR="00C66601" w:rsidRPr="00014DB1" w:rsidRDefault="00C66601" w:rsidP="00C66601">
            <w:pPr>
              <w:contextualSpacing/>
              <w:jc w:val="center"/>
              <w:rPr>
                <w:lang w:val="lt-LT"/>
              </w:rPr>
            </w:pPr>
            <w:r w:rsidRPr="00014DB1">
              <w:rPr>
                <w:lang w:val="lt-LT"/>
              </w:rPr>
              <w:t>30 mg</w:t>
            </w:r>
          </w:p>
        </w:tc>
        <w:tc>
          <w:tcPr>
            <w:tcW w:w="2693" w:type="dxa"/>
            <w:tcBorders>
              <w:top w:val="single" w:sz="4" w:space="0" w:color="auto"/>
              <w:left w:val="single" w:sz="4" w:space="0" w:color="auto"/>
              <w:bottom w:val="single" w:sz="4" w:space="0" w:color="auto"/>
              <w:right w:val="single" w:sz="4" w:space="0" w:color="auto"/>
            </w:tcBorders>
            <w:vAlign w:val="center"/>
          </w:tcPr>
          <w:p w14:paraId="18EF5E63" w14:textId="77777777" w:rsidR="00C66601" w:rsidRPr="00014DB1" w:rsidRDefault="00C66601" w:rsidP="00C66601">
            <w:pPr>
              <w:pStyle w:val="Default"/>
              <w:jc w:val="center"/>
              <w:rPr>
                <w:lang w:val="lt-LT"/>
              </w:rPr>
            </w:pPr>
            <w:r w:rsidRPr="00014DB1">
              <w:rPr>
                <w:sz w:val="22"/>
                <w:szCs w:val="22"/>
                <w:lang w:val="lt-LT"/>
              </w:rPr>
              <w:t>du kartus per parą po</w:t>
            </w:r>
          </w:p>
          <w:p w14:paraId="3204B9A2" w14:textId="77777777" w:rsidR="00C66601" w:rsidRPr="00014DB1" w:rsidRDefault="00C66601" w:rsidP="00C66601">
            <w:pPr>
              <w:contextualSpacing/>
              <w:jc w:val="center"/>
              <w:rPr>
                <w:lang w:val="lt-LT"/>
              </w:rPr>
            </w:pPr>
            <w:r w:rsidRPr="00014DB1">
              <w:rPr>
                <w:lang w:val="lt-LT"/>
              </w:rPr>
              <w:t xml:space="preserve">30 mg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524222" w14:textId="77777777" w:rsidR="00C66601" w:rsidRPr="00014DB1" w:rsidRDefault="00C66601" w:rsidP="00C66601">
            <w:pPr>
              <w:contextualSpacing/>
              <w:jc w:val="center"/>
              <w:rPr>
                <w:lang w:val="lt-LT"/>
              </w:rPr>
            </w:pPr>
            <w:r w:rsidRPr="00014DB1">
              <w:rPr>
                <w:lang w:val="lt-LT"/>
              </w:rPr>
              <w:t xml:space="preserve">vieną kartą per parą 30 mg </w:t>
            </w:r>
          </w:p>
        </w:tc>
      </w:tr>
      <w:tr w:rsidR="00C66601" w:rsidRPr="00085EB4" w14:paraId="0E972B51" w14:textId="77777777" w:rsidTr="00DC6176">
        <w:trPr>
          <w:trHeight w:val="236"/>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0028C76" w14:textId="77777777" w:rsidR="00C66601" w:rsidRPr="00014DB1" w:rsidRDefault="00C66601" w:rsidP="00C66601">
            <w:pPr>
              <w:contextualSpacing/>
              <w:jc w:val="center"/>
              <w:rPr>
                <w:lang w:val="lt-LT"/>
              </w:rPr>
            </w:pPr>
            <w:r w:rsidRPr="00014DB1">
              <w:rPr>
                <w:lang w:val="lt-LT"/>
              </w:rPr>
              <w:t>Nuo 15 kg iki 23 kg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D34B02" w14:textId="77777777" w:rsidR="00C66601" w:rsidRPr="00014DB1" w:rsidRDefault="00C66601" w:rsidP="00C66601">
            <w:pPr>
              <w:pStyle w:val="Default"/>
              <w:jc w:val="center"/>
              <w:rPr>
                <w:lang w:val="lt-LT"/>
              </w:rPr>
            </w:pPr>
            <w:r w:rsidRPr="00014DB1">
              <w:rPr>
                <w:sz w:val="22"/>
                <w:szCs w:val="22"/>
                <w:lang w:val="lt-LT"/>
              </w:rPr>
              <w:t>du kartus per parą po</w:t>
            </w:r>
          </w:p>
          <w:p w14:paraId="70F151C8" w14:textId="77777777" w:rsidR="00C66601" w:rsidRPr="00014DB1" w:rsidRDefault="00C66601" w:rsidP="00C66601">
            <w:pPr>
              <w:contextualSpacing/>
              <w:jc w:val="center"/>
              <w:rPr>
                <w:lang w:val="lt-LT"/>
              </w:rPr>
            </w:pPr>
            <w:r w:rsidRPr="00014DB1">
              <w:rPr>
                <w:lang w:val="lt-LT"/>
              </w:rPr>
              <w:t>45 mg</w:t>
            </w:r>
          </w:p>
        </w:tc>
        <w:tc>
          <w:tcPr>
            <w:tcW w:w="2693" w:type="dxa"/>
            <w:tcBorders>
              <w:top w:val="single" w:sz="4" w:space="0" w:color="auto"/>
              <w:left w:val="single" w:sz="4" w:space="0" w:color="auto"/>
              <w:bottom w:val="single" w:sz="4" w:space="0" w:color="auto"/>
              <w:right w:val="single" w:sz="4" w:space="0" w:color="auto"/>
            </w:tcBorders>
            <w:vAlign w:val="center"/>
          </w:tcPr>
          <w:p w14:paraId="74DB5F7D" w14:textId="77777777" w:rsidR="00C66601" w:rsidRPr="00014DB1" w:rsidRDefault="00C66601" w:rsidP="00C66601">
            <w:pPr>
              <w:pStyle w:val="Default"/>
              <w:jc w:val="center"/>
              <w:rPr>
                <w:lang w:val="lt-LT"/>
              </w:rPr>
            </w:pPr>
            <w:r w:rsidRPr="00014DB1">
              <w:rPr>
                <w:sz w:val="22"/>
                <w:szCs w:val="22"/>
                <w:lang w:val="lt-LT"/>
              </w:rPr>
              <w:t>du kartus per parą po</w:t>
            </w:r>
          </w:p>
          <w:p w14:paraId="1EEB25BD" w14:textId="77777777" w:rsidR="00C66601" w:rsidRPr="00014DB1" w:rsidRDefault="00C66601" w:rsidP="00C66601">
            <w:pPr>
              <w:contextualSpacing/>
              <w:jc w:val="center"/>
              <w:rPr>
                <w:lang w:val="lt-LT"/>
              </w:rPr>
            </w:pPr>
            <w:r w:rsidRPr="00014DB1">
              <w:rPr>
                <w:lang w:val="lt-LT"/>
              </w:rPr>
              <w:t xml:space="preserve">45 mg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1389B8" w14:textId="77777777" w:rsidR="00C66601" w:rsidRPr="00014DB1" w:rsidRDefault="00C66601" w:rsidP="00C66601">
            <w:pPr>
              <w:contextualSpacing/>
              <w:jc w:val="center"/>
              <w:rPr>
                <w:lang w:val="lt-LT"/>
              </w:rPr>
            </w:pPr>
            <w:r w:rsidRPr="00014DB1">
              <w:rPr>
                <w:lang w:val="lt-LT"/>
              </w:rPr>
              <w:t xml:space="preserve">vieną kartą per parą 45 mg </w:t>
            </w:r>
          </w:p>
        </w:tc>
      </w:tr>
      <w:tr w:rsidR="00C66601" w:rsidRPr="00085EB4" w14:paraId="26F7D74D" w14:textId="77777777" w:rsidTr="00DC6176">
        <w:trPr>
          <w:trHeight w:val="236"/>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5865833D" w14:textId="77777777" w:rsidR="00C66601" w:rsidRPr="00014DB1" w:rsidRDefault="00C66601" w:rsidP="00C66601">
            <w:pPr>
              <w:contextualSpacing/>
              <w:jc w:val="center"/>
              <w:rPr>
                <w:lang w:val="lt-LT"/>
              </w:rPr>
            </w:pPr>
            <w:r w:rsidRPr="00014DB1">
              <w:rPr>
                <w:lang w:val="lt-LT"/>
              </w:rPr>
              <w:t>Nuo 23 kg iki 40 kg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689992" w14:textId="77777777" w:rsidR="00C66601" w:rsidRPr="00014DB1" w:rsidRDefault="00C66601" w:rsidP="00C66601">
            <w:pPr>
              <w:pStyle w:val="Default"/>
              <w:jc w:val="center"/>
              <w:rPr>
                <w:lang w:val="lt-LT"/>
              </w:rPr>
            </w:pPr>
            <w:r w:rsidRPr="00014DB1">
              <w:rPr>
                <w:sz w:val="22"/>
                <w:szCs w:val="22"/>
                <w:lang w:val="lt-LT"/>
              </w:rPr>
              <w:t>du kartus per parą po</w:t>
            </w:r>
          </w:p>
          <w:p w14:paraId="4CD84AC8" w14:textId="77777777" w:rsidR="00C66601" w:rsidRPr="00014DB1" w:rsidRDefault="00C66601" w:rsidP="00C66601">
            <w:pPr>
              <w:contextualSpacing/>
              <w:jc w:val="center"/>
              <w:rPr>
                <w:lang w:val="lt-LT"/>
              </w:rPr>
            </w:pPr>
            <w:r w:rsidRPr="00014DB1">
              <w:rPr>
                <w:lang w:val="lt-LT"/>
              </w:rPr>
              <w:t>60 mg</w:t>
            </w:r>
          </w:p>
        </w:tc>
        <w:tc>
          <w:tcPr>
            <w:tcW w:w="2693" w:type="dxa"/>
            <w:tcBorders>
              <w:top w:val="single" w:sz="4" w:space="0" w:color="auto"/>
              <w:left w:val="single" w:sz="4" w:space="0" w:color="auto"/>
              <w:bottom w:val="single" w:sz="4" w:space="0" w:color="auto"/>
              <w:right w:val="single" w:sz="4" w:space="0" w:color="auto"/>
            </w:tcBorders>
            <w:vAlign w:val="center"/>
          </w:tcPr>
          <w:p w14:paraId="20B9C535" w14:textId="77777777" w:rsidR="00C66601" w:rsidRPr="00014DB1" w:rsidRDefault="00C66601" w:rsidP="00C66601">
            <w:pPr>
              <w:pStyle w:val="Default"/>
              <w:jc w:val="center"/>
              <w:rPr>
                <w:lang w:val="lt-LT"/>
              </w:rPr>
            </w:pPr>
            <w:r w:rsidRPr="00014DB1">
              <w:rPr>
                <w:sz w:val="22"/>
                <w:szCs w:val="22"/>
                <w:lang w:val="lt-LT"/>
              </w:rPr>
              <w:t>du kartus per parą po</w:t>
            </w:r>
          </w:p>
          <w:p w14:paraId="11CF40F9" w14:textId="77777777" w:rsidR="00C66601" w:rsidRPr="00014DB1" w:rsidRDefault="00C66601" w:rsidP="00C66601">
            <w:pPr>
              <w:contextualSpacing/>
              <w:jc w:val="center"/>
              <w:rPr>
                <w:lang w:val="lt-LT"/>
              </w:rPr>
            </w:pPr>
            <w:r w:rsidRPr="00014DB1">
              <w:rPr>
                <w:lang w:val="lt-LT"/>
              </w:rPr>
              <w:t xml:space="preserve">60 mg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FC4535" w14:textId="77777777" w:rsidR="00C66601" w:rsidRPr="00014DB1" w:rsidRDefault="00C66601" w:rsidP="00C66601">
            <w:pPr>
              <w:contextualSpacing/>
              <w:jc w:val="center"/>
              <w:rPr>
                <w:lang w:val="lt-LT"/>
              </w:rPr>
            </w:pPr>
            <w:r w:rsidRPr="00014DB1">
              <w:rPr>
                <w:lang w:val="lt-LT"/>
              </w:rPr>
              <w:t xml:space="preserve">vieną kartą per parą 60 mg </w:t>
            </w:r>
          </w:p>
        </w:tc>
      </w:tr>
      <w:tr w:rsidR="00C66601" w:rsidRPr="00085EB4" w14:paraId="178BD230" w14:textId="77777777" w:rsidTr="00DC6176">
        <w:trPr>
          <w:trHeight w:val="215"/>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0D0B5EAC" w14:textId="77777777" w:rsidR="00C66601" w:rsidRPr="00014DB1" w:rsidRDefault="00C66601" w:rsidP="00C66601">
            <w:pPr>
              <w:contextualSpacing/>
              <w:jc w:val="center"/>
              <w:rPr>
                <w:lang w:val="lt-LT"/>
              </w:rPr>
            </w:pPr>
            <w:r w:rsidRPr="00014DB1">
              <w:rPr>
                <w:lang w:val="lt-LT"/>
              </w:rPr>
              <w:t>Daugiau kaip 40 kg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3B9AB8" w14:textId="77777777" w:rsidR="00C66601" w:rsidRPr="00014DB1" w:rsidRDefault="00C66601" w:rsidP="00C66601">
            <w:pPr>
              <w:pStyle w:val="Default"/>
              <w:jc w:val="center"/>
              <w:rPr>
                <w:lang w:val="lt-LT"/>
              </w:rPr>
            </w:pPr>
            <w:r w:rsidRPr="00014DB1">
              <w:rPr>
                <w:sz w:val="22"/>
                <w:szCs w:val="22"/>
                <w:lang w:val="lt-LT"/>
              </w:rPr>
              <w:t>du kartus per parą po</w:t>
            </w:r>
          </w:p>
          <w:p w14:paraId="71AB3B17" w14:textId="442506F3" w:rsidR="00C66601" w:rsidRPr="00014DB1" w:rsidRDefault="00C66601" w:rsidP="00C66601">
            <w:pPr>
              <w:contextualSpacing/>
              <w:jc w:val="center"/>
              <w:rPr>
                <w:lang w:val="lt-LT"/>
              </w:rPr>
            </w:pPr>
            <w:r w:rsidRPr="00014DB1">
              <w:rPr>
                <w:lang w:val="lt-LT"/>
              </w:rPr>
              <w:t>75 mg</w:t>
            </w:r>
          </w:p>
        </w:tc>
        <w:tc>
          <w:tcPr>
            <w:tcW w:w="2693" w:type="dxa"/>
            <w:tcBorders>
              <w:top w:val="single" w:sz="4" w:space="0" w:color="auto"/>
              <w:left w:val="single" w:sz="4" w:space="0" w:color="auto"/>
              <w:bottom w:val="single" w:sz="4" w:space="0" w:color="auto"/>
              <w:right w:val="single" w:sz="4" w:space="0" w:color="auto"/>
            </w:tcBorders>
            <w:vAlign w:val="center"/>
          </w:tcPr>
          <w:p w14:paraId="5106CEAD" w14:textId="77777777" w:rsidR="00C66601" w:rsidRPr="00014DB1" w:rsidRDefault="00C66601" w:rsidP="00C66601">
            <w:pPr>
              <w:pStyle w:val="Default"/>
              <w:jc w:val="center"/>
              <w:rPr>
                <w:lang w:val="lt-LT"/>
              </w:rPr>
            </w:pPr>
            <w:r w:rsidRPr="00014DB1">
              <w:rPr>
                <w:sz w:val="22"/>
                <w:szCs w:val="22"/>
                <w:lang w:val="lt-LT"/>
              </w:rPr>
              <w:t>du kartus per parą po</w:t>
            </w:r>
          </w:p>
          <w:p w14:paraId="0D339D4A" w14:textId="5B887C9B" w:rsidR="00C66601" w:rsidRPr="00014DB1" w:rsidRDefault="00C66601" w:rsidP="00C66601">
            <w:pPr>
              <w:contextualSpacing/>
              <w:jc w:val="center"/>
              <w:rPr>
                <w:lang w:val="lt-LT"/>
              </w:rPr>
            </w:pPr>
            <w:r w:rsidRPr="00014DB1">
              <w:rPr>
                <w:lang w:val="lt-LT"/>
              </w:rPr>
              <w:t>75 mg*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25DC94" w14:textId="1E212878" w:rsidR="00C66601" w:rsidRPr="00014DB1" w:rsidRDefault="00C66601" w:rsidP="00C66601">
            <w:pPr>
              <w:contextualSpacing/>
              <w:jc w:val="center"/>
              <w:rPr>
                <w:lang w:val="lt-LT"/>
              </w:rPr>
            </w:pPr>
            <w:r w:rsidRPr="00014DB1">
              <w:rPr>
                <w:lang w:val="lt-LT"/>
              </w:rPr>
              <w:t>vieną kartą per parą 75 mg*</w:t>
            </w:r>
          </w:p>
        </w:tc>
      </w:tr>
    </w:tbl>
    <w:p w14:paraId="6A0B4CA8" w14:textId="28ADCDE4" w:rsidR="00C66601" w:rsidRPr="00014DB1" w:rsidRDefault="00C66601" w:rsidP="00C66601">
      <w:pPr>
        <w:widowControl/>
        <w:adjustRightInd w:val="0"/>
        <w:rPr>
          <w:rFonts w:eastAsiaTheme="minorHAnsi"/>
          <w:color w:val="000000"/>
          <w:lang w:val="lt-LT"/>
        </w:rPr>
      </w:pPr>
      <w:r w:rsidRPr="00014DB1">
        <w:rPr>
          <w:rFonts w:eastAsiaTheme="minorHAnsi"/>
          <w:i/>
          <w:iCs/>
          <w:color w:val="000000"/>
          <w:lang w:val="lt-LT"/>
        </w:rPr>
        <w:t>* vaikų, kurių imuninė sistema yra silpna, gydymas turi tęstis 10 </w:t>
      </w:r>
      <w:r w:rsidR="00273DEA">
        <w:rPr>
          <w:rFonts w:eastAsiaTheme="minorHAnsi"/>
          <w:i/>
          <w:iCs/>
          <w:color w:val="000000"/>
          <w:lang w:val="lt-LT"/>
        </w:rPr>
        <w:t>par</w:t>
      </w:r>
      <w:r w:rsidR="00273DEA" w:rsidRPr="00014DB1">
        <w:rPr>
          <w:rFonts w:eastAsiaTheme="minorHAnsi"/>
          <w:i/>
          <w:iCs/>
          <w:color w:val="000000"/>
          <w:lang w:val="lt-LT"/>
        </w:rPr>
        <w:t>ų</w:t>
      </w:r>
      <w:r w:rsidRPr="00014DB1">
        <w:rPr>
          <w:rFonts w:eastAsiaTheme="minorHAnsi"/>
          <w:i/>
          <w:iCs/>
          <w:color w:val="000000"/>
          <w:lang w:val="lt-LT"/>
        </w:rPr>
        <w:t xml:space="preserve">. </w:t>
      </w:r>
    </w:p>
    <w:p w14:paraId="70075B31" w14:textId="48334865" w:rsidR="006745C7" w:rsidRDefault="00112973" w:rsidP="006127D5">
      <w:pPr>
        <w:adjustRightInd w:val="0"/>
        <w:rPr>
          <w:rFonts w:eastAsiaTheme="minorHAnsi"/>
          <w:i/>
          <w:iCs/>
          <w:color w:val="000000"/>
          <w:lang w:val="lt-LT"/>
        </w:rPr>
      </w:pPr>
      <w:r w:rsidRPr="00112973">
        <w:rPr>
          <w:rFonts w:eastAsiaTheme="minorHAnsi"/>
          <w:i/>
          <w:iCs/>
          <w:color w:val="000000"/>
          <w:lang w:val="lt-LT"/>
        </w:rPr>
        <w:t>30</w:t>
      </w:r>
      <w:r>
        <w:rPr>
          <w:rFonts w:eastAsiaTheme="minorHAnsi"/>
          <w:i/>
          <w:iCs/>
          <w:color w:val="000000"/>
          <w:lang w:val="lt-LT"/>
        </w:rPr>
        <w:t> mg</w:t>
      </w:r>
      <w:r w:rsidRPr="00112973">
        <w:rPr>
          <w:rFonts w:eastAsiaTheme="minorHAnsi"/>
          <w:i/>
          <w:iCs/>
          <w:color w:val="000000"/>
          <w:lang w:val="lt-LT"/>
        </w:rPr>
        <w:t>, 45</w:t>
      </w:r>
      <w:r>
        <w:rPr>
          <w:rFonts w:eastAsiaTheme="minorHAnsi"/>
          <w:i/>
          <w:iCs/>
          <w:color w:val="000000"/>
          <w:lang w:val="lt-LT"/>
        </w:rPr>
        <w:t> mg</w:t>
      </w:r>
      <w:r w:rsidRPr="00112973">
        <w:rPr>
          <w:rFonts w:eastAsiaTheme="minorHAnsi"/>
          <w:i/>
          <w:iCs/>
          <w:color w:val="000000"/>
          <w:lang w:val="lt-LT"/>
        </w:rPr>
        <w:t xml:space="preserve"> </w:t>
      </w:r>
      <w:r>
        <w:rPr>
          <w:rFonts w:eastAsiaTheme="minorHAnsi"/>
          <w:i/>
          <w:iCs/>
          <w:color w:val="000000"/>
          <w:lang w:val="lt-LT"/>
        </w:rPr>
        <w:t>i</w:t>
      </w:r>
      <w:r w:rsidRPr="00112973">
        <w:rPr>
          <w:rFonts w:eastAsiaTheme="minorHAnsi"/>
          <w:i/>
          <w:iCs/>
          <w:color w:val="000000"/>
          <w:lang w:val="lt-LT"/>
        </w:rPr>
        <w:t>r 60 mg doz</w:t>
      </w:r>
      <w:r>
        <w:rPr>
          <w:rFonts w:eastAsiaTheme="minorHAnsi"/>
          <w:i/>
          <w:iCs/>
          <w:color w:val="000000"/>
          <w:lang w:val="lt-LT"/>
        </w:rPr>
        <w:t>es galima</w:t>
      </w:r>
      <w:r w:rsidRPr="00112973">
        <w:rPr>
          <w:rFonts w:eastAsiaTheme="minorHAnsi"/>
          <w:i/>
          <w:iCs/>
          <w:color w:val="000000"/>
          <w:lang w:val="lt-LT"/>
        </w:rPr>
        <w:t xml:space="preserve"> gau</w:t>
      </w:r>
      <w:r>
        <w:rPr>
          <w:rFonts w:eastAsiaTheme="minorHAnsi"/>
          <w:i/>
          <w:iCs/>
          <w:color w:val="000000"/>
          <w:lang w:val="lt-LT"/>
        </w:rPr>
        <w:t>ti</w:t>
      </w:r>
      <w:r w:rsidRPr="00112973">
        <w:rPr>
          <w:rFonts w:eastAsiaTheme="minorHAnsi"/>
          <w:i/>
          <w:iCs/>
          <w:color w:val="000000"/>
          <w:lang w:val="lt-LT"/>
        </w:rPr>
        <w:t xml:space="preserve"> pagal </w:t>
      </w:r>
      <w:r w:rsidR="000023CA">
        <w:rPr>
          <w:rFonts w:eastAsiaTheme="minorHAnsi"/>
          <w:i/>
          <w:iCs/>
          <w:color w:val="000000"/>
          <w:lang w:val="lt-LT"/>
        </w:rPr>
        <w:t>pakuotės</w:t>
      </w:r>
      <w:r>
        <w:rPr>
          <w:rFonts w:eastAsiaTheme="minorHAnsi"/>
          <w:i/>
          <w:iCs/>
          <w:color w:val="000000"/>
          <w:lang w:val="lt-LT"/>
        </w:rPr>
        <w:t xml:space="preserve"> lapelio</w:t>
      </w:r>
      <w:r w:rsidRPr="00112973">
        <w:rPr>
          <w:rFonts w:eastAsiaTheme="minorHAnsi"/>
          <w:i/>
          <w:iCs/>
          <w:color w:val="000000"/>
          <w:lang w:val="lt-LT"/>
        </w:rPr>
        <w:t xml:space="preserve"> pabaigoje pateiktą informaciją vartotojui „Norint paruošti mažesnę vienkartinę dozę“.</w:t>
      </w:r>
    </w:p>
    <w:p w14:paraId="69333AFC" w14:textId="77777777" w:rsidR="00B54198" w:rsidRPr="00B54198" w:rsidRDefault="00B54198" w:rsidP="006127D5">
      <w:pPr>
        <w:adjustRightInd w:val="0"/>
        <w:rPr>
          <w:color w:val="000000"/>
          <w:u w:val="single"/>
          <w:lang w:val="lt-LT"/>
        </w:rPr>
      </w:pPr>
    </w:p>
    <w:p w14:paraId="654256AB" w14:textId="77777777" w:rsidR="00DC6176" w:rsidRPr="00014DB1" w:rsidRDefault="00DC6176" w:rsidP="00DC6176">
      <w:pPr>
        <w:widowControl/>
        <w:adjustRightInd w:val="0"/>
        <w:rPr>
          <w:rFonts w:eastAsiaTheme="minorHAnsi"/>
          <w:color w:val="000000"/>
          <w:lang w:val="lt-LT"/>
        </w:rPr>
      </w:pPr>
      <w:r w:rsidRPr="00014DB1">
        <w:rPr>
          <w:rFonts w:eastAsiaTheme="minorHAnsi"/>
          <w:b/>
          <w:bCs/>
          <w:color w:val="000000"/>
          <w:lang w:val="lt-LT"/>
        </w:rPr>
        <w:t xml:space="preserve">Jaunesni kaip 1 metų kūdikiai (nuo gimimo iki 12 mėnesių amžiaus) </w:t>
      </w:r>
    </w:p>
    <w:p w14:paraId="3D03BF4E" w14:textId="77777777" w:rsidR="006745C7" w:rsidRPr="00014DB1" w:rsidRDefault="00DC6176" w:rsidP="00DC6176">
      <w:pPr>
        <w:adjustRightInd w:val="0"/>
        <w:rPr>
          <w:color w:val="000000"/>
          <w:u w:val="single"/>
          <w:lang w:val="lt-LT" w:eastAsia="sl-SI"/>
        </w:rPr>
      </w:pP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skyrimas profilaktikai gripo pandemijos metu jaunesniam nei 1 metų kūdikiui turi būti pagrįstas gydytojo sprendimu apsvarsčius galimą naudą ir galimą pavojų kūdikiui.</w:t>
      </w:r>
    </w:p>
    <w:p w14:paraId="53CEDD5D" w14:textId="77777777" w:rsidR="006745C7" w:rsidRPr="00014DB1" w:rsidRDefault="006745C7" w:rsidP="006127D5">
      <w:pPr>
        <w:adjustRightInd w:val="0"/>
        <w:rPr>
          <w:color w:val="000000"/>
          <w:u w:val="single"/>
          <w:lang w:val="lt-LT" w:eastAsia="sl-SI"/>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2410"/>
        <w:gridCol w:w="2693"/>
        <w:gridCol w:w="1843"/>
      </w:tblGrid>
      <w:tr w:rsidR="00DC6176" w:rsidRPr="00014DB1" w14:paraId="062176A0" w14:textId="77777777" w:rsidTr="00DC6176">
        <w:trPr>
          <w:trHeight w:val="819"/>
        </w:trPr>
        <w:tc>
          <w:tcPr>
            <w:tcW w:w="1838" w:type="dxa"/>
            <w:shd w:val="clear" w:color="auto" w:fill="auto"/>
          </w:tcPr>
          <w:p w14:paraId="420F244F" w14:textId="77777777" w:rsidR="00DC6176" w:rsidRPr="00014DB1" w:rsidRDefault="00DC6176" w:rsidP="00DC6176">
            <w:pPr>
              <w:contextualSpacing/>
              <w:jc w:val="center"/>
              <w:rPr>
                <w:b/>
                <w:lang w:val="lt-LT"/>
              </w:rPr>
            </w:pPr>
            <w:r w:rsidRPr="00014DB1">
              <w:rPr>
                <w:b/>
                <w:lang w:val="lt-LT"/>
              </w:rPr>
              <w:t>Kūno masė</w:t>
            </w:r>
          </w:p>
        </w:tc>
        <w:tc>
          <w:tcPr>
            <w:tcW w:w="2410" w:type="dxa"/>
            <w:shd w:val="clear" w:color="auto" w:fill="auto"/>
          </w:tcPr>
          <w:p w14:paraId="59F0B746" w14:textId="77777777" w:rsidR="00DC6176" w:rsidRPr="00014DB1" w:rsidRDefault="00DC6176" w:rsidP="00DC6176">
            <w:pPr>
              <w:contextualSpacing/>
              <w:jc w:val="center"/>
              <w:rPr>
                <w:b/>
                <w:lang w:val="lt-LT"/>
              </w:rPr>
            </w:pPr>
            <w:r w:rsidRPr="00014DB1">
              <w:rPr>
                <w:b/>
                <w:lang w:val="lt-LT"/>
              </w:rPr>
              <w:t>Gripo gydymui:</w:t>
            </w:r>
          </w:p>
          <w:p w14:paraId="02B3EAB3" w14:textId="2EC073C7" w:rsidR="00DC6176" w:rsidRPr="00014DB1" w:rsidRDefault="00DC6176" w:rsidP="00DC6176">
            <w:pPr>
              <w:contextualSpacing/>
              <w:jc w:val="center"/>
              <w:rPr>
                <w:b/>
                <w:lang w:val="lt-LT"/>
              </w:rPr>
            </w:pPr>
            <w:r w:rsidRPr="00014DB1">
              <w:rPr>
                <w:i/>
                <w:iCs/>
                <w:lang w:val="lt-LT"/>
              </w:rPr>
              <w:t xml:space="preserve">5 </w:t>
            </w:r>
            <w:r w:rsidR="00273DEA">
              <w:rPr>
                <w:i/>
                <w:iCs/>
                <w:lang w:val="lt-LT"/>
              </w:rPr>
              <w:t>par</w:t>
            </w:r>
            <w:r w:rsidR="00273DEA" w:rsidRPr="00014DB1">
              <w:rPr>
                <w:i/>
                <w:iCs/>
                <w:lang w:val="lt-LT"/>
              </w:rPr>
              <w:t>as</w:t>
            </w:r>
          </w:p>
        </w:tc>
        <w:tc>
          <w:tcPr>
            <w:tcW w:w="2693" w:type="dxa"/>
          </w:tcPr>
          <w:p w14:paraId="4B3F8894" w14:textId="28266BDE" w:rsidR="00DC6176" w:rsidRPr="00014DB1" w:rsidRDefault="00DC6176" w:rsidP="00DC6176">
            <w:pPr>
              <w:contextualSpacing/>
              <w:jc w:val="center"/>
              <w:rPr>
                <w:b/>
                <w:lang w:val="lt-LT"/>
              </w:rPr>
            </w:pPr>
            <w:r w:rsidRPr="00014DB1">
              <w:rPr>
                <w:b/>
                <w:lang w:val="lt-LT"/>
              </w:rPr>
              <w:t xml:space="preserve">Gripo gydymui (pacientams, kurių imuninės sistemos veikla sutrikusi): </w:t>
            </w:r>
            <w:r w:rsidRPr="00014DB1">
              <w:rPr>
                <w:bCs/>
                <w:i/>
                <w:iCs/>
                <w:lang w:val="lt-LT"/>
              </w:rPr>
              <w:t>10</w:t>
            </w:r>
            <w:r w:rsidRPr="00014DB1">
              <w:rPr>
                <w:b/>
                <w:lang w:val="lt-LT"/>
              </w:rPr>
              <w:t> </w:t>
            </w:r>
            <w:r w:rsidR="00273DEA">
              <w:rPr>
                <w:bCs/>
                <w:i/>
                <w:iCs/>
                <w:lang w:val="lt-LT"/>
              </w:rPr>
              <w:t>par</w:t>
            </w:r>
            <w:r w:rsidR="00273DEA" w:rsidRPr="00014DB1">
              <w:rPr>
                <w:bCs/>
                <w:i/>
                <w:iCs/>
                <w:lang w:val="lt-LT"/>
              </w:rPr>
              <w:t>ų</w:t>
            </w:r>
            <w:r w:rsidRPr="00014DB1">
              <w:rPr>
                <w:bCs/>
                <w:i/>
                <w:iCs/>
                <w:lang w:val="lt-LT"/>
              </w:rPr>
              <w:t>*</w:t>
            </w:r>
          </w:p>
        </w:tc>
        <w:tc>
          <w:tcPr>
            <w:tcW w:w="1843" w:type="dxa"/>
            <w:shd w:val="clear" w:color="auto" w:fill="auto"/>
          </w:tcPr>
          <w:p w14:paraId="5F676E68" w14:textId="77777777" w:rsidR="00DC6176" w:rsidRPr="00014DB1" w:rsidRDefault="00DC6176" w:rsidP="00DC6176">
            <w:pPr>
              <w:contextualSpacing/>
              <w:jc w:val="center"/>
              <w:rPr>
                <w:lang w:val="lt-LT"/>
              </w:rPr>
            </w:pPr>
            <w:r w:rsidRPr="00014DB1">
              <w:rPr>
                <w:b/>
                <w:lang w:val="lt-LT"/>
              </w:rPr>
              <w:t>Gripo profilaktikai:</w:t>
            </w:r>
          </w:p>
          <w:p w14:paraId="1E03780E" w14:textId="6504DD91" w:rsidR="00DC6176" w:rsidRPr="00014DB1" w:rsidRDefault="00DC6176" w:rsidP="00DC6176">
            <w:pPr>
              <w:contextualSpacing/>
              <w:jc w:val="center"/>
              <w:rPr>
                <w:b/>
                <w:lang w:val="lt-LT"/>
              </w:rPr>
            </w:pPr>
            <w:r w:rsidRPr="00014DB1">
              <w:rPr>
                <w:i/>
                <w:lang w:val="lt-LT"/>
              </w:rPr>
              <w:t>10 </w:t>
            </w:r>
            <w:r w:rsidR="00273DEA">
              <w:rPr>
                <w:i/>
                <w:lang w:val="lt-LT"/>
              </w:rPr>
              <w:t>par</w:t>
            </w:r>
            <w:r w:rsidR="00273DEA" w:rsidRPr="00014DB1">
              <w:rPr>
                <w:i/>
                <w:lang w:val="lt-LT"/>
              </w:rPr>
              <w:t>ų</w:t>
            </w:r>
          </w:p>
        </w:tc>
      </w:tr>
      <w:tr w:rsidR="00DC6176" w:rsidRPr="00085EB4" w14:paraId="2247AAA4" w14:textId="77777777" w:rsidTr="00DC6176">
        <w:trPr>
          <w:trHeight w:val="532"/>
        </w:trPr>
        <w:tc>
          <w:tcPr>
            <w:tcW w:w="1838" w:type="dxa"/>
            <w:shd w:val="clear" w:color="auto" w:fill="auto"/>
            <w:vAlign w:val="center"/>
          </w:tcPr>
          <w:p w14:paraId="4CD07AD1" w14:textId="77777777" w:rsidR="00DC6176" w:rsidRPr="00014DB1" w:rsidRDefault="00DC6176" w:rsidP="00DC6176">
            <w:pPr>
              <w:pStyle w:val="Default"/>
              <w:jc w:val="center"/>
              <w:rPr>
                <w:lang w:val="lt-LT"/>
              </w:rPr>
            </w:pPr>
            <w:r w:rsidRPr="00014DB1">
              <w:rPr>
                <w:sz w:val="22"/>
                <w:szCs w:val="22"/>
                <w:lang w:val="lt-LT"/>
              </w:rPr>
              <w:t>Nuo 3 kg iki 10 kg ir daugiau</w:t>
            </w:r>
          </w:p>
        </w:tc>
        <w:tc>
          <w:tcPr>
            <w:tcW w:w="2410" w:type="dxa"/>
            <w:shd w:val="clear" w:color="auto" w:fill="auto"/>
            <w:vAlign w:val="center"/>
          </w:tcPr>
          <w:p w14:paraId="75048195" w14:textId="77777777" w:rsidR="00DC6176" w:rsidRPr="00014DB1" w:rsidRDefault="00DC6176" w:rsidP="00DC6176">
            <w:pPr>
              <w:pStyle w:val="Default"/>
              <w:jc w:val="center"/>
              <w:rPr>
                <w:lang w:val="lt-LT"/>
              </w:rPr>
            </w:pPr>
            <w:r w:rsidRPr="00014DB1">
              <w:rPr>
                <w:sz w:val="22"/>
                <w:szCs w:val="22"/>
                <w:lang w:val="lt-LT"/>
              </w:rPr>
              <w:t>po 3 mg vienam kg kūno masės** du kartus per parą</w:t>
            </w:r>
          </w:p>
        </w:tc>
        <w:tc>
          <w:tcPr>
            <w:tcW w:w="2693" w:type="dxa"/>
            <w:vAlign w:val="center"/>
          </w:tcPr>
          <w:p w14:paraId="48EC3347" w14:textId="77777777" w:rsidR="00DC6176" w:rsidRPr="00014DB1" w:rsidRDefault="00DC6176" w:rsidP="00DC6176">
            <w:pPr>
              <w:pStyle w:val="Default"/>
              <w:jc w:val="center"/>
              <w:rPr>
                <w:lang w:val="lt-LT"/>
              </w:rPr>
            </w:pPr>
            <w:r w:rsidRPr="00014DB1">
              <w:rPr>
                <w:sz w:val="22"/>
                <w:szCs w:val="22"/>
                <w:lang w:val="lt-LT"/>
              </w:rPr>
              <w:t xml:space="preserve">po 3 mg vienam kg kūno masės** du kartus per parą </w:t>
            </w:r>
          </w:p>
        </w:tc>
        <w:tc>
          <w:tcPr>
            <w:tcW w:w="1843" w:type="dxa"/>
            <w:shd w:val="clear" w:color="auto" w:fill="auto"/>
            <w:vAlign w:val="center"/>
          </w:tcPr>
          <w:p w14:paraId="28781844" w14:textId="77777777" w:rsidR="00DC6176" w:rsidRPr="00014DB1" w:rsidRDefault="00DC6176" w:rsidP="00DC6176">
            <w:pPr>
              <w:pStyle w:val="Default"/>
              <w:jc w:val="center"/>
              <w:rPr>
                <w:lang w:val="lt-LT"/>
              </w:rPr>
            </w:pPr>
            <w:r w:rsidRPr="00014DB1">
              <w:rPr>
                <w:sz w:val="22"/>
                <w:szCs w:val="22"/>
                <w:lang w:val="lt-LT"/>
              </w:rPr>
              <w:t xml:space="preserve">3 mg vienam kg kūno masės** vieną kartą per parą </w:t>
            </w:r>
          </w:p>
        </w:tc>
      </w:tr>
    </w:tbl>
    <w:p w14:paraId="326A296D" w14:textId="06B4ED2E" w:rsidR="00DC6176" w:rsidRPr="00014DB1" w:rsidRDefault="00DC6176" w:rsidP="00DC6176">
      <w:pPr>
        <w:widowControl/>
        <w:adjustRightInd w:val="0"/>
        <w:rPr>
          <w:rFonts w:eastAsiaTheme="minorHAnsi"/>
          <w:color w:val="000000"/>
          <w:lang w:val="lt-LT"/>
        </w:rPr>
      </w:pPr>
      <w:r w:rsidRPr="00014DB1">
        <w:rPr>
          <w:rFonts w:eastAsiaTheme="minorHAnsi"/>
          <w:i/>
          <w:iCs/>
          <w:color w:val="000000"/>
          <w:lang w:val="lt-LT"/>
        </w:rPr>
        <w:t>* kūdikių, kurių imuninė sistema yra silpna, gydymas turi tęstis 10 </w:t>
      </w:r>
      <w:r w:rsidR="00273DEA">
        <w:rPr>
          <w:rFonts w:eastAsiaTheme="minorHAnsi"/>
          <w:i/>
          <w:iCs/>
          <w:color w:val="000000"/>
          <w:lang w:val="lt-LT"/>
        </w:rPr>
        <w:t>par</w:t>
      </w:r>
      <w:r w:rsidR="00273DEA" w:rsidRPr="00014DB1">
        <w:rPr>
          <w:rFonts w:eastAsiaTheme="minorHAnsi"/>
          <w:i/>
          <w:iCs/>
          <w:color w:val="000000"/>
          <w:lang w:val="lt-LT"/>
        </w:rPr>
        <w:t>ų</w:t>
      </w:r>
      <w:r w:rsidRPr="00014DB1">
        <w:rPr>
          <w:rFonts w:eastAsiaTheme="minorHAnsi"/>
          <w:i/>
          <w:iCs/>
          <w:color w:val="000000"/>
          <w:lang w:val="lt-LT"/>
        </w:rPr>
        <w:t xml:space="preserve">. </w:t>
      </w:r>
    </w:p>
    <w:p w14:paraId="2DC3F7E4" w14:textId="77777777" w:rsidR="006745C7" w:rsidRPr="00014DB1" w:rsidRDefault="00DC6176" w:rsidP="00DC6176">
      <w:pPr>
        <w:adjustRightInd w:val="0"/>
        <w:rPr>
          <w:color w:val="000000"/>
          <w:lang w:val="lt-LT" w:eastAsia="sl-SI"/>
        </w:rPr>
      </w:pPr>
      <w:r w:rsidRPr="00014DB1">
        <w:rPr>
          <w:rFonts w:eastAsiaTheme="minorHAnsi"/>
          <w:i/>
          <w:iCs/>
          <w:color w:val="000000"/>
          <w:lang w:val="lt-LT"/>
        </w:rPr>
        <w:t>** mg vienam kg=mg kiekvienam kūdikio kūno masės kilogramui. Pavyzdžiui, jeigu 6 mėnesių amžiaus kūdikis sveria 8 kg, tai dozė jam bus 8 kg </w:t>
      </w:r>
      <w:r w:rsidRPr="00014DB1">
        <w:rPr>
          <w:rFonts w:ascii="Arial" w:eastAsiaTheme="minorHAnsi" w:hAnsi="Arial" w:cs="Arial"/>
          <w:i/>
          <w:iCs/>
          <w:color w:val="000000"/>
          <w:lang w:val="lt-LT"/>
        </w:rPr>
        <w:t>x </w:t>
      </w:r>
      <w:r w:rsidRPr="00014DB1">
        <w:rPr>
          <w:rFonts w:eastAsiaTheme="minorHAnsi"/>
          <w:i/>
          <w:iCs/>
          <w:color w:val="000000"/>
          <w:lang w:val="lt-LT"/>
        </w:rPr>
        <w:t>3 mg vienam kg=24 mg.</w:t>
      </w:r>
    </w:p>
    <w:p w14:paraId="5209AFA2" w14:textId="77777777" w:rsidR="006745C7" w:rsidRPr="00014DB1" w:rsidRDefault="006745C7" w:rsidP="006127D5">
      <w:pPr>
        <w:adjustRightInd w:val="0"/>
        <w:rPr>
          <w:color w:val="000000"/>
          <w:u w:val="single"/>
          <w:lang w:val="lt-LT" w:eastAsia="sl-SI"/>
        </w:rPr>
      </w:pPr>
    </w:p>
    <w:p w14:paraId="58A3B078" w14:textId="77777777" w:rsidR="006127D5" w:rsidRPr="00014DB1" w:rsidRDefault="006127D5" w:rsidP="006127D5">
      <w:pPr>
        <w:adjustRightInd w:val="0"/>
        <w:rPr>
          <w:b/>
          <w:bCs/>
          <w:color w:val="000000"/>
          <w:lang w:val="lt-LT" w:eastAsia="sl-SI"/>
        </w:rPr>
      </w:pPr>
      <w:r w:rsidRPr="00014DB1">
        <w:rPr>
          <w:b/>
          <w:bCs/>
          <w:color w:val="000000"/>
          <w:lang w:val="lt-LT" w:eastAsia="sl-SI"/>
        </w:rPr>
        <w:t>Vartojimo metodas</w:t>
      </w:r>
    </w:p>
    <w:p w14:paraId="1AB5C489" w14:textId="77777777" w:rsidR="00DC6176" w:rsidRPr="00014DB1" w:rsidRDefault="00DC6176" w:rsidP="00DC6176">
      <w:pPr>
        <w:widowControl/>
        <w:adjustRightInd w:val="0"/>
        <w:rPr>
          <w:rFonts w:eastAsiaTheme="minorHAnsi"/>
          <w:color w:val="000000"/>
          <w:lang w:val="lt-LT"/>
        </w:rPr>
      </w:pPr>
      <w:r w:rsidRPr="00014DB1">
        <w:rPr>
          <w:rFonts w:eastAsiaTheme="minorHAnsi"/>
          <w:color w:val="000000"/>
          <w:lang w:val="lt-LT"/>
        </w:rPr>
        <w:t xml:space="preserve">Kapsules prarykite nepažeistas, užsigerdami vandeniu. Jų nelaužykite ir nekramtykite. </w:t>
      </w:r>
    </w:p>
    <w:p w14:paraId="4A41868C" w14:textId="77777777" w:rsidR="00DC6176" w:rsidRPr="00014DB1" w:rsidRDefault="00DC6176" w:rsidP="00DC6176">
      <w:pPr>
        <w:widowControl/>
        <w:adjustRightInd w:val="0"/>
        <w:rPr>
          <w:rFonts w:eastAsiaTheme="minorHAnsi"/>
          <w:color w:val="000000"/>
          <w:lang w:val="lt-LT"/>
        </w:rPr>
      </w:pPr>
    </w:p>
    <w:p w14:paraId="4ED38D56" w14:textId="77777777" w:rsidR="006127D5" w:rsidRPr="00014DB1" w:rsidRDefault="00DC6176" w:rsidP="00DC6176">
      <w:pPr>
        <w:adjustRightInd w:val="0"/>
        <w:rPr>
          <w:rFonts w:eastAsiaTheme="minorHAnsi"/>
          <w:color w:val="000000"/>
          <w:lang w:val="lt-LT"/>
        </w:rPr>
      </w:pP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galima vartoti valgant ar nevalgius, tačiau vartojant valgio metu gali sumažėti tikimybė pajusti šleikštulį ar subloguoti (pykinimą ar vėmimą).</w:t>
      </w:r>
    </w:p>
    <w:p w14:paraId="24E20C56" w14:textId="77777777" w:rsidR="00DC6176" w:rsidRPr="00014DB1" w:rsidRDefault="00DC6176" w:rsidP="00DC6176">
      <w:pPr>
        <w:adjustRightInd w:val="0"/>
        <w:rPr>
          <w:bCs/>
          <w:color w:val="000000"/>
          <w:lang w:val="lt-LT" w:eastAsia="sl-SI"/>
        </w:rPr>
      </w:pPr>
    </w:p>
    <w:p w14:paraId="0F000EE5" w14:textId="77777777" w:rsidR="006127D5" w:rsidRPr="00014DB1" w:rsidRDefault="00DC6176" w:rsidP="00135002">
      <w:pPr>
        <w:widowControl/>
        <w:adjustRightInd w:val="0"/>
        <w:rPr>
          <w:bCs/>
          <w:color w:val="000000"/>
          <w:u w:val="single"/>
          <w:lang w:val="lt-LT" w:eastAsia="sl-SI"/>
        </w:rPr>
      </w:pPr>
      <w:r w:rsidRPr="00014DB1">
        <w:rPr>
          <w:rFonts w:eastAsiaTheme="minorHAnsi"/>
          <w:b/>
          <w:bCs/>
          <w:color w:val="000000"/>
          <w:lang w:val="lt-LT"/>
        </w:rPr>
        <w:t>Žmonės, kuriems yra sunku nuryti kapsules</w:t>
      </w:r>
      <w:r w:rsidRPr="00014DB1">
        <w:rPr>
          <w:rFonts w:eastAsiaTheme="minorHAnsi"/>
          <w:color w:val="000000"/>
          <w:lang w:val="lt-LT"/>
        </w:rPr>
        <w:t xml:space="preserve">, gali vartoti skystą vaisto formą;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milteliai geriamajai suspensijai gali būti rinkoje, tik kitu pavadinimu. Jeigu Jums reikia geriamosios </w:t>
      </w:r>
      <w:r w:rsidRPr="00014DB1">
        <w:rPr>
          <w:rFonts w:eastAsiaTheme="minorHAnsi"/>
          <w:color w:val="000000"/>
          <w:lang w:val="lt-LT"/>
        </w:rPr>
        <w:lastRenderedPageBreak/>
        <w:t>suspensijos, tačiau Jūsų vaistinėje jos neįmanoma</w:t>
      </w:r>
      <w:r w:rsidR="00135002" w:rsidRPr="00014DB1">
        <w:rPr>
          <w:rFonts w:eastAsiaTheme="minorHAnsi"/>
          <w:color w:val="000000"/>
          <w:lang w:val="lt-LT"/>
        </w:rPr>
        <w:t xml:space="preserve"> </w:t>
      </w:r>
      <w:r w:rsidRPr="00014DB1">
        <w:rPr>
          <w:rFonts w:eastAsiaTheme="minorHAnsi"/>
          <w:color w:val="000000"/>
          <w:lang w:val="lt-LT"/>
        </w:rPr>
        <w:t xml:space="preserve">gauti, suspensiją Jūs galite pasiruošti iš šitų kapsulių. Žiūrėkite </w:t>
      </w:r>
      <w:proofErr w:type="spellStart"/>
      <w:r w:rsidR="00135002" w:rsidRPr="00014DB1">
        <w:rPr>
          <w:rFonts w:eastAsiaTheme="minorHAnsi"/>
          <w:b/>
          <w:bCs/>
          <w:i/>
          <w:iCs/>
          <w:color w:val="000000"/>
          <w:lang w:val="lt-LT"/>
        </w:rPr>
        <w:t>Oseltamiviro</w:t>
      </w:r>
      <w:proofErr w:type="spellEnd"/>
      <w:r w:rsidRPr="00014DB1">
        <w:rPr>
          <w:rFonts w:eastAsiaTheme="minorHAnsi"/>
          <w:b/>
          <w:bCs/>
          <w:i/>
          <w:iCs/>
          <w:color w:val="000000"/>
          <w:lang w:val="lt-LT"/>
        </w:rPr>
        <w:t xml:space="preserve"> suspensijos ruošimas namuose </w:t>
      </w:r>
      <w:r w:rsidRPr="00014DB1">
        <w:rPr>
          <w:rFonts w:eastAsiaTheme="minorHAnsi"/>
          <w:color w:val="000000"/>
          <w:lang w:val="lt-LT"/>
        </w:rPr>
        <w:t>kitame puslapyje.</w:t>
      </w:r>
    </w:p>
    <w:p w14:paraId="10481DE4" w14:textId="77777777" w:rsidR="00DC6176" w:rsidRPr="00014DB1" w:rsidRDefault="00DC6176" w:rsidP="006127D5">
      <w:pPr>
        <w:adjustRightInd w:val="0"/>
        <w:rPr>
          <w:b/>
          <w:bCs/>
          <w:color w:val="000000"/>
          <w:lang w:val="lt-LT" w:eastAsia="sl-SI"/>
        </w:rPr>
      </w:pPr>
    </w:p>
    <w:p w14:paraId="39AF7E3C" w14:textId="14CC39C2" w:rsidR="006127D5" w:rsidRPr="00014DB1" w:rsidRDefault="006127D5" w:rsidP="006127D5">
      <w:pPr>
        <w:adjustRightInd w:val="0"/>
        <w:rPr>
          <w:color w:val="000000"/>
          <w:lang w:val="lt-LT" w:eastAsia="sl-SI"/>
        </w:rPr>
      </w:pPr>
      <w:r w:rsidRPr="00014DB1">
        <w:rPr>
          <w:b/>
          <w:bCs/>
          <w:color w:val="000000"/>
          <w:lang w:val="lt-LT" w:eastAsia="sl-SI"/>
        </w:rPr>
        <w:t xml:space="preserve">Ką daryti pavartojus per didelę </w:t>
      </w:r>
      <w:proofErr w:type="spellStart"/>
      <w:r w:rsidR="00135002" w:rsidRPr="00014DB1">
        <w:rPr>
          <w:b/>
          <w:bCs/>
          <w:color w:val="000000"/>
          <w:lang w:val="lt-LT" w:eastAsia="sl-SI"/>
        </w:rPr>
        <w:t>Segosana</w:t>
      </w:r>
      <w:proofErr w:type="spellEnd"/>
      <w:r w:rsidRPr="00014DB1">
        <w:rPr>
          <w:b/>
          <w:bCs/>
          <w:color w:val="000000"/>
          <w:lang w:val="lt-LT" w:eastAsia="sl-SI"/>
        </w:rPr>
        <w:t xml:space="preserve"> dozę</w:t>
      </w:r>
    </w:p>
    <w:p w14:paraId="1C8A8570" w14:textId="77777777" w:rsidR="00135002" w:rsidRPr="00014DB1" w:rsidRDefault="00135002" w:rsidP="00135002">
      <w:pPr>
        <w:widowControl/>
        <w:adjustRightInd w:val="0"/>
        <w:rPr>
          <w:rFonts w:eastAsiaTheme="minorHAnsi"/>
          <w:color w:val="000000"/>
          <w:lang w:val="lt-LT"/>
        </w:rPr>
      </w:pPr>
      <w:r w:rsidRPr="00014DB1">
        <w:rPr>
          <w:rFonts w:eastAsiaTheme="minorHAnsi"/>
          <w:color w:val="000000"/>
          <w:lang w:val="lt-LT"/>
        </w:rPr>
        <w:t xml:space="preserve">Daugiau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nebegerkite ir nedelsdami kreipkitės į gydytoją ar vaistininką. </w:t>
      </w:r>
    </w:p>
    <w:p w14:paraId="092DD1AA" w14:textId="77777777" w:rsidR="00135002" w:rsidRPr="00014DB1" w:rsidRDefault="00135002" w:rsidP="00135002">
      <w:pPr>
        <w:widowControl/>
        <w:adjustRightInd w:val="0"/>
        <w:rPr>
          <w:rFonts w:eastAsiaTheme="minorHAnsi"/>
          <w:color w:val="000000"/>
          <w:lang w:val="lt-LT"/>
        </w:rPr>
      </w:pPr>
    </w:p>
    <w:p w14:paraId="3DD10E2C" w14:textId="77777777" w:rsidR="00135002" w:rsidRPr="00014DB1" w:rsidRDefault="00135002" w:rsidP="00135002">
      <w:pPr>
        <w:widowControl/>
        <w:adjustRightInd w:val="0"/>
        <w:rPr>
          <w:rFonts w:eastAsiaTheme="minorHAnsi"/>
          <w:color w:val="000000"/>
          <w:lang w:val="lt-LT"/>
        </w:rPr>
      </w:pPr>
      <w:r w:rsidRPr="00014DB1">
        <w:rPr>
          <w:rFonts w:eastAsiaTheme="minorHAnsi"/>
          <w:color w:val="000000"/>
          <w:lang w:val="lt-LT"/>
        </w:rPr>
        <w:t xml:space="preserve">Daugumai perdozavusių žmonių jokio šalutinio poveikio nepastebėta. Jei šalutinis poveikis pasireikšdavo, jis būdavo panašus į pasireiškiančius gydantis įprastomis dozėmis, kurie yra išvardinti 4 skyriuje. </w:t>
      </w:r>
    </w:p>
    <w:p w14:paraId="1819764B" w14:textId="77777777" w:rsidR="00135002" w:rsidRPr="00014DB1" w:rsidRDefault="00135002" w:rsidP="00135002">
      <w:pPr>
        <w:widowControl/>
        <w:adjustRightInd w:val="0"/>
        <w:rPr>
          <w:rFonts w:eastAsiaTheme="minorHAnsi"/>
          <w:color w:val="000000"/>
          <w:lang w:val="lt-LT"/>
        </w:rPr>
      </w:pPr>
    </w:p>
    <w:p w14:paraId="23DBD997" w14:textId="77777777" w:rsidR="006127D5" w:rsidRPr="00014DB1" w:rsidRDefault="00135002" w:rsidP="00135002">
      <w:pPr>
        <w:adjustRightInd w:val="0"/>
        <w:rPr>
          <w:b/>
          <w:bCs/>
          <w:color w:val="000000"/>
          <w:lang w:val="lt-LT" w:eastAsia="sl-SI"/>
        </w:rPr>
      </w:pPr>
      <w:r w:rsidRPr="00014DB1">
        <w:rPr>
          <w:rFonts w:eastAsiaTheme="minorHAnsi"/>
          <w:color w:val="000000"/>
          <w:lang w:val="lt-LT"/>
        </w:rPr>
        <w:t xml:space="preserve">Pastebėtas dažnesnis </w:t>
      </w:r>
      <w:proofErr w:type="spellStart"/>
      <w:r w:rsidRPr="00014DB1">
        <w:rPr>
          <w:rFonts w:eastAsiaTheme="minorHAnsi"/>
          <w:color w:val="000000"/>
          <w:lang w:val="lt-LT"/>
        </w:rPr>
        <w:t>olseltamiviro</w:t>
      </w:r>
      <w:proofErr w:type="spellEnd"/>
      <w:r w:rsidRPr="00014DB1">
        <w:rPr>
          <w:rFonts w:eastAsiaTheme="minorHAnsi"/>
          <w:color w:val="000000"/>
          <w:lang w:val="lt-LT"/>
        </w:rPr>
        <w:t xml:space="preserve"> perdozavimas vaikams, nei suaugusiesiems ar paaugliams. Ruošiant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geriamąjį skystį vaikams arba duodant vaikams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kapsulių ar skysčio reikia būti atidiems.</w:t>
      </w:r>
    </w:p>
    <w:p w14:paraId="44372E20" w14:textId="77777777" w:rsidR="00135002" w:rsidRPr="00014DB1" w:rsidRDefault="00135002" w:rsidP="006127D5">
      <w:pPr>
        <w:adjustRightInd w:val="0"/>
        <w:rPr>
          <w:b/>
          <w:bCs/>
          <w:color w:val="000000"/>
          <w:lang w:val="lt-LT" w:eastAsia="sl-SI"/>
        </w:rPr>
      </w:pPr>
    </w:p>
    <w:p w14:paraId="13F16B47" w14:textId="77777777" w:rsidR="006127D5" w:rsidRPr="00014DB1" w:rsidRDefault="006127D5" w:rsidP="006127D5">
      <w:pPr>
        <w:adjustRightInd w:val="0"/>
        <w:rPr>
          <w:color w:val="000000"/>
          <w:lang w:val="lt-LT" w:eastAsia="sl-SI"/>
        </w:rPr>
      </w:pPr>
      <w:r w:rsidRPr="00014DB1">
        <w:rPr>
          <w:b/>
          <w:bCs/>
          <w:color w:val="000000"/>
          <w:lang w:val="lt-LT" w:eastAsia="sl-SI"/>
        </w:rPr>
        <w:t xml:space="preserve">Pamiršus pavartoti </w:t>
      </w:r>
      <w:proofErr w:type="spellStart"/>
      <w:r w:rsidR="00135002" w:rsidRPr="00014DB1">
        <w:rPr>
          <w:b/>
          <w:bCs/>
          <w:color w:val="000000"/>
          <w:lang w:val="lt-LT" w:eastAsia="sl-SI"/>
        </w:rPr>
        <w:t>Segosana</w:t>
      </w:r>
      <w:proofErr w:type="spellEnd"/>
    </w:p>
    <w:p w14:paraId="2FAD3A9E" w14:textId="77777777" w:rsidR="006127D5" w:rsidRPr="00014DB1" w:rsidRDefault="00135002" w:rsidP="006127D5">
      <w:pPr>
        <w:adjustRightInd w:val="0"/>
        <w:rPr>
          <w:b/>
          <w:bCs/>
          <w:color w:val="000000"/>
          <w:lang w:val="lt-LT" w:eastAsia="sl-SI"/>
        </w:rPr>
      </w:pPr>
      <w:r w:rsidRPr="00014DB1">
        <w:rPr>
          <w:lang w:val="lt-LT"/>
        </w:rPr>
        <w:t>Negalima vartoti dvigubos dozės norint kompensuoti praleistą kapsulę.</w:t>
      </w:r>
    </w:p>
    <w:p w14:paraId="23AE7F3D" w14:textId="77777777" w:rsidR="00135002" w:rsidRPr="00014DB1" w:rsidRDefault="00135002" w:rsidP="006127D5">
      <w:pPr>
        <w:adjustRightInd w:val="0"/>
        <w:rPr>
          <w:b/>
          <w:bCs/>
          <w:color w:val="000000"/>
          <w:lang w:val="lt-LT" w:eastAsia="sl-SI"/>
        </w:rPr>
      </w:pPr>
    </w:p>
    <w:p w14:paraId="785417B4" w14:textId="77777777" w:rsidR="006127D5" w:rsidRPr="00014DB1" w:rsidRDefault="006127D5" w:rsidP="006127D5">
      <w:pPr>
        <w:adjustRightInd w:val="0"/>
        <w:rPr>
          <w:b/>
          <w:bCs/>
          <w:color w:val="000000"/>
          <w:lang w:val="lt-LT" w:eastAsia="sl-SI"/>
        </w:rPr>
      </w:pPr>
      <w:r w:rsidRPr="00014DB1">
        <w:rPr>
          <w:b/>
          <w:bCs/>
          <w:color w:val="000000"/>
          <w:lang w:val="lt-LT" w:eastAsia="sl-SI"/>
        </w:rPr>
        <w:t xml:space="preserve">Nustojus vartoti </w:t>
      </w:r>
      <w:proofErr w:type="spellStart"/>
      <w:r w:rsidR="00135002" w:rsidRPr="00014DB1">
        <w:rPr>
          <w:b/>
          <w:bCs/>
          <w:color w:val="000000"/>
          <w:lang w:val="lt-LT" w:eastAsia="sl-SI"/>
        </w:rPr>
        <w:t>Segosana</w:t>
      </w:r>
      <w:proofErr w:type="spellEnd"/>
    </w:p>
    <w:p w14:paraId="4D1E5EB5" w14:textId="77777777" w:rsidR="006127D5" w:rsidRPr="00014DB1" w:rsidRDefault="00135002" w:rsidP="006127D5">
      <w:pPr>
        <w:adjustRightInd w:val="0"/>
        <w:rPr>
          <w:color w:val="000000"/>
          <w:lang w:val="lt-LT" w:eastAsia="sl-SI"/>
        </w:rPr>
      </w:pPr>
      <w:r w:rsidRPr="00014DB1">
        <w:rPr>
          <w:lang w:val="lt-LT"/>
        </w:rPr>
        <w:t xml:space="preserve">Nustoję vartoti </w:t>
      </w:r>
      <w:proofErr w:type="spellStart"/>
      <w:r w:rsidRPr="00014DB1">
        <w:rPr>
          <w:lang w:val="lt-LT"/>
        </w:rPr>
        <w:t>Segosana</w:t>
      </w:r>
      <w:proofErr w:type="spellEnd"/>
      <w:r w:rsidRPr="00014DB1">
        <w:rPr>
          <w:lang w:val="lt-LT"/>
        </w:rPr>
        <w:t xml:space="preserve"> jokio nepageidaujamo poveikio nepatirsite. Tačiau jeigu </w:t>
      </w:r>
      <w:proofErr w:type="spellStart"/>
      <w:r w:rsidRPr="00014DB1">
        <w:rPr>
          <w:lang w:val="lt-LT"/>
        </w:rPr>
        <w:t>Segosana</w:t>
      </w:r>
      <w:proofErr w:type="spellEnd"/>
      <w:r w:rsidRPr="00014DB1">
        <w:rPr>
          <w:lang w:val="lt-LT"/>
        </w:rPr>
        <w:t xml:space="preserve"> nustosite vartoti anksčiau, negu liepė gydytojas, gripo simptomai gali vėl pasireikšti. Visada užbaikite gydytojo Jums paskirtą gydymo kursą.</w:t>
      </w:r>
    </w:p>
    <w:p w14:paraId="21242B95" w14:textId="77777777" w:rsidR="00135002" w:rsidRPr="00014DB1" w:rsidRDefault="00135002" w:rsidP="006127D5">
      <w:pPr>
        <w:adjustRightInd w:val="0"/>
        <w:rPr>
          <w:color w:val="000000"/>
          <w:lang w:val="lt-LT" w:eastAsia="sl-SI"/>
        </w:rPr>
      </w:pPr>
    </w:p>
    <w:p w14:paraId="03A8C734" w14:textId="77777777" w:rsidR="006127D5" w:rsidRPr="00014DB1" w:rsidRDefault="006127D5" w:rsidP="006127D5">
      <w:pPr>
        <w:adjustRightInd w:val="0"/>
        <w:rPr>
          <w:lang w:val="lt-LT"/>
        </w:rPr>
      </w:pPr>
      <w:r w:rsidRPr="00014DB1">
        <w:rPr>
          <w:lang w:val="lt-LT" w:eastAsia="lt-LT"/>
        </w:rPr>
        <w:t>Jeigu kiltų daugiau klausimų dėl šio vaisto vartojimo, kreipkitės į gydytoją arba vaistininką.</w:t>
      </w:r>
    </w:p>
    <w:p w14:paraId="7CEEC1B8" w14:textId="77777777" w:rsidR="006127D5" w:rsidRPr="00014DB1" w:rsidRDefault="006127D5" w:rsidP="006127D5">
      <w:pPr>
        <w:numPr>
          <w:ilvl w:val="12"/>
          <w:numId w:val="0"/>
        </w:numPr>
        <w:ind w:right="-29"/>
        <w:rPr>
          <w:lang w:val="lt-LT"/>
        </w:rPr>
      </w:pPr>
    </w:p>
    <w:p w14:paraId="6E8ABA02" w14:textId="77777777" w:rsidR="006127D5" w:rsidRPr="00014DB1" w:rsidRDefault="006127D5" w:rsidP="006127D5">
      <w:pPr>
        <w:numPr>
          <w:ilvl w:val="12"/>
          <w:numId w:val="0"/>
        </w:numPr>
        <w:rPr>
          <w:lang w:val="lt-LT"/>
        </w:rPr>
      </w:pPr>
    </w:p>
    <w:p w14:paraId="5B0EDCD4" w14:textId="77777777" w:rsidR="006127D5" w:rsidRPr="00014DB1" w:rsidRDefault="006127D5" w:rsidP="006127D5">
      <w:pPr>
        <w:outlineLvl w:val="2"/>
        <w:rPr>
          <w:b/>
          <w:bCs/>
          <w:lang w:val="lt-LT" w:eastAsia="lt-LT"/>
        </w:rPr>
      </w:pPr>
      <w:r w:rsidRPr="00014DB1">
        <w:rPr>
          <w:b/>
          <w:bCs/>
          <w:lang w:val="lt-LT" w:eastAsia="lt-LT"/>
        </w:rPr>
        <w:t>4.</w:t>
      </w:r>
      <w:r w:rsidRPr="00014DB1">
        <w:rPr>
          <w:b/>
          <w:bCs/>
          <w:lang w:val="lt-LT" w:eastAsia="lt-LT"/>
        </w:rPr>
        <w:tab/>
        <w:t>Galimas šalutinis poveikis</w:t>
      </w:r>
    </w:p>
    <w:p w14:paraId="643AA5D4" w14:textId="77777777" w:rsidR="006127D5" w:rsidRPr="00014DB1" w:rsidRDefault="006127D5" w:rsidP="006127D5">
      <w:pPr>
        <w:numPr>
          <w:ilvl w:val="12"/>
          <w:numId w:val="0"/>
        </w:numPr>
        <w:rPr>
          <w:lang w:val="lt-LT"/>
        </w:rPr>
      </w:pPr>
    </w:p>
    <w:p w14:paraId="38F896AD" w14:textId="77777777" w:rsidR="006127D5" w:rsidRPr="00014DB1" w:rsidRDefault="006127D5" w:rsidP="006127D5">
      <w:pPr>
        <w:numPr>
          <w:ilvl w:val="12"/>
          <w:numId w:val="0"/>
        </w:numPr>
        <w:ind w:right="-29"/>
        <w:rPr>
          <w:lang w:val="lt-LT"/>
        </w:rPr>
      </w:pPr>
      <w:r w:rsidRPr="00014DB1">
        <w:rPr>
          <w:lang w:val="lt-LT"/>
        </w:rPr>
        <w:t>Šis vaistas, kaip ir visi kiti, gali sukelti šalutinį poveikį, nors jis pasireiškia ne visiems žmonėms.</w:t>
      </w:r>
      <w:r w:rsidR="00135002" w:rsidRPr="00014DB1">
        <w:rPr>
          <w:lang w:val="lt-LT"/>
        </w:rPr>
        <w:t xml:space="preserve"> Daugumą žemiau išvardintų šalutinių poveikių taip pat gali sukelti gripas.</w:t>
      </w:r>
    </w:p>
    <w:p w14:paraId="33B92A76" w14:textId="77777777" w:rsidR="00135002" w:rsidRPr="00014DB1" w:rsidRDefault="00135002" w:rsidP="006127D5">
      <w:pPr>
        <w:numPr>
          <w:ilvl w:val="12"/>
          <w:numId w:val="0"/>
        </w:numPr>
        <w:ind w:right="-29"/>
        <w:rPr>
          <w:lang w:val="lt-LT"/>
        </w:rPr>
      </w:pPr>
    </w:p>
    <w:p w14:paraId="619ED2DF" w14:textId="77777777" w:rsidR="0064095A" w:rsidRPr="00014DB1" w:rsidRDefault="0064095A" w:rsidP="0064095A">
      <w:pPr>
        <w:widowControl/>
        <w:adjustRightInd w:val="0"/>
        <w:rPr>
          <w:rFonts w:eastAsiaTheme="minorHAnsi"/>
          <w:color w:val="000000"/>
          <w:lang w:val="lt-LT"/>
        </w:rPr>
      </w:pPr>
      <w:proofErr w:type="spellStart"/>
      <w:r w:rsidRPr="00014DB1">
        <w:rPr>
          <w:rFonts w:eastAsiaTheme="minorHAnsi"/>
          <w:color w:val="000000"/>
          <w:lang w:val="lt-LT"/>
        </w:rPr>
        <w:t>Oseltamivirui</w:t>
      </w:r>
      <w:proofErr w:type="spellEnd"/>
      <w:r w:rsidRPr="00014DB1">
        <w:rPr>
          <w:rFonts w:eastAsiaTheme="minorHAnsi"/>
          <w:color w:val="000000"/>
          <w:lang w:val="lt-LT"/>
        </w:rPr>
        <w:t xml:space="preserve"> patekus į rinką retai buvo pranešama apie sekančias sunkias nepageidaujamas reakcijas: </w:t>
      </w:r>
    </w:p>
    <w:p w14:paraId="250CA555" w14:textId="025960AB" w:rsidR="0064095A" w:rsidRPr="00014DB1" w:rsidRDefault="0064095A" w:rsidP="00135628">
      <w:pPr>
        <w:pStyle w:val="Sraopastraipa"/>
        <w:widowControl/>
        <w:numPr>
          <w:ilvl w:val="2"/>
          <w:numId w:val="11"/>
        </w:numPr>
        <w:adjustRightInd w:val="0"/>
        <w:ind w:left="567" w:hanging="567"/>
        <w:rPr>
          <w:rFonts w:eastAsiaTheme="minorHAnsi"/>
          <w:color w:val="000000"/>
          <w:lang w:val="lt-LT"/>
        </w:rPr>
      </w:pPr>
      <w:r w:rsidRPr="00014DB1">
        <w:rPr>
          <w:rFonts w:eastAsiaTheme="minorHAnsi"/>
          <w:color w:val="000000"/>
          <w:lang w:val="lt-LT"/>
        </w:rPr>
        <w:t xml:space="preserve">anafilaksines ir </w:t>
      </w:r>
      <w:proofErr w:type="spellStart"/>
      <w:r w:rsidRPr="00014DB1">
        <w:rPr>
          <w:rFonts w:eastAsiaTheme="minorHAnsi"/>
          <w:color w:val="000000"/>
          <w:lang w:val="lt-LT"/>
        </w:rPr>
        <w:t>anafilaktoidines</w:t>
      </w:r>
      <w:proofErr w:type="spellEnd"/>
      <w:r w:rsidRPr="00014DB1">
        <w:rPr>
          <w:rFonts w:eastAsiaTheme="minorHAnsi"/>
          <w:color w:val="000000"/>
          <w:lang w:val="lt-LT"/>
        </w:rPr>
        <w:t xml:space="preserve"> reakcijas: sunkias alergines reakcijas, pasireiškiančias veido ir odos patinimu, </w:t>
      </w:r>
      <w:r w:rsidR="009B04AF" w:rsidRPr="00014DB1">
        <w:rPr>
          <w:rFonts w:eastAsiaTheme="minorHAnsi"/>
          <w:color w:val="000000"/>
          <w:lang w:val="lt-LT"/>
        </w:rPr>
        <w:t>niež</w:t>
      </w:r>
      <w:r w:rsidR="009B04AF">
        <w:rPr>
          <w:rFonts w:eastAsiaTheme="minorHAnsi"/>
          <w:color w:val="000000"/>
          <w:lang w:val="lt-LT"/>
        </w:rPr>
        <w:t>t</w:t>
      </w:r>
      <w:r w:rsidR="009B04AF" w:rsidRPr="00014DB1">
        <w:rPr>
          <w:rFonts w:eastAsiaTheme="minorHAnsi"/>
          <w:color w:val="000000"/>
          <w:lang w:val="lt-LT"/>
        </w:rPr>
        <w:t>in</w:t>
      </w:r>
      <w:r w:rsidR="00010F79">
        <w:rPr>
          <w:rFonts w:eastAsiaTheme="minorHAnsi"/>
          <w:color w:val="000000"/>
          <w:lang w:val="lt-LT"/>
        </w:rPr>
        <w:t>čiu</w:t>
      </w:r>
      <w:r w:rsidR="009B04AF" w:rsidRPr="00014DB1">
        <w:rPr>
          <w:rFonts w:eastAsiaTheme="minorHAnsi"/>
          <w:color w:val="000000"/>
          <w:lang w:val="lt-LT"/>
        </w:rPr>
        <w:t xml:space="preserve"> </w:t>
      </w:r>
      <w:r w:rsidR="009B04AF">
        <w:rPr>
          <w:rFonts w:eastAsiaTheme="minorHAnsi"/>
          <w:color w:val="000000"/>
          <w:lang w:val="lt-LT"/>
        </w:rPr>
        <w:t>iš</w:t>
      </w:r>
      <w:r w:rsidRPr="00014DB1">
        <w:rPr>
          <w:rFonts w:eastAsiaTheme="minorHAnsi"/>
          <w:color w:val="000000"/>
          <w:lang w:val="lt-LT"/>
        </w:rPr>
        <w:t xml:space="preserve">bėrimu, žemu kraujospūdžiu ir apsunkintu kvėpavimu; </w:t>
      </w:r>
    </w:p>
    <w:p w14:paraId="712F6C11" w14:textId="77777777" w:rsidR="0064095A" w:rsidRPr="00014DB1" w:rsidRDefault="0064095A" w:rsidP="00135628">
      <w:pPr>
        <w:pStyle w:val="Sraopastraipa"/>
        <w:widowControl/>
        <w:numPr>
          <w:ilvl w:val="2"/>
          <w:numId w:val="11"/>
        </w:numPr>
        <w:adjustRightInd w:val="0"/>
        <w:ind w:left="567" w:hanging="567"/>
        <w:rPr>
          <w:rFonts w:eastAsiaTheme="minorHAnsi"/>
          <w:color w:val="000000"/>
          <w:lang w:val="lt-LT"/>
        </w:rPr>
      </w:pPr>
      <w:r w:rsidRPr="00014DB1">
        <w:rPr>
          <w:rFonts w:eastAsiaTheme="minorHAnsi"/>
          <w:color w:val="000000"/>
          <w:lang w:val="lt-LT"/>
        </w:rPr>
        <w:t xml:space="preserve">kepenų sutrikimus (žaibinį hepatitą, kepenų veiklos sutrikimą, geltą): odos ir akies obuolio pageltimą, pakitusią išmatų spalvą, elgsenos pokyčius; </w:t>
      </w:r>
    </w:p>
    <w:p w14:paraId="4351BF3D" w14:textId="77777777" w:rsidR="0064095A" w:rsidRPr="00014DB1" w:rsidRDefault="0064095A" w:rsidP="00135628">
      <w:pPr>
        <w:pStyle w:val="Sraopastraipa"/>
        <w:widowControl/>
        <w:numPr>
          <w:ilvl w:val="2"/>
          <w:numId w:val="11"/>
        </w:numPr>
        <w:adjustRightInd w:val="0"/>
        <w:ind w:left="567" w:hanging="567"/>
        <w:rPr>
          <w:rFonts w:eastAsiaTheme="minorHAnsi"/>
          <w:color w:val="000000"/>
          <w:lang w:val="lt-LT"/>
        </w:rPr>
      </w:pPr>
      <w:proofErr w:type="spellStart"/>
      <w:r w:rsidRPr="00014DB1">
        <w:rPr>
          <w:rFonts w:eastAsiaTheme="minorHAnsi"/>
          <w:color w:val="000000"/>
          <w:lang w:val="lt-LT"/>
        </w:rPr>
        <w:t>angioneurozinę</w:t>
      </w:r>
      <w:proofErr w:type="spellEnd"/>
      <w:r w:rsidRPr="00014DB1">
        <w:rPr>
          <w:rFonts w:eastAsiaTheme="minorHAnsi"/>
          <w:color w:val="000000"/>
          <w:lang w:val="lt-LT"/>
        </w:rPr>
        <w:t xml:space="preserve"> edemą: staigiai prasidėjusį sunkų odos patinimą, pagrinde galvos ir kaklo srityje, įskaitant akis ir liežuvį, su apsunkintu kvėpavimu; </w:t>
      </w:r>
    </w:p>
    <w:p w14:paraId="322252C4" w14:textId="77777777" w:rsidR="0064095A" w:rsidRPr="00014DB1" w:rsidRDefault="0064095A" w:rsidP="00135628">
      <w:pPr>
        <w:pStyle w:val="Sraopastraipa"/>
        <w:widowControl/>
        <w:numPr>
          <w:ilvl w:val="2"/>
          <w:numId w:val="11"/>
        </w:numPr>
        <w:adjustRightInd w:val="0"/>
        <w:ind w:left="567" w:hanging="567"/>
        <w:rPr>
          <w:rFonts w:eastAsiaTheme="minorHAnsi"/>
          <w:color w:val="000000"/>
          <w:lang w:val="lt-LT"/>
        </w:rPr>
      </w:pPr>
      <w:proofErr w:type="spellStart"/>
      <w:r w:rsidRPr="00014DB1">
        <w:rPr>
          <w:rFonts w:eastAsiaTheme="minorHAnsi"/>
          <w:i/>
          <w:iCs/>
          <w:color w:val="000000"/>
          <w:lang w:val="lt-LT"/>
        </w:rPr>
        <w:t>Stevens-Johnson</w:t>
      </w:r>
      <w:proofErr w:type="spellEnd"/>
      <w:r w:rsidRPr="00014DB1">
        <w:rPr>
          <w:rFonts w:eastAsiaTheme="minorHAnsi"/>
          <w:i/>
          <w:iCs/>
          <w:color w:val="000000"/>
          <w:lang w:val="lt-LT"/>
        </w:rPr>
        <w:t xml:space="preserve"> </w:t>
      </w:r>
      <w:r w:rsidRPr="00014DB1">
        <w:rPr>
          <w:rFonts w:eastAsiaTheme="minorHAnsi"/>
          <w:color w:val="000000"/>
          <w:lang w:val="lt-LT"/>
        </w:rPr>
        <w:t xml:space="preserve">sindromą ir toksinę epidermio </w:t>
      </w:r>
      <w:proofErr w:type="spellStart"/>
      <w:r w:rsidRPr="00014DB1">
        <w:rPr>
          <w:rFonts w:eastAsiaTheme="minorHAnsi"/>
          <w:color w:val="000000"/>
          <w:lang w:val="lt-LT"/>
        </w:rPr>
        <w:t>nekrolizę</w:t>
      </w:r>
      <w:proofErr w:type="spellEnd"/>
      <w:r w:rsidRPr="00014DB1">
        <w:rPr>
          <w:rFonts w:eastAsiaTheme="minorHAnsi"/>
          <w:color w:val="000000"/>
          <w:lang w:val="lt-LT"/>
        </w:rPr>
        <w:t xml:space="preserve">: komplikuotą, galimai gyvybei pavojingą alerginę reakciją, išorinės ir galimai vidinės odos sunkų uždegimą, pradžioje su karščiavimu, gerklės skausmu, nuovargiu, odos </w:t>
      </w:r>
      <w:r w:rsidR="003C3B01">
        <w:rPr>
          <w:rFonts w:eastAsiaTheme="minorHAnsi"/>
          <w:color w:val="000000"/>
          <w:lang w:val="lt-LT"/>
        </w:rPr>
        <w:t>iš</w:t>
      </w:r>
      <w:r w:rsidRPr="00014DB1">
        <w:rPr>
          <w:rFonts w:eastAsiaTheme="minorHAnsi"/>
          <w:color w:val="000000"/>
          <w:lang w:val="lt-LT"/>
        </w:rPr>
        <w:t xml:space="preserve">bėrimu, vėliau pasireiškiančiu pūslėmis, lupimusi, didesnių odos plotų praradimu, galimai apsunkintu kvėpavimu ir žemu kraujospūdžiu; </w:t>
      </w:r>
    </w:p>
    <w:p w14:paraId="69CDE73E" w14:textId="77777777" w:rsidR="0064095A" w:rsidRPr="00014DB1" w:rsidRDefault="0064095A" w:rsidP="00135628">
      <w:pPr>
        <w:pStyle w:val="Sraopastraipa"/>
        <w:widowControl/>
        <w:numPr>
          <w:ilvl w:val="2"/>
          <w:numId w:val="11"/>
        </w:numPr>
        <w:adjustRightInd w:val="0"/>
        <w:ind w:left="567" w:hanging="567"/>
        <w:rPr>
          <w:rFonts w:eastAsiaTheme="minorHAnsi"/>
          <w:color w:val="000000"/>
          <w:lang w:val="lt-LT"/>
        </w:rPr>
      </w:pPr>
      <w:r w:rsidRPr="00014DB1">
        <w:rPr>
          <w:rFonts w:eastAsiaTheme="minorHAnsi"/>
          <w:color w:val="000000"/>
          <w:lang w:val="lt-LT"/>
        </w:rPr>
        <w:t xml:space="preserve">kraujavimą iš virškinimo trakto: užsitęsusį kraujavimą iš storosios žarnos arba vėmimą krauju; </w:t>
      </w:r>
    </w:p>
    <w:p w14:paraId="1B2D1EA7" w14:textId="77777777" w:rsidR="0064095A" w:rsidRPr="00014DB1" w:rsidRDefault="0064095A" w:rsidP="00135628">
      <w:pPr>
        <w:pStyle w:val="Sraopastraipa"/>
        <w:widowControl/>
        <w:numPr>
          <w:ilvl w:val="2"/>
          <w:numId w:val="11"/>
        </w:numPr>
        <w:adjustRightInd w:val="0"/>
        <w:ind w:left="567" w:hanging="567"/>
        <w:rPr>
          <w:rFonts w:eastAsiaTheme="minorHAnsi"/>
          <w:color w:val="000000"/>
          <w:lang w:val="lt-LT"/>
        </w:rPr>
      </w:pPr>
      <w:proofErr w:type="spellStart"/>
      <w:r w:rsidRPr="00014DB1">
        <w:rPr>
          <w:rFonts w:eastAsiaTheme="minorHAnsi"/>
          <w:color w:val="000000"/>
          <w:lang w:val="lt-LT"/>
        </w:rPr>
        <w:t>neuropsichinius</w:t>
      </w:r>
      <w:proofErr w:type="spellEnd"/>
      <w:r w:rsidRPr="00014DB1">
        <w:rPr>
          <w:rFonts w:eastAsiaTheme="minorHAnsi"/>
          <w:color w:val="000000"/>
          <w:lang w:val="lt-LT"/>
        </w:rPr>
        <w:t xml:space="preserve"> sutrikimus, aprašytus žemiau. </w:t>
      </w:r>
    </w:p>
    <w:p w14:paraId="2CFD9A13" w14:textId="77777777" w:rsidR="0064095A" w:rsidRPr="00014DB1" w:rsidRDefault="0064095A" w:rsidP="0064095A">
      <w:pPr>
        <w:pStyle w:val="Sraopastraipa"/>
        <w:widowControl/>
        <w:adjustRightInd w:val="0"/>
        <w:ind w:left="567"/>
        <w:rPr>
          <w:rFonts w:eastAsiaTheme="minorHAnsi"/>
          <w:color w:val="000000"/>
          <w:lang w:val="lt-LT"/>
        </w:rPr>
      </w:pPr>
    </w:p>
    <w:p w14:paraId="180CA797" w14:textId="77777777" w:rsidR="0064095A" w:rsidRPr="00014DB1" w:rsidRDefault="0064095A" w:rsidP="0064095A">
      <w:pPr>
        <w:widowControl/>
        <w:adjustRightInd w:val="0"/>
        <w:rPr>
          <w:rFonts w:eastAsiaTheme="minorHAnsi"/>
          <w:color w:val="000000"/>
          <w:lang w:val="lt-LT"/>
        </w:rPr>
      </w:pPr>
      <w:r w:rsidRPr="00014DB1">
        <w:rPr>
          <w:rFonts w:eastAsiaTheme="minorHAnsi"/>
          <w:b/>
          <w:bCs/>
          <w:color w:val="000000"/>
          <w:lang w:val="lt-LT"/>
        </w:rPr>
        <w:t xml:space="preserve">Jei pajutote bent vieną iš šių simptomų, tuoj pat kreipkitės medicininės pagalbos. </w:t>
      </w:r>
    </w:p>
    <w:p w14:paraId="388619C8" w14:textId="77777777" w:rsidR="0064095A" w:rsidRPr="00014DB1" w:rsidRDefault="0064095A" w:rsidP="0064095A">
      <w:pPr>
        <w:widowControl/>
        <w:adjustRightInd w:val="0"/>
        <w:rPr>
          <w:rFonts w:eastAsiaTheme="minorHAnsi"/>
          <w:color w:val="000000"/>
          <w:lang w:val="lt-LT"/>
        </w:rPr>
      </w:pPr>
      <w:r w:rsidRPr="00014DB1">
        <w:rPr>
          <w:rFonts w:eastAsiaTheme="minorHAnsi"/>
          <w:color w:val="000000"/>
          <w:lang w:val="lt-LT"/>
        </w:rPr>
        <w:t xml:space="preserve">Dažniausiai (labai dažnai ir dažnai) pastebėtas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šalutinis poveikis – šleikštulys (pykinimas, vėmimas), skrandžio skausmas, skrandžio sutrikimas, galvos skausmas ir skausmas. Šie šalutiniai poveikiai dažniausiai atsiranda tik po pirmosios vaisto dozės ir toliau gydant paprastai išnyksta. Šalutinis poveikis pasitaiko rečiau, jeigu vaistas išgeriamas valgant. </w:t>
      </w:r>
    </w:p>
    <w:p w14:paraId="0B97E3E7" w14:textId="77777777" w:rsidR="0064095A" w:rsidRPr="00014DB1" w:rsidRDefault="0064095A" w:rsidP="0064095A">
      <w:pPr>
        <w:widowControl/>
        <w:adjustRightInd w:val="0"/>
        <w:rPr>
          <w:rFonts w:eastAsiaTheme="minorHAnsi"/>
          <w:color w:val="000000"/>
          <w:lang w:val="lt-LT"/>
        </w:rPr>
      </w:pPr>
    </w:p>
    <w:p w14:paraId="5D0ECB04" w14:textId="77777777" w:rsidR="0064095A" w:rsidRPr="00014DB1" w:rsidRDefault="0064095A" w:rsidP="0064095A">
      <w:pPr>
        <w:widowControl/>
        <w:adjustRightInd w:val="0"/>
        <w:rPr>
          <w:rFonts w:eastAsiaTheme="minorHAnsi"/>
          <w:color w:val="000000"/>
          <w:lang w:val="lt-LT"/>
        </w:rPr>
      </w:pPr>
      <w:r w:rsidRPr="00014DB1">
        <w:rPr>
          <w:rFonts w:eastAsiaTheme="minorHAnsi"/>
          <w:b/>
          <w:bCs/>
          <w:color w:val="000000"/>
          <w:lang w:val="lt-LT"/>
        </w:rPr>
        <w:t xml:space="preserve">Reti, bet sunkūs šalutiniai poveikiai – juos pajutę tuoj pat kreipkitės medicininės pagalbos </w:t>
      </w:r>
    </w:p>
    <w:p w14:paraId="1B8F37D7" w14:textId="39DE298F" w:rsidR="0064095A" w:rsidRPr="00014DB1" w:rsidRDefault="0064095A" w:rsidP="0064095A">
      <w:pPr>
        <w:widowControl/>
        <w:adjustRightInd w:val="0"/>
        <w:rPr>
          <w:rFonts w:eastAsiaTheme="minorHAnsi"/>
          <w:color w:val="000000"/>
          <w:lang w:val="lt-LT"/>
        </w:rPr>
      </w:pPr>
      <w:r w:rsidRPr="00014DB1">
        <w:rPr>
          <w:rFonts w:eastAsiaTheme="minorHAnsi"/>
          <w:color w:val="000000"/>
          <w:lang w:val="lt-LT"/>
        </w:rPr>
        <w:t>(</w:t>
      </w:r>
      <w:r w:rsidRPr="00014DB1">
        <w:rPr>
          <w:rFonts w:eastAsiaTheme="minorHAnsi"/>
          <w:i/>
          <w:iCs/>
          <w:color w:val="000000"/>
          <w:lang w:val="lt-LT"/>
        </w:rPr>
        <w:t xml:space="preserve">Jie gali pasireikšti </w:t>
      </w:r>
      <w:r w:rsidR="00AA763F">
        <w:rPr>
          <w:rFonts w:eastAsiaTheme="minorHAnsi"/>
          <w:i/>
          <w:iCs/>
          <w:color w:val="000000"/>
          <w:lang w:val="lt-LT"/>
        </w:rPr>
        <w:t>rečiau</w:t>
      </w:r>
      <w:r w:rsidR="00AA763F" w:rsidRPr="00014DB1">
        <w:rPr>
          <w:rFonts w:eastAsiaTheme="minorHAnsi"/>
          <w:i/>
          <w:iCs/>
          <w:color w:val="000000"/>
          <w:lang w:val="lt-LT"/>
        </w:rPr>
        <w:t xml:space="preserve"> </w:t>
      </w:r>
      <w:r w:rsidRPr="00014DB1">
        <w:rPr>
          <w:rFonts w:eastAsiaTheme="minorHAnsi"/>
          <w:i/>
          <w:iCs/>
          <w:color w:val="000000"/>
          <w:lang w:val="lt-LT"/>
        </w:rPr>
        <w:t>kaip 1 iš 1 000 žmonių)</w:t>
      </w:r>
      <w:r w:rsidRPr="00014DB1">
        <w:rPr>
          <w:rFonts w:eastAsiaTheme="minorHAnsi"/>
          <w:color w:val="000000"/>
          <w:lang w:val="lt-LT"/>
        </w:rPr>
        <w:t xml:space="preserve">. </w:t>
      </w:r>
    </w:p>
    <w:p w14:paraId="605DEF59" w14:textId="77777777" w:rsidR="0064095A" w:rsidRPr="00014DB1" w:rsidRDefault="0064095A" w:rsidP="0064095A">
      <w:pPr>
        <w:widowControl/>
        <w:adjustRightInd w:val="0"/>
        <w:rPr>
          <w:rFonts w:eastAsiaTheme="minorHAnsi"/>
          <w:color w:val="000000"/>
          <w:lang w:val="lt-LT"/>
        </w:rPr>
      </w:pPr>
      <w:r w:rsidRPr="00014DB1">
        <w:rPr>
          <w:rFonts w:eastAsiaTheme="minorHAnsi"/>
          <w:color w:val="000000"/>
          <w:lang w:val="lt-LT"/>
        </w:rPr>
        <w:t xml:space="preserve">Gydymo </w:t>
      </w:r>
      <w:proofErr w:type="spellStart"/>
      <w:r w:rsidRPr="00014DB1">
        <w:rPr>
          <w:rFonts w:eastAsiaTheme="minorHAnsi"/>
          <w:color w:val="000000"/>
          <w:lang w:val="lt-LT"/>
        </w:rPr>
        <w:t>oseltamiviru</w:t>
      </w:r>
      <w:proofErr w:type="spellEnd"/>
      <w:r w:rsidRPr="00014DB1">
        <w:rPr>
          <w:rFonts w:eastAsiaTheme="minorHAnsi"/>
          <w:color w:val="000000"/>
          <w:lang w:val="lt-LT"/>
        </w:rPr>
        <w:t xml:space="preserve"> metu pacientams retai buvo pastebėti tokie nepageidaujami reiškiniai: </w:t>
      </w:r>
    </w:p>
    <w:p w14:paraId="0EB404AC" w14:textId="77777777" w:rsidR="0064095A" w:rsidRPr="00014DB1" w:rsidRDefault="0064095A" w:rsidP="00135628">
      <w:pPr>
        <w:pStyle w:val="Sraopastraipa"/>
        <w:widowControl/>
        <w:numPr>
          <w:ilvl w:val="0"/>
          <w:numId w:val="12"/>
        </w:numPr>
        <w:adjustRightInd w:val="0"/>
        <w:ind w:left="567" w:hanging="567"/>
        <w:rPr>
          <w:rFonts w:eastAsiaTheme="minorHAnsi"/>
          <w:color w:val="000000"/>
          <w:lang w:val="lt-LT"/>
        </w:rPr>
      </w:pPr>
      <w:r w:rsidRPr="00014DB1">
        <w:rPr>
          <w:rFonts w:eastAsiaTheme="minorHAnsi"/>
          <w:color w:val="000000"/>
          <w:lang w:val="lt-LT"/>
        </w:rPr>
        <w:t>traukuliai ar karštinė, tarp jų ir pakitęs sąmonės lygmuo;</w:t>
      </w:r>
    </w:p>
    <w:p w14:paraId="2B23FE12" w14:textId="77777777" w:rsidR="0064095A" w:rsidRPr="00014DB1" w:rsidRDefault="0064095A" w:rsidP="00135628">
      <w:pPr>
        <w:pStyle w:val="Sraopastraipa"/>
        <w:widowControl/>
        <w:numPr>
          <w:ilvl w:val="0"/>
          <w:numId w:val="12"/>
        </w:numPr>
        <w:adjustRightInd w:val="0"/>
        <w:ind w:left="567" w:hanging="567"/>
        <w:rPr>
          <w:rFonts w:eastAsiaTheme="minorHAnsi"/>
          <w:color w:val="000000"/>
          <w:lang w:val="lt-LT"/>
        </w:rPr>
      </w:pPr>
      <w:r w:rsidRPr="00014DB1">
        <w:rPr>
          <w:rFonts w:eastAsiaTheme="minorHAnsi"/>
          <w:color w:val="000000"/>
          <w:lang w:val="lt-LT"/>
        </w:rPr>
        <w:t>suglumimas, nenormalus elgesys;</w:t>
      </w:r>
    </w:p>
    <w:p w14:paraId="1ED6CC3C" w14:textId="77777777" w:rsidR="0064095A" w:rsidRPr="00014DB1" w:rsidRDefault="0064095A" w:rsidP="00135628">
      <w:pPr>
        <w:pStyle w:val="Sraopastraipa"/>
        <w:widowControl/>
        <w:numPr>
          <w:ilvl w:val="0"/>
          <w:numId w:val="12"/>
        </w:numPr>
        <w:adjustRightInd w:val="0"/>
        <w:ind w:left="567" w:hanging="567"/>
        <w:rPr>
          <w:rFonts w:eastAsiaTheme="minorHAnsi"/>
          <w:color w:val="000000"/>
          <w:lang w:val="lt-LT"/>
        </w:rPr>
      </w:pPr>
      <w:r w:rsidRPr="00014DB1">
        <w:rPr>
          <w:rFonts w:eastAsiaTheme="minorHAnsi"/>
          <w:color w:val="000000"/>
          <w:lang w:val="lt-LT"/>
        </w:rPr>
        <w:t>kliedesiai, haliucinacijos, su</w:t>
      </w:r>
      <w:r w:rsidR="003C3B01">
        <w:rPr>
          <w:rFonts w:eastAsiaTheme="minorHAnsi"/>
          <w:color w:val="000000"/>
          <w:lang w:val="lt-LT"/>
        </w:rPr>
        <w:t>si</w:t>
      </w:r>
      <w:r w:rsidRPr="00014DB1">
        <w:rPr>
          <w:rFonts w:eastAsiaTheme="minorHAnsi"/>
          <w:color w:val="000000"/>
          <w:lang w:val="lt-LT"/>
        </w:rPr>
        <w:t xml:space="preserve">jaudinimas, nerimas, košmariški sapnai. </w:t>
      </w:r>
    </w:p>
    <w:p w14:paraId="3165EF84" w14:textId="77777777" w:rsidR="0064095A" w:rsidRPr="00014DB1" w:rsidRDefault="0064095A" w:rsidP="0064095A">
      <w:pPr>
        <w:widowControl/>
        <w:adjustRightInd w:val="0"/>
        <w:rPr>
          <w:rFonts w:eastAsiaTheme="minorHAnsi"/>
          <w:color w:val="000000"/>
          <w:lang w:val="lt-LT"/>
        </w:rPr>
      </w:pPr>
      <w:r w:rsidRPr="00014DB1">
        <w:rPr>
          <w:rFonts w:eastAsiaTheme="minorHAnsi"/>
          <w:color w:val="000000"/>
          <w:lang w:val="lt-LT"/>
        </w:rPr>
        <w:lastRenderedPageBreak/>
        <w:t xml:space="preserve">Šie reiškiniai daugiausia pasitaikė vaikams ir paaugliams, jie dažniausiai atsirasdavo staiga ir greitai praeidavo. Buvo keli atvejai, kai pacientai susižalodavo, kai kada juos ištikdavo mirtis. Tokių nervų sistemos ir psichikos reiškinių taip pat pastebėta gripu sirgusiems, bet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nevartojusiems pacientams. </w:t>
      </w:r>
    </w:p>
    <w:p w14:paraId="2EA26D00" w14:textId="77777777" w:rsidR="0064095A" w:rsidRPr="00014DB1" w:rsidRDefault="0064095A" w:rsidP="00135628">
      <w:pPr>
        <w:pStyle w:val="Sraopastraipa"/>
        <w:widowControl/>
        <w:numPr>
          <w:ilvl w:val="0"/>
          <w:numId w:val="13"/>
        </w:numPr>
        <w:adjustRightInd w:val="0"/>
        <w:ind w:left="567" w:hanging="567"/>
        <w:rPr>
          <w:rFonts w:eastAsiaTheme="minorHAnsi"/>
          <w:color w:val="000000"/>
          <w:lang w:val="lt-LT"/>
        </w:rPr>
      </w:pPr>
      <w:r w:rsidRPr="00014DB1">
        <w:rPr>
          <w:rFonts w:eastAsiaTheme="minorHAnsi"/>
          <w:color w:val="000000"/>
          <w:lang w:val="lt-LT"/>
        </w:rPr>
        <w:t xml:space="preserve">Pacientus, ypač vaikus ir paauglius, reikia atidžiai stebėti, ar jiems neatsiras aukščiau aprašytų elgsenos pokyčių. </w:t>
      </w:r>
    </w:p>
    <w:p w14:paraId="283C6EDF" w14:textId="77777777" w:rsidR="0064095A" w:rsidRPr="00014DB1" w:rsidRDefault="0064095A" w:rsidP="0064095A">
      <w:pPr>
        <w:widowControl/>
        <w:adjustRightInd w:val="0"/>
        <w:rPr>
          <w:rFonts w:eastAsiaTheme="minorHAnsi"/>
          <w:b/>
          <w:bCs/>
          <w:color w:val="000000"/>
          <w:lang w:val="lt-LT"/>
        </w:rPr>
      </w:pPr>
      <w:r w:rsidRPr="00014DB1">
        <w:rPr>
          <w:rFonts w:eastAsiaTheme="minorHAnsi"/>
          <w:b/>
          <w:bCs/>
          <w:color w:val="000000"/>
          <w:lang w:val="lt-LT"/>
        </w:rPr>
        <w:t>Pastebėję bet kurį iš šių simptomų</w:t>
      </w:r>
      <w:r w:rsidRPr="00014DB1">
        <w:rPr>
          <w:rFonts w:eastAsiaTheme="minorHAnsi"/>
          <w:color w:val="000000"/>
          <w:lang w:val="lt-LT"/>
        </w:rPr>
        <w:t xml:space="preserve">, ypač jaunesniems pacientams, </w:t>
      </w:r>
      <w:r w:rsidRPr="00014DB1">
        <w:rPr>
          <w:rFonts w:eastAsiaTheme="minorHAnsi"/>
          <w:b/>
          <w:bCs/>
          <w:color w:val="000000"/>
          <w:lang w:val="lt-LT"/>
        </w:rPr>
        <w:t xml:space="preserve">nedelsdami kreipkitės medicininės pagalbos. </w:t>
      </w:r>
    </w:p>
    <w:p w14:paraId="31761AA2" w14:textId="77777777" w:rsidR="0064095A" w:rsidRPr="00014DB1" w:rsidRDefault="0064095A" w:rsidP="0064095A">
      <w:pPr>
        <w:widowControl/>
        <w:adjustRightInd w:val="0"/>
        <w:rPr>
          <w:rFonts w:eastAsiaTheme="minorHAnsi"/>
          <w:color w:val="000000"/>
          <w:lang w:val="lt-LT"/>
        </w:rPr>
      </w:pPr>
    </w:p>
    <w:p w14:paraId="1AE8867B" w14:textId="77777777" w:rsidR="0064095A" w:rsidRPr="00014DB1" w:rsidRDefault="0064095A" w:rsidP="0064095A">
      <w:pPr>
        <w:widowControl/>
        <w:adjustRightInd w:val="0"/>
        <w:rPr>
          <w:rFonts w:eastAsiaTheme="minorHAnsi"/>
          <w:b/>
          <w:bCs/>
          <w:color w:val="000000"/>
          <w:lang w:val="lt-LT"/>
        </w:rPr>
      </w:pPr>
      <w:r w:rsidRPr="00014DB1">
        <w:rPr>
          <w:rFonts w:eastAsiaTheme="minorHAnsi"/>
          <w:b/>
          <w:bCs/>
          <w:color w:val="000000"/>
          <w:lang w:val="lt-LT"/>
        </w:rPr>
        <w:t>Suaugusieji bei 13</w:t>
      </w:r>
      <w:r w:rsidR="0058272B" w:rsidRPr="00014DB1">
        <w:rPr>
          <w:rFonts w:eastAsiaTheme="minorHAnsi"/>
          <w:b/>
          <w:bCs/>
          <w:color w:val="000000"/>
          <w:lang w:val="lt-LT"/>
        </w:rPr>
        <w:t> </w:t>
      </w:r>
      <w:r w:rsidRPr="00014DB1">
        <w:rPr>
          <w:rFonts w:eastAsiaTheme="minorHAnsi"/>
          <w:b/>
          <w:bCs/>
          <w:color w:val="000000"/>
          <w:lang w:val="lt-LT"/>
        </w:rPr>
        <w:t xml:space="preserve">metų ir vyresni paaugliai </w:t>
      </w:r>
    </w:p>
    <w:p w14:paraId="657BD70D" w14:textId="77777777" w:rsidR="0064095A" w:rsidRPr="00014DB1" w:rsidRDefault="0064095A" w:rsidP="0064095A">
      <w:pPr>
        <w:widowControl/>
        <w:adjustRightInd w:val="0"/>
        <w:rPr>
          <w:rFonts w:eastAsiaTheme="minorHAnsi"/>
          <w:color w:val="000000"/>
          <w:lang w:val="lt-LT"/>
        </w:rPr>
      </w:pPr>
    </w:p>
    <w:p w14:paraId="5AF5FAAB" w14:textId="51D3715A" w:rsidR="0064095A" w:rsidRPr="00014DB1" w:rsidRDefault="003B7336" w:rsidP="0064095A">
      <w:pPr>
        <w:widowControl/>
        <w:adjustRightInd w:val="0"/>
        <w:rPr>
          <w:rFonts w:eastAsiaTheme="minorHAnsi"/>
          <w:color w:val="000000"/>
          <w:lang w:val="lt-LT"/>
        </w:rPr>
      </w:pPr>
      <w:r w:rsidRPr="003B7336">
        <w:rPr>
          <w:rFonts w:eastAsiaTheme="minorHAnsi"/>
          <w:b/>
          <w:bCs/>
          <w:color w:val="000000"/>
          <w:lang w:val="lt-LT"/>
        </w:rPr>
        <w:t>Labai dažni šalutinio poveikio reiškiniai (gali pasireikšti ne rečiau kaip 1 iš 10 asmenų):</w:t>
      </w:r>
      <w:r w:rsidR="0064095A" w:rsidRPr="00014DB1">
        <w:rPr>
          <w:rFonts w:eastAsiaTheme="minorHAnsi"/>
          <w:i/>
          <w:iCs/>
          <w:color w:val="000000"/>
          <w:lang w:val="lt-LT"/>
        </w:rPr>
        <w:t xml:space="preserve"> </w:t>
      </w:r>
    </w:p>
    <w:p w14:paraId="299E5002" w14:textId="77777777" w:rsidR="0064095A" w:rsidRPr="00014DB1" w:rsidRDefault="0064095A" w:rsidP="00135628">
      <w:pPr>
        <w:pStyle w:val="Sraopastraipa"/>
        <w:widowControl/>
        <w:numPr>
          <w:ilvl w:val="0"/>
          <w:numId w:val="13"/>
        </w:numPr>
        <w:adjustRightInd w:val="0"/>
        <w:ind w:left="567" w:hanging="567"/>
        <w:rPr>
          <w:rFonts w:eastAsiaTheme="minorHAnsi"/>
          <w:color w:val="000000"/>
          <w:lang w:val="lt-LT"/>
        </w:rPr>
      </w:pPr>
      <w:r w:rsidRPr="00014DB1">
        <w:rPr>
          <w:rFonts w:eastAsiaTheme="minorHAnsi"/>
          <w:color w:val="000000"/>
          <w:lang w:val="lt-LT"/>
        </w:rPr>
        <w:t xml:space="preserve">galvos skausmas; </w:t>
      </w:r>
    </w:p>
    <w:p w14:paraId="3970270E" w14:textId="77777777" w:rsidR="0064095A" w:rsidRPr="00014DB1" w:rsidRDefault="0064095A" w:rsidP="00135628">
      <w:pPr>
        <w:pStyle w:val="Sraopastraipa"/>
        <w:widowControl/>
        <w:numPr>
          <w:ilvl w:val="0"/>
          <w:numId w:val="13"/>
        </w:numPr>
        <w:adjustRightInd w:val="0"/>
        <w:ind w:left="567" w:hanging="567"/>
        <w:rPr>
          <w:rFonts w:eastAsiaTheme="minorHAnsi"/>
          <w:color w:val="000000"/>
          <w:lang w:val="lt-LT"/>
        </w:rPr>
      </w:pPr>
      <w:r w:rsidRPr="00014DB1">
        <w:rPr>
          <w:rFonts w:eastAsiaTheme="minorHAnsi"/>
          <w:color w:val="000000"/>
          <w:lang w:val="lt-LT"/>
        </w:rPr>
        <w:t xml:space="preserve">pykinimas. </w:t>
      </w:r>
    </w:p>
    <w:p w14:paraId="1E97251F" w14:textId="77777777" w:rsidR="0064095A" w:rsidRPr="00014DB1" w:rsidRDefault="0064095A" w:rsidP="00B60FE4">
      <w:pPr>
        <w:pStyle w:val="Sraopastraipa"/>
        <w:widowControl/>
        <w:adjustRightInd w:val="0"/>
        <w:ind w:left="567"/>
        <w:rPr>
          <w:rFonts w:eastAsiaTheme="minorHAnsi"/>
          <w:color w:val="000000"/>
          <w:lang w:val="lt-LT"/>
        </w:rPr>
      </w:pPr>
    </w:p>
    <w:p w14:paraId="2777D25B" w14:textId="6AE64A5E" w:rsidR="0064095A" w:rsidRPr="00014DB1" w:rsidRDefault="003B7336" w:rsidP="0064095A">
      <w:pPr>
        <w:widowControl/>
        <w:adjustRightInd w:val="0"/>
        <w:rPr>
          <w:rFonts w:eastAsiaTheme="minorHAnsi"/>
          <w:color w:val="000000"/>
          <w:lang w:val="lt-LT"/>
        </w:rPr>
      </w:pPr>
      <w:r w:rsidRPr="003B7336">
        <w:rPr>
          <w:rFonts w:eastAsiaTheme="minorHAnsi"/>
          <w:b/>
          <w:bCs/>
          <w:color w:val="000000"/>
          <w:lang w:val="lt-LT"/>
        </w:rPr>
        <w:t>Dažni šalutinio poveikio reiškiniai (gali pasireikšti rečiau kaip 1 iš 10 asmenų):</w:t>
      </w:r>
      <w:r w:rsidR="0064095A" w:rsidRPr="00014DB1">
        <w:rPr>
          <w:rFonts w:eastAsiaTheme="minorHAnsi"/>
          <w:i/>
          <w:iCs/>
          <w:color w:val="000000"/>
          <w:lang w:val="lt-LT"/>
        </w:rPr>
        <w:t xml:space="preserve"> </w:t>
      </w:r>
    </w:p>
    <w:p w14:paraId="3ACDBA76"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bronchitas; </w:t>
      </w:r>
    </w:p>
    <w:p w14:paraId="01770CB3"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peršalimo ligos; </w:t>
      </w:r>
    </w:p>
    <w:p w14:paraId="4F2EDB9C"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kosulys; </w:t>
      </w:r>
    </w:p>
    <w:p w14:paraId="53ABCC6F"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svaigulys; </w:t>
      </w:r>
    </w:p>
    <w:p w14:paraId="00CE9EB0"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karščiavimas; </w:t>
      </w:r>
    </w:p>
    <w:p w14:paraId="11AA69AE"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skausmas; </w:t>
      </w:r>
    </w:p>
    <w:p w14:paraId="51A50457"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skausmas galūnėje; </w:t>
      </w:r>
    </w:p>
    <w:p w14:paraId="42A45190"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nosies varvėjimas; </w:t>
      </w:r>
    </w:p>
    <w:p w14:paraId="34D9DC47"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sutrikęs miegas; </w:t>
      </w:r>
    </w:p>
    <w:p w14:paraId="24E456E7"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gerklės skausmas; </w:t>
      </w:r>
    </w:p>
    <w:p w14:paraId="66E69DDA"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skrandžio diegliai; </w:t>
      </w:r>
    </w:p>
    <w:p w14:paraId="3842AE67"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nuovargis; </w:t>
      </w:r>
    </w:p>
    <w:p w14:paraId="71298912"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pilnumo jausmas pilvo viršuje; </w:t>
      </w:r>
    </w:p>
    <w:p w14:paraId="617C67B4"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viršutinių kvėpavimo takų infekcijos (nosies, gerklės ir sinusų uždegimas); </w:t>
      </w:r>
    </w:p>
    <w:p w14:paraId="7CA36171"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skrandžio sutrikimas; </w:t>
      </w:r>
    </w:p>
    <w:p w14:paraId="22DE3253"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vėmimas. </w:t>
      </w:r>
    </w:p>
    <w:p w14:paraId="413D60CF" w14:textId="77777777" w:rsidR="0058272B" w:rsidRPr="00014DB1" w:rsidRDefault="0058272B" w:rsidP="0064095A">
      <w:pPr>
        <w:widowControl/>
        <w:adjustRightInd w:val="0"/>
        <w:rPr>
          <w:rFonts w:eastAsiaTheme="minorHAnsi"/>
          <w:color w:val="000000"/>
          <w:lang w:val="lt-LT"/>
        </w:rPr>
      </w:pPr>
    </w:p>
    <w:p w14:paraId="6AB7CA0D" w14:textId="48C9B11B" w:rsidR="0064095A" w:rsidRPr="00014DB1" w:rsidRDefault="003B7336" w:rsidP="0064095A">
      <w:pPr>
        <w:widowControl/>
        <w:adjustRightInd w:val="0"/>
        <w:rPr>
          <w:rFonts w:eastAsiaTheme="minorHAnsi"/>
          <w:color w:val="000000"/>
          <w:lang w:val="lt-LT"/>
        </w:rPr>
      </w:pPr>
      <w:r w:rsidRPr="003B7336">
        <w:rPr>
          <w:rFonts w:eastAsiaTheme="minorHAnsi"/>
          <w:b/>
          <w:bCs/>
          <w:color w:val="000000"/>
          <w:lang w:val="lt-LT"/>
        </w:rPr>
        <w:t>Nedažni šalutinio poveikio reiškiniai (gali pasireikšti rečiau kaip 1 iš 100 asmenų):</w:t>
      </w:r>
      <w:r w:rsidR="0064095A" w:rsidRPr="00014DB1">
        <w:rPr>
          <w:rFonts w:eastAsiaTheme="minorHAnsi"/>
          <w:i/>
          <w:iCs/>
          <w:color w:val="000000"/>
          <w:lang w:val="lt-LT"/>
        </w:rPr>
        <w:t xml:space="preserve"> </w:t>
      </w:r>
    </w:p>
    <w:p w14:paraId="27CF414C" w14:textId="77777777" w:rsidR="0064095A" w:rsidRPr="00014DB1" w:rsidRDefault="0064095A" w:rsidP="00135628">
      <w:pPr>
        <w:pStyle w:val="Sraopastraipa"/>
        <w:widowControl/>
        <w:numPr>
          <w:ilvl w:val="0"/>
          <w:numId w:val="15"/>
        </w:numPr>
        <w:adjustRightInd w:val="0"/>
        <w:ind w:left="567" w:hanging="567"/>
        <w:rPr>
          <w:rFonts w:eastAsiaTheme="minorHAnsi"/>
          <w:color w:val="000000"/>
          <w:lang w:val="lt-LT"/>
        </w:rPr>
      </w:pPr>
      <w:r w:rsidRPr="00014DB1">
        <w:rPr>
          <w:rFonts w:eastAsiaTheme="minorHAnsi"/>
          <w:color w:val="000000"/>
          <w:lang w:val="lt-LT"/>
        </w:rPr>
        <w:t xml:space="preserve">alerginės reakcijos; </w:t>
      </w:r>
    </w:p>
    <w:p w14:paraId="5508BBA7" w14:textId="77777777" w:rsidR="0064095A" w:rsidRPr="00014DB1" w:rsidRDefault="0064095A" w:rsidP="00135628">
      <w:pPr>
        <w:pStyle w:val="Sraopastraipa"/>
        <w:widowControl/>
        <w:numPr>
          <w:ilvl w:val="0"/>
          <w:numId w:val="15"/>
        </w:numPr>
        <w:adjustRightInd w:val="0"/>
        <w:ind w:left="567" w:hanging="567"/>
        <w:rPr>
          <w:rFonts w:eastAsiaTheme="minorHAnsi"/>
          <w:color w:val="000000"/>
          <w:lang w:val="lt-LT"/>
        </w:rPr>
      </w:pPr>
      <w:r w:rsidRPr="00014DB1">
        <w:rPr>
          <w:rFonts w:eastAsiaTheme="minorHAnsi"/>
          <w:color w:val="000000"/>
          <w:lang w:val="lt-LT"/>
        </w:rPr>
        <w:t xml:space="preserve">pakitęs sąmonės lygmuo; </w:t>
      </w:r>
    </w:p>
    <w:p w14:paraId="4B13D49A" w14:textId="77777777" w:rsidR="0064095A" w:rsidRPr="00014DB1" w:rsidRDefault="0064095A" w:rsidP="00135628">
      <w:pPr>
        <w:pStyle w:val="Sraopastraipa"/>
        <w:widowControl/>
        <w:numPr>
          <w:ilvl w:val="0"/>
          <w:numId w:val="15"/>
        </w:numPr>
        <w:adjustRightInd w:val="0"/>
        <w:ind w:left="567" w:hanging="567"/>
        <w:rPr>
          <w:rFonts w:eastAsiaTheme="minorHAnsi"/>
          <w:color w:val="000000"/>
          <w:lang w:val="lt-LT"/>
        </w:rPr>
      </w:pPr>
      <w:r w:rsidRPr="00014DB1">
        <w:rPr>
          <w:rFonts w:eastAsiaTheme="minorHAnsi"/>
          <w:color w:val="000000"/>
          <w:lang w:val="lt-LT"/>
        </w:rPr>
        <w:t xml:space="preserve">traukuliai; </w:t>
      </w:r>
    </w:p>
    <w:p w14:paraId="52CFF71A" w14:textId="77777777" w:rsidR="0064095A" w:rsidRPr="00014DB1" w:rsidRDefault="0064095A" w:rsidP="00135628">
      <w:pPr>
        <w:pStyle w:val="Sraopastraipa"/>
        <w:widowControl/>
        <w:numPr>
          <w:ilvl w:val="0"/>
          <w:numId w:val="15"/>
        </w:numPr>
        <w:adjustRightInd w:val="0"/>
        <w:ind w:left="567" w:hanging="567"/>
        <w:rPr>
          <w:rFonts w:eastAsiaTheme="minorHAnsi"/>
          <w:color w:val="000000"/>
          <w:lang w:val="lt-LT"/>
        </w:rPr>
      </w:pPr>
      <w:r w:rsidRPr="00014DB1">
        <w:rPr>
          <w:rFonts w:eastAsiaTheme="minorHAnsi"/>
          <w:color w:val="000000"/>
          <w:lang w:val="lt-LT"/>
        </w:rPr>
        <w:t xml:space="preserve">širdies ritmo sutrikimai; </w:t>
      </w:r>
    </w:p>
    <w:p w14:paraId="0F479483" w14:textId="77777777" w:rsidR="0064095A" w:rsidRPr="00014DB1" w:rsidRDefault="0064095A" w:rsidP="00135628">
      <w:pPr>
        <w:pStyle w:val="Sraopastraipa"/>
        <w:widowControl/>
        <w:numPr>
          <w:ilvl w:val="0"/>
          <w:numId w:val="15"/>
        </w:numPr>
        <w:adjustRightInd w:val="0"/>
        <w:ind w:left="567" w:hanging="567"/>
        <w:rPr>
          <w:rFonts w:eastAsiaTheme="minorHAnsi"/>
          <w:color w:val="000000"/>
          <w:lang w:val="lt-LT"/>
        </w:rPr>
      </w:pPr>
      <w:r w:rsidRPr="00014DB1">
        <w:rPr>
          <w:rFonts w:eastAsiaTheme="minorHAnsi"/>
          <w:color w:val="000000"/>
          <w:lang w:val="lt-LT"/>
        </w:rPr>
        <w:t xml:space="preserve">kepenų veiklos sutrikimai (nuo lengvų iki sunkių); </w:t>
      </w:r>
    </w:p>
    <w:p w14:paraId="481926ED" w14:textId="77777777" w:rsidR="0064095A" w:rsidRPr="00014DB1" w:rsidRDefault="0064095A" w:rsidP="00135628">
      <w:pPr>
        <w:pStyle w:val="Sraopastraipa"/>
        <w:widowControl/>
        <w:numPr>
          <w:ilvl w:val="0"/>
          <w:numId w:val="15"/>
        </w:numPr>
        <w:adjustRightInd w:val="0"/>
        <w:ind w:left="567" w:hanging="567"/>
        <w:rPr>
          <w:rFonts w:eastAsiaTheme="minorHAnsi"/>
          <w:color w:val="000000"/>
          <w:lang w:val="lt-LT"/>
        </w:rPr>
      </w:pPr>
      <w:r w:rsidRPr="00014DB1">
        <w:rPr>
          <w:rFonts w:eastAsiaTheme="minorHAnsi"/>
          <w:color w:val="000000"/>
          <w:lang w:val="lt-LT"/>
        </w:rPr>
        <w:t>odos reakcijos (odos uždegimas, paraudimas ir niež</w:t>
      </w:r>
      <w:r w:rsidR="003C3B01">
        <w:rPr>
          <w:rFonts w:eastAsiaTheme="minorHAnsi"/>
          <w:color w:val="000000"/>
          <w:lang w:val="lt-LT"/>
        </w:rPr>
        <w:t>t</w:t>
      </w:r>
      <w:r w:rsidRPr="00014DB1">
        <w:rPr>
          <w:rFonts w:eastAsiaTheme="minorHAnsi"/>
          <w:color w:val="000000"/>
          <w:lang w:val="lt-LT"/>
        </w:rPr>
        <w:t xml:space="preserve">intis </w:t>
      </w:r>
      <w:r w:rsidR="003C3B01">
        <w:rPr>
          <w:rFonts w:eastAsiaTheme="minorHAnsi"/>
          <w:color w:val="000000"/>
          <w:lang w:val="lt-LT"/>
        </w:rPr>
        <w:t>iš</w:t>
      </w:r>
      <w:r w:rsidRPr="00014DB1">
        <w:rPr>
          <w:rFonts w:eastAsiaTheme="minorHAnsi"/>
          <w:color w:val="000000"/>
          <w:lang w:val="lt-LT"/>
        </w:rPr>
        <w:t xml:space="preserve">bėrimas, odos lupimasis). </w:t>
      </w:r>
    </w:p>
    <w:p w14:paraId="07F73AED" w14:textId="77777777" w:rsidR="0058272B" w:rsidRPr="00014DB1" w:rsidRDefault="0058272B" w:rsidP="0058272B">
      <w:pPr>
        <w:pStyle w:val="Sraopastraipa"/>
        <w:widowControl/>
        <w:adjustRightInd w:val="0"/>
        <w:ind w:left="567"/>
        <w:rPr>
          <w:rFonts w:eastAsiaTheme="minorHAnsi"/>
          <w:color w:val="000000"/>
          <w:lang w:val="lt-LT"/>
        </w:rPr>
      </w:pPr>
    </w:p>
    <w:p w14:paraId="329C4DFF" w14:textId="59B8B2BE" w:rsidR="0064095A" w:rsidRPr="00014DB1" w:rsidRDefault="003B7336" w:rsidP="0064095A">
      <w:pPr>
        <w:widowControl/>
        <w:adjustRightInd w:val="0"/>
        <w:rPr>
          <w:rFonts w:eastAsiaTheme="minorHAnsi"/>
          <w:color w:val="000000"/>
          <w:lang w:val="lt-LT"/>
        </w:rPr>
      </w:pPr>
      <w:r w:rsidRPr="003B7336">
        <w:rPr>
          <w:rFonts w:eastAsiaTheme="minorHAnsi"/>
          <w:b/>
          <w:bCs/>
          <w:color w:val="000000"/>
          <w:lang w:val="lt-LT"/>
        </w:rPr>
        <w:t>Reti šalutinio poveikio reiškiniai (gali pasireikšti rečiau kaip 1 iš 1 000 asmenų):</w:t>
      </w:r>
      <w:r w:rsidR="0064095A" w:rsidRPr="00014DB1">
        <w:rPr>
          <w:rFonts w:eastAsiaTheme="minorHAnsi"/>
          <w:i/>
          <w:iCs/>
          <w:color w:val="000000"/>
          <w:lang w:val="lt-LT"/>
        </w:rPr>
        <w:t xml:space="preserve"> </w:t>
      </w:r>
    </w:p>
    <w:p w14:paraId="3168F672" w14:textId="77777777" w:rsidR="0064095A" w:rsidRPr="00014DB1" w:rsidRDefault="0064095A" w:rsidP="00135628">
      <w:pPr>
        <w:pStyle w:val="Sraopastraipa"/>
        <w:widowControl/>
        <w:numPr>
          <w:ilvl w:val="0"/>
          <w:numId w:val="16"/>
        </w:numPr>
        <w:adjustRightInd w:val="0"/>
        <w:ind w:left="567" w:hanging="567"/>
        <w:rPr>
          <w:rFonts w:eastAsiaTheme="minorHAnsi"/>
          <w:color w:val="000000"/>
          <w:lang w:val="lt-LT"/>
        </w:rPr>
      </w:pPr>
      <w:proofErr w:type="spellStart"/>
      <w:r w:rsidRPr="00014DB1">
        <w:rPr>
          <w:rFonts w:eastAsiaTheme="minorHAnsi"/>
          <w:color w:val="000000"/>
          <w:lang w:val="lt-LT"/>
        </w:rPr>
        <w:t>trombocitopenija</w:t>
      </w:r>
      <w:proofErr w:type="spellEnd"/>
      <w:r w:rsidRPr="00014DB1">
        <w:rPr>
          <w:rFonts w:eastAsiaTheme="minorHAnsi"/>
          <w:color w:val="000000"/>
          <w:lang w:val="lt-LT"/>
        </w:rPr>
        <w:t xml:space="preserve"> (mažas trombocitų skaičius); </w:t>
      </w:r>
    </w:p>
    <w:p w14:paraId="22C33FD8" w14:textId="77777777" w:rsidR="0064095A" w:rsidRPr="00014DB1" w:rsidRDefault="0064095A" w:rsidP="00135628">
      <w:pPr>
        <w:pStyle w:val="Sraopastraipa"/>
        <w:widowControl/>
        <w:numPr>
          <w:ilvl w:val="0"/>
          <w:numId w:val="16"/>
        </w:numPr>
        <w:adjustRightInd w:val="0"/>
        <w:ind w:left="567" w:hanging="567"/>
        <w:rPr>
          <w:rFonts w:eastAsiaTheme="minorHAnsi"/>
          <w:color w:val="000000"/>
          <w:lang w:val="lt-LT"/>
        </w:rPr>
      </w:pPr>
      <w:r w:rsidRPr="00014DB1">
        <w:rPr>
          <w:rFonts w:eastAsiaTheme="minorHAnsi"/>
          <w:color w:val="000000"/>
          <w:lang w:val="lt-LT"/>
        </w:rPr>
        <w:t xml:space="preserve">regos sutrikimai. </w:t>
      </w:r>
    </w:p>
    <w:p w14:paraId="3774FF6F" w14:textId="77777777" w:rsidR="0058272B" w:rsidRPr="00014DB1" w:rsidRDefault="0058272B" w:rsidP="00B60FE4">
      <w:pPr>
        <w:pStyle w:val="Sraopastraipa"/>
        <w:widowControl/>
        <w:adjustRightInd w:val="0"/>
        <w:ind w:left="567"/>
        <w:rPr>
          <w:rFonts w:eastAsiaTheme="minorHAnsi"/>
          <w:color w:val="000000"/>
          <w:lang w:val="lt-LT"/>
        </w:rPr>
      </w:pPr>
    </w:p>
    <w:p w14:paraId="1E78277C" w14:textId="77777777" w:rsidR="0064095A" w:rsidRPr="00014DB1" w:rsidRDefault="0064095A" w:rsidP="0064095A">
      <w:pPr>
        <w:widowControl/>
        <w:adjustRightInd w:val="0"/>
        <w:rPr>
          <w:rFonts w:eastAsiaTheme="minorHAnsi"/>
          <w:b/>
          <w:bCs/>
          <w:color w:val="000000"/>
          <w:lang w:val="lt-LT"/>
        </w:rPr>
      </w:pPr>
      <w:r w:rsidRPr="00014DB1">
        <w:rPr>
          <w:rFonts w:eastAsiaTheme="minorHAnsi"/>
          <w:b/>
          <w:bCs/>
          <w:color w:val="000000"/>
          <w:lang w:val="lt-LT"/>
        </w:rPr>
        <w:t>Vaikai nuo 1 iki 12</w:t>
      </w:r>
      <w:r w:rsidR="0058272B" w:rsidRPr="00014DB1">
        <w:rPr>
          <w:rFonts w:eastAsiaTheme="minorHAnsi"/>
          <w:b/>
          <w:bCs/>
          <w:color w:val="000000"/>
          <w:lang w:val="lt-LT"/>
        </w:rPr>
        <w:t> </w:t>
      </w:r>
      <w:r w:rsidRPr="00014DB1">
        <w:rPr>
          <w:rFonts w:eastAsiaTheme="minorHAnsi"/>
          <w:b/>
          <w:bCs/>
          <w:color w:val="000000"/>
          <w:lang w:val="lt-LT"/>
        </w:rPr>
        <w:t xml:space="preserve">metų amžiaus </w:t>
      </w:r>
    </w:p>
    <w:p w14:paraId="028F7194" w14:textId="77777777" w:rsidR="0058272B" w:rsidRPr="00014DB1" w:rsidRDefault="0058272B" w:rsidP="0064095A">
      <w:pPr>
        <w:widowControl/>
        <w:adjustRightInd w:val="0"/>
        <w:rPr>
          <w:rFonts w:eastAsiaTheme="minorHAnsi"/>
          <w:color w:val="000000"/>
          <w:lang w:val="lt-LT"/>
        </w:rPr>
      </w:pPr>
    </w:p>
    <w:p w14:paraId="5404F0B7" w14:textId="572266FE" w:rsidR="0064095A" w:rsidRPr="00014DB1" w:rsidRDefault="003B7336" w:rsidP="0064095A">
      <w:pPr>
        <w:widowControl/>
        <w:adjustRightInd w:val="0"/>
        <w:rPr>
          <w:rFonts w:eastAsiaTheme="minorHAnsi"/>
          <w:color w:val="000000"/>
          <w:lang w:val="lt-LT"/>
        </w:rPr>
      </w:pPr>
      <w:r w:rsidRPr="003B7336">
        <w:rPr>
          <w:rFonts w:eastAsiaTheme="minorHAnsi"/>
          <w:b/>
          <w:bCs/>
          <w:color w:val="000000"/>
          <w:lang w:val="lt-LT"/>
        </w:rPr>
        <w:t>Labai dažni šalutinio poveikio reiškiniai (gali pasireikšti ne rečiau kaip 1 iš 10 asmenų):</w:t>
      </w:r>
      <w:r w:rsidR="0064095A" w:rsidRPr="00014DB1">
        <w:rPr>
          <w:rFonts w:eastAsiaTheme="minorHAnsi"/>
          <w:i/>
          <w:iCs/>
          <w:color w:val="000000"/>
          <w:lang w:val="lt-LT"/>
        </w:rPr>
        <w:t xml:space="preserve"> </w:t>
      </w:r>
    </w:p>
    <w:p w14:paraId="5C936DEE" w14:textId="77777777" w:rsidR="0064095A" w:rsidRPr="00014DB1" w:rsidRDefault="0064095A" w:rsidP="00135628">
      <w:pPr>
        <w:pStyle w:val="Sraopastraipa"/>
        <w:widowControl/>
        <w:numPr>
          <w:ilvl w:val="0"/>
          <w:numId w:val="17"/>
        </w:numPr>
        <w:adjustRightInd w:val="0"/>
        <w:ind w:left="567" w:hanging="567"/>
        <w:rPr>
          <w:rFonts w:eastAsiaTheme="minorHAnsi"/>
          <w:color w:val="000000"/>
          <w:lang w:val="lt-LT"/>
        </w:rPr>
      </w:pPr>
      <w:r w:rsidRPr="00014DB1">
        <w:rPr>
          <w:rFonts w:eastAsiaTheme="minorHAnsi"/>
          <w:color w:val="000000"/>
          <w:lang w:val="lt-LT"/>
        </w:rPr>
        <w:t xml:space="preserve">kosulys; </w:t>
      </w:r>
    </w:p>
    <w:p w14:paraId="1EED1EF3" w14:textId="77777777" w:rsidR="0064095A" w:rsidRPr="00014DB1" w:rsidRDefault="0064095A" w:rsidP="00135628">
      <w:pPr>
        <w:pStyle w:val="Sraopastraipa"/>
        <w:widowControl/>
        <w:numPr>
          <w:ilvl w:val="0"/>
          <w:numId w:val="17"/>
        </w:numPr>
        <w:adjustRightInd w:val="0"/>
        <w:ind w:left="567" w:hanging="567"/>
        <w:rPr>
          <w:rFonts w:eastAsiaTheme="minorHAnsi"/>
          <w:color w:val="000000"/>
          <w:lang w:val="lt-LT"/>
        </w:rPr>
      </w:pPr>
      <w:r w:rsidRPr="00014DB1">
        <w:rPr>
          <w:rFonts w:eastAsiaTheme="minorHAnsi"/>
          <w:color w:val="000000"/>
          <w:lang w:val="lt-LT"/>
        </w:rPr>
        <w:t xml:space="preserve">nosies užgulimas; </w:t>
      </w:r>
    </w:p>
    <w:p w14:paraId="09C921CE" w14:textId="77777777" w:rsidR="0064095A" w:rsidRPr="00014DB1" w:rsidRDefault="0064095A" w:rsidP="00135628">
      <w:pPr>
        <w:pStyle w:val="Sraopastraipa"/>
        <w:widowControl/>
        <w:numPr>
          <w:ilvl w:val="0"/>
          <w:numId w:val="17"/>
        </w:numPr>
        <w:adjustRightInd w:val="0"/>
        <w:ind w:left="567" w:hanging="567"/>
        <w:rPr>
          <w:rFonts w:ascii="Arial" w:eastAsiaTheme="minorHAnsi" w:hAnsi="Arial" w:cs="Arial"/>
          <w:color w:val="000000"/>
          <w:sz w:val="16"/>
          <w:szCs w:val="16"/>
          <w:lang w:val="lt-LT"/>
        </w:rPr>
      </w:pPr>
      <w:r w:rsidRPr="00014DB1">
        <w:rPr>
          <w:rFonts w:eastAsiaTheme="minorHAnsi"/>
          <w:color w:val="000000"/>
          <w:lang w:val="lt-LT"/>
        </w:rPr>
        <w:t xml:space="preserve">vėmimas. </w:t>
      </w:r>
    </w:p>
    <w:p w14:paraId="042280EE" w14:textId="5A6A5D69" w:rsidR="0064095A" w:rsidRPr="00014DB1" w:rsidRDefault="003B7336" w:rsidP="0058272B">
      <w:pPr>
        <w:pageBreakBefore/>
        <w:widowControl/>
        <w:adjustRightInd w:val="0"/>
        <w:rPr>
          <w:rFonts w:eastAsiaTheme="minorHAnsi"/>
          <w:color w:val="000000"/>
          <w:lang w:val="lt-LT"/>
        </w:rPr>
      </w:pPr>
      <w:r>
        <w:rPr>
          <w:rFonts w:eastAsiaTheme="minorHAnsi"/>
          <w:b/>
          <w:bCs/>
          <w:color w:val="000000"/>
          <w:lang w:val="lt-LT"/>
        </w:rPr>
        <w:lastRenderedPageBreak/>
        <w:t>D</w:t>
      </w:r>
      <w:r w:rsidRPr="003B7336">
        <w:rPr>
          <w:rFonts w:eastAsiaTheme="minorHAnsi"/>
          <w:b/>
          <w:bCs/>
          <w:color w:val="000000"/>
          <w:lang w:val="lt-LT"/>
        </w:rPr>
        <w:t>ažni šalutinio poveikio reiškiniai (gali pasireikšti rečiau kaip 1 iš 10 asmenų):</w:t>
      </w:r>
      <w:r w:rsidR="0064095A" w:rsidRPr="00014DB1">
        <w:rPr>
          <w:rFonts w:eastAsiaTheme="minorHAnsi"/>
          <w:i/>
          <w:iCs/>
          <w:color w:val="000000"/>
          <w:lang w:val="lt-LT"/>
        </w:rPr>
        <w:t xml:space="preserve"> </w:t>
      </w:r>
    </w:p>
    <w:p w14:paraId="3AB8DA91"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konjunktyvitas (paraudę akys ir išskyros iš akies ar akies skausmas); </w:t>
      </w:r>
    </w:p>
    <w:p w14:paraId="60A5B7AD"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ausų uždegimas ar kiti ausų sutrikimai; </w:t>
      </w:r>
    </w:p>
    <w:p w14:paraId="5084613B"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galvos skausmas; </w:t>
      </w:r>
    </w:p>
    <w:p w14:paraId="0192F82B"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pykinimas; </w:t>
      </w:r>
    </w:p>
    <w:p w14:paraId="7E473407"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nosies varvėjimas; </w:t>
      </w:r>
    </w:p>
    <w:p w14:paraId="0CA3E968"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skrandžio diegliai; </w:t>
      </w:r>
    </w:p>
    <w:p w14:paraId="073DF95A"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pilnumo jausmas pilvo viršuje; </w:t>
      </w:r>
    </w:p>
    <w:p w14:paraId="6F939881"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skrandžio sutrikimas. </w:t>
      </w:r>
    </w:p>
    <w:p w14:paraId="0C4E9084" w14:textId="77777777" w:rsidR="0058272B" w:rsidRPr="00014DB1" w:rsidRDefault="0058272B" w:rsidP="0058272B">
      <w:pPr>
        <w:pStyle w:val="Sraopastraipa"/>
        <w:widowControl/>
        <w:adjustRightInd w:val="0"/>
        <w:ind w:left="567"/>
        <w:rPr>
          <w:rFonts w:eastAsiaTheme="minorHAnsi"/>
          <w:color w:val="000000"/>
          <w:lang w:val="lt-LT"/>
        </w:rPr>
      </w:pPr>
    </w:p>
    <w:p w14:paraId="3D0AD0F9" w14:textId="15DE65CB" w:rsidR="0064095A" w:rsidRPr="00014DB1" w:rsidRDefault="003B7336" w:rsidP="0064095A">
      <w:pPr>
        <w:widowControl/>
        <w:adjustRightInd w:val="0"/>
        <w:rPr>
          <w:rFonts w:eastAsiaTheme="minorHAnsi"/>
          <w:color w:val="000000"/>
          <w:lang w:val="lt-LT"/>
        </w:rPr>
      </w:pPr>
      <w:r w:rsidRPr="003B7336">
        <w:rPr>
          <w:rFonts w:eastAsiaTheme="minorHAnsi"/>
          <w:b/>
          <w:bCs/>
          <w:color w:val="000000"/>
          <w:lang w:val="lt-LT"/>
        </w:rPr>
        <w:t>Nedažni šalutinio poveikio reiškiniai (gali pasireikšti rečiau kaip 1 iš 100 asmenų):</w:t>
      </w:r>
      <w:r w:rsidR="0064095A" w:rsidRPr="00014DB1">
        <w:rPr>
          <w:rFonts w:eastAsiaTheme="minorHAnsi"/>
          <w:i/>
          <w:iCs/>
          <w:color w:val="000000"/>
          <w:lang w:val="lt-LT"/>
        </w:rPr>
        <w:t xml:space="preserve"> </w:t>
      </w:r>
    </w:p>
    <w:p w14:paraId="62FFC310" w14:textId="77777777" w:rsidR="0064095A" w:rsidRPr="00014DB1" w:rsidRDefault="0064095A" w:rsidP="00135628">
      <w:pPr>
        <w:pStyle w:val="Sraopastraipa"/>
        <w:widowControl/>
        <w:numPr>
          <w:ilvl w:val="0"/>
          <w:numId w:val="19"/>
        </w:numPr>
        <w:adjustRightInd w:val="0"/>
        <w:ind w:left="567" w:hanging="567"/>
        <w:rPr>
          <w:rFonts w:eastAsiaTheme="minorHAnsi"/>
          <w:color w:val="000000"/>
          <w:lang w:val="lt-LT"/>
        </w:rPr>
      </w:pPr>
      <w:r w:rsidRPr="00014DB1">
        <w:rPr>
          <w:rFonts w:eastAsiaTheme="minorHAnsi"/>
          <w:color w:val="000000"/>
          <w:lang w:val="lt-LT"/>
        </w:rPr>
        <w:t xml:space="preserve">odos uždegimas; </w:t>
      </w:r>
    </w:p>
    <w:p w14:paraId="08EB1827" w14:textId="77777777" w:rsidR="0064095A" w:rsidRPr="00014DB1" w:rsidRDefault="0064095A" w:rsidP="00135628">
      <w:pPr>
        <w:pStyle w:val="Sraopastraipa"/>
        <w:widowControl/>
        <w:numPr>
          <w:ilvl w:val="0"/>
          <w:numId w:val="19"/>
        </w:numPr>
        <w:adjustRightInd w:val="0"/>
        <w:ind w:left="567" w:hanging="567"/>
        <w:rPr>
          <w:rFonts w:eastAsiaTheme="minorHAnsi"/>
          <w:color w:val="000000"/>
          <w:lang w:val="lt-LT"/>
        </w:rPr>
      </w:pPr>
      <w:r w:rsidRPr="00014DB1">
        <w:rPr>
          <w:rFonts w:eastAsiaTheme="minorHAnsi"/>
          <w:color w:val="000000"/>
          <w:lang w:val="lt-LT"/>
        </w:rPr>
        <w:t xml:space="preserve">ausies būgnelio sutrikimas. </w:t>
      </w:r>
    </w:p>
    <w:p w14:paraId="3E0A53C1" w14:textId="77777777" w:rsidR="0058272B" w:rsidRPr="00014DB1" w:rsidRDefault="0058272B" w:rsidP="0058272B">
      <w:pPr>
        <w:pStyle w:val="Sraopastraipa"/>
        <w:widowControl/>
        <w:adjustRightInd w:val="0"/>
        <w:ind w:left="567"/>
        <w:rPr>
          <w:rFonts w:eastAsiaTheme="minorHAnsi"/>
          <w:color w:val="000000"/>
          <w:lang w:val="lt-LT"/>
        </w:rPr>
      </w:pPr>
    </w:p>
    <w:p w14:paraId="2D3BE6CF" w14:textId="77777777" w:rsidR="0064095A" w:rsidRPr="00014DB1" w:rsidRDefault="0064095A" w:rsidP="0064095A">
      <w:pPr>
        <w:widowControl/>
        <w:adjustRightInd w:val="0"/>
        <w:rPr>
          <w:rFonts w:eastAsiaTheme="minorHAnsi"/>
          <w:color w:val="000000"/>
          <w:lang w:val="lt-LT"/>
        </w:rPr>
      </w:pPr>
      <w:r w:rsidRPr="00014DB1">
        <w:rPr>
          <w:rFonts w:eastAsiaTheme="minorHAnsi"/>
          <w:b/>
          <w:bCs/>
          <w:color w:val="000000"/>
          <w:lang w:val="lt-LT"/>
        </w:rPr>
        <w:t xml:space="preserve">Jaunesni kaip 1 metų kūdikiai </w:t>
      </w:r>
    </w:p>
    <w:p w14:paraId="6E1268EA" w14:textId="77777777" w:rsidR="0064095A" w:rsidRPr="00014DB1" w:rsidRDefault="0058272B" w:rsidP="0064095A">
      <w:pPr>
        <w:widowControl/>
        <w:adjustRightInd w:val="0"/>
        <w:rPr>
          <w:rFonts w:eastAsiaTheme="minorHAnsi"/>
          <w:color w:val="000000"/>
          <w:lang w:val="lt-LT"/>
        </w:rPr>
      </w:pPr>
      <w:r w:rsidRPr="00014DB1">
        <w:rPr>
          <w:rFonts w:eastAsiaTheme="minorHAnsi"/>
          <w:color w:val="000000"/>
          <w:lang w:val="lt-LT"/>
        </w:rPr>
        <w:t>Š</w:t>
      </w:r>
      <w:r w:rsidR="0064095A" w:rsidRPr="00014DB1">
        <w:rPr>
          <w:rFonts w:eastAsiaTheme="minorHAnsi"/>
          <w:color w:val="000000"/>
          <w:lang w:val="lt-LT"/>
        </w:rPr>
        <w:t>alutinis poveikis kūdikiams nuo gimimo iki 12</w:t>
      </w:r>
      <w:r w:rsidRPr="00014DB1">
        <w:rPr>
          <w:rFonts w:eastAsiaTheme="minorHAnsi"/>
          <w:color w:val="000000"/>
          <w:lang w:val="lt-LT"/>
        </w:rPr>
        <w:t> </w:t>
      </w:r>
      <w:r w:rsidR="0064095A" w:rsidRPr="00014DB1">
        <w:rPr>
          <w:rFonts w:eastAsiaTheme="minorHAnsi"/>
          <w:color w:val="000000"/>
          <w:lang w:val="lt-LT"/>
        </w:rPr>
        <w:t>mėnesių amžiaus dažniausiai buvo panašus į šalutinį poveikį, pasireiškusį vyresniems vaikams (1</w:t>
      </w:r>
      <w:r w:rsidRPr="00014DB1">
        <w:rPr>
          <w:rFonts w:eastAsiaTheme="minorHAnsi"/>
          <w:color w:val="000000"/>
          <w:lang w:val="lt-LT"/>
        </w:rPr>
        <w:t> </w:t>
      </w:r>
      <w:r w:rsidR="0064095A" w:rsidRPr="00014DB1">
        <w:rPr>
          <w:rFonts w:eastAsiaTheme="minorHAnsi"/>
          <w:color w:val="000000"/>
          <w:lang w:val="lt-LT"/>
        </w:rPr>
        <w:t xml:space="preserve">metų amžiaus ir vyresniems). Papildomai yra pastebėta viduriavimas ir </w:t>
      </w:r>
      <w:r w:rsidR="003C3B01">
        <w:rPr>
          <w:rFonts w:eastAsiaTheme="minorHAnsi"/>
          <w:color w:val="000000"/>
          <w:lang w:val="lt-LT"/>
        </w:rPr>
        <w:t>iš</w:t>
      </w:r>
      <w:r w:rsidR="0064095A" w:rsidRPr="00014DB1">
        <w:rPr>
          <w:rFonts w:eastAsiaTheme="minorHAnsi"/>
          <w:color w:val="000000"/>
          <w:lang w:val="lt-LT"/>
        </w:rPr>
        <w:t>bėrimas nuo vystyklų</w:t>
      </w:r>
      <w:r w:rsidRPr="00014DB1">
        <w:rPr>
          <w:rFonts w:eastAsiaTheme="minorHAnsi"/>
          <w:color w:val="000000"/>
          <w:lang w:val="lt-LT"/>
        </w:rPr>
        <w:t>.</w:t>
      </w:r>
    </w:p>
    <w:p w14:paraId="534FD16B" w14:textId="77777777" w:rsidR="0058272B" w:rsidRPr="00014DB1" w:rsidRDefault="0058272B" w:rsidP="0064095A">
      <w:pPr>
        <w:widowControl/>
        <w:adjustRightInd w:val="0"/>
        <w:rPr>
          <w:rFonts w:eastAsiaTheme="minorHAnsi"/>
          <w:color w:val="000000"/>
          <w:lang w:val="lt-LT"/>
        </w:rPr>
      </w:pPr>
    </w:p>
    <w:p w14:paraId="3821CBD1" w14:textId="77777777" w:rsidR="0064095A" w:rsidRPr="00014DB1" w:rsidRDefault="0064095A" w:rsidP="0064095A">
      <w:pPr>
        <w:widowControl/>
        <w:adjustRightInd w:val="0"/>
        <w:rPr>
          <w:rFonts w:eastAsiaTheme="minorHAnsi"/>
          <w:color w:val="000000"/>
          <w:lang w:val="lt-LT"/>
        </w:rPr>
      </w:pPr>
      <w:r w:rsidRPr="00014DB1">
        <w:rPr>
          <w:rFonts w:eastAsiaTheme="minorHAnsi"/>
          <w:color w:val="000000"/>
          <w:lang w:val="lt-LT"/>
        </w:rPr>
        <w:t xml:space="preserve">Jeigu pasireiškė šalutinis poveikis, įskaitant šiame lapelyje nenurodytą, pasakykite gydytojui arba vaistininkui. Vis dėlto: </w:t>
      </w:r>
    </w:p>
    <w:p w14:paraId="0394D185" w14:textId="77777777" w:rsidR="0064095A" w:rsidRPr="00014DB1" w:rsidRDefault="0064095A" w:rsidP="00135628">
      <w:pPr>
        <w:pStyle w:val="Sraopastraipa"/>
        <w:widowControl/>
        <w:numPr>
          <w:ilvl w:val="0"/>
          <w:numId w:val="20"/>
        </w:numPr>
        <w:adjustRightInd w:val="0"/>
        <w:ind w:left="567" w:hanging="567"/>
        <w:rPr>
          <w:rFonts w:eastAsiaTheme="minorHAnsi"/>
          <w:b/>
          <w:bCs/>
          <w:color w:val="000000"/>
          <w:lang w:val="lt-LT"/>
        </w:rPr>
      </w:pPr>
      <w:r w:rsidRPr="00014DB1">
        <w:rPr>
          <w:rFonts w:eastAsiaTheme="minorHAnsi"/>
          <w:b/>
          <w:bCs/>
          <w:color w:val="000000"/>
          <w:lang w:val="lt-LT"/>
        </w:rPr>
        <w:t xml:space="preserve">jeigu Jūs ar Jūsų vaikas dažnai jaučia šleikštulį, </w:t>
      </w:r>
      <w:r w:rsidR="0058272B" w:rsidRPr="00014DB1">
        <w:rPr>
          <w:rFonts w:eastAsiaTheme="minorHAnsi"/>
          <w:b/>
          <w:bCs/>
          <w:color w:val="000000"/>
          <w:lang w:val="lt-LT"/>
        </w:rPr>
        <w:t>ar</w:t>
      </w:r>
    </w:p>
    <w:p w14:paraId="7F367E74" w14:textId="77777777" w:rsidR="00135002" w:rsidRPr="00014DB1" w:rsidRDefault="0064095A" w:rsidP="00135628">
      <w:pPr>
        <w:pStyle w:val="Sraopastraipa"/>
        <w:widowControl/>
        <w:numPr>
          <w:ilvl w:val="0"/>
          <w:numId w:val="20"/>
        </w:numPr>
        <w:adjustRightInd w:val="0"/>
        <w:ind w:left="567" w:hanging="567"/>
        <w:rPr>
          <w:lang w:val="lt-LT"/>
        </w:rPr>
      </w:pPr>
      <w:r w:rsidRPr="00014DB1">
        <w:rPr>
          <w:rFonts w:eastAsiaTheme="minorHAnsi"/>
          <w:b/>
          <w:bCs/>
          <w:color w:val="000000"/>
          <w:lang w:val="lt-LT"/>
        </w:rPr>
        <w:t>jeigu gripo simptomai sunkėja arba nenustojate karščiuoti</w:t>
      </w:r>
      <w:r w:rsidR="0058272B" w:rsidRPr="00014DB1">
        <w:rPr>
          <w:rFonts w:eastAsiaTheme="minorHAnsi"/>
          <w:color w:val="000000"/>
          <w:lang w:val="lt-LT"/>
        </w:rPr>
        <w:t xml:space="preserve">. </w:t>
      </w:r>
      <w:r w:rsidRPr="00014DB1">
        <w:rPr>
          <w:rFonts w:eastAsiaTheme="minorHAnsi"/>
          <w:b/>
          <w:bCs/>
          <w:color w:val="000000"/>
          <w:lang w:val="lt-LT"/>
        </w:rPr>
        <w:t>Nedelsdami pasakykite savo gydytojui.</w:t>
      </w:r>
    </w:p>
    <w:p w14:paraId="689E2F9C" w14:textId="77777777" w:rsidR="00135002" w:rsidRPr="00014DB1" w:rsidRDefault="00135002" w:rsidP="006127D5">
      <w:pPr>
        <w:rPr>
          <w:b/>
          <w:lang w:val="lt-LT"/>
        </w:rPr>
      </w:pPr>
    </w:p>
    <w:p w14:paraId="17955D19" w14:textId="77777777" w:rsidR="006127D5" w:rsidRPr="00014DB1" w:rsidRDefault="006127D5" w:rsidP="006127D5">
      <w:pPr>
        <w:rPr>
          <w:b/>
          <w:lang w:val="lt-LT"/>
        </w:rPr>
      </w:pPr>
      <w:r w:rsidRPr="00014DB1">
        <w:rPr>
          <w:b/>
          <w:lang w:val="lt-LT"/>
        </w:rPr>
        <w:t>Pranešimas apie šalutinį poveikį</w:t>
      </w:r>
    </w:p>
    <w:p w14:paraId="5821515C" w14:textId="1C0F719A" w:rsidR="006127D5" w:rsidRPr="00014DB1" w:rsidRDefault="006127D5" w:rsidP="006127D5">
      <w:pPr>
        <w:ind w:right="-449"/>
        <w:rPr>
          <w:lang w:val="lt-LT"/>
        </w:rPr>
      </w:pPr>
      <w:r w:rsidRPr="00014DB1">
        <w:rPr>
          <w:lang w:val="lt-LT"/>
        </w:rPr>
        <w:t xml:space="preserve">Jeigu pasireiškė šalutinis poveikis, įskaitant šiame lapelyje nenurodytą, pasakykite gydytojui arba vaistininkui. </w:t>
      </w:r>
      <w:r w:rsidR="003B7336" w:rsidRPr="003B7336">
        <w:rPr>
          <w:color w:val="000000"/>
          <w:szCs w:val="18"/>
          <w:lang w:val="lt-LT"/>
        </w:rPr>
        <w:t xml:space="preserve">Pranešimą apie šalutinį poveikį galite užpildyti ir pateikti Valstybinės vaistų kontrolės tarnybos prie Lietuvos Respublikos sveikatos apsaugos ministerijos tinklalapyje </w:t>
      </w:r>
      <w:r w:rsidR="003B7336" w:rsidRPr="003B7336">
        <w:rPr>
          <w:color w:val="0000EE"/>
          <w:szCs w:val="18"/>
          <w:u w:val="single"/>
          <w:lang w:val="lt-LT"/>
        </w:rPr>
        <w:t>https://vvkt.lrv.lt/lt/</w:t>
      </w:r>
      <w:r w:rsidR="003B7336" w:rsidRPr="003B7336">
        <w:rPr>
          <w:color w:val="000000"/>
          <w:szCs w:val="18"/>
          <w:lang w:val="lt-LT"/>
        </w:rPr>
        <w:t xml:space="preserve"> nurodytais būdais arba paskambinti nemokamu telefonu 8 800 73 568. </w:t>
      </w:r>
      <w:r w:rsidRPr="00014DB1">
        <w:rPr>
          <w:lang w:val="lt-LT"/>
        </w:rPr>
        <w:t>Pranešdami apie šalutinį poveikį galite mums padėti gauti daugiau informacijos apie šio vaisto saugumą.</w:t>
      </w:r>
    </w:p>
    <w:p w14:paraId="113B28FE" w14:textId="77777777" w:rsidR="006127D5" w:rsidRPr="00014DB1" w:rsidRDefault="006127D5" w:rsidP="006127D5">
      <w:pPr>
        <w:adjustRightInd w:val="0"/>
        <w:rPr>
          <w:color w:val="000000"/>
          <w:lang w:val="lt-LT" w:eastAsia="sl-SI"/>
        </w:rPr>
      </w:pPr>
    </w:p>
    <w:p w14:paraId="25A04156" w14:textId="77777777" w:rsidR="006127D5" w:rsidRPr="00014DB1" w:rsidRDefault="006127D5" w:rsidP="006127D5">
      <w:pPr>
        <w:adjustRightInd w:val="0"/>
        <w:rPr>
          <w:color w:val="000000"/>
          <w:lang w:val="lt-LT" w:eastAsia="sl-SI"/>
        </w:rPr>
      </w:pPr>
    </w:p>
    <w:p w14:paraId="0FF74867" w14:textId="77777777" w:rsidR="006127D5" w:rsidRPr="00014DB1" w:rsidRDefault="006127D5" w:rsidP="006127D5">
      <w:pPr>
        <w:adjustRightInd w:val="0"/>
        <w:rPr>
          <w:color w:val="000000"/>
          <w:lang w:val="lt-LT" w:eastAsia="sl-SI"/>
        </w:rPr>
      </w:pPr>
      <w:r w:rsidRPr="00014DB1">
        <w:rPr>
          <w:b/>
          <w:bCs/>
          <w:color w:val="000000"/>
          <w:lang w:val="lt-LT" w:eastAsia="sl-SI"/>
        </w:rPr>
        <w:t>5.</w:t>
      </w:r>
      <w:r w:rsidRPr="00014DB1">
        <w:rPr>
          <w:b/>
          <w:bCs/>
          <w:color w:val="000000"/>
          <w:lang w:val="lt-LT" w:eastAsia="sl-SI"/>
        </w:rPr>
        <w:tab/>
        <w:t xml:space="preserve">Kaip laikyti </w:t>
      </w:r>
      <w:proofErr w:type="spellStart"/>
      <w:r w:rsidR="0058272B" w:rsidRPr="00014DB1">
        <w:rPr>
          <w:b/>
          <w:bCs/>
          <w:color w:val="000000"/>
          <w:lang w:val="lt-LT" w:eastAsia="sl-SI"/>
        </w:rPr>
        <w:t>Segosana</w:t>
      </w:r>
      <w:proofErr w:type="spellEnd"/>
    </w:p>
    <w:p w14:paraId="1CA147D3" w14:textId="77777777" w:rsidR="006127D5" w:rsidRPr="00014DB1" w:rsidRDefault="006127D5" w:rsidP="006127D5">
      <w:pPr>
        <w:adjustRightInd w:val="0"/>
        <w:rPr>
          <w:color w:val="000000"/>
          <w:lang w:val="lt-LT" w:eastAsia="sl-SI"/>
        </w:rPr>
      </w:pPr>
    </w:p>
    <w:p w14:paraId="724D2A2A" w14:textId="77777777" w:rsidR="006127D5" w:rsidRPr="00014DB1" w:rsidRDefault="006127D5" w:rsidP="006127D5">
      <w:pPr>
        <w:adjustRightInd w:val="0"/>
        <w:rPr>
          <w:color w:val="000000"/>
          <w:lang w:val="lt-LT" w:eastAsia="sl-SI"/>
        </w:rPr>
      </w:pPr>
      <w:r w:rsidRPr="00014DB1">
        <w:rPr>
          <w:color w:val="000000"/>
          <w:lang w:val="lt-LT" w:eastAsia="sl-SI"/>
        </w:rPr>
        <w:t>Šį vaistą laikykite vaikams nepastebimoje ir nepasiekiamoje vietoje.</w:t>
      </w:r>
    </w:p>
    <w:p w14:paraId="15577629" w14:textId="77777777" w:rsidR="006127D5" w:rsidRPr="00014DB1" w:rsidRDefault="006127D5" w:rsidP="006127D5">
      <w:pPr>
        <w:adjustRightInd w:val="0"/>
        <w:rPr>
          <w:color w:val="000000"/>
          <w:lang w:val="lt-LT" w:eastAsia="sl-SI"/>
        </w:rPr>
      </w:pPr>
    </w:p>
    <w:p w14:paraId="575CC1C2" w14:textId="77777777" w:rsidR="006127D5" w:rsidRPr="00014DB1" w:rsidRDefault="006127D5" w:rsidP="006127D5">
      <w:pPr>
        <w:adjustRightInd w:val="0"/>
        <w:rPr>
          <w:color w:val="000000"/>
          <w:lang w:val="lt-LT" w:eastAsia="sl-SI"/>
        </w:rPr>
      </w:pPr>
      <w:r w:rsidRPr="00014DB1">
        <w:rPr>
          <w:color w:val="000000"/>
          <w:lang w:val="lt-LT" w:eastAsia="sl-SI"/>
        </w:rPr>
        <w:t>Ant dėžutės ir lizdinės plokštelės po „EXP“ nurodytam tinkamumo laikui pasibaigus, šio vaisto vartoti negalima. Vaistas tinkamas vartoti iki paskutinės nurodyto mėnesio dienos.</w:t>
      </w:r>
    </w:p>
    <w:p w14:paraId="1C821887" w14:textId="77777777" w:rsidR="006127D5" w:rsidRPr="00014DB1" w:rsidRDefault="006127D5" w:rsidP="006127D5">
      <w:pPr>
        <w:adjustRightInd w:val="0"/>
        <w:rPr>
          <w:color w:val="000000"/>
          <w:lang w:val="lt-LT" w:eastAsia="sl-SI"/>
        </w:rPr>
      </w:pPr>
    </w:p>
    <w:p w14:paraId="45F3BFD8" w14:textId="1EC57629" w:rsidR="006127D5" w:rsidRPr="00014DB1" w:rsidRDefault="0058272B" w:rsidP="006127D5">
      <w:pPr>
        <w:adjustRightInd w:val="0"/>
        <w:rPr>
          <w:lang w:val="lt-LT"/>
        </w:rPr>
      </w:pPr>
      <w:r w:rsidRPr="00014DB1">
        <w:rPr>
          <w:lang w:val="lt-LT"/>
        </w:rPr>
        <w:t xml:space="preserve">Laikyti </w:t>
      </w:r>
      <w:proofErr w:type="spellStart"/>
      <w:r w:rsidR="00EA6A07">
        <w:rPr>
          <w:lang w:val="lt-LT"/>
        </w:rPr>
        <w:t>žemesnėje</w:t>
      </w:r>
      <w:r w:rsidRPr="00014DB1">
        <w:rPr>
          <w:lang w:val="lt-LT"/>
        </w:rPr>
        <w:t>kaip</w:t>
      </w:r>
      <w:proofErr w:type="spellEnd"/>
      <w:r w:rsidRPr="00014DB1">
        <w:rPr>
          <w:lang w:val="lt-LT"/>
        </w:rPr>
        <w:t xml:space="preserve"> 30 °C temperatūroje.</w:t>
      </w:r>
    </w:p>
    <w:p w14:paraId="3313A247" w14:textId="77777777" w:rsidR="0058272B" w:rsidRPr="00014DB1" w:rsidRDefault="0058272B" w:rsidP="0058272B">
      <w:pPr>
        <w:rPr>
          <w:lang w:val="lt-LT"/>
        </w:rPr>
      </w:pPr>
    </w:p>
    <w:p w14:paraId="13454B59" w14:textId="77777777" w:rsidR="0058272B" w:rsidRPr="00014DB1" w:rsidRDefault="0058272B" w:rsidP="0058272B">
      <w:pPr>
        <w:pStyle w:val="Default"/>
        <w:rPr>
          <w:sz w:val="22"/>
          <w:szCs w:val="22"/>
          <w:u w:val="single"/>
          <w:lang w:val="lt-LT"/>
        </w:rPr>
      </w:pPr>
      <w:r w:rsidRPr="00014DB1">
        <w:rPr>
          <w:sz w:val="22"/>
          <w:szCs w:val="22"/>
          <w:u w:val="single"/>
          <w:lang w:val="lt-LT"/>
        </w:rPr>
        <w:t xml:space="preserve">Vaistinėje paruoštos suspensijos laikymas </w:t>
      </w:r>
    </w:p>
    <w:p w14:paraId="646848BB" w14:textId="381FB834" w:rsidR="0058272B" w:rsidRPr="00014DB1" w:rsidRDefault="0058272B" w:rsidP="0058272B">
      <w:pPr>
        <w:rPr>
          <w:lang w:val="lt-LT"/>
        </w:rPr>
      </w:pPr>
      <w:r w:rsidRPr="00014DB1">
        <w:rPr>
          <w:lang w:val="lt-LT"/>
        </w:rPr>
        <w:t xml:space="preserve">Laikant </w:t>
      </w:r>
      <w:r w:rsidR="004B4726">
        <w:rPr>
          <w:lang w:val="lt-LT"/>
        </w:rPr>
        <w:t>žemesnėje</w:t>
      </w:r>
      <w:r w:rsidRPr="00014DB1">
        <w:rPr>
          <w:lang w:val="lt-LT"/>
        </w:rPr>
        <w:t xml:space="preserve"> kaip 25 °C temperatūroje, tinkamumo laikas – 10 dienų.</w:t>
      </w:r>
    </w:p>
    <w:p w14:paraId="0FBB1F01" w14:textId="77777777" w:rsidR="0058272B" w:rsidRPr="00014DB1" w:rsidRDefault="0058272B" w:rsidP="006127D5">
      <w:pPr>
        <w:adjustRightInd w:val="0"/>
        <w:rPr>
          <w:color w:val="000000"/>
          <w:lang w:val="lt-LT" w:eastAsia="sl-SI"/>
        </w:rPr>
      </w:pPr>
    </w:p>
    <w:p w14:paraId="18A12083" w14:textId="77777777" w:rsidR="006127D5" w:rsidRPr="00014DB1" w:rsidRDefault="006127D5" w:rsidP="006127D5">
      <w:pPr>
        <w:adjustRightInd w:val="0"/>
        <w:rPr>
          <w:color w:val="000000"/>
          <w:lang w:val="lt-LT" w:eastAsia="sl-SI"/>
        </w:rPr>
      </w:pPr>
      <w:r w:rsidRPr="00014DB1">
        <w:rPr>
          <w:color w:val="000000"/>
          <w:lang w:val="lt-LT" w:eastAsia="sl-SI"/>
        </w:rPr>
        <w:t>Vaistų negalima išmesti į kanalizaciją arba su buitinėmis atliekomis. Kaip išmesti nereikalingus vaistus, klauskite vaistininko. Šios priemonės padės apsaugoti aplinką.</w:t>
      </w:r>
    </w:p>
    <w:p w14:paraId="78690F70" w14:textId="77777777" w:rsidR="006127D5" w:rsidRPr="00014DB1" w:rsidRDefault="006127D5" w:rsidP="006127D5">
      <w:pPr>
        <w:adjustRightInd w:val="0"/>
        <w:rPr>
          <w:b/>
          <w:bCs/>
          <w:color w:val="000000"/>
          <w:lang w:val="lt-LT" w:eastAsia="sl-SI"/>
        </w:rPr>
      </w:pPr>
    </w:p>
    <w:p w14:paraId="71823152" w14:textId="77777777" w:rsidR="006127D5" w:rsidRPr="00014DB1" w:rsidRDefault="006127D5" w:rsidP="006127D5">
      <w:pPr>
        <w:adjustRightInd w:val="0"/>
        <w:rPr>
          <w:b/>
          <w:bCs/>
          <w:color w:val="000000"/>
          <w:lang w:val="lt-LT" w:eastAsia="sl-SI"/>
        </w:rPr>
      </w:pPr>
    </w:p>
    <w:p w14:paraId="2AAB1DE3" w14:textId="77777777" w:rsidR="006127D5" w:rsidRPr="00014DB1" w:rsidRDefault="006127D5" w:rsidP="0058272B">
      <w:pPr>
        <w:keepNext/>
        <w:keepLines/>
        <w:widowControl/>
        <w:adjustRightInd w:val="0"/>
        <w:rPr>
          <w:color w:val="000000"/>
          <w:lang w:val="lt-LT" w:eastAsia="sl-SI"/>
        </w:rPr>
      </w:pPr>
      <w:r w:rsidRPr="00014DB1">
        <w:rPr>
          <w:b/>
          <w:bCs/>
          <w:color w:val="000000"/>
          <w:lang w:val="lt-LT" w:eastAsia="sl-SI"/>
        </w:rPr>
        <w:t>6.</w:t>
      </w:r>
      <w:r w:rsidRPr="00014DB1">
        <w:rPr>
          <w:b/>
          <w:bCs/>
          <w:color w:val="000000"/>
          <w:lang w:val="lt-LT" w:eastAsia="sl-SI"/>
        </w:rPr>
        <w:tab/>
        <w:t>Pakuotės turinys ir kita informacija</w:t>
      </w:r>
    </w:p>
    <w:p w14:paraId="01A65420" w14:textId="77777777" w:rsidR="006127D5" w:rsidRPr="00014DB1" w:rsidRDefault="006127D5" w:rsidP="0058272B">
      <w:pPr>
        <w:keepNext/>
        <w:keepLines/>
        <w:widowControl/>
        <w:adjustRightInd w:val="0"/>
        <w:rPr>
          <w:b/>
          <w:bCs/>
          <w:color w:val="000000"/>
          <w:lang w:val="lt-LT" w:eastAsia="sl-SI"/>
        </w:rPr>
      </w:pPr>
    </w:p>
    <w:p w14:paraId="64F60E1D" w14:textId="77777777" w:rsidR="006127D5" w:rsidRPr="00014DB1" w:rsidRDefault="0058272B" w:rsidP="0058272B">
      <w:pPr>
        <w:keepNext/>
        <w:keepLines/>
        <w:widowControl/>
        <w:adjustRightInd w:val="0"/>
        <w:rPr>
          <w:color w:val="000000"/>
          <w:lang w:val="lt-LT" w:eastAsia="sl-SI"/>
        </w:rPr>
      </w:pPr>
      <w:proofErr w:type="spellStart"/>
      <w:r w:rsidRPr="00014DB1">
        <w:rPr>
          <w:b/>
          <w:bCs/>
          <w:color w:val="000000"/>
          <w:lang w:val="lt-LT" w:eastAsia="sl-SI"/>
        </w:rPr>
        <w:t>Segosana</w:t>
      </w:r>
      <w:proofErr w:type="spellEnd"/>
      <w:r w:rsidR="006127D5" w:rsidRPr="00014DB1">
        <w:rPr>
          <w:b/>
          <w:bCs/>
          <w:color w:val="000000"/>
          <w:lang w:val="lt-LT" w:eastAsia="sl-SI"/>
        </w:rPr>
        <w:t xml:space="preserve"> sudėtis</w:t>
      </w:r>
    </w:p>
    <w:p w14:paraId="4E885B1B" w14:textId="33EA750D" w:rsidR="006127D5" w:rsidRPr="00014DB1" w:rsidRDefault="006127D5" w:rsidP="00135628">
      <w:pPr>
        <w:keepNext/>
        <w:keepLines/>
        <w:widowControl/>
        <w:numPr>
          <w:ilvl w:val="0"/>
          <w:numId w:val="5"/>
        </w:numPr>
        <w:adjustRightInd w:val="0"/>
        <w:ind w:left="567" w:hanging="567"/>
        <w:rPr>
          <w:color w:val="000000"/>
          <w:lang w:val="lt-LT" w:eastAsia="sl-SI"/>
        </w:rPr>
      </w:pPr>
      <w:r w:rsidRPr="00014DB1">
        <w:rPr>
          <w:color w:val="000000"/>
          <w:lang w:val="lt-LT" w:eastAsia="sl-SI"/>
        </w:rPr>
        <w:t xml:space="preserve">Kiekvienoje </w:t>
      </w:r>
      <w:r w:rsidR="0058272B" w:rsidRPr="00014DB1">
        <w:rPr>
          <w:color w:val="000000"/>
          <w:lang w:val="lt-LT" w:eastAsia="sl-SI"/>
        </w:rPr>
        <w:t>kietojoje kapsulėje</w:t>
      </w:r>
      <w:r w:rsidRPr="00014DB1">
        <w:rPr>
          <w:color w:val="000000"/>
          <w:lang w:val="lt-LT" w:eastAsia="sl-SI"/>
        </w:rPr>
        <w:t xml:space="preserve"> yra </w:t>
      </w:r>
      <w:proofErr w:type="spellStart"/>
      <w:r w:rsidR="00CB34D7" w:rsidRPr="00014DB1">
        <w:rPr>
          <w:color w:val="000000"/>
          <w:lang w:val="lt-LT" w:eastAsia="sl-SI"/>
        </w:rPr>
        <w:t>oseltamiviro</w:t>
      </w:r>
      <w:proofErr w:type="spellEnd"/>
      <w:r w:rsidR="00CB34D7" w:rsidRPr="00014DB1">
        <w:rPr>
          <w:color w:val="000000"/>
          <w:lang w:val="lt-LT" w:eastAsia="sl-SI"/>
        </w:rPr>
        <w:t xml:space="preserve"> fosfato</w:t>
      </w:r>
      <w:r w:rsidR="00CB34D7" w:rsidRPr="00014DB1">
        <w:rPr>
          <w:lang w:val="lt-LT"/>
        </w:rPr>
        <w:t xml:space="preserve"> kiekis, atitinkantis 75</w:t>
      </w:r>
      <w:r w:rsidR="00CF797C">
        <w:rPr>
          <w:lang w:val="lt-LT"/>
        </w:rPr>
        <w:t> </w:t>
      </w:r>
      <w:r w:rsidR="00CB34D7" w:rsidRPr="00014DB1">
        <w:rPr>
          <w:lang w:val="lt-LT"/>
        </w:rPr>
        <w:t xml:space="preserve">mg </w:t>
      </w:r>
      <w:proofErr w:type="spellStart"/>
      <w:r w:rsidR="00CB34D7" w:rsidRPr="00014DB1">
        <w:rPr>
          <w:lang w:val="lt-LT"/>
        </w:rPr>
        <w:t>oseltamiviro</w:t>
      </w:r>
      <w:proofErr w:type="spellEnd"/>
      <w:r w:rsidR="00CB34D7" w:rsidRPr="00014DB1">
        <w:rPr>
          <w:lang w:val="lt-LT"/>
        </w:rPr>
        <w:t>.</w:t>
      </w:r>
    </w:p>
    <w:p w14:paraId="601C07AE" w14:textId="77777777" w:rsidR="006127D5" w:rsidRPr="00014DB1" w:rsidRDefault="006127D5" w:rsidP="00135628">
      <w:pPr>
        <w:keepNext/>
        <w:keepLines/>
        <w:widowControl/>
        <w:numPr>
          <w:ilvl w:val="0"/>
          <w:numId w:val="5"/>
        </w:numPr>
        <w:adjustRightInd w:val="0"/>
        <w:ind w:left="567" w:right="113" w:hanging="567"/>
        <w:rPr>
          <w:color w:val="000000"/>
          <w:lang w:val="lt-LT" w:eastAsia="sl-SI"/>
        </w:rPr>
      </w:pPr>
      <w:r w:rsidRPr="00014DB1">
        <w:rPr>
          <w:color w:val="000000"/>
          <w:lang w:val="lt-LT" w:eastAsia="sl-SI"/>
        </w:rPr>
        <w:t>Pagalbinės medžiagos yra</w:t>
      </w:r>
      <w:r w:rsidR="00CB34D7" w:rsidRPr="00014DB1">
        <w:rPr>
          <w:color w:val="000000"/>
          <w:lang w:val="lt-LT" w:eastAsia="sl-SI"/>
        </w:rPr>
        <w:t>:</w:t>
      </w:r>
      <w:r w:rsidRPr="00014DB1">
        <w:rPr>
          <w:color w:val="000000"/>
          <w:lang w:val="lt-LT" w:eastAsia="sl-SI"/>
        </w:rPr>
        <w:t xml:space="preserve"> </w:t>
      </w:r>
    </w:p>
    <w:p w14:paraId="2E5F7521" w14:textId="77777777" w:rsidR="00CB34D7" w:rsidRPr="00014DB1" w:rsidRDefault="00CB34D7" w:rsidP="00CB34D7">
      <w:pPr>
        <w:pStyle w:val="Default"/>
        <w:ind w:left="567"/>
        <w:rPr>
          <w:sz w:val="22"/>
          <w:szCs w:val="22"/>
          <w:lang w:val="lt-LT"/>
        </w:rPr>
      </w:pPr>
      <w:r w:rsidRPr="00014DB1">
        <w:rPr>
          <w:i/>
          <w:iCs/>
          <w:sz w:val="22"/>
          <w:szCs w:val="22"/>
          <w:lang w:val="lt-LT" w:eastAsia="sl-SI"/>
        </w:rPr>
        <w:t>Kapsulės turinys:</w:t>
      </w:r>
      <w:r w:rsidRPr="00014DB1">
        <w:rPr>
          <w:sz w:val="22"/>
          <w:szCs w:val="22"/>
          <w:lang w:val="lt-LT" w:eastAsia="sl-SI"/>
        </w:rPr>
        <w:t xml:space="preserve"> </w:t>
      </w:r>
      <w:proofErr w:type="spellStart"/>
      <w:r w:rsidRPr="00014DB1">
        <w:rPr>
          <w:sz w:val="22"/>
          <w:szCs w:val="22"/>
          <w:lang w:val="lt-LT" w:eastAsia="sl-SI"/>
        </w:rPr>
        <w:t>p</w:t>
      </w:r>
      <w:r w:rsidRPr="00014DB1">
        <w:rPr>
          <w:sz w:val="22"/>
          <w:szCs w:val="22"/>
          <w:lang w:val="lt-LT"/>
        </w:rPr>
        <w:t>regelifikuotas</w:t>
      </w:r>
      <w:proofErr w:type="spellEnd"/>
      <w:r w:rsidRPr="00014DB1">
        <w:rPr>
          <w:sz w:val="22"/>
          <w:szCs w:val="22"/>
          <w:lang w:val="lt-LT"/>
        </w:rPr>
        <w:t xml:space="preserve"> krakmolas, </w:t>
      </w:r>
      <w:proofErr w:type="spellStart"/>
      <w:r w:rsidRPr="00014DB1">
        <w:rPr>
          <w:sz w:val="22"/>
          <w:szCs w:val="22"/>
          <w:lang w:val="lt-LT"/>
        </w:rPr>
        <w:t>povidonas</w:t>
      </w:r>
      <w:proofErr w:type="spellEnd"/>
      <w:r w:rsidRPr="00014DB1">
        <w:rPr>
          <w:sz w:val="22"/>
          <w:szCs w:val="22"/>
          <w:lang w:val="lt-LT"/>
        </w:rPr>
        <w:t xml:space="preserve"> K</w:t>
      </w:r>
      <w:r w:rsidRPr="00014DB1">
        <w:rPr>
          <w:sz w:val="22"/>
          <w:szCs w:val="22"/>
          <w:lang w:val="lt-LT"/>
        </w:rPr>
        <w:noBreakHyphen/>
        <w:t xml:space="preserve">30, </w:t>
      </w:r>
      <w:proofErr w:type="spellStart"/>
      <w:r w:rsidRPr="00014DB1">
        <w:rPr>
          <w:sz w:val="22"/>
          <w:szCs w:val="22"/>
          <w:lang w:val="lt-LT"/>
        </w:rPr>
        <w:t>kroskarmeliozės</w:t>
      </w:r>
      <w:proofErr w:type="spellEnd"/>
      <w:r w:rsidRPr="00014DB1">
        <w:rPr>
          <w:sz w:val="22"/>
          <w:szCs w:val="22"/>
          <w:lang w:val="lt-LT"/>
        </w:rPr>
        <w:t xml:space="preserve"> natrio druska, talkas ir natrio </w:t>
      </w:r>
      <w:proofErr w:type="spellStart"/>
      <w:r w:rsidRPr="00014DB1">
        <w:rPr>
          <w:sz w:val="22"/>
          <w:szCs w:val="22"/>
          <w:lang w:val="lt-LT"/>
        </w:rPr>
        <w:t>stearilfumaratas</w:t>
      </w:r>
      <w:proofErr w:type="spellEnd"/>
      <w:r w:rsidRPr="00014DB1">
        <w:rPr>
          <w:sz w:val="22"/>
          <w:szCs w:val="22"/>
          <w:lang w:val="lt-LT"/>
        </w:rPr>
        <w:t>.</w:t>
      </w:r>
    </w:p>
    <w:p w14:paraId="1F1D4171" w14:textId="77777777" w:rsidR="00CB34D7" w:rsidRPr="00014DB1" w:rsidRDefault="00CB34D7" w:rsidP="00CB34D7">
      <w:pPr>
        <w:ind w:left="567"/>
        <w:rPr>
          <w:lang w:val="lt-LT"/>
        </w:rPr>
      </w:pPr>
      <w:r w:rsidRPr="00014DB1">
        <w:rPr>
          <w:i/>
          <w:lang w:val="lt-LT"/>
        </w:rPr>
        <w:lastRenderedPageBreak/>
        <w:t xml:space="preserve">Kapsulės apvalkalas: </w:t>
      </w:r>
      <w:r w:rsidRPr="00014DB1">
        <w:rPr>
          <w:iCs/>
          <w:lang w:val="lt-LT"/>
        </w:rPr>
        <w:t>ž</w:t>
      </w:r>
      <w:r w:rsidRPr="00014DB1">
        <w:rPr>
          <w:lang w:val="lt-LT"/>
        </w:rPr>
        <w:t>elatina, titano dioksidas (E171), geltonasis geležies oksidas (E172), raudonasis geležies oksidas (E172), juodasis geležies oksidas (E172).</w:t>
      </w:r>
    </w:p>
    <w:p w14:paraId="40644658" w14:textId="449940E6" w:rsidR="00CB34D7" w:rsidRPr="00014DB1" w:rsidRDefault="00CB34D7" w:rsidP="00CB34D7">
      <w:pPr>
        <w:pStyle w:val="Default"/>
        <w:ind w:left="567"/>
        <w:rPr>
          <w:sz w:val="22"/>
          <w:szCs w:val="22"/>
          <w:lang w:val="lt-LT"/>
        </w:rPr>
      </w:pPr>
      <w:r w:rsidRPr="00014DB1">
        <w:rPr>
          <w:i/>
          <w:iCs/>
          <w:sz w:val="22"/>
          <w:szCs w:val="22"/>
          <w:lang w:val="lt-LT"/>
        </w:rPr>
        <w:t>Spaustuviniai dažai:</w:t>
      </w:r>
      <w:r w:rsidRPr="00014DB1">
        <w:rPr>
          <w:sz w:val="22"/>
          <w:szCs w:val="22"/>
          <w:lang w:val="lt-LT"/>
        </w:rPr>
        <w:t xml:space="preserve"> juodas rašalas TEK SW 9008, </w:t>
      </w:r>
      <w:proofErr w:type="spellStart"/>
      <w:r w:rsidRPr="00014DB1">
        <w:rPr>
          <w:sz w:val="22"/>
          <w:szCs w:val="22"/>
          <w:lang w:val="lt-LT"/>
        </w:rPr>
        <w:t>šelakas</w:t>
      </w:r>
      <w:proofErr w:type="spellEnd"/>
      <w:r w:rsidRPr="00014DB1">
        <w:rPr>
          <w:sz w:val="22"/>
          <w:szCs w:val="22"/>
          <w:lang w:val="lt-LT"/>
        </w:rPr>
        <w:t xml:space="preserve">, </w:t>
      </w:r>
      <w:proofErr w:type="spellStart"/>
      <w:r w:rsidRPr="00014DB1">
        <w:rPr>
          <w:sz w:val="22"/>
          <w:szCs w:val="22"/>
          <w:lang w:val="lt-LT"/>
        </w:rPr>
        <w:t>propilenglikolis</w:t>
      </w:r>
      <w:proofErr w:type="spellEnd"/>
      <w:r w:rsidRPr="00014DB1">
        <w:rPr>
          <w:sz w:val="22"/>
          <w:szCs w:val="22"/>
          <w:lang w:val="lt-LT"/>
        </w:rPr>
        <w:t>,  amoni</w:t>
      </w:r>
      <w:r w:rsidR="00CF797C">
        <w:rPr>
          <w:sz w:val="22"/>
          <w:szCs w:val="22"/>
          <w:lang w:val="lt-LT"/>
        </w:rPr>
        <w:t>ak</w:t>
      </w:r>
      <w:r w:rsidRPr="00014DB1">
        <w:rPr>
          <w:sz w:val="22"/>
          <w:szCs w:val="22"/>
          <w:lang w:val="lt-LT"/>
        </w:rPr>
        <w:t xml:space="preserve">o </w:t>
      </w:r>
      <w:r w:rsidR="00CF797C">
        <w:rPr>
          <w:sz w:val="22"/>
          <w:szCs w:val="22"/>
          <w:lang w:val="lt-LT"/>
        </w:rPr>
        <w:t xml:space="preserve">koncentruotas </w:t>
      </w:r>
      <w:r w:rsidRPr="00014DB1">
        <w:rPr>
          <w:sz w:val="22"/>
          <w:szCs w:val="22"/>
          <w:lang w:val="lt-LT"/>
        </w:rPr>
        <w:t>tirpalas, juodasis geležies oksidas (E172), kalio hidroksidas.</w:t>
      </w:r>
    </w:p>
    <w:p w14:paraId="61EB83F2" w14:textId="77777777" w:rsidR="00CB34D7" w:rsidRPr="00014DB1" w:rsidRDefault="00CB34D7" w:rsidP="00CB34D7">
      <w:pPr>
        <w:keepNext/>
        <w:keepLines/>
        <w:widowControl/>
        <w:adjustRightInd w:val="0"/>
        <w:ind w:left="567" w:right="113"/>
        <w:rPr>
          <w:color w:val="000000"/>
          <w:lang w:val="lt-LT" w:eastAsia="sl-SI"/>
        </w:rPr>
      </w:pPr>
    </w:p>
    <w:p w14:paraId="2331BCEC" w14:textId="77777777" w:rsidR="006127D5" w:rsidRPr="00014DB1" w:rsidRDefault="00CB34D7" w:rsidP="006127D5">
      <w:pPr>
        <w:adjustRightInd w:val="0"/>
        <w:rPr>
          <w:color w:val="000000"/>
          <w:lang w:val="lt-LT" w:eastAsia="sl-SI"/>
        </w:rPr>
      </w:pPr>
      <w:proofErr w:type="spellStart"/>
      <w:r w:rsidRPr="00014DB1">
        <w:rPr>
          <w:b/>
          <w:bCs/>
          <w:color w:val="000000"/>
          <w:lang w:val="lt-LT" w:eastAsia="sl-SI"/>
        </w:rPr>
        <w:t>Segosana</w:t>
      </w:r>
      <w:proofErr w:type="spellEnd"/>
      <w:r w:rsidR="006127D5" w:rsidRPr="00014DB1">
        <w:rPr>
          <w:b/>
          <w:bCs/>
          <w:color w:val="000000"/>
          <w:lang w:val="lt-LT" w:eastAsia="sl-SI"/>
        </w:rPr>
        <w:t xml:space="preserve"> išvaizda ir kiekis pakuotėje</w:t>
      </w:r>
    </w:p>
    <w:p w14:paraId="462973B0" w14:textId="77777777" w:rsidR="00CB34D7" w:rsidRPr="00014DB1" w:rsidRDefault="00CB34D7" w:rsidP="00CB34D7">
      <w:pPr>
        <w:rPr>
          <w:lang w:val="lt-LT"/>
        </w:rPr>
      </w:pPr>
      <w:r w:rsidRPr="00014DB1">
        <w:rPr>
          <w:lang w:val="lt-LT"/>
        </w:rPr>
        <w:t>Kietosios želatininės 2</w:t>
      </w:r>
      <w:r w:rsidRPr="00014DB1">
        <w:rPr>
          <w:lang w:val="lt-LT"/>
        </w:rPr>
        <w:noBreakHyphen/>
        <w:t xml:space="preserve">ojo dydžio kapsulės, sudarytos iš pilko nepermatomo korpuso su juoda juostele, ant kurio atspausdinta „M“, ir gelsvo nepermatomo dangtelio, ant kurio atspausdinta „75 mg“. Kapsulės yra maždaug 17,66 mm dydžio. </w:t>
      </w:r>
    </w:p>
    <w:p w14:paraId="3F480B7E" w14:textId="77777777" w:rsidR="006127D5" w:rsidRPr="00014DB1" w:rsidRDefault="006127D5" w:rsidP="006127D5">
      <w:pPr>
        <w:adjustRightInd w:val="0"/>
        <w:rPr>
          <w:color w:val="000000"/>
          <w:lang w:val="lt-LT" w:eastAsia="sl-SI"/>
        </w:rPr>
      </w:pPr>
    </w:p>
    <w:p w14:paraId="49EDB179" w14:textId="77777777" w:rsidR="00CB34D7" w:rsidRPr="00014DB1" w:rsidRDefault="00CB34D7" w:rsidP="006127D5">
      <w:pPr>
        <w:adjustRightInd w:val="0"/>
        <w:rPr>
          <w:color w:val="000000"/>
          <w:lang w:val="lt-LT" w:eastAsia="sl-SI"/>
        </w:rPr>
      </w:pPr>
      <w:proofErr w:type="spellStart"/>
      <w:r w:rsidRPr="00014DB1">
        <w:rPr>
          <w:color w:val="000000"/>
          <w:lang w:val="lt-LT" w:eastAsia="sl-SI"/>
        </w:rPr>
        <w:t>Segosana</w:t>
      </w:r>
      <w:proofErr w:type="spellEnd"/>
      <w:r w:rsidRPr="00014DB1">
        <w:rPr>
          <w:color w:val="000000"/>
          <w:lang w:val="lt-LT" w:eastAsia="sl-SI"/>
        </w:rPr>
        <w:t xml:space="preserve"> </w:t>
      </w:r>
      <w:r w:rsidRPr="00014DB1">
        <w:rPr>
          <w:lang w:val="lt-LT"/>
        </w:rPr>
        <w:t>75 mg kietosios kapsulės yra tiekiamos lizdinėmis plokštelėmis po 10 kapsulių pakuotėje.</w:t>
      </w:r>
    </w:p>
    <w:p w14:paraId="3EBE3A7C" w14:textId="77777777" w:rsidR="00CB34D7" w:rsidRPr="00014DB1" w:rsidRDefault="00CB34D7" w:rsidP="006127D5">
      <w:pPr>
        <w:adjustRightInd w:val="0"/>
        <w:rPr>
          <w:color w:val="000000"/>
          <w:lang w:val="lt-LT" w:eastAsia="sl-SI"/>
        </w:rPr>
      </w:pPr>
    </w:p>
    <w:p w14:paraId="22D6847C" w14:textId="77777777" w:rsidR="006127D5" w:rsidRPr="00014DB1" w:rsidRDefault="006127D5" w:rsidP="006127D5">
      <w:pPr>
        <w:adjustRightInd w:val="0"/>
        <w:rPr>
          <w:color w:val="000000"/>
          <w:lang w:val="lt-LT" w:eastAsia="sl-SI"/>
        </w:rPr>
      </w:pPr>
      <w:r w:rsidRPr="00014DB1">
        <w:rPr>
          <w:b/>
          <w:bCs/>
          <w:color w:val="000000"/>
          <w:lang w:val="lt-LT" w:eastAsia="sl-SI"/>
        </w:rPr>
        <w:t>Registruotojas ir gamintojas</w:t>
      </w:r>
    </w:p>
    <w:p w14:paraId="1AA54FEF" w14:textId="77777777" w:rsidR="00931A6A" w:rsidRPr="00014DB1" w:rsidRDefault="00931A6A" w:rsidP="006127D5">
      <w:pPr>
        <w:rPr>
          <w:i/>
          <w:iCs/>
          <w:lang w:val="lt-LT"/>
        </w:rPr>
      </w:pPr>
      <w:r w:rsidRPr="00014DB1">
        <w:rPr>
          <w:i/>
          <w:iCs/>
          <w:lang w:val="lt-LT"/>
        </w:rPr>
        <w:t>Registruotojas</w:t>
      </w:r>
    </w:p>
    <w:p w14:paraId="52F830DB" w14:textId="77777777" w:rsidR="006127D5" w:rsidRPr="00014DB1" w:rsidRDefault="006127D5" w:rsidP="006127D5">
      <w:pPr>
        <w:rPr>
          <w:lang w:val="lt-LT"/>
        </w:rPr>
      </w:pPr>
      <w:proofErr w:type="spellStart"/>
      <w:r w:rsidRPr="00014DB1">
        <w:rPr>
          <w:lang w:val="lt-LT"/>
        </w:rPr>
        <w:t>Zentiva</w:t>
      </w:r>
      <w:proofErr w:type="spellEnd"/>
      <w:r w:rsidRPr="00014DB1">
        <w:rPr>
          <w:lang w:val="lt-LT"/>
        </w:rPr>
        <w:t xml:space="preserve">, </w:t>
      </w:r>
      <w:proofErr w:type="spellStart"/>
      <w:r w:rsidRPr="00014DB1">
        <w:rPr>
          <w:lang w:val="lt-LT"/>
        </w:rPr>
        <w:t>k.s</w:t>
      </w:r>
      <w:proofErr w:type="spellEnd"/>
      <w:r w:rsidRPr="00014DB1">
        <w:rPr>
          <w:lang w:val="lt-LT"/>
        </w:rPr>
        <w:t>.</w:t>
      </w:r>
    </w:p>
    <w:p w14:paraId="167721C5" w14:textId="4269DB6A" w:rsidR="006127D5" w:rsidRDefault="006127D5" w:rsidP="006127D5">
      <w:pPr>
        <w:rPr>
          <w:lang w:val="lt-LT"/>
        </w:rPr>
      </w:pPr>
      <w:r w:rsidRPr="00014DB1">
        <w:rPr>
          <w:lang w:val="lt-LT"/>
        </w:rPr>
        <w:t xml:space="preserve">U </w:t>
      </w:r>
      <w:proofErr w:type="spellStart"/>
      <w:r w:rsidR="00010F79">
        <w:rPr>
          <w:lang w:val="lt-LT"/>
        </w:rPr>
        <w:t>k</w:t>
      </w:r>
      <w:r w:rsidRPr="00014DB1">
        <w:rPr>
          <w:lang w:val="lt-LT"/>
        </w:rPr>
        <w:t>abelovny</w:t>
      </w:r>
      <w:proofErr w:type="spellEnd"/>
      <w:r w:rsidRPr="00014DB1">
        <w:rPr>
          <w:lang w:val="lt-LT"/>
        </w:rPr>
        <w:t xml:space="preserve"> 130</w:t>
      </w:r>
    </w:p>
    <w:p w14:paraId="31E3C78A" w14:textId="2ABF4479" w:rsidR="00010F79" w:rsidRPr="005C7341" w:rsidRDefault="00010F79" w:rsidP="00A35F87">
      <w:pPr>
        <w:adjustRightInd w:val="0"/>
        <w:rPr>
          <w:rFonts w:eastAsia="TimesNewRoman"/>
          <w:lang w:val="pl-PL"/>
        </w:rPr>
      </w:pPr>
      <w:proofErr w:type="spellStart"/>
      <w:r w:rsidRPr="005C7341">
        <w:rPr>
          <w:rFonts w:eastAsia="TimesNewRoman"/>
          <w:lang w:val="pl-PL"/>
        </w:rPr>
        <w:t>Dolní</w:t>
      </w:r>
      <w:proofErr w:type="spellEnd"/>
      <w:r w:rsidRPr="005C7341">
        <w:rPr>
          <w:rFonts w:eastAsia="TimesNewRoman"/>
          <w:lang w:val="pl-PL"/>
        </w:rPr>
        <w:t xml:space="preserve"> </w:t>
      </w:r>
      <w:proofErr w:type="spellStart"/>
      <w:r w:rsidRPr="005C7341">
        <w:rPr>
          <w:rFonts w:eastAsia="TimesNewRoman"/>
          <w:lang w:val="pl-PL"/>
        </w:rPr>
        <w:t>Měcholupy</w:t>
      </w:r>
      <w:proofErr w:type="spellEnd"/>
    </w:p>
    <w:p w14:paraId="750E86AA" w14:textId="77777777" w:rsidR="006127D5" w:rsidRPr="00014DB1" w:rsidRDefault="006127D5" w:rsidP="006127D5">
      <w:pPr>
        <w:rPr>
          <w:lang w:val="lt-LT"/>
        </w:rPr>
      </w:pPr>
      <w:r w:rsidRPr="00014DB1">
        <w:rPr>
          <w:lang w:val="lt-LT"/>
        </w:rPr>
        <w:t>102 37 Praha 10</w:t>
      </w:r>
    </w:p>
    <w:p w14:paraId="495115FA" w14:textId="77777777" w:rsidR="006127D5" w:rsidRPr="00014DB1" w:rsidRDefault="006127D5" w:rsidP="006127D5">
      <w:pPr>
        <w:numPr>
          <w:ilvl w:val="12"/>
          <w:numId w:val="0"/>
        </w:numPr>
        <w:ind w:right="-2"/>
        <w:rPr>
          <w:lang w:val="lt-LT"/>
        </w:rPr>
      </w:pPr>
      <w:r w:rsidRPr="00014DB1">
        <w:rPr>
          <w:lang w:val="lt-LT"/>
        </w:rPr>
        <w:t>Čekija</w:t>
      </w:r>
    </w:p>
    <w:p w14:paraId="46C4F927" w14:textId="77777777" w:rsidR="00931A6A" w:rsidRPr="00014DB1" w:rsidRDefault="00931A6A" w:rsidP="006127D5">
      <w:pPr>
        <w:numPr>
          <w:ilvl w:val="12"/>
          <w:numId w:val="0"/>
        </w:numPr>
        <w:ind w:right="-2"/>
        <w:rPr>
          <w:lang w:val="lt-LT"/>
        </w:rPr>
      </w:pPr>
    </w:p>
    <w:p w14:paraId="0D972523" w14:textId="77777777" w:rsidR="00931A6A" w:rsidRPr="00014DB1" w:rsidRDefault="00931A6A" w:rsidP="006127D5">
      <w:pPr>
        <w:numPr>
          <w:ilvl w:val="12"/>
          <w:numId w:val="0"/>
        </w:numPr>
        <w:ind w:right="-2"/>
        <w:rPr>
          <w:i/>
          <w:iCs/>
          <w:lang w:val="lt-LT"/>
        </w:rPr>
      </w:pPr>
      <w:r w:rsidRPr="00014DB1">
        <w:rPr>
          <w:i/>
          <w:iCs/>
          <w:lang w:val="lt-LT"/>
        </w:rPr>
        <w:t>Gamintojas</w:t>
      </w:r>
    </w:p>
    <w:p w14:paraId="52D136E3" w14:textId="77777777" w:rsidR="00443F68" w:rsidRPr="00014DB1" w:rsidRDefault="00443F68" w:rsidP="00443F68">
      <w:pPr>
        <w:numPr>
          <w:ilvl w:val="12"/>
          <w:numId w:val="0"/>
        </w:numPr>
        <w:ind w:right="-2"/>
        <w:rPr>
          <w:lang w:val="lt-LT"/>
        </w:rPr>
      </w:pPr>
      <w:proofErr w:type="spellStart"/>
      <w:r w:rsidRPr="00014DB1">
        <w:rPr>
          <w:lang w:val="lt-LT"/>
        </w:rPr>
        <w:t>Pharmadox</w:t>
      </w:r>
      <w:proofErr w:type="spellEnd"/>
      <w:r w:rsidRPr="00014DB1">
        <w:rPr>
          <w:lang w:val="lt-LT"/>
        </w:rPr>
        <w:t xml:space="preserve"> </w:t>
      </w:r>
      <w:proofErr w:type="spellStart"/>
      <w:r w:rsidRPr="00014DB1">
        <w:rPr>
          <w:lang w:val="lt-LT"/>
        </w:rPr>
        <w:t>Healthcare</w:t>
      </w:r>
      <w:proofErr w:type="spellEnd"/>
      <w:r w:rsidRPr="00014DB1">
        <w:rPr>
          <w:lang w:val="lt-LT"/>
        </w:rPr>
        <w:t xml:space="preserve"> </w:t>
      </w:r>
      <w:proofErr w:type="spellStart"/>
      <w:r w:rsidRPr="00014DB1">
        <w:rPr>
          <w:lang w:val="lt-LT"/>
        </w:rPr>
        <w:t>Ltd</w:t>
      </w:r>
      <w:proofErr w:type="spellEnd"/>
      <w:r w:rsidRPr="00014DB1">
        <w:rPr>
          <w:lang w:val="lt-LT"/>
        </w:rPr>
        <w:t>,</w:t>
      </w:r>
    </w:p>
    <w:p w14:paraId="3F337C14" w14:textId="77777777" w:rsidR="00443F68" w:rsidRPr="00014DB1" w:rsidRDefault="00443F68" w:rsidP="00443F68">
      <w:pPr>
        <w:numPr>
          <w:ilvl w:val="12"/>
          <w:numId w:val="0"/>
        </w:numPr>
        <w:ind w:right="-2"/>
        <w:rPr>
          <w:lang w:val="lt-LT"/>
        </w:rPr>
      </w:pPr>
      <w:r w:rsidRPr="00014DB1">
        <w:rPr>
          <w:lang w:val="lt-LT"/>
        </w:rPr>
        <w:t xml:space="preserve">KW20A </w:t>
      </w:r>
      <w:proofErr w:type="spellStart"/>
      <w:r w:rsidRPr="00014DB1">
        <w:rPr>
          <w:lang w:val="lt-LT"/>
        </w:rPr>
        <w:t>Kordin</w:t>
      </w:r>
      <w:proofErr w:type="spellEnd"/>
      <w:r w:rsidRPr="00014DB1">
        <w:rPr>
          <w:lang w:val="lt-LT"/>
        </w:rPr>
        <w:t xml:space="preserve"> </w:t>
      </w:r>
      <w:proofErr w:type="spellStart"/>
      <w:r w:rsidRPr="00014DB1">
        <w:rPr>
          <w:lang w:val="lt-LT"/>
        </w:rPr>
        <w:t>Industrial</w:t>
      </w:r>
      <w:proofErr w:type="spellEnd"/>
      <w:r w:rsidRPr="00014DB1">
        <w:rPr>
          <w:lang w:val="lt-LT"/>
        </w:rPr>
        <w:t xml:space="preserve"> </w:t>
      </w:r>
      <w:proofErr w:type="spellStart"/>
      <w:r w:rsidRPr="00014DB1">
        <w:rPr>
          <w:lang w:val="lt-LT"/>
        </w:rPr>
        <w:t>Park</w:t>
      </w:r>
      <w:proofErr w:type="spellEnd"/>
    </w:p>
    <w:p w14:paraId="352BEE66" w14:textId="77777777" w:rsidR="00443F68" w:rsidRPr="00014DB1" w:rsidRDefault="00443F68" w:rsidP="00443F68">
      <w:pPr>
        <w:numPr>
          <w:ilvl w:val="12"/>
          <w:numId w:val="0"/>
        </w:numPr>
        <w:ind w:right="-2"/>
        <w:rPr>
          <w:lang w:val="lt-LT"/>
        </w:rPr>
      </w:pPr>
      <w:proofErr w:type="spellStart"/>
      <w:r w:rsidRPr="00014DB1">
        <w:rPr>
          <w:lang w:val="lt-LT"/>
        </w:rPr>
        <w:t>Paola</w:t>
      </w:r>
      <w:proofErr w:type="spellEnd"/>
      <w:r w:rsidRPr="00014DB1">
        <w:rPr>
          <w:lang w:val="lt-LT"/>
        </w:rPr>
        <w:t>, PLA3000</w:t>
      </w:r>
    </w:p>
    <w:p w14:paraId="71657E71" w14:textId="77777777" w:rsidR="00931A6A" w:rsidRPr="00014DB1" w:rsidRDefault="00443F68" w:rsidP="00443F68">
      <w:pPr>
        <w:numPr>
          <w:ilvl w:val="12"/>
          <w:numId w:val="0"/>
        </w:numPr>
        <w:ind w:right="-2"/>
        <w:rPr>
          <w:lang w:val="lt-LT"/>
        </w:rPr>
      </w:pPr>
      <w:r w:rsidRPr="00014DB1">
        <w:rPr>
          <w:lang w:val="lt-LT"/>
        </w:rPr>
        <w:t>Malta</w:t>
      </w:r>
    </w:p>
    <w:p w14:paraId="2123685E" w14:textId="77777777" w:rsidR="00443F68" w:rsidRPr="00014DB1" w:rsidRDefault="00443F68" w:rsidP="006127D5">
      <w:pPr>
        <w:widowControl/>
        <w:numPr>
          <w:ilvl w:val="12"/>
          <w:numId w:val="0"/>
        </w:numPr>
        <w:tabs>
          <w:tab w:val="left" w:pos="567"/>
        </w:tabs>
        <w:autoSpaceDE/>
        <w:autoSpaceDN/>
        <w:ind w:right="-2"/>
        <w:rPr>
          <w:noProof/>
          <w:snapToGrid w:val="0"/>
          <w:szCs w:val="24"/>
          <w:lang w:val="lt-LT"/>
        </w:rPr>
      </w:pPr>
    </w:p>
    <w:p w14:paraId="6667B54A" w14:textId="1785EA01" w:rsidR="006127D5" w:rsidRPr="00014DB1" w:rsidRDefault="006127D5" w:rsidP="006127D5">
      <w:pPr>
        <w:numPr>
          <w:ilvl w:val="12"/>
          <w:numId w:val="0"/>
        </w:numPr>
        <w:ind w:right="-2"/>
        <w:rPr>
          <w:lang w:val="lt-LT"/>
        </w:rPr>
      </w:pPr>
      <w:r w:rsidRPr="00014DB1">
        <w:rPr>
          <w:b/>
          <w:lang w:val="lt-LT"/>
        </w:rPr>
        <w:t xml:space="preserve">Šis vaistas </w:t>
      </w:r>
      <w:r w:rsidR="003B7336" w:rsidRPr="003B7336">
        <w:rPr>
          <w:b/>
          <w:lang w:val="lt-LT"/>
        </w:rPr>
        <w:t>Europos ekonominės erdvės</w:t>
      </w:r>
      <w:r w:rsidRPr="00014DB1">
        <w:rPr>
          <w:b/>
          <w:lang w:val="lt-LT"/>
        </w:rPr>
        <w:t xml:space="preserve"> valstybėse narėse registruotas tokiais pavadinimais</w:t>
      </w:r>
      <w:r w:rsidRPr="00014DB1">
        <w:rPr>
          <w:lang w:val="lt-LT"/>
        </w:rPr>
        <w:t>:</w:t>
      </w:r>
    </w:p>
    <w:p w14:paraId="04F5E775" w14:textId="77777777" w:rsidR="006127D5" w:rsidRPr="00014DB1" w:rsidRDefault="00CB34D7" w:rsidP="006127D5">
      <w:pPr>
        <w:numPr>
          <w:ilvl w:val="12"/>
          <w:numId w:val="0"/>
        </w:numPr>
        <w:rPr>
          <w:lang w:val="lt-LT" w:eastAsia="lt-LT"/>
        </w:rPr>
      </w:pPr>
      <w:r w:rsidRPr="00014DB1">
        <w:rPr>
          <w:lang w:val="lt-LT" w:eastAsia="lt-LT"/>
        </w:rPr>
        <w:t xml:space="preserve">Čekija, </w:t>
      </w:r>
      <w:r w:rsidR="00393E40" w:rsidRPr="00014DB1">
        <w:rPr>
          <w:lang w:val="lt-LT" w:eastAsia="lt-LT"/>
        </w:rPr>
        <w:t xml:space="preserve">Estija, Latvija, </w:t>
      </w:r>
      <w:r w:rsidRPr="00014DB1">
        <w:rPr>
          <w:lang w:val="lt-LT" w:eastAsia="lt-LT"/>
        </w:rPr>
        <w:t xml:space="preserve">Lietuva, Lenkija, Nyderlandai, Rumunija, Slovakija, Vengrija – </w:t>
      </w:r>
      <w:proofErr w:type="spellStart"/>
      <w:r w:rsidRPr="00014DB1">
        <w:rPr>
          <w:lang w:val="lt-LT" w:eastAsia="lt-LT"/>
        </w:rPr>
        <w:t>Segosana</w:t>
      </w:r>
      <w:proofErr w:type="spellEnd"/>
    </w:p>
    <w:p w14:paraId="68BD343D" w14:textId="77777777" w:rsidR="00CB34D7" w:rsidRPr="00014DB1" w:rsidRDefault="00CB34D7" w:rsidP="006127D5">
      <w:pPr>
        <w:numPr>
          <w:ilvl w:val="12"/>
          <w:numId w:val="0"/>
        </w:numPr>
        <w:rPr>
          <w:lang w:val="lt-LT" w:eastAsia="lt-LT"/>
        </w:rPr>
      </w:pPr>
      <w:r w:rsidRPr="00014DB1">
        <w:rPr>
          <w:lang w:val="lt-LT" w:eastAsia="lt-LT"/>
        </w:rPr>
        <w:t xml:space="preserve">Bulgarija – </w:t>
      </w:r>
      <w:proofErr w:type="spellStart"/>
      <w:r w:rsidRPr="00014DB1">
        <w:rPr>
          <w:lang w:val="lt-LT"/>
        </w:rPr>
        <w:t>Сегосана</w:t>
      </w:r>
      <w:proofErr w:type="spellEnd"/>
    </w:p>
    <w:p w14:paraId="3D8A05F7" w14:textId="77777777" w:rsidR="006127D5" w:rsidRPr="00014DB1" w:rsidRDefault="006127D5" w:rsidP="006127D5">
      <w:pPr>
        <w:numPr>
          <w:ilvl w:val="12"/>
          <w:numId w:val="0"/>
        </w:numPr>
        <w:rPr>
          <w:lang w:val="lt-LT" w:eastAsia="lt-LT"/>
        </w:rPr>
      </w:pPr>
    </w:p>
    <w:p w14:paraId="7313AD98" w14:textId="72746201" w:rsidR="006127D5" w:rsidRPr="00014DB1" w:rsidRDefault="006127D5" w:rsidP="006127D5">
      <w:pPr>
        <w:numPr>
          <w:ilvl w:val="12"/>
          <w:numId w:val="0"/>
        </w:numPr>
        <w:rPr>
          <w:b/>
          <w:bCs/>
          <w:lang w:val="lt-LT" w:eastAsia="lt-LT"/>
        </w:rPr>
      </w:pPr>
      <w:r w:rsidRPr="00014DB1">
        <w:rPr>
          <w:b/>
          <w:bCs/>
          <w:lang w:val="lt-LT" w:eastAsia="lt-LT"/>
        </w:rPr>
        <w:t xml:space="preserve">Šis pakuotės lapelis paskutinį kartą peržiūrėtas </w:t>
      </w:r>
      <w:r w:rsidR="00B75D11">
        <w:rPr>
          <w:b/>
          <w:bCs/>
          <w:lang w:val="lt-LT" w:eastAsia="lt-LT"/>
        </w:rPr>
        <w:t>202</w:t>
      </w:r>
      <w:r w:rsidR="00085EB4">
        <w:rPr>
          <w:b/>
          <w:bCs/>
          <w:lang w:val="lt-LT" w:eastAsia="lt-LT"/>
        </w:rPr>
        <w:t>4-09-23</w:t>
      </w:r>
      <w:r w:rsidR="00B75D11">
        <w:rPr>
          <w:b/>
          <w:bCs/>
          <w:lang w:val="lt-LT" w:eastAsia="lt-LT"/>
        </w:rPr>
        <w:t>.</w:t>
      </w:r>
    </w:p>
    <w:p w14:paraId="54F78A64" w14:textId="77777777" w:rsidR="006127D5" w:rsidRPr="00014DB1" w:rsidRDefault="006127D5" w:rsidP="006127D5">
      <w:pPr>
        <w:ind w:left="567" w:hanging="567"/>
        <w:rPr>
          <w:lang w:val="lt-LT"/>
        </w:rPr>
      </w:pPr>
    </w:p>
    <w:p w14:paraId="37850701" w14:textId="349CFC1B" w:rsidR="00393E40" w:rsidRPr="00014DB1" w:rsidRDefault="006127D5" w:rsidP="00393E40">
      <w:pPr>
        <w:rPr>
          <w:rFonts w:ascii="TimesLT" w:hAnsi="TimesLT"/>
          <w:lang w:val="lt-LT"/>
        </w:rPr>
      </w:pPr>
      <w:r w:rsidRPr="00014DB1">
        <w:rPr>
          <w:lang w:val="lt-LT"/>
        </w:rPr>
        <w:t xml:space="preserve">Išsami informacija apie šį vaistą pateikiama Valstybinės vaistų kontrolės tarnybos prie Lietuvos Respublikos sveikatos apsaugos ministerijos </w:t>
      </w:r>
      <w:r w:rsidR="00393E40" w:rsidRPr="00014DB1">
        <w:rPr>
          <w:lang w:val="lt-LT"/>
        </w:rPr>
        <w:t xml:space="preserve">tinklalapyje </w:t>
      </w:r>
      <w:bookmarkStart w:id="0" w:name="_Hlk174378907"/>
      <w:r w:rsidR="00F541DA" w:rsidRPr="00F541DA">
        <w:rPr>
          <w:rFonts w:eastAsia="SimSun"/>
          <w:color w:val="0000FF"/>
          <w:szCs w:val="20"/>
          <w:u w:val="single"/>
          <w:lang w:val="lt-LT"/>
        </w:rPr>
        <w:t>https://vvkt.lrv.lt/lt/</w:t>
      </w:r>
      <w:r w:rsidR="00F541DA" w:rsidRPr="00F541DA">
        <w:rPr>
          <w:szCs w:val="20"/>
          <w:lang w:val="lt-LT"/>
        </w:rPr>
        <w:t>.</w:t>
      </w:r>
      <w:bookmarkEnd w:id="0"/>
    </w:p>
    <w:p w14:paraId="056A81B1" w14:textId="77777777" w:rsidR="00710B25" w:rsidRPr="00014DB1" w:rsidRDefault="00710B25" w:rsidP="006127D5">
      <w:pPr>
        <w:rPr>
          <w:rStyle w:val="Hipersaitas"/>
          <w:lang w:val="lt-LT"/>
        </w:rPr>
      </w:pPr>
    </w:p>
    <w:p w14:paraId="61FE0BFC" w14:textId="77777777" w:rsidR="00393E40" w:rsidRPr="00014DB1" w:rsidRDefault="00393E40" w:rsidP="006127D5">
      <w:pPr>
        <w:rPr>
          <w:rStyle w:val="Hipersaitas"/>
          <w:lang w:val="lt-LT"/>
        </w:rPr>
      </w:pPr>
    </w:p>
    <w:p w14:paraId="6A1EB496" w14:textId="77777777" w:rsidR="00393E40" w:rsidRPr="00014DB1" w:rsidRDefault="00393E40" w:rsidP="006127D5">
      <w:pPr>
        <w:rPr>
          <w:rStyle w:val="Hipersaitas"/>
          <w:lang w:val="lt-LT"/>
        </w:rPr>
      </w:pPr>
    </w:p>
    <w:p w14:paraId="3702C9DE" w14:textId="77777777" w:rsidR="00443F68" w:rsidRPr="00014DB1" w:rsidRDefault="00443F68">
      <w:pPr>
        <w:rPr>
          <w:lang w:val="lt-LT"/>
        </w:rPr>
      </w:pPr>
      <w:r w:rsidRPr="00014DB1">
        <w:rPr>
          <w:lang w:val="lt-LT"/>
        </w:rPr>
        <w:t>-------------------------------------------------------------------------------------------------------------------------</w:t>
      </w:r>
    </w:p>
    <w:p w14:paraId="0107084B" w14:textId="77777777" w:rsidR="00443F68" w:rsidRPr="00014DB1" w:rsidRDefault="00443F68" w:rsidP="00443F68">
      <w:pPr>
        <w:keepNext/>
        <w:widowControl/>
        <w:adjustRightInd w:val="0"/>
        <w:rPr>
          <w:rFonts w:eastAsiaTheme="minorHAnsi"/>
          <w:color w:val="000000"/>
          <w:lang w:val="lt-LT"/>
        </w:rPr>
      </w:pPr>
      <w:r w:rsidRPr="00014DB1">
        <w:rPr>
          <w:rFonts w:eastAsiaTheme="minorHAnsi"/>
          <w:b/>
          <w:bCs/>
          <w:color w:val="000000"/>
          <w:lang w:val="lt-LT"/>
        </w:rPr>
        <w:t xml:space="preserve">Informacija vartotojui </w:t>
      </w:r>
    </w:p>
    <w:p w14:paraId="05D5D308" w14:textId="77777777" w:rsidR="00443F68" w:rsidRPr="00014DB1" w:rsidRDefault="00443F68" w:rsidP="00443F68">
      <w:pPr>
        <w:keepNext/>
        <w:widowControl/>
        <w:adjustRightInd w:val="0"/>
        <w:rPr>
          <w:rFonts w:eastAsiaTheme="minorHAnsi"/>
          <w:color w:val="000000"/>
          <w:lang w:val="lt-LT"/>
        </w:rPr>
      </w:pPr>
      <w:r w:rsidRPr="00014DB1">
        <w:rPr>
          <w:rFonts w:eastAsiaTheme="minorHAnsi"/>
          <w:b/>
          <w:bCs/>
          <w:color w:val="000000"/>
          <w:lang w:val="lt-LT"/>
        </w:rPr>
        <w:t xml:space="preserve">Pacientams, kuriems sunku nuryti kapsules, </w:t>
      </w:r>
      <w:r w:rsidRPr="00014DB1">
        <w:rPr>
          <w:rFonts w:eastAsiaTheme="minorHAnsi"/>
          <w:color w:val="000000"/>
          <w:lang w:val="lt-LT"/>
        </w:rPr>
        <w:t xml:space="preserve">įskaitant labai mažus vaikus, </w:t>
      </w:r>
      <w:r w:rsidR="0033062F" w:rsidRPr="00014DB1">
        <w:rPr>
          <w:rFonts w:eastAsiaTheme="minorHAnsi"/>
          <w:color w:val="000000"/>
          <w:lang w:val="lt-LT"/>
        </w:rPr>
        <w:t>galima miltelių geriamajai suspensijai farmacinė forma, tik kitu pavadinimu.</w:t>
      </w:r>
    </w:p>
    <w:p w14:paraId="770D8CB5" w14:textId="77777777" w:rsidR="0033062F" w:rsidRPr="00014DB1" w:rsidRDefault="0033062F" w:rsidP="00443F68">
      <w:pPr>
        <w:keepNext/>
        <w:widowControl/>
        <w:adjustRightInd w:val="0"/>
        <w:rPr>
          <w:rFonts w:eastAsiaTheme="minorHAnsi"/>
          <w:color w:val="000000"/>
          <w:lang w:val="lt-LT"/>
        </w:rPr>
      </w:pPr>
    </w:p>
    <w:p w14:paraId="5DDBE6EF" w14:textId="77777777" w:rsidR="0033062F" w:rsidRPr="00014DB1" w:rsidRDefault="00443F68" w:rsidP="00443F68">
      <w:pPr>
        <w:widowControl/>
        <w:adjustRightInd w:val="0"/>
        <w:rPr>
          <w:rFonts w:eastAsiaTheme="minorHAnsi"/>
          <w:color w:val="000000"/>
          <w:lang w:val="lt-LT"/>
        </w:rPr>
      </w:pPr>
      <w:r w:rsidRPr="00014DB1">
        <w:rPr>
          <w:rFonts w:eastAsiaTheme="minorHAnsi"/>
          <w:color w:val="000000"/>
          <w:lang w:val="lt-LT"/>
        </w:rPr>
        <w:t xml:space="preserve">Jeigu Jums reikia skystosios vaisto formos, tačiau jos neįmanoma gauti, iš </w:t>
      </w:r>
      <w:proofErr w:type="spellStart"/>
      <w:r w:rsidR="0033062F" w:rsidRPr="00014DB1">
        <w:rPr>
          <w:rFonts w:eastAsiaTheme="minorHAnsi"/>
          <w:color w:val="000000"/>
          <w:lang w:val="lt-LT"/>
        </w:rPr>
        <w:t>Segosana</w:t>
      </w:r>
      <w:proofErr w:type="spellEnd"/>
      <w:r w:rsidRPr="00014DB1">
        <w:rPr>
          <w:rFonts w:eastAsiaTheme="minorHAnsi"/>
          <w:color w:val="000000"/>
          <w:lang w:val="lt-LT"/>
        </w:rPr>
        <w:t xml:space="preserve"> kapsulių suspensija gali būti paruošiama vaistinėje (žiūrėkite </w:t>
      </w:r>
      <w:r w:rsidRPr="00014DB1">
        <w:rPr>
          <w:rFonts w:eastAsiaTheme="minorHAnsi"/>
          <w:i/>
          <w:iCs/>
          <w:color w:val="000000"/>
          <w:lang w:val="lt-LT"/>
        </w:rPr>
        <w:t>informaciją, skirtą sveikatos priežiūros specialistams</w:t>
      </w:r>
      <w:r w:rsidRPr="00014DB1">
        <w:rPr>
          <w:rFonts w:eastAsiaTheme="minorHAnsi"/>
          <w:color w:val="000000"/>
          <w:lang w:val="lt-LT"/>
        </w:rPr>
        <w:t>). Geriau rinkitės vaistinėje paruoštą vaistą.</w:t>
      </w:r>
    </w:p>
    <w:p w14:paraId="58373E0F" w14:textId="77777777" w:rsidR="00443F68" w:rsidRPr="00014DB1" w:rsidRDefault="00443F68" w:rsidP="00443F68">
      <w:pPr>
        <w:widowControl/>
        <w:adjustRightInd w:val="0"/>
        <w:rPr>
          <w:rFonts w:eastAsiaTheme="minorHAnsi"/>
          <w:color w:val="000000"/>
          <w:lang w:val="lt-LT"/>
        </w:rPr>
      </w:pPr>
      <w:r w:rsidRPr="00014DB1">
        <w:rPr>
          <w:rFonts w:eastAsiaTheme="minorHAnsi"/>
          <w:color w:val="000000"/>
          <w:lang w:val="lt-LT"/>
        </w:rPr>
        <w:t xml:space="preserve"> </w:t>
      </w:r>
    </w:p>
    <w:p w14:paraId="5A549A1E" w14:textId="77777777" w:rsidR="00443F68" w:rsidRPr="00014DB1" w:rsidRDefault="00443F68" w:rsidP="00443F68">
      <w:pPr>
        <w:widowControl/>
        <w:adjustRightInd w:val="0"/>
        <w:rPr>
          <w:rFonts w:eastAsiaTheme="minorHAnsi"/>
          <w:color w:val="000000"/>
          <w:lang w:val="lt-LT"/>
        </w:rPr>
      </w:pPr>
      <w:r w:rsidRPr="00014DB1">
        <w:rPr>
          <w:rFonts w:eastAsiaTheme="minorHAnsi"/>
          <w:color w:val="000000"/>
          <w:lang w:val="lt-LT"/>
        </w:rPr>
        <w:t>Jeigu net vaistinėje paruošto vaisto neįmanoma gauti, Jūs galite iš šių</w:t>
      </w:r>
      <w:r w:rsidR="0033062F" w:rsidRPr="00014DB1">
        <w:rPr>
          <w:rFonts w:eastAsiaTheme="minorHAnsi"/>
          <w:color w:val="000000"/>
          <w:lang w:val="lt-LT"/>
        </w:rPr>
        <w:t xml:space="preserve"> </w:t>
      </w:r>
      <w:proofErr w:type="spellStart"/>
      <w:r w:rsidR="0033062F" w:rsidRPr="00014DB1">
        <w:rPr>
          <w:rFonts w:eastAsiaTheme="minorHAnsi"/>
          <w:color w:val="000000"/>
          <w:lang w:val="lt-LT"/>
        </w:rPr>
        <w:t>oseltamiviro</w:t>
      </w:r>
      <w:proofErr w:type="spellEnd"/>
      <w:r w:rsidRPr="00014DB1">
        <w:rPr>
          <w:rFonts w:eastAsiaTheme="minorHAnsi"/>
          <w:color w:val="000000"/>
          <w:lang w:val="lt-LT"/>
        </w:rPr>
        <w:t xml:space="preserve"> kapsulių suspensiją pasiruošti namuose. </w:t>
      </w:r>
    </w:p>
    <w:p w14:paraId="7AA9547A" w14:textId="77777777" w:rsidR="0033062F" w:rsidRPr="00014DB1" w:rsidRDefault="0033062F" w:rsidP="00443F68">
      <w:pPr>
        <w:widowControl/>
        <w:adjustRightInd w:val="0"/>
        <w:rPr>
          <w:rFonts w:eastAsiaTheme="minorHAnsi"/>
          <w:color w:val="000000"/>
          <w:lang w:val="lt-LT"/>
        </w:rPr>
      </w:pPr>
    </w:p>
    <w:p w14:paraId="4D1AB585" w14:textId="77777777" w:rsidR="00443F68" w:rsidRPr="00014DB1" w:rsidRDefault="00443F68" w:rsidP="00443F68">
      <w:pPr>
        <w:widowControl/>
        <w:adjustRightInd w:val="0"/>
        <w:rPr>
          <w:rFonts w:eastAsiaTheme="minorHAnsi"/>
          <w:color w:val="000000"/>
          <w:lang w:val="lt-LT"/>
        </w:rPr>
      </w:pPr>
      <w:r w:rsidRPr="00014DB1">
        <w:rPr>
          <w:rFonts w:eastAsiaTheme="minorHAnsi"/>
          <w:color w:val="000000"/>
          <w:lang w:val="lt-LT"/>
        </w:rPr>
        <w:t xml:space="preserve">Viena gydomoji ir viena profilaktinė dozė yra vienodos. Skiriasi tik jų vartojimo dažnumas. </w:t>
      </w:r>
    </w:p>
    <w:p w14:paraId="14B28A0F" w14:textId="77777777" w:rsidR="0033062F" w:rsidRPr="00014DB1" w:rsidRDefault="0033062F" w:rsidP="00443F68">
      <w:pPr>
        <w:widowControl/>
        <w:adjustRightInd w:val="0"/>
        <w:rPr>
          <w:rFonts w:eastAsiaTheme="minorHAnsi"/>
          <w:color w:val="000000"/>
          <w:lang w:val="lt-LT"/>
        </w:rPr>
      </w:pPr>
    </w:p>
    <w:p w14:paraId="206713A7" w14:textId="77777777" w:rsidR="00443F68" w:rsidRPr="00014DB1" w:rsidRDefault="0033062F" w:rsidP="00443F68">
      <w:pPr>
        <w:widowControl/>
        <w:adjustRightInd w:val="0"/>
        <w:rPr>
          <w:rFonts w:eastAsiaTheme="minorHAnsi"/>
          <w:color w:val="000000"/>
          <w:lang w:val="lt-LT"/>
        </w:rPr>
      </w:pPr>
      <w:proofErr w:type="spellStart"/>
      <w:r w:rsidRPr="00014DB1">
        <w:rPr>
          <w:rFonts w:eastAsiaTheme="minorHAnsi"/>
          <w:b/>
          <w:bCs/>
          <w:color w:val="000000"/>
          <w:lang w:val="lt-LT"/>
        </w:rPr>
        <w:t>Oseltamiviro</w:t>
      </w:r>
      <w:proofErr w:type="spellEnd"/>
      <w:r w:rsidR="00443F68" w:rsidRPr="00014DB1">
        <w:rPr>
          <w:rFonts w:eastAsiaTheme="minorHAnsi"/>
          <w:b/>
          <w:bCs/>
          <w:color w:val="000000"/>
          <w:lang w:val="lt-LT"/>
        </w:rPr>
        <w:t xml:space="preserve"> suspensijos paruošimas namuose </w:t>
      </w:r>
    </w:p>
    <w:p w14:paraId="2D69BBF8" w14:textId="77777777" w:rsidR="00443F68" w:rsidRPr="00014DB1" w:rsidRDefault="00443F68" w:rsidP="00135628">
      <w:pPr>
        <w:pStyle w:val="Sraopastraipa"/>
        <w:widowControl/>
        <w:numPr>
          <w:ilvl w:val="0"/>
          <w:numId w:val="21"/>
        </w:numPr>
        <w:adjustRightInd w:val="0"/>
        <w:ind w:left="567" w:hanging="567"/>
        <w:rPr>
          <w:rFonts w:eastAsiaTheme="minorHAnsi"/>
          <w:color w:val="000000"/>
          <w:lang w:val="lt-LT"/>
        </w:rPr>
      </w:pPr>
      <w:r w:rsidRPr="00014DB1">
        <w:rPr>
          <w:rFonts w:eastAsiaTheme="minorHAnsi"/>
          <w:b/>
          <w:bCs/>
          <w:color w:val="000000"/>
          <w:lang w:val="lt-LT"/>
        </w:rPr>
        <w:t>Jeigu turite tokių kapsulių</w:t>
      </w:r>
      <w:r w:rsidRPr="00014DB1">
        <w:rPr>
          <w:rFonts w:eastAsiaTheme="minorHAnsi"/>
          <w:color w:val="000000"/>
          <w:lang w:val="lt-LT"/>
        </w:rPr>
        <w:t>, kokios dozės reikia (75</w:t>
      </w:r>
      <w:r w:rsidR="0033062F" w:rsidRPr="00014DB1">
        <w:rPr>
          <w:rFonts w:eastAsiaTheme="minorHAnsi"/>
          <w:color w:val="000000"/>
          <w:lang w:val="lt-LT"/>
        </w:rPr>
        <w:t> </w:t>
      </w:r>
      <w:r w:rsidRPr="00014DB1">
        <w:rPr>
          <w:rFonts w:eastAsiaTheme="minorHAnsi"/>
          <w:color w:val="000000"/>
          <w:lang w:val="lt-LT"/>
        </w:rPr>
        <w:t xml:space="preserve">mg dozei), atidarykite kapsulę ir sumaišykite jos turinį 1 arbatiniame (ar mažesniame) šaukštelyje tinkamo pasaldinto maisto produkto. Įprastai tai tinka 1 metų ir vyresniems vaikams. </w:t>
      </w:r>
      <w:r w:rsidRPr="00014DB1">
        <w:rPr>
          <w:rFonts w:eastAsiaTheme="minorHAnsi"/>
          <w:b/>
          <w:bCs/>
          <w:color w:val="000000"/>
          <w:lang w:val="lt-LT"/>
        </w:rPr>
        <w:t xml:space="preserve">Žiūrėkite pirmajame instrukcijų rinkinyje. </w:t>
      </w:r>
    </w:p>
    <w:p w14:paraId="4C5CEBD0" w14:textId="77777777" w:rsidR="00443F68" w:rsidRPr="00014DB1" w:rsidRDefault="00443F68" w:rsidP="00135628">
      <w:pPr>
        <w:pStyle w:val="Sraopastraipa"/>
        <w:widowControl/>
        <w:numPr>
          <w:ilvl w:val="0"/>
          <w:numId w:val="21"/>
        </w:numPr>
        <w:adjustRightInd w:val="0"/>
        <w:ind w:left="567" w:hanging="567"/>
        <w:rPr>
          <w:rFonts w:eastAsiaTheme="minorHAnsi"/>
          <w:color w:val="000000"/>
          <w:lang w:val="lt-LT"/>
        </w:rPr>
      </w:pPr>
      <w:r w:rsidRPr="00014DB1">
        <w:rPr>
          <w:rFonts w:eastAsiaTheme="minorHAnsi"/>
          <w:b/>
          <w:bCs/>
          <w:color w:val="000000"/>
          <w:lang w:val="lt-LT"/>
        </w:rPr>
        <w:lastRenderedPageBreak/>
        <w:t>Jeigu reikia mažesnės dozės</w:t>
      </w:r>
      <w:r w:rsidRPr="00014DB1">
        <w:rPr>
          <w:rFonts w:eastAsiaTheme="minorHAnsi"/>
          <w:color w:val="000000"/>
          <w:lang w:val="lt-LT"/>
        </w:rPr>
        <w:t xml:space="preserve">, tuomet ruošiant </w:t>
      </w:r>
      <w:proofErr w:type="spellStart"/>
      <w:r w:rsidR="0033062F" w:rsidRPr="00014DB1">
        <w:rPr>
          <w:rFonts w:eastAsiaTheme="minorHAnsi"/>
          <w:color w:val="000000"/>
          <w:lang w:val="lt-LT"/>
        </w:rPr>
        <w:t>Segosana</w:t>
      </w:r>
      <w:proofErr w:type="spellEnd"/>
      <w:r w:rsidRPr="00014DB1">
        <w:rPr>
          <w:rFonts w:eastAsiaTheme="minorHAnsi"/>
          <w:color w:val="000000"/>
          <w:lang w:val="lt-LT"/>
        </w:rPr>
        <w:t xml:space="preserve"> suspensiją iš kapsulių reikės atlikti daugiau veiksmų. Tai tinka jaunesniems, lengvesniems vaikams ir kūdikiams, nes jiems įprastai reikia mažesnės kaip 30</w:t>
      </w:r>
      <w:r w:rsidR="0033062F" w:rsidRPr="00014DB1">
        <w:rPr>
          <w:rFonts w:eastAsiaTheme="minorHAnsi"/>
          <w:color w:val="000000"/>
          <w:lang w:val="lt-LT"/>
        </w:rPr>
        <w:t> </w:t>
      </w:r>
      <w:r w:rsidRPr="00014DB1">
        <w:rPr>
          <w:rFonts w:eastAsiaTheme="minorHAnsi"/>
          <w:color w:val="000000"/>
          <w:lang w:val="lt-LT"/>
        </w:rPr>
        <w:t xml:space="preserve">mg dozės. </w:t>
      </w:r>
      <w:r w:rsidRPr="00014DB1">
        <w:rPr>
          <w:rFonts w:eastAsiaTheme="minorHAnsi"/>
          <w:b/>
          <w:bCs/>
          <w:color w:val="000000"/>
          <w:lang w:val="lt-LT"/>
        </w:rPr>
        <w:t xml:space="preserve">Žiūrėkite antrajame instrukcijų rinkinyje. </w:t>
      </w:r>
    </w:p>
    <w:p w14:paraId="23CF78C9" w14:textId="77777777" w:rsidR="0033062F" w:rsidRPr="00014DB1" w:rsidRDefault="0033062F" w:rsidP="0033062F">
      <w:pPr>
        <w:pStyle w:val="Sraopastraipa"/>
        <w:widowControl/>
        <w:adjustRightInd w:val="0"/>
        <w:ind w:left="567"/>
        <w:rPr>
          <w:rFonts w:eastAsiaTheme="minorHAnsi"/>
          <w:color w:val="000000"/>
          <w:lang w:val="lt-LT"/>
        </w:rPr>
      </w:pPr>
    </w:p>
    <w:p w14:paraId="695971E9" w14:textId="77777777" w:rsidR="00443F68" w:rsidRPr="00014DB1" w:rsidRDefault="00443F68" w:rsidP="00135628">
      <w:pPr>
        <w:keepNext/>
        <w:widowControl/>
        <w:adjustRightInd w:val="0"/>
        <w:rPr>
          <w:rFonts w:eastAsiaTheme="minorHAnsi"/>
          <w:b/>
          <w:bCs/>
          <w:color w:val="000000"/>
          <w:lang w:val="lt-LT"/>
        </w:rPr>
      </w:pPr>
      <w:r w:rsidRPr="00014DB1">
        <w:rPr>
          <w:rFonts w:eastAsiaTheme="minorHAnsi"/>
          <w:b/>
          <w:bCs/>
          <w:color w:val="000000"/>
          <w:lang w:val="lt-LT"/>
        </w:rPr>
        <w:t>Suaugusieji, 13</w:t>
      </w:r>
      <w:r w:rsidR="0033062F" w:rsidRPr="00014DB1">
        <w:rPr>
          <w:rFonts w:eastAsiaTheme="minorHAnsi"/>
          <w:b/>
          <w:bCs/>
          <w:color w:val="000000"/>
          <w:lang w:val="lt-LT"/>
        </w:rPr>
        <w:t> </w:t>
      </w:r>
      <w:r w:rsidRPr="00014DB1">
        <w:rPr>
          <w:rFonts w:eastAsiaTheme="minorHAnsi"/>
          <w:b/>
          <w:bCs/>
          <w:color w:val="000000"/>
          <w:lang w:val="lt-LT"/>
        </w:rPr>
        <w:t>metų ir vyresni paaugliai bei daugiau kaip 40</w:t>
      </w:r>
      <w:r w:rsidR="0033062F" w:rsidRPr="00014DB1">
        <w:rPr>
          <w:rFonts w:eastAsiaTheme="minorHAnsi"/>
          <w:b/>
          <w:bCs/>
          <w:color w:val="000000"/>
          <w:lang w:val="lt-LT"/>
        </w:rPr>
        <w:t> </w:t>
      </w:r>
      <w:r w:rsidRPr="00014DB1">
        <w:rPr>
          <w:rFonts w:eastAsiaTheme="minorHAnsi"/>
          <w:b/>
          <w:bCs/>
          <w:color w:val="000000"/>
          <w:lang w:val="lt-LT"/>
        </w:rPr>
        <w:t xml:space="preserve">kg sveriantys vaikai </w:t>
      </w:r>
    </w:p>
    <w:p w14:paraId="2773EF02" w14:textId="77777777" w:rsidR="0033062F" w:rsidRPr="00014DB1" w:rsidRDefault="0033062F" w:rsidP="00135628">
      <w:pPr>
        <w:keepNext/>
        <w:widowControl/>
        <w:adjustRightInd w:val="0"/>
        <w:rPr>
          <w:rFonts w:eastAsiaTheme="minorHAnsi"/>
          <w:color w:val="000000"/>
          <w:lang w:val="lt-LT"/>
        </w:rPr>
      </w:pPr>
    </w:p>
    <w:p w14:paraId="25A4E0C4" w14:textId="77777777" w:rsidR="00443F68" w:rsidRPr="00014DB1" w:rsidRDefault="00443F68" w:rsidP="00135628">
      <w:pPr>
        <w:keepNext/>
        <w:widowControl/>
        <w:adjustRightInd w:val="0"/>
        <w:rPr>
          <w:rFonts w:eastAsiaTheme="minorHAnsi"/>
          <w:b/>
          <w:bCs/>
          <w:color w:val="000000"/>
          <w:lang w:val="lt-LT"/>
        </w:rPr>
      </w:pPr>
      <w:r w:rsidRPr="00014DB1">
        <w:rPr>
          <w:rFonts w:eastAsiaTheme="minorHAnsi"/>
          <w:b/>
          <w:bCs/>
          <w:color w:val="000000"/>
          <w:lang w:val="lt-LT"/>
        </w:rPr>
        <w:t>Norint paruošti 75</w:t>
      </w:r>
      <w:r w:rsidR="0033062F" w:rsidRPr="00014DB1">
        <w:rPr>
          <w:rFonts w:eastAsiaTheme="minorHAnsi"/>
          <w:b/>
          <w:bCs/>
          <w:color w:val="000000"/>
          <w:lang w:val="lt-LT"/>
        </w:rPr>
        <w:t> </w:t>
      </w:r>
      <w:r w:rsidRPr="00014DB1">
        <w:rPr>
          <w:rFonts w:eastAsiaTheme="minorHAnsi"/>
          <w:b/>
          <w:bCs/>
          <w:color w:val="000000"/>
          <w:lang w:val="lt-LT"/>
        </w:rPr>
        <w:t xml:space="preserve">mg dozę Jums reikės: </w:t>
      </w:r>
    </w:p>
    <w:p w14:paraId="414F8C28" w14:textId="77777777" w:rsidR="0033062F" w:rsidRPr="00014DB1" w:rsidRDefault="0033062F" w:rsidP="00135628">
      <w:pPr>
        <w:keepNext/>
        <w:widowControl/>
        <w:adjustRightInd w:val="0"/>
        <w:rPr>
          <w:rFonts w:eastAsiaTheme="minorHAnsi"/>
          <w:color w:val="000000"/>
          <w:lang w:val="lt-LT"/>
        </w:rPr>
      </w:pPr>
    </w:p>
    <w:p w14:paraId="23C0A2EA" w14:textId="77777777" w:rsidR="00443F68" w:rsidRPr="00014DB1" w:rsidRDefault="00443F68" w:rsidP="00135628">
      <w:pPr>
        <w:pStyle w:val="Sraopastraipa"/>
        <w:keepNext/>
        <w:widowControl/>
        <w:numPr>
          <w:ilvl w:val="0"/>
          <w:numId w:val="22"/>
        </w:numPr>
        <w:adjustRightInd w:val="0"/>
        <w:ind w:left="567" w:hanging="567"/>
        <w:rPr>
          <w:rFonts w:eastAsiaTheme="minorHAnsi"/>
          <w:color w:val="000000"/>
          <w:lang w:val="lt-LT"/>
        </w:rPr>
      </w:pPr>
      <w:r w:rsidRPr="00014DB1">
        <w:rPr>
          <w:rFonts w:eastAsiaTheme="minorHAnsi"/>
          <w:b/>
          <w:bCs/>
          <w:color w:val="000000"/>
          <w:lang w:val="lt-LT"/>
        </w:rPr>
        <w:t xml:space="preserve">Vienos </w:t>
      </w:r>
      <w:proofErr w:type="spellStart"/>
      <w:r w:rsidR="0033062F" w:rsidRPr="00014DB1">
        <w:rPr>
          <w:rFonts w:eastAsiaTheme="minorHAnsi"/>
          <w:b/>
          <w:bCs/>
          <w:color w:val="000000"/>
          <w:lang w:val="lt-LT"/>
        </w:rPr>
        <w:t>Segosana</w:t>
      </w:r>
      <w:proofErr w:type="spellEnd"/>
      <w:r w:rsidRPr="00014DB1">
        <w:rPr>
          <w:rFonts w:eastAsiaTheme="minorHAnsi"/>
          <w:b/>
          <w:bCs/>
          <w:color w:val="000000"/>
          <w:lang w:val="lt-LT"/>
        </w:rPr>
        <w:t xml:space="preserve"> 75</w:t>
      </w:r>
      <w:r w:rsidR="0033062F" w:rsidRPr="00014DB1">
        <w:rPr>
          <w:rFonts w:eastAsiaTheme="minorHAnsi"/>
          <w:b/>
          <w:bCs/>
          <w:color w:val="000000"/>
          <w:lang w:val="lt-LT"/>
        </w:rPr>
        <w:t> </w:t>
      </w:r>
      <w:r w:rsidRPr="00014DB1">
        <w:rPr>
          <w:rFonts w:eastAsiaTheme="minorHAnsi"/>
          <w:b/>
          <w:bCs/>
          <w:color w:val="000000"/>
          <w:lang w:val="lt-LT"/>
        </w:rPr>
        <w:t xml:space="preserve">mg kapsulės; </w:t>
      </w:r>
    </w:p>
    <w:p w14:paraId="3036B051" w14:textId="77777777" w:rsidR="00443F68" w:rsidRPr="00014DB1" w:rsidRDefault="00443F68" w:rsidP="00135628">
      <w:pPr>
        <w:pStyle w:val="Sraopastraipa"/>
        <w:keepNext/>
        <w:widowControl/>
        <w:numPr>
          <w:ilvl w:val="0"/>
          <w:numId w:val="22"/>
        </w:numPr>
        <w:adjustRightInd w:val="0"/>
        <w:ind w:left="567" w:hanging="567"/>
        <w:rPr>
          <w:rFonts w:eastAsiaTheme="minorHAnsi"/>
          <w:color w:val="000000"/>
          <w:lang w:val="lt-LT"/>
        </w:rPr>
      </w:pPr>
      <w:r w:rsidRPr="00014DB1">
        <w:rPr>
          <w:rFonts w:eastAsiaTheme="minorHAnsi"/>
          <w:b/>
          <w:bCs/>
          <w:color w:val="000000"/>
          <w:lang w:val="lt-LT"/>
        </w:rPr>
        <w:t>Aštrių žirklių;</w:t>
      </w:r>
      <w:r w:rsidRPr="00014DB1">
        <w:rPr>
          <w:rFonts w:eastAsiaTheme="minorHAnsi"/>
          <w:color w:val="000000"/>
          <w:lang w:val="lt-LT"/>
        </w:rPr>
        <w:t xml:space="preserve"> </w:t>
      </w:r>
    </w:p>
    <w:p w14:paraId="3D16EDF1" w14:textId="77777777" w:rsidR="00443F68" w:rsidRPr="00014DB1" w:rsidRDefault="00443F68" w:rsidP="00135628">
      <w:pPr>
        <w:pStyle w:val="Sraopastraipa"/>
        <w:keepNext/>
        <w:widowControl/>
        <w:numPr>
          <w:ilvl w:val="0"/>
          <w:numId w:val="22"/>
        </w:numPr>
        <w:adjustRightInd w:val="0"/>
        <w:ind w:left="567" w:hanging="567"/>
        <w:rPr>
          <w:rFonts w:eastAsiaTheme="minorHAnsi"/>
          <w:color w:val="000000"/>
          <w:lang w:val="lt-LT"/>
        </w:rPr>
      </w:pPr>
      <w:r w:rsidRPr="00014DB1">
        <w:rPr>
          <w:rFonts w:eastAsiaTheme="minorHAnsi"/>
          <w:b/>
          <w:bCs/>
          <w:color w:val="000000"/>
          <w:lang w:val="lt-LT"/>
        </w:rPr>
        <w:t xml:space="preserve">Vieno mažo dubenėlio; </w:t>
      </w:r>
    </w:p>
    <w:p w14:paraId="33B2FA36" w14:textId="709C5847" w:rsidR="00443F68" w:rsidRPr="00014DB1" w:rsidRDefault="00443F68" w:rsidP="00135628">
      <w:pPr>
        <w:pStyle w:val="Sraopastraipa"/>
        <w:keepNext/>
        <w:widowControl/>
        <w:numPr>
          <w:ilvl w:val="0"/>
          <w:numId w:val="22"/>
        </w:numPr>
        <w:adjustRightInd w:val="0"/>
        <w:ind w:left="567" w:hanging="567"/>
        <w:rPr>
          <w:rFonts w:eastAsiaTheme="minorHAnsi"/>
          <w:b/>
          <w:bCs/>
          <w:color w:val="000000"/>
          <w:lang w:val="lt-LT"/>
        </w:rPr>
      </w:pPr>
      <w:r w:rsidRPr="00014DB1">
        <w:rPr>
          <w:rFonts w:eastAsiaTheme="minorHAnsi"/>
          <w:b/>
          <w:bCs/>
          <w:color w:val="000000"/>
          <w:lang w:val="lt-LT"/>
        </w:rPr>
        <w:t>Arbatinio šaukštelio (5</w:t>
      </w:r>
      <w:r w:rsidR="00557241">
        <w:rPr>
          <w:rFonts w:eastAsiaTheme="minorHAnsi"/>
          <w:b/>
          <w:bCs/>
          <w:color w:val="000000"/>
          <w:lang w:val="lt-LT"/>
        </w:rPr>
        <w:t> </w:t>
      </w:r>
      <w:r w:rsidRPr="00014DB1">
        <w:rPr>
          <w:rFonts w:eastAsiaTheme="minorHAnsi"/>
          <w:b/>
          <w:bCs/>
          <w:color w:val="000000"/>
          <w:lang w:val="lt-LT"/>
        </w:rPr>
        <w:t xml:space="preserve">ml šaukštelio); </w:t>
      </w:r>
    </w:p>
    <w:p w14:paraId="7435C447" w14:textId="77777777" w:rsidR="00443F68" w:rsidRPr="00014DB1" w:rsidRDefault="00443F68" w:rsidP="00135628">
      <w:pPr>
        <w:pStyle w:val="Sraopastraipa"/>
        <w:keepNext/>
        <w:widowControl/>
        <w:numPr>
          <w:ilvl w:val="0"/>
          <w:numId w:val="22"/>
        </w:numPr>
        <w:adjustRightInd w:val="0"/>
        <w:ind w:left="567" w:hanging="567"/>
        <w:rPr>
          <w:rFonts w:eastAsiaTheme="minorHAnsi"/>
          <w:b/>
          <w:bCs/>
          <w:color w:val="000000"/>
          <w:lang w:val="lt-LT"/>
        </w:rPr>
      </w:pPr>
      <w:r w:rsidRPr="00014DB1">
        <w:rPr>
          <w:rFonts w:eastAsiaTheme="minorHAnsi"/>
          <w:b/>
          <w:bCs/>
          <w:color w:val="000000"/>
          <w:lang w:val="lt-LT"/>
        </w:rPr>
        <w:t xml:space="preserve">Vandens; </w:t>
      </w:r>
    </w:p>
    <w:p w14:paraId="4DB7CFC1" w14:textId="77777777" w:rsidR="0033062F" w:rsidRPr="00014DB1" w:rsidRDefault="00443F68" w:rsidP="00135628">
      <w:pPr>
        <w:pStyle w:val="Sraopastraipa"/>
        <w:keepNext/>
        <w:widowControl/>
        <w:numPr>
          <w:ilvl w:val="0"/>
          <w:numId w:val="22"/>
        </w:numPr>
        <w:adjustRightInd w:val="0"/>
        <w:ind w:left="567" w:hanging="567"/>
        <w:rPr>
          <w:rFonts w:eastAsiaTheme="minorHAnsi"/>
          <w:color w:val="000000"/>
          <w:lang w:val="lt-LT"/>
        </w:rPr>
      </w:pPr>
      <w:r w:rsidRPr="00014DB1">
        <w:rPr>
          <w:rFonts w:eastAsiaTheme="minorHAnsi"/>
          <w:b/>
          <w:bCs/>
          <w:color w:val="000000"/>
          <w:lang w:val="lt-LT"/>
        </w:rPr>
        <w:t>Saldaus maisto</w:t>
      </w:r>
      <w:r w:rsidRPr="00014DB1">
        <w:rPr>
          <w:rFonts w:eastAsiaTheme="minorHAnsi"/>
          <w:color w:val="000000"/>
          <w:lang w:val="lt-LT"/>
        </w:rPr>
        <w:t xml:space="preserve">, kad nesijaustų kartaus </w:t>
      </w:r>
      <w:proofErr w:type="spellStart"/>
      <w:r w:rsidR="0033062F" w:rsidRPr="00014DB1">
        <w:rPr>
          <w:rFonts w:eastAsiaTheme="minorHAnsi"/>
          <w:color w:val="000000"/>
          <w:lang w:val="lt-LT"/>
        </w:rPr>
        <w:t>Segosana</w:t>
      </w:r>
      <w:proofErr w:type="spellEnd"/>
      <w:r w:rsidRPr="00014DB1">
        <w:rPr>
          <w:rFonts w:eastAsiaTheme="minorHAnsi"/>
          <w:color w:val="000000"/>
          <w:lang w:val="lt-LT"/>
        </w:rPr>
        <w:t xml:space="preserve"> miltelių skonio.</w:t>
      </w:r>
    </w:p>
    <w:p w14:paraId="1FA9F19D" w14:textId="77777777" w:rsidR="0033062F" w:rsidRPr="00014DB1" w:rsidRDefault="00443F68" w:rsidP="00135628">
      <w:pPr>
        <w:pStyle w:val="Sraopastraipa"/>
        <w:keepNext/>
        <w:widowControl/>
        <w:adjustRightInd w:val="0"/>
        <w:ind w:left="567"/>
        <w:rPr>
          <w:rFonts w:eastAsiaTheme="minorHAnsi"/>
          <w:color w:val="000000"/>
          <w:lang w:val="lt-LT"/>
        </w:rPr>
      </w:pPr>
      <w:r w:rsidRPr="00014DB1">
        <w:rPr>
          <w:rFonts w:eastAsiaTheme="minorHAnsi"/>
          <w:color w:val="000000"/>
          <w:lang w:val="lt-LT"/>
        </w:rPr>
        <w:t>Tai galėtų būti šokolado ar vyšnių sirupas arba desertams puošti naudojamas produktas, pvz., karamelės ar kitas saldus padažas. Be to, Jūs patys galite pasiruošti cukrumi pasaldinto vandens, sumaišydami arbatinį šaukštelį vandens ir tris ketvirtadalius (3/4) arbatinio šaukštelio cukraus.</w:t>
      </w:r>
    </w:p>
    <w:p w14:paraId="55A6C6FC" w14:textId="77777777" w:rsidR="0033062F" w:rsidRPr="00014DB1" w:rsidRDefault="0033062F" w:rsidP="0033062F">
      <w:pPr>
        <w:widowControl/>
        <w:adjustRightInd w:val="0"/>
        <w:rPr>
          <w:rFonts w:eastAsiaTheme="minorHAnsi"/>
          <w:color w:val="000000"/>
          <w:lang w:val="lt-LT"/>
        </w:rPr>
      </w:pPr>
    </w:p>
    <w:p w14:paraId="7A2C9F2A" w14:textId="77777777" w:rsidR="0033062F" w:rsidRPr="00014DB1" w:rsidRDefault="0033062F" w:rsidP="0033062F">
      <w:pPr>
        <w:widowControl/>
        <w:adjustRightInd w:val="0"/>
        <w:rPr>
          <w:rFonts w:eastAsiaTheme="minorHAnsi"/>
          <w:color w:val="000000"/>
          <w:lang w:val="lt-LT"/>
        </w:rPr>
      </w:pPr>
      <w:r w:rsidRPr="00014DB1">
        <w:rPr>
          <w:rFonts w:eastAsiaTheme="minorHAnsi"/>
          <w:b/>
          <w:bCs/>
          <w:color w:val="000000"/>
          <w:lang w:val="lt-LT"/>
        </w:rPr>
        <w:t xml:space="preserve">1 etapas. Nustatykite tikslią dozę </w:t>
      </w:r>
    </w:p>
    <w:p w14:paraId="1CE3047F" w14:textId="77777777" w:rsidR="0033062F" w:rsidRPr="00014DB1" w:rsidRDefault="0033062F" w:rsidP="0033062F">
      <w:pPr>
        <w:widowControl/>
        <w:adjustRightInd w:val="0"/>
        <w:rPr>
          <w:rFonts w:eastAsiaTheme="minorHAnsi"/>
          <w:color w:val="000000"/>
          <w:lang w:val="lt-LT"/>
        </w:rPr>
      </w:pPr>
      <w:r w:rsidRPr="00014DB1">
        <w:rPr>
          <w:rFonts w:eastAsiaTheme="minorHAnsi"/>
          <w:color w:val="000000"/>
          <w:lang w:val="lt-LT"/>
        </w:rPr>
        <w:t xml:space="preserve">Norėdami sužinoti tikslų vartojamo vaisto kiekį, kairiajame pateiktos lentelės stulpelyje raskite paciento kūno masę. </w:t>
      </w:r>
    </w:p>
    <w:p w14:paraId="4C3047E4" w14:textId="77777777" w:rsidR="0033062F" w:rsidRPr="00014DB1" w:rsidRDefault="0033062F" w:rsidP="0033062F">
      <w:pPr>
        <w:widowControl/>
        <w:adjustRightInd w:val="0"/>
        <w:rPr>
          <w:rFonts w:eastAsiaTheme="minorHAnsi"/>
          <w:color w:val="000000"/>
          <w:lang w:val="lt-LT"/>
        </w:rPr>
      </w:pPr>
      <w:r w:rsidRPr="00014DB1">
        <w:rPr>
          <w:rFonts w:eastAsiaTheme="minorHAnsi"/>
          <w:color w:val="000000"/>
          <w:lang w:val="lt-LT"/>
        </w:rPr>
        <w:t>Dešiniajame lentelės stulpelyje rasite reikiamą kapsulių skaičių, kurio Jums reikės paruošti pacientui vieną dozę. Viena gydomoji ir viena profilaktinė dozė yra vienodos.</w:t>
      </w:r>
    </w:p>
    <w:p w14:paraId="7342C1CD" w14:textId="77777777" w:rsidR="0033062F" w:rsidRPr="00014DB1" w:rsidRDefault="0033062F" w:rsidP="0033062F">
      <w:pPr>
        <w:widowControl/>
        <w:adjustRightInd w:val="0"/>
        <w:rPr>
          <w:rFonts w:eastAsiaTheme="minorHAnsi"/>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0"/>
      </w:tblGrid>
      <w:tr w:rsidR="0033062F" w:rsidRPr="00014DB1" w14:paraId="12586CEF" w14:textId="77777777" w:rsidTr="0033062F">
        <w:tc>
          <w:tcPr>
            <w:tcW w:w="9060" w:type="dxa"/>
            <w:tcBorders>
              <w:top w:val="single" w:sz="4" w:space="0" w:color="auto"/>
              <w:left w:val="single" w:sz="4" w:space="0" w:color="auto"/>
              <w:bottom w:val="single" w:sz="4" w:space="0" w:color="auto"/>
              <w:right w:val="single" w:sz="4" w:space="0" w:color="auto"/>
            </w:tcBorders>
          </w:tcPr>
          <w:p w14:paraId="6311DCB7" w14:textId="38F380F2" w:rsidR="0033062F" w:rsidRPr="00014DB1" w:rsidRDefault="0033062F" w:rsidP="00014DB1">
            <w:pPr>
              <w:jc w:val="both"/>
              <w:rPr>
                <w:b/>
                <w:lang w:val="lt-LT"/>
              </w:rPr>
            </w:pPr>
            <w:r w:rsidRPr="00014DB1">
              <w:rPr>
                <w:noProof/>
                <w:lang w:val="lt-LT" w:eastAsia="lt-LT"/>
              </w:rPr>
              <w:drawing>
                <wp:anchor distT="0" distB="0" distL="114300" distR="114300" simplePos="0" relativeHeight="251659264" behindDoc="1" locked="0" layoutInCell="1" allowOverlap="1" wp14:anchorId="2F766A94" wp14:editId="6CE3717A">
                  <wp:simplePos x="0" y="0"/>
                  <wp:positionH relativeFrom="column">
                    <wp:posOffset>3140710</wp:posOffset>
                  </wp:positionH>
                  <wp:positionV relativeFrom="paragraph">
                    <wp:posOffset>36830</wp:posOffset>
                  </wp:positionV>
                  <wp:extent cx="1005840" cy="368300"/>
                  <wp:effectExtent l="0" t="0" r="3810" b="0"/>
                  <wp:wrapTight wrapText="bothSides">
                    <wp:wrapPolygon edited="0">
                      <wp:start x="0" y="0"/>
                      <wp:lineTo x="0" y="20110"/>
                      <wp:lineTo x="21273" y="20110"/>
                      <wp:lineTo x="21273" y="0"/>
                      <wp:lineTo x="0" y="0"/>
                    </wp:wrapPolygon>
                  </wp:wrapTight>
                  <wp:docPr id="50" name="obrázek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368300"/>
                          </a:xfrm>
                          <a:prstGeom prst="rect">
                            <a:avLst/>
                          </a:prstGeom>
                          <a:noFill/>
                        </pic:spPr>
                      </pic:pic>
                    </a:graphicData>
                  </a:graphic>
                  <wp14:sizeRelH relativeFrom="page">
                    <wp14:pctWidth>0</wp14:pctWidth>
                  </wp14:sizeRelH>
                  <wp14:sizeRelV relativeFrom="page">
                    <wp14:pctHeight>0</wp14:pctHeight>
                  </wp14:sizeRelV>
                </wp:anchor>
              </w:drawing>
            </w:r>
            <w:r w:rsidRPr="00014DB1">
              <w:rPr>
                <w:b/>
                <w:lang w:val="lt-LT"/>
              </w:rPr>
              <w:t>75</w:t>
            </w:r>
            <w:r w:rsidR="00557241">
              <w:rPr>
                <w:b/>
                <w:lang w:val="lt-LT"/>
              </w:rPr>
              <w:t> </w:t>
            </w:r>
            <w:r w:rsidRPr="00014DB1">
              <w:rPr>
                <w:b/>
                <w:lang w:val="lt-LT"/>
              </w:rPr>
              <w:t>mg dozė</w:t>
            </w:r>
          </w:p>
          <w:p w14:paraId="3F4D5370" w14:textId="77777777" w:rsidR="0033062F" w:rsidRPr="00014DB1" w:rsidRDefault="0033062F" w:rsidP="00014DB1">
            <w:pPr>
              <w:jc w:val="both"/>
              <w:rPr>
                <w:lang w:val="lt-LT"/>
              </w:rPr>
            </w:pPr>
          </w:p>
          <w:p w14:paraId="1486CC4D" w14:textId="77777777" w:rsidR="0033062F" w:rsidRPr="00014DB1" w:rsidRDefault="0033062F" w:rsidP="00014DB1">
            <w:pPr>
              <w:jc w:val="both"/>
              <w:rPr>
                <w:lang w:val="lt-LT"/>
              </w:rPr>
            </w:pPr>
          </w:p>
        </w:tc>
      </w:tr>
    </w:tbl>
    <w:p w14:paraId="6557C0D3" w14:textId="77777777" w:rsidR="0033062F" w:rsidRPr="00014DB1" w:rsidRDefault="0033062F" w:rsidP="0033062F">
      <w:pPr>
        <w:jc w:val="both"/>
        <w:rPr>
          <w:lang w:val="lt-LT"/>
        </w:rPr>
      </w:pPr>
    </w:p>
    <w:p w14:paraId="728D3ABD" w14:textId="4440B84D" w:rsidR="0033062F" w:rsidRPr="00014DB1" w:rsidRDefault="0033062F" w:rsidP="0033062F">
      <w:pPr>
        <w:widowControl/>
        <w:adjustRightInd w:val="0"/>
        <w:rPr>
          <w:lang w:val="lt-LT"/>
        </w:rPr>
      </w:pPr>
      <w:r w:rsidRPr="00014DB1">
        <w:rPr>
          <w:lang w:val="lt-LT"/>
        </w:rPr>
        <w:t>75 mg dozės paruošimui naudokite tik 75</w:t>
      </w:r>
      <w:r w:rsidR="00557241">
        <w:rPr>
          <w:lang w:val="lt-LT"/>
        </w:rPr>
        <w:t> </w:t>
      </w:r>
      <w:r w:rsidRPr="00014DB1">
        <w:rPr>
          <w:lang w:val="lt-LT"/>
        </w:rPr>
        <w:t>mg kapsules. Nebandykite paruošti 75</w:t>
      </w:r>
      <w:r w:rsidR="00557241">
        <w:rPr>
          <w:lang w:val="lt-LT"/>
        </w:rPr>
        <w:t> </w:t>
      </w:r>
      <w:r w:rsidRPr="00014DB1">
        <w:rPr>
          <w:lang w:val="lt-LT"/>
        </w:rPr>
        <w:t>mg dozės naudodami 30 mg ar 45 mg kapsulių turinį.</w:t>
      </w:r>
    </w:p>
    <w:p w14:paraId="2F134791" w14:textId="77777777" w:rsidR="0033062F" w:rsidRPr="00014DB1" w:rsidRDefault="0033062F" w:rsidP="0033062F">
      <w:pPr>
        <w:widowControl/>
        <w:adjustRightInd w:val="0"/>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0"/>
        <w:gridCol w:w="2220"/>
        <w:gridCol w:w="3220"/>
      </w:tblGrid>
      <w:tr w:rsidR="0033062F" w:rsidRPr="00014DB1" w14:paraId="7F35A0D8" w14:textId="77777777" w:rsidTr="0033062F">
        <w:trPr>
          <w:trHeight w:val="312"/>
          <w:jc w:val="center"/>
        </w:trPr>
        <w:tc>
          <w:tcPr>
            <w:tcW w:w="2180" w:type="dxa"/>
            <w:hideMark/>
          </w:tcPr>
          <w:p w14:paraId="11AD5687" w14:textId="77777777" w:rsidR="0033062F" w:rsidRPr="00014DB1" w:rsidRDefault="0033062F" w:rsidP="00266CD9">
            <w:pPr>
              <w:jc w:val="center"/>
              <w:rPr>
                <w:b/>
                <w:lang w:val="lt-LT"/>
              </w:rPr>
            </w:pPr>
            <w:r w:rsidRPr="00014DB1">
              <w:rPr>
                <w:b/>
                <w:lang w:val="lt-LT"/>
              </w:rPr>
              <w:t>Kūno masė</w:t>
            </w:r>
          </w:p>
        </w:tc>
        <w:tc>
          <w:tcPr>
            <w:tcW w:w="2220" w:type="dxa"/>
            <w:hideMark/>
          </w:tcPr>
          <w:p w14:paraId="41DD2C25" w14:textId="77777777" w:rsidR="0033062F" w:rsidRPr="00014DB1" w:rsidRDefault="0033062F" w:rsidP="00266CD9">
            <w:pPr>
              <w:jc w:val="center"/>
              <w:rPr>
                <w:b/>
                <w:lang w:val="lt-LT"/>
              </w:rPr>
            </w:pPr>
            <w:proofErr w:type="spellStart"/>
            <w:r w:rsidRPr="00014DB1">
              <w:rPr>
                <w:b/>
                <w:lang w:val="lt-LT"/>
              </w:rPr>
              <w:t>Segosana</w:t>
            </w:r>
            <w:proofErr w:type="spellEnd"/>
            <w:r w:rsidRPr="00014DB1">
              <w:rPr>
                <w:b/>
                <w:lang w:val="lt-LT"/>
              </w:rPr>
              <w:t xml:space="preserve"> dozė</w:t>
            </w:r>
          </w:p>
        </w:tc>
        <w:tc>
          <w:tcPr>
            <w:tcW w:w="3220" w:type="dxa"/>
            <w:hideMark/>
          </w:tcPr>
          <w:p w14:paraId="5CF35CA2" w14:textId="77777777" w:rsidR="0033062F" w:rsidRPr="00014DB1" w:rsidRDefault="0033062F" w:rsidP="00266CD9">
            <w:pPr>
              <w:jc w:val="center"/>
              <w:rPr>
                <w:b/>
                <w:lang w:val="lt-LT"/>
              </w:rPr>
            </w:pPr>
            <w:r w:rsidRPr="00014DB1">
              <w:rPr>
                <w:b/>
                <w:lang w:val="lt-LT"/>
              </w:rPr>
              <w:t>Kapsulių skaičius</w:t>
            </w:r>
          </w:p>
        </w:tc>
      </w:tr>
      <w:tr w:rsidR="0033062F" w:rsidRPr="00014DB1" w14:paraId="72901A59" w14:textId="77777777" w:rsidTr="0033062F">
        <w:trPr>
          <w:trHeight w:val="236"/>
          <w:jc w:val="center"/>
        </w:trPr>
        <w:tc>
          <w:tcPr>
            <w:tcW w:w="2180" w:type="dxa"/>
            <w:hideMark/>
          </w:tcPr>
          <w:p w14:paraId="4768712F" w14:textId="77777777" w:rsidR="0033062F" w:rsidRPr="00014DB1" w:rsidRDefault="0033062F" w:rsidP="00266CD9">
            <w:pPr>
              <w:jc w:val="center"/>
              <w:rPr>
                <w:lang w:val="lt-LT"/>
              </w:rPr>
            </w:pPr>
            <w:r w:rsidRPr="00014DB1">
              <w:rPr>
                <w:lang w:val="lt-LT"/>
              </w:rPr>
              <w:t>Daugiau kaip 40 kg</w:t>
            </w:r>
          </w:p>
        </w:tc>
        <w:tc>
          <w:tcPr>
            <w:tcW w:w="2220" w:type="dxa"/>
            <w:hideMark/>
          </w:tcPr>
          <w:p w14:paraId="0CCAF583" w14:textId="77777777" w:rsidR="0033062F" w:rsidRPr="00014DB1" w:rsidRDefault="0033062F" w:rsidP="00266CD9">
            <w:pPr>
              <w:jc w:val="center"/>
              <w:rPr>
                <w:lang w:val="lt-LT"/>
              </w:rPr>
            </w:pPr>
            <w:r w:rsidRPr="00014DB1">
              <w:rPr>
                <w:lang w:val="lt-LT"/>
              </w:rPr>
              <w:t>75 mg</w:t>
            </w:r>
          </w:p>
        </w:tc>
        <w:tc>
          <w:tcPr>
            <w:tcW w:w="3220" w:type="dxa"/>
            <w:hideMark/>
          </w:tcPr>
          <w:p w14:paraId="61396978" w14:textId="77777777" w:rsidR="0033062F" w:rsidRPr="00014DB1" w:rsidRDefault="0033062F" w:rsidP="00266CD9">
            <w:pPr>
              <w:jc w:val="center"/>
              <w:rPr>
                <w:lang w:val="lt-LT"/>
              </w:rPr>
            </w:pPr>
            <w:r w:rsidRPr="00014DB1">
              <w:rPr>
                <w:lang w:val="lt-LT"/>
              </w:rPr>
              <w:t>1 kapsulė</w:t>
            </w:r>
          </w:p>
        </w:tc>
      </w:tr>
    </w:tbl>
    <w:p w14:paraId="1D4FCEE8" w14:textId="77777777" w:rsidR="0033062F" w:rsidRPr="00014DB1" w:rsidRDefault="0033062F" w:rsidP="0033062F">
      <w:pPr>
        <w:widowControl/>
        <w:adjustRightInd w:val="0"/>
        <w:rPr>
          <w:rFonts w:eastAsiaTheme="minorHAnsi"/>
          <w:color w:val="000000"/>
          <w:lang w:val="lt-LT"/>
        </w:rPr>
      </w:pPr>
    </w:p>
    <w:p w14:paraId="19C15674"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Mažiau kaip 40 kg sveriantys vaikai </w:t>
      </w:r>
    </w:p>
    <w:p w14:paraId="291E4E26" w14:textId="77777777" w:rsidR="00266CD9" w:rsidRPr="00014DB1" w:rsidRDefault="00266CD9" w:rsidP="00266CD9">
      <w:pPr>
        <w:widowControl/>
        <w:adjustRightInd w:val="0"/>
        <w:rPr>
          <w:rFonts w:eastAsiaTheme="minorHAnsi"/>
          <w:i/>
          <w:iCs/>
          <w:color w:val="000000"/>
          <w:lang w:val="lt-LT"/>
        </w:rPr>
      </w:pPr>
      <w:r w:rsidRPr="00014DB1">
        <w:rPr>
          <w:rFonts w:eastAsiaTheme="minorHAnsi"/>
          <w:color w:val="000000"/>
          <w:lang w:val="lt-LT"/>
        </w:rPr>
        <w:t xml:space="preserve">Mažiau kaip 40 kg sveriančiam vaikui Jūs turėsite paruošti mažesnę kaip 75 mg dozę. </w:t>
      </w:r>
      <w:r w:rsidRPr="00014DB1">
        <w:rPr>
          <w:rFonts w:eastAsiaTheme="minorHAnsi"/>
          <w:i/>
          <w:iCs/>
          <w:color w:val="000000"/>
          <w:lang w:val="lt-LT"/>
        </w:rPr>
        <w:t xml:space="preserve">Žiūrėkite žemiau. </w:t>
      </w:r>
    </w:p>
    <w:p w14:paraId="0AA8CF84" w14:textId="77777777" w:rsidR="00266CD9" w:rsidRPr="00014DB1" w:rsidRDefault="00266CD9" w:rsidP="00266CD9">
      <w:pPr>
        <w:widowControl/>
        <w:adjustRightInd w:val="0"/>
        <w:rPr>
          <w:rFonts w:eastAsiaTheme="minorHAnsi"/>
          <w:color w:val="000000"/>
          <w:lang w:val="lt-LT"/>
        </w:rPr>
      </w:pPr>
    </w:p>
    <w:p w14:paraId="092DA7EA"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2 etapas. Supilkite visus miltelius į dubenėlį </w:t>
      </w:r>
    </w:p>
    <w:p w14:paraId="378F6EE3"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Laikydami </w:t>
      </w:r>
      <w:r w:rsidRPr="00014DB1">
        <w:rPr>
          <w:rFonts w:eastAsiaTheme="minorHAnsi"/>
          <w:b/>
          <w:bCs/>
          <w:color w:val="000000"/>
          <w:lang w:val="lt-LT"/>
        </w:rPr>
        <w:t xml:space="preserve">75 mg kapsulę </w:t>
      </w:r>
      <w:r w:rsidRPr="00014DB1">
        <w:rPr>
          <w:rFonts w:eastAsiaTheme="minorHAnsi"/>
          <w:color w:val="000000"/>
          <w:lang w:val="lt-LT"/>
        </w:rPr>
        <w:t xml:space="preserve">statmenai virš dubenėlio, atsargiai žirklėmis nukirpkite suapvalintą jos viršūnę. Visus miltelius išpilkite į dubenėlį. </w:t>
      </w:r>
    </w:p>
    <w:p w14:paraId="149DBAC2"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Su milteliais elkitės atsargiai, kadangi jie gali dirginti Jūsų odą ir akis.</w:t>
      </w:r>
    </w:p>
    <w:p w14:paraId="0212521D" w14:textId="77777777" w:rsidR="00266CD9" w:rsidRPr="00014DB1" w:rsidRDefault="00266CD9" w:rsidP="00266CD9">
      <w:pPr>
        <w:widowControl/>
        <w:adjustRightInd w:val="0"/>
        <w:rPr>
          <w:rFonts w:eastAsiaTheme="minorHAnsi"/>
          <w:color w:val="000000"/>
          <w:lang w:val="lt-LT"/>
        </w:rPr>
      </w:pPr>
    </w:p>
    <w:p w14:paraId="13E4C767" w14:textId="77777777" w:rsidR="00266CD9" w:rsidRPr="00014DB1" w:rsidRDefault="00266CD9" w:rsidP="00266CD9">
      <w:pPr>
        <w:widowControl/>
        <w:adjustRightInd w:val="0"/>
        <w:rPr>
          <w:rFonts w:eastAsiaTheme="minorHAnsi"/>
          <w:color w:val="000000"/>
          <w:lang w:val="lt-LT"/>
        </w:rPr>
      </w:pPr>
      <w:r w:rsidRPr="00014DB1">
        <w:rPr>
          <w:rFonts w:eastAsiaTheme="minorHAnsi"/>
          <w:noProof/>
          <w:color w:val="000000"/>
          <w:lang w:val="lt-LT" w:eastAsia="lt-LT"/>
        </w:rPr>
        <w:drawing>
          <wp:anchor distT="0" distB="0" distL="114300" distR="114300" simplePos="0" relativeHeight="251661312" behindDoc="1" locked="0" layoutInCell="1" allowOverlap="1" wp14:anchorId="6C853A9F" wp14:editId="4E26D5C7">
            <wp:simplePos x="0" y="0"/>
            <wp:positionH relativeFrom="column">
              <wp:posOffset>0</wp:posOffset>
            </wp:positionH>
            <wp:positionV relativeFrom="paragraph">
              <wp:posOffset>-635</wp:posOffset>
            </wp:positionV>
            <wp:extent cx="1751330" cy="955040"/>
            <wp:effectExtent l="0" t="0" r="1270" b="0"/>
            <wp:wrapNone/>
            <wp:docPr id="52" name="obrázek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330" cy="955040"/>
                    </a:xfrm>
                    <a:prstGeom prst="rect">
                      <a:avLst/>
                    </a:prstGeom>
                    <a:noFill/>
                  </pic:spPr>
                </pic:pic>
              </a:graphicData>
            </a:graphic>
            <wp14:sizeRelH relativeFrom="page">
              <wp14:pctWidth>0</wp14:pctWidth>
            </wp14:sizeRelH>
            <wp14:sizeRelV relativeFrom="page">
              <wp14:pctHeight>0</wp14:pctHeight>
            </wp14:sizeRelV>
          </wp:anchor>
        </w:drawing>
      </w:r>
      <w:r w:rsidRPr="00014DB1">
        <w:rPr>
          <w:rFonts w:eastAsiaTheme="minorHAnsi"/>
          <w:noProof/>
          <w:color w:val="000000"/>
          <w:lang w:val="lt-LT" w:eastAsia="lt-LT"/>
        </w:rPr>
        <w:drawing>
          <wp:anchor distT="0" distB="0" distL="114300" distR="114300" simplePos="0" relativeHeight="251662336" behindDoc="1" locked="0" layoutInCell="1" allowOverlap="1" wp14:anchorId="42E42269" wp14:editId="4508FE4B">
            <wp:simplePos x="0" y="0"/>
            <wp:positionH relativeFrom="column">
              <wp:posOffset>1826260</wp:posOffset>
            </wp:positionH>
            <wp:positionV relativeFrom="paragraph">
              <wp:posOffset>-635</wp:posOffset>
            </wp:positionV>
            <wp:extent cx="1162050" cy="955040"/>
            <wp:effectExtent l="0" t="0" r="0" b="0"/>
            <wp:wrapNone/>
            <wp:docPr id="53" name="obrázek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955040"/>
                    </a:xfrm>
                    <a:prstGeom prst="rect">
                      <a:avLst/>
                    </a:prstGeom>
                    <a:noFill/>
                  </pic:spPr>
                </pic:pic>
              </a:graphicData>
            </a:graphic>
            <wp14:sizeRelH relativeFrom="page">
              <wp14:pctWidth>0</wp14:pctWidth>
            </wp14:sizeRelH>
            <wp14:sizeRelV relativeFrom="page">
              <wp14:pctHeight>0</wp14:pctHeight>
            </wp14:sizeRelV>
          </wp:anchor>
        </w:drawing>
      </w:r>
    </w:p>
    <w:p w14:paraId="4AC27BFB" w14:textId="77777777" w:rsidR="00266CD9" w:rsidRPr="00014DB1" w:rsidRDefault="00266CD9" w:rsidP="00266CD9">
      <w:pPr>
        <w:rPr>
          <w:rFonts w:eastAsiaTheme="minorHAnsi"/>
          <w:lang w:val="lt-LT"/>
        </w:rPr>
      </w:pPr>
    </w:p>
    <w:p w14:paraId="221B3A8E" w14:textId="77777777" w:rsidR="00266CD9" w:rsidRPr="00014DB1" w:rsidRDefault="00266CD9" w:rsidP="00266CD9">
      <w:pPr>
        <w:rPr>
          <w:rFonts w:eastAsiaTheme="minorHAnsi"/>
          <w:lang w:val="lt-LT"/>
        </w:rPr>
      </w:pPr>
    </w:p>
    <w:p w14:paraId="09A2226B" w14:textId="77777777" w:rsidR="00266CD9" w:rsidRPr="00014DB1" w:rsidRDefault="00266CD9" w:rsidP="00266CD9">
      <w:pPr>
        <w:rPr>
          <w:rFonts w:eastAsiaTheme="minorHAnsi"/>
          <w:lang w:val="lt-LT"/>
        </w:rPr>
      </w:pPr>
    </w:p>
    <w:p w14:paraId="2C0F2BA1" w14:textId="77777777" w:rsidR="00266CD9" w:rsidRPr="00014DB1" w:rsidRDefault="00266CD9" w:rsidP="00266CD9">
      <w:pPr>
        <w:rPr>
          <w:rFonts w:eastAsiaTheme="minorHAnsi"/>
          <w:color w:val="000000"/>
          <w:lang w:val="lt-LT"/>
        </w:rPr>
      </w:pPr>
    </w:p>
    <w:p w14:paraId="5D098146" w14:textId="77777777" w:rsidR="00266CD9" w:rsidRPr="00014DB1" w:rsidRDefault="00266CD9" w:rsidP="00266CD9">
      <w:pPr>
        <w:jc w:val="center"/>
        <w:rPr>
          <w:rFonts w:eastAsiaTheme="minorHAnsi"/>
          <w:lang w:val="lt-LT"/>
        </w:rPr>
      </w:pPr>
    </w:p>
    <w:p w14:paraId="50B146B3" w14:textId="77777777" w:rsidR="00266CD9" w:rsidRPr="00014DB1" w:rsidRDefault="00266CD9" w:rsidP="00266CD9">
      <w:pPr>
        <w:jc w:val="center"/>
        <w:rPr>
          <w:rFonts w:eastAsiaTheme="minorHAnsi"/>
          <w:lang w:val="lt-LT"/>
        </w:rPr>
      </w:pPr>
    </w:p>
    <w:p w14:paraId="3BF22CED"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3 etapas. Pasaldinkite miltelius ir sumaitinkite dozę vaikui </w:t>
      </w:r>
    </w:p>
    <w:p w14:paraId="54B24927"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Į dubenėlį su milteliais įdėkite truputį – ne daugiau kaip vieną arbatinį šaukštelį – saldaus maisto. </w:t>
      </w:r>
    </w:p>
    <w:p w14:paraId="56AD3AD4"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Dėl to nesijaus kartaus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miltelių skonio. </w:t>
      </w:r>
    </w:p>
    <w:p w14:paraId="4EB6B2CD" w14:textId="77777777" w:rsidR="00266CD9" w:rsidRPr="00014DB1" w:rsidRDefault="00266CD9" w:rsidP="00266CD9">
      <w:pPr>
        <w:rPr>
          <w:rFonts w:eastAsiaTheme="minorHAnsi"/>
          <w:color w:val="000000"/>
          <w:lang w:val="lt-LT"/>
        </w:rPr>
      </w:pPr>
      <w:r w:rsidRPr="00014DB1">
        <w:rPr>
          <w:rFonts w:eastAsiaTheme="minorHAnsi"/>
          <w:color w:val="000000"/>
          <w:lang w:val="lt-LT"/>
        </w:rPr>
        <w:t>Mišinį gerai išmaišykite.</w:t>
      </w:r>
    </w:p>
    <w:p w14:paraId="51F64FDE" w14:textId="77777777" w:rsidR="00266CD9" w:rsidRPr="00014DB1" w:rsidRDefault="00266CD9" w:rsidP="00266CD9">
      <w:pPr>
        <w:rPr>
          <w:rFonts w:eastAsiaTheme="minorHAnsi"/>
          <w:color w:val="000000"/>
          <w:lang w:val="lt-LT"/>
        </w:rPr>
      </w:pPr>
    </w:p>
    <w:p w14:paraId="7162D8FA" w14:textId="77777777" w:rsidR="00266CD9" w:rsidRPr="00014DB1" w:rsidRDefault="00266CD9" w:rsidP="00266CD9">
      <w:pPr>
        <w:rPr>
          <w:rFonts w:eastAsiaTheme="minorHAnsi"/>
          <w:color w:val="000000"/>
          <w:lang w:val="lt-LT"/>
        </w:rPr>
      </w:pPr>
      <w:r w:rsidRPr="00014DB1">
        <w:rPr>
          <w:rFonts w:eastAsiaTheme="minorHAnsi"/>
          <w:noProof/>
          <w:color w:val="000000"/>
          <w:lang w:val="lt-LT" w:eastAsia="lt-LT"/>
        </w:rPr>
        <w:lastRenderedPageBreak/>
        <w:drawing>
          <wp:anchor distT="0" distB="0" distL="114300" distR="114300" simplePos="0" relativeHeight="251664384" behindDoc="1" locked="0" layoutInCell="1" allowOverlap="1" wp14:anchorId="05106F85" wp14:editId="629306D9">
            <wp:simplePos x="0" y="0"/>
            <wp:positionH relativeFrom="column">
              <wp:posOffset>0</wp:posOffset>
            </wp:positionH>
            <wp:positionV relativeFrom="paragraph">
              <wp:posOffset>-635</wp:posOffset>
            </wp:positionV>
            <wp:extent cx="1158240" cy="944880"/>
            <wp:effectExtent l="0" t="0" r="3810" b="7620"/>
            <wp:wrapNone/>
            <wp:docPr id="41" name="obrázek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8240" cy="944880"/>
                    </a:xfrm>
                    <a:prstGeom prst="rect">
                      <a:avLst/>
                    </a:prstGeom>
                    <a:noFill/>
                  </pic:spPr>
                </pic:pic>
              </a:graphicData>
            </a:graphic>
            <wp14:sizeRelH relativeFrom="page">
              <wp14:pctWidth>0</wp14:pctWidth>
            </wp14:sizeRelH>
            <wp14:sizeRelV relativeFrom="page">
              <wp14:pctHeight>0</wp14:pctHeight>
            </wp14:sizeRelV>
          </wp:anchor>
        </w:drawing>
      </w:r>
      <w:r w:rsidRPr="00014DB1">
        <w:rPr>
          <w:rFonts w:eastAsiaTheme="minorHAnsi"/>
          <w:noProof/>
          <w:color w:val="000000"/>
          <w:lang w:val="lt-LT" w:eastAsia="lt-LT"/>
        </w:rPr>
        <w:drawing>
          <wp:anchor distT="0" distB="0" distL="114300" distR="114300" simplePos="0" relativeHeight="251665408" behindDoc="1" locked="0" layoutInCell="1" allowOverlap="1" wp14:anchorId="3D7AA240" wp14:editId="24AF4EEA">
            <wp:simplePos x="0" y="0"/>
            <wp:positionH relativeFrom="column">
              <wp:posOffset>1350645</wp:posOffset>
            </wp:positionH>
            <wp:positionV relativeFrom="paragraph">
              <wp:posOffset>-1270</wp:posOffset>
            </wp:positionV>
            <wp:extent cx="1290320" cy="944880"/>
            <wp:effectExtent l="0" t="0" r="5080" b="7620"/>
            <wp:wrapSquare wrapText="bothSides"/>
            <wp:docPr id="42" name="obrázek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0320" cy="944880"/>
                    </a:xfrm>
                    <a:prstGeom prst="rect">
                      <a:avLst/>
                    </a:prstGeom>
                    <a:noFill/>
                  </pic:spPr>
                </pic:pic>
              </a:graphicData>
            </a:graphic>
            <wp14:sizeRelH relativeFrom="page">
              <wp14:pctWidth>0</wp14:pctWidth>
            </wp14:sizeRelH>
            <wp14:sizeRelV relativeFrom="page">
              <wp14:pctHeight>0</wp14:pctHeight>
            </wp14:sizeRelV>
          </wp:anchor>
        </w:drawing>
      </w:r>
    </w:p>
    <w:p w14:paraId="782AED25" w14:textId="77777777" w:rsidR="00266CD9" w:rsidRPr="00014DB1" w:rsidRDefault="00266CD9" w:rsidP="00266CD9">
      <w:pPr>
        <w:rPr>
          <w:rFonts w:eastAsiaTheme="minorHAnsi"/>
          <w:color w:val="000000"/>
          <w:lang w:val="lt-LT"/>
        </w:rPr>
      </w:pPr>
    </w:p>
    <w:p w14:paraId="21D8AE3D" w14:textId="77777777" w:rsidR="00266CD9" w:rsidRPr="00014DB1" w:rsidRDefault="00266CD9" w:rsidP="00266CD9">
      <w:pPr>
        <w:rPr>
          <w:rFonts w:eastAsiaTheme="minorHAnsi"/>
          <w:color w:val="000000"/>
          <w:lang w:val="lt-LT"/>
        </w:rPr>
      </w:pPr>
    </w:p>
    <w:p w14:paraId="10A10F23" w14:textId="77777777" w:rsidR="00266CD9" w:rsidRPr="00014DB1" w:rsidRDefault="00266CD9" w:rsidP="00266CD9">
      <w:pPr>
        <w:rPr>
          <w:rFonts w:eastAsiaTheme="minorHAnsi"/>
          <w:lang w:val="lt-LT"/>
        </w:rPr>
      </w:pPr>
    </w:p>
    <w:p w14:paraId="0DCE754E" w14:textId="77777777" w:rsidR="00266CD9" w:rsidRPr="00014DB1" w:rsidRDefault="00266CD9" w:rsidP="00266CD9">
      <w:pPr>
        <w:rPr>
          <w:rFonts w:eastAsiaTheme="minorHAnsi"/>
          <w:lang w:val="lt-LT"/>
        </w:rPr>
      </w:pPr>
    </w:p>
    <w:p w14:paraId="4476DEAB" w14:textId="77777777" w:rsidR="00266CD9" w:rsidRPr="00014DB1" w:rsidRDefault="00266CD9" w:rsidP="00266CD9">
      <w:pPr>
        <w:rPr>
          <w:rFonts w:eastAsiaTheme="minorHAnsi"/>
          <w:lang w:val="lt-LT"/>
        </w:rPr>
      </w:pPr>
    </w:p>
    <w:p w14:paraId="1F491BD7" w14:textId="77777777" w:rsidR="00266CD9" w:rsidRPr="00014DB1" w:rsidRDefault="00266CD9" w:rsidP="00266CD9">
      <w:pPr>
        <w:rPr>
          <w:rFonts w:eastAsiaTheme="minorHAnsi"/>
          <w:lang w:val="lt-LT"/>
        </w:rPr>
      </w:pPr>
    </w:p>
    <w:p w14:paraId="52BDD927"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Visą </w:t>
      </w:r>
      <w:r w:rsidRPr="00014DB1">
        <w:rPr>
          <w:rFonts w:eastAsiaTheme="minorHAnsi"/>
          <w:color w:val="000000"/>
          <w:lang w:val="lt-LT"/>
        </w:rPr>
        <w:t xml:space="preserve">dubenėlio </w:t>
      </w:r>
      <w:r w:rsidRPr="00014DB1">
        <w:rPr>
          <w:rFonts w:eastAsiaTheme="minorHAnsi"/>
          <w:b/>
          <w:bCs/>
          <w:color w:val="000000"/>
          <w:lang w:val="lt-LT"/>
        </w:rPr>
        <w:t xml:space="preserve">turinį </w:t>
      </w:r>
      <w:r w:rsidRPr="00014DB1">
        <w:rPr>
          <w:rFonts w:eastAsiaTheme="minorHAnsi"/>
          <w:color w:val="000000"/>
          <w:lang w:val="lt-LT"/>
        </w:rPr>
        <w:t xml:space="preserve">nedelsdami sumaitinkite pacientui. </w:t>
      </w:r>
    </w:p>
    <w:p w14:paraId="58408309"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Jeigu šiek tiek mišinio lieka </w:t>
      </w:r>
      <w:r w:rsidRPr="00014DB1">
        <w:rPr>
          <w:rFonts w:eastAsiaTheme="minorHAnsi"/>
          <w:color w:val="000000"/>
          <w:lang w:val="lt-LT"/>
        </w:rPr>
        <w:t xml:space="preserve">dubenėlyje, paskalaukite jame nedidelį kiekį vandens ir duokite jį visą pacientui išgerti. </w:t>
      </w:r>
    </w:p>
    <w:p w14:paraId="3DEFD041" w14:textId="77777777" w:rsidR="00266CD9" w:rsidRPr="00014DB1" w:rsidRDefault="00266CD9" w:rsidP="00266CD9">
      <w:pPr>
        <w:rPr>
          <w:rFonts w:eastAsiaTheme="minorHAnsi"/>
          <w:color w:val="000000"/>
          <w:lang w:val="lt-LT"/>
        </w:rPr>
      </w:pPr>
      <w:r w:rsidRPr="00014DB1">
        <w:rPr>
          <w:rFonts w:eastAsiaTheme="minorHAnsi"/>
          <w:color w:val="000000"/>
          <w:lang w:val="lt-LT"/>
        </w:rPr>
        <w:t>Šią procedūrą kartokite kaskart, kai Jums reikės paruošti vaisto dozę.</w:t>
      </w:r>
    </w:p>
    <w:p w14:paraId="34151B3D" w14:textId="77777777" w:rsidR="00266CD9" w:rsidRPr="00014DB1" w:rsidRDefault="00266CD9" w:rsidP="00266CD9">
      <w:pPr>
        <w:rPr>
          <w:rFonts w:eastAsiaTheme="minorHAnsi"/>
          <w:color w:val="000000"/>
          <w:lang w:val="lt-LT"/>
        </w:rPr>
      </w:pPr>
    </w:p>
    <w:p w14:paraId="28C2D3E5" w14:textId="77777777" w:rsidR="00266CD9" w:rsidRPr="00014DB1" w:rsidRDefault="00266CD9" w:rsidP="00135628">
      <w:pPr>
        <w:keepNext/>
        <w:widowControl/>
        <w:adjustRightInd w:val="0"/>
        <w:rPr>
          <w:rFonts w:eastAsiaTheme="minorHAnsi"/>
          <w:color w:val="000000"/>
          <w:lang w:val="lt-LT"/>
        </w:rPr>
      </w:pPr>
      <w:r w:rsidRPr="00014DB1">
        <w:rPr>
          <w:rFonts w:eastAsiaTheme="minorHAnsi"/>
          <w:b/>
          <w:bCs/>
          <w:color w:val="000000"/>
          <w:lang w:val="lt-LT"/>
        </w:rPr>
        <w:t xml:space="preserve">Jaunesni nei 1 metų kūdikiai ir mažiau kaip 40 kg sveriantys vaikai </w:t>
      </w:r>
    </w:p>
    <w:p w14:paraId="5547BEC6" w14:textId="77777777" w:rsidR="00266CD9" w:rsidRPr="00014DB1" w:rsidRDefault="00266CD9" w:rsidP="00135628">
      <w:pPr>
        <w:keepNext/>
        <w:widowControl/>
        <w:adjustRightInd w:val="0"/>
        <w:rPr>
          <w:rFonts w:eastAsiaTheme="minorHAnsi"/>
          <w:b/>
          <w:bCs/>
          <w:color w:val="000000"/>
          <w:lang w:val="lt-LT"/>
        </w:rPr>
      </w:pPr>
    </w:p>
    <w:p w14:paraId="3C6E8FD1" w14:textId="77777777" w:rsidR="00266CD9" w:rsidRPr="00014DB1" w:rsidRDefault="00266CD9" w:rsidP="00135628">
      <w:pPr>
        <w:keepNext/>
        <w:widowControl/>
        <w:adjustRightInd w:val="0"/>
        <w:rPr>
          <w:rFonts w:eastAsiaTheme="minorHAnsi"/>
          <w:b/>
          <w:bCs/>
          <w:color w:val="000000"/>
          <w:lang w:val="lt-LT"/>
        </w:rPr>
      </w:pPr>
      <w:bookmarkStart w:id="1" w:name="_Hlk176364074"/>
      <w:r w:rsidRPr="00014DB1">
        <w:rPr>
          <w:rFonts w:eastAsiaTheme="minorHAnsi"/>
          <w:b/>
          <w:bCs/>
          <w:color w:val="000000"/>
          <w:lang w:val="lt-LT"/>
        </w:rPr>
        <w:t>Norint paruošti mažesnę vienkartinę dozę</w:t>
      </w:r>
      <w:bookmarkEnd w:id="1"/>
      <w:r w:rsidRPr="00014DB1">
        <w:rPr>
          <w:rFonts w:eastAsiaTheme="minorHAnsi"/>
          <w:b/>
          <w:bCs/>
          <w:color w:val="000000"/>
          <w:lang w:val="lt-LT"/>
        </w:rPr>
        <w:t xml:space="preserve"> Jums reikės: </w:t>
      </w:r>
    </w:p>
    <w:p w14:paraId="78900F40" w14:textId="77777777" w:rsidR="00266CD9" w:rsidRPr="00014DB1" w:rsidRDefault="00266CD9" w:rsidP="00135628">
      <w:pPr>
        <w:keepNext/>
        <w:widowControl/>
        <w:adjustRightInd w:val="0"/>
        <w:rPr>
          <w:rFonts w:eastAsiaTheme="minorHAnsi"/>
          <w:color w:val="000000"/>
          <w:lang w:val="lt-LT"/>
        </w:rPr>
      </w:pPr>
    </w:p>
    <w:p w14:paraId="49A611A5" w14:textId="77777777"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 xml:space="preserve">Vienos </w:t>
      </w:r>
      <w:proofErr w:type="spellStart"/>
      <w:r w:rsidRPr="00014DB1">
        <w:rPr>
          <w:rFonts w:eastAsiaTheme="minorHAnsi"/>
          <w:b/>
          <w:bCs/>
          <w:color w:val="000000"/>
          <w:lang w:val="lt-LT"/>
        </w:rPr>
        <w:t>Segosana</w:t>
      </w:r>
      <w:proofErr w:type="spellEnd"/>
      <w:r w:rsidRPr="00014DB1">
        <w:rPr>
          <w:rFonts w:eastAsiaTheme="minorHAnsi"/>
          <w:b/>
          <w:bCs/>
          <w:color w:val="000000"/>
          <w:lang w:val="lt-LT"/>
        </w:rPr>
        <w:t xml:space="preserve"> 75 mg kapsulės; </w:t>
      </w:r>
    </w:p>
    <w:p w14:paraId="02FFC97A" w14:textId="77777777" w:rsidR="00266CD9" w:rsidRPr="00014DB1" w:rsidRDefault="00266CD9" w:rsidP="00135628">
      <w:pPr>
        <w:pStyle w:val="Sraopastraipa"/>
        <w:keepNext/>
        <w:widowControl/>
        <w:numPr>
          <w:ilvl w:val="0"/>
          <w:numId w:val="23"/>
        </w:numPr>
        <w:adjustRightInd w:val="0"/>
        <w:ind w:left="567" w:hanging="567"/>
        <w:rPr>
          <w:rFonts w:eastAsiaTheme="minorHAnsi"/>
          <w:b/>
          <w:bCs/>
          <w:color w:val="000000"/>
          <w:lang w:val="lt-LT"/>
        </w:rPr>
      </w:pPr>
      <w:r w:rsidRPr="00014DB1">
        <w:rPr>
          <w:rFonts w:eastAsiaTheme="minorHAnsi"/>
          <w:b/>
          <w:bCs/>
          <w:color w:val="000000"/>
          <w:lang w:val="lt-LT"/>
        </w:rPr>
        <w:t xml:space="preserve">Aštrių žirklių; </w:t>
      </w:r>
    </w:p>
    <w:p w14:paraId="29E0FB54" w14:textId="77777777"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Dviejų mažų dubenėlių;</w:t>
      </w:r>
      <w:r w:rsidRPr="00014DB1">
        <w:rPr>
          <w:rFonts w:eastAsiaTheme="minorHAnsi"/>
          <w:color w:val="000000"/>
          <w:lang w:val="lt-LT"/>
        </w:rPr>
        <w:t xml:space="preserve"> </w:t>
      </w:r>
    </w:p>
    <w:p w14:paraId="37168D3A" w14:textId="77777777"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 xml:space="preserve">Vieno didelio geriamųjų dozių </w:t>
      </w:r>
      <w:proofErr w:type="spellStart"/>
      <w:r w:rsidRPr="00014DB1">
        <w:rPr>
          <w:rFonts w:eastAsiaTheme="minorHAnsi"/>
          <w:b/>
          <w:bCs/>
          <w:color w:val="000000"/>
          <w:lang w:val="lt-LT"/>
        </w:rPr>
        <w:t>skaičiuoklio</w:t>
      </w:r>
      <w:proofErr w:type="spellEnd"/>
      <w:r w:rsidRPr="00014DB1">
        <w:rPr>
          <w:rFonts w:eastAsiaTheme="minorHAnsi"/>
          <w:b/>
          <w:bCs/>
          <w:color w:val="000000"/>
          <w:lang w:val="lt-LT"/>
        </w:rPr>
        <w:t xml:space="preserve"> </w:t>
      </w:r>
      <w:r w:rsidRPr="00014DB1">
        <w:rPr>
          <w:rFonts w:eastAsiaTheme="minorHAnsi"/>
          <w:color w:val="000000"/>
          <w:lang w:val="lt-LT"/>
        </w:rPr>
        <w:t>vandeniui pamatuoti (</w:t>
      </w:r>
      <w:proofErr w:type="spellStart"/>
      <w:r w:rsidRPr="00014DB1">
        <w:rPr>
          <w:rFonts w:eastAsiaTheme="minorHAnsi"/>
          <w:color w:val="000000"/>
          <w:lang w:val="lt-LT"/>
        </w:rPr>
        <w:t>skaičiuoklio</w:t>
      </w:r>
      <w:proofErr w:type="spellEnd"/>
      <w:r w:rsidRPr="00014DB1">
        <w:rPr>
          <w:rFonts w:eastAsiaTheme="minorHAnsi"/>
          <w:color w:val="000000"/>
          <w:lang w:val="lt-LT"/>
        </w:rPr>
        <w:t xml:space="preserve"> tūris 5 ml arba 10 ml); </w:t>
      </w:r>
    </w:p>
    <w:p w14:paraId="7734AE07" w14:textId="77777777"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 xml:space="preserve">Vieno mažo geriamųjų dozių </w:t>
      </w:r>
      <w:proofErr w:type="spellStart"/>
      <w:r w:rsidRPr="00014DB1">
        <w:rPr>
          <w:rFonts w:eastAsiaTheme="minorHAnsi"/>
          <w:b/>
          <w:bCs/>
          <w:color w:val="000000"/>
          <w:lang w:val="lt-LT"/>
        </w:rPr>
        <w:t>skaičiuoklio</w:t>
      </w:r>
      <w:proofErr w:type="spellEnd"/>
      <w:r w:rsidRPr="00014DB1">
        <w:rPr>
          <w:rFonts w:eastAsiaTheme="minorHAnsi"/>
          <w:b/>
          <w:bCs/>
          <w:color w:val="000000"/>
          <w:lang w:val="lt-LT"/>
        </w:rPr>
        <w:t xml:space="preserve">, </w:t>
      </w:r>
      <w:r w:rsidRPr="00014DB1">
        <w:rPr>
          <w:rFonts w:eastAsiaTheme="minorHAnsi"/>
          <w:color w:val="000000"/>
          <w:lang w:val="lt-LT"/>
        </w:rPr>
        <w:t xml:space="preserve">sugraduoto kas 0,1 ml, dozei sugirdyti; </w:t>
      </w:r>
    </w:p>
    <w:p w14:paraId="3B053915" w14:textId="01EB3A51"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Arbatinio šaukštelio (5</w:t>
      </w:r>
      <w:r w:rsidR="00557241">
        <w:rPr>
          <w:rFonts w:eastAsiaTheme="minorHAnsi"/>
          <w:b/>
          <w:bCs/>
          <w:color w:val="000000"/>
          <w:lang w:val="lt-LT"/>
        </w:rPr>
        <w:t> </w:t>
      </w:r>
      <w:r w:rsidRPr="00014DB1">
        <w:rPr>
          <w:rFonts w:eastAsiaTheme="minorHAnsi"/>
          <w:b/>
          <w:bCs/>
          <w:color w:val="000000"/>
          <w:lang w:val="lt-LT"/>
        </w:rPr>
        <w:t>ml šaukštelio);</w:t>
      </w:r>
      <w:r w:rsidRPr="00014DB1">
        <w:rPr>
          <w:rFonts w:eastAsiaTheme="minorHAnsi"/>
          <w:color w:val="000000"/>
          <w:lang w:val="lt-LT"/>
        </w:rPr>
        <w:t xml:space="preserve"> </w:t>
      </w:r>
    </w:p>
    <w:p w14:paraId="526B9BE4" w14:textId="77777777"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Vandens;</w:t>
      </w:r>
      <w:r w:rsidRPr="00014DB1">
        <w:rPr>
          <w:rFonts w:eastAsiaTheme="minorHAnsi"/>
          <w:color w:val="000000"/>
          <w:lang w:val="lt-LT"/>
        </w:rPr>
        <w:t xml:space="preserve"> </w:t>
      </w:r>
    </w:p>
    <w:p w14:paraId="05485BB0" w14:textId="77777777"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Saldaus maisto</w:t>
      </w:r>
      <w:r w:rsidRPr="00014DB1">
        <w:rPr>
          <w:rFonts w:eastAsiaTheme="minorHAnsi"/>
          <w:color w:val="000000"/>
          <w:lang w:val="lt-LT"/>
        </w:rPr>
        <w:t xml:space="preserve">, kad nesijaustų kartaus </w:t>
      </w:r>
      <w:proofErr w:type="spellStart"/>
      <w:r w:rsidR="00014DB1">
        <w:rPr>
          <w:rFonts w:eastAsiaTheme="minorHAnsi"/>
          <w:color w:val="000000"/>
          <w:lang w:val="lt-LT"/>
        </w:rPr>
        <w:t>Segosana</w:t>
      </w:r>
      <w:proofErr w:type="spellEnd"/>
      <w:r w:rsidRPr="00014DB1">
        <w:rPr>
          <w:rFonts w:eastAsiaTheme="minorHAnsi"/>
          <w:color w:val="000000"/>
          <w:lang w:val="lt-LT"/>
        </w:rPr>
        <w:t xml:space="preserve"> suspensijos skonio. </w:t>
      </w:r>
    </w:p>
    <w:p w14:paraId="43F22AF5" w14:textId="77777777" w:rsidR="00266CD9" w:rsidRPr="00014DB1" w:rsidRDefault="00266CD9" w:rsidP="00135628">
      <w:pPr>
        <w:keepNext/>
        <w:ind w:left="567"/>
        <w:rPr>
          <w:rFonts w:eastAsiaTheme="minorHAnsi"/>
          <w:color w:val="000000"/>
          <w:lang w:val="lt-LT"/>
        </w:rPr>
      </w:pPr>
      <w:r w:rsidRPr="00014DB1">
        <w:rPr>
          <w:rFonts w:eastAsiaTheme="minorHAnsi"/>
          <w:color w:val="000000"/>
          <w:lang w:val="lt-LT"/>
        </w:rPr>
        <w:t>Tai galėtų būti šokolado ar vyšnių sirupas arba desertams puošti naudojamas produktas, pvz., karamelės ar kitas saldus padažas. Be to, Jūs patys galite pasiruošti cukrumi pasaldinto vandens, sumaišydami arbatinį šaukštelį vandens ir tris ketvirtadalius (3/4) arbatinio šaukštelio cukraus.</w:t>
      </w:r>
    </w:p>
    <w:p w14:paraId="3C66BF70" w14:textId="77777777" w:rsidR="00266CD9" w:rsidRPr="00014DB1" w:rsidRDefault="00266CD9" w:rsidP="00266CD9">
      <w:pPr>
        <w:rPr>
          <w:rFonts w:eastAsiaTheme="minorHAnsi"/>
          <w:color w:val="000000"/>
          <w:lang w:val="lt-LT"/>
        </w:rPr>
      </w:pPr>
    </w:p>
    <w:p w14:paraId="4CCAFBA3"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1 etapas. Supilkite visus miltelius į dubenėlį </w:t>
      </w:r>
    </w:p>
    <w:p w14:paraId="22246ECA"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Laikydami </w:t>
      </w:r>
      <w:r w:rsidRPr="00014DB1">
        <w:rPr>
          <w:rFonts w:eastAsiaTheme="minorHAnsi"/>
          <w:b/>
          <w:bCs/>
          <w:color w:val="000000"/>
          <w:lang w:val="lt-LT"/>
        </w:rPr>
        <w:t xml:space="preserve">75 mg kapsulę </w:t>
      </w:r>
      <w:r w:rsidRPr="00014DB1">
        <w:rPr>
          <w:rFonts w:eastAsiaTheme="minorHAnsi"/>
          <w:color w:val="000000"/>
          <w:lang w:val="lt-LT"/>
        </w:rPr>
        <w:t xml:space="preserve">statmenai virš vieno iš dubenėlių, atsargiai žirklėmis nukirpkite suapvalintą jos viršūnę. Su milteliais elkitės atsargiai, kadangi jie gali dirginti Jūsų odą ir akis. </w:t>
      </w:r>
    </w:p>
    <w:p w14:paraId="6ABAF54D"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Neatsižvelgdami į tai, kokią dozę ruošiate, visus miltelius išpilkite į dubenėlį. </w:t>
      </w:r>
    </w:p>
    <w:p w14:paraId="21617479" w14:textId="77777777" w:rsidR="00266CD9" w:rsidRPr="00014DB1" w:rsidRDefault="00266CD9" w:rsidP="00266CD9">
      <w:pPr>
        <w:widowControl/>
        <w:adjustRightInd w:val="0"/>
        <w:rPr>
          <w:rFonts w:eastAsiaTheme="minorHAnsi"/>
          <w:color w:val="000000"/>
          <w:lang w:val="lt-LT"/>
        </w:rPr>
      </w:pPr>
    </w:p>
    <w:p w14:paraId="32BE1635" w14:textId="77777777" w:rsidR="00266CD9" w:rsidRPr="00014DB1" w:rsidRDefault="00266CD9" w:rsidP="00266CD9">
      <w:pPr>
        <w:rPr>
          <w:rFonts w:eastAsiaTheme="minorHAnsi"/>
          <w:color w:val="000000"/>
          <w:lang w:val="lt-LT"/>
        </w:rPr>
      </w:pPr>
      <w:r w:rsidRPr="00014DB1">
        <w:rPr>
          <w:rFonts w:eastAsiaTheme="minorHAnsi"/>
          <w:color w:val="000000"/>
          <w:lang w:val="lt-LT"/>
        </w:rPr>
        <w:t>Tiek pat jų reikės ir gripo gydymui, ir profilaktikai.</w:t>
      </w:r>
    </w:p>
    <w:p w14:paraId="4166B756" w14:textId="77777777" w:rsidR="00266CD9" w:rsidRPr="00014DB1" w:rsidRDefault="00266CD9" w:rsidP="00266CD9">
      <w:pPr>
        <w:rPr>
          <w:rFonts w:eastAsiaTheme="minorHAnsi"/>
          <w:color w:val="000000"/>
          <w:lang w:val="lt-LT"/>
        </w:rPr>
      </w:pPr>
    </w:p>
    <w:p w14:paraId="1C942E0B" w14:textId="77777777" w:rsidR="00266CD9" w:rsidRPr="00014DB1" w:rsidRDefault="00266CD9" w:rsidP="00266CD9">
      <w:pPr>
        <w:rPr>
          <w:rFonts w:eastAsiaTheme="minorHAnsi"/>
          <w:color w:val="000000"/>
          <w:lang w:val="lt-LT"/>
        </w:rPr>
      </w:pPr>
      <w:r w:rsidRPr="00014DB1">
        <w:rPr>
          <w:rFonts w:eastAsiaTheme="minorHAnsi"/>
          <w:noProof/>
          <w:color w:val="000000"/>
          <w:lang w:val="lt-LT" w:eastAsia="lt-LT"/>
        </w:rPr>
        <w:drawing>
          <wp:anchor distT="0" distB="0" distL="114300" distR="114300" simplePos="0" relativeHeight="251667456" behindDoc="1" locked="0" layoutInCell="1" allowOverlap="1" wp14:anchorId="74731C6E" wp14:editId="7F16955A">
            <wp:simplePos x="0" y="0"/>
            <wp:positionH relativeFrom="column">
              <wp:posOffset>0</wp:posOffset>
            </wp:positionH>
            <wp:positionV relativeFrom="paragraph">
              <wp:posOffset>0</wp:posOffset>
            </wp:positionV>
            <wp:extent cx="1751330" cy="955040"/>
            <wp:effectExtent l="0" t="0" r="1270" b="0"/>
            <wp:wrapNone/>
            <wp:docPr id="43" name="obrázek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330" cy="955040"/>
                    </a:xfrm>
                    <a:prstGeom prst="rect">
                      <a:avLst/>
                    </a:prstGeom>
                    <a:noFill/>
                  </pic:spPr>
                </pic:pic>
              </a:graphicData>
            </a:graphic>
            <wp14:sizeRelH relativeFrom="page">
              <wp14:pctWidth>0</wp14:pctWidth>
            </wp14:sizeRelH>
            <wp14:sizeRelV relativeFrom="page">
              <wp14:pctHeight>0</wp14:pctHeight>
            </wp14:sizeRelV>
          </wp:anchor>
        </w:drawing>
      </w:r>
      <w:r w:rsidRPr="00014DB1">
        <w:rPr>
          <w:rFonts w:eastAsiaTheme="minorHAnsi"/>
          <w:noProof/>
          <w:color w:val="000000"/>
          <w:lang w:val="lt-LT" w:eastAsia="lt-LT"/>
        </w:rPr>
        <w:drawing>
          <wp:anchor distT="0" distB="0" distL="114300" distR="114300" simplePos="0" relativeHeight="251668480" behindDoc="1" locked="0" layoutInCell="1" allowOverlap="1" wp14:anchorId="206CA565" wp14:editId="0311C55F">
            <wp:simplePos x="0" y="0"/>
            <wp:positionH relativeFrom="column">
              <wp:posOffset>1826260</wp:posOffset>
            </wp:positionH>
            <wp:positionV relativeFrom="paragraph">
              <wp:posOffset>0</wp:posOffset>
            </wp:positionV>
            <wp:extent cx="1162050" cy="955040"/>
            <wp:effectExtent l="0" t="0" r="0" b="0"/>
            <wp:wrapNone/>
            <wp:docPr id="51" name="obrázek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955040"/>
                    </a:xfrm>
                    <a:prstGeom prst="rect">
                      <a:avLst/>
                    </a:prstGeom>
                    <a:noFill/>
                  </pic:spPr>
                </pic:pic>
              </a:graphicData>
            </a:graphic>
            <wp14:sizeRelH relativeFrom="page">
              <wp14:pctWidth>0</wp14:pctWidth>
            </wp14:sizeRelH>
            <wp14:sizeRelV relativeFrom="page">
              <wp14:pctHeight>0</wp14:pctHeight>
            </wp14:sizeRelV>
          </wp:anchor>
        </w:drawing>
      </w:r>
    </w:p>
    <w:p w14:paraId="7BB720A1" w14:textId="77777777" w:rsidR="00266CD9" w:rsidRPr="00014DB1" w:rsidRDefault="00266CD9" w:rsidP="00266CD9">
      <w:pPr>
        <w:rPr>
          <w:rFonts w:eastAsiaTheme="minorHAnsi"/>
          <w:color w:val="000000"/>
          <w:lang w:val="lt-LT"/>
        </w:rPr>
      </w:pPr>
    </w:p>
    <w:p w14:paraId="3B6BA904" w14:textId="77777777" w:rsidR="00266CD9" w:rsidRPr="00014DB1" w:rsidRDefault="00266CD9" w:rsidP="00266CD9">
      <w:pPr>
        <w:rPr>
          <w:rFonts w:eastAsiaTheme="minorHAnsi"/>
          <w:color w:val="000000"/>
          <w:lang w:val="lt-LT"/>
        </w:rPr>
      </w:pPr>
    </w:p>
    <w:p w14:paraId="2C3FC0EB" w14:textId="77777777" w:rsidR="00266CD9" w:rsidRPr="00014DB1" w:rsidRDefault="00266CD9" w:rsidP="00266CD9">
      <w:pPr>
        <w:rPr>
          <w:rFonts w:eastAsiaTheme="minorHAnsi"/>
          <w:color w:val="000000"/>
          <w:lang w:val="lt-LT"/>
        </w:rPr>
      </w:pPr>
    </w:p>
    <w:p w14:paraId="6182B1A7" w14:textId="77777777" w:rsidR="00F541DA" w:rsidRDefault="00F541DA" w:rsidP="00266CD9">
      <w:pPr>
        <w:rPr>
          <w:b/>
          <w:bCs/>
          <w:lang w:val="lt-LT"/>
        </w:rPr>
      </w:pPr>
    </w:p>
    <w:p w14:paraId="37277106" w14:textId="77777777" w:rsidR="00F541DA" w:rsidRDefault="00F541DA" w:rsidP="00266CD9">
      <w:pPr>
        <w:rPr>
          <w:b/>
          <w:bCs/>
          <w:lang w:val="lt-LT"/>
        </w:rPr>
      </w:pPr>
    </w:p>
    <w:p w14:paraId="2A3AAA2B" w14:textId="77777777" w:rsidR="00F541DA" w:rsidRDefault="00F541DA" w:rsidP="00266CD9">
      <w:pPr>
        <w:rPr>
          <w:b/>
          <w:bCs/>
          <w:lang w:val="lt-LT"/>
        </w:rPr>
      </w:pPr>
    </w:p>
    <w:p w14:paraId="24D8AF45" w14:textId="0E4FE617" w:rsidR="00266CD9" w:rsidRPr="00014DB1" w:rsidRDefault="00266CD9" w:rsidP="00266CD9">
      <w:pPr>
        <w:rPr>
          <w:b/>
          <w:bCs/>
          <w:lang w:val="lt-LT"/>
        </w:rPr>
      </w:pPr>
      <w:r w:rsidRPr="00014DB1">
        <w:rPr>
          <w:b/>
          <w:bCs/>
          <w:lang w:val="lt-LT"/>
        </w:rPr>
        <w:t>2 etapas. Įpilkite vandens ir paruoškite suspensiją</w:t>
      </w:r>
    </w:p>
    <w:p w14:paraId="27C8B0E0"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Paimkite didesnįjį dozių </w:t>
      </w:r>
      <w:proofErr w:type="spellStart"/>
      <w:r w:rsidRPr="00014DB1">
        <w:rPr>
          <w:rFonts w:eastAsiaTheme="minorHAnsi"/>
          <w:color w:val="000000"/>
          <w:lang w:val="lt-LT"/>
        </w:rPr>
        <w:t>skaičiuoklį</w:t>
      </w:r>
      <w:proofErr w:type="spellEnd"/>
      <w:r w:rsidRPr="00014DB1">
        <w:rPr>
          <w:rFonts w:eastAsiaTheme="minorHAnsi"/>
          <w:color w:val="000000"/>
          <w:lang w:val="lt-LT"/>
        </w:rPr>
        <w:t xml:space="preserve"> ir įtraukite į jį </w:t>
      </w:r>
      <w:r w:rsidRPr="00014DB1">
        <w:rPr>
          <w:rFonts w:eastAsiaTheme="minorHAnsi"/>
          <w:b/>
          <w:bCs/>
          <w:color w:val="000000"/>
          <w:lang w:val="lt-LT"/>
        </w:rPr>
        <w:t>12,5 ml</w:t>
      </w:r>
      <w:r w:rsidRPr="00014DB1">
        <w:rPr>
          <w:rFonts w:eastAsiaTheme="minorHAnsi"/>
          <w:color w:val="000000"/>
          <w:lang w:val="lt-LT"/>
        </w:rPr>
        <w:t xml:space="preserve"> vandens. </w:t>
      </w:r>
    </w:p>
    <w:p w14:paraId="59364DCD" w14:textId="77777777" w:rsidR="00266CD9" w:rsidRPr="00014DB1" w:rsidRDefault="00266CD9" w:rsidP="00266CD9">
      <w:pPr>
        <w:rPr>
          <w:rFonts w:eastAsiaTheme="minorHAnsi"/>
          <w:lang w:val="lt-LT"/>
        </w:rPr>
      </w:pPr>
    </w:p>
    <w:p w14:paraId="135395CE"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Tada išpilkite jį į dubenėlį su milteliais. </w:t>
      </w:r>
    </w:p>
    <w:p w14:paraId="08A6BBA2" w14:textId="77777777" w:rsidR="00266CD9" w:rsidRPr="00014DB1" w:rsidRDefault="00266CD9" w:rsidP="00266CD9">
      <w:pPr>
        <w:rPr>
          <w:rFonts w:eastAsiaTheme="minorHAnsi"/>
          <w:lang w:val="lt-LT"/>
        </w:rPr>
      </w:pPr>
    </w:p>
    <w:p w14:paraId="7F78E760" w14:textId="77777777" w:rsidR="00266CD9" w:rsidRPr="00014DB1" w:rsidRDefault="00266CD9" w:rsidP="00266CD9">
      <w:pPr>
        <w:rPr>
          <w:rFonts w:eastAsiaTheme="minorHAnsi"/>
          <w:lang w:val="lt-LT"/>
        </w:rPr>
      </w:pPr>
      <w:r w:rsidRPr="00014DB1">
        <w:rPr>
          <w:noProof/>
          <w:lang w:val="lt-LT" w:eastAsia="lt-LT"/>
        </w:rPr>
        <w:drawing>
          <wp:anchor distT="0" distB="0" distL="114300" distR="114300" simplePos="0" relativeHeight="251670528" behindDoc="1" locked="0" layoutInCell="1" allowOverlap="1" wp14:anchorId="5BCD9165" wp14:editId="784FBF42">
            <wp:simplePos x="0" y="0"/>
            <wp:positionH relativeFrom="column">
              <wp:posOffset>0</wp:posOffset>
            </wp:positionH>
            <wp:positionV relativeFrom="paragraph">
              <wp:posOffset>-635</wp:posOffset>
            </wp:positionV>
            <wp:extent cx="1239520" cy="930910"/>
            <wp:effectExtent l="0" t="0" r="0" b="2540"/>
            <wp:wrapNone/>
            <wp:docPr id="44" name="obrázek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9520" cy="930910"/>
                    </a:xfrm>
                    <a:prstGeom prst="rect">
                      <a:avLst/>
                    </a:prstGeom>
                    <a:noFill/>
                  </pic:spPr>
                </pic:pic>
              </a:graphicData>
            </a:graphic>
            <wp14:sizeRelH relativeFrom="page">
              <wp14:pctWidth>0</wp14:pctWidth>
            </wp14:sizeRelH>
            <wp14:sizeRelV relativeFrom="page">
              <wp14:pctHeight>0</wp14:pctHeight>
            </wp14:sizeRelV>
          </wp:anchor>
        </w:drawing>
      </w:r>
    </w:p>
    <w:p w14:paraId="5C51508C" w14:textId="77777777" w:rsidR="00266CD9" w:rsidRPr="00014DB1" w:rsidRDefault="00266CD9" w:rsidP="00266CD9">
      <w:pPr>
        <w:rPr>
          <w:rFonts w:eastAsiaTheme="minorHAnsi"/>
          <w:lang w:val="lt-LT"/>
        </w:rPr>
      </w:pPr>
    </w:p>
    <w:p w14:paraId="368C02AC" w14:textId="77777777" w:rsidR="00266CD9" w:rsidRPr="00014DB1" w:rsidRDefault="00266CD9" w:rsidP="00266CD9">
      <w:pPr>
        <w:rPr>
          <w:rFonts w:eastAsiaTheme="minorHAnsi"/>
          <w:lang w:val="lt-LT"/>
        </w:rPr>
      </w:pPr>
    </w:p>
    <w:p w14:paraId="344F44F8" w14:textId="77777777" w:rsidR="00266CD9" w:rsidRPr="00014DB1" w:rsidRDefault="00266CD9" w:rsidP="00266CD9">
      <w:pPr>
        <w:rPr>
          <w:rFonts w:eastAsiaTheme="minorHAnsi"/>
          <w:lang w:val="lt-LT"/>
        </w:rPr>
      </w:pPr>
    </w:p>
    <w:p w14:paraId="6015B8AE" w14:textId="77777777" w:rsidR="00266CD9" w:rsidRPr="00014DB1" w:rsidRDefault="00266CD9" w:rsidP="00266CD9">
      <w:pPr>
        <w:rPr>
          <w:rFonts w:eastAsiaTheme="minorHAnsi"/>
          <w:lang w:val="lt-LT"/>
        </w:rPr>
      </w:pPr>
    </w:p>
    <w:p w14:paraId="3C5ADC34" w14:textId="77777777" w:rsidR="00266CD9" w:rsidRPr="00014DB1" w:rsidRDefault="00266CD9" w:rsidP="00266CD9">
      <w:pPr>
        <w:rPr>
          <w:rFonts w:eastAsiaTheme="minorHAnsi"/>
          <w:lang w:val="lt-LT"/>
        </w:rPr>
      </w:pPr>
    </w:p>
    <w:p w14:paraId="04BE8D70" w14:textId="77777777" w:rsidR="00266CD9" w:rsidRPr="00014DB1" w:rsidRDefault="00266CD9" w:rsidP="00266CD9">
      <w:pPr>
        <w:rPr>
          <w:rFonts w:eastAsiaTheme="minorHAnsi"/>
          <w:lang w:val="lt-LT"/>
        </w:rPr>
      </w:pPr>
    </w:p>
    <w:p w14:paraId="1D44AD4C"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Maišykite arbatiniu šaukšteliu suspensiją maždaug 2 minutes. </w:t>
      </w:r>
    </w:p>
    <w:p w14:paraId="6EB90B82" w14:textId="77777777" w:rsidR="00266CD9" w:rsidRPr="00014DB1" w:rsidRDefault="00266CD9" w:rsidP="00266CD9">
      <w:pPr>
        <w:rPr>
          <w:rFonts w:eastAsiaTheme="minorHAnsi"/>
          <w:lang w:val="lt-LT"/>
        </w:rPr>
      </w:pPr>
    </w:p>
    <w:p w14:paraId="4BFB5E55" w14:textId="77777777" w:rsidR="00266CD9" w:rsidRPr="00014DB1" w:rsidRDefault="00266CD9" w:rsidP="00266CD9">
      <w:pPr>
        <w:rPr>
          <w:rFonts w:eastAsiaTheme="minorHAnsi"/>
          <w:lang w:val="lt-LT"/>
        </w:rPr>
      </w:pPr>
      <w:r w:rsidRPr="00014DB1">
        <w:rPr>
          <w:noProof/>
          <w:lang w:val="lt-LT" w:eastAsia="lt-LT"/>
        </w:rPr>
        <w:drawing>
          <wp:anchor distT="0" distB="0" distL="114300" distR="114300" simplePos="0" relativeHeight="251672576" behindDoc="1" locked="0" layoutInCell="1" allowOverlap="1" wp14:anchorId="26694994" wp14:editId="30387D52">
            <wp:simplePos x="0" y="0"/>
            <wp:positionH relativeFrom="column">
              <wp:posOffset>0</wp:posOffset>
            </wp:positionH>
            <wp:positionV relativeFrom="paragraph">
              <wp:posOffset>-635</wp:posOffset>
            </wp:positionV>
            <wp:extent cx="1097280" cy="938530"/>
            <wp:effectExtent l="0" t="0" r="7620" b="0"/>
            <wp:wrapNone/>
            <wp:docPr id="45" name="obrázek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7280" cy="938530"/>
                    </a:xfrm>
                    <a:prstGeom prst="rect">
                      <a:avLst/>
                    </a:prstGeom>
                    <a:noFill/>
                  </pic:spPr>
                </pic:pic>
              </a:graphicData>
            </a:graphic>
            <wp14:sizeRelH relativeFrom="page">
              <wp14:pctWidth>0</wp14:pctWidth>
            </wp14:sizeRelH>
            <wp14:sizeRelV relativeFrom="page">
              <wp14:pctHeight>0</wp14:pctHeight>
            </wp14:sizeRelV>
          </wp:anchor>
        </w:drawing>
      </w:r>
    </w:p>
    <w:p w14:paraId="055EB022" w14:textId="77777777" w:rsidR="00266CD9" w:rsidRPr="00014DB1" w:rsidRDefault="00266CD9" w:rsidP="00266CD9">
      <w:pPr>
        <w:rPr>
          <w:rFonts w:eastAsiaTheme="minorHAnsi"/>
          <w:lang w:val="lt-LT"/>
        </w:rPr>
      </w:pPr>
    </w:p>
    <w:p w14:paraId="1C97C63F" w14:textId="77777777" w:rsidR="00266CD9" w:rsidRPr="00014DB1" w:rsidRDefault="00266CD9" w:rsidP="00266CD9">
      <w:pPr>
        <w:rPr>
          <w:rFonts w:eastAsiaTheme="minorHAnsi"/>
          <w:lang w:val="lt-LT"/>
        </w:rPr>
      </w:pPr>
    </w:p>
    <w:p w14:paraId="059D13B7" w14:textId="77777777" w:rsidR="00266CD9" w:rsidRPr="00014DB1" w:rsidRDefault="00266CD9" w:rsidP="00266CD9">
      <w:pPr>
        <w:rPr>
          <w:rFonts w:eastAsiaTheme="minorHAnsi"/>
          <w:lang w:val="lt-LT"/>
        </w:rPr>
      </w:pPr>
    </w:p>
    <w:p w14:paraId="760A0920" w14:textId="77777777" w:rsidR="00266CD9" w:rsidRPr="00014DB1" w:rsidRDefault="00266CD9" w:rsidP="00266CD9">
      <w:pPr>
        <w:rPr>
          <w:rFonts w:eastAsiaTheme="minorHAnsi"/>
          <w:lang w:val="lt-LT"/>
        </w:rPr>
      </w:pPr>
    </w:p>
    <w:p w14:paraId="7A0D12EC" w14:textId="77777777" w:rsidR="00266CD9" w:rsidRPr="00014DB1" w:rsidRDefault="00266CD9" w:rsidP="00266CD9">
      <w:pPr>
        <w:rPr>
          <w:rFonts w:eastAsiaTheme="minorHAnsi"/>
          <w:lang w:val="lt-LT"/>
        </w:rPr>
      </w:pPr>
    </w:p>
    <w:p w14:paraId="629BE324" w14:textId="77777777" w:rsidR="00266CD9" w:rsidRPr="00014DB1" w:rsidRDefault="00266CD9" w:rsidP="00266CD9">
      <w:pPr>
        <w:rPr>
          <w:rFonts w:eastAsiaTheme="minorHAnsi"/>
          <w:lang w:val="lt-LT"/>
        </w:rPr>
      </w:pPr>
    </w:p>
    <w:p w14:paraId="1165BC37" w14:textId="77777777" w:rsidR="00266CD9" w:rsidRPr="00014DB1" w:rsidRDefault="00266CD9" w:rsidP="00266CD9">
      <w:pPr>
        <w:tabs>
          <w:tab w:val="left" w:pos="2418"/>
        </w:tabs>
        <w:rPr>
          <w:lang w:val="lt-LT"/>
        </w:rPr>
      </w:pPr>
      <w:r w:rsidRPr="00014DB1">
        <w:rPr>
          <w:lang w:val="lt-LT"/>
        </w:rPr>
        <w:t>Nesijaudinkite, jeigu ne visi milteliai ištirps. Neištirpsta tik neveikliosios vaisto medžiagos.</w:t>
      </w:r>
    </w:p>
    <w:p w14:paraId="06F23F2F" w14:textId="77777777" w:rsidR="00266CD9" w:rsidRPr="00014DB1" w:rsidRDefault="00266CD9" w:rsidP="00266CD9">
      <w:pPr>
        <w:tabs>
          <w:tab w:val="left" w:pos="2418"/>
        </w:tabs>
        <w:rPr>
          <w:lang w:val="lt-LT"/>
        </w:rPr>
      </w:pPr>
    </w:p>
    <w:p w14:paraId="166EA034"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3 etapas. Pagal savo vaiko kūno masę suraskite teisingą kiekį </w:t>
      </w:r>
    </w:p>
    <w:p w14:paraId="2D04B239"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Kairiajame lentelės stulpelyje suraskite Jūsų vaiko kūno masę. </w:t>
      </w:r>
    </w:p>
    <w:p w14:paraId="28360B8D" w14:textId="77777777" w:rsidR="00266CD9" w:rsidRPr="00014DB1" w:rsidRDefault="00266CD9" w:rsidP="00266CD9">
      <w:pPr>
        <w:tabs>
          <w:tab w:val="left" w:pos="2418"/>
        </w:tabs>
        <w:rPr>
          <w:rFonts w:eastAsiaTheme="minorHAnsi"/>
          <w:color w:val="000000"/>
          <w:lang w:val="lt-LT"/>
        </w:rPr>
      </w:pPr>
      <w:r w:rsidRPr="00014DB1">
        <w:rPr>
          <w:rFonts w:eastAsiaTheme="minorHAnsi"/>
          <w:color w:val="000000"/>
          <w:lang w:val="lt-LT"/>
        </w:rPr>
        <w:t xml:space="preserve">Dešiniajame lentelės stulpelyje rasite, kokį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suspensijos kiekį turėsite įtraukti.</w:t>
      </w:r>
    </w:p>
    <w:p w14:paraId="3C65E7B4" w14:textId="77777777" w:rsidR="00266CD9" w:rsidRPr="00014DB1" w:rsidRDefault="00266CD9" w:rsidP="00266CD9">
      <w:pPr>
        <w:tabs>
          <w:tab w:val="left" w:pos="2418"/>
        </w:tabs>
        <w:rPr>
          <w:rFonts w:eastAsiaTheme="minorHAnsi"/>
          <w:color w:val="000000"/>
          <w:lang w:val="lt-LT"/>
        </w:rPr>
      </w:pPr>
    </w:p>
    <w:p w14:paraId="2C76C92C" w14:textId="3828EED2" w:rsidR="00266CD9" w:rsidRPr="00014DB1" w:rsidRDefault="00266CD9" w:rsidP="00135628">
      <w:pPr>
        <w:keepNext/>
        <w:tabs>
          <w:tab w:val="left" w:pos="2418"/>
        </w:tabs>
        <w:rPr>
          <w:b/>
          <w:bCs/>
          <w:lang w:val="lt-LT"/>
        </w:rPr>
      </w:pPr>
      <w:r w:rsidRPr="00014DB1">
        <w:rPr>
          <w:b/>
          <w:bCs/>
          <w:lang w:val="lt-LT"/>
        </w:rPr>
        <w:t>Jaunesni kaip 1</w:t>
      </w:r>
      <w:r w:rsidR="00A35B1E">
        <w:rPr>
          <w:b/>
          <w:bCs/>
          <w:lang w:val="lt-LT"/>
        </w:rPr>
        <w:t> </w:t>
      </w:r>
      <w:r w:rsidRPr="00014DB1">
        <w:rPr>
          <w:b/>
          <w:bCs/>
          <w:lang w:val="lt-LT"/>
        </w:rPr>
        <w:t>metų kūdikiai (įskaitant išnešiotus naujagimius)</w:t>
      </w:r>
    </w:p>
    <w:p w14:paraId="64105C39" w14:textId="77777777" w:rsidR="00266CD9" w:rsidRPr="00014DB1" w:rsidRDefault="00266CD9" w:rsidP="00135628">
      <w:pPr>
        <w:keepNext/>
        <w:tabs>
          <w:tab w:val="left" w:pos="2418"/>
        </w:tabs>
        <w:rPr>
          <w:b/>
          <w:bCs/>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7"/>
        <w:gridCol w:w="2427"/>
      </w:tblGrid>
      <w:tr w:rsidR="0074428C" w:rsidRPr="00014DB1" w14:paraId="4C698DF7" w14:textId="77777777" w:rsidTr="0074428C">
        <w:trPr>
          <w:trHeight w:val="272"/>
        </w:trPr>
        <w:tc>
          <w:tcPr>
            <w:tcW w:w="2427" w:type="dxa"/>
          </w:tcPr>
          <w:p w14:paraId="62AEDC3C" w14:textId="77777777" w:rsidR="0074428C" w:rsidRPr="00014DB1" w:rsidRDefault="0074428C" w:rsidP="00135628">
            <w:pPr>
              <w:keepNext/>
              <w:widowControl/>
              <w:adjustRightInd w:val="0"/>
              <w:rPr>
                <w:rFonts w:eastAsiaTheme="minorHAnsi"/>
                <w:color w:val="000000"/>
                <w:lang w:val="lt-LT"/>
              </w:rPr>
            </w:pPr>
            <w:r w:rsidRPr="00014DB1">
              <w:rPr>
                <w:rFonts w:eastAsiaTheme="minorHAnsi"/>
                <w:b/>
                <w:bCs/>
                <w:color w:val="000000"/>
                <w:lang w:val="lt-LT"/>
              </w:rPr>
              <w:t xml:space="preserve">Kūdikio kūno masė </w:t>
            </w:r>
          </w:p>
          <w:p w14:paraId="6943C85B" w14:textId="77777777"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 xml:space="preserve">(artimiausia) </w:t>
            </w:r>
          </w:p>
        </w:tc>
        <w:tc>
          <w:tcPr>
            <w:tcW w:w="2427" w:type="dxa"/>
          </w:tcPr>
          <w:p w14:paraId="686A2DBD" w14:textId="77777777" w:rsidR="0074428C" w:rsidRPr="00014DB1" w:rsidRDefault="0074428C" w:rsidP="00135628">
            <w:pPr>
              <w:keepNext/>
              <w:widowControl/>
              <w:adjustRightInd w:val="0"/>
              <w:rPr>
                <w:rFonts w:eastAsiaTheme="minorHAnsi"/>
                <w:color w:val="000000"/>
                <w:lang w:val="lt-LT"/>
              </w:rPr>
            </w:pPr>
            <w:r w:rsidRPr="00014DB1">
              <w:rPr>
                <w:rFonts w:eastAsiaTheme="minorHAnsi"/>
                <w:b/>
                <w:bCs/>
                <w:color w:val="000000"/>
                <w:lang w:val="lt-LT"/>
              </w:rPr>
              <w:t xml:space="preserve">Kiek suspensijos reikia įtraukti </w:t>
            </w:r>
          </w:p>
        </w:tc>
      </w:tr>
      <w:tr w:rsidR="0074428C" w:rsidRPr="00014DB1" w14:paraId="41B83E03" w14:textId="77777777" w:rsidTr="0074428C">
        <w:trPr>
          <w:trHeight w:val="144"/>
        </w:trPr>
        <w:tc>
          <w:tcPr>
            <w:tcW w:w="2427" w:type="dxa"/>
          </w:tcPr>
          <w:p w14:paraId="08782290" w14:textId="155ECD61"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3</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03D29C06" w14:textId="70F9B99C"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1,5</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0E41E334" w14:textId="77777777" w:rsidTr="0074428C">
        <w:trPr>
          <w:trHeight w:val="144"/>
        </w:trPr>
        <w:tc>
          <w:tcPr>
            <w:tcW w:w="2427" w:type="dxa"/>
          </w:tcPr>
          <w:p w14:paraId="542FDCE5" w14:textId="3752786E"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3,5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4B3A14EF" w14:textId="71E2D705"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1,8</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556DC5E5" w14:textId="77777777" w:rsidTr="0074428C">
        <w:trPr>
          <w:trHeight w:val="144"/>
        </w:trPr>
        <w:tc>
          <w:tcPr>
            <w:tcW w:w="2427" w:type="dxa"/>
          </w:tcPr>
          <w:p w14:paraId="10B5F538" w14:textId="265FCA76"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4</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2F8D2915" w14:textId="43E6DD38"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2,0</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09189F4B" w14:textId="77777777" w:rsidTr="0074428C">
        <w:trPr>
          <w:trHeight w:val="144"/>
        </w:trPr>
        <w:tc>
          <w:tcPr>
            <w:tcW w:w="2427" w:type="dxa"/>
          </w:tcPr>
          <w:p w14:paraId="6F4DD607" w14:textId="0AC18AB5"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4,5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1818C3B4" w14:textId="3DF301AB"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2,3</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79C1E925" w14:textId="77777777" w:rsidTr="0074428C">
        <w:trPr>
          <w:trHeight w:val="144"/>
        </w:trPr>
        <w:tc>
          <w:tcPr>
            <w:tcW w:w="2427" w:type="dxa"/>
          </w:tcPr>
          <w:p w14:paraId="10A3BDFD" w14:textId="2E93D4A4"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74BC6029" w14:textId="7851510C"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2,5</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38ECB51C" w14:textId="77777777" w:rsidTr="0074428C">
        <w:trPr>
          <w:trHeight w:val="144"/>
        </w:trPr>
        <w:tc>
          <w:tcPr>
            <w:tcW w:w="2427" w:type="dxa"/>
          </w:tcPr>
          <w:p w14:paraId="1F1A3225" w14:textId="629F1F69"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5,5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4B02791A" w14:textId="0D84E846"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2,8</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08183B43" w14:textId="77777777" w:rsidTr="0074428C">
        <w:trPr>
          <w:trHeight w:val="144"/>
        </w:trPr>
        <w:tc>
          <w:tcPr>
            <w:tcW w:w="2427" w:type="dxa"/>
          </w:tcPr>
          <w:p w14:paraId="6BECC4C4" w14:textId="3ECF72D6"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6</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75458BFC" w14:textId="3775586E"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3,0</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1B839EF7" w14:textId="77777777" w:rsidTr="0074428C">
        <w:trPr>
          <w:trHeight w:val="144"/>
        </w:trPr>
        <w:tc>
          <w:tcPr>
            <w:tcW w:w="2427" w:type="dxa"/>
          </w:tcPr>
          <w:p w14:paraId="24A61E6E" w14:textId="2BCE41E3"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6,5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13EA386E" w14:textId="22C277B6"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3,3</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0E78C076" w14:textId="77777777" w:rsidTr="0074428C">
        <w:trPr>
          <w:trHeight w:val="144"/>
        </w:trPr>
        <w:tc>
          <w:tcPr>
            <w:tcW w:w="2427" w:type="dxa"/>
          </w:tcPr>
          <w:p w14:paraId="23763CC1" w14:textId="19773738"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7</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0A05757C" w14:textId="0D8E185E"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3,5</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4E59F2AF" w14:textId="77777777" w:rsidTr="0074428C">
        <w:trPr>
          <w:trHeight w:val="144"/>
        </w:trPr>
        <w:tc>
          <w:tcPr>
            <w:tcW w:w="2427" w:type="dxa"/>
          </w:tcPr>
          <w:p w14:paraId="497C1B00" w14:textId="1F498A65"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7,5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3924A851" w14:textId="634EF9AA"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3,8</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072AC3B9" w14:textId="77777777" w:rsidTr="0074428C">
        <w:trPr>
          <w:trHeight w:val="144"/>
        </w:trPr>
        <w:tc>
          <w:tcPr>
            <w:tcW w:w="2427" w:type="dxa"/>
          </w:tcPr>
          <w:p w14:paraId="6BBFF372" w14:textId="67CCD8B4"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8</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3DEB4E61" w14:textId="38A26B73"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4,0</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2A6AF5C9" w14:textId="77777777" w:rsidTr="0074428C">
        <w:trPr>
          <w:trHeight w:val="144"/>
        </w:trPr>
        <w:tc>
          <w:tcPr>
            <w:tcW w:w="2427" w:type="dxa"/>
          </w:tcPr>
          <w:p w14:paraId="0EA33394" w14:textId="4A00F07F"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8,5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25FE5E0E" w14:textId="21170A2F"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4,3</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7245F121" w14:textId="77777777" w:rsidTr="0074428C">
        <w:trPr>
          <w:trHeight w:val="144"/>
        </w:trPr>
        <w:tc>
          <w:tcPr>
            <w:tcW w:w="2427" w:type="dxa"/>
          </w:tcPr>
          <w:p w14:paraId="6463EA6C" w14:textId="0BEE82F2"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9</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6825193C" w14:textId="58223788"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4,5</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26ABBEB2" w14:textId="77777777" w:rsidTr="0074428C">
        <w:trPr>
          <w:trHeight w:val="144"/>
        </w:trPr>
        <w:tc>
          <w:tcPr>
            <w:tcW w:w="2427" w:type="dxa"/>
          </w:tcPr>
          <w:p w14:paraId="00407322" w14:textId="33B95065"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9,5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438D8172" w14:textId="674E136C"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4,8</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1488B72E" w14:textId="77777777" w:rsidTr="0074428C">
        <w:trPr>
          <w:trHeight w:val="144"/>
        </w:trPr>
        <w:tc>
          <w:tcPr>
            <w:tcW w:w="2427" w:type="dxa"/>
          </w:tcPr>
          <w:p w14:paraId="25BF7115" w14:textId="394C032E"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10</w:t>
            </w:r>
            <w:r w:rsidR="00D500D8">
              <w:rPr>
                <w:rFonts w:eastAsiaTheme="minorHAnsi"/>
                <w:color w:val="000000"/>
                <w:lang w:val="lt-LT"/>
              </w:rPr>
              <w:t> </w:t>
            </w:r>
            <w:r w:rsidRPr="00014DB1">
              <w:rPr>
                <w:rFonts w:eastAsiaTheme="minorHAnsi"/>
                <w:color w:val="000000"/>
                <w:lang w:val="lt-LT"/>
              </w:rPr>
              <w:t xml:space="preserve">kg ar daugiau </w:t>
            </w:r>
          </w:p>
        </w:tc>
        <w:tc>
          <w:tcPr>
            <w:tcW w:w="2427" w:type="dxa"/>
          </w:tcPr>
          <w:p w14:paraId="3C61F1DE" w14:textId="3422D999"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5,0</w:t>
            </w:r>
            <w:r w:rsidR="00D500D8">
              <w:rPr>
                <w:rFonts w:eastAsiaTheme="minorHAnsi"/>
                <w:color w:val="000000"/>
                <w:lang w:val="lt-LT"/>
              </w:rPr>
              <w:t> </w:t>
            </w:r>
            <w:r w:rsidRPr="00014DB1">
              <w:rPr>
                <w:rFonts w:eastAsiaTheme="minorHAnsi"/>
                <w:color w:val="000000"/>
                <w:lang w:val="lt-LT"/>
              </w:rPr>
              <w:t xml:space="preserve">ml </w:t>
            </w:r>
          </w:p>
        </w:tc>
      </w:tr>
    </w:tbl>
    <w:p w14:paraId="5BE817E8" w14:textId="77777777" w:rsidR="00266CD9" w:rsidRPr="00014DB1" w:rsidRDefault="00266CD9" w:rsidP="00266CD9">
      <w:pPr>
        <w:tabs>
          <w:tab w:val="left" w:pos="2418"/>
        </w:tabs>
        <w:rPr>
          <w:rFonts w:eastAsiaTheme="minorHAnsi"/>
          <w:lang w:val="lt-LT"/>
        </w:rPr>
      </w:pPr>
    </w:p>
    <w:p w14:paraId="71EA01F6" w14:textId="77777777" w:rsidR="0074428C" w:rsidRPr="00014DB1" w:rsidRDefault="0074428C" w:rsidP="00135628">
      <w:pPr>
        <w:keepNext/>
        <w:tabs>
          <w:tab w:val="left" w:pos="2418"/>
        </w:tabs>
        <w:rPr>
          <w:b/>
          <w:bCs/>
          <w:lang w:val="lt-LT"/>
        </w:rPr>
      </w:pPr>
      <w:r w:rsidRPr="00014DB1">
        <w:rPr>
          <w:b/>
          <w:bCs/>
          <w:lang w:val="lt-LT"/>
        </w:rPr>
        <w:t>Vyresni kaip 1 metų vaikai, sveriantys mažiau kaip 40 kg</w:t>
      </w:r>
    </w:p>
    <w:p w14:paraId="395A1CAD" w14:textId="77777777" w:rsidR="0074428C" w:rsidRPr="00014DB1" w:rsidRDefault="0074428C" w:rsidP="00135628">
      <w:pPr>
        <w:keepNext/>
        <w:tabs>
          <w:tab w:val="left" w:pos="2418"/>
        </w:tabs>
        <w:rPr>
          <w:b/>
          <w:bCs/>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2419"/>
      </w:tblGrid>
      <w:tr w:rsidR="0074428C" w:rsidRPr="00014DB1" w14:paraId="371F31AA" w14:textId="77777777" w:rsidTr="0074428C">
        <w:trPr>
          <w:trHeight w:val="272"/>
        </w:trPr>
        <w:tc>
          <w:tcPr>
            <w:tcW w:w="2419" w:type="dxa"/>
          </w:tcPr>
          <w:p w14:paraId="510AD850" w14:textId="77777777" w:rsidR="0074428C" w:rsidRPr="00014DB1" w:rsidRDefault="0074428C" w:rsidP="00135628">
            <w:pPr>
              <w:keepNext/>
              <w:widowControl/>
              <w:adjustRightInd w:val="0"/>
              <w:rPr>
                <w:rFonts w:eastAsiaTheme="minorHAnsi"/>
                <w:color w:val="000000"/>
                <w:lang w:val="lt-LT"/>
              </w:rPr>
            </w:pPr>
            <w:r w:rsidRPr="00014DB1">
              <w:rPr>
                <w:rFonts w:eastAsiaTheme="minorHAnsi"/>
                <w:b/>
                <w:bCs/>
                <w:color w:val="000000"/>
                <w:lang w:val="lt-LT"/>
              </w:rPr>
              <w:t xml:space="preserve">Vaiko kūno masė </w:t>
            </w:r>
          </w:p>
          <w:p w14:paraId="28194922" w14:textId="77777777"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 xml:space="preserve">(artimiausia) </w:t>
            </w:r>
          </w:p>
        </w:tc>
        <w:tc>
          <w:tcPr>
            <w:tcW w:w="2419" w:type="dxa"/>
          </w:tcPr>
          <w:p w14:paraId="6D176F8C" w14:textId="77777777" w:rsidR="0074428C" w:rsidRPr="00014DB1" w:rsidRDefault="0074428C" w:rsidP="00135628">
            <w:pPr>
              <w:keepNext/>
              <w:widowControl/>
              <w:adjustRightInd w:val="0"/>
              <w:rPr>
                <w:rFonts w:eastAsiaTheme="minorHAnsi"/>
                <w:color w:val="000000"/>
                <w:lang w:val="lt-LT"/>
              </w:rPr>
            </w:pPr>
            <w:r w:rsidRPr="00014DB1">
              <w:rPr>
                <w:rFonts w:eastAsiaTheme="minorHAnsi"/>
                <w:b/>
                <w:bCs/>
                <w:color w:val="000000"/>
                <w:lang w:val="lt-LT"/>
              </w:rPr>
              <w:t xml:space="preserve">Kiek suspensijos reikia įtraukti </w:t>
            </w:r>
          </w:p>
        </w:tc>
      </w:tr>
      <w:tr w:rsidR="0074428C" w:rsidRPr="00014DB1" w14:paraId="13FB8511" w14:textId="77777777" w:rsidTr="0074428C">
        <w:trPr>
          <w:trHeight w:val="144"/>
        </w:trPr>
        <w:tc>
          <w:tcPr>
            <w:tcW w:w="2419" w:type="dxa"/>
          </w:tcPr>
          <w:p w14:paraId="42C11E80" w14:textId="38028CE9"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Mažiau kaip 15</w:t>
            </w:r>
            <w:r w:rsidR="00A35B1E">
              <w:rPr>
                <w:rFonts w:eastAsiaTheme="minorHAnsi"/>
                <w:color w:val="000000"/>
                <w:lang w:val="lt-LT"/>
              </w:rPr>
              <w:t> </w:t>
            </w:r>
            <w:r w:rsidRPr="00014DB1">
              <w:rPr>
                <w:rFonts w:eastAsiaTheme="minorHAnsi"/>
                <w:color w:val="000000"/>
                <w:lang w:val="lt-LT"/>
              </w:rPr>
              <w:t xml:space="preserve">kg </w:t>
            </w:r>
          </w:p>
        </w:tc>
        <w:tc>
          <w:tcPr>
            <w:tcW w:w="2419" w:type="dxa"/>
          </w:tcPr>
          <w:p w14:paraId="05BBE2E1" w14:textId="54E4A7AD"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5,0</w:t>
            </w:r>
            <w:r w:rsidR="00A35B1E">
              <w:rPr>
                <w:rFonts w:eastAsiaTheme="minorHAnsi"/>
                <w:color w:val="000000"/>
                <w:lang w:val="lt-LT"/>
              </w:rPr>
              <w:t> </w:t>
            </w:r>
            <w:r w:rsidRPr="00014DB1">
              <w:rPr>
                <w:rFonts w:eastAsiaTheme="minorHAnsi"/>
                <w:color w:val="000000"/>
                <w:lang w:val="lt-LT"/>
              </w:rPr>
              <w:t xml:space="preserve">ml </w:t>
            </w:r>
          </w:p>
        </w:tc>
      </w:tr>
      <w:tr w:rsidR="0074428C" w:rsidRPr="00014DB1" w14:paraId="13E62D46" w14:textId="77777777" w:rsidTr="0074428C">
        <w:trPr>
          <w:trHeight w:val="144"/>
        </w:trPr>
        <w:tc>
          <w:tcPr>
            <w:tcW w:w="2419" w:type="dxa"/>
          </w:tcPr>
          <w:p w14:paraId="332CA0E9" w14:textId="63017A4D"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Nuo 15 iki 23</w:t>
            </w:r>
            <w:r w:rsidR="00A35B1E">
              <w:rPr>
                <w:rFonts w:eastAsiaTheme="minorHAnsi"/>
                <w:color w:val="000000"/>
                <w:lang w:val="lt-LT"/>
              </w:rPr>
              <w:t> </w:t>
            </w:r>
            <w:r w:rsidRPr="00014DB1">
              <w:rPr>
                <w:rFonts w:eastAsiaTheme="minorHAnsi"/>
                <w:color w:val="000000"/>
                <w:lang w:val="lt-LT"/>
              </w:rPr>
              <w:t xml:space="preserve">kg </w:t>
            </w:r>
          </w:p>
        </w:tc>
        <w:tc>
          <w:tcPr>
            <w:tcW w:w="2419" w:type="dxa"/>
          </w:tcPr>
          <w:p w14:paraId="5225EC46" w14:textId="4ABDCFBD"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7,5</w:t>
            </w:r>
            <w:r w:rsidR="00A35B1E">
              <w:rPr>
                <w:rFonts w:eastAsiaTheme="minorHAnsi"/>
                <w:color w:val="000000"/>
                <w:lang w:val="lt-LT"/>
              </w:rPr>
              <w:t> </w:t>
            </w:r>
            <w:r w:rsidRPr="00014DB1">
              <w:rPr>
                <w:rFonts w:eastAsiaTheme="minorHAnsi"/>
                <w:color w:val="000000"/>
                <w:lang w:val="lt-LT"/>
              </w:rPr>
              <w:t xml:space="preserve">ml </w:t>
            </w:r>
          </w:p>
        </w:tc>
      </w:tr>
      <w:tr w:rsidR="0074428C" w:rsidRPr="00014DB1" w14:paraId="0F093A50" w14:textId="77777777" w:rsidTr="0074428C">
        <w:trPr>
          <w:trHeight w:val="144"/>
        </w:trPr>
        <w:tc>
          <w:tcPr>
            <w:tcW w:w="2419" w:type="dxa"/>
          </w:tcPr>
          <w:p w14:paraId="006382DE" w14:textId="6ED7517C"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Nuo 23 iki 40</w:t>
            </w:r>
            <w:r w:rsidR="00A35B1E">
              <w:rPr>
                <w:rFonts w:eastAsiaTheme="minorHAnsi"/>
                <w:color w:val="000000"/>
                <w:lang w:val="lt-LT"/>
              </w:rPr>
              <w:t> </w:t>
            </w:r>
            <w:r w:rsidRPr="00014DB1">
              <w:rPr>
                <w:rFonts w:eastAsiaTheme="minorHAnsi"/>
                <w:color w:val="000000"/>
                <w:lang w:val="lt-LT"/>
              </w:rPr>
              <w:t xml:space="preserve">kg </w:t>
            </w:r>
          </w:p>
        </w:tc>
        <w:tc>
          <w:tcPr>
            <w:tcW w:w="2419" w:type="dxa"/>
          </w:tcPr>
          <w:p w14:paraId="04A0271D" w14:textId="555DFB5B"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10,0</w:t>
            </w:r>
            <w:r w:rsidR="00A35B1E">
              <w:rPr>
                <w:rFonts w:eastAsiaTheme="minorHAnsi"/>
                <w:color w:val="000000"/>
                <w:lang w:val="lt-LT"/>
              </w:rPr>
              <w:t> </w:t>
            </w:r>
            <w:r w:rsidRPr="00014DB1">
              <w:rPr>
                <w:rFonts w:eastAsiaTheme="minorHAnsi"/>
                <w:color w:val="000000"/>
                <w:lang w:val="lt-LT"/>
              </w:rPr>
              <w:t xml:space="preserve">ml </w:t>
            </w:r>
          </w:p>
        </w:tc>
      </w:tr>
    </w:tbl>
    <w:p w14:paraId="700EC871" w14:textId="77777777" w:rsidR="0074428C" w:rsidRPr="00014DB1" w:rsidRDefault="0074428C" w:rsidP="00266CD9">
      <w:pPr>
        <w:tabs>
          <w:tab w:val="left" w:pos="2418"/>
        </w:tabs>
        <w:rPr>
          <w:rFonts w:eastAsiaTheme="minorHAnsi"/>
          <w:lang w:val="lt-LT"/>
        </w:rPr>
      </w:pPr>
    </w:p>
    <w:p w14:paraId="022C859D" w14:textId="77777777" w:rsidR="0074428C" w:rsidRPr="00014DB1" w:rsidRDefault="0074428C" w:rsidP="0074428C">
      <w:pPr>
        <w:keepNext/>
        <w:tabs>
          <w:tab w:val="left" w:pos="2418"/>
        </w:tabs>
        <w:rPr>
          <w:b/>
          <w:bCs/>
          <w:lang w:val="lt-LT"/>
        </w:rPr>
      </w:pPr>
      <w:r w:rsidRPr="00014DB1">
        <w:rPr>
          <w:b/>
          <w:bCs/>
          <w:lang w:val="lt-LT"/>
        </w:rPr>
        <w:t xml:space="preserve">4 etapas. Įtraukite suspensiją į dozių </w:t>
      </w:r>
      <w:proofErr w:type="spellStart"/>
      <w:r w:rsidRPr="00014DB1">
        <w:rPr>
          <w:b/>
          <w:bCs/>
          <w:lang w:val="lt-LT"/>
        </w:rPr>
        <w:t>skaičiuoklį</w:t>
      </w:r>
      <w:proofErr w:type="spellEnd"/>
    </w:p>
    <w:p w14:paraId="010E78C8" w14:textId="77777777" w:rsidR="0074428C" w:rsidRPr="00014DB1" w:rsidRDefault="0074428C" w:rsidP="0074428C">
      <w:pPr>
        <w:keepNext/>
        <w:widowControl/>
        <w:adjustRightInd w:val="0"/>
        <w:rPr>
          <w:rFonts w:eastAsiaTheme="minorHAnsi"/>
          <w:color w:val="000000"/>
          <w:lang w:val="lt-LT"/>
        </w:rPr>
      </w:pPr>
      <w:r w:rsidRPr="00014DB1">
        <w:rPr>
          <w:rFonts w:eastAsiaTheme="minorHAnsi"/>
          <w:color w:val="000000"/>
          <w:lang w:val="lt-LT"/>
        </w:rPr>
        <w:t xml:space="preserve">Įsitikinkite, kad turite tinkamo dydžio dozių </w:t>
      </w:r>
      <w:proofErr w:type="spellStart"/>
      <w:r w:rsidRPr="00014DB1">
        <w:rPr>
          <w:rFonts w:eastAsiaTheme="minorHAnsi"/>
          <w:color w:val="000000"/>
          <w:lang w:val="lt-LT"/>
        </w:rPr>
        <w:t>skaičiuoklį</w:t>
      </w:r>
      <w:proofErr w:type="spellEnd"/>
      <w:r w:rsidRPr="00014DB1">
        <w:rPr>
          <w:rFonts w:eastAsiaTheme="minorHAnsi"/>
          <w:color w:val="000000"/>
          <w:lang w:val="lt-LT"/>
        </w:rPr>
        <w:t xml:space="preserve">. </w:t>
      </w:r>
    </w:p>
    <w:p w14:paraId="233C5299" w14:textId="77777777" w:rsidR="0074428C" w:rsidRPr="00014DB1" w:rsidRDefault="0074428C" w:rsidP="0074428C">
      <w:pPr>
        <w:keepNext/>
        <w:widowControl/>
        <w:adjustRightInd w:val="0"/>
        <w:rPr>
          <w:rFonts w:eastAsiaTheme="minorHAnsi"/>
          <w:color w:val="000000"/>
          <w:lang w:val="lt-LT"/>
        </w:rPr>
      </w:pPr>
      <w:r w:rsidRPr="00014DB1">
        <w:rPr>
          <w:rFonts w:eastAsiaTheme="minorHAnsi"/>
          <w:color w:val="000000"/>
          <w:lang w:val="lt-LT"/>
        </w:rPr>
        <w:t xml:space="preserve">Iš pirmojo dubenėlio įtraukite tikslų suspensijos kiekį. </w:t>
      </w:r>
    </w:p>
    <w:p w14:paraId="5C397C0F" w14:textId="77777777" w:rsidR="0074428C" w:rsidRPr="00014DB1" w:rsidRDefault="0074428C" w:rsidP="0074428C">
      <w:pPr>
        <w:keepNext/>
        <w:widowControl/>
        <w:adjustRightInd w:val="0"/>
        <w:rPr>
          <w:rFonts w:eastAsiaTheme="minorHAnsi"/>
          <w:color w:val="000000"/>
          <w:lang w:val="lt-LT"/>
        </w:rPr>
      </w:pPr>
      <w:r w:rsidRPr="00014DB1">
        <w:rPr>
          <w:rFonts w:eastAsiaTheme="minorHAnsi"/>
          <w:color w:val="000000"/>
          <w:lang w:val="lt-LT"/>
        </w:rPr>
        <w:t xml:space="preserve">Traukite atsargiai, kad nepatektų oro burbuliukų. </w:t>
      </w:r>
    </w:p>
    <w:p w14:paraId="24593942" w14:textId="77777777" w:rsidR="0074428C" w:rsidRPr="00014DB1" w:rsidRDefault="0074428C" w:rsidP="0074428C">
      <w:pPr>
        <w:keepNext/>
        <w:tabs>
          <w:tab w:val="left" w:pos="2418"/>
        </w:tabs>
        <w:rPr>
          <w:rFonts w:eastAsiaTheme="minorHAnsi"/>
          <w:color w:val="000000"/>
          <w:lang w:val="lt-LT"/>
        </w:rPr>
      </w:pPr>
      <w:r w:rsidRPr="00014DB1">
        <w:rPr>
          <w:rFonts w:eastAsiaTheme="minorHAnsi"/>
          <w:color w:val="000000"/>
          <w:lang w:val="lt-LT"/>
        </w:rPr>
        <w:t xml:space="preserve">Švelniai išstumkite teisingą dozę iš </w:t>
      </w:r>
      <w:proofErr w:type="spellStart"/>
      <w:r w:rsidRPr="00014DB1">
        <w:rPr>
          <w:rFonts w:eastAsiaTheme="minorHAnsi"/>
          <w:color w:val="000000"/>
          <w:lang w:val="lt-LT"/>
        </w:rPr>
        <w:t>skaičiuoklio</w:t>
      </w:r>
      <w:proofErr w:type="spellEnd"/>
      <w:r w:rsidRPr="00014DB1">
        <w:rPr>
          <w:rFonts w:eastAsiaTheme="minorHAnsi"/>
          <w:color w:val="000000"/>
          <w:lang w:val="lt-LT"/>
        </w:rPr>
        <w:t xml:space="preserve"> į antrąjį dubenėlį.</w:t>
      </w:r>
    </w:p>
    <w:p w14:paraId="0DF6670E" w14:textId="77777777" w:rsidR="0074428C" w:rsidRPr="00014DB1" w:rsidRDefault="0074428C" w:rsidP="0074428C">
      <w:pPr>
        <w:keepNext/>
        <w:tabs>
          <w:tab w:val="left" w:pos="2418"/>
        </w:tabs>
        <w:rPr>
          <w:rFonts w:eastAsiaTheme="minorHAnsi"/>
          <w:color w:val="000000"/>
          <w:lang w:val="lt-LT"/>
        </w:rPr>
      </w:pPr>
    </w:p>
    <w:p w14:paraId="40DC41E7" w14:textId="77777777" w:rsidR="0074428C" w:rsidRPr="00014DB1" w:rsidRDefault="0074428C" w:rsidP="0074428C">
      <w:pPr>
        <w:keepNext/>
        <w:tabs>
          <w:tab w:val="left" w:pos="2418"/>
        </w:tabs>
        <w:rPr>
          <w:rFonts w:eastAsiaTheme="minorHAnsi"/>
          <w:lang w:val="lt-LT"/>
        </w:rPr>
      </w:pPr>
      <w:r w:rsidRPr="00014DB1">
        <w:rPr>
          <w:rFonts w:eastAsiaTheme="minorHAnsi"/>
          <w:noProof/>
          <w:lang w:val="lt-LT" w:eastAsia="lt-LT"/>
        </w:rPr>
        <w:drawing>
          <wp:anchor distT="0" distB="0" distL="114300" distR="114300" simplePos="0" relativeHeight="251674624" behindDoc="1" locked="0" layoutInCell="1" allowOverlap="1" wp14:anchorId="022C825E" wp14:editId="0091FFE2">
            <wp:simplePos x="0" y="0"/>
            <wp:positionH relativeFrom="column">
              <wp:posOffset>0</wp:posOffset>
            </wp:positionH>
            <wp:positionV relativeFrom="paragraph">
              <wp:posOffset>-635</wp:posOffset>
            </wp:positionV>
            <wp:extent cx="1259840" cy="955040"/>
            <wp:effectExtent l="0" t="0" r="0" b="0"/>
            <wp:wrapNone/>
            <wp:docPr id="46" name="obrázek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9840" cy="955040"/>
                    </a:xfrm>
                    <a:prstGeom prst="rect">
                      <a:avLst/>
                    </a:prstGeom>
                    <a:noFill/>
                  </pic:spPr>
                </pic:pic>
              </a:graphicData>
            </a:graphic>
            <wp14:sizeRelH relativeFrom="page">
              <wp14:pctWidth>0</wp14:pctWidth>
            </wp14:sizeRelH>
            <wp14:sizeRelV relativeFrom="page">
              <wp14:pctHeight>0</wp14:pctHeight>
            </wp14:sizeRelV>
          </wp:anchor>
        </w:drawing>
      </w:r>
      <w:r w:rsidRPr="00014DB1">
        <w:rPr>
          <w:rFonts w:eastAsiaTheme="minorHAnsi"/>
          <w:noProof/>
          <w:lang w:val="lt-LT" w:eastAsia="lt-LT"/>
        </w:rPr>
        <w:drawing>
          <wp:anchor distT="0" distB="0" distL="114300" distR="114300" simplePos="0" relativeHeight="251675648" behindDoc="1" locked="0" layoutInCell="1" allowOverlap="1" wp14:anchorId="7C122943" wp14:editId="5FC5EDF6">
            <wp:simplePos x="0" y="0"/>
            <wp:positionH relativeFrom="column">
              <wp:posOffset>1422400</wp:posOffset>
            </wp:positionH>
            <wp:positionV relativeFrom="paragraph">
              <wp:posOffset>-635</wp:posOffset>
            </wp:positionV>
            <wp:extent cx="1239520" cy="955040"/>
            <wp:effectExtent l="0" t="0" r="0" b="0"/>
            <wp:wrapNone/>
            <wp:docPr id="47" name="obrázek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9520" cy="955040"/>
                    </a:xfrm>
                    <a:prstGeom prst="rect">
                      <a:avLst/>
                    </a:prstGeom>
                    <a:noFill/>
                  </pic:spPr>
                </pic:pic>
              </a:graphicData>
            </a:graphic>
            <wp14:sizeRelH relativeFrom="page">
              <wp14:pctWidth>0</wp14:pctWidth>
            </wp14:sizeRelH>
            <wp14:sizeRelV relativeFrom="page">
              <wp14:pctHeight>0</wp14:pctHeight>
            </wp14:sizeRelV>
          </wp:anchor>
        </w:drawing>
      </w:r>
    </w:p>
    <w:p w14:paraId="5CD90F23" w14:textId="77777777" w:rsidR="0074428C" w:rsidRPr="00014DB1" w:rsidRDefault="0074428C" w:rsidP="0074428C">
      <w:pPr>
        <w:rPr>
          <w:rFonts w:eastAsiaTheme="minorHAnsi"/>
          <w:lang w:val="lt-LT"/>
        </w:rPr>
      </w:pPr>
    </w:p>
    <w:p w14:paraId="0E2691DA" w14:textId="77777777" w:rsidR="0074428C" w:rsidRPr="00014DB1" w:rsidRDefault="0074428C" w:rsidP="0074428C">
      <w:pPr>
        <w:rPr>
          <w:rFonts w:eastAsiaTheme="minorHAnsi"/>
          <w:lang w:val="lt-LT"/>
        </w:rPr>
      </w:pPr>
    </w:p>
    <w:p w14:paraId="78B60D64" w14:textId="77777777" w:rsidR="0074428C" w:rsidRPr="00014DB1" w:rsidRDefault="0074428C" w:rsidP="0074428C">
      <w:pPr>
        <w:rPr>
          <w:rFonts w:eastAsiaTheme="minorHAnsi"/>
          <w:lang w:val="lt-LT"/>
        </w:rPr>
      </w:pPr>
    </w:p>
    <w:p w14:paraId="7B2CB42E" w14:textId="77777777" w:rsidR="0074428C" w:rsidRPr="00014DB1" w:rsidRDefault="0074428C" w:rsidP="0074428C">
      <w:pPr>
        <w:rPr>
          <w:rFonts w:eastAsiaTheme="minorHAnsi"/>
          <w:lang w:val="lt-LT"/>
        </w:rPr>
      </w:pPr>
    </w:p>
    <w:p w14:paraId="7D09367A" w14:textId="77777777" w:rsidR="0074428C" w:rsidRPr="00014DB1" w:rsidRDefault="0074428C" w:rsidP="0074428C">
      <w:pPr>
        <w:rPr>
          <w:rFonts w:eastAsiaTheme="minorHAnsi"/>
          <w:lang w:val="lt-LT"/>
        </w:rPr>
      </w:pPr>
    </w:p>
    <w:p w14:paraId="657BEA91" w14:textId="77777777" w:rsidR="0074428C" w:rsidRPr="00014DB1" w:rsidRDefault="0074428C" w:rsidP="0074428C">
      <w:pPr>
        <w:rPr>
          <w:rFonts w:eastAsiaTheme="minorHAnsi"/>
          <w:lang w:val="lt-LT"/>
        </w:rPr>
      </w:pPr>
    </w:p>
    <w:p w14:paraId="5DE2AD71" w14:textId="77777777" w:rsidR="0074428C" w:rsidRPr="00014DB1" w:rsidRDefault="0074428C" w:rsidP="0074428C">
      <w:pPr>
        <w:widowControl/>
        <w:adjustRightInd w:val="0"/>
        <w:rPr>
          <w:rFonts w:eastAsiaTheme="minorHAnsi"/>
          <w:color w:val="000000"/>
          <w:lang w:val="lt-LT"/>
        </w:rPr>
      </w:pPr>
      <w:r w:rsidRPr="00014DB1">
        <w:rPr>
          <w:rFonts w:eastAsiaTheme="minorHAnsi"/>
          <w:b/>
          <w:bCs/>
          <w:color w:val="000000"/>
          <w:lang w:val="lt-LT"/>
        </w:rPr>
        <w:t xml:space="preserve">5 etapas. Pasaldinkite ir sumaitinkite vaikui </w:t>
      </w:r>
    </w:p>
    <w:p w14:paraId="5C24B00D" w14:textId="77777777"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lastRenderedPageBreak/>
        <w:t xml:space="preserve">Į antrąjį dubenėlį įdėkite truputį – ne daugiau kaip vieną arbatinį šaukštelį – saldaus maisto. </w:t>
      </w:r>
    </w:p>
    <w:p w14:paraId="0682C110" w14:textId="77777777"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 xml:space="preserve">Dėl jo nesijaus kartaus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skonio. </w:t>
      </w:r>
    </w:p>
    <w:p w14:paraId="61352A39" w14:textId="77777777" w:rsidR="0074428C" w:rsidRPr="00014DB1" w:rsidRDefault="0074428C" w:rsidP="0074428C">
      <w:pPr>
        <w:rPr>
          <w:rFonts w:eastAsiaTheme="minorHAnsi"/>
          <w:color w:val="000000"/>
          <w:lang w:val="lt-LT"/>
        </w:rPr>
      </w:pP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suspensijos ir saldaus maisto mišinį gerai išmaišykite.</w:t>
      </w:r>
    </w:p>
    <w:p w14:paraId="4FA1BB60" w14:textId="77777777" w:rsidR="0074428C" w:rsidRPr="00014DB1" w:rsidRDefault="0074428C" w:rsidP="0074428C">
      <w:pPr>
        <w:rPr>
          <w:rFonts w:eastAsiaTheme="minorHAnsi"/>
          <w:color w:val="000000"/>
          <w:lang w:val="lt-LT"/>
        </w:rPr>
      </w:pPr>
    </w:p>
    <w:p w14:paraId="0A9E3695" w14:textId="77777777" w:rsidR="0074428C" w:rsidRPr="00014DB1" w:rsidRDefault="0074428C" w:rsidP="0074428C">
      <w:pPr>
        <w:rPr>
          <w:rFonts w:eastAsiaTheme="minorHAnsi"/>
          <w:lang w:val="lt-LT"/>
        </w:rPr>
      </w:pPr>
      <w:r w:rsidRPr="00014DB1">
        <w:rPr>
          <w:rFonts w:eastAsiaTheme="minorHAnsi"/>
          <w:noProof/>
          <w:lang w:val="lt-LT" w:eastAsia="lt-LT"/>
        </w:rPr>
        <w:drawing>
          <wp:anchor distT="0" distB="0" distL="114300" distR="114300" simplePos="0" relativeHeight="251677696" behindDoc="1" locked="0" layoutInCell="1" allowOverlap="1" wp14:anchorId="4746E27D" wp14:editId="056BB360">
            <wp:simplePos x="0" y="0"/>
            <wp:positionH relativeFrom="column">
              <wp:posOffset>0</wp:posOffset>
            </wp:positionH>
            <wp:positionV relativeFrom="paragraph">
              <wp:posOffset>-635</wp:posOffset>
            </wp:positionV>
            <wp:extent cx="1158240" cy="955040"/>
            <wp:effectExtent l="0" t="0" r="3810" b="0"/>
            <wp:wrapNone/>
            <wp:docPr id="48" name="obrázek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8240" cy="955040"/>
                    </a:xfrm>
                    <a:prstGeom prst="rect">
                      <a:avLst/>
                    </a:prstGeom>
                    <a:noFill/>
                  </pic:spPr>
                </pic:pic>
              </a:graphicData>
            </a:graphic>
            <wp14:sizeRelH relativeFrom="page">
              <wp14:pctWidth>0</wp14:pctWidth>
            </wp14:sizeRelH>
            <wp14:sizeRelV relativeFrom="page">
              <wp14:pctHeight>0</wp14:pctHeight>
            </wp14:sizeRelV>
          </wp:anchor>
        </w:drawing>
      </w:r>
      <w:r w:rsidRPr="00014DB1">
        <w:rPr>
          <w:rFonts w:eastAsiaTheme="minorHAnsi"/>
          <w:noProof/>
          <w:lang w:val="lt-LT" w:eastAsia="lt-LT"/>
        </w:rPr>
        <w:drawing>
          <wp:anchor distT="0" distB="0" distL="114300" distR="114300" simplePos="0" relativeHeight="251678720" behindDoc="1" locked="0" layoutInCell="1" allowOverlap="1" wp14:anchorId="0FCD14D0" wp14:editId="49A4261C">
            <wp:simplePos x="0" y="0"/>
            <wp:positionH relativeFrom="column">
              <wp:posOffset>1367155</wp:posOffset>
            </wp:positionH>
            <wp:positionV relativeFrom="paragraph">
              <wp:posOffset>22860</wp:posOffset>
            </wp:positionV>
            <wp:extent cx="1294765" cy="958215"/>
            <wp:effectExtent l="0" t="0" r="635" b="0"/>
            <wp:wrapNone/>
            <wp:docPr id="49" name="obrázek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4765" cy="958215"/>
                    </a:xfrm>
                    <a:prstGeom prst="rect">
                      <a:avLst/>
                    </a:prstGeom>
                    <a:noFill/>
                  </pic:spPr>
                </pic:pic>
              </a:graphicData>
            </a:graphic>
            <wp14:sizeRelH relativeFrom="page">
              <wp14:pctWidth>0</wp14:pctWidth>
            </wp14:sizeRelH>
            <wp14:sizeRelV relativeFrom="page">
              <wp14:pctHeight>0</wp14:pctHeight>
            </wp14:sizeRelV>
          </wp:anchor>
        </w:drawing>
      </w:r>
    </w:p>
    <w:p w14:paraId="72A0AA66" w14:textId="77777777" w:rsidR="0074428C" w:rsidRPr="00014DB1" w:rsidRDefault="0074428C" w:rsidP="0074428C">
      <w:pPr>
        <w:rPr>
          <w:rFonts w:eastAsiaTheme="minorHAnsi"/>
          <w:lang w:val="lt-LT"/>
        </w:rPr>
      </w:pPr>
    </w:p>
    <w:p w14:paraId="18B5F4B5" w14:textId="77777777" w:rsidR="0074428C" w:rsidRPr="00014DB1" w:rsidRDefault="0074428C" w:rsidP="0074428C">
      <w:pPr>
        <w:rPr>
          <w:rFonts w:eastAsiaTheme="minorHAnsi"/>
          <w:lang w:val="lt-LT"/>
        </w:rPr>
      </w:pPr>
    </w:p>
    <w:p w14:paraId="17797BBA" w14:textId="77777777" w:rsidR="0074428C" w:rsidRPr="00014DB1" w:rsidRDefault="0074428C" w:rsidP="0074428C">
      <w:pPr>
        <w:rPr>
          <w:rFonts w:eastAsiaTheme="minorHAnsi"/>
          <w:lang w:val="lt-LT"/>
        </w:rPr>
      </w:pPr>
    </w:p>
    <w:p w14:paraId="2A8C5C59" w14:textId="77777777" w:rsidR="0074428C" w:rsidRPr="00014DB1" w:rsidRDefault="0074428C" w:rsidP="0074428C">
      <w:pPr>
        <w:rPr>
          <w:rFonts w:eastAsiaTheme="minorHAnsi"/>
          <w:lang w:val="lt-LT"/>
        </w:rPr>
      </w:pPr>
    </w:p>
    <w:p w14:paraId="65BF8AA3" w14:textId="77777777" w:rsidR="0074428C" w:rsidRPr="00014DB1" w:rsidRDefault="0074428C" w:rsidP="0074428C">
      <w:pPr>
        <w:rPr>
          <w:rFonts w:eastAsiaTheme="minorHAnsi"/>
          <w:lang w:val="lt-LT"/>
        </w:rPr>
      </w:pPr>
    </w:p>
    <w:p w14:paraId="003673EC" w14:textId="77777777" w:rsidR="0074428C" w:rsidRPr="00014DB1" w:rsidRDefault="0074428C" w:rsidP="0074428C">
      <w:pPr>
        <w:rPr>
          <w:rFonts w:eastAsiaTheme="minorHAnsi"/>
          <w:lang w:val="lt-LT"/>
        </w:rPr>
      </w:pPr>
    </w:p>
    <w:p w14:paraId="4409DD01" w14:textId="77777777" w:rsidR="0074428C" w:rsidRPr="00014DB1" w:rsidRDefault="0074428C" w:rsidP="0074428C">
      <w:pPr>
        <w:widowControl/>
        <w:adjustRightInd w:val="0"/>
        <w:rPr>
          <w:rFonts w:eastAsiaTheme="minorHAnsi"/>
          <w:color w:val="000000"/>
          <w:lang w:val="lt-LT"/>
        </w:rPr>
      </w:pPr>
      <w:r w:rsidRPr="00014DB1">
        <w:rPr>
          <w:rFonts w:eastAsiaTheme="minorHAnsi"/>
          <w:b/>
          <w:bCs/>
          <w:color w:val="000000"/>
          <w:lang w:val="lt-LT"/>
        </w:rPr>
        <w:t xml:space="preserve">Visą </w:t>
      </w:r>
      <w:r w:rsidRPr="00014DB1">
        <w:rPr>
          <w:rFonts w:eastAsiaTheme="minorHAnsi"/>
          <w:color w:val="000000"/>
          <w:lang w:val="lt-LT"/>
        </w:rPr>
        <w:t xml:space="preserve">antrojo dubenėlio </w:t>
      </w:r>
      <w:r w:rsidRPr="00014DB1">
        <w:rPr>
          <w:rFonts w:eastAsiaTheme="minorHAnsi"/>
          <w:b/>
          <w:bCs/>
          <w:color w:val="000000"/>
          <w:lang w:val="lt-LT"/>
        </w:rPr>
        <w:t xml:space="preserve">turinį </w:t>
      </w:r>
      <w:r w:rsidRPr="00014DB1">
        <w:rPr>
          <w:rFonts w:eastAsiaTheme="minorHAnsi"/>
          <w:color w:val="000000"/>
          <w:lang w:val="lt-LT"/>
        </w:rPr>
        <w:t xml:space="preserve">(saldų maistą kartu su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suspensija) nedelsdami sumaitinkite kūdikiui. </w:t>
      </w:r>
    </w:p>
    <w:p w14:paraId="49705903" w14:textId="77777777" w:rsidR="0074428C" w:rsidRPr="00014DB1" w:rsidRDefault="0074428C" w:rsidP="0074428C">
      <w:pPr>
        <w:widowControl/>
        <w:adjustRightInd w:val="0"/>
        <w:rPr>
          <w:rFonts w:eastAsiaTheme="minorHAnsi"/>
          <w:color w:val="000000"/>
          <w:lang w:val="lt-LT"/>
        </w:rPr>
      </w:pPr>
    </w:p>
    <w:p w14:paraId="7613B4A8" w14:textId="77777777" w:rsidR="0074428C" w:rsidRPr="00014DB1" w:rsidRDefault="0074428C" w:rsidP="0074428C">
      <w:pPr>
        <w:widowControl/>
        <w:adjustRightInd w:val="0"/>
        <w:rPr>
          <w:rFonts w:eastAsiaTheme="minorHAnsi"/>
          <w:color w:val="000000"/>
          <w:lang w:val="lt-LT"/>
        </w:rPr>
      </w:pPr>
      <w:r w:rsidRPr="00014DB1">
        <w:rPr>
          <w:rFonts w:eastAsiaTheme="minorHAnsi"/>
          <w:b/>
          <w:bCs/>
          <w:color w:val="000000"/>
          <w:lang w:val="lt-LT"/>
        </w:rPr>
        <w:t>Jeigu antrajame dubenėlyje šiek tiek mišinio lieka</w:t>
      </w:r>
      <w:r w:rsidRPr="00014DB1">
        <w:rPr>
          <w:rFonts w:eastAsiaTheme="minorHAnsi"/>
          <w:color w:val="000000"/>
          <w:lang w:val="lt-LT"/>
        </w:rPr>
        <w:t xml:space="preserve">, paskalaukite jame nedidelį kiekį vandens ir duokite vaikui jį visą išgerti. Vaikui, negalinčiam iš dubenėlio išgerti, likusį skystį sumaitinkite šaukštu arba sugirdykite panaudodami buteliuką. </w:t>
      </w:r>
    </w:p>
    <w:p w14:paraId="6D0698CD" w14:textId="77777777" w:rsidR="0074428C" w:rsidRPr="00014DB1" w:rsidRDefault="0074428C" w:rsidP="0074428C">
      <w:pPr>
        <w:widowControl/>
        <w:adjustRightInd w:val="0"/>
        <w:rPr>
          <w:rFonts w:eastAsiaTheme="minorHAnsi"/>
          <w:color w:val="000000"/>
          <w:lang w:val="lt-LT"/>
        </w:rPr>
      </w:pPr>
    </w:p>
    <w:p w14:paraId="3120CF68" w14:textId="77777777"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 xml:space="preserve">Duokite vaikui ko nors užsigerti. </w:t>
      </w:r>
    </w:p>
    <w:p w14:paraId="52C1A804" w14:textId="77777777" w:rsidR="0074428C" w:rsidRPr="00014DB1" w:rsidRDefault="0074428C" w:rsidP="0074428C">
      <w:pPr>
        <w:widowControl/>
        <w:adjustRightInd w:val="0"/>
        <w:rPr>
          <w:rFonts w:eastAsiaTheme="minorHAnsi"/>
          <w:color w:val="000000"/>
          <w:lang w:val="lt-LT"/>
        </w:rPr>
      </w:pPr>
    </w:p>
    <w:p w14:paraId="6A57761F" w14:textId="77777777" w:rsidR="0074428C" w:rsidRPr="00014DB1" w:rsidRDefault="0074428C" w:rsidP="0074428C">
      <w:pPr>
        <w:widowControl/>
        <w:adjustRightInd w:val="0"/>
        <w:rPr>
          <w:rFonts w:eastAsiaTheme="minorHAnsi"/>
          <w:color w:val="000000"/>
          <w:lang w:val="lt-LT"/>
        </w:rPr>
      </w:pPr>
      <w:r w:rsidRPr="00014DB1">
        <w:rPr>
          <w:rFonts w:eastAsiaTheme="minorHAnsi"/>
          <w:b/>
          <w:bCs/>
          <w:color w:val="000000"/>
          <w:lang w:val="lt-LT"/>
        </w:rPr>
        <w:t xml:space="preserve">Nesuvartotą pirmajame dubenėlyje likusią suspensiją išmeskite. </w:t>
      </w:r>
    </w:p>
    <w:p w14:paraId="385B66D8" w14:textId="77777777" w:rsidR="0074428C" w:rsidRPr="00014DB1" w:rsidRDefault="0074428C" w:rsidP="0074428C">
      <w:pPr>
        <w:rPr>
          <w:rFonts w:eastAsiaTheme="minorHAnsi"/>
          <w:color w:val="000000"/>
          <w:lang w:val="lt-LT"/>
        </w:rPr>
      </w:pPr>
      <w:r w:rsidRPr="00014DB1">
        <w:rPr>
          <w:rFonts w:eastAsiaTheme="minorHAnsi"/>
          <w:color w:val="000000"/>
          <w:lang w:val="lt-LT"/>
        </w:rPr>
        <w:t>Šią procedūrą kartokite kaskart, kai Jums reikės vaisto dozės.</w:t>
      </w:r>
    </w:p>
    <w:p w14:paraId="25852F4F" w14:textId="77777777" w:rsidR="0074428C" w:rsidRPr="00014DB1" w:rsidRDefault="0074428C" w:rsidP="0074428C">
      <w:pPr>
        <w:rPr>
          <w:rFonts w:eastAsiaTheme="minorHAnsi"/>
          <w:color w:val="000000"/>
          <w:lang w:val="lt-LT"/>
        </w:rPr>
      </w:pPr>
    </w:p>
    <w:p w14:paraId="01749E14" w14:textId="77777777" w:rsidR="0074428C" w:rsidRPr="00014DB1" w:rsidRDefault="0074428C" w:rsidP="0074428C">
      <w:pPr>
        <w:rPr>
          <w:rFonts w:eastAsiaTheme="minorHAnsi"/>
          <w:color w:val="000000"/>
          <w:lang w:val="lt-LT"/>
        </w:rPr>
      </w:pPr>
    </w:p>
    <w:p w14:paraId="71E11777" w14:textId="77777777" w:rsidR="0074428C" w:rsidRPr="00014DB1" w:rsidRDefault="0074428C" w:rsidP="0074428C">
      <w:pPr>
        <w:rPr>
          <w:rFonts w:eastAsiaTheme="minorHAnsi"/>
          <w:color w:val="000000"/>
          <w:lang w:val="lt-LT"/>
        </w:rPr>
      </w:pPr>
    </w:p>
    <w:p w14:paraId="634E24E5" w14:textId="77777777" w:rsidR="0074428C" w:rsidRPr="00014DB1" w:rsidRDefault="0074428C">
      <w:pPr>
        <w:rPr>
          <w:lang w:val="lt-LT"/>
        </w:rPr>
      </w:pPr>
      <w:r w:rsidRPr="00014DB1">
        <w:rPr>
          <w:rFonts w:eastAsiaTheme="minorHAnsi"/>
          <w:lang w:val="lt-LT"/>
        </w:rPr>
        <w:t>--------------------------------------------------------------------------------------------------------------------------</w:t>
      </w:r>
    </w:p>
    <w:p w14:paraId="47EA4387" w14:textId="77777777" w:rsidR="0074428C" w:rsidRPr="00014DB1" w:rsidRDefault="0074428C" w:rsidP="0074428C">
      <w:pPr>
        <w:rPr>
          <w:b/>
          <w:bCs/>
          <w:lang w:val="lt-LT"/>
        </w:rPr>
      </w:pPr>
      <w:r w:rsidRPr="00014DB1">
        <w:rPr>
          <w:b/>
          <w:bCs/>
          <w:lang w:val="lt-LT"/>
        </w:rPr>
        <w:t>Informacija skirta tik sveikatos priežiūros specialistams</w:t>
      </w:r>
    </w:p>
    <w:p w14:paraId="012D5FD3" w14:textId="77777777" w:rsidR="0074428C" w:rsidRPr="00014DB1" w:rsidRDefault="0074428C" w:rsidP="0074428C">
      <w:pPr>
        <w:rPr>
          <w:b/>
          <w:bCs/>
          <w:lang w:val="lt-LT"/>
        </w:rPr>
      </w:pPr>
    </w:p>
    <w:p w14:paraId="44C1C398" w14:textId="77777777" w:rsidR="0074428C" w:rsidRPr="00014DB1" w:rsidRDefault="0074428C" w:rsidP="0074428C">
      <w:pPr>
        <w:rPr>
          <w:lang w:val="lt-LT"/>
        </w:rPr>
      </w:pPr>
      <w:r w:rsidRPr="00014DB1">
        <w:rPr>
          <w:b/>
          <w:bCs/>
          <w:lang w:val="lt-LT"/>
        </w:rPr>
        <w:t>Pacientams, kurie negali nuryti kapsulių</w:t>
      </w:r>
    </w:p>
    <w:p w14:paraId="587982EC" w14:textId="1180AEE6"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 xml:space="preserve">Vaikams ir suaugusiems pacientams, kuriems sunku nuryti kapsules arba kuriems reikia mažesnių dozių, tinkamesnis </w:t>
      </w:r>
      <w:r w:rsidR="00A610E3">
        <w:rPr>
          <w:rFonts w:eastAsiaTheme="minorHAnsi"/>
          <w:color w:val="000000"/>
          <w:lang w:val="lt-LT"/>
        </w:rPr>
        <w:t>vaistas</w:t>
      </w:r>
      <w:r w:rsidRPr="00014DB1">
        <w:rPr>
          <w:rFonts w:eastAsiaTheme="minorHAnsi"/>
          <w:color w:val="000000"/>
          <w:lang w:val="lt-LT"/>
        </w:rPr>
        <w:t xml:space="preserve"> yra rinkai gaminami milteliai geriamajai suspensijai (6 mg/ml). Jeigu miltelių geriamajai suspensijai rinkoje neįmanoma gauti, vaisti</w:t>
      </w:r>
      <w:r w:rsidR="00014DB1">
        <w:rPr>
          <w:rFonts w:eastAsiaTheme="minorHAnsi"/>
          <w:color w:val="000000"/>
          <w:lang w:val="lt-LT"/>
        </w:rPr>
        <w:t>ni</w:t>
      </w:r>
      <w:r w:rsidRPr="00014DB1">
        <w:rPr>
          <w:rFonts w:eastAsiaTheme="minorHAnsi"/>
          <w:color w:val="000000"/>
          <w:lang w:val="lt-LT"/>
        </w:rPr>
        <w:t xml:space="preserve">nkas gali paruošti suspensiją (6 mg/ml) iš kapsulių. Jei net ir vaistinėje paruoštos suspensijos neįmanoma gauti, pacientas gali iš kapsulių tokią suspensiją pasiruošti namuose. </w:t>
      </w:r>
    </w:p>
    <w:p w14:paraId="48A081D5" w14:textId="77777777" w:rsidR="0074428C" w:rsidRPr="00014DB1" w:rsidRDefault="0074428C" w:rsidP="0074428C">
      <w:pPr>
        <w:widowControl/>
        <w:adjustRightInd w:val="0"/>
        <w:rPr>
          <w:rFonts w:eastAsiaTheme="minorHAnsi"/>
          <w:color w:val="000000"/>
          <w:lang w:val="lt-LT"/>
        </w:rPr>
      </w:pPr>
    </w:p>
    <w:p w14:paraId="50A1AA03" w14:textId="0C5EDE17"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 xml:space="preserve">Tiek vaistinėje paruoštam </w:t>
      </w:r>
      <w:r w:rsidR="00A610E3">
        <w:rPr>
          <w:rFonts w:eastAsiaTheme="minorHAnsi"/>
          <w:color w:val="000000"/>
          <w:lang w:val="lt-LT"/>
        </w:rPr>
        <w:t>vaistui</w:t>
      </w:r>
      <w:r w:rsidRPr="00014DB1">
        <w:rPr>
          <w:rFonts w:eastAsiaTheme="minorHAnsi"/>
          <w:color w:val="000000"/>
          <w:lang w:val="lt-LT"/>
        </w:rPr>
        <w:t xml:space="preserve"> dozuoti, tiek </w:t>
      </w:r>
      <w:r w:rsidR="00A610E3">
        <w:rPr>
          <w:rFonts w:eastAsiaTheme="minorHAnsi"/>
          <w:color w:val="000000"/>
          <w:lang w:val="lt-LT"/>
        </w:rPr>
        <w:t>vaisto</w:t>
      </w:r>
      <w:r w:rsidRPr="00014DB1">
        <w:rPr>
          <w:rFonts w:eastAsiaTheme="minorHAnsi"/>
          <w:color w:val="000000"/>
          <w:lang w:val="lt-LT"/>
        </w:rPr>
        <w:t xml:space="preserve"> ruošimo procedūroms atlikti namuose būtina turėti reikiamo tūrio </w:t>
      </w:r>
      <w:r w:rsidRPr="00014DB1">
        <w:rPr>
          <w:rFonts w:eastAsiaTheme="minorHAnsi"/>
          <w:b/>
          <w:bCs/>
          <w:color w:val="000000"/>
          <w:lang w:val="lt-LT"/>
        </w:rPr>
        <w:t xml:space="preserve">geriamųjų dozių </w:t>
      </w:r>
      <w:proofErr w:type="spellStart"/>
      <w:r w:rsidRPr="00014DB1">
        <w:rPr>
          <w:rFonts w:eastAsiaTheme="minorHAnsi"/>
          <w:b/>
          <w:bCs/>
          <w:color w:val="000000"/>
          <w:lang w:val="lt-LT"/>
        </w:rPr>
        <w:t>skaičiuoklį</w:t>
      </w:r>
      <w:proofErr w:type="spellEnd"/>
      <w:r w:rsidRPr="00014DB1">
        <w:rPr>
          <w:rFonts w:eastAsiaTheme="minorHAnsi"/>
          <w:b/>
          <w:bCs/>
          <w:color w:val="000000"/>
          <w:lang w:val="lt-LT"/>
        </w:rPr>
        <w:t xml:space="preserve"> </w:t>
      </w:r>
      <w:r w:rsidRPr="00014DB1">
        <w:rPr>
          <w:rFonts w:eastAsiaTheme="minorHAnsi"/>
          <w:color w:val="000000"/>
          <w:lang w:val="lt-LT"/>
        </w:rPr>
        <w:t xml:space="preserve">(geriamąjį švirkštą) su reikiamomis žymomis. Abiem atvejais patartina reikalingus tūrius pasižymėti ant dozių skaičiuoklių. Ruošiant namuose, reikiamo vandens tūrio bei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ir vandens mišinio tūrio paėmimui reikia naudoti atskirus dozių </w:t>
      </w:r>
      <w:proofErr w:type="spellStart"/>
      <w:r w:rsidRPr="00014DB1">
        <w:rPr>
          <w:rFonts w:eastAsiaTheme="minorHAnsi"/>
          <w:color w:val="000000"/>
          <w:lang w:val="lt-LT"/>
        </w:rPr>
        <w:t>skaičiuoklius</w:t>
      </w:r>
      <w:proofErr w:type="spellEnd"/>
      <w:r w:rsidRPr="00014DB1">
        <w:rPr>
          <w:rFonts w:eastAsiaTheme="minorHAnsi"/>
          <w:color w:val="000000"/>
          <w:lang w:val="lt-LT"/>
        </w:rPr>
        <w:t>. 12,5</w:t>
      </w:r>
      <w:r w:rsidR="00135628" w:rsidRPr="00014DB1">
        <w:rPr>
          <w:rFonts w:eastAsiaTheme="minorHAnsi"/>
          <w:color w:val="000000"/>
          <w:lang w:val="lt-LT"/>
        </w:rPr>
        <w:t> </w:t>
      </w:r>
      <w:r w:rsidRPr="00014DB1">
        <w:rPr>
          <w:rFonts w:eastAsiaTheme="minorHAnsi"/>
          <w:color w:val="000000"/>
          <w:lang w:val="lt-LT"/>
        </w:rPr>
        <w:t>ml vandens tūrio pamatavimui reikia naudoti 10</w:t>
      </w:r>
      <w:r w:rsidR="00135628" w:rsidRPr="00014DB1">
        <w:rPr>
          <w:rFonts w:eastAsiaTheme="minorHAnsi"/>
          <w:color w:val="000000"/>
          <w:lang w:val="lt-LT"/>
        </w:rPr>
        <w:t> </w:t>
      </w:r>
      <w:r w:rsidRPr="00014DB1">
        <w:rPr>
          <w:rFonts w:eastAsiaTheme="minorHAnsi"/>
          <w:color w:val="000000"/>
          <w:lang w:val="lt-LT"/>
        </w:rPr>
        <w:t xml:space="preserve">ml tūrio dozių </w:t>
      </w:r>
      <w:proofErr w:type="spellStart"/>
      <w:r w:rsidRPr="00014DB1">
        <w:rPr>
          <w:rFonts w:eastAsiaTheme="minorHAnsi"/>
          <w:color w:val="000000"/>
          <w:lang w:val="lt-LT"/>
        </w:rPr>
        <w:t>skaičiuoklį</w:t>
      </w:r>
      <w:proofErr w:type="spellEnd"/>
      <w:r w:rsidRPr="00014DB1">
        <w:rPr>
          <w:rFonts w:eastAsiaTheme="minorHAnsi"/>
          <w:color w:val="000000"/>
          <w:lang w:val="lt-LT"/>
        </w:rPr>
        <w:t xml:space="preserve">. </w:t>
      </w:r>
    </w:p>
    <w:p w14:paraId="65040290" w14:textId="77777777" w:rsidR="00135628" w:rsidRPr="00014DB1" w:rsidRDefault="00135628" w:rsidP="0074428C">
      <w:pPr>
        <w:widowControl/>
        <w:adjustRightInd w:val="0"/>
        <w:rPr>
          <w:rFonts w:eastAsiaTheme="minorHAnsi"/>
          <w:color w:val="000000"/>
          <w:lang w:val="lt-LT"/>
        </w:rPr>
      </w:pPr>
    </w:p>
    <w:p w14:paraId="65E34778" w14:textId="77777777"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 xml:space="preserve">Kokio tūrio dozių </w:t>
      </w:r>
      <w:proofErr w:type="spellStart"/>
      <w:r w:rsidRPr="00014DB1">
        <w:rPr>
          <w:rFonts w:eastAsiaTheme="minorHAnsi"/>
          <w:color w:val="000000"/>
          <w:lang w:val="lt-LT"/>
        </w:rPr>
        <w:t>skaičiuoklis</w:t>
      </w:r>
      <w:proofErr w:type="spellEnd"/>
      <w:r w:rsidRPr="00014DB1">
        <w:rPr>
          <w:rFonts w:eastAsiaTheme="minorHAnsi"/>
          <w:color w:val="000000"/>
          <w:lang w:val="lt-LT"/>
        </w:rPr>
        <w:t xml:space="preserve"> tinka reikiamam </w:t>
      </w:r>
      <w:proofErr w:type="spellStart"/>
      <w:r w:rsidR="00135628" w:rsidRPr="00014DB1">
        <w:rPr>
          <w:rFonts w:eastAsiaTheme="minorHAnsi"/>
          <w:color w:val="000000"/>
          <w:lang w:val="lt-LT"/>
        </w:rPr>
        <w:t>oseltamiviro</w:t>
      </w:r>
      <w:proofErr w:type="spellEnd"/>
      <w:r w:rsidRPr="00014DB1">
        <w:rPr>
          <w:rFonts w:eastAsiaTheme="minorHAnsi"/>
          <w:color w:val="000000"/>
          <w:lang w:val="lt-LT"/>
        </w:rPr>
        <w:t xml:space="preserve"> suspensijos (6</w:t>
      </w:r>
      <w:r w:rsidR="00135628" w:rsidRPr="00014DB1">
        <w:rPr>
          <w:rFonts w:eastAsiaTheme="minorHAnsi"/>
          <w:color w:val="000000"/>
          <w:lang w:val="lt-LT"/>
        </w:rPr>
        <w:t> </w:t>
      </w:r>
      <w:r w:rsidRPr="00014DB1">
        <w:rPr>
          <w:rFonts w:eastAsiaTheme="minorHAnsi"/>
          <w:color w:val="000000"/>
          <w:lang w:val="lt-LT"/>
        </w:rPr>
        <w:t xml:space="preserve">mg/ml) tūrio pamatavimui, nurodyta žemiau. </w:t>
      </w:r>
    </w:p>
    <w:p w14:paraId="5B39BBC8" w14:textId="77777777" w:rsidR="00135628" w:rsidRPr="00014DB1" w:rsidRDefault="00135628" w:rsidP="0074428C">
      <w:pPr>
        <w:widowControl/>
        <w:adjustRightInd w:val="0"/>
        <w:rPr>
          <w:rFonts w:eastAsiaTheme="minorHAnsi"/>
          <w:color w:val="000000"/>
          <w:lang w:val="lt-LT"/>
        </w:rPr>
      </w:pPr>
    </w:p>
    <w:p w14:paraId="50E5C4CB" w14:textId="77777777" w:rsidR="0074428C" w:rsidRPr="00014DB1" w:rsidRDefault="0074428C" w:rsidP="00135628">
      <w:pPr>
        <w:keepNext/>
        <w:widowControl/>
        <w:rPr>
          <w:rFonts w:eastAsiaTheme="minorHAnsi"/>
          <w:b/>
          <w:bCs/>
          <w:color w:val="000000"/>
          <w:lang w:val="lt-LT"/>
        </w:rPr>
      </w:pPr>
      <w:r w:rsidRPr="00014DB1">
        <w:rPr>
          <w:rFonts w:eastAsiaTheme="minorHAnsi"/>
          <w:b/>
          <w:bCs/>
          <w:color w:val="000000"/>
          <w:lang w:val="lt-LT"/>
        </w:rPr>
        <w:lastRenderedPageBreak/>
        <w:t>Jaunesni nei 1</w:t>
      </w:r>
      <w:r w:rsidR="00135628" w:rsidRPr="00014DB1">
        <w:rPr>
          <w:rFonts w:eastAsiaTheme="minorHAnsi"/>
          <w:b/>
          <w:bCs/>
          <w:color w:val="000000"/>
          <w:lang w:val="lt-LT"/>
        </w:rPr>
        <w:t> </w:t>
      </w:r>
      <w:r w:rsidRPr="00014DB1">
        <w:rPr>
          <w:rFonts w:eastAsiaTheme="minorHAnsi"/>
          <w:b/>
          <w:bCs/>
          <w:color w:val="000000"/>
          <w:lang w:val="lt-LT"/>
        </w:rPr>
        <w:t>metų amžiaus kūdikiai (įskaitant naujagimius)</w:t>
      </w:r>
    </w:p>
    <w:p w14:paraId="19BB711F" w14:textId="77777777" w:rsidR="00135628" w:rsidRPr="00014DB1" w:rsidRDefault="00135628" w:rsidP="00135628">
      <w:pPr>
        <w:keepNext/>
        <w:widowControl/>
        <w:rPr>
          <w:rFonts w:eastAsiaTheme="minorHAnsi"/>
          <w:b/>
          <w:bCs/>
          <w:color w:val="000000"/>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985"/>
        <w:gridCol w:w="2977"/>
      </w:tblGrid>
      <w:tr w:rsidR="00135628" w:rsidRPr="00085EB4" w14:paraId="310EDB77" w14:textId="77777777" w:rsidTr="00135628">
        <w:trPr>
          <w:trHeight w:val="270"/>
        </w:trPr>
        <w:tc>
          <w:tcPr>
            <w:tcW w:w="1804" w:type="dxa"/>
            <w:vAlign w:val="center"/>
          </w:tcPr>
          <w:p w14:paraId="46EF6FC7" w14:textId="77777777" w:rsidR="00135628" w:rsidRPr="00014DB1" w:rsidRDefault="00135628" w:rsidP="00135628">
            <w:pPr>
              <w:keepNext/>
              <w:widowControl/>
              <w:adjustRightInd w:val="0"/>
              <w:jc w:val="center"/>
              <w:rPr>
                <w:rFonts w:eastAsiaTheme="minorHAnsi"/>
                <w:b/>
                <w:bCs/>
                <w:color w:val="000000"/>
                <w:lang w:val="lt-LT"/>
              </w:rPr>
            </w:pPr>
            <w:r w:rsidRPr="00014DB1">
              <w:rPr>
                <w:rFonts w:eastAsiaTheme="minorHAnsi"/>
                <w:b/>
                <w:bCs/>
                <w:color w:val="000000"/>
                <w:lang w:val="lt-LT"/>
              </w:rPr>
              <w:t>Dozė</w:t>
            </w:r>
          </w:p>
        </w:tc>
        <w:tc>
          <w:tcPr>
            <w:tcW w:w="1985" w:type="dxa"/>
            <w:vAlign w:val="center"/>
          </w:tcPr>
          <w:p w14:paraId="6AA00400" w14:textId="77777777" w:rsidR="00135628" w:rsidRPr="00014DB1" w:rsidRDefault="00135628" w:rsidP="00135628">
            <w:pPr>
              <w:keepNext/>
              <w:widowControl/>
              <w:adjustRightInd w:val="0"/>
              <w:jc w:val="center"/>
              <w:rPr>
                <w:rFonts w:eastAsiaTheme="minorHAnsi"/>
                <w:b/>
                <w:bCs/>
                <w:color w:val="000000"/>
                <w:lang w:val="lt-LT"/>
              </w:rPr>
            </w:pPr>
            <w:proofErr w:type="spellStart"/>
            <w:r w:rsidRPr="00014DB1">
              <w:rPr>
                <w:rFonts w:eastAsiaTheme="minorHAnsi"/>
                <w:b/>
                <w:bCs/>
                <w:color w:val="000000"/>
                <w:lang w:val="lt-LT"/>
              </w:rPr>
              <w:t>Oseltamiviro</w:t>
            </w:r>
            <w:proofErr w:type="spellEnd"/>
            <w:r w:rsidRPr="00014DB1">
              <w:rPr>
                <w:rFonts w:eastAsiaTheme="minorHAnsi"/>
                <w:b/>
                <w:bCs/>
                <w:color w:val="000000"/>
                <w:lang w:val="lt-LT"/>
              </w:rPr>
              <w:t xml:space="preserve"> suspensijos kiekis</w:t>
            </w:r>
          </w:p>
        </w:tc>
        <w:tc>
          <w:tcPr>
            <w:tcW w:w="2977" w:type="dxa"/>
            <w:vAlign w:val="center"/>
          </w:tcPr>
          <w:p w14:paraId="17C6649F" w14:textId="77777777" w:rsidR="00135628" w:rsidRPr="00014DB1" w:rsidRDefault="00135628" w:rsidP="00135628">
            <w:pPr>
              <w:keepNext/>
              <w:widowControl/>
              <w:adjustRightInd w:val="0"/>
              <w:jc w:val="center"/>
              <w:rPr>
                <w:rFonts w:eastAsiaTheme="minorHAnsi"/>
                <w:b/>
                <w:bCs/>
                <w:color w:val="000000"/>
                <w:lang w:val="lt-LT"/>
              </w:rPr>
            </w:pPr>
            <w:r w:rsidRPr="00014DB1">
              <w:rPr>
                <w:rFonts w:eastAsiaTheme="minorHAnsi"/>
                <w:b/>
                <w:bCs/>
                <w:color w:val="000000"/>
                <w:lang w:val="lt-LT"/>
              </w:rPr>
              <w:t xml:space="preserve">Naudotino </w:t>
            </w:r>
            <w:proofErr w:type="spellStart"/>
            <w:r w:rsidRPr="00014DB1">
              <w:rPr>
                <w:rFonts w:eastAsiaTheme="minorHAnsi"/>
                <w:b/>
                <w:bCs/>
                <w:color w:val="000000"/>
                <w:lang w:val="lt-LT"/>
              </w:rPr>
              <w:t>skaičiuoklio</w:t>
            </w:r>
            <w:proofErr w:type="spellEnd"/>
            <w:r w:rsidRPr="00014DB1">
              <w:rPr>
                <w:rFonts w:eastAsiaTheme="minorHAnsi"/>
                <w:b/>
                <w:bCs/>
                <w:color w:val="000000"/>
                <w:lang w:val="lt-LT"/>
              </w:rPr>
              <w:t xml:space="preserve"> tūris (sugraduoto kas 0,1 ml)</w:t>
            </w:r>
          </w:p>
        </w:tc>
      </w:tr>
      <w:tr w:rsidR="00135628" w:rsidRPr="00014DB1" w14:paraId="79AD5C9A" w14:textId="77777777" w:rsidTr="00135628">
        <w:trPr>
          <w:trHeight w:val="144"/>
        </w:trPr>
        <w:tc>
          <w:tcPr>
            <w:tcW w:w="1804" w:type="dxa"/>
          </w:tcPr>
          <w:p w14:paraId="22062472" w14:textId="2E7ACF3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9</w:t>
            </w:r>
            <w:r w:rsidR="00A610E3">
              <w:rPr>
                <w:rFonts w:eastAsiaTheme="minorHAnsi"/>
                <w:color w:val="000000"/>
                <w:lang w:val="lt-LT"/>
              </w:rPr>
              <w:t> </w:t>
            </w:r>
            <w:r w:rsidRPr="00014DB1">
              <w:rPr>
                <w:rFonts w:eastAsiaTheme="minorHAnsi"/>
                <w:color w:val="000000"/>
                <w:lang w:val="lt-LT"/>
              </w:rPr>
              <w:t>mg</w:t>
            </w:r>
          </w:p>
        </w:tc>
        <w:tc>
          <w:tcPr>
            <w:tcW w:w="1985" w:type="dxa"/>
          </w:tcPr>
          <w:p w14:paraId="60B0F670" w14:textId="386BD63B"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1,5</w:t>
            </w:r>
            <w:r w:rsidR="00A610E3">
              <w:rPr>
                <w:rFonts w:eastAsiaTheme="minorHAnsi"/>
                <w:color w:val="000000"/>
                <w:lang w:val="lt-LT"/>
              </w:rPr>
              <w:t> </w:t>
            </w:r>
            <w:r w:rsidRPr="00014DB1">
              <w:rPr>
                <w:rFonts w:eastAsiaTheme="minorHAnsi"/>
                <w:color w:val="000000"/>
                <w:lang w:val="lt-LT"/>
              </w:rPr>
              <w:t>ml</w:t>
            </w:r>
          </w:p>
        </w:tc>
        <w:tc>
          <w:tcPr>
            <w:tcW w:w="2977" w:type="dxa"/>
          </w:tcPr>
          <w:p w14:paraId="7FEB1C65" w14:textId="3ECAB7E3"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2,0</w:t>
            </w:r>
            <w:r w:rsidR="005C7356">
              <w:rPr>
                <w:rFonts w:eastAsiaTheme="minorHAnsi"/>
                <w:color w:val="000000"/>
                <w:lang w:val="lt-LT"/>
              </w:rPr>
              <w:t> </w:t>
            </w:r>
            <w:r w:rsidRPr="00014DB1">
              <w:rPr>
                <w:rFonts w:eastAsiaTheme="minorHAnsi"/>
                <w:color w:val="000000"/>
                <w:lang w:val="lt-LT"/>
              </w:rPr>
              <w:t>ml (ar 3,0</w:t>
            </w:r>
            <w:r w:rsidR="005C7356">
              <w:rPr>
                <w:rFonts w:eastAsiaTheme="minorHAnsi"/>
                <w:color w:val="000000"/>
                <w:lang w:val="lt-LT"/>
              </w:rPr>
              <w:t> </w:t>
            </w:r>
            <w:r w:rsidRPr="00014DB1">
              <w:rPr>
                <w:rFonts w:eastAsiaTheme="minorHAnsi"/>
                <w:color w:val="000000"/>
                <w:lang w:val="lt-LT"/>
              </w:rPr>
              <w:t>ml)</w:t>
            </w:r>
          </w:p>
        </w:tc>
      </w:tr>
      <w:tr w:rsidR="00135628" w:rsidRPr="00014DB1" w14:paraId="2A88D9A1" w14:textId="77777777" w:rsidTr="00135628">
        <w:trPr>
          <w:trHeight w:val="144"/>
        </w:trPr>
        <w:tc>
          <w:tcPr>
            <w:tcW w:w="1804" w:type="dxa"/>
          </w:tcPr>
          <w:p w14:paraId="0AC6815A" w14:textId="01FD463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10</w:t>
            </w:r>
            <w:r w:rsidR="00A610E3">
              <w:rPr>
                <w:rFonts w:eastAsiaTheme="minorHAnsi"/>
                <w:color w:val="000000"/>
                <w:lang w:val="lt-LT"/>
              </w:rPr>
              <w:t> </w:t>
            </w:r>
            <w:r w:rsidRPr="00014DB1">
              <w:rPr>
                <w:rFonts w:eastAsiaTheme="minorHAnsi"/>
                <w:color w:val="000000"/>
                <w:lang w:val="lt-LT"/>
              </w:rPr>
              <w:t>mg</w:t>
            </w:r>
          </w:p>
        </w:tc>
        <w:tc>
          <w:tcPr>
            <w:tcW w:w="1985" w:type="dxa"/>
          </w:tcPr>
          <w:p w14:paraId="7C5D017B" w14:textId="6C7AD7FC"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1,7</w:t>
            </w:r>
            <w:r w:rsidR="00A610E3">
              <w:rPr>
                <w:rFonts w:eastAsiaTheme="minorHAnsi"/>
                <w:color w:val="000000"/>
                <w:lang w:val="lt-LT"/>
              </w:rPr>
              <w:t> </w:t>
            </w:r>
            <w:r w:rsidRPr="00014DB1">
              <w:rPr>
                <w:rFonts w:eastAsiaTheme="minorHAnsi"/>
                <w:color w:val="000000"/>
                <w:lang w:val="lt-LT"/>
              </w:rPr>
              <w:t>ml</w:t>
            </w:r>
          </w:p>
        </w:tc>
        <w:tc>
          <w:tcPr>
            <w:tcW w:w="2977" w:type="dxa"/>
          </w:tcPr>
          <w:p w14:paraId="170EB6D5" w14:textId="482B1D7F"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2,0</w:t>
            </w:r>
            <w:r w:rsidR="005C7356">
              <w:rPr>
                <w:rFonts w:eastAsiaTheme="minorHAnsi"/>
                <w:color w:val="000000"/>
                <w:lang w:val="lt-LT"/>
              </w:rPr>
              <w:t> </w:t>
            </w:r>
            <w:r w:rsidRPr="00014DB1">
              <w:rPr>
                <w:rFonts w:eastAsiaTheme="minorHAnsi"/>
                <w:color w:val="000000"/>
                <w:lang w:val="lt-LT"/>
              </w:rPr>
              <w:t>ml (ar 3,0</w:t>
            </w:r>
            <w:r w:rsidR="005C7356">
              <w:rPr>
                <w:rFonts w:eastAsiaTheme="minorHAnsi"/>
                <w:color w:val="000000"/>
                <w:lang w:val="lt-LT"/>
              </w:rPr>
              <w:t> </w:t>
            </w:r>
            <w:r w:rsidRPr="00014DB1">
              <w:rPr>
                <w:rFonts w:eastAsiaTheme="minorHAnsi"/>
                <w:color w:val="000000"/>
                <w:lang w:val="lt-LT"/>
              </w:rPr>
              <w:t>ml)</w:t>
            </w:r>
          </w:p>
        </w:tc>
      </w:tr>
      <w:tr w:rsidR="00135628" w:rsidRPr="00014DB1" w14:paraId="6015A82F" w14:textId="77777777" w:rsidTr="00135628">
        <w:trPr>
          <w:trHeight w:val="144"/>
        </w:trPr>
        <w:tc>
          <w:tcPr>
            <w:tcW w:w="1804" w:type="dxa"/>
          </w:tcPr>
          <w:p w14:paraId="5F11BD91" w14:textId="39176A7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11,25</w:t>
            </w:r>
            <w:r w:rsidR="00A610E3">
              <w:rPr>
                <w:rFonts w:eastAsiaTheme="minorHAnsi"/>
                <w:color w:val="000000"/>
                <w:lang w:val="lt-LT"/>
              </w:rPr>
              <w:t> </w:t>
            </w:r>
            <w:r w:rsidRPr="00014DB1">
              <w:rPr>
                <w:rFonts w:eastAsiaTheme="minorHAnsi"/>
                <w:color w:val="000000"/>
                <w:lang w:val="lt-LT"/>
              </w:rPr>
              <w:t>mg</w:t>
            </w:r>
          </w:p>
        </w:tc>
        <w:tc>
          <w:tcPr>
            <w:tcW w:w="1985" w:type="dxa"/>
          </w:tcPr>
          <w:p w14:paraId="46A259D6" w14:textId="525BAB66"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1,9</w:t>
            </w:r>
            <w:r w:rsidR="00A610E3">
              <w:rPr>
                <w:rFonts w:eastAsiaTheme="minorHAnsi"/>
                <w:color w:val="000000"/>
                <w:lang w:val="lt-LT"/>
              </w:rPr>
              <w:t> </w:t>
            </w:r>
            <w:r w:rsidRPr="00014DB1">
              <w:rPr>
                <w:rFonts w:eastAsiaTheme="minorHAnsi"/>
                <w:color w:val="000000"/>
                <w:lang w:val="lt-LT"/>
              </w:rPr>
              <w:t>ml</w:t>
            </w:r>
          </w:p>
        </w:tc>
        <w:tc>
          <w:tcPr>
            <w:tcW w:w="2977" w:type="dxa"/>
          </w:tcPr>
          <w:p w14:paraId="5D5D51BD" w14:textId="0C2D7111"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2,0</w:t>
            </w:r>
            <w:r w:rsidR="005C7356">
              <w:rPr>
                <w:rFonts w:eastAsiaTheme="minorHAnsi"/>
                <w:color w:val="000000"/>
                <w:lang w:val="lt-LT"/>
              </w:rPr>
              <w:t> </w:t>
            </w:r>
            <w:r w:rsidRPr="00014DB1">
              <w:rPr>
                <w:rFonts w:eastAsiaTheme="minorHAnsi"/>
                <w:color w:val="000000"/>
                <w:lang w:val="lt-LT"/>
              </w:rPr>
              <w:t>ml (ar 3,0</w:t>
            </w:r>
            <w:r w:rsidR="005C7356">
              <w:rPr>
                <w:rFonts w:eastAsiaTheme="minorHAnsi"/>
                <w:color w:val="000000"/>
                <w:lang w:val="lt-LT"/>
              </w:rPr>
              <w:t> </w:t>
            </w:r>
            <w:r w:rsidRPr="00014DB1">
              <w:rPr>
                <w:rFonts w:eastAsiaTheme="minorHAnsi"/>
                <w:color w:val="000000"/>
                <w:lang w:val="lt-LT"/>
              </w:rPr>
              <w:t>ml)</w:t>
            </w:r>
          </w:p>
        </w:tc>
      </w:tr>
      <w:tr w:rsidR="00135628" w:rsidRPr="00014DB1" w14:paraId="45DE0485" w14:textId="77777777" w:rsidTr="00135628">
        <w:trPr>
          <w:trHeight w:val="144"/>
        </w:trPr>
        <w:tc>
          <w:tcPr>
            <w:tcW w:w="1804" w:type="dxa"/>
          </w:tcPr>
          <w:p w14:paraId="39E1FBD3" w14:textId="46575737"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12,5</w:t>
            </w:r>
            <w:r w:rsidR="00A610E3">
              <w:rPr>
                <w:rFonts w:eastAsiaTheme="minorHAnsi"/>
                <w:color w:val="000000"/>
                <w:lang w:val="lt-LT"/>
              </w:rPr>
              <w:t> </w:t>
            </w:r>
            <w:r w:rsidRPr="00014DB1">
              <w:rPr>
                <w:rFonts w:eastAsiaTheme="minorHAnsi"/>
                <w:color w:val="000000"/>
                <w:lang w:val="lt-LT"/>
              </w:rPr>
              <w:t>mg</w:t>
            </w:r>
          </w:p>
        </w:tc>
        <w:tc>
          <w:tcPr>
            <w:tcW w:w="1985" w:type="dxa"/>
          </w:tcPr>
          <w:p w14:paraId="2D86A4F2" w14:textId="1FB9C21B"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2,1</w:t>
            </w:r>
            <w:r w:rsidR="00A610E3">
              <w:rPr>
                <w:rFonts w:eastAsiaTheme="minorHAnsi"/>
                <w:color w:val="000000"/>
                <w:lang w:val="lt-LT"/>
              </w:rPr>
              <w:t> </w:t>
            </w:r>
            <w:r w:rsidRPr="00014DB1">
              <w:rPr>
                <w:rFonts w:eastAsiaTheme="minorHAnsi"/>
                <w:color w:val="000000"/>
                <w:lang w:val="lt-LT"/>
              </w:rPr>
              <w:t>ml</w:t>
            </w:r>
          </w:p>
        </w:tc>
        <w:tc>
          <w:tcPr>
            <w:tcW w:w="2977" w:type="dxa"/>
          </w:tcPr>
          <w:p w14:paraId="2172A2D8" w14:textId="3458599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5C7356">
              <w:rPr>
                <w:rFonts w:eastAsiaTheme="minorHAnsi"/>
                <w:color w:val="000000"/>
                <w:lang w:val="lt-LT"/>
              </w:rPr>
              <w:t> </w:t>
            </w:r>
            <w:r w:rsidRPr="00014DB1">
              <w:rPr>
                <w:rFonts w:eastAsiaTheme="minorHAnsi"/>
                <w:color w:val="000000"/>
                <w:lang w:val="lt-LT"/>
              </w:rPr>
              <w:t>ml</w:t>
            </w:r>
          </w:p>
        </w:tc>
      </w:tr>
      <w:tr w:rsidR="00135628" w:rsidRPr="00014DB1" w14:paraId="19C71E2C" w14:textId="77777777" w:rsidTr="00135628">
        <w:trPr>
          <w:trHeight w:val="144"/>
        </w:trPr>
        <w:tc>
          <w:tcPr>
            <w:tcW w:w="1804" w:type="dxa"/>
          </w:tcPr>
          <w:p w14:paraId="71604A2A" w14:textId="3C715F7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13,75</w:t>
            </w:r>
            <w:r w:rsidR="00A610E3">
              <w:rPr>
                <w:rFonts w:eastAsiaTheme="minorHAnsi"/>
                <w:color w:val="000000"/>
                <w:lang w:val="lt-LT"/>
              </w:rPr>
              <w:t> </w:t>
            </w:r>
            <w:r w:rsidRPr="00014DB1">
              <w:rPr>
                <w:rFonts w:eastAsiaTheme="minorHAnsi"/>
                <w:color w:val="000000"/>
                <w:lang w:val="lt-LT"/>
              </w:rPr>
              <w:t>mg</w:t>
            </w:r>
          </w:p>
        </w:tc>
        <w:tc>
          <w:tcPr>
            <w:tcW w:w="1985" w:type="dxa"/>
          </w:tcPr>
          <w:p w14:paraId="160A2406" w14:textId="6467B310"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2,3</w:t>
            </w:r>
            <w:r w:rsidR="00A610E3">
              <w:rPr>
                <w:rFonts w:eastAsiaTheme="minorHAnsi"/>
                <w:color w:val="000000"/>
                <w:lang w:val="lt-LT"/>
              </w:rPr>
              <w:t> </w:t>
            </w:r>
            <w:r w:rsidRPr="00014DB1">
              <w:rPr>
                <w:rFonts w:eastAsiaTheme="minorHAnsi"/>
                <w:color w:val="000000"/>
                <w:lang w:val="lt-LT"/>
              </w:rPr>
              <w:t>ml</w:t>
            </w:r>
          </w:p>
        </w:tc>
        <w:tc>
          <w:tcPr>
            <w:tcW w:w="2977" w:type="dxa"/>
          </w:tcPr>
          <w:p w14:paraId="1E14A9E9" w14:textId="794D696A"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5C7356">
              <w:rPr>
                <w:rFonts w:eastAsiaTheme="minorHAnsi"/>
                <w:color w:val="000000"/>
                <w:lang w:val="lt-LT"/>
              </w:rPr>
              <w:t> </w:t>
            </w:r>
            <w:r w:rsidRPr="00014DB1">
              <w:rPr>
                <w:rFonts w:eastAsiaTheme="minorHAnsi"/>
                <w:color w:val="000000"/>
                <w:lang w:val="lt-LT"/>
              </w:rPr>
              <w:t>ml</w:t>
            </w:r>
          </w:p>
        </w:tc>
      </w:tr>
      <w:tr w:rsidR="00135628" w:rsidRPr="00014DB1" w14:paraId="723F0849" w14:textId="77777777" w:rsidTr="00135628">
        <w:trPr>
          <w:trHeight w:val="144"/>
        </w:trPr>
        <w:tc>
          <w:tcPr>
            <w:tcW w:w="1804" w:type="dxa"/>
          </w:tcPr>
          <w:p w14:paraId="06DD3F40" w14:textId="29D20A56"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15</w:t>
            </w:r>
            <w:r w:rsidR="00A610E3">
              <w:rPr>
                <w:rFonts w:eastAsiaTheme="minorHAnsi"/>
                <w:color w:val="000000"/>
                <w:lang w:val="lt-LT"/>
              </w:rPr>
              <w:t> </w:t>
            </w:r>
            <w:r w:rsidRPr="00014DB1">
              <w:rPr>
                <w:rFonts w:eastAsiaTheme="minorHAnsi"/>
                <w:color w:val="000000"/>
                <w:lang w:val="lt-LT"/>
              </w:rPr>
              <w:t>mg</w:t>
            </w:r>
          </w:p>
        </w:tc>
        <w:tc>
          <w:tcPr>
            <w:tcW w:w="1985" w:type="dxa"/>
          </w:tcPr>
          <w:p w14:paraId="70D035BE" w14:textId="79E33E69"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2,5</w:t>
            </w:r>
            <w:r w:rsidR="00A610E3">
              <w:rPr>
                <w:rFonts w:eastAsiaTheme="minorHAnsi"/>
                <w:color w:val="000000"/>
                <w:lang w:val="lt-LT"/>
              </w:rPr>
              <w:t> </w:t>
            </w:r>
            <w:r w:rsidRPr="00014DB1">
              <w:rPr>
                <w:rFonts w:eastAsiaTheme="minorHAnsi"/>
                <w:color w:val="000000"/>
                <w:lang w:val="lt-LT"/>
              </w:rPr>
              <w:t>ml</w:t>
            </w:r>
          </w:p>
        </w:tc>
        <w:tc>
          <w:tcPr>
            <w:tcW w:w="2977" w:type="dxa"/>
          </w:tcPr>
          <w:p w14:paraId="7EAA9C67" w14:textId="1DDE32B0"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5C7356">
              <w:rPr>
                <w:rFonts w:eastAsiaTheme="minorHAnsi"/>
                <w:color w:val="000000"/>
                <w:lang w:val="lt-LT"/>
              </w:rPr>
              <w:t> </w:t>
            </w:r>
            <w:r w:rsidRPr="00014DB1">
              <w:rPr>
                <w:rFonts w:eastAsiaTheme="minorHAnsi"/>
                <w:color w:val="000000"/>
                <w:lang w:val="lt-LT"/>
              </w:rPr>
              <w:t>ml</w:t>
            </w:r>
          </w:p>
        </w:tc>
      </w:tr>
      <w:tr w:rsidR="00135628" w:rsidRPr="00014DB1" w14:paraId="38D36145" w14:textId="77777777" w:rsidTr="00135628">
        <w:trPr>
          <w:trHeight w:val="144"/>
        </w:trPr>
        <w:tc>
          <w:tcPr>
            <w:tcW w:w="1804" w:type="dxa"/>
          </w:tcPr>
          <w:p w14:paraId="772DD5DF" w14:textId="704B5D2E"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16,25</w:t>
            </w:r>
            <w:r w:rsidR="00A610E3">
              <w:rPr>
                <w:rFonts w:eastAsiaTheme="minorHAnsi"/>
                <w:color w:val="000000"/>
                <w:lang w:val="lt-LT"/>
              </w:rPr>
              <w:t> </w:t>
            </w:r>
            <w:r w:rsidRPr="00014DB1">
              <w:rPr>
                <w:rFonts w:eastAsiaTheme="minorHAnsi"/>
                <w:color w:val="000000"/>
                <w:lang w:val="lt-LT"/>
              </w:rPr>
              <w:t>mg</w:t>
            </w:r>
          </w:p>
        </w:tc>
        <w:tc>
          <w:tcPr>
            <w:tcW w:w="1985" w:type="dxa"/>
          </w:tcPr>
          <w:p w14:paraId="3472C7DF" w14:textId="1642A659"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2,7</w:t>
            </w:r>
            <w:r w:rsidR="00A610E3">
              <w:rPr>
                <w:rFonts w:eastAsiaTheme="minorHAnsi"/>
                <w:color w:val="000000"/>
                <w:lang w:val="lt-LT"/>
              </w:rPr>
              <w:t> </w:t>
            </w:r>
            <w:r w:rsidRPr="00014DB1">
              <w:rPr>
                <w:rFonts w:eastAsiaTheme="minorHAnsi"/>
                <w:color w:val="000000"/>
                <w:lang w:val="lt-LT"/>
              </w:rPr>
              <w:t>ml</w:t>
            </w:r>
          </w:p>
        </w:tc>
        <w:tc>
          <w:tcPr>
            <w:tcW w:w="2977" w:type="dxa"/>
          </w:tcPr>
          <w:p w14:paraId="326A733B" w14:textId="15F468E5"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5C7356">
              <w:rPr>
                <w:rFonts w:eastAsiaTheme="minorHAnsi"/>
                <w:color w:val="000000"/>
                <w:lang w:val="lt-LT"/>
              </w:rPr>
              <w:t> </w:t>
            </w:r>
            <w:r w:rsidRPr="00014DB1">
              <w:rPr>
                <w:rFonts w:eastAsiaTheme="minorHAnsi"/>
                <w:color w:val="000000"/>
                <w:lang w:val="lt-LT"/>
              </w:rPr>
              <w:t>ml</w:t>
            </w:r>
          </w:p>
        </w:tc>
      </w:tr>
      <w:tr w:rsidR="00135628" w:rsidRPr="00014DB1" w14:paraId="633B63A3" w14:textId="77777777" w:rsidTr="00135628">
        <w:trPr>
          <w:trHeight w:val="144"/>
        </w:trPr>
        <w:tc>
          <w:tcPr>
            <w:tcW w:w="1804" w:type="dxa"/>
          </w:tcPr>
          <w:p w14:paraId="20476ECF" w14:textId="5C68D462"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18</w:t>
            </w:r>
            <w:r w:rsidR="00A610E3">
              <w:rPr>
                <w:rFonts w:eastAsiaTheme="minorHAnsi"/>
                <w:color w:val="000000"/>
                <w:lang w:val="lt-LT"/>
              </w:rPr>
              <w:t> </w:t>
            </w:r>
            <w:r w:rsidRPr="00014DB1">
              <w:rPr>
                <w:rFonts w:eastAsiaTheme="minorHAnsi"/>
                <w:color w:val="000000"/>
                <w:lang w:val="lt-LT"/>
              </w:rPr>
              <w:t>mg</w:t>
            </w:r>
          </w:p>
        </w:tc>
        <w:tc>
          <w:tcPr>
            <w:tcW w:w="1985" w:type="dxa"/>
          </w:tcPr>
          <w:p w14:paraId="6F72AD66" w14:textId="3CA8A079"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A610E3">
              <w:rPr>
                <w:rFonts w:eastAsiaTheme="minorHAnsi"/>
                <w:color w:val="000000"/>
                <w:lang w:val="lt-LT"/>
              </w:rPr>
              <w:t> </w:t>
            </w:r>
            <w:r w:rsidRPr="00014DB1">
              <w:rPr>
                <w:rFonts w:eastAsiaTheme="minorHAnsi"/>
                <w:color w:val="000000"/>
                <w:lang w:val="lt-LT"/>
              </w:rPr>
              <w:t>ml</w:t>
            </w:r>
          </w:p>
        </w:tc>
        <w:tc>
          <w:tcPr>
            <w:tcW w:w="2977" w:type="dxa"/>
          </w:tcPr>
          <w:p w14:paraId="1D7316B8" w14:textId="0CC417D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5C7356">
              <w:rPr>
                <w:rFonts w:eastAsiaTheme="minorHAnsi"/>
                <w:color w:val="000000"/>
                <w:lang w:val="lt-LT"/>
              </w:rPr>
              <w:t> </w:t>
            </w:r>
            <w:r w:rsidRPr="00014DB1">
              <w:rPr>
                <w:rFonts w:eastAsiaTheme="minorHAnsi"/>
                <w:color w:val="000000"/>
                <w:lang w:val="lt-LT"/>
              </w:rPr>
              <w:t>ml (ar 5,0</w:t>
            </w:r>
            <w:r w:rsidR="005C7356">
              <w:rPr>
                <w:rFonts w:eastAsiaTheme="minorHAnsi"/>
                <w:color w:val="000000"/>
                <w:lang w:val="lt-LT"/>
              </w:rPr>
              <w:t> </w:t>
            </w:r>
            <w:r w:rsidRPr="00014DB1">
              <w:rPr>
                <w:rFonts w:eastAsiaTheme="minorHAnsi"/>
                <w:color w:val="000000"/>
                <w:lang w:val="lt-LT"/>
              </w:rPr>
              <w:t>ml)</w:t>
            </w:r>
          </w:p>
        </w:tc>
      </w:tr>
      <w:tr w:rsidR="00135628" w:rsidRPr="00014DB1" w14:paraId="32169BC1" w14:textId="77777777" w:rsidTr="00135628">
        <w:trPr>
          <w:trHeight w:val="144"/>
        </w:trPr>
        <w:tc>
          <w:tcPr>
            <w:tcW w:w="1804" w:type="dxa"/>
          </w:tcPr>
          <w:p w14:paraId="786A5966" w14:textId="59D2DA4F"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19,5</w:t>
            </w:r>
            <w:r w:rsidR="00A610E3">
              <w:rPr>
                <w:rFonts w:eastAsiaTheme="minorHAnsi"/>
                <w:color w:val="000000"/>
                <w:lang w:val="lt-LT"/>
              </w:rPr>
              <w:t> </w:t>
            </w:r>
            <w:r w:rsidRPr="00014DB1">
              <w:rPr>
                <w:rFonts w:eastAsiaTheme="minorHAnsi"/>
                <w:color w:val="000000"/>
                <w:lang w:val="lt-LT"/>
              </w:rPr>
              <w:t>mg</w:t>
            </w:r>
          </w:p>
        </w:tc>
        <w:tc>
          <w:tcPr>
            <w:tcW w:w="1985" w:type="dxa"/>
          </w:tcPr>
          <w:p w14:paraId="22F4A18E" w14:textId="090DEEAE"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3,3</w:t>
            </w:r>
            <w:r w:rsidR="00A610E3">
              <w:rPr>
                <w:rFonts w:eastAsiaTheme="minorHAnsi"/>
                <w:color w:val="000000"/>
                <w:lang w:val="lt-LT"/>
              </w:rPr>
              <w:t> </w:t>
            </w:r>
            <w:r w:rsidRPr="00014DB1">
              <w:rPr>
                <w:rFonts w:eastAsiaTheme="minorHAnsi"/>
                <w:color w:val="000000"/>
                <w:lang w:val="lt-LT"/>
              </w:rPr>
              <w:t>ml</w:t>
            </w:r>
          </w:p>
        </w:tc>
        <w:tc>
          <w:tcPr>
            <w:tcW w:w="2977" w:type="dxa"/>
          </w:tcPr>
          <w:p w14:paraId="1DE69609" w14:textId="768A44DA"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168D6665" w14:textId="77777777" w:rsidTr="00135628">
        <w:trPr>
          <w:trHeight w:val="144"/>
        </w:trPr>
        <w:tc>
          <w:tcPr>
            <w:tcW w:w="1804" w:type="dxa"/>
          </w:tcPr>
          <w:p w14:paraId="286215B4" w14:textId="31804F8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21</w:t>
            </w:r>
            <w:r w:rsidR="00A610E3">
              <w:rPr>
                <w:rFonts w:eastAsiaTheme="minorHAnsi"/>
                <w:color w:val="000000"/>
                <w:lang w:val="lt-LT"/>
              </w:rPr>
              <w:t> </w:t>
            </w:r>
            <w:r w:rsidRPr="00014DB1">
              <w:rPr>
                <w:rFonts w:eastAsiaTheme="minorHAnsi"/>
                <w:color w:val="000000"/>
                <w:lang w:val="lt-LT"/>
              </w:rPr>
              <w:t>mg</w:t>
            </w:r>
          </w:p>
        </w:tc>
        <w:tc>
          <w:tcPr>
            <w:tcW w:w="1985" w:type="dxa"/>
          </w:tcPr>
          <w:p w14:paraId="55E76505" w14:textId="22773938"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3,5</w:t>
            </w:r>
            <w:r w:rsidR="00A610E3">
              <w:rPr>
                <w:rFonts w:eastAsiaTheme="minorHAnsi"/>
                <w:color w:val="000000"/>
                <w:lang w:val="lt-LT"/>
              </w:rPr>
              <w:t> </w:t>
            </w:r>
            <w:r w:rsidRPr="00014DB1">
              <w:rPr>
                <w:rFonts w:eastAsiaTheme="minorHAnsi"/>
                <w:color w:val="000000"/>
                <w:lang w:val="lt-LT"/>
              </w:rPr>
              <w:t>ml</w:t>
            </w:r>
          </w:p>
        </w:tc>
        <w:tc>
          <w:tcPr>
            <w:tcW w:w="2977" w:type="dxa"/>
          </w:tcPr>
          <w:p w14:paraId="291B475C" w14:textId="52DAF102"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6B0FF2A6" w14:textId="77777777" w:rsidTr="00135628">
        <w:trPr>
          <w:trHeight w:val="144"/>
        </w:trPr>
        <w:tc>
          <w:tcPr>
            <w:tcW w:w="1804" w:type="dxa"/>
          </w:tcPr>
          <w:p w14:paraId="499DFF97" w14:textId="345CC77F"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22,5</w:t>
            </w:r>
            <w:r w:rsidR="00A610E3">
              <w:rPr>
                <w:rFonts w:eastAsiaTheme="minorHAnsi"/>
                <w:color w:val="000000"/>
                <w:lang w:val="lt-LT"/>
              </w:rPr>
              <w:t> </w:t>
            </w:r>
            <w:r w:rsidRPr="00014DB1">
              <w:rPr>
                <w:rFonts w:eastAsiaTheme="minorHAnsi"/>
                <w:color w:val="000000"/>
                <w:lang w:val="lt-LT"/>
              </w:rPr>
              <w:t>mg</w:t>
            </w:r>
          </w:p>
        </w:tc>
        <w:tc>
          <w:tcPr>
            <w:tcW w:w="1985" w:type="dxa"/>
          </w:tcPr>
          <w:p w14:paraId="4D6327F6" w14:textId="665E30F2"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3,8</w:t>
            </w:r>
            <w:r w:rsidR="00A610E3">
              <w:rPr>
                <w:rFonts w:eastAsiaTheme="minorHAnsi"/>
                <w:color w:val="000000"/>
                <w:lang w:val="lt-LT"/>
              </w:rPr>
              <w:t> </w:t>
            </w:r>
            <w:r w:rsidRPr="00014DB1">
              <w:rPr>
                <w:rFonts w:eastAsiaTheme="minorHAnsi"/>
                <w:color w:val="000000"/>
                <w:lang w:val="lt-LT"/>
              </w:rPr>
              <w:t>ml</w:t>
            </w:r>
          </w:p>
        </w:tc>
        <w:tc>
          <w:tcPr>
            <w:tcW w:w="2977" w:type="dxa"/>
          </w:tcPr>
          <w:p w14:paraId="7000D59E" w14:textId="46889DA3"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5B156E3C" w14:textId="77777777" w:rsidTr="00135628">
        <w:trPr>
          <w:trHeight w:val="144"/>
        </w:trPr>
        <w:tc>
          <w:tcPr>
            <w:tcW w:w="1804" w:type="dxa"/>
          </w:tcPr>
          <w:p w14:paraId="5DDCCC01" w14:textId="02145B5F"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24</w:t>
            </w:r>
            <w:r w:rsidR="00A610E3">
              <w:rPr>
                <w:rFonts w:eastAsiaTheme="minorHAnsi"/>
                <w:color w:val="000000"/>
                <w:lang w:val="lt-LT"/>
              </w:rPr>
              <w:t> </w:t>
            </w:r>
            <w:r w:rsidRPr="00014DB1">
              <w:rPr>
                <w:rFonts w:eastAsiaTheme="minorHAnsi"/>
                <w:color w:val="000000"/>
                <w:lang w:val="lt-LT"/>
              </w:rPr>
              <w:t>mg</w:t>
            </w:r>
          </w:p>
        </w:tc>
        <w:tc>
          <w:tcPr>
            <w:tcW w:w="1985" w:type="dxa"/>
          </w:tcPr>
          <w:p w14:paraId="7A8B2C62" w14:textId="6202073A"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4,0</w:t>
            </w:r>
            <w:r w:rsidR="00A610E3">
              <w:rPr>
                <w:rFonts w:eastAsiaTheme="minorHAnsi"/>
                <w:color w:val="000000"/>
                <w:lang w:val="lt-LT"/>
              </w:rPr>
              <w:t> </w:t>
            </w:r>
            <w:r w:rsidRPr="00014DB1">
              <w:rPr>
                <w:rFonts w:eastAsiaTheme="minorHAnsi"/>
                <w:color w:val="000000"/>
                <w:lang w:val="lt-LT"/>
              </w:rPr>
              <w:t>ml</w:t>
            </w:r>
          </w:p>
        </w:tc>
        <w:tc>
          <w:tcPr>
            <w:tcW w:w="2977" w:type="dxa"/>
          </w:tcPr>
          <w:p w14:paraId="4832ACA1" w14:textId="02DC335D"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281AD96D" w14:textId="77777777" w:rsidTr="00135628">
        <w:trPr>
          <w:trHeight w:val="144"/>
        </w:trPr>
        <w:tc>
          <w:tcPr>
            <w:tcW w:w="1804" w:type="dxa"/>
          </w:tcPr>
          <w:p w14:paraId="6032D427" w14:textId="54AB217E"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25,5</w:t>
            </w:r>
            <w:r w:rsidR="00A610E3">
              <w:rPr>
                <w:rFonts w:eastAsiaTheme="minorHAnsi"/>
                <w:color w:val="000000"/>
                <w:lang w:val="lt-LT"/>
              </w:rPr>
              <w:t> </w:t>
            </w:r>
            <w:r w:rsidRPr="00014DB1">
              <w:rPr>
                <w:rFonts w:eastAsiaTheme="minorHAnsi"/>
                <w:color w:val="000000"/>
                <w:lang w:val="lt-LT"/>
              </w:rPr>
              <w:t>mg</w:t>
            </w:r>
          </w:p>
        </w:tc>
        <w:tc>
          <w:tcPr>
            <w:tcW w:w="1985" w:type="dxa"/>
          </w:tcPr>
          <w:p w14:paraId="1901CCA3" w14:textId="4430CD25"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4,3</w:t>
            </w:r>
            <w:r w:rsidR="00A610E3">
              <w:rPr>
                <w:rFonts w:eastAsiaTheme="minorHAnsi"/>
                <w:color w:val="000000"/>
                <w:lang w:val="lt-LT"/>
              </w:rPr>
              <w:t> </w:t>
            </w:r>
            <w:r w:rsidRPr="00014DB1">
              <w:rPr>
                <w:rFonts w:eastAsiaTheme="minorHAnsi"/>
                <w:color w:val="000000"/>
                <w:lang w:val="lt-LT"/>
              </w:rPr>
              <w:t>ml</w:t>
            </w:r>
          </w:p>
        </w:tc>
        <w:tc>
          <w:tcPr>
            <w:tcW w:w="2977" w:type="dxa"/>
          </w:tcPr>
          <w:p w14:paraId="75145557" w14:textId="1F3AE447"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5DB06D5D" w14:textId="77777777" w:rsidTr="00135628">
        <w:trPr>
          <w:trHeight w:val="144"/>
        </w:trPr>
        <w:tc>
          <w:tcPr>
            <w:tcW w:w="1804" w:type="dxa"/>
          </w:tcPr>
          <w:p w14:paraId="2913F6F4" w14:textId="3154377C"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27</w:t>
            </w:r>
            <w:r w:rsidR="00A610E3">
              <w:rPr>
                <w:rFonts w:eastAsiaTheme="minorHAnsi"/>
                <w:color w:val="000000"/>
                <w:lang w:val="lt-LT"/>
              </w:rPr>
              <w:t> </w:t>
            </w:r>
            <w:r w:rsidRPr="00014DB1">
              <w:rPr>
                <w:rFonts w:eastAsiaTheme="minorHAnsi"/>
                <w:color w:val="000000"/>
                <w:lang w:val="lt-LT"/>
              </w:rPr>
              <w:t>mg</w:t>
            </w:r>
          </w:p>
        </w:tc>
        <w:tc>
          <w:tcPr>
            <w:tcW w:w="1985" w:type="dxa"/>
          </w:tcPr>
          <w:p w14:paraId="7DF5A5A2" w14:textId="06E152A9"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4,5</w:t>
            </w:r>
            <w:r w:rsidR="00A610E3">
              <w:rPr>
                <w:rFonts w:eastAsiaTheme="minorHAnsi"/>
                <w:color w:val="000000"/>
                <w:lang w:val="lt-LT"/>
              </w:rPr>
              <w:t> </w:t>
            </w:r>
            <w:r w:rsidRPr="00014DB1">
              <w:rPr>
                <w:rFonts w:eastAsiaTheme="minorHAnsi"/>
                <w:color w:val="000000"/>
                <w:lang w:val="lt-LT"/>
              </w:rPr>
              <w:t>ml</w:t>
            </w:r>
          </w:p>
        </w:tc>
        <w:tc>
          <w:tcPr>
            <w:tcW w:w="2977" w:type="dxa"/>
          </w:tcPr>
          <w:p w14:paraId="53E0447E" w14:textId="0D2CE33B"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4D8E5BCE" w14:textId="77777777" w:rsidTr="00135628">
        <w:trPr>
          <w:trHeight w:val="144"/>
        </w:trPr>
        <w:tc>
          <w:tcPr>
            <w:tcW w:w="1804" w:type="dxa"/>
          </w:tcPr>
          <w:p w14:paraId="54606F96" w14:textId="0E160D01"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28,5</w:t>
            </w:r>
            <w:r w:rsidR="00A610E3">
              <w:rPr>
                <w:rFonts w:eastAsiaTheme="minorHAnsi"/>
                <w:color w:val="000000"/>
                <w:lang w:val="lt-LT"/>
              </w:rPr>
              <w:t> </w:t>
            </w:r>
            <w:r w:rsidRPr="00014DB1">
              <w:rPr>
                <w:rFonts w:eastAsiaTheme="minorHAnsi"/>
                <w:color w:val="000000"/>
                <w:lang w:val="lt-LT"/>
              </w:rPr>
              <w:t>mg</w:t>
            </w:r>
          </w:p>
        </w:tc>
        <w:tc>
          <w:tcPr>
            <w:tcW w:w="1985" w:type="dxa"/>
          </w:tcPr>
          <w:p w14:paraId="12A5AF6D" w14:textId="7EFD862C"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4,8</w:t>
            </w:r>
            <w:r w:rsidR="00A610E3">
              <w:rPr>
                <w:rFonts w:eastAsiaTheme="minorHAnsi"/>
                <w:color w:val="000000"/>
                <w:lang w:val="lt-LT"/>
              </w:rPr>
              <w:t> </w:t>
            </w:r>
            <w:r w:rsidRPr="00014DB1">
              <w:rPr>
                <w:rFonts w:eastAsiaTheme="minorHAnsi"/>
                <w:color w:val="000000"/>
                <w:lang w:val="lt-LT"/>
              </w:rPr>
              <w:t>ml</w:t>
            </w:r>
          </w:p>
        </w:tc>
        <w:tc>
          <w:tcPr>
            <w:tcW w:w="2977" w:type="dxa"/>
          </w:tcPr>
          <w:p w14:paraId="7947AB95" w14:textId="5F1149A2"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312BD06F" w14:textId="77777777" w:rsidTr="00135628">
        <w:trPr>
          <w:trHeight w:val="144"/>
        </w:trPr>
        <w:tc>
          <w:tcPr>
            <w:tcW w:w="1804" w:type="dxa"/>
          </w:tcPr>
          <w:p w14:paraId="6964BE3B" w14:textId="3542AB3C"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A610E3">
              <w:rPr>
                <w:rFonts w:eastAsiaTheme="minorHAnsi"/>
                <w:color w:val="000000"/>
                <w:lang w:val="lt-LT"/>
              </w:rPr>
              <w:t> </w:t>
            </w:r>
            <w:r w:rsidRPr="00014DB1">
              <w:rPr>
                <w:rFonts w:eastAsiaTheme="minorHAnsi"/>
                <w:color w:val="000000"/>
                <w:lang w:val="lt-LT"/>
              </w:rPr>
              <w:t>mg</w:t>
            </w:r>
          </w:p>
        </w:tc>
        <w:tc>
          <w:tcPr>
            <w:tcW w:w="1985" w:type="dxa"/>
          </w:tcPr>
          <w:p w14:paraId="58E2D9D0" w14:textId="59AFFF67"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A610E3">
              <w:rPr>
                <w:rFonts w:eastAsiaTheme="minorHAnsi"/>
                <w:color w:val="000000"/>
                <w:lang w:val="lt-LT"/>
              </w:rPr>
              <w:t> </w:t>
            </w:r>
            <w:r w:rsidRPr="00014DB1">
              <w:rPr>
                <w:rFonts w:eastAsiaTheme="minorHAnsi"/>
                <w:color w:val="000000"/>
                <w:lang w:val="lt-LT"/>
              </w:rPr>
              <w:t>ml</w:t>
            </w:r>
          </w:p>
        </w:tc>
        <w:tc>
          <w:tcPr>
            <w:tcW w:w="2977" w:type="dxa"/>
          </w:tcPr>
          <w:p w14:paraId="11CAEE7C" w14:textId="4FE5EDC1"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bl>
    <w:p w14:paraId="78E7ED71" w14:textId="77777777" w:rsidR="00135628" w:rsidRPr="00014DB1" w:rsidRDefault="00135628" w:rsidP="0074428C">
      <w:pPr>
        <w:rPr>
          <w:rFonts w:eastAsiaTheme="minorHAnsi"/>
          <w:lang w:val="lt-LT"/>
        </w:rPr>
      </w:pPr>
    </w:p>
    <w:p w14:paraId="748CEDF3" w14:textId="77777777" w:rsidR="00135628" w:rsidRPr="00014DB1" w:rsidRDefault="00135628" w:rsidP="00135628">
      <w:pPr>
        <w:keepNext/>
        <w:widowControl/>
        <w:rPr>
          <w:b/>
          <w:bCs/>
          <w:lang w:val="lt-LT"/>
        </w:rPr>
      </w:pPr>
      <w:r w:rsidRPr="00014DB1">
        <w:rPr>
          <w:b/>
          <w:bCs/>
          <w:lang w:val="lt-LT"/>
        </w:rPr>
        <w:t>1 metų ir vyresni vaikai, sveriantys mažiau kaip 40 kg</w:t>
      </w:r>
    </w:p>
    <w:p w14:paraId="5D9184AD" w14:textId="77777777" w:rsidR="00135628" w:rsidRPr="00014DB1" w:rsidRDefault="00135628" w:rsidP="00135628">
      <w:pPr>
        <w:keepNext/>
        <w:widowControl/>
        <w:rPr>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8"/>
        <w:gridCol w:w="2918"/>
        <w:gridCol w:w="2918"/>
      </w:tblGrid>
      <w:tr w:rsidR="00135628" w:rsidRPr="00085EB4" w14:paraId="3240E939" w14:textId="77777777" w:rsidTr="00135628">
        <w:trPr>
          <w:trHeight w:val="398"/>
        </w:trPr>
        <w:tc>
          <w:tcPr>
            <w:tcW w:w="2918" w:type="dxa"/>
            <w:vAlign w:val="center"/>
          </w:tcPr>
          <w:p w14:paraId="329BD55D" w14:textId="77777777" w:rsidR="00135628" w:rsidRPr="00014DB1" w:rsidRDefault="00135628" w:rsidP="00135628">
            <w:pPr>
              <w:keepNext/>
              <w:widowControl/>
              <w:adjustRightInd w:val="0"/>
              <w:jc w:val="center"/>
              <w:rPr>
                <w:rFonts w:eastAsiaTheme="minorHAnsi"/>
                <w:color w:val="000000"/>
                <w:lang w:val="lt-LT"/>
              </w:rPr>
            </w:pPr>
            <w:r w:rsidRPr="00014DB1">
              <w:rPr>
                <w:rFonts w:eastAsiaTheme="minorHAnsi"/>
                <w:b/>
                <w:bCs/>
                <w:color w:val="000000"/>
                <w:lang w:val="lt-LT"/>
              </w:rPr>
              <w:t>Dozė</w:t>
            </w:r>
          </w:p>
        </w:tc>
        <w:tc>
          <w:tcPr>
            <w:tcW w:w="2918" w:type="dxa"/>
            <w:vAlign w:val="center"/>
          </w:tcPr>
          <w:p w14:paraId="1F551592" w14:textId="77777777" w:rsidR="00135628" w:rsidRPr="00014DB1" w:rsidRDefault="00135628" w:rsidP="00135628">
            <w:pPr>
              <w:keepNext/>
              <w:widowControl/>
              <w:adjustRightInd w:val="0"/>
              <w:jc w:val="center"/>
              <w:rPr>
                <w:rFonts w:eastAsiaTheme="minorHAnsi"/>
                <w:color w:val="000000"/>
                <w:lang w:val="lt-LT"/>
              </w:rPr>
            </w:pPr>
            <w:proofErr w:type="spellStart"/>
            <w:r w:rsidRPr="00014DB1">
              <w:rPr>
                <w:rFonts w:eastAsiaTheme="minorHAnsi"/>
                <w:b/>
                <w:bCs/>
                <w:color w:val="000000"/>
                <w:lang w:val="lt-LT"/>
              </w:rPr>
              <w:t>Oseltamiviro</w:t>
            </w:r>
            <w:proofErr w:type="spellEnd"/>
            <w:r w:rsidRPr="00014DB1">
              <w:rPr>
                <w:rFonts w:eastAsiaTheme="minorHAnsi"/>
                <w:b/>
                <w:bCs/>
                <w:color w:val="000000"/>
                <w:lang w:val="lt-LT"/>
              </w:rPr>
              <w:t xml:space="preserve"> suspensijos kiekis</w:t>
            </w:r>
          </w:p>
        </w:tc>
        <w:tc>
          <w:tcPr>
            <w:tcW w:w="2918" w:type="dxa"/>
            <w:vAlign w:val="center"/>
          </w:tcPr>
          <w:p w14:paraId="1E295224" w14:textId="77777777" w:rsidR="00135628" w:rsidRPr="00014DB1" w:rsidRDefault="00135628" w:rsidP="00135628">
            <w:pPr>
              <w:keepNext/>
              <w:widowControl/>
              <w:adjustRightInd w:val="0"/>
              <w:jc w:val="center"/>
              <w:rPr>
                <w:rFonts w:eastAsiaTheme="minorHAnsi"/>
                <w:color w:val="000000"/>
                <w:lang w:val="lt-LT"/>
              </w:rPr>
            </w:pPr>
            <w:r w:rsidRPr="00014DB1">
              <w:rPr>
                <w:rFonts w:eastAsiaTheme="minorHAnsi"/>
                <w:b/>
                <w:bCs/>
                <w:color w:val="000000"/>
                <w:lang w:val="lt-LT"/>
              </w:rPr>
              <w:t xml:space="preserve">Naudotino </w:t>
            </w:r>
            <w:proofErr w:type="spellStart"/>
            <w:r w:rsidRPr="00014DB1">
              <w:rPr>
                <w:rFonts w:eastAsiaTheme="minorHAnsi"/>
                <w:b/>
                <w:bCs/>
                <w:color w:val="000000"/>
                <w:lang w:val="lt-LT"/>
              </w:rPr>
              <w:t>skaičiuoklio</w:t>
            </w:r>
            <w:proofErr w:type="spellEnd"/>
            <w:r w:rsidRPr="00014DB1">
              <w:rPr>
                <w:rFonts w:eastAsiaTheme="minorHAnsi"/>
                <w:b/>
                <w:bCs/>
                <w:color w:val="000000"/>
                <w:lang w:val="lt-LT"/>
              </w:rPr>
              <w:t xml:space="preserve"> tūris (sugraduoto kas 0,1 ml)</w:t>
            </w:r>
          </w:p>
        </w:tc>
      </w:tr>
      <w:tr w:rsidR="00135628" w:rsidRPr="00014DB1" w14:paraId="79250635" w14:textId="77777777" w:rsidTr="00135628">
        <w:trPr>
          <w:trHeight w:val="144"/>
        </w:trPr>
        <w:tc>
          <w:tcPr>
            <w:tcW w:w="2918" w:type="dxa"/>
            <w:vAlign w:val="center"/>
          </w:tcPr>
          <w:p w14:paraId="7F4007BF" w14:textId="42DEEF10"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9B17BD">
              <w:rPr>
                <w:rFonts w:eastAsiaTheme="minorHAnsi"/>
                <w:color w:val="000000"/>
                <w:lang w:val="lt-LT"/>
              </w:rPr>
              <w:t> </w:t>
            </w:r>
            <w:r w:rsidRPr="00014DB1">
              <w:rPr>
                <w:rFonts w:eastAsiaTheme="minorHAnsi"/>
                <w:color w:val="000000"/>
                <w:lang w:val="lt-LT"/>
              </w:rPr>
              <w:t>mg</w:t>
            </w:r>
          </w:p>
        </w:tc>
        <w:tc>
          <w:tcPr>
            <w:tcW w:w="2918" w:type="dxa"/>
            <w:vAlign w:val="center"/>
          </w:tcPr>
          <w:p w14:paraId="567614A2" w14:textId="7D860C81"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9B17BD">
              <w:rPr>
                <w:rFonts w:eastAsiaTheme="minorHAnsi"/>
                <w:color w:val="000000"/>
                <w:lang w:val="lt-LT"/>
              </w:rPr>
              <w:t> </w:t>
            </w:r>
            <w:r w:rsidRPr="00014DB1">
              <w:rPr>
                <w:rFonts w:eastAsiaTheme="minorHAnsi"/>
                <w:color w:val="000000"/>
                <w:lang w:val="lt-LT"/>
              </w:rPr>
              <w:t>ml</w:t>
            </w:r>
          </w:p>
        </w:tc>
        <w:tc>
          <w:tcPr>
            <w:tcW w:w="2918" w:type="dxa"/>
            <w:vAlign w:val="center"/>
          </w:tcPr>
          <w:p w14:paraId="0B027A93" w14:textId="1A9AACF2"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9B17BD">
              <w:rPr>
                <w:rFonts w:eastAsiaTheme="minorHAnsi"/>
                <w:color w:val="000000"/>
                <w:lang w:val="lt-LT"/>
              </w:rPr>
              <w:t> </w:t>
            </w:r>
            <w:r w:rsidRPr="00014DB1">
              <w:rPr>
                <w:rFonts w:eastAsiaTheme="minorHAnsi"/>
                <w:color w:val="000000"/>
                <w:lang w:val="lt-LT"/>
              </w:rPr>
              <w:t>ml (ar 10,0 ml)</w:t>
            </w:r>
          </w:p>
        </w:tc>
      </w:tr>
      <w:tr w:rsidR="00135628" w:rsidRPr="00014DB1" w14:paraId="34BDE371" w14:textId="77777777" w:rsidTr="00135628">
        <w:trPr>
          <w:trHeight w:val="144"/>
        </w:trPr>
        <w:tc>
          <w:tcPr>
            <w:tcW w:w="2918" w:type="dxa"/>
            <w:vAlign w:val="center"/>
          </w:tcPr>
          <w:p w14:paraId="1C6C10EC" w14:textId="3AE991F6"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45</w:t>
            </w:r>
            <w:r w:rsidR="009B17BD">
              <w:rPr>
                <w:rFonts w:eastAsiaTheme="minorHAnsi"/>
                <w:color w:val="000000"/>
                <w:lang w:val="lt-LT"/>
              </w:rPr>
              <w:t> </w:t>
            </w:r>
            <w:r w:rsidRPr="00014DB1">
              <w:rPr>
                <w:rFonts w:eastAsiaTheme="minorHAnsi"/>
                <w:color w:val="000000"/>
                <w:lang w:val="lt-LT"/>
              </w:rPr>
              <w:t>mg</w:t>
            </w:r>
          </w:p>
        </w:tc>
        <w:tc>
          <w:tcPr>
            <w:tcW w:w="2918" w:type="dxa"/>
            <w:vAlign w:val="center"/>
          </w:tcPr>
          <w:p w14:paraId="78D1F656" w14:textId="2D91603D"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7,5</w:t>
            </w:r>
            <w:r w:rsidR="009B17BD">
              <w:rPr>
                <w:rFonts w:eastAsiaTheme="minorHAnsi"/>
                <w:color w:val="000000"/>
                <w:lang w:val="lt-LT"/>
              </w:rPr>
              <w:t> </w:t>
            </w:r>
            <w:r w:rsidRPr="00014DB1">
              <w:rPr>
                <w:rFonts w:eastAsiaTheme="minorHAnsi"/>
                <w:color w:val="000000"/>
                <w:lang w:val="lt-LT"/>
              </w:rPr>
              <w:t>ml</w:t>
            </w:r>
          </w:p>
        </w:tc>
        <w:tc>
          <w:tcPr>
            <w:tcW w:w="2918" w:type="dxa"/>
            <w:vAlign w:val="center"/>
          </w:tcPr>
          <w:p w14:paraId="29E441D2" w14:textId="3D25BDC8"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10,0</w:t>
            </w:r>
            <w:r w:rsidR="009B17BD">
              <w:rPr>
                <w:rFonts w:eastAsiaTheme="minorHAnsi"/>
                <w:color w:val="000000"/>
                <w:lang w:val="lt-LT"/>
              </w:rPr>
              <w:t> </w:t>
            </w:r>
            <w:r w:rsidRPr="00014DB1">
              <w:rPr>
                <w:rFonts w:eastAsiaTheme="minorHAnsi"/>
                <w:color w:val="000000"/>
                <w:lang w:val="lt-LT"/>
              </w:rPr>
              <w:t>ml</w:t>
            </w:r>
          </w:p>
        </w:tc>
      </w:tr>
      <w:tr w:rsidR="00135628" w:rsidRPr="00014DB1" w14:paraId="1D3A71F3" w14:textId="77777777" w:rsidTr="00135628">
        <w:trPr>
          <w:trHeight w:val="144"/>
        </w:trPr>
        <w:tc>
          <w:tcPr>
            <w:tcW w:w="2918" w:type="dxa"/>
            <w:vAlign w:val="center"/>
          </w:tcPr>
          <w:p w14:paraId="73CB2AD5" w14:textId="6BEE6F48"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60</w:t>
            </w:r>
            <w:r w:rsidR="009B17BD">
              <w:rPr>
                <w:rFonts w:eastAsiaTheme="minorHAnsi"/>
                <w:color w:val="000000"/>
                <w:lang w:val="lt-LT"/>
              </w:rPr>
              <w:t> </w:t>
            </w:r>
            <w:r w:rsidRPr="00014DB1">
              <w:rPr>
                <w:rFonts w:eastAsiaTheme="minorHAnsi"/>
                <w:color w:val="000000"/>
                <w:lang w:val="lt-LT"/>
              </w:rPr>
              <w:t>mg</w:t>
            </w:r>
          </w:p>
        </w:tc>
        <w:tc>
          <w:tcPr>
            <w:tcW w:w="2918" w:type="dxa"/>
            <w:vAlign w:val="center"/>
          </w:tcPr>
          <w:p w14:paraId="543723D7" w14:textId="352FFDE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10,0</w:t>
            </w:r>
            <w:r w:rsidR="009B17BD">
              <w:rPr>
                <w:rFonts w:eastAsiaTheme="minorHAnsi"/>
                <w:color w:val="000000"/>
                <w:lang w:val="lt-LT"/>
              </w:rPr>
              <w:t> </w:t>
            </w:r>
            <w:r w:rsidRPr="00014DB1">
              <w:rPr>
                <w:rFonts w:eastAsiaTheme="minorHAnsi"/>
                <w:color w:val="000000"/>
                <w:lang w:val="lt-LT"/>
              </w:rPr>
              <w:t>ml</w:t>
            </w:r>
          </w:p>
        </w:tc>
        <w:tc>
          <w:tcPr>
            <w:tcW w:w="2918" w:type="dxa"/>
            <w:vAlign w:val="center"/>
          </w:tcPr>
          <w:p w14:paraId="6266CFB0" w14:textId="0D2BDA7D" w:rsidR="00135628" w:rsidRPr="00014DB1" w:rsidRDefault="00135628" w:rsidP="009B17BD">
            <w:pPr>
              <w:keepNext/>
              <w:widowControl/>
              <w:adjustRightInd w:val="0"/>
              <w:jc w:val="center"/>
              <w:rPr>
                <w:rFonts w:eastAsiaTheme="minorHAnsi"/>
                <w:color w:val="000000"/>
                <w:lang w:val="lt-LT"/>
              </w:rPr>
            </w:pPr>
            <w:r w:rsidRPr="00014DB1">
              <w:rPr>
                <w:rFonts w:eastAsiaTheme="minorHAnsi"/>
                <w:color w:val="000000"/>
                <w:lang w:val="lt-LT"/>
              </w:rPr>
              <w:t>10,0</w:t>
            </w:r>
            <w:r w:rsidR="009B17BD">
              <w:rPr>
                <w:rFonts w:eastAsiaTheme="minorHAnsi"/>
                <w:color w:val="000000"/>
                <w:lang w:val="lt-LT"/>
              </w:rPr>
              <w:t> </w:t>
            </w:r>
            <w:r w:rsidRPr="00014DB1">
              <w:rPr>
                <w:rFonts w:eastAsiaTheme="minorHAnsi"/>
                <w:color w:val="000000"/>
                <w:lang w:val="lt-LT"/>
              </w:rPr>
              <w:t>ml</w:t>
            </w:r>
          </w:p>
        </w:tc>
      </w:tr>
    </w:tbl>
    <w:p w14:paraId="6632370A" w14:textId="77777777" w:rsidR="00135628" w:rsidRPr="00014DB1" w:rsidRDefault="00135628" w:rsidP="00135628">
      <w:pPr>
        <w:keepNext/>
        <w:widowControl/>
        <w:rPr>
          <w:rFonts w:eastAsiaTheme="minorHAnsi"/>
          <w:lang w:val="lt-LT"/>
        </w:rPr>
      </w:pPr>
    </w:p>
    <w:sectPr w:rsidR="00135628" w:rsidRPr="00014DB1" w:rsidSect="006127D5">
      <w:headerReference w:type="even" r:id="rId18"/>
      <w:headerReference w:type="default" r:id="rId19"/>
      <w:footerReference w:type="default" r:id="rId20"/>
      <w:headerReference w:type="first" r:id="rId21"/>
      <w:pgSz w:w="11906" w:h="16838" w:code="9"/>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82C27" w14:textId="77777777" w:rsidR="00B54198" w:rsidRDefault="00B54198" w:rsidP="00014DB1">
      <w:r>
        <w:separator/>
      </w:r>
    </w:p>
  </w:endnote>
  <w:endnote w:type="continuationSeparator" w:id="0">
    <w:p w14:paraId="0BD46B0D" w14:textId="77777777" w:rsidR="00B54198" w:rsidRDefault="00B54198" w:rsidP="00014DB1">
      <w:r>
        <w:continuationSeparator/>
      </w:r>
    </w:p>
  </w:endnote>
  <w:endnote w:type="continuationNotice" w:id="1">
    <w:p w14:paraId="0D9849CA" w14:textId="77777777" w:rsidR="00B54198" w:rsidRDefault="00B54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664499"/>
      <w:docPartObj>
        <w:docPartGallery w:val="Page Numbers (Bottom of Page)"/>
        <w:docPartUnique/>
      </w:docPartObj>
    </w:sdtPr>
    <w:sdtEndPr>
      <w:rPr>
        <w:noProof/>
      </w:rPr>
    </w:sdtEndPr>
    <w:sdtContent>
      <w:p w14:paraId="182AC14A" w14:textId="7C081324" w:rsidR="00E7095A" w:rsidRDefault="00E7095A">
        <w:pPr>
          <w:pStyle w:val="Porat"/>
          <w:jc w:val="center"/>
        </w:pPr>
        <w:r>
          <w:fldChar w:fldCharType="begin"/>
        </w:r>
        <w:r>
          <w:instrText xml:space="preserve"> PAGE   \* MERGEFORMAT </w:instrText>
        </w:r>
        <w:r>
          <w:fldChar w:fldCharType="separate"/>
        </w:r>
        <w:r w:rsidR="006E0940">
          <w:rPr>
            <w:noProof/>
          </w:rPr>
          <w:t>28</w:t>
        </w:r>
        <w:r>
          <w:rPr>
            <w:noProof/>
          </w:rPr>
          <w:fldChar w:fldCharType="end"/>
        </w:r>
      </w:p>
    </w:sdtContent>
  </w:sdt>
  <w:p w14:paraId="3B4604A8" w14:textId="77777777" w:rsidR="00E7095A" w:rsidRDefault="00E709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BCBE8" w14:textId="77777777" w:rsidR="00B54198" w:rsidRDefault="00B54198" w:rsidP="00014DB1">
      <w:r>
        <w:separator/>
      </w:r>
    </w:p>
  </w:footnote>
  <w:footnote w:type="continuationSeparator" w:id="0">
    <w:p w14:paraId="7394F122" w14:textId="77777777" w:rsidR="00B54198" w:rsidRDefault="00B54198" w:rsidP="00014DB1">
      <w:r>
        <w:continuationSeparator/>
      </w:r>
    </w:p>
  </w:footnote>
  <w:footnote w:type="continuationNotice" w:id="1">
    <w:p w14:paraId="20F89A3D" w14:textId="77777777" w:rsidR="00B54198" w:rsidRDefault="00B54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A0FD" w14:textId="435D9856" w:rsidR="00697FC3" w:rsidRDefault="00697F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1AE18" w14:textId="2D341D87" w:rsidR="00697FC3" w:rsidRDefault="00697F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A09C2" w14:textId="216EA81D" w:rsidR="00697FC3" w:rsidRDefault="00697F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6E33"/>
    <w:multiLevelType w:val="hybridMultilevel"/>
    <w:tmpl w:val="DA1ACC3E"/>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1" w15:restartNumberingAfterBreak="0">
    <w:nsid w:val="02535366"/>
    <w:multiLevelType w:val="hybridMultilevel"/>
    <w:tmpl w:val="7EF64BBA"/>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2" w15:restartNumberingAfterBreak="0">
    <w:nsid w:val="145D782A"/>
    <w:multiLevelType w:val="hybridMultilevel"/>
    <w:tmpl w:val="7220C6EE"/>
    <w:lvl w:ilvl="0" w:tplc="1EF868E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1EF868EC">
      <w:numFmt w:val="bullet"/>
      <w:lvlText w:val="-"/>
      <w:lvlJc w:val="left"/>
      <w:pPr>
        <w:ind w:left="2160" w:hanging="360"/>
      </w:pPr>
      <w:rPr>
        <w:rFonts w:ascii="Verdana" w:eastAsia="Times New Roma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04681"/>
    <w:multiLevelType w:val="hybridMultilevel"/>
    <w:tmpl w:val="0C2407EE"/>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4" w15:restartNumberingAfterBreak="0">
    <w:nsid w:val="1E915B04"/>
    <w:multiLevelType w:val="hybridMultilevel"/>
    <w:tmpl w:val="ED1CCB92"/>
    <w:lvl w:ilvl="0" w:tplc="1EF868E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1EF868EC">
      <w:numFmt w:val="bullet"/>
      <w:lvlText w:val="-"/>
      <w:lvlJc w:val="left"/>
      <w:pPr>
        <w:ind w:left="2160" w:hanging="360"/>
      </w:pPr>
      <w:rPr>
        <w:rFonts w:ascii="Verdana" w:eastAsia="Times New Roma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54519"/>
    <w:multiLevelType w:val="hybridMultilevel"/>
    <w:tmpl w:val="26C23BB8"/>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6" w15:restartNumberingAfterBreak="0">
    <w:nsid w:val="24266C4C"/>
    <w:multiLevelType w:val="hybridMultilevel"/>
    <w:tmpl w:val="C4380A30"/>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7" w15:restartNumberingAfterBreak="0">
    <w:nsid w:val="29B004BC"/>
    <w:multiLevelType w:val="hybridMultilevel"/>
    <w:tmpl w:val="8C6802E8"/>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8" w15:restartNumberingAfterBreak="0">
    <w:nsid w:val="385B42DF"/>
    <w:multiLevelType w:val="hybridMultilevel"/>
    <w:tmpl w:val="56904108"/>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9" w15:restartNumberingAfterBreak="0">
    <w:nsid w:val="3BE63086"/>
    <w:multiLevelType w:val="hybridMultilevel"/>
    <w:tmpl w:val="970E5924"/>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10"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FC6878"/>
    <w:multiLevelType w:val="hybridMultilevel"/>
    <w:tmpl w:val="2C64773C"/>
    <w:lvl w:ilvl="0" w:tplc="1EF868EC">
      <w:numFmt w:val="bullet"/>
      <w:lvlText w:val="-"/>
      <w:lvlJc w:val="left"/>
      <w:pPr>
        <w:ind w:left="2160" w:hanging="360"/>
      </w:pPr>
      <w:rPr>
        <w:rFonts w:ascii="Verdana" w:eastAsia="Times New Roman" w:hAnsi="Verdana"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57F61C9"/>
    <w:multiLevelType w:val="hybridMultilevel"/>
    <w:tmpl w:val="439ADC44"/>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13" w15:restartNumberingAfterBreak="0">
    <w:nsid w:val="51F146EE"/>
    <w:multiLevelType w:val="hybridMultilevel"/>
    <w:tmpl w:val="9ACAC444"/>
    <w:lvl w:ilvl="0" w:tplc="1EF868E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F15AA"/>
    <w:multiLevelType w:val="hybridMultilevel"/>
    <w:tmpl w:val="7A522BB0"/>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15"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6F8B02C5"/>
    <w:multiLevelType w:val="hybridMultilevel"/>
    <w:tmpl w:val="F410CEA8"/>
    <w:lvl w:ilvl="0" w:tplc="ACFA8BC2">
      <w:start w:val="2"/>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452177"/>
    <w:multiLevelType w:val="hybridMultilevel"/>
    <w:tmpl w:val="F3A6E9AE"/>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18" w15:restartNumberingAfterBreak="0">
    <w:nsid w:val="73E5798E"/>
    <w:multiLevelType w:val="hybridMultilevel"/>
    <w:tmpl w:val="06BA6880"/>
    <w:lvl w:ilvl="0" w:tplc="1EF868E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01638"/>
    <w:multiLevelType w:val="hybridMultilevel"/>
    <w:tmpl w:val="405C6400"/>
    <w:lvl w:ilvl="0" w:tplc="1EF868E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6C6CF2"/>
    <w:multiLevelType w:val="multilevel"/>
    <w:tmpl w:val="6FA6BD82"/>
    <w:lvl w:ilvl="0">
      <w:start w:val="1"/>
      <w:numFmt w:val="decimal"/>
      <w:lvlText w:val="%1."/>
      <w:lvlJc w:val="left"/>
      <w:pPr>
        <w:ind w:left="882" w:hanging="567"/>
      </w:pPr>
      <w:rPr>
        <w:rFonts w:ascii="Times New Roman" w:eastAsia="Times New Roman" w:hAnsi="Times New Roman" w:cs="Times New Roman" w:hint="default"/>
        <w:b/>
        <w:bCs/>
        <w:w w:val="100"/>
        <w:sz w:val="22"/>
        <w:szCs w:val="22"/>
      </w:rPr>
    </w:lvl>
    <w:lvl w:ilvl="1">
      <w:start w:val="1"/>
      <w:numFmt w:val="decimal"/>
      <w:lvlText w:val="%1.%2"/>
      <w:lvlJc w:val="left"/>
      <w:pPr>
        <w:ind w:left="882" w:hanging="567"/>
      </w:pPr>
      <w:rPr>
        <w:rFonts w:ascii="Times New Roman" w:eastAsia="Times New Roman" w:hAnsi="Times New Roman" w:cs="Times New Roman" w:hint="default"/>
        <w:b/>
        <w:bCs/>
        <w:w w:val="100"/>
        <w:sz w:val="22"/>
        <w:szCs w:val="22"/>
      </w:rPr>
    </w:lvl>
    <w:lvl w:ilvl="2">
      <w:numFmt w:val="bullet"/>
      <w:lvlText w:val="•"/>
      <w:lvlJc w:val="left"/>
      <w:pPr>
        <w:ind w:left="2624" w:hanging="567"/>
      </w:pPr>
      <w:rPr>
        <w:rFonts w:hint="default"/>
      </w:rPr>
    </w:lvl>
    <w:lvl w:ilvl="3">
      <w:numFmt w:val="bullet"/>
      <w:lvlText w:val="•"/>
      <w:lvlJc w:val="left"/>
      <w:pPr>
        <w:ind w:left="3497" w:hanging="567"/>
      </w:pPr>
      <w:rPr>
        <w:rFonts w:hint="default"/>
      </w:rPr>
    </w:lvl>
    <w:lvl w:ilvl="4">
      <w:numFmt w:val="bullet"/>
      <w:lvlText w:val="•"/>
      <w:lvlJc w:val="left"/>
      <w:pPr>
        <w:ind w:left="4369" w:hanging="567"/>
      </w:pPr>
      <w:rPr>
        <w:rFonts w:hint="default"/>
      </w:rPr>
    </w:lvl>
    <w:lvl w:ilvl="5">
      <w:numFmt w:val="bullet"/>
      <w:lvlText w:val="•"/>
      <w:lvlJc w:val="left"/>
      <w:pPr>
        <w:ind w:left="5242" w:hanging="567"/>
      </w:pPr>
      <w:rPr>
        <w:rFonts w:hint="default"/>
      </w:rPr>
    </w:lvl>
    <w:lvl w:ilvl="6">
      <w:numFmt w:val="bullet"/>
      <w:lvlText w:val="•"/>
      <w:lvlJc w:val="left"/>
      <w:pPr>
        <w:ind w:left="6114" w:hanging="567"/>
      </w:pPr>
      <w:rPr>
        <w:rFonts w:hint="default"/>
      </w:rPr>
    </w:lvl>
    <w:lvl w:ilvl="7">
      <w:numFmt w:val="bullet"/>
      <w:lvlText w:val="•"/>
      <w:lvlJc w:val="left"/>
      <w:pPr>
        <w:ind w:left="6986" w:hanging="567"/>
      </w:pPr>
      <w:rPr>
        <w:rFonts w:hint="default"/>
      </w:rPr>
    </w:lvl>
    <w:lvl w:ilvl="8">
      <w:numFmt w:val="bullet"/>
      <w:lvlText w:val="•"/>
      <w:lvlJc w:val="left"/>
      <w:pPr>
        <w:ind w:left="7859" w:hanging="567"/>
      </w:pPr>
      <w:rPr>
        <w:rFonts w:hint="default"/>
      </w:rPr>
    </w:lvl>
  </w:abstractNum>
  <w:abstractNum w:abstractNumId="21" w15:restartNumberingAfterBreak="0">
    <w:nsid w:val="799348B3"/>
    <w:multiLevelType w:val="hybridMultilevel"/>
    <w:tmpl w:val="834ED60A"/>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22" w15:restartNumberingAfterBreak="0">
    <w:nsid w:val="7CE367D1"/>
    <w:multiLevelType w:val="hybridMultilevel"/>
    <w:tmpl w:val="24B2373A"/>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5471508">
    <w:abstractNumId w:val="20"/>
  </w:num>
  <w:num w:numId="2" w16cid:durableId="2816903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9136353">
    <w:abstractNumId w:val="10"/>
  </w:num>
  <w:num w:numId="4" w16cid:durableId="835848353">
    <w:abstractNumId w:val="16"/>
  </w:num>
  <w:num w:numId="5" w16cid:durableId="1292322530">
    <w:abstractNumId w:val="22"/>
  </w:num>
  <w:num w:numId="6" w16cid:durableId="1496648223">
    <w:abstractNumId w:val="18"/>
  </w:num>
  <w:num w:numId="7" w16cid:durableId="508715339">
    <w:abstractNumId w:val="19"/>
  </w:num>
  <w:num w:numId="8" w16cid:durableId="1051340436">
    <w:abstractNumId w:val="13"/>
  </w:num>
  <w:num w:numId="9" w16cid:durableId="1762991878">
    <w:abstractNumId w:val="4"/>
  </w:num>
  <w:num w:numId="10" w16cid:durableId="853810084">
    <w:abstractNumId w:val="9"/>
  </w:num>
  <w:num w:numId="11" w16cid:durableId="1652711265">
    <w:abstractNumId w:val="2"/>
  </w:num>
  <w:num w:numId="12" w16cid:durableId="1315262049">
    <w:abstractNumId w:val="11"/>
  </w:num>
  <w:num w:numId="13" w16cid:durableId="122770937">
    <w:abstractNumId w:val="6"/>
  </w:num>
  <w:num w:numId="14" w16cid:durableId="1762140890">
    <w:abstractNumId w:val="8"/>
  </w:num>
  <w:num w:numId="15" w16cid:durableId="15280830">
    <w:abstractNumId w:val="17"/>
  </w:num>
  <w:num w:numId="16" w16cid:durableId="1844708482">
    <w:abstractNumId w:val="5"/>
  </w:num>
  <w:num w:numId="17" w16cid:durableId="15931825">
    <w:abstractNumId w:val="14"/>
  </w:num>
  <w:num w:numId="18" w16cid:durableId="172576886">
    <w:abstractNumId w:val="21"/>
  </w:num>
  <w:num w:numId="19" w16cid:durableId="1787430065">
    <w:abstractNumId w:val="7"/>
  </w:num>
  <w:num w:numId="20" w16cid:durableId="1055007425">
    <w:abstractNumId w:val="0"/>
  </w:num>
  <w:num w:numId="21" w16cid:durableId="814568638">
    <w:abstractNumId w:val="12"/>
  </w:num>
  <w:num w:numId="22" w16cid:durableId="203567042">
    <w:abstractNumId w:val="3"/>
  </w:num>
  <w:num w:numId="23" w16cid:durableId="107944751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B0"/>
    <w:rsid w:val="000023CA"/>
    <w:rsid w:val="00010F79"/>
    <w:rsid w:val="0001181B"/>
    <w:rsid w:val="00014DB1"/>
    <w:rsid w:val="00017D51"/>
    <w:rsid w:val="000343A4"/>
    <w:rsid w:val="00062C0A"/>
    <w:rsid w:val="00072572"/>
    <w:rsid w:val="000776AF"/>
    <w:rsid w:val="00085EB4"/>
    <w:rsid w:val="000C27CF"/>
    <w:rsid w:val="00112743"/>
    <w:rsid w:val="00112973"/>
    <w:rsid w:val="001272C9"/>
    <w:rsid w:val="00135002"/>
    <w:rsid w:val="00135628"/>
    <w:rsid w:val="00150B54"/>
    <w:rsid w:val="001822F5"/>
    <w:rsid w:val="001E2D43"/>
    <w:rsid w:val="001F6F51"/>
    <w:rsid w:val="002207E0"/>
    <w:rsid w:val="002276FB"/>
    <w:rsid w:val="00266CD9"/>
    <w:rsid w:val="00271891"/>
    <w:rsid w:val="00273DEA"/>
    <w:rsid w:val="002F24AE"/>
    <w:rsid w:val="002F6721"/>
    <w:rsid w:val="0033062F"/>
    <w:rsid w:val="00382B25"/>
    <w:rsid w:val="003871A5"/>
    <w:rsid w:val="00393E40"/>
    <w:rsid w:val="00396B69"/>
    <w:rsid w:val="003B7336"/>
    <w:rsid w:val="003C2EB5"/>
    <w:rsid w:val="003C3B01"/>
    <w:rsid w:val="00415299"/>
    <w:rsid w:val="00433D93"/>
    <w:rsid w:val="00443F68"/>
    <w:rsid w:val="00467E46"/>
    <w:rsid w:val="00476129"/>
    <w:rsid w:val="004935C1"/>
    <w:rsid w:val="004B10DE"/>
    <w:rsid w:val="004B4726"/>
    <w:rsid w:val="004C05DF"/>
    <w:rsid w:val="004D07F7"/>
    <w:rsid w:val="00525003"/>
    <w:rsid w:val="00541E19"/>
    <w:rsid w:val="0054668C"/>
    <w:rsid w:val="00557241"/>
    <w:rsid w:val="0058272B"/>
    <w:rsid w:val="005A225D"/>
    <w:rsid w:val="005C0B7E"/>
    <w:rsid w:val="005C7341"/>
    <w:rsid w:val="005C7356"/>
    <w:rsid w:val="006127D5"/>
    <w:rsid w:val="0064095A"/>
    <w:rsid w:val="00660F95"/>
    <w:rsid w:val="006745C7"/>
    <w:rsid w:val="00676F74"/>
    <w:rsid w:val="00695AAA"/>
    <w:rsid w:val="00697FC3"/>
    <w:rsid w:val="006B4624"/>
    <w:rsid w:val="006E0940"/>
    <w:rsid w:val="006E3FBD"/>
    <w:rsid w:val="00710B25"/>
    <w:rsid w:val="0072593D"/>
    <w:rsid w:val="0074428C"/>
    <w:rsid w:val="0074495F"/>
    <w:rsid w:val="00746418"/>
    <w:rsid w:val="00787CF6"/>
    <w:rsid w:val="007903C6"/>
    <w:rsid w:val="007B67C7"/>
    <w:rsid w:val="007C6F8B"/>
    <w:rsid w:val="007D6E1A"/>
    <w:rsid w:val="007E3202"/>
    <w:rsid w:val="007E438B"/>
    <w:rsid w:val="0081148D"/>
    <w:rsid w:val="00821DC1"/>
    <w:rsid w:val="00832E39"/>
    <w:rsid w:val="008B5B20"/>
    <w:rsid w:val="008D164B"/>
    <w:rsid w:val="008F7587"/>
    <w:rsid w:val="00903D0C"/>
    <w:rsid w:val="00931A6A"/>
    <w:rsid w:val="0094048C"/>
    <w:rsid w:val="009678A7"/>
    <w:rsid w:val="009B04AF"/>
    <w:rsid w:val="009B17BD"/>
    <w:rsid w:val="009C278C"/>
    <w:rsid w:val="009F2966"/>
    <w:rsid w:val="00A020BB"/>
    <w:rsid w:val="00A138E7"/>
    <w:rsid w:val="00A35B1E"/>
    <w:rsid w:val="00A35F87"/>
    <w:rsid w:val="00A610E3"/>
    <w:rsid w:val="00A7625F"/>
    <w:rsid w:val="00AA2F19"/>
    <w:rsid w:val="00AA460B"/>
    <w:rsid w:val="00AA763F"/>
    <w:rsid w:val="00AC15B0"/>
    <w:rsid w:val="00AC3324"/>
    <w:rsid w:val="00AE221F"/>
    <w:rsid w:val="00AF4B95"/>
    <w:rsid w:val="00AF7D09"/>
    <w:rsid w:val="00B23432"/>
    <w:rsid w:val="00B54198"/>
    <w:rsid w:val="00B60FE4"/>
    <w:rsid w:val="00B62AD8"/>
    <w:rsid w:val="00B75D11"/>
    <w:rsid w:val="00BC7E26"/>
    <w:rsid w:val="00BC7FCC"/>
    <w:rsid w:val="00BD47A8"/>
    <w:rsid w:val="00C01F40"/>
    <w:rsid w:val="00C3793F"/>
    <w:rsid w:val="00C47022"/>
    <w:rsid w:val="00C66601"/>
    <w:rsid w:val="00CB34D7"/>
    <w:rsid w:val="00CD0F01"/>
    <w:rsid w:val="00CD7C95"/>
    <w:rsid w:val="00CF706D"/>
    <w:rsid w:val="00CF797C"/>
    <w:rsid w:val="00D039E6"/>
    <w:rsid w:val="00D500D8"/>
    <w:rsid w:val="00DC6176"/>
    <w:rsid w:val="00DE264F"/>
    <w:rsid w:val="00DE674C"/>
    <w:rsid w:val="00DF4337"/>
    <w:rsid w:val="00DF4556"/>
    <w:rsid w:val="00DF4CB4"/>
    <w:rsid w:val="00DF6B6F"/>
    <w:rsid w:val="00E3655C"/>
    <w:rsid w:val="00E52CF3"/>
    <w:rsid w:val="00E650A7"/>
    <w:rsid w:val="00E7095A"/>
    <w:rsid w:val="00E70B45"/>
    <w:rsid w:val="00EA6A07"/>
    <w:rsid w:val="00ED67F5"/>
    <w:rsid w:val="00F205DD"/>
    <w:rsid w:val="00F4253A"/>
    <w:rsid w:val="00F523FB"/>
    <w:rsid w:val="00F541DA"/>
    <w:rsid w:val="00FC0811"/>
    <w:rsid w:val="00FD3B3F"/>
    <w:rsid w:val="00FE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2615"/>
  <w15:chartTrackingRefBased/>
  <w15:docId w15:val="{10DB4698-973F-49AA-AE72-1538DC24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27D5"/>
    <w:pPr>
      <w:widowControl w:val="0"/>
      <w:autoSpaceDE w:val="0"/>
      <w:autoSpaceDN w:val="0"/>
      <w:spacing w:after="0" w:line="240" w:lineRule="auto"/>
    </w:pPr>
    <w:rPr>
      <w:rFonts w:ascii="Times New Roman" w:eastAsia="Times New Roman" w:hAnsi="Times New Roman" w:cs="Times New Roman"/>
    </w:rPr>
  </w:style>
  <w:style w:type="paragraph" w:styleId="Antrat2">
    <w:name w:val="heading 2"/>
    <w:basedOn w:val="prastasis"/>
    <w:link w:val="Antrat2Diagrama"/>
    <w:uiPriority w:val="9"/>
    <w:unhideWhenUsed/>
    <w:qFormat/>
    <w:rsid w:val="006127D5"/>
    <w:pPr>
      <w:ind w:left="882"/>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127D5"/>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6127D5"/>
  </w:style>
  <w:style w:type="character" w:customStyle="1" w:styleId="PagrindinistekstasDiagrama">
    <w:name w:val="Pagrindinis tekstas Diagrama"/>
    <w:basedOn w:val="Numatytasispastraiposriftas"/>
    <w:link w:val="Pagrindinistekstas"/>
    <w:uiPriority w:val="1"/>
    <w:rsid w:val="006127D5"/>
    <w:rPr>
      <w:rFonts w:ascii="Times New Roman" w:eastAsia="Times New Roman" w:hAnsi="Times New Roman" w:cs="Times New Roman"/>
    </w:rPr>
  </w:style>
  <w:style w:type="paragraph" w:styleId="Sraopastraipa">
    <w:name w:val="List Paragraph"/>
    <w:basedOn w:val="prastasis"/>
    <w:uiPriority w:val="34"/>
    <w:qFormat/>
    <w:rsid w:val="006127D5"/>
    <w:pPr>
      <w:ind w:left="720"/>
      <w:contextualSpacing/>
    </w:pPr>
  </w:style>
  <w:style w:type="character" w:customStyle="1" w:styleId="DebesliotekstasDiagrama">
    <w:name w:val="Debesėlio tekstas Diagrama"/>
    <w:basedOn w:val="Numatytasispastraiposriftas"/>
    <w:link w:val="Debesliotekstas"/>
    <w:uiPriority w:val="99"/>
    <w:semiHidden/>
    <w:rsid w:val="006127D5"/>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6127D5"/>
    <w:rPr>
      <w:rFonts w:ascii="Segoe UI" w:hAnsi="Segoe UI" w:cs="Segoe UI"/>
      <w:sz w:val="18"/>
      <w:szCs w:val="18"/>
    </w:rPr>
  </w:style>
  <w:style w:type="character" w:styleId="Hipersaitas">
    <w:name w:val="Hyperlink"/>
    <w:basedOn w:val="Numatytasispastraiposriftas"/>
    <w:uiPriority w:val="99"/>
    <w:unhideWhenUsed/>
    <w:rsid w:val="006127D5"/>
    <w:rPr>
      <w:color w:val="0563C1" w:themeColor="hyperlink"/>
      <w:u w:val="single"/>
    </w:rPr>
  </w:style>
  <w:style w:type="paragraph" w:styleId="Antrats">
    <w:name w:val="header"/>
    <w:basedOn w:val="prastasis"/>
    <w:link w:val="AntratsDiagrama"/>
    <w:uiPriority w:val="99"/>
    <w:unhideWhenUsed/>
    <w:rsid w:val="006127D5"/>
    <w:pPr>
      <w:tabs>
        <w:tab w:val="center" w:pos="4680"/>
        <w:tab w:val="right" w:pos="9360"/>
      </w:tabs>
    </w:pPr>
  </w:style>
  <w:style w:type="character" w:customStyle="1" w:styleId="AntratsDiagrama">
    <w:name w:val="Antraštės Diagrama"/>
    <w:basedOn w:val="Numatytasispastraiposriftas"/>
    <w:link w:val="Antrats"/>
    <w:uiPriority w:val="99"/>
    <w:rsid w:val="006127D5"/>
    <w:rPr>
      <w:rFonts w:ascii="Times New Roman" w:eastAsia="Times New Roman" w:hAnsi="Times New Roman" w:cs="Times New Roman"/>
    </w:rPr>
  </w:style>
  <w:style w:type="paragraph" w:styleId="Porat">
    <w:name w:val="footer"/>
    <w:basedOn w:val="prastasis"/>
    <w:link w:val="PoratDiagrama"/>
    <w:uiPriority w:val="99"/>
    <w:unhideWhenUsed/>
    <w:rsid w:val="006127D5"/>
    <w:pPr>
      <w:tabs>
        <w:tab w:val="center" w:pos="4680"/>
        <w:tab w:val="right" w:pos="9360"/>
      </w:tabs>
    </w:pPr>
  </w:style>
  <w:style w:type="character" w:customStyle="1" w:styleId="PoratDiagrama">
    <w:name w:val="Poraštė Diagrama"/>
    <w:basedOn w:val="Numatytasispastraiposriftas"/>
    <w:link w:val="Porat"/>
    <w:uiPriority w:val="99"/>
    <w:rsid w:val="006127D5"/>
    <w:rPr>
      <w:rFonts w:ascii="Times New Roman" w:eastAsia="Times New Roman" w:hAnsi="Times New Roman" w:cs="Times New Roman"/>
    </w:rPr>
  </w:style>
  <w:style w:type="paragraph" w:styleId="Komentarotekstas">
    <w:name w:val="annotation text"/>
    <w:basedOn w:val="prastasis"/>
    <w:link w:val="KomentarotekstasDiagrama"/>
    <w:uiPriority w:val="99"/>
    <w:unhideWhenUsed/>
    <w:rsid w:val="006127D5"/>
    <w:rPr>
      <w:sz w:val="20"/>
      <w:szCs w:val="20"/>
    </w:rPr>
  </w:style>
  <w:style w:type="character" w:customStyle="1" w:styleId="KomentarotekstasDiagrama">
    <w:name w:val="Komentaro tekstas Diagrama"/>
    <w:basedOn w:val="Numatytasispastraiposriftas"/>
    <w:link w:val="Komentarotekstas"/>
    <w:uiPriority w:val="99"/>
    <w:rsid w:val="006127D5"/>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6127D5"/>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6127D5"/>
    <w:rPr>
      <w:b/>
      <w:bCs/>
    </w:rPr>
  </w:style>
  <w:style w:type="paragraph" w:customStyle="1" w:styleId="Default">
    <w:name w:val="Default"/>
    <w:rsid w:val="006127D5"/>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B23432"/>
    <w:rPr>
      <w:sz w:val="16"/>
      <w:szCs w:val="16"/>
    </w:rPr>
  </w:style>
  <w:style w:type="paragraph" w:styleId="Pataisymai">
    <w:name w:val="Revision"/>
    <w:hidden/>
    <w:uiPriority w:val="99"/>
    <w:semiHidden/>
    <w:rsid w:val="00903D0C"/>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16654</Words>
  <Characters>9494</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Petrikienė</dc:creator>
  <cp:keywords/>
  <dc:description/>
  <cp:lastModifiedBy>Birutė Valkauskaitė</cp:lastModifiedBy>
  <cp:revision>2</cp:revision>
  <dcterms:created xsi:type="dcterms:W3CDTF">2024-09-25T06:57:00Z</dcterms:created>
  <dcterms:modified xsi:type="dcterms:W3CDTF">2024-09-25T06:57:00Z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2023-12-12T17:01:21Z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511695f8-25ca-4a6e-88e1-fcb000d830c0</vt:lpwstr>
  </property>
  <property fmtid="{D5CDD505-2E9C-101B-9397-08002B2CF9AE}" pid="8" name="MSIP_Label_c63a0701-319b-41bf-8431-58956e491e60_ContentBits">
    <vt:lpwstr>0</vt:lpwstr>
  </property>
</Properties>
</file>