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7BC" w:rsidRPr="00C237F5" w:rsidRDefault="00C267BC" w:rsidP="00C267BC">
      <w:pPr>
        <w:keepNext/>
        <w:tabs>
          <w:tab w:val="left" w:pos="567"/>
        </w:tabs>
        <w:spacing w:before="0" w:after="0"/>
        <w:jc w:val="center"/>
        <w:outlineLvl w:val="1"/>
        <w:rPr>
          <w:rFonts w:ascii="Times New Roman" w:hAnsi="Times New Roman" w:cs="Times New Roman"/>
          <w:b/>
          <w:noProof/>
          <w:snapToGrid w:val="0"/>
          <w:sz w:val="22"/>
          <w:szCs w:val="22"/>
          <w:lang w:eastAsia="x-none"/>
        </w:rPr>
      </w:pPr>
      <w:r w:rsidRPr="00C237F5">
        <w:rPr>
          <w:rFonts w:ascii="Times New Roman" w:hAnsi="Times New Roman" w:cs="Times New Roman"/>
          <w:b/>
          <w:bCs/>
          <w:iCs/>
          <w:noProof/>
          <w:snapToGrid w:val="0"/>
          <w:sz w:val="22"/>
          <w:szCs w:val="22"/>
          <w:lang w:eastAsia="x-none"/>
        </w:rPr>
        <w:t>Pakuotės lapelis:</w:t>
      </w:r>
      <w:r w:rsidRPr="00C237F5">
        <w:rPr>
          <w:rFonts w:ascii="Times New Roman" w:hAnsi="Times New Roman" w:cs="Times New Roman"/>
          <w:b/>
          <w:noProof/>
          <w:snapToGrid w:val="0"/>
          <w:sz w:val="22"/>
          <w:szCs w:val="22"/>
          <w:lang w:eastAsia="x-none"/>
        </w:rPr>
        <w:t xml:space="preserve"> </w:t>
      </w:r>
      <w:r w:rsidRPr="00C237F5">
        <w:rPr>
          <w:rFonts w:ascii="Times New Roman" w:hAnsi="Times New Roman" w:cs="Times New Roman"/>
          <w:b/>
          <w:bCs/>
          <w:iCs/>
          <w:noProof/>
          <w:snapToGrid w:val="0"/>
          <w:sz w:val="22"/>
          <w:szCs w:val="22"/>
          <w:lang w:eastAsia="x-none"/>
        </w:rPr>
        <w:t>informacija vartotojui</w:t>
      </w:r>
    </w:p>
    <w:p w:rsidR="00C267BC" w:rsidRPr="00C237F5" w:rsidRDefault="00C267BC" w:rsidP="00C267BC">
      <w:pPr>
        <w:numPr>
          <w:ilvl w:val="12"/>
          <w:numId w:val="0"/>
        </w:numPr>
        <w:shd w:val="clear" w:color="auto" w:fill="FFFFFF"/>
        <w:spacing w:before="0" w:after="0"/>
        <w:jc w:val="center"/>
        <w:rPr>
          <w:rFonts w:ascii="Times New Roman" w:hAnsi="Times New Roman" w:cs="Times New Roman"/>
          <w:noProof/>
          <w:snapToGrid w:val="0"/>
          <w:sz w:val="22"/>
          <w:szCs w:val="22"/>
        </w:rPr>
      </w:pPr>
    </w:p>
    <w:p w:rsidR="00C267BC" w:rsidRPr="00C237F5" w:rsidRDefault="00C267BC" w:rsidP="00C267BC">
      <w:pPr>
        <w:tabs>
          <w:tab w:val="left" w:pos="567"/>
        </w:tabs>
        <w:spacing w:before="0" w:after="0" w:line="260" w:lineRule="exact"/>
        <w:jc w:val="center"/>
        <w:rPr>
          <w:rFonts w:ascii="Times New Roman" w:hAnsi="Times New Roman" w:cs="Times New Roman"/>
          <w:b/>
          <w:noProof/>
          <w:snapToGrid w:val="0"/>
          <w:sz w:val="22"/>
          <w:szCs w:val="22"/>
        </w:rPr>
      </w:pPr>
      <w:r>
        <w:rPr>
          <w:rFonts w:ascii="Times New Roman" w:hAnsi="Times New Roman" w:cs="Times New Roman"/>
          <w:b/>
          <w:noProof/>
          <w:snapToGrid w:val="0"/>
          <w:sz w:val="22"/>
          <w:szCs w:val="22"/>
        </w:rPr>
        <w:t>APAP express</w:t>
      </w:r>
      <w:r w:rsidRPr="00C237F5">
        <w:rPr>
          <w:rFonts w:ascii="Times New Roman" w:hAnsi="Times New Roman" w:cs="Times New Roman"/>
          <w:b/>
          <w:noProof/>
          <w:snapToGrid w:val="0"/>
          <w:sz w:val="22"/>
          <w:szCs w:val="22"/>
        </w:rPr>
        <w:t xml:space="preserve"> 500</w:t>
      </w:r>
      <w:r>
        <w:rPr>
          <w:rFonts w:ascii="Times New Roman" w:hAnsi="Times New Roman" w:cs="Times New Roman"/>
          <w:b/>
          <w:noProof/>
          <w:snapToGrid w:val="0"/>
          <w:sz w:val="22"/>
          <w:szCs w:val="22"/>
        </w:rPr>
        <w:t> </w:t>
      </w:r>
      <w:r w:rsidRPr="00C237F5">
        <w:rPr>
          <w:rFonts w:ascii="Times New Roman" w:hAnsi="Times New Roman" w:cs="Times New Roman"/>
          <w:b/>
          <w:noProof/>
          <w:snapToGrid w:val="0"/>
          <w:sz w:val="22"/>
          <w:szCs w:val="22"/>
        </w:rPr>
        <w:t>mg minkštosios kapsulės</w:t>
      </w:r>
    </w:p>
    <w:p w:rsidR="00C267BC" w:rsidRPr="00C237F5" w:rsidRDefault="00C267BC" w:rsidP="00C267BC">
      <w:pPr>
        <w:numPr>
          <w:ilvl w:val="12"/>
          <w:numId w:val="0"/>
        </w:numPr>
        <w:spacing w:before="0" w:after="0"/>
        <w:jc w:val="center"/>
        <w:rPr>
          <w:rFonts w:ascii="Times New Roman" w:hAnsi="Times New Roman" w:cs="Times New Roman"/>
          <w:noProof/>
          <w:snapToGrid w:val="0"/>
          <w:sz w:val="22"/>
          <w:szCs w:val="22"/>
        </w:rPr>
      </w:pPr>
      <w:r w:rsidRPr="00C237F5">
        <w:rPr>
          <w:rFonts w:ascii="Times New Roman" w:hAnsi="Times New Roman" w:cs="Times New Roman"/>
          <w:noProof/>
          <w:snapToGrid w:val="0"/>
          <w:sz w:val="22"/>
          <w:szCs w:val="22"/>
        </w:rPr>
        <w:t>paracetamolis</w:t>
      </w:r>
    </w:p>
    <w:p w:rsidR="00C267BC" w:rsidRPr="00C237F5" w:rsidRDefault="00C267BC" w:rsidP="00C267BC">
      <w:pPr>
        <w:spacing w:before="0" w:after="0"/>
        <w:rPr>
          <w:rFonts w:ascii="Times New Roman" w:hAnsi="Times New Roman" w:cs="Times New Roman"/>
          <w:noProof/>
          <w:snapToGrid w:val="0"/>
          <w:color w:val="008000"/>
          <w:sz w:val="22"/>
          <w:szCs w:val="22"/>
        </w:rPr>
      </w:pPr>
    </w:p>
    <w:p w:rsidR="00C267BC" w:rsidRPr="00C237F5" w:rsidRDefault="00C267BC" w:rsidP="00C267BC">
      <w:pPr>
        <w:numPr>
          <w:ilvl w:val="12"/>
          <w:numId w:val="0"/>
        </w:numPr>
        <w:spacing w:before="0" w:after="0"/>
        <w:ind w:right="-2"/>
        <w:rPr>
          <w:rFonts w:ascii="Times New Roman" w:hAnsi="Times New Roman" w:cs="Times New Roman"/>
          <w:b/>
          <w:noProof/>
          <w:snapToGrid w:val="0"/>
          <w:sz w:val="22"/>
          <w:szCs w:val="22"/>
        </w:rPr>
      </w:pPr>
      <w:r w:rsidRPr="00C237F5">
        <w:rPr>
          <w:rFonts w:ascii="Times New Roman" w:hAnsi="Times New Roman" w:cs="Times New Roman"/>
          <w:b/>
          <w:noProof/>
          <w:snapToGrid w:val="0"/>
          <w:sz w:val="22"/>
          <w:szCs w:val="22"/>
        </w:rPr>
        <w:t>Atidžiai perskaitykite visą šį lapelį, prieš pradėdami vartoti šį vaistą, nes jame pateikiama Jums svarbi informacija.</w:t>
      </w:r>
    </w:p>
    <w:p w:rsidR="00C267BC" w:rsidRPr="00C237F5" w:rsidRDefault="00C267BC" w:rsidP="00C267BC">
      <w:pPr>
        <w:numPr>
          <w:ilvl w:val="12"/>
          <w:numId w:val="0"/>
        </w:numPr>
        <w:spacing w:before="0" w:after="0"/>
        <w:rPr>
          <w:rFonts w:ascii="Times New Roman" w:hAnsi="Times New Roman" w:cs="Times New Roman"/>
          <w:noProof/>
          <w:snapToGrid w:val="0"/>
          <w:sz w:val="22"/>
          <w:szCs w:val="22"/>
        </w:rPr>
      </w:pPr>
      <w:r w:rsidRPr="00C237F5">
        <w:rPr>
          <w:rFonts w:ascii="Times New Roman" w:hAnsi="Times New Roman" w:cs="Times New Roman"/>
          <w:noProof/>
          <w:snapToGrid w:val="0"/>
          <w:sz w:val="22"/>
          <w:szCs w:val="22"/>
        </w:rPr>
        <w:t>Visada vartokite šį vaistą tiksliai, kaip aprašyta šiame lapelyje, arba kaip nurodė gydytojas arba vaistininkas.</w:t>
      </w:r>
    </w:p>
    <w:p w:rsidR="00C267BC" w:rsidRPr="00C237F5" w:rsidRDefault="00C267BC" w:rsidP="00C267BC">
      <w:pPr>
        <w:numPr>
          <w:ilvl w:val="0"/>
          <w:numId w:val="1"/>
        </w:numPr>
        <w:tabs>
          <w:tab w:val="left" w:pos="567"/>
        </w:tabs>
        <w:spacing w:before="0" w:after="0" w:line="260" w:lineRule="exact"/>
        <w:ind w:left="567" w:hanging="567"/>
        <w:jc w:val="left"/>
        <w:rPr>
          <w:rFonts w:ascii="Times New Roman" w:hAnsi="Times New Roman" w:cs="Times New Roman"/>
          <w:noProof/>
          <w:snapToGrid w:val="0"/>
          <w:sz w:val="22"/>
          <w:szCs w:val="22"/>
        </w:rPr>
      </w:pPr>
      <w:r w:rsidRPr="00C237F5">
        <w:rPr>
          <w:rFonts w:ascii="Times New Roman" w:hAnsi="Times New Roman" w:cs="Times New Roman"/>
          <w:noProof/>
          <w:snapToGrid w:val="0"/>
          <w:sz w:val="22"/>
          <w:szCs w:val="22"/>
        </w:rPr>
        <w:t xml:space="preserve">Neišmeskite šio lapelio, nes vėl gali prireikti jį perskaityti. </w:t>
      </w:r>
    </w:p>
    <w:p w:rsidR="00C267BC" w:rsidRPr="00EE0CC5" w:rsidRDefault="00C267BC" w:rsidP="00C267BC">
      <w:pPr>
        <w:numPr>
          <w:ilvl w:val="0"/>
          <w:numId w:val="1"/>
        </w:numPr>
        <w:tabs>
          <w:tab w:val="left" w:pos="567"/>
        </w:tabs>
        <w:spacing w:before="0" w:after="0" w:line="260" w:lineRule="exact"/>
        <w:ind w:left="567" w:hanging="567"/>
        <w:jc w:val="left"/>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Jeigu norite sužinoti daugiau arba pasitarti, kreipkitės į vaistininką.</w:t>
      </w:r>
    </w:p>
    <w:p w:rsidR="00C267BC" w:rsidRPr="00C237F5" w:rsidRDefault="00C267BC" w:rsidP="00C267BC">
      <w:pPr>
        <w:numPr>
          <w:ilvl w:val="0"/>
          <w:numId w:val="1"/>
        </w:numPr>
        <w:tabs>
          <w:tab w:val="left" w:pos="567"/>
        </w:tabs>
        <w:spacing w:before="0" w:after="0" w:line="260" w:lineRule="exact"/>
        <w:ind w:left="567" w:hanging="567"/>
        <w:jc w:val="left"/>
        <w:rPr>
          <w:rFonts w:ascii="Times New Roman" w:hAnsi="Times New Roman" w:cs="Times New Roman"/>
          <w:noProof/>
          <w:snapToGrid w:val="0"/>
          <w:sz w:val="22"/>
          <w:szCs w:val="22"/>
        </w:rPr>
      </w:pPr>
      <w:r w:rsidRPr="00EE0CC5">
        <w:rPr>
          <w:rFonts w:ascii="Times New Roman" w:hAnsi="Times New Roman" w:cs="Times New Roman"/>
          <w:noProof/>
          <w:snapToGrid w:val="0"/>
          <w:sz w:val="22"/>
          <w:szCs w:val="22"/>
          <w:lang w:val="pt-PT"/>
        </w:rPr>
        <w:t xml:space="preserve">Jeigu pasireiškė šalutinis poveikis (net jeigu jis šiame lapelyje nenurodytas), kreipkitės į gydytoją arba vaistininką. </w:t>
      </w:r>
      <w:r w:rsidRPr="00C237F5">
        <w:rPr>
          <w:rFonts w:ascii="Times New Roman" w:hAnsi="Times New Roman" w:cs="Times New Roman"/>
          <w:noProof/>
          <w:snapToGrid w:val="0"/>
          <w:sz w:val="22"/>
          <w:szCs w:val="22"/>
        </w:rPr>
        <w:t>Žr. 4 skyrių.</w:t>
      </w:r>
    </w:p>
    <w:p w:rsidR="00C267BC" w:rsidRPr="00C237F5" w:rsidRDefault="00C267BC" w:rsidP="00C267BC">
      <w:pPr>
        <w:numPr>
          <w:ilvl w:val="0"/>
          <w:numId w:val="1"/>
        </w:numPr>
        <w:tabs>
          <w:tab w:val="left" w:pos="567"/>
        </w:tabs>
        <w:spacing w:before="0" w:after="0" w:line="260" w:lineRule="exact"/>
        <w:ind w:left="567" w:hanging="567"/>
        <w:jc w:val="left"/>
        <w:rPr>
          <w:rFonts w:ascii="Times New Roman" w:hAnsi="Times New Roman" w:cs="Times New Roman"/>
          <w:noProof/>
          <w:snapToGrid w:val="0"/>
          <w:sz w:val="22"/>
          <w:szCs w:val="22"/>
        </w:rPr>
      </w:pPr>
      <w:r w:rsidRPr="00C237F5">
        <w:rPr>
          <w:rFonts w:ascii="Times New Roman" w:hAnsi="Times New Roman" w:cs="Times New Roman"/>
          <w:noProof/>
          <w:snapToGrid w:val="0"/>
          <w:sz w:val="22"/>
          <w:szCs w:val="22"/>
        </w:rPr>
        <w:t>Jeigu per 3 dienas Jūsų savijauta nepagerėjo arba net pablogėjo, kreipkitės į gydytoją.</w:t>
      </w:r>
    </w:p>
    <w:p w:rsidR="00C267BC" w:rsidRPr="00C237F5" w:rsidRDefault="00C267BC" w:rsidP="00C267BC">
      <w:pPr>
        <w:spacing w:before="0" w:after="0"/>
        <w:ind w:right="-2"/>
        <w:rPr>
          <w:rFonts w:ascii="Times New Roman" w:hAnsi="Times New Roman" w:cs="Times New Roman"/>
          <w:noProof/>
          <w:snapToGrid w:val="0"/>
          <w:sz w:val="22"/>
          <w:szCs w:val="22"/>
        </w:rPr>
      </w:pPr>
    </w:p>
    <w:p w:rsidR="00C267BC" w:rsidRPr="00EE0CC5" w:rsidRDefault="00C267BC" w:rsidP="00C267BC">
      <w:pPr>
        <w:keepNext/>
        <w:tabs>
          <w:tab w:val="left" w:pos="567"/>
        </w:tabs>
        <w:spacing w:before="0" w:after="0" w:line="260" w:lineRule="exact"/>
        <w:outlineLvl w:val="3"/>
        <w:rPr>
          <w:rFonts w:ascii="Times New Roman" w:hAnsi="Times New Roman" w:cs="Times New Roman"/>
          <w:b/>
          <w:bCs/>
          <w:noProof/>
          <w:snapToGrid w:val="0"/>
          <w:sz w:val="22"/>
          <w:szCs w:val="22"/>
          <w:lang w:val="pl-PL" w:eastAsia="x-none"/>
        </w:rPr>
      </w:pPr>
      <w:r w:rsidRPr="00EE0CC5">
        <w:rPr>
          <w:rFonts w:ascii="Times New Roman" w:hAnsi="Times New Roman" w:cs="Times New Roman"/>
          <w:b/>
          <w:bCs/>
          <w:noProof/>
          <w:snapToGrid w:val="0"/>
          <w:sz w:val="22"/>
          <w:szCs w:val="22"/>
          <w:lang w:val="pl-PL" w:eastAsia="x-none"/>
        </w:rPr>
        <w:t>Apie ką rašoma šiame lapelyje?</w:t>
      </w:r>
    </w:p>
    <w:p w:rsidR="00C267BC" w:rsidRPr="00EE0CC5" w:rsidRDefault="00C267BC" w:rsidP="00C267BC">
      <w:pPr>
        <w:numPr>
          <w:ilvl w:val="12"/>
          <w:numId w:val="0"/>
        </w:numPr>
        <w:spacing w:before="0" w:after="0"/>
        <w:ind w:left="284" w:right="-2"/>
        <w:rPr>
          <w:rFonts w:ascii="Times New Roman" w:hAnsi="Times New Roman" w:cs="Times New Roman"/>
          <w:noProof/>
          <w:snapToGrid w:val="0"/>
          <w:sz w:val="22"/>
          <w:szCs w:val="22"/>
          <w:lang w:val="pl-PL"/>
        </w:rPr>
      </w:pPr>
    </w:p>
    <w:p w:rsidR="00C267BC" w:rsidRPr="00EE0CC5" w:rsidRDefault="00C267BC" w:rsidP="00C267BC">
      <w:pPr>
        <w:numPr>
          <w:ilvl w:val="12"/>
          <w:numId w:val="0"/>
        </w:numPr>
        <w:tabs>
          <w:tab w:val="left" w:pos="709"/>
        </w:tabs>
        <w:spacing w:before="0" w:after="0"/>
        <w:ind w:right="-2"/>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1.</w:t>
      </w:r>
      <w:r w:rsidRPr="00EE0CC5">
        <w:rPr>
          <w:rFonts w:ascii="Times New Roman" w:hAnsi="Times New Roman" w:cs="Times New Roman"/>
          <w:noProof/>
          <w:snapToGrid w:val="0"/>
          <w:sz w:val="22"/>
          <w:szCs w:val="22"/>
          <w:lang w:val="pt-PT"/>
        </w:rPr>
        <w:tab/>
        <w:t xml:space="preserve">Kas yra APAP express ir kam jis vartojamas </w:t>
      </w:r>
    </w:p>
    <w:p w:rsidR="00C267BC" w:rsidRPr="00EE0CC5" w:rsidRDefault="00C267BC" w:rsidP="00C267BC">
      <w:pPr>
        <w:numPr>
          <w:ilvl w:val="12"/>
          <w:numId w:val="0"/>
        </w:numPr>
        <w:tabs>
          <w:tab w:val="left" w:pos="709"/>
        </w:tabs>
        <w:spacing w:before="0" w:after="0"/>
        <w:ind w:right="-2"/>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2.</w:t>
      </w:r>
      <w:r w:rsidRPr="00EE0CC5">
        <w:rPr>
          <w:rFonts w:ascii="Times New Roman" w:hAnsi="Times New Roman" w:cs="Times New Roman"/>
          <w:noProof/>
          <w:snapToGrid w:val="0"/>
          <w:sz w:val="22"/>
          <w:szCs w:val="22"/>
          <w:lang w:val="pt-PT"/>
        </w:rPr>
        <w:tab/>
        <w:t>Kas žinotina prieš vartojant APAP express</w:t>
      </w:r>
    </w:p>
    <w:p w:rsidR="00C267BC" w:rsidRPr="00EE0CC5" w:rsidRDefault="00C267BC" w:rsidP="00C267BC">
      <w:pPr>
        <w:numPr>
          <w:ilvl w:val="12"/>
          <w:numId w:val="0"/>
        </w:numPr>
        <w:tabs>
          <w:tab w:val="left" w:pos="709"/>
        </w:tabs>
        <w:spacing w:before="0" w:after="0"/>
        <w:ind w:right="-2"/>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3.</w:t>
      </w:r>
      <w:r w:rsidRPr="00EE0CC5">
        <w:rPr>
          <w:rFonts w:ascii="Times New Roman" w:hAnsi="Times New Roman" w:cs="Times New Roman"/>
          <w:noProof/>
          <w:snapToGrid w:val="0"/>
          <w:sz w:val="22"/>
          <w:szCs w:val="22"/>
          <w:lang w:val="pt-PT"/>
        </w:rPr>
        <w:tab/>
        <w:t>Kaip vartoti APAP express</w:t>
      </w:r>
    </w:p>
    <w:p w:rsidR="00C267BC" w:rsidRPr="00EE0CC5" w:rsidRDefault="00C267BC" w:rsidP="00C267BC">
      <w:pPr>
        <w:numPr>
          <w:ilvl w:val="12"/>
          <w:numId w:val="0"/>
        </w:numPr>
        <w:tabs>
          <w:tab w:val="left" w:pos="709"/>
        </w:tabs>
        <w:spacing w:before="0" w:after="0"/>
        <w:ind w:right="-2"/>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4.</w:t>
      </w:r>
      <w:r w:rsidRPr="00EE0CC5">
        <w:rPr>
          <w:rFonts w:ascii="Times New Roman" w:hAnsi="Times New Roman" w:cs="Times New Roman"/>
          <w:noProof/>
          <w:snapToGrid w:val="0"/>
          <w:sz w:val="22"/>
          <w:szCs w:val="22"/>
          <w:lang w:val="pt-PT"/>
        </w:rPr>
        <w:tab/>
        <w:t xml:space="preserve">Galimas šalutinis poveikis </w:t>
      </w:r>
    </w:p>
    <w:p w:rsidR="00C267BC" w:rsidRPr="00EE0CC5" w:rsidRDefault="00C267BC" w:rsidP="00C267BC">
      <w:pPr>
        <w:numPr>
          <w:ilvl w:val="12"/>
          <w:numId w:val="0"/>
        </w:numPr>
        <w:tabs>
          <w:tab w:val="left" w:pos="709"/>
        </w:tabs>
        <w:spacing w:before="0" w:after="0"/>
        <w:ind w:right="-2"/>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5.</w:t>
      </w:r>
      <w:r w:rsidRPr="00EE0CC5">
        <w:rPr>
          <w:rFonts w:ascii="Times New Roman" w:hAnsi="Times New Roman" w:cs="Times New Roman"/>
          <w:noProof/>
          <w:snapToGrid w:val="0"/>
          <w:sz w:val="22"/>
          <w:szCs w:val="22"/>
          <w:lang w:val="pt-PT"/>
        </w:rPr>
        <w:tab/>
        <w:t>Kaip laikyti APAP express</w:t>
      </w:r>
    </w:p>
    <w:p w:rsidR="00C267BC" w:rsidRPr="00EE0CC5" w:rsidRDefault="00C267BC" w:rsidP="00C267BC">
      <w:pPr>
        <w:numPr>
          <w:ilvl w:val="12"/>
          <w:numId w:val="0"/>
        </w:numPr>
        <w:tabs>
          <w:tab w:val="left" w:pos="709"/>
        </w:tabs>
        <w:spacing w:before="0" w:after="0"/>
        <w:ind w:right="-2"/>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6.</w:t>
      </w:r>
      <w:r w:rsidRPr="00EE0CC5">
        <w:rPr>
          <w:rFonts w:ascii="Times New Roman" w:hAnsi="Times New Roman" w:cs="Times New Roman"/>
          <w:noProof/>
          <w:snapToGrid w:val="0"/>
          <w:sz w:val="22"/>
          <w:szCs w:val="22"/>
          <w:lang w:val="pt-PT"/>
        </w:rPr>
        <w:tab/>
        <w:t>Pakuotės turinys ir kita informacija</w:t>
      </w:r>
    </w:p>
    <w:p w:rsidR="00C267BC" w:rsidRPr="00EE0CC5" w:rsidRDefault="00C267BC" w:rsidP="00C267BC">
      <w:pPr>
        <w:numPr>
          <w:ilvl w:val="12"/>
          <w:numId w:val="0"/>
        </w:numPr>
        <w:spacing w:before="0" w:after="0"/>
        <w:ind w:right="-2"/>
        <w:rPr>
          <w:rFonts w:ascii="Times New Roman" w:hAnsi="Times New Roman" w:cs="Times New Roman"/>
          <w:noProof/>
          <w:snapToGrid w:val="0"/>
          <w:sz w:val="22"/>
          <w:szCs w:val="22"/>
          <w:lang w:val="pt-PT"/>
        </w:rPr>
      </w:pPr>
    </w:p>
    <w:p w:rsidR="00C267BC" w:rsidRPr="00EE0CC5" w:rsidRDefault="00C267BC" w:rsidP="00C267BC">
      <w:pPr>
        <w:numPr>
          <w:ilvl w:val="12"/>
          <w:numId w:val="0"/>
        </w:numPr>
        <w:spacing w:before="0" w:after="0"/>
        <w:ind w:right="-2"/>
        <w:rPr>
          <w:rFonts w:ascii="Times New Roman" w:hAnsi="Times New Roman" w:cs="Times New Roman"/>
          <w:noProof/>
          <w:snapToGrid w:val="0"/>
          <w:sz w:val="22"/>
          <w:szCs w:val="22"/>
          <w:lang w:val="pt-PT"/>
        </w:rPr>
      </w:pPr>
    </w:p>
    <w:p w:rsidR="00C267BC" w:rsidRPr="00EE0CC5" w:rsidRDefault="00C267BC" w:rsidP="00C267BC">
      <w:pPr>
        <w:keepNext/>
        <w:tabs>
          <w:tab w:val="left" w:pos="567"/>
        </w:tabs>
        <w:spacing w:before="0" w:after="0" w:line="260" w:lineRule="exact"/>
        <w:outlineLvl w:val="3"/>
        <w:rPr>
          <w:rFonts w:ascii="Times New Roman" w:hAnsi="Times New Roman" w:cs="Times New Roman"/>
          <w:b/>
          <w:bCs/>
          <w:noProof/>
          <w:snapToGrid w:val="0"/>
          <w:sz w:val="22"/>
          <w:szCs w:val="22"/>
          <w:lang w:val="pt-PT" w:eastAsia="x-none"/>
        </w:rPr>
      </w:pPr>
      <w:r w:rsidRPr="00EE0CC5">
        <w:rPr>
          <w:rFonts w:ascii="Times New Roman" w:hAnsi="Times New Roman" w:cs="Times New Roman"/>
          <w:b/>
          <w:bCs/>
          <w:noProof/>
          <w:snapToGrid w:val="0"/>
          <w:sz w:val="22"/>
          <w:szCs w:val="22"/>
          <w:lang w:val="pt-PT" w:eastAsia="x-none"/>
        </w:rPr>
        <w:t>1.</w:t>
      </w:r>
      <w:r w:rsidRPr="00EE0CC5">
        <w:rPr>
          <w:rFonts w:ascii="Times New Roman" w:hAnsi="Times New Roman" w:cs="Times New Roman"/>
          <w:b/>
          <w:bCs/>
          <w:noProof/>
          <w:snapToGrid w:val="0"/>
          <w:sz w:val="22"/>
          <w:szCs w:val="22"/>
          <w:lang w:val="pt-PT" w:eastAsia="x-none"/>
        </w:rPr>
        <w:tab/>
        <w:t>Kas yra APAP express ir kam jis vartojamas</w:t>
      </w:r>
    </w:p>
    <w:p w:rsidR="00C267BC" w:rsidRPr="00EE0CC5" w:rsidRDefault="00C267BC" w:rsidP="00C267BC">
      <w:pPr>
        <w:spacing w:before="0" w:after="0"/>
        <w:ind w:right="-2"/>
        <w:rPr>
          <w:rFonts w:ascii="Times New Roman" w:hAnsi="Times New Roman" w:cs="Times New Roman"/>
          <w:noProof/>
          <w:snapToGrid w:val="0"/>
          <w:sz w:val="22"/>
          <w:szCs w:val="22"/>
          <w:highlight w:val="yellow"/>
          <w:lang w:val="pt-PT"/>
        </w:rPr>
      </w:pPr>
    </w:p>
    <w:p w:rsidR="00C267BC" w:rsidRPr="00EE0CC5" w:rsidRDefault="00C267BC" w:rsidP="00C267BC">
      <w:pPr>
        <w:spacing w:before="0" w:after="0"/>
        <w:ind w:right="-2"/>
        <w:rPr>
          <w:rFonts w:ascii="Times New Roman" w:hAnsi="Times New Roman" w:cs="Times New Roman"/>
          <w:noProof/>
          <w:snapToGrid w:val="0"/>
          <w:sz w:val="22"/>
          <w:szCs w:val="22"/>
          <w:highlight w:val="yellow"/>
          <w:lang w:val="pt-PT"/>
        </w:rPr>
      </w:pPr>
      <w:r w:rsidRPr="00EE0CC5">
        <w:rPr>
          <w:rFonts w:ascii="Times New Roman" w:hAnsi="Times New Roman" w:cs="Times New Roman"/>
          <w:noProof/>
          <w:snapToGrid w:val="0"/>
          <w:sz w:val="22"/>
          <w:szCs w:val="22"/>
          <w:lang w:val="pt-PT"/>
        </w:rPr>
        <w:t>APAP express sudėtyje yra paracetamolio, kuris yra skausmą malšinantis vaistas. Jis taip pat mažina karščiavimą.</w:t>
      </w:r>
    </w:p>
    <w:p w:rsidR="00C267BC" w:rsidRPr="00EE0CC5" w:rsidRDefault="00C267BC" w:rsidP="00C267BC">
      <w:pPr>
        <w:spacing w:before="0" w:after="0"/>
        <w:ind w:right="-2"/>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Vaistas vartojamas simptominiam lengvo ar vidutinio stiprumo skausmo ir/arba karščiavimo gydymui suaugusiesiems ir paaugliams, sveriantiems daugiau kaip 55 kg (vyresniems nei 15 metų).</w:t>
      </w:r>
    </w:p>
    <w:p w:rsidR="00C267BC" w:rsidRPr="00EE0CC5" w:rsidRDefault="00C267BC" w:rsidP="00C267BC">
      <w:pPr>
        <w:spacing w:before="0" w:after="0"/>
        <w:ind w:right="-2"/>
        <w:rPr>
          <w:rFonts w:ascii="Times New Roman" w:hAnsi="Times New Roman" w:cs="Times New Roman"/>
          <w:noProof/>
          <w:snapToGrid w:val="0"/>
          <w:sz w:val="22"/>
          <w:szCs w:val="22"/>
          <w:lang w:val="pt-PT"/>
        </w:rPr>
      </w:pPr>
    </w:p>
    <w:p w:rsidR="00C267BC" w:rsidRPr="00EE0CC5" w:rsidRDefault="00C267BC" w:rsidP="00C267BC">
      <w:pPr>
        <w:spacing w:before="0" w:after="0"/>
        <w:ind w:right="-2"/>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Jeigu per 3 dienas Jūsų savijauta nepagerėjo arba net pablogėjo, kreipkitės į gydytoją.</w:t>
      </w:r>
    </w:p>
    <w:p w:rsidR="00C267BC" w:rsidRPr="00EE0CC5" w:rsidRDefault="00C267BC" w:rsidP="00C267BC">
      <w:pPr>
        <w:numPr>
          <w:ilvl w:val="12"/>
          <w:numId w:val="0"/>
        </w:numPr>
        <w:spacing w:before="0" w:after="0"/>
        <w:ind w:right="-2"/>
        <w:rPr>
          <w:rFonts w:ascii="Times New Roman" w:hAnsi="Times New Roman" w:cs="Times New Roman"/>
          <w:noProof/>
          <w:snapToGrid w:val="0"/>
          <w:sz w:val="22"/>
          <w:szCs w:val="22"/>
          <w:lang w:val="pt-PT"/>
        </w:rPr>
      </w:pPr>
    </w:p>
    <w:p w:rsidR="00C267BC" w:rsidRPr="00EE0CC5" w:rsidRDefault="00C267BC" w:rsidP="00C267BC">
      <w:pPr>
        <w:numPr>
          <w:ilvl w:val="12"/>
          <w:numId w:val="0"/>
        </w:numPr>
        <w:spacing w:before="0" w:after="0"/>
        <w:ind w:right="-2"/>
        <w:rPr>
          <w:rFonts w:ascii="Times New Roman" w:hAnsi="Times New Roman" w:cs="Times New Roman"/>
          <w:noProof/>
          <w:snapToGrid w:val="0"/>
          <w:sz w:val="22"/>
          <w:szCs w:val="22"/>
          <w:lang w:val="pt-PT"/>
        </w:rPr>
      </w:pPr>
    </w:p>
    <w:p w:rsidR="00C267BC" w:rsidRPr="00EE0CC5" w:rsidRDefault="00C267BC" w:rsidP="00C267BC">
      <w:pPr>
        <w:keepNext/>
        <w:tabs>
          <w:tab w:val="left" w:pos="567"/>
        </w:tabs>
        <w:spacing w:before="0" w:after="0" w:line="260" w:lineRule="exact"/>
        <w:outlineLvl w:val="3"/>
        <w:rPr>
          <w:rFonts w:ascii="Times New Roman" w:hAnsi="Times New Roman" w:cs="Times New Roman"/>
          <w:b/>
          <w:bCs/>
          <w:noProof/>
          <w:snapToGrid w:val="0"/>
          <w:sz w:val="22"/>
          <w:szCs w:val="22"/>
          <w:lang w:val="pt-PT" w:eastAsia="x-none"/>
        </w:rPr>
      </w:pPr>
      <w:r w:rsidRPr="00EE0CC5">
        <w:rPr>
          <w:rFonts w:ascii="Times New Roman" w:hAnsi="Times New Roman" w:cs="Times New Roman"/>
          <w:b/>
          <w:bCs/>
          <w:noProof/>
          <w:snapToGrid w:val="0"/>
          <w:sz w:val="22"/>
          <w:szCs w:val="22"/>
          <w:lang w:val="pt-PT" w:eastAsia="x-none"/>
        </w:rPr>
        <w:t>2.</w:t>
      </w:r>
      <w:r w:rsidRPr="00EE0CC5">
        <w:rPr>
          <w:rFonts w:ascii="Times New Roman" w:hAnsi="Times New Roman" w:cs="Times New Roman"/>
          <w:b/>
          <w:bCs/>
          <w:noProof/>
          <w:snapToGrid w:val="0"/>
          <w:sz w:val="22"/>
          <w:szCs w:val="22"/>
          <w:lang w:val="pt-PT" w:eastAsia="x-none"/>
        </w:rPr>
        <w:tab/>
        <w:t>Kas žinotina prieš vartojant APAP express</w:t>
      </w:r>
    </w:p>
    <w:p w:rsidR="00C267BC" w:rsidRPr="00EE0CC5" w:rsidRDefault="00C267BC" w:rsidP="00C267BC">
      <w:pPr>
        <w:numPr>
          <w:ilvl w:val="12"/>
          <w:numId w:val="0"/>
        </w:numPr>
        <w:spacing w:before="0" w:after="0"/>
        <w:ind w:right="-2"/>
        <w:rPr>
          <w:rFonts w:ascii="Times New Roman" w:hAnsi="Times New Roman" w:cs="Times New Roman"/>
          <w:noProof/>
          <w:snapToGrid w:val="0"/>
          <w:sz w:val="22"/>
          <w:szCs w:val="22"/>
          <w:lang w:val="pt-PT"/>
        </w:rPr>
      </w:pPr>
    </w:p>
    <w:p w:rsidR="00C267BC" w:rsidRPr="00EE0CC5" w:rsidRDefault="00C267BC" w:rsidP="00C267BC">
      <w:pPr>
        <w:keepNext/>
        <w:tabs>
          <w:tab w:val="left" w:pos="567"/>
        </w:tabs>
        <w:spacing w:before="0" w:after="0" w:line="260" w:lineRule="exact"/>
        <w:outlineLvl w:val="3"/>
        <w:rPr>
          <w:rFonts w:ascii="Times New Roman" w:hAnsi="Times New Roman" w:cs="Times New Roman"/>
          <w:b/>
          <w:bCs/>
          <w:noProof/>
          <w:snapToGrid w:val="0"/>
          <w:sz w:val="22"/>
          <w:szCs w:val="22"/>
          <w:lang w:val="pt-PT" w:eastAsia="x-none"/>
        </w:rPr>
      </w:pPr>
      <w:r w:rsidRPr="00EE0CC5">
        <w:rPr>
          <w:rFonts w:ascii="Times New Roman" w:hAnsi="Times New Roman" w:cs="Times New Roman"/>
          <w:b/>
          <w:bCs/>
          <w:noProof/>
          <w:snapToGrid w:val="0"/>
          <w:sz w:val="22"/>
          <w:szCs w:val="22"/>
          <w:lang w:val="pt-PT" w:eastAsia="x-none"/>
        </w:rPr>
        <w:t>APAP express vartoti draudžiama:</w:t>
      </w:r>
    </w:p>
    <w:p w:rsidR="00C267BC" w:rsidRPr="00EE0CC5" w:rsidRDefault="00C267BC" w:rsidP="00C267BC">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t>jeigu yra alergija paracetamoliui arba bet kuriai pagalbinei šio vaisto medžiagai (jos išvardytos 6 skyriuje) arba žemės riešutams ar sojai;</w:t>
      </w:r>
    </w:p>
    <w:p w:rsidR="00C267BC" w:rsidRPr="00EE0CC5" w:rsidRDefault="00C267BC" w:rsidP="00C267BC">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bookmarkStart w:id="0" w:name="_Hlk83799460"/>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t>jeigu Jums yra sunkus kepenų veiklos nepakankamumas.</w:t>
      </w:r>
      <w:bookmarkStart w:id="1" w:name="_Hlk83798010"/>
      <w:bookmarkEnd w:id="0"/>
    </w:p>
    <w:bookmarkEnd w:id="1"/>
    <w:p w:rsidR="00C267BC" w:rsidRPr="00EE0CC5" w:rsidRDefault="00C267BC" w:rsidP="00C267BC">
      <w:pPr>
        <w:numPr>
          <w:ilvl w:val="12"/>
          <w:numId w:val="0"/>
        </w:numPr>
        <w:spacing w:before="0" w:after="0"/>
        <w:ind w:right="-2"/>
        <w:rPr>
          <w:rFonts w:ascii="Times New Roman" w:hAnsi="Times New Roman" w:cs="Times New Roman"/>
          <w:noProof/>
          <w:snapToGrid w:val="0"/>
          <w:sz w:val="22"/>
          <w:szCs w:val="22"/>
          <w:lang w:val="pt-PT"/>
        </w:rPr>
      </w:pPr>
    </w:p>
    <w:p w:rsidR="00C267BC" w:rsidRPr="00EE0CC5" w:rsidRDefault="00C267BC" w:rsidP="00C267BC">
      <w:pPr>
        <w:keepNext/>
        <w:tabs>
          <w:tab w:val="left" w:pos="567"/>
        </w:tabs>
        <w:spacing w:before="0" w:after="0" w:line="260" w:lineRule="exact"/>
        <w:outlineLvl w:val="3"/>
        <w:rPr>
          <w:rFonts w:ascii="Times New Roman" w:hAnsi="Times New Roman" w:cs="Times New Roman"/>
          <w:b/>
          <w:bCs/>
          <w:noProof/>
          <w:snapToGrid w:val="0"/>
          <w:sz w:val="22"/>
          <w:szCs w:val="22"/>
          <w:lang w:val="pt-PT" w:eastAsia="x-none"/>
        </w:rPr>
      </w:pPr>
      <w:r w:rsidRPr="00EE0CC5">
        <w:rPr>
          <w:rFonts w:ascii="Times New Roman" w:hAnsi="Times New Roman" w:cs="Times New Roman"/>
          <w:b/>
          <w:bCs/>
          <w:noProof/>
          <w:snapToGrid w:val="0"/>
          <w:sz w:val="22"/>
          <w:szCs w:val="22"/>
          <w:lang w:val="pt-PT" w:eastAsia="x-none"/>
        </w:rPr>
        <w:t xml:space="preserve">Įspėjimai ir atsargumo priemonės </w:t>
      </w:r>
    </w:p>
    <w:p w:rsidR="00C267BC" w:rsidRPr="00EE0CC5" w:rsidRDefault="00C267BC" w:rsidP="00C267BC">
      <w:pPr>
        <w:numPr>
          <w:ilvl w:val="12"/>
          <w:numId w:val="0"/>
        </w:numPr>
        <w:spacing w:before="0" w:after="0"/>
        <w:ind w:right="-2"/>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Pasitarkite su gydytoju arba vaistininku prieš pradėdami vartoti APAP express, jeigu Jums:</w:t>
      </w:r>
    </w:p>
    <w:p w:rsidR="00C267BC" w:rsidRPr="00EE0CC5" w:rsidRDefault="00C267BC" w:rsidP="00C267BC">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bookmarkStart w:id="2" w:name="_Hlk83798521"/>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t>diagnozuotas kepenų ar inkstų sutrikimas (įskaitant vidutinio sunkumo ar sunkų inkstų ir lengvo ir vidutinio sunkumo kepenų nepankamumą arba Gilberto [Gilbert] sindromą);</w:t>
      </w:r>
    </w:p>
    <w:bookmarkEnd w:id="2"/>
    <w:p w:rsidR="00C267BC" w:rsidRPr="00EE0CC5" w:rsidRDefault="00C267BC" w:rsidP="00C267BC">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t>gliukozės-6-fosfato dehidrogenazės trūkumas;</w:t>
      </w:r>
    </w:p>
    <w:p w:rsidR="00C267BC" w:rsidRPr="00EE0CC5" w:rsidRDefault="00C267BC" w:rsidP="00C267BC">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t>diagnozuota hemolizinė anemija;</w:t>
      </w:r>
    </w:p>
    <w:p w:rsidR="00C267BC" w:rsidRPr="00C625DB" w:rsidRDefault="00C267BC" w:rsidP="00C267BC">
      <w:pPr>
        <w:numPr>
          <w:ilvl w:val="12"/>
          <w:numId w:val="0"/>
        </w:numPr>
        <w:tabs>
          <w:tab w:val="left" w:pos="567"/>
        </w:tabs>
        <w:spacing w:before="0" w:after="0"/>
        <w:ind w:left="567" w:hanging="567"/>
        <w:rPr>
          <w:rFonts w:ascii="Times New Roman" w:hAnsi="Times New Roman" w:cs="Times New Roman"/>
          <w:noProof/>
          <w:snapToGrid w:val="0"/>
          <w:sz w:val="22"/>
          <w:szCs w:val="22"/>
          <w:lang w:val="pl-PL"/>
        </w:rPr>
      </w:pPr>
      <w:r w:rsidRPr="00C625DB">
        <w:rPr>
          <w:rFonts w:ascii="Times New Roman" w:hAnsi="Times New Roman" w:cs="Times New Roman"/>
          <w:noProof/>
          <w:snapToGrid w:val="0"/>
          <w:sz w:val="22"/>
          <w:szCs w:val="22"/>
          <w:lang w:val="pl-PL"/>
        </w:rPr>
        <w:t>-</w:t>
      </w:r>
      <w:r w:rsidRPr="00C625DB">
        <w:rPr>
          <w:rFonts w:ascii="Times New Roman" w:hAnsi="Times New Roman" w:cs="Times New Roman"/>
          <w:noProof/>
          <w:snapToGrid w:val="0"/>
          <w:sz w:val="22"/>
          <w:szCs w:val="22"/>
          <w:lang w:val="pl-PL"/>
        </w:rPr>
        <w:tab/>
        <w:t>dehidratacija arba lėtinės mitybos problemos (nepakankama mityba);</w:t>
      </w:r>
    </w:p>
    <w:p w:rsidR="00C267BC" w:rsidRPr="00EE0CC5" w:rsidRDefault="00C267BC" w:rsidP="00C267BC">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t>sergate astma ir esate alergiškas aspirinui (acetilsalicilo rūgščiai);</w:t>
      </w:r>
    </w:p>
    <w:p w:rsidR="00C267BC" w:rsidRPr="00EE0CC5" w:rsidRDefault="00C267BC" w:rsidP="00C267BC">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t>kasdien vartojate didelį kiekį alkoholio; tokiu atveju yra didesnė žalingo poveikio kepenims rizika.</w:t>
      </w:r>
    </w:p>
    <w:p w:rsidR="00C267BC" w:rsidRPr="00EE0CC5" w:rsidRDefault="00C267BC" w:rsidP="00C267BC">
      <w:pPr>
        <w:spacing w:before="0" w:after="0"/>
        <w:ind w:right="-2"/>
        <w:rPr>
          <w:rFonts w:ascii="Times New Roman" w:hAnsi="Times New Roman" w:cs="Times New Roman"/>
          <w:noProof/>
          <w:snapToGrid w:val="0"/>
          <w:sz w:val="22"/>
          <w:szCs w:val="22"/>
          <w:lang w:val="pt-PT"/>
        </w:rPr>
      </w:pPr>
    </w:p>
    <w:p w:rsidR="00C267BC" w:rsidRPr="00EE0CC5" w:rsidRDefault="00C267BC" w:rsidP="00C267BC">
      <w:pPr>
        <w:spacing w:after="0"/>
        <w:rPr>
          <w:rFonts w:ascii="Times New Roman" w:eastAsia="Batang" w:hAnsi="Times New Roman" w:cs="Times New Roman"/>
          <w:noProof/>
          <w:lang w:val="pt-PT"/>
        </w:rPr>
      </w:pPr>
    </w:p>
    <w:p w:rsidR="00C267BC" w:rsidRPr="00EE0CC5" w:rsidRDefault="00C267BC" w:rsidP="00C267BC">
      <w:pPr>
        <w:spacing w:after="0" w:line="220" w:lineRule="exact"/>
        <w:rPr>
          <w:rFonts w:ascii="Times New Roman" w:eastAsia="Batang" w:hAnsi="Times New Roman" w:cs="Times New Roman"/>
          <w:bCs/>
          <w:sz w:val="22"/>
          <w:szCs w:val="22"/>
          <w:lang w:val="lt-LT"/>
        </w:rPr>
      </w:pPr>
      <w:r w:rsidRPr="00EE0CC5">
        <w:rPr>
          <w:rFonts w:ascii="Times New Roman" w:eastAsia="Batang" w:hAnsi="Times New Roman" w:cs="Times New Roman"/>
          <w:bCs/>
          <w:sz w:val="22"/>
          <w:szCs w:val="22"/>
          <w:lang w:val="lt-LT"/>
        </w:rPr>
        <w:lastRenderedPageBreak/>
        <w:t>Gydymo APAP express laikotarpiu nedelsdami pasakykite gydytojui, 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rsidR="00C267BC" w:rsidRPr="00EE0CC5" w:rsidRDefault="00C267BC" w:rsidP="00C267BC">
      <w:pPr>
        <w:spacing w:before="0" w:after="0"/>
        <w:ind w:right="-2"/>
        <w:rPr>
          <w:rFonts w:ascii="Times New Roman" w:hAnsi="Times New Roman" w:cs="Times New Roman"/>
          <w:noProof/>
          <w:snapToGrid w:val="0"/>
          <w:sz w:val="22"/>
          <w:szCs w:val="22"/>
          <w:lang w:val="lt-LT"/>
        </w:rPr>
      </w:pPr>
    </w:p>
    <w:p w:rsidR="00C267BC" w:rsidRPr="00EE0CC5" w:rsidRDefault="00C267BC" w:rsidP="00C267BC">
      <w:pPr>
        <w:spacing w:before="0" w:after="0"/>
        <w:ind w:right="-2"/>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APAP express sudėtyje yra paracetamolio. NEVARTOKITE šio vaisto su jokiais kitais vaistais, kurių sudėtyje yra paracetamolio. Neviršykite rekomenduojamos dozės, nes tai gali pakenkti kepenims.</w:t>
      </w:r>
    </w:p>
    <w:p w:rsidR="00C267BC" w:rsidRPr="00EE0CC5" w:rsidRDefault="00C267BC" w:rsidP="00C267BC">
      <w:pPr>
        <w:spacing w:before="0" w:after="0"/>
        <w:ind w:right="-2"/>
        <w:rPr>
          <w:rFonts w:ascii="Times New Roman" w:hAnsi="Times New Roman" w:cs="Times New Roman"/>
          <w:noProof/>
          <w:snapToGrid w:val="0"/>
          <w:sz w:val="22"/>
          <w:szCs w:val="22"/>
          <w:highlight w:val="yellow"/>
          <w:lang w:val="pt-PT"/>
        </w:rPr>
      </w:pPr>
    </w:p>
    <w:p w:rsidR="00C267BC" w:rsidRPr="00EE0CC5" w:rsidRDefault="00C267BC" w:rsidP="00C267BC">
      <w:pPr>
        <w:spacing w:before="0" w:after="0"/>
        <w:ind w:right="-2"/>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Ilgas ir dažnas vartojimas nerekomenduojamas.</w:t>
      </w:r>
    </w:p>
    <w:p w:rsidR="00C267BC" w:rsidRPr="00EE0CC5" w:rsidRDefault="00C267BC" w:rsidP="00C267BC">
      <w:pPr>
        <w:spacing w:before="0" w:after="0"/>
        <w:ind w:right="-2"/>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Pasitarkite su gydytoju, jei vienas iš anks</w:t>
      </w:r>
      <w:r>
        <w:rPr>
          <w:rFonts w:ascii="Times New Roman" w:hAnsi="Times New Roman" w:cs="Times New Roman"/>
          <w:noProof/>
          <w:snapToGrid w:val="0"/>
          <w:sz w:val="22"/>
          <w:szCs w:val="22"/>
          <w:lang w:val="lt-LT"/>
        </w:rPr>
        <w:t>čiau</w:t>
      </w:r>
      <w:r w:rsidRPr="00EE0CC5">
        <w:rPr>
          <w:rFonts w:ascii="Times New Roman" w:hAnsi="Times New Roman" w:cs="Times New Roman"/>
          <w:noProof/>
          <w:snapToGrid w:val="0"/>
          <w:sz w:val="22"/>
          <w:szCs w:val="22"/>
          <w:lang w:val="pt-PT"/>
        </w:rPr>
        <w:t xml:space="preserve"> išvardytų įspėjimų Jums tinka arba buvo taikomas anksčiau.</w:t>
      </w:r>
    </w:p>
    <w:p w:rsidR="00C267BC" w:rsidRPr="00EE0CC5" w:rsidRDefault="00C267BC" w:rsidP="00C267BC">
      <w:pPr>
        <w:numPr>
          <w:ilvl w:val="12"/>
          <w:numId w:val="0"/>
        </w:numPr>
        <w:spacing w:before="0" w:after="0"/>
        <w:ind w:right="-2"/>
        <w:rPr>
          <w:rFonts w:ascii="Times New Roman" w:hAnsi="Times New Roman" w:cs="Times New Roman"/>
          <w:noProof/>
          <w:snapToGrid w:val="0"/>
          <w:sz w:val="22"/>
          <w:szCs w:val="22"/>
          <w:lang w:val="pt-PT"/>
        </w:rPr>
      </w:pPr>
    </w:p>
    <w:p w:rsidR="00C267BC" w:rsidRPr="00EE0CC5" w:rsidRDefault="00C267BC" w:rsidP="00C267BC">
      <w:pPr>
        <w:keepNext/>
        <w:tabs>
          <w:tab w:val="left" w:pos="567"/>
        </w:tabs>
        <w:spacing w:before="0" w:after="0" w:line="260" w:lineRule="exact"/>
        <w:outlineLvl w:val="3"/>
        <w:rPr>
          <w:rFonts w:ascii="Times New Roman" w:hAnsi="Times New Roman" w:cs="Times New Roman"/>
          <w:b/>
          <w:bCs/>
          <w:noProof/>
          <w:snapToGrid w:val="0"/>
          <w:sz w:val="22"/>
          <w:szCs w:val="22"/>
          <w:lang w:val="pt-PT" w:eastAsia="x-none"/>
        </w:rPr>
      </w:pPr>
      <w:r w:rsidRPr="00EE0CC5">
        <w:rPr>
          <w:rFonts w:ascii="Times New Roman" w:hAnsi="Times New Roman" w:cs="Times New Roman"/>
          <w:b/>
          <w:bCs/>
          <w:noProof/>
          <w:snapToGrid w:val="0"/>
          <w:sz w:val="22"/>
          <w:szCs w:val="22"/>
          <w:lang w:val="pt-PT" w:eastAsia="x-none"/>
        </w:rPr>
        <w:t>Vaikams ir paaugliams</w:t>
      </w:r>
    </w:p>
    <w:p w:rsidR="00C267BC" w:rsidRPr="00EE0CC5" w:rsidRDefault="00C267BC" w:rsidP="00C267BC">
      <w:pPr>
        <w:numPr>
          <w:ilvl w:val="12"/>
          <w:numId w:val="0"/>
        </w:numPr>
        <w:spacing w:before="0" w:after="0"/>
        <w:rPr>
          <w:rFonts w:ascii="Times New Roman" w:hAnsi="Times New Roman" w:cs="Times New Roman"/>
          <w:bCs/>
          <w:noProof/>
          <w:snapToGrid w:val="0"/>
          <w:sz w:val="22"/>
          <w:szCs w:val="22"/>
          <w:lang w:val="pt-PT"/>
        </w:rPr>
      </w:pPr>
      <w:r w:rsidRPr="00EE0CC5">
        <w:rPr>
          <w:rFonts w:ascii="Times New Roman" w:hAnsi="Times New Roman" w:cs="Times New Roman"/>
          <w:bCs/>
          <w:noProof/>
          <w:snapToGrid w:val="0"/>
          <w:sz w:val="22"/>
          <w:szCs w:val="22"/>
          <w:lang w:val="pt-PT"/>
        </w:rPr>
        <w:t>Neduokite šio vaisto jaunesniems kaip 15 metų vaikams.</w:t>
      </w:r>
    </w:p>
    <w:p w:rsidR="00C267BC" w:rsidRPr="00EE0CC5" w:rsidRDefault="00C267BC" w:rsidP="00C267BC">
      <w:pPr>
        <w:numPr>
          <w:ilvl w:val="12"/>
          <w:numId w:val="0"/>
        </w:numPr>
        <w:spacing w:before="0" w:after="0"/>
        <w:rPr>
          <w:rFonts w:ascii="Times New Roman" w:hAnsi="Times New Roman" w:cs="Times New Roman"/>
          <w:b/>
          <w:noProof/>
          <w:snapToGrid w:val="0"/>
          <w:sz w:val="22"/>
          <w:szCs w:val="22"/>
          <w:lang w:val="pt-PT"/>
        </w:rPr>
      </w:pPr>
    </w:p>
    <w:p w:rsidR="00C267BC" w:rsidRPr="00EE0CC5" w:rsidRDefault="00C267BC" w:rsidP="00C267BC">
      <w:pPr>
        <w:keepNext/>
        <w:tabs>
          <w:tab w:val="left" w:pos="567"/>
        </w:tabs>
        <w:spacing w:before="0" w:after="0" w:line="260" w:lineRule="exact"/>
        <w:outlineLvl w:val="3"/>
        <w:rPr>
          <w:rFonts w:ascii="Times New Roman" w:hAnsi="Times New Roman" w:cs="Times New Roman"/>
          <w:b/>
          <w:bCs/>
          <w:noProof/>
          <w:snapToGrid w:val="0"/>
          <w:sz w:val="22"/>
          <w:szCs w:val="22"/>
          <w:lang w:val="pt-PT" w:eastAsia="x-none"/>
        </w:rPr>
      </w:pPr>
      <w:r w:rsidRPr="00EE0CC5">
        <w:rPr>
          <w:rFonts w:ascii="Times New Roman" w:hAnsi="Times New Roman" w:cs="Times New Roman"/>
          <w:b/>
          <w:bCs/>
          <w:noProof/>
          <w:snapToGrid w:val="0"/>
          <w:sz w:val="22"/>
          <w:szCs w:val="22"/>
          <w:lang w:val="pt-PT" w:eastAsia="x-none"/>
        </w:rPr>
        <w:t>Kiti vaistai ir APAP express</w:t>
      </w:r>
    </w:p>
    <w:p w:rsidR="00C267BC" w:rsidRPr="00EE0CC5" w:rsidRDefault="00C267BC" w:rsidP="00C267BC">
      <w:pPr>
        <w:numPr>
          <w:ilvl w:val="12"/>
          <w:numId w:val="0"/>
        </w:numPr>
        <w:spacing w:before="0" w:after="0"/>
        <w:ind w:right="-2"/>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Jeigu vartojate ar neseniai vartojote kitų vaistų arba dėl to nesate tikri, apie tai pasakykite gydytojui arba vaistininkui. Tai labai svarbu, jeigu vartojate vieną iš šių vaistų:</w:t>
      </w:r>
    </w:p>
    <w:p w:rsidR="00C267BC" w:rsidRPr="00EE0CC5" w:rsidRDefault="00C267BC" w:rsidP="00C267BC">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t>barbitūratų (priklauso migdomųjų ir anestetikų grupei),</w:t>
      </w:r>
    </w:p>
    <w:p w:rsidR="00C267BC" w:rsidRPr="00EE0CC5" w:rsidRDefault="00C267BC" w:rsidP="00C267BC">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t>tam tikrų antidepresantų (pvz., monoaminooksidazės inhibitorių),</w:t>
      </w:r>
    </w:p>
    <w:p w:rsidR="00C267BC" w:rsidRPr="00EE0CC5" w:rsidRDefault="00C267BC" w:rsidP="00C267BC">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t>probenecido (vaisto nuo podagros),</w:t>
      </w:r>
    </w:p>
    <w:p w:rsidR="00C267BC" w:rsidRPr="00EE0CC5" w:rsidRDefault="00C267BC" w:rsidP="00C267BC">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t>chloramfenikolio (antibiotiko),</w:t>
      </w:r>
    </w:p>
    <w:p w:rsidR="00C267BC" w:rsidRPr="00EE0CC5" w:rsidRDefault="00C267BC" w:rsidP="00C267BC">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t>metoklopramido arba domperidono (vaistų nuo pykinimo ir vėmimo),</w:t>
      </w:r>
    </w:p>
    <w:p w:rsidR="00C267BC" w:rsidRPr="00EE0CC5" w:rsidRDefault="00C267BC" w:rsidP="00C267BC">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t>cholestiramino (anticholinerginio vaisto),</w:t>
      </w:r>
    </w:p>
    <w:p w:rsidR="00C267BC" w:rsidRPr="00EE0CC5" w:rsidRDefault="00C267BC" w:rsidP="00C267BC">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t>varfarino ir kitų kumarinų (antikoaguliantų),</w:t>
      </w:r>
    </w:p>
    <w:p w:rsidR="00C267BC" w:rsidRPr="00EE0CC5" w:rsidRDefault="00C267BC" w:rsidP="00C267BC">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t>zidovudino (vaisto, vartojamo gydyti AIDS),</w:t>
      </w:r>
    </w:p>
    <w:p w:rsidR="00C267BC" w:rsidRPr="00EE0CC5" w:rsidRDefault="00C267BC" w:rsidP="00C267BC">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t>salicilamido (analgetiko),</w:t>
      </w:r>
    </w:p>
    <w:p w:rsidR="00C267BC" w:rsidRPr="00EE0CC5" w:rsidRDefault="00C267BC" w:rsidP="00C267BC">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t>izoniazido (vaisto nuo tuberkuliozės),</w:t>
      </w:r>
    </w:p>
    <w:p w:rsidR="00C267BC" w:rsidRPr="00EE0CC5" w:rsidRDefault="00C267BC" w:rsidP="00C267BC">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t>lamotrigino (vaisto nuo epilepsijos).</w:t>
      </w:r>
    </w:p>
    <w:p w:rsidR="00C267BC" w:rsidRPr="00EE0CC5" w:rsidRDefault="00C267BC" w:rsidP="00C267BC">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p>
    <w:p w:rsidR="00C267BC" w:rsidRPr="00EE0CC5" w:rsidRDefault="00C267BC" w:rsidP="00C267BC">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Pasakykite gydytojui arba vaistininkui, jeigu vartojate:</w:t>
      </w:r>
      <w:r w:rsidRPr="0021605E">
        <w:rPr>
          <w:rFonts w:ascii="Times New Roman" w:hAnsi="Times New Roman" w:cs="Times New Roman"/>
          <w:bCs/>
          <w:noProof/>
          <w:snapToGrid w:val="0"/>
          <w:sz w:val="22"/>
          <w:szCs w:val="22"/>
          <w:lang w:val="lt-LT"/>
        </w:rPr>
        <w:t xml:space="preserve"> – </w:t>
      </w:r>
      <w:r w:rsidRPr="00EE0CC5">
        <w:rPr>
          <w:rFonts w:ascii="Times New Roman" w:hAnsi="Times New Roman" w:cs="Times New Roman"/>
          <w:noProof/>
          <w:snapToGrid w:val="0"/>
          <w:sz w:val="22"/>
          <w:szCs w:val="22"/>
          <w:lang w:val="pt-PT"/>
        </w:rPr>
        <w:t>flukloksaciliną (antibiotiką) dėl didelės kraujo ir skysčių tyrimų nenormalių rodiklių (vadinamos metabolinės acidozės) rizikos (žr. 2 skyrių), kurią reikia skubiai gydyti.</w:t>
      </w:r>
    </w:p>
    <w:p w:rsidR="00C267BC" w:rsidRPr="00EE0CC5" w:rsidRDefault="00C267BC" w:rsidP="00C267BC">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p>
    <w:p w:rsidR="00C267BC" w:rsidRPr="00EE0CC5" w:rsidRDefault="00C267BC" w:rsidP="00C267BC">
      <w:pPr>
        <w:numPr>
          <w:ilvl w:val="12"/>
          <w:numId w:val="0"/>
        </w:numPr>
        <w:spacing w:before="0" w:after="0"/>
        <w:ind w:right="-2"/>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APAP express gali turėti įtakos kai kurių laboratorinių tyrimų rezultatams.</w:t>
      </w:r>
    </w:p>
    <w:p w:rsidR="00C267BC" w:rsidRPr="00EE0CC5" w:rsidRDefault="00C267BC" w:rsidP="00C267BC">
      <w:pPr>
        <w:numPr>
          <w:ilvl w:val="12"/>
          <w:numId w:val="0"/>
        </w:numPr>
        <w:spacing w:before="0" w:after="0"/>
        <w:ind w:right="-2"/>
        <w:rPr>
          <w:rFonts w:ascii="Times New Roman" w:hAnsi="Times New Roman" w:cs="Times New Roman"/>
          <w:noProof/>
          <w:snapToGrid w:val="0"/>
          <w:sz w:val="22"/>
          <w:szCs w:val="22"/>
          <w:lang w:val="pt-PT"/>
        </w:rPr>
      </w:pPr>
    </w:p>
    <w:p w:rsidR="00C267BC" w:rsidRPr="00EE0CC5" w:rsidRDefault="00C267BC" w:rsidP="00C267BC">
      <w:pPr>
        <w:keepNext/>
        <w:tabs>
          <w:tab w:val="left" w:pos="567"/>
        </w:tabs>
        <w:spacing w:before="0" w:after="0" w:line="260" w:lineRule="exact"/>
        <w:outlineLvl w:val="3"/>
        <w:rPr>
          <w:rFonts w:ascii="Times New Roman" w:hAnsi="Times New Roman" w:cs="Times New Roman"/>
          <w:b/>
          <w:bCs/>
          <w:noProof/>
          <w:snapToGrid w:val="0"/>
          <w:sz w:val="22"/>
          <w:szCs w:val="22"/>
          <w:lang w:val="pt-PT" w:eastAsia="x-none"/>
        </w:rPr>
      </w:pPr>
      <w:r w:rsidRPr="00EE0CC5">
        <w:rPr>
          <w:rFonts w:ascii="Times New Roman" w:hAnsi="Times New Roman" w:cs="Times New Roman"/>
          <w:b/>
          <w:bCs/>
          <w:noProof/>
          <w:snapToGrid w:val="0"/>
          <w:sz w:val="22"/>
          <w:szCs w:val="22"/>
          <w:lang w:val="pt-PT" w:eastAsia="x-none"/>
        </w:rPr>
        <w:t>APAP express vartojimas su maistu, gėrimais ir alkoholiu</w:t>
      </w:r>
    </w:p>
    <w:p w:rsidR="00C267BC" w:rsidRPr="00EE0CC5" w:rsidRDefault="00C267BC" w:rsidP="00C267BC">
      <w:pPr>
        <w:numPr>
          <w:ilvl w:val="12"/>
          <w:numId w:val="0"/>
        </w:numPr>
        <w:spacing w:before="0" w:after="0"/>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Kol vartojate APAP express, negerkite alkoholinių gėrimų.</w:t>
      </w:r>
    </w:p>
    <w:p w:rsidR="00C267BC" w:rsidRPr="00EE0CC5" w:rsidRDefault="00C267BC" w:rsidP="00C267BC">
      <w:pPr>
        <w:numPr>
          <w:ilvl w:val="12"/>
          <w:numId w:val="0"/>
        </w:numPr>
        <w:spacing w:before="0" w:after="0"/>
        <w:rPr>
          <w:rFonts w:ascii="Times New Roman" w:hAnsi="Times New Roman" w:cs="Times New Roman"/>
          <w:noProof/>
          <w:snapToGrid w:val="0"/>
          <w:sz w:val="22"/>
          <w:szCs w:val="22"/>
          <w:lang w:val="pt-PT"/>
        </w:rPr>
      </w:pPr>
    </w:p>
    <w:p w:rsidR="00C267BC" w:rsidRPr="00EE0CC5" w:rsidRDefault="00C267BC" w:rsidP="00C267BC">
      <w:pPr>
        <w:keepNext/>
        <w:tabs>
          <w:tab w:val="left" w:pos="567"/>
        </w:tabs>
        <w:spacing w:before="0" w:after="0" w:line="260" w:lineRule="exact"/>
        <w:outlineLvl w:val="3"/>
        <w:rPr>
          <w:rFonts w:ascii="Times New Roman" w:hAnsi="Times New Roman" w:cs="Times New Roman"/>
          <w:b/>
          <w:bCs/>
          <w:noProof/>
          <w:snapToGrid w:val="0"/>
          <w:sz w:val="22"/>
          <w:szCs w:val="22"/>
          <w:lang w:val="pt-PT" w:eastAsia="x-none"/>
        </w:rPr>
      </w:pPr>
      <w:r w:rsidRPr="00EE0CC5">
        <w:rPr>
          <w:rFonts w:ascii="Times New Roman" w:hAnsi="Times New Roman" w:cs="Times New Roman"/>
          <w:b/>
          <w:bCs/>
          <w:noProof/>
          <w:snapToGrid w:val="0"/>
          <w:sz w:val="22"/>
          <w:szCs w:val="22"/>
          <w:lang w:val="pt-PT" w:eastAsia="x-none"/>
        </w:rPr>
        <w:t>Nėštumas</w:t>
      </w:r>
      <w:r w:rsidRPr="00EE0CC5">
        <w:rPr>
          <w:rFonts w:ascii="Times New Roman" w:hAnsi="Times New Roman" w:cs="Times New Roman"/>
          <w:b/>
          <w:noProof/>
          <w:snapToGrid w:val="0"/>
          <w:sz w:val="22"/>
          <w:szCs w:val="22"/>
          <w:lang w:val="pt-PT" w:eastAsia="x-none"/>
        </w:rPr>
        <w:t>,</w:t>
      </w:r>
      <w:r w:rsidRPr="00EE0CC5">
        <w:rPr>
          <w:rFonts w:ascii="Times New Roman" w:hAnsi="Times New Roman" w:cs="Times New Roman"/>
          <w:b/>
          <w:bCs/>
          <w:noProof/>
          <w:snapToGrid w:val="0"/>
          <w:sz w:val="22"/>
          <w:szCs w:val="22"/>
          <w:lang w:val="pt-PT" w:eastAsia="x-none"/>
        </w:rPr>
        <w:t xml:space="preserve"> žindymo laikotarpis ir vaisingumas</w:t>
      </w:r>
    </w:p>
    <w:p w:rsidR="00C267BC" w:rsidRPr="00EE0CC5" w:rsidRDefault="00C267BC" w:rsidP="00C267BC">
      <w:pPr>
        <w:numPr>
          <w:ilvl w:val="12"/>
          <w:numId w:val="0"/>
        </w:numPr>
        <w:spacing w:before="0" w:after="0"/>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Jeigu esate nėščia, žindote kūdikį, manote, kad galbūt esate nėščia, arba planuojate pastoti, tai, prieš vartodama šį vaistą, pasitarkite su gydytoju arba vaistininku.</w:t>
      </w:r>
    </w:p>
    <w:p w:rsidR="00C267BC" w:rsidRPr="00EE0CC5" w:rsidRDefault="00C267BC" w:rsidP="00C267BC">
      <w:pPr>
        <w:spacing w:before="0" w:after="0"/>
        <w:rPr>
          <w:rFonts w:ascii="Times New Roman" w:hAnsi="Times New Roman" w:cs="Times New Roman"/>
          <w:i/>
          <w:iCs/>
          <w:noProof/>
          <w:sz w:val="22"/>
          <w:szCs w:val="22"/>
          <w:highlight w:val="yellow"/>
          <w:u w:val="single"/>
          <w:lang w:val="pt-PT"/>
        </w:rPr>
      </w:pPr>
      <w:bookmarkStart w:id="3" w:name="_Hlk19699105"/>
    </w:p>
    <w:bookmarkEnd w:id="3"/>
    <w:p w:rsidR="00C267BC" w:rsidRPr="00EE0CC5" w:rsidRDefault="00C267BC" w:rsidP="00C267BC">
      <w:pPr>
        <w:spacing w:before="0" w:after="0"/>
        <w:rPr>
          <w:rFonts w:ascii="Times New Roman" w:hAnsi="Times New Roman" w:cs="Times New Roman"/>
          <w:noProof/>
          <w:sz w:val="22"/>
          <w:szCs w:val="22"/>
          <w:highlight w:val="yellow"/>
          <w:lang w:val="pt-PT"/>
        </w:rPr>
      </w:pPr>
      <w:r w:rsidRPr="00EE0CC5">
        <w:rPr>
          <w:rFonts w:ascii="Times New Roman" w:hAnsi="Times New Roman" w:cs="Times New Roman"/>
          <w:bCs/>
          <w:noProof/>
          <w:sz w:val="22"/>
          <w:szCs w:val="22"/>
          <w:lang w:val="pt-PT"/>
        </w:rPr>
        <w:t xml:space="preserve">Jei būtina, APAP express galima vartoti nėštumo metu. Turėtumėte vartoti kuo mažesnę vaisto dozę, kurios pakanka skausmui ir/arba karščiavimui sumažinti, ir vartoti vaistą kuo trumpiau. Jeigu skausmas ir/arba karščiavimas nesumažėja arba Jums reikia dažniau vartoti šį vaistą, kreipkitės į savo gydytoją arba akušerę. </w:t>
      </w:r>
    </w:p>
    <w:p w:rsidR="00C267BC" w:rsidRPr="00EE0CC5" w:rsidRDefault="00C267BC" w:rsidP="00C267BC">
      <w:pPr>
        <w:spacing w:before="0" w:after="0"/>
        <w:rPr>
          <w:rFonts w:ascii="Times New Roman" w:hAnsi="Times New Roman" w:cs="Times New Roman"/>
          <w:i/>
          <w:iCs/>
          <w:noProof/>
          <w:sz w:val="22"/>
          <w:szCs w:val="22"/>
          <w:highlight w:val="yellow"/>
          <w:u w:val="single"/>
          <w:lang w:val="pt-PT"/>
        </w:rPr>
      </w:pPr>
    </w:p>
    <w:p w:rsidR="00C267BC" w:rsidRPr="00EE0CC5" w:rsidRDefault="00C267BC" w:rsidP="00C267BC">
      <w:pPr>
        <w:spacing w:before="0" w:after="0"/>
        <w:rPr>
          <w:rFonts w:ascii="Times New Roman" w:hAnsi="Times New Roman" w:cs="Times New Roman"/>
          <w:noProof/>
          <w:sz w:val="22"/>
          <w:szCs w:val="22"/>
          <w:highlight w:val="yellow"/>
          <w:lang w:val="pt-PT"/>
        </w:rPr>
      </w:pPr>
      <w:r w:rsidRPr="00EE0CC5">
        <w:rPr>
          <w:rFonts w:ascii="Times New Roman" w:hAnsi="Times New Roman" w:cs="Times New Roman"/>
          <w:noProof/>
          <w:sz w:val="22"/>
          <w:szCs w:val="22"/>
          <w:lang w:val="pt-PT"/>
        </w:rPr>
        <w:t>Nors nedidelis paracetamolio kiekis gali patekti į motinos pieną, jis neturi jokio neigiamo poveikio žindomiems naujagimiams ar kūdikiams. Žindančios moterys trumpą laiką gali vartoti paracetamolį rekomenduojamomis dozėmis.</w:t>
      </w:r>
      <w:r w:rsidRPr="00EE0CC5">
        <w:rPr>
          <w:rFonts w:ascii="Times New Roman" w:hAnsi="Times New Roman" w:cs="Times New Roman"/>
          <w:noProof/>
          <w:sz w:val="22"/>
          <w:szCs w:val="22"/>
          <w:highlight w:val="yellow"/>
          <w:lang w:val="pt-PT"/>
        </w:rPr>
        <w:t xml:space="preserve"> </w:t>
      </w:r>
    </w:p>
    <w:p w:rsidR="00C267BC" w:rsidRPr="00EE0CC5" w:rsidRDefault="00C267BC" w:rsidP="00C267BC">
      <w:pPr>
        <w:spacing w:before="0" w:after="0"/>
        <w:rPr>
          <w:rFonts w:ascii="Times New Roman" w:hAnsi="Times New Roman" w:cs="Times New Roman"/>
          <w:i/>
          <w:iCs/>
          <w:noProof/>
          <w:sz w:val="22"/>
          <w:szCs w:val="22"/>
          <w:highlight w:val="yellow"/>
          <w:u w:val="single"/>
          <w:lang w:val="pt-PT"/>
        </w:rPr>
      </w:pPr>
    </w:p>
    <w:p w:rsidR="00C267BC" w:rsidRPr="00EE0CC5" w:rsidRDefault="00C267BC" w:rsidP="00C267BC">
      <w:pPr>
        <w:numPr>
          <w:ilvl w:val="12"/>
          <w:numId w:val="0"/>
        </w:numPr>
        <w:spacing w:before="0" w:after="0"/>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lastRenderedPageBreak/>
        <w:t xml:space="preserve">Duomenų, ar paracetamolis turi įtakos vaisingumui, nepakanka. </w:t>
      </w:r>
    </w:p>
    <w:p w:rsidR="00C267BC" w:rsidRPr="00EE0CC5" w:rsidRDefault="00C267BC" w:rsidP="00C267BC">
      <w:pPr>
        <w:numPr>
          <w:ilvl w:val="12"/>
          <w:numId w:val="0"/>
        </w:numPr>
        <w:spacing w:before="0" w:after="0"/>
        <w:rPr>
          <w:rFonts w:ascii="Times New Roman" w:hAnsi="Times New Roman" w:cs="Times New Roman"/>
          <w:noProof/>
          <w:snapToGrid w:val="0"/>
          <w:sz w:val="22"/>
          <w:szCs w:val="22"/>
          <w:lang w:val="pt-PT"/>
        </w:rPr>
      </w:pPr>
    </w:p>
    <w:p w:rsidR="00C267BC" w:rsidRPr="00EE0CC5" w:rsidRDefault="00C267BC" w:rsidP="00C267BC">
      <w:pPr>
        <w:keepNext/>
        <w:tabs>
          <w:tab w:val="left" w:pos="567"/>
        </w:tabs>
        <w:spacing w:before="0" w:after="0" w:line="260" w:lineRule="exact"/>
        <w:outlineLvl w:val="3"/>
        <w:rPr>
          <w:rFonts w:ascii="Times New Roman" w:hAnsi="Times New Roman" w:cs="Times New Roman"/>
          <w:b/>
          <w:bCs/>
          <w:noProof/>
          <w:snapToGrid w:val="0"/>
          <w:sz w:val="22"/>
          <w:szCs w:val="22"/>
          <w:lang w:val="pt-PT" w:eastAsia="x-none"/>
        </w:rPr>
      </w:pPr>
      <w:r w:rsidRPr="00EE0CC5">
        <w:rPr>
          <w:rFonts w:ascii="Times New Roman" w:hAnsi="Times New Roman" w:cs="Times New Roman"/>
          <w:b/>
          <w:bCs/>
          <w:noProof/>
          <w:snapToGrid w:val="0"/>
          <w:sz w:val="22"/>
          <w:szCs w:val="22"/>
          <w:lang w:val="pt-PT" w:eastAsia="x-none"/>
        </w:rPr>
        <w:t>Vairavimas ir mechanizmų valdymas</w:t>
      </w:r>
    </w:p>
    <w:p w:rsidR="00C267BC" w:rsidRPr="00EE0CC5" w:rsidRDefault="00C267BC" w:rsidP="00C267BC">
      <w:pPr>
        <w:numPr>
          <w:ilvl w:val="12"/>
          <w:numId w:val="0"/>
        </w:numPr>
        <w:spacing w:before="0" w:after="0"/>
        <w:ind w:right="-2"/>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Paracetamolis neveikia gebėjimo vairuoti ir valdyti mechanizmus.</w:t>
      </w:r>
    </w:p>
    <w:p w:rsidR="00C267BC" w:rsidRPr="00EE0CC5" w:rsidRDefault="00C267BC" w:rsidP="00C267BC">
      <w:pPr>
        <w:numPr>
          <w:ilvl w:val="12"/>
          <w:numId w:val="0"/>
        </w:numPr>
        <w:spacing w:before="0" w:after="0"/>
        <w:ind w:right="-2"/>
        <w:rPr>
          <w:rFonts w:ascii="Times New Roman" w:hAnsi="Times New Roman" w:cs="Times New Roman"/>
          <w:noProof/>
          <w:snapToGrid w:val="0"/>
          <w:sz w:val="22"/>
          <w:szCs w:val="22"/>
          <w:lang w:val="pt-PT"/>
        </w:rPr>
      </w:pPr>
    </w:p>
    <w:p w:rsidR="00C267BC" w:rsidRPr="00EE0CC5" w:rsidRDefault="00C267BC" w:rsidP="00C267BC">
      <w:pPr>
        <w:keepNext/>
        <w:tabs>
          <w:tab w:val="left" w:pos="567"/>
        </w:tabs>
        <w:spacing w:before="0" w:after="0" w:line="260" w:lineRule="exact"/>
        <w:outlineLvl w:val="3"/>
        <w:rPr>
          <w:rFonts w:ascii="Times New Roman" w:hAnsi="Times New Roman" w:cs="Times New Roman"/>
          <w:b/>
          <w:bCs/>
          <w:noProof/>
          <w:snapToGrid w:val="0"/>
          <w:sz w:val="22"/>
          <w:szCs w:val="22"/>
          <w:lang w:val="pt-PT" w:eastAsia="x-none"/>
        </w:rPr>
      </w:pPr>
      <w:bookmarkStart w:id="4" w:name="_Hlk83799002"/>
      <w:r w:rsidRPr="00EE0CC5">
        <w:rPr>
          <w:rFonts w:ascii="Times New Roman" w:hAnsi="Times New Roman" w:cs="Times New Roman"/>
          <w:b/>
          <w:bCs/>
          <w:noProof/>
          <w:snapToGrid w:val="0"/>
          <w:sz w:val="22"/>
          <w:szCs w:val="22"/>
          <w:lang w:val="pt-PT" w:eastAsia="x-none"/>
        </w:rPr>
        <w:t xml:space="preserve">APAP express sudėtyje yra </w:t>
      </w:r>
      <w:r w:rsidRPr="00EE0CC5">
        <w:rPr>
          <w:rFonts w:ascii="Times New Roman" w:hAnsi="Times New Roman" w:cs="Times New Roman"/>
          <w:b/>
          <w:bCs/>
          <w:noProof/>
          <w:snapToGrid w:val="0"/>
          <w:color w:val="000000"/>
          <w:sz w:val="22"/>
          <w:szCs w:val="22"/>
          <w:lang w:val="pt-PT" w:eastAsia="x-none"/>
        </w:rPr>
        <w:t xml:space="preserve">sorbitolio, </w:t>
      </w:r>
      <w:r w:rsidRPr="00EE0CC5">
        <w:rPr>
          <w:rFonts w:ascii="Times New Roman" w:hAnsi="Times New Roman" w:cs="Times New Roman"/>
          <w:b/>
          <w:bCs/>
          <w:noProof/>
          <w:snapToGrid w:val="0"/>
          <w:sz w:val="22"/>
          <w:szCs w:val="22"/>
          <w:lang w:val="pt-PT"/>
        </w:rPr>
        <w:t>propilenglikolio ir sojų lecitino</w:t>
      </w:r>
    </w:p>
    <w:bookmarkEnd w:id="4"/>
    <w:p w:rsidR="00C267BC" w:rsidRPr="00EE0CC5" w:rsidRDefault="00C267BC" w:rsidP="00C267BC">
      <w:pPr>
        <w:numPr>
          <w:ilvl w:val="12"/>
          <w:numId w:val="0"/>
        </w:numPr>
        <w:spacing w:before="0" w:after="0"/>
        <w:ind w:right="-2"/>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Kiekvienoje šio vaisto kapsulėje yra 58,2 mg sorbitolio.</w:t>
      </w:r>
    </w:p>
    <w:p w:rsidR="00C267BC" w:rsidRPr="00EE0CC5" w:rsidRDefault="00C267BC" w:rsidP="00C267BC">
      <w:pPr>
        <w:numPr>
          <w:ilvl w:val="12"/>
          <w:numId w:val="0"/>
        </w:numPr>
        <w:spacing w:before="0" w:after="0"/>
        <w:ind w:right="-2"/>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Sorbitolis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p>
    <w:p w:rsidR="00C267BC" w:rsidRPr="00EE0CC5" w:rsidRDefault="00C267BC" w:rsidP="00C267BC">
      <w:pPr>
        <w:numPr>
          <w:ilvl w:val="12"/>
          <w:numId w:val="0"/>
        </w:numPr>
        <w:spacing w:before="0" w:after="0"/>
        <w:ind w:right="-2"/>
        <w:rPr>
          <w:rFonts w:ascii="Times New Roman" w:hAnsi="Times New Roman" w:cs="Times New Roman"/>
          <w:noProof/>
          <w:snapToGrid w:val="0"/>
          <w:sz w:val="22"/>
          <w:szCs w:val="22"/>
          <w:lang w:val="pt-PT"/>
        </w:rPr>
      </w:pPr>
    </w:p>
    <w:p w:rsidR="00C267BC" w:rsidRPr="00EE0CC5" w:rsidRDefault="00C267BC" w:rsidP="00C267BC">
      <w:pPr>
        <w:numPr>
          <w:ilvl w:val="12"/>
          <w:numId w:val="0"/>
        </w:numPr>
        <w:spacing w:before="0" w:after="0"/>
        <w:ind w:right="-2"/>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Kiekvienoje šio vaisto kapsulėje yra 6,0 mg propilenglikolio.</w:t>
      </w:r>
    </w:p>
    <w:p w:rsidR="00C267BC" w:rsidRPr="00EE0CC5" w:rsidRDefault="00C267BC" w:rsidP="00C267BC">
      <w:pPr>
        <w:numPr>
          <w:ilvl w:val="12"/>
          <w:numId w:val="0"/>
        </w:numPr>
        <w:spacing w:before="0" w:after="0"/>
        <w:ind w:right="-2"/>
        <w:rPr>
          <w:rFonts w:ascii="Times New Roman" w:hAnsi="Times New Roman" w:cs="Times New Roman"/>
          <w:noProof/>
          <w:snapToGrid w:val="0"/>
          <w:sz w:val="22"/>
          <w:szCs w:val="22"/>
          <w:lang w:val="pt-PT"/>
        </w:rPr>
      </w:pPr>
    </w:p>
    <w:p w:rsidR="00C267BC" w:rsidRPr="00EE0CC5" w:rsidRDefault="00C267BC" w:rsidP="00C267BC">
      <w:pPr>
        <w:numPr>
          <w:ilvl w:val="12"/>
          <w:numId w:val="0"/>
        </w:numPr>
        <w:spacing w:before="0" w:after="0"/>
        <w:ind w:right="-2"/>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Jeigu esate alergiškas (alergiška) žemės riešutams ar sojai, Jums šio vaisto vartoti negalima.</w:t>
      </w:r>
    </w:p>
    <w:p w:rsidR="00C267BC" w:rsidRPr="00EE0CC5" w:rsidRDefault="00C267BC" w:rsidP="00C267BC">
      <w:pPr>
        <w:numPr>
          <w:ilvl w:val="12"/>
          <w:numId w:val="0"/>
        </w:numPr>
        <w:spacing w:before="0" w:after="0"/>
        <w:ind w:right="-2"/>
        <w:rPr>
          <w:rFonts w:ascii="Times New Roman" w:hAnsi="Times New Roman" w:cs="Times New Roman"/>
          <w:noProof/>
          <w:snapToGrid w:val="0"/>
          <w:sz w:val="22"/>
          <w:szCs w:val="22"/>
          <w:lang w:val="pt-PT"/>
        </w:rPr>
      </w:pPr>
    </w:p>
    <w:p w:rsidR="00C267BC" w:rsidRPr="00EE0CC5" w:rsidRDefault="00C267BC" w:rsidP="00C267BC">
      <w:pPr>
        <w:keepNext/>
        <w:keepLines/>
        <w:tabs>
          <w:tab w:val="left" w:pos="567"/>
        </w:tabs>
        <w:spacing w:before="0" w:after="0"/>
        <w:outlineLvl w:val="2"/>
        <w:rPr>
          <w:rFonts w:ascii="Times New Roman" w:hAnsi="Times New Roman" w:cs="Times New Roman"/>
          <w:b/>
          <w:bCs/>
          <w:noProof/>
          <w:snapToGrid w:val="0"/>
          <w:sz w:val="22"/>
          <w:szCs w:val="22"/>
          <w:lang w:val="pt-PT" w:eastAsia="x-none"/>
        </w:rPr>
      </w:pPr>
      <w:r w:rsidRPr="00EE0CC5">
        <w:rPr>
          <w:rFonts w:ascii="Times New Roman" w:hAnsi="Times New Roman" w:cs="Times New Roman"/>
          <w:b/>
          <w:bCs/>
          <w:noProof/>
          <w:snapToGrid w:val="0"/>
          <w:sz w:val="22"/>
          <w:szCs w:val="22"/>
          <w:lang w:val="pt-PT" w:eastAsia="x-none"/>
        </w:rPr>
        <w:t>3.</w:t>
      </w:r>
      <w:r w:rsidRPr="00EE0CC5">
        <w:rPr>
          <w:rFonts w:ascii="Times New Roman" w:hAnsi="Times New Roman" w:cs="Times New Roman"/>
          <w:b/>
          <w:bCs/>
          <w:noProof/>
          <w:snapToGrid w:val="0"/>
          <w:sz w:val="22"/>
          <w:szCs w:val="22"/>
          <w:lang w:val="pt-PT" w:eastAsia="x-none"/>
        </w:rPr>
        <w:tab/>
        <w:t>Kaip vartoti APAP express</w:t>
      </w:r>
    </w:p>
    <w:p w:rsidR="00C267BC" w:rsidRPr="00EE0CC5" w:rsidRDefault="00C267BC" w:rsidP="00C267BC">
      <w:pPr>
        <w:numPr>
          <w:ilvl w:val="12"/>
          <w:numId w:val="0"/>
        </w:numPr>
        <w:spacing w:before="0" w:after="0"/>
        <w:ind w:right="-2"/>
        <w:rPr>
          <w:rFonts w:ascii="Times New Roman" w:hAnsi="Times New Roman" w:cs="Times New Roman"/>
          <w:noProof/>
          <w:snapToGrid w:val="0"/>
          <w:sz w:val="22"/>
          <w:szCs w:val="22"/>
          <w:lang w:val="pt-PT"/>
        </w:rPr>
      </w:pPr>
    </w:p>
    <w:p w:rsidR="00C267BC" w:rsidRPr="00EE0CC5" w:rsidRDefault="00C267BC" w:rsidP="00C267BC">
      <w:pPr>
        <w:spacing w:before="0" w:after="0"/>
        <w:ind w:right="-2"/>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Visada vartokite šį vaistą tiksliai, kaip nurodė gydytojas arba vaistininkas. Jeigu abejojate, kreipkitės į gydytoją arba vaistininką.</w:t>
      </w:r>
    </w:p>
    <w:p w:rsidR="00C267BC" w:rsidRPr="00EE0CC5" w:rsidRDefault="00C267BC" w:rsidP="00C267BC">
      <w:pPr>
        <w:numPr>
          <w:ilvl w:val="12"/>
          <w:numId w:val="0"/>
        </w:numPr>
        <w:spacing w:before="0" w:after="0"/>
        <w:ind w:right="-2"/>
        <w:rPr>
          <w:rFonts w:ascii="Times New Roman" w:hAnsi="Times New Roman" w:cs="Times New Roman"/>
          <w:noProof/>
          <w:snapToGrid w:val="0"/>
          <w:sz w:val="22"/>
          <w:szCs w:val="22"/>
          <w:lang w:val="pt-PT"/>
        </w:rPr>
      </w:pPr>
    </w:p>
    <w:p w:rsidR="00C267BC" w:rsidRPr="00EE0CC5" w:rsidRDefault="00C267BC" w:rsidP="00C267BC">
      <w:pPr>
        <w:spacing w:before="0" w:after="0"/>
        <w:rPr>
          <w:rFonts w:ascii="Times New Roman" w:hAnsi="Times New Roman" w:cs="Times New Roman"/>
          <w:b/>
          <w:bCs/>
          <w:noProof/>
          <w:sz w:val="22"/>
          <w:szCs w:val="22"/>
          <w:highlight w:val="yellow"/>
          <w:lang w:val="pt-PT"/>
        </w:rPr>
      </w:pPr>
      <w:bookmarkStart w:id="5" w:name="_Hlk19699464"/>
      <w:r w:rsidRPr="00EE0CC5">
        <w:rPr>
          <w:rFonts w:ascii="Times New Roman" w:hAnsi="Times New Roman" w:cs="Times New Roman"/>
          <w:b/>
          <w:bCs/>
          <w:noProof/>
          <w:sz w:val="22"/>
          <w:szCs w:val="22"/>
          <w:lang w:val="pt-PT"/>
        </w:rPr>
        <w:t>Suaugusieji ir vyresni nei 15 metų paaugliai ( &gt; 55 kg kūno svorio):</w:t>
      </w:r>
    </w:p>
    <w:p w:rsidR="00C267BC" w:rsidRPr="00EE0CC5" w:rsidRDefault="00C267BC" w:rsidP="00C267BC">
      <w:pPr>
        <w:spacing w:before="0" w:after="0"/>
        <w:rPr>
          <w:rFonts w:ascii="Times New Roman" w:hAnsi="Times New Roman" w:cs="Times New Roman"/>
          <w:noProof/>
          <w:sz w:val="22"/>
          <w:szCs w:val="22"/>
          <w:lang w:val="pt-PT"/>
        </w:rPr>
      </w:pPr>
      <w:r w:rsidRPr="00EE0CC5">
        <w:rPr>
          <w:rFonts w:ascii="Times New Roman" w:hAnsi="Times New Roman" w:cs="Times New Roman"/>
          <w:bCs/>
          <w:noProof/>
          <w:sz w:val="22"/>
          <w:szCs w:val="22"/>
          <w:lang w:val="pt-PT"/>
        </w:rPr>
        <w:t xml:space="preserve">Vartokite 1–2 kapsules kas 4 valandas (minimalus laiko tarpas tarp dozių). Nevartokite daugiau kaip 6 kapsulių per 24 valandas. </w:t>
      </w:r>
      <w:bookmarkEnd w:id="5"/>
      <w:r w:rsidRPr="00EE0CC5">
        <w:rPr>
          <w:rFonts w:ascii="Times New Roman" w:hAnsi="Times New Roman" w:cs="Times New Roman"/>
          <w:bCs/>
          <w:noProof/>
          <w:sz w:val="22"/>
          <w:szCs w:val="22"/>
          <w:lang w:val="pt-PT"/>
        </w:rPr>
        <w:t>Nurykite visą kapsulę.</w:t>
      </w:r>
    </w:p>
    <w:p w:rsidR="00C267BC" w:rsidRPr="00EE0CC5" w:rsidRDefault="00C267BC" w:rsidP="00C267BC">
      <w:pPr>
        <w:spacing w:before="0" w:after="0"/>
        <w:rPr>
          <w:rFonts w:ascii="Times New Roman" w:hAnsi="Times New Roman" w:cs="Times New Roman"/>
          <w:sz w:val="22"/>
          <w:szCs w:val="22"/>
          <w:lang w:val="lt-LT" w:eastAsia="x-none"/>
        </w:rPr>
      </w:pPr>
      <w:r w:rsidRPr="00EE0CC5">
        <w:rPr>
          <w:rFonts w:ascii="Times New Roman" w:hAnsi="Times New Roman" w:cs="Times New Roman"/>
          <w:sz w:val="22"/>
          <w:szCs w:val="22"/>
          <w:lang w:val="lt-LT" w:eastAsia="x-none"/>
        </w:rPr>
        <w:t>Vartokite mažiausią veiksmingą dozę, reikalingą palengvinti Jūsų simptomams, trumpiausiu laikotarpiu.</w:t>
      </w:r>
    </w:p>
    <w:p w:rsidR="00C267BC" w:rsidRPr="00EE0CC5" w:rsidRDefault="00C267BC" w:rsidP="00C267BC">
      <w:pPr>
        <w:spacing w:before="0" w:after="0"/>
        <w:rPr>
          <w:rFonts w:ascii="Times New Roman" w:hAnsi="Times New Roman" w:cs="Times New Roman"/>
          <w:sz w:val="22"/>
          <w:szCs w:val="22"/>
          <w:lang w:val="lt-LT"/>
        </w:rPr>
      </w:pPr>
      <w:r w:rsidRPr="00EE0CC5">
        <w:rPr>
          <w:rFonts w:ascii="Times New Roman" w:hAnsi="Times New Roman" w:cs="Times New Roman"/>
          <w:sz w:val="22"/>
          <w:szCs w:val="22"/>
          <w:lang w:val="lt-LT"/>
        </w:rPr>
        <w:t>Jeigu per 3 dienas Jūsų savijauta nepagerėjo arba net pablogėjo, kreipkitės į gydytoją.</w:t>
      </w:r>
    </w:p>
    <w:p w:rsidR="00C267BC" w:rsidRPr="00EE0CC5" w:rsidRDefault="00C267BC" w:rsidP="00C267BC">
      <w:pPr>
        <w:spacing w:before="0" w:after="0"/>
        <w:rPr>
          <w:rFonts w:ascii="Times New Roman" w:hAnsi="Times New Roman" w:cs="Times New Roman"/>
          <w:iCs/>
          <w:noProof/>
          <w:sz w:val="22"/>
          <w:szCs w:val="22"/>
          <w:highlight w:val="yellow"/>
          <w:u w:val="single"/>
          <w:lang w:val="lt-LT"/>
        </w:rPr>
      </w:pPr>
    </w:p>
    <w:p w:rsidR="00C267BC" w:rsidRPr="00EE0CC5" w:rsidRDefault="00C267BC" w:rsidP="00C267BC">
      <w:pPr>
        <w:spacing w:before="0" w:after="0"/>
        <w:rPr>
          <w:rFonts w:ascii="Times New Roman" w:hAnsi="Times New Roman" w:cs="Times New Roman"/>
          <w:b/>
          <w:bCs/>
          <w:iCs/>
          <w:noProof/>
          <w:sz w:val="22"/>
          <w:szCs w:val="22"/>
          <w:u w:val="single"/>
          <w:lang w:val="lt-LT"/>
        </w:rPr>
      </w:pPr>
      <w:r w:rsidRPr="00EE0CC5">
        <w:rPr>
          <w:rFonts w:ascii="Times New Roman" w:hAnsi="Times New Roman" w:cs="Times New Roman"/>
          <w:b/>
          <w:bCs/>
          <w:iCs/>
          <w:noProof/>
          <w:sz w:val="22"/>
          <w:szCs w:val="22"/>
          <w:u w:val="single"/>
          <w:lang w:val="lt-LT"/>
        </w:rPr>
        <w:t>Inkstų funkcijos sutrikimas:</w:t>
      </w:r>
    </w:p>
    <w:p w:rsidR="00C267BC" w:rsidRPr="00EE0CC5" w:rsidRDefault="00C267BC" w:rsidP="00C267BC">
      <w:pPr>
        <w:spacing w:before="0" w:after="0"/>
        <w:rPr>
          <w:rFonts w:ascii="Times New Roman" w:hAnsi="Times New Roman" w:cs="Times New Roman"/>
          <w:noProof/>
          <w:sz w:val="22"/>
          <w:szCs w:val="22"/>
          <w:highlight w:val="yellow"/>
          <w:lang w:val="lt-LT"/>
        </w:rPr>
      </w:pPr>
      <w:r w:rsidRPr="00EE0CC5">
        <w:rPr>
          <w:rFonts w:ascii="Times New Roman" w:hAnsi="Times New Roman" w:cs="Times New Roman"/>
          <w:noProof/>
          <w:sz w:val="22"/>
          <w:szCs w:val="22"/>
          <w:lang w:val="lt-LT"/>
        </w:rPr>
        <w:t>Įprastinė dozė yra 1 kapsulė kas 6 valandas pacientams, kuriems yra vidutinio sunkumo inkstų funkcijos sutrikimas, arba 1 kapsulė kas 8 valandas pacientams, kuriems yra sunkus inkstų funkcijos sutrikimas.</w:t>
      </w:r>
      <w:r w:rsidRPr="00EE0CC5" w:rsidDel="00214F4B">
        <w:rPr>
          <w:rFonts w:ascii="Times New Roman" w:hAnsi="Times New Roman" w:cs="Times New Roman"/>
          <w:noProof/>
          <w:sz w:val="22"/>
          <w:szCs w:val="22"/>
          <w:lang w:val="lt-LT"/>
        </w:rPr>
        <w:t xml:space="preserve"> </w:t>
      </w:r>
    </w:p>
    <w:p w:rsidR="00C267BC" w:rsidRPr="00EE0CC5" w:rsidRDefault="00C267BC" w:rsidP="00C267BC">
      <w:pPr>
        <w:spacing w:before="0" w:after="0"/>
        <w:rPr>
          <w:rFonts w:ascii="Times New Roman" w:hAnsi="Times New Roman" w:cs="Times New Roman"/>
          <w:b/>
          <w:bCs/>
          <w:iCs/>
          <w:noProof/>
          <w:sz w:val="22"/>
          <w:szCs w:val="22"/>
          <w:u w:val="single"/>
          <w:lang w:val="lt-LT"/>
        </w:rPr>
      </w:pPr>
    </w:p>
    <w:p w:rsidR="00C267BC" w:rsidRPr="00EE0CC5" w:rsidRDefault="00C267BC" w:rsidP="00C267BC">
      <w:pPr>
        <w:spacing w:before="0" w:after="0"/>
        <w:rPr>
          <w:rFonts w:ascii="Times New Roman" w:hAnsi="Times New Roman" w:cs="Times New Roman"/>
          <w:b/>
          <w:bCs/>
          <w:iCs/>
          <w:noProof/>
          <w:sz w:val="22"/>
          <w:szCs w:val="22"/>
          <w:u w:val="single"/>
          <w:lang w:val="pt-PT"/>
        </w:rPr>
      </w:pPr>
      <w:r w:rsidRPr="00EE0CC5">
        <w:rPr>
          <w:rFonts w:ascii="Times New Roman" w:hAnsi="Times New Roman" w:cs="Times New Roman"/>
          <w:b/>
          <w:bCs/>
          <w:iCs/>
          <w:noProof/>
          <w:sz w:val="22"/>
          <w:szCs w:val="22"/>
          <w:u w:val="single"/>
          <w:lang w:val="pt-PT"/>
        </w:rPr>
        <w:t>Kepenų funkcijos sutrikimas, nepakankama mityba ar dehidratacija:</w:t>
      </w:r>
    </w:p>
    <w:p w:rsidR="00C267BC" w:rsidRPr="00EE0CC5" w:rsidRDefault="00C267BC" w:rsidP="00C267BC">
      <w:pPr>
        <w:keepNext/>
        <w:keepLines/>
        <w:spacing w:before="0" w:after="0"/>
        <w:rPr>
          <w:rFonts w:ascii="Times New Roman" w:hAnsi="Times New Roman" w:cs="Times New Roman"/>
          <w:bCs/>
          <w:noProof/>
          <w:sz w:val="22"/>
          <w:szCs w:val="22"/>
          <w:lang w:val="pt-PT"/>
        </w:rPr>
      </w:pPr>
      <w:r w:rsidRPr="00EE0CC5">
        <w:rPr>
          <w:rFonts w:ascii="Times New Roman" w:hAnsi="Times New Roman" w:cs="Times New Roman"/>
          <w:noProof/>
          <w:sz w:val="22"/>
          <w:szCs w:val="22"/>
          <w:lang w:val="pt-PT"/>
        </w:rPr>
        <w:t xml:space="preserve">Pacientams, kuriems </w:t>
      </w:r>
      <w:r w:rsidRPr="00EE0CC5">
        <w:rPr>
          <w:rFonts w:ascii="Times New Roman" w:hAnsi="Times New Roman" w:cs="Times New Roman"/>
          <w:bCs/>
          <w:noProof/>
          <w:sz w:val="22"/>
          <w:szCs w:val="22"/>
          <w:lang w:val="pt-PT"/>
        </w:rPr>
        <w:t>yra lengvas ar vidutinio sunkumo kepenų nepakankamumas</w:t>
      </w:r>
      <w:r w:rsidRPr="00EE0CC5">
        <w:rPr>
          <w:rFonts w:ascii="Times New Roman" w:hAnsi="Times New Roman" w:cs="Times New Roman"/>
          <w:noProof/>
          <w:sz w:val="22"/>
          <w:szCs w:val="22"/>
          <w:lang w:val="pt-PT"/>
        </w:rPr>
        <w:t xml:space="preserve"> arba Gilberto (</w:t>
      </w:r>
      <w:r w:rsidRPr="00EE0CC5">
        <w:rPr>
          <w:rFonts w:ascii="Times New Roman" w:hAnsi="Times New Roman" w:cs="Times New Roman"/>
          <w:i/>
          <w:noProof/>
          <w:sz w:val="22"/>
          <w:szCs w:val="22"/>
          <w:lang w:val="pt-PT"/>
        </w:rPr>
        <w:t>Gilbert</w:t>
      </w:r>
      <w:r w:rsidRPr="00EE0CC5">
        <w:rPr>
          <w:rFonts w:ascii="Times New Roman" w:hAnsi="Times New Roman" w:cs="Times New Roman"/>
          <w:noProof/>
          <w:sz w:val="22"/>
          <w:szCs w:val="22"/>
          <w:lang w:val="pt-PT"/>
        </w:rPr>
        <w:t>) sindromas, dozę reikia sumažinti arba pailginti vartojimo intervalus tarp dozių.</w:t>
      </w:r>
    </w:p>
    <w:p w:rsidR="00C267BC" w:rsidRPr="00EE0CC5" w:rsidRDefault="00C267BC" w:rsidP="00C267BC">
      <w:pPr>
        <w:keepNext/>
        <w:keepLines/>
        <w:spacing w:before="0" w:after="0"/>
        <w:rPr>
          <w:rFonts w:ascii="Times New Roman" w:hAnsi="Times New Roman" w:cs="Times New Roman"/>
          <w:bCs/>
          <w:noProof/>
          <w:sz w:val="22"/>
          <w:szCs w:val="22"/>
          <w:lang w:val="pt-PT"/>
        </w:rPr>
      </w:pPr>
      <w:r w:rsidRPr="00EE0CC5">
        <w:rPr>
          <w:rFonts w:ascii="Times New Roman" w:hAnsi="Times New Roman" w:cs="Times New Roman"/>
          <w:bCs/>
          <w:noProof/>
          <w:sz w:val="22"/>
          <w:szCs w:val="22"/>
          <w:lang w:val="pt-PT"/>
        </w:rPr>
        <w:t>Pacientams, kuriems yra sutrikusi kepenų veikla, nepakankama mityba, dehidratacija, ir suaugusiesiems, sveriantiems mažiau nei 50 kg:</w:t>
      </w:r>
    </w:p>
    <w:p w:rsidR="00C267BC" w:rsidRPr="00C237F5" w:rsidRDefault="00C267BC" w:rsidP="00C267BC">
      <w:pPr>
        <w:keepNext/>
        <w:keepLines/>
        <w:spacing w:before="0" w:after="0"/>
        <w:rPr>
          <w:rFonts w:ascii="Times New Roman" w:hAnsi="Times New Roman" w:cs="Times New Roman"/>
          <w:bCs/>
          <w:noProof/>
          <w:sz w:val="22"/>
          <w:szCs w:val="22"/>
        </w:rPr>
      </w:pPr>
      <w:r w:rsidRPr="00C237F5">
        <w:rPr>
          <w:rFonts w:ascii="Times New Roman" w:hAnsi="Times New Roman" w:cs="Times New Roman"/>
          <w:bCs/>
          <w:noProof/>
          <w:sz w:val="22"/>
          <w:szCs w:val="22"/>
        </w:rPr>
        <w:t>Paros dozė negali būti didesnė kaip 60</w:t>
      </w:r>
      <w:r>
        <w:rPr>
          <w:rFonts w:ascii="Times New Roman" w:hAnsi="Times New Roman" w:cs="Times New Roman"/>
          <w:bCs/>
          <w:noProof/>
          <w:sz w:val="22"/>
          <w:szCs w:val="22"/>
        </w:rPr>
        <w:t> </w:t>
      </w:r>
      <w:r w:rsidRPr="00C237F5">
        <w:rPr>
          <w:rFonts w:ascii="Times New Roman" w:hAnsi="Times New Roman" w:cs="Times New Roman"/>
          <w:bCs/>
          <w:noProof/>
          <w:sz w:val="22"/>
          <w:szCs w:val="22"/>
        </w:rPr>
        <w:t>mg/kg per parą (iki 2</w:t>
      </w:r>
      <w:r>
        <w:rPr>
          <w:rFonts w:ascii="Times New Roman" w:hAnsi="Times New Roman" w:cs="Times New Roman"/>
          <w:bCs/>
          <w:noProof/>
          <w:sz w:val="22"/>
          <w:szCs w:val="22"/>
        </w:rPr>
        <w:t> </w:t>
      </w:r>
      <w:r w:rsidRPr="00C237F5">
        <w:rPr>
          <w:rFonts w:ascii="Times New Roman" w:hAnsi="Times New Roman" w:cs="Times New Roman"/>
          <w:bCs/>
          <w:noProof/>
          <w:sz w:val="22"/>
          <w:szCs w:val="22"/>
        </w:rPr>
        <w:t>g per parą).</w:t>
      </w:r>
    </w:p>
    <w:p w:rsidR="00C267BC" w:rsidRPr="00C237F5" w:rsidRDefault="00C267BC" w:rsidP="00C267BC">
      <w:pPr>
        <w:numPr>
          <w:ilvl w:val="12"/>
          <w:numId w:val="0"/>
        </w:numPr>
        <w:spacing w:before="0" w:after="0"/>
        <w:ind w:right="-2"/>
        <w:rPr>
          <w:rFonts w:ascii="Times New Roman" w:hAnsi="Times New Roman" w:cs="Times New Roman"/>
          <w:noProof/>
          <w:snapToGrid w:val="0"/>
          <w:sz w:val="22"/>
          <w:szCs w:val="22"/>
        </w:rPr>
      </w:pPr>
    </w:p>
    <w:p w:rsidR="00C267BC" w:rsidRPr="00C237F5" w:rsidRDefault="00C267BC" w:rsidP="00C267BC">
      <w:pPr>
        <w:keepNext/>
        <w:tabs>
          <w:tab w:val="left" w:pos="567"/>
        </w:tabs>
        <w:spacing w:before="0" w:after="0" w:line="260" w:lineRule="exact"/>
        <w:outlineLvl w:val="3"/>
        <w:rPr>
          <w:rFonts w:ascii="Times New Roman" w:hAnsi="Times New Roman" w:cs="Times New Roman"/>
          <w:b/>
          <w:bCs/>
          <w:noProof/>
          <w:snapToGrid w:val="0"/>
          <w:sz w:val="22"/>
          <w:szCs w:val="22"/>
          <w:lang w:eastAsia="x-none"/>
        </w:rPr>
      </w:pPr>
      <w:r w:rsidRPr="00C237F5">
        <w:rPr>
          <w:rFonts w:ascii="Times New Roman" w:hAnsi="Times New Roman" w:cs="Times New Roman"/>
          <w:b/>
          <w:bCs/>
          <w:noProof/>
          <w:snapToGrid w:val="0"/>
          <w:sz w:val="22"/>
          <w:szCs w:val="22"/>
          <w:lang w:eastAsia="x-none"/>
        </w:rPr>
        <w:t xml:space="preserve">Ką daryti pavartojus per didelę </w:t>
      </w:r>
      <w:r>
        <w:rPr>
          <w:rFonts w:ascii="Times New Roman" w:hAnsi="Times New Roman" w:cs="Times New Roman"/>
          <w:b/>
          <w:bCs/>
          <w:noProof/>
          <w:snapToGrid w:val="0"/>
          <w:sz w:val="22"/>
          <w:szCs w:val="22"/>
          <w:lang w:eastAsia="x-none"/>
        </w:rPr>
        <w:t>APAP express</w:t>
      </w:r>
      <w:r w:rsidRPr="00C237F5">
        <w:rPr>
          <w:rFonts w:ascii="Times New Roman" w:hAnsi="Times New Roman" w:cs="Times New Roman"/>
          <w:b/>
          <w:bCs/>
          <w:noProof/>
          <w:snapToGrid w:val="0"/>
          <w:sz w:val="22"/>
          <w:szCs w:val="22"/>
          <w:lang w:eastAsia="x-none"/>
        </w:rPr>
        <w:t xml:space="preserve"> dozę</w:t>
      </w:r>
    </w:p>
    <w:p w:rsidR="00C267BC" w:rsidRPr="00C237F5" w:rsidRDefault="00C267BC" w:rsidP="00C267BC">
      <w:pPr>
        <w:keepNext/>
        <w:tabs>
          <w:tab w:val="left" w:pos="567"/>
        </w:tabs>
        <w:spacing w:before="0" w:after="0" w:line="260" w:lineRule="exact"/>
        <w:outlineLvl w:val="3"/>
        <w:rPr>
          <w:rFonts w:ascii="Times New Roman" w:hAnsi="Times New Roman" w:cs="Times New Roman"/>
          <w:noProof/>
          <w:snapToGrid w:val="0"/>
          <w:sz w:val="22"/>
          <w:szCs w:val="22"/>
          <w:lang w:eastAsia="x-none"/>
        </w:rPr>
      </w:pPr>
      <w:r w:rsidRPr="00C237F5">
        <w:rPr>
          <w:rFonts w:ascii="Times New Roman" w:hAnsi="Times New Roman" w:cs="Times New Roman"/>
          <w:noProof/>
          <w:snapToGrid w:val="0"/>
          <w:sz w:val="22"/>
          <w:szCs w:val="22"/>
          <w:lang w:eastAsia="x-none"/>
        </w:rPr>
        <w:t>Perdozavimo atveju nedelsdami kreipkitės į gydytoją, net tuo atveju, jeigu jaučiatės gerai.</w:t>
      </w:r>
    </w:p>
    <w:p w:rsidR="00C267BC" w:rsidRPr="00EE0CC5" w:rsidRDefault="00C267BC" w:rsidP="00C267BC">
      <w:pPr>
        <w:keepNext/>
        <w:tabs>
          <w:tab w:val="left" w:pos="567"/>
        </w:tabs>
        <w:spacing w:before="0" w:after="0" w:line="260" w:lineRule="exact"/>
        <w:outlineLvl w:val="3"/>
        <w:rPr>
          <w:rFonts w:ascii="Times New Roman" w:hAnsi="Times New Roman" w:cs="Times New Roman"/>
          <w:noProof/>
          <w:snapToGrid w:val="0"/>
          <w:sz w:val="22"/>
          <w:szCs w:val="22"/>
          <w:lang w:val="pt-PT" w:eastAsia="x-none"/>
        </w:rPr>
      </w:pPr>
      <w:r w:rsidRPr="00EE0CC5">
        <w:rPr>
          <w:rFonts w:ascii="Times New Roman" w:hAnsi="Times New Roman" w:cs="Times New Roman"/>
          <w:noProof/>
          <w:snapToGrid w:val="0"/>
          <w:sz w:val="22"/>
          <w:szCs w:val="22"/>
          <w:lang w:val="pt-PT" w:eastAsia="x-none"/>
        </w:rPr>
        <w:t>Gali atsirasti pykinimas, vėmimas ir apetito stoka. Labai didelės paracetamolio dozės gali sukelti sunkų kepenų pažeidimą.</w:t>
      </w:r>
    </w:p>
    <w:p w:rsidR="00C267BC" w:rsidRPr="00EE0CC5" w:rsidRDefault="00C267BC" w:rsidP="00C267BC">
      <w:pPr>
        <w:numPr>
          <w:ilvl w:val="12"/>
          <w:numId w:val="0"/>
        </w:numPr>
        <w:spacing w:before="0" w:after="0"/>
        <w:ind w:right="-2"/>
        <w:rPr>
          <w:rFonts w:ascii="Times New Roman" w:hAnsi="Times New Roman" w:cs="Times New Roman"/>
          <w:noProof/>
          <w:snapToGrid w:val="0"/>
          <w:sz w:val="22"/>
          <w:szCs w:val="22"/>
          <w:lang w:val="pt-PT"/>
        </w:rPr>
      </w:pPr>
    </w:p>
    <w:p w:rsidR="00C267BC" w:rsidRPr="00EE0CC5" w:rsidRDefault="00C267BC" w:rsidP="00C267BC">
      <w:pPr>
        <w:keepNext/>
        <w:tabs>
          <w:tab w:val="left" w:pos="567"/>
        </w:tabs>
        <w:spacing w:before="0" w:after="0" w:line="260" w:lineRule="exact"/>
        <w:outlineLvl w:val="3"/>
        <w:rPr>
          <w:rFonts w:ascii="Times New Roman" w:hAnsi="Times New Roman" w:cs="Times New Roman"/>
          <w:b/>
          <w:bCs/>
          <w:noProof/>
          <w:snapToGrid w:val="0"/>
          <w:sz w:val="22"/>
          <w:szCs w:val="22"/>
          <w:lang w:val="pt-PT" w:eastAsia="x-none"/>
        </w:rPr>
      </w:pPr>
      <w:r w:rsidRPr="00EE0CC5">
        <w:rPr>
          <w:rFonts w:ascii="Times New Roman" w:hAnsi="Times New Roman" w:cs="Times New Roman"/>
          <w:b/>
          <w:bCs/>
          <w:noProof/>
          <w:snapToGrid w:val="0"/>
          <w:sz w:val="22"/>
          <w:szCs w:val="22"/>
          <w:lang w:val="pt-PT" w:eastAsia="x-none"/>
        </w:rPr>
        <w:t>Pamiršus pavartoti APAP express</w:t>
      </w:r>
    </w:p>
    <w:p w:rsidR="00C267BC" w:rsidRPr="00EE0CC5" w:rsidRDefault="00C267BC" w:rsidP="00C267BC">
      <w:pPr>
        <w:numPr>
          <w:ilvl w:val="12"/>
          <w:numId w:val="0"/>
        </w:numPr>
        <w:spacing w:before="0" w:after="0"/>
        <w:ind w:right="-2"/>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 xml:space="preserve">Negalima vartoti dvigubos dozės norint kompensuoti praleistą dozę. </w:t>
      </w:r>
    </w:p>
    <w:p w:rsidR="00C267BC" w:rsidRPr="00EE0CC5" w:rsidRDefault="00C267BC" w:rsidP="00C267BC">
      <w:pPr>
        <w:numPr>
          <w:ilvl w:val="12"/>
          <w:numId w:val="0"/>
        </w:numPr>
        <w:spacing w:before="0" w:after="0"/>
        <w:rPr>
          <w:rFonts w:ascii="Times New Roman" w:hAnsi="Times New Roman" w:cs="Times New Roman"/>
          <w:noProof/>
          <w:snapToGrid w:val="0"/>
          <w:sz w:val="22"/>
          <w:szCs w:val="22"/>
          <w:lang w:val="pt-PT"/>
        </w:rPr>
      </w:pPr>
    </w:p>
    <w:p w:rsidR="00C267BC" w:rsidRPr="00EE0CC5" w:rsidRDefault="00C267BC" w:rsidP="00C267BC">
      <w:pPr>
        <w:keepNext/>
        <w:keepLines/>
        <w:tabs>
          <w:tab w:val="left" w:pos="567"/>
        </w:tabs>
        <w:spacing w:before="0" w:after="0"/>
        <w:outlineLvl w:val="2"/>
        <w:rPr>
          <w:rFonts w:ascii="Times New Roman" w:hAnsi="Times New Roman" w:cs="Times New Roman"/>
          <w:b/>
          <w:bCs/>
          <w:noProof/>
          <w:snapToGrid w:val="0"/>
          <w:sz w:val="22"/>
          <w:szCs w:val="22"/>
          <w:lang w:val="pt-PT" w:eastAsia="x-none"/>
        </w:rPr>
      </w:pPr>
      <w:r w:rsidRPr="00EE0CC5">
        <w:rPr>
          <w:rFonts w:ascii="Times New Roman" w:hAnsi="Times New Roman" w:cs="Times New Roman"/>
          <w:b/>
          <w:bCs/>
          <w:noProof/>
          <w:snapToGrid w:val="0"/>
          <w:sz w:val="22"/>
          <w:szCs w:val="22"/>
          <w:lang w:val="pt-PT" w:eastAsia="x-none"/>
        </w:rPr>
        <w:t>4.</w:t>
      </w:r>
      <w:r w:rsidRPr="00EE0CC5">
        <w:rPr>
          <w:rFonts w:ascii="Times New Roman" w:hAnsi="Times New Roman" w:cs="Times New Roman"/>
          <w:b/>
          <w:bCs/>
          <w:noProof/>
          <w:snapToGrid w:val="0"/>
          <w:sz w:val="22"/>
          <w:szCs w:val="22"/>
          <w:lang w:val="pt-PT" w:eastAsia="x-none"/>
        </w:rPr>
        <w:tab/>
        <w:t>Galimas šalutinis poveikis</w:t>
      </w:r>
    </w:p>
    <w:p w:rsidR="00C267BC" w:rsidRPr="00EE0CC5" w:rsidRDefault="00C267BC" w:rsidP="00C267BC">
      <w:pPr>
        <w:numPr>
          <w:ilvl w:val="12"/>
          <w:numId w:val="0"/>
        </w:numPr>
        <w:spacing w:before="0" w:after="0"/>
        <w:rPr>
          <w:rFonts w:ascii="Times New Roman" w:hAnsi="Times New Roman" w:cs="Times New Roman"/>
          <w:noProof/>
          <w:snapToGrid w:val="0"/>
          <w:sz w:val="22"/>
          <w:szCs w:val="22"/>
          <w:lang w:val="pt-PT"/>
        </w:rPr>
      </w:pPr>
    </w:p>
    <w:p w:rsidR="00C267BC" w:rsidRPr="00EE0CC5" w:rsidRDefault="00C267BC" w:rsidP="00C267BC">
      <w:pPr>
        <w:spacing w:before="0" w:after="0"/>
        <w:ind w:right="-29"/>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Šis vaistas, kaip ir visi kiti, gali sukelti šalutinį poveikį, nors jis pasireiškia ne visiems žmonėms.</w:t>
      </w:r>
    </w:p>
    <w:p w:rsidR="00C267BC" w:rsidRPr="00EE0CC5" w:rsidRDefault="00C267BC" w:rsidP="00C267BC">
      <w:pPr>
        <w:spacing w:before="0" w:after="0"/>
        <w:ind w:right="-29"/>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Nutraukite šio vaisto vartojimą ir kreipkitės į gydytoją, jeigu Jums pasireikštų kuris nors iš šių simptomų:</w:t>
      </w:r>
    </w:p>
    <w:p w:rsidR="00C267BC" w:rsidRPr="00EE0CC5" w:rsidRDefault="00C267BC" w:rsidP="00C267BC">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t>padidėjusio jautrumo reakcijos, įskaitant angioedemą, kvėpavimo pasunkėjimą, prakaitavimą, pykinimą, hipotenziją, šoką ir anafilaksiją;</w:t>
      </w:r>
    </w:p>
    <w:p w:rsidR="00C267BC" w:rsidRPr="00EE0CC5" w:rsidRDefault="00C267BC" w:rsidP="00C267BC">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t>kepenų pažeidimas;</w:t>
      </w:r>
    </w:p>
    <w:p w:rsidR="00C267BC" w:rsidRPr="00EE0CC5" w:rsidRDefault="00C267BC" w:rsidP="00C267BC">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t>sunkių odos reakcijų.</w:t>
      </w:r>
    </w:p>
    <w:p w:rsidR="00C267BC" w:rsidRPr="00EE0CC5" w:rsidRDefault="00C267BC" w:rsidP="00C267BC">
      <w:pPr>
        <w:tabs>
          <w:tab w:val="left" w:pos="567"/>
        </w:tabs>
        <w:spacing w:before="0" w:after="0"/>
        <w:ind w:right="-29"/>
        <w:rPr>
          <w:rFonts w:ascii="Times New Roman" w:hAnsi="Times New Roman" w:cs="Times New Roman"/>
          <w:noProof/>
          <w:snapToGrid w:val="0"/>
          <w:sz w:val="22"/>
          <w:szCs w:val="22"/>
          <w:lang w:val="pt-PT"/>
        </w:rPr>
      </w:pPr>
    </w:p>
    <w:p w:rsidR="00C267BC" w:rsidRPr="00EE0CC5" w:rsidRDefault="00C267BC" w:rsidP="00C267BC">
      <w:pPr>
        <w:numPr>
          <w:ilvl w:val="12"/>
          <w:numId w:val="0"/>
        </w:numPr>
        <w:tabs>
          <w:tab w:val="left" w:pos="567"/>
        </w:tabs>
        <w:spacing w:before="0" w:after="0"/>
        <w:ind w:left="567" w:hanging="567"/>
        <w:rPr>
          <w:rFonts w:ascii="Times New Roman" w:hAnsi="Times New Roman" w:cs="Times New Roman"/>
          <w:b/>
          <w:bCs/>
          <w:noProof/>
          <w:snapToGrid w:val="0"/>
          <w:sz w:val="22"/>
          <w:szCs w:val="22"/>
          <w:lang w:val="pt-PT"/>
        </w:rPr>
      </w:pPr>
      <w:r w:rsidRPr="00EE0CC5">
        <w:rPr>
          <w:rFonts w:ascii="Times New Roman" w:hAnsi="Times New Roman" w:cs="Times New Roman"/>
          <w:b/>
          <w:bCs/>
          <w:noProof/>
          <w:snapToGrid w:val="0"/>
          <w:sz w:val="22"/>
          <w:szCs w:val="22"/>
          <w:lang w:val="pt-PT"/>
        </w:rPr>
        <w:lastRenderedPageBreak/>
        <w:t>Reti šalutinio poveikio reiškiniai (gali pasireikšti rečiau kaip 1 iš 1 000 asmenų):</w:t>
      </w:r>
    </w:p>
    <w:p w:rsidR="00C267BC" w:rsidRPr="00EE0CC5" w:rsidRDefault="00C267BC" w:rsidP="00C267BC">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r>
      <w:bookmarkStart w:id="6" w:name="_Hlk83892786"/>
      <w:r w:rsidRPr="00EE0CC5">
        <w:rPr>
          <w:rFonts w:ascii="Times New Roman" w:hAnsi="Times New Roman" w:cs="Times New Roman"/>
          <w:bCs/>
          <w:noProof/>
          <w:sz w:val="22"/>
          <w:szCs w:val="22"/>
          <w:lang w:val="pt-PT" w:eastAsia="en-GB"/>
        </w:rPr>
        <w:t>įvairūs kraujotakos sutrikimai</w:t>
      </w:r>
      <w:r w:rsidRPr="00EE0CC5">
        <w:rPr>
          <w:rFonts w:ascii="Times New Roman" w:hAnsi="Times New Roman" w:cs="Times New Roman"/>
          <w:bCs/>
          <w:noProof/>
          <w:sz w:val="22"/>
          <w:szCs w:val="22"/>
          <w:lang w:val="pt-PT"/>
        </w:rPr>
        <w:t>, įskaitant agranulocitozę, trombopeniją, trombocitopeninę purpurą, leukopeniją ir hemolizinę anemiją;</w:t>
      </w:r>
      <w:bookmarkEnd w:id="6"/>
    </w:p>
    <w:p w:rsidR="00C267BC" w:rsidRPr="00EE0CC5" w:rsidRDefault="00C267BC" w:rsidP="00C267BC">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r>
      <w:r w:rsidRPr="00EE0CC5">
        <w:rPr>
          <w:rFonts w:ascii="Times New Roman" w:hAnsi="Times New Roman" w:cs="Times New Roman"/>
          <w:bCs/>
          <w:noProof/>
          <w:sz w:val="22"/>
          <w:szCs w:val="22"/>
          <w:lang w:val="pt-PT" w:eastAsia="en-GB"/>
        </w:rPr>
        <w:t>alergijos (išskyrus angioedemą);</w:t>
      </w:r>
    </w:p>
    <w:p w:rsidR="00C267BC" w:rsidRPr="00EE0CC5" w:rsidRDefault="00C267BC" w:rsidP="00C267BC">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r>
      <w:r w:rsidRPr="00EE0CC5">
        <w:rPr>
          <w:rFonts w:ascii="Times New Roman" w:hAnsi="Times New Roman" w:cs="Times New Roman"/>
          <w:bCs/>
          <w:noProof/>
          <w:sz w:val="22"/>
          <w:szCs w:val="22"/>
          <w:lang w:val="pt-PT" w:eastAsia="en-GB"/>
        </w:rPr>
        <w:t>sutrikusi kepenų funkcija, kepenų nepakankamumas, kepenų nekrozė ir gelta;</w:t>
      </w:r>
    </w:p>
    <w:p w:rsidR="00C267BC" w:rsidRPr="00EE0CC5" w:rsidRDefault="00C267BC" w:rsidP="00C267BC">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r>
      <w:r w:rsidRPr="00EE0CC5">
        <w:rPr>
          <w:rFonts w:ascii="Times New Roman" w:hAnsi="Times New Roman" w:cs="Times New Roman"/>
          <w:bCs/>
          <w:noProof/>
          <w:sz w:val="22"/>
          <w:szCs w:val="22"/>
          <w:lang w:val="pt-PT" w:eastAsia="en-GB"/>
        </w:rPr>
        <w:t>niežėjimas, išbėrimas, prakaitavimas, purpura ir dilgėlinė;</w:t>
      </w:r>
    </w:p>
    <w:p w:rsidR="00C267BC" w:rsidRPr="00EE0CC5" w:rsidRDefault="00C267BC" w:rsidP="00C267BC">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r>
      <w:r w:rsidRPr="00EE0CC5">
        <w:rPr>
          <w:rFonts w:ascii="Times New Roman" w:hAnsi="Times New Roman" w:cs="Times New Roman"/>
          <w:bCs/>
          <w:noProof/>
          <w:sz w:val="22"/>
          <w:szCs w:val="22"/>
          <w:lang w:val="pt-PT" w:eastAsia="en-GB"/>
        </w:rPr>
        <w:t>perdozavimas ir apsinuodijimas;</w:t>
      </w:r>
    </w:p>
    <w:p w:rsidR="00C267BC" w:rsidRPr="00EE0CC5" w:rsidRDefault="00C267BC" w:rsidP="00C267BC">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r>
      <w:r w:rsidRPr="00EE0CC5">
        <w:rPr>
          <w:rFonts w:ascii="Times New Roman" w:hAnsi="Times New Roman" w:cs="Times New Roman"/>
          <w:bCs/>
          <w:noProof/>
          <w:sz w:val="22"/>
          <w:szCs w:val="22"/>
          <w:lang w:val="pt-PT" w:eastAsia="en-GB"/>
        </w:rPr>
        <w:t>depresija, sumišimas ir haliucinacijos;</w:t>
      </w:r>
    </w:p>
    <w:p w:rsidR="00C267BC" w:rsidRPr="00EE0CC5" w:rsidRDefault="00C267BC" w:rsidP="00C267BC">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r>
      <w:r w:rsidRPr="00EE0CC5">
        <w:rPr>
          <w:rFonts w:ascii="Times New Roman" w:hAnsi="Times New Roman" w:cs="Times New Roman"/>
          <w:bCs/>
          <w:noProof/>
          <w:sz w:val="22"/>
          <w:szCs w:val="22"/>
          <w:lang w:val="pt-PT" w:eastAsia="en-GB"/>
        </w:rPr>
        <w:t>drebulys ir galvos skausmas;</w:t>
      </w:r>
    </w:p>
    <w:p w:rsidR="00C267BC" w:rsidRPr="00EE0CC5" w:rsidRDefault="00C267BC" w:rsidP="00C267BC">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r>
      <w:r w:rsidRPr="00EE0CC5">
        <w:rPr>
          <w:rFonts w:ascii="Times New Roman" w:hAnsi="Times New Roman" w:cs="Times New Roman"/>
          <w:bCs/>
          <w:noProof/>
          <w:sz w:val="22"/>
          <w:szCs w:val="22"/>
          <w:lang w:val="pt-PT" w:eastAsia="en-GB"/>
        </w:rPr>
        <w:t>neryškus matymas;</w:t>
      </w:r>
    </w:p>
    <w:p w:rsidR="00C267BC" w:rsidRPr="00EE0CC5" w:rsidRDefault="00C267BC" w:rsidP="00C267BC">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bookmarkStart w:id="7" w:name="_Hlk83800842"/>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r>
      <w:r w:rsidRPr="00EE0CC5">
        <w:rPr>
          <w:rFonts w:ascii="Times New Roman" w:hAnsi="Times New Roman" w:cs="Times New Roman"/>
          <w:bCs/>
          <w:noProof/>
          <w:sz w:val="22"/>
          <w:szCs w:val="22"/>
          <w:lang w:val="pt-PT" w:eastAsia="en-GB"/>
        </w:rPr>
        <w:t>edema;</w:t>
      </w:r>
    </w:p>
    <w:bookmarkEnd w:id="7"/>
    <w:p w:rsidR="00C267BC" w:rsidRPr="00EE0CC5" w:rsidRDefault="00C267BC" w:rsidP="00C267BC">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r>
      <w:r w:rsidRPr="00EE0CC5">
        <w:rPr>
          <w:rFonts w:ascii="Times New Roman" w:hAnsi="Times New Roman" w:cs="Times New Roman"/>
          <w:bCs/>
          <w:noProof/>
          <w:sz w:val="22"/>
          <w:szCs w:val="22"/>
          <w:lang w:val="pt-PT" w:eastAsia="en-GB"/>
        </w:rPr>
        <w:t>kraujavimas, skrandžio skausmas, viduriavimas, pykinimas, vėmimas;</w:t>
      </w:r>
    </w:p>
    <w:p w:rsidR="00C267BC" w:rsidRPr="00EE0CC5" w:rsidRDefault="00C267BC" w:rsidP="00C267BC">
      <w:pPr>
        <w:numPr>
          <w:ilvl w:val="12"/>
          <w:numId w:val="0"/>
        </w:numPr>
        <w:tabs>
          <w:tab w:val="left" w:pos="567"/>
        </w:tabs>
        <w:spacing w:before="0" w:after="0"/>
        <w:ind w:left="567" w:hanging="567"/>
        <w:rPr>
          <w:rFonts w:ascii="Times New Roman" w:hAnsi="Times New Roman" w:cs="Times New Roman"/>
          <w:bCs/>
          <w:noProof/>
          <w:sz w:val="22"/>
          <w:szCs w:val="22"/>
          <w:lang w:val="pt-PT" w:eastAsia="en-GB"/>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r>
      <w:r w:rsidRPr="00EE0CC5">
        <w:rPr>
          <w:rFonts w:ascii="Times New Roman" w:hAnsi="Times New Roman" w:cs="Times New Roman"/>
          <w:bCs/>
          <w:noProof/>
          <w:sz w:val="22"/>
          <w:szCs w:val="22"/>
          <w:lang w:val="pt-PT" w:eastAsia="en-GB"/>
        </w:rPr>
        <w:t>svaigulys, karščiavimas ir mieguistumas.</w:t>
      </w:r>
    </w:p>
    <w:p w:rsidR="00C267BC" w:rsidRPr="00EE0CC5" w:rsidRDefault="00C267BC" w:rsidP="00C267BC">
      <w:pPr>
        <w:tabs>
          <w:tab w:val="left" w:pos="567"/>
        </w:tabs>
        <w:spacing w:before="0" w:after="0"/>
        <w:ind w:right="-29"/>
        <w:rPr>
          <w:rFonts w:ascii="Times New Roman" w:eastAsia="Segoe UI Emoji" w:hAnsi="Times New Roman" w:cs="Times New Roman"/>
          <w:b/>
          <w:bCs/>
          <w:noProof/>
          <w:snapToGrid w:val="0"/>
          <w:sz w:val="22"/>
          <w:szCs w:val="22"/>
          <w:lang w:val="pt-PT"/>
        </w:rPr>
      </w:pPr>
    </w:p>
    <w:p w:rsidR="00C267BC" w:rsidRPr="00EE0CC5" w:rsidRDefault="00C267BC" w:rsidP="00C267BC">
      <w:pPr>
        <w:tabs>
          <w:tab w:val="left" w:pos="567"/>
        </w:tabs>
        <w:spacing w:before="0" w:after="0"/>
        <w:ind w:right="-29"/>
        <w:rPr>
          <w:rFonts w:ascii="Times New Roman" w:hAnsi="Times New Roman" w:cs="Times New Roman"/>
          <w:b/>
          <w:bCs/>
          <w:noProof/>
          <w:snapToGrid w:val="0"/>
          <w:sz w:val="22"/>
          <w:szCs w:val="22"/>
          <w:lang w:val="pt-PT"/>
        </w:rPr>
      </w:pPr>
      <w:r w:rsidRPr="00EE0CC5">
        <w:rPr>
          <w:rFonts w:ascii="Times New Roman" w:hAnsi="Times New Roman" w:cs="Times New Roman"/>
          <w:b/>
          <w:bCs/>
          <w:noProof/>
          <w:snapToGrid w:val="0"/>
          <w:sz w:val="22"/>
          <w:szCs w:val="22"/>
          <w:lang w:val="pt-PT"/>
        </w:rPr>
        <w:t>Labai reti šalutinio poveikio reiškiniai (gali pasireikšti rečiau kaip 1 iš 10 000 asmenų):</w:t>
      </w:r>
      <w:r w:rsidRPr="00EE0CC5" w:rsidDel="00D0103C">
        <w:rPr>
          <w:rFonts w:ascii="Times New Roman" w:hAnsi="Times New Roman" w:cs="Times New Roman"/>
          <w:b/>
          <w:bCs/>
          <w:noProof/>
          <w:snapToGrid w:val="0"/>
          <w:sz w:val="22"/>
          <w:szCs w:val="22"/>
          <w:lang w:val="pt-PT"/>
        </w:rPr>
        <w:t xml:space="preserve"> </w:t>
      </w:r>
    </w:p>
    <w:p w:rsidR="00C267BC" w:rsidRPr="00EE0CC5" w:rsidRDefault="00C267BC" w:rsidP="00C267BC">
      <w:pPr>
        <w:tabs>
          <w:tab w:val="left" w:pos="567"/>
        </w:tabs>
        <w:spacing w:before="0" w:after="0"/>
        <w:ind w:right="-29"/>
        <w:rPr>
          <w:rFonts w:ascii="Times New Roman" w:hAnsi="Times New Roman" w:cs="Times New Roman"/>
          <w:noProof/>
          <w:sz w:val="22"/>
          <w:szCs w:val="22"/>
          <w:lang w:val="pt-PT" w:eastAsia="en-GB"/>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r>
      <w:r w:rsidRPr="00EE0CC5">
        <w:rPr>
          <w:rFonts w:ascii="Times New Roman" w:hAnsi="Times New Roman" w:cs="Times New Roman"/>
          <w:noProof/>
          <w:sz w:val="22"/>
          <w:szCs w:val="22"/>
          <w:lang w:val="pt-PT" w:eastAsia="en-GB"/>
        </w:rPr>
        <w:t>sumažėjęs kraujo ląstelių skaičius;</w:t>
      </w:r>
    </w:p>
    <w:p w:rsidR="00C267BC" w:rsidRPr="00EE0CC5" w:rsidRDefault="00C267BC" w:rsidP="00C267BC">
      <w:pPr>
        <w:tabs>
          <w:tab w:val="left" w:pos="567"/>
        </w:tabs>
        <w:spacing w:before="0" w:after="0"/>
        <w:ind w:left="567" w:right="-29"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t xml:space="preserve">žmonėms, kurie yra jautrūs aspirinui ir kitiems nesteroidiniams vaistams nuo skausmo ir uždegimo, gali pasireikšti </w:t>
      </w:r>
      <w:r w:rsidRPr="00EE0CC5">
        <w:rPr>
          <w:rFonts w:ascii="Times New Roman" w:hAnsi="Times New Roman" w:cs="Times New Roman"/>
          <w:noProof/>
          <w:sz w:val="22"/>
          <w:szCs w:val="22"/>
          <w:lang w:val="pt-PT" w:eastAsia="en-GB"/>
        </w:rPr>
        <w:t>spaudimo jausmas krūtinėje dėl kvėpavimo raumenų mėšlungio (bronchų spazmas);</w:t>
      </w:r>
    </w:p>
    <w:p w:rsidR="00C267BC" w:rsidRPr="006451D4" w:rsidRDefault="00C267BC" w:rsidP="00C267BC">
      <w:pPr>
        <w:tabs>
          <w:tab w:val="left" w:pos="567"/>
        </w:tabs>
        <w:spacing w:before="0" w:after="0"/>
        <w:ind w:right="-29"/>
        <w:rPr>
          <w:rFonts w:ascii="Times New Roman" w:hAnsi="Times New Roman" w:cs="Times New Roman"/>
          <w:noProof/>
          <w:snapToGrid w:val="0"/>
          <w:sz w:val="22"/>
          <w:szCs w:val="22"/>
          <w:lang w:val="nl-NL"/>
        </w:rPr>
      </w:pPr>
      <w:r w:rsidRPr="006451D4">
        <w:rPr>
          <w:rFonts w:ascii="Times New Roman" w:hAnsi="Times New Roman" w:cs="Times New Roman"/>
          <w:noProof/>
          <w:snapToGrid w:val="0"/>
          <w:sz w:val="22"/>
          <w:szCs w:val="22"/>
          <w:lang w:val="nl-NL"/>
        </w:rPr>
        <w:t>-</w:t>
      </w:r>
      <w:r w:rsidRPr="006451D4">
        <w:rPr>
          <w:rFonts w:ascii="Times New Roman" w:hAnsi="Times New Roman" w:cs="Times New Roman"/>
          <w:noProof/>
          <w:snapToGrid w:val="0"/>
          <w:sz w:val="22"/>
          <w:szCs w:val="22"/>
          <w:lang w:val="nl-NL"/>
        </w:rPr>
        <w:tab/>
      </w:r>
      <w:r w:rsidRPr="006451D4">
        <w:rPr>
          <w:rFonts w:ascii="Times New Roman" w:hAnsi="Times New Roman" w:cs="Times New Roman"/>
          <w:bCs/>
          <w:noProof/>
          <w:snapToGrid w:val="0"/>
          <w:sz w:val="22"/>
          <w:szCs w:val="22"/>
          <w:lang w:val="nl-NL"/>
        </w:rPr>
        <w:t>bėrimas;</w:t>
      </w:r>
    </w:p>
    <w:p w:rsidR="00C267BC" w:rsidRPr="006451D4" w:rsidRDefault="00C267BC" w:rsidP="00C267BC">
      <w:pPr>
        <w:tabs>
          <w:tab w:val="left" w:pos="567"/>
        </w:tabs>
        <w:spacing w:before="0" w:after="0"/>
        <w:ind w:right="-29"/>
        <w:rPr>
          <w:rFonts w:ascii="Times New Roman" w:hAnsi="Times New Roman" w:cs="Times New Roman"/>
          <w:noProof/>
          <w:snapToGrid w:val="0"/>
          <w:sz w:val="22"/>
          <w:szCs w:val="22"/>
          <w:lang w:val="nl-NL"/>
        </w:rPr>
      </w:pPr>
      <w:r w:rsidRPr="006451D4">
        <w:rPr>
          <w:rFonts w:ascii="Times New Roman" w:hAnsi="Times New Roman" w:cs="Times New Roman"/>
          <w:noProof/>
          <w:snapToGrid w:val="0"/>
          <w:sz w:val="22"/>
          <w:szCs w:val="22"/>
          <w:lang w:val="nl-NL"/>
        </w:rPr>
        <w:t>-</w:t>
      </w:r>
      <w:r w:rsidRPr="006451D4">
        <w:rPr>
          <w:rFonts w:ascii="Times New Roman" w:hAnsi="Times New Roman" w:cs="Times New Roman"/>
          <w:noProof/>
          <w:snapToGrid w:val="0"/>
          <w:sz w:val="22"/>
          <w:szCs w:val="22"/>
          <w:lang w:val="nl-NL"/>
        </w:rPr>
        <w:tab/>
      </w:r>
      <w:r w:rsidRPr="006451D4">
        <w:rPr>
          <w:rFonts w:ascii="Times New Roman" w:hAnsi="Times New Roman" w:cs="Times New Roman"/>
          <w:bCs/>
          <w:noProof/>
          <w:snapToGrid w:val="0"/>
          <w:sz w:val="22"/>
          <w:szCs w:val="22"/>
          <w:lang w:val="nl-NL"/>
        </w:rPr>
        <w:t>per mažas cukraus kiekis kraujyje;</w:t>
      </w:r>
    </w:p>
    <w:p w:rsidR="00C267BC" w:rsidRPr="006451D4" w:rsidRDefault="00C267BC" w:rsidP="00C267BC">
      <w:pPr>
        <w:tabs>
          <w:tab w:val="left" w:pos="567"/>
        </w:tabs>
        <w:spacing w:before="0" w:after="0"/>
        <w:ind w:right="-29"/>
        <w:rPr>
          <w:rFonts w:ascii="Times New Roman" w:hAnsi="Times New Roman" w:cs="Times New Roman"/>
          <w:noProof/>
          <w:snapToGrid w:val="0"/>
          <w:sz w:val="22"/>
          <w:szCs w:val="22"/>
          <w:lang w:val="nl-NL"/>
        </w:rPr>
      </w:pPr>
      <w:r w:rsidRPr="006451D4">
        <w:rPr>
          <w:rFonts w:ascii="Times New Roman" w:hAnsi="Times New Roman" w:cs="Times New Roman"/>
          <w:noProof/>
          <w:snapToGrid w:val="0"/>
          <w:sz w:val="22"/>
          <w:szCs w:val="22"/>
          <w:lang w:val="nl-NL"/>
        </w:rPr>
        <w:t>-</w:t>
      </w:r>
      <w:r w:rsidRPr="006451D4">
        <w:rPr>
          <w:rFonts w:ascii="Times New Roman" w:hAnsi="Times New Roman" w:cs="Times New Roman"/>
          <w:noProof/>
          <w:snapToGrid w:val="0"/>
          <w:sz w:val="22"/>
          <w:szCs w:val="22"/>
          <w:lang w:val="nl-NL"/>
        </w:rPr>
        <w:tab/>
      </w:r>
      <w:r w:rsidRPr="006451D4">
        <w:rPr>
          <w:rFonts w:ascii="Times New Roman" w:hAnsi="Times New Roman" w:cs="Times New Roman"/>
          <w:noProof/>
          <w:sz w:val="22"/>
          <w:szCs w:val="22"/>
          <w:lang w:val="nl-NL" w:eastAsia="en-GB"/>
        </w:rPr>
        <w:t>tamsus šlapimas ir inkstų reakcijos.</w:t>
      </w:r>
    </w:p>
    <w:p w:rsidR="00C267BC" w:rsidRPr="006451D4" w:rsidRDefault="00C267BC" w:rsidP="00C267BC">
      <w:pPr>
        <w:tabs>
          <w:tab w:val="left" w:pos="567"/>
        </w:tabs>
        <w:spacing w:before="0" w:after="0"/>
        <w:ind w:right="-29"/>
        <w:rPr>
          <w:rFonts w:ascii="Times New Roman" w:hAnsi="Times New Roman" w:cs="Times New Roman"/>
          <w:noProof/>
          <w:snapToGrid w:val="0"/>
          <w:sz w:val="22"/>
          <w:szCs w:val="22"/>
          <w:lang w:val="nl-NL"/>
        </w:rPr>
      </w:pPr>
    </w:p>
    <w:p w:rsidR="00C267BC" w:rsidRPr="006451D4" w:rsidRDefault="00C267BC" w:rsidP="00C267BC">
      <w:pPr>
        <w:tabs>
          <w:tab w:val="left" w:pos="567"/>
        </w:tabs>
        <w:spacing w:before="0" w:after="0"/>
        <w:ind w:right="-29"/>
        <w:rPr>
          <w:rFonts w:ascii="Times New Roman" w:hAnsi="Times New Roman" w:cs="Times New Roman"/>
          <w:b/>
          <w:bCs/>
          <w:noProof/>
          <w:snapToGrid w:val="0"/>
          <w:sz w:val="22"/>
          <w:szCs w:val="22"/>
          <w:lang w:val="nl-NL"/>
        </w:rPr>
      </w:pPr>
      <w:r w:rsidRPr="006451D4">
        <w:rPr>
          <w:rFonts w:ascii="Times New Roman" w:hAnsi="Times New Roman" w:cs="Times New Roman"/>
          <w:b/>
          <w:bCs/>
          <w:noProof/>
          <w:snapToGrid w:val="0"/>
          <w:sz w:val="22"/>
          <w:szCs w:val="22"/>
          <w:lang w:val="nl-NL"/>
        </w:rPr>
        <w:t>Šalutinio poveikio reiškiniai, kurių dažnis nežinomas (negali būti apskaičiuotas pagal turimus duomenis):</w:t>
      </w:r>
    </w:p>
    <w:p w:rsidR="00C267BC" w:rsidRDefault="00C267BC" w:rsidP="00C267BC">
      <w:pPr>
        <w:tabs>
          <w:tab w:val="left" w:pos="567"/>
        </w:tabs>
        <w:spacing w:before="0" w:after="0"/>
        <w:ind w:right="-29"/>
        <w:rPr>
          <w:rFonts w:ascii="Times New Roman" w:hAnsi="Times New Roman" w:cs="Times New Roman"/>
          <w:noProof/>
          <w:snapToGrid w:val="0"/>
          <w:sz w:val="22"/>
          <w:szCs w:val="22"/>
          <w:lang w:val="nl-NL"/>
        </w:rPr>
      </w:pPr>
      <w:r>
        <w:rPr>
          <w:rFonts w:ascii="Times New Roman" w:eastAsia="Batang" w:hAnsi="Times New Roman" w:cs="Times New Roman"/>
          <w:noProof/>
          <w:lang w:val="nl-NL"/>
        </w:rPr>
        <w:t>-</w:t>
      </w:r>
      <w:r>
        <w:rPr>
          <w:rFonts w:ascii="Times New Roman" w:eastAsia="Batang" w:hAnsi="Times New Roman" w:cs="Times New Roman"/>
          <w:noProof/>
          <w:lang w:val="nl-NL"/>
        </w:rPr>
        <w:tab/>
      </w:r>
      <w:r w:rsidRPr="006451D4">
        <w:rPr>
          <w:rFonts w:ascii="Times New Roman" w:eastAsia="Batang" w:hAnsi="Times New Roman" w:cs="Times New Roman"/>
          <w:sz w:val="22"/>
          <w:szCs w:val="22"/>
          <w:lang w:val="nl-NL"/>
        </w:rPr>
        <w:t>sunkus sutrikimas, dėl kurio gali padidėti kraujo rūgštingumas (vadinamas metaboline acidoze)</w:t>
      </w:r>
      <w:r>
        <w:rPr>
          <w:rFonts w:ascii="Times New Roman" w:eastAsia="Batang" w:hAnsi="Times New Roman" w:cs="Times New Roman"/>
          <w:sz w:val="22"/>
          <w:szCs w:val="22"/>
          <w:lang w:val="nl-NL"/>
        </w:rPr>
        <w:t xml:space="preserve"> </w:t>
      </w:r>
      <w:r w:rsidRPr="006451D4">
        <w:rPr>
          <w:rFonts w:ascii="Times New Roman" w:eastAsia="Batang" w:hAnsi="Times New Roman" w:cs="Times New Roman"/>
          <w:sz w:val="22"/>
          <w:szCs w:val="22"/>
          <w:lang w:val="nl-NL"/>
        </w:rPr>
        <w:t>sunkia liga sergantiems pacientams, vartojantiems paracetamolį (žr. 2 skyrių);</w:t>
      </w:r>
    </w:p>
    <w:p w:rsidR="00C267BC" w:rsidRPr="00EE0CC5" w:rsidRDefault="00C267BC" w:rsidP="00C267BC">
      <w:pPr>
        <w:tabs>
          <w:tab w:val="left" w:pos="567"/>
        </w:tabs>
        <w:spacing w:before="0" w:after="0"/>
        <w:ind w:right="-29"/>
        <w:rPr>
          <w:rFonts w:ascii="Times New Roman" w:hAnsi="Times New Roman" w:cs="Times New Roman"/>
          <w:noProof/>
          <w:snapToGrid w:val="0"/>
          <w:sz w:val="22"/>
          <w:szCs w:val="22"/>
          <w:lang w:val="nl-NL"/>
        </w:rPr>
      </w:pPr>
      <w:r w:rsidRPr="0021605E">
        <w:rPr>
          <w:rFonts w:ascii="Times New Roman" w:hAnsi="Times New Roman" w:cs="Times New Roman"/>
          <w:noProof/>
          <w:snapToGrid w:val="0"/>
          <w:sz w:val="22"/>
          <w:szCs w:val="22"/>
          <w:lang w:val="nl-NL"/>
        </w:rPr>
        <w:t>-</w:t>
      </w:r>
      <w:r>
        <w:rPr>
          <w:rFonts w:ascii="Times New Roman" w:hAnsi="Times New Roman" w:cs="Times New Roman"/>
          <w:noProof/>
          <w:snapToGrid w:val="0"/>
          <w:sz w:val="22"/>
          <w:szCs w:val="22"/>
          <w:lang w:val="nl-NL"/>
        </w:rPr>
        <w:tab/>
      </w:r>
      <w:r w:rsidRPr="00EE0CC5">
        <w:rPr>
          <w:rFonts w:ascii="Times New Roman" w:hAnsi="Times New Roman" w:cs="Times New Roman"/>
          <w:bCs/>
          <w:noProof/>
          <w:snapToGrid w:val="0"/>
          <w:sz w:val="22"/>
          <w:szCs w:val="22"/>
          <w:lang w:val="nl-NL"/>
        </w:rPr>
        <w:t>ūminė generalizuota egzanteminė pustuliozė, toksinė nekrolizė, vaistų sukelta dermatozė ir Stivenso-Džonsono sindromas.</w:t>
      </w:r>
    </w:p>
    <w:p w:rsidR="00C267BC" w:rsidRPr="006451D4" w:rsidRDefault="00C267BC" w:rsidP="00C267BC">
      <w:pPr>
        <w:keepNext/>
        <w:tabs>
          <w:tab w:val="left" w:pos="567"/>
        </w:tabs>
        <w:spacing w:before="0" w:after="0" w:line="260" w:lineRule="exact"/>
        <w:outlineLvl w:val="3"/>
        <w:rPr>
          <w:rFonts w:ascii="Times New Roman" w:hAnsi="Times New Roman" w:cs="Times New Roman"/>
          <w:noProof/>
          <w:snapToGrid w:val="0"/>
          <w:sz w:val="22"/>
          <w:szCs w:val="22"/>
          <w:lang w:val="nl-NL"/>
        </w:rPr>
      </w:pPr>
    </w:p>
    <w:p w:rsidR="00C267BC" w:rsidRPr="006451D4" w:rsidRDefault="00C267BC" w:rsidP="00C267BC">
      <w:pPr>
        <w:keepNext/>
        <w:tabs>
          <w:tab w:val="left" w:pos="567"/>
        </w:tabs>
        <w:spacing w:before="0" w:after="0" w:line="260" w:lineRule="exact"/>
        <w:outlineLvl w:val="3"/>
        <w:rPr>
          <w:rFonts w:ascii="Times New Roman" w:hAnsi="Times New Roman" w:cs="Times New Roman"/>
          <w:noProof/>
          <w:snapToGrid w:val="0"/>
          <w:sz w:val="22"/>
          <w:szCs w:val="22"/>
          <w:lang w:val="nl-NL" w:eastAsia="x-none"/>
        </w:rPr>
      </w:pPr>
      <w:r w:rsidRPr="006451D4">
        <w:rPr>
          <w:rFonts w:ascii="Times New Roman" w:hAnsi="Times New Roman" w:cs="Times New Roman"/>
          <w:noProof/>
          <w:snapToGrid w:val="0"/>
          <w:sz w:val="22"/>
          <w:szCs w:val="22"/>
          <w:lang w:val="nl-NL" w:eastAsia="x-none"/>
        </w:rPr>
        <w:t>Kepenų pažeidimas galimas ilgai vartojant 3</w:t>
      </w:r>
      <w:r w:rsidRPr="006451D4">
        <w:rPr>
          <w:rFonts w:ascii="Times New Roman" w:hAnsi="Times New Roman" w:cs="Times New Roman"/>
          <w:bCs/>
          <w:noProof/>
          <w:sz w:val="22"/>
          <w:szCs w:val="22"/>
          <w:lang w:val="nl-NL"/>
        </w:rPr>
        <w:t>–</w:t>
      </w:r>
      <w:r w:rsidRPr="006451D4">
        <w:rPr>
          <w:rFonts w:ascii="Times New Roman" w:hAnsi="Times New Roman" w:cs="Times New Roman"/>
          <w:noProof/>
          <w:snapToGrid w:val="0"/>
          <w:sz w:val="22"/>
          <w:szCs w:val="22"/>
          <w:lang w:val="nl-NL" w:eastAsia="x-none"/>
        </w:rPr>
        <w:t>4 gramus paracetamolio per dieną arba pavartojus 6 gramus paracetamolio vienu metu.</w:t>
      </w:r>
    </w:p>
    <w:p w:rsidR="00C267BC" w:rsidRPr="006451D4" w:rsidRDefault="00C267BC" w:rsidP="00C267BC">
      <w:pPr>
        <w:tabs>
          <w:tab w:val="left" w:pos="567"/>
        </w:tabs>
        <w:spacing w:before="0" w:after="0"/>
        <w:rPr>
          <w:rFonts w:ascii="Times New Roman" w:hAnsi="Times New Roman" w:cs="Times New Roman"/>
          <w:b/>
          <w:noProof/>
          <w:snapToGrid w:val="0"/>
          <w:sz w:val="22"/>
          <w:szCs w:val="22"/>
          <w:lang w:val="nl-NL"/>
        </w:rPr>
      </w:pPr>
    </w:p>
    <w:p w:rsidR="00C267BC" w:rsidRPr="006451D4" w:rsidRDefault="00C267BC" w:rsidP="00C267BC">
      <w:pPr>
        <w:tabs>
          <w:tab w:val="left" w:pos="567"/>
        </w:tabs>
        <w:spacing w:before="0" w:after="0"/>
        <w:rPr>
          <w:rFonts w:ascii="Times New Roman" w:hAnsi="Times New Roman" w:cs="Times New Roman"/>
          <w:b/>
          <w:noProof/>
          <w:snapToGrid w:val="0"/>
          <w:sz w:val="22"/>
          <w:szCs w:val="22"/>
          <w:lang w:val="nl-NL"/>
        </w:rPr>
      </w:pPr>
      <w:r w:rsidRPr="006451D4">
        <w:rPr>
          <w:rFonts w:ascii="Times New Roman" w:hAnsi="Times New Roman" w:cs="Times New Roman"/>
          <w:b/>
          <w:noProof/>
          <w:snapToGrid w:val="0"/>
          <w:sz w:val="22"/>
          <w:szCs w:val="22"/>
          <w:lang w:val="nl-NL"/>
        </w:rPr>
        <w:t>Pranešimas apie šalutinį poveikį</w:t>
      </w:r>
    </w:p>
    <w:p w:rsidR="00C267BC" w:rsidRPr="00327C6A" w:rsidRDefault="00C267BC" w:rsidP="00C267BC">
      <w:pPr>
        <w:tabs>
          <w:tab w:val="left" w:pos="567"/>
        </w:tabs>
        <w:spacing w:before="0" w:after="0" w:line="260" w:lineRule="exact"/>
        <w:ind w:right="-1"/>
        <w:jc w:val="left"/>
        <w:rPr>
          <w:rFonts w:ascii="Times New Roman" w:hAnsi="Times New Roman" w:cs="Times New Roman"/>
          <w:noProof/>
          <w:snapToGrid w:val="0"/>
          <w:sz w:val="22"/>
          <w:szCs w:val="22"/>
          <w:lang w:val="lt-LT"/>
        </w:rPr>
      </w:pPr>
      <w:r w:rsidRPr="00327C6A">
        <w:rPr>
          <w:rFonts w:ascii="Times New Roman" w:hAnsi="Times New Roman" w:cs="Times New Roman"/>
          <w:noProof/>
          <w:snapToGrid w:val="0"/>
          <w:sz w:val="22"/>
          <w:szCs w:val="22"/>
          <w:lang w:val="lt-LT"/>
        </w:rPr>
        <w:t xml:space="preserve">Jeigu pasireiškė šalutinis poveikis, įskaitant šiame lapelyje nenurodytą, pasakykite gydytojui, vaistininkui arba slaugytojui. </w:t>
      </w:r>
      <w:r w:rsidRPr="00327C6A">
        <w:rPr>
          <w:rFonts w:ascii="Times New Roman" w:hAnsi="Times New Roman" w:cs="Times New Roman"/>
          <w:snapToGrid w:val="0"/>
          <w:sz w:val="22"/>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327C6A">
          <w:rPr>
            <w:rFonts w:ascii="Times New Roman" w:hAnsi="Times New Roman" w:cs="Times New Roman"/>
            <w:snapToGrid w:val="0"/>
            <w:color w:val="0000FF"/>
            <w:sz w:val="22"/>
            <w:szCs w:val="22"/>
            <w:u w:val="single"/>
            <w:lang w:val="lt-LT"/>
          </w:rPr>
          <w:t>https://vapris.vvkt.lt/vvkt-web/public/nrv</w:t>
        </w:r>
      </w:hyperlink>
      <w:r w:rsidRPr="00327C6A">
        <w:rPr>
          <w:rFonts w:ascii="Times New Roman" w:hAnsi="Times New Roman" w:cs="Times New Roman"/>
          <w:snapToGrid w:val="0"/>
          <w:sz w:val="22"/>
          <w:szCs w:val="22"/>
          <w:lang w:val="lt-LT"/>
        </w:rPr>
        <w:t xml:space="preserve"> arba užpildant Paciento pranešimo apie įtariamą nepageidaujamą reakciją (ĮNR) formą, kuri skelbiama </w:t>
      </w:r>
      <w:hyperlink r:id="rId6" w:history="1">
        <w:r w:rsidRPr="00327C6A">
          <w:rPr>
            <w:rFonts w:ascii="Times New Roman" w:hAnsi="Times New Roman" w:cs="Times New Roman"/>
            <w:snapToGrid w:val="0"/>
            <w:color w:val="0000FF"/>
            <w:sz w:val="22"/>
            <w:szCs w:val="22"/>
            <w:u w:val="single"/>
            <w:lang w:val="lt-LT"/>
          </w:rPr>
          <w:t>https://www.vvkt.lt/index.php?4004286486</w:t>
        </w:r>
      </w:hyperlink>
      <w:r w:rsidRPr="00327C6A">
        <w:rPr>
          <w:rFonts w:ascii="Times New Roman" w:hAnsi="Times New Roman" w:cs="Times New Roman"/>
          <w:snapToGrid w:val="0"/>
          <w:sz w:val="22"/>
          <w:szCs w:val="22"/>
          <w:lang w:val="lt-LT"/>
        </w:rPr>
        <w:t xml:space="preserve">, ir atsiunčiant elektroniniu paštu (adresu </w:t>
      </w:r>
      <w:hyperlink r:id="rId7" w:history="1">
        <w:r w:rsidRPr="00327C6A">
          <w:rPr>
            <w:rFonts w:ascii="Times New Roman" w:hAnsi="Times New Roman" w:cs="Times New Roman"/>
            <w:snapToGrid w:val="0"/>
            <w:color w:val="0000FF"/>
            <w:sz w:val="22"/>
            <w:szCs w:val="22"/>
            <w:u w:val="single"/>
            <w:lang w:val="lt-LT"/>
          </w:rPr>
          <w:t>NepageidaujamaR@vvkt.lt</w:t>
        </w:r>
      </w:hyperlink>
      <w:r w:rsidRPr="00327C6A">
        <w:rPr>
          <w:rFonts w:ascii="Times New Roman" w:hAnsi="Times New Roman" w:cs="Times New Roman"/>
          <w:snapToGrid w:val="0"/>
          <w:sz w:val="22"/>
          <w:szCs w:val="22"/>
          <w:lang w:val="lt-LT"/>
        </w:rPr>
        <w:t>) arba nemokamu telefonu 8 800 73 568. Pranešdami apie šalutinį poveikį galite mums padėti gauti daugiau informacijos apie šio vaisto saugumą.</w:t>
      </w:r>
    </w:p>
    <w:p w:rsidR="00C267BC" w:rsidRPr="00242643" w:rsidRDefault="00C267BC" w:rsidP="00C267BC">
      <w:pPr>
        <w:tabs>
          <w:tab w:val="left" w:pos="567"/>
        </w:tabs>
        <w:spacing w:before="0" w:after="0" w:line="260" w:lineRule="exact"/>
        <w:ind w:right="-449"/>
        <w:rPr>
          <w:rFonts w:ascii="Times New Roman" w:hAnsi="Times New Roman" w:cs="Times New Roman"/>
          <w:noProof/>
          <w:snapToGrid w:val="0"/>
          <w:sz w:val="22"/>
          <w:szCs w:val="22"/>
          <w:lang w:val="lt-LT"/>
        </w:rPr>
      </w:pPr>
    </w:p>
    <w:p w:rsidR="00C267BC" w:rsidRPr="00242643" w:rsidRDefault="00C267BC" w:rsidP="00C267BC">
      <w:pPr>
        <w:tabs>
          <w:tab w:val="left" w:pos="567"/>
        </w:tabs>
        <w:spacing w:before="0" w:after="0" w:line="260" w:lineRule="exact"/>
        <w:ind w:right="-449"/>
        <w:rPr>
          <w:rFonts w:ascii="Times New Roman" w:hAnsi="Times New Roman" w:cs="Times New Roman"/>
          <w:noProof/>
          <w:snapToGrid w:val="0"/>
          <w:sz w:val="22"/>
          <w:szCs w:val="22"/>
          <w:lang w:val="lt-LT"/>
        </w:rPr>
      </w:pPr>
    </w:p>
    <w:p w:rsidR="00C267BC" w:rsidRPr="00242643" w:rsidRDefault="00C267BC" w:rsidP="00C267BC">
      <w:pPr>
        <w:keepNext/>
        <w:keepLines/>
        <w:tabs>
          <w:tab w:val="left" w:pos="567"/>
        </w:tabs>
        <w:spacing w:before="0" w:after="0"/>
        <w:outlineLvl w:val="2"/>
        <w:rPr>
          <w:rFonts w:ascii="Times New Roman" w:hAnsi="Times New Roman" w:cs="Times New Roman"/>
          <w:b/>
          <w:bCs/>
          <w:noProof/>
          <w:snapToGrid w:val="0"/>
          <w:sz w:val="22"/>
          <w:szCs w:val="22"/>
          <w:lang w:val="lt-LT" w:eastAsia="x-none"/>
        </w:rPr>
      </w:pPr>
      <w:r w:rsidRPr="00242643">
        <w:rPr>
          <w:rFonts w:ascii="Times New Roman" w:hAnsi="Times New Roman" w:cs="Times New Roman"/>
          <w:b/>
          <w:bCs/>
          <w:noProof/>
          <w:snapToGrid w:val="0"/>
          <w:sz w:val="22"/>
          <w:szCs w:val="22"/>
          <w:lang w:val="lt-LT" w:eastAsia="x-none"/>
        </w:rPr>
        <w:t>5.</w:t>
      </w:r>
      <w:r w:rsidRPr="00242643">
        <w:rPr>
          <w:rFonts w:ascii="Times New Roman" w:hAnsi="Times New Roman" w:cs="Times New Roman"/>
          <w:b/>
          <w:bCs/>
          <w:noProof/>
          <w:snapToGrid w:val="0"/>
          <w:sz w:val="22"/>
          <w:szCs w:val="22"/>
          <w:lang w:val="lt-LT" w:eastAsia="x-none"/>
        </w:rPr>
        <w:tab/>
        <w:t xml:space="preserve">Kaip laikyti </w:t>
      </w:r>
      <w:r>
        <w:rPr>
          <w:rFonts w:ascii="Times New Roman" w:hAnsi="Times New Roman" w:cs="Times New Roman"/>
          <w:b/>
          <w:bCs/>
          <w:noProof/>
          <w:snapToGrid w:val="0"/>
          <w:sz w:val="22"/>
          <w:szCs w:val="22"/>
          <w:lang w:val="lt-LT" w:eastAsia="x-none"/>
        </w:rPr>
        <w:t>APAP express</w:t>
      </w:r>
    </w:p>
    <w:p w:rsidR="00C267BC" w:rsidRPr="00242643" w:rsidRDefault="00C267BC" w:rsidP="00C267BC">
      <w:pPr>
        <w:numPr>
          <w:ilvl w:val="12"/>
          <w:numId w:val="0"/>
        </w:numPr>
        <w:spacing w:before="0" w:after="0"/>
        <w:ind w:right="-2"/>
        <w:rPr>
          <w:rFonts w:ascii="Times New Roman" w:hAnsi="Times New Roman" w:cs="Times New Roman"/>
          <w:noProof/>
          <w:snapToGrid w:val="0"/>
          <w:sz w:val="22"/>
          <w:szCs w:val="22"/>
          <w:lang w:val="lt-LT"/>
        </w:rPr>
      </w:pPr>
    </w:p>
    <w:p w:rsidR="00C267BC" w:rsidRPr="00242643" w:rsidRDefault="00C267BC" w:rsidP="00C267BC">
      <w:pPr>
        <w:numPr>
          <w:ilvl w:val="12"/>
          <w:numId w:val="0"/>
        </w:numPr>
        <w:spacing w:before="0" w:after="0"/>
        <w:ind w:right="-2"/>
        <w:rPr>
          <w:rFonts w:ascii="Times New Roman" w:hAnsi="Times New Roman" w:cs="Times New Roman"/>
          <w:noProof/>
          <w:snapToGrid w:val="0"/>
          <w:sz w:val="22"/>
          <w:szCs w:val="22"/>
          <w:lang w:val="lt-LT"/>
        </w:rPr>
      </w:pPr>
      <w:r w:rsidRPr="00242643">
        <w:rPr>
          <w:rFonts w:ascii="Times New Roman" w:hAnsi="Times New Roman" w:cs="Times New Roman"/>
          <w:noProof/>
          <w:snapToGrid w:val="0"/>
          <w:sz w:val="22"/>
          <w:szCs w:val="22"/>
          <w:lang w:val="lt-LT"/>
        </w:rPr>
        <w:t>Šį vaistą laikykite vaikams nepastebimoje ir nepasiekiamoje vietoje.</w:t>
      </w:r>
    </w:p>
    <w:p w:rsidR="00C267BC" w:rsidRPr="00242643" w:rsidRDefault="00C267BC" w:rsidP="00C267BC">
      <w:pPr>
        <w:numPr>
          <w:ilvl w:val="12"/>
          <w:numId w:val="0"/>
        </w:numPr>
        <w:spacing w:before="0" w:after="0"/>
        <w:ind w:right="-2"/>
        <w:rPr>
          <w:rFonts w:ascii="Times New Roman" w:hAnsi="Times New Roman" w:cs="Times New Roman"/>
          <w:noProof/>
          <w:snapToGrid w:val="0"/>
          <w:sz w:val="22"/>
          <w:szCs w:val="22"/>
          <w:highlight w:val="yellow"/>
          <w:lang w:val="lt-LT"/>
        </w:rPr>
      </w:pPr>
    </w:p>
    <w:p w:rsidR="00C267BC" w:rsidRPr="00242643" w:rsidRDefault="00C267BC" w:rsidP="00C267BC">
      <w:pPr>
        <w:numPr>
          <w:ilvl w:val="12"/>
          <w:numId w:val="0"/>
        </w:numPr>
        <w:spacing w:before="0" w:after="0"/>
        <w:ind w:right="-2"/>
        <w:rPr>
          <w:rFonts w:ascii="Times New Roman" w:hAnsi="Times New Roman" w:cs="Times New Roman"/>
          <w:noProof/>
          <w:snapToGrid w:val="0"/>
          <w:sz w:val="22"/>
          <w:szCs w:val="22"/>
          <w:lang w:val="lt-LT"/>
        </w:rPr>
      </w:pPr>
      <w:r w:rsidRPr="00242643">
        <w:rPr>
          <w:rFonts w:ascii="Times New Roman" w:hAnsi="Times New Roman" w:cs="Times New Roman"/>
          <w:noProof/>
          <w:snapToGrid w:val="0"/>
          <w:sz w:val="22"/>
          <w:szCs w:val="22"/>
          <w:lang w:val="lt-LT"/>
        </w:rPr>
        <w:t>Laikyti ne aukštesnėje kaip 25°C temperatūroje.</w:t>
      </w:r>
    </w:p>
    <w:p w:rsidR="00C267BC" w:rsidRPr="00242643" w:rsidRDefault="00C267BC" w:rsidP="00C267BC">
      <w:pPr>
        <w:numPr>
          <w:ilvl w:val="12"/>
          <w:numId w:val="0"/>
        </w:numPr>
        <w:spacing w:before="0" w:after="0"/>
        <w:ind w:right="-2"/>
        <w:rPr>
          <w:rFonts w:ascii="Times New Roman" w:hAnsi="Times New Roman" w:cs="Times New Roman"/>
          <w:noProof/>
          <w:snapToGrid w:val="0"/>
          <w:sz w:val="22"/>
          <w:szCs w:val="22"/>
          <w:lang w:val="lt-LT"/>
        </w:rPr>
      </w:pPr>
      <w:r w:rsidRPr="00242643">
        <w:rPr>
          <w:rFonts w:ascii="Times New Roman" w:hAnsi="Times New Roman" w:cs="Times New Roman"/>
          <w:noProof/>
          <w:snapToGrid w:val="0"/>
          <w:sz w:val="22"/>
          <w:szCs w:val="22"/>
          <w:lang w:val="lt-LT"/>
        </w:rPr>
        <w:t>Ant dėžutės po „EXP“ nurodytam tinkamumo laikui pasibaigus, šio vaisto vartoti negalima. Vaistas tinkamas vartoti iki paskutinės nurodyto mėnesio dienos.</w:t>
      </w:r>
    </w:p>
    <w:p w:rsidR="00C267BC" w:rsidRPr="00242643" w:rsidRDefault="00C267BC" w:rsidP="00C267BC">
      <w:pPr>
        <w:numPr>
          <w:ilvl w:val="12"/>
          <w:numId w:val="0"/>
        </w:numPr>
        <w:spacing w:before="0" w:after="0"/>
        <w:ind w:right="-2"/>
        <w:rPr>
          <w:rFonts w:ascii="Times New Roman" w:hAnsi="Times New Roman" w:cs="Times New Roman"/>
          <w:noProof/>
          <w:snapToGrid w:val="0"/>
          <w:sz w:val="22"/>
          <w:szCs w:val="22"/>
          <w:lang w:val="lt-LT"/>
        </w:rPr>
      </w:pPr>
    </w:p>
    <w:p w:rsidR="00C267BC" w:rsidRPr="00242643" w:rsidRDefault="00C267BC" w:rsidP="00C267BC">
      <w:pPr>
        <w:numPr>
          <w:ilvl w:val="12"/>
          <w:numId w:val="0"/>
        </w:numPr>
        <w:spacing w:before="0" w:after="0"/>
        <w:ind w:right="-2"/>
        <w:rPr>
          <w:rFonts w:ascii="Times New Roman" w:hAnsi="Times New Roman" w:cs="Times New Roman"/>
          <w:i/>
          <w:noProof/>
          <w:snapToGrid w:val="0"/>
          <w:sz w:val="22"/>
          <w:szCs w:val="22"/>
          <w:lang w:val="lt-LT"/>
        </w:rPr>
      </w:pPr>
      <w:r w:rsidRPr="00242643">
        <w:rPr>
          <w:rFonts w:ascii="Times New Roman" w:hAnsi="Times New Roman" w:cs="Times New Roman"/>
          <w:noProof/>
          <w:snapToGrid w:val="0"/>
          <w:sz w:val="22"/>
          <w:szCs w:val="22"/>
          <w:lang w:val="lt-LT"/>
        </w:rPr>
        <w:t>Vaistų negalima išmesti į kanalizaciją arba su buitinėmis atliekomis. Kaip išmesti nereikalingus vaistus, klauskite vaistininko. Šios priemonės padės apsaugoti aplinką.</w:t>
      </w:r>
    </w:p>
    <w:p w:rsidR="00C267BC" w:rsidRPr="00242643" w:rsidRDefault="00C267BC" w:rsidP="00C267BC">
      <w:pPr>
        <w:numPr>
          <w:ilvl w:val="12"/>
          <w:numId w:val="0"/>
        </w:numPr>
        <w:spacing w:before="0" w:after="0"/>
        <w:ind w:right="-2"/>
        <w:rPr>
          <w:rFonts w:ascii="Times New Roman" w:hAnsi="Times New Roman" w:cs="Times New Roman"/>
          <w:noProof/>
          <w:snapToGrid w:val="0"/>
          <w:sz w:val="22"/>
          <w:szCs w:val="22"/>
          <w:lang w:val="lt-LT"/>
        </w:rPr>
      </w:pPr>
    </w:p>
    <w:p w:rsidR="00C267BC" w:rsidRPr="00242643" w:rsidRDefault="00C267BC" w:rsidP="00C267BC">
      <w:pPr>
        <w:numPr>
          <w:ilvl w:val="12"/>
          <w:numId w:val="0"/>
        </w:numPr>
        <w:spacing w:before="0" w:after="0"/>
        <w:ind w:right="-2"/>
        <w:rPr>
          <w:rFonts w:ascii="Times New Roman" w:hAnsi="Times New Roman" w:cs="Times New Roman"/>
          <w:noProof/>
          <w:snapToGrid w:val="0"/>
          <w:sz w:val="22"/>
          <w:szCs w:val="22"/>
          <w:lang w:val="lt-LT"/>
        </w:rPr>
      </w:pPr>
    </w:p>
    <w:p w:rsidR="00C267BC" w:rsidRPr="00EE0CC5" w:rsidRDefault="00C267BC" w:rsidP="00C267BC">
      <w:pPr>
        <w:keepNext/>
        <w:keepLines/>
        <w:tabs>
          <w:tab w:val="left" w:pos="567"/>
        </w:tabs>
        <w:spacing w:before="0" w:after="0"/>
        <w:outlineLvl w:val="2"/>
        <w:rPr>
          <w:rFonts w:ascii="Times New Roman" w:hAnsi="Times New Roman" w:cs="Times New Roman"/>
          <w:b/>
          <w:bCs/>
          <w:noProof/>
          <w:snapToGrid w:val="0"/>
          <w:sz w:val="22"/>
          <w:szCs w:val="22"/>
          <w:lang w:val="pt-PT" w:eastAsia="x-none"/>
        </w:rPr>
      </w:pPr>
      <w:r w:rsidRPr="00EE0CC5">
        <w:rPr>
          <w:rFonts w:ascii="Times New Roman" w:hAnsi="Times New Roman" w:cs="Times New Roman"/>
          <w:b/>
          <w:bCs/>
          <w:noProof/>
          <w:snapToGrid w:val="0"/>
          <w:sz w:val="22"/>
          <w:szCs w:val="22"/>
          <w:lang w:val="pt-PT" w:eastAsia="x-none"/>
        </w:rPr>
        <w:t>6.</w:t>
      </w:r>
      <w:r w:rsidRPr="00EE0CC5">
        <w:rPr>
          <w:rFonts w:ascii="Times New Roman" w:hAnsi="Times New Roman" w:cs="Times New Roman"/>
          <w:bCs/>
          <w:noProof/>
          <w:snapToGrid w:val="0"/>
          <w:sz w:val="22"/>
          <w:szCs w:val="22"/>
          <w:lang w:val="pt-PT" w:eastAsia="x-none"/>
        </w:rPr>
        <w:tab/>
      </w:r>
      <w:r w:rsidRPr="00EE0CC5">
        <w:rPr>
          <w:rFonts w:ascii="Times New Roman" w:hAnsi="Times New Roman" w:cs="Times New Roman"/>
          <w:b/>
          <w:bCs/>
          <w:noProof/>
          <w:snapToGrid w:val="0"/>
          <w:sz w:val="22"/>
          <w:szCs w:val="22"/>
          <w:lang w:val="pt-PT" w:eastAsia="x-none"/>
        </w:rPr>
        <w:t>Pakuotės turinys ir kita informacija</w:t>
      </w:r>
    </w:p>
    <w:p w:rsidR="00C267BC" w:rsidRPr="00EE0CC5" w:rsidRDefault="00C267BC" w:rsidP="00C267BC">
      <w:pPr>
        <w:numPr>
          <w:ilvl w:val="12"/>
          <w:numId w:val="0"/>
        </w:numPr>
        <w:spacing w:before="0" w:after="0"/>
        <w:rPr>
          <w:rFonts w:ascii="Times New Roman" w:hAnsi="Times New Roman" w:cs="Times New Roman"/>
          <w:noProof/>
          <w:snapToGrid w:val="0"/>
          <w:sz w:val="22"/>
          <w:szCs w:val="22"/>
          <w:lang w:val="pt-PT"/>
        </w:rPr>
      </w:pPr>
    </w:p>
    <w:p w:rsidR="00C267BC" w:rsidRPr="00EE0CC5" w:rsidRDefault="00C267BC" w:rsidP="00C267BC">
      <w:pPr>
        <w:keepNext/>
        <w:tabs>
          <w:tab w:val="left" w:pos="567"/>
        </w:tabs>
        <w:spacing w:before="0" w:after="0" w:line="260" w:lineRule="exact"/>
        <w:outlineLvl w:val="3"/>
        <w:rPr>
          <w:rFonts w:ascii="Times New Roman" w:hAnsi="Times New Roman" w:cs="Times New Roman"/>
          <w:b/>
          <w:bCs/>
          <w:noProof/>
          <w:snapToGrid w:val="0"/>
          <w:sz w:val="22"/>
          <w:szCs w:val="22"/>
          <w:lang w:val="pt-PT" w:eastAsia="x-none"/>
        </w:rPr>
      </w:pPr>
      <w:r w:rsidRPr="00EE0CC5">
        <w:rPr>
          <w:rFonts w:ascii="Times New Roman" w:hAnsi="Times New Roman" w:cs="Times New Roman"/>
          <w:b/>
          <w:bCs/>
          <w:noProof/>
          <w:snapToGrid w:val="0"/>
          <w:sz w:val="22"/>
          <w:szCs w:val="22"/>
          <w:lang w:val="pt-PT" w:eastAsia="x-none"/>
        </w:rPr>
        <w:t xml:space="preserve">APAP express sudėtis </w:t>
      </w:r>
    </w:p>
    <w:p w:rsidR="00C267BC" w:rsidRPr="00EE0CC5" w:rsidRDefault="00C267BC" w:rsidP="00C267BC">
      <w:pPr>
        <w:numPr>
          <w:ilvl w:val="0"/>
          <w:numId w:val="2"/>
        </w:numPr>
        <w:tabs>
          <w:tab w:val="left" w:pos="567"/>
        </w:tabs>
        <w:spacing w:before="0" w:after="0" w:line="260" w:lineRule="exact"/>
        <w:ind w:left="567" w:right="-2" w:hanging="567"/>
        <w:jc w:val="left"/>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Veiklioji medžiaga yra paracetamolis. Kiekvienoje kapsulėje yra 500 mg paracetamolio.</w:t>
      </w:r>
    </w:p>
    <w:p w:rsidR="00C267BC" w:rsidRPr="00EE0CC5" w:rsidRDefault="00C267BC" w:rsidP="00C267BC">
      <w:pPr>
        <w:numPr>
          <w:ilvl w:val="0"/>
          <w:numId w:val="2"/>
        </w:numPr>
        <w:tabs>
          <w:tab w:val="left" w:pos="567"/>
        </w:tabs>
        <w:spacing w:before="0" w:after="0" w:line="260" w:lineRule="exact"/>
        <w:ind w:left="567" w:right="-2" w:hanging="567"/>
        <w:jc w:val="left"/>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Pagalbinės medžiagos yra: makrogolis 400, makrogolis 600, išgrynintas vanduo, propilenglikolis, povidonas, bevandenis koloidinis silicio dioksidas, želatina, iš dalies dehidratuotas skystasis sorbitolis, glicerolis, titano dioksidas (E171).</w:t>
      </w:r>
    </w:p>
    <w:p w:rsidR="00C267BC" w:rsidRPr="00EE0CC5" w:rsidRDefault="00C267BC" w:rsidP="00C267BC">
      <w:pPr>
        <w:tabs>
          <w:tab w:val="left" w:pos="567"/>
        </w:tabs>
        <w:spacing w:before="0" w:after="0" w:line="260" w:lineRule="exact"/>
        <w:ind w:right="-2"/>
        <w:rPr>
          <w:rFonts w:ascii="Times New Roman" w:hAnsi="Times New Roman" w:cs="Times New Roman"/>
          <w:noProof/>
          <w:snapToGrid w:val="0"/>
          <w:sz w:val="22"/>
          <w:szCs w:val="22"/>
          <w:lang w:val="pt-PT"/>
        </w:rPr>
      </w:pPr>
      <w:r w:rsidRPr="00EE0CC5">
        <w:rPr>
          <w:rFonts w:ascii="Times New Roman" w:hAnsi="Times New Roman" w:cs="Times New Roman"/>
          <w:i/>
          <w:iCs/>
          <w:noProof/>
          <w:snapToGrid w:val="0"/>
          <w:sz w:val="22"/>
          <w:szCs w:val="22"/>
          <w:lang w:val="pt-PT"/>
        </w:rPr>
        <w:t>Sudėtyje yra nedideli kiekiai</w:t>
      </w:r>
      <w:r w:rsidRPr="00EE0CC5">
        <w:rPr>
          <w:rFonts w:ascii="Times New Roman" w:hAnsi="Times New Roman" w:cs="Times New Roman"/>
          <w:noProof/>
          <w:snapToGrid w:val="0"/>
          <w:sz w:val="22"/>
          <w:szCs w:val="22"/>
          <w:lang w:val="pt-PT"/>
        </w:rPr>
        <w:t>: vidutinės grandinės trigliceridų, sojų lecitino, izopropilo alkoholio.</w:t>
      </w:r>
    </w:p>
    <w:p w:rsidR="00C267BC" w:rsidRPr="00EE0CC5" w:rsidRDefault="00C267BC" w:rsidP="00C267BC">
      <w:pPr>
        <w:numPr>
          <w:ilvl w:val="12"/>
          <w:numId w:val="0"/>
        </w:numPr>
        <w:spacing w:before="0" w:after="0"/>
        <w:ind w:right="-2"/>
        <w:rPr>
          <w:rFonts w:ascii="Times New Roman" w:hAnsi="Times New Roman" w:cs="Times New Roman"/>
          <w:noProof/>
          <w:snapToGrid w:val="0"/>
          <w:sz w:val="22"/>
          <w:szCs w:val="22"/>
          <w:lang w:val="pt-PT"/>
        </w:rPr>
      </w:pPr>
    </w:p>
    <w:p w:rsidR="00C267BC" w:rsidRPr="00EE0CC5" w:rsidRDefault="00C267BC" w:rsidP="00C267BC">
      <w:pPr>
        <w:keepNext/>
        <w:tabs>
          <w:tab w:val="left" w:pos="567"/>
        </w:tabs>
        <w:spacing w:before="0" w:after="0" w:line="260" w:lineRule="exact"/>
        <w:outlineLvl w:val="3"/>
        <w:rPr>
          <w:rFonts w:ascii="Times New Roman" w:hAnsi="Times New Roman" w:cs="Times New Roman"/>
          <w:b/>
          <w:bCs/>
          <w:noProof/>
          <w:snapToGrid w:val="0"/>
          <w:sz w:val="22"/>
          <w:szCs w:val="22"/>
          <w:lang w:val="pt-PT" w:eastAsia="x-none"/>
        </w:rPr>
      </w:pPr>
      <w:r w:rsidRPr="00EE0CC5">
        <w:rPr>
          <w:rFonts w:ascii="Times New Roman" w:hAnsi="Times New Roman" w:cs="Times New Roman"/>
          <w:b/>
          <w:bCs/>
          <w:noProof/>
          <w:snapToGrid w:val="0"/>
          <w:sz w:val="22"/>
          <w:szCs w:val="22"/>
          <w:lang w:val="pt-PT" w:eastAsia="x-none"/>
        </w:rPr>
        <w:t>APAP express išvaizda ir kiekis pakuotėje</w:t>
      </w:r>
    </w:p>
    <w:p w:rsidR="00C267BC" w:rsidRPr="00EE0CC5" w:rsidRDefault="00C267BC" w:rsidP="00C267BC">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r>
      <w:r w:rsidRPr="00EE0CC5">
        <w:rPr>
          <w:rFonts w:ascii="Times New Roman" w:hAnsi="Times New Roman" w:cs="Times New Roman"/>
          <w:noProof/>
          <w:sz w:val="22"/>
          <w:szCs w:val="22"/>
          <w:lang w:val="pt-PT"/>
        </w:rPr>
        <w:t xml:space="preserve">APAP express </w:t>
      </w:r>
      <w:r w:rsidRPr="00EE0CC5">
        <w:rPr>
          <w:rFonts w:ascii="Times New Roman" w:hAnsi="Times New Roman" w:cs="Times New Roman"/>
          <w:bCs/>
          <w:noProof/>
          <w:sz w:val="22"/>
          <w:szCs w:val="22"/>
          <w:lang w:val="pt-PT"/>
        </w:rPr>
        <w:t>yra balta, pailga, minkštoji želatininė kapsulė.</w:t>
      </w:r>
    </w:p>
    <w:p w:rsidR="00C267BC" w:rsidRPr="00EE0CC5" w:rsidRDefault="00C267BC" w:rsidP="00C267BC">
      <w:pPr>
        <w:numPr>
          <w:ilvl w:val="12"/>
          <w:numId w:val="0"/>
        </w:numPr>
        <w:tabs>
          <w:tab w:val="left" w:pos="567"/>
        </w:tabs>
        <w:spacing w:before="0" w:after="0"/>
        <w:ind w:left="567" w:hanging="567"/>
        <w:rPr>
          <w:rFonts w:ascii="Times New Roman" w:hAnsi="Times New Roman" w:cs="Times New Roman"/>
          <w:noProof/>
          <w:snapToGrid w:val="0"/>
          <w:sz w:val="22"/>
          <w:szCs w:val="22"/>
          <w:lang w:val="pt-PT"/>
        </w:rPr>
      </w:pPr>
      <w:r w:rsidRPr="00EE0CC5">
        <w:rPr>
          <w:rFonts w:ascii="Times New Roman" w:hAnsi="Times New Roman" w:cs="Times New Roman"/>
          <w:noProof/>
          <w:snapToGrid w:val="0"/>
          <w:sz w:val="22"/>
          <w:szCs w:val="22"/>
          <w:lang w:val="pt-PT"/>
        </w:rPr>
        <w:t>-</w:t>
      </w:r>
      <w:r w:rsidRPr="00EE0CC5">
        <w:rPr>
          <w:rFonts w:ascii="Times New Roman" w:hAnsi="Times New Roman" w:cs="Times New Roman"/>
          <w:noProof/>
          <w:snapToGrid w:val="0"/>
          <w:sz w:val="22"/>
          <w:szCs w:val="22"/>
          <w:lang w:val="pt-PT"/>
        </w:rPr>
        <w:tab/>
      </w:r>
      <w:r w:rsidRPr="00EE0CC5">
        <w:rPr>
          <w:rFonts w:ascii="Times New Roman" w:hAnsi="Times New Roman" w:cs="Times New Roman"/>
          <w:noProof/>
          <w:sz w:val="22"/>
          <w:szCs w:val="22"/>
          <w:lang w:val="pt-PT"/>
        </w:rPr>
        <w:t xml:space="preserve">APAP express </w:t>
      </w:r>
      <w:r w:rsidRPr="00EE0CC5">
        <w:rPr>
          <w:rFonts w:ascii="Times New Roman" w:hAnsi="Times New Roman" w:cs="Times New Roman"/>
          <w:bCs/>
          <w:noProof/>
          <w:sz w:val="22"/>
          <w:szCs w:val="22"/>
          <w:lang w:val="pt-PT"/>
        </w:rPr>
        <w:t>tiekiamas PVC/PVDC/aliuminio lizdinėse plokštelėse. Kiekvienoje pakuotėje yra 6, 8, 10, 12, 14, 16, 18 kapsulės. Gali būti tiekiamos ne visų dydžių pakuotės.</w:t>
      </w:r>
    </w:p>
    <w:p w:rsidR="00C267BC" w:rsidRPr="00EE0CC5" w:rsidRDefault="00C267BC" w:rsidP="00C267BC">
      <w:pPr>
        <w:numPr>
          <w:ilvl w:val="12"/>
          <w:numId w:val="0"/>
        </w:numPr>
        <w:spacing w:before="0" w:after="0"/>
        <w:ind w:right="-2"/>
        <w:rPr>
          <w:rFonts w:ascii="Times New Roman" w:hAnsi="Times New Roman" w:cs="Times New Roman"/>
          <w:noProof/>
          <w:snapToGrid w:val="0"/>
          <w:sz w:val="22"/>
          <w:szCs w:val="22"/>
          <w:lang w:val="pt-PT"/>
        </w:rPr>
      </w:pPr>
    </w:p>
    <w:p w:rsidR="00C267BC" w:rsidRPr="00C625DB" w:rsidRDefault="00C267BC" w:rsidP="00C267BC">
      <w:pPr>
        <w:keepNext/>
        <w:tabs>
          <w:tab w:val="left" w:pos="567"/>
        </w:tabs>
        <w:spacing w:before="0" w:after="0" w:line="260" w:lineRule="exact"/>
        <w:outlineLvl w:val="3"/>
        <w:rPr>
          <w:rFonts w:ascii="Times New Roman" w:hAnsi="Times New Roman" w:cs="Times New Roman"/>
          <w:b/>
          <w:bCs/>
          <w:noProof/>
          <w:snapToGrid w:val="0"/>
          <w:sz w:val="22"/>
          <w:szCs w:val="22"/>
          <w:lang w:val="pl-PL" w:eastAsia="x-none"/>
        </w:rPr>
      </w:pPr>
      <w:r w:rsidRPr="00C625DB">
        <w:rPr>
          <w:rFonts w:ascii="Times New Roman" w:hAnsi="Times New Roman" w:cs="Times New Roman"/>
          <w:b/>
          <w:bCs/>
          <w:noProof/>
          <w:snapToGrid w:val="0"/>
          <w:sz w:val="22"/>
          <w:szCs w:val="22"/>
          <w:lang w:val="pl-PL" w:eastAsia="x-none"/>
        </w:rPr>
        <w:t>Registruotojas ir gamintojas</w:t>
      </w:r>
    </w:p>
    <w:p w:rsidR="00C267BC" w:rsidRPr="00C625DB" w:rsidRDefault="00C267BC" w:rsidP="00C267BC">
      <w:pPr>
        <w:numPr>
          <w:ilvl w:val="12"/>
          <w:numId w:val="0"/>
        </w:numPr>
        <w:spacing w:before="0" w:after="0"/>
        <w:ind w:right="-2"/>
        <w:rPr>
          <w:rFonts w:ascii="Times New Roman" w:eastAsia="SimSun" w:hAnsi="Times New Roman" w:cs="Times New Roman"/>
          <w:noProof/>
          <w:sz w:val="22"/>
          <w:szCs w:val="22"/>
          <w:lang w:val="pl-PL" w:eastAsia="zh-CN"/>
        </w:rPr>
      </w:pPr>
    </w:p>
    <w:p w:rsidR="00C267BC" w:rsidRPr="00D6057E" w:rsidRDefault="00C267BC" w:rsidP="00C267BC">
      <w:pPr>
        <w:spacing w:before="0" w:after="0"/>
        <w:rPr>
          <w:rFonts w:ascii="Times New Roman" w:hAnsi="Times New Roman" w:cs="Times New Roman"/>
          <w:color w:val="222222"/>
          <w:sz w:val="22"/>
          <w:szCs w:val="22"/>
          <w:lang w:val="lv-LV" w:eastAsia="en-GB"/>
        </w:rPr>
      </w:pPr>
      <w:r>
        <w:rPr>
          <w:rFonts w:ascii="Times New Roman" w:hAnsi="Times New Roman" w:cs="Times New Roman"/>
          <w:color w:val="222222"/>
          <w:sz w:val="22"/>
          <w:szCs w:val="22"/>
          <w:lang w:val="lv-LV" w:eastAsia="en-GB"/>
        </w:rPr>
        <w:t xml:space="preserve">US Pharmacia </w:t>
      </w:r>
      <w:r w:rsidRPr="00D6057E">
        <w:rPr>
          <w:rFonts w:ascii="Times New Roman" w:hAnsi="Times New Roman" w:cs="Times New Roman"/>
          <w:color w:val="222222"/>
          <w:sz w:val="22"/>
          <w:szCs w:val="22"/>
          <w:lang w:val="lv-LV" w:eastAsia="en-GB"/>
        </w:rPr>
        <w:t>Sp. z o.o.</w:t>
      </w:r>
    </w:p>
    <w:p w:rsidR="00C267BC" w:rsidRPr="00D6057E" w:rsidRDefault="00C267BC" w:rsidP="00C267BC">
      <w:pPr>
        <w:spacing w:before="0" w:after="0"/>
        <w:rPr>
          <w:rFonts w:ascii="Times New Roman" w:hAnsi="Times New Roman" w:cs="Times New Roman"/>
          <w:color w:val="222222"/>
          <w:sz w:val="22"/>
          <w:szCs w:val="22"/>
          <w:lang w:val="lv-LV" w:eastAsia="en-GB"/>
        </w:rPr>
      </w:pPr>
      <w:r>
        <w:rPr>
          <w:rFonts w:ascii="Times New Roman" w:hAnsi="Times New Roman" w:cs="Times New Roman"/>
          <w:color w:val="222222"/>
          <w:sz w:val="22"/>
          <w:szCs w:val="22"/>
          <w:lang w:val="lv-LV" w:eastAsia="en-GB"/>
        </w:rPr>
        <w:t>ul. Ziębicka 40</w:t>
      </w:r>
    </w:p>
    <w:p w:rsidR="00C267BC" w:rsidRDefault="00C267BC" w:rsidP="00C267BC">
      <w:pPr>
        <w:spacing w:before="0" w:after="0"/>
        <w:rPr>
          <w:rFonts w:ascii="Times New Roman" w:hAnsi="Times New Roman" w:cs="Times New Roman"/>
          <w:sz w:val="22"/>
          <w:szCs w:val="22"/>
          <w:lang w:val="lv-LV"/>
        </w:rPr>
      </w:pPr>
      <w:r>
        <w:rPr>
          <w:rFonts w:ascii="Times New Roman" w:hAnsi="Times New Roman" w:cs="Times New Roman"/>
          <w:sz w:val="22"/>
          <w:szCs w:val="22"/>
          <w:lang w:val="lv-LV"/>
        </w:rPr>
        <w:t>50–507 Wrocław</w:t>
      </w:r>
    </w:p>
    <w:p w:rsidR="00C267BC" w:rsidRPr="00A51A05" w:rsidRDefault="00C267BC" w:rsidP="00C267BC">
      <w:pPr>
        <w:numPr>
          <w:ilvl w:val="12"/>
          <w:numId w:val="0"/>
        </w:numPr>
        <w:spacing w:before="0" w:after="0"/>
        <w:ind w:right="-2"/>
        <w:rPr>
          <w:rFonts w:ascii="Times New Roman" w:hAnsi="Times New Roman" w:cs="Times New Roman"/>
          <w:noProof/>
          <w:snapToGrid w:val="0"/>
          <w:sz w:val="22"/>
          <w:szCs w:val="22"/>
          <w:lang w:val="lv-LV"/>
        </w:rPr>
      </w:pPr>
      <w:r w:rsidRPr="00A51A05">
        <w:rPr>
          <w:rFonts w:ascii="Times New Roman" w:eastAsia="SimSun" w:hAnsi="Times New Roman" w:cs="Times New Roman"/>
          <w:noProof/>
          <w:sz w:val="22"/>
          <w:szCs w:val="22"/>
          <w:lang w:val="lv-LV" w:eastAsia="zh-CN"/>
        </w:rPr>
        <w:t>Lenkija</w:t>
      </w:r>
    </w:p>
    <w:p w:rsidR="00C267BC" w:rsidRPr="00A51A05" w:rsidRDefault="00C267BC" w:rsidP="00C267BC">
      <w:pPr>
        <w:numPr>
          <w:ilvl w:val="12"/>
          <w:numId w:val="0"/>
        </w:numPr>
        <w:tabs>
          <w:tab w:val="left" w:pos="567"/>
        </w:tabs>
        <w:spacing w:before="0" w:after="0" w:line="260" w:lineRule="exact"/>
        <w:ind w:right="-2"/>
        <w:rPr>
          <w:rFonts w:ascii="Times New Roman" w:hAnsi="Times New Roman" w:cs="Times New Roman"/>
          <w:noProof/>
          <w:snapToGrid w:val="0"/>
          <w:sz w:val="22"/>
          <w:szCs w:val="22"/>
          <w:lang w:val="lv-LV"/>
        </w:rPr>
      </w:pPr>
    </w:p>
    <w:p w:rsidR="00C267BC" w:rsidRPr="00A51A05" w:rsidRDefault="00C267BC" w:rsidP="00C267BC">
      <w:pPr>
        <w:numPr>
          <w:ilvl w:val="12"/>
          <w:numId w:val="0"/>
        </w:numPr>
        <w:tabs>
          <w:tab w:val="left" w:pos="567"/>
        </w:tabs>
        <w:spacing w:before="0" w:after="0" w:line="260" w:lineRule="exact"/>
        <w:ind w:right="-2"/>
        <w:rPr>
          <w:rFonts w:ascii="Times New Roman" w:hAnsi="Times New Roman" w:cs="Times New Roman"/>
          <w:noProof/>
          <w:snapToGrid w:val="0"/>
          <w:sz w:val="22"/>
          <w:szCs w:val="22"/>
          <w:lang w:val="lv-LV"/>
        </w:rPr>
      </w:pPr>
      <w:r w:rsidRPr="00A51A05">
        <w:rPr>
          <w:rFonts w:ascii="Times New Roman" w:hAnsi="Times New Roman" w:cs="Times New Roman"/>
          <w:b/>
          <w:noProof/>
          <w:snapToGrid w:val="0"/>
          <w:sz w:val="22"/>
          <w:szCs w:val="22"/>
          <w:lang w:val="lv-LV"/>
        </w:rPr>
        <w:t>Šis vaistas Europos ekonominės erdvės valstybėse narėse registruotas tokiais pavadinimais:</w:t>
      </w:r>
    </w:p>
    <w:p w:rsidR="00C267BC" w:rsidRPr="0029527D" w:rsidRDefault="00C267BC" w:rsidP="00C267BC">
      <w:pPr>
        <w:tabs>
          <w:tab w:val="left" w:pos="567"/>
        </w:tabs>
        <w:spacing w:before="0" w:after="0" w:line="260" w:lineRule="exact"/>
        <w:rPr>
          <w:rFonts w:ascii="Times New Roman" w:hAnsi="Times New Roman" w:cs="Times New Roman"/>
          <w:noProof/>
          <w:snapToGrid w:val="0"/>
          <w:sz w:val="22"/>
          <w:szCs w:val="22"/>
          <w:lang w:val="pl-PL"/>
        </w:rPr>
      </w:pPr>
      <w:r w:rsidRPr="0029527D">
        <w:rPr>
          <w:rFonts w:ascii="Times New Roman" w:hAnsi="Times New Roman" w:cs="Times New Roman"/>
          <w:b/>
          <w:bCs/>
          <w:noProof/>
          <w:snapToGrid w:val="0"/>
          <w:sz w:val="22"/>
          <w:szCs w:val="22"/>
          <w:lang w:val="pl-PL"/>
        </w:rPr>
        <w:t>Lenkija:</w:t>
      </w:r>
      <w:r w:rsidRPr="0029527D">
        <w:rPr>
          <w:rFonts w:ascii="Times New Roman" w:hAnsi="Times New Roman" w:cs="Times New Roman"/>
          <w:noProof/>
          <w:snapToGrid w:val="0"/>
          <w:sz w:val="22"/>
          <w:szCs w:val="22"/>
          <w:lang w:val="pl-PL"/>
        </w:rPr>
        <w:t xml:space="preserve"> Paracetamol US Pharmacia</w:t>
      </w:r>
    </w:p>
    <w:p w:rsidR="00C267BC" w:rsidRPr="0029527D" w:rsidRDefault="00C267BC" w:rsidP="00C267BC">
      <w:pPr>
        <w:tabs>
          <w:tab w:val="left" w:pos="567"/>
        </w:tabs>
        <w:spacing w:before="0" w:after="0" w:line="260" w:lineRule="exact"/>
        <w:rPr>
          <w:rFonts w:ascii="Times New Roman" w:hAnsi="Times New Roman" w:cs="Times New Roman"/>
          <w:noProof/>
          <w:snapToGrid w:val="0"/>
          <w:sz w:val="22"/>
          <w:szCs w:val="22"/>
          <w:lang w:val="pl-PL"/>
        </w:rPr>
      </w:pPr>
      <w:r w:rsidRPr="0029527D">
        <w:rPr>
          <w:rFonts w:ascii="Times New Roman" w:hAnsi="Times New Roman" w:cs="Times New Roman"/>
          <w:b/>
          <w:bCs/>
          <w:noProof/>
          <w:snapToGrid w:val="0"/>
          <w:sz w:val="22"/>
          <w:szCs w:val="22"/>
          <w:lang w:val="pl-PL"/>
        </w:rPr>
        <w:t>Estija:</w:t>
      </w:r>
      <w:r w:rsidRPr="0029527D">
        <w:rPr>
          <w:rFonts w:ascii="Times New Roman" w:hAnsi="Times New Roman" w:cs="Times New Roman"/>
          <w:noProof/>
          <w:snapToGrid w:val="0"/>
          <w:sz w:val="22"/>
          <w:szCs w:val="22"/>
          <w:lang w:val="pl-PL"/>
        </w:rPr>
        <w:t xml:space="preserve"> APAPTEN </w:t>
      </w:r>
    </w:p>
    <w:p w:rsidR="00C267BC" w:rsidRPr="00EE0CC5" w:rsidRDefault="00C267BC" w:rsidP="00C267BC">
      <w:pPr>
        <w:tabs>
          <w:tab w:val="left" w:pos="567"/>
        </w:tabs>
        <w:spacing w:before="0" w:after="0" w:line="260" w:lineRule="exact"/>
        <w:rPr>
          <w:rFonts w:ascii="Times New Roman" w:hAnsi="Times New Roman" w:cs="Times New Roman"/>
          <w:noProof/>
          <w:snapToGrid w:val="0"/>
          <w:sz w:val="22"/>
          <w:szCs w:val="22"/>
          <w:lang w:val="pl-PL"/>
        </w:rPr>
      </w:pPr>
      <w:r w:rsidRPr="00EE0CC5">
        <w:rPr>
          <w:rFonts w:ascii="Times New Roman" w:hAnsi="Times New Roman" w:cs="Times New Roman"/>
          <w:b/>
          <w:bCs/>
          <w:noProof/>
          <w:snapToGrid w:val="0"/>
          <w:sz w:val="22"/>
          <w:szCs w:val="22"/>
          <w:lang w:val="pl-PL"/>
        </w:rPr>
        <w:t>Lietuva:</w:t>
      </w:r>
      <w:r w:rsidRPr="00EE0CC5">
        <w:rPr>
          <w:rFonts w:ascii="Times New Roman" w:hAnsi="Times New Roman" w:cs="Times New Roman"/>
          <w:noProof/>
          <w:snapToGrid w:val="0"/>
          <w:sz w:val="22"/>
          <w:szCs w:val="22"/>
          <w:lang w:val="pl-PL"/>
        </w:rPr>
        <w:t xml:space="preserve"> APAP express 500 mg minkštosios kapsulės</w:t>
      </w:r>
    </w:p>
    <w:p w:rsidR="00C267BC" w:rsidRPr="00EE0CC5" w:rsidRDefault="00C267BC" w:rsidP="00C267BC">
      <w:pPr>
        <w:tabs>
          <w:tab w:val="left" w:pos="567"/>
        </w:tabs>
        <w:spacing w:before="0" w:after="0" w:line="260" w:lineRule="exact"/>
        <w:rPr>
          <w:rFonts w:ascii="Times New Roman" w:hAnsi="Times New Roman" w:cs="Times New Roman"/>
          <w:noProof/>
          <w:snapToGrid w:val="0"/>
          <w:sz w:val="22"/>
          <w:szCs w:val="22"/>
          <w:lang w:val="pl-PL"/>
        </w:rPr>
      </w:pPr>
      <w:r w:rsidRPr="00EE0CC5">
        <w:rPr>
          <w:rFonts w:ascii="Times New Roman" w:hAnsi="Times New Roman" w:cs="Times New Roman"/>
          <w:b/>
          <w:bCs/>
          <w:noProof/>
          <w:snapToGrid w:val="0"/>
          <w:sz w:val="22"/>
          <w:szCs w:val="22"/>
          <w:lang w:val="pl-PL"/>
        </w:rPr>
        <w:t>Latvija:</w:t>
      </w:r>
      <w:r w:rsidRPr="00EE0CC5">
        <w:rPr>
          <w:rFonts w:ascii="Times New Roman" w:hAnsi="Times New Roman" w:cs="Times New Roman"/>
          <w:noProof/>
          <w:snapToGrid w:val="0"/>
          <w:sz w:val="22"/>
          <w:szCs w:val="22"/>
          <w:lang w:val="pl-PL"/>
        </w:rPr>
        <w:t xml:space="preserve"> </w:t>
      </w:r>
      <w:bookmarkStart w:id="8" w:name="_Hlk72247297"/>
      <w:r w:rsidRPr="00EE0CC5">
        <w:rPr>
          <w:rFonts w:ascii="Times New Roman" w:hAnsi="Times New Roman" w:cs="Times New Roman"/>
          <w:noProof/>
          <w:snapToGrid w:val="0"/>
          <w:sz w:val="22"/>
          <w:szCs w:val="22"/>
          <w:lang w:val="pl-PL"/>
        </w:rPr>
        <w:t>APAPTEN 500 mg mīkstās kapsulas</w:t>
      </w:r>
      <w:bookmarkEnd w:id="8"/>
    </w:p>
    <w:p w:rsidR="00C267BC" w:rsidRPr="00EE0CC5" w:rsidRDefault="00C267BC" w:rsidP="00C267BC">
      <w:pPr>
        <w:tabs>
          <w:tab w:val="left" w:pos="567"/>
        </w:tabs>
        <w:spacing w:before="0" w:after="0" w:line="260" w:lineRule="exact"/>
        <w:rPr>
          <w:rFonts w:ascii="Times New Roman" w:hAnsi="Times New Roman" w:cs="Times New Roman"/>
          <w:noProof/>
          <w:snapToGrid w:val="0"/>
          <w:sz w:val="22"/>
          <w:szCs w:val="22"/>
          <w:lang w:val="pl-PL"/>
        </w:rPr>
      </w:pPr>
    </w:p>
    <w:p w:rsidR="00C267BC" w:rsidRPr="00BF50E4" w:rsidRDefault="00C267BC" w:rsidP="00C267BC">
      <w:pPr>
        <w:numPr>
          <w:ilvl w:val="12"/>
          <w:numId w:val="0"/>
        </w:numPr>
        <w:spacing w:before="0" w:after="0"/>
        <w:ind w:right="-2"/>
        <w:jc w:val="left"/>
        <w:rPr>
          <w:rFonts w:ascii="Times New Roman" w:hAnsi="Times New Roman" w:cs="Times New Roman"/>
          <w:sz w:val="22"/>
          <w:szCs w:val="22"/>
          <w:lang w:val="lt-LT"/>
        </w:rPr>
      </w:pPr>
      <w:r w:rsidRPr="00EE0CC5">
        <w:rPr>
          <w:rFonts w:ascii="Times New Roman" w:hAnsi="Times New Roman" w:cs="Times New Roman"/>
          <w:b/>
          <w:noProof/>
          <w:snapToGrid w:val="0"/>
          <w:sz w:val="22"/>
          <w:szCs w:val="22"/>
          <w:lang w:val="pl-PL"/>
        </w:rPr>
        <w:t xml:space="preserve">Šis pakuotės lapelis paskutinį kartą peržiūrėtas </w:t>
      </w:r>
      <w:r>
        <w:rPr>
          <w:rFonts w:ascii="Times New Roman" w:hAnsi="Times New Roman" w:cs="Times New Roman"/>
          <w:b/>
          <w:noProof/>
          <w:snapToGrid w:val="0"/>
          <w:sz w:val="22"/>
          <w:szCs w:val="22"/>
          <w:lang w:val="pl-PL"/>
        </w:rPr>
        <w:t>2025-03-31.</w:t>
      </w:r>
    </w:p>
    <w:p w:rsidR="00C267BC" w:rsidRDefault="00C267BC" w:rsidP="00C267BC">
      <w:pPr>
        <w:numPr>
          <w:ilvl w:val="12"/>
          <w:numId w:val="0"/>
        </w:numPr>
        <w:tabs>
          <w:tab w:val="left" w:pos="567"/>
        </w:tabs>
        <w:spacing w:before="0" w:after="0"/>
        <w:ind w:right="-2"/>
        <w:jc w:val="left"/>
        <w:rPr>
          <w:rFonts w:ascii="Times New Roman" w:hAnsi="Times New Roman" w:cs="Times New Roman"/>
          <w:snapToGrid w:val="0"/>
          <w:sz w:val="22"/>
          <w:szCs w:val="22"/>
          <w:lang w:val="lt-LT"/>
        </w:rPr>
      </w:pPr>
    </w:p>
    <w:p w:rsidR="00C267BC" w:rsidRPr="005B4979" w:rsidRDefault="00C267BC" w:rsidP="00C267BC">
      <w:pPr>
        <w:numPr>
          <w:ilvl w:val="12"/>
          <w:numId w:val="0"/>
        </w:numPr>
        <w:tabs>
          <w:tab w:val="left" w:pos="567"/>
        </w:tabs>
        <w:spacing w:before="0" w:after="0"/>
        <w:ind w:right="-2"/>
        <w:jc w:val="left"/>
        <w:rPr>
          <w:rFonts w:ascii="Times New Roman" w:hAnsi="Times New Roman" w:cs="Times New Roman"/>
          <w:snapToGrid w:val="0"/>
          <w:sz w:val="22"/>
          <w:szCs w:val="22"/>
          <w:lang w:val="lt-LT"/>
        </w:rPr>
      </w:pPr>
      <w:r w:rsidRPr="005B4979">
        <w:rPr>
          <w:rFonts w:ascii="Times New Roman" w:hAnsi="Times New Roman" w:cs="Times New Roman"/>
          <w:snapToGrid w:val="0"/>
          <w:sz w:val="22"/>
          <w:szCs w:val="22"/>
          <w:lang w:val="lt-LT"/>
        </w:rPr>
        <w:t>Išsami informacija apie šį vaistą pateikiama Valstybinės vaistų kontrolės tarnybos prie Lietuvos Respublikos sveikatos apsaugos ministerijos tinklalapyje</w:t>
      </w:r>
      <w:r w:rsidRPr="005B4979">
        <w:rPr>
          <w:rFonts w:ascii="Times New Roman" w:hAnsi="Times New Roman" w:cs="Times New Roman"/>
          <w:i/>
          <w:snapToGrid w:val="0"/>
          <w:sz w:val="22"/>
          <w:szCs w:val="22"/>
          <w:lang w:val="lt-LT"/>
        </w:rPr>
        <w:t xml:space="preserve"> </w:t>
      </w:r>
      <w:hyperlink r:id="rId8" w:history="1">
        <w:r w:rsidRPr="005B4979">
          <w:rPr>
            <w:rFonts w:ascii="Times New Roman" w:eastAsia="SimSun" w:hAnsi="Times New Roman" w:cs="Times New Roman"/>
            <w:snapToGrid w:val="0"/>
            <w:color w:val="0000FF"/>
            <w:sz w:val="22"/>
            <w:szCs w:val="22"/>
            <w:u w:val="single"/>
            <w:lang w:val="lt-LT"/>
          </w:rPr>
          <w:t>http://www.vvkt.lt/</w:t>
        </w:r>
      </w:hyperlink>
      <w:r w:rsidRPr="005B4979">
        <w:rPr>
          <w:rFonts w:ascii="Times New Roman" w:hAnsi="Times New Roman" w:cs="Times New Roman"/>
          <w:snapToGrid w:val="0"/>
          <w:sz w:val="22"/>
          <w:szCs w:val="22"/>
          <w:lang w:val="lt-LT"/>
        </w:rPr>
        <w:t>.</w:t>
      </w:r>
    </w:p>
    <w:p w:rsidR="00C267BC" w:rsidRDefault="00C267BC" w:rsidP="00C267BC">
      <w:pPr>
        <w:spacing w:before="0" w:after="0"/>
        <w:rPr>
          <w:rFonts w:ascii="Times New Roman" w:hAnsi="Times New Roman" w:cs="Times New Roman"/>
          <w:sz w:val="22"/>
          <w:szCs w:val="22"/>
          <w:lang w:val="lt-LT"/>
        </w:rPr>
      </w:pPr>
    </w:p>
    <w:p w:rsidR="00C267BC" w:rsidRDefault="00C267BC" w:rsidP="00C267BC">
      <w:pPr>
        <w:spacing w:before="0" w:after="0"/>
        <w:rPr>
          <w:rFonts w:ascii="Times New Roman" w:hAnsi="Times New Roman" w:cs="Times New Roman"/>
          <w:sz w:val="22"/>
          <w:szCs w:val="22"/>
          <w:lang w:val="lt-LT"/>
        </w:rPr>
      </w:pPr>
    </w:p>
    <w:p w:rsidR="00C267BC" w:rsidRPr="002274F5" w:rsidRDefault="00C267BC" w:rsidP="00C267BC">
      <w:pPr>
        <w:spacing w:before="0" w:after="0"/>
        <w:rPr>
          <w:rFonts w:ascii="Times New Roman" w:hAnsi="Times New Roman" w:cs="Times New Roman"/>
          <w:sz w:val="22"/>
          <w:szCs w:val="22"/>
          <w:lang w:val="lt-LT"/>
        </w:rPr>
      </w:pPr>
    </w:p>
    <w:p w:rsidR="00BA6577" w:rsidRDefault="00BA6577">
      <w:bookmarkStart w:id="9" w:name="_GoBack"/>
      <w:bookmarkEnd w:id="9"/>
    </w:p>
    <w:sectPr w:rsidR="00BA6577" w:rsidSect="009C0A7E">
      <w:footerReference w:type="default" r:id="rId9"/>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230109"/>
      <w:docPartObj>
        <w:docPartGallery w:val="Page Numbers (Bottom of Page)"/>
        <w:docPartUnique/>
      </w:docPartObj>
    </w:sdtPr>
    <w:sdtEndPr>
      <w:rPr>
        <w:noProof/>
        <w:sz w:val="16"/>
        <w:szCs w:val="16"/>
      </w:rPr>
    </w:sdtEndPr>
    <w:sdtContent>
      <w:p w:rsidR="005B4979" w:rsidRDefault="00C267BC">
        <w:pPr>
          <w:pStyle w:val="Porat"/>
          <w:jc w:val="center"/>
          <w:rPr>
            <w:noProof/>
            <w:sz w:val="16"/>
            <w:szCs w:val="16"/>
          </w:rPr>
        </w:pPr>
        <w:r w:rsidRPr="002918DC">
          <w:rPr>
            <w:sz w:val="16"/>
            <w:szCs w:val="16"/>
          </w:rPr>
          <w:fldChar w:fldCharType="begin"/>
        </w:r>
        <w:r w:rsidRPr="002918DC">
          <w:rPr>
            <w:sz w:val="16"/>
            <w:szCs w:val="16"/>
          </w:rPr>
          <w:instrText xml:space="preserve"> PAGE   \* MERGEFORMAT </w:instrText>
        </w:r>
        <w:r w:rsidRPr="002918DC">
          <w:rPr>
            <w:sz w:val="16"/>
            <w:szCs w:val="16"/>
          </w:rPr>
          <w:fldChar w:fldCharType="separate"/>
        </w:r>
        <w:r>
          <w:rPr>
            <w:noProof/>
            <w:sz w:val="16"/>
            <w:szCs w:val="16"/>
          </w:rPr>
          <w:t>5</w:t>
        </w:r>
        <w:r w:rsidRPr="002918DC">
          <w:rPr>
            <w:noProof/>
            <w:sz w:val="16"/>
            <w:szCs w:val="16"/>
          </w:rPr>
          <w:fldChar w:fldCharType="end"/>
        </w:r>
      </w:p>
      <w:p w:rsidR="005B4979" w:rsidRPr="002918DC" w:rsidRDefault="00C267BC">
        <w:pPr>
          <w:pStyle w:val="Porat"/>
          <w:jc w:val="center"/>
          <w:rPr>
            <w:sz w:val="16"/>
            <w:szCs w:val="16"/>
          </w:rPr>
        </w:pPr>
        <w:r>
          <w:rPr>
            <w:noProof/>
            <w:sz w:val="16"/>
            <w:szCs w:val="16"/>
          </w:rPr>
          <w:tab/>
        </w:r>
        <w:r>
          <w:rPr>
            <w:noProof/>
            <w:sz w:val="16"/>
            <w:szCs w:val="16"/>
          </w:rPr>
          <w:tab/>
        </w:r>
      </w:p>
      <w:bookmarkStart w:id="10" w:name="_Hlk28960344" w:displacedByCustomXml="next"/>
    </w:sdtContent>
  </w:sdt>
  <w:bookmarkEnd w:id="10" w:displacedByCustomXml="prev"/>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7BC"/>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267BC"/>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C3FC8A-5A5C-448B-B9DA-D9747F16F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67BC"/>
    <w:pPr>
      <w:spacing w:before="120" w:after="120" w:line="240" w:lineRule="auto"/>
      <w:jc w:val="both"/>
    </w:pPr>
    <w:rPr>
      <w:rFonts w:ascii="Arial" w:hAnsi="Arial" w:cs="Arial"/>
      <w:sz w:val="24"/>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Porat">
    <w:name w:val="footer"/>
    <w:basedOn w:val="prastasis"/>
    <w:link w:val="PoratDiagrama"/>
    <w:uiPriority w:val="99"/>
    <w:unhideWhenUsed/>
    <w:rsid w:val="00C267BC"/>
    <w:pPr>
      <w:tabs>
        <w:tab w:val="center" w:pos="4536"/>
        <w:tab w:val="right" w:pos="9072"/>
      </w:tabs>
    </w:pPr>
  </w:style>
  <w:style w:type="character" w:customStyle="1" w:styleId="PoratDiagrama">
    <w:name w:val="Poraštė Diagrama"/>
    <w:basedOn w:val="Numatytasispastraiposriftas"/>
    <w:link w:val="Porat"/>
    <w:uiPriority w:val="99"/>
    <w:rsid w:val="00C267BC"/>
    <w:rPr>
      <w:rFonts w:ascii="Arial" w:hAnsi="Arial" w:cs="Arial"/>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theme" Target="theme/theme1.xml"/><Relationship Id="rId5" Type="http://schemas.openxmlformats.org/officeDocument/2006/relationships/hyperlink" Target="https://vapris.vvkt.lt/vvkt-web/public/nr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8029</Words>
  <Characters>4578</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2025-06-25T10:36:00Z</dcterms:created>
  <dcterms:modified xsi:type="dcterms:W3CDTF">2025-06-25T10:37:00Z</dcterms:modified>
</cp:coreProperties>
</file>