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9CB1" w14:textId="77777777" w:rsidR="00790294" w:rsidRPr="00815F40" w:rsidRDefault="00790294" w:rsidP="00790294">
      <w:pPr>
        <w:jc w:val="center"/>
        <w:rPr>
          <w:lang w:val="lt-LT"/>
        </w:rPr>
      </w:pPr>
      <w:r w:rsidRPr="00815F40">
        <w:rPr>
          <w:b/>
          <w:lang w:val="lt-LT"/>
        </w:rPr>
        <w:t>Pakuotės lapelis: informacija vartotojui</w:t>
      </w:r>
    </w:p>
    <w:p w14:paraId="2927052C" w14:textId="77777777" w:rsidR="00790294" w:rsidRPr="00815F40" w:rsidRDefault="00790294" w:rsidP="00790294">
      <w:pPr>
        <w:jc w:val="center"/>
        <w:outlineLvl w:val="0"/>
        <w:rPr>
          <w:b/>
          <w:lang w:val="lt-LT"/>
        </w:rPr>
      </w:pPr>
    </w:p>
    <w:p w14:paraId="58FE3EC7" w14:textId="77777777" w:rsidR="00790294" w:rsidRPr="00815F40" w:rsidRDefault="00790294" w:rsidP="00790294">
      <w:pPr>
        <w:numPr>
          <w:ilvl w:val="12"/>
          <w:numId w:val="0"/>
        </w:numPr>
        <w:jc w:val="center"/>
        <w:rPr>
          <w:b/>
          <w:bCs/>
          <w:lang w:val="lt-LT"/>
        </w:rPr>
      </w:pPr>
      <w:bookmarkStart w:id="0" w:name="_Hlk82272343"/>
      <w:bookmarkStart w:id="1" w:name="_Hlk100123982"/>
      <w:proofErr w:type="spellStart"/>
      <w:r w:rsidRPr="00815F40">
        <w:rPr>
          <w:b/>
          <w:lang w:val="lt-LT"/>
        </w:rPr>
        <w:t>Akshidroz</w:t>
      </w:r>
      <w:proofErr w:type="spellEnd"/>
      <w:r w:rsidRPr="00815F40">
        <w:rPr>
          <w:b/>
          <w:lang w:val="lt-LT"/>
        </w:rPr>
        <w:t xml:space="preserve"> 8 mg/g </w:t>
      </w:r>
      <w:bookmarkEnd w:id="0"/>
      <w:r w:rsidRPr="00815F40">
        <w:rPr>
          <w:b/>
          <w:lang w:val="lt-LT"/>
        </w:rPr>
        <w:t>kremas</w:t>
      </w:r>
    </w:p>
    <w:bookmarkEnd w:id="1"/>
    <w:p w14:paraId="2CBB314F" w14:textId="77777777" w:rsidR="00790294" w:rsidRPr="00815F40" w:rsidRDefault="00790294" w:rsidP="00790294">
      <w:pPr>
        <w:numPr>
          <w:ilvl w:val="12"/>
          <w:numId w:val="0"/>
        </w:numPr>
        <w:jc w:val="center"/>
        <w:rPr>
          <w:lang w:val="lt-LT"/>
        </w:rPr>
      </w:pPr>
      <w:proofErr w:type="spellStart"/>
      <w:r w:rsidRPr="00815F40">
        <w:rPr>
          <w:lang w:val="lt-LT"/>
        </w:rPr>
        <w:t>glikopironis</w:t>
      </w:r>
      <w:proofErr w:type="spellEnd"/>
    </w:p>
    <w:p w14:paraId="245F7573" w14:textId="77777777" w:rsidR="00790294" w:rsidRPr="00815F40" w:rsidRDefault="00790294" w:rsidP="00790294">
      <w:pPr>
        <w:numPr>
          <w:ilvl w:val="12"/>
          <w:numId w:val="0"/>
        </w:numPr>
        <w:jc w:val="center"/>
        <w:rPr>
          <w:lang w:val="lt-LT"/>
        </w:rPr>
      </w:pPr>
    </w:p>
    <w:p w14:paraId="7D2976C5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lang w:val="lt-LT"/>
        </w:rPr>
      </w:pPr>
      <w:r w:rsidRPr="00815F40">
        <w:rPr>
          <w:b/>
          <w:lang w:val="lt-LT"/>
        </w:rPr>
        <w:t>Atidžiai perskaitykite visą šį lapelį, prieš pradėdami vartoti vaistą, nes jame pateikiama Jums svarbi informacija.</w:t>
      </w:r>
    </w:p>
    <w:p w14:paraId="3ABE5409" w14:textId="77777777" w:rsidR="00790294" w:rsidRPr="00815F40" w:rsidRDefault="00790294" w:rsidP="00790294">
      <w:pPr>
        <w:pStyle w:val="Sraopastraipa"/>
        <w:numPr>
          <w:ilvl w:val="0"/>
          <w:numId w:val="1"/>
        </w:numPr>
        <w:ind w:left="567" w:hanging="567"/>
      </w:pPr>
      <w:proofErr w:type="spellStart"/>
      <w:r w:rsidRPr="00815F40">
        <w:t>Neišmeskite</w:t>
      </w:r>
      <w:proofErr w:type="spellEnd"/>
      <w:r w:rsidRPr="00815F40">
        <w:t xml:space="preserve"> </w:t>
      </w:r>
      <w:proofErr w:type="spellStart"/>
      <w:r w:rsidRPr="00815F40">
        <w:t>šio</w:t>
      </w:r>
      <w:proofErr w:type="spellEnd"/>
      <w:r w:rsidRPr="00815F40">
        <w:t xml:space="preserve"> </w:t>
      </w:r>
      <w:proofErr w:type="spellStart"/>
      <w:r w:rsidRPr="00815F40">
        <w:t>lapelio</w:t>
      </w:r>
      <w:proofErr w:type="spellEnd"/>
      <w:r w:rsidRPr="00815F40">
        <w:t xml:space="preserve">, </w:t>
      </w:r>
      <w:proofErr w:type="spellStart"/>
      <w:r w:rsidRPr="00815F40">
        <w:t>nes</w:t>
      </w:r>
      <w:proofErr w:type="spellEnd"/>
      <w:r w:rsidRPr="00815F40">
        <w:t xml:space="preserve"> </w:t>
      </w:r>
      <w:proofErr w:type="spellStart"/>
      <w:r w:rsidRPr="00815F40">
        <w:t>vėl</w:t>
      </w:r>
      <w:proofErr w:type="spellEnd"/>
      <w:r w:rsidRPr="00815F40">
        <w:t xml:space="preserve"> </w:t>
      </w:r>
      <w:proofErr w:type="spellStart"/>
      <w:r w:rsidRPr="00815F40">
        <w:t>gali</w:t>
      </w:r>
      <w:proofErr w:type="spellEnd"/>
      <w:r w:rsidRPr="00815F40">
        <w:t xml:space="preserve"> </w:t>
      </w:r>
      <w:proofErr w:type="spellStart"/>
      <w:r w:rsidRPr="00815F40">
        <w:t>prireikti</w:t>
      </w:r>
      <w:proofErr w:type="spellEnd"/>
      <w:r w:rsidRPr="00815F40">
        <w:t xml:space="preserve"> </w:t>
      </w:r>
      <w:proofErr w:type="spellStart"/>
      <w:r w:rsidRPr="00815F40">
        <w:t>jį</w:t>
      </w:r>
      <w:proofErr w:type="spellEnd"/>
      <w:r w:rsidRPr="00815F40">
        <w:t xml:space="preserve"> </w:t>
      </w:r>
      <w:proofErr w:type="spellStart"/>
      <w:r w:rsidRPr="00815F40">
        <w:t>perskaityti</w:t>
      </w:r>
      <w:proofErr w:type="spellEnd"/>
      <w:r w:rsidRPr="00815F40">
        <w:t>.</w:t>
      </w:r>
    </w:p>
    <w:p w14:paraId="32AAA979" w14:textId="77777777" w:rsidR="00790294" w:rsidRPr="00815F40" w:rsidRDefault="00790294" w:rsidP="00790294">
      <w:pPr>
        <w:pStyle w:val="Sraopastraipa"/>
        <w:numPr>
          <w:ilvl w:val="0"/>
          <w:numId w:val="1"/>
        </w:numPr>
        <w:ind w:left="567" w:hanging="567"/>
      </w:pP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kiltų</w:t>
      </w:r>
      <w:proofErr w:type="spellEnd"/>
      <w:r w:rsidRPr="00815F40">
        <w:t xml:space="preserve"> </w:t>
      </w:r>
      <w:proofErr w:type="spellStart"/>
      <w:r w:rsidRPr="00815F40">
        <w:t>daugiau</w:t>
      </w:r>
      <w:proofErr w:type="spellEnd"/>
      <w:r w:rsidRPr="00815F40">
        <w:t xml:space="preserve"> </w:t>
      </w:r>
      <w:proofErr w:type="spellStart"/>
      <w:r w:rsidRPr="00815F40">
        <w:t>klausimų</w:t>
      </w:r>
      <w:proofErr w:type="spellEnd"/>
      <w:r w:rsidRPr="00815F40">
        <w:t xml:space="preserve">, </w:t>
      </w:r>
      <w:proofErr w:type="spellStart"/>
      <w:r w:rsidRPr="00815F40">
        <w:t>kreipkitės</w:t>
      </w:r>
      <w:proofErr w:type="spellEnd"/>
      <w:r w:rsidRPr="00815F40">
        <w:t xml:space="preserve"> į </w:t>
      </w:r>
      <w:proofErr w:type="spellStart"/>
      <w:r w:rsidRPr="00815F40">
        <w:t>gydytoją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vaistininką</w:t>
      </w:r>
      <w:proofErr w:type="spellEnd"/>
      <w:r w:rsidRPr="00815F40">
        <w:t>.</w:t>
      </w:r>
    </w:p>
    <w:p w14:paraId="58345661" w14:textId="77777777" w:rsidR="00790294" w:rsidRPr="00815F40" w:rsidRDefault="00790294" w:rsidP="00790294">
      <w:pPr>
        <w:pStyle w:val="Sraopastraipa"/>
        <w:numPr>
          <w:ilvl w:val="0"/>
          <w:numId w:val="1"/>
        </w:numPr>
        <w:ind w:left="567" w:hanging="567"/>
      </w:pPr>
      <w:proofErr w:type="spellStart"/>
      <w:r w:rsidRPr="00815F40">
        <w:t>Šis</w:t>
      </w:r>
      <w:proofErr w:type="spellEnd"/>
      <w:r w:rsidRPr="00815F40">
        <w:t xml:space="preserve"> </w:t>
      </w:r>
      <w:proofErr w:type="spellStart"/>
      <w:r w:rsidRPr="00815F40">
        <w:t>vaistas</w:t>
      </w:r>
      <w:proofErr w:type="spellEnd"/>
      <w:r w:rsidRPr="00815F40">
        <w:t xml:space="preserve"> </w:t>
      </w:r>
      <w:proofErr w:type="spellStart"/>
      <w:r w:rsidRPr="00815F40">
        <w:t>skirtas</w:t>
      </w:r>
      <w:proofErr w:type="spellEnd"/>
      <w:r w:rsidRPr="00815F40">
        <w:t xml:space="preserve"> </w:t>
      </w:r>
      <w:proofErr w:type="spellStart"/>
      <w:r w:rsidRPr="00815F40">
        <w:t>tik</w:t>
      </w:r>
      <w:proofErr w:type="spellEnd"/>
      <w:r w:rsidRPr="00815F40">
        <w:t xml:space="preserve"> </w:t>
      </w:r>
      <w:proofErr w:type="spellStart"/>
      <w:r w:rsidRPr="00815F40">
        <w:t>Jums</w:t>
      </w:r>
      <w:proofErr w:type="spellEnd"/>
      <w:r w:rsidRPr="00815F40">
        <w:t xml:space="preserve">, </w:t>
      </w:r>
      <w:proofErr w:type="spellStart"/>
      <w:r w:rsidRPr="00815F40">
        <w:t>todėl</w:t>
      </w:r>
      <w:proofErr w:type="spellEnd"/>
      <w:r w:rsidRPr="00815F40">
        <w:t xml:space="preserve"> </w:t>
      </w:r>
      <w:proofErr w:type="spellStart"/>
      <w:r w:rsidRPr="00815F40">
        <w:t>kitiems</w:t>
      </w:r>
      <w:proofErr w:type="spellEnd"/>
      <w:r w:rsidRPr="00815F40">
        <w:t xml:space="preserve"> </w:t>
      </w:r>
      <w:proofErr w:type="spellStart"/>
      <w:r w:rsidRPr="00815F40">
        <w:t>žmonėms</w:t>
      </w:r>
      <w:proofErr w:type="spellEnd"/>
      <w:r w:rsidRPr="00815F40">
        <w:t xml:space="preserve"> </w:t>
      </w:r>
      <w:proofErr w:type="spellStart"/>
      <w:r w:rsidRPr="00815F40">
        <w:t>jo</w:t>
      </w:r>
      <w:proofErr w:type="spellEnd"/>
      <w:r w:rsidRPr="00815F40">
        <w:t xml:space="preserve"> </w:t>
      </w:r>
      <w:proofErr w:type="spellStart"/>
      <w:r w:rsidRPr="00815F40">
        <w:t>duoti</w:t>
      </w:r>
      <w:proofErr w:type="spellEnd"/>
      <w:r w:rsidRPr="00815F40">
        <w:t xml:space="preserve"> </w:t>
      </w:r>
      <w:proofErr w:type="spellStart"/>
      <w:r w:rsidRPr="00815F40">
        <w:t>negalima</w:t>
      </w:r>
      <w:proofErr w:type="spellEnd"/>
      <w:r w:rsidRPr="00815F40">
        <w:t xml:space="preserve">. </w:t>
      </w:r>
      <w:proofErr w:type="spellStart"/>
      <w:r w:rsidRPr="00815F40">
        <w:t>Vaistas</w:t>
      </w:r>
      <w:proofErr w:type="spellEnd"/>
      <w:r w:rsidRPr="00815F40">
        <w:t xml:space="preserve"> </w:t>
      </w:r>
      <w:proofErr w:type="spellStart"/>
      <w:r w:rsidRPr="00815F40">
        <w:t>gali</w:t>
      </w:r>
      <w:proofErr w:type="spellEnd"/>
      <w:r w:rsidRPr="00815F40">
        <w:t xml:space="preserve"> </w:t>
      </w:r>
      <w:proofErr w:type="spellStart"/>
      <w:r w:rsidRPr="00815F40">
        <w:t>jiems</w:t>
      </w:r>
      <w:proofErr w:type="spellEnd"/>
      <w:r w:rsidRPr="00815F40">
        <w:t xml:space="preserve"> </w:t>
      </w:r>
      <w:proofErr w:type="spellStart"/>
      <w:r w:rsidRPr="00815F40">
        <w:t>pakenkti</w:t>
      </w:r>
      <w:proofErr w:type="spellEnd"/>
      <w:r w:rsidRPr="00815F40">
        <w:t xml:space="preserve"> (</w:t>
      </w:r>
      <w:proofErr w:type="spellStart"/>
      <w:r w:rsidRPr="00815F40">
        <w:t>net</w:t>
      </w:r>
      <w:proofErr w:type="spellEnd"/>
      <w:r w:rsidRPr="00815F40">
        <w:t xml:space="preserve"> </w:t>
      </w:r>
      <w:proofErr w:type="spellStart"/>
      <w:r w:rsidRPr="00815F40">
        <w:t>tiems</w:t>
      </w:r>
      <w:proofErr w:type="spellEnd"/>
      <w:r w:rsidRPr="00815F40">
        <w:t xml:space="preserve">, </w:t>
      </w:r>
      <w:proofErr w:type="spellStart"/>
      <w:r w:rsidRPr="00815F40">
        <w:t>kurių</w:t>
      </w:r>
      <w:proofErr w:type="spellEnd"/>
      <w:r w:rsidRPr="00815F40">
        <w:t xml:space="preserve"> </w:t>
      </w:r>
      <w:proofErr w:type="spellStart"/>
      <w:r w:rsidRPr="00815F40">
        <w:t>ligos</w:t>
      </w:r>
      <w:proofErr w:type="spellEnd"/>
      <w:r w:rsidRPr="00815F40">
        <w:t xml:space="preserve"> </w:t>
      </w:r>
      <w:proofErr w:type="spellStart"/>
      <w:r w:rsidRPr="00815F40">
        <w:t>požymiai</w:t>
      </w:r>
      <w:proofErr w:type="spellEnd"/>
      <w:r w:rsidRPr="00815F40">
        <w:t xml:space="preserve"> </w:t>
      </w:r>
      <w:proofErr w:type="spellStart"/>
      <w:r w:rsidRPr="00815F40">
        <w:t>yra</w:t>
      </w:r>
      <w:proofErr w:type="spellEnd"/>
      <w:r w:rsidRPr="00815F40">
        <w:t xml:space="preserve"> </w:t>
      </w:r>
      <w:proofErr w:type="spellStart"/>
      <w:r w:rsidRPr="00815F40">
        <w:t>tokie</w:t>
      </w:r>
      <w:proofErr w:type="spellEnd"/>
      <w:r w:rsidRPr="00815F40">
        <w:t xml:space="preserve"> </w:t>
      </w:r>
      <w:proofErr w:type="spellStart"/>
      <w:r w:rsidRPr="00815F40">
        <w:t>patys</w:t>
      </w:r>
      <w:proofErr w:type="spellEnd"/>
      <w:r w:rsidRPr="00815F40">
        <w:t xml:space="preserve"> </w:t>
      </w:r>
      <w:proofErr w:type="spellStart"/>
      <w:r w:rsidRPr="00815F40">
        <w:t>kaip</w:t>
      </w:r>
      <w:proofErr w:type="spellEnd"/>
      <w:r w:rsidRPr="00815F40">
        <w:t xml:space="preserve"> </w:t>
      </w:r>
      <w:proofErr w:type="spellStart"/>
      <w:r w:rsidRPr="00815F40">
        <w:t>Jūsų</w:t>
      </w:r>
      <w:proofErr w:type="spellEnd"/>
      <w:r w:rsidRPr="00815F40">
        <w:t>).</w:t>
      </w:r>
    </w:p>
    <w:p w14:paraId="6AE2B5C1" w14:textId="77777777" w:rsidR="00790294" w:rsidRPr="00815F40" w:rsidRDefault="00790294" w:rsidP="00790294">
      <w:pPr>
        <w:pStyle w:val="Sraopastraipa"/>
        <w:numPr>
          <w:ilvl w:val="0"/>
          <w:numId w:val="1"/>
        </w:numPr>
        <w:ind w:left="567" w:hanging="567"/>
      </w:pP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pasireiškė</w:t>
      </w:r>
      <w:proofErr w:type="spellEnd"/>
      <w:r w:rsidRPr="00815F40">
        <w:t xml:space="preserve"> </w:t>
      </w:r>
      <w:proofErr w:type="spellStart"/>
      <w:r w:rsidRPr="00815F40">
        <w:t>šalutinis</w:t>
      </w:r>
      <w:proofErr w:type="spellEnd"/>
      <w:r w:rsidRPr="00815F40">
        <w:t xml:space="preserve"> </w:t>
      </w:r>
      <w:proofErr w:type="spellStart"/>
      <w:r w:rsidRPr="00815F40">
        <w:t>poveikis</w:t>
      </w:r>
      <w:proofErr w:type="spellEnd"/>
      <w:r w:rsidRPr="00815F40">
        <w:t xml:space="preserve"> (</w:t>
      </w:r>
      <w:proofErr w:type="spellStart"/>
      <w:r w:rsidRPr="00815F40">
        <w:t>net</w:t>
      </w:r>
      <w:proofErr w:type="spellEnd"/>
      <w:r w:rsidRPr="00815F40">
        <w:t xml:space="preserve"> </w:t>
      </w: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jis</w:t>
      </w:r>
      <w:proofErr w:type="spellEnd"/>
      <w:r w:rsidRPr="00815F40">
        <w:t xml:space="preserve"> </w:t>
      </w:r>
      <w:proofErr w:type="spellStart"/>
      <w:r w:rsidRPr="00815F40">
        <w:t>šiame</w:t>
      </w:r>
      <w:proofErr w:type="spellEnd"/>
      <w:r w:rsidRPr="00815F40">
        <w:t xml:space="preserve"> </w:t>
      </w:r>
      <w:proofErr w:type="spellStart"/>
      <w:r w:rsidRPr="00815F40">
        <w:t>lapelyje</w:t>
      </w:r>
      <w:proofErr w:type="spellEnd"/>
      <w:r w:rsidRPr="00815F40">
        <w:t xml:space="preserve"> </w:t>
      </w:r>
      <w:proofErr w:type="spellStart"/>
      <w:r w:rsidRPr="00815F40">
        <w:t>nenurodytas</w:t>
      </w:r>
      <w:proofErr w:type="spellEnd"/>
      <w:r w:rsidRPr="00815F40">
        <w:t xml:space="preserve">), </w:t>
      </w:r>
      <w:proofErr w:type="spellStart"/>
      <w:r w:rsidRPr="00815F40">
        <w:t>kreipkitės</w:t>
      </w:r>
      <w:proofErr w:type="spellEnd"/>
      <w:r w:rsidRPr="00815F40">
        <w:t xml:space="preserve"> į </w:t>
      </w:r>
      <w:proofErr w:type="spellStart"/>
      <w:r w:rsidRPr="00815F40">
        <w:t>gydytoją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vaistininką</w:t>
      </w:r>
      <w:proofErr w:type="spellEnd"/>
      <w:r w:rsidRPr="00815F40">
        <w:t xml:space="preserve">. </w:t>
      </w:r>
      <w:proofErr w:type="spellStart"/>
      <w:r w:rsidRPr="00815F40">
        <w:t>Žr</w:t>
      </w:r>
      <w:proofErr w:type="spellEnd"/>
      <w:r w:rsidRPr="00815F40">
        <w:t>. 4 </w:t>
      </w:r>
      <w:proofErr w:type="spellStart"/>
      <w:r w:rsidRPr="00815F40">
        <w:t>skyrių</w:t>
      </w:r>
      <w:proofErr w:type="spellEnd"/>
      <w:r w:rsidRPr="00815F40">
        <w:t>.</w:t>
      </w:r>
    </w:p>
    <w:p w14:paraId="1663AA3F" w14:textId="77777777" w:rsidR="00790294" w:rsidRPr="00815F40" w:rsidRDefault="00790294" w:rsidP="00790294">
      <w:pPr>
        <w:ind w:right="-2"/>
        <w:rPr>
          <w:lang w:val="lt-LT"/>
        </w:rPr>
      </w:pPr>
    </w:p>
    <w:p w14:paraId="0886F38E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outlineLvl w:val="0"/>
        <w:rPr>
          <w:lang w:val="lt-LT"/>
        </w:rPr>
      </w:pPr>
      <w:r w:rsidRPr="00815F40">
        <w:rPr>
          <w:b/>
          <w:lang w:val="lt-LT"/>
        </w:rPr>
        <w:t>Apie ką rašoma šiame lapelyje?</w:t>
      </w:r>
    </w:p>
    <w:p w14:paraId="3C3A38B2" w14:textId="77777777" w:rsidR="00790294" w:rsidRPr="00815F40" w:rsidRDefault="00790294" w:rsidP="00790294">
      <w:pPr>
        <w:numPr>
          <w:ilvl w:val="12"/>
          <w:numId w:val="0"/>
        </w:numPr>
        <w:ind w:left="567" w:right="-29" w:hanging="567"/>
        <w:rPr>
          <w:lang w:val="lt-LT"/>
        </w:rPr>
      </w:pPr>
      <w:r w:rsidRPr="00815F40">
        <w:rPr>
          <w:lang w:val="lt-LT"/>
        </w:rPr>
        <w:t>1.</w:t>
      </w:r>
      <w:r w:rsidRPr="00815F40">
        <w:rPr>
          <w:lang w:val="lt-LT"/>
        </w:rPr>
        <w:tab/>
        <w:t xml:space="preserve">Kas yra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ir kam jis vartojamas</w:t>
      </w:r>
    </w:p>
    <w:p w14:paraId="209DE1A7" w14:textId="77777777" w:rsidR="00790294" w:rsidRPr="00815F40" w:rsidRDefault="00790294" w:rsidP="00790294">
      <w:pPr>
        <w:numPr>
          <w:ilvl w:val="12"/>
          <w:numId w:val="0"/>
        </w:numPr>
        <w:ind w:left="567" w:right="-29" w:hanging="567"/>
        <w:rPr>
          <w:lang w:val="lt-LT"/>
        </w:rPr>
      </w:pPr>
      <w:r w:rsidRPr="00815F40">
        <w:rPr>
          <w:lang w:val="lt-LT"/>
        </w:rPr>
        <w:t>2.</w:t>
      </w:r>
      <w:r w:rsidRPr="00815F40">
        <w:rPr>
          <w:lang w:val="lt-LT"/>
        </w:rPr>
        <w:tab/>
        <w:t xml:space="preserve">Kas žinotina prieš vartojant </w:t>
      </w:r>
      <w:proofErr w:type="spellStart"/>
      <w:r w:rsidRPr="00815F40">
        <w:rPr>
          <w:lang w:val="lt-LT"/>
        </w:rPr>
        <w:t>Akshidroz</w:t>
      </w:r>
      <w:proofErr w:type="spellEnd"/>
    </w:p>
    <w:p w14:paraId="63E6871A" w14:textId="77777777" w:rsidR="00790294" w:rsidRPr="00815F40" w:rsidRDefault="00790294" w:rsidP="00790294">
      <w:pPr>
        <w:numPr>
          <w:ilvl w:val="12"/>
          <w:numId w:val="0"/>
        </w:numPr>
        <w:ind w:left="567" w:right="-29" w:hanging="567"/>
        <w:rPr>
          <w:lang w:val="lt-LT"/>
        </w:rPr>
      </w:pPr>
      <w:r w:rsidRPr="00815F40">
        <w:rPr>
          <w:lang w:val="lt-LT"/>
        </w:rPr>
        <w:t>3.</w:t>
      </w:r>
      <w:r w:rsidRPr="00815F40">
        <w:rPr>
          <w:lang w:val="lt-LT"/>
        </w:rPr>
        <w:tab/>
        <w:t xml:space="preserve">Kaip vartoti </w:t>
      </w:r>
      <w:proofErr w:type="spellStart"/>
      <w:r w:rsidRPr="00815F40">
        <w:rPr>
          <w:lang w:val="lt-LT"/>
        </w:rPr>
        <w:t>Akshidroz</w:t>
      </w:r>
      <w:proofErr w:type="spellEnd"/>
    </w:p>
    <w:p w14:paraId="1DD9DC92" w14:textId="77777777" w:rsidR="00790294" w:rsidRPr="00815F40" w:rsidRDefault="00790294" w:rsidP="00790294">
      <w:pPr>
        <w:numPr>
          <w:ilvl w:val="12"/>
          <w:numId w:val="0"/>
        </w:numPr>
        <w:ind w:left="567" w:right="-29" w:hanging="567"/>
        <w:rPr>
          <w:lang w:val="lt-LT"/>
        </w:rPr>
      </w:pPr>
      <w:r w:rsidRPr="00815F40">
        <w:rPr>
          <w:lang w:val="lt-LT"/>
        </w:rPr>
        <w:t>4.</w:t>
      </w:r>
      <w:r w:rsidRPr="00815F40">
        <w:rPr>
          <w:lang w:val="lt-LT"/>
        </w:rPr>
        <w:tab/>
        <w:t>Galimas šalutinis poveikis</w:t>
      </w:r>
    </w:p>
    <w:p w14:paraId="49EF84A3" w14:textId="77777777" w:rsidR="00790294" w:rsidRPr="00815F40" w:rsidRDefault="00790294" w:rsidP="00790294">
      <w:pPr>
        <w:numPr>
          <w:ilvl w:val="12"/>
          <w:numId w:val="0"/>
        </w:numPr>
        <w:ind w:left="567" w:right="-29" w:hanging="567"/>
        <w:rPr>
          <w:lang w:val="lt-LT"/>
        </w:rPr>
      </w:pPr>
      <w:r w:rsidRPr="00815F40">
        <w:rPr>
          <w:lang w:val="lt-LT"/>
        </w:rPr>
        <w:t>5.</w:t>
      </w:r>
      <w:r w:rsidRPr="00815F40">
        <w:rPr>
          <w:lang w:val="lt-LT"/>
        </w:rPr>
        <w:tab/>
        <w:t xml:space="preserve">Kaip laikyti </w:t>
      </w:r>
      <w:proofErr w:type="spellStart"/>
      <w:r w:rsidRPr="00815F40">
        <w:rPr>
          <w:lang w:val="lt-LT"/>
        </w:rPr>
        <w:t>Akshidroz</w:t>
      </w:r>
      <w:proofErr w:type="spellEnd"/>
    </w:p>
    <w:p w14:paraId="04C03284" w14:textId="77777777" w:rsidR="00790294" w:rsidRPr="00815F40" w:rsidRDefault="00790294" w:rsidP="00790294">
      <w:pPr>
        <w:ind w:left="567" w:right="-29" w:hanging="567"/>
        <w:rPr>
          <w:lang w:val="lt-LT"/>
        </w:rPr>
      </w:pPr>
      <w:r w:rsidRPr="00815F40">
        <w:rPr>
          <w:lang w:val="lt-LT"/>
        </w:rPr>
        <w:t>6.</w:t>
      </w:r>
      <w:r w:rsidRPr="00815F40">
        <w:rPr>
          <w:lang w:val="lt-LT"/>
        </w:rPr>
        <w:tab/>
        <w:t>Pakuotės turinys ir kita informacija</w:t>
      </w:r>
    </w:p>
    <w:p w14:paraId="5C5EA880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36731955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789F9BC1" w14:textId="77777777" w:rsidR="00790294" w:rsidRPr="00815F40" w:rsidRDefault="00790294" w:rsidP="00790294">
      <w:pPr>
        <w:keepNext/>
        <w:ind w:right="-2"/>
        <w:rPr>
          <w:b/>
          <w:lang w:val="lt-LT"/>
        </w:rPr>
      </w:pPr>
      <w:r w:rsidRPr="00815F40">
        <w:rPr>
          <w:b/>
          <w:lang w:val="lt-LT"/>
        </w:rPr>
        <w:t>1.</w:t>
      </w:r>
      <w:r w:rsidRPr="00815F40">
        <w:rPr>
          <w:b/>
          <w:lang w:val="lt-LT"/>
        </w:rPr>
        <w:tab/>
        <w:t xml:space="preserve">Kas yra </w:t>
      </w:r>
      <w:proofErr w:type="spellStart"/>
      <w:r w:rsidRPr="00815F40">
        <w:rPr>
          <w:b/>
          <w:lang w:val="lt-LT"/>
        </w:rPr>
        <w:t>Akshidroz</w:t>
      </w:r>
      <w:proofErr w:type="spellEnd"/>
      <w:r w:rsidRPr="00815F40">
        <w:rPr>
          <w:b/>
          <w:lang w:val="lt-LT"/>
        </w:rPr>
        <w:t xml:space="preserve"> ir kam jis vartojamas</w:t>
      </w:r>
    </w:p>
    <w:p w14:paraId="1E273F10" w14:textId="77777777" w:rsidR="00790294" w:rsidRPr="00815F40" w:rsidRDefault="00790294" w:rsidP="00790294">
      <w:pPr>
        <w:keepNext/>
        <w:numPr>
          <w:ilvl w:val="12"/>
          <w:numId w:val="0"/>
        </w:numPr>
        <w:rPr>
          <w:bCs/>
          <w:lang w:val="lt-LT"/>
        </w:rPr>
      </w:pPr>
    </w:p>
    <w:p w14:paraId="62AB1DB4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sudėtyje yra veikliosios medžiagos </w:t>
      </w:r>
      <w:proofErr w:type="spellStart"/>
      <w:r w:rsidRPr="00815F40">
        <w:rPr>
          <w:lang w:val="lt-LT"/>
        </w:rPr>
        <w:t>glikopironio</w:t>
      </w:r>
      <w:proofErr w:type="spellEnd"/>
      <w:r w:rsidRPr="00815F40">
        <w:rPr>
          <w:lang w:val="lt-LT"/>
        </w:rPr>
        <w:t xml:space="preserve">, kuris priklauso prakaitavimo mažinančių vaistų grupei, vadinamai </w:t>
      </w:r>
      <w:proofErr w:type="spellStart"/>
      <w:r w:rsidRPr="00815F40">
        <w:rPr>
          <w:lang w:val="lt-LT"/>
        </w:rPr>
        <w:t>antihidrotikais</w:t>
      </w:r>
      <w:proofErr w:type="spellEnd"/>
      <w:r w:rsidRPr="00815F40">
        <w:rPr>
          <w:lang w:val="lt-LT"/>
        </w:rPr>
        <w:t>.</w:t>
      </w:r>
    </w:p>
    <w:p w14:paraId="599F7AE0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5639C036" w14:textId="77777777" w:rsidR="00790294" w:rsidRDefault="00790294" w:rsidP="00790294">
      <w:pPr>
        <w:numPr>
          <w:ilvl w:val="12"/>
          <w:numId w:val="0"/>
        </w:numPr>
        <w:rPr>
          <w:lang w:val="lt-LT"/>
        </w:rPr>
      </w:pPr>
      <w:proofErr w:type="spellStart"/>
      <w:r>
        <w:rPr>
          <w:lang w:val="lt-LT"/>
        </w:rPr>
        <w:t>Akshidroz</w:t>
      </w:r>
      <w:proofErr w:type="spellEnd"/>
      <w:r>
        <w:rPr>
          <w:lang w:val="lt-LT"/>
        </w:rPr>
        <w:t xml:space="preserve"> skirtas vietiniam naudojimui, gydant sunkią pirminę pažastų </w:t>
      </w:r>
      <w:proofErr w:type="spellStart"/>
      <w:r>
        <w:rPr>
          <w:lang w:val="lt-LT"/>
        </w:rPr>
        <w:t>hiperhidrozę</w:t>
      </w:r>
      <w:proofErr w:type="spellEnd"/>
      <w:r>
        <w:rPr>
          <w:lang w:val="lt-LT"/>
        </w:rPr>
        <w:t xml:space="preserve"> suaugusiesiems ir 12 metų bei vyresniems paaugliams.</w:t>
      </w:r>
    </w:p>
    <w:p w14:paraId="008FB37C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23E543B0" w14:textId="77777777" w:rsidR="00790294" w:rsidRPr="00815F40" w:rsidRDefault="00790294" w:rsidP="00790294">
      <w:pPr>
        <w:rPr>
          <w:lang w:val="lt-LT"/>
        </w:rPr>
      </w:pPr>
      <w:r w:rsidRPr="00815F40">
        <w:rPr>
          <w:lang w:val="lt-LT"/>
        </w:rPr>
        <w:t xml:space="preserve">Pirminės pažastų </w:t>
      </w:r>
      <w:proofErr w:type="spellStart"/>
      <w:r w:rsidRPr="00815F40">
        <w:rPr>
          <w:lang w:val="lt-LT"/>
        </w:rPr>
        <w:t>hiperhidrozės</w:t>
      </w:r>
      <w:proofErr w:type="spellEnd"/>
      <w:r w:rsidRPr="00815F40">
        <w:rPr>
          <w:lang w:val="lt-LT"/>
        </w:rPr>
        <w:t xml:space="preserve"> atveju stipriai prakaituojama abiejose pažastyse be akivaizdžios priežasties, kuri galėtų būti sportas, sunkus fizinis darbas, karštas oras, tam tikros ligos arba vaistai. Būdingas pirminės pažastų </w:t>
      </w:r>
      <w:proofErr w:type="spellStart"/>
      <w:r w:rsidRPr="00815F40">
        <w:rPr>
          <w:lang w:val="lt-LT"/>
        </w:rPr>
        <w:t>hiperhidrozės</w:t>
      </w:r>
      <w:proofErr w:type="spellEnd"/>
      <w:r w:rsidRPr="00815F40">
        <w:rPr>
          <w:lang w:val="lt-LT"/>
        </w:rPr>
        <w:t xml:space="preserve"> bruožas yra, kad ji paprastai pasireiškia dieną, bet ne miegant.</w:t>
      </w:r>
    </w:p>
    <w:p w14:paraId="2D626DCA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  <w:r w:rsidRPr="00815F40">
        <w:rPr>
          <w:lang w:val="lt-LT"/>
        </w:rPr>
        <w:t xml:space="preserve">Vartojant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išoriškai (tepant ant odos pažastų srityje), prakaito liaukos gamina mažiau prakaito.</w:t>
      </w:r>
    </w:p>
    <w:p w14:paraId="341A9BDD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7BDA3553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7D3CB702" w14:textId="77777777" w:rsidR="00790294" w:rsidRPr="00815F40" w:rsidRDefault="00790294" w:rsidP="00790294">
      <w:pPr>
        <w:keepNext/>
        <w:ind w:right="-2"/>
        <w:rPr>
          <w:b/>
          <w:lang w:val="lt-LT"/>
        </w:rPr>
      </w:pPr>
      <w:r w:rsidRPr="00815F40">
        <w:rPr>
          <w:b/>
          <w:lang w:val="lt-LT"/>
        </w:rPr>
        <w:t>2.</w:t>
      </w:r>
      <w:r w:rsidRPr="00815F40">
        <w:rPr>
          <w:b/>
          <w:lang w:val="lt-LT"/>
        </w:rPr>
        <w:tab/>
        <w:t xml:space="preserve">Kas žinotina prieš vartojant </w:t>
      </w:r>
      <w:proofErr w:type="spellStart"/>
      <w:r w:rsidRPr="00815F40">
        <w:rPr>
          <w:b/>
          <w:lang w:val="lt-LT"/>
        </w:rPr>
        <w:t>Akshidroz</w:t>
      </w:r>
      <w:proofErr w:type="spellEnd"/>
      <w:r w:rsidRPr="00815F40">
        <w:rPr>
          <w:b/>
          <w:lang w:val="lt-LT"/>
        </w:rPr>
        <w:tab/>
      </w:r>
    </w:p>
    <w:p w14:paraId="1D45C815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lang w:val="lt-LT"/>
        </w:rPr>
      </w:pPr>
    </w:p>
    <w:p w14:paraId="191986F4" w14:textId="77777777" w:rsidR="00790294" w:rsidRPr="00815F40" w:rsidRDefault="00790294" w:rsidP="00790294">
      <w:pPr>
        <w:keepNext/>
        <w:numPr>
          <w:ilvl w:val="12"/>
          <w:numId w:val="0"/>
        </w:numPr>
        <w:outlineLvl w:val="0"/>
        <w:rPr>
          <w:rFonts w:asciiTheme="minorHAnsi" w:eastAsiaTheme="minorHAnsi" w:hAnsiTheme="minorHAnsi" w:cstheme="minorBidi"/>
          <w:b/>
          <w:szCs w:val="22"/>
          <w:lang w:val="lt-LT"/>
        </w:rPr>
      </w:pPr>
      <w:proofErr w:type="spellStart"/>
      <w:r w:rsidRPr="00815F40">
        <w:rPr>
          <w:b/>
          <w:lang w:val="lt-LT"/>
        </w:rPr>
        <w:t>Akshidroz</w:t>
      </w:r>
      <w:proofErr w:type="spellEnd"/>
      <w:r w:rsidRPr="00815F40">
        <w:rPr>
          <w:b/>
          <w:lang w:val="lt-LT"/>
        </w:rPr>
        <w:t xml:space="preserve"> vartoti draudžiama:</w:t>
      </w:r>
    </w:p>
    <w:p w14:paraId="035AF066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yra</w:t>
      </w:r>
      <w:proofErr w:type="spellEnd"/>
      <w:r w:rsidRPr="00815F40">
        <w:t xml:space="preserve"> </w:t>
      </w:r>
      <w:proofErr w:type="spellStart"/>
      <w:r w:rsidRPr="00815F40">
        <w:t>alergija</w:t>
      </w:r>
      <w:proofErr w:type="spellEnd"/>
      <w:r w:rsidRPr="00815F40">
        <w:t xml:space="preserve"> </w:t>
      </w:r>
      <w:proofErr w:type="spellStart"/>
      <w:r w:rsidRPr="00815F40">
        <w:t>glikopironiui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bet</w:t>
      </w:r>
      <w:proofErr w:type="spellEnd"/>
      <w:r w:rsidRPr="00815F40">
        <w:t xml:space="preserve"> </w:t>
      </w:r>
      <w:proofErr w:type="spellStart"/>
      <w:r w:rsidRPr="00815F40">
        <w:t>kuriai</w:t>
      </w:r>
      <w:proofErr w:type="spellEnd"/>
      <w:r w:rsidRPr="00815F40">
        <w:t xml:space="preserve"> </w:t>
      </w:r>
      <w:proofErr w:type="spellStart"/>
      <w:r w:rsidRPr="00815F40">
        <w:t>pagalbinei</w:t>
      </w:r>
      <w:proofErr w:type="spellEnd"/>
      <w:r w:rsidRPr="00815F40">
        <w:t xml:space="preserve"> </w:t>
      </w:r>
      <w:proofErr w:type="spellStart"/>
      <w:r w:rsidRPr="00815F40">
        <w:t>šio</w:t>
      </w:r>
      <w:proofErr w:type="spellEnd"/>
      <w:r w:rsidRPr="00815F40">
        <w:t xml:space="preserve"> </w:t>
      </w:r>
      <w:proofErr w:type="spellStart"/>
      <w:r w:rsidRPr="00815F40">
        <w:t>vaisto</w:t>
      </w:r>
      <w:proofErr w:type="spellEnd"/>
      <w:r w:rsidRPr="00815F40">
        <w:t xml:space="preserve"> </w:t>
      </w:r>
      <w:proofErr w:type="spellStart"/>
      <w:r w:rsidRPr="00815F40">
        <w:t>medžiagai</w:t>
      </w:r>
      <w:proofErr w:type="spellEnd"/>
      <w:r w:rsidRPr="00815F40">
        <w:t xml:space="preserve"> (</w:t>
      </w:r>
      <w:proofErr w:type="spellStart"/>
      <w:r w:rsidRPr="00815F40">
        <w:t>jos</w:t>
      </w:r>
      <w:proofErr w:type="spellEnd"/>
      <w:r w:rsidRPr="00815F40">
        <w:t xml:space="preserve"> </w:t>
      </w:r>
      <w:proofErr w:type="spellStart"/>
      <w:r w:rsidRPr="00815F40">
        <w:t>išvardytos</w:t>
      </w:r>
      <w:proofErr w:type="spellEnd"/>
      <w:r w:rsidRPr="00815F40">
        <w:t xml:space="preserve"> 6 </w:t>
      </w:r>
      <w:proofErr w:type="spellStart"/>
      <w:r w:rsidRPr="00815F40">
        <w:t>skyriuje</w:t>
      </w:r>
      <w:proofErr w:type="spellEnd"/>
      <w:r w:rsidRPr="00815F40">
        <w:t>).</w:t>
      </w:r>
    </w:p>
    <w:p w14:paraId="52C51D8B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sergate</w:t>
      </w:r>
      <w:proofErr w:type="spellEnd"/>
      <w:r w:rsidRPr="00815F40">
        <w:t xml:space="preserve"> </w:t>
      </w:r>
      <w:proofErr w:type="spellStart"/>
      <w:r w:rsidRPr="00815F40">
        <w:t>akių</w:t>
      </w:r>
      <w:proofErr w:type="spellEnd"/>
      <w:r w:rsidRPr="00815F40">
        <w:t xml:space="preserve"> </w:t>
      </w:r>
      <w:proofErr w:type="spellStart"/>
      <w:r w:rsidRPr="00815F40">
        <w:t>liga</w:t>
      </w:r>
      <w:proofErr w:type="spellEnd"/>
      <w:r w:rsidRPr="00815F40">
        <w:t xml:space="preserve">, </w:t>
      </w:r>
      <w:proofErr w:type="spellStart"/>
      <w:r w:rsidRPr="00815F40">
        <w:t>dėl</w:t>
      </w:r>
      <w:proofErr w:type="spellEnd"/>
      <w:r w:rsidRPr="00815F40">
        <w:t xml:space="preserve"> kurios </w:t>
      </w:r>
      <w:proofErr w:type="spellStart"/>
      <w:r w:rsidRPr="00815F40">
        <w:t>pakyla</w:t>
      </w:r>
      <w:proofErr w:type="spellEnd"/>
      <w:r w:rsidRPr="00815F40">
        <w:t xml:space="preserve"> </w:t>
      </w:r>
      <w:proofErr w:type="spellStart"/>
      <w:r w:rsidRPr="00815F40">
        <w:t>akispūdis</w:t>
      </w:r>
      <w:proofErr w:type="spellEnd"/>
      <w:r w:rsidRPr="00815F40">
        <w:t xml:space="preserve"> (</w:t>
      </w:r>
      <w:proofErr w:type="spellStart"/>
      <w:r w:rsidRPr="00815F40">
        <w:t>glaukoma</w:t>
      </w:r>
      <w:proofErr w:type="spellEnd"/>
      <w:r w:rsidRPr="00815F40">
        <w:t>).</w:t>
      </w:r>
    </w:p>
    <w:p w14:paraId="6F0B48F1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Jums</w:t>
      </w:r>
      <w:proofErr w:type="spellEnd"/>
      <w:r w:rsidRPr="00815F40">
        <w:t xml:space="preserve"> </w:t>
      </w:r>
      <w:proofErr w:type="spellStart"/>
      <w:r w:rsidRPr="00815F40">
        <w:t>yra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buvo</w:t>
      </w:r>
      <w:proofErr w:type="spellEnd"/>
      <w:r w:rsidRPr="00815F40">
        <w:t xml:space="preserve"> </w:t>
      </w:r>
      <w:proofErr w:type="spellStart"/>
      <w:r w:rsidRPr="00815F40">
        <w:t>ūminis</w:t>
      </w:r>
      <w:proofErr w:type="spellEnd"/>
      <w:r w:rsidRPr="00815F40">
        <w:t xml:space="preserve"> </w:t>
      </w:r>
      <w:proofErr w:type="spellStart"/>
      <w:r w:rsidRPr="00815F40">
        <w:t>kraujavimas</w:t>
      </w:r>
      <w:proofErr w:type="spellEnd"/>
      <w:r w:rsidRPr="00815F40">
        <w:t xml:space="preserve">, </w:t>
      </w:r>
      <w:proofErr w:type="spellStart"/>
      <w:r w:rsidRPr="00815F40">
        <w:t>kuriam</w:t>
      </w:r>
      <w:proofErr w:type="spellEnd"/>
      <w:r w:rsidRPr="00815F40">
        <w:t xml:space="preserve"> </w:t>
      </w:r>
      <w:proofErr w:type="spellStart"/>
      <w:r w:rsidRPr="00815F40">
        <w:t>būdinga</w:t>
      </w:r>
      <w:proofErr w:type="spellEnd"/>
      <w:r w:rsidRPr="00815F40">
        <w:t xml:space="preserve"> </w:t>
      </w:r>
      <w:proofErr w:type="spellStart"/>
      <w:r w:rsidRPr="00815F40">
        <w:t>nestabili</w:t>
      </w:r>
      <w:proofErr w:type="spellEnd"/>
      <w:r w:rsidRPr="00815F40">
        <w:t xml:space="preserve"> </w:t>
      </w:r>
      <w:proofErr w:type="spellStart"/>
      <w:r w:rsidRPr="00815F40">
        <w:t>širdies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kraujotakos</w:t>
      </w:r>
      <w:proofErr w:type="spellEnd"/>
      <w:r w:rsidRPr="00815F40">
        <w:t xml:space="preserve"> </w:t>
      </w:r>
      <w:proofErr w:type="spellStart"/>
      <w:r w:rsidRPr="00815F40">
        <w:t>būklė</w:t>
      </w:r>
      <w:proofErr w:type="spellEnd"/>
      <w:r w:rsidRPr="00815F40">
        <w:t>.</w:t>
      </w:r>
    </w:p>
    <w:p w14:paraId="1EFA3186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sergate</w:t>
      </w:r>
      <w:proofErr w:type="spellEnd"/>
      <w:r w:rsidRPr="00815F40">
        <w:t xml:space="preserve"> </w:t>
      </w:r>
      <w:proofErr w:type="spellStart"/>
      <w:r w:rsidRPr="00815F40">
        <w:t>lėtine</w:t>
      </w:r>
      <w:proofErr w:type="spellEnd"/>
      <w:r w:rsidRPr="00815F40">
        <w:t xml:space="preserve"> </w:t>
      </w:r>
      <w:proofErr w:type="spellStart"/>
      <w:r w:rsidRPr="00815F40">
        <w:t>uždegimine</w:t>
      </w:r>
      <w:proofErr w:type="spellEnd"/>
      <w:r w:rsidRPr="00815F40">
        <w:t xml:space="preserve"> </w:t>
      </w:r>
      <w:proofErr w:type="spellStart"/>
      <w:r w:rsidRPr="00815F40">
        <w:t>storosios</w:t>
      </w:r>
      <w:proofErr w:type="spellEnd"/>
      <w:r w:rsidRPr="00815F40">
        <w:t xml:space="preserve"> </w:t>
      </w:r>
      <w:proofErr w:type="spellStart"/>
      <w:r w:rsidRPr="00815F40">
        <w:t>žarnos</w:t>
      </w:r>
      <w:proofErr w:type="spellEnd"/>
      <w:r w:rsidRPr="00815F40">
        <w:t xml:space="preserve"> </w:t>
      </w:r>
      <w:proofErr w:type="spellStart"/>
      <w:r w:rsidRPr="00815F40">
        <w:t>liga</w:t>
      </w:r>
      <w:proofErr w:type="spellEnd"/>
      <w:r w:rsidRPr="00815F40">
        <w:t xml:space="preserve"> (</w:t>
      </w:r>
      <w:proofErr w:type="spellStart"/>
      <w:r w:rsidRPr="00815F40">
        <w:t>sunkiu</w:t>
      </w:r>
      <w:proofErr w:type="spellEnd"/>
      <w:r w:rsidRPr="00815F40">
        <w:t xml:space="preserve"> </w:t>
      </w:r>
      <w:proofErr w:type="spellStart"/>
      <w:r w:rsidRPr="00815F40">
        <w:t>opiniu</w:t>
      </w:r>
      <w:proofErr w:type="spellEnd"/>
      <w:r w:rsidRPr="00815F40">
        <w:t xml:space="preserve"> </w:t>
      </w:r>
      <w:proofErr w:type="spellStart"/>
      <w:r w:rsidRPr="00815F40">
        <w:t>kolitu</w:t>
      </w:r>
      <w:proofErr w:type="spellEnd"/>
      <w:r w:rsidRPr="00815F40">
        <w:t>).</w:t>
      </w:r>
    </w:p>
    <w:p w14:paraId="7F4AB1C6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sergate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esate</w:t>
      </w:r>
      <w:proofErr w:type="spellEnd"/>
      <w:r w:rsidRPr="00815F40">
        <w:t xml:space="preserve"> </w:t>
      </w:r>
      <w:proofErr w:type="spellStart"/>
      <w:r w:rsidRPr="00815F40">
        <w:t>sirgę</w:t>
      </w:r>
      <w:proofErr w:type="spellEnd"/>
      <w:r w:rsidRPr="00815F40">
        <w:t xml:space="preserve"> </w:t>
      </w:r>
      <w:proofErr w:type="spellStart"/>
      <w:r w:rsidRPr="00815F40">
        <w:t>lėtiniu</w:t>
      </w:r>
      <w:proofErr w:type="spellEnd"/>
      <w:r w:rsidRPr="00815F40">
        <w:t xml:space="preserve"> </w:t>
      </w:r>
      <w:proofErr w:type="spellStart"/>
      <w:r w:rsidRPr="00815F40">
        <w:t>storosios</w:t>
      </w:r>
      <w:proofErr w:type="spellEnd"/>
      <w:r w:rsidRPr="00815F40">
        <w:t xml:space="preserve"> </w:t>
      </w:r>
      <w:proofErr w:type="spellStart"/>
      <w:r w:rsidRPr="00815F40">
        <w:t>žarnos</w:t>
      </w:r>
      <w:proofErr w:type="spellEnd"/>
      <w:r w:rsidRPr="00815F40">
        <w:t xml:space="preserve"> </w:t>
      </w:r>
      <w:proofErr w:type="spellStart"/>
      <w:r w:rsidRPr="00815F40">
        <w:t>uždegimu</w:t>
      </w:r>
      <w:proofErr w:type="spellEnd"/>
      <w:r w:rsidRPr="00815F40">
        <w:t xml:space="preserve">, </w:t>
      </w:r>
      <w:proofErr w:type="spellStart"/>
      <w:r w:rsidRPr="00815F40">
        <w:t>dėl</w:t>
      </w:r>
      <w:proofErr w:type="spellEnd"/>
      <w:r w:rsidRPr="00815F40">
        <w:t xml:space="preserve"> </w:t>
      </w:r>
      <w:proofErr w:type="spellStart"/>
      <w:r w:rsidRPr="00815F40">
        <w:t>kurio</w:t>
      </w:r>
      <w:proofErr w:type="spellEnd"/>
      <w:r w:rsidRPr="00815F40">
        <w:t xml:space="preserve"> </w:t>
      </w:r>
      <w:proofErr w:type="spellStart"/>
      <w:r w:rsidRPr="00815F40">
        <w:t>komplikacijos</w:t>
      </w:r>
      <w:proofErr w:type="spellEnd"/>
      <w:r w:rsidRPr="00815F40">
        <w:t xml:space="preserve"> </w:t>
      </w:r>
      <w:proofErr w:type="spellStart"/>
      <w:r w:rsidRPr="00815F40">
        <w:t>stipriai</w:t>
      </w:r>
      <w:proofErr w:type="spellEnd"/>
      <w:r w:rsidRPr="00815F40">
        <w:t xml:space="preserve"> </w:t>
      </w:r>
      <w:proofErr w:type="spellStart"/>
      <w:r w:rsidRPr="00815F40">
        <w:t>išsiplėtė</w:t>
      </w:r>
      <w:proofErr w:type="spellEnd"/>
      <w:r w:rsidRPr="00815F40">
        <w:t xml:space="preserve"> </w:t>
      </w:r>
      <w:proofErr w:type="spellStart"/>
      <w:r w:rsidRPr="00815F40">
        <w:t>storoji</w:t>
      </w:r>
      <w:proofErr w:type="spellEnd"/>
      <w:r w:rsidRPr="00815F40">
        <w:t xml:space="preserve"> </w:t>
      </w:r>
      <w:proofErr w:type="spellStart"/>
      <w:r w:rsidRPr="00815F40">
        <w:t>žarna</w:t>
      </w:r>
      <w:proofErr w:type="spellEnd"/>
      <w:r w:rsidRPr="00815F40">
        <w:t xml:space="preserve"> (</w:t>
      </w:r>
      <w:proofErr w:type="spellStart"/>
      <w:r w:rsidRPr="00815F40">
        <w:rPr>
          <w:color w:val="000000"/>
        </w:rPr>
        <w:t>toksinė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didelė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storoji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žarna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kaip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opinio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kolito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komplikacija</w:t>
      </w:r>
      <w:proofErr w:type="spellEnd"/>
      <w:r w:rsidRPr="00815F40">
        <w:t>).</w:t>
      </w:r>
    </w:p>
    <w:p w14:paraId="6F92FFCC" w14:textId="77777777" w:rsidR="00790294" w:rsidRPr="00815F40" w:rsidRDefault="00790294" w:rsidP="00790294">
      <w:pPr>
        <w:pStyle w:val="Sraopastraipa"/>
        <w:numPr>
          <w:ilvl w:val="0"/>
          <w:numId w:val="5"/>
        </w:numPr>
        <w:rPr>
          <w:color w:val="000000"/>
          <w:szCs w:val="22"/>
        </w:rPr>
      </w:pPr>
      <w:proofErr w:type="spellStart"/>
      <w:r w:rsidRPr="00815F40">
        <w:rPr>
          <w:color w:val="000000"/>
        </w:rPr>
        <w:t>jeigu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sergate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arba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esate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sirgę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žarnų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nepraeinamumu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dėl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žarnyno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raumenų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paralyžiaus</w:t>
      </w:r>
      <w:proofErr w:type="spellEnd"/>
      <w:r w:rsidRPr="00815F40">
        <w:rPr>
          <w:color w:val="000000"/>
        </w:rPr>
        <w:t xml:space="preserve"> (</w:t>
      </w:r>
      <w:proofErr w:type="spellStart"/>
      <w:r w:rsidRPr="00815F40">
        <w:rPr>
          <w:color w:val="000000"/>
        </w:rPr>
        <w:t>paralyžiniu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žarnų</w:t>
      </w:r>
      <w:proofErr w:type="spellEnd"/>
      <w:r w:rsidRPr="00815F40">
        <w:rPr>
          <w:color w:val="000000"/>
        </w:rPr>
        <w:t xml:space="preserve"> </w:t>
      </w:r>
      <w:proofErr w:type="spellStart"/>
      <w:r w:rsidRPr="00815F40">
        <w:rPr>
          <w:color w:val="000000"/>
        </w:rPr>
        <w:t>nepraeinamumu</w:t>
      </w:r>
      <w:proofErr w:type="spellEnd"/>
      <w:r w:rsidRPr="00815F40">
        <w:rPr>
          <w:color w:val="000000"/>
        </w:rPr>
        <w:t>).</w:t>
      </w:r>
    </w:p>
    <w:p w14:paraId="756C3383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sergate</w:t>
      </w:r>
      <w:proofErr w:type="spellEnd"/>
      <w:r w:rsidRPr="00815F40">
        <w:t xml:space="preserve"> </w:t>
      </w:r>
      <w:proofErr w:type="spellStart"/>
      <w:r w:rsidRPr="00815F40">
        <w:t>imunine</w:t>
      </w:r>
      <w:proofErr w:type="spellEnd"/>
      <w:r w:rsidRPr="00815F40">
        <w:t xml:space="preserve"> </w:t>
      </w:r>
      <w:proofErr w:type="spellStart"/>
      <w:r w:rsidRPr="00815F40">
        <w:t>liga</w:t>
      </w:r>
      <w:proofErr w:type="spellEnd"/>
      <w:r w:rsidRPr="00815F40">
        <w:t xml:space="preserve">, </w:t>
      </w:r>
      <w:proofErr w:type="spellStart"/>
      <w:r w:rsidRPr="00815F40">
        <w:t>paveikiančia</w:t>
      </w:r>
      <w:proofErr w:type="spellEnd"/>
      <w:r w:rsidRPr="00815F40">
        <w:t xml:space="preserve"> </w:t>
      </w:r>
      <w:proofErr w:type="spellStart"/>
      <w:r w:rsidRPr="00815F40">
        <w:t>raumenis</w:t>
      </w:r>
      <w:proofErr w:type="spellEnd"/>
      <w:r w:rsidRPr="00815F40">
        <w:t xml:space="preserve"> (</w:t>
      </w:r>
      <w:proofErr w:type="spellStart"/>
      <w:r w:rsidRPr="00815F40">
        <w:t>generalizuota</w:t>
      </w:r>
      <w:proofErr w:type="spellEnd"/>
      <w:r w:rsidRPr="00815F40">
        <w:t xml:space="preserve"> </w:t>
      </w:r>
      <w:proofErr w:type="spellStart"/>
      <w:r w:rsidRPr="00815F40">
        <w:t>miastenija</w:t>
      </w:r>
      <w:proofErr w:type="spellEnd"/>
      <w:r w:rsidRPr="00815F40">
        <w:t xml:space="preserve">)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seilių</w:t>
      </w:r>
      <w:proofErr w:type="spellEnd"/>
      <w:r w:rsidRPr="00815F40">
        <w:t xml:space="preserve"> </w:t>
      </w:r>
      <w:proofErr w:type="spellStart"/>
      <w:r w:rsidRPr="00815F40">
        <w:t>ar</w:t>
      </w:r>
      <w:proofErr w:type="spellEnd"/>
      <w:r w:rsidRPr="00815F40">
        <w:t xml:space="preserve"> </w:t>
      </w:r>
      <w:proofErr w:type="spellStart"/>
      <w:r w:rsidRPr="00815F40">
        <w:t>ašarų</w:t>
      </w:r>
      <w:proofErr w:type="spellEnd"/>
      <w:r w:rsidRPr="00815F40">
        <w:t xml:space="preserve"> </w:t>
      </w:r>
      <w:proofErr w:type="spellStart"/>
      <w:r w:rsidRPr="00815F40">
        <w:t>liaukas</w:t>
      </w:r>
      <w:proofErr w:type="spellEnd"/>
      <w:r w:rsidRPr="00815F40">
        <w:t xml:space="preserve"> (</w:t>
      </w:r>
      <w:proofErr w:type="spellStart"/>
      <w:r w:rsidRPr="00815F40">
        <w:t>Sjogreno</w:t>
      </w:r>
      <w:proofErr w:type="spellEnd"/>
      <w:r w:rsidRPr="00815F40">
        <w:t xml:space="preserve"> [</w:t>
      </w:r>
      <w:r w:rsidRPr="00815F40">
        <w:rPr>
          <w:i/>
          <w:iCs/>
        </w:rPr>
        <w:t>Sjögren</w:t>
      </w:r>
      <w:r w:rsidRPr="00815F40">
        <w:t xml:space="preserve">] </w:t>
      </w:r>
      <w:proofErr w:type="spellStart"/>
      <w:r w:rsidRPr="00815F40">
        <w:t>sindromu</w:t>
      </w:r>
      <w:proofErr w:type="spellEnd"/>
      <w:r w:rsidRPr="00815F40">
        <w:t>).</w:t>
      </w:r>
    </w:p>
    <w:p w14:paraId="530112EA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6B3F6B41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outlineLvl w:val="0"/>
        <w:rPr>
          <w:b/>
          <w:lang w:val="lt-LT"/>
        </w:rPr>
      </w:pPr>
      <w:r w:rsidRPr="00815F40">
        <w:rPr>
          <w:b/>
          <w:lang w:val="lt-LT"/>
        </w:rPr>
        <w:lastRenderedPageBreak/>
        <w:t>Įspėjimai ir atsargumo priemonės</w:t>
      </w:r>
    </w:p>
    <w:p w14:paraId="7B028B0E" w14:textId="77777777" w:rsidR="00790294" w:rsidRPr="00815F40" w:rsidRDefault="00790294" w:rsidP="00790294">
      <w:pPr>
        <w:keepNext/>
        <w:numPr>
          <w:ilvl w:val="12"/>
          <w:numId w:val="0"/>
        </w:numPr>
        <w:ind w:left="567" w:hanging="567"/>
        <w:rPr>
          <w:lang w:val="lt-LT"/>
        </w:rPr>
      </w:pPr>
      <w:r w:rsidRPr="00815F40">
        <w:rPr>
          <w:lang w:val="lt-LT"/>
        </w:rPr>
        <w:t xml:space="preserve">Pasitarkite su gydytoju arba vaistininku prieš pradėdami vartoti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>, jeigu:</w:t>
      </w:r>
    </w:p>
    <w:p w14:paraId="2B9D8E66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turite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turėjote</w:t>
      </w:r>
      <w:proofErr w:type="spellEnd"/>
      <w:r w:rsidRPr="00815F40">
        <w:t xml:space="preserve"> </w:t>
      </w:r>
      <w:proofErr w:type="spellStart"/>
      <w:r w:rsidRPr="00815F40">
        <w:t>prostatos</w:t>
      </w:r>
      <w:proofErr w:type="spellEnd"/>
      <w:r w:rsidRPr="00815F40">
        <w:t xml:space="preserve"> (</w:t>
      </w:r>
      <w:proofErr w:type="spellStart"/>
      <w:r w:rsidRPr="00815F40">
        <w:t>priešinės</w:t>
      </w:r>
      <w:proofErr w:type="spellEnd"/>
      <w:r w:rsidRPr="00815F40">
        <w:t xml:space="preserve"> </w:t>
      </w:r>
      <w:proofErr w:type="spellStart"/>
      <w:r w:rsidRPr="00815F40">
        <w:t>liaukos</w:t>
      </w:r>
      <w:proofErr w:type="spellEnd"/>
      <w:r w:rsidRPr="00815F40">
        <w:t xml:space="preserve">), </w:t>
      </w:r>
      <w:proofErr w:type="spellStart"/>
      <w:r w:rsidRPr="00815F40">
        <w:t>šlapimo</w:t>
      </w:r>
      <w:proofErr w:type="spellEnd"/>
      <w:r w:rsidRPr="00815F40">
        <w:t xml:space="preserve"> </w:t>
      </w:r>
      <w:proofErr w:type="spellStart"/>
      <w:r w:rsidRPr="00815F40">
        <w:t>pūslės</w:t>
      </w:r>
      <w:proofErr w:type="spellEnd"/>
      <w:r w:rsidRPr="00815F40">
        <w:t xml:space="preserve">,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šlapinimosi</w:t>
      </w:r>
      <w:proofErr w:type="spellEnd"/>
      <w:r w:rsidRPr="00815F40">
        <w:t xml:space="preserve"> </w:t>
      </w:r>
      <w:proofErr w:type="spellStart"/>
      <w:r w:rsidRPr="00815F40">
        <w:t>sutrikimų</w:t>
      </w:r>
      <w:proofErr w:type="spellEnd"/>
      <w:r w:rsidRPr="00815F40">
        <w:t>.</w:t>
      </w:r>
    </w:p>
    <w:p w14:paraId="566CB1B3" w14:textId="77777777" w:rsidR="00790294" w:rsidRPr="00815F40" w:rsidRDefault="00790294" w:rsidP="00790294">
      <w:pPr>
        <w:pStyle w:val="Sraopastraipa"/>
        <w:ind w:left="360"/>
      </w:pPr>
      <w:proofErr w:type="spellStart"/>
      <w:r w:rsidRPr="00815F40">
        <w:t>Liaukitės</w:t>
      </w:r>
      <w:proofErr w:type="spellEnd"/>
      <w:r w:rsidRPr="00815F40">
        <w:t xml:space="preserve"> </w:t>
      </w:r>
      <w:proofErr w:type="spellStart"/>
      <w:r w:rsidRPr="00815F40">
        <w:t>vartoti</w:t>
      </w:r>
      <w:proofErr w:type="spellEnd"/>
      <w:r w:rsidRPr="00815F40">
        <w:t xml:space="preserve"> </w:t>
      </w:r>
      <w:proofErr w:type="spellStart"/>
      <w:r w:rsidRPr="00815F40">
        <w:t>šį</w:t>
      </w:r>
      <w:proofErr w:type="spellEnd"/>
      <w:r w:rsidRPr="00815F40">
        <w:t xml:space="preserve"> </w:t>
      </w:r>
      <w:proofErr w:type="spellStart"/>
      <w:r w:rsidRPr="00815F40">
        <w:t>vaistą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kreipkitės</w:t>
      </w:r>
      <w:proofErr w:type="spellEnd"/>
      <w:r w:rsidRPr="00815F40">
        <w:t xml:space="preserve"> į </w:t>
      </w:r>
      <w:proofErr w:type="spellStart"/>
      <w:r w:rsidRPr="00815F40">
        <w:t>gydytoją</w:t>
      </w:r>
      <w:proofErr w:type="spellEnd"/>
      <w:r w:rsidRPr="00815F40">
        <w:t xml:space="preserve">, </w:t>
      </w: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pastebite</w:t>
      </w:r>
      <w:proofErr w:type="spellEnd"/>
      <w:r w:rsidRPr="00815F40">
        <w:t xml:space="preserve">, </w:t>
      </w:r>
      <w:proofErr w:type="spellStart"/>
      <w:r w:rsidRPr="00815F40">
        <w:t>kad</w:t>
      </w:r>
      <w:proofErr w:type="spellEnd"/>
      <w:r w:rsidRPr="00815F40">
        <w:t xml:space="preserve"> </w:t>
      </w:r>
      <w:proofErr w:type="spellStart"/>
      <w:r w:rsidRPr="00815F40">
        <w:t>susilaiko</w:t>
      </w:r>
      <w:proofErr w:type="spellEnd"/>
      <w:r w:rsidRPr="00815F40">
        <w:t xml:space="preserve"> </w:t>
      </w:r>
      <w:proofErr w:type="spellStart"/>
      <w:r w:rsidRPr="00815F40">
        <w:t>šlapimas</w:t>
      </w:r>
      <w:proofErr w:type="spellEnd"/>
      <w:r w:rsidRPr="00815F40">
        <w:t xml:space="preserve">, </w:t>
      </w:r>
      <w:proofErr w:type="spellStart"/>
      <w:r w:rsidRPr="00815F40">
        <w:t>pvz</w:t>
      </w:r>
      <w:proofErr w:type="spellEnd"/>
      <w:r w:rsidRPr="00815F40">
        <w:t xml:space="preserve">., </w:t>
      </w: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šlapimas</w:t>
      </w:r>
      <w:proofErr w:type="spellEnd"/>
      <w:r w:rsidRPr="00815F40">
        <w:t xml:space="preserve"> </w:t>
      </w:r>
      <w:proofErr w:type="spellStart"/>
      <w:r w:rsidRPr="00815F40">
        <w:t>ėmė</w:t>
      </w:r>
      <w:proofErr w:type="spellEnd"/>
      <w:r w:rsidRPr="00815F40">
        <w:t xml:space="preserve"> </w:t>
      </w:r>
      <w:proofErr w:type="spellStart"/>
      <w:r w:rsidRPr="00815F40">
        <w:t>tekėti</w:t>
      </w:r>
      <w:proofErr w:type="spellEnd"/>
      <w:r w:rsidRPr="00815F40">
        <w:t xml:space="preserve"> </w:t>
      </w:r>
      <w:proofErr w:type="spellStart"/>
      <w:r w:rsidRPr="00815F40">
        <w:t>silpna</w:t>
      </w:r>
      <w:proofErr w:type="spellEnd"/>
      <w:r w:rsidRPr="00815F40">
        <w:t xml:space="preserve"> </w:t>
      </w:r>
      <w:proofErr w:type="spellStart"/>
      <w:r w:rsidRPr="00815F40">
        <w:t>srove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lašėti</w:t>
      </w:r>
      <w:proofErr w:type="spellEnd"/>
      <w:r w:rsidRPr="00815F40">
        <w:t xml:space="preserve">, </w:t>
      </w:r>
      <w:proofErr w:type="spellStart"/>
      <w:r w:rsidRPr="00815F40">
        <w:t>turite</w:t>
      </w:r>
      <w:proofErr w:type="spellEnd"/>
      <w:r w:rsidRPr="00815F40">
        <w:t xml:space="preserve"> </w:t>
      </w:r>
      <w:proofErr w:type="spellStart"/>
      <w:r w:rsidRPr="00815F40">
        <w:t>šlapintis</w:t>
      </w:r>
      <w:proofErr w:type="spellEnd"/>
      <w:r w:rsidRPr="00815F40">
        <w:t xml:space="preserve"> </w:t>
      </w:r>
      <w:proofErr w:type="spellStart"/>
      <w:r w:rsidRPr="00815F40">
        <w:t>dažniau</w:t>
      </w:r>
      <w:proofErr w:type="spellEnd"/>
      <w:r w:rsidRPr="00815F40">
        <w:t xml:space="preserve">, </w:t>
      </w:r>
      <w:proofErr w:type="spellStart"/>
      <w:r w:rsidRPr="00815F40">
        <w:t>jaučiate</w:t>
      </w:r>
      <w:proofErr w:type="spellEnd"/>
      <w:r w:rsidRPr="00815F40">
        <w:t xml:space="preserve">, </w:t>
      </w:r>
      <w:proofErr w:type="spellStart"/>
      <w:r w:rsidRPr="00815F40">
        <w:t>kad</w:t>
      </w:r>
      <w:proofErr w:type="spellEnd"/>
      <w:r w:rsidRPr="00815F40">
        <w:t xml:space="preserve"> </w:t>
      </w:r>
      <w:proofErr w:type="spellStart"/>
      <w:r w:rsidRPr="00815F40">
        <w:t>šlapimo</w:t>
      </w:r>
      <w:proofErr w:type="spellEnd"/>
      <w:r w:rsidRPr="00815F40">
        <w:t xml:space="preserve"> </w:t>
      </w:r>
      <w:proofErr w:type="spellStart"/>
      <w:r w:rsidRPr="00815F40">
        <w:t>pūslė</w:t>
      </w:r>
      <w:proofErr w:type="spellEnd"/>
      <w:r w:rsidRPr="00815F40">
        <w:t xml:space="preserve"> </w:t>
      </w:r>
      <w:proofErr w:type="spellStart"/>
      <w:r w:rsidRPr="00815F40">
        <w:t>pilna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nevisiškai</w:t>
      </w:r>
      <w:proofErr w:type="spellEnd"/>
      <w:r w:rsidRPr="00815F40">
        <w:t xml:space="preserve"> </w:t>
      </w:r>
      <w:proofErr w:type="spellStart"/>
      <w:r w:rsidRPr="00815F40">
        <w:t>ištuštėjo</w:t>
      </w:r>
      <w:proofErr w:type="spellEnd"/>
      <w:r w:rsidRPr="00815F40">
        <w:t>.</w:t>
      </w:r>
    </w:p>
    <w:p w14:paraId="22EA0748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turite</w:t>
      </w:r>
      <w:proofErr w:type="spellEnd"/>
      <w:r w:rsidRPr="00815F40">
        <w:t xml:space="preserve"> </w:t>
      </w:r>
      <w:proofErr w:type="spellStart"/>
      <w:r w:rsidRPr="00815F40">
        <w:t>sunkių</w:t>
      </w:r>
      <w:proofErr w:type="spellEnd"/>
      <w:r w:rsidRPr="00815F40">
        <w:t xml:space="preserve"> </w:t>
      </w:r>
      <w:proofErr w:type="spellStart"/>
      <w:r w:rsidRPr="00815F40">
        <w:t>inkstų</w:t>
      </w:r>
      <w:proofErr w:type="spellEnd"/>
      <w:r w:rsidRPr="00815F40">
        <w:t xml:space="preserve"> </w:t>
      </w:r>
      <w:proofErr w:type="spellStart"/>
      <w:r w:rsidRPr="00815F40">
        <w:t>sutrikimų</w:t>
      </w:r>
      <w:proofErr w:type="spellEnd"/>
      <w:r w:rsidRPr="00815F40">
        <w:t xml:space="preserve">, </w:t>
      </w:r>
      <w:proofErr w:type="spellStart"/>
      <w:r w:rsidRPr="00815F40">
        <w:t>įskaitant</w:t>
      </w:r>
      <w:proofErr w:type="spellEnd"/>
      <w:r w:rsidRPr="00815F40">
        <w:t xml:space="preserve"> </w:t>
      </w:r>
      <w:proofErr w:type="spellStart"/>
      <w:r w:rsidRPr="00815F40">
        <w:t>inkstų</w:t>
      </w:r>
      <w:proofErr w:type="spellEnd"/>
      <w:r w:rsidRPr="00815F40">
        <w:t xml:space="preserve"> </w:t>
      </w:r>
      <w:proofErr w:type="spellStart"/>
      <w:r w:rsidRPr="00815F40">
        <w:t>nepakankamumą</w:t>
      </w:r>
      <w:proofErr w:type="spellEnd"/>
      <w:r w:rsidRPr="00815F40">
        <w:t xml:space="preserve">, </w:t>
      </w:r>
      <w:proofErr w:type="spellStart"/>
      <w:r w:rsidRPr="00815F40">
        <w:t>dėl</w:t>
      </w:r>
      <w:proofErr w:type="spellEnd"/>
      <w:r w:rsidRPr="00815F40">
        <w:t xml:space="preserve"> </w:t>
      </w:r>
      <w:proofErr w:type="spellStart"/>
      <w:r w:rsidRPr="00815F40">
        <w:t>kurio</w:t>
      </w:r>
      <w:proofErr w:type="spellEnd"/>
      <w:r w:rsidRPr="00815F40">
        <w:t xml:space="preserve"> </w:t>
      </w:r>
      <w:proofErr w:type="spellStart"/>
      <w:r w:rsidRPr="00815F40">
        <w:t>reikia</w:t>
      </w:r>
      <w:proofErr w:type="spellEnd"/>
      <w:r w:rsidRPr="00815F40">
        <w:t xml:space="preserve"> </w:t>
      </w:r>
      <w:proofErr w:type="spellStart"/>
      <w:r w:rsidRPr="00815F40">
        <w:t>dializės</w:t>
      </w:r>
      <w:proofErr w:type="spellEnd"/>
      <w:r w:rsidRPr="00815F40">
        <w:t>.</w:t>
      </w:r>
    </w:p>
    <w:p w14:paraId="0726142D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blogai</w:t>
      </w:r>
      <w:proofErr w:type="spellEnd"/>
      <w:r w:rsidRPr="00815F40">
        <w:t xml:space="preserve"> </w:t>
      </w:r>
      <w:proofErr w:type="spellStart"/>
      <w:r w:rsidRPr="00815F40">
        <w:t>veikia</w:t>
      </w:r>
      <w:proofErr w:type="spellEnd"/>
      <w:r w:rsidRPr="00815F40">
        <w:t xml:space="preserve"> </w:t>
      </w:r>
      <w:proofErr w:type="spellStart"/>
      <w:r w:rsidRPr="00815F40">
        <w:t>Jūsų</w:t>
      </w:r>
      <w:proofErr w:type="spellEnd"/>
      <w:r w:rsidRPr="00815F40">
        <w:t xml:space="preserve"> </w:t>
      </w:r>
      <w:proofErr w:type="spellStart"/>
      <w:r w:rsidRPr="00815F40">
        <w:t>vadinamasis</w:t>
      </w:r>
      <w:proofErr w:type="spellEnd"/>
      <w:r w:rsidRPr="00815F40">
        <w:t xml:space="preserve"> </w:t>
      </w:r>
      <w:proofErr w:type="spellStart"/>
      <w:r w:rsidRPr="00815F40">
        <w:t>kraujo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galvos</w:t>
      </w:r>
      <w:proofErr w:type="spellEnd"/>
      <w:r w:rsidRPr="00815F40">
        <w:t xml:space="preserve"> </w:t>
      </w:r>
      <w:proofErr w:type="spellStart"/>
      <w:r w:rsidRPr="00815F40">
        <w:t>smegenų</w:t>
      </w:r>
      <w:proofErr w:type="spellEnd"/>
      <w:r w:rsidRPr="00815F40">
        <w:t xml:space="preserve"> </w:t>
      </w:r>
      <w:proofErr w:type="spellStart"/>
      <w:r w:rsidRPr="00815F40">
        <w:t>barjeras</w:t>
      </w:r>
      <w:proofErr w:type="spellEnd"/>
      <w:r w:rsidRPr="00815F40">
        <w:t xml:space="preserve">, </w:t>
      </w:r>
      <w:proofErr w:type="spellStart"/>
      <w:r w:rsidRPr="00815F40">
        <w:t>pvz</w:t>
      </w:r>
      <w:proofErr w:type="spellEnd"/>
      <w:r w:rsidRPr="00815F40">
        <w:t xml:space="preserve">., </w:t>
      </w:r>
      <w:proofErr w:type="spellStart"/>
      <w:r w:rsidRPr="00815F40">
        <w:t>dėl</w:t>
      </w:r>
      <w:proofErr w:type="spellEnd"/>
      <w:r w:rsidRPr="00815F40">
        <w:t xml:space="preserve"> </w:t>
      </w:r>
      <w:proofErr w:type="spellStart"/>
      <w:r w:rsidRPr="00815F40">
        <w:t>trauminių</w:t>
      </w:r>
      <w:proofErr w:type="spellEnd"/>
      <w:r w:rsidRPr="00815F40">
        <w:t xml:space="preserve"> </w:t>
      </w:r>
      <w:proofErr w:type="spellStart"/>
      <w:r w:rsidRPr="00815F40">
        <w:t>galvos</w:t>
      </w:r>
      <w:proofErr w:type="spellEnd"/>
      <w:r w:rsidRPr="00815F40">
        <w:t xml:space="preserve"> </w:t>
      </w:r>
      <w:proofErr w:type="spellStart"/>
      <w:r w:rsidRPr="00815F40">
        <w:t>smegenų</w:t>
      </w:r>
      <w:proofErr w:type="spellEnd"/>
      <w:r w:rsidRPr="00815F40">
        <w:t xml:space="preserve"> </w:t>
      </w:r>
      <w:proofErr w:type="spellStart"/>
      <w:r w:rsidRPr="00815F40">
        <w:t>pažaidų</w:t>
      </w:r>
      <w:proofErr w:type="spellEnd"/>
      <w:r w:rsidRPr="00815F40">
        <w:t xml:space="preserve"> per </w:t>
      </w:r>
      <w:proofErr w:type="spellStart"/>
      <w:r w:rsidRPr="00815F40">
        <w:t>pastaruosius</w:t>
      </w:r>
      <w:proofErr w:type="spellEnd"/>
      <w:r w:rsidRPr="00815F40">
        <w:t xml:space="preserve"> </w:t>
      </w:r>
      <w:proofErr w:type="spellStart"/>
      <w:r w:rsidRPr="00815F40">
        <w:t>metus</w:t>
      </w:r>
      <w:proofErr w:type="spellEnd"/>
      <w:r w:rsidRPr="00815F40">
        <w:t xml:space="preserve">, </w:t>
      </w:r>
      <w:proofErr w:type="spellStart"/>
      <w:r w:rsidRPr="00815F40">
        <w:t>chemoterapijos</w:t>
      </w:r>
      <w:proofErr w:type="spellEnd"/>
      <w:r w:rsidRPr="00815F40">
        <w:t xml:space="preserve">, </w:t>
      </w:r>
      <w:proofErr w:type="spellStart"/>
      <w:r w:rsidRPr="00815F40">
        <w:t>galvos</w:t>
      </w:r>
      <w:proofErr w:type="spellEnd"/>
      <w:r w:rsidRPr="00815F40">
        <w:t xml:space="preserve"> </w:t>
      </w:r>
      <w:proofErr w:type="spellStart"/>
      <w:r w:rsidRPr="00815F40">
        <w:t>spindulinio</w:t>
      </w:r>
      <w:proofErr w:type="spellEnd"/>
      <w:r w:rsidRPr="00815F40">
        <w:t xml:space="preserve"> </w:t>
      </w:r>
      <w:proofErr w:type="spellStart"/>
      <w:r w:rsidRPr="00815F40">
        <w:t>gydymo</w:t>
      </w:r>
      <w:proofErr w:type="spellEnd"/>
      <w:r w:rsidRPr="00815F40">
        <w:t xml:space="preserve">, </w:t>
      </w:r>
      <w:proofErr w:type="spellStart"/>
      <w:r w:rsidRPr="00815F40">
        <w:t>kaukolės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galvos</w:t>
      </w:r>
      <w:proofErr w:type="spellEnd"/>
      <w:r w:rsidRPr="00815F40">
        <w:t xml:space="preserve"> </w:t>
      </w:r>
      <w:proofErr w:type="spellStart"/>
      <w:r w:rsidRPr="00815F40">
        <w:t>smegenų</w:t>
      </w:r>
      <w:proofErr w:type="spellEnd"/>
      <w:r w:rsidRPr="00815F40">
        <w:t xml:space="preserve"> </w:t>
      </w:r>
      <w:proofErr w:type="spellStart"/>
      <w:r w:rsidRPr="00815F40">
        <w:t>chirurginės</w:t>
      </w:r>
      <w:proofErr w:type="spellEnd"/>
      <w:r w:rsidRPr="00815F40">
        <w:t xml:space="preserve"> </w:t>
      </w:r>
      <w:proofErr w:type="spellStart"/>
      <w:r w:rsidRPr="00815F40">
        <w:t>operacijos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dėl</w:t>
      </w:r>
      <w:proofErr w:type="spellEnd"/>
      <w:r w:rsidRPr="00815F40">
        <w:t xml:space="preserve"> </w:t>
      </w:r>
      <w:proofErr w:type="spellStart"/>
      <w:r w:rsidRPr="00815F40">
        <w:t>piktnaudžiavimo</w:t>
      </w:r>
      <w:proofErr w:type="spellEnd"/>
      <w:r w:rsidRPr="00815F40">
        <w:t xml:space="preserve"> į </w:t>
      </w:r>
      <w:proofErr w:type="spellStart"/>
      <w:r w:rsidRPr="00815F40">
        <w:t>veną</w:t>
      </w:r>
      <w:proofErr w:type="spellEnd"/>
      <w:r w:rsidRPr="00815F40">
        <w:t xml:space="preserve"> </w:t>
      </w:r>
      <w:proofErr w:type="spellStart"/>
      <w:r w:rsidRPr="00815F40">
        <w:t>leidžiamais</w:t>
      </w:r>
      <w:proofErr w:type="spellEnd"/>
      <w:r w:rsidRPr="00815F40">
        <w:t xml:space="preserve"> </w:t>
      </w:r>
      <w:proofErr w:type="spellStart"/>
      <w:r w:rsidRPr="00815F40">
        <w:t>narkotikais</w:t>
      </w:r>
      <w:proofErr w:type="spellEnd"/>
      <w:r w:rsidRPr="00815F40">
        <w:t>.</w:t>
      </w:r>
    </w:p>
    <w:p w14:paraId="5AE0AC9B" w14:textId="77777777" w:rsidR="00790294" w:rsidRPr="00815F40" w:rsidRDefault="00790294" w:rsidP="00790294">
      <w:pPr>
        <w:pStyle w:val="Sraopastraipa"/>
        <w:numPr>
          <w:ilvl w:val="0"/>
          <w:numId w:val="5"/>
        </w:numPr>
      </w:pPr>
      <w:proofErr w:type="spellStart"/>
      <w:r w:rsidRPr="00815F40">
        <w:t>sergate</w:t>
      </w:r>
      <w:proofErr w:type="spellEnd"/>
      <w:r w:rsidRPr="00815F40">
        <w:t xml:space="preserve"> </w:t>
      </w:r>
      <w:proofErr w:type="spellStart"/>
      <w:r w:rsidRPr="00815F40">
        <w:t>širdies</w:t>
      </w:r>
      <w:proofErr w:type="spellEnd"/>
      <w:r w:rsidRPr="00815F40">
        <w:t xml:space="preserve"> </w:t>
      </w:r>
      <w:proofErr w:type="spellStart"/>
      <w:r w:rsidRPr="00815F40">
        <w:t>liga</w:t>
      </w:r>
      <w:proofErr w:type="spellEnd"/>
      <w:r w:rsidRPr="00815F40">
        <w:t xml:space="preserve">, </w:t>
      </w:r>
      <w:proofErr w:type="spellStart"/>
      <w:r w:rsidRPr="00815F40">
        <w:t>širdies</w:t>
      </w:r>
      <w:proofErr w:type="spellEnd"/>
      <w:r w:rsidRPr="00815F40">
        <w:t xml:space="preserve"> </w:t>
      </w:r>
      <w:proofErr w:type="spellStart"/>
      <w:r w:rsidRPr="00815F40">
        <w:t>nepakankamumu</w:t>
      </w:r>
      <w:proofErr w:type="spellEnd"/>
      <w:r w:rsidRPr="00815F40">
        <w:t xml:space="preserve">, </w:t>
      </w:r>
      <w:proofErr w:type="spellStart"/>
      <w:r w:rsidRPr="00815F40">
        <w:t>Jūsų</w:t>
      </w:r>
      <w:proofErr w:type="spellEnd"/>
      <w:r w:rsidRPr="00815F40">
        <w:t xml:space="preserve"> </w:t>
      </w:r>
      <w:proofErr w:type="spellStart"/>
      <w:r w:rsidRPr="00815F40">
        <w:t>širdies</w:t>
      </w:r>
      <w:proofErr w:type="spellEnd"/>
      <w:r w:rsidRPr="00815F40">
        <w:t xml:space="preserve"> </w:t>
      </w:r>
      <w:proofErr w:type="spellStart"/>
      <w:r w:rsidRPr="00815F40">
        <w:t>ritmas</w:t>
      </w:r>
      <w:proofErr w:type="spellEnd"/>
      <w:r w:rsidRPr="00815F40">
        <w:t xml:space="preserve"> </w:t>
      </w:r>
      <w:proofErr w:type="spellStart"/>
      <w:r w:rsidRPr="00815F40">
        <w:t>nereguliarus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pakilęs</w:t>
      </w:r>
      <w:proofErr w:type="spellEnd"/>
      <w:r w:rsidRPr="00815F40">
        <w:t xml:space="preserve"> </w:t>
      </w:r>
      <w:proofErr w:type="spellStart"/>
      <w:r w:rsidRPr="00815F40">
        <w:t>kraujospūdis</w:t>
      </w:r>
      <w:proofErr w:type="spellEnd"/>
      <w:r w:rsidRPr="00815F40">
        <w:t>.</w:t>
      </w:r>
    </w:p>
    <w:p w14:paraId="784AA13A" w14:textId="77777777" w:rsidR="00790294" w:rsidRPr="00815F40" w:rsidRDefault="00790294" w:rsidP="00790294">
      <w:pPr>
        <w:pStyle w:val="Sraopastraipa"/>
        <w:numPr>
          <w:ilvl w:val="0"/>
          <w:numId w:val="5"/>
        </w:numPr>
        <w:rPr>
          <w:rFonts w:eastAsia="Calibri"/>
          <w:szCs w:val="22"/>
        </w:rPr>
      </w:pPr>
      <w:proofErr w:type="spellStart"/>
      <w:r w:rsidRPr="00815F40">
        <w:t>Jūsų</w:t>
      </w:r>
      <w:proofErr w:type="spellEnd"/>
      <w:r w:rsidRPr="00815F40">
        <w:t xml:space="preserve"> </w:t>
      </w:r>
      <w:proofErr w:type="spellStart"/>
      <w:r w:rsidRPr="00815F40">
        <w:t>oda</w:t>
      </w:r>
      <w:proofErr w:type="spellEnd"/>
      <w:r w:rsidRPr="00815F40">
        <w:t xml:space="preserve"> </w:t>
      </w:r>
      <w:proofErr w:type="spellStart"/>
      <w:r w:rsidRPr="00815F40">
        <w:t>pažastų</w:t>
      </w:r>
      <w:proofErr w:type="spellEnd"/>
      <w:r w:rsidRPr="00815F40">
        <w:t xml:space="preserve"> </w:t>
      </w:r>
      <w:proofErr w:type="spellStart"/>
      <w:r w:rsidRPr="00815F40">
        <w:t>srityje</w:t>
      </w:r>
      <w:proofErr w:type="spellEnd"/>
      <w:r w:rsidRPr="00815F40">
        <w:t xml:space="preserve"> </w:t>
      </w:r>
      <w:proofErr w:type="spellStart"/>
      <w:r w:rsidRPr="00815F40">
        <w:t>paveikta</w:t>
      </w:r>
      <w:proofErr w:type="spellEnd"/>
      <w:r w:rsidRPr="00815F40">
        <w:t xml:space="preserve"> </w:t>
      </w:r>
      <w:proofErr w:type="spellStart"/>
      <w:r w:rsidRPr="00815F40">
        <w:t>uždegimo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sužalota</w:t>
      </w:r>
      <w:proofErr w:type="spellEnd"/>
      <w:r w:rsidRPr="00815F40">
        <w:t xml:space="preserve">, </w:t>
      </w:r>
      <w:proofErr w:type="spellStart"/>
      <w:r w:rsidRPr="00815F40">
        <w:t>nes</w:t>
      </w:r>
      <w:proofErr w:type="spellEnd"/>
      <w:r w:rsidRPr="00815F40">
        <w:t xml:space="preserve"> </w:t>
      </w:r>
      <w:proofErr w:type="spellStart"/>
      <w:r w:rsidRPr="00815F40">
        <w:t>dėl</w:t>
      </w:r>
      <w:proofErr w:type="spellEnd"/>
      <w:r w:rsidRPr="00815F40">
        <w:t xml:space="preserve"> </w:t>
      </w:r>
      <w:proofErr w:type="spellStart"/>
      <w:r w:rsidRPr="00815F40">
        <w:t>to</w:t>
      </w:r>
      <w:proofErr w:type="spellEnd"/>
      <w:r w:rsidRPr="00815F40">
        <w:t xml:space="preserve"> </w:t>
      </w:r>
      <w:proofErr w:type="spellStart"/>
      <w:r w:rsidRPr="00815F40">
        <w:t>gali</w:t>
      </w:r>
      <w:proofErr w:type="spellEnd"/>
      <w:r w:rsidRPr="00815F40">
        <w:t xml:space="preserve"> </w:t>
      </w:r>
      <w:proofErr w:type="spellStart"/>
      <w:r w:rsidRPr="00815F40">
        <w:t>padidėti</w:t>
      </w:r>
      <w:proofErr w:type="spellEnd"/>
      <w:r w:rsidRPr="00815F40">
        <w:t xml:space="preserve"> </w:t>
      </w:r>
      <w:proofErr w:type="spellStart"/>
      <w:r w:rsidRPr="00815F40">
        <w:t>vietinio</w:t>
      </w:r>
      <w:proofErr w:type="spellEnd"/>
      <w:r w:rsidRPr="00815F40">
        <w:t xml:space="preserve"> </w:t>
      </w:r>
      <w:proofErr w:type="spellStart"/>
      <w:r w:rsidRPr="00815F40">
        <w:t>nepageidaujamo</w:t>
      </w:r>
      <w:proofErr w:type="spellEnd"/>
      <w:r w:rsidRPr="00815F40">
        <w:t xml:space="preserve"> </w:t>
      </w:r>
      <w:proofErr w:type="spellStart"/>
      <w:r w:rsidRPr="00815F40">
        <w:t>poveikio</w:t>
      </w:r>
      <w:proofErr w:type="spellEnd"/>
      <w:r w:rsidRPr="00815F40">
        <w:t xml:space="preserve"> </w:t>
      </w:r>
      <w:proofErr w:type="spellStart"/>
      <w:r w:rsidRPr="00815F40">
        <w:t>rizika</w:t>
      </w:r>
      <w:proofErr w:type="spellEnd"/>
      <w:r w:rsidRPr="00815F40">
        <w:t>.</w:t>
      </w:r>
    </w:p>
    <w:p w14:paraId="621835FD" w14:textId="77777777" w:rsidR="00790294" w:rsidRPr="00815F40" w:rsidRDefault="00790294" w:rsidP="00790294">
      <w:pPr>
        <w:ind w:firstLine="360"/>
        <w:rPr>
          <w:rFonts w:eastAsia="Calibri"/>
          <w:szCs w:val="22"/>
          <w:lang w:val="lt-LT"/>
        </w:rPr>
      </w:pP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galima vartoti tik po visiško odos ligos išgijimo arba žaizdos užgijimo.</w:t>
      </w:r>
    </w:p>
    <w:p w14:paraId="55DC17EE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778EEA50" w14:textId="77777777" w:rsidR="00790294" w:rsidRPr="00815F40" w:rsidRDefault="00790294" w:rsidP="00790294">
      <w:pPr>
        <w:keepNext/>
        <w:numPr>
          <w:ilvl w:val="12"/>
          <w:numId w:val="0"/>
        </w:numPr>
        <w:rPr>
          <w:lang w:val="lt-LT"/>
        </w:rPr>
      </w:pPr>
      <w:r w:rsidRPr="00815F40">
        <w:rPr>
          <w:lang w:val="lt-LT"/>
        </w:rPr>
        <w:t>Netepkite kremo ant jokių kitų kūno vietų, išskyrus pažastis, ir venkite kremo sąlyčio su akimis, nosimi, burna arba kitais žmonėmis.</w:t>
      </w:r>
    </w:p>
    <w:p w14:paraId="40BFEBA2" w14:textId="77777777" w:rsidR="00790294" w:rsidRPr="00815F40" w:rsidRDefault="00790294" w:rsidP="00790294">
      <w:pPr>
        <w:pStyle w:val="Sraopastraipa"/>
        <w:numPr>
          <w:ilvl w:val="0"/>
          <w:numId w:val="2"/>
        </w:numPr>
        <w:ind w:left="567" w:hanging="567"/>
        <w:rPr>
          <w:rFonts w:eastAsia="Calibri"/>
          <w:szCs w:val="22"/>
        </w:rPr>
      </w:pPr>
      <w:proofErr w:type="spellStart"/>
      <w:r w:rsidRPr="00815F40">
        <w:t>Akshidroz</w:t>
      </w:r>
      <w:proofErr w:type="spellEnd"/>
      <w:r w:rsidRPr="00815F40">
        <w:t xml:space="preserve"> </w:t>
      </w:r>
      <w:proofErr w:type="spellStart"/>
      <w:r w:rsidRPr="00815F40">
        <w:t>užtepkite</w:t>
      </w:r>
      <w:proofErr w:type="spellEnd"/>
      <w:r w:rsidRPr="00815F40">
        <w:t xml:space="preserve"> </w:t>
      </w:r>
      <w:proofErr w:type="spellStart"/>
      <w:r w:rsidRPr="00815F40">
        <w:t>tik</w:t>
      </w:r>
      <w:proofErr w:type="spellEnd"/>
      <w:r w:rsidRPr="00815F40">
        <w:t xml:space="preserve"> </w:t>
      </w:r>
      <w:proofErr w:type="spellStart"/>
      <w:r w:rsidRPr="00815F40">
        <w:t>su</w:t>
      </w:r>
      <w:proofErr w:type="spellEnd"/>
      <w:r w:rsidRPr="00815F40">
        <w:t xml:space="preserve"> </w:t>
      </w:r>
      <w:proofErr w:type="spellStart"/>
      <w:r w:rsidRPr="00815F40">
        <w:t>talpyklės</w:t>
      </w:r>
      <w:proofErr w:type="spellEnd"/>
      <w:r w:rsidRPr="00815F40">
        <w:t xml:space="preserve"> </w:t>
      </w:r>
      <w:proofErr w:type="spellStart"/>
      <w:r w:rsidRPr="00815F40">
        <w:t>dangteliu</w:t>
      </w:r>
      <w:proofErr w:type="spellEnd"/>
      <w:r w:rsidRPr="00815F40">
        <w:t xml:space="preserve">, o ne </w:t>
      </w:r>
      <w:proofErr w:type="spellStart"/>
      <w:r w:rsidRPr="00815F40">
        <w:t>pirštais</w:t>
      </w:r>
      <w:proofErr w:type="spellEnd"/>
      <w:r w:rsidRPr="00815F40">
        <w:t xml:space="preserve">. </w:t>
      </w:r>
      <w:proofErr w:type="spellStart"/>
      <w:r w:rsidRPr="00815F40">
        <w:t>Kremui</w:t>
      </w:r>
      <w:proofErr w:type="spellEnd"/>
      <w:r w:rsidRPr="00815F40">
        <w:t xml:space="preserve"> </w:t>
      </w:r>
      <w:proofErr w:type="spellStart"/>
      <w:r w:rsidRPr="00815F40">
        <w:t>patekus</w:t>
      </w:r>
      <w:proofErr w:type="spellEnd"/>
      <w:r w:rsidRPr="00815F40">
        <w:t xml:space="preserve"> į </w:t>
      </w:r>
      <w:proofErr w:type="spellStart"/>
      <w:r w:rsidRPr="00815F40">
        <w:t>akis</w:t>
      </w:r>
      <w:proofErr w:type="spellEnd"/>
      <w:r w:rsidRPr="00815F40">
        <w:t xml:space="preserve"> </w:t>
      </w:r>
      <w:proofErr w:type="spellStart"/>
      <w:r w:rsidRPr="00815F40">
        <w:t>gali</w:t>
      </w:r>
      <w:proofErr w:type="spellEnd"/>
      <w:r w:rsidRPr="00815F40">
        <w:t xml:space="preserve"> </w:t>
      </w:r>
      <w:proofErr w:type="spellStart"/>
      <w:r w:rsidRPr="00815F40">
        <w:t>laikinai</w:t>
      </w:r>
      <w:proofErr w:type="spellEnd"/>
      <w:r w:rsidRPr="00815F40">
        <w:t xml:space="preserve"> </w:t>
      </w:r>
      <w:proofErr w:type="spellStart"/>
      <w:r w:rsidRPr="00815F40">
        <w:t>išsiplėsti</w:t>
      </w:r>
      <w:proofErr w:type="spellEnd"/>
      <w:r w:rsidRPr="00815F40">
        <w:t xml:space="preserve"> </w:t>
      </w:r>
      <w:proofErr w:type="spellStart"/>
      <w:r w:rsidRPr="00815F40">
        <w:t>vyzdžiai</w:t>
      </w:r>
      <w:proofErr w:type="spellEnd"/>
      <w:r w:rsidRPr="00815F40">
        <w:t xml:space="preserve">, </w:t>
      </w:r>
      <w:proofErr w:type="spellStart"/>
      <w:r w:rsidRPr="00815F40">
        <w:t>todėl</w:t>
      </w:r>
      <w:proofErr w:type="spellEnd"/>
      <w:r w:rsidRPr="00815F40">
        <w:t xml:space="preserve"> </w:t>
      </w:r>
      <w:proofErr w:type="spellStart"/>
      <w:r w:rsidRPr="00815F40">
        <w:t>galite</w:t>
      </w:r>
      <w:proofErr w:type="spellEnd"/>
      <w:r w:rsidRPr="00815F40">
        <w:t xml:space="preserve"> </w:t>
      </w:r>
      <w:proofErr w:type="spellStart"/>
      <w:r w:rsidRPr="00815F40">
        <w:t>neryškiai</w:t>
      </w:r>
      <w:proofErr w:type="spellEnd"/>
      <w:r w:rsidRPr="00815F40">
        <w:t xml:space="preserve"> (</w:t>
      </w:r>
      <w:proofErr w:type="spellStart"/>
      <w:r w:rsidRPr="00815F40">
        <w:t>miglotai</w:t>
      </w:r>
      <w:proofErr w:type="spellEnd"/>
      <w:r w:rsidRPr="00815F40">
        <w:t xml:space="preserve">) </w:t>
      </w:r>
      <w:proofErr w:type="spellStart"/>
      <w:r w:rsidRPr="00815F40">
        <w:t>matyti</w:t>
      </w:r>
      <w:proofErr w:type="spellEnd"/>
      <w:r w:rsidRPr="00815F40">
        <w:t xml:space="preserve">. </w:t>
      </w:r>
      <w:proofErr w:type="spellStart"/>
      <w:r w:rsidRPr="00815F40">
        <w:t>Kremui</w:t>
      </w:r>
      <w:proofErr w:type="spellEnd"/>
      <w:r w:rsidRPr="00815F40">
        <w:t xml:space="preserve"> </w:t>
      </w:r>
      <w:proofErr w:type="spellStart"/>
      <w:r w:rsidRPr="00815F40">
        <w:t>patekus</w:t>
      </w:r>
      <w:proofErr w:type="spellEnd"/>
      <w:r w:rsidRPr="00815F40">
        <w:t xml:space="preserve"> į </w:t>
      </w:r>
      <w:proofErr w:type="spellStart"/>
      <w:r w:rsidRPr="00815F40">
        <w:t>burną</w:t>
      </w:r>
      <w:proofErr w:type="spellEnd"/>
      <w:r w:rsidRPr="00815F40">
        <w:t xml:space="preserve"> </w:t>
      </w:r>
      <w:proofErr w:type="spellStart"/>
      <w:r w:rsidRPr="00815F40">
        <w:t>ar</w:t>
      </w:r>
      <w:proofErr w:type="spellEnd"/>
      <w:r w:rsidRPr="00815F40">
        <w:t xml:space="preserve"> </w:t>
      </w:r>
      <w:proofErr w:type="spellStart"/>
      <w:r w:rsidRPr="00815F40">
        <w:t>nosį</w:t>
      </w:r>
      <w:proofErr w:type="spellEnd"/>
      <w:r w:rsidRPr="00815F40">
        <w:t xml:space="preserve">, </w:t>
      </w:r>
      <w:proofErr w:type="spellStart"/>
      <w:r w:rsidRPr="00815F40">
        <w:t>gali</w:t>
      </w:r>
      <w:proofErr w:type="spellEnd"/>
      <w:r w:rsidRPr="00815F40">
        <w:t xml:space="preserve"> </w:t>
      </w:r>
      <w:proofErr w:type="spellStart"/>
      <w:r w:rsidRPr="00815F40">
        <w:t>sumažėti</w:t>
      </w:r>
      <w:proofErr w:type="spellEnd"/>
      <w:r w:rsidRPr="00815F40">
        <w:t xml:space="preserve"> </w:t>
      </w:r>
      <w:proofErr w:type="spellStart"/>
      <w:r w:rsidRPr="00815F40">
        <w:t>seilių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nosies</w:t>
      </w:r>
      <w:proofErr w:type="spellEnd"/>
      <w:r w:rsidRPr="00815F40">
        <w:t xml:space="preserve"> </w:t>
      </w:r>
      <w:proofErr w:type="spellStart"/>
      <w:r w:rsidRPr="00815F40">
        <w:t>išskyrų</w:t>
      </w:r>
      <w:proofErr w:type="spellEnd"/>
      <w:r w:rsidRPr="00815F40">
        <w:t xml:space="preserve"> </w:t>
      </w:r>
      <w:proofErr w:type="spellStart"/>
      <w:r w:rsidRPr="00815F40">
        <w:t>gamyba</w:t>
      </w:r>
      <w:proofErr w:type="spellEnd"/>
      <w:r w:rsidRPr="00815F40">
        <w:t>.</w:t>
      </w:r>
      <w:bookmarkStart w:id="2" w:name="_Hlk77339769"/>
      <w:r w:rsidRPr="00815F40">
        <w:t xml:space="preserve"> </w:t>
      </w:r>
      <w:proofErr w:type="spellStart"/>
      <w:r w:rsidRPr="00815F40">
        <w:t>Jeigu</w:t>
      </w:r>
      <w:proofErr w:type="spellEnd"/>
      <w:r w:rsidRPr="00815F40">
        <w:t xml:space="preserve"> </w:t>
      </w:r>
      <w:proofErr w:type="spellStart"/>
      <w:r w:rsidRPr="00815F40">
        <w:t>kremo</w:t>
      </w:r>
      <w:proofErr w:type="spellEnd"/>
      <w:r w:rsidRPr="00815F40">
        <w:t xml:space="preserve"> </w:t>
      </w:r>
      <w:proofErr w:type="spellStart"/>
      <w:r w:rsidRPr="00815F40">
        <w:t>patenka</w:t>
      </w:r>
      <w:proofErr w:type="spellEnd"/>
      <w:r w:rsidRPr="00815F40">
        <w:t xml:space="preserve"> į </w:t>
      </w:r>
      <w:proofErr w:type="spellStart"/>
      <w:r w:rsidRPr="00815F40">
        <w:t>akis</w:t>
      </w:r>
      <w:proofErr w:type="spellEnd"/>
      <w:r w:rsidRPr="00815F40">
        <w:t xml:space="preserve">, </w:t>
      </w:r>
      <w:proofErr w:type="spellStart"/>
      <w:r w:rsidRPr="00815F40">
        <w:t>nosį</w:t>
      </w:r>
      <w:proofErr w:type="spellEnd"/>
      <w:r w:rsidRPr="00815F40">
        <w:t xml:space="preserve"> </w:t>
      </w:r>
      <w:proofErr w:type="spellStart"/>
      <w:r w:rsidRPr="00815F40">
        <w:t>ar</w:t>
      </w:r>
      <w:proofErr w:type="spellEnd"/>
      <w:r w:rsidRPr="00815F40">
        <w:t xml:space="preserve"> </w:t>
      </w:r>
      <w:proofErr w:type="spellStart"/>
      <w:r w:rsidRPr="00815F40">
        <w:t>burną</w:t>
      </w:r>
      <w:proofErr w:type="spellEnd"/>
      <w:r w:rsidRPr="00815F40">
        <w:t xml:space="preserve">, </w:t>
      </w:r>
      <w:proofErr w:type="spellStart"/>
      <w:r w:rsidRPr="00815F40">
        <w:t>šias</w:t>
      </w:r>
      <w:proofErr w:type="spellEnd"/>
      <w:r w:rsidRPr="00815F40">
        <w:t xml:space="preserve"> </w:t>
      </w:r>
      <w:proofErr w:type="spellStart"/>
      <w:r w:rsidRPr="00815F40">
        <w:t>sritis</w:t>
      </w:r>
      <w:proofErr w:type="spellEnd"/>
      <w:r w:rsidRPr="00815F40">
        <w:t xml:space="preserve"> </w:t>
      </w:r>
      <w:proofErr w:type="spellStart"/>
      <w:r w:rsidRPr="00815F40">
        <w:t>reikia</w:t>
      </w:r>
      <w:proofErr w:type="spellEnd"/>
      <w:r w:rsidRPr="00815F40">
        <w:t xml:space="preserve"> </w:t>
      </w:r>
      <w:proofErr w:type="spellStart"/>
      <w:r w:rsidRPr="00815F40">
        <w:t>nedelsiant</w:t>
      </w:r>
      <w:proofErr w:type="spellEnd"/>
      <w:r w:rsidRPr="00815F40">
        <w:t xml:space="preserve"> </w:t>
      </w:r>
      <w:proofErr w:type="spellStart"/>
      <w:r w:rsidRPr="00815F40">
        <w:t>nuplauti</w:t>
      </w:r>
      <w:proofErr w:type="spellEnd"/>
      <w:r w:rsidRPr="00815F40">
        <w:t xml:space="preserve"> </w:t>
      </w:r>
      <w:proofErr w:type="spellStart"/>
      <w:r w:rsidRPr="00815F40">
        <w:t>dideliu</w:t>
      </w:r>
      <w:proofErr w:type="spellEnd"/>
      <w:r w:rsidRPr="00815F40">
        <w:t xml:space="preserve"> </w:t>
      </w:r>
      <w:proofErr w:type="spellStart"/>
      <w:r w:rsidRPr="00815F40">
        <w:t>kiekiu</w:t>
      </w:r>
      <w:proofErr w:type="spellEnd"/>
      <w:r w:rsidRPr="00815F40">
        <w:t xml:space="preserve"> </w:t>
      </w:r>
      <w:proofErr w:type="spellStart"/>
      <w:r w:rsidRPr="00815F40">
        <w:t>vandens</w:t>
      </w:r>
      <w:proofErr w:type="spellEnd"/>
      <w:r w:rsidRPr="00815F40">
        <w:t xml:space="preserve">, </w:t>
      </w:r>
      <w:proofErr w:type="spellStart"/>
      <w:r w:rsidRPr="00815F40">
        <w:t>kad</w:t>
      </w:r>
      <w:proofErr w:type="spellEnd"/>
      <w:r w:rsidRPr="00815F40">
        <w:t xml:space="preserve"> </w:t>
      </w:r>
      <w:proofErr w:type="spellStart"/>
      <w:r w:rsidRPr="00815F40">
        <w:t>sumažėtų</w:t>
      </w:r>
      <w:proofErr w:type="spellEnd"/>
      <w:r w:rsidRPr="00815F40">
        <w:t xml:space="preserve"> </w:t>
      </w:r>
      <w:proofErr w:type="spellStart"/>
      <w:r w:rsidRPr="00815F40">
        <w:t>vietinio</w:t>
      </w:r>
      <w:proofErr w:type="spellEnd"/>
      <w:r w:rsidRPr="00815F40">
        <w:t xml:space="preserve"> </w:t>
      </w:r>
      <w:proofErr w:type="spellStart"/>
      <w:r w:rsidRPr="00815F40">
        <w:t>šalutinio</w:t>
      </w:r>
      <w:proofErr w:type="spellEnd"/>
      <w:r w:rsidRPr="00815F40">
        <w:t xml:space="preserve"> </w:t>
      </w:r>
      <w:proofErr w:type="spellStart"/>
      <w:r w:rsidRPr="00815F40">
        <w:t>poveikio</w:t>
      </w:r>
      <w:proofErr w:type="spellEnd"/>
      <w:r w:rsidRPr="00815F40">
        <w:t xml:space="preserve"> </w:t>
      </w:r>
      <w:proofErr w:type="spellStart"/>
      <w:r w:rsidRPr="00815F40">
        <w:t>rizika</w:t>
      </w:r>
      <w:proofErr w:type="spellEnd"/>
      <w:r w:rsidRPr="00815F40">
        <w:t>.</w:t>
      </w:r>
    </w:p>
    <w:bookmarkEnd w:id="2"/>
    <w:p w14:paraId="1DBF8756" w14:textId="77777777" w:rsidR="00790294" w:rsidRPr="00815F40" w:rsidRDefault="00790294" w:rsidP="00790294">
      <w:pPr>
        <w:pStyle w:val="Sraopastraipa"/>
        <w:numPr>
          <w:ilvl w:val="0"/>
          <w:numId w:val="2"/>
        </w:numPr>
        <w:ind w:left="567" w:hanging="567"/>
        <w:rPr>
          <w:rFonts w:eastAsia="Calibri"/>
        </w:rPr>
      </w:pPr>
      <w:proofErr w:type="spellStart"/>
      <w:r w:rsidRPr="00815F40">
        <w:t>Lytinės</w:t>
      </w:r>
      <w:proofErr w:type="spellEnd"/>
      <w:r w:rsidRPr="00815F40">
        <w:t xml:space="preserve"> </w:t>
      </w:r>
      <w:proofErr w:type="spellStart"/>
      <w:r w:rsidRPr="00815F40">
        <w:t>sueities</w:t>
      </w:r>
      <w:proofErr w:type="spellEnd"/>
      <w:r w:rsidRPr="00815F40">
        <w:t xml:space="preserve"> </w:t>
      </w:r>
      <w:proofErr w:type="spellStart"/>
      <w:r w:rsidRPr="00815F40">
        <w:t>metu</w:t>
      </w:r>
      <w:proofErr w:type="spellEnd"/>
      <w:r w:rsidRPr="00815F40">
        <w:t xml:space="preserve"> </w:t>
      </w:r>
      <w:proofErr w:type="spellStart"/>
      <w:r w:rsidRPr="00815F40">
        <w:t>vaistu</w:t>
      </w:r>
      <w:proofErr w:type="spellEnd"/>
      <w:r w:rsidRPr="00815F40">
        <w:t xml:space="preserve"> </w:t>
      </w:r>
      <w:proofErr w:type="spellStart"/>
      <w:r w:rsidRPr="00815F40">
        <w:t>pateptas</w:t>
      </w:r>
      <w:proofErr w:type="spellEnd"/>
      <w:r w:rsidRPr="00815F40">
        <w:t xml:space="preserve"> </w:t>
      </w:r>
      <w:proofErr w:type="spellStart"/>
      <w:r w:rsidRPr="00815F40">
        <w:t>pažastis</w:t>
      </w:r>
      <w:proofErr w:type="spellEnd"/>
      <w:r w:rsidRPr="00815F40">
        <w:t xml:space="preserve"> </w:t>
      </w:r>
      <w:proofErr w:type="spellStart"/>
      <w:r w:rsidRPr="00815F40">
        <w:t>reikia</w:t>
      </w:r>
      <w:proofErr w:type="spellEnd"/>
      <w:r w:rsidRPr="00815F40">
        <w:t xml:space="preserve"> </w:t>
      </w:r>
      <w:proofErr w:type="spellStart"/>
      <w:r w:rsidRPr="00815F40">
        <w:t>uždengti</w:t>
      </w:r>
      <w:proofErr w:type="spellEnd"/>
      <w:r w:rsidRPr="00815F40">
        <w:t xml:space="preserve"> </w:t>
      </w:r>
      <w:proofErr w:type="spellStart"/>
      <w:r w:rsidRPr="00815F40">
        <w:t>drabužiais</w:t>
      </w:r>
      <w:proofErr w:type="spellEnd"/>
      <w:r w:rsidRPr="00815F40">
        <w:t xml:space="preserve">, </w:t>
      </w:r>
      <w:proofErr w:type="spellStart"/>
      <w:r w:rsidRPr="00815F40">
        <w:t>nes</w:t>
      </w:r>
      <w:proofErr w:type="spellEnd"/>
      <w:r w:rsidRPr="00815F40">
        <w:t xml:space="preserve"> </w:t>
      </w:r>
      <w:proofErr w:type="spellStart"/>
      <w:r w:rsidRPr="00815F40">
        <w:t>kito</w:t>
      </w:r>
      <w:proofErr w:type="spellEnd"/>
      <w:r w:rsidRPr="00815F40">
        <w:t xml:space="preserve"> </w:t>
      </w:r>
      <w:proofErr w:type="spellStart"/>
      <w:r w:rsidRPr="00815F40">
        <w:t>žmogaus</w:t>
      </w:r>
      <w:proofErr w:type="spellEnd"/>
      <w:r w:rsidRPr="00815F40">
        <w:t xml:space="preserve"> </w:t>
      </w:r>
      <w:proofErr w:type="spellStart"/>
      <w:r w:rsidRPr="00815F40">
        <w:t>sąlyčio</w:t>
      </w:r>
      <w:proofErr w:type="spellEnd"/>
      <w:r w:rsidRPr="00815F40">
        <w:t xml:space="preserve"> </w:t>
      </w:r>
      <w:proofErr w:type="spellStart"/>
      <w:r w:rsidRPr="00815F40">
        <w:t>su</w:t>
      </w:r>
      <w:proofErr w:type="spellEnd"/>
      <w:r w:rsidRPr="00815F40">
        <w:t xml:space="preserve"> </w:t>
      </w:r>
      <w:proofErr w:type="spellStart"/>
      <w:r w:rsidRPr="00815F40">
        <w:t>kremu</w:t>
      </w:r>
      <w:proofErr w:type="spellEnd"/>
      <w:r w:rsidRPr="00815F40">
        <w:t xml:space="preserve"> </w:t>
      </w:r>
      <w:proofErr w:type="spellStart"/>
      <w:r w:rsidRPr="00815F40">
        <w:t>atveju</w:t>
      </w:r>
      <w:proofErr w:type="spellEnd"/>
      <w:r w:rsidRPr="00815F40">
        <w:t xml:space="preserve"> </w:t>
      </w:r>
      <w:proofErr w:type="spellStart"/>
      <w:r w:rsidRPr="00815F40">
        <w:t>tam</w:t>
      </w:r>
      <w:proofErr w:type="spellEnd"/>
      <w:r w:rsidRPr="00815F40">
        <w:t xml:space="preserve"> </w:t>
      </w:r>
      <w:proofErr w:type="spellStart"/>
      <w:r w:rsidRPr="00815F40">
        <w:t>žmogui</w:t>
      </w:r>
      <w:proofErr w:type="spellEnd"/>
      <w:r w:rsidRPr="00815F40">
        <w:t xml:space="preserve"> </w:t>
      </w:r>
      <w:proofErr w:type="spellStart"/>
      <w:r w:rsidRPr="00815F40">
        <w:t>gali</w:t>
      </w:r>
      <w:proofErr w:type="spellEnd"/>
      <w:r w:rsidRPr="00815F40">
        <w:t xml:space="preserve"> </w:t>
      </w:r>
      <w:proofErr w:type="spellStart"/>
      <w:r w:rsidRPr="00815F40">
        <w:t>pasireikšti</w:t>
      </w:r>
      <w:proofErr w:type="spellEnd"/>
      <w:r w:rsidRPr="00815F40">
        <w:t xml:space="preserve"> </w:t>
      </w:r>
      <w:proofErr w:type="spellStart"/>
      <w:r w:rsidRPr="00815F40">
        <w:t>nepageidaujamas</w:t>
      </w:r>
      <w:proofErr w:type="spellEnd"/>
      <w:r w:rsidRPr="00815F40">
        <w:t xml:space="preserve"> </w:t>
      </w:r>
      <w:proofErr w:type="spellStart"/>
      <w:r w:rsidRPr="00815F40">
        <w:t>poveikis</w:t>
      </w:r>
      <w:proofErr w:type="spellEnd"/>
      <w:r w:rsidRPr="00815F40">
        <w:t>.</w:t>
      </w:r>
    </w:p>
    <w:p w14:paraId="57B7ADC8" w14:textId="77777777" w:rsidR="00790294" w:rsidRPr="00815F40" w:rsidRDefault="00790294" w:rsidP="00790294">
      <w:pPr>
        <w:numPr>
          <w:ilvl w:val="12"/>
          <w:numId w:val="0"/>
        </w:numPr>
        <w:ind w:left="567" w:hanging="567"/>
        <w:rPr>
          <w:rFonts w:eastAsia="Calibri"/>
          <w:iCs/>
          <w:szCs w:val="22"/>
          <w:lang w:val="lt-LT" w:eastAsia="de-DE"/>
        </w:rPr>
      </w:pPr>
    </w:p>
    <w:p w14:paraId="3C92ACB2" w14:textId="77777777" w:rsidR="00790294" w:rsidRPr="00815F40" w:rsidRDefault="00790294" w:rsidP="00790294">
      <w:pPr>
        <w:rPr>
          <w:lang w:val="lt-LT"/>
        </w:rPr>
      </w:pPr>
      <w:r w:rsidRPr="00815F40">
        <w:rPr>
          <w:lang w:val="lt-LT"/>
        </w:rPr>
        <w:t>Jeigu pastebite, kad džiūsta burna, kruopščiai valykitės dantis. Reguliariai kreipkitės į odontologą, kad apžiūrėtų Jūsų dantis, net gali kilti didesnė ėduonies rizika.</w:t>
      </w:r>
    </w:p>
    <w:p w14:paraId="61F7F6BD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00C194D8" w14:textId="77777777" w:rsidR="00790294" w:rsidRPr="00815F40" w:rsidRDefault="00790294" w:rsidP="00790294">
      <w:pPr>
        <w:keepNext/>
        <w:numPr>
          <w:ilvl w:val="12"/>
          <w:numId w:val="0"/>
        </w:numPr>
        <w:rPr>
          <w:b/>
          <w:lang w:val="lt-LT"/>
        </w:rPr>
      </w:pPr>
      <w:r w:rsidRPr="00815F40">
        <w:rPr>
          <w:b/>
          <w:lang w:val="lt-LT"/>
        </w:rPr>
        <w:t>Vaikams</w:t>
      </w:r>
    </w:p>
    <w:p w14:paraId="1D77D054" w14:textId="77777777" w:rsidR="00790294" w:rsidRDefault="00790294" w:rsidP="00790294">
      <w:pPr>
        <w:numPr>
          <w:ilvl w:val="12"/>
          <w:numId w:val="0"/>
        </w:numPr>
        <w:rPr>
          <w:lang w:val="lt-LT"/>
        </w:rPr>
      </w:pPr>
      <w:r>
        <w:rPr>
          <w:lang w:val="lt-LT"/>
        </w:rPr>
        <w:t xml:space="preserve">Jaunesniems kaip 12 metų vaikams </w:t>
      </w:r>
      <w:proofErr w:type="spellStart"/>
      <w:r>
        <w:rPr>
          <w:lang w:val="lt-LT"/>
        </w:rPr>
        <w:t>Akshidroz</w:t>
      </w:r>
      <w:proofErr w:type="spellEnd"/>
      <w:r>
        <w:rPr>
          <w:lang w:val="lt-LT"/>
        </w:rPr>
        <w:t xml:space="preserve"> vartoti negalima, nes šio vaisto saugumas ir veiksmingumas šio amžiaus grupės pacientams neištirti.</w:t>
      </w:r>
    </w:p>
    <w:p w14:paraId="187FE04A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7CCC3794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b/>
          <w:bCs/>
          <w:lang w:val="lt-LT"/>
        </w:rPr>
      </w:pPr>
      <w:r w:rsidRPr="00815F40">
        <w:rPr>
          <w:b/>
          <w:lang w:val="lt-LT"/>
        </w:rPr>
        <w:t xml:space="preserve">Kiti vaistai ir </w:t>
      </w:r>
      <w:proofErr w:type="spellStart"/>
      <w:r w:rsidRPr="00815F40">
        <w:rPr>
          <w:b/>
          <w:lang w:val="lt-LT"/>
        </w:rPr>
        <w:t>Akshidroz</w:t>
      </w:r>
      <w:proofErr w:type="spellEnd"/>
    </w:p>
    <w:p w14:paraId="417D3645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Jeigu vartojate arba neseniai vartojote kitų vaistų arba dėl to nesate tikri, apie tai pasakykite gydytojui arba vaistininkui.</w:t>
      </w:r>
    </w:p>
    <w:p w14:paraId="7B97BCEB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07378AFF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 xml:space="preserve">Tam tikri vaistai gali veikti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arba šis kremas gali veikti tuos vaistus.</w:t>
      </w:r>
    </w:p>
    <w:p w14:paraId="78DC036B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Sąveiką gali sukelti šie vaistai:</w:t>
      </w:r>
    </w:p>
    <w:p w14:paraId="2B7C1536" w14:textId="77777777" w:rsidR="00790294" w:rsidRPr="00815F40" w:rsidRDefault="00790294" w:rsidP="00790294">
      <w:pPr>
        <w:pStyle w:val="Sraopastraipa"/>
        <w:numPr>
          <w:ilvl w:val="0"/>
          <w:numId w:val="3"/>
        </w:numPr>
        <w:ind w:left="567" w:right="-2" w:hanging="567"/>
      </w:pPr>
      <w:proofErr w:type="spellStart"/>
      <w:r w:rsidRPr="00815F40">
        <w:t>topiramatas</w:t>
      </w:r>
      <w:proofErr w:type="spellEnd"/>
      <w:r w:rsidRPr="00815F40">
        <w:t xml:space="preserve">, </w:t>
      </w:r>
      <w:proofErr w:type="spellStart"/>
      <w:r w:rsidRPr="00815F40">
        <w:t>vartojamas</w:t>
      </w:r>
      <w:proofErr w:type="spellEnd"/>
      <w:r w:rsidRPr="00815F40">
        <w:t xml:space="preserve"> </w:t>
      </w:r>
      <w:proofErr w:type="spellStart"/>
      <w:r w:rsidRPr="00815F40">
        <w:t>epilepsijai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migrenai</w:t>
      </w:r>
      <w:proofErr w:type="spellEnd"/>
      <w:r w:rsidRPr="00815F40">
        <w:t xml:space="preserve"> </w:t>
      </w:r>
      <w:proofErr w:type="spellStart"/>
      <w:r w:rsidRPr="00815F40">
        <w:t>gydyti</w:t>
      </w:r>
      <w:proofErr w:type="spellEnd"/>
      <w:r w:rsidRPr="00815F40">
        <w:t>;</w:t>
      </w:r>
    </w:p>
    <w:p w14:paraId="52467D7A" w14:textId="77777777" w:rsidR="00790294" w:rsidRPr="00815F40" w:rsidRDefault="00790294" w:rsidP="00790294">
      <w:pPr>
        <w:pStyle w:val="Sraopastraipa"/>
        <w:numPr>
          <w:ilvl w:val="0"/>
          <w:numId w:val="3"/>
        </w:numPr>
        <w:ind w:left="567" w:right="-2" w:hanging="567"/>
      </w:pPr>
      <w:proofErr w:type="spellStart"/>
      <w:r w:rsidRPr="00815F40">
        <w:t>sedacinį</w:t>
      </w:r>
      <w:proofErr w:type="spellEnd"/>
      <w:r w:rsidRPr="00815F40">
        <w:t xml:space="preserve"> (</w:t>
      </w:r>
      <w:proofErr w:type="spellStart"/>
      <w:r w:rsidRPr="00815F40">
        <w:t>migdantį</w:t>
      </w:r>
      <w:proofErr w:type="spellEnd"/>
      <w:r w:rsidRPr="00815F40">
        <w:t xml:space="preserve">) </w:t>
      </w:r>
      <w:proofErr w:type="spellStart"/>
      <w:r w:rsidRPr="00815F40">
        <w:t>poveikį</w:t>
      </w:r>
      <w:proofErr w:type="spellEnd"/>
      <w:r w:rsidRPr="00815F40">
        <w:t xml:space="preserve"> </w:t>
      </w:r>
      <w:proofErr w:type="spellStart"/>
      <w:r w:rsidRPr="00815F40">
        <w:t>turintys</w:t>
      </w:r>
      <w:proofErr w:type="spellEnd"/>
      <w:r w:rsidRPr="00815F40">
        <w:t xml:space="preserve"> </w:t>
      </w:r>
      <w:proofErr w:type="spellStart"/>
      <w:r w:rsidRPr="00815F40">
        <w:t>antihistamininiai</w:t>
      </w:r>
      <w:proofErr w:type="spellEnd"/>
      <w:r w:rsidRPr="00815F40">
        <w:t xml:space="preserve"> </w:t>
      </w:r>
      <w:proofErr w:type="spellStart"/>
      <w:r w:rsidRPr="00815F40">
        <w:t>vaistai</w:t>
      </w:r>
      <w:proofErr w:type="spellEnd"/>
      <w:r w:rsidRPr="00815F40">
        <w:t xml:space="preserve">, </w:t>
      </w:r>
      <w:proofErr w:type="spellStart"/>
      <w:r w:rsidRPr="00815F40">
        <w:t>vartojami</w:t>
      </w:r>
      <w:proofErr w:type="spellEnd"/>
      <w:r w:rsidRPr="00815F40">
        <w:t xml:space="preserve"> </w:t>
      </w:r>
      <w:proofErr w:type="spellStart"/>
      <w:r w:rsidRPr="00815F40">
        <w:t>alergijoms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miego</w:t>
      </w:r>
      <w:proofErr w:type="spellEnd"/>
      <w:r w:rsidRPr="00815F40">
        <w:t xml:space="preserve"> </w:t>
      </w:r>
      <w:proofErr w:type="spellStart"/>
      <w:r w:rsidRPr="00815F40">
        <w:t>sutrikimams</w:t>
      </w:r>
      <w:proofErr w:type="spellEnd"/>
      <w:r w:rsidRPr="00815F40">
        <w:t xml:space="preserve"> </w:t>
      </w:r>
      <w:proofErr w:type="spellStart"/>
      <w:r w:rsidRPr="00815F40">
        <w:t>gydyti</w:t>
      </w:r>
      <w:proofErr w:type="spellEnd"/>
      <w:r w:rsidRPr="00815F40">
        <w:t>;</w:t>
      </w:r>
    </w:p>
    <w:p w14:paraId="75488862" w14:textId="77777777" w:rsidR="00790294" w:rsidRPr="00815F40" w:rsidRDefault="00790294" w:rsidP="00790294">
      <w:pPr>
        <w:pStyle w:val="Sraopastraipa"/>
        <w:numPr>
          <w:ilvl w:val="0"/>
          <w:numId w:val="3"/>
        </w:numPr>
        <w:ind w:left="567" w:right="-2" w:hanging="567"/>
      </w:pPr>
      <w:proofErr w:type="spellStart"/>
      <w:r w:rsidRPr="00815F40">
        <w:t>tricikliai</w:t>
      </w:r>
      <w:proofErr w:type="spellEnd"/>
      <w:r w:rsidRPr="00815F40">
        <w:t xml:space="preserve"> </w:t>
      </w:r>
      <w:proofErr w:type="spellStart"/>
      <w:r w:rsidRPr="00815F40">
        <w:t>antidepresantai</w:t>
      </w:r>
      <w:proofErr w:type="spellEnd"/>
      <w:r w:rsidRPr="00815F40">
        <w:t xml:space="preserve">, </w:t>
      </w:r>
      <w:proofErr w:type="spellStart"/>
      <w:r w:rsidRPr="00815F40">
        <w:t>vartojami</w:t>
      </w:r>
      <w:proofErr w:type="spellEnd"/>
      <w:r w:rsidRPr="00815F40">
        <w:t xml:space="preserve"> </w:t>
      </w:r>
      <w:proofErr w:type="spellStart"/>
      <w:r w:rsidRPr="00815F40">
        <w:t>depresijoms</w:t>
      </w:r>
      <w:proofErr w:type="spellEnd"/>
      <w:r w:rsidRPr="00815F40">
        <w:t xml:space="preserve"> </w:t>
      </w:r>
      <w:proofErr w:type="spellStart"/>
      <w:r w:rsidRPr="00815F40">
        <w:t>gydyti</w:t>
      </w:r>
      <w:proofErr w:type="spellEnd"/>
      <w:r w:rsidRPr="00815F40">
        <w:t>;</w:t>
      </w:r>
    </w:p>
    <w:p w14:paraId="7AA51A59" w14:textId="77777777" w:rsidR="00790294" w:rsidRPr="00815F40" w:rsidRDefault="00790294" w:rsidP="00790294">
      <w:pPr>
        <w:pStyle w:val="Sraopastraipa"/>
        <w:numPr>
          <w:ilvl w:val="0"/>
          <w:numId w:val="3"/>
        </w:numPr>
        <w:ind w:left="567" w:right="-2" w:hanging="567"/>
      </w:pPr>
      <w:proofErr w:type="spellStart"/>
      <w:r w:rsidRPr="00815F40">
        <w:t>monoamino</w:t>
      </w:r>
      <w:proofErr w:type="spellEnd"/>
      <w:r w:rsidRPr="00815F40">
        <w:t xml:space="preserve"> </w:t>
      </w:r>
      <w:proofErr w:type="spellStart"/>
      <w:r w:rsidRPr="00815F40">
        <w:t>oksidazės</w:t>
      </w:r>
      <w:proofErr w:type="spellEnd"/>
      <w:r w:rsidRPr="00815F40">
        <w:t xml:space="preserve"> </w:t>
      </w:r>
      <w:proofErr w:type="spellStart"/>
      <w:r w:rsidRPr="00815F40">
        <w:t>inhibitoriai</w:t>
      </w:r>
      <w:proofErr w:type="spellEnd"/>
      <w:r w:rsidRPr="00815F40">
        <w:t xml:space="preserve">, </w:t>
      </w:r>
      <w:proofErr w:type="spellStart"/>
      <w:r w:rsidRPr="00815F40">
        <w:t>vartojami</w:t>
      </w:r>
      <w:proofErr w:type="spellEnd"/>
      <w:r w:rsidRPr="00815F40">
        <w:t xml:space="preserve"> </w:t>
      </w:r>
      <w:proofErr w:type="spellStart"/>
      <w:r w:rsidRPr="00815F40">
        <w:t>depresijoms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Parkinsono</w:t>
      </w:r>
      <w:proofErr w:type="spellEnd"/>
      <w:r w:rsidRPr="00815F40">
        <w:t xml:space="preserve"> </w:t>
      </w:r>
      <w:proofErr w:type="spellStart"/>
      <w:r w:rsidRPr="00815F40">
        <w:t>ligai</w:t>
      </w:r>
      <w:proofErr w:type="spellEnd"/>
      <w:r w:rsidRPr="00815F40">
        <w:t xml:space="preserve"> </w:t>
      </w:r>
      <w:proofErr w:type="spellStart"/>
      <w:r w:rsidRPr="00815F40">
        <w:t>gydyti</w:t>
      </w:r>
      <w:proofErr w:type="spellEnd"/>
      <w:r w:rsidRPr="00815F40">
        <w:t>;</w:t>
      </w:r>
    </w:p>
    <w:p w14:paraId="2AF0C730" w14:textId="77777777" w:rsidR="00790294" w:rsidRPr="00815F40" w:rsidRDefault="00790294" w:rsidP="00790294">
      <w:pPr>
        <w:pStyle w:val="Sraopastraipa"/>
        <w:numPr>
          <w:ilvl w:val="0"/>
          <w:numId w:val="3"/>
        </w:numPr>
        <w:ind w:left="567" w:right="-2" w:hanging="567"/>
      </w:pPr>
      <w:proofErr w:type="spellStart"/>
      <w:r w:rsidRPr="00815F40">
        <w:t>neuroleptikai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antipsichotikai</w:t>
      </w:r>
      <w:proofErr w:type="spellEnd"/>
      <w:r w:rsidRPr="00815F40">
        <w:t xml:space="preserve">, </w:t>
      </w:r>
      <w:proofErr w:type="spellStart"/>
      <w:r w:rsidRPr="00815F40">
        <w:t>vartojami</w:t>
      </w:r>
      <w:proofErr w:type="spellEnd"/>
      <w:r w:rsidRPr="00815F40">
        <w:t xml:space="preserve"> </w:t>
      </w:r>
      <w:proofErr w:type="spellStart"/>
      <w:r w:rsidRPr="00815F40">
        <w:t>psichinės</w:t>
      </w:r>
      <w:proofErr w:type="spellEnd"/>
      <w:r w:rsidRPr="00815F40">
        <w:t xml:space="preserve"> </w:t>
      </w:r>
      <w:proofErr w:type="spellStart"/>
      <w:r w:rsidRPr="00815F40">
        <w:t>sveikatos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nerimo</w:t>
      </w:r>
      <w:proofErr w:type="spellEnd"/>
      <w:r w:rsidRPr="00815F40">
        <w:t xml:space="preserve"> </w:t>
      </w:r>
      <w:proofErr w:type="spellStart"/>
      <w:r w:rsidRPr="00815F40">
        <w:t>sutrikimams</w:t>
      </w:r>
      <w:proofErr w:type="spellEnd"/>
      <w:r w:rsidRPr="00815F40">
        <w:t xml:space="preserve"> </w:t>
      </w:r>
      <w:proofErr w:type="spellStart"/>
      <w:r w:rsidRPr="00815F40">
        <w:t>gydyti</w:t>
      </w:r>
      <w:proofErr w:type="spellEnd"/>
      <w:r w:rsidRPr="00815F40">
        <w:t>;</w:t>
      </w:r>
    </w:p>
    <w:p w14:paraId="721643D7" w14:textId="77777777" w:rsidR="00790294" w:rsidRPr="008D5B68" w:rsidRDefault="00790294" w:rsidP="00790294">
      <w:pPr>
        <w:pStyle w:val="Sraopastraipa"/>
        <w:numPr>
          <w:ilvl w:val="0"/>
          <w:numId w:val="3"/>
        </w:numPr>
        <w:ind w:right="-2"/>
      </w:pPr>
      <w:proofErr w:type="spellStart"/>
      <w:r w:rsidRPr="00815F40">
        <w:t>opioidai</w:t>
      </w:r>
      <w:proofErr w:type="spellEnd"/>
      <w:r w:rsidRPr="00815F40">
        <w:t xml:space="preserve">, </w:t>
      </w:r>
      <w:proofErr w:type="spellStart"/>
      <w:r w:rsidRPr="00815F40">
        <w:t>vartojami</w:t>
      </w:r>
      <w:proofErr w:type="spellEnd"/>
      <w:r w:rsidRPr="00815F40">
        <w:t xml:space="preserve"> </w:t>
      </w:r>
      <w:proofErr w:type="spellStart"/>
      <w:r w:rsidRPr="00815F40">
        <w:t>skausmui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kosuliui</w:t>
      </w:r>
      <w:proofErr w:type="spellEnd"/>
      <w:r w:rsidRPr="00815F40">
        <w:t xml:space="preserve"> </w:t>
      </w:r>
      <w:proofErr w:type="spellStart"/>
      <w:r w:rsidRPr="00815F40">
        <w:t>gydyti</w:t>
      </w:r>
      <w:proofErr w:type="spellEnd"/>
      <w:r w:rsidRPr="008D5B68">
        <w:t>;</w:t>
      </w:r>
    </w:p>
    <w:p w14:paraId="5B359347" w14:textId="77777777" w:rsidR="00790294" w:rsidRPr="00815F40" w:rsidRDefault="00790294" w:rsidP="00790294">
      <w:pPr>
        <w:pStyle w:val="Sraopastraipa"/>
        <w:numPr>
          <w:ilvl w:val="0"/>
          <w:numId w:val="3"/>
        </w:numPr>
        <w:ind w:right="-2"/>
      </w:pPr>
      <w:r w:rsidRPr="008D5B68">
        <w:rPr>
          <w:lang w:val="fi-FI"/>
        </w:rPr>
        <w:t>anticholinerginiai</w:t>
      </w:r>
      <w:r>
        <w:rPr>
          <w:lang w:val="fi-FI"/>
        </w:rPr>
        <w:t xml:space="preserve"> vaistai, vartojami LOPL ir astmai gydyti</w:t>
      </w:r>
      <w:r>
        <w:t>.</w:t>
      </w:r>
    </w:p>
    <w:p w14:paraId="315FF485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4934511B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b/>
          <w:lang w:val="lt-LT"/>
        </w:rPr>
      </w:pPr>
      <w:r w:rsidRPr="00815F40">
        <w:rPr>
          <w:b/>
          <w:lang w:val="lt-LT"/>
        </w:rPr>
        <w:t>Nėštumas ir žindymo laikotarpis</w:t>
      </w:r>
    </w:p>
    <w:p w14:paraId="77185AE3" w14:textId="77777777" w:rsidR="00790294" w:rsidRPr="00815F40" w:rsidRDefault="00790294" w:rsidP="00790294">
      <w:pPr>
        <w:numPr>
          <w:ilvl w:val="12"/>
          <w:numId w:val="0"/>
        </w:numPr>
        <w:ind w:right="-2"/>
        <w:outlineLvl w:val="0"/>
        <w:rPr>
          <w:lang w:val="lt-LT"/>
        </w:rPr>
      </w:pPr>
      <w:r w:rsidRPr="00815F40">
        <w:rPr>
          <w:lang w:val="lt-LT"/>
        </w:rPr>
        <w:t>Jeigu esate nėščia, žindote kūdikį, manote, kad galbūt esate nėščia arba planuojate pastoti, tai prieš naudodama šį vaistą pasitarkite su gydytoju arba vaistininku.</w:t>
      </w:r>
    </w:p>
    <w:p w14:paraId="7C63ADBF" w14:textId="77777777" w:rsidR="00790294" w:rsidRPr="00815F40" w:rsidRDefault="00790294" w:rsidP="00790294">
      <w:pPr>
        <w:numPr>
          <w:ilvl w:val="12"/>
          <w:numId w:val="0"/>
        </w:numPr>
        <w:ind w:right="-2"/>
        <w:outlineLvl w:val="0"/>
        <w:rPr>
          <w:rFonts w:ascii="TimesNewRomanPSMT" w:hAnsi="TimesNewRomanPSMT" w:cs="TimesNewRomanPSMT"/>
          <w:szCs w:val="22"/>
          <w:lang w:val="lt-LT" w:eastAsia="en-GB"/>
        </w:rPr>
      </w:pPr>
    </w:p>
    <w:p w14:paraId="170D7F2F" w14:textId="77777777" w:rsidR="00790294" w:rsidRPr="00815F40" w:rsidRDefault="00790294" w:rsidP="00790294">
      <w:pPr>
        <w:numPr>
          <w:ilvl w:val="12"/>
          <w:numId w:val="0"/>
        </w:numPr>
        <w:ind w:right="-2"/>
        <w:outlineLvl w:val="0"/>
        <w:rPr>
          <w:lang w:val="lt-LT"/>
        </w:rPr>
      </w:pPr>
      <w:r w:rsidRPr="00815F40">
        <w:rPr>
          <w:rFonts w:ascii="TimesNewRomanPSMT" w:hAnsi="TimesNewRomanPSMT"/>
          <w:lang w:val="lt-LT"/>
        </w:rPr>
        <w:t xml:space="preserve">Duomenų apie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rFonts w:ascii="TimesNewRomanPSMT" w:hAnsi="TimesNewRomanPSMT"/>
          <w:lang w:val="lt-LT"/>
        </w:rPr>
        <w:t xml:space="preserve"> vartojimą nėštumo metu nėra ir nežinoma, ar šio vaisto veiklioji medžiaga patenka į motinos pieną. </w:t>
      </w:r>
      <w:r w:rsidRPr="00815F40">
        <w:rPr>
          <w:lang w:val="lt-LT"/>
        </w:rPr>
        <w:t xml:space="preserve">Gydytojas su Jumis aptars, ar galima vartoti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nėštumo metu. Jeigu žindote kūdikį, atsižvelgdami į žindymo naudą vaikui ir gydymo naudą Jums, su gydytoju turite </w:t>
      </w:r>
      <w:r w:rsidRPr="00815F40">
        <w:rPr>
          <w:lang w:val="lt-LT"/>
        </w:rPr>
        <w:lastRenderedPageBreak/>
        <w:t xml:space="preserve">nuspręsti, ar nutraukti žindymą ar nutraukti gydymą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>. To reikia todėl, kad kūdikis neprisiliestų prie kremo arba juo pateptos odos.</w:t>
      </w:r>
    </w:p>
    <w:p w14:paraId="7BD4FF38" w14:textId="77777777" w:rsidR="00790294" w:rsidRPr="00815F40" w:rsidRDefault="00790294" w:rsidP="00790294">
      <w:pPr>
        <w:numPr>
          <w:ilvl w:val="12"/>
          <w:numId w:val="0"/>
        </w:numPr>
        <w:ind w:right="-2"/>
        <w:outlineLvl w:val="0"/>
        <w:rPr>
          <w:lang w:val="lt-LT"/>
        </w:rPr>
      </w:pPr>
    </w:p>
    <w:p w14:paraId="354FFCAF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outlineLvl w:val="0"/>
        <w:rPr>
          <w:b/>
          <w:lang w:val="lt-LT"/>
        </w:rPr>
      </w:pPr>
      <w:r w:rsidRPr="00815F40">
        <w:rPr>
          <w:b/>
          <w:lang w:val="lt-LT"/>
        </w:rPr>
        <w:t>Vairavimas ir mechanizmų valdymas</w:t>
      </w:r>
    </w:p>
    <w:p w14:paraId="589D8A6F" w14:textId="77777777" w:rsidR="00790294" w:rsidRPr="00815F40" w:rsidRDefault="00790294" w:rsidP="00790294">
      <w:pPr>
        <w:autoSpaceDE w:val="0"/>
        <w:autoSpaceDN w:val="0"/>
        <w:adjustRightInd w:val="0"/>
        <w:rPr>
          <w:lang w:val="lt-LT"/>
        </w:rPr>
      </w:pPr>
      <w:r w:rsidRPr="00815F40">
        <w:rPr>
          <w:lang w:val="lt-LT"/>
        </w:rPr>
        <w:t xml:space="preserve">Pavartojus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gali pasireikšti neryškus (miglotas) matymas, apsnūdimas, nuovargis ir svaigulys (žr. 4 skyrių). Neryškus (miglotas) matymas ypač gali pasireikšti, jeigu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patenka į akis. Nevairuokite, nenaudokite mechanizmų ir neatlikite pavojingų darbų bei nesportuokite, kol nepraeis toks poveikis.</w:t>
      </w:r>
    </w:p>
    <w:p w14:paraId="2ED49B64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2D5A27B7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outlineLvl w:val="0"/>
        <w:rPr>
          <w:b/>
          <w:lang w:val="lt-LT"/>
        </w:rPr>
      </w:pPr>
      <w:proofErr w:type="spellStart"/>
      <w:r w:rsidRPr="00815F40">
        <w:rPr>
          <w:b/>
          <w:lang w:val="lt-LT"/>
        </w:rPr>
        <w:t>Akshidroz</w:t>
      </w:r>
      <w:proofErr w:type="spellEnd"/>
      <w:r w:rsidRPr="00815F40">
        <w:rPr>
          <w:b/>
          <w:lang w:val="lt-LT"/>
        </w:rPr>
        <w:t xml:space="preserve"> sudėtyje yra </w:t>
      </w:r>
      <w:proofErr w:type="spellStart"/>
      <w:r w:rsidRPr="00815F40">
        <w:rPr>
          <w:b/>
          <w:lang w:val="lt-LT"/>
        </w:rPr>
        <w:t>benzilo</w:t>
      </w:r>
      <w:proofErr w:type="spellEnd"/>
      <w:r w:rsidRPr="00815F40">
        <w:rPr>
          <w:b/>
          <w:lang w:val="lt-LT"/>
        </w:rPr>
        <w:t xml:space="preserve"> alkoholio, </w:t>
      </w:r>
      <w:proofErr w:type="spellStart"/>
      <w:r w:rsidRPr="00815F40">
        <w:rPr>
          <w:b/>
          <w:lang w:val="lt-LT"/>
        </w:rPr>
        <w:t>propilenglikolio</w:t>
      </w:r>
      <w:proofErr w:type="spellEnd"/>
      <w:r w:rsidRPr="00815F40">
        <w:rPr>
          <w:b/>
          <w:lang w:val="lt-LT"/>
        </w:rPr>
        <w:t xml:space="preserve"> ir </w:t>
      </w:r>
      <w:proofErr w:type="spellStart"/>
      <w:r w:rsidRPr="00815F40">
        <w:rPr>
          <w:b/>
          <w:lang w:val="lt-LT"/>
        </w:rPr>
        <w:t>cetostearilo</w:t>
      </w:r>
      <w:proofErr w:type="spellEnd"/>
      <w:r w:rsidRPr="00815F40">
        <w:rPr>
          <w:b/>
          <w:lang w:val="lt-LT"/>
        </w:rPr>
        <w:t xml:space="preserve"> alkoholio</w:t>
      </w:r>
    </w:p>
    <w:p w14:paraId="76B26FE5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  <w:r w:rsidRPr="00815F40">
        <w:rPr>
          <w:lang w:val="lt-LT"/>
        </w:rPr>
        <w:t xml:space="preserve">Kiekviename šio vaisto pompos </w:t>
      </w:r>
      <w:proofErr w:type="spellStart"/>
      <w:r w:rsidRPr="00815F40">
        <w:rPr>
          <w:lang w:val="lt-LT"/>
        </w:rPr>
        <w:t>spūsnyje</w:t>
      </w:r>
      <w:proofErr w:type="spellEnd"/>
      <w:r w:rsidRPr="00815F40">
        <w:rPr>
          <w:lang w:val="lt-LT"/>
        </w:rPr>
        <w:t xml:space="preserve"> yra 2,7 mg </w:t>
      </w:r>
      <w:proofErr w:type="spellStart"/>
      <w:r w:rsidRPr="00815F40">
        <w:rPr>
          <w:lang w:val="lt-LT"/>
        </w:rPr>
        <w:t>benzilo</w:t>
      </w:r>
      <w:proofErr w:type="spellEnd"/>
      <w:r w:rsidRPr="00815F40">
        <w:rPr>
          <w:lang w:val="lt-LT"/>
        </w:rPr>
        <w:t xml:space="preserve"> alkoholio. </w:t>
      </w:r>
      <w:proofErr w:type="spellStart"/>
      <w:r w:rsidRPr="00815F40">
        <w:rPr>
          <w:lang w:val="lt-LT"/>
        </w:rPr>
        <w:t>Benzilo</w:t>
      </w:r>
      <w:proofErr w:type="spellEnd"/>
      <w:r w:rsidRPr="00815F40">
        <w:rPr>
          <w:lang w:val="lt-LT"/>
        </w:rPr>
        <w:t xml:space="preserve"> alkoholis gali sukelti alerginių reakcijų ir lengvą vietinį sudirginimą.</w:t>
      </w:r>
    </w:p>
    <w:p w14:paraId="367B8AEB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  <w:r w:rsidRPr="00815F40">
        <w:rPr>
          <w:lang w:val="lt-LT"/>
        </w:rPr>
        <w:t xml:space="preserve">Kiekviename šio vaisto pompos </w:t>
      </w:r>
      <w:proofErr w:type="spellStart"/>
      <w:r w:rsidRPr="00815F40">
        <w:rPr>
          <w:lang w:val="lt-LT"/>
        </w:rPr>
        <w:t>spūsnyje</w:t>
      </w:r>
      <w:proofErr w:type="spellEnd"/>
      <w:r w:rsidRPr="00815F40">
        <w:rPr>
          <w:lang w:val="lt-LT"/>
        </w:rPr>
        <w:t xml:space="preserve"> yra 8,1 mg </w:t>
      </w:r>
      <w:proofErr w:type="spellStart"/>
      <w:r w:rsidRPr="00815F40">
        <w:rPr>
          <w:lang w:val="lt-LT"/>
        </w:rPr>
        <w:t>propilenglikolio</w:t>
      </w:r>
      <w:proofErr w:type="spellEnd"/>
      <w:r w:rsidRPr="00815F40">
        <w:rPr>
          <w:lang w:val="lt-LT"/>
        </w:rPr>
        <w:t>.</w:t>
      </w:r>
    </w:p>
    <w:p w14:paraId="3C8D3469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  <w:r w:rsidRPr="00815F40">
        <w:rPr>
          <w:lang w:val="lt-LT"/>
        </w:rPr>
        <w:t xml:space="preserve">Šiame vaiste yra </w:t>
      </w:r>
      <w:proofErr w:type="spellStart"/>
      <w:r w:rsidRPr="00815F40">
        <w:rPr>
          <w:lang w:val="lt-LT"/>
        </w:rPr>
        <w:t>cetostearilo</w:t>
      </w:r>
      <w:proofErr w:type="spellEnd"/>
      <w:r w:rsidRPr="00815F40">
        <w:rPr>
          <w:lang w:val="lt-LT"/>
        </w:rPr>
        <w:t xml:space="preserve"> alkoholio, kuris gali sukelti vietinių odos reakcijų (pvz., kontaktinį dermatitą).</w:t>
      </w:r>
    </w:p>
    <w:p w14:paraId="10206E39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47313E86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47386EE6" w14:textId="77777777" w:rsidR="00790294" w:rsidRPr="00815F40" w:rsidRDefault="00790294" w:rsidP="00790294">
      <w:pPr>
        <w:keepNext/>
        <w:ind w:left="567" w:right="-2" w:hanging="567"/>
        <w:rPr>
          <w:b/>
          <w:bCs/>
          <w:lang w:val="lt-LT"/>
        </w:rPr>
      </w:pPr>
      <w:r w:rsidRPr="00815F40">
        <w:rPr>
          <w:b/>
          <w:lang w:val="lt-LT"/>
        </w:rPr>
        <w:t>3.</w:t>
      </w:r>
      <w:r w:rsidRPr="00815F40">
        <w:rPr>
          <w:b/>
          <w:lang w:val="lt-LT"/>
        </w:rPr>
        <w:tab/>
        <w:t>Kaip vartoti</w:t>
      </w:r>
      <w:r w:rsidRPr="00815F40">
        <w:rPr>
          <w:lang w:val="lt-LT"/>
        </w:rPr>
        <w:t xml:space="preserve"> </w:t>
      </w:r>
      <w:proofErr w:type="spellStart"/>
      <w:r w:rsidRPr="00815F40">
        <w:rPr>
          <w:b/>
          <w:lang w:val="lt-LT"/>
        </w:rPr>
        <w:t>Akshidroz</w:t>
      </w:r>
      <w:proofErr w:type="spellEnd"/>
    </w:p>
    <w:p w14:paraId="5B034DB0" w14:textId="77777777" w:rsidR="00790294" w:rsidRPr="00815F40" w:rsidRDefault="00790294" w:rsidP="00790294">
      <w:pPr>
        <w:keepNext/>
        <w:ind w:right="-2"/>
        <w:rPr>
          <w:lang w:val="lt-LT"/>
        </w:rPr>
      </w:pPr>
    </w:p>
    <w:p w14:paraId="28C83480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Visada vartokite šį vaistą tiksliai kaip nurodė gydytojas. Jeigu abejojate, kreipkitės į gydytoją arba vaistininką.</w:t>
      </w:r>
    </w:p>
    <w:p w14:paraId="2392EAFE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564DD99B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užtepkite ant odos pažastų srityje. Tai darykite tik su pompos dangteliu, o ne pirštais (žr. „Įspėjimai ir atsargumo priemonės“ 2 skyriuje).</w:t>
      </w:r>
    </w:p>
    <w:p w14:paraId="03A1E628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75072DA6" w14:textId="77777777" w:rsidR="00790294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>
        <w:rPr>
          <w:lang w:val="lt-LT"/>
        </w:rPr>
        <w:t xml:space="preserve">Rekomenduojama dozė yra du pompos </w:t>
      </w:r>
      <w:proofErr w:type="spellStart"/>
      <w:r>
        <w:rPr>
          <w:lang w:val="lt-LT"/>
        </w:rPr>
        <w:t>spūsniai</w:t>
      </w:r>
      <w:proofErr w:type="spellEnd"/>
      <w:r>
        <w:rPr>
          <w:lang w:val="lt-LT"/>
        </w:rPr>
        <w:t xml:space="preserve"> kiekvienai pažasčiai suaugusiesiems ir 12 metų bei vyresniems paaugliams.</w:t>
      </w:r>
    </w:p>
    <w:p w14:paraId="2F6F1E16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54E1F14E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rFonts w:asciiTheme="minorHAnsi" w:eastAsiaTheme="minorHAnsi" w:hAnsiTheme="minorHAnsi" w:cstheme="minorBidi"/>
          <w:szCs w:val="22"/>
          <w:lang w:val="lt-LT"/>
        </w:rPr>
      </w:pPr>
      <w:r w:rsidRPr="00815F40">
        <w:rPr>
          <w:lang w:val="lt-LT"/>
        </w:rPr>
        <w:t xml:space="preserve">Pirmąsias 4 gydymo savaites tolygiai tepkite kiekvieną pažastį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vieną kartą per parą, patartina vakare.</w:t>
      </w:r>
    </w:p>
    <w:p w14:paraId="7AF329D4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Nuo 5</w:t>
      </w:r>
      <w:r w:rsidRPr="00815F40">
        <w:rPr>
          <w:lang w:val="lt-LT"/>
        </w:rPr>
        <w:noBreakHyphen/>
        <w:t>osios savaitės, atsižvelgiant į prakaito gamybos sumažėjimą, tepimo dažnį galima sumažinti iki dviejų kartų per savaitę.</w:t>
      </w:r>
    </w:p>
    <w:p w14:paraId="5D98AAD1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44DDF70E" w14:textId="77777777" w:rsidR="00790294" w:rsidRPr="00815F40" w:rsidRDefault="00790294" w:rsidP="00790294">
      <w:pPr>
        <w:keepNext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815F40">
        <w:rPr>
          <w:b/>
          <w:lang w:val="lt-LT"/>
        </w:rPr>
        <w:t>Pompos paruošimas prieš naudojant pirmą kartą</w:t>
      </w:r>
    </w:p>
    <w:p w14:paraId="125BB9D7" w14:textId="77777777" w:rsidR="00790294" w:rsidRPr="00815F40" w:rsidRDefault="00790294" w:rsidP="00790294">
      <w:pPr>
        <w:keepNext/>
        <w:rPr>
          <w:lang w:val="lt-LT"/>
        </w:rPr>
      </w:pPr>
      <w:r w:rsidRPr="00815F40">
        <w:rPr>
          <w:lang w:val="lt-LT"/>
        </w:rPr>
        <w:t>Norint gauti rekomenduojamą dozę, reikia pašalinti pompoje esantį orą taip:</w:t>
      </w:r>
    </w:p>
    <w:p w14:paraId="63F53A34" w14:textId="77777777" w:rsidR="00790294" w:rsidRPr="00815F40" w:rsidRDefault="00790294" w:rsidP="00790294">
      <w:pPr>
        <w:pStyle w:val="Sraopastraipa"/>
        <w:numPr>
          <w:ilvl w:val="0"/>
          <w:numId w:val="6"/>
        </w:numPr>
      </w:pPr>
      <w:r w:rsidRPr="00815F40">
        <w:rPr>
          <w:noProof/>
          <w:lang w:eastAsia="lt-LT"/>
        </w:rPr>
        <w:drawing>
          <wp:anchor distT="0" distB="0" distL="114300" distR="114300" simplePos="0" relativeHeight="251660288" behindDoc="1" locked="0" layoutInCell="1" allowOverlap="1" wp14:anchorId="5FDAD67C" wp14:editId="69634D41">
            <wp:simplePos x="0" y="0"/>
            <wp:positionH relativeFrom="column">
              <wp:posOffset>4929505</wp:posOffset>
            </wp:positionH>
            <wp:positionV relativeFrom="paragraph">
              <wp:posOffset>102870</wp:posOffset>
            </wp:positionV>
            <wp:extent cx="698500" cy="692150"/>
            <wp:effectExtent l="0" t="0" r="0" b="0"/>
            <wp:wrapTight wrapText="bothSides">
              <wp:wrapPolygon edited="0">
                <wp:start x="0" y="0"/>
                <wp:lineTo x="0" y="21402"/>
                <wp:lineTo x="21207" y="21402"/>
                <wp:lineTo x="21207" y="0"/>
                <wp:lineTo x="0" y="0"/>
              </wp:wrapPolygon>
            </wp:wrapTight>
            <wp:docPr id="8" name="Grafik 1" descr="Ein Bild, das Waffe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1" descr="Ein Bild, das Waffe enthält.&#10;&#10;Automatisch generierte Beschreibun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F40"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21979A45" wp14:editId="500612DF">
            <wp:simplePos x="0" y="0"/>
            <wp:positionH relativeFrom="column">
              <wp:posOffset>4930140</wp:posOffset>
            </wp:positionH>
            <wp:positionV relativeFrom="paragraph">
              <wp:posOffset>107315</wp:posOffset>
            </wp:positionV>
            <wp:extent cx="680085" cy="669290"/>
            <wp:effectExtent l="0" t="0" r="0" b="0"/>
            <wp:wrapTight wrapText="bothSides">
              <wp:wrapPolygon edited="0">
                <wp:start x="0" y="0"/>
                <wp:lineTo x="0" y="21313"/>
                <wp:lineTo x="21378" y="21313"/>
                <wp:lineTo x="21378" y="0"/>
                <wp:lineTo x="0" y="0"/>
              </wp:wrapPolygon>
            </wp:wrapTight>
            <wp:docPr id="9" name="Grafik 20" descr="Ein Bild, das Person, Schwarzweiß, Finger, Nagel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20" descr="Ein Bild, das Person, Schwarzweiß, Finger, Nagel enthält.&#10;&#10;Automatisch generierte Beschreibun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008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15F40">
        <w:t>Nuimkite</w:t>
      </w:r>
      <w:proofErr w:type="spellEnd"/>
      <w:r w:rsidRPr="00815F40">
        <w:t xml:space="preserve"> </w:t>
      </w:r>
      <w:proofErr w:type="spellStart"/>
      <w:r w:rsidRPr="00815F40">
        <w:t>dangtelį</w:t>
      </w:r>
      <w:proofErr w:type="spellEnd"/>
      <w:r w:rsidRPr="00815F40">
        <w:t xml:space="preserve"> </w:t>
      </w:r>
      <w:proofErr w:type="spellStart"/>
      <w:r w:rsidRPr="00815F40">
        <w:t>nuo</w:t>
      </w:r>
      <w:proofErr w:type="spellEnd"/>
      <w:r w:rsidRPr="00815F40">
        <w:t xml:space="preserve"> </w:t>
      </w:r>
      <w:proofErr w:type="spellStart"/>
      <w:r w:rsidRPr="00815F40">
        <w:t>pompos</w:t>
      </w:r>
      <w:proofErr w:type="spellEnd"/>
      <w:r w:rsidRPr="00815F40">
        <w:t>.</w:t>
      </w:r>
    </w:p>
    <w:p w14:paraId="51C6D992" w14:textId="77777777" w:rsidR="00790294" w:rsidRPr="00815F40" w:rsidRDefault="00790294" w:rsidP="00790294">
      <w:pPr>
        <w:pStyle w:val="Sraopastraipa"/>
        <w:numPr>
          <w:ilvl w:val="0"/>
          <w:numId w:val="6"/>
        </w:numPr>
      </w:pPr>
      <w:proofErr w:type="spellStart"/>
      <w:r w:rsidRPr="00815F40">
        <w:t>Padėkite</w:t>
      </w:r>
      <w:proofErr w:type="spellEnd"/>
      <w:r w:rsidRPr="00815F40">
        <w:t xml:space="preserve"> </w:t>
      </w:r>
      <w:proofErr w:type="spellStart"/>
      <w:r w:rsidRPr="00815F40">
        <w:t>ant</w:t>
      </w:r>
      <w:proofErr w:type="spellEnd"/>
      <w:r w:rsidRPr="00815F40">
        <w:t xml:space="preserve"> </w:t>
      </w:r>
      <w:proofErr w:type="spellStart"/>
      <w:r w:rsidRPr="00815F40">
        <w:t>stalo</w:t>
      </w:r>
      <w:proofErr w:type="spellEnd"/>
      <w:r w:rsidRPr="00815F40">
        <w:t xml:space="preserve"> </w:t>
      </w:r>
      <w:proofErr w:type="spellStart"/>
      <w:r w:rsidRPr="00815F40">
        <w:t>popieriaus</w:t>
      </w:r>
      <w:proofErr w:type="spellEnd"/>
      <w:r w:rsidRPr="00815F40">
        <w:t xml:space="preserve"> </w:t>
      </w:r>
      <w:proofErr w:type="spellStart"/>
      <w:r w:rsidRPr="00815F40">
        <w:t>skiautę</w:t>
      </w:r>
      <w:proofErr w:type="spellEnd"/>
      <w:r w:rsidRPr="00815F40">
        <w:t xml:space="preserve">. </w:t>
      </w:r>
      <w:proofErr w:type="spellStart"/>
      <w:r w:rsidRPr="00815F40">
        <w:t>Laikydami</w:t>
      </w:r>
      <w:proofErr w:type="spellEnd"/>
      <w:r w:rsidRPr="00815F40">
        <w:t xml:space="preserve"> </w:t>
      </w:r>
      <w:proofErr w:type="spellStart"/>
      <w:r w:rsidRPr="00815F40">
        <w:t>pompą</w:t>
      </w:r>
      <w:proofErr w:type="spellEnd"/>
      <w:r w:rsidRPr="00815F40">
        <w:t xml:space="preserve"> </w:t>
      </w:r>
      <w:proofErr w:type="spellStart"/>
      <w:r w:rsidRPr="00815F40">
        <w:t>kampu</w:t>
      </w:r>
      <w:proofErr w:type="spellEnd"/>
      <w:r w:rsidRPr="00815F40">
        <w:t xml:space="preserve"> (</w:t>
      </w:r>
      <w:proofErr w:type="spellStart"/>
      <w:r w:rsidRPr="00815F40">
        <w:t>žr</w:t>
      </w:r>
      <w:proofErr w:type="spellEnd"/>
      <w:r w:rsidRPr="00815F40">
        <w:t xml:space="preserve">. </w:t>
      </w:r>
      <w:proofErr w:type="spellStart"/>
      <w:r w:rsidRPr="00815F40">
        <w:t>iliustraciją</w:t>
      </w:r>
      <w:proofErr w:type="spellEnd"/>
      <w:r w:rsidRPr="00815F40">
        <w:t xml:space="preserve">) </w:t>
      </w:r>
      <w:proofErr w:type="spellStart"/>
      <w:r w:rsidRPr="00815F40">
        <w:t>kartotinai</w:t>
      </w:r>
      <w:proofErr w:type="spellEnd"/>
      <w:r w:rsidRPr="00815F40">
        <w:t xml:space="preserve"> </w:t>
      </w:r>
      <w:proofErr w:type="spellStart"/>
      <w:r w:rsidRPr="00815F40">
        <w:t>spauskite</w:t>
      </w:r>
      <w:proofErr w:type="spellEnd"/>
      <w:r w:rsidRPr="00815F40">
        <w:t xml:space="preserve"> </w:t>
      </w:r>
      <w:proofErr w:type="spellStart"/>
      <w:r w:rsidRPr="00815F40">
        <w:t>ją</w:t>
      </w:r>
      <w:proofErr w:type="spellEnd"/>
      <w:r w:rsidRPr="00815F40">
        <w:t xml:space="preserve"> </w:t>
      </w:r>
      <w:proofErr w:type="spellStart"/>
      <w:r w:rsidRPr="00815F40">
        <w:t>žemyn</w:t>
      </w:r>
      <w:proofErr w:type="spellEnd"/>
      <w:r w:rsidRPr="00815F40">
        <w:t xml:space="preserve">, </w:t>
      </w:r>
      <w:proofErr w:type="spellStart"/>
      <w:r w:rsidRPr="00815F40">
        <w:t>kol</w:t>
      </w:r>
      <w:proofErr w:type="spellEnd"/>
      <w:r w:rsidRPr="00815F40">
        <w:t xml:space="preserve"> </w:t>
      </w:r>
      <w:proofErr w:type="spellStart"/>
      <w:r w:rsidRPr="00815F40">
        <w:t>iš</w:t>
      </w:r>
      <w:proofErr w:type="spellEnd"/>
      <w:r w:rsidRPr="00815F40">
        <w:t xml:space="preserve"> </w:t>
      </w:r>
      <w:proofErr w:type="spellStart"/>
      <w:r w:rsidRPr="00815F40">
        <w:t>angos</w:t>
      </w:r>
      <w:proofErr w:type="spellEnd"/>
      <w:r w:rsidRPr="00815F40">
        <w:t xml:space="preserve"> </w:t>
      </w:r>
      <w:proofErr w:type="spellStart"/>
      <w:r w:rsidRPr="00815F40">
        <w:t>ištekės</w:t>
      </w:r>
      <w:proofErr w:type="spellEnd"/>
      <w:r w:rsidRPr="00815F40">
        <w:t xml:space="preserve"> </w:t>
      </w:r>
      <w:proofErr w:type="spellStart"/>
      <w:r w:rsidRPr="00815F40">
        <w:t>kremo</w:t>
      </w:r>
      <w:proofErr w:type="spellEnd"/>
      <w:r w:rsidRPr="00815F40">
        <w:t>.</w:t>
      </w:r>
    </w:p>
    <w:p w14:paraId="54959978" w14:textId="77777777" w:rsidR="00790294" w:rsidRPr="00815F40" w:rsidRDefault="00790294" w:rsidP="00790294">
      <w:pPr>
        <w:pStyle w:val="Sraopastraipa"/>
        <w:numPr>
          <w:ilvl w:val="0"/>
          <w:numId w:val="6"/>
        </w:numPr>
      </w:pPr>
      <w:proofErr w:type="spellStart"/>
      <w:r w:rsidRPr="00815F40">
        <w:t>Lėtai</w:t>
      </w:r>
      <w:proofErr w:type="spellEnd"/>
      <w:r w:rsidRPr="00815F40">
        <w:t xml:space="preserve"> </w:t>
      </w:r>
      <w:proofErr w:type="spellStart"/>
      <w:r w:rsidRPr="00815F40">
        <w:t>paspauskite</w:t>
      </w:r>
      <w:proofErr w:type="spellEnd"/>
      <w:r w:rsidRPr="00815F40">
        <w:t xml:space="preserve"> </w:t>
      </w:r>
      <w:proofErr w:type="spellStart"/>
      <w:r w:rsidRPr="00815F40">
        <w:t>pompą</w:t>
      </w:r>
      <w:proofErr w:type="spellEnd"/>
      <w:r w:rsidRPr="00815F40">
        <w:t xml:space="preserve"> </w:t>
      </w:r>
      <w:proofErr w:type="spellStart"/>
      <w:r w:rsidRPr="00815F40">
        <w:t>iki</w:t>
      </w:r>
      <w:proofErr w:type="spellEnd"/>
      <w:r w:rsidRPr="00815F40">
        <w:t xml:space="preserve"> </w:t>
      </w:r>
      <w:proofErr w:type="spellStart"/>
      <w:r w:rsidRPr="00815F40">
        <w:t>galo</w:t>
      </w:r>
      <w:proofErr w:type="spellEnd"/>
      <w:r w:rsidRPr="00815F40">
        <w:t xml:space="preserve"> dar 10 </w:t>
      </w:r>
      <w:proofErr w:type="spellStart"/>
      <w:r w:rsidRPr="00815F40">
        <w:t>kartų</w:t>
      </w:r>
      <w:proofErr w:type="spellEnd"/>
      <w:r w:rsidRPr="00815F40">
        <w:t xml:space="preserve">, </w:t>
      </w:r>
      <w:proofErr w:type="spellStart"/>
      <w:r w:rsidRPr="00815F40">
        <w:t>leisdami</w:t>
      </w:r>
      <w:proofErr w:type="spellEnd"/>
      <w:r w:rsidRPr="00815F40">
        <w:t xml:space="preserve"> </w:t>
      </w:r>
      <w:proofErr w:type="spellStart"/>
      <w:r w:rsidRPr="00815F40">
        <w:t>kremui</w:t>
      </w:r>
      <w:proofErr w:type="spellEnd"/>
      <w:r w:rsidRPr="00815F40">
        <w:t xml:space="preserve"> </w:t>
      </w:r>
      <w:proofErr w:type="spellStart"/>
      <w:r w:rsidRPr="00815F40">
        <w:t>tekėti</w:t>
      </w:r>
      <w:proofErr w:type="spellEnd"/>
      <w:r w:rsidRPr="00815F40">
        <w:t xml:space="preserve"> </w:t>
      </w:r>
      <w:proofErr w:type="spellStart"/>
      <w:r w:rsidRPr="00815F40">
        <w:t>ant</w:t>
      </w:r>
      <w:proofErr w:type="spellEnd"/>
      <w:r w:rsidRPr="00815F40">
        <w:t xml:space="preserve"> </w:t>
      </w:r>
      <w:proofErr w:type="spellStart"/>
      <w:r w:rsidRPr="00815F40">
        <w:t>popieriaus</w:t>
      </w:r>
      <w:proofErr w:type="spellEnd"/>
      <w:r w:rsidRPr="00815F40">
        <w:t xml:space="preserve">. </w:t>
      </w:r>
      <w:proofErr w:type="spellStart"/>
      <w:r w:rsidRPr="00815F40">
        <w:t>Popierių</w:t>
      </w:r>
      <w:proofErr w:type="spellEnd"/>
      <w:r w:rsidRPr="00815F40">
        <w:t xml:space="preserve"> </w:t>
      </w:r>
      <w:proofErr w:type="spellStart"/>
      <w:r w:rsidRPr="00815F40">
        <w:t>su</w:t>
      </w:r>
      <w:proofErr w:type="spellEnd"/>
      <w:r w:rsidRPr="00815F40">
        <w:t xml:space="preserve"> </w:t>
      </w:r>
      <w:proofErr w:type="spellStart"/>
      <w:r w:rsidRPr="00815F40">
        <w:t>išspaustu</w:t>
      </w:r>
      <w:proofErr w:type="spellEnd"/>
      <w:r w:rsidRPr="00815F40">
        <w:t xml:space="preserve"> </w:t>
      </w:r>
      <w:proofErr w:type="spellStart"/>
      <w:r w:rsidRPr="00815F40">
        <w:t>kremu</w:t>
      </w:r>
      <w:proofErr w:type="spellEnd"/>
      <w:r w:rsidRPr="00815F40">
        <w:t xml:space="preserve"> </w:t>
      </w:r>
      <w:proofErr w:type="spellStart"/>
      <w:r w:rsidRPr="00815F40">
        <w:t>išmeskite</w:t>
      </w:r>
      <w:proofErr w:type="spellEnd"/>
      <w:r w:rsidRPr="00815F40">
        <w:t xml:space="preserve"> </w:t>
      </w:r>
      <w:proofErr w:type="spellStart"/>
      <w:r w:rsidRPr="00815F40">
        <w:t>tik</w:t>
      </w:r>
      <w:proofErr w:type="spellEnd"/>
      <w:r w:rsidRPr="00815F40">
        <w:t xml:space="preserve"> </w:t>
      </w:r>
      <w:proofErr w:type="spellStart"/>
      <w:r w:rsidRPr="00815F40">
        <w:t>su</w:t>
      </w:r>
      <w:proofErr w:type="spellEnd"/>
      <w:r w:rsidRPr="00815F40">
        <w:t xml:space="preserve"> </w:t>
      </w:r>
      <w:proofErr w:type="spellStart"/>
      <w:r w:rsidRPr="00815F40">
        <w:t>buitinėmis</w:t>
      </w:r>
      <w:proofErr w:type="spellEnd"/>
      <w:r w:rsidRPr="00815F40">
        <w:t xml:space="preserve"> </w:t>
      </w:r>
      <w:proofErr w:type="spellStart"/>
      <w:r w:rsidRPr="00815F40">
        <w:t>atliekomis</w:t>
      </w:r>
      <w:proofErr w:type="spellEnd"/>
      <w:r w:rsidRPr="00815F40">
        <w:t>.</w:t>
      </w:r>
    </w:p>
    <w:p w14:paraId="0A2D6BDC" w14:textId="77777777" w:rsidR="00790294" w:rsidRPr="00815F40" w:rsidRDefault="00790294" w:rsidP="00790294">
      <w:pPr>
        <w:pStyle w:val="Sraopastraipa"/>
        <w:numPr>
          <w:ilvl w:val="0"/>
          <w:numId w:val="6"/>
        </w:numPr>
      </w:pPr>
      <w:proofErr w:type="spellStart"/>
      <w:r w:rsidRPr="00815F40">
        <w:t>Dabar</w:t>
      </w:r>
      <w:proofErr w:type="spellEnd"/>
      <w:r w:rsidRPr="00815F40">
        <w:t xml:space="preserve"> </w:t>
      </w:r>
      <w:proofErr w:type="spellStart"/>
      <w:r w:rsidRPr="00815F40">
        <w:t>pompa</w:t>
      </w:r>
      <w:proofErr w:type="spellEnd"/>
      <w:r w:rsidRPr="00815F40">
        <w:t xml:space="preserve"> </w:t>
      </w:r>
      <w:proofErr w:type="spellStart"/>
      <w:r w:rsidRPr="00815F40">
        <w:t>paruošta</w:t>
      </w:r>
      <w:proofErr w:type="spellEnd"/>
      <w:r w:rsidRPr="00815F40">
        <w:t xml:space="preserve"> </w:t>
      </w:r>
      <w:proofErr w:type="spellStart"/>
      <w:r w:rsidRPr="00815F40">
        <w:t>naudoti</w:t>
      </w:r>
      <w:proofErr w:type="spellEnd"/>
      <w:r w:rsidRPr="00815F40">
        <w:t xml:space="preserve">. </w:t>
      </w:r>
      <w:proofErr w:type="spellStart"/>
      <w:r w:rsidRPr="00815F40">
        <w:t>Naudojant</w:t>
      </w:r>
      <w:proofErr w:type="spellEnd"/>
      <w:r w:rsidRPr="00815F40">
        <w:t xml:space="preserve"> </w:t>
      </w:r>
      <w:proofErr w:type="spellStart"/>
      <w:r w:rsidRPr="00815F40">
        <w:t>toliau</w:t>
      </w:r>
      <w:proofErr w:type="spellEnd"/>
      <w:r w:rsidRPr="00815F40">
        <w:t xml:space="preserve">, </w:t>
      </w:r>
      <w:proofErr w:type="spellStart"/>
      <w:r w:rsidRPr="00815F40">
        <w:t>pompos</w:t>
      </w:r>
      <w:proofErr w:type="spellEnd"/>
      <w:r w:rsidRPr="00815F40">
        <w:t xml:space="preserve"> </w:t>
      </w:r>
      <w:proofErr w:type="spellStart"/>
      <w:r w:rsidRPr="00815F40">
        <w:t>kartotinai</w:t>
      </w:r>
      <w:proofErr w:type="spellEnd"/>
      <w:r w:rsidRPr="00815F40">
        <w:t xml:space="preserve"> </w:t>
      </w:r>
      <w:proofErr w:type="spellStart"/>
      <w:r w:rsidRPr="00815F40">
        <w:t>paruošti</w:t>
      </w:r>
      <w:proofErr w:type="spellEnd"/>
      <w:r w:rsidRPr="00815F40">
        <w:t xml:space="preserve"> </w:t>
      </w:r>
      <w:proofErr w:type="spellStart"/>
      <w:r w:rsidRPr="00815F40">
        <w:t>nereikės</w:t>
      </w:r>
      <w:proofErr w:type="spellEnd"/>
      <w:r w:rsidRPr="00815F40">
        <w:t>.</w:t>
      </w:r>
    </w:p>
    <w:p w14:paraId="0B8F938B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1E1BECF3" w14:textId="77777777" w:rsidR="00790294" w:rsidRPr="00815F40" w:rsidRDefault="00790294" w:rsidP="00790294">
      <w:pPr>
        <w:keepNext/>
        <w:rPr>
          <w:rFonts w:asciiTheme="minorHAnsi" w:eastAsiaTheme="minorHAnsi" w:hAnsiTheme="minorHAnsi" w:cstheme="minorBidi"/>
          <w:b/>
          <w:szCs w:val="22"/>
          <w:lang w:val="lt-LT"/>
        </w:rPr>
      </w:pPr>
      <w:r w:rsidRPr="00815F40">
        <w:rPr>
          <w:b/>
          <w:lang w:val="lt-LT"/>
        </w:rPr>
        <w:t>Kremo užtepimas naudojant pompos dangtelį</w:t>
      </w:r>
    </w:p>
    <w:p w14:paraId="305DFB9F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Nuimkite</w:t>
      </w:r>
      <w:proofErr w:type="spellEnd"/>
      <w:r w:rsidRPr="00815F40">
        <w:t xml:space="preserve"> </w:t>
      </w:r>
      <w:proofErr w:type="spellStart"/>
      <w:r w:rsidRPr="00815F40">
        <w:t>dangtelį</w:t>
      </w:r>
      <w:proofErr w:type="spellEnd"/>
      <w:r w:rsidRPr="00815F40">
        <w:t xml:space="preserve"> </w:t>
      </w:r>
      <w:proofErr w:type="spellStart"/>
      <w:r w:rsidRPr="00815F40">
        <w:t>nuo</w:t>
      </w:r>
      <w:proofErr w:type="spellEnd"/>
      <w:r w:rsidRPr="00815F40">
        <w:t xml:space="preserve"> </w:t>
      </w:r>
      <w:proofErr w:type="spellStart"/>
      <w:r w:rsidRPr="00815F40">
        <w:t>pompos</w:t>
      </w:r>
      <w:proofErr w:type="spellEnd"/>
      <w:r w:rsidRPr="00815F40">
        <w:t>.</w:t>
      </w:r>
    </w:p>
    <w:p w14:paraId="208AD855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Laikykite</w:t>
      </w:r>
      <w:proofErr w:type="spellEnd"/>
      <w:r w:rsidRPr="00815F40">
        <w:t xml:space="preserve"> </w:t>
      </w:r>
      <w:proofErr w:type="spellStart"/>
      <w:r w:rsidRPr="00815F40">
        <w:t>pompą</w:t>
      </w:r>
      <w:proofErr w:type="spellEnd"/>
      <w:r w:rsidRPr="00815F40">
        <w:t xml:space="preserve"> </w:t>
      </w:r>
      <w:proofErr w:type="spellStart"/>
      <w:r w:rsidRPr="00815F40">
        <w:t>rankoje</w:t>
      </w:r>
      <w:proofErr w:type="spellEnd"/>
      <w:r w:rsidRPr="00815F40">
        <w:t xml:space="preserve">, </w:t>
      </w:r>
      <w:proofErr w:type="spellStart"/>
      <w:r w:rsidRPr="00815F40">
        <w:t>jo</w:t>
      </w:r>
      <w:proofErr w:type="spellEnd"/>
      <w:r w:rsidRPr="00815F40">
        <w:t xml:space="preserve"> </w:t>
      </w:r>
      <w:proofErr w:type="spellStart"/>
      <w:r w:rsidRPr="00815F40">
        <w:t>angą</w:t>
      </w:r>
      <w:proofErr w:type="spellEnd"/>
      <w:r w:rsidRPr="00815F40">
        <w:t xml:space="preserve"> </w:t>
      </w:r>
      <w:proofErr w:type="spellStart"/>
      <w:r w:rsidRPr="00815F40">
        <w:t>nukreipę</w:t>
      </w:r>
      <w:proofErr w:type="spellEnd"/>
      <w:r w:rsidRPr="00815F40">
        <w:t xml:space="preserve"> į </w:t>
      </w:r>
      <w:proofErr w:type="spellStart"/>
      <w:r w:rsidRPr="00815F40">
        <w:t>nuimtą</w:t>
      </w:r>
      <w:proofErr w:type="spellEnd"/>
      <w:r w:rsidRPr="00815F40">
        <w:t xml:space="preserve"> </w:t>
      </w:r>
      <w:proofErr w:type="spellStart"/>
      <w:r w:rsidRPr="00815F40">
        <w:t>pompos</w:t>
      </w:r>
      <w:proofErr w:type="spellEnd"/>
      <w:r w:rsidRPr="00815F40">
        <w:t xml:space="preserve"> </w:t>
      </w:r>
      <w:proofErr w:type="spellStart"/>
      <w:r w:rsidRPr="00815F40">
        <w:t>dangtelį</w:t>
      </w:r>
      <w:proofErr w:type="spellEnd"/>
      <w:r w:rsidRPr="00815F40">
        <w:t>.</w:t>
      </w:r>
    </w:p>
    <w:p w14:paraId="0999F8FE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r w:rsidRPr="00815F40">
        <w:rPr>
          <w:noProof/>
          <w:lang w:eastAsia="lt-LT"/>
        </w:rPr>
        <w:drawing>
          <wp:anchor distT="0" distB="0" distL="114300" distR="114300" simplePos="0" relativeHeight="251662336" behindDoc="1" locked="0" layoutInCell="1" allowOverlap="1" wp14:anchorId="140ECBA2" wp14:editId="16A6B86E">
            <wp:simplePos x="0" y="0"/>
            <wp:positionH relativeFrom="column">
              <wp:posOffset>4929505</wp:posOffset>
            </wp:positionH>
            <wp:positionV relativeFrom="paragraph">
              <wp:posOffset>127635</wp:posOffset>
            </wp:positionV>
            <wp:extent cx="734695" cy="723900"/>
            <wp:effectExtent l="0" t="0" r="0" b="0"/>
            <wp:wrapTight wrapText="bothSides">
              <wp:wrapPolygon edited="0">
                <wp:start x="0" y="0"/>
                <wp:lineTo x="0" y="21221"/>
                <wp:lineTo x="21283" y="21221"/>
                <wp:lineTo x="21283" y="0"/>
                <wp:lineTo x="0" y="0"/>
              </wp:wrapPolygon>
            </wp:wrapTight>
            <wp:docPr id="7" name="Grafik 7" descr="Ein Bild, das Entwurf, Lineart, Zeichnung, Strichzeichnung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Entwurf, Lineart, Zeichnung, Strichzeichnung enthält.&#10;&#10;Automatisch generierte Beschreibu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F40">
        <w:rPr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14FE1EBE" wp14:editId="73EE1D23">
            <wp:simplePos x="0" y="0"/>
            <wp:positionH relativeFrom="column">
              <wp:posOffset>4930140</wp:posOffset>
            </wp:positionH>
            <wp:positionV relativeFrom="paragraph">
              <wp:posOffset>128905</wp:posOffset>
            </wp:positionV>
            <wp:extent cx="698500" cy="608330"/>
            <wp:effectExtent l="0" t="0" r="0" b="0"/>
            <wp:wrapTight wrapText="bothSides">
              <wp:wrapPolygon edited="0">
                <wp:start x="0" y="0"/>
                <wp:lineTo x="0" y="21194"/>
                <wp:lineTo x="21207" y="21194"/>
                <wp:lineTo x="21207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F40">
        <w:t xml:space="preserve">Du </w:t>
      </w:r>
      <w:proofErr w:type="spellStart"/>
      <w:r w:rsidRPr="00815F40">
        <w:t>kartus</w:t>
      </w:r>
      <w:proofErr w:type="spellEnd"/>
      <w:r w:rsidRPr="00815F40">
        <w:t xml:space="preserve"> </w:t>
      </w:r>
      <w:proofErr w:type="spellStart"/>
      <w:r w:rsidRPr="00815F40">
        <w:t>iki</w:t>
      </w:r>
      <w:proofErr w:type="spellEnd"/>
      <w:r w:rsidRPr="00815F40">
        <w:t xml:space="preserve"> </w:t>
      </w:r>
      <w:proofErr w:type="spellStart"/>
      <w:r w:rsidRPr="00815F40">
        <w:t>galo</w:t>
      </w:r>
      <w:proofErr w:type="spellEnd"/>
      <w:r w:rsidRPr="00815F40">
        <w:t xml:space="preserve"> </w:t>
      </w:r>
      <w:proofErr w:type="spellStart"/>
      <w:r w:rsidRPr="00815F40">
        <w:t>paspauskite</w:t>
      </w:r>
      <w:proofErr w:type="spellEnd"/>
      <w:r w:rsidRPr="00815F40">
        <w:t xml:space="preserve"> </w:t>
      </w:r>
      <w:proofErr w:type="spellStart"/>
      <w:r w:rsidRPr="00815F40">
        <w:t>pompą</w:t>
      </w:r>
      <w:proofErr w:type="spellEnd"/>
      <w:r w:rsidRPr="00815F40">
        <w:t xml:space="preserve">, </w:t>
      </w:r>
      <w:proofErr w:type="spellStart"/>
      <w:r w:rsidRPr="00815F40">
        <w:t>kad</w:t>
      </w:r>
      <w:proofErr w:type="spellEnd"/>
      <w:r w:rsidRPr="00815F40">
        <w:t xml:space="preserve"> </w:t>
      </w:r>
      <w:proofErr w:type="spellStart"/>
      <w:r w:rsidRPr="00815F40">
        <w:t>ant</w:t>
      </w:r>
      <w:proofErr w:type="spellEnd"/>
      <w:r w:rsidRPr="00815F40">
        <w:t xml:space="preserve"> </w:t>
      </w:r>
      <w:proofErr w:type="spellStart"/>
      <w:r w:rsidRPr="00815F40">
        <w:t>dangtelio</w:t>
      </w:r>
      <w:proofErr w:type="spellEnd"/>
      <w:r w:rsidRPr="00815F40">
        <w:t xml:space="preserve"> </w:t>
      </w:r>
      <w:proofErr w:type="spellStart"/>
      <w:r w:rsidRPr="00815F40">
        <w:t>ištekėtų</w:t>
      </w:r>
      <w:proofErr w:type="spellEnd"/>
      <w:r w:rsidRPr="00815F40">
        <w:t xml:space="preserve"> </w:t>
      </w:r>
      <w:proofErr w:type="spellStart"/>
      <w:r w:rsidRPr="00815F40">
        <w:t>rekomenduojamas</w:t>
      </w:r>
      <w:proofErr w:type="spellEnd"/>
      <w:r w:rsidRPr="00815F40">
        <w:t xml:space="preserve"> </w:t>
      </w:r>
      <w:proofErr w:type="spellStart"/>
      <w:r w:rsidRPr="00815F40">
        <w:t>kremo</w:t>
      </w:r>
      <w:proofErr w:type="spellEnd"/>
      <w:r w:rsidRPr="00815F40">
        <w:t xml:space="preserve"> </w:t>
      </w:r>
      <w:proofErr w:type="spellStart"/>
      <w:r w:rsidRPr="00815F40">
        <w:t>kiekis</w:t>
      </w:r>
      <w:proofErr w:type="spellEnd"/>
      <w:r w:rsidRPr="00815F40">
        <w:t xml:space="preserve"> (</w:t>
      </w:r>
      <w:proofErr w:type="spellStart"/>
      <w:r w:rsidRPr="00815F40">
        <w:t>žr</w:t>
      </w:r>
      <w:proofErr w:type="spellEnd"/>
      <w:r w:rsidRPr="00815F40">
        <w:t xml:space="preserve">. </w:t>
      </w:r>
      <w:proofErr w:type="spellStart"/>
      <w:r w:rsidRPr="00815F40">
        <w:t>iliustraciją</w:t>
      </w:r>
      <w:proofErr w:type="spellEnd"/>
      <w:r w:rsidRPr="00815F40">
        <w:t>).</w:t>
      </w:r>
    </w:p>
    <w:p w14:paraId="72F1E004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Tolygiai</w:t>
      </w:r>
      <w:proofErr w:type="spellEnd"/>
      <w:r w:rsidRPr="00815F40">
        <w:t xml:space="preserve"> </w:t>
      </w:r>
      <w:proofErr w:type="spellStart"/>
      <w:r w:rsidRPr="00815F40">
        <w:t>paskirstykite</w:t>
      </w:r>
      <w:proofErr w:type="spellEnd"/>
      <w:r w:rsidRPr="00815F40">
        <w:t xml:space="preserve"> </w:t>
      </w:r>
      <w:proofErr w:type="spellStart"/>
      <w:r w:rsidRPr="00815F40">
        <w:t>kremą</w:t>
      </w:r>
      <w:proofErr w:type="spellEnd"/>
      <w:r w:rsidRPr="00815F40">
        <w:t xml:space="preserve"> </w:t>
      </w:r>
      <w:proofErr w:type="spellStart"/>
      <w:r w:rsidRPr="00815F40">
        <w:t>dangteliu</w:t>
      </w:r>
      <w:proofErr w:type="spellEnd"/>
      <w:r w:rsidRPr="00815F40">
        <w:t xml:space="preserve"> </w:t>
      </w:r>
      <w:proofErr w:type="spellStart"/>
      <w:r w:rsidRPr="00815F40">
        <w:t>vienoje</w:t>
      </w:r>
      <w:proofErr w:type="spellEnd"/>
      <w:r w:rsidRPr="00815F40">
        <w:t xml:space="preserve"> </w:t>
      </w:r>
      <w:proofErr w:type="spellStart"/>
      <w:r w:rsidRPr="00815F40">
        <w:t>pažastyje</w:t>
      </w:r>
      <w:proofErr w:type="spellEnd"/>
      <w:r w:rsidRPr="00815F40">
        <w:t>.</w:t>
      </w:r>
    </w:p>
    <w:p w14:paraId="442BFF0D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Pakartokite</w:t>
      </w:r>
      <w:proofErr w:type="spellEnd"/>
      <w:r w:rsidRPr="00815F40">
        <w:t xml:space="preserve"> </w:t>
      </w:r>
      <w:proofErr w:type="spellStart"/>
      <w:r w:rsidRPr="00815F40">
        <w:t>tą</w:t>
      </w:r>
      <w:proofErr w:type="spellEnd"/>
      <w:r w:rsidRPr="00815F40">
        <w:t xml:space="preserve"> </w:t>
      </w:r>
      <w:proofErr w:type="spellStart"/>
      <w:r w:rsidRPr="00815F40">
        <w:t>patį</w:t>
      </w:r>
      <w:proofErr w:type="spellEnd"/>
      <w:r w:rsidRPr="00815F40">
        <w:t xml:space="preserve"> </w:t>
      </w:r>
      <w:proofErr w:type="spellStart"/>
      <w:r w:rsidRPr="00815F40">
        <w:t>su</w:t>
      </w:r>
      <w:proofErr w:type="spellEnd"/>
      <w:r w:rsidRPr="00815F40">
        <w:t xml:space="preserve"> </w:t>
      </w:r>
      <w:proofErr w:type="spellStart"/>
      <w:r w:rsidRPr="00815F40">
        <w:t>kita</w:t>
      </w:r>
      <w:proofErr w:type="spellEnd"/>
      <w:r w:rsidRPr="00815F40">
        <w:t xml:space="preserve"> </w:t>
      </w:r>
      <w:proofErr w:type="spellStart"/>
      <w:r w:rsidRPr="00815F40">
        <w:t>pažastimi</w:t>
      </w:r>
      <w:proofErr w:type="spellEnd"/>
      <w:r w:rsidRPr="00815F40">
        <w:t>.</w:t>
      </w:r>
    </w:p>
    <w:p w14:paraId="66E46A77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Paskui</w:t>
      </w:r>
      <w:proofErr w:type="spellEnd"/>
      <w:r w:rsidRPr="00815F40">
        <w:t xml:space="preserve">, </w:t>
      </w:r>
      <w:proofErr w:type="spellStart"/>
      <w:r w:rsidRPr="00815F40">
        <w:t>saugumo</w:t>
      </w:r>
      <w:proofErr w:type="spellEnd"/>
      <w:r w:rsidRPr="00815F40">
        <w:t xml:space="preserve"> </w:t>
      </w:r>
      <w:proofErr w:type="spellStart"/>
      <w:r w:rsidRPr="00815F40">
        <w:t>sumetimais</w:t>
      </w:r>
      <w:proofErr w:type="spellEnd"/>
      <w:r w:rsidRPr="00815F40">
        <w:t xml:space="preserve">, </w:t>
      </w:r>
      <w:proofErr w:type="spellStart"/>
      <w:r w:rsidRPr="00815F40">
        <w:t>turite</w:t>
      </w:r>
      <w:proofErr w:type="spellEnd"/>
      <w:r w:rsidRPr="00815F40">
        <w:t xml:space="preserve"> </w:t>
      </w:r>
      <w:proofErr w:type="spellStart"/>
      <w:r w:rsidRPr="00815F40">
        <w:t>nedelsdami</w:t>
      </w:r>
      <w:proofErr w:type="spellEnd"/>
      <w:r w:rsidRPr="00815F40">
        <w:t xml:space="preserve"> </w:t>
      </w:r>
      <w:proofErr w:type="spellStart"/>
      <w:r w:rsidRPr="00815F40">
        <w:t>kruopščiai</w:t>
      </w:r>
      <w:proofErr w:type="spellEnd"/>
      <w:r w:rsidRPr="00815F40">
        <w:t xml:space="preserve"> </w:t>
      </w:r>
      <w:proofErr w:type="spellStart"/>
      <w:r w:rsidRPr="00815F40">
        <w:t>nuplauti</w:t>
      </w:r>
      <w:proofErr w:type="spellEnd"/>
      <w:r w:rsidRPr="00815F40">
        <w:t xml:space="preserve"> </w:t>
      </w:r>
      <w:proofErr w:type="spellStart"/>
      <w:r w:rsidRPr="00815F40">
        <w:t>pompos</w:t>
      </w:r>
      <w:proofErr w:type="spellEnd"/>
      <w:r w:rsidRPr="00815F40">
        <w:t xml:space="preserve"> </w:t>
      </w:r>
      <w:proofErr w:type="spellStart"/>
      <w:r w:rsidRPr="00815F40">
        <w:t>dangtelį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rankas</w:t>
      </w:r>
      <w:proofErr w:type="spellEnd"/>
      <w:r w:rsidRPr="00815F40">
        <w:t xml:space="preserve"> </w:t>
      </w:r>
      <w:proofErr w:type="spellStart"/>
      <w:r w:rsidRPr="00815F40">
        <w:t>vandeniu</w:t>
      </w:r>
      <w:proofErr w:type="spellEnd"/>
      <w:r w:rsidRPr="00815F40">
        <w:t xml:space="preserve"> </w:t>
      </w:r>
      <w:proofErr w:type="spellStart"/>
      <w:r w:rsidRPr="00815F40">
        <w:t>su</w:t>
      </w:r>
      <w:proofErr w:type="spellEnd"/>
      <w:r w:rsidRPr="00815F40">
        <w:t xml:space="preserve"> </w:t>
      </w:r>
      <w:proofErr w:type="spellStart"/>
      <w:r w:rsidRPr="00815F40">
        <w:t>muilu</w:t>
      </w:r>
      <w:proofErr w:type="spellEnd"/>
      <w:r w:rsidRPr="00815F40">
        <w:t xml:space="preserve">. Tai </w:t>
      </w:r>
      <w:proofErr w:type="spellStart"/>
      <w:r w:rsidRPr="00815F40">
        <w:t>svarbu</w:t>
      </w:r>
      <w:proofErr w:type="spellEnd"/>
      <w:r w:rsidRPr="00815F40">
        <w:t xml:space="preserve">, </w:t>
      </w:r>
      <w:proofErr w:type="spellStart"/>
      <w:r w:rsidRPr="00815F40">
        <w:t>kad</w:t>
      </w:r>
      <w:proofErr w:type="spellEnd"/>
      <w:r w:rsidRPr="00815F40">
        <w:t xml:space="preserve"> </w:t>
      </w:r>
      <w:proofErr w:type="spellStart"/>
      <w:r w:rsidRPr="00815F40">
        <w:t>išvengtumėte</w:t>
      </w:r>
      <w:proofErr w:type="spellEnd"/>
      <w:r w:rsidRPr="00815F40">
        <w:t xml:space="preserve"> </w:t>
      </w:r>
      <w:proofErr w:type="spellStart"/>
      <w:r w:rsidRPr="00815F40">
        <w:t>kremo</w:t>
      </w:r>
      <w:proofErr w:type="spellEnd"/>
      <w:r w:rsidRPr="00815F40">
        <w:t xml:space="preserve"> </w:t>
      </w:r>
      <w:proofErr w:type="spellStart"/>
      <w:r w:rsidRPr="00815F40">
        <w:t>sąlyčio</w:t>
      </w:r>
      <w:proofErr w:type="spellEnd"/>
      <w:r w:rsidRPr="00815F40">
        <w:t xml:space="preserve"> </w:t>
      </w:r>
      <w:proofErr w:type="spellStart"/>
      <w:r w:rsidRPr="00815F40">
        <w:t>su</w:t>
      </w:r>
      <w:proofErr w:type="spellEnd"/>
      <w:r w:rsidRPr="00815F40">
        <w:t xml:space="preserve"> </w:t>
      </w:r>
      <w:proofErr w:type="spellStart"/>
      <w:r w:rsidRPr="00815F40">
        <w:t>nosimi</w:t>
      </w:r>
      <w:proofErr w:type="spellEnd"/>
      <w:r w:rsidRPr="00815F40">
        <w:t xml:space="preserve">, </w:t>
      </w:r>
      <w:proofErr w:type="spellStart"/>
      <w:r w:rsidRPr="00815F40">
        <w:t>akimis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burna</w:t>
      </w:r>
      <w:proofErr w:type="spellEnd"/>
      <w:r w:rsidRPr="00815F40">
        <w:t xml:space="preserve"> (</w:t>
      </w:r>
      <w:proofErr w:type="spellStart"/>
      <w:r w:rsidRPr="00815F40">
        <w:t>žr</w:t>
      </w:r>
      <w:proofErr w:type="spellEnd"/>
      <w:r w:rsidRPr="00815F40">
        <w:t>. „</w:t>
      </w:r>
      <w:proofErr w:type="spellStart"/>
      <w:r w:rsidRPr="00815F40">
        <w:t>Įspėjimai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atsargumo</w:t>
      </w:r>
      <w:proofErr w:type="spellEnd"/>
      <w:r w:rsidRPr="00815F40">
        <w:t xml:space="preserve"> </w:t>
      </w:r>
      <w:proofErr w:type="spellStart"/>
      <w:r w:rsidRPr="00815F40">
        <w:t>priemonės</w:t>
      </w:r>
      <w:proofErr w:type="spellEnd"/>
      <w:r w:rsidRPr="00815F40">
        <w:t>“ 2 </w:t>
      </w:r>
      <w:proofErr w:type="spellStart"/>
      <w:r w:rsidRPr="00815F40">
        <w:t>skyriuje</w:t>
      </w:r>
      <w:proofErr w:type="spellEnd"/>
      <w:r w:rsidRPr="00815F40">
        <w:t>).</w:t>
      </w:r>
    </w:p>
    <w:p w14:paraId="63D541C7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bookmarkStart w:id="3" w:name="_Hlk77863832"/>
      <w:proofErr w:type="spellStart"/>
      <w:r w:rsidRPr="00815F40">
        <w:t>Pažymėkite</w:t>
      </w:r>
      <w:proofErr w:type="spellEnd"/>
      <w:r w:rsidRPr="00815F40">
        <w:t xml:space="preserve"> </w:t>
      </w:r>
      <w:proofErr w:type="spellStart"/>
      <w:r w:rsidRPr="00815F40">
        <w:t>gydymų</w:t>
      </w:r>
      <w:proofErr w:type="spellEnd"/>
      <w:r w:rsidRPr="00815F40">
        <w:t xml:space="preserve"> </w:t>
      </w:r>
      <w:proofErr w:type="spellStart"/>
      <w:r w:rsidRPr="00815F40">
        <w:t>skaičių</w:t>
      </w:r>
      <w:proofErr w:type="spellEnd"/>
      <w:r w:rsidRPr="00815F40">
        <w:t xml:space="preserve"> </w:t>
      </w:r>
      <w:proofErr w:type="spellStart"/>
      <w:r w:rsidRPr="00815F40">
        <w:t>lentelėje</w:t>
      </w:r>
      <w:proofErr w:type="spellEnd"/>
      <w:r w:rsidRPr="00815F40">
        <w:t xml:space="preserve">, </w:t>
      </w:r>
      <w:proofErr w:type="spellStart"/>
      <w:r w:rsidRPr="00815F40">
        <w:t>esančioje</w:t>
      </w:r>
      <w:proofErr w:type="spellEnd"/>
      <w:r w:rsidRPr="00815F40">
        <w:t xml:space="preserve"> </w:t>
      </w:r>
      <w:proofErr w:type="spellStart"/>
      <w:r w:rsidRPr="00815F40">
        <w:t>ant</w:t>
      </w:r>
      <w:proofErr w:type="spellEnd"/>
      <w:r w:rsidRPr="00815F40">
        <w:t xml:space="preserve"> </w:t>
      </w:r>
      <w:proofErr w:type="spellStart"/>
      <w:r w:rsidRPr="00815F40">
        <w:t>išorinės</w:t>
      </w:r>
      <w:proofErr w:type="spellEnd"/>
      <w:r w:rsidRPr="00815F40">
        <w:t xml:space="preserve"> </w:t>
      </w:r>
      <w:proofErr w:type="spellStart"/>
      <w:r w:rsidRPr="00815F40">
        <w:t>kartoninės</w:t>
      </w:r>
      <w:proofErr w:type="spellEnd"/>
      <w:r w:rsidRPr="00815F40">
        <w:t xml:space="preserve"> </w:t>
      </w:r>
      <w:proofErr w:type="spellStart"/>
      <w:r w:rsidRPr="00815F40">
        <w:t>dėžutės</w:t>
      </w:r>
      <w:proofErr w:type="spellEnd"/>
      <w:r w:rsidRPr="00815F40">
        <w:t xml:space="preserve"> (</w:t>
      </w:r>
      <w:proofErr w:type="spellStart"/>
      <w:r w:rsidRPr="00815F40">
        <w:t>žr</w:t>
      </w:r>
      <w:proofErr w:type="spellEnd"/>
      <w:r w:rsidRPr="00815F40">
        <w:t>. 6 </w:t>
      </w:r>
      <w:proofErr w:type="spellStart"/>
      <w:r w:rsidRPr="00815F40">
        <w:t>skyrių</w:t>
      </w:r>
      <w:proofErr w:type="spellEnd"/>
      <w:r w:rsidRPr="00815F40">
        <w:t xml:space="preserve">). </w:t>
      </w:r>
      <w:proofErr w:type="spellStart"/>
      <w:r w:rsidRPr="00815F40">
        <w:t>Vieną</w:t>
      </w:r>
      <w:proofErr w:type="spellEnd"/>
      <w:r w:rsidRPr="00815F40">
        <w:t xml:space="preserve"> </w:t>
      </w:r>
      <w:proofErr w:type="spellStart"/>
      <w:r w:rsidRPr="00815F40">
        <w:t>gydymą</w:t>
      </w:r>
      <w:proofErr w:type="spellEnd"/>
      <w:r w:rsidRPr="00815F40">
        <w:t xml:space="preserve"> </w:t>
      </w:r>
      <w:proofErr w:type="spellStart"/>
      <w:r w:rsidRPr="00815F40">
        <w:t>sudaro</w:t>
      </w:r>
      <w:proofErr w:type="spellEnd"/>
      <w:r w:rsidRPr="00815F40">
        <w:t xml:space="preserve"> 4 </w:t>
      </w:r>
      <w:proofErr w:type="spellStart"/>
      <w:r w:rsidRPr="00815F40">
        <w:t>pompos</w:t>
      </w:r>
      <w:proofErr w:type="spellEnd"/>
      <w:r w:rsidRPr="00815F40">
        <w:t xml:space="preserve"> </w:t>
      </w:r>
      <w:proofErr w:type="spellStart"/>
      <w:r w:rsidRPr="00815F40">
        <w:t>spūsniai</w:t>
      </w:r>
      <w:proofErr w:type="spellEnd"/>
      <w:r w:rsidRPr="00815F40">
        <w:t xml:space="preserve">, </w:t>
      </w:r>
      <w:proofErr w:type="spellStart"/>
      <w:r w:rsidRPr="00815F40">
        <w:t>tai</w:t>
      </w:r>
      <w:proofErr w:type="spellEnd"/>
      <w:r w:rsidRPr="00815F40">
        <w:t xml:space="preserve"> </w:t>
      </w:r>
      <w:proofErr w:type="spellStart"/>
      <w:r w:rsidRPr="00815F40">
        <w:t>yra</w:t>
      </w:r>
      <w:proofErr w:type="spellEnd"/>
      <w:r w:rsidRPr="00815F40">
        <w:t xml:space="preserve"> </w:t>
      </w:r>
      <w:proofErr w:type="spellStart"/>
      <w:r w:rsidRPr="00815F40">
        <w:t>po</w:t>
      </w:r>
      <w:proofErr w:type="spellEnd"/>
      <w:r w:rsidRPr="00815F40">
        <w:t xml:space="preserve"> 2 </w:t>
      </w:r>
      <w:proofErr w:type="spellStart"/>
      <w:r w:rsidRPr="00815F40">
        <w:t>pompos</w:t>
      </w:r>
      <w:proofErr w:type="spellEnd"/>
      <w:r w:rsidRPr="00815F40">
        <w:t xml:space="preserve"> </w:t>
      </w:r>
      <w:proofErr w:type="spellStart"/>
      <w:r w:rsidRPr="00815F40">
        <w:t>spūsnius</w:t>
      </w:r>
      <w:proofErr w:type="spellEnd"/>
      <w:r w:rsidRPr="00815F40">
        <w:t xml:space="preserve"> </w:t>
      </w:r>
      <w:proofErr w:type="spellStart"/>
      <w:r w:rsidRPr="00815F40">
        <w:t>kiekvienai</w:t>
      </w:r>
      <w:proofErr w:type="spellEnd"/>
      <w:r w:rsidRPr="00815F40">
        <w:t xml:space="preserve"> </w:t>
      </w:r>
      <w:proofErr w:type="spellStart"/>
      <w:r w:rsidRPr="00815F40">
        <w:t>pažasčiai</w:t>
      </w:r>
      <w:proofErr w:type="spellEnd"/>
      <w:r w:rsidRPr="00815F40">
        <w:t>.</w:t>
      </w:r>
    </w:p>
    <w:bookmarkEnd w:id="3"/>
    <w:p w14:paraId="07495460" w14:textId="77777777" w:rsidR="00790294" w:rsidRPr="00396608" w:rsidRDefault="00790294" w:rsidP="00790294">
      <w:pPr>
        <w:autoSpaceDE w:val="0"/>
        <w:autoSpaceDN w:val="0"/>
        <w:adjustRightInd w:val="0"/>
      </w:pPr>
    </w:p>
    <w:p w14:paraId="23369BA0" w14:textId="77777777" w:rsidR="00790294" w:rsidRPr="00396608" w:rsidRDefault="00790294" w:rsidP="00790294">
      <w:pPr>
        <w:tabs>
          <w:tab w:val="left" w:pos="567"/>
        </w:tabs>
        <w:rPr>
          <w:rFonts w:eastAsia="Aptos"/>
          <w:b/>
          <w:bCs/>
          <w:kern w:val="2"/>
          <w:szCs w:val="22"/>
          <w14:ligatures w14:val="standardContextual"/>
        </w:rPr>
      </w:pPr>
      <w:proofErr w:type="spellStart"/>
      <w:r w:rsidRPr="00396608">
        <w:rPr>
          <w:rFonts w:eastAsia="Aptos"/>
          <w:b/>
          <w:kern w:val="2"/>
          <w:szCs w:val="22"/>
          <w14:ligatures w14:val="standardContextual"/>
        </w:rPr>
        <w:t>Vartojimas</w:t>
      </w:r>
      <w:proofErr w:type="spellEnd"/>
      <w:r w:rsidRPr="00396608">
        <w:rPr>
          <w:rFonts w:eastAsia="Aptos"/>
          <w:b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b/>
          <w:kern w:val="2"/>
          <w:szCs w:val="22"/>
          <w14:ligatures w14:val="standardContextual"/>
        </w:rPr>
        <w:t>vaikams</w:t>
      </w:r>
      <w:proofErr w:type="spellEnd"/>
      <w:r w:rsidRPr="00396608">
        <w:rPr>
          <w:rFonts w:eastAsia="Aptos"/>
          <w:b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b/>
          <w:kern w:val="2"/>
          <w:szCs w:val="22"/>
          <w14:ligatures w14:val="standardContextual"/>
        </w:rPr>
        <w:t>ir</w:t>
      </w:r>
      <w:proofErr w:type="spellEnd"/>
      <w:r w:rsidRPr="00396608">
        <w:rPr>
          <w:rFonts w:eastAsia="Aptos"/>
          <w:b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b/>
          <w:kern w:val="2"/>
          <w:szCs w:val="22"/>
          <w14:ligatures w14:val="standardContextual"/>
        </w:rPr>
        <w:t>paaugliams</w:t>
      </w:r>
      <w:proofErr w:type="spellEnd"/>
      <w:r w:rsidRPr="00396608">
        <w:rPr>
          <w:rFonts w:eastAsia="Aptos"/>
          <w:b/>
          <w:kern w:val="2"/>
          <w:szCs w:val="22"/>
          <w14:ligatures w14:val="standardContextual"/>
        </w:rPr>
        <w:t xml:space="preserve"> </w:t>
      </w:r>
    </w:p>
    <w:p w14:paraId="00FD1E2C" w14:textId="77777777" w:rsidR="00790294" w:rsidRPr="00396608" w:rsidRDefault="00790294" w:rsidP="00790294">
      <w:pPr>
        <w:tabs>
          <w:tab w:val="left" w:pos="567"/>
        </w:tabs>
        <w:rPr>
          <w:rFonts w:eastAsia="Aptos"/>
          <w:kern w:val="2"/>
          <w:szCs w:val="22"/>
          <w14:ligatures w14:val="standardContextual"/>
        </w:rPr>
      </w:pPr>
      <w:r w:rsidRPr="00396608">
        <w:rPr>
          <w:rFonts w:eastAsia="Aptos"/>
          <w:kern w:val="2"/>
          <w:szCs w:val="22"/>
          <w14:ligatures w14:val="standardContextual"/>
        </w:rPr>
        <w:lastRenderedPageBreak/>
        <w:t>12 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metų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ir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vyresni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paaugliai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vartoja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tą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pačią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dozę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ir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laikosi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to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paties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vartojimo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būdo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kaip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ir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suaugusieji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>.</w:t>
      </w:r>
    </w:p>
    <w:p w14:paraId="097B37AF" w14:textId="77777777" w:rsidR="00790294" w:rsidRPr="00396608" w:rsidRDefault="00790294" w:rsidP="00790294">
      <w:pPr>
        <w:tabs>
          <w:tab w:val="left" w:pos="567"/>
        </w:tabs>
        <w:rPr>
          <w:rFonts w:eastAsia="Aptos"/>
          <w:kern w:val="2"/>
          <w:szCs w:val="22"/>
          <w14:ligatures w14:val="standardContextual"/>
        </w:rPr>
      </w:pP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Tėvai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arba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globėjai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turi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kartu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su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paaugliu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išmokti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teisingai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paruošti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pompą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ir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tepti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kremą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. </w:t>
      </w:r>
    </w:p>
    <w:p w14:paraId="5713E2CE" w14:textId="77777777" w:rsidR="00790294" w:rsidRPr="00815F40" w:rsidRDefault="00790294" w:rsidP="00790294">
      <w:pPr>
        <w:autoSpaceDE w:val="0"/>
        <w:autoSpaceDN w:val="0"/>
        <w:adjustRightInd w:val="0"/>
        <w:rPr>
          <w:lang w:val="lt-LT"/>
        </w:rPr>
      </w:pPr>
    </w:p>
    <w:p w14:paraId="30F0E0F3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outlineLvl w:val="0"/>
        <w:rPr>
          <w:b/>
          <w:lang w:val="lt-LT"/>
        </w:rPr>
      </w:pPr>
      <w:r w:rsidRPr="00815F40">
        <w:rPr>
          <w:b/>
          <w:lang w:val="lt-LT"/>
        </w:rPr>
        <w:t xml:space="preserve">Ką daryti pavartojus per didelę </w:t>
      </w:r>
      <w:proofErr w:type="spellStart"/>
      <w:r w:rsidRPr="00815F40">
        <w:rPr>
          <w:b/>
          <w:lang w:val="lt-LT"/>
        </w:rPr>
        <w:t>Akshidroz</w:t>
      </w:r>
      <w:proofErr w:type="spellEnd"/>
      <w:r w:rsidRPr="00815F40">
        <w:rPr>
          <w:b/>
          <w:lang w:val="lt-LT"/>
        </w:rPr>
        <w:t xml:space="preserve"> dozę?</w:t>
      </w:r>
    </w:p>
    <w:p w14:paraId="23F29FD9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  <w:r w:rsidRPr="00815F40">
        <w:rPr>
          <w:lang w:val="lt-LT"/>
        </w:rPr>
        <w:t xml:space="preserve">Mažai tikėtina, kad perdozuosite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>, jeigu naudosite jį tik pažastims tepti, kaip nurodyta.</w:t>
      </w:r>
    </w:p>
    <w:p w14:paraId="2DEB0BF1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2D35FAAA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  <w:r w:rsidRPr="00815F40">
        <w:rPr>
          <w:lang w:val="lt-LT"/>
        </w:rPr>
        <w:t>Visgi jeigu tepsite per dažnai arba per didelį kiekį, gali sustiprėti galimas šalutinis poveikis (žr. 4 skyrių).</w:t>
      </w:r>
    </w:p>
    <w:p w14:paraId="0ADE04A2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negalima tepti kitose srityse (delnų, pėdų, veido) arba dideliuose stipriau prakaituojančiuose kūno plotuose. Jeigu prakaitavimas slopinamas per stipriai, kūnas gali perkaisti ir gali ištikti gyvybei pavojingas šilumos smūgis. Nustokite vartoti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ir nedelsdami kreipkitės į gydytoją, jeigu pastebėjote didėjantį karščio pojūtį arba pakilo kūno temperatūra.</w:t>
      </w:r>
    </w:p>
    <w:p w14:paraId="02646929" w14:textId="77777777" w:rsidR="00790294" w:rsidRPr="00815F40" w:rsidRDefault="00790294" w:rsidP="00790294">
      <w:pPr>
        <w:numPr>
          <w:ilvl w:val="12"/>
          <w:numId w:val="0"/>
        </w:numPr>
        <w:rPr>
          <w:lang w:val="lt-LT"/>
        </w:rPr>
      </w:pPr>
    </w:p>
    <w:p w14:paraId="6123071C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outlineLvl w:val="0"/>
        <w:rPr>
          <w:b/>
          <w:lang w:val="lt-LT"/>
        </w:rPr>
      </w:pPr>
      <w:r w:rsidRPr="00815F40">
        <w:rPr>
          <w:b/>
          <w:lang w:val="lt-LT"/>
        </w:rPr>
        <w:t xml:space="preserve">Pamiršus pavartoti </w:t>
      </w:r>
      <w:proofErr w:type="spellStart"/>
      <w:r w:rsidRPr="00815F40">
        <w:rPr>
          <w:b/>
          <w:lang w:val="lt-LT"/>
        </w:rPr>
        <w:t>Akshidroz</w:t>
      </w:r>
      <w:proofErr w:type="spellEnd"/>
    </w:p>
    <w:p w14:paraId="17D4A660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Negalima užtepti dvigubos dozės norint kompensuoti praleistą dozę.</w:t>
      </w:r>
    </w:p>
    <w:p w14:paraId="53FF7C41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0B4E991E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outlineLvl w:val="0"/>
        <w:rPr>
          <w:b/>
          <w:lang w:val="lt-LT"/>
        </w:rPr>
      </w:pPr>
      <w:r w:rsidRPr="00815F40">
        <w:rPr>
          <w:b/>
          <w:lang w:val="lt-LT"/>
        </w:rPr>
        <w:t xml:space="preserve">Nustojus vartoti </w:t>
      </w:r>
      <w:proofErr w:type="spellStart"/>
      <w:r w:rsidRPr="00815F40">
        <w:rPr>
          <w:b/>
          <w:lang w:val="lt-LT"/>
        </w:rPr>
        <w:t>Akshidroz</w:t>
      </w:r>
      <w:proofErr w:type="spellEnd"/>
    </w:p>
    <w:p w14:paraId="6154BCA8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 xml:space="preserve">Jeigu Jūs nusprendėte arba gydytojas liepė nustoti vartoti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>, prakaitavimas gali vėl sustiprėti.</w:t>
      </w:r>
    </w:p>
    <w:p w14:paraId="0AD6720B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5FE1D0E2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Jeigu kiltų daugiau klausimų dėl šio vaisto vartojimo, kreipkitės į gydytoją arba vaistininką.</w:t>
      </w:r>
    </w:p>
    <w:p w14:paraId="7517537A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1AEA664F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2D63A943" w14:textId="77777777" w:rsidR="00790294" w:rsidRPr="00815F40" w:rsidRDefault="00790294" w:rsidP="00790294">
      <w:pPr>
        <w:keepNext/>
        <w:numPr>
          <w:ilvl w:val="12"/>
          <w:numId w:val="0"/>
        </w:numPr>
        <w:ind w:left="567" w:right="-2" w:hanging="567"/>
        <w:rPr>
          <w:lang w:val="lt-LT"/>
        </w:rPr>
      </w:pPr>
      <w:r w:rsidRPr="00815F40">
        <w:rPr>
          <w:b/>
          <w:lang w:val="lt-LT"/>
        </w:rPr>
        <w:t>4.</w:t>
      </w:r>
      <w:r w:rsidRPr="00815F40">
        <w:rPr>
          <w:b/>
          <w:lang w:val="lt-LT"/>
        </w:rPr>
        <w:tab/>
        <w:t>Galimas šalutinis poveikis</w:t>
      </w:r>
    </w:p>
    <w:p w14:paraId="63612A88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lang w:val="lt-LT"/>
        </w:rPr>
      </w:pPr>
    </w:p>
    <w:p w14:paraId="21A99047" w14:textId="77777777" w:rsidR="00790294" w:rsidRPr="00815F40" w:rsidRDefault="00790294" w:rsidP="00790294">
      <w:pPr>
        <w:numPr>
          <w:ilvl w:val="12"/>
          <w:numId w:val="0"/>
        </w:numPr>
        <w:ind w:right="-29"/>
        <w:rPr>
          <w:lang w:val="lt-LT"/>
        </w:rPr>
      </w:pPr>
      <w:r w:rsidRPr="00815F40">
        <w:rPr>
          <w:lang w:val="lt-LT"/>
        </w:rPr>
        <w:t>Šis vaistas, kaip ir visi kiti, gali sukelti šalutinį poveikį, nors jis pasireiškia ne visiems žmonėms.</w:t>
      </w:r>
    </w:p>
    <w:p w14:paraId="0110CAB7" w14:textId="77777777" w:rsidR="00790294" w:rsidRPr="00815F40" w:rsidRDefault="00790294" w:rsidP="00790294">
      <w:pPr>
        <w:numPr>
          <w:ilvl w:val="12"/>
          <w:numId w:val="0"/>
        </w:numPr>
        <w:ind w:right="-29"/>
        <w:rPr>
          <w:lang w:val="lt-LT"/>
        </w:rPr>
      </w:pPr>
    </w:p>
    <w:p w14:paraId="7C3D7690" w14:textId="77777777" w:rsidR="00790294" w:rsidRPr="00815F40" w:rsidRDefault="00790294" w:rsidP="00790294">
      <w:pPr>
        <w:keepNext/>
        <w:numPr>
          <w:ilvl w:val="12"/>
          <w:numId w:val="0"/>
        </w:numPr>
        <w:ind w:right="-29"/>
        <w:rPr>
          <w:lang w:val="lt-LT"/>
        </w:rPr>
      </w:pPr>
      <w:r w:rsidRPr="00815F40">
        <w:rPr>
          <w:b/>
          <w:lang w:val="lt-LT"/>
        </w:rPr>
        <w:t xml:space="preserve">Nustokite vartoti </w:t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ir nedelsdami kreipkitės į gydytoją arba vykite į artimiausią skubios medicininės pagalbos skyrių, jeigu Jums pasireiškė šis sunkus šalutinis poveikis:</w:t>
      </w:r>
    </w:p>
    <w:p w14:paraId="5CFA7955" w14:textId="77777777" w:rsidR="00790294" w:rsidRPr="00815F40" w:rsidRDefault="00790294" w:rsidP="00790294">
      <w:pPr>
        <w:keepNext/>
        <w:numPr>
          <w:ilvl w:val="12"/>
          <w:numId w:val="0"/>
        </w:numPr>
        <w:ind w:left="426" w:right="-29" w:hanging="426"/>
        <w:rPr>
          <w:lang w:val="lt-LT"/>
        </w:rPr>
      </w:pPr>
      <w:r w:rsidRPr="00815F40">
        <w:rPr>
          <w:lang w:val="lt-LT"/>
        </w:rPr>
        <w:t>–</w:t>
      </w:r>
      <w:r w:rsidRPr="00815F40">
        <w:rPr>
          <w:lang w:val="lt-LT"/>
        </w:rPr>
        <w:tab/>
        <w:t xml:space="preserve">patinimas, daugiausia veido, lūpų ar gerklės srityje, dėl kurio tampa sunku ryti arba kvėpuoti, taip pat niežėjimas ir bėrimas. Tai gali būti sunkios alerginės reakcijos arba </w:t>
      </w:r>
      <w:proofErr w:type="spellStart"/>
      <w:r w:rsidRPr="00815F40">
        <w:rPr>
          <w:lang w:val="lt-LT"/>
        </w:rPr>
        <w:t>angioneurozinės</w:t>
      </w:r>
      <w:proofErr w:type="spellEnd"/>
      <w:r w:rsidRPr="00815F40">
        <w:rPr>
          <w:lang w:val="lt-LT"/>
        </w:rPr>
        <w:t xml:space="preserve"> edemos (dažnis nežinomas, negali būti įvertintas pagal turimus duomenis) požymis, todėl Jums gali reikėti staigaus medicininio gydymo.</w:t>
      </w:r>
    </w:p>
    <w:p w14:paraId="100DA366" w14:textId="77777777" w:rsidR="00790294" w:rsidRPr="00815F40" w:rsidRDefault="00790294" w:rsidP="00790294">
      <w:pPr>
        <w:pStyle w:val="Sraopastraipa"/>
        <w:numPr>
          <w:ilvl w:val="0"/>
          <w:numId w:val="7"/>
        </w:numPr>
        <w:ind w:left="426" w:hanging="426"/>
      </w:pPr>
      <w:proofErr w:type="spellStart"/>
      <w:r w:rsidRPr="00815F40">
        <w:t>neaiškus</w:t>
      </w:r>
      <w:proofErr w:type="spellEnd"/>
      <w:r w:rsidRPr="00815F40">
        <w:t xml:space="preserve"> (</w:t>
      </w:r>
      <w:proofErr w:type="spellStart"/>
      <w:r w:rsidRPr="00815F40">
        <w:t>miglotas</w:t>
      </w:r>
      <w:proofErr w:type="spellEnd"/>
      <w:r w:rsidRPr="00815F40">
        <w:t xml:space="preserve">) </w:t>
      </w:r>
      <w:proofErr w:type="spellStart"/>
      <w:r w:rsidRPr="00815F40">
        <w:t>matymas</w:t>
      </w:r>
      <w:proofErr w:type="spellEnd"/>
      <w:r w:rsidRPr="00815F40">
        <w:t xml:space="preserve"> (</w:t>
      </w:r>
      <w:proofErr w:type="spellStart"/>
      <w:r w:rsidRPr="00815F40">
        <w:t>dažnas</w:t>
      </w:r>
      <w:proofErr w:type="spellEnd"/>
      <w:r w:rsidRPr="00815F40">
        <w:t xml:space="preserve"> </w:t>
      </w:r>
      <w:proofErr w:type="spellStart"/>
      <w:r w:rsidRPr="00815F40">
        <w:t>šalutinis</w:t>
      </w:r>
      <w:proofErr w:type="spellEnd"/>
      <w:r w:rsidRPr="00815F40">
        <w:t xml:space="preserve"> </w:t>
      </w:r>
      <w:proofErr w:type="spellStart"/>
      <w:r w:rsidRPr="00815F40">
        <w:t>poveikis</w:t>
      </w:r>
      <w:proofErr w:type="spellEnd"/>
      <w:r w:rsidRPr="00815F40">
        <w:t>)</w:t>
      </w:r>
    </w:p>
    <w:p w14:paraId="76423AA5" w14:textId="77777777" w:rsidR="00790294" w:rsidRPr="00815F40" w:rsidRDefault="00790294" w:rsidP="00790294">
      <w:pPr>
        <w:ind w:left="426" w:right="-29"/>
        <w:rPr>
          <w:lang w:val="lt-LT"/>
        </w:rPr>
      </w:pPr>
      <w:r w:rsidRPr="00815F40">
        <w:rPr>
          <w:lang w:val="lt-LT"/>
        </w:rPr>
        <w:t>(žr. 2 skyriaus poskyrį „Vairavimas ir mechanizmų valdymas“).</w:t>
      </w:r>
    </w:p>
    <w:p w14:paraId="65D0CDCA" w14:textId="77777777" w:rsidR="00790294" w:rsidRPr="00815F40" w:rsidRDefault="00790294" w:rsidP="00790294">
      <w:pPr>
        <w:numPr>
          <w:ilvl w:val="12"/>
          <w:numId w:val="0"/>
        </w:numPr>
        <w:ind w:right="-29"/>
        <w:rPr>
          <w:lang w:val="lt-LT"/>
        </w:rPr>
      </w:pPr>
    </w:p>
    <w:p w14:paraId="1673B659" w14:textId="77777777" w:rsidR="00790294" w:rsidRPr="00815F40" w:rsidRDefault="00790294" w:rsidP="00790294">
      <w:pPr>
        <w:keepNext/>
        <w:numPr>
          <w:ilvl w:val="12"/>
          <w:numId w:val="0"/>
        </w:numPr>
        <w:ind w:right="-29"/>
        <w:rPr>
          <w:lang w:val="lt-LT"/>
        </w:rPr>
      </w:pPr>
      <w:r w:rsidRPr="00815F40">
        <w:rPr>
          <w:b/>
          <w:lang w:val="lt-LT"/>
        </w:rPr>
        <w:t>Dar pastebėti šie šalutinio poveikio reiškiniai:</w:t>
      </w:r>
    </w:p>
    <w:p w14:paraId="70272063" w14:textId="77777777" w:rsidR="00790294" w:rsidRPr="00815F40" w:rsidRDefault="00790294" w:rsidP="00790294">
      <w:pPr>
        <w:keepNext/>
        <w:numPr>
          <w:ilvl w:val="12"/>
          <w:numId w:val="0"/>
        </w:numPr>
        <w:ind w:right="-29"/>
        <w:rPr>
          <w:lang w:val="lt-LT"/>
        </w:rPr>
      </w:pPr>
      <w:r w:rsidRPr="00815F40">
        <w:rPr>
          <w:b/>
          <w:lang w:val="lt-LT"/>
        </w:rPr>
        <w:t>Labai dažnas</w:t>
      </w:r>
      <w:r w:rsidRPr="00815F40">
        <w:rPr>
          <w:lang w:val="lt-LT"/>
        </w:rPr>
        <w:t xml:space="preserve"> šalutinis poveikis (gali pasireikšti ne rečiau kaip 1 iš 10 žmonių)</w:t>
      </w:r>
    </w:p>
    <w:p w14:paraId="28126EAD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burnos</w:t>
      </w:r>
      <w:proofErr w:type="spellEnd"/>
      <w:r w:rsidRPr="00815F40">
        <w:t xml:space="preserve"> </w:t>
      </w:r>
      <w:proofErr w:type="spellStart"/>
      <w:r w:rsidRPr="00815F40">
        <w:t>džiūvimas</w:t>
      </w:r>
      <w:proofErr w:type="spellEnd"/>
    </w:p>
    <w:p w14:paraId="662CAE4C" w14:textId="77777777" w:rsidR="00790294" w:rsidRPr="00815F40" w:rsidRDefault="00790294" w:rsidP="00790294">
      <w:pPr>
        <w:numPr>
          <w:ilvl w:val="12"/>
          <w:numId w:val="0"/>
        </w:numPr>
        <w:ind w:right="-29"/>
        <w:rPr>
          <w:lang w:val="lt-LT"/>
        </w:rPr>
      </w:pPr>
    </w:p>
    <w:p w14:paraId="5B279670" w14:textId="77777777" w:rsidR="00790294" w:rsidRPr="00815F40" w:rsidRDefault="00790294" w:rsidP="00790294">
      <w:pPr>
        <w:keepNext/>
        <w:numPr>
          <w:ilvl w:val="12"/>
          <w:numId w:val="0"/>
        </w:numPr>
        <w:ind w:right="-29"/>
        <w:rPr>
          <w:lang w:val="lt-LT"/>
        </w:rPr>
      </w:pPr>
      <w:r w:rsidRPr="00815F40">
        <w:rPr>
          <w:b/>
          <w:lang w:val="lt-LT"/>
        </w:rPr>
        <w:t>Dažni</w:t>
      </w:r>
      <w:r w:rsidRPr="00815F40">
        <w:rPr>
          <w:lang w:val="lt-LT"/>
        </w:rPr>
        <w:t xml:space="preserve"> šalutinio poveikio reiškiniai (gali pasireikšti rečiau kaip 1 iš 10 žmonių)</w:t>
      </w:r>
    </w:p>
    <w:p w14:paraId="18C3380F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pažastyje</w:t>
      </w:r>
      <w:proofErr w:type="spellEnd"/>
      <w:r w:rsidRPr="00815F40">
        <w:t xml:space="preserve">, </w:t>
      </w:r>
      <w:proofErr w:type="spellStart"/>
      <w:r w:rsidRPr="00815F40">
        <w:t>kurioje</w:t>
      </w:r>
      <w:proofErr w:type="spellEnd"/>
      <w:r w:rsidRPr="00815F40">
        <w:t xml:space="preserve"> </w:t>
      </w:r>
      <w:proofErr w:type="spellStart"/>
      <w:r w:rsidRPr="00815F40">
        <w:t>tepta</w:t>
      </w:r>
      <w:proofErr w:type="spellEnd"/>
      <w:r w:rsidRPr="00815F40">
        <w:t xml:space="preserve"> </w:t>
      </w:r>
      <w:proofErr w:type="spellStart"/>
      <w:r w:rsidRPr="00815F40">
        <w:t>vaisto</w:t>
      </w:r>
      <w:proofErr w:type="spellEnd"/>
      <w:r w:rsidRPr="00815F40">
        <w:t xml:space="preserve">: </w:t>
      </w:r>
      <w:proofErr w:type="spellStart"/>
      <w:r w:rsidRPr="00815F40">
        <w:t>sudirginimas</w:t>
      </w:r>
      <w:proofErr w:type="spellEnd"/>
      <w:r w:rsidRPr="00815F40">
        <w:t xml:space="preserve">, </w:t>
      </w:r>
      <w:proofErr w:type="spellStart"/>
      <w:r w:rsidRPr="00815F40">
        <w:t>skausmas</w:t>
      </w:r>
      <w:proofErr w:type="spellEnd"/>
      <w:r w:rsidRPr="00815F40">
        <w:t xml:space="preserve">, </w:t>
      </w:r>
      <w:proofErr w:type="spellStart"/>
      <w:r w:rsidRPr="00815F40">
        <w:t>niežėjimas</w:t>
      </w:r>
      <w:proofErr w:type="spellEnd"/>
      <w:r w:rsidRPr="00815F40">
        <w:t xml:space="preserve">, </w:t>
      </w:r>
      <w:proofErr w:type="spellStart"/>
      <w:r w:rsidRPr="00815F40">
        <w:t>egzema</w:t>
      </w:r>
      <w:proofErr w:type="spellEnd"/>
      <w:r w:rsidRPr="00815F40">
        <w:t xml:space="preserve">, </w:t>
      </w: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uždegimas</w:t>
      </w:r>
      <w:proofErr w:type="spellEnd"/>
      <w:r w:rsidRPr="00815F40">
        <w:t xml:space="preserve">, </w:t>
      </w:r>
      <w:proofErr w:type="spellStart"/>
      <w:r w:rsidRPr="00815F40">
        <w:t>išbėrimas</w:t>
      </w:r>
      <w:proofErr w:type="spellEnd"/>
      <w:r w:rsidRPr="00815F40">
        <w:t xml:space="preserve">, </w:t>
      </w: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paraudimas</w:t>
      </w:r>
      <w:proofErr w:type="spellEnd"/>
      <w:r w:rsidRPr="00815F40">
        <w:t xml:space="preserve">, </w:t>
      </w:r>
      <w:proofErr w:type="spellStart"/>
      <w:r w:rsidRPr="00815F40">
        <w:t>mazgeliai</w:t>
      </w:r>
      <w:proofErr w:type="spellEnd"/>
    </w:p>
    <w:p w14:paraId="144A441C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sausa</w:t>
      </w:r>
      <w:proofErr w:type="spellEnd"/>
      <w:r w:rsidRPr="00815F40">
        <w:t xml:space="preserve"> </w:t>
      </w:r>
      <w:proofErr w:type="spellStart"/>
      <w:r w:rsidRPr="00815F40">
        <w:t>nosis</w:t>
      </w:r>
      <w:proofErr w:type="spellEnd"/>
    </w:p>
    <w:p w14:paraId="0023A38B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akių</w:t>
      </w:r>
      <w:proofErr w:type="spellEnd"/>
      <w:r w:rsidRPr="00815F40">
        <w:t xml:space="preserve"> </w:t>
      </w:r>
      <w:proofErr w:type="spellStart"/>
      <w:r w:rsidRPr="00815F40">
        <w:t>sausmė</w:t>
      </w:r>
      <w:proofErr w:type="spellEnd"/>
    </w:p>
    <w:p w14:paraId="7245B5E7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sausmė</w:t>
      </w:r>
      <w:proofErr w:type="spellEnd"/>
    </w:p>
    <w:p w14:paraId="776057C7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galvos</w:t>
      </w:r>
      <w:proofErr w:type="spellEnd"/>
      <w:r w:rsidRPr="00815F40">
        <w:t xml:space="preserve"> </w:t>
      </w:r>
      <w:proofErr w:type="spellStart"/>
      <w:r w:rsidRPr="00815F40">
        <w:t>skausmas</w:t>
      </w:r>
      <w:proofErr w:type="spellEnd"/>
    </w:p>
    <w:p w14:paraId="46145512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vidurių</w:t>
      </w:r>
      <w:proofErr w:type="spellEnd"/>
      <w:r w:rsidRPr="00815F40">
        <w:t xml:space="preserve"> </w:t>
      </w:r>
      <w:proofErr w:type="spellStart"/>
      <w:r w:rsidRPr="00815F40">
        <w:t>užkietėjimas</w:t>
      </w:r>
      <w:proofErr w:type="spellEnd"/>
    </w:p>
    <w:p w14:paraId="15105D0C" w14:textId="77777777" w:rsidR="00790294" w:rsidRPr="00815F40" w:rsidRDefault="00790294" w:rsidP="00790294">
      <w:pPr>
        <w:numPr>
          <w:ilvl w:val="12"/>
          <w:numId w:val="0"/>
        </w:numPr>
        <w:ind w:right="-29"/>
        <w:rPr>
          <w:lang w:val="lt-LT"/>
        </w:rPr>
      </w:pPr>
    </w:p>
    <w:p w14:paraId="2FCE501B" w14:textId="77777777" w:rsidR="00790294" w:rsidRPr="00815F40" w:rsidRDefault="00790294" w:rsidP="00790294">
      <w:pPr>
        <w:keepNext/>
        <w:numPr>
          <w:ilvl w:val="12"/>
          <w:numId w:val="0"/>
        </w:numPr>
        <w:ind w:right="-29"/>
        <w:rPr>
          <w:lang w:val="lt-LT"/>
        </w:rPr>
      </w:pPr>
      <w:r w:rsidRPr="00815F40">
        <w:rPr>
          <w:b/>
          <w:lang w:val="lt-LT"/>
        </w:rPr>
        <w:t>Nedažni</w:t>
      </w:r>
      <w:r w:rsidRPr="00815F40">
        <w:rPr>
          <w:lang w:val="lt-LT"/>
        </w:rPr>
        <w:t xml:space="preserve"> šalutinio poveikio reiškiniai (gali pasireikšti rečiau kaip 1 iš 100 žmonių)</w:t>
      </w:r>
    </w:p>
    <w:p w14:paraId="18E3DEDF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pažastyje</w:t>
      </w:r>
      <w:proofErr w:type="spellEnd"/>
      <w:r w:rsidRPr="00815F40">
        <w:t xml:space="preserve">, </w:t>
      </w:r>
      <w:proofErr w:type="spellStart"/>
      <w:r w:rsidRPr="00815F40">
        <w:t>kurioje</w:t>
      </w:r>
      <w:proofErr w:type="spellEnd"/>
      <w:r w:rsidRPr="00815F40">
        <w:t xml:space="preserve"> </w:t>
      </w:r>
      <w:proofErr w:type="spellStart"/>
      <w:r w:rsidRPr="00815F40">
        <w:t>tepta</w:t>
      </w:r>
      <w:proofErr w:type="spellEnd"/>
      <w:r w:rsidRPr="00815F40">
        <w:t xml:space="preserve"> </w:t>
      </w:r>
      <w:proofErr w:type="spellStart"/>
      <w:r w:rsidRPr="00815F40">
        <w:t>vaisto</w:t>
      </w:r>
      <w:proofErr w:type="spellEnd"/>
      <w:r w:rsidRPr="00815F40">
        <w:t xml:space="preserve">: </w:t>
      </w:r>
      <w:proofErr w:type="spellStart"/>
      <w:r w:rsidRPr="00815F40">
        <w:t>sausėjimas</w:t>
      </w:r>
      <w:proofErr w:type="spellEnd"/>
      <w:r w:rsidRPr="00815F40">
        <w:t xml:space="preserve">, </w:t>
      </w:r>
      <w:proofErr w:type="spellStart"/>
      <w:r w:rsidRPr="00815F40">
        <w:t>spuogai</w:t>
      </w:r>
      <w:proofErr w:type="spellEnd"/>
      <w:r w:rsidRPr="00815F40">
        <w:t xml:space="preserve">, </w:t>
      </w:r>
      <w:proofErr w:type="spellStart"/>
      <w:r w:rsidRPr="00815F40">
        <w:t>patinimas</w:t>
      </w:r>
      <w:proofErr w:type="spellEnd"/>
      <w:r w:rsidRPr="00815F40">
        <w:t xml:space="preserve">, </w:t>
      </w: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sukietėjimas</w:t>
      </w:r>
      <w:proofErr w:type="spellEnd"/>
      <w:r w:rsidRPr="00815F40">
        <w:t xml:space="preserve">, </w:t>
      </w:r>
      <w:proofErr w:type="spellStart"/>
      <w:r w:rsidRPr="00815F40">
        <w:t>rand</w:t>
      </w:r>
      <w:r>
        <w:t>as</w:t>
      </w:r>
      <w:proofErr w:type="spellEnd"/>
      <w:r w:rsidRPr="00815F40">
        <w:t xml:space="preserve">, </w:t>
      </w:r>
      <w:proofErr w:type="spellStart"/>
      <w:r w:rsidRPr="00815F40">
        <w:t>mažos</w:t>
      </w:r>
      <w:proofErr w:type="spellEnd"/>
      <w:r w:rsidRPr="00815F40">
        <w:t xml:space="preserve"> </w:t>
      </w:r>
      <w:proofErr w:type="spellStart"/>
      <w:r w:rsidRPr="00815F40">
        <w:t>pūslelės</w:t>
      </w:r>
      <w:proofErr w:type="spellEnd"/>
      <w:r w:rsidRPr="00815F40">
        <w:t xml:space="preserve">, </w:t>
      </w:r>
      <w:proofErr w:type="spellStart"/>
      <w:r w:rsidRPr="00815F40">
        <w:t>žaizd</w:t>
      </w:r>
      <w:r>
        <w:t>a</w:t>
      </w:r>
      <w:proofErr w:type="spellEnd"/>
      <w:r w:rsidRPr="00815F40">
        <w:t xml:space="preserve">, </w:t>
      </w:r>
      <w:proofErr w:type="spellStart"/>
      <w:r w:rsidRPr="00815F40">
        <w:t>pūlinukai</w:t>
      </w:r>
      <w:proofErr w:type="spellEnd"/>
      <w:r w:rsidRPr="00815F40">
        <w:t xml:space="preserve">, </w:t>
      </w:r>
      <w:proofErr w:type="spellStart"/>
      <w:r w:rsidRPr="00815F40">
        <w:t>plaukų</w:t>
      </w:r>
      <w:proofErr w:type="spellEnd"/>
      <w:r w:rsidRPr="00815F40">
        <w:t xml:space="preserve"> </w:t>
      </w:r>
      <w:proofErr w:type="spellStart"/>
      <w:r w:rsidRPr="00815F40">
        <w:t>svogūnėlių</w:t>
      </w:r>
      <w:proofErr w:type="spellEnd"/>
      <w:r w:rsidRPr="00815F40">
        <w:t xml:space="preserve"> </w:t>
      </w:r>
      <w:proofErr w:type="spellStart"/>
      <w:r w:rsidRPr="00815F40">
        <w:t>uždegimas</w:t>
      </w:r>
      <w:proofErr w:type="spellEnd"/>
    </w:p>
    <w:p w14:paraId="78E9DA4A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egzema</w:t>
      </w:r>
      <w:proofErr w:type="spellEnd"/>
    </w:p>
    <w:p w14:paraId="3E683B73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niežulys</w:t>
      </w:r>
      <w:proofErr w:type="spellEnd"/>
      <w:r w:rsidRPr="00815F40">
        <w:t xml:space="preserve">, </w:t>
      </w:r>
      <w:proofErr w:type="spellStart"/>
      <w:r w:rsidRPr="00815F40">
        <w:t>viso</w:t>
      </w:r>
      <w:proofErr w:type="spellEnd"/>
      <w:r w:rsidRPr="00815F40">
        <w:t xml:space="preserve"> </w:t>
      </w:r>
      <w:proofErr w:type="spellStart"/>
      <w:r w:rsidRPr="00815F40">
        <w:t>kūno</w:t>
      </w:r>
      <w:proofErr w:type="spellEnd"/>
      <w:r w:rsidRPr="00815F40">
        <w:t xml:space="preserve"> </w:t>
      </w:r>
      <w:proofErr w:type="spellStart"/>
      <w:r w:rsidRPr="00815F40">
        <w:t>niežulys</w:t>
      </w:r>
      <w:proofErr w:type="spellEnd"/>
    </w:p>
    <w:p w14:paraId="3FBD7A47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išbėrimas</w:t>
      </w:r>
      <w:proofErr w:type="spellEnd"/>
    </w:p>
    <w:p w14:paraId="6308C4EA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paraudimas</w:t>
      </w:r>
      <w:proofErr w:type="spellEnd"/>
    </w:p>
    <w:p w14:paraId="62773E04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ilgalaikė</w:t>
      </w:r>
      <w:proofErr w:type="spellEnd"/>
      <w:r w:rsidRPr="00815F40">
        <w:t xml:space="preserve"> </w:t>
      </w: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egzema</w:t>
      </w:r>
      <w:proofErr w:type="spellEnd"/>
      <w:r w:rsidRPr="00815F40">
        <w:t xml:space="preserve"> (</w:t>
      </w:r>
      <w:proofErr w:type="spellStart"/>
      <w:r w:rsidRPr="00815F40">
        <w:t>atopinis</w:t>
      </w:r>
      <w:proofErr w:type="spellEnd"/>
      <w:r w:rsidRPr="00815F40">
        <w:t xml:space="preserve"> </w:t>
      </w:r>
      <w:proofErr w:type="spellStart"/>
      <w:r w:rsidRPr="00815F40">
        <w:t>dermatitas</w:t>
      </w:r>
      <w:proofErr w:type="spellEnd"/>
      <w:r w:rsidRPr="00815F40">
        <w:t>)</w:t>
      </w:r>
    </w:p>
    <w:p w14:paraId="139306B5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lastRenderedPageBreak/>
        <w:t>odos</w:t>
      </w:r>
      <w:proofErr w:type="spellEnd"/>
      <w:r w:rsidRPr="00815F40">
        <w:t xml:space="preserve"> </w:t>
      </w:r>
      <w:proofErr w:type="spellStart"/>
      <w:r w:rsidRPr="00815F40">
        <w:t>sudirginimas</w:t>
      </w:r>
      <w:proofErr w:type="spellEnd"/>
    </w:p>
    <w:p w14:paraId="0A750CC6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plokštelės</w:t>
      </w:r>
      <w:proofErr w:type="spellEnd"/>
      <w:r w:rsidRPr="00815F40">
        <w:t xml:space="preserve"> </w:t>
      </w:r>
      <w:proofErr w:type="spellStart"/>
      <w:r w:rsidRPr="00815F40">
        <w:t>tipo</w:t>
      </w:r>
      <w:proofErr w:type="spellEnd"/>
      <w:r w:rsidRPr="00815F40">
        <w:t xml:space="preserve"> </w:t>
      </w:r>
      <w:proofErr w:type="spellStart"/>
      <w:r w:rsidRPr="00815F40">
        <w:t>pokyčiai</w:t>
      </w:r>
      <w:proofErr w:type="spellEnd"/>
      <w:r w:rsidRPr="00815F40">
        <w:t xml:space="preserve"> (</w:t>
      </w:r>
      <w:proofErr w:type="spellStart"/>
      <w:r w:rsidRPr="00815F40">
        <w:t>iškilūs</w:t>
      </w:r>
      <w:proofErr w:type="spellEnd"/>
      <w:r w:rsidRPr="00815F40">
        <w:t xml:space="preserve"> </w:t>
      </w:r>
      <w:proofErr w:type="spellStart"/>
      <w:r w:rsidRPr="00815F40">
        <w:t>paviršiniai</w:t>
      </w:r>
      <w:proofErr w:type="spellEnd"/>
      <w:r w:rsidRPr="00815F40">
        <w:t xml:space="preserve"> 1 cm </w:t>
      </w:r>
      <w:proofErr w:type="spellStart"/>
      <w:r w:rsidRPr="00815F40">
        <w:t>dydžio</w:t>
      </w:r>
      <w:proofErr w:type="spellEnd"/>
      <w:r w:rsidRPr="00815F40">
        <w:t xml:space="preserve"> </w:t>
      </w:r>
      <w:proofErr w:type="spellStart"/>
      <w:r w:rsidRPr="00815F40">
        <w:t>sukietėjusios</w:t>
      </w:r>
      <w:proofErr w:type="spellEnd"/>
      <w:r w:rsidRPr="00815F40">
        <w:t xml:space="preserve"> </w:t>
      </w: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pokyčiai</w:t>
      </w:r>
      <w:proofErr w:type="spellEnd"/>
      <w:r w:rsidRPr="00815F40">
        <w:t>)</w:t>
      </w:r>
    </w:p>
    <w:p w14:paraId="4777B230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spuogai</w:t>
      </w:r>
      <w:proofErr w:type="spellEnd"/>
    </w:p>
    <w:p w14:paraId="55FBC65C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dilgėlinė</w:t>
      </w:r>
      <w:proofErr w:type="spellEnd"/>
    </w:p>
    <w:p w14:paraId="36F598FB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neįprastas</w:t>
      </w:r>
      <w:proofErr w:type="spellEnd"/>
      <w:r w:rsidRPr="00815F40">
        <w:t xml:space="preserve"> </w:t>
      </w:r>
      <w:proofErr w:type="spellStart"/>
      <w:r w:rsidRPr="00815F40">
        <w:t>kūno</w:t>
      </w:r>
      <w:proofErr w:type="spellEnd"/>
      <w:r w:rsidRPr="00815F40">
        <w:t xml:space="preserve"> </w:t>
      </w:r>
      <w:proofErr w:type="spellStart"/>
      <w:r w:rsidRPr="00815F40">
        <w:t>kvapas</w:t>
      </w:r>
      <w:proofErr w:type="spellEnd"/>
    </w:p>
    <w:p w14:paraId="06FA9BB2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r w:rsidRPr="00815F40">
        <w:t xml:space="preserve">į </w:t>
      </w:r>
      <w:proofErr w:type="spellStart"/>
      <w:r w:rsidRPr="00815F40">
        <w:t>psoriazę</w:t>
      </w:r>
      <w:proofErr w:type="spellEnd"/>
      <w:r w:rsidRPr="00815F40">
        <w:t xml:space="preserve"> </w:t>
      </w:r>
      <w:proofErr w:type="spellStart"/>
      <w:r w:rsidRPr="00815F40">
        <w:t>panašus</w:t>
      </w:r>
      <w:proofErr w:type="spellEnd"/>
      <w:r w:rsidRPr="00815F40">
        <w:t xml:space="preserve"> </w:t>
      </w:r>
      <w:proofErr w:type="spellStart"/>
      <w:r w:rsidRPr="00815F40">
        <w:t>odos</w:t>
      </w:r>
      <w:proofErr w:type="spellEnd"/>
      <w:r w:rsidRPr="00815F40">
        <w:t xml:space="preserve"> </w:t>
      </w:r>
      <w:proofErr w:type="spellStart"/>
      <w:r w:rsidRPr="00815F40">
        <w:t>sutrikimas</w:t>
      </w:r>
      <w:proofErr w:type="spellEnd"/>
      <w:r w:rsidRPr="00815F40">
        <w:t xml:space="preserve"> (</w:t>
      </w:r>
      <w:proofErr w:type="spellStart"/>
      <w:r w:rsidRPr="00815F40">
        <w:t>parapsoriazė</w:t>
      </w:r>
      <w:proofErr w:type="spellEnd"/>
      <w:r w:rsidRPr="00815F40">
        <w:t>)</w:t>
      </w:r>
    </w:p>
    <w:p w14:paraId="5733AC37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sausos</w:t>
      </w:r>
      <w:proofErr w:type="spellEnd"/>
      <w:r w:rsidRPr="00815F40">
        <w:t xml:space="preserve"> </w:t>
      </w:r>
      <w:proofErr w:type="spellStart"/>
      <w:r w:rsidRPr="00815F40">
        <w:t>lūpos</w:t>
      </w:r>
      <w:proofErr w:type="spellEnd"/>
      <w:r w:rsidRPr="00815F40">
        <w:t xml:space="preserve">, </w:t>
      </w:r>
      <w:proofErr w:type="spellStart"/>
      <w:r w:rsidRPr="00815F40">
        <w:t>plaštakos</w:t>
      </w:r>
      <w:proofErr w:type="spellEnd"/>
      <w:r w:rsidRPr="00815F40">
        <w:t xml:space="preserve">, </w:t>
      </w:r>
      <w:proofErr w:type="spellStart"/>
      <w:r w:rsidRPr="00815F40">
        <w:t>gleivinės</w:t>
      </w:r>
      <w:proofErr w:type="spellEnd"/>
      <w:r w:rsidRPr="00815F40">
        <w:t xml:space="preserve">, </w:t>
      </w:r>
      <w:proofErr w:type="spellStart"/>
      <w:r w:rsidRPr="00815F40">
        <w:t>gerklė</w:t>
      </w:r>
      <w:proofErr w:type="spellEnd"/>
    </w:p>
    <w:p w14:paraId="7462AECA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seilių</w:t>
      </w:r>
      <w:proofErr w:type="spellEnd"/>
      <w:r w:rsidRPr="00815F40">
        <w:t xml:space="preserve"> </w:t>
      </w:r>
      <w:proofErr w:type="spellStart"/>
      <w:r w:rsidRPr="00815F40">
        <w:t>nebuvimas</w:t>
      </w:r>
      <w:proofErr w:type="spellEnd"/>
    </w:p>
    <w:p w14:paraId="08D88268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užkimšta</w:t>
      </w:r>
      <w:proofErr w:type="spellEnd"/>
      <w:r w:rsidRPr="00815F40">
        <w:t xml:space="preserve"> </w:t>
      </w:r>
      <w:proofErr w:type="spellStart"/>
      <w:r w:rsidRPr="00815F40">
        <w:t>nosis</w:t>
      </w:r>
      <w:proofErr w:type="spellEnd"/>
    </w:p>
    <w:p w14:paraId="750F8F8B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niežtinčios</w:t>
      </w:r>
      <w:proofErr w:type="spellEnd"/>
      <w:r w:rsidRPr="00815F40">
        <w:t xml:space="preserve">, </w:t>
      </w:r>
      <w:proofErr w:type="spellStart"/>
      <w:r w:rsidRPr="00815F40">
        <w:t>paraudusios</w:t>
      </w:r>
      <w:proofErr w:type="spellEnd"/>
      <w:r w:rsidRPr="00815F40">
        <w:t xml:space="preserve"> </w:t>
      </w:r>
      <w:proofErr w:type="spellStart"/>
      <w:r w:rsidRPr="00815F40">
        <w:t>arba</w:t>
      </w:r>
      <w:proofErr w:type="spellEnd"/>
      <w:r w:rsidRPr="00815F40">
        <w:t xml:space="preserve"> </w:t>
      </w:r>
      <w:proofErr w:type="spellStart"/>
      <w:r w:rsidRPr="00815F40">
        <w:t>sudirgintos</w:t>
      </w:r>
      <w:proofErr w:type="spellEnd"/>
      <w:r w:rsidRPr="00815F40">
        <w:t xml:space="preserve"> </w:t>
      </w:r>
      <w:proofErr w:type="spellStart"/>
      <w:r w:rsidRPr="00815F40">
        <w:t>akys</w:t>
      </w:r>
      <w:proofErr w:type="spellEnd"/>
    </w:p>
    <w:p w14:paraId="7102B770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skirtingo</w:t>
      </w:r>
      <w:proofErr w:type="spellEnd"/>
      <w:r w:rsidRPr="00815F40">
        <w:t xml:space="preserve"> </w:t>
      </w:r>
      <w:proofErr w:type="spellStart"/>
      <w:r w:rsidRPr="00815F40">
        <w:t>dydžio</w:t>
      </w:r>
      <w:proofErr w:type="spellEnd"/>
      <w:r w:rsidRPr="00815F40">
        <w:t xml:space="preserve"> </w:t>
      </w:r>
      <w:proofErr w:type="spellStart"/>
      <w:r w:rsidRPr="00815F40">
        <w:t>vyzdžiai</w:t>
      </w:r>
      <w:proofErr w:type="spellEnd"/>
    </w:p>
    <w:p w14:paraId="10442BEA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išsiplėtę</w:t>
      </w:r>
      <w:proofErr w:type="spellEnd"/>
      <w:r w:rsidRPr="00815F40">
        <w:t xml:space="preserve"> </w:t>
      </w:r>
      <w:proofErr w:type="spellStart"/>
      <w:r w:rsidRPr="00815F40">
        <w:t>vyzdžiai</w:t>
      </w:r>
      <w:proofErr w:type="spellEnd"/>
    </w:p>
    <w:p w14:paraId="22557CF6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regos</w:t>
      </w:r>
      <w:proofErr w:type="spellEnd"/>
      <w:r w:rsidRPr="00815F40">
        <w:t xml:space="preserve"> </w:t>
      </w:r>
      <w:proofErr w:type="spellStart"/>
      <w:r w:rsidRPr="00815F40">
        <w:t>sutrikimas</w:t>
      </w:r>
      <w:proofErr w:type="spellEnd"/>
    </w:p>
    <w:p w14:paraId="44A7B1BF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pilvo</w:t>
      </w:r>
      <w:proofErr w:type="spellEnd"/>
      <w:r w:rsidRPr="00815F40">
        <w:t xml:space="preserve"> </w:t>
      </w:r>
      <w:proofErr w:type="spellStart"/>
      <w:r w:rsidRPr="00815F40">
        <w:t>tempimas</w:t>
      </w:r>
      <w:proofErr w:type="spellEnd"/>
    </w:p>
    <w:p w14:paraId="705AD80E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kietos</w:t>
      </w:r>
      <w:proofErr w:type="spellEnd"/>
      <w:r w:rsidRPr="00815F40">
        <w:t xml:space="preserve"> </w:t>
      </w:r>
      <w:proofErr w:type="spellStart"/>
      <w:r w:rsidRPr="00815F40">
        <w:t>išmatos</w:t>
      </w:r>
      <w:proofErr w:type="spellEnd"/>
    </w:p>
    <w:p w14:paraId="681F91F6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virškinimo</w:t>
      </w:r>
      <w:proofErr w:type="spellEnd"/>
      <w:r w:rsidRPr="00815F40">
        <w:t xml:space="preserve"> </w:t>
      </w:r>
      <w:proofErr w:type="spellStart"/>
      <w:r w:rsidRPr="00815F40">
        <w:t>sutrikimas</w:t>
      </w:r>
      <w:proofErr w:type="spellEnd"/>
    </w:p>
    <w:p w14:paraId="1E2F7465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pykinimas</w:t>
      </w:r>
      <w:proofErr w:type="spellEnd"/>
    </w:p>
    <w:p w14:paraId="1D90FAFE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burnos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gerklės</w:t>
      </w:r>
      <w:proofErr w:type="spellEnd"/>
      <w:r w:rsidRPr="00815F40">
        <w:t xml:space="preserve"> </w:t>
      </w:r>
      <w:proofErr w:type="spellStart"/>
      <w:r w:rsidRPr="00815F40">
        <w:t>skausmas</w:t>
      </w:r>
      <w:proofErr w:type="spellEnd"/>
    </w:p>
    <w:p w14:paraId="5DF9B3DE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gniaužimo</w:t>
      </w:r>
      <w:proofErr w:type="spellEnd"/>
      <w:r w:rsidRPr="00815F40">
        <w:t xml:space="preserve"> </w:t>
      </w:r>
      <w:proofErr w:type="spellStart"/>
      <w:r w:rsidRPr="00815F40">
        <w:t>pojūtis</w:t>
      </w:r>
      <w:proofErr w:type="spellEnd"/>
      <w:r w:rsidRPr="00815F40">
        <w:t xml:space="preserve"> </w:t>
      </w:r>
      <w:proofErr w:type="spellStart"/>
      <w:r w:rsidRPr="00815F40">
        <w:t>gerklėje</w:t>
      </w:r>
      <w:proofErr w:type="spellEnd"/>
    </w:p>
    <w:p w14:paraId="4F76446F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mieguistumas</w:t>
      </w:r>
      <w:proofErr w:type="spellEnd"/>
    </w:p>
    <w:p w14:paraId="072C28AD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nuovargis</w:t>
      </w:r>
      <w:proofErr w:type="spellEnd"/>
    </w:p>
    <w:p w14:paraId="442119DD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sutrikęs</w:t>
      </w:r>
      <w:proofErr w:type="spellEnd"/>
      <w:r w:rsidRPr="00815F40">
        <w:t xml:space="preserve"> </w:t>
      </w:r>
      <w:proofErr w:type="spellStart"/>
      <w:r w:rsidRPr="00815F40">
        <w:t>dėmes</w:t>
      </w:r>
      <w:r>
        <w:t>ys</w:t>
      </w:r>
      <w:proofErr w:type="spellEnd"/>
    </w:p>
    <w:p w14:paraId="44EA02C9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nerimas</w:t>
      </w:r>
      <w:proofErr w:type="spellEnd"/>
    </w:p>
    <w:p w14:paraId="6079A824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ne</w:t>
      </w:r>
      <w:r>
        <w:t>ramumas</w:t>
      </w:r>
      <w:proofErr w:type="spellEnd"/>
    </w:p>
    <w:p w14:paraId="36346617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sutrikęs</w:t>
      </w:r>
      <w:proofErr w:type="spellEnd"/>
      <w:r w:rsidRPr="00815F40">
        <w:t xml:space="preserve"> </w:t>
      </w:r>
      <w:proofErr w:type="spellStart"/>
      <w:r w:rsidRPr="00815F40">
        <w:t>miegas</w:t>
      </w:r>
      <w:proofErr w:type="spellEnd"/>
      <w:r w:rsidRPr="00815F40">
        <w:t xml:space="preserve">, </w:t>
      </w:r>
      <w:proofErr w:type="spellStart"/>
      <w:r w:rsidRPr="00815F40">
        <w:t>prastos</w:t>
      </w:r>
      <w:proofErr w:type="spellEnd"/>
      <w:r w:rsidRPr="00815F40">
        <w:t xml:space="preserve"> </w:t>
      </w:r>
      <w:proofErr w:type="spellStart"/>
      <w:r w:rsidRPr="00815F40">
        <w:t>kokybės</w:t>
      </w:r>
      <w:proofErr w:type="spellEnd"/>
      <w:r w:rsidRPr="00815F40">
        <w:t xml:space="preserve"> </w:t>
      </w:r>
      <w:proofErr w:type="spellStart"/>
      <w:r w:rsidRPr="00815F40">
        <w:t>miegas</w:t>
      </w:r>
      <w:proofErr w:type="spellEnd"/>
    </w:p>
    <w:p w14:paraId="133D413F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svaigulys</w:t>
      </w:r>
      <w:proofErr w:type="spellEnd"/>
    </w:p>
    <w:p w14:paraId="2FFCCCE7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nemalonus</w:t>
      </w:r>
      <w:proofErr w:type="spellEnd"/>
      <w:r w:rsidRPr="00815F40">
        <w:t xml:space="preserve"> </w:t>
      </w:r>
      <w:proofErr w:type="spellStart"/>
      <w:r w:rsidRPr="00815F40">
        <w:t>pojūtis</w:t>
      </w:r>
      <w:proofErr w:type="spellEnd"/>
      <w:r w:rsidRPr="00815F40">
        <w:t xml:space="preserve"> </w:t>
      </w:r>
      <w:proofErr w:type="spellStart"/>
      <w:r w:rsidRPr="00815F40">
        <w:t>galvoje</w:t>
      </w:r>
      <w:proofErr w:type="spellEnd"/>
    </w:p>
    <w:p w14:paraId="104D8A8B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sutrikęs</w:t>
      </w:r>
      <w:proofErr w:type="spellEnd"/>
      <w:r w:rsidRPr="00815F40">
        <w:t xml:space="preserve"> </w:t>
      </w:r>
      <w:proofErr w:type="spellStart"/>
      <w:r w:rsidRPr="00815F40">
        <w:t>šlapimo</w:t>
      </w:r>
      <w:proofErr w:type="spellEnd"/>
      <w:r w:rsidRPr="00815F40">
        <w:t xml:space="preserve"> </w:t>
      </w:r>
      <w:proofErr w:type="spellStart"/>
      <w:r w:rsidRPr="00815F40">
        <w:t>pūslės</w:t>
      </w:r>
      <w:proofErr w:type="spellEnd"/>
      <w:r w:rsidRPr="00815F40">
        <w:t xml:space="preserve"> </w:t>
      </w:r>
      <w:proofErr w:type="spellStart"/>
      <w:r w:rsidRPr="00815F40">
        <w:t>ištuštinimas</w:t>
      </w:r>
      <w:proofErr w:type="spellEnd"/>
    </w:p>
    <w:p w14:paraId="09C8BB0F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pernelyg</w:t>
      </w:r>
      <w:proofErr w:type="spellEnd"/>
      <w:r w:rsidRPr="00815F40">
        <w:t xml:space="preserve"> </w:t>
      </w:r>
      <w:proofErr w:type="spellStart"/>
      <w:r w:rsidRPr="00815F40">
        <w:t>stiprus</w:t>
      </w:r>
      <w:proofErr w:type="spellEnd"/>
      <w:r w:rsidRPr="00815F40">
        <w:t xml:space="preserve"> </w:t>
      </w:r>
      <w:proofErr w:type="spellStart"/>
      <w:r w:rsidRPr="00815F40">
        <w:t>prakaitavimas</w:t>
      </w:r>
      <w:proofErr w:type="spellEnd"/>
    </w:p>
    <w:p w14:paraId="74BCE9A4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sumažėjęs</w:t>
      </w:r>
      <w:proofErr w:type="spellEnd"/>
      <w:r w:rsidRPr="00815F40">
        <w:t xml:space="preserve"> </w:t>
      </w:r>
      <w:proofErr w:type="spellStart"/>
      <w:r w:rsidRPr="00815F40">
        <w:t>kraujo</w:t>
      </w:r>
      <w:proofErr w:type="spellEnd"/>
      <w:r w:rsidRPr="00815F40">
        <w:t xml:space="preserve"> </w:t>
      </w:r>
      <w:proofErr w:type="spellStart"/>
      <w:r w:rsidRPr="00815F40">
        <w:t>plokštelių</w:t>
      </w:r>
      <w:proofErr w:type="spellEnd"/>
      <w:r w:rsidRPr="00815F40">
        <w:t xml:space="preserve"> (</w:t>
      </w:r>
      <w:proofErr w:type="spellStart"/>
      <w:r w:rsidRPr="00815F40">
        <w:t>trombocitų</w:t>
      </w:r>
      <w:proofErr w:type="spellEnd"/>
      <w:r w:rsidRPr="00815F40">
        <w:t xml:space="preserve">) </w:t>
      </w:r>
      <w:proofErr w:type="spellStart"/>
      <w:r w:rsidRPr="00815F40">
        <w:t>skaičius</w:t>
      </w:r>
      <w:proofErr w:type="spellEnd"/>
      <w:r w:rsidRPr="00815F40">
        <w:t xml:space="preserve">, </w:t>
      </w:r>
      <w:proofErr w:type="spellStart"/>
      <w:r w:rsidRPr="00815F40">
        <w:t>nustatomas</w:t>
      </w:r>
      <w:proofErr w:type="spellEnd"/>
      <w:r w:rsidRPr="00815F40">
        <w:t xml:space="preserve"> </w:t>
      </w:r>
      <w:proofErr w:type="spellStart"/>
      <w:r w:rsidRPr="00815F40">
        <w:t>kraujo</w:t>
      </w:r>
      <w:proofErr w:type="spellEnd"/>
      <w:r w:rsidRPr="00815F40">
        <w:t xml:space="preserve"> </w:t>
      </w:r>
      <w:proofErr w:type="spellStart"/>
      <w:r w:rsidRPr="00815F40">
        <w:t>tyrimais</w:t>
      </w:r>
      <w:proofErr w:type="spellEnd"/>
    </w:p>
    <w:p w14:paraId="0E5C2574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padidėjęs</w:t>
      </w:r>
      <w:proofErr w:type="spellEnd"/>
      <w:r w:rsidRPr="00815F40">
        <w:t xml:space="preserve"> </w:t>
      </w:r>
      <w:proofErr w:type="spellStart"/>
      <w:r w:rsidRPr="00815F40">
        <w:t>širdies</w:t>
      </w:r>
      <w:proofErr w:type="spellEnd"/>
      <w:r w:rsidRPr="00815F40">
        <w:t xml:space="preserve"> </w:t>
      </w:r>
      <w:proofErr w:type="spellStart"/>
      <w:r w:rsidRPr="00815F40">
        <w:t>susitraukimų</w:t>
      </w:r>
      <w:proofErr w:type="spellEnd"/>
      <w:r w:rsidRPr="00815F40">
        <w:t xml:space="preserve"> </w:t>
      </w:r>
      <w:proofErr w:type="spellStart"/>
      <w:r w:rsidRPr="00815F40">
        <w:t>dažnis</w:t>
      </w:r>
      <w:proofErr w:type="spellEnd"/>
    </w:p>
    <w:p w14:paraId="001583C6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širdies</w:t>
      </w:r>
      <w:proofErr w:type="spellEnd"/>
      <w:r w:rsidRPr="00815F40">
        <w:t xml:space="preserve"> </w:t>
      </w:r>
      <w:proofErr w:type="spellStart"/>
      <w:r w:rsidRPr="00815F40">
        <w:t>ritmo</w:t>
      </w:r>
      <w:proofErr w:type="spellEnd"/>
      <w:r w:rsidRPr="00815F40">
        <w:t xml:space="preserve"> </w:t>
      </w:r>
      <w:proofErr w:type="spellStart"/>
      <w:r w:rsidRPr="00815F40">
        <w:t>pokytis</w:t>
      </w:r>
      <w:proofErr w:type="spellEnd"/>
      <w:r w:rsidRPr="00815F40">
        <w:t xml:space="preserve"> (</w:t>
      </w:r>
      <w:proofErr w:type="spellStart"/>
      <w:r w:rsidRPr="00815F40">
        <w:t>vadinamas</w:t>
      </w:r>
      <w:proofErr w:type="spellEnd"/>
      <w:r w:rsidRPr="00815F40">
        <w:t xml:space="preserve"> </w:t>
      </w:r>
      <w:proofErr w:type="spellStart"/>
      <w:r w:rsidRPr="00815F40">
        <w:t>pailgėjusiu</w:t>
      </w:r>
      <w:proofErr w:type="spellEnd"/>
      <w:r w:rsidRPr="00815F40">
        <w:t xml:space="preserve"> QT </w:t>
      </w:r>
      <w:proofErr w:type="spellStart"/>
      <w:r w:rsidRPr="00815F40">
        <w:t>intervalu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nustatomas</w:t>
      </w:r>
      <w:proofErr w:type="spellEnd"/>
      <w:r w:rsidRPr="00815F40">
        <w:t xml:space="preserve"> </w:t>
      </w:r>
      <w:proofErr w:type="spellStart"/>
      <w:r w:rsidRPr="00815F40">
        <w:t>elektrokardiograma</w:t>
      </w:r>
      <w:proofErr w:type="spellEnd"/>
      <w:r w:rsidRPr="00815F40">
        <w:t xml:space="preserve"> </w:t>
      </w:r>
      <w:proofErr w:type="spellStart"/>
      <w:r w:rsidRPr="00815F40">
        <w:t>dėl</w:t>
      </w:r>
      <w:proofErr w:type="spellEnd"/>
      <w:r w:rsidRPr="00815F40">
        <w:t xml:space="preserve"> </w:t>
      </w:r>
      <w:proofErr w:type="spellStart"/>
      <w:r w:rsidRPr="00815F40">
        <w:t>pakitusios</w:t>
      </w:r>
      <w:proofErr w:type="spellEnd"/>
      <w:r w:rsidRPr="00815F40">
        <w:t xml:space="preserve"> </w:t>
      </w:r>
      <w:proofErr w:type="spellStart"/>
      <w:r w:rsidRPr="00815F40">
        <w:t>širdies</w:t>
      </w:r>
      <w:proofErr w:type="spellEnd"/>
      <w:r w:rsidRPr="00815F40">
        <w:t xml:space="preserve"> </w:t>
      </w:r>
      <w:proofErr w:type="spellStart"/>
      <w:r w:rsidRPr="00815F40">
        <w:t>veiklos</w:t>
      </w:r>
      <w:proofErr w:type="spellEnd"/>
      <w:r w:rsidRPr="00815F40">
        <w:t>)</w:t>
      </w:r>
    </w:p>
    <w:p w14:paraId="546CF1FC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padidėjęs</w:t>
      </w:r>
      <w:proofErr w:type="spellEnd"/>
      <w:r w:rsidRPr="00815F40">
        <w:t xml:space="preserve"> </w:t>
      </w:r>
      <w:proofErr w:type="spellStart"/>
      <w:r w:rsidRPr="00815F40">
        <w:t>kepenų</w:t>
      </w:r>
      <w:proofErr w:type="spellEnd"/>
      <w:r w:rsidRPr="00815F40">
        <w:t xml:space="preserve"> </w:t>
      </w:r>
      <w:proofErr w:type="spellStart"/>
      <w:r w:rsidRPr="00815F40">
        <w:t>fermentų</w:t>
      </w:r>
      <w:proofErr w:type="spellEnd"/>
      <w:r w:rsidRPr="00815F40">
        <w:t xml:space="preserve"> </w:t>
      </w:r>
      <w:proofErr w:type="spellStart"/>
      <w:r w:rsidRPr="00815F40">
        <w:t>aktyvumas</w:t>
      </w:r>
      <w:proofErr w:type="spellEnd"/>
      <w:r w:rsidRPr="00815F40">
        <w:t xml:space="preserve">, </w:t>
      </w:r>
      <w:proofErr w:type="spellStart"/>
      <w:r w:rsidRPr="00815F40">
        <w:t>bilirubino</w:t>
      </w:r>
      <w:proofErr w:type="spellEnd"/>
      <w:r w:rsidRPr="00815F40">
        <w:t xml:space="preserve"> </w:t>
      </w:r>
      <w:proofErr w:type="spellStart"/>
      <w:r w:rsidRPr="00815F40">
        <w:t>kiekis</w:t>
      </w:r>
      <w:proofErr w:type="spellEnd"/>
      <w:r w:rsidRPr="00815F40">
        <w:t xml:space="preserve"> </w:t>
      </w:r>
      <w:proofErr w:type="spellStart"/>
      <w:r w:rsidRPr="00815F40">
        <w:t>ir</w:t>
      </w:r>
      <w:proofErr w:type="spellEnd"/>
      <w:r w:rsidRPr="00815F40">
        <w:t xml:space="preserve"> </w:t>
      </w:r>
      <w:proofErr w:type="spellStart"/>
      <w:r w:rsidRPr="00815F40">
        <w:t>raudonųjų</w:t>
      </w:r>
      <w:proofErr w:type="spellEnd"/>
      <w:r w:rsidRPr="00815F40">
        <w:t xml:space="preserve"> </w:t>
      </w:r>
      <w:proofErr w:type="spellStart"/>
      <w:r w:rsidRPr="00815F40">
        <w:t>kraujo</w:t>
      </w:r>
      <w:proofErr w:type="spellEnd"/>
      <w:r w:rsidRPr="00815F40">
        <w:t xml:space="preserve"> </w:t>
      </w:r>
      <w:proofErr w:type="spellStart"/>
      <w:r w:rsidRPr="00815F40">
        <w:t>kūnelių</w:t>
      </w:r>
      <w:proofErr w:type="spellEnd"/>
      <w:r w:rsidRPr="00815F40">
        <w:t xml:space="preserve"> </w:t>
      </w:r>
      <w:proofErr w:type="spellStart"/>
      <w:r w:rsidRPr="00815F40">
        <w:t>tūris</w:t>
      </w:r>
      <w:proofErr w:type="spellEnd"/>
      <w:r w:rsidRPr="00815F40">
        <w:t xml:space="preserve">, </w:t>
      </w:r>
      <w:proofErr w:type="spellStart"/>
      <w:r w:rsidRPr="00815F40">
        <w:t>nustatomi</w:t>
      </w:r>
      <w:proofErr w:type="spellEnd"/>
      <w:r w:rsidRPr="00815F40">
        <w:t xml:space="preserve"> </w:t>
      </w:r>
      <w:proofErr w:type="spellStart"/>
      <w:r w:rsidRPr="00815F40">
        <w:t>kraujo</w:t>
      </w:r>
      <w:proofErr w:type="spellEnd"/>
      <w:r w:rsidRPr="00815F40">
        <w:t xml:space="preserve"> </w:t>
      </w:r>
      <w:proofErr w:type="spellStart"/>
      <w:r w:rsidRPr="00815F40">
        <w:t>tyrimais</w:t>
      </w:r>
      <w:proofErr w:type="spellEnd"/>
    </w:p>
    <w:p w14:paraId="728C2D15" w14:textId="77777777" w:rsidR="00790294" w:rsidRPr="00815F40" w:rsidRDefault="00790294" w:rsidP="00790294">
      <w:pPr>
        <w:pStyle w:val="Sraopastraipa"/>
        <w:numPr>
          <w:ilvl w:val="0"/>
          <w:numId w:val="7"/>
        </w:numPr>
      </w:pPr>
      <w:proofErr w:type="spellStart"/>
      <w:r w:rsidRPr="00815F40">
        <w:t>sumažėjusi</w:t>
      </w:r>
      <w:proofErr w:type="spellEnd"/>
      <w:r w:rsidRPr="00815F40">
        <w:t xml:space="preserve"> </w:t>
      </w:r>
      <w:proofErr w:type="spellStart"/>
      <w:r w:rsidRPr="00815F40">
        <w:t>hemoglobino</w:t>
      </w:r>
      <w:proofErr w:type="spellEnd"/>
      <w:r w:rsidRPr="00815F40">
        <w:t xml:space="preserve"> </w:t>
      </w:r>
      <w:proofErr w:type="spellStart"/>
      <w:r w:rsidRPr="00815F40">
        <w:t>koncentracija</w:t>
      </w:r>
      <w:proofErr w:type="spellEnd"/>
      <w:r w:rsidRPr="00815F40">
        <w:t xml:space="preserve"> </w:t>
      </w:r>
      <w:proofErr w:type="spellStart"/>
      <w:r w:rsidRPr="00815F40">
        <w:t>raudonuosiuose</w:t>
      </w:r>
      <w:proofErr w:type="spellEnd"/>
      <w:r w:rsidRPr="00815F40">
        <w:t xml:space="preserve"> </w:t>
      </w:r>
      <w:proofErr w:type="spellStart"/>
      <w:r w:rsidRPr="00815F40">
        <w:t>kraujo</w:t>
      </w:r>
      <w:proofErr w:type="spellEnd"/>
      <w:r w:rsidRPr="00815F40">
        <w:t xml:space="preserve"> </w:t>
      </w:r>
      <w:proofErr w:type="spellStart"/>
      <w:r w:rsidRPr="00815F40">
        <w:t>kūneliuose</w:t>
      </w:r>
      <w:proofErr w:type="spellEnd"/>
      <w:r w:rsidRPr="00815F40">
        <w:t xml:space="preserve">, </w:t>
      </w:r>
      <w:proofErr w:type="spellStart"/>
      <w:r w:rsidRPr="00815F40">
        <w:t>nustatoma</w:t>
      </w:r>
      <w:proofErr w:type="spellEnd"/>
      <w:r w:rsidRPr="00815F40">
        <w:t xml:space="preserve"> </w:t>
      </w:r>
      <w:proofErr w:type="spellStart"/>
      <w:r w:rsidRPr="00815F40">
        <w:t>kraujo</w:t>
      </w:r>
      <w:proofErr w:type="spellEnd"/>
      <w:r w:rsidRPr="00815F40">
        <w:t xml:space="preserve"> </w:t>
      </w:r>
      <w:proofErr w:type="spellStart"/>
      <w:r w:rsidRPr="00815F40">
        <w:t>tyrimais</w:t>
      </w:r>
      <w:proofErr w:type="spellEnd"/>
    </w:p>
    <w:p w14:paraId="06AA729F" w14:textId="77777777" w:rsidR="00790294" w:rsidRPr="00396608" w:rsidRDefault="00790294" w:rsidP="00790294">
      <w:pPr>
        <w:ind w:right="-2"/>
      </w:pPr>
    </w:p>
    <w:p w14:paraId="53FBF821" w14:textId="77777777" w:rsidR="00790294" w:rsidRPr="00396608" w:rsidRDefault="00790294" w:rsidP="00790294">
      <w:pPr>
        <w:tabs>
          <w:tab w:val="left" w:pos="567"/>
        </w:tabs>
        <w:rPr>
          <w:rFonts w:eastAsia="Aptos"/>
          <w:kern w:val="2"/>
          <w:szCs w:val="22"/>
          <w14:ligatures w14:val="standardContextual"/>
        </w:rPr>
      </w:pP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Tikėtina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,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kad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nepageidaujamų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reakcijų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dažnis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,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tipas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ir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sunkumas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paaugliams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bus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panašus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kaip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 xml:space="preserve"> </w:t>
      </w:r>
      <w:proofErr w:type="spellStart"/>
      <w:r w:rsidRPr="00396608">
        <w:rPr>
          <w:rFonts w:eastAsia="Aptos"/>
          <w:kern w:val="2"/>
          <w:szCs w:val="22"/>
          <w14:ligatures w14:val="standardContextual"/>
        </w:rPr>
        <w:t>suaugusiesiems</w:t>
      </w:r>
      <w:proofErr w:type="spellEnd"/>
      <w:r w:rsidRPr="00396608">
        <w:rPr>
          <w:rFonts w:eastAsia="Aptos"/>
          <w:kern w:val="2"/>
          <w:szCs w:val="22"/>
          <w14:ligatures w14:val="standardContextual"/>
        </w:rPr>
        <w:t>.</w:t>
      </w:r>
    </w:p>
    <w:p w14:paraId="046AF6F0" w14:textId="77777777" w:rsidR="00790294" w:rsidRPr="00396608" w:rsidRDefault="00790294" w:rsidP="00790294">
      <w:pPr>
        <w:ind w:right="-2"/>
      </w:pPr>
    </w:p>
    <w:p w14:paraId="16900CB6" w14:textId="77777777" w:rsidR="00790294" w:rsidRPr="00815F40" w:rsidRDefault="00790294" w:rsidP="00790294">
      <w:pPr>
        <w:keepNext/>
        <w:keepLines/>
        <w:numPr>
          <w:ilvl w:val="12"/>
          <w:numId w:val="0"/>
        </w:numPr>
        <w:outlineLvl w:val="0"/>
        <w:rPr>
          <w:b/>
          <w:lang w:val="lt-LT"/>
        </w:rPr>
      </w:pPr>
      <w:r w:rsidRPr="00815F40">
        <w:rPr>
          <w:b/>
          <w:lang w:val="lt-LT"/>
        </w:rPr>
        <w:t>Pranešimas apie šalutinį poveikį</w:t>
      </w:r>
    </w:p>
    <w:p w14:paraId="2F446C73" w14:textId="77777777" w:rsidR="00790294" w:rsidRDefault="00790294" w:rsidP="00790294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lang w:val="lt-LT"/>
        </w:rPr>
      </w:pPr>
      <w:r w:rsidRPr="00815F40">
        <w:rPr>
          <w:lang w:val="lt-LT"/>
        </w:rPr>
        <w:t xml:space="preserve">Jeigu pasireiškė šalutinis poveikis, įskaitant šiame lapelyje nenurodytą, pasakykite gydytojui arba vaistininkui. </w:t>
      </w:r>
      <w:r w:rsidRPr="005D1181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5D1181">
        <w:rPr>
          <w:color w:val="0000EE"/>
          <w:szCs w:val="22"/>
          <w:u w:val="single"/>
          <w:lang w:val="lt-LT" w:eastAsia="lt-LT"/>
        </w:rPr>
        <w:t>https://vvkt.lrv.lt/lt/</w:t>
      </w:r>
      <w:r w:rsidRPr="005D1181">
        <w:rPr>
          <w:szCs w:val="22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5D1181">
        <w:rPr>
          <w:lang w:val="lt-LT"/>
        </w:rPr>
        <w:t>.</w:t>
      </w:r>
    </w:p>
    <w:p w14:paraId="6F013272" w14:textId="77777777" w:rsidR="00790294" w:rsidRPr="00815F40" w:rsidRDefault="00790294" w:rsidP="00790294">
      <w:pPr>
        <w:pStyle w:val="BodytextAgency"/>
        <w:spacing w:after="0" w:line="240" w:lineRule="auto"/>
      </w:pPr>
    </w:p>
    <w:p w14:paraId="1BF921DF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3F953590" w14:textId="77777777" w:rsidR="00790294" w:rsidRPr="00815F40" w:rsidRDefault="00790294" w:rsidP="00790294">
      <w:pPr>
        <w:keepNext/>
        <w:numPr>
          <w:ilvl w:val="12"/>
          <w:numId w:val="0"/>
        </w:numPr>
        <w:ind w:left="567" w:right="-2" w:hanging="567"/>
        <w:rPr>
          <w:b/>
          <w:lang w:val="lt-LT"/>
        </w:rPr>
      </w:pPr>
      <w:r w:rsidRPr="00815F40">
        <w:rPr>
          <w:b/>
          <w:lang w:val="lt-LT"/>
        </w:rPr>
        <w:t>5.</w:t>
      </w:r>
      <w:r w:rsidRPr="00815F40">
        <w:rPr>
          <w:b/>
          <w:lang w:val="lt-LT"/>
        </w:rPr>
        <w:tab/>
        <w:t xml:space="preserve">Kaip laikyti </w:t>
      </w:r>
      <w:proofErr w:type="spellStart"/>
      <w:r w:rsidRPr="00815F40">
        <w:rPr>
          <w:b/>
          <w:lang w:val="lt-LT"/>
        </w:rPr>
        <w:t>Akshidroz</w:t>
      </w:r>
      <w:proofErr w:type="spellEnd"/>
    </w:p>
    <w:p w14:paraId="5A34AF13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lang w:val="lt-LT"/>
        </w:rPr>
      </w:pPr>
    </w:p>
    <w:p w14:paraId="322D5CF8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Šį vaistą laikykite vaikams nepastebimoje ir nepasiekiamoje vietoje.</w:t>
      </w:r>
    </w:p>
    <w:p w14:paraId="1154739C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6FE3CF28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Ant etiketės  ir kartoninės dėžutės po „Tinka iki“ nurodytam tinkamumo laikui pasibaigus, šio vaisto vartoti negalima. Vaistas tinkamas vartoti iki paskutinės nurodyto mėnesio dienos.</w:t>
      </w:r>
    </w:p>
    <w:p w14:paraId="118F272C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3BDE7D5B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Šiam vaistui specialių laikymo sąlygų nereikia.</w:t>
      </w:r>
    </w:p>
    <w:p w14:paraId="617BD2A4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664CBB76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 xml:space="preserve">Po pompos pirmo </w:t>
      </w:r>
      <w:proofErr w:type="spellStart"/>
      <w:r w:rsidRPr="00815F40">
        <w:rPr>
          <w:lang w:val="lt-LT"/>
        </w:rPr>
        <w:t>spūsnio</w:t>
      </w:r>
      <w:proofErr w:type="spellEnd"/>
      <w:r w:rsidRPr="00815F40">
        <w:rPr>
          <w:lang w:val="lt-LT"/>
        </w:rPr>
        <w:t xml:space="preserve"> vaistą galima naudoti ne ilgiau kaip 12 mėnesių.</w:t>
      </w:r>
    </w:p>
    <w:p w14:paraId="28C08E90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7E29E4FA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84253A4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138F8822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046633C2" w14:textId="77777777" w:rsidR="00790294" w:rsidRPr="00815F40" w:rsidRDefault="00790294" w:rsidP="00790294">
      <w:pPr>
        <w:keepNext/>
        <w:numPr>
          <w:ilvl w:val="12"/>
          <w:numId w:val="0"/>
        </w:numPr>
        <w:ind w:left="567" w:right="-2" w:hanging="567"/>
        <w:rPr>
          <w:b/>
          <w:lang w:val="lt-LT"/>
        </w:rPr>
      </w:pPr>
      <w:r w:rsidRPr="00815F40">
        <w:rPr>
          <w:b/>
          <w:lang w:val="lt-LT"/>
        </w:rPr>
        <w:t>6.</w:t>
      </w:r>
      <w:r w:rsidRPr="00815F40">
        <w:rPr>
          <w:b/>
          <w:lang w:val="lt-LT"/>
        </w:rPr>
        <w:tab/>
        <w:t>Pakuotės turinys ir kita informacija</w:t>
      </w:r>
    </w:p>
    <w:p w14:paraId="5FDC3DD1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lang w:val="lt-LT"/>
        </w:rPr>
      </w:pPr>
    </w:p>
    <w:p w14:paraId="1F3C5870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b/>
          <w:bCs/>
          <w:lang w:val="lt-LT"/>
        </w:rPr>
      </w:pPr>
      <w:proofErr w:type="spellStart"/>
      <w:r w:rsidRPr="00815F40">
        <w:rPr>
          <w:b/>
          <w:lang w:val="lt-LT"/>
        </w:rPr>
        <w:t>Akshidroz</w:t>
      </w:r>
      <w:proofErr w:type="spellEnd"/>
      <w:r w:rsidRPr="00815F40">
        <w:rPr>
          <w:b/>
          <w:lang w:val="lt-LT"/>
        </w:rPr>
        <w:t xml:space="preserve"> sudėtis</w:t>
      </w:r>
    </w:p>
    <w:p w14:paraId="69198E89" w14:textId="77777777" w:rsidR="00790294" w:rsidRPr="00815F40" w:rsidRDefault="00790294" w:rsidP="00790294">
      <w:pPr>
        <w:pStyle w:val="Sraopastraipa"/>
        <w:numPr>
          <w:ilvl w:val="0"/>
          <w:numId w:val="4"/>
        </w:numPr>
        <w:ind w:left="567" w:hanging="567"/>
      </w:pPr>
      <w:proofErr w:type="spellStart"/>
      <w:r w:rsidRPr="00815F40">
        <w:t>Veiklioji</w:t>
      </w:r>
      <w:proofErr w:type="spellEnd"/>
      <w:r w:rsidRPr="00815F40">
        <w:t xml:space="preserve"> </w:t>
      </w:r>
      <w:proofErr w:type="spellStart"/>
      <w:r w:rsidRPr="00815F40">
        <w:t>medžiaga</w:t>
      </w:r>
      <w:proofErr w:type="spellEnd"/>
      <w:r w:rsidRPr="00815F40">
        <w:t xml:space="preserve"> </w:t>
      </w:r>
      <w:proofErr w:type="spellStart"/>
      <w:r w:rsidRPr="00815F40">
        <w:t>yra</w:t>
      </w:r>
      <w:proofErr w:type="spellEnd"/>
      <w:r w:rsidRPr="00815F40">
        <w:t xml:space="preserve"> </w:t>
      </w:r>
      <w:proofErr w:type="spellStart"/>
      <w:r w:rsidRPr="00815F40">
        <w:t>glikopironis</w:t>
      </w:r>
      <w:proofErr w:type="spellEnd"/>
      <w:r w:rsidRPr="00815F40">
        <w:t xml:space="preserve"> (</w:t>
      </w:r>
      <w:proofErr w:type="spellStart"/>
      <w:r w:rsidRPr="00815F40">
        <w:t>glikopironio</w:t>
      </w:r>
      <w:proofErr w:type="spellEnd"/>
      <w:r w:rsidRPr="00815F40">
        <w:t xml:space="preserve"> </w:t>
      </w:r>
      <w:proofErr w:type="spellStart"/>
      <w:r w:rsidRPr="00815F40">
        <w:t>bromido</w:t>
      </w:r>
      <w:proofErr w:type="spellEnd"/>
      <w:r w:rsidRPr="00815F40">
        <w:t xml:space="preserve"> </w:t>
      </w:r>
      <w:proofErr w:type="spellStart"/>
      <w:r w:rsidRPr="00815F40">
        <w:t>pavidalu</w:t>
      </w:r>
      <w:proofErr w:type="spellEnd"/>
      <w:r w:rsidRPr="00815F40">
        <w:t>).</w:t>
      </w:r>
    </w:p>
    <w:p w14:paraId="147E1369" w14:textId="77777777" w:rsidR="00790294" w:rsidRPr="00815F40" w:rsidRDefault="00790294" w:rsidP="00790294">
      <w:pPr>
        <w:pStyle w:val="Sraopastraipa"/>
        <w:ind w:left="567"/>
      </w:pPr>
      <w:r w:rsidRPr="00815F40">
        <w:t xml:space="preserve">1 g </w:t>
      </w:r>
      <w:proofErr w:type="spellStart"/>
      <w:r w:rsidRPr="00815F40">
        <w:t>kremo</w:t>
      </w:r>
      <w:proofErr w:type="spellEnd"/>
      <w:r w:rsidRPr="00815F40">
        <w:t xml:space="preserve"> </w:t>
      </w:r>
      <w:proofErr w:type="spellStart"/>
      <w:r w:rsidRPr="00815F40">
        <w:t>yra</w:t>
      </w:r>
      <w:proofErr w:type="spellEnd"/>
      <w:r w:rsidRPr="00815F40">
        <w:t xml:space="preserve"> </w:t>
      </w:r>
      <w:proofErr w:type="spellStart"/>
      <w:r w:rsidRPr="00815F40">
        <w:t>glikopironio</w:t>
      </w:r>
      <w:proofErr w:type="spellEnd"/>
      <w:r w:rsidRPr="00815F40">
        <w:t xml:space="preserve"> </w:t>
      </w:r>
      <w:proofErr w:type="spellStart"/>
      <w:r w:rsidRPr="00815F40">
        <w:t>bromido</w:t>
      </w:r>
      <w:proofErr w:type="spellEnd"/>
      <w:r w:rsidRPr="00815F40">
        <w:t xml:space="preserve">, </w:t>
      </w:r>
      <w:proofErr w:type="spellStart"/>
      <w:r w:rsidRPr="00815F40">
        <w:t>atitinkančio</w:t>
      </w:r>
      <w:proofErr w:type="spellEnd"/>
      <w:r w:rsidRPr="00815F40">
        <w:t xml:space="preserve"> 8 mg </w:t>
      </w:r>
      <w:proofErr w:type="spellStart"/>
      <w:r w:rsidRPr="00815F40">
        <w:t>glikopironio</w:t>
      </w:r>
      <w:proofErr w:type="spellEnd"/>
      <w:r w:rsidRPr="00815F40">
        <w:t xml:space="preserve">. </w:t>
      </w:r>
      <w:proofErr w:type="spellStart"/>
      <w:r w:rsidRPr="00815F40">
        <w:t>Vienu</w:t>
      </w:r>
      <w:proofErr w:type="spellEnd"/>
      <w:r w:rsidRPr="00815F40">
        <w:t xml:space="preserve"> </w:t>
      </w:r>
      <w:proofErr w:type="spellStart"/>
      <w:r w:rsidRPr="00815F40">
        <w:t>pompos</w:t>
      </w:r>
      <w:proofErr w:type="spellEnd"/>
      <w:r w:rsidRPr="00815F40">
        <w:t xml:space="preserve"> </w:t>
      </w:r>
      <w:proofErr w:type="spellStart"/>
      <w:r w:rsidRPr="00815F40">
        <w:t>spūsniu</w:t>
      </w:r>
      <w:proofErr w:type="spellEnd"/>
      <w:r w:rsidRPr="00815F40">
        <w:t xml:space="preserve"> </w:t>
      </w:r>
      <w:proofErr w:type="spellStart"/>
      <w:r w:rsidRPr="00815F40">
        <w:t>išspaudžiama</w:t>
      </w:r>
      <w:proofErr w:type="spellEnd"/>
      <w:r w:rsidRPr="00815F40">
        <w:t xml:space="preserve"> 270 mg </w:t>
      </w:r>
      <w:proofErr w:type="spellStart"/>
      <w:r w:rsidRPr="00815F40">
        <w:t>kremo</w:t>
      </w:r>
      <w:proofErr w:type="spellEnd"/>
      <w:r w:rsidRPr="00815F40">
        <w:t xml:space="preserve">, </w:t>
      </w:r>
      <w:proofErr w:type="spellStart"/>
      <w:r w:rsidRPr="00815F40">
        <w:t>kuriame</w:t>
      </w:r>
      <w:proofErr w:type="spellEnd"/>
      <w:r w:rsidRPr="00815F40">
        <w:t xml:space="preserve"> </w:t>
      </w:r>
      <w:proofErr w:type="spellStart"/>
      <w:r w:rsidRPr="00815F40">
        <w:t>yra</w:t>
      </w:r>
      <w:proofErr w:type="spellEnd"/>
      <w:r w:rsidRPr="00815F40">
        <w:t xml:space="preserve"> </w:t>
      </w:r>
      <w:proofErr w:type="spellStart"/>
      <w:r w:rsidRPr="00815F40">
        <w:t>glikopironio</w:t>
      </w:r>
      <w:proofErr w:type="spellEnd"/>
      <w:r w:rsidRPr="00815F40">
        <w:t xml:space="preserve"> </w:t>
      </w:r>
      <w:proofErr w:type="spellStart"/>
      <w:r w:rsidRPr="00815F40">
        <w:t>bromido</w:t>
      </w:r>
      <w:proofErr w:type="spellEnd"/>
      <w:r w:rsidRPr="00815F40">
        <w:t xml:space="preserve">, </w:t>
      </w:r>
      <w:proofErr w:type="spellStart"/>
      <w:r w:rsidRPr="00815F40">
        <w:t>atitinkančio</w:t>
      </w:r>
      <w:proofErr w:type="spellEnd"/>
      <w:r w:rsidRPr="00815F40">
        <w:t xml:space="preserve"> 2,2 mg </w:t>
      </w:r>
      <w:proofErr w:type="spellStart"/>
      <w:r w:rsidRPr="00815F40">
        <w:t>glikopironio</w:t>
      </w:r>
      <w:proofErr w:type="spellEnd"/>
      <w:r w:rsidRPr="00815F40">
        <w:t>.</w:t>
      </w:r>
    </w:p>
    <w:p w14:paraId="43BB5D5D" w14:textId="77777777" w:rsidR="00790294" w:rsidRPr="00815F40" w:rsidRDefault="00790294" w:rsidP="00790294">
      <w:pPr>
        <w:numPr>
          <w:ilvl w:val="0"/>
          <w:numId w:val="4"/>
        </w:numPr>
        <w:ind w:left="567" w:right="-2" w:hanging="567"/>
        <w:rPr>
          <w:lang w:val="lt-LT"/>
        </w:rPr>
      </w:pPr>
      <w:r w:rsidRPr="00815F40">
        <w:rPr>
          <w:lang w:val="lt-LT"/>
        </w:rPr>
        <w:t xml:space="preserve">Pagalbinės medžiagos yra </w:t>
      </w:r>
      <w:proofErr w:type="spellStart"/>
      <w:r w:rsidRPr="00815F40">
        <w:rPr>
          <w:lang w:val="lt-LT"/>
        </w:rPr>
        <w:t>benzilo</w:t>
      </w:r>
      <w:proofErr w:type="spellEnd"/>
      <w:r w:rsidRPr="00815F40">
        <w:rPr>
          <w:lang w:val="lt-LT"/>
        </w:rPr>
        <w:t xml:space="preserve"> alkoholis (E1519), </w:t>
      </w:r>
      <w:proofErr w:type="spellStart"/>
      <w:r w:rsidRPr="00815F40">
        <w:rPr>
          <w:lang w:val="lt-LT"/>
        </w:rPr>
        <w:t>propilenglikolis</w:t>
      </w:r>
      <w:proofErr w:type="spellEnd"/>
      <w:r w:rsidRPr="00815F40">
        <w:rPr>
          <w:lang w:val="lt-LT"/>
        </w:rPr>
        <w:t xml:space="preserve"> (E1520), </w:t>
      </w:r>
      <w:proofErr w:type="spellStart"/>
      <w:r w:rsidRPr="00815F40">
        <w:rPr>
          <w:lang w:val="lt-LT"/>
        </w:rPr>
        <w:t>cetostearilo</w:t>
      </w:r>
      <w:proofErr w:type="spellEnd"/>
      <w:r w:rsidRPr="00815F40">
        <w:rPr>
          <w:lang w:val="lt-LT"/>
        </w:rPr>
        <w:t xml:space="preserve"> alkoholis (žr. 2 skyrių), citrinų rūgštis (E330), </w:t>
      </w:r>
      <w:proofErr w:type="spellStart"/>
      <w:r w:rsidRPr="00815F40">
        <w:rPr>
          <w:lang w:val="lt-LT"/>
        </w:rPr>
        <w:t>glicerolio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monostearatas</w:t>
      </w:r>
      <w:proofErr w:type="spellEnd"/>
      <w:r w:rsidRPr="00815F40">
        <w:rPr>
          <w:lang w:val="lt-LT"/>
        </w:rPr>
        <w:t xml:space="preserve"> 40</w:t>
      </w:r>
      <w:r w:rsidRPr="00815F40">
        <w:rPr>
          <w:lang w:val="lt-LT"/>
        </w:rPr>
        <w:noBreakHyphen/>
        <w:t xml:space="preserve">55, </w:t>
      </w:r>
      <w:proofErr w:type="spellStart"/>
      <w:r w:rsidRPr="00815F40">
        <w:rPr>
          <w:lang w:val="lt-LT"/>
        </w:rPr>
        <w:t>makrogolio</w:t>
      </w:r>
      <w:proofErr w:type="spellEnd"/>
      <w:r w:rsidRPr="00815F40">
        <w:rPr>
          <w:lang w:val="lt-LT"/>
        </w:rPr>
        <w:t xml:space="preserve"> 20 </w:t>
      </w:r>
      <w:proofErr w:type="spellStart"/>
      <w:r w:rsidRPr="00815F40">
        <w:rPr>
          <w:lang w:val="lt-LT"/>
        </w:rPr>
        <w:t>glicerolio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monostearatas</w:t>
      </w:r>
      <w:proofErr w:type="spellEnd"/>
      <w:r w:rsidRPr="00815F40">
        <w:rPr>
          <w:lang w:val="lt-LT"/>
        </w:rPr>
        <w:t xml:space="preserve">, natrio citratas (E331), </w:t>
      </w:r>
      <w:proofErr w:type="spellStart"/>
      <w:r w:rsidRPr="00815F40">
        <w:rPr>
          <w:lang w:val="lt-LT"/>
        </w:rPr>
        <w:t>oktildodekanolis</w:t>
      </w:r>
      <w:proofErr w:type="spellEnd"/>
      <w:r w:rsidRPr="00815F40">
        <w:rPr>
          <w:lang w:val="lt-LT"/>
        </w:rPr>
        <w:t xml:space="preserve"> ir išgrynintas vanduo.</w:t>
      </w:r>
    </w:p>
    <w:p w14:paraId="05F997CC" w14:textId="77777777" w:rsidR="00790294" w:rsidRPr="00815F40" w:rsidRDefault="00790294" w:rsidP="00790294">
      <w:pPr>
        <w:ind w:right="-2"/>
        <w:rPr>
          <w:lang w:val="lt-LT"/>
        </w:rPr>
      </w:pPr>
    </w:p>
    <w:p w14:paraId="53412CDF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b/>
          <w:lang w:val="lt-LT"/>
        </w:rPr>
      </w:pPr>
      <w:proofErr w:type="spellStart"/>
      <w:r w:rsidRPr="00815F40">
        <w:rPr>
          <w:b/>
          <w:lang w:val="lt-LT"/>
        </w:rPr>
        <w:t>Akshidroz</w:t>
      </w:r>
      <w:proofErr w:type="spellEnd"/>
      <w:r w:rsidRPr="00815F40">
        <w:rPr>
          <w:b/>
          <w:lang w:val="lt-LT"/>
        </w:rPr>
        <w:t xml:space="preserve"> išvaizda ir kiekis pakuotėje</w:t>
      </w:r>
    </w:p>
    <w:p w14:paraId="066356F5" w14:textId="77777777" w:rsidR="00790294" w:rsidRPr="00815F40" w:rsidRDefault="00790294" w:rsidP="00790294">
      <w:pPr>
        <w:rPr>
          <w:lang w:val="lt-LT"/>
        </w:rPr>
      </w:pP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yra baltas blizgus kremas, tiekiamas pakuotėje, kurioje yra viena </w:t>
      </w:r>
      <w:proofErr w:type="spellStart"/>
      <w:r w:rsidRPr="00815F40">
        <w:rPr>
          <w:lang w:val="lt-LT"/>
        </w:rPr>
        <w:t>daugiadozė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talpyklė</w:t>
      </w:r>
      <w:proofErr w:type="spellEnd"/>
      <w:r w:rsidRPr="00815F40">
        <w:rPr>
          <w:lang w:val="lt-LT"/>
        </w:rPr>
        <w:t xml:space="preserve"> su pompa ir dangteliu. </w:t>
      </w:r>
      <w:proofErr w:type="spellStart"/>
      <w:r w:rsidRPr="00815F40">
        <w:rPr>
          <w:lang w:val="lt-LT"/>
        </w:rPr>
        <w:t>Daugiadozėje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talpyklėje</w:t>
      </w:r>
      <w:proofErr w:type="spellEnd"/>
      <w:r w:rsidRPr="00815F40">
        <w:rPr>
          <w:lang w:val="lt-LT"/>
        </w:rPr>
        <w:t xml:space="preserve"> yra 50 g kremo. Paruošus pompą, ją galima </w:t>
      </w:r>
      <w:proofErr w:type="spellStart"/>
      <w:r w:rsidRPr="00815F40">
        <w:rPr>
          <w:lang w:val="lt-LT"/>
        </w:rPr>
        <w:t>išspaspausti</w:t>
      </w:r>
      <w:proofErr w:type="spellEnd"/>
      <w:r w:rsidRPr="00815F40">
        <w:rPr>
          <w:lang w:val="lt-LT"/>
        </w:rPr>
        <w:t xml:space="preserve"> 124 </w:t>
      </w:r>
      <w:proofErr w:type="spellStart"/>
      <w:r w:rsidRPr="00815F40">
        <w:rPr>
          <w:lang w:val="lt-LT"/>
        </w:rPr>
        <w:t>spūsnis</w:t>
      </w:r>
      <w:proofErr w:type="spellEnd"/>
      <w:r w:rsidRPr="00815F40">
        <w:rPr>
          <w:lang w:val="lt-LT"/>
        </w:rPr>
        <w:t>, kurių užtenka 31 abiejų pažastų gydymui.</w:t>
      </w:r>
    </w:p>
    <w:p w14:paraId="2C0BB6B8" w14:textId="77777777" w:rsidR="00790294" w:rsidRPr="00815F40" w:rsidRDefault="00790294" w:rsidP="00790294">
      <w:pPr>
        <w:rPr>
          <w:rFonts w:asciiTheme="minorHAnsi" w:eastAsiaTheme="minorHAnsi" w:hAnsiTheme="minorHAnsi" w:cstheme="minorBidi"/>
          <w:szCs w:val="22"/>
          <w:lang w:val="lt-LT"/>
        </w:rPr>
      </w:pPr>
      <w:r w:rsidRPr="00815F40">
        <w:rPr>
          <w:lang w:val="lt-LT"/>
        </w:rPr>
        <w:t xml:space="preserve">Pažymėkite gydymų skaičių lentelėje, esančioje ant išorinės kartoninės dėžutės. Po 31 gydymo pompos nebenaudokite, net jeigu </w:t>
      </w:r>
      <w:proofErr w:type="spellStart"/>
      <w:r w:rsidRPr="00815F40">
        <w:rPr>
          <w:lang w:val="lt-LT"/>
        </w:rPr>
        <w:t>daugiadozė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talpyklė</w:t>
      </w:r>
      <w:proofErr w:type="spellEnd"/>
      <w:r w:rsidRPr="00815F40">
        <w:rPr>
          <w:lang w:val="lt-LT"/>
        </w:rPr>
        <w:t xml:space="preserve"> ir nėra visiškai tuščia.</w:t>
      </w:r>
    </w:p>
    <w:p w14:paraId="586D6FC8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u w:val="single"/>
          <w:lang w:val="lt-LT"/>
        </w:rPr>
      </w:pPr>
    </w:p>
    <w:p w14:paraId="79663BAC" w14:textId="77777777" w:rsidR="00790294" w:rsidRPr="00815F40" w:rsidRDefault="00790294" w:rsidP="00790294">
      <w:pPr>
        <w:keepNext/>
        <w:numPr>
          <w:ilvl w:val="12"/>
          <w:numId w:val="0"/>
        </w:numPr>
        <w:ind w:right="-2"/>
        <w:rPr>
          <w:b/>
          <w:lang w:val="lt-LT"/>
        </w:rPr>
      </w:pPr>
      <w:r w:rsidRPr="00815F40">
        <w:rPr>
          <w:b/>
          <w:lang w:val="lt-LT"/>
        </w:rPr>
        <w:t>Registruotojas ir gamintojas</w:t>
      </w:r>
    </w:p>
    <w:p w14:paraId="620C2487" w14:textId="77777777" w:rsidR="00790294" w:rsidRPr="00815F40" w:rsidRDefault="00790294" w:rsidP="00790294">
      <w:pPr>
        <w:rPr>
          <w:lang w:val="lt-LT"/>
        </w:rPr>
      </w:pPr>
      <w:r w:rsidRPr="00815F40">
        <w:rPr>
          <w:lang w:val="lt-LT"/>
        </w:rPr>
        <w:t xml:space="preserve">Dr. </w:t>
      </w:r>
      <w:proofErr w:type="spellStart"/>
      <w:r w:rsidRPr="00815F40">
        <w:rPr>
          <w:lang w:val="lt-LT"/>
        </w:rPr>
        <w:t>August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Wolff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GmbH</w:t>
      </w:r>
      <w:proofErr w:type="spellEnd"/>
      <w:r w:rsidRPr="00815F40">
        <w:rPr>
          <w:lang w:val="lt-LT"/>
        </w:rPr>
        <w:t xml:space="preserve"> &amp; </w:t>
      </w:r>
      <w:proofErr w:type="spellStart"/>
      <w:r w:rsidRPr="00815F40">
        <w:rPr>
          <w:lang w:val="lt-LT"/>
        </w:rPr>
        <w:t>Co</w:t>
      </w:r>
      <w:proofErr w:type="spellEnd"/>
      <w:r w:rsidRPr="00815F40">
        <w:rPr>
          <w:lang w:val="lt-LT"/>
        </w:rPr>
        <w:t xml:space="preserve">. KG </w:t>
      </w:r>
      <w:proofErr w:type="spellStart"/>
      <w:r w:rsidRPr="00815F40">
        <w:rPr>
          <w:lang w:val="lt-LT"/>
        </w:rPr>
        <w:t>Arzneimittel</w:t>
      </w:r>
      <w:proofErr w:type="spellEnd"/>
    </w:p>
    <w:p w14:paraId="06E23061" w14:textId="77777777" w:rsidR="00790294" w:rsidRPr="00815F40" w:rsidRDefault="00790294" w:rsidP="00790294">
      <w:pPr>
        <w:rPr>
          <w:lang w:val="lt-LT"/>
        </w:rPr>
      </w:pPr>
      <w:proofErr w:type="spellStart"/>
      <w:r w:rsidRPr="00815F40">
        <w:rPr>
          <w:lang w:val="lt-LT"/>
        </w:rPr>
        <w:t>Sudbrackstrasse</w:t>
      </w:r>
      <w:proofErr w:type="spellEnd"/>
      <w:r w:rsidRPr="00815F40">
        <w:rPr>
          <w:lang w:val="lt-LT"/>
        </w:rPr>
        <w:t xml:space="preserve"> 56</w:t>
      </w:r>
    </w:p>
    <w:p w14:paraId="2E66AAD8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 xml:space="preserve">33611 </w:t>
      </w:r>
      <w:proofErr w:type="spellStart"/>
      <w:r w:rsidRPr="00815F40">
        <w:rPr>
          <w:lang w:val="lt-LT"/>
        </w:rPr>
        <w:t>Bielefeld</w:t>
      </w:r>
      <w:proofErr w:type="spellEnd"/>
      <w:r w:rsidRPr="00815F40">
        <w:rPr>
          <w:lang w:val="lt-LT"/>
        </w:rPr>
        <w:t>, VOKIETIJA</w:t>
      </w:r>
    </w:p>
    <w:p w14:paraId="33B4DD63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3C9DEC4B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Jeigu apie šį vaistą norite sužinoti daugiau, kreipkitės į vietinį registruotojo atstovą:</w:t>
      </w:r>
    </w:p>
    <w:p w14:paraId="117EBE1C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464FE8E0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 xml:space="preserve">UAB </w:t>
      </w:r>
      <w:proofErr w:type="spellStart"/>
      <w:r w:rsidRPr="00815F40">
        <w:rPr>
          <w:lang w:val="lt-LT"/>
        </w:rPr>
        <w:t>Sirowa</w:t>
      </w:r>
      <w:proofErr w:type="spellEnd"/>
      <w:r w:rsidRPr="00815F40">
        <w:rPr>
          <w:lang w:val="lt-LT"/>
        </w:rPr>
        <w:t xml:space="preserve"> Vilnius</w:t>
      </w:r>
    </w:p>
    <w:p w14:paraId="02A5B5C4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Eišiškių pl. 8A,</w:t>
      </w:r>
    </w:p>
    <w:p w14:paraId="2A3AD242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LT-02184 Vilnius</w:t>
      </w:r>
    </w:p>
    <w:p w14:paraId="2DA0EE58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  <w:r w:rsidRPr="00815F40">
        <w:rPr>
          <w:lang w:val="lt-LT"/>
        </w:rPr>
        <w:t>Telefonas: + 370 5 2394150</w:t>
      </w:r>
    </w:p>
    <w:p w14:paraId="11E47193" w14:textId="77777777" w:rsidR="00790294" w:rsidRPr="00815F40" w:rsidRDefault="00790294" w:rsidP="00790294">
      <w:pPr>
        <w:rPr>
          <w:lang w:val="lt-LT"/>
        </w:rPr>
      </w:pPr>
    </w:p>
    <w:p w14:paraId="03E5D272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b/>
          <w:lang w:val="lt-LT"/>
        </w:rPr>
      </w:pPr>
      <w:r w:rsidRPr="00815F40">
        <w:rPr>
          <w:b/>
          <w:lang w:val="lt-LT"/>
        </w:rPr>
        <w:t>Šis vaistas Europos ekonominės erdvės valstybėse narėse registruotas tokiais pavadinimais:</w:t>
      </w:r>
    </w:p>
    <w:p w14:paraId="22C7222D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Airija</w:t>
      </w:r>
      <w:r w:rsidRPr="00815F40">
        <w:rPr>
          <w:b/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2.2 mg/</w:t>
      </w:r>
      <w:proofErr w:type="spellStart"/>
      <w:r w:rsidRPr="00815F40">
        <w:rPr>
          <w:lang w:val="lt-LT"/>
        </w:rPr>
        <w:t>pump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actuation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cream</w:t>
      </w:r>
      <w:proofErr w:type="spellEnd"/>
    </w:p>
    <w:p w14:paraId="4C76EC1E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Austrija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2,2 mg/</w:t>
      </w:r>
      <w:proofErr w:type="spellStart"/>
      <w:r w:rsidRPr="00815F40">
        <w:rPr>
          <w:lang w:val="lt-LT"/>
        </w:rPr>
        <w:t>Pumpenhub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Creme</w:t>
      </w:r>
      <w:proofErr w:type="spellEnd"/>
    </w:p>
    <w:p w14:paraId="094D1797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Belgija</w:t>
      </w:r>
      <w:r w:rsidRPr="00815F40">
        <w:rPr>
          <w:b/>
          <w:lang w:val="lt-LT"/>
        </w:rPr>
        <w:tab/>
      </w:r>
      <w:proofErr w:type="spellStart"/>
      <w:r w:rsidRPr="00815F40">
        <w:rPr>
          <w:szCs w:val="22"/>
          <w:lang w:val="lt-LT"/>
        </w:rPr>
        <w:t>Axhidroks</w:t>
      </w:r>
      <w:proofErr w:type="spellEnd"/>
      <w:r w:rsidRPr="00815F40">
        <w:rPr>
          <w:szCs w:val="22"/>
          <w:lang w:val="lt-LT"/>
        </w:rPr>
        <w:t xml:space="preserve"> 8 mg/g </w:t>
      </w:r>
      <w:proofErr w:type="spellStart"/>
      <w:r w:rsidRPr="00815F40">
        <w:rPr>
          <w:szCs w:val="22"/>
          <w:lang w:val="lt-LT"/>
        </w:rPr>
        <w:t>crème</w:t>
      </w:r>
      <w:proofErr w:type="spellEnd"/>
    </w:p>
    <w:p w14:paraId="6D8EA36A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Bulgarija</w:t>
      </w:r>
      <w:r w:rsidRPr="00815F40">
        <w:rPr>
          <w:b/>
          <w:lang w:val="lt-LT"/>
        </w:rPr>
        <w:tab/>
      </w:r>
      <w:r w:rsidRPr="00815F40">
        <w:rPr>
          <w:szCs w:val="22"/>
          <w:lang w:val="lt-LT"/>
        </w:rPr>
        <w:t>АКСХИДРОКС 2,2 mg/</w:t>
      </w:r>
      <w:proofErr w:type="spellStart"/>
      <w:r w:rsidRPr="00815F40">
        <w:rPr>
          <w:szCs w:val="22"/>
          <w:lang w:val="lt-LT"/>
        </w:rPr>
        <w:t>изпомпване</w:t>
      </w:r>
      <w:proofErr w:type="spellEnd"/>
      <w:r w:rsidRPr="00815F40">
        <w:rPr>
          <w:szCs w:val="22"/>
          <w:lang w:val="lt-LT"/>
        </w:rPr>
        <w:t xml:space="preserve">, </w:t>
      </w:r>
      <w:proofErr w:type="spellStart"/>
      <w:r w:rsidRPr="00815F40">
        <w:rPr>
          <w:szCs w:val="22"/>
          <w:lang w:val="lt-LT"/>
        </w:rPr>
        <w:t>крем</w:t>
      </w:r>
      <w:proofErr w:type="spellEnd"/>
    </w:p>
    <w:p w14:paraId="1420161E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Čekijos Respublika</w:t>
      </w:r>
      <w:r w:rsidRPr="00815F40">
        <w:rPr>
          <w:b/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</w:p>
    <w:p w14:paraId="2DFD3313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Danija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</w:p>
    <w:p w14:paraId="659D1FE4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Estija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8 mg/g </w:t>
      </w:r>
      <w:proofErr w:type="spellStart"/>
      <w:r w:rsidRPr="00815F40">
        <w:rPr>
          <w:lang w:val="lt-LT"/>
        </w:rPr>
        <w:t>kreem</w:t>
      </w:r>
      <w:proofErr w:type="spellEnd"/>
    </w:p>
    <w:p w14:paraId="57DD4C50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Graikija</w:t>
      </w:r>
      <w:r w:rsidRPr="00815F40">
        <w:rPr>
          <w:b/>
          <w:lang w:val="lt-LT"/>
        </w:rPr>
        <w:tab/>
      </w:r>
      <w:r w:rsidRPr="00815F40">
        <w:rPr>
          <w:szCs w:val="22"/>
          <w:lang w:val="lt-LT"/>
        </w:rPr>
        <w:t>AXHIDROX</w:t>
      </w:r>
    </w:p>
    <w:p w14:paraId="5FC574C6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Kroatija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2,2 mg po </w:t>
      </w:r>
      <w:proofErr w:type="spellStart"/>
      <w:r w:rsidRPr="00815F40">
        <w:rPr>
          <w:lang w:val="lt-LT"/>
        </w:rPr>
        <w:t>potisku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krema</w:t>
      </w:r>
      <w:proofErr w:type="spellEnd"/>
    </w:p>
    <w:p w14:paraId="351DB65C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Latvija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2,2 mg/</w:t>
      </w:r>
      <w:proofErr w:type="spellStart"/>
      <w:r w:rsidRPr="00815F40">
        <w:rPr>
          <w:lang w:val="lt-LT"/>
        </w:rPr>
        <w:t>dozējumā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krēms</w:t>
      </w:r>
      <w:proofErr w:type="spellEnd"/>
    </w:p>
    <w:p w14:paraId="4FE9A683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Lenkija</w:t>
      </w:r>
      <w:r w:rsidRPr="00815F40">
        <w:rPr>
          <w:b/>
          <w:lang w:val="lt-LT"/>
        </w:rPr>
        <w:tab/>
      </w:r>
      <w:proofErr w:type="spellStart"/>
      <w:r>
        <w:rPr>
          <w:szCs w:val="22"/>
          <w:lang w:val="lt-LT"/>
        </w:rPr>
        <w:t>Axhidrox</w:t>
      </w:r>
      <w:proofErr w:type="spellEnd"/>
    </w:p>
    <w:p w14:paraId="51A5C72E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bCs/>
          <w:lang w:val="lt-LT"/>
        </w:rPr>
        <w:t>Lietuva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Akshidroz</w:t>
      </w:r>
      <w:proofErr w:type="spellEnd"/>
      <w:r w:rsidRPr="00815F40">
        <w:rPr>
          <w:lang w:val="lt-LT"/>
        </w:rPr>
        <w:t xml:space="preserve"> </w:t>
      </w:r>
      <w:bookmarkStart w:id="4" w:name="_Hlk103628759"/>
      <w:r w:rsidRPr="00815F40">
        <w:rPr>
          <w:szCs w:val="22"/>
          <w:lang w:val="lt-LT"/>
        </w:rPr>
        <w:t>8 mg/g kremas</w:t>
      </w:r>
      <w:bookmarkEnd w:id="4"/>
    </w:p>
    <w:p w14:paraId="5FD71683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Liuksemburgas</w:t>
      </w:r>
      <w:r w:rsidRPr="00815F40">
        <w:rPr>
          <w:b/>
          <w:lang w:val="lt-LT"/>
        </w:rPr>
        <w:tab/>
      </w:r>
      <w:proofErr w:type="spellStart"/>
      <w:r w:rsidRPr="00815F40">
        <w:rPr>
          <w:szCs w:val="22"/>
          <w:lang w:val="lt-LT"/>
        </w:rPr>
        <w:t>Axhidroks</w:t>
      </w:r>
      <w:proofErr w:type="spellEnd"/>
      <w:r w:rsidRPr="00815F40">
        <w:rPr>
          <w:szCs w:val="22"/>
          <w:lang w:val="lt-LT"/>
        </w:rPr>
        <w:t xml:space="preserve"> 8 mg/g </w:t>
      </w:r>
      <w:proofErr w:type="spellStart"/>
      <w:r w:rsidRPr="00815F40">
        <w:rPr>
          <w:szCs w:val="22"/>
          <w:lang w:val="lt-LT"/>
        </w:rPr>
        <w:t>crème</w:t>
      </w:r>
      <w:proofErr w:type="spellEnd"/>
    </w:p>
    <w:p w14:paraId="59878185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Nyderlandai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8 mg/g, </w:t>
      </w:r>
      <w:proofErr w:type="spellStart"/>
      <w:r w:rsidRPr="00815F40">
        <w:rPr>
          <w:lang w:val="lt-LT"/>
        </w:rPr>
        <w:t>Crème</w:t>
      </w:r>
      <w:proofErr w:type="spellEnd"/>
    </w:p>
    <w:p w14:paraId="3E80B4AA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Norvegija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2,2 mg/</w:t>
      </w:r>
      <w:bookmarkStart w:id="5" w:name="_Hlk103628737"/>
      <w:proofErr w:type="spellStart"/>
      <w:r w:rsidRPr="00815F40">
        <w:rPr>
          <w:szCs w:val="22"/>
          <w:lang w:val="lt-LT"/>
        </w:rPr>
        <w:t>pumpetrykk</w:t>
      </w:r>
      <w:bookmarkEnd w:id="5"/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krem</w:t>
      </w:r>
      <w:proofErr w:type="spellEnd"/>
    </w:p>
    <w:p w14:paraId="6A9FC66E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Prancūzija</w:t>
      </w:r>
      <w:r w:rsidRPr="00815F40">
        <w:rPr>
          <w:b/>
          <w:lang w:val="lt-LT"/>
        </w:rPr>
        <w:tab/>
      </w:r>
      <w:r w:rsidRPr="00815F40">
        <w:rPr>
          <w:szCs w:val="22"/>
          <w:lang w:val="lt-LT"/>
        </w:rPr>
        <w:t xml:space="preserve">GLYCOPYRRONIUM WOLFF 8 mg/g, </w:t>
      </w:r>
      <w:proofErr w:type="spellStart"/>
      <w:r w:rsidRPr="00815F40">
        <w:rPr>
          <w:szCs w:val="22"/>
          <w:lang w:val="lt-LT"/>
        </w:rPr>
        <w:t>crème</w:t>
      </w:r>
      <w:proofErr w:type="spellEnd"/>
    </w:p>
    <w:p w14:paraId="0E8C60A7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Rumunija</w:t>
      </w:r>
      <w:r w:rsidRPr="00815F40">
        <w:rPr>
          <w:b/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2,2 mg/</w:t>
      </w:r>
      <w:proofErr w:type="spellStart"/>
      <w:r w:rsidRPr="00815F40">
        <w:rPr>
          <w:lang w:val="lt-LT"/>
        </w:rPr>
        <w:t>doza</w:t>
      </w:r>
      <w:proofErr w:type="spellEnd"/>
      <w:r w:rsidRPr="00815F40">
        <w:rPr>
          <w:lang w:val="lt-LT"/>
        </w:rPr>
        <w:t xml:space="preserve">, </w:t>
      </w:r>
      <w:proofErr w:type="spellStart"/>
      <w:r w:rsidRPr="00815F40">
        <w:rPr>
          <w:lang w:val="lt-LT"/>
        </w:rPr>
        <w:t>cremă</w:t>
      </w:r>
      <w:proofErr w:type="spellEnd"/>
    </w:p>
    <w:p w14:paraId="3A648F5B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Slovakija</w:t>
      </w:r>
      <w:r w:rsidRPr="00815F40">
        <w:rPr>
          <w:b/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</w:p>
    <w:p w14:paraId="3EDC61BD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Slovėnija</w:t>
      </w:r>
      <w:r w:rsidRPr="00815F40">
        <w:rPr>
          <w:b/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2,2 mg/</w:t>
      </w:r>
      <w:proofErr w:type="spellStart"/>
      <w:r w:rsidRPr="00815F40">
        <w:rPr>
          <w:lang w:val="lt-LT"/>
        </w:rPr>
        <w:t>potisk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krema</w:t>
      </w:r>
      <w:proofErr w:type="spellEnd"/>
    </w:p>
    <w:p w14:paraId="279E54AC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lastRenderedPageBreak/>
        <w:t>Suomija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2,2 mg/</w:t>
      </w:r>
      <w:proofErr w:type="spellStart"/>
      <w:r w:rsidRPr="00815F40">
        <w:rPr>
          <w:lang w:val="lt-LT"/>
        </w:rPr>
        <w:t>pumpun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käyttökerta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emulsiovoide</w:t>
      </w:r>
      <w:proofErr w:type="spellEnd"/>
    </w:p>
    <w:p w14:paraId="00230921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Švedija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</w:p>
    <w:p w14:paraId="5B21E4C5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b/>
          <w:lang w:val="lt-LT"/>
        </w:rPr>
      </w:pPr>
      <w:r w:rsidRPr="00815F40">
        <w:rPr>
          <w:b/>
          <w:lang w:val="lt-LT"/>
        </w:rPr>
        <w:t>Vengrija</w:t>
      </w:r>
      <w:r w:rsidRPr="00815F40">
        <w:rPr>
          <w:b/>
          <w:lang w:val="lt-LT"/>
        </w:rPr>
        <w:tab/>
      </w:r>
      <w:proofErr w:type="spellStart"/>
      <w:r w:rsidRPr="00815F40">
        <w:rPr>
          <w:szCs w:val="22"/>
          <w:lang w:val="lt-LT"/>
        </w:rPr>
        <w:t>Axhidrox</w:t>
      </w:r>
      <w:proofErr w:type="spellEnd"/>
      <w:r w:rsidRPr="00815F40">
        <w:rPr>
          <w:szCs w:val="22"/>
          <w:lang w:val="lt-LT"/>
        </w:rPr>
        <w:t xml:space="preserve"> 8 mg/g </w:t>
      </w:r>
      <w:proofErr w:type="spellStart"/>
      <w:r w:rsidRPr="00815F40">
        <w:rPr>
          <w:szCs w:val="22"/>
          <w:lang w:val="lt-LT"/>
        </w:rPr>
        <w:t>krém</w:t>
      </w:r>
      <w:proofErr w:type="spellEnd"/>
    </w:p>
    <w:p w14:paraId="3E5232BC" w14:textId="77777777" w:rsidR="00790294" w:rsidRPr="00815F40" w:rsidRDefault="00790294" w:rsidP="00790294">
      <w:pPr>
        <w:numPr>
          <w:ilvl w:val="12"/>
          <w:numId w:val="0"/>
        </w:numPr>
        <w:tabs>
          <w:tab w:val="left" w:pos="1985"/>
        </w:tabs>
        <w:ind w:right="-2"/>
        <w:rPr>
          <w:lang w:val="lt-LT"/>
        </w:rPr>
      </w:pPr>
      <w:r w:rsidRPr="00815F40">
        <w:rPr>
          <w:b/>
          <w:lang w:val="lt-LT"/>
        </w:rPr>
        <w:t>Vokietija</w:t>
      </w:r>
      <w:r w:rsidRPr="00815F40">
        <w:rPr>
          <w:lang w:val="lt-LT"/>
        </w:rPr>
        <w:tab/>
      </w:r>
      <w:proofErr w:type="spellStart"/>
      <w:r w:rsidRPr="00815F40">
        <w:rPr>
          <w:lang w:val="lt-LT"/>
        </w:rPr>
        <w:t>Axhidrox</w:t>
      </w:r>
      <w:proofErr w:type="spellEnd"/>
      <w:r w:rsidRPr="00815F40">
        <w:rPr>
          <w:lang w:val="lt-LT"/>
        </w:rPr>
        <w:t xml:space="preserve"> 2,2 mg/</w:t>
      </w:r>
      <w:proofErr w:type="spellStart"/>
      <w:r w:rsidRPr="00815F40">
        <w:rPr>
          <w:lang w:val="lt-LT"/>
        </w:rPr>
        <w:t>Hub</w:t>
      </w:r>
      <w:proofErr w:type="spellEnd"/>
      <w:r w:rsidRPr="00815F40">
        <w:rPr>
          <w:lang w:val="lt-LT"/>
        </w:rPr>
        <w:t xml:space="preserve"> </w:t>
      </w:r>
      <w:proofErr w:type="spellStart"/>
      <w:r w:rsidRPr="00815F40">
        <w:rPr>
          <w:lang w:val="lt-LT"/>
        </w:rPr>
        <w:t>Creme</w:t>
      </w:r>
      <w:proofErr w:type="spellEnd"/>
    </w:p>
    <w:p w14:paraId="72711E00" w14:textId="77777777" w:rsidR="00790294" w:rsidRPr="00815F40" w:rsidRDefault="00790294" w:rsidP="00790294">
      <w:pPr>
        <w:numPr>
          <w:ilvl w:val="12"/>
          <w:numId w:val="0"/>
        </w:numPr>
        <w:ind w:right="-2"/>
        <w:rPr>
          <w:lang w:val="lt-LT"/>
        </w:rPr>
      </w:pPr>
    </w:p>
    <w:p w14:paraId="7898DFAE" w14:textId="77777777" w:rsidR="00790294" w:rsidRPr="00815F40" w:rsidRDefault="00790294" w:rsidP="00790294">
      <w:pPr>
        <w:numPr>
          <w:ilvl w:val="12"/>
          <w:numId w:val="0"/>
        </w:numPr>
        <w:ind w:right="-2"/>
        <w:outlineLvl w:val="0"/>
        <w:rPr>
          <w:lang w:val="lt-LT"/>
        </w:rPr>
      </w:pPr>
      <w:r w:rsidRPr="00815F40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>2026-01-28.</w:t>
      </w:r>
    </w:p>
    <w:p w14:paraId="1BCA15D1" w14:textId="77777777" w:rsidR="00790294" w:rsidRPr="00815F40" w:rsidRDefault="00790294" w:rsidP="00790294">
      <w:pPr>
        <w:rPr>
          <w:lang w:val="lt-LT"/>
        </w:rPr>
      </w:pPr>
    </w:p>
    <w:p w14:paraId="32B3B34A" w14:textId="77777777" w:rsidR="00790294" w:rsidRPr="00815F40" w:rsidRDefault="00790294" w:rsidP="00790294">
      <w:pPr>
        <w:rPr>
          <w:lang w:val="lt-LT"/>
        </w:rPr>
      </w:pPr>
    </w:p>
    <w:p w14:paraId="32F1F8D9" w14:textId="77777777" w:rsidR="00790294" w:rsidRPr="00D24E1C" w:rsidRDefault="00790294" w:rsidP="00790294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  <w:lang w:val="lt-LT"/>
        </w:rPr>
      </w:pPr>
      <w:r w:rsidRPr="00815F40">
        <w:rPr>
          <w:snapToGrid w:val="0"/>
          <w:lang w:val="lt-LT"/>
        </w:rPr>
        <w:t xml:space="preserve">Išsami informacija apie šį </w:t>
      </w:r>
      <w:r w:rsidRPr="00815F40">
        <w:rPr>
          <w:snapToGrid w:val="0"/>
          <w:szCs w:val="24"/>
          <w:lang w:val="lt-LT"/>
        </w:rPr>
        <w:t>vaistą</w:t>
      </w:r>
      <w:r w:rsidRPr="00815F40">
        <w:rPr>
          <w:snapToGrid w:val="0"/>
          <w:lang w:val="lt-LT"/>
        </w:rPr>
        <w:t xml:space="preserve"> pateikiama Valstybinės vaistų kontrolės tarnybos prie Lietuvos Respublikos sveikatos apsaugos ministerijos tinklalapyje</w:t>
      </w:r>
      <w:r w:rsidRPr="00815F40">
        <w:rPr>
          <w:i/>
          <w:snapToGrid w:val="0"/>
          <w:szCs w:val="24"/>
          <w:lang w:val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>.</w:t>
      </w:r>
    </w:p>
    <w:p w14:paraId="07E463F1" w14:textId="77777777" w:rsidR="00790294" w:rsidRPr="003F707D" w:rsidRDefault="00790294" w:rsidP="00790294">
      <w:pPr>
        <w:rPr>
          <w:lang w:val="lt-LT"/>
        </w:rPr>
      </w:pPr>
    </w:p>
    <w:p w14:paraId="648C74DF" w14:textId="77777777" w:rsidR="00222FED" w:rsidRDefault="00222FED"/>
    <w:sectPr w:rsidR="00222FED" w:rsidSect="00790294">
      <w:footerReference w:type="default" r:id="rId9"/>
      <w:headerReference w:type="first" r:id="rId10"/>
      <w:footerReference w:type="first" r:id="rId11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B7D0" w14:textId="77777777" w:rsidR="00790294" w:rsidRDefault="00790294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CFAF" w14:textId="77777777" w:rsidR="00790294" w:rsidRDefault="00790294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Puslapionumeris"/>
        <w:rFonts w:ascii="Times New Roman" w:hAnsi="Times New Roman"/>
      </w:rPr>
      <w:fldChar w:fldCharType="begin"/>
    </w:r>
    <w:r w:rsidRPr="00CF70DB">
      <w:rPr>
        <w:rStyle w:val="Puslapionumeris"/>
        <w:rFonts w:ascii="Times New Roman" w:hAnsi="Times New Roman"/>
      </w:rPr>
      <w:instrText xml:space="preserve">PAGE  </w:instrText>
    </w:r>
    <w:r w:rsidRPr="00CF70DB">
      <w:rPr>
        <w:rStyle w:val="Puslapionumeris"/>
        <w:rFonts w:ascii="Times New Roman" w:hAnsi="Times New Roman"/>
      </w:rPr>
      <w:fldChar w:fldCharType="separate"/>
    </w:r>
    <w:r>
      <w:rPr>
        <w:rStyle w:val="Puslapionumeris"/>
        <w:rFonts w:ascii="Times New Roman" w:hAnsi="Times New Roman"/>
        <w:noProof/>
      </w:rPr>
      <w:t>1</w:t>
    </w:r>
    <w:r w:rsidRPr="00CF70DB">
      <w:rPr>
        <w:rStyle w:val="Puslapionumeris"/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790294" w:rsidRPr="002C06BF" w14:paraId="6B019AE7" w14:textId="77777777" w:rsidTr="003A1E8E">
      <w:trPr>
        <w:trHeight w:val="851"/>
      </w:trPr>
      <w:tc>
        <w:tcPr>
          <w:tcW w:w="1927" w:type="dxa"/>
        </w:tcPr>
        <w:p w14:paraId="2C1C14E5" w14:textId="77777777" w:rsidR="00790294" w:rsidRPr="008E676C" w:rsidRDefault="00790294" w:rsidP="003A1E8E">
          <w:pPr>
            <w:pStyle w:val="Antrats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E90ADBA" wp14:editId="2F65720B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</w:tcPr>
        <w:p w14:paraId="4C5A5F98" w14:textId="77777777" w:rsidR="00790294" w:rsidRPr="00AC7C4F" w:rsidRDefault="00790294" w:rsidP="00CF70DB">
          <w:pPr>
            <w:jc w:val="center"/>
            <w:rPr>
              <w:rFonts w:eastAsia="Calibri"/>
              <w:b/>
              <w:kern w:val="22"/>
              <w:szCs w:val="22"/>
              <w:lang w:val="en-US"/>
            </w:rPr>
          </w:pPr>
          <w:r w:rsidRPr="00AC7C4F">
            <w:rPr>
              <w:rFonts w:eastAsia="Calibri"/>
              <w:b/>
              <w:kern w:val="22"/>
              <w:szCs w:val="22"/>
              <w:lang w:val="en-US"/>
            </w:rPr>
            <w:t>“</w:t>
          </w:r>
          <w:proofErr w:type="spellStart"/>
          <w:r w:rsidRPr="00AC7C4F">
            <w:rPr>
              <w:rFonts w:eastAsia="Calibri"/>
              <w:b/>
              <w:kern w:val="22"/>
              <w:szCs w:val="22"/>
              <w:lang w:val="en-US"/>
            </w:rPr>
            <w:t>Produktname</w:t>
          </w:r>
          <w:proofErr w:type="spellEnd"/>
          <w:r w:rsidRPr="00AC7C4F">
            <w:rPr>
              <w:rFonts w:eastAsia="Calibri"/>
              <w:b/>
              <w:kern w:val="22"/>
              <w:szCs w:val="22"/>
              <w:lang w:val="en-US"/>
            </w:rPr>
            <w:t>”</w:t>
          </w:r>
        </w:p>
        <w:p w14:paraId="42123238" w14:textId="77777777" w:rsidR="00790294" w:rsidRPr="00AC7C4F" w:rsidRDefault="00790294" w:rsidP="00CF70DB">
          <w:pPr>
            <w:jc w:val="center"/>
            <w:rPr>
              <w:rFonts w:eastAsia="Calibri"/>
              <w:b/>
              <w:kern w:val="22"/>
              <w:szCs w:val="22"/>
              <w:lang w:val="en-US"/>
            </w:rPr>
          </w:pPr>
        </w:p>
        <w:p w14:paraId="4F1D6CAE" w14:textId="77777777" w:rsidR="00790294" w:rsidRPr="00AC7C4F" w:rsidRDefault="00790294" w:rsidP="00020C41">
          <w:pPr>
            <w:jc w:val="center"/>
            <w:rPr>
              <w:rFonts w:eastAsia="Calibri"/>
              <w:kern w:val="22"/>
              <w:szCs w:val="22"/>
              <w:lang w:val="en-US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/>
            </w:sdtPr>
            <w:sdtContent>
              <w:r w:rsidRPr="00AC7C4F">
                <w:rPr>
                  <w:rFonts w:eastAsia="Calibri"/>
                  <w:kern w:val="22"/>
                  <w:szCs w:val="22"/>
                  <w:lang w:val="en-US"/>
                </w:rPr>
                <w:t>1.3.1 Summary of Product Characteristics, Labelling and Package Leaflet</w:t>
              </w:r>
            </w:sdtContent>
          </w:sdt>
          <w:r w:rsidRPr="00AC7C4F">
            <w:rPr>
              <w:rFonts w:eastAsia="Calibri"/>
              <w:kern w:val="22"/>
              <w:szCs w:val="22"/>
              <w:lang w:val="en-US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/>
          </w:sdtPr>
          <w:sdtContent>
            <w:p w14:paraId="36DF1CFD" w14:textId="77777777" w:rsidR="00790294" w:rsidRPr="00110332" w:rsidRDefault="00790294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proofErr w:type="spellStart"/>
              <w:r w:rsidRPr="00110332">
                <w:rPr>
                  <w:rFonts w:eastAsia="Calibri"/>
                  <w:kern w:val="22"/>
                  <w:szCs w:val="22"/>
                </w:rPr>
                <w:t>Combined</w:t>
              </w:r>
              <w:proofErr w:type="spellEnd"/>
              <w:r w:rsidRPr="00110332">
                <w:rPr>
                  <w:rFonts w:eastAsia="Calibri"/>
                  <w:kern w:val="22"/>
                  <w:szCs w:val="22"/>
                </w:rPr>
                <w:t xml:space="preserve"> </w:t>
              </w:r>
              <w:proofErr w:type="spellStart"/>
              <w:r w:rsidRPr="00110332">
                <w:rPr>
                  <w:rFonts w:eastAsia="Calibri"/>
                  <w:kern w:val="22"/>
                  <w:szCs w:val="22"/>
                </w:rPr>
                <w:t>Product</w:t>
              </w:r>
              <w:proofErr w:type="spellEnd"/>
              <w:r w:rsidRPr="00110332">
                <w:rPr>
                  <w:rFonts w:eastAsia="Calibri"/>
                  <w:kern w:val="22"/>
                  <w:szCs w:val="22"/>
                </w:rPr>
                <w:t xml:space="preserve"> Information</w:t>
              </w:r>
            </w:p>
          </w:sdtContent>
        </w:sdt>
      </w:tc>
      <w:tc>
        <w:tcPr>
          <w:tcW w:w="1928" w:type="dxa"/>
        </w:tcPr>
        <w:p w14:paraId="2867DE38" w14:textId="77777777" w:rsidR="00790294" w:rsidRPr="008E676C" w:rsidRDefault="00790294" w:rsidP="003A1E8E">
          <w:pPr>
            <w:ind w:right="139"/>
            <w:jc w:val="right"/>
            <w:rPr>
              <w:rStyle w:val="Puslapionumeris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Puslapionumeris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Puslapionumeris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end"/>
          </w:r>
        </w:p>
        <w:p w14:paraId="33C4C8AF" w14:textId="77777777" w:rsidR="00790294" w:rsidRPr="008E676C" w:rsidRDefault="00790294" w:rsidP="003A1E8E">
          <w:pPr>
            <w:ind w:right="139"/>
            <w:jc w:val="right"/>
            <w:rPr>
              <w:rStyle w:val="Puslapionumeris"/>
              <w:rFonts w:eastAsia="Calibri"/>
              <w:noProof/>
              <w:kern w:val="22"/>
              <w:szCs w:val="22"/>
              <w:lang w:val="fr-CH"/>
            </w:rPr>
          </w:pPr>
        </w:p>
        <w:p w14:paraId="1F53C036" w14:textId="77777777" w:rsidR="00790294" w:rsidRPr="008E676C" w:rsidRDefault="00790294" w:rsidP="003A1E8E">
          <w:pPr>
            <w:pStyle w:val="Antrats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14:paraId="37A06E1B" w14:textId="77777777" w:rsidR="00790294" w:rsidRDefault="00790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807"/>
    <w:multiLevelType w:val="hybridMultilevel"/>
    <w:tmpl w:val="0CE2A144"/>
    <w:lvl w:ilvl="0" w:tplc="EBB06E8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70935"/>
    <w:multiLevelType w:val="hybridMultilevel"/>
    <w:tmpl w:val="E14CBECC"/>
    <w:lvl w:ilvl="0" w:tplc="6E58AC4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63436"/>
    <w:multiLevelType w:val="hybridMultilevel"/>
    <w:tmpl w:val="94284BE8"/>
    <w:lvl w:ilvl="0" w:tplc="EBB06E8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76751"/>
    <w:multiLevelType w:val="hybridMultilevel"/>
    <w:tmpl w:val="193EE39A"/>
    <w:lvl w:ilvl="0" w:tplc="EBB06E8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7EEAE8">
      <w:start w:val="1"/>
      <w:numFmt w:val="bullet"/>
      <w:lvlText w:val="–"/>
      <w:lvlJc w:val="left"/>
      <w:pPr>
        <w:ind w:left="1290" w:hanging="570"/>
      </w:pPr>
      <w:rPr>
        <w:rFonts w:ascii="Times New Roman" w:hAnsi="Times New Roman" w:cs="Times New Roman" w:hint="default"/>
      </w:rPr>
    </w:lvl>
    <w:lvl w:ilvl="2" w:tplc="027EEAE8">
      <w:start w:val="1"/>
      <w:numFmt w:val="bullet"/>
      <w:lvlText w:val="–"/>
      <w:lvlJc w:val="left"/>
      <w:pPr>
        <w:ind w:left="2010" w:hanging="570"/>
      </w:pPr>
      <w:rPr>
        <w:rFonts w:ascii="Times New Roman" w:hAnsi="Times New Roman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E4AB4"/>
    <w:multiLevelType w:val="hybridMultilevel"/>
    <w:tmpl w:val="309E69F2"/>
    <w:lvl w:ilvl="0" w:tplc="EBB06E8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40E60"/>
    <w:multiLevelType w:val="hybridMultilevel"/>
    <w:tmpl w:val="348EB99C"/>
    <w:lvl w:ilvl="0" w:tplc="6E58AC4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9C04F2"/>
    <w:multiLevelType w:val="hybridMultilevel"/>
    <w:tmpl w:val="DBC232B6"/>
    <w:lvl w:ilvl="0" w:tplc="6E58AC4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737889">
    <w:abstractNumId w:val="3"/>
  </w:num>
  <w:num w:numId="2" w16cid:durableId="832186429">
    <w:abstractNumId w:val="5"/>
  </w:num>
  <w:num w:numId="3" w16cid:durableId="2135898994">
    <w:abstractNumId w:val="1"/>
  </w:num>
  <w:num w:numId="4" w16cid:durableId="631985094">
    <w:abstractNumId w:val="6"/>
  </w:num>
  <w:num w:numId="5" w16cid:durableId="744113037">
    <w:abstractNumId w:val="4"/>
  </w:num>
  <w:num w:numId="6" w16cid:durableId="1977180548">
    <w:abstractNumId w:val="0"/>
  </w:num>
  <w:num w:numId="7" w16cid:durableId="770591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94"/>
    <w:rsid w:val="00222FED"/>
    <w:rsid w:val="005D1E3E"/>
    <w:rsid w:val="005F173E"/>
    <w:rsid w:val="00790294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9900"/>
  <w15:chartTrackingRefBased/>
  <w15:docId w15:val="{550C0A5E-9B6F-4064-ADAD-0C5D761A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0294"/>
    <w:pPr>
      <w:spacing w:after="0" w:line="240" w:lineRule="auto"/>
    </w:pPr>
    <w:rPr>
      <w:rFonts w:eastAsia="Times New Roman"/>
      <w:kern w:val="0"/>
      <w:szCs w:val="20"/>
      <w:lang w:val="de-DE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0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0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0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0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0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0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0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0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0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02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02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02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02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02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02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029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0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02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02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02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02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02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0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02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0294"/>
    <w:rPr>
      <w:b/>
      <w:bCs/>
      <w:smallCaps/>
      <w:color w:val="0F4761" w:themeColor="accent1" w:themeShade="BF"/>
      <w:spacing w:val="5"/>
    </w:rPr>
  </w:style>
  <w:style w:type="character" w:styleId="Puslapionumeris">
    <w:name w:val="page number"/>
    <w:basedOn w:val="Numatytasispastraiposriftas"/>
    <w:rsid w:val="00790294"/>
  </w:style>
  <w:style w:type="paragraph" w:styleId="Antrats">
    <w:name w:val="header"/>
    <w:basedOn w:val="prastasis"/>
    <w:link w:val="AntratsDiagrama"/>
    <w:rsid w:val="0079029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790294"/>
    <w:rPr>
      <w:rFonts w:eastAsia="Times New Roman"/>
      <w:kern w:val="0"/>
      <w:szCs w:val="20"/>
      <w:lang w:val="de-DE"/>
      <w14:ligatures w14:val="none"/>
    </w:rPr>
  </w:style>
  <w:style w:type="paragraph" w:styleId="Porat">
    <w:name w:val="footer"/>
    <w:basedOn w:val="prastasis"/>
    <w:link w:val="PoratDiagrama"/>
    <w:rsid w:val="00790294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character" w:customStyle="1" w:styleId="PoratDiagrama">
    <w:name w:val="Poraštė Diagrama"/>
    <w:basedOn w:val="Numatytasispastraiposriftas"/>
    <w:link w:val="Porat"/>
    <w:rsid w:val="00790294"/>
    <w:rPr>
      <w:rFonts w:ascii="Helvetica" w:eastAsia="Times New Roman" w:hAnsi="Helvetica"/>
      <w:kern w:val="0"/>
      <w:sz w:val="16"/>
      <w:szCs w:val="20"/>
      <w:lang w:val="es-ES_tradnl"/>
      <w14:ligatures w14:val="none"/>
    </w:rPr>
  </w:style>
  <w:style w:type="paragraph" w:customStyle="1" w:styleId="BodytextAgency">
    <w:name w:val="Body text (Agency)"/>
    <w:basedOn w:val="prastasis"/>
    <w:link w:val="BodytextAgencyChar"/>
    <w:rsid w:val="00790294"/>
    <w:pPr>
      <w:spacing w:after="140" w:line="280" w:lineRule="atLeast"/>
    </w:pPr>
    <w:rPr>
      <w:rFonts w:ascii="Verdana" w:eastAsia="Verdana" w:hAnsi="Verdana" w:cs="Verdana"/>
      <w:sz w:val="18"/>
      <w:szCs w:val="18"/>
      <w:lang w:val="lt-LT" w:eastAsia="en-GB"/>
    </w:rPr>
  </w:style>
  <w:style w:type="character" w:customStyle="1" w:styleId="BodytextAgencyChar">
    <w:name w:val="Body text (Agency) Char"/>
    <w:link w:val="BodytextAgency"/>
    <w:rsid w:val="00790294"/>
    <w:rPr>
      <w:rFonts w:ascii="Verdana" w:eastAsia="Verdana" w:hAnsi="Verdana" w:cs="Verdana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10420</Words>
  <Characters>5940</Characters>
  <Application>Microsoft Office Word</Application>
  <DocSecurity>0</DocSecurity>
  <Lines>49</Lines>
  <Paragraphs>32</Paragraphs>
  <ScaleCrop>false</ScaleCrop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2026-04-27T11:57:00Z</dcterms:created>
  <dcterms:modified xsi:type="dcterms:W3CDTF">2026-04-27T11:58:00Z</dcterms:modified>
</cp:coreProperties>
</file>