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BB791" w14:textId="77777777" w:rsidR="00E06811" w:rsidRPr="00E06811" w:rsidRDefault="00E06811" w:rsidP="00E06811">
      <w:pPr>
        <w:tabs>
          <w:tab w:val="left" w:pos="567"/>
        </w:tabs>
        <w:spacing w:after="0" w:line="240" w:lineRule="auto"/>
        <w:ind w:left="567" w:hanging="567"/>
        <w:jc w:val="center"/>
        <w:outlineLvl w:val="0"/>
        <w:rPr>
          <w:rFonts w:ascii="Times New Roman" w:eastAsia="Times New Roman" w:hAnsi="Times New Roman" w:cs="Times New Roman"/>
          <w:b/>
          <w:caps/>
          <w:lang w:val="x-none" w:eastAsia="x-none"/>
        </w:rPr>
      </w:pPr>
      <w:bookmarkStart w:id="0" w:name="_Toc129243138"/>
      <w:bookmarkStart w:id="1" w:name="_Toc129243263"/>
      <w:r w:rsidRPr="00E06811">
        <w:rPr>
          <w:rFonts w:ascii="Times New Roman" w:eastAsia="Times New Roman" w:hAnsi="Times New Roman" w:cs="Times New Roman"/>
          <w:b/>
          <w:lang w:val="x-none" w:eastAsia="x-none"/>
        </w:rPr>
        <w:t>Pakuotės lapelis: informacija vartotojui</w:t>
      </w:r>
      <w:bookmarkEnd w:id="0"/>
      <w:bookmarkEnd w:id="1"/>
    </w:p>
    <w:p w14:paraId="294DFCB6"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2FE48D16" w14:textId="60C4BC5E" w:rsidR="00E06811" w:rsidRPr="00E06811" w:rsidRDefault="00E06811" w:rsidP="00E06811">
      <w:pPr>
        <w:spacing w:after="0" w:line="240" w:lineRule="auto"/>
        <w:jc w:val="center"/>
        <w:rPr>
          <w:rFonts w:ascii="Times New Roman" w:eastAsia="Times New Roman" w:hAnsi="Times New Roman" w:cs="Times New Roman"/>
          <w:b/>
          <w:lang w:val="lt-LT"/>
        </w:rPr>
      </w:pPr>
      <w:r w:rsidRPr="00E06811">
        <w:rPr>
          <w:rFonts w:ascii="Times New Roman" w:eastAsia="Times New Roman" w:hAnsi="Times New Roman" w:cs="Times New Roman"/>
          <w:b/>
          <w:bCs/>
        </w:rPr>
        <w:t xml:space="preserve">Ketorolac Trometamol </w:t>
      </w:r>
      <w:proofErr w:type="spellStart"/>
      <w:r w:rsidRPr="00E06811">
        <w:rPr>
          <w:rFonts w:ascii="Times New Roman" w:eastAsia="Times New Roman" w:hAnsi="Times New Roman" w:cs="Times New Roman"/>
          <w:b/>
          <w:bCs/>
        </w:rPr>
        <w:t>Rompharm</w:t>
      </w:r>
      <w:proofErr w:type="spellEnd"/>
      <w:r w:rsidRPr="00E06811">
        <w:rPr>
          <w:rFonts w:ascii="Times New Roman" w:eastAsia="Times New Roman" w:hAnsi="Times New Roman" w:cs="Times New Roman"/>
          <w:b/>
          <w:bCs/>
        </w:rPr>
        <w:t xml:space="preserve"> 30 mg / ml </w:t>
      </w:r>
      <w:proofErr w:type="spellStart"/>
      <w:r w:rsidRPr="00E06811">
        <w:rPr>
          <w:rFonts w:ascii="Times New Roman" w:eastAsia="Times New Roman" w:hAnsi="Times New Roman" w:cs="Times New Roman"/>
          <w:b/>
          <w:bCs/>
        </w:rPr>
        <w:t>injekcinis</w:t>
      </w:r>
      <w:proofErr w:type="spellEnd"/>
      <w:r w:rsidRPr="00E06811">
        <w:rPr>
          <w:rFonts w:ascii="Times New Roman" w:eastAsia="Times New Roman" w:hAnsi="Times New Roman" w:cs="Times New Roman"/>
          <w:b/>
          <w:bCs/>
        </w:rPr>
        <w:t xml:space="preserve"> </w:t>
      </w:r>
      <w:proofErr w:type="spellStart"/>
      <w:r w:rsidRPr="00E06811">
        <w:rPr>
          <w:rFonts w:ascii="Times New Roman" w:eastAsia="Times New Roman" w:hAnsi="Times New Roman" w:cs="Times New Roman"/>
          <w:b/>
          <w:bCs/>
        </w:rPr>
        <w:t>tirpalas</w:t>
      </w:r>
      <w:proofErr w:type="spellEnd"/>
    </w:p>
    <w:p w14:paraId="6E055CF5" w14:textId="77777777" w:rsidR="00E06811" w:rsidRPr="00E06811" w:rsidRDefault="00E06811" w:rsidP="00E06811">
      <w:pPr>
        <w:spacing w:after="0" w:line="240" w:lineRule="auto"/>
        <w:jc w:val="center"/>
        <w:rPr>
          <w:rFonts w:ascii="Times New Roman" w:eastAsia="Times New Roman" w:hAnsi="Times New Roman" w:cs="Times New Roman"/>
          <w:bCs/>
          <w:lang w:val="lt-LT"/>
        </w:rPr>
      </w:pPr>
      <w:proofErr w:type="spellStart"/>
      <w:r w:rsidRPr="00E06811">
        <w:rPr>
          <w:rFonts w:ascii="Times New Roman" w:eastAsia="Times New Roman" w:hAnsi="Times New Roman" w:cs="Times New Roman"/>
          <w:bCs/>
          <w:lang w:val="lt-LT"/>
        </w:rPr>
        <w:t>Ketorolakas</w:t>
      </w:r>
      <w:proofErr w:type="spellEnd"/>
      <w:r w:rsidRPr="00E06811">
        <w:rPr>
          <w:rFonts w:ascii="Times New Roman" w:eastAsia="Times New Roman" w:hAnsi="Times New Roman" w:cs="Times New Roman"/>
          <w:bCs/>
          <w:lang w:val="lt-LT"/>
        </w:rPr>
        <w:t xml:space="preserve"> </w:t>
      </w:r>
      <w:proofErr w:type="spellStart"/>
      <w:r w:rsidRPr="00E06811">
        <w:rPr>
          <w:rFonts w:ascii="Times New Roman" w:eastAsia="Times New Roman" w:hAnsi="Times New Roman" w:cs="Times New Roman"/>
          <w:bCs/>
          <w:lang w:val="lt-LT"/>
        </w:rPr>
        <w:t>trometamolis</w:t>
      </w:r>
      <w:proofErr w:type="spellEnd"/>
    </w:p>
    <w:p w14:paraId="5ECC0648"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5419EBEB" w14:textId="77777777" w:rsidR="00E06811" w:rsidRPr="00E06811" w:rsidRDefault="00E06811" w:rsidP="00E06811">
      <w:pPr>
        <w:suppressAutoHyphens/>
        <w:spacing w:after="0" w:line="240" w:lineRule="auto"/>
        <w:ind w:left="142" w:hanging="142"/>
        <w:rPr>
          <w:rFonts w:ascii="Times New Roman" w:eastAsia="Times New Roman" w:hAnsi="Times New Roman" w:cs="Times New Roman"/>
          <w:b/>
          <w:noProof/>
          <w:lang w:val="lt-LT"/>
        </w:rPr>
      </w:pPr>
      <w:r w:rsidRPr="00E06811">
        <w:rPr>
          <w:rFonts w:ascii="Times New Roman" w:eastAsia="Times New Roman" w:hAnsi="Times New Roman" w:cs="Times New Roman"/>
          <w:b/>
          <w:noProof/>
          <w:lang w:val="lt-LT"/>
        </w:rPr>
        <w:t>Atidžiai perskaitykite visą šį lapelį, prieš pradėdami vartoti vaistą, nes jame pateikiama Jums svarbi informacija.</w:t>
      </w:r>
    </w:p>
    <w:p w14:paraId="017C8891" w14:textId="77777777" w:rsidR="00E06811" w:rsidRPr="00E06811" w:rsidRDefault="00E06811" w:rsidP="00E06811">
      <w:pPr>
        <w:suppressAutoHyphens/>
        <w:spacing w:after="0" w:line="240" w:lineRule="auto"/>
        <w:ind w:left="142" w:hanging="142"/>
        <w:rPr>
          <w:rFonts w:ascii="Times New Roman" w:eastAsia="Times New Roman" w:hAnsi="Times New Roman" w:cs="Times New Roman"/>
          <w:lang w:val="lt-LT"/>
        </w:rPr>
      </w:pPr>
    </w:p>
    <w:p w14:paraId="218FCF43" w14:textId="77777777" w:rsidR="00E06811" w:rsidRPr="00E06811" w:rsidRDefault="00E06811" w:rsidP="00E06811">
      <w:pPr>
        <w:numPr>
          <w:ilvl w:val="0"/>
          <w:numId w:val="5"/>
        </w:numPr>
        <w:spacing w:after="0" w:line="240" w:lineRule="auto"/>
        <w:ind w:left="567" w:right="-2" w:hanging="567"/>
        <w:rPr>
          <w:rFonts w:ascii="Times New Roman" w:eastAsia="Times New Roman" w:hAnsi="Times New Roman" w:cs="Times New Roman"/>
          <w:lang w:val="lt-LT"/>
        </w:rPr>
      </w:pPr>
      <w:r w:rsidRPr="00E06811">
        <w:rPr>
          <w:rFonts w:ascii="Times New Roman" w:eastAsia="Times New Roman" w:hAnsi="Times New Roman" w:cs="Times New Roman"/>
          <w:noProof/>
          <w:lang w:val="lt-LT"/>
        </w:rPr>
        <w:t>Neišmeskite šio lapelio, nes vėl gali prireikti jį perskaityti.</w:t>
      </w:r>
      <w:r w:rsidRPr="00E06811">
        <w:rPr>
          <w:rFonts w:ascii="Times New Roman" w:eastAsia="Times New Roman" w:hAnsi="Times New Roman" w:cs="Times New Roman"/>
          <w:lang w:val="lt-LT"/>
        </w:rPr>
        <w:t xml:space="preserve"> </w:t>
      </w:r>
    </w:p>
    <w:p w14:paraId="250EF3BE" w14:textId="77777777" w:rsidR="00E06811" w:rsidRPr="00E06811" w:rsidRDefault="00E06811" w:rsidP="00E06811">
      <w:pPr>
        <w:numPr>
          <w:ilvl w:val="0"/>
          <w:numId w:val="5"/>
        </w:numPr>
        <w:spacing w:after="0" w:line="240" w:lineRule="auto"/>
        <w:ind w:left="567" w:right="-2" w:hanging="567"/>
        <w:rPr>
          <w:rFonts w:ascii="Times New Roman" w:eastAsia="Times New Roman" w:hAnsi="Times New Roman" w:cs="Times New Roman"/>
          <w:lang w:val="lt-LT"/>
        </w:rPr>
      </w:pPr>
      <w:r w:rsidRPr="00E06811">
        <w:rPr>
          <w:rFonts w:ascii="Times New Roman" w:eastAsia="Times New Roman" w:hAnsi="Times New Roman" w:cs="Times New Roman"/>
          <w:noProof/>
          <w:lang w:val="lt-LT"/>
        </w:rPr>
        <w:t>Jeigu kiltų daugiau klausimų, kreipkitės į gydytoją arba vaistininką.</w:t>
      </w:r>
    </w:p>
    <w:p w14:paraId="49A97A0E" w14:textId="77777777" w:rsidR="00E06811" w:rsidRPr="00E06811" w:rsidRDefault="00E06811" w:rsidP="00E06811">
      <w:pPr>
        <w:spacing w:after="0" w:line="240" w:lineRule="auto"/>
        <w:ind w:left="567" w:right="-2" w:hanging="567"/>
        <w:rPr>
          <w:rFonts w:ascii="Times New Roman" w:eastAsia="Times New Roman" w:hAnsi="Times New Roman" w:cs="Times New Roman"/>
          <w:noProof/>
          <w:sz w:val="24"/>
          <w:szCs w:val="24"/>
          <w:lang w:val="lt-LT"/>
        </w:rPr>
      </w:pPr>
      <w:r w:rsidRPr="00E06811">
        <w:rPr>
          <w:rFonts w:ascii="Times New Roman" w:eastAsia="Times New Roman" w:hAnsi="Times New Roman" w:cs="Times New Roman"/>
          <w:lang w:val="lt-LT"/>
        </w:rPr>
        <w:t>-</w:t>
      </w:r>
      <w:r w:rsidRPr="00E06811">
        <w:rPr>
          <w:rFonts w:ascii="Times New Roman" w:eastAsia="Times New Roman" w:hAnsi="Times New Roman" w:cs="Times New Roman"/>
          <w:lang w:val="lt-LT"/>
        </w:rPr>
        <w:tab/>
      </w:r>
      <w:r w:rsidRPr="00E06811">
        <w:rPr>
          <w:rFonts w:ascii="Times New Roman" w:eastAsia="Times New Roman" w:hAnsi="Times New Roman" w:cs="Times New Roman"/>
          <w:noProof/>
          <w:lang w:val="lt-LT"/>
        </w:rPr>
        <w:t>Šis vaistas skirtas tik Jums, todėl kitiems žmonėms jo duoti negalima.</w:t>
      </w:r>
      <w:r w:rsidRPr="00E06811">
        <w:rPr>
          <w:rFonts w:ascii="Times New Roman" w:eastAsia="Times New Roman" w:hAnsi="Times New Roman" w:cs="Times New Roman"/>
          <w:lang w:val="lt-LT"/>
        </w:rPr>
        <w:t xml:space="preserve"> </w:t>
      </w:r>
      <w:r w:rsidRPr="00E06811">
        <w:rPr>
          <w:rFonts w:ascii="Times New Roman" w:eastAsia="Times New Roman" w:hAnsi="Times New Roman" w:cs="Times New Roman"/>
          <w:noProof/>
          <w:lang w:val="lt-LT"/>
        </w:rPr>
        <w:t>Vaistas gali jiems pakenkti (net tiems, kurių ligos požymiai yra tokie patys kaip Jūsų).</w:t>
      </w:r>
    </w:p>
    <w:p w14:paraId="05BC4BDC" w14:textId="77777777" w:rsidR="00E06811" w:rsidRPr="00E06811" w:rsidRDefault="00E06811" w:rsidP="00E06811">
      <w:pPr>
        <w:spacing w:after="0" w:line="240" w:lineRule="auto"/>
        <w:ind w:left="567" w:right="-2" w:hanging="567"/>
        <w:rPr>
          <w:rFonts w:ascii="Times New Roman" w:eastAsia="Times New Roman" w:hAnsi="Times New Roman" w:cs="Times New Roman"/>
          <w:sz w:val="24"/>
          <w:szCs w:val="24"/>
          <w:lang w:val="lt-LT"/>
        </w:rPr>
      </w:pPr>
      <w:r w:rsidRPr="00E06811">
        <w:rPr>
          <w:rFonts w:ascii="Times New Roman" w:eastAsia="Times New Roman" w:hAnsi="Times New Roman" w:cs="Times New Roman"/>
          <w:noProof/>
          <w:lang w:val="lt-LT"/>
        </w:rPr>
        <w:t>-</w:t>
      </w:r>
      <w:r w:rsidRPr="00E06811">
        <w:rPr>
          <w:rFonts w:ascii="Times New Roman" w:eastAsia="Times New Roman" w:hAnsi="Times New Roman" w:cs="Times New Roman"/>
          <w:noProof/>
          <w:lang w:val="lt-LT"/>
        </w:rPr>
        <w:tab/>
        <w:t>Jeigu pasireiškė šalutinis poveikis (net jeigu jis šiame lapelyje nenurodytas), kreipkitės į gydytoją arba vaistininką. Žr. 4 skyrių.</w:t>
      </w:r>
    </w:p>
    <w:p w14:paraId="23B6EDC5"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3BCC76E8" w14:textId="77777777" w:rsidR="00E06811" w:rsidRPr="00E06811" w:rsidRDefault="00E06811" w:rsidP="00E06811">
      <w:pPr>
        <w:tabs>
          <w:tab w:val="left" w:pos="426"/>
        </w:tabs>
        <w:spacing w:after="0" w:line="240" w:lineRule="auto"/>
        <w:rPr>
          <w:rFonts w:ascii="Times New Roman" w:eastAsia="Times New Roman" w:hAnsi="Times New Roman" w:cs="Times New Roman"/>
          <w:b/>
          <w:szCs w:val="20"/>
          <w:lang w:val="x-none" w:eastAsia="lt-LT"/>
        </w:rPr>
      </w:pPr>
      <w:r w:rsidRPr="00E06811">
        <w:rPr>
          <w:rFonts w:ascii="Times New Roman" w:eastAsia="Times New Roman" w:hAnsi="Times New Roman" w:cs="Times New Roman"/>
          <w:b/>
          <w:szCs w:val="20"/>
          <w:lang w:val="x-none" w:eastAsia="lt-LT"/>
        </w:rPr>
        <w:t>Apie ką rašoma šiame lapelyje?</w:t>
      </w:r>
    </w:p>
    <w:p w14:paraId="2DFA820B" w14:textId="77777777" w:rsidR="00E06811" w:rsidRPr="00E06811" w:rsidRDefault="00E06811" w:rsidP="00E06811">
      <w:pPr>
        <w:tabs>
          <w:tab w:val="left" w:pos="426"/>
        </w:tabs>
        <w:spacing w:after="0" w:line="240" w:lineRule="auto"/>
        <w:rPr>
          <w:rFonts w:ascii="Times New Roman" w:eastAsia="Times New Roman" w:hAnsi="Times New Roman" w:cs="Times New Roman"/>
          <w:b/>
          <w:szCs w:val="20"/>
          <w:lang w:val="x-none" w:eastAsia="lt-LT"/>
        </w:rPr>
      </w:pPr>
    </w:p>
    <w:p w14:paraId="7E5B98B7" w14:textId="6C73ED13"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val="x-none" w:eastAsia="lt-LT"/>
        </w:rPr>
        <w:t>1.</w:t>
      </w:r>
      <w:r w:rsidRPr="00E06811">
        <w:rPr>
          <w:rFonts w:ascii="Times New Roman" w:eastAsia="Times New Roman" w:hAnsi="Times New Roman" w:cs="Times New Roman"/>
          <w:szCs w:val="20"/>
          <w:lang w:val="x-none" w:eastAsia="lt-LT"/>
        </w:rPr>
        <w:tab/>
        <w:t xml:space="preserve">Kas yra </w:t>
      </w:r>
      <w:bookmarkStart w:id="2" w:name="_Hlk64903218"/>
      <w:r w:rsidRPr="00E06811">
        <w:rPr>
          <w:rFonts w:ascii="Times New Roman" w:eastAsia="Times New Roman" w:hAnsi="Times New Roman" w:cs="Times New Roman"/>
          <w:szCs w:val="20"/>
          <w:lang w:eastAsia="lt-LT"/>
        </w:rPr>
        <w:t xml:space="preserve">Ketorolac Trometamol </w:t>
      </w:r>
      <w:proofErr w:type="spellStart"/>
      <w:r w:rsidRPr="00E06811">
        <w:rPr>
          <w:rFonts w:ascii="Times New Roman" w:eastAsia="Times New Roman" w:hAnsi="Times New Roman" w:cs="Times New Roman"/>
          <w:szCs w:val="20"/>
          <w:lang w:eastAsia="lt-LT"/>
        </w:rPr>
        <w:t>Rompharm</w:t>
      </w:r>
      <w:proofErr w:type="spellEnd"/>
      <w:r w:rsidRPr="00E06811">
        <w:rPr>
          <w:rFonts w:ascii="Times New Roman" w:eastAsia="Times New Roman" w:hAnsi="Times New Roman" w:cs="Times New Roman"/>
          <w:szCs w:val="20"/>
          <w:lang w:val="x-none" w:eastAsia="lt-LT"/>
        </w:rPr>
        <w:t xml:space="preserve"> </w:t>
      </w:r>
      <w:bookmarkEnd w:id="2"/>
      <w:r w:rsidRPr="00E06811">
        <w:rPr>
          <w:rFonts w:ascii="Times New Roman" w:eastAsia="Times New Roman" w:hAnsi="Times New Roman" w:cs="Times New Roman"/>
          <w:szCs w:val="20"/>
          <w:lang w:val="x-none" w:eastAsia="lt-LT"/>
        </w:rPr>
        <w:t>ir kam jis vartojamas</w:t>
      </w:r>
    </w:p>
    <w:p w14:paraId="1AFE9194" w14:textId="16217970"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val="x-none" w:eastAsia="lt-LT"/>
        </w:rPr>
        <w:t>2.</w:t>
      </w:r>
      <w:r w:rsidRPr="00E06811">
        <w:rPr>
          <w:rFonts w:ascii="Times New Roman" w:eastAsia="Times New Roman" w:hAnsi="Times New Roman" w:cs="Times New Roman"/>
          <w:szCs w:val="20"/>
          <w:lang w:val="x-none" w:eastAsia="lt-LT"/>
        </w:rPr>
        <w:tab/>
        <w:t xml:space="preserve">Kas žinotina prieš vartojant </w:t>
      </w:r>
      <w:r w:rsidRPr="00E06811">
        <w:rPr>
          <w:rFonts w:ascii="Times New Roman" w:eastAsia="Times New Roman" w:hAnsi="Times New Roman" w:cs="Times New Roman"/>
          <w:szCs w:val="20"/>
          <w:lang w:val="fi-FI" w:eastAsia="lt-LT"/>
        </w:rPr>
        <w:t>Ketorolac Trometamol Rompharm</w:t>
      </w:r>
      <w:r w:rsidRPr="00E06811">
        <w:rPr>
          <w:rFonts w:ascii="Times New Roman" w:eastAsia="Times New Roman" w:hAnsi="Times New Roman" w:cs="Times New Roman"/>
          <w:szCs w:val="20"/>
          <w:lang w:val="x-none" w:eastAsia="lt-LT"/>
        </w:rPr>
        <w:t xml:space="preserve"> </w:t>
      </w:r>
    </w:p>
    <w:p w14:paraId="3323A03A" w14:textId="5E620DAE" w:rsidR="00E06811" w:rsidRPr="00E06811" w:rsidRDefault="00E06811" w:rsidP="00E06811">
      <w:pPr>
        <w:tabs>
          <w:tab w:val="left" w:pos="426"/>
        </w:tabs>
        <w:spacing w:after="0" w:line="240" w:lineRule="auto"/>
        <w:rPr>
          <w:rFonts w:ascii="Times New Roman" w:eastAsia="Times New Roman" w:hAnsi="Times New Roman" w:cs="Times New Roman"/>
          <w:szCs w:val="20"/>
          <w:lang w:val="fi-FI" w:eastAsia="lt-LT"/>
        </w:rPr>
      </w:pPr>
      <w:r w:rsidRPr="00E06811">
        <w:rPr>
          <w:rFonts w:ascii="Times New Roman" w:eastAsia="Times New Roman" w:hAnsi="Times New Roman" w:cs="Times New Roman"/>
          <w:szCs w:val="20"/>
          <w:lang w:val="x-none" w:eastAsia="lt-LT"/>
        </w:rPr>
        <w:t>3.</w:t>
      </w:r>
      <w:r w:rsidRPr="00E06811">
        <w:rPr>
          <w:rFonts w:ascii="Times New Roman" w:eastAsia="Times New Roman" w:hAnsi="Times New Roman" w:cs="Times New Roman"/>
          <w:szCs w:val="20"/>
          <w:lang w:val="x-none" w:eastAsia="lt-LT"/>
        </w:rPr>
        <w:tab/>
        <w:t xml:space="preserve">Kaip vartoti </w:t>
      </w:r>
      <w:r w:rsidRPr="00E06811">
        <w:rPr>
          <w:rFonts w:ascii="Times New Roman" w:eastAsia="Times New Roman" w:hAnsi="Times New Roman" w:cs="Times New Roman"/>
          <w:szCs w:val="20"/>
          <w:lang w:val="fi-FI" w:eastAsia="lt-LT"/>
        </w:rPr>
        <w:t>Ketorolac Trometamol Rompharm</w:t>
      </w:r>
    </w:p>
    <w:p w14:paraId="78C69327"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val="x-none" w:eastAsia="lt-LT"/>
        </w:rPr>
        <w:t>4.</w:t>
      </w:r>
      <w:r w:rsidRPr="00E06811">
        <w:rPr>
          <w:rFonts w:ascii="Times New Roman" w:eastAsia="Times New Roman" w:hAnsi="Times New Roman" w:cs="Times New Roman"/>
          <w:szCs w:val="20"/>
          <w:lang w:val="x-none" w:eastAsia="lt-LT"/>
        </w:rPr>
        <w:tab/>
        <w:t>Galimas šalutinis poveikis</w:t>
      </w:r>
    </w:p>
    <w:p w14:paraId="7508474F" w14:textId="0C49202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val="x-none" w:eastAsia="lt-LT"/>
        </w:rPr>
        <w:t>5.</w:t>
      </w:r>
      <w:r w:rsidRPr="00E06811">
        <w:rPr>
          <w:rFonts w:ascii="Times New Roman" w:eastAsia="Times New Roman" w:hAnsi="Times New Roman" w:cs="Times New Roman"/>
          <w:szCs w:val="20"/>
          <w:lang w:val="x-none" w:eastAsia="lt-LT"/>
        </w:rPr>
        <w:tab/>
        <w:t xml:space="preserve">Kaip laikyti </w:t>
      </w:r>
      <w:r w:rsidRPr="00E06811">
        <w:rPr>
          <w:rFonts w:ascii="Times New Roman" w:eastAsia="Times New Roman" w:hAnsi="Times New Roman" w:cs="Times New Roman"/>
          <w:szCs w:val="20"/>
          <w:lang w:eastAsia="lt-LT"/>
        </w:rPr>
        <w:t xml:space="preserve">Ketorolac Trometamol </w:t>
      </w:r>
      <w:proofErr w:type="spellStart"/>
      <w:r w:rsidRPr="00E06811">
        <w:rPr>
          <w:rFonts w:ascii="Times New Roman" w:eastAsia="Times New Roman" w:hAnsi="Times New Roman" w:cs="Times New Roman"/>
          <w:szCs w:val="20"/>
          <w:lang w:eastAsia="lt-LT"/>
        </w:rPr>
        <w:t>Rompharm</w:t>
      </w:r>
      <w:proofErr w:type="spellEnd"/>
    </w:p>
    <w:p w14:paraId="59A4A38C"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val="x-none" w:eastAsia="lt-LT"/>
        </w:rPr>
        <w:t>6.</w:t>
      </w:r>
      <w:r w:rsidRPr="00E06811">
        <w:rPr>
          <w:rFonts w:ascii="Times New Roman" w:eastAsia="Times New Roman" w:hAnsi="Times New Roman" w:cs="Times New Roman"/>
          <w:szCs w:val="20"/>
          <w:lang w:val="x-none" w:eastAsia="lt-LT"/>
        </w:rPr>
        <w:tab/>
      </w:r>
      <w:r w:rsidRPr="00E06811">
        <w:rPr>
          <w:rFonts w:ascii="Times New Roman" w:eastAsia="Times New Roman" w:hAnsi="Times New Roman" w:cs="Times New Roman"/>
          <w:noProof/>
          <w:szCs w:val="20"/>
          <w:lang w:val="x-none" w:eastAsia="lt-LT"/>
        </w:rPr>
        <w:t>Pakuotės turinys ir kita informacija</w:t>
      </w:r>
    </w:p>
    <w:p w14:paraId="1C2329D2"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0C082FB7"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311B2B77" w14:textId="4A821931" w:rsidR="00E06811" w:rsidRPr="00E06811" w:rsidRDefault="00E06811" w:rsidP="00E06811">
      <w:pPr>
        <w:keepNext/>
        <w:numPr>
          <w:ilvl w:val="0"/>
          <w:numId w:val="4"/>
        </w:numPr>
        <w:tabs>
          <w:tab w:val="left" w:pos="567"/>
        </w:tabs>
        <w:spacing w:after="0" w:line="240" w:lineRule="auto"/>
        <w:ind w:hanging="930"/>
        <w:outlineLvl w:val="1"/>
        <w:rPr>
          <w:rFonts w:ascii="Times New Roman" w:eastAsia="Times New Roman" w:hAnsi="Times New Roman" w:cs="Times New Roman"/>
          <w:b/>
          <w:lang w:val="lt-LT"/>
        </w:rPr>
      </w:pPr>
      <w:bookmarkStart w:id="3" w:name="_Toc129243139"/>
      <w:bookmarkStart w:id="4" w:name="_Toc129243264"/>
      <w:r w:rsidRPr="00E06811">
        <w:rPr>
          <w:rFonts w:ascii="Times New Roman" w:eastAsia="Times New Roman" w:hAnsi="Times New Roman" w:cs="Times New Roman"/>
          <w:b/>
          <w:lang w:val="lt-LT"/>
        </w:rPr>
        <w:t xml:space="preserve">Kas yra </w:t>
      </w:r>
      <w:r w:rsidRPr="00E06811">
        <w:rPr>
          <w:rFonts w:ascii="Times New Roman" w:eastAsia="Times New Roman" w:hAnsi="Times New Roman" w:cs="Times New Roman"/>
          <w:b/>
        </w:rPr>
        <w:t xml:space="preserve">Ketorolac Trometamol </w:t>
      </w:r>
      <w:proofErr w:type="spellStart"/>
      <w:r w:rsidRPr="00E06811">
        <w:rPr>
          <w:rFonts w:ascii="Times New Roman" w:eastAsia="Times New Roman" w:hAnsi="Times New Roman" w:cs="Times New Roman"/>
          <w:b/>
        </w:rPr>
        <w:t>Rompharm</w:t>
      </w:r>
      <w:proofErr w:type="spellEnd"/>
      <w:r w:rsidRPr="00E06811">
        <w:rPr>
          <w:rFonts w:ascii="Times New Roman" w:eastAsia="Times New Roman" w:hAnsi="Times New Roman" w:cs="Times New Roman"/>
          <w:b/>
          <w:lang w:val="lt-LT"/>
        </w:rPr>
        <w:t xml:space="preserve"> ir kam jis vartojamas</w:t>
      </w:r>
      <w:r w:rsidRPr="00E06811" w:rsidDel="008714FD">
        <w:rPr>
          <w:rFonts w:ascii="Times New Roman" w:eastAsia="Times New Roman" w:hAnsi="Times New Roman" w:cs="Times New Roman"/>
          <w:b/>
          <w:lang w:val="lt-LT"/>
        </w:rPr>
        <w:t xml:space="preserve"> </w:t>
      </w:r>
    </w:p>
    <w:bookmarkEnd w:id="3"/>
    <w:bookmarkEnd w:id="4"/>
    <w:p w14:paraId="7A5F3F9B" w14:textId="77777777" w:rsidR="00E06811" w:rsidRPr="00E06811" w:rsidRDefault="00E06811" w:rsidP="00E06811">
      <w:pPr>
        <w:keepNext/>
        <w:tabs>
          <w:tab w:val="left" w:pos="567"/>
        </w:tabs>
        <w:spacing w:after="0" w:line="240" w:lineRule="auto"/>
        <w:ind w:left="930"/>
        <w:outlineLvl w:val="1"/>
        <w:rPr>
          <w:rFonts w:ascii="Times New Roman" w:eastAsia="Times New Roman" w:hAnsi="Times New Roman" w:cs="Times New Roman"/>
          <w:b/>
          <w:lang w:val="lt-LT"/>
        </w:rPr>
      </w:pPr>
    </w:p>
    <w:p w14:paraId="3318132C" w14:textId="3FE7DAE5" w:rsidR="00E06811" w:rsidRPr="00E06811" w:rsidRDefault="00E06811" w:rsidP="00E06811">
      <w:pPr>
        <w:tabs>
          <w:tab w:val="left" w:pos="6946"/>
        </w:tabs>
        <w:spacing w:after="0" w:line="240" w:lineRule="auto"/>
        <w:rPr>
          <w:rFonts w:ascii="Times New Roman" w:eastAsia="Times New Roman" w:hAnsi="Times New Roman" w:cs="Times New Roman"/>
          <w:lang w:val="lt-LT"/>
        </w:rPr>
      </w:pPr>
      <w:proofErr w:type="spellStart"/>
      <w:r w:rsidRPr="00E06811">
        <w:rPr>
          <w:rFonts w:ascii="Times New Roman" w:eastAsia="Times New Roman" w:hAnsi="Times New Roman" w:cs="Times New Roman"/>
          <w:lang w:val="lt-LT"/>
        </w:rPr>
        <w:t>Ketorolac</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Trometamol</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Rompharm</w:t>
      </w:r>
      <w:proofErr w:type="spellEnd"/>
      <w:r w:rsidRPr="00E06811">
        <w:rPr>
          <w:rFonts w:ascii="Times New Roman" w:eastAsia="Times New Roman" w:hAnsi="Times New Roman" w:cs="Times New Roman"/>
          <w:lang w:val="lt-LT"/>
        </w:rPr>
        <w:t xml:space="preserve">  priklauso nesteroidinių vaistų nuo uždegimo (NVNU) grupei. Šis vaistas malšina skausmą. </w:t>
      </w:r>
    </w:p>
    <w:p w14:paraId="3DA44E2F" w14:textId="77777777" w:rsidR="00E06811" w:rsidRPr="00E06811" w:rsidRDefault="00E06811" w:rsidP="00E06811">
      <w:pPr>
        <w:tabs>
          <w:tab w:val="left" w:pos="6946"/>
        </w:tabs>
        <w:spacing w:after="0" w:line="240" w:lineRule="auto"/>
        <w:rPr>
          <w:rFonts w:ascii="Times New Roman" w:eastAsia="Times New Roman" w:hAnsi="Times New Roman" w:cs="Times New Roman"/>
          <w:lang w:val="lt-LT"/>
        </w:rPr>
      </w:pPr>
    </w:p>
    <w:p w14:paraId="63583AB0" w14:textId="32E08515" w:rsidR="00E06811" w:rsidRPr="00E06811" w:rsidRDefault="00E06811" w:rsidP="00E06811">
      <w:pPr>
        <w:tabs>
          <w:tab w:val="left" w:pos="6946"/>
        </w:tabs>
        <w:spacing w:after="0" w:line="240" w:lineRule="auto"/>
        <w:rPr>
          <w:rFonts w:ascii="Times New Roman" w:eastAsia="Times New Roman" w:hAnsi="Times New Roman" w:cs="Times New Roman"/>
          <w:lang w:val="lt-LT"/>
        </w:rPr>
      </w:pPr>
      <w:proofErr w:type="spellStart"/>
      <w:r w:rsidRPr="00E06811">
        <w:rPr>
          <w:rFonts w:ascii="Times New Roman" w:eastAsia="Times New Roman" w:hAnsi="Times New Roman" w:cs="Times New Roman"/>
          <w:lang w:val="lt-LT"/>
        </w:rPr>
        <w:t>Ketorolac</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Trometamol</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Rompharm</w:t>
      </w:r>
      <w:proofErr w:type="spellEnd"/>
      <w:r w:rsidRPr="00E06811">
        <w:rPr>
          <w:rFonts w:ascii="Times New Roman" w:eastAsia="Times New Roman" w:hAnsi="Times New Roman" w:cs="Times New Roman"/>
          <w:lang w:val="lt-LT"/>
        </w:rPr>
        <w:t xml:space="preserve"> </w:t>
      </w:r>
      <w:r w:rsidRPr="00E06811">
        <w:rPr>
          <w:rFonts w:ascii="Times New Roman" w:eastAsia="Times New Roman" w:hAnsi="Times New Roman" w:cs="Times New Roman"/>
          <w:sz w:val="24"/>
          <w:szCs w:val="24"/>
          <w:lang w:val="lt-LT"/>
        </w:rPr>
        <w:t xml:space="preserve"> </w:t>
      </w:r>
      <w:r w:rsidRPr="00E06811">
        <w:rPr>
          <w:rFonts w:ascii="Times New Roman" w:eastAsia="Times New Roman" w:hAnsi="Times New Roman" w:cs="Times New Roman"/>
          <w:lang w:val="lt-LT"/>
        </w:rPr>
        <w:t xml:space="preserve">skiriamas ūminiam vidutinio stiprumo ir stipriam skausmui malšinti pooperaciniu laikotarpiu. Vaistą galima pradėti vartoti tik ligoninėje. Ilgiausia vartojimo trukmė </w:t>
      </w:r>
      <w:r w:rsidRPr="00E06811">
        <w:rPr>
          <w:rFonts w:ascii="Times New Roman" w:eastAsia="Times New Roman" w:hAnsi="Times New Roman" w:cs="Times New Roman"/>
          <w:lang w:val="lt-LT"/>
        </w:rPr>
        <w:sym w:font="Symbol" w:char="F02D"/>
      </w:r>
      <w:r w:rsidRPr="00E06811">
        <w:rPr>
          <w:rFonts w:ascii="Times New Roman" w:eastAsia="Times New Roman" w:hAnsi="Times New Roman" w:cs="Times New Roman"/>
          <w:lang w:val="lt-LT"/>
        </w:rPr>
        <w:t xml:space="preserve"> ne daugiau kaip 2 paros.</w:t>
      </w:r>
    </w:p>
    <w:p w14:paraId="4AD05511" w14:textId="77777777" w:rsidR="00E06811" w:rsidRPr="00E06811" w:rsidRDefault="00E06811" w:rsidP="00E06811">
      <w:pPr>
        <w:spacing w:after="0" w:line="240" w:lineRule="auto"/>
        <w:rPr>
          <w:rFonts w:ascii="Times New Roman" w:eastAsia="Times New Roman" w:hAnsi="Times New Roman" w:cs="Times New Roman"/>
          <w:lang w:val="lt-LT"/>
        </w:rPr>
      </w:pPr>
    </w:p>
    <w:p w14:paraId="355C52EE" w14:textId="274E78A2" w:rsidR="00E06811" w:rsidRPr="00E06811" w:rsidRDefault="00E06811" w:rsidP="00E06811">
      <w:pPr>
        <w:spacing w:after="0" w:line="240" w:lineRule="auto"/>
        <w:rPr>
          <w:rFonts w:ascii="Times New Roman" w:eastAsia="Times New Roman" w:hAnsi="Times New Roman" w:cs="Times New Roman"/>
          <w:lang w:val="lt-LT"/>
        </w:rPr>
      </w:pPr>
      <w:proofErr w:type="spellStart"/>
      <w:r w:rsidRPr="00E06811">
        <w:rPr>
          <w:rFonts w:ascii="Times New Roman" w:eastAsia="Times New Roman" w:hAnsi="Times New Roman" w:cs="Times New Roman"/>
          <w:lang w:val="lt-LT"/>
        </w:rPr>
        <w:t>Ketorolac</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Trometamol</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Rompharm</w:t>
      </w:r>
      <w:proofErr w:type="spellEnd"/>
      <w:r w:rsidRPr="00E06811">
        <w:rPr>
          <w:rFonts w:ascii="Times New Roman" w:eastAsia="Times New Roman" w:hAnsi="Times New Roman" w:cs="Times New Roman"/>
          <w:lang w:val="lt-LT"/>
        </w:rPr>
        <w:t xml:space="preserve"> taip pat skiriamas inkstų dieglių sukeltam skausmui malšinti.</w:t>
      </w:r>
    </w:p>
    <w:p w14:paraId="31E64190"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696E07A1"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3D278EEB" w14:textId="1529DACF" w:rsidR="00E06811" w:rsidRPr="00E06811" w:rsidRDefault="00E06811" w:rsidP="00E06811">
      <w:pPr>
        <w:keepNext/>
        <w:tabs>
          <w:tab w:val="left" w:pos="567"/>
        </w:tabs>
        <w:spacing w:after="0" w:line="240" w:lineRule="auto"/>
        <w:ind w:left="567" w:hanging="567"/>
        <w:outlineLvl w:val="1"/>
        <w:rPr>
          <w:rFonts w:ascii="Times New Roman" w:eastAsia="Times New Roman" w:hAnsi="Times New Roman" w:cs="Times New Roman"/>
          <w:b/>
          <w:lang w:val="fi-FI"/>
        </w:rPr>
      </w:pPr>
      <w:bookmarkStart w:id="5" w:name="_Toc129243140"/>
      <w:bookmarkStart w:id="6" w:name="_Toc129243265"/>
      <w:r w:rsidRPr="00E06811">
        <w:rPr>
          <w:rFonts w:ascii="Times New Roman" w:eastAsia="Times New Roman" w:hAnsi="Times New Roman" w:cs="Times New Roman"/>
          <w:b/>
          <w:lang w:val="lt-LT"/>
        </w:rPr>
        <w:t>2.</w:t>
      </w:r>
      <w:r w:rsidRPr="00E06811">
        <w:rPr>
          <w:rFonts w:ascii="Times New Roman" w:eastAsia="Times New Roman" w:hAnsi="Times New Roman" w:cs="Times New Roman"/>
          <w:b/>
          <w:lang w:val="lt-LT"/>
        </w:rPr>
        <w:tab/>
        <w:t xml:space="preserve">Kas žinotina prieš vartojant </w:t>
      </w:r>
      <w:bookmarkEnd w:id="5"/>
      <w:bookmarkEnd w:id="6"/>
      <w:r w:rsidRPr="00E06811">
        <w:rPr>
          <w:rFonts w:ascii="Times New Roman" w:eastAsia="Times New Roman" w:hAnsi="Times New Roman" w:cs="Times New Roman"/>
          <w:b/>
          <w:lang w:val="lt-LT"/>
        </w:rPr>
        <w:t xml:space="preserve"> </w:t>
      </w:r>
      <w:r w:rsidRPr="00E06811">
        <w:rPr>
          <w:rFonts w:ascii="Times New Roman" w:eastAsia="Times New Roman" w:hAnsi="Times New Roman" w:cs="Times New Roman"/>
          <w:b/>
          <w:lang w:val="fi-FI"/>
        </w:rPr>
        <w:t>Ketorolac Trometamol Rompharm</w:t>
      </w:r>
    </w:p>
    <w:p w14:paraId="31A2A8A3"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482C31D5" w14:textId="302382CE" w:rsidR="00E06811" w:rsidRPr="00E06811" w:rsidRDefault="00E06811" w:rsidP="00E06811">
      <w:pPr>
        <w:spacing w:after="0" w:line="220" w:lineRule="exact"/>
        <w:rPr>
          <w:rFonts w:ascii="Times New Roman" w:eastAsia="Times New Roman" w:hAnsi="Times New Roman" w:cs="Times New Roman"/>
          <w:b/>
          <w:bCs/>
          <w:lang w:val="lt-LT"/>
        </w:rPr>
      </w:pPr>
      <w:r w:rsidRPr="00E06811">
        <w:rPr>
          <w:rFonts w:ascii="Times New Roman" w:eastAsia="Times New Roman" w:hAnsi="Times New Roman" w:cs="Times New Roman"/>
          <w:b/>
          <w:bCs/>
        </w:rPr>
        <w:t xml:space="preserve">Ketorolac Trometamol </w:t>
      </w:r>
      <w:proofErr w:type="spellStart"/>
      <w:r w:rsidRPr="00E06811">
        <w:rPr>
          <w:rFonts w:ascii="Times New Roman" w:eastAsia="Times New Roman" w:hAnsi="Times New Roman" w:cs="Times New Roman"/>
          <w:b/>
          <w:bCs/>
        </w:rPr>
        <w:t>Rompharm</w:t>
      </w:r>
      <w:proofErr w:type="spellEnd"/>
      <w:r w:rsidRPr="00E06811">
        <w:rPr>
          <w:rFonts w:ascii="Times New Roman" w:eastAsia="Times New Roman" w:hAnsi="Times New Roman" w:cs="Times New Roman"/>
          <w:b/>
          <w:bCs/>
          <w:lang w:val="lt-LT"/>
        </w:rPr>
        <w:t xml:space="preserve"> vartoti negalima:</w:t>
      </w:r>
    </w:p>
    <w:p w14:paraId="62809031" w14:textId="77777777" w:rsidR="00E06811" w:rsidRPr="00E06811" w:rsidRDefault="00E06811" w:rsidP="00E06811">
      <w:pPr>
        <w:numPr>
          <w:ilvl w:val="0"/>
          <w:numId w:val="1"/>
        </w:numPr>
        <w:suppressAutoHyphens/>
        <w:spacing w:after="0" w:line="240" w:lineRule="auto"/>
        <w:rPr>
          <w:rFonts w:ascii="Times New Roman" w:eastAsia="Times New Roman" w:hAnsi="Times New Roman" w:cs="Times New Roman"/>
          <w:b/>
          <w:lang w:val="lt-LT"/>
        </w:rPr>
      </w:pPr>
      <w:r w:rsidRPr="00E06811">
        <w:rPr>
          <w:rFonts w:ascii="Times New Roman" w:eastAsia="Times New Roman" w:hAnsi="Times New Roman" w:cs="Times New Roman"/>
          <w:lang w:val="lt-LT"/>
        </w:rPr>
        <w:t xml:space="preserve">jeigu yra alergija (padidėjęs jautrumas) </w:t>
      </w:r>
      <w:proofErr w:type="spellStart"/>
      <w:r w:rsidRPr="00E06811">
        <w:rPr>
          <w:rFonts w:ascii="Times New Roman" w:eastAsia="Times New Roman" w:hAnsi="Times New Roman" w:cs="Times New Roman"/>
          <w:lang w:val="lt-LT"/>
        </w:rPr>
        <w:t>ketorolakui</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trometamoliui</w:t>
      </w:r>
      <w:proofErr w:type="spellEnd"/>
      <w:r w:rsidRPr="00E06811">
        <w:rPr>
          <w:rFonts w:ascii="Times New Roman" w:eastAsia="Times New Roman" w:hAnsi="Times New Roman" w:cs="Times New Roman"/>
          <w:lang w:val="lt-LT"/>
        </w:rPr>
        <w:t xml:space="preserve"> arba bet kuriai pagalbinei šio vaisto medžiagai (jos išvardytos 6 skyriuje);</w:t>
      </w:r>
    </w:p>
    <w:p w14:paraId="7928A381" w14:textId="77777777" w:rsidR="00E06811" w:rsidRPr="00E06811" w:rsidRDefault="00E06811" w:rsidP="00E06811">
      <w:pPr>
        <w:numPr>
          <w:ilvl w:val="0"/>
          <w:numId w:val="1"/>
        </w:numPr>
        <w:suppressAutoHyphens/>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 xml:space="preserve">jeigu yra alergija (padidėjęs jautrumas) </w:t>
      </w:r>
      <w:proofErr w:type="spellStart"/>
      <w:r w:rsidRPr="00E06811">
        <w:rPr>
          <w:rFonts w:ascii="Times New Roman" w:eastAsia="Times New Roman" w:hAnsi="Times New Roman" w:cs="Times New Roman"/>
          <w:lang w:val="lt-LT"/>
        </w:rPr>
        <w:t>acetilsalicilo</w:t>
      </w:r>
      <w:proofErr w:type="spellEnd"/>
      <w:r w:rsidRPr="00E06811">
        <w:rPr>
          <w:rFonts w:ascii="Times New Roman" w:eastAsia="Times New Roman" w:hAnsi="Times New Roman" w:cs="Times New Roman"/>
          <w:lang w:val="lt-LT"/>
        </w:rPr>
        <w:t xml:space="preserve"> rūgščiai arba kitam NVNU (pvz., </w:t>
      </w:r>
      <w:proofErr w:type="spellStart"/>
      <w:r w:rsidRPr="00E06811">
        <w:rPr>
          <w:rFonts w:ascii="Times New Roman" w:eastAsia="Times New Roman" w:hAnsi="Times New Roman" w:cs="Times New Roman"/>
          <w:lang w:val="lt-LT"/>
        </w:rPr>
        <w:t>ibuprofenui</w:t>
      </w:r>
      <w:proofErr w:type="spellEnd"/>
      <w:r w:rsidRPr="00E06811">
        <w:rPr>
          <w:rFonts w:ascii="Times New Roman" w:eastAsia="Times New Roman" w:hAnsi="Times New Roman" w:cs="Times New Roman"/>
          <w:lang w:val="lt-LT"/>
        </w:rPr>
        <w:t xml:space="preserve"> ar </w:t>
      </w:r>
      <w:proofErr w:type="spellStart"/>
      <w:r w:rsidRPr="00E06811">
        <w:rPr>
          <w:rFonts w:ascii="Times New Roman" w:eastAsia="Times New Roman" w:hAnsi="Times New Roman" w:cs="Times New Roman"/>
          <w:lang w:val="lt-LT"/>
        </w:rPr>
        <w:t>diklofenakui</w:t>
      </w:r>
      <w:proofErr w:type="spellEnd"/>
      <w:r w:rsidRPr="00E06811">
        <w:rPr>
          <w:rFonts w:ascii="Times New Roman" w:eastAsia="Times New Roman" w:hAnsi="Times New Roman" w:cs="Times New Roman"/>
          <w:lang w:val="lt-LT"/>
        </w:rPr>
        <w:t>);</w:t>
      </w:r>
    </w:p>
    <w:p w14:paraId="271587CC" w14:textId="77777777" w:rsidR="00E06811" w:rsidRPr="00E06811" w:rsidRDefault="00E06811" w:rsidP="00E06811">
      <w:pPr>
        <w:numPr>
          <w:ilvl w:val="0"/>
          <w:numId w:val="1"/>
        </w:numPr>
        <w:suppressAutoHyphens/>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jeigu esate jaunesnis kaip 16 metų;</w:t>
      </w:r>
    </w:p>
    <w:p w14:paraId="00076160" w14:textId="77777777" w:rsidR="00E06811" w:rsidRPr="00E06811" w:rsidRDefault="00E06811" w:rsidP="00E06811">
      <w:pPr>
        <w:numPr>
          <w:ilvl w:val="0"/>
          <w:numId w:val="1"/>
        </w:numPr>
        <w:suppressAutoHyphens/>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jeigu yra arba kada nors buvo skrandžio arba žarnyno sutrikimų, pvz., išopėjimas ar kraujavimas;</w:t>
      </w:r>
    </w:p>
    <w:p w14:paraId="362F3F32" w14:textId="77777777" w:rsidR="00E06811" w:rsidRPr="00E06811" w:rsidRDefault="00E06811" w:rsidP="00E06811">
      <w:pPr>
        <w:numPr>
          <w:ilvl w:val="0"/>
          <w:numId w:val="1"/>
        </w:numPr>
        <w:suppressAutoHyphens/>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jeigu yra sunkus kepenų ar širdies sutrikimas;</w:t>
      </w:r>
    </w:p>
    <w:p w14:paraId="4D983828" w14:textId="77777777" w:rsidR="00E06811" w:rsidRPr="00E06811" w:rsidRDefault="00E06811" w:rsidP="00E06811">
      <w:pPr>
        <w:numPr>
          <w:ilvl w:val="0"/>
          <w:numId w:val="1"/>
        </w:numPr>
        <w:suppressAutoHyphens/>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jeigu yra vidutinio sunkumo ar sunkus inkstų sutrikimas;</w:t>
      </w:r>
    </w:p>
    <w:p w14:paraId="63AF3996" w14:textId="77777777" w:rsidR="00E06811" w:rsidRPr="00E06811" w:rsidRDefault="00E06811" w:rsidP="00E06811">
      <w:pPr>
        <w:numPr>
          <w:ilvl w:val="0"/>
          <w:numId w:val="1"/>
        </w:numPr>
        <w:suppressAutoHyphens/>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jeigu yra buvęs kraujavimas į galvos smegenis;</w:t>
      </w:r>
    </w:p>
    <w:p w14:paraId="54410E47" w14:textId="77777777" w:rsidR="00E06811" w:rsidRPr="00E06811" w:rsidRDefault="00E06811" w:rsidP="00E06811">
      <w:pPr>
        <w:numPr>
          <w:ilvl w:val="0"/>
          <w:numId w:val="1"/>
        </w:numPr>
        <w:suppressAutoHyphens/>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 xml:space="preserve">jeigu yra sutrikimas (pvz., </w:t>
      </w:r>
      <w:proofErr w:type="spellStart"/>
      <w:r w:rsidRPr="00E06811">
        <w:rPr>
          <w:rFonts w:ascii="Times New Roman" w:eastAsia="Times New Roman" w:hAnsi="Times New Roman" w:cs="Times New Roman"/>
          <w:lang w:val="lt-LT"/>
        </w:rPr>
        <w:t>hemofilija</w:t>
      </w:r>
      <w:proofErr w:type="spellEnd"/>
      <w:r w:rsidRPr="00E06811">
        <w:rPr>
          <w:rFonts w:ascii="Times New Roman" w:eastAsia="Times New Roman" w:hAnsi="Times New Roman" w:cs="Times New Roman"/>
          <w:lang w:val="lt-LT"/>
        </w:rPr>
        <w:t>), dėl kurio Jums lengvai prasideda kraujavimas;</w:t>
      </w:r>
    </w:p>
    <w:p w14:paraId="5ECD8B04" w14:textId="77777777" w:rsidR="00E06811" w:rsidRPr="00E06811" w:rsidRDefault="00E06811" w:rsidP="00E06811">
      <w:pPr>
        <w:numPr>
          <w:ilvl w:val="0"/>
          <w:numId w:val="1"/>
        </w:numPr>
        <w:suppressAutoHyphens/>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 xml:space="preserve">jeigu vartojate kraujo krešėjimą mažinančių vaistų (pvz., </w:t>
      </w:r>
      <w:proofErr w:type="spellStart"/>
      <w:r w:rsidRPr="00E06811">
        <w:rPr>
          <w:rFonts w:ascii="Times New Roman" w:eastAsia="Times New Roman" w:hAnsi="Times New Roman" w:cs="Times New Roman"/>
          <w:lang w:val="lt-LT"/>
        </w:rPr>
        <w:t>varfarino</w:t>
      </w:r>
      <w:proofErr w:type="spellEnd"/>
      <w:r w:rsidRPr="00E06811">
        <w:rPr>
          <w:rFonts w:ascii="Times New Roman" w:eastAsia="Times New Roman" w:hAnsi="Times New Roman" w:cs="Times New Roman"/>
          <w:lang w:val="lt-LT"/>
        </w:rPr>
        <w:t xml:space="preserve">, heparino ar </w:t>
      </w:r>
      <w:proofErr w:type="spellStart"/>
      <w:r w:rsidRPr="00E06811">
        <w:rPr>
          <w:rFonts w:ascii="Times New Roman" w:eastAsia="Times New Roman" w:hAnsi="Times New Roman" w:cs="Times New Roman"/>
          <w:lang w:val="lt-LT"/>
        </w:rPr>
        <w:t>klopidogrelio</w:t>
      </w:r>
      <w:proofErr w:type="spellEnd"/>
      <w:r w:rsidRPr="00E06811">
        <w:rPr>
          <w:rFonts w:ascii="Times New Roman" w:eastAsia="Times New Roman" w:hAnsi="Times New Roman" w:cs="Times New Roman"/>
          <w:lang w:val="lt-LT"/>
        </w:rPr>
        <w:t>);</w:t>
      </w:r>
    </w:p>
    <w:p w14:paraId="0E5AEE66" w14:textId="77777777" w:rsidR="00E06811" w:rsidRPr="00E06811" w:rsidRDefault="00E06811" w:rsidP="00E06811">
      <w:pPr>
        <w:numPr>
          <w:ilvl w:val="0"/>
          <w:numId w:val="1"/>
        </w:numPr>
        <w:suppressAutoHyphens/>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lastRenderedPageBreak/>
        <w:t>jeigu yra astma ar alergija (pvz., šienligė) arba yra buvęs veido, lūpų, akių ar liežuvio patinimas;</w:t>
      </w:r>
    </w:p>
    <w:p w14:paraId="51787FA4" w14:textId="77777777" w:rsidR="00E06811" w:rsidRPr="00E06811" w:rsidRDefault="00E06811" w:rsidP="00E06811">
      <w:pPr>
        <w:numPr>
          <w:ilvl w:val="0"/>
          <w:numId w:val="1"/>
        </w:numPr>
        <w:suppressAutoHyphens/>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jeigu yra ar kada nors buvo išaugų nosyje (polipų);</w:t>
      </w:r>
    </w:p>
    <w:p w14:paraId="16C5A673" w14:textId="77777777" w:rsidR="00E06811" w:rsidRPr="00E06811" w:rsidRDefault="00E06811" w:rsidP="00E06811">
      <w:pPr>
        <w:numPr>
          <w:ilvl w:val="0"/>
          <w:numId w:val="1"/>
        </w:numPr>
        <w:suppressAutoHyphens/>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 xml:space="preserve">jeigu vartojate kitų NVNU, pvz., </w:t>
      </w:r>
      <w:proofErr w:type="spellStart"/>
      <w:r w:rsidRPr="00E06811">
        <w:rPr>
          <w:rFonts w:ascii="Times New Roman" w:eastAsia="Times New Roman" w:hAnsi="Times New Roman" w:cs="Times New Roman"/>
          <w:lang w:val="lt-LT"/>
        </w:rPr>
        <w:t>ibuprofeno</w:t>
      </w:r>
      <w:proofErr w:type="spellEnd"/>
      <w:r w:rsidRPr="00E06811">
        <w:rPr>
          <w:rFonts w:ascii="Times New Roman" w:eastAsia="Times New Roman" w:hAnsi="Times New Roman" w:cs="Times New Roman"/>
          <w:lang w:val="lt-LT"/>
        </w:rPr>
        <w:t xml:space="preserve"> ar </w:t>
      </w:r>
      <w:proofErr w:type="spellStart"/>
      <w:r w:rsidRPr="00E06811">
        <w:rPr>
          <w:rFonts w:ascii="Times New Roman" w:eastAsia="Times New Roman" w:hAnsi="Times New Roman" w:cs="Times New Roman"/>
          <w:lang w:val="lt-LT"/>
        </w:rPr>
        <w:t>acetilsalicilo</w:t>
      </w:r>
      <w:proofErr w:type="spellEnd"/>
      <w:r w:rsidRPr="00E06811">
        <w:rPr>
          <w:rFonts w:ascii="Times New Roman" w:eastAsia="Times New Roman" w:hAnsi="Times New Roman" w:cs="Times New Roman"/>
          <w:lang w:val="lt-LT"/>
        </w:rPr>
        <w:t xml:space="preserve"> rūgšties;</w:t>
      </w:r>
    </w:p>
    <w:p w14:paraId="378F4486" w14:textId="77777777" w:rsidR="00E06811" w:rsidRPr="00E06811" w:rsidRDefault="00E06811" w:rsidP="00E06811">
      <w:pPr>
        <w:numPr>
          <w:ilvl w:val="0"/>
          <w:numId w:val="1"/>
        </w:numPr>
        <w:suppressAutoHyphens/>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 xml:space="preserve">jeigu vartojate </w:t>
      </w:r>
      <w:proofErr w:type="spellStart"/>
      <w:r w:rsidRPr="00E06811">
        <w:rPr>
          <w:rFonts w:ascii="Times New Roman" w:eastAsia="Times New Roman" w:hAnsi="Times New Roman" w:cs="Times New Roman"/>
          <w:lang w:val="lt-LT"/>
        </w:rPr>
        <w:t>okspentifilino</w:t>
      </w:r>
      <w:proofErr w:type="spellEnd"/>
      <w:r w:rsidRPr="00E06811">
        <w:rPr>
          <w:rFonts w:ascii="Times New Roman" w:eastAsia="Times New Roman" w:hAnsi="Times New Roman" w:cs="Times New Roman"/>
          <w:lang w:val="lt-LT"/>
        </w:rPr>
        <w:t xml:space="preserve"> (kraujotakai pagerinti), </w:t>
      </w:r>
      <w:proofErr w:type="spellStart"/>
      <w:r w:rsidRPr="00E06811">
        <w:rPr>
          <w:rFonts w:ascii="Times New Roman" w:eastAsia="Times New Roman" w:hAnsi="Times New Roman" w:cs="Times New Roman"/>
          <w:lang w:val="lt-LT"/>
        </w:rPr>
        <w:t>probenecido</w:t>
      </w:r>
      <w:proofErr w:type="spellEnd"/>
      <w:r w:rsidRPr="00E06811">
        <w:rPr>
          <w:rFonts w:ascii="Times New Roman" w:eastAsia="Times New Roman" w:hAnsi="Times New Roman" w:cs="Times New Roman"/>
          <w:lang w:val="lt-LT"/>
        </w:rPr>
        <w:t xml:space="preserve"> (nuo podagros) ar ličio (vaisto nuo psichikos sutrikimų);</w:t>
      </w:r>
    </w:p>
    <w:p w14:paraId="0E448BBE" w14:textId="77777777" w:rsidR="00E06811" w:rsidRPr="00E06811" w:rsidRDefault="00E06811" w:rsidP="00E06811">
      <w:pPr>
        <w:numPr>
          <w:ilvl w:val="0"/>
          <w:numId w:val="1"/>
        </w:numPr>
        <w:suppressAutoHyphens/>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jeigu planuojate pastoti, esate nėščia, gimdote arba maitinate krūtimi;</w:t>
      </w:r>
    </w:p>
    <w:p w14:paraId="76B1C14D" w14:textId="77777777" w:rsidR="00E06811" w:rsidRPr="00E06811" w:rsidRDefault="00E06811" w:rsidP="00E06811">
      <w:pPr>
        <w:numPr>
          <w:ilvl w:val="0"/>
          <w:numId w:val="1"/>
        </w:numPr>
        <w:suppressAutoHyphens/>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jeigu Jums planuojama atlikti operaciją;</w:t>
      </w:r>
    </w:p>
    <w:p w14:paraId="1C51998A" w14:textId="77777777" w:rsidR="00E06811" w:rsidRPr="00E06811" w:rsidRDefault="00E06811" w:rsidP="00E06811">
      <w:pPr>
        <w:numPr>
          <w:ilvl w:val="0"/>
          <w:numId w:val="1"/>
        </w:numPr>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jeigu Jums atlikta operacija, po kurios yra didelis kraujavimo pavojus arba vis dar kraujuojate.</w:t>
      </w:r>
    </w:p>
    <w:p w14:paraId="017C12A3"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0FE39FFB" w14:textId="77777777" w:rsidR="00E06811" w:rsidRPr="00E06811" w:rsidRDefault="00E06811" w:rsidP="00E06811">
      <w:pPr>
        <w:spacing w:after="0" w:line="220" w:lineRule="exact"/>
        <w:rPr>
          <w:rFonts w:ascii="Times New Roman" w:eastAsia="Times New Roman" w:hAnsi="Times New Roman" w:cs="Times New Roman"/>
          <w:b/>
          <w:bCs/>
          <w:lang w:val="lt-LT"/>
        </w:rPr>
      </w:pPr>
      <w:r w:rsidRPr="00E06811">
        <w:rPr>
          <w:rFonts w:ascii="Times New Roman" w:eastAsia="Times New Roman" w:hAnsi="Times New Roman" w:cs="Times New Roman"/>
          <w:b/>
          <w:bCs/>
          <w:lang w:val="lt-LT"/>
        </w:rPr>
        <w:t>Įspėjimai ir atsargumo priemonės</w:t>
      </w:r>
    </w:p>
    <w:p w14:paraId="2A7D0C78" w14:textId="5A1F9314" w:rsidR="00E06811" w:rsidRPr="00E06811" w:rsidRDefault="00E06811" w:rsidP="00E06811">
      <w:pPr>
        <w:spacing w:after="0" w:line="240" w:lineRule="auto"/>
        <w:ind w:left="567" w:hanging="567"/>
        <w:rPr>
          <w:rFonts w:ascii="Times New Roman" w:eastAsia="Times New Roman" w:hAnsi="Times New Roman" w:cs="Times New Roman"/>
          <w:b/>
          <w:lang w:val="lt-LT"/>
        </w:rPr>
      </w:pPr>
      <w:r w:rsidRPr="00E06811">
        <w:rPr>
          <w:rFonts w:ascii="Times New Roman" w:eastAsia="Times New Roman" w:hAnsi="Times New Roman" w:cs="Times New Roman"/>
          <w:lang w:val="lt-LT"/>
        </w:rPr>
        <w:t>Prieš pradėdami vartoti</w:t>
      </w:r>
      <w:r w:rsidRPr="00E06811">
        <w:rPr>
          <w:rFonts w:ascii="Times New Roman" w:eastAsia="Times New Roman" w:hAnsi="Times New Roman" w:cs="Times New Roman"/>
          <w:szCs w:val="20"/>
          <w:lang w:val="lt-LT" w:eastAsia="lt-LT"/>
        </w:rPr>
        <w:t xml:space="preserve"> </w:t>
      </w:r>
      <w:proofErr w:type="spellStart"/>
      <w:r w:rsidRPr="00E06811">
        <w:rPr>
          <w:rFonts w:ascii="Times New Roman" w:eastAsia="Times New Roman" w:hAnsi="Times New Roman" w:cs="Times New Roman"/>
          <w:lang w:val="lt-LT"/>
        </w:rPr>
        <w:t>Ketorolac</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Trometamol</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Rompharm</w:t>
      </w:r>
      <w:proofErr w:type="spellEnd"/>
      <w:r w:rsidRPr="00E06811">
        <w:rPr>
          <w:rFonts w:ascii="Times New Roman" w:eastAsia="Times New Roman" w:hAnsi="Times New Roman" w:cs="Times New Roman"/>
          <w:lang w:val="lt-LT"/>
        </w:rPr>
        <w:t xml:space="preserve"> , pasakykite gydytojui, jeigu:</w:t>
      </w:r>
    </w:p>
    <w:p w14:paraId="1A5423FC" w14:textId="77777777" w:rsidR="00E06811" w:rsidRPr="00E06811" w:rsidRDefault="00E06811" w:rsidP="00E06811">
      <w:pPr>
        <w:numPr>
          <w:ilvl w:val="0"/>
          <w:numId w:val="3"/>
        </w:numPr>
        <w:tabs>
          <w:tab w:val="left" w:pos="720"/>
        </w:tabs>
        <w:spacing w:after="0" w:line="240" w:lineRule="auto"/>
        <w:ind w:left="714" w:hanging="357"/>
        <w:rPr>
          <w:rFonts w:ascii="Times New Roman" w:eastAsia="Times New Roman" w:hAnsi="Times New Roman" w:cs="Times New Roman"/>
          <w:lang w:val="lt-LT"/>
        </w:rPr>
      </w:pPr>
      <w:r w:rsidRPr="00E06811">
        <w:rPr>
          <w:rFonts w:ascii="Times New Roman" w:eastAsia="Times New Roman" w:hAnsi="Times New Roman" w:cs="Times New Roman"/>
          <w:lang w:val="lt-LT"/>
        </w:rPr>
        <w:t xml:space="preserve">sergate skrandžio ar kita virškinimo trakto liga, tuštinatės juodomis išmatomis arba išmatose pastebite kraujo; </w:t>
      </w:r>
    </w:p>
    <w:p w14:paraId="28F54836" w14:textId="77777777" w:rsidR="00E06811" w:rsidRPr="00E06811" w:rsidRDefault="00E06811" w:rsidP="00E06811">
      <w:pPr>
        <w:numPr>
          <w:ilvl w:val="0"/>
          <w:numId w:val="3"/>
        </w:numPr>
        <w:tabs>
          <w:tab w:val="left" w:pos="720"/>
        </w:tabs>
        <w:spacing w:after="0" w:line="240" w:lineRule="auto"/>
        <w:ind w:left="714" w:hanging="357"/>
        <w:rPr>
          <w:rFonts w:ascii="Times New Roman" w:eastAsia="Times New Roman" w:hAnsi="Times New Roman" w:cs="Times New Roman"/>
          <w:lang w:val="lt-LT"/>
        </w:rPr>
      </w:pPr>
      <w:r w:rsidRPr="00E06811">
        <w:rPr>
          <w:rFonts w:ascii="Times New Roman" w:eastAsia="Times New Roman" w:hAnsi="Times New Roman" w:cs="Times New Roman"/>
          <w:lang w:val="lt-LT"/>
        </w:rPr>
        <w:t>sergate kvėpavimo takų ligomis;</w:t>
      </w:r>
    </w:p>
    <w:p w14:paraId="64E010A6" w14:textId="77777777" w:rsidR="00E06811" w:rsidRPr="00E06811" w:rsidRDefault="00E06811" w:rsidP="00E06811">
      <w:pPr>
        <w:numPr>
          <w:ilvl w:val="0"/>
          <w:numId w:val="3"/>
        </w:numPr>
        <w:tabs>
          <w:tab w:val="left" w:pos="720"/>
        </w:tabs>
        <w:spacing w:after="0" w:line="240" w:lineRule="auto"/>
        <w:ind w:left="714" w:hanging="357"/>
        <w:rPr>
          <w:rFonts w:ascii="Times New Roman" w:eastAsia="Times New Roman" w:hAnsi="Times New Roman" w:cs="Times New Roman"/>
          <w:lang w:val="lt-LT"/>
        </w:rPr>
      </w:pPr>
      <w:r w:rsidRPr="00E06811">
        <w:rPr>
          <w:rFonts w:ascii="Times New Roman" w:eastAsia="Times New Roman" w:hAnsi="Times New Roman" w:cs="Times New Roman"/>
          <w:lang w:val="lt-LT"/>
        </w:rPr>
        <w:t>sergate inkstų arba kepenų liga;</w:t>
      </w:r>
    </w:p>
    <w:p w14:paraId="02EBAE60" w14:textId="77777777" w:rsidR="00E06811" w:rsidRPr="00E06811" w:rsidRDefault="00E06811" w:rsidP="00E06811">
      <w:pPr>
        <w:numPr>
          <w:ilvl w:val="0"/>
          <w:numId w:val="3"/>
        </w:numPr>
        <w:spacing w:after="0" w:line="240" w:lineRule="auto"/>
        <w:ind w:left="714" w:hanging="357"/>
        <w:contextualSpacing/>
        <w:rPr>
          <w:rFonts w:ascii="Times New Roman" w:eastAsia="Times New Roman" w:hAnsi="Times New Roman" w:cs="Times New Roman"/>
          <w:lang w:val="lt-LT"/>
        </w:rPr>
      </w:pPr>
      <w:r w:rsidRPr="00E06811">
        <w:rPr>
          <w:rFonts w:ascii="Times New Roman" w:eastAsia="Times New Roman" w:hAnsi="Times New Roman" w:cs="Times New Roman"/>
          <w:lang w:val="lt-LT"/>
        </w:rPr>
        <w:t>turite aukštą kraujospūdį, sergate širdies ar kraujagyslių liga;</w:t>
      </w:r>
    </w:p>
    <w:p w14:paraId="268D50A0" w14:textId="77777777" w:rsidR="00E06811" w:rsidRPr="00E06811" w:rsidRDefault="00E06811" w:rsidP="00E06811">
      <w:pPr>
        <w:numPr>
          <w:ilvl w:val="0"/>
          <w:numId w:val="3"/>
        </w:numPr>
        <w:spacing w:after="0" w:line="240" w:lineRule="auto"/>
        <w:ind w:left="714" w:hanging="357"/>
        <w:contextualSpacing/>
        <w:rPr>
          <w:rFonts w:ascii="Times New Roman" w:eastAsia="Times New Roman" w:hAnsi="Times New Roman" w:cs="Times New Roman"/>
          <w:lang w:val="lt-LT"/>
        </w:rPr>
      </w:pPr>
      <w:r w:rsidRPr="00E06811">
        <w:rPr>
          <w:rFonts w:ascii="Times New Roman" w:eastAsia="Times New Roman" w:hAnsi="Times New Roman" w:cs="Times New Roman"/>
          <w:lang w:val="lt-LT"/>
        </w:rPr>
        <w:t>yra sumažėjęs išskiriamo šlapimo kiekis;</w:t>
      </w:r>
    </w:p>
    <w:p w14:paraId="165AC300" w14:textId="77777777" w:rsidR="00E06811" w:rsidRPr="00E06811" w:rsidRDefault="00E06811" w:rsidP="00E06811">
      <w:pPr>
        <w:numPr>
          <w:ilvl w:val="0"/>
          <w:numId w:val="3"/>
        </w:numPr>
        <w:tabs>
          <w:tab w:val="left" w:pos="720"/>
        </w:tabs>
        <w:spacing w:after="0" w:line="240" w:lineRule="auto"/>
        <w:ind w:left="714" w:hanging="357"/>
        <w:rPr>
          <w:rFonts w:ascii="Times New Roman" w:eastAsia="Times New Roman" w:hAnsi="Times New Roman" w:cs="Times New Roman"/>
          <w:lang w:val="lt-LT"/>
        </w:rPr>
      </w:pPr>
      <w:r w:rsidRPr="00E06811">
        <w:rPr>
          <w:rFonts w:ascii="Times New Roman" w:eastAsia="Times New Roman" w:hAnsi="Times New Roman" w:cs="Times New Roman"/>
          <w:lang w:val="lt-LT"/>
        </w:rPr>
        <w:t>patino rankos, kojos arba kitos kūno dalys;</w:t>
      </w:r>
    </w:p>
    <w:p w14:paraId="32F79C4F" w14:textId="77777777" w:rsidR="00E06811" w:rsidRPr="00E06811" w:rsidRDefault="00E06811" w:rsidP="00E06811">
      <w:pPr>
        <w:numPr>
          <w:ilvl w:val="0"/>
          <w:numId w:val="3"/>
        </w:numPr>
        <w:tabs>
          <w:tab w:val="left" w:pos="720"/>
        </w:tabs>
        <w:spacing w:after="0" w:line="240" w:lineRule="auto"/>
        <w:ind w:left="714" w:hanging="357"/>
        <w:rPr>
          <w:rFonts w:ascii="Times New Roman" w:eastAsia="Times New Roman" w:hAnsi="Times New Roman" w:cs="Times New Roman"/>
          <w:lang w:val="lt-LT"/>
        </w:rPr>
      </w:pPr>
      <w:r w:rsidRPr="00E06811">
        <w:rPr>
          <w:rFonts w:ascii="Times New Roman" w:eastAsia="Times New Roman" w:hAnsi="Times New Roman" w:cs="Times New Roman"/>
          <w:bCs/>
          <w:lang w:val="lt-LT"/>
        </w:rPr>
        <w:t>po operacijos iš pjūvio prasidėjo kraujavimas arba pjūvio srityje atsirado kraujosruvų;</w:t>
      </w:r>
    </w:p>
    <w:p w14:paraId="60345D36" w14:textId="77777777" w:rsidR="00E06811" w:rsidRPr="00E06811" w:rsidRDefault="00E06811" w:rsidP="00E06811">
      <w:pPr>
        <w:numPr>
          <w:ilvl w:val="0"/>
          <w:numId w:val="3"/>
        </w:numPr>
        <w:tabs>
          <w:tab w:val="left" w:pos="720"/>
        </w:tabs>
        <w:spacing w:after="0" w:line="240" w:lineRule="auto"/>
        <w:ind w:left="714" w:hanging="357"/>
        <w:rPr>
          <w:rFonts w:ascii="Times New Roman" w:eastAsia="Times New Roman" w:hAnsi="Times New Roman" w:cs="Times New Roman"/>
          <w:lang w:val="lt-LT"/>
        </w:rPr>
      </w:pPr>
      <w:r w:rsidRPr="00E06811">
        <w:rPr>
          <w:rFonts w:ascii="Times New Roman" w:eastAsia="Times New Roman" w:hAnsi="Times New Roman" w:cs="Times New Roman"/>
          <w:bCs/>
          <w:lang w:val="lt-LT"/>
        </w:rPr>
        <w:t>planuojate nėštumą;</w:t>
      </w:r>
    </w:p>
    <w:p w14:paraId="53E8CAA4" w14:textId="77777777" w:rsidR="00E06811" w:rsidRPr="00E06811" w:rsidRDefault="00E06811" w:rsidP="00E06811">
      <w:pPr>
        <w:numPr>
          <w:ilvl w:val="0"/>
          <w:numId w:val="3"/>
        </w:numPr>
        <w:tabs>
          <w:tab w:val="left" w:pos="720"/>
        </w:tabs>
        <w:spacing w:after="0" w:line="240" w:lineRule="auto"/>
        <w:ind w:left="714" w:hanging="357"/>
        <w:rPr>
          <w:rFonts w:ascii="Times New Roman" w:eastAsia="Times New Roman" w:hAnsi="Times New Roman" w:cs="Times New Roman"/>
          <w:lang w:val="lt-LT"/>
        </w:rPr>
      </w:pPr>
      <w:r w:rsidRPr="00E06811">
        <w:rPr>
          <w:rFonts w:ascii="Times New Roman" w:eastAsia="Times New Roman" w:hAnsi="Times New Roman" w:cs="Times New Roman"/>
          <w:lang w:val="lt-LT"/>
        </w:rPr>
        <w:t>esate vyresnis (-ė) nei 65 metų amžiaus (senyviems pacientams gali padidėti šalutinio poveikio pavojus).</w:t>
      </w:r>
    </w:p>
    <w:p w14:paraId="24B2D03E" w14:textId="77777777" w:rsidR="00E06811" w:rsidRPr="00E06811" w:rsidRDefault="00E06811" w:rsidP="00E06811">
      <w:pPr>
        <w:spacing w:after="0" w:line="240" w:lineRule="auto"/>
        <w:rPr>
          <w:rFonts w:ascii="Times New Roman" w:eastAsia="Times New Roman" w:hAnsi="Times New Roman" w:cs="Times New Roman"/>
          <w:highlight w:val="yellow"/>
          <w:lang w:val="lt-LT"/>
        </w:rPr>
      </w:pPr>
    </w:p>
    <w:p w14:paraId="7AEBAC1E" w14:textId="505E60B5" w:rsidR="00E06811" w:rsidRPr="00E06811" w:rsidRDefault="00E06811" w:rsidP="00E06811">
      <w:pPr>
        <w:autoSpaceDE w:val="0"/>
        <w:autoSpaceDN w:val="0"/>
        <w:adjustRightInd w:val="0"/>
        <w:spacing w:after="0" w:line="240" w:lineRule="auto"/>
        <w:rPr>
          <w:rFonts w:ascii="Times New Roman" w:eastAsia="Times New Roman" w:hAnsi="Times New Roman" w:cs="Times New Roman"/>
          <w:highlight w:val="yellow"/>
          <w:lang w:val="lt-LT"/>
        </w:rPr>
      </w:pPr>
      <w:r w:rsidRPr="00E06811">
        <w:rPr>
          <w:rFonts w:ascii="Times New Roman" w:eastAsia="Times New Roman" w:hAnsi="Times New Roman" w:cs="Times New Roman"/>
          <w:lang w:val="lt-LT"/>
        </w:rPr>
        <w:t>Tokie vaistai, kaip</w:t>
      </w:r>
      <w:r w:rsidRPr="00E06811">
        <w:rPr>
          <w:rFonts w:ascii="Times New Roman" w:eastAsia="Times New Roman" w:hAnsi="Times New Roman" w:cs="Times New Roman"/>
          <w:szCs w:val="20"/>
          <w:lang w:val="lt-LT" w:eastAsia="lt-LT"/>
        </w:rPr>
        <w:t xml:space="preserve"> </w:t>
      </w:r>
      <w:proofErr w:type="spellStart"/>
      <w:r w:rsidRPr="00E06811">
        <w:rPr>
          <w:rFonts w:ascii="Times New Roman" w:eastAsia="Times New Roman" w:hAnsi="Times New Roman" w:cs="Times New Roman"/>
          <w:lang w:val="lt-LT"/>
        </w:rPr>
        <w:t>Ketorolac</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Trometamol</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Rompharm</w:t>
      </w:r>
      <w:proofErr w:type="spellEnd"/>
      <w:r w:rsidRPr="00E06811">
        <w:rPr>
          <w:rFonts w:ascii="Times New Roman" w:eastAsia="Times New Roman" w:hAnsi="Times New Roman" w:cs="Times New Roman"/>
          <w:lang w:val="lt-LT"/>
        </w:rPr>
        <w:t>, gali būti susiję su nedideliu širdies priepuolio (miokardo infarkto) ar insulto pavojaus padidėjimu. Bet koks pavojus yra labiau tikėtinas ilgą laiką vartojant vaistą didelėmis dozėmis. Neviršykite rekomenduotos dozės ar gydymo laiko. Jei Jūsų širdies veikla yra sutrikusi, patyrėte insultą arba galvojate, kad Jums galėtų grėsti šios būklės (pavyzdžiui, Jūsų kraujospūdis yra padidėjęs, sergate cukriniu diabetu, turite daug cholesterolio arba rūkote), turite aptarti gydymą su savo gydytoju arba vaistininku.</w:t>
      </w:r>
    </w:p>
    <w:p w14:paraId="3E36F3AF" w14:textId="77777777" w:rsidR="00E06811" w:rsidRPr="00E06811" w:rsidRDefault="00E06811" w:rsidP="00E06811">
      <w:pPr>
        <w:spacing w:after="0" w:line="240" w:lineRule="auto"/>
        <w:rPr>
          <w:rFonts w:ascii="Times New Roman" w:eastAsia="Times New Roman" w:hAnsi="Times New Roman" w:cs="Times New Roman"/>
          <w:kern w:val="16"/>
          <w:highlight w:val="yellow"/>
          <w:lang w:val="lt-LT"/>
        </w:rPr>
      </w:pPr>
    </w:p>
    <w:p w14:paraId="5D2F52EB" w14:textId="22A6CE6B" w:rsidR="00E06811" w:rsidRPr="00E06811" w:rsidRDefault="001547E5" w:rsidP="00E06811">
      <w:pPr>
        <w:spacing w:after="0" w:line="240" w:lineRule="auto"/>
        <w:rPr>
          <w:rFonts w:ascii="Times New Roman" w:eastAsia="Times New Roman" w:hAnsi="Times New Roman" w:cs="Times New Roman"/>
          <w:kern w:val="16"/>
          <w:highlight w:val="yellow"/>
          <w:lang w:val="lt-LT"/>
        </w:rPr>
      </w:pPr>
      <w:proofErr w:type="spellStart"/>
      <w:r w:rsidRPr="001547E5">
        <w:rPr>
          <w:rFonts w:ascii="Times New Roman" w:eastAsia="Times New Roman" w:hAnsi="Times New Roman" w:cs="Times New Roman"/>
          <w:kern w:val="16"/>
          <w:lang w:val="lt-LT"/>
        </w:rPr>
        <w:t>Ketorolac</w:t>
      </w:r>
      <w:proofErr w:type="spellEnd"/>
      <w:r w:rsidRPr="001547E5">
        <w:rPr>
          <w:rFonts w:ascii="Times New Roman" w:eastAsia="Times New Roman" w:hAnsi="Times New Roman" w:cs="Times New Roman"/>
          <w:kern w:val="16"/>
          <w:lang w:val="lt-LT"/>
        </w:rPr>
        <w:t xml:space="preserve"> </w:t>
      </w:r>
      <w:proofErr w:type="spellStart"/>
      <w:r w:rsidRPr="001547E5">
        <w:rPr>
          <w:rFonts w:ascii="Times New Roman" w:eastAsia="Times New Roman" w:hAnsi="Times New Roman" w:cs="Times New Roman"/>
          <w:kern w:val="16"/>
          <w:lang w:val="lt-LT"/>
        </w:rPr>
        <w:t>Trometamol</w:t>
      </w:r>
      <w:proofErr w:type="spellEnd"/>
      <w:r w:rsidRPr="001547E5">
        <w:rPr>
          <w:rFonts w:ascii="Times New Roman" w:eastAsia="Times New Roman" w:hAnsi="Times New Roman" w:cs="Times New Roman"/>
          <w:kern w:val="16"/>
          <w:lang w:val="lt-LT"/>
        </w:rPr>
        <w:t xml:space="preserve"> </w:t>
      </w:r>
      <w:proofErr w:type="spellStart"/>
      <w:r w:rsidRPr="001547E5">
        <w:rPr>
          <w:rFonts w:ascii="Times New Roman" w:eastAsia="Times New Roman" w:hAnsi="Times New Roman" w:cs="Times New Roman"/>
          <w:kern w:val="16"/>
          <w:lang w:val="lt-LT"/>
        </w:rPr>
        <w:t>Rompharm</w:t>
      </w:r>
      <w:proofErr w:type="spellEnd"/>
      <w:r w:rsidR="00E06811" w:rsidRPr="00E06811">
        <w:rPr>
          <w:rFonts w:ascii="Times New Roman" w:eastAsia="Times New Roman" w:hAnsi="Times New Roman" w:cs="Times New Roman"/>
          <w:kern w:val="16"/>
          <w:lang w:val="lt-LT"/>
        </w:rPr>
        <w:t xml:space="preserve"> gali sukelti pavojingų odos reakcijų. </w:t>
      </w:r>
      <w:r w:rsidR="00E06811" w:rsidRPr="00E06811">
        <w:rPr>
          <w:rFonts w:ascii="Times New Roman" w:eastAsia="Times New Roman" w:hAnsi="Times New Roman" w:cs="Times New Roman"/>
          <w:lang w:val="lt-LT"/>
        </w:rPr>
        <w:t>Jeigu pasireiškė odos išbėrimas, gleivinės pažeidimas arba kitokių padidėjusio jautrumo požymių, nedelsiant kreipkitės į gydytoją.</w:t>
      </w:r>
      <w:r w:rsidR="00E06811" w:rsidRPr="00E06811">
        <w:rPr>
          <w:rFonts w:ascii="Times New Roman" w:eastAsia="Times New Roman" w:hAnsi="Times New Roman" w:cs="Times New Roman"/>
          <w:kern w:val="16"/>
          <w:lang w:val="lt-LT"/>
        </w:rPr>
        <w:t xml:space="preserve"> </w:t>
      </w:r>
    </w:p>
    <w:p w14:paraId="7B8CF31C" w14:textId="77777777" w:rsidR="00E06811" w:rsidRPr="00E06811" w:rsidRDefault="00E06811" w:rsidP="00E06811">
      <w:pPr>
        <w:spacing w:after="0" w:line="240" w:lineRule="auto"/>
        <w:rPr>
          <w:rFonts w:ascii="Times New Roman" w:eastAsia="Times New Roman" w:hAnsi="Times New Roman" w:cs="Times New Roman"/>
          <w:kern w:val="16"/>
          <w:highlight w:val="yellow"/>
          <w:lang w:val="lt-LT"/>
        </w:rPr>
      </w:pPr>
    </w:p>
    <w:p w14:paraId="69576F08" w14:textId="530C75D6" w:rsidR="00E06811" w:rsidRPr="00E06811" w:rsidRDefault="00E06811" w:rsidP="00E06811">
      <w:pPr>
        <w:spacing w:after="0" w:line="220" w:lineRule="exact"/>
        <w:rPr>
          <w:rFonts w:ascii="Times New Roman" w:eastAsia="Times New Roman" w:hAnsi="Times New Roman" w:cs="Times New Roman"/>
          <w:b/>
          <w:bCs/>
          <w:lang w:val="lt-LT"/>
        </w:rPr>
      </w:pPr>
      <w:r w:rsidRPr="00E06811">
        <w:rPr>
          <w:rFonts w:ascii="Times New Roman" w:eastAsia="Times New Roman" w:hAnsi="Times New Roman" w:cs="Times New Roman"/>
          <w:b/>
          <w:bCs/>
          <w:lang w:val="lt-LT"/>
        </w:rPr>
        <w:t xml:space="preserve">Kiti vaistai ir </w:t>
      </w:r>
      <w:r w:rsidR="001547E5" w:rsidRPr="001547E5">
        <w:rPr>
          <w:rFonts w:ascii="Times New Roman" w:eastAsia="Times New Roman" w:hAnsi="Times New Roman" w:cs="Times New Roman"/>
          <w:b/>
          <w:bCs/>
          <w:lang w:val="fi-FI"/>
        </w:rPr>
        <w:t>Ketorolac Trometamol Rompharm</w:t>
      </w:r>
      <w:r w:rsidRPr="00E06811">
        <w:rPr>
          <w:rFonts w:ascii="Times New Roman" w:eastAsia="Times New Roman" w:hAnsi="Times New Roman" w:cs="Times New Roman"/>
          <w:b/>
          <w:bCs/>
          <w:lang w:val="lt-LT"/>
        </w:rPr>
        <w:t xml:space="preserve"> </w:t>
      </w:r>
    </w:p>
    <w:p w14:paraId="5A4B7B78"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val="x-none" w:eastAsia="lt-LT"/>
        </w:rPr>
        <w:t>Jeigu vartojate arba neseniai vartojote kitų vaistų</w:t>
      </w:r>
      <w:r w:rsidRPr="00E06811">
        <w:rPr>
          <w:rFonts w:ascii="Times New Roman" w:eastAsia="Times New Roman" w:hAnsi="Times New Roman" w:cs="Times New Roman"/>
          <w:noProof/>
          <w:szCs w:val="24"/>
          <w:lang w:val="x-none" w:eastAsia="lt-LT"/>
        </w:rPr>
        <w:t xml:space="preserve"> arba dėl to nesate tikri, apie tai</w:t>
      </w:r>
      <w:r w:rsidRPr="00E06811">
        <w:rPr>
          <w:rFonts w:ascii="Times New Roman" w:eastAsia="Times New Roman" w:hAnsi="Times New Roman" w:cs="Times New Roman"/>
          <w:szCs w:val="20"/>
          <w:lang w:val="x-none" w:eastAsia="lt-LT"/>
        </w:rPr>
        <w:t xml:space="preserve"> pasakykite gydytojui arba vaistininkui.</w:t>
      </w:r>
    </w:p>
    <w:p w14:paraId="1CCC8436" w14:textId="77777777" w:rsidR="00E06811" w:rsidRPr="00E06811" w:rsidRDefault="00E06811" w:rsidP="00E06811">
      <w:pPr>
        <w:spacing w:after="0" w:line="240" w:lineRule="auto"/>
        <w:rPr>
          <w:rFonts w:ascii="Times New Roman" w:eastAsia="Times New Roman" w:hAnsi="Times New Roman" w:cs="Times New Roman"/>
          <w:color w:val="000000"/>
          <w:highlight w:val="yellow"/>
          <w:lang w:val="lt-LT"/>
        </w:rPr>
      </w:pPr>
    </w:p>
    <w:p w14:paraId="6CF8C862" w14:textId="40A03110" w:rsidR="00E06811" w:rsidRPr="00E06811" w:rsidRDefault="00E06811" w:rsidP="00E06811">
      <w:pPr>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Ypač svarbu prieš</w:t>
      </w:r>
      <w:r w:rsidR="001547E5" w:rsidRPr="001547E5">
        <w:rPr>
          <w:rFonts w:ascii="Times New Roman" w:eastAsia="Times New Roman" w:hAnsi="Times New Roman" w:cs="Times New Roman"/>
          <w:szCs w:val="20"/>
          <w:lang w:val="lt-LT" w:eastAsia="lt-LT"/>
        </w:rPr>
        <w:t xml:space="preserve"> </w:t>
      </w:r>
      <w:proofErr w:type="spellStart"/>
      <w:r w:rsidR="001547E5" w:rsidRPr="001547E5">
        <w:rPr>
          <w:rFonts w:ascii="Times New Roman" w:eastAsia="Times New Roman" w:hAnsi="Times New Roman" w:cs="Times New Roman"/>
          <w:lang w:val="lt-LT"/>
        </w:rPr>
        <w:t>Ketorolac</w:t>
      </w:r>
      <w:proofErr w:type="spellEnd"/>
      <w:r w:rsidR="001547E5" w:rsidRPr="001547E5">
        <w:rPr>
          <w:rFonts w:ascii="Times New Roman" w:eastAsia="Times New Roman" w:hAnsi="Times New Roman" w:cs="Times New Roman"/>
          <w:lang w:val="lt-LT"/>
        </w:rPr>
        <w:t xml:space="preserve"> </w:t>
      </w:r>
      <w:proofErr w:type="spellStart"/>
      <w:r w:rsidR="001547E5" w:rsidRPr="001547E5">
        <w:rPr>
          <w:rFonts w:ascii="Times New Roman" w:eastAsia="Times New Roman" w:hAnsi="Times New Roman" w:cs="Times New Roman"/>
          <w:lang w:val="lt-LT"/>
        </w:rPr>
        <w:t>Trometamol</w:t>
      </w:r>
      <w:proofErr w:type="spellEnd"/>
      <w:r w:rsidR="001547E5" w:rsidRPr="001547E5">
        <w:rPr>
          <w:rFonts w:ascii="Times New Roman" w:eastAsia="Times New Roman" w:hAnsi="Times New Roman" w:cs="Times New Roman"/>
          <w:lang w:val="lt-LT"/>
        </w:rPr>
        <w:t xml:space="preserve"> </w:t>
      </w:r>
      <w:proofErr w:type="spellStart"/>
      <w:r w:rsidR="001547E5" w:rsidRPr="001547E5">
        <w:rPr>
          <w:rFonts w:ascii="Times New Roman" w:eastAsia="Times New Roman" w:hAnsi="Times New Roman" w:cs="Times New Roman"/>
          <w:lang w:val="lt-LT"/>
        </w:rPr>
        <w:t>Rompharm</w:t>
      </w:r>
      <w:proofErr w:type="spellEnd"/>
      <w:r w:rsidRPr="00E06811">
        <w:rPr>
          <w:rFonts w:ascii="Times New Roman" w:eastAsia="Times New Roman" w:hAnsi="Times New Roman" w:cs="Times New Roman"/>
          <w:lang w:val="lt-LT"/>
        </w:rPr>
        <w:t xml:space="preserve">  vartojimą pasakyti gydytojui arba slaugytojui, jei vartojate bet kurį iš toliau išvardytų vaistų.</w:t>
      </w:r>
    </w:p>
    <w:p w14:paraId="1F2C3D5B" w14:textId="77777777" w:rsidR="00E06811" w:rsidRPr="00E06811" w:rsidRDefault="00E06811" w:rsidP="00E06811">
      <w:pPr>
        <w:numPr>
          <w:ilvl w:val="0"/>
          <w:numId w:val="6"/>
        </w:numPr>
        <w:suppressAutoHyphens/>
        <w:spacing w:after="0" w:line="240" w:lineRule="auto"/>
        <w:ind w:left="567"/>
        <w:contextualSpacing/>
        <w:rPr>
          <w:rFonts w:ascii="Times New Roman" w:eastAsia="Times New Roman" w:hAnsi="Times New Roman" w:cs="Times New Roman"/>
          <w:kern w:val="1"/>
          <w:lang w:val="lt-LT"/>
        </w:rPr>
      </w:pPr>
      <w:r w:rsidRPr="00E06811">
        <w:rPr>
          <w:rFonts w:ascii="Times New Roman" w:eastAsia="Times New Roman" w:hAnsi="Times New Roman" w:cs="Times New Roman"/>
          <w:kern w:val="1"/>
          <w:lang w:val="lt-LT"/>
        </w:rPr>
        <w:t xml:space="preserve">Kitų NVNU, pvz., </w:t>
      </w:r>
      <w:proofErr w:type="spellStart"/>
      <w:r w:rsidRPr="00E06811">
        <w:rPr>
          <w:rFonts w:ascii="Times New Roman" w:eastAsia="Times New Roman" w:hAnsi="Times New Roman" w:cs="Times New Roman"/>
          <w:kern w:val="1"/>
          <w:lang w:val="lt-LT"/>
        </w:rPr>
        <w:t>acetilsalicilo</w:t>
      </w:r>
      <w:proofErr w:type="spellEnd"/>
      <w:r w:rsidRPr="00E06811">
        <w:rPr>
          <w:rFonts w:ascii="Times New Roman" w:eastAsia="Times New Roman" w:hAnsi="Times New Roman" w:cs="Times New Roman"/>
          <w:kern w:val="1"/>
          <w:lang w:val="lt-LT"/>
        </w:rPr>
        <w:t xml:space="preserve"> rūgšties, </w:t>
      </w:r>
      <w:proofErr w:type="spellStart"/>
      <w:r w:rsidRPr="00E06811">
        <w:rPr>
          <w:rFonts w:ascii="Times New Roman" w:eastAsia="Times New Roman" w:hAnsi="Times New Roman" w:cs="Times New Roman"/>
          <w:kern w:val="1"/>
          <w:lang w:val="lt-LT"/>
        </w:rPr>
        <w:t>ibuprofeno</w:t>
      </w:r>
      <w:proofErr w:type="spellEnd"/>
      <w:r w:rsidRPr="00E06811">
        <w:rPr>
          <w:rFonts w:ascii="Times New Roman" w:eastAsia="Times New Roman" w:hAnsi="Times New Roman" w:cs="Times New Roman"/>
          <w:kern w:val="1"/>
          <w:lang w:val="lt-LT"/>
        </w:rPr>
        <w:t xml:space="preserve"> ar </w:t>
      </w:r>
      <w:proofErr w:type="spellStart"/>
      <w:r w:rsidRPr="00E06811">
        <w:rPr>
          <w:rFonts w:ascii="Times New Roman" w:eastAsia="Times New Roman" w:hAnsi="Times New Roman" w:cs="Times New Roman"/>
          <w:kern w:val="1"/>
          <w:lang w:val="lt-LT"/>
        </w:rPr>
        <w:t>diklofenako</w:t>
      </w:r>
      <w:proofErr w:type="spellEnd"/>
      <w:r w:rsidRPr="00E06811">
        <w:rPr>
          <w:rFonts w:ascii="Times New Roman" w:eastAsia="Times New Roman" w:hAnsi="Times New Roman" w:cs="Times New Roman"/>
          <w:kern w:val="1"/>
          <w:lang w:val="lt-LT"/>
        </w:rPr>
        <w:t>.</w:t>
      </w:r>
    </w:p>
    <w:p w14:paraId="7F3A994E" w14:textId="77777777" w:rsidR="00E06811" w:rsidRPr="00E06811" w:rsidRDefault="00E06811" w:rsidP="00E06811">
      <w:pPr>
        <w:numPr>
          <w:ilvl w:val="0"/>
          <w:numId w:val="6"/>
        </w:numPr>
        <w:suppressAutoHyphens/>
        <w:spacing w:after="0" w:line="240" w:lineRule="auto"/>
        <w:ind w:left="567"/>
        <w:contextualSpacing/>
        <w:rPr>
          <w:rFonts w:ascii="Times New Roman" w:eastAsia="Times New Roman" w:hAnsi="Times New Roman" w:cs="Times New Roman"/>
          <w:kern w:val="1"/>
          <w:lang w:val="lt-LT"/>
        </w:rPr>
      </w:pPr>
      <w:r w:rsidRPr="00E06811">
        <w:rPr>
          <w:rFonts w:ascii="Times New Roman" w:eastAsia="Times New Roman" w:hAnsi="Times New Roman" w:cs="Times New Roman"/>
          <w:kern w:val="1"/>
          <w:lang w:val="lt-LT"/>
        </w:rPr>
        <w:t xml:space="preserve">Kraujo krešėjimą slopinančių vaistų, pvz., </w:t>
      </w:r>
      <w:proofErr w:type="spellStart"/>
      <w:r w:rsidRPr="00E06811">
        <w:rPr>
          <w:rFonts w:ascii="Times New Roman" w:eastAsia="Times New Roman" w:hAnsi="Times New Roman" w:cs="Times New Roman"/>
          <w:kern w:val="1"/>
          <w:lang w:val="lt-LT"/>
        </w:rPr>
        <w:t>varfarino</w:t>
      </w:r>
      <w:proofErr w:type="spellEnd"/>
      <w:r w:rsidRPr="00E06811">
        <w:rPr>
          <w:rFonts w:ascii="Times New Roman" w:eastAsia="Times New Roman" w:hAnsi="Times New Roman" w:cs="Times New Roman"/>
          <w:kern w:val="1"/>
          <w:lang w:val="lt-LT"/>
        </w:rPr>
        <w:t xml:space="preserve">, heparino ar </w:t>
      </w:r>
      <w:proofErr w:type="spellStart"/>
      <w:r w:rsidRPr="00E06811">
        <w:rPr>
          <w:rFonts w:ascii="Times New Roman" w:eastAsia="Times New Roman" w:hAnsi="Times New Roman" w:cs="Times New Roman"/>
          <w:kern w:val="1"/>
          <w:lang w:val="lt-LT"/>
        </w:rPr>
        <w:t>klopidogrelio</w:t>
      </w:r>
      <w:proofErr w:type="spellEnd"/>
      <w:r w:rsidRPr="00E06811">
        <w:rPr>
          <w:rFonts w:ascii="Times New Roman" w:eastAsia="Times New Roman" w:hAnsi="Times New Roman" w:cs="Times New Roman"/>
          <w:kern w:val="1"/>
          <w:lang w:val="lt-LT"/>
        </w:rPr>
        <w:t>.</w:t>
      </w:r>
    </w:p>
    <w:p w14:paraId="06184FF5" w14:textId="77777777" w:rsidR="00E06811" w:rsidRPr="00E06811" w:rsidRDefault="00E06811" w:rsidP="00E06811">
      <w:pPr>
        <w:numPr>
          <w:ilvl w:val="0"/>
          <w:numId w:val="6"/>
        </w:numPr>
        <w:suppressAutoHyphens/>
        <w:spacing w:after="0" w:line="240" w:lineRule="auto"/>
        <w:ind w:left="567"/>
        <w:contextualSpacing/>
        <w:rPr>
          <w:rFonts w:ascii="Times New Roman" w:eastAsia="Times New Roman" w:hAnsi="Times New Roman" w:cs="Times New Roman"/>
          <w:kern w:val="1"/>
          <w:lang w:val="lt-LT"/>
        </w:rPr>
      </w:pPr>
      <w:proofErr w:type="spellStart"/>
      <w:r w:rsidRPr="00E06811">
        <w:rPr>
          <w:rFonts w:ascii="Times New Roman" w:eastAsia="Times New Roman" w:hAnsi="Times New Roman" w:cs="Times New Roman"/>
          <w:kern w:val="1"/>
          <w:lang w:val="lt-LT"/>
        </w:rPr>
        <w:t>Okspentifilino</w:t>
      </w:r>
      <w:proofErr w:type="spellEnd"/>
      <w:r w:rsidRPr="00E06811">
        <w:rPr>
          <w:rFonts w:ascii="Times New Roman" w:eastAsia="Times New Roman" w:hAnsi="Times New Roman" w:cs="Times New Roman"/>
          <w:kern w:val="1"/>
          <w:lang w:val="lt-LT"/>
        </w:rPr>
        <w:t xml:space="preserve"> (kraujotakai gerinti).</w:t>
      </w:r>
    </w:p>
    <w:p w14:paraId="6DC01EFA" w14:textId="77777777" w:rsidR="00E06811" w:rsidRPr="00E06811" w:rsidRDefault="00E06811" w:rsidP="00E06811">
      <w:pPr>
        <w:numPr>
          <w:ilvl w:val="0"/>
          <w:numId w:val="6"/>
        </w:numPr>
        <w:suppressAutoHyphens/>
        <w:spacing w:after="0" w:line="240" w:lineRule="auto"/>
        <w:ind w:left="567"/>
        <w:contextualSpacing/>
        <w:rPr>
          <w:rFonts w:ascii="Times New Roman" w:eastAsia="Times New Roman" w:hAnsi="Times New Roman" w:cs="Times New Roman"/>
          <w:kern w:val="1"/>
          <w:lang w:val="lt-LT"/>
        </w:rPr>
      </w:pPr>
      <w:proofErr w:type="spellStart"/>
      <w:r w:rsidRPr="00E06811">
        <w:rPr>
          <w:rFonts w:ascii="Times New Roman" w:eastAsia="Times New Roman" w:hAnsi="Times New Roman" w:cs="Times New Roman"/>
          <w:kern w:val="1"/>
          <w:lang w:val="lt-LT"/>
        </w:rPr>
        <w:t>Probenecido</w:t>
      </w:r>
      <w:proofErr w:type="spellEnd"/>
      <w:r w:rsidRPr="00E06811">
        <w:rPr>
          <w:rFonts w:ascii="Times New Roman" w:eastAsia="Times New Roman" w:hAnsi="Times New Roman" w:cs="Times New Roman"/>
          <w:kern w:val="1"/>
          <w:lang w:val="lt-LT"/>
        </w:rPr>
        <w:t xml:space="preserve"> (vaisto nuo podagros).</w:t>
      </w:r>
    </w:p>
    <w:p w14:paraId="7E7146C4" w14:textId="77777777" w:rsidR="00E06811" w:rsidRPr="00E06811" w:rsidRDefault="00E06811" w:rsidP="00E06811">
      <w:pPr>
        <w:numPr>
          <w:ilvl w:val="0"/>
          <w:numId w:val="6"/>
        </w:numPr>
        <w:suppressAutoHyphens/>
        <w:spacing w:after="0" w:line="240" w:lineRule="auto"/>
        <w:ind w:left="567"/>
        <w:contextualSpacing/>
        <w:rPr>
          <w:rFonts w:ascii="Times New Roman" w:eastAsia="Times New Roman" w:hAnsi="Times New Roman" w:cs="Times New Roman"/>
          <w:kern w:val="1"/>
          <w:lang w:val="lt-LT"/>
        </w:rPr>
      </w:pPr>
      <w:r w:rsidRPr="00E06811">
        <w:rPr>
          <w:rFonts w:ascii="Times New Roman" w:eastAsia="Times New Roman" w:hAnsi="Times New Roman" w:cs="Times New Roman"/>
          <w:kern w:val="1"/>
          <w:lang w:val="lt-LT"/>
        </w:rPr>
        <w:t>Ličio (vaisto nuo psichikos sutrikimų).</w:t>
      </w:r>
    </w:p>
    <w:p w14:paraId="5AB4C769" w14:textId="77777777" w:rsidR="00E06811" w:rsidRPr="00E06811" w:rsidRDefault="00E06811" w:rsidP="00E06811">
      <w:pPr>
        <w:spacing w:after="0" w:line="240" w:lineRule="auto"/>
        <w:rPr>
          <w:rFonts w:ascii="Times New Roman" w:eastAsia="Times New Roman" w:hAnsi="Times New Roman" w:cs="Times New Roman"/>
          <w:lang w:val="lt-LT"/>
        </w:rPr>
      </w:pPr>
    </w:p>
    <w:p w14:paraId="6452EADF" w14:textId="05E896D6" w:rsidR="00E06811" w:rsidRPr="00E06811" w:rsidRDefault="00E06811" w:rsidP="00E06811">
      <w:pPr>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 xml:space="preserve">Jeigu vartojate aukščiau paminėtų vaistų, </w:t>
      </w:r>
      <w:proofErr w:type="spellStart"/>
      <w:r w:rsidR="001547E5" w:rsidRPr="001547E5">
        <w:rPr>
          <w:rFonts w:ascii="Times New Roman" w:eastAsia="Times New Roman" w:hAnsi="Times New Roman" w:cs="Times New Roman"/>
          <w:lang w:val="lt-LT"/>
        </w:rPr>
        <w:t>Ketorolac</w:t>
      </w:r>
      <w:proofErr w:type="spellEnd"/>
      <w:r w:rsidR="001547E5" w:rsidRPr="001547E5">
        <w:rPr>
          <w:rFonts w:ascii="Times New Roman" w:eastAsia="Times New Roman" w:hAnsi="Times New Roman" w:cs="Times New Roman"/>
          <w:lang w:val="lt-LT"/>
        </w:rPr>
        <w:t xml:space="preserve"> </w:t>
      </w:r>
      <w:proofErr w:type="spellStart"/>
      <w:r w:rsidR="001547E5" w:rsidRPr="001547E5">
        <w:rPr>
          <w:rFonts w:ascii="Times New Roman" w:eastAsia="Times New Roman" w:hAnsi="Times New Roman" w:cs="Times New Roman"/>
          <w:lang w:val="lt-LT"/>
        </w:rPr>
        <w:t>Trometamol</w:t>
      </w:r>
      <w:proofErr w:type="spellEnd"/>
      <w:r w:rsidR="001547E5" w:rsidRPr="001547E5">
        <w:rPr>
          <w:rFonts w:ascii="Times New Roman" w:eastAsia="Times New Roman" w:hAnsi="Times New Roman" w:cs="Times New Roman"/>
          <w:lang w:val="lt-LT"/>
        </w:rPr>
        <w:t xml:space="preserve"> </w:t>
      </w:r>
      <w:proofErr w:type="spellStart"/>
      <w:r w:rsidR="001547E5" w:rsidRPr="001547E5">
        <w:rPr>
          <w:rFonts w:ascii="Times New Roman" w:eastAsia="Times New Roman" w:hAnsi="Times New Roman" w:cs="Times New Roman"/>
          <w:lang w:val="lt-LT"/>
        </w:rPr>
        <w:t>Rompharm</w:t>
      </w:r>
      <w:proofErr w:type="spellEnd"/>
      <w:r w:rsidRPr="00E06811">
        <w:rPr>
          <w:rFonts w:ascii="Times New Roman" w:eastAsia="Times New Roman" w:hAnsi="Times New Roman" w:cs="Times New Roman"/>
          <w:lang w:val="lt-LT"/>
        </w:rPr>
        <w:t xml:space="preserve"> Jums vartoti negalima.</w:t>
      </w:r>
    </w:p>
    <w:p w14:paraId="5C096425" w14:textId="77777777" w:rsidR="00E06811" w:rsidRPr="00E06811" w:rsidRDefault="00E06811" w:rsidP="00E06811">
      <w:pPr>
        <w:spacing w:after="0" w:line="240" w:lineRule="auto"/>
        <w:rPr>
          <w:rFonts w:ascii="Times New Roman" w:eastAsia="Times New Roman" w:hAnsi="Times New Roman" w:cs="Times New Roman"/>
          <w:lang w:val="lt-LT"/>
        </w:rPr>
      </w:pPr>
    </w:p>
    <w:p w14:paraId="6F53D84C" w14:textId="77777777" w:rsidR="00E06811" w:rsidRPr="00E06811" w:rsidRDefault="00E06811" w:rsidP="00E06811">
      <w:pPr>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Pasakykite gydytojui arba slaugytojui, jeigu vartojate:</w:t>
      </w:r>
    </w:p>
    <w:p w14:paraId="7E9DDB49" w14:textId="77777777" w:rsidR="00E06811" w:rsidRPr="00E06811" w:rsidRDefault="00E06811" w:rsidP="00E06811">
      <w:pPr>
        <w:numPr>
          <w:ilvl w:val="0"/>
          <w:numId w:val="6"/>
        </w:numPr>
        <w:suppressAutoHyphens/>
        <w:spacing w:after="0" w:line="240" w:lineRule="auto"/>
        <w:ind w:left="567"/>
        <w:contextualSpacing/>
        <w:rPr>
          <w:rFonts w:ascii="Times New Roman" w:eastAsia="Times New Roman" w:hAnsi="Times New Roman" w:cs="Times New Roman"/>
          <w:kern w:val="1"/>
          <w:lang w:val="lt-LT"/>
        </w:rPr>
      </w:pPr>
      <w:proofErr w:type="spellStart"/>
      <w:r w:rsidRPr="00E06811">
        <w:rPr>
          <w:rFonts w:ascii="Times New Roman" w:eastAsia="Times New Roman" w:hAnsi="Times New Roman" w:cs="Times New Roman"/>
          <w:kern w:val="1"/>
          <w:lang w:val="lt-LT"/>
        </w:rPr>
        <w:t>angiotenziną</w:t>
      </w:r>
      <w:proofErr w:type="spellEnd"/>
      <w:r w:rsidRPr="00E06811">
        <w:rPr>
          <w:rFonts w:ascii="Times New Roman" w:eastAsia="Times New Roman" w:hAnsi="Times New Roman" w:cs="Times New Roman"/>
          <w:kern w:val="1"/>
          <w:lang w:val="lt-LT"/>
        </w:rPr>
        <w:t xml:space="preserve"> konvertuojančio fermento (AKF) inhibitorių ar kitokių vaistų nuo didelio kraujospūdžio ligos, pvz., </w:t>
      </w:r>
      <w:proofErr w:type="spellStart"/>
      <w:r w:rsidRPr="00E06811">
        <w:rPr>
          <w:rFonts w:ascii="Times New Roman" w:eastAsia="Times New Roman" w:hAnsi="Times New Roman" w:cs="Times New Roman"/>
          <w:kern w:val="1"/>
          <w:lang w:val="lt-LT"/>
        </w:rPr>
        <w:t>cilazaprilio</w:t>
      </w:r>
      <w:proofErr w:type="spellEnd"/>
      <w:r w:rsidRPr="00E06811">
        <w:rPr>
          <w:rFonts w:ascii="Times New Roman" w:eastAsia="Times New Roman" w:hAnsi="Times New Roman" w:cs="Times New Roman"/>
          <w:kern w:val="1"/>
          <w:lang w:val="lt-LT"/>
        </w:rPr>
        <w:t xml:space="preserve">, </w:t>
      </w:r>
      <w:proofErr w:type="spellStart"/>
      <w:r w:rsidRPr="00E06811">
        <w:rPr>
          <w:rFonts w:ascii="Times New Roman" w:eastAsia="Times New Roman" w:hAnsi="Times New Roman" w:cs="Times New Roman"/>
          <w:kern w:val="1"/>
          <w:lang w:val="lt-LT"/>
        </w:rPr>
        <w:t>enalaprilio</w:t>
      </w:r>
      <w:proofErr w:type="spellEnd"/>
      <w:r w:rsidRPr="00E06811">
        <w:rPr>
          <w:rFonts w:ascii="Times New Roman" w:eastAsia="Times New Roman" w:hAnsi="Times New Roman" w:cs="Times New Roman"/>
          <w:kern w:val="1"/>
          <w:lang w:val="lt-LT"/>
        </w:rPr>
        <w:t xml:space="preserve"> ar </w:t>
      </w:r>
      <w:proofErr w:type="spellStart"/>
      <w:r w:rsidRPr="00E06811">
        <w:rPr>
          <w:rFonts w:ascii="Times New Roman" w:eastAsia="Times New Roman" w:hAnsi="Times New Roman" w:cs="Times New Roman"/>
          <w:kern w:val="1"/>
          <w:lang w:val="lt-LT"/>
        </w:rPr>
        <w:t>propranololio</w:t>
      </w:r>
      <w:proofErr w:type="spellEnd"/>
      <w:r w:rsidRPr="00E06811">
        <w:rPr>
          <w:rFonts w:ascii="Times New Roman" w:eastAsia="Times New Roman" w:hAnsi="Times New Roman" w:cs="Times New Roman"/>
          <w:kern w:val="1"/>
          <w:lang w:val="lt-LT"/>
        </w:rPr>
        <w:t>;</w:t>
      </w:r>
    </w:p>
    <w:p w14:paraId="08F26D25" w14:textId="77777777" w:rsidR="00E06811" w:rsidRPr="00E06811" w:rsidRDefault="00E06811" w:rsidP="00E06811">
      <w:pPr>
        <w:numPr>
          <w:ilvl w:val="0"/>
          <w:numId w:val="6"/>
        </w:numPr>
        <w:suppressAutoHyphens/>
        <w:spacing w:after="0" w:line="240" w:lineRule="auto"/>
        <w:ind w:left="567"/>
        <w:contextualSpacing/>
        <w:rPr>
          <w:rFonts w:ascii="Times New Roman" w:eastAsia="Times New Roman" w:hAnsi="Times New Roman" w:cs="Times New Roman"/>
          <w:kern w:val="1"/>
          <w:lang w:val="lt-LT"/>
        </w:rPr>
      </w:pPr>
      <w:r w:rsidRPr="00E06811">
        <w:rPr>
          <w:rFonts w:ascii="Times New Roman" w:eastAsia="Times New Roman" w:hAnsi="Times New Roman" w:cs="Times New Roman"/>
          <w:kern w:val="1"/>
          <w:lang w:val="lt-LT"/>
        </w:rPr>
        <w:lastRenderedPageBreak/>
        <w:t xml:space="preserve">diuretikų (šlapimo išsiskyrimą skatinančių tablečių) (jų vartojama nuo didelio kraujospūdžio ligos), pvz., </w:t>
      </w:r>
      <w:proofErr w:type="spellStart"/>
      <w:r w:rsidRPr="00E06811">
        <w:rPr>
          <w:rFonts w:ascii="Times New Roman" w:eastAsia="Times New Roman" w:hAnsi="Times New Roman" w:cs="Times New Roman"/>
          <w:kern w:val="1"/>
          <w:lang w:val="lt-LT"/>
        </w:rPr>
        <w:t>furozemido</w:t>
      </w:r>
      <w:proofErr w:type="spellEnd"/>
      <w:r w:rsidRPr="00E06811">
        <w:rPr>
          <w:rFonts w:ascii="Times New Roman" w:eastAsia="Times New Roman" w:hAnsi="Times New Roman" w:cs="Times New Roman"/>
          <w:kern w:val="1"/>
          <w:lang w:val="lt-LT"/>
        </w:rPr>
        <w:t>;</w:t>
      </w:r>
    </w:p>
    <w:p w14:paraId="5751CE07" w14:textId="77777777" w:rsidR="00E06811" w:rsidRPr="00E06811" w:rsidRDefault="00E06811" w:rsidP="00E06811">
      <w:pPr>
        <w:numPr>
          <w:ilvl w:val="0"/>
          <w:numId w:val="6"/>
        </w:numPr>
        <w:suppressAutoHyphens/>
        <w:spacing w:after="0" w:line="240" w:lineRule="auto"/>
        <w:ind w:left="567"/>
        <w:contextualSpacing/>
        <w:rPr>
          <w:rFonts w:ascii="Times New Roman" w:eastAsia="Times New Roman" w:hAnsi="Times New Roman" w:cs="Times New Roman"/>
          <w:kern w:val="1"/>
          <w:lang w:val="lt-LT"/>
        </w:rPr>
      </w:pPr>
      <w:r w:rsidRPr="00E06811">
        <w:rPr>
          <w:rFonts w:ascii="Times New Roman" w:eastAsia="Times New Roman" w:hAnsi="Times New Roman" w:cs="Times New Roman"/>
          <w:kern w:val="1"/>
          <w:lang w:val="lt-LT"/>
        </w:rPr>
        <w:t xml:space="preserve">širdį veikiančių glikozidų (nuo širdies sutrikimų), pvz., </w:t>
      </w:r>
      <w:proofErr w:type="spellStart"/>
      <w:r w:rsidRPr="00E06811">
        <w:rPr>
          <w:rFonts w:ascii="Times New Roman" w:eastAsia="Times New Roman" w:hAnsi="Times New Roman" w:cs="Times New Roman"/>
          <w:kern w:val="1"/>
          <w:lang w:val="lt-LT"/>
        </w:rPr>
        <w:t>digoksino</w:t>
      </w:r>
      <w:proofErr w:type="spellEnd"/>
      <w:r w:rsidRPr="00E06811">
        <w:rPr>
          <w:rFonts w:ascii="Times New Roman" w:eastAsia="Times New Roman" w:hAnsi="Times New Roman" w:cs="Times New Roman"/>
          <w:kern w:val="1"/>
          <w:lang w:val="lt-LT"/>
        </w:rPr>
        <w:t>;</w:t>
      </w:r>
    </w:p>
    <w:p w14:paraId="7859B51C" w14:textId="77777777" w:rsidR="00E06811" w:rsidRPr="00E06811" w:rsidRDefault="00E06811" w:rsidP="00E06811">
      <w:pPr>
        <w:numPr>
          <w:ilvl w:val="0"/>
          <w:numId w:val="6"/>
        </w:numPr>
        <w:suppressAutoHyphens/>
        <w:spacing w:after="0" w:line="240" w:lineRule="auto"/>
        <w:ind w:left="567"/>
        <w:contextualSpacing/>
        <w:rPr>
          <w:rFonts w:ascii="Times New Roman" w:eastAsia="Times New Roman" w:hAnsi="Times New Roman" w:cs="Times New Roman"/>
          <w:kern w:val="1"/>
          <w:lang w:val="lt-LT"/>
        </w:rPr>
      </w:pPr>
      <w:r w:rsidRPr="00E06811">
        <w:rPr>
          <w:rFonts w:ascii="Times New Roman" w:eastAsia="Times New Roman" w:hAnsi="Times New Roman" w:cs="Times New Roman"/>
          <w:kern w:val="1"/>
          <w:lang w:val="lt-LT"/>
        </w:rPr>
        <w:t xml:space="preserve">steroidų (nuo patinimo ir uždegimo), pvz., hidrokortizono, prednizolono ir </w:t>
      </w:r>
      <w:proofErr w:type="spellStart"/>
      <w:r w:rsidRPr="00E06811">
        <w:rPr>
          <w:rFonts w:ascii="Times New Roman" w:eastAsia="Times New Roman" w:hAnsi="Times New Roman" w:cs="Times New Roman"/>
          <w:kern w:val="1"/>
          <w:lang w:val="lt-LT"/>
        </w:rPr>
        <w:t>deksametazono</w:t>
      </w:r>
      <w:proofErr w:type="spellEnd"/>
      <w:r w:rsidRPr="00E06811">
        <w:rPr>
          <w:rFonts w:ascii="Times New Roman" w:eastAsia="Times New Roman" w:hAnsi="Times New Roman" w:cs="Times New Roman"/>
          <w:kern w:val="1"/>
          <w:lang w:val="lt-LT"/>
        </w:rPr>
        <w:t>;</w:t>
      </w:r>
    </w:p>
    <w:p w14:paraId="2485F9D2" w14:textId="77777777" w:rsidR="00E06811" w:rsidRPr="00E06811" w:rsidRDefault="00E06811" w:rsidP="00E06811">
      <w:pPr>
        <w:numPr>
          <w:ilvl w:val="0"/>
          <w:numId w:val="6"/>
        </w:numPr>
        <w:suppressAutoHyphens/>
        <w:spacing w:after="0" w:line="240" w:lineRule="auto"/>
        <w:ind w:left="567"/>
        <w:contextualSpacing/>
        <w:rPr>
          <w:rFonts w:ascii="Times New Roman" w:eastAsia="Times New Roman" w:hAnsi="Times New Roman" w:cs="Times New Roman"/>
          <w:kern w:val="1"/>
          <w:lang w:val="lt-LT"/>
        </w:rPr>
      </w:pPr>
      <w:proofErr w:type="spellStart"/>
      <w:r w:rsidRPr="00E06811">
        <w:rPr>
          <w:rFonts w:ascii="Times New Roman" w:eastAsia="Times New Roman" w:hAnsi="Times New Roman" w:cs="Times New Roman"/>
          <w:kern w:val="1"/>
          <w:lang w:val="lt-LT"/>
        </w:rPr>
        <w:t>chinolonų</w:t>
      </w:r>
      <w:proofErr w:type="spellEnd"/>
      <w:r w:rsidRPr="00E06811">
        <w:rPr>
          <w:rFonts w:ascii="Times New Roman" w:eastAsia="Times New Roman" w:hAnsi="Times New Roman" w:cs="Times New Roman"/>
          <w:kern w:val="1"/>
          <w:lang w:val="lt-LT"/>
        </w:rPr>
        <w:t xml:space="preserve"> grupės antibiotikų (nuo infekcinių ligų), pvz., </w:t>
      </w:r>
      <w:proofErr w:type="spellStart"/>
      <w:r w:rsidRPr="00E06811">
        <w:rPr>
          <w:rFonts w:ascii="Times New Roman" w:eastAsia="Times New Roman" w:hAnsi="Times New Roman" w:cs="Times New Roman"/>
          <w:kern w:val="1"/>
          <w:lang w:val="lt-LT"/>
        </w:rPr>
        <w:t>ciprofloksacino</w:t>
      </w:r>
      <w:proofErr w:type="spellEnd"/>
      <w:r w:rsidRPr="00E06811">
        <w:rPr>
          <w:rFonts w:ascii="Times New Roman" w:eastAsia="Times New Roman" w:hAnsi="Times New Roman" w:cs="Times New Roman"/>
          <w:kern w:val="1"/>
          <w:lang w:val="lt-LT"/>
        </w:rPr>
        <w:t xml:space="preserve"> ar </w:t>
      </w:r>
      <w:proofErr w:type="spellStart"/>
      <w:r w:rsidRPr="00E06811">
        <w:rPr>
          <w:rFonts w:ascii="Times New Roman" w:eastAsia="Times New Roman" w:hAnsi="Times New Roman" w:cs="Times New Roman"/>
          <w:kern w:val="1"/>
          <w:lang w:val="lt-LT"/>
        </w:rPr>
        <w:t>moksifloksacino</w:t>
      </w:r>
      <w:proofErr w:type="spellEnd"/>
      <w:r w:rsidRPr="00E06811">
        <w:rPr>
          <w:rFonts w:ascii="Times New Roman" w:eastAsia="Times New Roman" w:hAnsi="Times New Roman" w:cs="Times New Roman"/>
          <w:kern w:val="1"/>
          <w:lang w:val="lt-LT"/>
        </w:rPr>
        <w:t>;</w:t>
      </w:r>
    </w:p>
    <w:p w14:paraId="42CDB080" w14:textId="77777777" w:rsidR="00E06811" w:rsidRPr="00E06811" w:rsidRDefault="00E06811" w:rsidP="00E06811">
      <w:pPr>
        <w:numPr>
          <w:ilvl w:val="0"/>
          <w:numId w:val="6"/>
        </w:numPr>
        <w:suppressAutoHyphens/>
        <w:spacing w:after="0" w:line="240" w:lineRule="auto"/>
        <w:ind w:left="567"/>
        <w:contextualSpacing/>
        <w:rPr>
          <w:rFonts w:ascii="Times New Roman" w:eastAsia="Times New Roman" w:hAnsi="Times New Roman" w:cs="Times New Roman"/>
          <w:kern w:val="1"/>
          <w:lang w:val="lt-LT"/>
        </w:rPr>
      </w:pPr>
      <w:r w:rsidRPr="00E06811">
        <w:rPr>
          <w:rFonts w:ascii="Times New Roman" w:eastAsia="Times New Roman" w:hAnsi="Times New Roman" w:cs="Times New Roman"/>
          <w:kern w:val="1"/>
          <w:lang w:val="lt-LT"/>
        </w:rPr>
        <w:t xml:space="preserve">tam tikrų vaistų nuo psichikos sutrikimų (vadinamųjų selektyvaus poveikio </w:t>
      </w:r>
      <w:proofErr w:type="spellStart"/>
      <w:r w:rsidRPr="00E06811">
        <w:rPr>
          <w:rFonts w:ascii="Times New Roman" w:eastAsia="Times New Roman" w:hAnsi="Times New Roman" w:cs="Times New Roman"/>
          <w:kern w:val="1"/>
          <w:lang w:val="lt-LT"/>
        </w:rPr>
        <w:t>serotonino</w:t>
      </w:r>
      <w:proofErr w:type="spellEnd"/>
      <w:r w:rsidRPr="00E06811">
        <w:rPr>
          <w:rFonts w:ascii="Times New Roman" w:eastAsia="Times New Roman" w:hAnsi="Times New Roman" w:cs="Times New Roman"/>
          <w:kern w:val="1"/>
          <w:lang w:val="lt-LT"/>
        </w:rPr>
        <w:t xml:space="preserve"> reabsorbcijos inhibitorių, SSRI), pvz., </w:t>
      </w:r>
      <w:proofErr w:type="spellStart"/>
      <w:r w:rsidRPr="00E06811">
        <w:rPr>
          <w:rFonts w:ascii="Times New Roman" w:eastAsia="Times New Roman" w:hAnsi="Times New Roman" w:cs="Times New Roman"/>
          <w:kern w:val="1"/>
          <w:lang w:val="lt-LT"/>
        </w:rPr>
        <w:t>fluoksetino</w:t>
      </w:r>
      <w:proofErr w:type="spellEnd"/>
      <w:r w:rsidRPr="00E06811">
        <w:rPr>
          <w:rFonts w:ascii="Times New Roman" w:eastAsia="Times New Roman" w:hAnsi="Times New Roman" w:cs="Times New Roman"/>
          <w:kern w:val="1"/>
          <w:lang w:val="lt-LT"/>
        </w:rPr>
        <w:t xml:space="preserve"> ar </w:t>
      </w:r>
      <w:proofErr w:type="spellStart"/>
      <w:r w:rsidRPr="00E06811">
        <w:rPr>
          <w:rFonts w:ascii="Times New Roman" w:eastAsia="Times New Roman" w:hAnsi="Times New Roman" w:cs="Times New Roman"/>
          <w:kern w:val="1"/>
          <w:lang w:val="lt-LT"/>
        </w:rPr>
        <w:t>citalopramo</w:t>
      </w:r>
      <w:proofErr w:type="spellEnd"/>
      <w:r w:rsidRPr="00E06811">
        <w:rPr>
          <w:rFonts w:ascii="Times New Roman" w:eastAsia="Times New Roman" w:hAnsi="Times New Roman" w:cs="Times New Roman"/>
          <w:kern w:val="1"/>
          <w:lang w:val="lt-LT"/>
        </w:rPr>
        <w:t>;</w:t>
      </w:r>
    </w:p>
    <w:p w14:paraId="67F8F5B7" w14:textId="77777777" w:rsidR="00E06811" w:rsidRPr="00E06811" w:rsidRDefault="00E06811" w:rsidP="00E06811">
      <w:pPr>
        <w:numPr>
          <w:ilvl w:val="0"/>
          <w:numId w:val="6"/>
        </w:numPr>
        <w:suppressAutoHyphens/>
        <w:spacing w:after="0" w:line="240" w:lineRule="auto"/>
        <w:ind w:left="567"/>
        <w:contextualSpacing/>
        <w:rPr>
          <w:rFonts w:ascii="Times New Roman" w:eastAsia="Times New Roman" w:hAnsi="Times New Roman" w:cs="Times New Roman"/>
          <w:kern w:val="1"/>
          <w:lang w:val="lt-LT"/>
        </w:rPr>
      </w:pPr>
      <w:proofErr w:type="spellStart"/>
      <w:r w:rsidRPr="00E06811">
        <w:rPr>
          <w:rFonts w:ascii="Times New Roman" w:eastAsia="Times New Roman" w:hAnsi="Times New Roman" w:cs="Times New Roman"/>
          <w:kern w:val="1"/>
          <w:lang w:val="lt-LT"/>
        </w:rPr>
        <w:t>metotreksato</w:t>
      </w:r>
      <w:proofErr w:type="spellEnd"/>
      <w:r w:rsidRPr="00E06811">
        <w:rPr>
          <w:rFonts w:ascii="Times New Roman" w:eastAsia="Times New Roman" w:hAnsi="Times New Roman" w:cs="Times New Roman"/>
          <w:kern w:val="1"/>
          <w:lang w:val="lt-LT"/>
        </w:rPr>
        <w:t xml:space="preserve"> (jo vartojama odos sutrikimams, artritui ar vėžiui gydyti);</w:t>
      </w:r>
    </w:p>
    <w:p w14:paraId="54F757CE" w14:textId="77777777" w:rsidR="00E06811" w:rsidRPr="00E06811" w:rsidRDefault="00E06811" w:rsidP="00E06811">
      <w:pPr>
        <w:numPr>
          <w:ilvl w:val="0"/>
          <w:numId w:val="6"/>
        </w:numPr>
        <w:suppressAutoHyphens/>
        <w:spacing w:after="0" w:line="240" w:lineRule="auto"/>
        <w:ind w:left="567"/>
        <w:contextualSpacing/>
        <w:rPr>
          <w:rFonts w:ascii="Times New Roman" w:eastAsia="Times New Roman" w:hAnsi="Times New Roman" w:cs="Times New Roman"/>
          <w:kern w:val="1"/>
          <w:lang w:val="lt-LT"/>
        </w:rPr>
      </w:pPr>
      <w:proofErr w:type="spellStart"/>
      <w:r w:rsidRPr="00E06811">
        <w:rPr>
          <w:rFonts w:ascii="Times New Roman" w:eastAsia="Times New Roman" w:hAnsi="Times New Roman" w:cs="Times New Roman"/>
          <w:kern w:val="1"/>
          <w:lang w:val="lt-LT"/>
        </w:rPr>
        <w:t>ciklosporino</w:t>
      </w:r>
      <w:proofErr w:type="spellEnd"/>
      <w:r w:rsidRPr="00E06811">
        <w:rPr>
          <w:rFonts w:ascii="Times New Roman" w:eastAsia="Times New Roman" w:hAnsi="Times New Roman" w:cs="Times New Roman"/>
          <w:kern w:val="1"/>
          <w:lang w:val="lt-LT"/>
        </w:rPr>
        <w:t xml:space="preserve"> ar </w:t>
      </w:r>
      <w:proofErr w:type="spellStart"/>
      <w:r w:rsidRPr="00E06811">
        <w:rPr>
          <w:rFonts w:ascii="Times New Roman" w:eastAsia="Times New Roman" w:hAnsi="Times New Roman" w:cs="Times New Roman"/>
          <w:kern w:val="1"/>
          <w:lang w:val="lt-LT"/>
        </w:rPr>
        <w:t>takrolimuzo</w:t>
      </w:r>
      <w:proofErr w:type="spellEnd"/>
      <w:r w:rsidRPr="00E06811">
        <w:rPr>
          <w:rFonts w:ascii="Times New Roman" w:eastAsia="Times New Roman" w:hAnsi="Times New Roman" w:cs="Times New Roman"/>
          <w:kern w:val="1"/>
          <w:lang w:val="lt-LT"/>
        </w:rPr>
        <w:t xml:space="preserve"> (jų vartojama nuo odos sutrikimų ar po organo persodinimo);</w:t>
      </w:r>
    </w:p>
    <w:p w14:paraId="2FF04A03" w14:textId="77777777" w:rsidR="00E06811" w:rsidRPr="00E06811" w:rsidRDefault="00E06811" w:rsidP="00E06811">
      <w:pPr>
        <w:numPr>
          <w:ilvl w:val="0"/>
          <w:numId w:val="6"/>
        </w:numPr>
        <w:suppressAutoHyphens/>
        <w:spacing w:after="0" w:line="240" w:lineRule="auto"/>
        <w:ind w:left="567"/>
        <w:contextualSpacing/>
        <w:rPr>
          <w:rFonts w:ascii="Times New Roman" w:eastAsia="Times New Roman" w:hAnsi="Times New Roman" w:cs="Times New Roman"/>
          <w:kern w:val="1"/>
          <w:lang w:val="lt-LT"/>
        </w:rPr>
      </w:pPr>
      <w:proofErr w:type="spellStart"/>
      <w:r w:rsidRPr="00E06811">
        <w:rPr>
          <w:rFonts w:ascii="Times New Roman" w:eastAsia="Times New Roman" w:hAnsi="Times New Roman" w:cs="Times New Roman"/>
          <w:kern w:val="1"/>
          <w:lang w:val="lt-LT"/>
        </w:rPr>
        <w:t>zidovudino</w:t>
      </w:r>
      <w:proofErr w:type="spellEnd"/>
      <w:r w:rsidRPr="00E06811">
        <w:rPr>
          <w:rFonts w:ascii="Times New Roman" w:eastAsia="Times New Roman" w:hAnsi="Times New Roman" w:cs="Times New Roman"/>
          <w:kern w:val="1"/>
          <w:lang w:val="lt-LT"/>
        </w:rPr>
        <w:t xml:space="preserve"> (jo vartojama AIDS ir ŽIV infekcijai gydyti);</w:t>
      </w:r>
    </w:p>
    <w:p w14:paraId="30541634" w14:textId="77777777" w:rsidR="00E06811" w:rsidRPr="00E06811" w:rsidRDefault="00E06811" w:rsidP="00E06811">
      <w:pPr>
        <w:numPr>
          <w:ilvl w:val="0"/>
          <w:numId w:val="6"/>
        </w:numPr>
        <w:suppressAutoHyphens/>
        <w:spacing w:after="0" w:line="240" w:lineRule="auto"/>
        <w:ind w:left="567"/>
        <w:contextualSpacing/>
        <w:rPr>
          <w:rFonts w:ascii="Times New Roman" w:eastAsia="Times New Roman" w:hAnsi="Times New Roman" w:cs="Times New Roman"/>
          <w:kern w:val="1"/>
          <w:lang w:val="lt-LT"/>
        </w:rPr>
      </w:pPr>
      <w:proofErr w:type="spellStart"/>
      <w:r w:rsidRPr="00E06811">
        <w:rPr>
          <w:rFonts w:ascii="Times New Roman" w:eastAsia="Times New Roman" w:hAnsi="Times New Roman" w:cs="Times New Roman"/>
          <w:kern w:val="1"/>
          <w:lang w:val="lt-LT"/>
        </w:rPr>
        <w:t>mifepristono</w:t>
      </w:r>
      <w:proofErr w:type="spellEnd"/>
      <w:r w:rsidRPr="00E06811">
        <w:rPr>
          <w:rFonts w:ascii="Times New Roman" w:eastAsia="Times New Roman" w:hAnsi="Times New Roman" w:cs="Times New Roman"/>
          <w:kern w:val="1"/>
          <w:lang w:val="lt-LT"/>
        </w:rPr>
        <w:t xml:space="preserve"> (jo vartojama nėštumui nutraukti ar gimdymui sukelti, kai vaisius yra miręs).</w:t>
      </w:r>
    </w:p>
    <w:p w14:paraId="24E49CD0" w14:textId="77777777" w:rsidR="00E06811" w:rsidRPr="00E06811" w:rsidRDefault="00E06811" w:rsidP="00E06811">
      <w:pPr>
        <w:spacing w:after="0" w:line="240" w:lineRule="auto"/>
        <w:rPr>
          <w:rFonts w:ascii="Times New Roman" w:eastAsia="Times New Roman" w:hAnsi="Times New Roman" w:cs="Times New Roman"/>
          <w:lang w:val="lt-LT"/>
        </w:rPr>
      </w:pPr>
    </w:p>
    <w:p w14:paraId="71609BD2" w14:textId="4B896675" w:rsidR="00E06811" w:rsidRPr="00E06811" w:rsidRDefault="00E06811" w:rsidP="00E06811">
      <w:pPr>
        <w:numPr>
          <w:ilvl w:val="0"/>
          <w:numId w:val="2"/>
        </w:numPr>
        <w:spacing w:after="0" w:line="240" w:lineRule="auto"/>
        <w:ind w:left="714" w:hanging="357"/>
        <w:textAlignment w:val="top"/>
        <w:rPr>
          <w:rFonts w:ascii="Times New Roman" w:eastAsia="Times New Roman" w:hAnsi="Times New Roman" w:cs="Times New Roman"/>
          <w:color w:val="888888"/>
          <w:lang w:val="lt-LT"/>
        </w:rPr>
      </w:pPr>
      <w:r w:rsidRPr="00E06811">
        <w:rPr>
          <w:rFonts w:ascii="Times New Roman" w:eastAsia="Times New Roman" w:hAnsi="Times New Roman" w:cs="Times New Roman"/>
          <w:lang w:val="lt-LT"/>
        </w:rPr>
        <w:t xml:space="preserve">Jeigu kuri nors aukščiau paminėta būklė Jums tinka arba dėl to abejojate, pasitarkite su gydytoju arba slaugytoju, prieš pradėdami vartoti </w:t>
      </w:r>
      <w:proofErr w:type="spellStart"/>
      <w:r w:rsidRPr="00E06811">
        <w:rPr>
          <w:rFonts w:ascii="Times New Roman" w:eastAsia="Times New Roman" w:hAnsi="Times New Roman" w:cs="Times New Roman"/>
          <w:lang w:val="lt-LT"/>
        </w:rPr>
        <w:t>Ketorolac</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Trometamol</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Rompharm</w:t>
      </w:r>
      <w:proofErr w:type="spellEnd"/>
      <w:r w:rsidRPr="00E06811">
        <w:rPr>
          <w:rFonts w:ascii="Times New Roman" w:eastAsia="Times New Roman" w:hAnsi="Times New Roman" w:cs="Times New Roman"/>
          <w:lang w:val="lt-LT"/>
        </w:rPr>
        <w:t>.</w:t>
      </w:r>
    </w:p>
    <w:p w14:paraId="2246B356" w14:textId="77777777" w:rsidR="00E06811" w:rsidRPr="00E06811" w:rsidRDefault="00E06811" w:rsidP="00E06811">
      <w:pPr>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 xml:space="preserve"> </w:t>
      </w:r>
    </w:p>
    <w:p w14:paraId="0D5AC163" w14:textId="77777777" w:rsidR="00E06811" w:rsidRPr="00E06811" w:rsidRDefault="00E06811" w:rsidP="00E06811">
      <w:pPr>
        <w:tabs>
          <w:tab w:val="left" w:pos="426"/>
          <w:tab w:val="num" w:pos="720"/>
        </w:tabs>
        <w:spacing w:after="0" w:line="240" w:lineRule="auto"/>
        <w:ind w:left="720" w:hanging="363"/>
        <w:rPr>
          <w:rFonts w:ascii="Times New Roman" w:eastAsia="Times New Roman" w:hAnsi="Times New Roman" w:cs="Times New Roman"/>
          <w:szCs w:val="20"/>
          <w:lang w:val="x-none" w:eastAsia="lt-LT"/>
        </w:rPr>
      </w:pPr>
    </w:p>
    <w:p w14:paraId="6DB9AFF4" w14:textId="77777777" w:rsidR="00E06811" w:rsidRPr="00E06811" w:rsidRDefault="00E06811" w:rsidP="00E06811">
      <w:pPr>
        <w:spacing w:after="0" w:line="220" w:lineRule="exact"/>
        <w:rPr>
          <w:rFonts w:ascii="Times New Roman" w:eastAsia="Times New Roman" w:hAnsi="Times New Roman" w:cs="Times New Roman"/>
          <w:b/>
          <w:bCs/>
          <w:lang w:val="lt-LT"/>
        </w:rPr>
      </w:pPr>
      <w:r w:rsidRPr="00E06811">
        <w:rPr>
          <w:rFonts w:ascii="Times New Roman" w:eastAsia="Times New Roman" w:hAnsi="Times New Roman" w:cs="Times New Roman"/>
          <w:b/>
          <w:bCs/>
          <w:lang w:val="lt-LT"/>
        </w:rPr>
        <w:t>Nėštumas, žindymo laikotarpis ir vaisingumas</w:t>
      </w:r>
    </w:p>
    <w:p w14:paraId="07A01E4D" w14:textId="38481C20" w:rsidR="00E06811" w:rsidRPr="00E06811" w:rsidRDefault="00E06811" w:rsidP="00E06811">
      <w:pPr>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Vartojant</w:t>
      </w:r>
      <w:r w:rsidRPr="00E06811">
        <w:rPr>
          <w:rFonts w:ascii="Times New Roman" w:eastAsia="Times New Roman" w:hAnsi="Times New Roman" w:cs="Times New Roman"/>
          <w:szCs w:val="20"/>
          <w:lang w:val="fi-FI" w:eastAsia="lt-LT"/>
        </w:rPr>
        <w:t xml:space="preserve"> </w:t>
      </w:r>
      <w:r w:rsidRPr="00E06811">
        <w:rPr>
          <w:rFonts w:ascii="Times New Roman" w:eastAsia="Times New Roman" w:hAnsi="Times New Roman" w:cs="Times New Roman"/>
          <w:lang w:val="fi-FI"/>
        </w:rPr>
        <w:t>Ketorolac Trometamol Rompharm</w:t>
      </w:r>
      <w:r w:rsidRPr="00E06811">
        <w:rPr>
          <w:rFonts w:ascii="Times New Roman" w:eastAsia="Times New Roman" w:hAnsi="Times New Roman" w:cs="Times New Roman"/>
          <w:lang w:val="lt-LT"/>
        </w:rPr>
        <w:t xml:space="preserve"> , gali būti sunkiau pastoti. Jeigu esate nėščia, gimdote arba maitinate krūtimi, Jums </w:t>
      </w:r>
      <w:proofErr w:type="spellStart"/>
      <w:r w:rsidRPr="00E06811">
        <w:rPr>
          <w:rFonts w:ascii="Times New Roman" w:eastAsia="Times New Roman" w:hAnsi="Times New Roman" w:cs="Times New Roman"/>
          <w:lang w:val="lt-LT"/>
        </w:rPr>
        <w:t>Ketorolac</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Trometamol</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Rompharm</w:t>
      </w:r>
      <w:proofErr w:type="spellEnd"/>
      <w:r w:rsidRPr="00E06811">
        <w:rPr>
          <w:rFonts w:ascii="Times New Roman" w:eastAsia="Times New Roman" w:hAnsi="Times New Roman" w:cs="Times New Roman"/>
          <w:lang w:val="lt-LT"/>
        </w:rPr>
        <w:t xml:space="preserve"> vartoti negalima.</w:t>
      </w:r>
    </w:p>
    <w:p w14:paraId="24B730CA" w14:textId="77777777" w:rsidR="00E06811" w:rsidRPr="00E06811" w:rsidRDefault="00E06811" w:rsidP="00E06811">
      <w:pPr>
        <w:spacing w:after="0" w:line="240" w:lineRule="auto"/>
        <w:textAlignment w:val="top"/>
        <w:rPr>
          <w:rFonts w:ascii="Times New Roman" w:eastAsia="Times New Roman" w:hAnsi="Times New Roman" w:cs="Times New Roman"/>
          <w:color w:val="888888"/>
          <w:lang w:val="lt-LT"/>
        </w:rPr>
      </w:pPr>
      <w:r w:rsidRPr="00E06811">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22D76D6E"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3D8DE9B5" w14:textId="77777777" w:rsidR="00E06811" w:rsidRPr="00E06811" w:rsidRDefault="00E06811" w:rsidP="00E06811">
      <w:pPr>
        <w:spacing w:after="0" w:line="220" w:lineRule="exact"/>
        <w:rPr>
          <w:rFonts w:ascii="Times New Roman" w:eastAsia="Times New Roman" w:hAnsi="Times New Roman" w:cs="Times New Roman"/>
          <w:b/>
          <w:bCs/>
          <w:lang w:val="lt-LT"/>
        </w:rPr>
      </w:pPr>
      <w:r w:rsidRPr="00E06811">
        <w:rPr>
          <w:rFonts w:ascii="Times New Roman" w:eastAsia="Times New Roman" w:hAnsi="Times New Roman" w:cs="Times New Roman"/>
          <w:b/>
          <w:bCs/>
          <w:lang w:val="lt-LT"/>
        </w:rPr>
        <w:t>Vairavimas ir mechanizmų valdymas</w:t>
      </w:r>
    </w:p>
    <w:p w14:paraId="084B88F1" w14:textId="65CC6A84" w:rsidR="00E06811" w:rsidRPr="00E06811" w:rsidRDefault="00E06811" w:rsidP="00E06811">
      <w:pPr>
        <w:autoSpaceDE w:val="0"/>
        <w:autoSpaceDN w:val="0"/>
        <w:adjustRightInd w:val="0"/>
        <w:spacing w:after="0" w:line="240" w:lineRule="auto"/>
        <w:rPr>
          <w:rFonts w:ascii="Times New Roman" w:eastAsia="Times New Roman" w:hAnsi="Times New Roman" w:cs="Times New Roman"/>
          <w:lang w:val="lt-LT"/>
        </w:rPr>
      </w:pPr>
      <w:proofErr w:type="spellStart"/>
      <w:r w:rsidRPr="00E06811">
        <w:rPr>
          <w:rFonts w:ascii="Times New Roman" w:eastAsia="Times New Roman" w:hAnsi="Times New Roman" w:cs="Times New Roman"/>
          <w:lang w:val="lt-LT"/>
        </w:rPr>
        <w:t>Ketorolac</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Trometamol</w:t>
      </w:r>
      <w:proofErr w:type="spellEnd"/>
      <w:r w:rsidRPr="00E06811">
        <w:rPr>
          <w:rFonts w:ascii="Times New Roman" w:eastAsia="Times New Roman" w:hAnsi="Times New Roman" w:cs="Times New Roman"/>
          <w:lang w:val="lt-LT"/>
        </w:rPr>
        <w:t xml:space="preserve"> </w:t>
      </w:r>
      <w:proofErr w:type="spellStart"/>
      <w:r w:rsidRPr="00E06811">
        <w:rPr>
          <w:rFonts w:ascii="Times New Roman" w:eastAsia="Times New Roman" w:hAnsi="Times New Roman" w:cs="Times New Roman"/>
          <w:lang w:val="lt-LT"/>
        </w:rPr>
        <w:t>Rompharm</w:t>
      </w:r>
      <w:proofErr w:type="spellEnd"/>
      <w:r w:rsidRPr="00E06811">
        <w:rPr>
          <w:rFonts w:ascii="Times New Roman" w:eastAsia="Times New Roman" w:hAnsi="Times New Roman" w:cs="Times New Roman"/>
          <w:lang w:val="lt-LT"/>
        </w:rPr>
        <w:t xml:space="preserve"> gali sukelti nuovargį, apsnūdimą, svaigulį, pusiausvyros ar regos sutrikimų, depresiją ar miego sutrikimų. Jeigu Jums pasireiškia bet kuri paminėta būklė, pasitarkite su gydytoju ir nevairuokite, nenaudokite jokių įrankių ir nevaldykite mechanizmų.</w:t>
      </w:r>
    </w:p>
    <w:p w14:paraId="54D14444"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highlight w:val="yellow"/>
          <w:lang w:val="x-none" w:eastAsia="lt-LT"/>
        </w:rPr>
      </w:pPr>
    </w:p>
    <w:p w14:paraId="7B34BFD0" w14:textId="25B1C713" w:rsidR="00E06811" w:rsidRPr="00E06811" w:rsidRDefault="00E06811" w:rsidP="00E06811">
      <w:pPr>
        <w:tabs>
          <w:tab w:val="left" w:pos="567"/>
        </w:tabs>
        <w:spacing w:after="0" w:line="240" w:lineRule="auto"/>
        <w:rPr>
          <w:rFonts w:ascii="Times New Roman" w:eastAsia="Times New Roman" w:hAnsi="Times New Roman" w:cs="Times New Roman"/>
          <w:b/>
          <w:bCs/>
          <w:lang w:val="lt-LT"/>
        </w:rPr>
      </w:pPr>
      <w:r w:rsidRPr="00E06811">
        <w:rPr>
          <w:rFonts w:ascii="Times New Roman" w:eastAsia="Times New Roman" w:hAnsi="Times New Roman" w:cs="Times New Roman"/>
          <w:b/>
          <w:bCs/>
        </w:rPr>
        <w:t xml:space="preserve">Ketorolac Trometamol </w:t>
      </w:r>
      <w:proofErr w:type="spellStart"/>
      <w:r w:rsidRPr="00E06811">
        <w:rPr>
          <w:rFonts w:ascii="Times New Roman" w:eastAsia="Times New Roman" w:hAnsi="Times New Roman" w:cs="Times New Roman"/>
          <w:b/>
          <w:bCs/>
        </w:rPr>
        <w:t>Rompharm</w:t>
      </w:r>
      <w:proofErr w:type="spellEnd"/>
      <w:r w:rsidRPr="00E06811">
        <w:rPr>
          <w:rFonts w:ascii="Times New Roman" w:eastAsia="Times New Roman" w:hAnsi="Times New Roman" w:cs="Times New Roman"/>
          <w:b/>
          <w:bCs/>
          <w:lang w:val="lt-LT"/>
        </w:rPr>
        <w:t xml:space="preserve"> sudėtyje yra etanolio ir natrio</w:t>
      </w:r>
    </w:p>
    <w:p w14:paraId="31AF89F8" w14:textId="77777777" w:rsidR="00E06811" w:rsidRPr="00E06811" w:rsidRDefault="00E06811" w:rsidP="00E06811">
      <w:pPr>
        <w:spacing w:after="0" w:line="240" w:lineRule="auto"/>
        <w:rPr>
          <w:rFonts w:ascii="Times New Roman" w:eastAsia="Times New Roman" w:hAnsi="Times New Roman" w:cs="Times New Roman"/>
          <w:color w:val="000000"/>
          <w:lang w:val="lt-LT"/>
        </w:rPr>
      </w:pPr>
      <w:r w:rsidRPr="00E06811">
        <w:rPr>
          <w:rFonts w:ascii="Times New Roman" w:eastAsia="Times New Roman" w:hAnsi="Times New Roman" w:cs="Times New Roman"/>
          <w:lang w:val="lt-LT"/>
        </w:rPr>
        <w:t>Šio v</w:t>
      </w:r>
      <w:r w:rsidRPr="00E06811">
        <w:rPr>
          <w:rFonts w:ascii="Times New Roman" w:eastAsia="Times New Roman" w:hAnsi="Times New Roman" w:cs="Times New Roman"/>
          <w:color w:val="000000"/>
          <w:lang w:val="lt-LT"/>
        </w:rPr>
        <w:t>aisto sudėtyje yra mažas etanolio kiekis</w:t>
      </w:r>
      <w:r w:rsidRPr="00E06811">
        <w:rPr>
          <w:rFonts w:ascii="Times New Roman" w:eastAsia="Times New Roman" w:hAnsi="Times New Roman" w:cs="Times New Roman"/>
          <w:lang w:val="lt-LT"/>
        </w:rPr>
        <w:t xml:space="preserve"> (mažiau kaip 100 mg/ml)</w:t>
      </w:r>
      <w:r w:rsidRPr="00E06811">
        <w:rPr>
          <w:rFonts w:ascii="Times New Roman" w:eastAsia="Times New Roman" w:hAnsi="Times New Roman" w:cs="Times New Roman"/>
          <w:color w:val="000000"/>
          <w:lang w:val="lt-LT"/>
        </w:rPr>
        <w:t>.</w:t>
      </w:r>
    </w:p>
    <w:p w14:paraId="364CCF3A"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val="x-none" w:eastAsia="lt-LT"/>
        </w:rPr>
        <w:t xml:space="preserve">Šio vaisto </w:t>
      </w:r>
      <w:r w:rsidRPr="00E06811">
        <w:rPr>
          <w:rFonts w:ascii="Times New Roman" w:eastAsia="Times New Roman" w:hAnsi="Times New Roman" w:cs="Times New Roman"/>
          <w:szCs w:val="20"/>
          <w:lang w:val="lt-LT" w:eastAsia="lt-LT"/>
        </w:rPr>
        <w:t>dozėje (</w:t>
      </w:r>
      <w:r w:rsidRPr="00E06811">
        <w:rPr>
          <w:rFonts w:ascii="Times New Roman" w:eastAsia="Times New Roman" w:hAnsi="Times New Roman" w:cs="Times New Roman"/>
          <w:szCs w:val="20"/>
          <w:lang w:val="x-none" w:eastAsia="lt-LT"/>
        </w:rPr>
        <w:t>1 ml</w:t>
      </w:r>
      <w:r w:rsidRPr="00E06811">
        <w:rPr>
          <w:rFonts w:ascii="Times New Roman" w:eastAsia="Times New Roman" w:hAnsi="Times New Roman" w:cs="Times New Roman"/>
          <w:szCs w:val="20"/>
          <w:lang w:val="lt-LT" w:eastAsia="lt-LT"/>
        </w:rPr>
        <w:t>)</w:t>
      </w:r>
      <w:r w:rsidRPr="00E06811">
        <w:rPr>
          <w:rFonts w:ascii="Times New Roman" w:eastAsia="Times New Roman" w:hAnsi="Times New Roman" w:cs="Times New Roman"/>
          <w:szCs w:val="20"/>
          <w:lang w:val="x-none" w:eastAsia="lt-LT"/>
        </w:rPr>
        <w:t xml:space="preserve"> yra mažiau kaip 1 </w:t>
      </w:r>
      <w:proofErr w:type="spellStart"/>
      <w:r w:rsidRPr="00E06811">
        <w:rPr>
          <w:rFonts w:ascii="Times New Roman" w:eastAsia="Times New Roman" w:hAnsi="Times New Roman" w:cs="Times New Roman"/>
          <w:szCs w:val="20"/>
          <w:lang w:val="x-none" w:eastAsia="lt-LT"/>
        </w:rPr>
        <w:t>mmol</w:t>
      </w:r>
      <w:proofErr w:type="spellEnd"/>
      <w:r w:rsidRPr="00E06811">
        <w:rPr>
          <w:rFonts w:ascii="Times New Roman" w:eastAsia="Times New Roman" w:hAnsi="Times New Roman" w:cs="Times New Roman"/>
          <w:szCs w:val="20"/>
          <w:lang w:val="x-none" w:eastAsia="lt-LT"/>
        </w:rPr>
        <w:t xml:space="preserve"> (23 mg) natrio, </w:t>
      </w:r>
      <w:proofErr w:type="spellStart"/>
      <w:r w:rsidRPr="00E06811">
        <w:rPr>
          <w:rFonts w:ascii="Times New Roman" w:eastAsia="Times New Roman" w:hAnsi="Times New Roman" w:cs="Times New Roman"/>
          <w:szCs w:val="20"/>
          <w:lang w:val="x-none" w:eastAsia="lt-LT"/>
        </w:rPr>
        <w:t>t.y</w:t>
      </w:r>
      <w:proofErr w:type="spellEnd"/>
      <w:r w:rsidRPr="00E06811">
        <w:rPr>
          <w:rFonts w:ascii="Times New Roman" w:eastAsia="Times New Roman" w:hAnsi="Times New Roman" w:cs="Times New Roman"/>
          <w:szCs w:val="20"/>
          <w:lang w:val="x-none" w:eastAsia="lt-LT"/>
        </w:rPr>
        <w:t>. jis beveik neturi reikšmės.</w:t>
      </w:r>
    </w:p>
    <w:p w14:paraId="3BB6BFA2"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6CE28257"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48AF314D" w14:textId="3B13B1DF" w:rsidR="00E06811" w:rsidRPr="00E06811" w:rsidRDefault="00E06811" w:rsidP="00E068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 w:name="_Toc129243141"/>
      <w:bookmarkStart w:id="8" w:name="_Toc129243266"/>
      <w:r w:rsidRPr="00E06811">
        <w:rPr>
          <w:rFonts w:ascii="Times New Roman" w:eastAsia="Times New Roman" w:hAnsi="Times New Roman" w:cs="Times New Roman"/>
          <w:b/>
          <w:lang w:val="lt-LT"/>
        </w:rPr>
        <w:t>3.</w:t>
      </w:r>
      <w:r w:rsidRPr="00E06811">
        <w:rPr>
          <w:rFonts w:ascii="Times New Roman" w:eastAsia="Times New Roman" w:hAnsi="Times New Roman" w:cs="Times New Roman"/>
          <w:b/>
          <w:lang w:val="lt-LT"/>
        </w:rPr>
        <w:tab/>
        <w:t xml:space="preserve">Kaip vartoti </w:t>
      </w:r>
      <w:bookmarkEnd w:id="7"/>
      <w:bookmarkEnd w:id="8"/>
      <w:r w:rsidRPr="00E06811">
        <w:rPr>
          <w:rFonts w:ascii="Times New Roman" w:eastAsia="Times New Roman" w:hAnsi="Times New Roman" w:cs="Times New Roman"/>
          <w:b/>
          <w:lang w:val="lt-LT"/>
        </w:rPr>
        <w:t xml:space="preserve"> </w:t>
      </w:r>
      <w:r w:rsidRPr="00E06811">
        <w:rPr>
          <w:rFonts w:ascii="Times New Roman" w:eastAsia="Times New Roman" w:hAnsi="Times New Roman" w:cs="Times New Roman"/>
          <w:b/>
        </w:rPr>
        <w:t xml:space="preserve">Ketorolac Trometamol </w:t>
      </w:r>
      <w:proofErr w:type="spellStart"/>
      <w:r w:rsidRPr="00E06811">
        <w:rPr>
          <w:rFonts w:ascii="Times New Roman" w:eastAsia="Times New Roman" w:hAnsi="Times New Roman" w:cs="Times New Roman"/>
          <w:b/>
        </w:rPr>
        <w:t>Rompharm</w:t>
      </w:r>
      <w:proofErr w:type="spellEnd"/>
    </w:p>
    <w:p w14:paraId="04032DD2"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09017269"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val="x-none" w:eastAsia="lt-LT"/>
        </w:rPr>
        <w:t>Visada vartokite šį vaistą tiksliai, kaip nurodė gydytojas. Jeigu abejojate, kreipkitės į gydytoją arba vaistininką.</w:t>
      </w:r>
    </w:p>
    <w:p w14:paraId="178EE490"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5FE3278D" w14:textId="7EC3F8CE" w:rsidR="00E06811" w:rsidRPr="00E06811" w:rsidRDefault="00E06811" w:rsidP="00E06811">
      <w:pPr>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iCs/>
        </w:rPr>
        <w:t xml:space="preserve">Ketorolac Trometamol </w:t>
      </w:r>
      <w:proofErr w:type="spellStart"/>
      <w:r w:rsidRPr="00E06811">
        <w:rPr>
          <w:rFonts w:ascii="Times New Roman" w:eastAsia="Times New Roman" w:hAnsi="Times New Roman" w:cs="Times New Roman"/>
          <w:iCs/>
        </w:rPr>
        <w:t>Rompharm</w:t>
      </w:r>
      <w:proofErr w:type="spellEnd"/>
      <w:r w:rsidRPr="00E06811">
        <w:rPr>
          <w:rFonts w:ascii="Times New Roman" w:eastAsia="Times New Roman" w:hAnsi="Times New Roman" w:cs="Times New Roman"/>
          <w:iCs/>
          <w:lang w:val="lt-LT"/>
        </w:rPr>
        <w:t xml:space="preserve"> paprastai skiriamas tik ligoninėje. Vaisto į veną arba į raumenis Jums su</w:t>
      </w:r>
      <w:r w:rsidRPr="00E06811">
        <w:rPr>
          <w:rFonts w:ascii="Times New Roman" w:eastAsia="Times New Roman" w:hAnsi="Times New Roman" w:cs="Times New Roman"/>
          <w:lang w:val="lt-LT"/>
        </w:rPr>
        <w:t xml:space="preserve">leis gydytojas arba slaugytojas. </w:t>
      </w:r>
      <w:r w:rsidRPr="00E06811">
        <w:rPr>
          <w:rFonts w:ascii="Times New Roman" w:eastAsia="Times New Roman" w:hAnsi="Times New Roman" w:cs="Times New Roman"/>
        </w:rPr>
        <w:t xml:space="preserve">Ketorolac Trometamol </w:t>
      </w:r>
      <w:proofErr w:type="spellStart"/>
      <w:r w:rsidRPr="00E06811">
        <w:rPr>
          <w:rFonts w:ascii="Times New Roman" w:eastAsia="Times New Roman" w:hAnsi="Times New Roman" w:cs="Times New Roman"/>
        </w:rPr>
        <w:t>Rompharm</w:t>
      </w:r>
      <w:proofErr w:type="spellEnd"/>
      <w:r w:rsidRPr="00E06811">
        <w:rPr>
          <w:rFonts w:ascii="Times New Roman" w:eastAsia="Times New Roman" w:hAnsi="Times New Roman" w:cs="Times New Roman"/>
          <w:lang w:val="lt-LT"/>
        </w:rPr>
        <w:t xml:space="preserve"> negalima vartoti </w:t>
      </w:r>
      <w:r>
        <w:rPr>
          <w:rFonts w:ascii="Times New Roman" w:eastAsia="Times New Roman" w:hAnsi="Times New Roman" w:cs="Times New Roman"/>
          <w:lang w:val="lt-LT"/>
        </w:rPr>
        <w:t>i</w:t>
      </w:r>
      <w:r w:rsidRPr="00E06811">
        <w:rPr>
          <w:rFonts w:ascii="Times New Roman" w:eastAsia="Times New Roman" w:hAnsi="Times New Roman" w:cs="Times New Roman"/>
          <w:lang w:val="lt-LT"/>
        </w:rPr>
        <w:t>lgiau nei 2 paras.</w:t>
      </w:r>
    </w:p>
    <w:p w14:paraId="287131C1" w14:textId="77777777" w:rsidR="00E06811" w:rsidRPr="00E06811" w:rsidRDefault="00E06811" w:rsidP="00E06811">
      <w:pPr>
        <w:spacing w:after="0" w:line="240" w:lineRule="auto"/>
        <w:rPr>
          <w:rFonts w:ascii="Times New Roman" w:eastAsia="Times New Roman" w:hAnsi="Times New Roman" w:cs="Times New Roman"/>
          <w:lang w:val="lt-LT"/>
        </w:rPr>
      </w:pPr>
    </w:p>
    <w:p w14:paraId="198E7150" w14:textId="77777777" w:rsidR="00E06811" w:rsidRPr="00E06811" w:rsidRDefault="00E06811" w:rsidP="00E06811">
      <w:pPr>
        <w:tabs>
          <w:tab w:val="left" w:pos="567"/>
        </w:tabs>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 xml:space="preserve">Įprastinė pradinė dozė yra 10 mg, vėliau, jei reikia, leidžiama po 10 </w:t>
      </w:r>
      <w:r w:rsidRPr="00E06811">
        <w:rPr>
          <w:rFonts w:ascii="Times New Roman" w:eastAsia="Times New Roman" w:hAnsi="Times New Roman" w:cs="Times New Roman"/>
          <w:lang w:val="lt-LT"/>
        </w:rPr>
        <w:noBreakHyphen/>
        <w:t xml:space="preserve"> 30 mg kas 4 –6 valandas. Didžiausia paros dozė yra 90 mg.</w:t>
      </w:r>
    </w:p>
    <w:p w14:paraId="089DC662" w14:textId="77777777" w:rsidR="00E06811" w:rsidRPr="00E06811" w:rsidRDefault="00E06811" w:rsidP="00E06811">
      <w:pPr>
        <w:autoSpaceDE w:val="0"/>
        <w:autoSpaceDN w:val="0"/>
        <w:adjustRightInd w:val="0"/>
        <w:spacing w:after="0" w:line="240" w:lineRule="auto"/>
        <w:rPr>
          <w:rFonts w:ascii="Times New Roman" w:eastAsia="Times New Roman" w:hAnsi="Times New Roman" w:cs="Times New Roman"/>
          <w:u w:val="single"/>
          <w:lang w:val="lt-LT"/>
        </w:rPr>
      </w:pPr>
    </w:p>
    <w:p w14:paraId="27D0598C" w14:textId="77777777" w:rsidR="00E06811" w:rsidRPr="00E06811" w:rsidRDefault="00E06811" w:rsidP="00E06811">
      <w:pPr>
        <w:autoSpaceDE w:val="0"/>
        <w:autoSpaceDN w:val="0"/>
        <w:adjustRightInd w:val="0"/>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Pacientams, vyresniems negu 65 metai, sergantiems vidutiniu ar sunkiu inkstų funkcijos sutrikimu arba sveriantiems mažiau kaip 50 kg,  didesnė negu 60 mg paros dozė nerekomenduojama.</w:t>
      </w:r>
    </w:p>
    <w:p w14:paraId="7F080F52"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7340B738"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val="x-none" w:eastAsia="lt-LT"/>
        </w:rPr>
        <w:t>Vartojimas vaikams ir paaugliams</w:t>
      </w:r>
    </w:p>
    <w:p w14:paraId="14C1D80E" w14:textId="1F830EC3"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eastAsia="lt-LT"/>
        </w:rPr>
        <w:t xml:space="preserve">Ketorolac Trometamol </w:t>
      </w:r>
      <w:proofErr w:type="spellStart"/>
      <w:r w:rsidRPr="00E06811">
        <w:rPr>
          <w:rFonts w:ascii="Times New Roman" w:eastAsia="Times New Roman" w:hAnsi="Times New Roman" w:cs="Times New Roman"/>
          <w:szCs w:val="20"/>
          <w:lang w:eastAsia="lt-LT"/>
        </w:rPr>
        <w:t>Rompharm</w:t>
      </w:r>
      <w:proofErr w:type="spellEnd"/>
      <w:r w:rsidRPr="00E06811">
        <w:rPr>
          <w:rFonts w:ascii="Times New Roman" w:eastAsia="Times New Roman" w:hAnsi="Times New Roman" w:cs="Times New Roman"/>
          <w:szCs w:val="20"/>
          <w:lang w:val="x-none" w:eastAsia="lt-LT"/>
        </w:rPr>
        <w:t xml:space="preserve"> negalima vartoti jaunesniems kaip 16 metų vaikams ir paaugliams.</w:t>
      </w:r>
    </w:p>
    <w:p w14:paraId="6B8A5C89"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360CF09A" w14:textId="4BA6645A"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val="x-none" w:eastAsia="lt-LT"/>
        </w:rPr>
        <w:t>Ką daryti pavartojus per didelę</w:t>
      </w:r>
      <w:r w:rsidRPr="00E06811">
        <w:rPr>
          <w:rFonts w:ascii="Times New Roman" w:eastAsia="Times New Roman" w:hAnsi="Times New Roman" w:cs="Times New Roman"/>
          <w:szCs w:val="20"/>
          <w:lang w:eastAsia="lt-LT"/>
        </w:rPr>
        <w:t xml:space="preserve"> Ketorolac Trometamol </w:t>
      </w:r>
      <w:proofErr w:type="spellStart"/>
      <w:r w:rsidRPr="00E06811">
        <w:rPr>
          <w:rFonts w:ascii="Times New Roman" w:eastAsia="Times New Roman" w:hAnsi="Times New Roman" w:cs="Times New Roman"/>
          <w:szCs w:val="20"/>
          <w:lang w:eastAsia="lt-LT"/>
        </w:rPr>
        <w:t>Rompharm</w:t>
      </w:r>
      <w:proofErr w:type="spellEnd"/>
      <w:r w:rsidRPr="00E06811">
        <w:rPr>
          <w:rFonts w:ascii="Times New Roman" w:eastAsia="Times New Roman" w:hAnsi="Times New Roman" w:cs="Times New Roman"/>
          <w:szCs w:val="20"/>
          <w:lang w:val="x-none" w:eastAsia="lt-LT"/>
        </w:rPr>
        <w:t xml:space="preserve">  dozę?</w:t>
      </w:r>
    </w:p>
    <w:p w14:paraId="29770F1A"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val="x-none" w:eastAsia="lt-LT"/>
        </w:rPr>
        <w:t xml:space="preserve">Jei manote, kad Jums suleido per didelę dozę, pasakykite gydytojui. </w:t>
      </w:r>
    </w:p>
    <w:p w14:paraId="578B130A"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0D664220"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val="x-none" w:eastAsia="lt-LT"/>
        </w:rPr>
        <w:lastRenderedPageBreak/>
        <w:t>Jeigu kiltų daugiau klausimų dėl šio vaisto vartojimo, kreipkitės į gydytoją arba vaistininką.</w:t>
      </w:r>
    </w:p>
    <w:p w14:paraId="270370C9"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4A0A9A79"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13D4EA6D" w14:textId="77777777" w:rsidR="00E06811" w:rsidRPr="00E06811" w:rsidRDefault="00E06811" w:rsidP="00E068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142"/>
      <w:bookmarkStart w:id="10" w:name="_Toc129243267"/>
      <w:r w:rsidRPr="00E06811">
        <w:rPr>
          <w:rFonts w:ascii="Times New Roman" w:eastAsia="Times New Roman" w:hAnsi="Times New Roman" w:cs="Times New Roman"/>
          <w:b/>
          <w:lang w:val="lt-LT"/>
        </w:rPr>
        <w:t>4.</w:t>
      </w:r>
      <w:r w:rsidRPr="00E06811">
        <w:rPr>
          <w:rFonts w:ascii="Times New Roman" w:eastAsia="Times New Roman" w:hAnsi="Times New Roman" w:cs="Times New Roman"/>
          <w:b/>
          <w:lang w:val="lt-LT"/>
        </w:rPr>
        <w:tab/>
        <w:t>Galimas šalutinis poveikis</w:t>
      </w:r>
      <w:bookmarkEnd w:id="9"/>
      <w:bookmarkEnd w:id="10"/>
    </w:p>
    <w:p w14:paraId="6A322299" w14:textId="77777777" w:rsidR="00E06811" w:rsidRPr="00E06811" w:rsidRDefault="00E06811" w:rsidP="00E06811">
      <w:pPr>
        <w:spacing w:after="0" w:line="240" w:lineRule="auto"/>
        <w:rPr>
          <w:rFonts w:ascii="Times New Roman" w:eastAsia="Times New Roman" w:hAnsi="Times New Roman" w:cs="Times New Roman"/>
          <w:iCs/>
          <w:lang w:val="lt-LT"/>
        </w:rPr>
      </w:pPr>
    </w:p>
    <w:p w14:paraId="206640F8"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noProof/>
          <w:szCs w:val="20"/>
          <w:lang w:val="x-none" w:eastAsia="lt-LT"/>
        </w:rPr>
        <w:t>Šis vaistas, kaip ir visi kiti</w:t>
      </w:r>
      <w:r w:rsidRPr="00E06811">
        <w:rPr>
          <w:rFonts w:ascii="Times New Roman" w:eastAsia="Times New Roman" w:hAnsi="Times New Roman" w:cs="Times New Roman"/>
          <w:szCs w:val="20"/>
          <w:lang w:val="x-none" w:eastAsia="lt-LT"/>
        </w:rPr>
        <w:t>, gali sukelti šalutinį poveikį, nors jis pasireiškia ne visiems žmonėms.</w:t>
      </w:r>
    </w:p>
    <w:p w14:paraId="0DD72777"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1211AAA5" w14:textId="77777777" w:rsidR="00E06811" w:rsidRPr="00E06811" w:rsidRDefault="00E06811" w:rsidP="00E06811">
      <w:pPr>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 xml:space="preserve">Nepageidaujamas poveikis gali pasireikšti net tokiu atveju, kada vaisto vartojama taip, kaip nurodė gydytojas. </w:t>
      </w:r>
    </w:p>
    <w:p w14:paraId="4ACC2813" w14:textId="77777777" w:rsidR="00E06811" w:rsidRPr="00E06811" w:rsidRDefault="00E06811" w:rsidP="00E06811">
      <w:pPr>
        <w:spacing w:after="0" w:line="240" w:lineRule="auto"/>
        <w:rPr>
          <w:rFonts w:ascii="Times New Roman" w:eastAsia="Times New Roman" w:hAnsi="Times New Roman" w:cs="Times New Roman"/>
          <w:lang w:val="lt-LT"/>
        </w:rPr>
      </w:pPr>
    </w:p>
    <w:p w14:paraId="152A3A38" w14:textId="648C744D" w:rsidR="00E06811" w:rsidRPr="00E06811" w:rsidRDefault="00E06811" w:rsidP="00E06811">
      <w:pPr>
        <w:spacing w:after="0" w:line="240" w:lineRule="auto"/>
        <w:rPr>
          <w:rFonts w:ascii="Times New Roman" w:eastAsia="Times New Roman" w:hAnsi="Times New Roman" w:cs="Times New Roman"/>
          <w:lang w:val="pt-BR"/>
        </w:rPr>
      </w:pPr>
      <w:r w:rsidRPr="00E06811">
        <w:rPr>
          <w:rFonts w:ascii="Times New Roman" w:eastAsia="Times New Roman" w:hAnsi="Times New Roman" w:cs="Times New Roman"/>
          <w:lang w:val="pt-BR"/>
        </w:rPr>
        <w:t xml:space="preserve">Toliau išvardytas šalutinis poveikis, kuris gali pasireikšti vartojant </w:t>
      </w:r>
      <w:proofErr w:type="spellStart"/>
      <w:r w:rsidR="001547E5" w:rsidRPr="001547E5">
        <w:rPr>
          <w:rFonts w:ascii="Times New Roman" w:eastAsia="Times New Roman" w:hAnsi="Times New Roman" w:cs="Times New Roman"/>
          <w:lang w:val="lt-LT"/>
        </w:rPr>
        <w:t>Ketorolac</w:t>
      </w:r>
      <w:proofErr w:type="spellEnd"/>
      <w:r w:rsidR="001547E5" w:rsidRPr="001547E5">
        <w:rPr>
          <w:rFonts w:ascii="Times New Roman" w:eastAsia="Times New Roman" w:hAnsi="Times New Roman" w:cs="Times New Roman"/>
          <w:lang w:val="lt-LT"/>
        </w:rPr>
        <w:t xml:space="preserve"> </w:t>
      </w:r>
      <w:proofErr w:type="spellStart"/>
      <w:r w:rsidR="001547E5" w:rsidRPr="001547E5">
        <w:rPr>
          <w:rFonts w:ascii="Times New Roman" w:eastAsia="Times New Roman" w:hAnsi="Times New Roman" w:cs="Times New Roman"/>
          <w:lang w:val="lt-LT"/>
        </w:rPr>
        <w:t>Trometamol</w:t>
      </w:r>
      <w:proofErr w:type="spellEnd"/>
      <w:r w:rsidR="001547E5" w:rsidRPr="001547E5">
        <w:rPr>
          <w:rFonts w:ascii="Times New Roman" w:eastAsia="Times New Roman" w:hAnsi="Times New Roman" w:cs="Times New Roman"/>
          <w:lang w:val="lt-LT"/>
        </w:rPr>
        <w:t xml:space="preserve"> </w:t>
      </w:r>
      <w:proofErr w:type="spellStart"/>
      <w:r w:rsidR="001547E5" w:rsidRPr="001547E5">
        <w:rPr>
          <w:rFonts w:ascii="Times New Roman" w:eastAsia="Times New Roman" w:hAnsi="Times New Roman" w:cs="Times New Roman"/>
          <w:lang w:val="lt-LT"/>
        </w:rPr>
        <w:t>Rompharm</w:t>
      </w:r>
      <w:proofErr w:type="spellEnd"/>
      <w:r w:rsidRPr="00E06811">
        <w:rPr>
          <w:rFonts w:ascii="Times New Roman" w:eastAsia="Times New Roman" w:hAnsi="Times New Roman" w:cs="Times New Roman"/>
          <w:lang w:val="pt-BR"/>
        </w:rPr>
        <w:t>.</w:t>
      </w:r>
    </w:p>
    <w:p w14:paraId="10083D9B" w14:textId="77777777" w:rsidR="00E06811" w:rsidRPr="00E06811" w:rsidRDefault="00E06811" w:rsidP="00E06811">
      <w:pPr>
        <w:spacing w:after="0" w:line="240" w:lineRule="auto"/>
        <w:rPr>
          <w:rFonts w:ascii="Times New Roman" w:eastAsia="Times New Roman" w:hAnsi="Times New Roman" w:cs="Times New Roman"/>
          <w:lang w:val="lt-LT"/>
        </w:rPr>
      </w:pPr>
    </w:p>
    <w:p w14:paraId="27300CD2" w14:textId="77777777" w:rsidR="00E06811" w:rsidRPr="00E06811" w:rsidRDefault="00E06811" w:rsidP="00E06811">
      <w:pPr>
        <w:spacing w:after="0" w:line="240" w:lineRule="auto"/>
        <w:rPr>
          <w:rFonts w:ascii="Times New Roman" w:eastAsia="Times New Roman" w:hAnsi="Times New Roman" w:cs="Times New Roman"/>
          <w:lang w:val="lt-LT" w:eastAsia="lt-LT"/>
        </w:rPr>
      </w:pPr>
      <w:r w:rsidRPr="00E06811">
        <w:rPr>
          <w:rFonts w:ascii="Times New Roman" w:eastAsia="Times New Roman" w:hAnsi="Times New Roman" w:cs="Times New Roman"/>
          <w:i/>
          <w:lang w:val="lt-LT" w:eastAsia="lt-LT"/>
        </w:rPr>
        <w:t>Sunkūs skrandžio ir žarnyno sutrikimai</w:t>
      </w:r>
      <w:r w:rsidRPr="00E06811">
        <w:rPr>
          <w:rFonts w:ascii="Times New Roman" w:eastAsia="Times New Roman" w:hAnsi="Times New Roman" w:cs="Times New Roman"/>
          <w:lang w:val="lt-LT" w:eastAsia="lt-LT"/>
        </w:rPr>
        <w:t>, kurių požymiai yra:</w:t>
      </w:r>
    </w:p>
    <w:p w14:paraId="79689FE3"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kraujavimas iš skrandžio, pasireiškiantis vėmimu krauju ar kavos tirščių išvaizdos masėmis;</w:t>
      </w:r>
    </w:p>
    <w:p w14:paraId="3DCAD23C"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kraujavimas iš išangės, pasireiškiantis juodomis lipniomis išmatomis ar viduriavimu kruvinomis išmatomis;</w:t>
      </w:r>
    </w:p>
    <w:p w14:paraId="28F00A8F"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opų ar skylių atsiradimas skrandyje ar žarnyne. Gali atsirasti su pilvu susijusių nusiskundimų (pilvo skausmas), karščiavimas, pykinimas ar vėmimas;</w:t>
      </w:r>
    </w:p>
    <w:p w14:paraId="1BD1E3B9"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kasos sutrikimas, pasireiškiantis stipriu ir į nugarą plintančiu pilvo skausmu;</w:t>
      </w:r>
    </w:p>
    <w:p w14:paraId="5E19E687"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opinio kolito ar Krono (</w:t>
      </w:r>
      <w:proofErr w:type="spellStart"/>
      <w:r w:rsidRPr="00E06811">
        <w:rPr>
          <w:rFonts w:ascii="Times New Roman" w:eastAsia="Times New Roman" w:hAnsi="Times New Roman" w:cs="Times New Roman"/>
          <w:i/>
          <w:kern w:val="1"/>
          <w:lang w:val="lt-LT" w:eastAsia="lt-LT"/>
        </w:rPr>
        <w:t>Crohn</w:t>
      </w:r>
      <w:proofErr w:type="spellEnd"/>
      <w:r w:rsidRPr="00E06811">
        <w:rPr>
          <w:rFonts w:ascii="Times New Roman" w:eastAsia="Times New Roman" w:hAnsi="Times New Roman" w:cs="Times New Roman"/>
          <w:kern w:val="1"/>
          <w:lang w:val="lt-LT" w:eastAsia="lt-LT"/>
        </w:rPr>
        <w:t>) ligos pasunkėjimas, pasireiškiantis skausmu, viduriavimu, vėmimu ir kūno svorio mažėjimu.</w:t>
      </w:r>
    </w:p>
    <w:p w14:paraId="22ADBD55"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7E453C1E" w14:textId="77777777" w:rsidR="00E06811" w:rsidRPr="00E06811" w:rsidRDefault="00E06811" w:rsidP="00E06811">
      <w:pPr>
        <w:spacing w:after="0" w:line="240" w:lineRule="auto"/>
        <w:rPr>
          <w:rFonts w:ascii="Times New Roman" w:eastAsia="Times New Roman" w:hAnsi="Times New Roman" w:cs="Times New Roman"/>
          <w:lang w:val="lt-LT" w:eastAsia="lt-LT"/>
        </w:rPr>
      </w:pPr>
      <w:r w:rsidRPr="00E06811">
        <w:rPr>
          <w:rFonts w:ascii="Times New Roman" w:eastAsia="Times New Roman" w:hAnsi="Times New Roman" w:cs="Times New Roman"/>
          <w:i/>
          <w:lang w:val="lt-LT" w:eastAsia="lt-LT"/>
        </w:rPr>
        <w:t>Alerginės reakcijos</w:t>
      </w:r>
      <w:r w:rsidRPr="00E06811">
        <w:rPr>
          <w:rFonts w:ascii="Times New Roman" w:eastAsia="Times New Roman" w:hAnsi="Times New Roman" w:cs="Times New Roman"/>
          <w:lang w:val="lt-LT" w:eastAsia="lt-LT"/>
        </w:rPr>
        <w:t>, kurių požymiai yra:</w:t>
      </w:r>
    </w:p>
    <w:p w14:paraId="41204DB9"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staigus gerklės, veido, plaštakų ar pėdų patinimas;</w:t>
      </w:r>
    </w:p>
    <w:p w14:paraId="0F5291BE"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kvėpavimo pasunkėjimas, spaudimas krūtinėje;</w:t>
      </w:r>
    </w:p>
    <w:p w14:paraId="6DADF033"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odos išbėrimas, pūslių atsiradimas ar niežėjimas.</w:t>
      </w:r>
    </w:p>
    <w:p w14:paraId="44E4CDFC"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18BF2753" w14:textId="77777777" w:rsidR="00E06811" w:rsidRPr="00E06811" w:rsidRDefault="00E06811" w:rsidP="00E06811">
      <w:pPr>
        <w:spacing w:after="0" w:line="240" w:lineRule="auto"/>
        <w:rPr>
          <w:rFonts w:ascii="Times New Roman" w:eastAsia="Times New Roman" w:hAnsi="Times New Roman" w:cs="Times New Roman"/>
          <w:lang w:val="lt-LT" w:eastAsia="lt-LT"/>
        </w:rPr>
      </w:pPr>
      <w:r w:rsidRPr="00E06811">
        <w:rPr>
          <w:rFonts w:ascii="Times New Roman" w:eastAsia="Times New Roman" w:hAnsi="Times New Roman" w:cs="Times New Roman"/>
          <w:i/>
          <w:lang w:val="lt-LT" w:eastAsia="lt-LT"/>
        </w:rPr>
        <w:t>Sunkus odos išbėrimas</w:t>
      </w:r>
      <w:r w:rsidRPr="00E06811">
        <w:rPr>
          <w:rFonts w:ascii="Times New Roman" w:eastAsia="Times New Roman" w:hAnsi="Times New Roman" w:cs="Times New Roman"/>
          <w:lang w:val="lt-LT" w:eastAsia="lt-LT"/>
        </w:rPr>
        <w:t>, kurio požymiai yra:</w:t>
      </w:r>
    </w:p>
    <w:p w14:paraId="78544868"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sunkus greitai atsirandantis odos išbėrimas su odos pūslėjimu ar lupimusi (pūslių gali atsirasti burnoje, gerklėje ar ant akių). Tuo pat metu gali pasireikšti karščiavimas, galvos skausmas, kosulys ir kūno maudimas.</w:t>
      </w:r>
    </w:p>
    <w:p w14:paraId="546AB2E5"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1C5DD170" w14:textId="77777777" w:rsidR="00E06811" w:rsidRPr="00E06811" w:rsidRDefault="00E06811" w:rsidP="00E06811">
      <w:pPr>
        <w:spacing w:after="0" w:line="240" w:lineRule="auto"/>
        <w:rPr>
          <w:rFonts w:ascii="Times New Roman" w:eastAsia="Times New Roman" w:hAnsi="Times New Roman" w:cs="Times New Roman"/>
          <w:lang w:val="lt-LT" w:eastAsia="lt-LT"/>
        </w:rPr>
      </w:pPr>
      <w:r w:rsidRPr="00E06811">
        <w:rPr>
          <w:rFonts w:ascii="Times New Roman" w:eastAsia="Times New Roman" w:hAnsi="Times New Roman" w:cs="Times New Roman"/>
          <w:i/>
          <w:lang w:val="lt-LT" w:eastAsia="lt-LT"/>
        </w:rPr>
        <w:t>Širdies priepuolis</w:t>
      </w:r>
      <w:r w:rsidRPr="00E06811">
        <w:rPr>
          <w:rFonts w:ascii="Times New Roman" w:eastAsia="Times New Roman" w:hAnsi="Times New Roman" w:cs="Times New Roman"/>
          <w:lang w:val="lt-LT" w:eastAsia="lt-LT"/>
        </w:rPr>
        <w:t>, kurio požymiai yra:</w:t>
      </w:r>
    </w:p>
    <w:p w14:paraId="56386BC9"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krūtinės skausmas, galintis plisti į kaklą, pečius ir kairę ranką.</w:t>
      </w:r>
    </w:p>
    <w:p w14:paraId="4D8BDD67"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09B99B07" w14:textId="77777777" w:rsidR="00E06811" w:rsidRPr="00E06811" w:rsidRDefault="00E06811" w:rsidP="00E06811">
      <w:pPr>
        <w:spacing w:after="0" w:line="240" w:lineRule="auto"/>
        <w:rPr>
          <w:rFonts w:ascii="Times New Roman" w:eastAsia="Times New Roman" w:hAnsi="Times New Roman" w:cs="Times New Roman"/>
          <w:lang w:val="lt-LT" w:eastAsia="lt-LT"/>
        </w:rPr>
      </w:pPr>
      <w:r w:rsidRPr="00E06811">
        <w:rPr>
          <w:rFonts w:ascii="Times New Roman" w:eastAsia="Times New Roman" w:hAnsi="Times New Roman" w:cs="Times New Roman"/>
          <w:i/>
          <w:lang w:val="lt-LT" w:eastAsia="lt-LT"/>
        </w:rPr>
        <w:t>Insultas</w:t>
      </w:r>
      <w:r w:rsidRPr="00E06811">
        <w:rPr>
          <w:rFonts w:ascii="Times New Roman" w:eastAsia="Times New Roman" w:hAnsi="Times New Roman" w:cs="Times New Roman"/>
          <w:lang w:val="lt-LT" w:eastAsia="lt-LT"/>
        </w:rPr>
        <w:t>, kurio požymiai yra:</w:t>
      </w:r>
    </w:p>
    <w:p w14:paraId="307D1085"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raumenų silpnumas ir stingulys (toks poveikis gali pasireikšti tik vienoje kūno pusėje);</w:t>
      </w:r>
    </w:p>
    <w:p w14:paraId="48EF81E7"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staiga pakitę uoslė, skonio pojūtis, klausa ar rega, minčių susipainiojimas.</w:t>
      </w:r>
    </w:p>
    <w:p w14:paraId="27574E9D"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5B6FB2C0" w14:textId="77777777" w:rsidR="00E06811" w:rsidRPr="00E06811" w:rsidRDefault="00E06811" w:rsidP="00E06811">
      <w:pPr>
        <w:spacing w:after="0" w:line="240" w:lineRule="auto"/>
        <w:rPr>
          <w:rFonts w:ascii="Times New Roman" w:eastAsia="Times New Roman" w:hAnsi="Times New Roman" w:cs="Times New Roman"/>
          <w:lang w:val="lt-LT" w:eastAsia="lt-LT"/>
        </w:rPr>
      </w:pPr>
      <w:r w:rsidRPr="00E06811">
        <w:rPr>
          <w:rFonts w:ascii="Times New Roman" w:eastAsia="Times New Roman" w:hAnsi="Times New Roman" w:cs="Times New Roman"/>
          <w:i/>
          <w:lang w:val="lt-LT" w:eastAsia="lt-LT"/>
        </w:rPr>
        <w:t>Meningitas</w:t>
      </w:r>
      <w:r w:rsidRPr="00E06811">
        <w:rPr>
          <w:rFonts w:ascii="Times New Roman" w:eastAsia="Times New Roman" w:hAnsi="Times New Roman" w:cs="Times New Roman"/>
          <w:lang w:val="lt-LT" w:eastAsia="lt-LT"/>
        </w:rPr>
        <w:t>, kurio požymiai yra:</w:t>
      </w:r>
    </w:p>
    <w:p w14:paraId="67296828"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karščiavimas, pykinimas ar vėmimas, kaklo stingulys, galvos skausmas, jautrumas ryškiai šviesai ir minčių susipainiojimas (didžiausia tokio poveikio rizika yra žmonėms, sergantiems autoimunine liga, pvz., sistemine raudonąja vilklige).</w:t>
      </w:r>
    </w:p>
    <w:p w14:paraId="3A8DC2C3"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6B7592D2" w14:textId="77777777" w:rsidR="00E06811" w:rsidRPr="00E06811" w:rsidRDefault="00E06811" w:rsidP="00E06811">
      <w:pPr>
        <w:spacing w:after="0" w:line="240" w:lineRule="auto"/>
        <w:rPr>
          <w:rFonts w:ascii="Times New Roman" w:eastAsia="Times New Roman" w:hAnsi="Times New Roman" w:cs="Times New Roman"/>
          <w:lang w:val="lt-LT" w:eastAsia="lt-LT"/>
        </w:rPr>
      </w:pPr>
      <w:r w:rsidRPr="00E06811">
        <w:rPr>
          <w:rFonts w:ascii="Times New Roman" w:eastAsia="Times New Roman" w:hAnsi="Times New Roman" w:cs="Times New Roman"/>
          <w:i/>
          <w:lang w:val="lt-LT" w:eastAsia="lt-LT"/>
        </w:rPr>
        <w:t>Kepenų sutrikimai</w:t>
      </w:r>
      <w:r w:rsidRPr="00E06811">
        <w:rPr>
          <w:rFonts w:ascii="Times New Roman" w:eastAsia="Times New Roman" w:hAnsi="Times New Roman" w:cs="Times New Roman"/>
          <w:lang w:val="lt-LT" w:eastAsia="lt-LT"/>
        </w:rPr>
        <w:t>, kurio požymiai yra:</w:t>
      </w:r>
    </w:p>
    <w:p w14:paraId="188E7648"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odos ar akių baltymų pageltimas (gelta);</w:t>
      </w:r>
    </w:p>
    <w:p w14:paraId="2C5C6287"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nuovargis, apetito netekimas, pykinimas arba vėmimas ir šviesios spalvos išmatos (hepatitas) ir kraujo tyrimais nustatomi sutrikimai (įskaitant hepatitą).</w:t>
      </w:r>
    </w:p>
    <w:p w14:paraId="6F3C9B9F"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032B2704" w14:textId="77777777" w:rsidR="00E06811" w:rsidRPr="00E06811" w:rsidRDefault="00E06811" w:rsidP="00E06811">
      <w:pPr>
        <w:spacing w:after="0" w:line="240" w:lineRule="auto"/>
        <w:rPr>
          <w:rFonts w:ascii="Times New Roman" w:eastAsia="Times New Roman" w:hAnsi="Times New Roman" w:cs="Times New Roman"/>
          <w:lang w:val="lt-LT" w:eastAsia="lt-LT"/>
        </w:rPr>
      </w:pPr>
      <w:r w:rsidRPr="00E06811">
        <w:rPr>
          <w:rFonts w:ascii="Times New Roman" w:eastAsia="Times New Roman" w:hAnsi="Times New Roman" w:cs="Times New Roman"/>
          <w:i/>
          <w:lang w:val="lt-LT" w:eastAsia="lt-LT"/>
        </w:rPr>
        <w:t>Šlapinimosi sutrikimai</w:t>
      </w:r>
      <w:r w:rsidRPr="00E06811">
        <w:rPr>
          <w:rFonts w:ascii="Times New Roman" w:eastAsia="Times New Roman" w:hAnsi="Times New Roman" w:cs="Times New Roman"/>
          <w:lang w:val="lt-LT" w:eastAsia="lt-LT"/>
        </w:rPr>
        <w:t>, kurių požymiai yra:</w:t>
      </w:r>
    </w:p>
    <w:p w14:paraId="2984687F"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pūslės pilnumo ar poreikio ją ištuštinti pojūtis, pūslės ištuštinimo pasunkėjimas.</w:t>
      </w:r>
    </w:p>
    <w:p w14:paraId="57A991C6"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1F4A4E45" w14:textId="77777777" w:rsidR="00E06811" w:rsidRPr="00E06811" w:rsidRDefault="00E06811" w:rsidP="00E06811">
      <w:pPr>
        <w:spacing w:after="0" w:line="240" w:lineRule="auto"/>
        <w:rPr>
          <w:rFonts w:ascii="Times New Roman" w:eastAsia="Times New Roman" w:hAnsi="Times New Roman" w:cs="Times New Roman"/>
          <w:lang w:val="lt-LT" w:eastAsia="lt-LT"/>
        </w:rPr>
      </w:pPr>
      <w:r w:rsidRPr="00E06811">
        <w:rPr>
          <w:rFonts w:ascii="Times New Roman" w:eastAsia="Times New Roman" w:hAnsi="Times New Roman" w:cs="Times New Roman"/>
          <w:lang w:val="lt-LT" w:eastAsia="lt-LT"/>
        </w:rPr>
        <w:lastRenderedPageBreak/>
        <w:t>Nedelsdami pasakykite gydytojui arba slaugytojui, jeigu pasireikš bet kuris aukščiau paminėtas sunkus šalutinis poveikis.</w:t>
      </w:r>
    </w:p>
    <w:p w14:paraId="00A971C8"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7F7EA86B" w14:textId="77777777" w:rsidR="00E06811" w:rsidRPr="00E06811" w:rsidRDefault="00E06811" w:rsidP="00E06811">
      <w:pPr>
        <w:spacing w:after="0" w:line="240" w:lineRule="auto"/>
        <w:rPr>
          <w:rFonts w:ascii="Times New Roman" w:eastAsia="Times New Roman" w:hAnsi="Times New Roman" w:cs="Times New Roman"/>
          <w:u w:val="single"/>
          <w:lang w:val="lt-LT" w:eastAsia="lt-LT"/>
        </w:rPr>
      </w:pPr>
      <w:r w:rsidRPr="00E06811">
        <w:rPr>
          <w:rFonts w:ascii="Times New Roman" w:eastAsia="Times New Roman" w:hAnsi="Times New Roman" w:cs="Times New Roman"/>
          <w:u w:val="single"/>
          <w:lang w:val="lt-LT" w:eastAsia="lt-LT"/>
        </w:rPr>
        <w:t>Kitoks galimas šalutinis poveikis</w:t>
      </w:r>
    </w:p>
    <w:p w14:paraId="39101BDD"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3A09D091" w14:textId="77777777" w:rsidR="00E06811" w:rsidRPr="00E06811" w:rsidRDefault="00E06811" w:rsidP="00E06811">
      <w:pPr>
        <w:spacing w:after="0" w:line="240" w:lineRule="auto"/>
        <w:rPr>
          <w:rFonts w:ascii="Times New Roman" w:eastAsia="Times New Roman" w:hAnsi="Times New Roman" w:cs="Times New Roman"/>
          <w:i/>
          <w:lang w:val="lt-LT" w:eastAsia="lt-LT"/>
        </w:rPr>
      </w:pPr>
      <w:r w:rsidRPr="00E06811">
        <w:rPr>
          <w:rFonts w:ascii="Times New Roman" w:eastAsia="Times New Roman" w:hAnsi="Times New Roman" w:cs="Times New Roman"/>
          <w:i/>
          <w:lang w:val="lt-LT" w:eastAsia="lt-LT"/>
        </w:rPr>
        <w:t>Skrandis ir žarnynas</w:t>
      </w:r>
    </w:p>
    <w:p w14:paraId="25931801"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 xml:space="preserve">Rėmuo, </w:t>
      </w:r>
      <w:proofErr w:type="spellStart"/>
      <w:r w:rsidRPr="00E06811">
        <w:rPr>
          <w:rFonts w:ascii="Times New Roman" w:eastAsia="Times New Roman" w:hAnsi="Times New Roman" w:cs="Times New Roman"/>
          <w:kern w:val="1"/>
          <w:lang w:val="lt-LT" w:eastAsia="lt-LT"/>
        </w:rPr>
        <w:t>nevirškinimas</w:t>
      </w:r>
      <w:proofErr w:type="spellEnd"/>
      <w:r w:rsidRPr="00E06811">
        <w:rPr>
          <w:rFonts w:ascii="Times New Roman" w:eastAsia="Times New Roman" w:hAnsi="Times New Roman" w:cs="Times New Roman"/>
          <w:kern w:val="1"/>
          <w:lang w:val="lt-LT" w:eastAsia="lt-LT"/>
        </w:rPr>
        <w:t>, skrandžio maudimas, pykinimas arba vėmimas, vidurių užkietėjimas, viduriavimas, pilvo pūtimas.</w:t>
      </w:r>
    </w:p>
    <w:p w14:paraId="170CA33A"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Raugulys ar pilnumo pojūtis.</w:t>
      </w:r>
    </w:p>
    <w:p w14:paraId="5ADE98C6"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2897C051" w14:textId="77777777" w:rsidR="00E06811" w:rsidRPr="00E06811" w:rsidRDefault="00E06811" w:rsidP="00E06811">
      <w:pPr>
        <w:spacing w:after="0" w:line="240" w:lineRule="auto"/>
        <w:rPr>
          <w:rFonts w:ascii="Times New Roman" w:eastAsia="Times New Roman" w:hAnsi="Times New Roman" w:cs="Times New Roman"/>
          <w:i/>
          <w:lang w:val="lt-LT" w:eastAsia="lt-LT"/>
        </w:rPr>
      </w:pPr>
      <w:r w:rsidRPr="00E06811">
        <w:rPr>
          <w:rFonts w:ascii="Times New Roman" w:eastAsia="Times New Roman" w:hAnsi="Times New Roman" w:cs="Times New Roman"/>
          <w:i/>
          <w:lang w:val="lt-LT" w:eastAsia="lt-LT"/>
        </w:rPr>
        <w:t>Kraujas</w:t>
      </w:r>
    </w:p>
    <w:p w14:paraId="60B9BBD7"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Kraujavimas iš pooperacinės žaizdos arba nosies.</w:t>
      </w:r>
    </w:p>
    <w:p w14:paraId="50680DD5"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Krauju pripildytas patinimas.</w:t>
      </w:r>
    </w:p>
    <w:p w14:paraId="42E77F58"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Kraujo sutrikimai, pvz., per didelis kalio ar per mažas natrio kiekis.</w:t>
      </w:r>
    </w:p>
    <w:p w14:paraId="460D1A13"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Kraujo sutrikimai, pvz., mažakraujystė, per mažas trombocitų kiekis ar baltųjų kraujo ląstelių kiekio pokytis.</w:t>
      </w:r>
    </w:p>
    <w:p w14:paraId="7FAE3333"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58EF25BC" w14:textId="77777777" w:rsidR="00E06811" w:rsidRPr="00E06811" w:rsidRDefault="00E06811" w:rsidP="00E06811">
      <w:pPr>
        <w:spacing w:after="0" w:line="240" w:lineRule="auto"/>
        <w:rPr>
          <w:rFonts w:ascii="Times New Roman" w:eastAsia="Times New Roman" w:hAnsi="Times New Roman" w:cs="Times New Roman"/>
          <w:i/>
          <w:lang w:val="lt-LT" w:eastAsia="lt-LT"/>
        </w:rPr>
      </w:pPr>
      <w:r w:rsidRPr="00E06811">
        <w:rPr>
          <w:rFonts w:ascii="Times New Roman" w:eastAsia="Times New Roman" w:hAnsi="Times New Roman" w:cs="Times New Roman"/>
          <w:i/>
          <w:lang w:val="lt-LT" w:eastAsia="lt-LT"/>
        </w:rPr>
        <w:t>Psichikos sutrikimai</w:t>
      </w:r>
    </w:p>
    <w:p w14:paraId="69878106"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Miego sutrikimas ar sapnų pobūdžio pokytis.</w:t>
      </w:r>
    </w:p>
    <w:p w14:paraId="0E6DBA52"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Depresija.</w:t>
      </w:r>
    </w:p>
    <w:p w14:paraId="229187ED"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Nerimo, nervingumo ar labai stiprus laimės pojūtis (euforija).</w:t>
      </w:r>
    </w:p>
    <w:p w14:paraId="4418420D"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Nesamų daiktų matymas ar girdėjimas (haliucinacijos).</w:t>
      </w:r>
    </w:p>
    <w:p w14:paraId="71AAB3FA"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Psichikos sutrikimai, galintys pasireikšti minčių susipainiojimu, neramumu, sutrikimu (</w:t>
      </w:r>
      <w:proofErr w:type="spellStart"/>
      <w:r w:rsidRPr="00E06811">
        <w:rPr>
          <w:rFonts w:ascii="Times New Roman" w:eastAsia="Times New Roman" w:hAnsi="Times New Roman" w:cs="Times New Roman"/>
          <w:kern w:val="1"/>
          <w:lang w:val="lt-LT" w:eastAsia="lt-LT"/>
        </w:rPr>
        <w:t>ažitacija</w:t>
      </w:r>
      <w:proofErr w:type="spellEnd"/>
      <w:r w:rsidRPr="00E06811">
        <w:rPr>
          <w:rFonts w:ascii="Times New Roman" w:eastAsia="Times New Roman" w:hAnsi="Times New Roman" w:cs="Times New Roman"/>
          <w:kern w:val="1"/>
          <w:lang w:val="lt-LT" w:eastAsia="lt-LT"/>
        </w:rPr>
        <w:t>) ar realybės pojūčio netekimu.</w:t>
      </w:r>
    </w:p>
    <w:p w14:paraId="3CC7740F"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4ABC2F34" w14:textId="77777777" w:rsidR="00E06811" w:rsidRPr="00E06811" w:rsidRDefault="00E06811" w:rsidP="00E06811">
      <w:pPr>
        <w:spacing w:after="0" w:line="240" w:lineRule="auto"/>
        <w:rPr>
          <w:rFonts w:ascii="Times New Roman" w:eastAsia="Times New Roman" w:hAnsi="Times New Roman" w:cs="Times New Roman"/>
          <w:i/>
          <w:lang w:val="lt-LT" w:eastAsia="lt-LT"/>
        </w:rPr>
      </w:pPr>
      <w:r w:rsidRPr="00E06811">
        <w:rPr>
          <w:rFonts w:ascii="Times New Roman" w:eastAsia="Times New Roman" w:hAnsi="Times New Roman" w:cs="Times New Roman"/>
          <w:i/>
          <w:lang w:val="lt-LT" w:eastAsia="lt-LT"/>
        </w:rPr>
        <w:t>Nervų sistema</w:t>
      </w:r>
    </w:p>
    <w:p w14:paraId="306BA9DF"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Galvos skausmas.</w:t>
      </w:r>
    </w:p>
    <w:p w14:paraId="2D608A88"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Priepuoliai ar traukuliai, svaigulio, alpulio ar mieguistumo pojūtis.</w:t>
      </w:r>
    </w:p>
    <w:p w14:paraId="6BAF57EC"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Dilgčiojimo ir badymo ar tirpimo pojūtis plaštakose ar pėdose.</w:t>
      </w:r>
    </w:p>
    <w:p w14:paraId="40CCF4BE"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Atminties ar gebėjimo susikaupti sutrikimas.</w:t>
      </w:r>
    </w:p>
    <w:p w14:paraId="11D5E82E"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5638E74E" w14:textId="77777777" w:rsidR="00E06811" w:rsidRPr="00E06811" w:rsidRDefault="00E06811" w:rsidP="00E06811">
      <w:pPr>
        <w:spacing w:after="0" w:line="240" w:lineRule="auto"/>
        <w:rPr>
          <w:rFonts w:ascii="Times New Roman" w:eastAsia="Times New Roman" w:hAnsi="Times New Roman" w:cs="Times New Roman"/>
          <w:i/>
          <w:lang w:val="lt-LT" w:eastAsia="lt-LT"/>
        </w:rPr>
      </w:pPr>
      <w:r w:rsidRPr="00E06811">
        <w:rPr>
          <w:rFonts w:ascii="Times New Roman" w:eastAsia="Times New Roman" w:hAnsi="Times New Roman" w:cs="Times New Roman"/>
          <w:i/>
          <w:lang w:val="lt-LT" w:eastAsia="lt-LT"/>
        </w:rPr>
        <w:t>Akys ir ausys</w:t>
      </w:r>
    </w:p>
    <w:p w14:paraId="600E76D2"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Regos pokytis, akies skausmas.</w:t>
      </w:r>
    </w:p>
    <w:p w14:paraId="25F14E2D"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Klausos pokytis, įskaitant ūžesį ausyse ir apkurtimą.</w:t>
      </w:r>
    </w:p>
    <w:p w14:paraId="3550DFCD"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Pusiausvyrą sutrikdantis svaigulys.</w:t>
      </w:r>
    </w:p>
    <w:p w14:paraId="7AA691F0"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6339958D" w14:textId="77777777" w:rsidR="00E06811" w:rsidRPr="00E06811" w:rsidRDefault="00E06811" w:rsidP="00E06811">
      <w:pPr>
        <w:spacing w:after="0" w:line="240" w:lineRule="auto"/>
        <w:rPr>
          <w:rFonts w:ascii="Times New Roman" w:eastAsia="Times New Roman" w:hAnsi="Times New Roman" w:cs="Times New Roman"/>
          <w:i/>
          <w:lang w:val="lt-LT" w:eastAsia="lt-LT"/>
        </w:rPr>
      </w:pPr>
      <w:r w:rsidRPr="00E06811">
        <w:rPr>
          <w:rFonts w:ascii="Times New Roman" w:eastAsia="Times New Roman" w:hAnsi="Times New Roman" w:cs="Times New Roman"/>
          <w:i/>
          <w:lang w:val="lt-LT" w:eastAsia="lt-LT"/>
        </w:rPr>
        <w:t>Širdis ir kraujotaka</w:t>
      </w:r>
    </w:p>
    <w:p w14:paraId="332B3BAF"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Plaštakų, pėdų ar kojų patinimas (edema). Kartu gali pasireikšti krūtinės skausmas, nuovargis ir dusulys (širdies nepakankamumas).</w:t>
      </w:r>
    </w:p>
    <w:p w14:paraId="1C9D6CE9"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Širdies virpėjimo pojūtis (</w:t>
      </w:r>
      <w:proofErr w:type="spellStart"/>
      <w:r w:rsidRPr="00E06811">
        <w:rPr>
          <w:rFonts w:ascii="Times New Roman" w:eastAsia="Times New Roman" w:hAnsi="Times New Roman" w:cs="Times New Roman"/>
          <w:kern w:val="1"/>
          <w:lang w:val="lt-LT" w:eastAsia="lt-LT"/>
        </w:rPr>
        <w:t>palpitacija</w:t>
      </w:r>
      <w:proofErr w:type="spellEnd"/>
      <w:r w:rsidRPr="00E06811">
        <w:rPr>
          <w:rFonts w:ascii="Times New Roman" w:eastAsia="Times New Roman" w:hAnsi="Times New Roman" w:cs="Times New Roman"/>
          <w:kern w:val="1"/>
          <w:lang w:val="lt-LT" w:eastAsia="lt-LT"/>
        </w:rPr>
        <w:t>), retas širdies plakimas ar didelis kraujospūdis.</w:t>
      </w:r>
    </w:p>
    <w:p w14:paraId="5E67F34B"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Širdies atliekamo kraujo pumpavimo po organizmą sutrikimas. Galimi požymiai yra nuovargis, dusulys ir alpulio pojūtis.</w:t>
      </w:r>
    </w:p>
    <w:p w14:paraId="54ED7D7B"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35F3AD7A" w14:textId="77777777" w:rsidR="00E06811" w:rsidRPr="00E06811" w:rsidRDefault="00E06811" w:rsidP="00E06811">
      <w:pPr>
        <w:spacing w:after="0" w:line="240" w:lineRule="auto"/>
        <w:rPr>
          <w:rFonts w:ascii="Times New Roman" w:eastAsia="Times New Roman" w:hAnsi="Times New Roman" w:cs="Times New Roman"/>
          <w:i/>
          <w:lang w:val="lt-LT" w:eastAsia="lt-LT"/>
        </w:rPr>
      </w:pPr>
      <w:r w:rsidRPr="00E06811">
        <w:rPr>
          <w:rFonts w:ascii="Times New Roman" w:eastAsia="Times New Roman" w:hAnsi="Times New Roman" w:cs="Times New Roman"/>
          <w:i/>
          <w:lang w:val="lt-LT" w:eastAsia="lt-LT"/>
        </w:rPr>
        <w:t>Krūtinė</w:t>
      </w:r>
    </w:p>
    <w:p w14:paraId="6052FA55"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Kvėpavimo pasunkėjimas, įskaitant dusulį, švokštimas ar kosulys.</w:t>
      </w:r>
    </w:p>
    <w:p w14:paraId="6A5A86FD"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Plaučių paburkimas.</w:t>
      </w:r>
    </w:p>
    <w:p w14:paraId="2DF97845"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5687B92B" w14:textId="77777777" w:rsidR="00E06811" w:rsidRPr="00E06811" w:rsidRDefault="00E06811" w:rsidP="00E06811">
      <w:pPr>
        <w:spacing w:after="0" w:line="240" w:lineRule="auto"/>
        <w:rPr>
          <w:rFonts w:ascii="Times New Roman" w:eastAsia="Times New Roman" w:hAnsi="Times New Roman" w:cs="Times New Roman"/>
          <w:i/>
          <w:lang w:val="lt-LT" w:eastAsia="lt-LT"/>
        </w:rPr>
      </w:pPr>
      <w:r w:rsidRPr="00E06811">
        <w:rPr>
          <w:rFonts w:ascii="Times New Roman" w:eastAsia="Times New Roman" w:hAnsi="Times New Roman" w:cs="Times New Roman"/>
          <w:i/>
          <w:lang w:val="lt-LT" w:eastAsia="lt-LT"/>
        </w:rPr>
        <w:t>Oda ir plaukai</w:t>
      </w:r>
    </w:p>
    <w:p w14:paraId="2FD7991D"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Jautrumas šviesai, odos išbėrimas, įskaitant paraudimą, dilgėlinė, spuogai ir pūslės ant kūno ir veido.</w:t>
      </w:r>
    </w:p>
    <w:p w14:paraId="7D19B5FD"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Niežėjimas ar prakaitavimas, odos blyškumas ar veido ir kaklo paraudimas.</w:t>
      </w:r>
    </w:p>
    <w:p w14:paraId="5E679D8D"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481400C4" w14:textId="77777777" w:rsidR="00E06811" w:rsidRPr="00E06811" w:rsidRDefault="00E06811" w:rsidP="00E06811">
      <w:pPr>
        <w:spacing w:after="0" w:line="240" w:lineRule="auto"/>
        <w:rPr>
          <w:rFonts w:ascii="Times New Roman" w:eastAsia="Times New Roman" w:hAnsi="Times New Roman" w:cs="Times New Roman"/>
          <w:i/>
          <w:lang w:val="lt-LT" w:eastAsia="lt-LT"/>
        </w:rPr>
      </w:pPr>
      <w:r w:rsidRPr="00E06811">
        <w:rPr>
          <w:rFonts w:ascii="Times New Roman" w:eastAsia="Times New Roman" w:hAnsi="Times New Roman" w:cs="Times New Roman"/>
          <w:i/>
          <w:lang w:val="lt-LT" w:eastAsia="lt-LT"/>
        </w:rPr>
        <w:lastRenderedPageBreak/>
        <w:t>Šlapimo išskyrimo sistema</w:t>
      </w:r>
    </w:p>
    <w:p w14:paraId="426E312D"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Kraujas šlapime ar inkstų sutrikimai.</w:t>
      </w:r>
    </w:p>
    <w:p w14:paraId="18615A40"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Dažnesnis ar retesnis šlapinimasis.</w:t>
      </w:r>
    </w:p>
    <w:p w14:paraId="69D006FD"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Šono skausmas.</w:t>
      </w:r>
    </w:p>
    <w:p w14:paraId="6CA90B86" w14:textId="77777777" w:rsidR="00E06811" w:rsidRPr="00E06811" w:rsidRDefault="00E06811" w:rsidP="00E06811">
      <w:pPr>
        <w:spacing w:after="0" w:line="240" w:lineRule="auto"/>
        <w:rPr>
          <w:rFonts w:ascii="Times New Roman" w:eastAsia="Times New Roman" w:hAnsi="Times New Roman" w:cs="Times New Roman"/>
          <w:lang w:val="lt-LT" w:eastAsia="lt-LT"/>
        </w:rPr>
      </w:pPr>
    </w:p>
    <w:p w14:paraId="2C2BF7EF" w14:textId="77777777" w:rsidR="00E06811" w:rsidRPr="00E06811" w:rsidRDefault="00E06811" w:rsidP="00E06811">
      <w:pPr>
        <w:spacing w:after="0" w:line="240" w:lineRule="auto"/>
        <w:rPr>
          <w:rFonts w:ascii="Times New Roman" w:eastAsia="Times New Roman" w:hAnsi="Times New Roman" w:cs="Times New Roman"/>
          <w:i/>
          <w:lang w:val="lt-LT" w:eastAsia="lt-LT"/>
        </w:rPr>
      </w:pPr>
      <w:r w:rsidRPr="00E06811">
        <w:rPr>
          <w:rFonts w:ascii="Times New Roman" w:eastAsia="Times New Roman" w:hAnsi="Times New Roman" w:cs="Times New Roman"/>
          <w:i/>
          <w:lang w:val="lt-LT" w:eastAsia="lt-LT"/>
        </w:rPr>
        <w:t>Kita</w:t>
      </w:r>
    </w:p>
    <w:p w14:paraId="2DD3672A"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Skausmas injekcijos vietoje.</w:t>
      </w:r>
    </w:p>
    <w:p w14:paraId="222979D8"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Troškulys, burnos džiūvimas, skonio pojūčio pokytis, karščiavimas, kūno svorio didėjimas ar mažėjimas.</w:t>
      </w:r>
    </w:p>
    <w:p w14:paraId="2C34272A"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Nuovargis ar bloga bendroji savijauta.</w:t>
      </w:r>
    </w:p>
    <w:p w14:paraId="67CF4BF9"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Burnos skausmas.</w:t>
      </w:r>
    </w:p>
    <w:p w14:paraId="16A287DF"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kern w:val="1"/>
          <w:lang w:val="lt-LT" w:eastAsia="lt-LT"/>
        </w:rPr>
      </w:pPr>
      <w:r w:rsidRPr="00E06811">
        <w:rPr>
          <w:rFonts w:ascii="Times New Roman" w:eastAsia="Times New Roman" w:hAnsi="Times New Roman" w:cs="Times New Roman"/>
          <w:kern w:val="1"/>
          <w:lang w:val="lt-LT" w:eastAsia="lt-LT"/>
        </w:rPr>
        <w:t>Raumenų spazmai, skausmas ar silpnumas.</w:t>
      </w:r>
    </w:p>
    <w:p w14:paraId="74432583" w14:textId="77777777" w:rsidR="00E06811" w:rsidRPr="00E06811" w:rsidRDefault="00E06811" w:rsidP="00E06811">
      <w:pPr>
        <w:numPr>
          <w:ilvl w:val="0"/>
          <w:numId w:val="7"/>
        </w:numPr>
        <w:suppressAutoHyphens/>
        <w:spacing w:after="0" w:line="240" w:lineRule="auto"/>
        <w:contextualSpacing/>
        <w:rPr>
          <w:rFonts w:ascii="Times New Roman" w:eastAsia="Times New Roman" w:hAnsi="Times New Roman" w:cs="Times New Roman"/>
          <w:bCs/>
          <w:kern w:val="1"/>
          <w:lang w:val="lt-LT"/>
        </w:rPr>
      </w:pPr>
      <w:r w:rsidRPr="00E06811">
        <w:rPr>
          <w:rFonts w:ascii="Times New Roman" w:eastAsia="Times New Roman" w:hAnsi="Times New Roman" w:cs="Times New Roman"/>
          <w:kern w:val="1"/>
          <w:lang w:val="lt-LT" w:eastAsia="lt-LT"/>
        </w:rPr>
        <w:t>Pastojimo problemos moterims.</w:t>
      </w:r>
    </w:p>
    <w:p w14:paraId="4F0318F0" w14:textId="77777777" w:rsidR="00E06811" w:rsidRPr="00E06811" w:rsidRDefault="00E06811" w:rsidP="00E06811">
      <w:pPr>
        <w:spacing w:after="0" w:line="240" w:lineRule="auto"/>
        <w:rPr>
          <w:rFonts w:ascii="Times New Roman" w:eastAsia="Times New Roman" w:hAnsi="Times New Roman" w:cs="Times New Roman"/>
          <w:bCs/>
          <w:lang w:val="lt-LT"/>
        </w:rPr>
      </w:pPr>
    </w:p>
    <w:p w14:paraId="44E07CE3" w14:textId="77777777" w:rsidR="00E06811" w:rsidRPr="00E06811" w:rsidRDefault="00E06811" w:rsidP="00E06811">
      <w:pPr>
        <w:tabs>
          <w:tab w:val="left" w:pos="426"/>
        </w:tabs>
        <w:spacing w:after="0" w:line="240" w:lineRule="auto"/>
        <w:rPr>
          <w:rFonts w:ascii="Times New Roman" w:eastAsia="Times New Roman" w:hAnsi="Times New Roman" w:cs="Times New Roman"/>
          <w:i/>
          <w:iCs/>
          <w:szCs w:val="20"/>
          <w:lang w:val="x-none" w:eastAsia="lt-LT"/>
        </w:rPr>
      </w:pPr>
      <w:r w:rsidRPr="00E06811">
        <w:rPr>
          <w:rFonts w:ascii="Times New Roman" w:eastAsia="Times New Roman" w:hAnsi="Times New Roman" w:cs="Times New Roman"/>
          <w:szCs w:val="20"/>
          <w:lang w:val="x-none" w:eastAsia="lt-LT"/>
        </w:rPr>
        <w:t>Jeigu pasireiškė sunkus šalutinis poveikis arba pastebėjote šiame lapelyje nenurodytą šalutinį poveikį, pasakykite gydytojui arba slaugytojui.</w:t>
      </w:r>
    </w:p>
    <w:p w14:paraId="7323F82A"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u w:val="single"/>
          <w:lang w:val="x-none" w:eastAsia="lt-LT"/>
        </w:rPr>
      </w:pPr>
    </w:p>
    <w:p w14:paraId="45F44C15" w14:textId="77777777" w:rsidR="00E06811" w:rsidRPr="00E06811" w:rsidRDefault="00E06811" w:rsidP="00E06811">
      <w:pPr>
        <w:tabs>
          <w:tab w:val="left" w:pos="426"/>
        </w:tabs>
        <w:spacing w:after="0" w:line="240" w:lineRule="auto"/>
        <w:rPr>
          <w:rFonts w:ascii="Times New Roman" w:eastAsia="Times New Roman" w:hAnsi="Times New Roman" w:cs="Times New Roman"/>
          <w:b/>
          <w:szCs w:val="20"/>
          <w:lang w:val="x-none" w:eastAsia="lt-LT"/>
        </w:rPr>
      </w:pPr>
      <w:r w:rsidRPr="00E06811">
        <w:rPr>
          <w:rFonts w:ascii="Times New Roman" w:eastAsia="Times New Roman" w:hAnsi="Times New Roman" w:cs="Times New Roman"/>
          <w:b/>
          <w:szCs w:val="20"/>
          <w:lang w:val="x-none" w:eastAsia="lt-LT"/>
        </w:rPr>
        <w:t>Pranešimas apie šalutinį poveikį</w:t>
      </w:r>
    </w:p>
    <w:p w14:paraId="48179FF7"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val="x-none"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06811">
        <w:rPr>
          <w:rFonts w:ascii="Times New Roman" w:eastAsia="Times New Roman" w:hAnsi="Times New Roman" w:cs="Times New Roman"/>
          <w:szCs w:val="20"/>
          <w:lang w:val="x-none" w:eastAsia="zh-CN"/>
        </w:rPr>
        <w:t>elefonu 8 800 73568</w:t>
      </w:r>
      <w:r w:rsidRPr="00E06811">
        <w:rPr>
          <w:rFonts w:ascii="Times New Roman" w:eastAsia="Times New Roman" w:hAnsi="Times New Roman" w:cs="Times New Roman"/>
          <w:szCs w:val="20"/>
          <w:lang w:val="x-none" w:eastAsia="lt-LT"/>
        </w:rPr>
        <w:t xml:space="preserve"> arba užpildyti interneto svetainėje </w:t>
      </w:r>
      <w:hyperlink r:id="rId5" w:history="1">
        <w:r w:rsidRPr="00E06811">
          <w:rPr>
            <w:rFonts w:ascii="Times New Roman" w:eastAsia="SimSun" w:hAnsi="Times New Roman" w:cs="Times New Roman"/>
            <w:color w:val="0000FF"/>
            <w:szCs w:val="20"/>
            <w:u w:val="single"/>
            <w:lang w:val="x-none" w:eastAsia="lt-LT"/>
          </w:rPr>
          <w:t>www.vvkt.lt</w:t>
        </w:r>
      </w:hyperlink>
      <w:r w:rsidRPr="00E06811">
        <w:rPr>
          <w:rFonts w:ascii="Times New Roman" w:eastAsia="Times New Roman" w:hAnsi="Times New Roman" w:cs="Times New Roman"/>
          <w:szCs w:val="20"/>
          <w:lang w:val="x-none" w:eastAsia="lt-LT"/>
        </w:rPr>
        <w:t xml:space="preserve"> esančią formą ir pateikti ją Valstybinei vaistų kontrolės tarnybai prie Lietuvos Respublikos sveikatos apsaugos ministerijos vienu iš šių būdų: raštu (adresu Žirmūnų g. 139A, LT-09120 Vilnius), </w:t>
      </w:r>
      <w:r w:rsidRPr="00E06811">
        <w:rPr>
          <w:rFonts w:ascii="Times New Roman" w:eastAsia="Times New Roman" w:hAnsi="Times New Roman" w:cs="Times New Roman"/>
          <w:szCs w:val="20"/>
          <w:lang w:val="x-none" w:eastAsia="zh-CN"/>
        </w:rPr>
        <w:t xml:space="preserve">nemokamu </w:t>
      </w:r>
      <w:r w:rsidRPr="00E06811">
        <w:rPr>
          <w:rFonts w:ascii="Times New Roman" w:eastAsia="Times New Roman" w:hAnsi="Times New Roman" w:cs="Times New Roman"/>
          <w:szCs w:val="20"/>
          <w:lang w:val="x-none" w:eastAsia="lt-LT"/>
        </w:rPr>
        <w:t>fakso numeriu 8 800 20131</w:t>
      </w:r>
      <w:r w:rsidRPr="00E06811">
        <w:rPr>
          <w:rFonts w:ascii="Times New Roman" w:eastAsia="Times New Roman" w:hAnsi="Times New Roman" w:cs="Times New Roman"/>
          <w:szCs w:val="20"/>
          <w:lang w:val="x-none" w:eastAsia="zh-CN"/>
        </w:rPr>
        <w:t xml:space="preserve">, </w:t>
      </w:r>
      <w:r w:rsidRPr="00E06811">
        <w:rPr>
          <w:rFonts w:ascii="Times New Roman" w:eastAsia="Times New Roman" w:hAnsi="Times New Roman" w:cs="Times New Roman"/>
          <w:szCs w:val="20"/>
          <w:lang w:val="x-none" w:eastAsia="lt-LT"/>
        </w:rPr>
        <w:t xml:space="preserve">el. paštu </w:t>
      </w:r>
      <w:hyperlink r:id="rId6" w:history="1">
        <w:r w:rsidRPr="00E06811">
          <w:rPr>
            <w:rFonts w:ascii="Times New Roman" w:eastAsia="SimSun" w:hAnsi="Times New Roman" w:cs="Times New Roman"/>
            <w:color w:val="0000FF"/>
            <w:szCs w:val="20"/>
            <w:u w:val="single"/>
            <w:lang w:val="x-none" w:eastAsia="lt-LT"/>
          </w:rPr>
          <w:t>NepageidaujamaR@vvkt.lt</w:t>
        </w:r>
      </w:hyperlink>
      <w:r w:rsidRPr="00E06811">
        <w:rPr>
          <w:rFonts w:ascii="Times New Roman" w:eastAsia="Times New Roman" w:hAnsi="Times New Roman" w:cs="Times New Roman"/>
          <w:szCs w:val="20"/>
          <w:lang w:val="x-none" w:eastAsia="lt-LT"/>
        </w:rPr>
        <w:t xml:space="preserve">, taip pat per Valstybinės vaistų kontrolės tarnybos prie Lietuvos Respublikos sveikatos apsaugos ministerijos interneto svetainę (adresu </w:t>
      </w:r>
      <w:hyperlink r:id="rId7" w:history="1">
        <w:r w:rsidRPr="00E06811">
          <w:rPr>
            <w:rFonts w:ascii="Times New Roman" w:eastAsia="SimSun" w:hAnsi="Times New Roman" w:cs="Times New Roman"/>
            <w:color w:val="0000FF"/>
            <w:szCs w:val="20"/>
            <w:u w:val="single"/>
            <w:lang w:val="x-none" w:eastAsia="lt-LT"/>
          </w:rPr>
          <w:t>http://www.vvkt.lt</w:t>
        </w:r>
      </w:hyperlink>
      <w:r w:rsidRPr="00E06811">
        <w:rPr>
          <w:rFonts w:ascii="Times New Roman" w:eastAsia="Times New Roman" w:hAnsi="Times New Roman" w:cs="Times New Roman"/>
          <w:szCs w:val="20"/>
          <w:lang w:val="x-none" w:eastAsia="lt-LT"/>
        </w:rPr>
        <w:t xml:space="preserve">). Pranešdami apie šalutinį poveikį galite mums padėti gauti daugiau informacijos apie šio vaisto saugumą. </w:t>
      </w:r>
    </w:p>
    <w:p w14:paraId="4D609481"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0D2E0789"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39E3D11C" w14:textId="59401FFA" w:rsidR="00E06811" w:rsidRPr="00E06811" w:rsidRDefault="00E06811" w:rsidP="00E068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143"/>
      <w:bookmarkStart w:id="12" w:name="_Toc129243268"/>
      <w:r w:rsidRPr="00E06811">
        <w:rPr>
          <w:rFonts w:ascii="Times New Roman" w:eastAsia="Times New Roman" w:hAnsi="Times New Roman" w:cs="Times New Roman"/>
          <w:b/>
          <w:lang w:val="lt-LT"/>
        </w:rPr>
        <w:t>5.</w:t>
      </w:r>
      <w:r w:rsidRPr="00E06811">
        <w:rPr>
          <w:rFonts w:ascii="Times New Roman" w:eastAsia="Times New Roman" w:hAnsi="Times New Roman" w:cs="Times New Roman"/>
          <w:b/>
          <w:lang w:val="lt-LT"/>
        </w:rPr>
        <w:tab/>
        <w:t xml:space="preserve">Kaip laikyti </w:t>
      </w:r>
      <w:r w:rsidRPr="00E06811" w:rsidDel="008714FD">
        <w:rPr>
          <w:rFonts w:ascii="Times New Roman" w:eastAsia="Times New Roman" w:hAnsi="Times New Roman" w:cs="Times New Roman"/>
          <w:b/>
          <w:lang w:val="lt-LT"/>
        </w:rPr>
        <w:t xml:space="preserve"> </w:t>
      </w:r>
      <w:r w:rsidR="001547E5" w:rsidRPr="001547E5">
        <w:rPr>
          <w:rFonts w:ascii="Times New Roman" w:eastAsia="Times New Roman" w:hAnsi="Times New Roman" w:cs="Times New Roman"/>
          <w:b/>
        </w:rPr>
        <w:t xml:space="preserve">Ketorolac Trometamol </w:t>
      </w:r>
      <w:proofErr w:type="spellStart"/>
      <w:r w:rsidR="001547E5" w:rsidRPr="001547E5">
        <w:rPr>
          <w:rFonts w:ascii="Times New Roman" w:eastAsia="Times New Roman" w:hAnsi="Times New Roman" w:cs="Times New Roman"/>
          <w:b/>
        </w:rPr>
        <w:t>Rompharm</w:t>
      </w:r>
      <w:proofErr w:type="spellEnd"/>
    </w:p>
    <w:bookmarkEnd w:id="11"/>
    <w:bookmarkEnd w:id="12"/>
    <w:p w14:paraId="73D9FDCE" w14:textId="77777777" w:rsidR="00E06811" w:rsidRPr="00E06811" w:rsidRDefault="00E06811" w:rsidP="00E06811">
      <w:pPr>
        <w:keepNext/>
        <w:tabs>
          <w:tab w:val="left" w:pos="567"/>
        </w:tabs>
        <w:spacing w:after="0" w:line="240" w:lineRule="auto"/>
        <w:ind w:left="567" w:hanging="567"/>
        <w:outlineLvl w:val="1"/>
        <w:rPr>
          <w:rFonts w:ascii="Times New Roman" w:eastAsia="Times New Roman" w:hAnsi="Times New Roman" w:cs="Times New Roman"/>
          <w:b/>
          <w:lang w:val="lt-LT"/>
        </w:rPr>
      </w:pPr>
    </w:p>
    <w:p w14:paraId="0CEAB17D" w14:textId="77777777" w:rsidR="00E06811" w:rsidRPr="00E06811" w:rsidRDefault="00E06811" w:rsidP="00E06811">
      <w:pPr>
        <w:numPr>
          <w:ilvl w:val="12"/>
          <w:numId w:val="0"/>
        </w:numPr>
        <w:spacing w:after="0" w:line="240" w:lineRule="auto"/>
        <w:ind w:right="-2"/>
        <w:rPr>
          <w:rFonts w:ascii="Times New Roman" w:eastAsia="Times New Roman" w:hAnsi="Times New Roman" w:cs="Times New Roman"/>
          <w:lang w:val="lt-LT"/>
        </w:rPr>
      </w:pPr>
      <w:r w:rsidRPr="00E06811">
        <w:rPr>
          <w:rFonts w:ascii="Times New Roman" w:eastAsia="Times New Roman" w:hAnsi="Times New Roman" w:cs="Times New Roman"/>
          <w:noProof/>
          <w:lang w:val="lt-LT"/>
        </w:rPr>
        <w:t>Šį vaistą laikykite vaikams nepastebimoje ir nepasiekiamoje vietoje.</w:t>
      </w:r>
    </w:p>
    <w:p w14:paraId="188C3D61" w14:textId="77777777" w:rsidR="00E06811" w:rsidRPr="00E06811" w:rsidRDefault="00E06811" w:rsidP="00E06811">
      <w:pPr>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Ampules laikyti išorinėje dėžutėje, kad vaistas būtų apsaugotas nuo šviesos.</w:t>
      </w:r>
    </w:p>
    <w:p w14:paraId="571B7A8B" w14:textId="77777777" w:rsidR="00E06811" w:rsidRPr="00E06811" w:rsidRDefault="00E06811" w:rsidP="00E06811">
      <w:pPr>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Negalima šaldyti ar užšaldyti.</w:t>
      </w:r>
    </w:p>
    <w:p w14:paraId="2B6F822A" w14:textId="77777777" w:rsidR="00E06811" w:rsidRPr="00E06811" w:rsidRDefault="00E06811" w:rsidP="00E06811">
      <w:pPr>
        <w:spacing w:after="0" w:line="240" w:lineRule="auto"/>
        <w:rPr>
          <w:rFonts w:ascii="Times New Roman" w:eastAsia="Times New Roman" w:hAnsi="Times New Roman" w:cs="Times New Roman"/>
          <w:lang w:val="lt-LT"/>
        </w:rPr>
      </w:pPr>
    </w:p>
    <w:p w14:paraId="6FE1488A" w14:textId="77777777" w:rsidR="00E06811" w:rsidRPr="00E06811" w:rsidRDefault="00E06811" w:rsidP="00E06811">
      <w:pPr>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Jeigu injekcinis tirpalas yra neskaidrus, jo vartoti negalima.</w:t>
      </w:r>
    </w:p>
    <w:p w14:paraId="30A8DAAF" w14:textId="77777777" w:rsidR="00E06811" w:rsidRPr="00E06811" w:rsidRDefault="00E06811" w:rsidP="00E06811">
      <w:pPr>
        <w:spacing w:after="0" w:line="240" w:lineRule="auto"/>
        <w:rPr>
          <w:rFonts w:ascii="Times New Roman" w:eastAsia="Times New Roman" w:hAnsi="Times New Roman" w:cs="Times New Roman"/>
          <w:lang w:val="lt-LT"/>
        </w:rPr>
      </w:pPr>
    </w:p>
    <w:p w14:paraId="58DA2B7D" w14:textId="77777777" w:rsidR="00E06811" w:rsidRPr="00E06811" w:rsidRDefault="00E06811" w:rsidP="00E06811">
      <w:pPr>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 xml:space="preserve">Ant dėžutės ir ampulės po „EXP“ nurodytam tinkamumo laikui pasibaigus, šio vaisto vartoti negalima. Vaistas tinkamas vartoti iki paskutinės nurodyto mėnesio dienos. </w:t>
      </w:r>
    </w:p>
    <w:p w14:paraId="44C331ED"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0F5F30EF"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val="x-none" w:eastAsia="lt-LT"/>
        </w:rPr>
        <w:t>Vaistų negalima išmesti į kanalizaciją arba su buitinėmis atliekomis. Kaip išmesti nereikalingus vaistus, klauskite vaistininko. Šios priemonės padės apsaugoti aplinką.</w:t>
      </w:r>
    </w:p>
    <w:p w14:paraId="51E50083"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59518A90"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283DA283" w14:textId="77777777" w:rsidR="00E06811" w:rsidRPr="00E06811" w:rsidRDefault="00E06811" w:rsidP="00E068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3" w:name="_Toc129243144"/>
      <w:bookmarkStart w:id="14" w:name="_Toc129243269"/>
      <w:r w:rsidRPr="00E06811">
        <w:rPr>
          <w:rFonts w:ascii="Times New Roman" w:eastAsia="Times New Roman" w:hAnsi="Times New Roman" w:cs="Times New Roman"/>
          <w:b/>
          <w:lang w:val="lt-LT"/>
        </w:rPr>
        <w:t>6.</w:t>
      </w:r>
      <w:r w:rsidRPr="00E06811">
        <w:rPr>
          <w:rFonts w:ascii="Times New Roman" w:eastAsia="Times New Roman" w:hAnsi="Times New Roman" w:cs="Times New Roman"/>
          <w:b/>
          <w:lang w:val="lt-LT"/>
        </w:rPr>
        <w:tab/>
      </w:r>
      <w:r w:rsidRPr="00E06811">
        <w:rPr>
          <w:rFonts w:ascii="Times New Roman" w:eastAsia="Times New Roman" w:hAnsi="Times New Roman" w:cs="Times New Roman"/>
          <w:b/>
          <w:noProof/>
          <w:lang w:val="lt-LT"/>
        </w:rPr>
        <w:t>Pakuotės turinys ir kita informacija</w:t>
      </w:r>
      <w:bookmarkEnd w:id="13"/>
      <w:bookmarkEnd w:id="14"/>
    </w:p>
    <w:p w14:paraId="5F903A27"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3B13DDB5" w14:textId="553A424D" w:rsidR="00E06811" w:rsidRPr="00E06811" w:rsidRDefault="001547E5" w:rsidP="00E06811">
      <w:pPr>
        <w:spacing w:after="0" w:line="220" w:lineRule="exact"/>
        <w:rPr>
          <w:rFonts w:ascii="Times New Roman" w:eastAsia="Times New Roman" w:hAnsi="Times New Roman" w:cs="Times New Roman"/>
          <w:b/>
          <w:bCs/>
          <w:lang w:val="lt-LT"/>
        </w:rPr>
      </w:pPr>
      <w:r w:rsidRPr="001547E5">
        <w:rPr>
          <w:rFonts w:ascii="Times New Roman" w:eastAsia="Times New Roman" w:hAnsi="Times New Roman" w:cs="Times New Roman"/>
          <w:b/>
          <w:bCs/>
        </w:rPr>
        <w:t xml:space="preserve">Ketorolac Trometamol </w:t>
      </w:r>
      <w:proofErr w:type="spellStart"/>
      <w:r w:rsidRPr="001547E5">
        <w:rPr>
          <w:rFonts w:ascii="Times New Roman" w:eastAsia="Times New Roman" w:hAnsi="Times New Roman" w:cs="Times New Roman"/>
          <w:b/>
          <w:bCs/>
        </w:rPr>
        <w:t>Rompharm</w:t>
      </w:r>
      <w:proofErr w:type="spellEnd"/>
      <w:r w:rsidR="00E06811" w:rsidRPr="00E06811">
        <w:rPr>
          <w:rFonts w:ascii="Times New Roman" w:eastAsia="Times New Roman" w:hAnsi="Times New Roman" w:cs="Times New Roman"/>
          <w:b/>
          <w:bCs/>
          <w:lang w:val="lt-LT"/>
        </w:rPr>
        <w:t xml:space="preserve"> sudėtis</w:t>
      </w:r>
    </w:p>
    <w:p w14:paraId="042D460B" w14:textId="77777777" w:rsidR="00E06811" w:rsidRPr="00E06811" w:rsidRDefault="00E06811" w:rsidP="00E06811">
      <w:pPr>
        <w:tabs>
          <w:tab w:val="left" w:pos="426"/>
        </w:tabs>
        <w:spacing w:after="0" w:line="240" w:lineRule="auto"/>
        <w:ind w:left="426" w:hanging="426"/>
        <w:rPr>
          <w:rFonts w:ascii="Times New Roman" w:eastAsia="Times New Roman" w:hAnsi="Times New Roman" w:cs="Times New Roman"/>
          <w:szCs w:val="20"/>
          <w:lang w:val="x-none" w:eastAsia="lt-LT"/>
        </w:rPr>
      </w:pPr>
      <w:r w:rsidRPr="00E06811">
        <w:rPr>
          <w:rFonts w:ascii="Times New Roman" w:eastAsia="Times New Roman" w:hAnsi="Times New Roman" w:cs="Times New Roman"/>
          <w:szCs w:val="20"/>
          <w:lang w:val="lt-LT" w:eastAsia="lt-LT"/>
        </w:rPr>
        <w:t>-</w:t>
      </w:r>
      <w:r w:rsidRPr="00E06811">
        <w:rPr>
          <w:rFonts w:ascii="Times New Roman" w:eastAsia="Times New Roman" w:hAnsi="Times New Roman" w:cs="Times New Roman"/>
          <w:szCs w:val="20"/>
          <w:lang w:val="lt-LT" w:eastAsia="lt-LT"/>
        </w:rPr>
        <w:tab/>
      </w:r>
      <w:r w:rsidRPr="00E06811">
        <w:rPr>
          <w:rFonts w:ascii="Times New Roman" w:eastAsia="Times New Roman" w:hAnsi="Times New Roman" w:cs="Times New Roman"/>
          <w:szCs w:val="20"/>
          <w:lang w:val="x-none" w:eastAsia="lt-LT"/>
        </w:rPr>
        <w:t xml:space="preserve">Veiklioji medžiaga yra </w:t>
      </w:r>
      <w:proofErr w:type="spellStart"/>
      <w:r w:rsidRPr="00E06811">
        <w:rPr>
          <w:rFonts w:ascii="Times New Roman" w:eastAsia="Times New Roman" w:hAnsi="Times New Roman" w:cs="Times New Roman"/>
          <w:szCs w:val="20"/>
          <w:lang w:val="x-none" w:eastAsia="lt-LT"/>
        </w:rPr>
        <w:t>ketorolakas</w:t>
      </w:r>
      <w:proofErr w:type="spellEnd"/>
      <w:r w:rsidRPr="00E06811">
        <w:rPr>
          <w:rFonts w:ascii="Times New Roman" w:eastAsia="Times New Roman" w:hAnsi="Times New Roman" w:cs="Times New Roman"/>
          <w:szCs w:val="20"/>
          <w:lang w:val="x-none" w:eastAsia="lt-LT"/>
        </w:rPr>
        <w:t xml:space="preserve"> </w:t>
      </w:r>
      <w:proofErr w:type="spellStart"/>
      <w:r w:rsidRPr="00E06811">
        <w:rPr>
          <w:rFonts w:ascii="Times New Roman" w:eastAsia="Times New Roman" w:hAnsi="Times New Roman" w:cs="Times New Roman"/>
          <w:szCs w:val="20"/>
          <w:lang w:val="x-none" w:eastAsia="lt-LT"/>
        </w:rPr>
        <w:t>trometamolis</w:t>
      </w:r>
      <w:proofErr w:type="spellEnd"/>
      <w:r w:rsidRPr="00E06811">
        <w:rPr>
          <w:rFonts w:ascii="Times New Roman" w:eastAsia="Times New Roman" w:hAnsi="Times New Roman" w:cs="Times New Roman"/>
          <w:szCs w:val="20"/>
          <w:lang w:val="x-none" w:eastAsia="lt-LT"/>
        </w:rPr>
        <w:t xml:space="preserve">. </w:t>
      </w:r>
      <w:r w:rsidRPr="00E06811">
        <w:rPr>
          <w:rFonts w:ascii="Times New Roman" w:eastAsia="Times New Roman" w:hAnsi="Times New Roman" w:cs="Times New Roman"/>
          <w:szCs w:val="20"/>
          <w:lang w:val="lt-LT" w:eastAsia="lt-LT"/>
        </w:rPr>
        <w:t xml:space="preserve">Kiekvienoje ampulėje yra 1 ml </w:t>
      </w:r>
      <w:r w:rsidRPr="00E06811">
        <w:rPr>
          <w:rFonts w:ascii="Times New Roman" w:eastAsia="Times New Roman" w:hAnsi="Times New Roman" w:cs="Times New Roman"/>
          <w:szCs w:val="20"/>
          <w:lang w:val="x-none" w:eastAsia="lt-LT"/>
        </w:rPr>
        <w:t xml:space="preserve">injekcinio </w:t>
      </w:r>
      <w:r w:rsidRPr="00E06811">
        <w:rPr>
          <w:rFonts w:ascii="Times New Roman" w:eastAsia="Times New Roman" w:hAnsi="Times New Roman" w:cs="Times New Roman"/>
          <w:szCs w:val="20"/>
          <w:lang w:val="lt-LT" w:eastAsia="lt-LT"/>
        </w:rPr>
        <w:t xml:space="preserve">tirpalo, kuriame </w:t>
      </w:r>
      <w:r w:rsidRPr="00E06811">
        <w:rPr>
          <w:rFonts w:ascii="Times New Roman" w:eastAsia="Times New Roman" w:hAnsi="Times New Roman" w:cs="Times New Roman"/>
          <w:lang w:val="x-none" w:eastAsia="lt-LT"/>
        </w:rPr>
        <w:t xml:space="preserve">yra 30 mg </w:t>
      </w:r>
      <w:proofErr w:type="spellStart"/>
      <w:r w:rsidRPr="00E06811">
        <w:rPr>
          <w:rFonts w:ascii="Times New Roman" w:eastAsia="Times New Roman" w:hAnsi="Times New Roman" w:cs="Times New Roman"/>
          <w:lang w:val="x-none" w:eastAsia="lt-LT"/>
        </w:rPr>
        <w:t>ketorolako</w:t>
      </w:r>
      <w:proofErr w:type="spellEnd"/>
      <w:r w:rsidRPr="00E06811">
        <w:rPr>
          <w:rFonts w:ascii="Times New Roman" w:eastAsia="Times New Roman" w:hAnsi="Times New Roman" w:cs="Times New Roman"/>
          <w:lang w:val="x-none" w:eastAsia="lt-LT"/>
        </w:rPr>
        <w:t xml:space="preserve"> </w:t>
      </w:r>
      <w:proofErr w:type="spellStart"/>
      <w:r w:rsidRPr="00E06811">
        <w:rPr>
          <w:rFonts w:ascii="Times New Roman" w:eastAsia="Times New Roman" w:hAnsi="Times New Roman" w:cs="Times New Roman"/>
          <w:lang w:val="x-none" w:eastAsia="lt-LT"/>
        </w:rPr>
        <w:t>trometamolio</w:t>
      </w:r>
      <w:proofErr w:type="spellEnd"/>
      <w:r w:rsidRPr="00E06811">
        <w:rPr>
          <w:rFonts w:ascii="Times New Roman" w:eastAsia="Times New Roman" w:hAnsi="Times New Roman" w:cs="Times New Roman"/>
          <w:lang w:val="lt-LT" w:eastAsia="lt-LT"/>
        </w:rPr>
        <w:t>.</w:t>
      </w:r>
      <w:r w:rsidRPr="00E06811">
        <w:rPr>
          <w:rFonts w:ascii="Times New Roman" w:eastAsia="Times New Roman" w:hAnsi="Times New Roman" w:cs="Times New Roman"/>
          <w:szCs w:val="20"/>
          <w:lang w:val="x-none" w:eastAsia="lt-LT"/>
        </w:rPr>
        <w:t xml:space="preserve"> </w:t>
      </w:r>
    </w:p>
    <w:p w14:paraId="57E4CCF1" w14:textId="74AA1E82" w:rsidR="00E06811" w:rsidRPr="00E06811" w:rsidRDefault="00E06811" w:rsidP="00E06811">
      <w:pPr>
        <w:numPr>
          <w:ilvl w:val="0"/>
          <w:numId w:val="1"/>
        </w:numPr>
        <w:tabs>
          <w:tab w:val="num" w:pos="426"/>
        </w:tabs>
        <w:spacing w:after="0" w:line="240" w:lineRule="auto"/>
        <w:ind w:left="426" w:hanging="426"/>
        <w:rPr>
          <w:rFonts w:ascii="Times New Roman" w:eastAsia="Times New Roman" w:hAnsi="Times New Roman" w:cs="Times New Roman"/>
          <w:lang w:val="lt-LT"/>
        </w:rPr>
      </w:pPr>
      <w:r w:rsidRPr="00E06811">
        <w:rPr>
          <w:rFonts w:ascii="Times New Roman" w:eastAsia="Times New Roman" w:hAnsi="Times New Roman" w:cs="Times New Roman"/>
          <w:lang w:val="lt-LT"/>
        </w:rPr>
        <w:t>Pagalbinės medžiagos yra etanolis (96%), natrio chloridas,</w:t>
      </w:r>
      <w:r w:rsidR="001547E5">
        <w:rPr>
          <w:rFonts w:ascii="Times New Roman" w:eastAsia="Times New Roman" w:hAnsi="Times New Roman" w:cs="Times New Roman"/>
          <w:lang w:val="lt-LT"/>
        </w:rPr>
        <w:t xml:space="preserve"> </w:t>
      </w:r>
      <w:proofErr w:type="spellStart"/>
      <w:r w:rsidR="001547E5">
        <w:rPr>
          <w:rFonts w:ascii="Times New Roman" w:eastAsia="Times New Roman" w:hAnsi="Times New Roman" w:cs="Times New Roman"/>
          <w:lang w:val="lt-LT"/>
        </w:rPr>
        <w:t>dinatrio</w:t>
      </w:r>
      <w:proofErr w:type="spellEnd"/>
      <w:r w:rsidR="001547E5">
        <w:rPr>
          <w:rFonts w:ascii="Times New Roman" w:eastAsia="Times New Roman" w:hAnsi="Times New Roman" w:cs="Times New Roman"/>
          <w:lang w:val="lt-LT"/>
        </w:rPr>
        <w:t xml:space="preserve"> </w:t>
      </w:r>
      <w:proofErr w:type="spellStart"/>
      <w:r w:rsidR="001547E5">
        <w:rPr>
          <w:rFonts w:ascii="Times New Roman" w:eastAsia="Times New Roman" w:hAnsi="Times New Roman" w:cs="Times New Roman"/>
          <w:lang w:val="lt-LT"/>
        </w:rPr>
        <w:t>edetatas</w:t>
      </w:r>
      <w:proofErr w:type="spellEnd"/>
      <w:r w:rsidR="001547E5">
        <w:rPr>
          <w:rFonts w:ascii="Times New Roman" w:eastAsia="Times New Roman" w:hAnsi="Times New Roman" w:cs="Times New Roman"/>
          <w:lang w:val="lt-LT"/>
        </w:rPr>
        <w:t xml:space="preserve">, natrio </w:t>
      </w:r>
      <w:proofErr w:type="spellStart"/>
      <w:r w:rsidR="001547E5">
        <w:rPr>
          <w:rFonts w:ascii="Times New Roman" w:eastAsia="Times New Roman" w:hAnsi="Times New Roman" w:cs="Times New Roman"/>
          <w:lang w:val="lt-LT"/>
        </w:rPr>
        <w:t>hidroksidas</w:t>
      </w:r>
      <w:proofErr w:type="spellEnd"/>
      <w:r w:rsidR="001547E5">
        <w:rPr>
          <w:rFonts w:ascii="Times New Roman" w:eastAsia="Times New Roman" w:hAnsi="Times New Roman" w:cs="Times New Roman"/>
          <w:lang w:val="lt-LT"/>
        </w:rPr>
        <w:t xml:space="preserve"> (1M tirpalas),</w:t>
      </w:r>
      <w:r w:rsidRPr="00E06811">
        <w:rPr>
          <w:rFonts w:ascii="Times New Roman" w:eastAsia="Times New Roman" w:hAnsi="Times New Roman" w:cs="Times New Roman"/>
          <w:lang w:val="lt-LT"/>
        </w:rPr>
        <w:t xml:space="preserve"> natrio hidroksidas</w:t>
      </w:r>
      <w:r w:rsidR="001547E5">
        <w:rPr>
          <w:rFonts w:ascii="Times New Roman" w:eastAsia="Times New Roman" w:hAnsi="Times New Roman" w:cs="Times New Roman"/>
          <w:lang w:val="lt-LT"/>
        </w:rPr>
        <w:t xml:space="preserve"> arba vandenilio chlorido rūgštis</w:t>
      </w:r>
      <w:r w:rsidRPr="00E06811">
        <w:rPr>
          <w:rFonts w:ascii="Times New Roman" w:eastAsia="Times New Roman" w:hAnsi="Times New Roman" w:cs="Times New Roman"/>
          <w:lang w:val="lt-LT"/>
        </w:rPr>
        <w:t xml:space="preserve"> (</w:t>
      </w:r>
      <w:r w:rsidR="001547E5">
        <w:rPr>
          <w:rFonts w:ascii="Times New Roman" w:eastAsia="Times New Roman" w:hAnsi="Times New Roman" w:cs="Times New Roman"/>
          <w:lang w:val="lt-LT"/>
        </w:rPr>
        <w:t xml:space="preserve">1M tirpalai </w:t>
      </w:r>
      <w:r w:rsidRPr="00E06811">
        <w:rPr>
          <w:rFonts w:ascii="Times New Roman" w:eastAsia="Times New Roman" w:hAnsi="Times New Roman" w:cs="Times New Roman"/>
          <w:lang w:val="lt-LT"/>
        </w:rPr>
        <w:t>pH reguliuoti), injekcinis vanduo.</w:t>
      </w:r>
    </w:p>
    <w:p w14:paraId="7F97152F"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6214B1E5" w14:textId="3B82C74B" w:rsidR="00E06811" w:rsidRPr="00E06811" w:rsidRDefault="001547E5" w:rsidP="00E06811">
      <w:pPr>
        <w:spacing w:after="0" w:line="220" w:lineRule="exact"/>
        <w:rPr>
          <w:rFonts w:ascii="Times New Roman" w:eastAsia="Times New Roman" w:hAnsi="Times New Roman" w:cs="Times New Roman"/>
          <w:b/>
          <w:bCs/>
          <w:lang w:val="lt-LT"/>
        </w:rPr>
      </w:pPr>
      <w:r w:rsidRPr="001547E5">
        <w:rPr>
          <w:rFonts w:ascii="Times New Roman" w:eastAsia="Times New Roman" w:hAnsi="Times New Roman" w:cs="Times New Roman"/>
          <w:b/>
          <w:bCs/>
        </w:rPr>
        <w:lastRenderedPageBreak/>
        <w:t xml:space="preserve">Ketorolac Trometamol </w:t>
      </w:r>
      <w:proofErr w:type="spellStart"/>
      <w:r w:rsidRPr="001547E5">
        <w:rPr>
          <w:rFonts w:ascii="Times New Roman" w:eastAsia="Times New Roman" w:hAnsi="Times New Roman" w:cs="Times New Roman"/>
          <w:b/>
          <w:bCs/>
        </w:rPr>
        <w:t>Rompharm</w:t>
      </w:r>
      <w:proofErr w:type="spellEnd"/>
      <w:r w:rsidR="00E06811" w:rsidRPr="00E06811">
        <w:rPr>
          <w:rFonts w:ascii="Times New Roman" w:eastAsia="Times New Roman" w:hAnsi="Times New Roman" w:cs="Times New Roman"/>
          <w:b/>
          <w:bCs/>
          <w:lang w:val="lt-LT"/>
        </w:rPr>
        <w:t xml:space="preserve"> išvaizda ir kiekis pakuotėje</w:t>
      </w:r>
    </w:p>
    <w:p w14:paraId="0537966A" w14:textId="77777777" w:rsidR="001547E5" w:rsidRDefault="00E06811" w:rsidP="00E06811">
      <w:pPr>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lang w:val="lt-LT"/>
        </w:rPr>
        <w:t>Injekcinis tirpalas yra skaidrus</w:t>
      </w:r>
      <w:r w:rsidR="001547E5">
        <w:rPr>
          <w:rFonts w:ascii="Times New Roman" w:eastAsia="Times New Roman" w:hAnsi="Times New Roman" w:cs="Times New Roman"/>
          <w:lang w:val="lt-LT"/>
        </w:rPr>
        <w:t>, šiek tiek</w:t>
      </w:r>
      <w:r w:rsidRPr="00E06811">
        <w:rPr>
          <w:rFonts w:ascii="Times New Roman" w:eastAsia="Times New Roman" w:hAnsi="Times New Roman" w:cs="Times New Roman"/>
          <w:lang w:val="lt-LT"/>
        </w:rPr>
        <w:t xml:space="preserve"> gelsvas skystis.</w:t>
      </w:r>
    </w:p>
    <w:p w14:paraId="55E00129" w14:textId="72C6440E" w:rsidR="00E06811" w:rsidRPr="00E06811" w:rsidRDefault="001547E5" w:rsidP="00E06811">
      <w:pPr>
        <w:spacing w:after="0" w:line="240" w:lineRule="auto"/>
        <w:rPr>
          <w:rFonts w:ascii="Times New Roman" w:eastAsia="Times New Roman" w:hAnsi="Times New Roman" w:cs="Times New Roman"/>
          <w:lang w:val="lt-LT"/>
        </w:rPr>
      </w:pPr>
      <w:proofErr w:type="spellStart"/>
      <w:r w:rsidRPr="001547E5">
        <w:rPr>
          <w:rFonts w:ascii="Times New Roman" w:eastAsia="Times New Roman" w:hAnsi="Times New Roman" w:cs="Times New Roman"/>
          <w:lang w:val="lt-LT"/>
        </w:rPr>
        <w:t>Ketorolac</w:t>
      </w:r>
      <w:proofErr w:type="spellEnd"/>
      <w:r w:rsidRPr="001547E5">
        <w:rPr>
          <w:rFonts w:ascii="Times New Roman" w:eastAsia="Times New Roman" w:hAnsi="Times New Roman" w:cs="Times New Roman"/>
          <w:lang w:val="lt-LT"/>
        </w:rPr>
        <w:t xml:space="preserve"> </w:t>
      </w:r>
      <w:proofErr w:type="spellStart"/>
      <w:r w:rsidRPr="001547E5">
        <w:rPr>
          <w:rFonts w:ascii="Times New Roman" w:eastAsia="Times New Roman" w:hAnsi="Times New Roman" w:cs="Times New Roman"/>
          <w:lang w:val="lt-LT"/>
        </w:rPr>
        <w:t>Trometamol</w:t>
      </w:r>
      <w:proofErr w:type="spellEnd"/>
      <w:r w:rsidRPr="001547E5">
        <w:rPr>
          <w:rFonts w:ascii="Times New Roman" w:eastAsia="Times New Roman" w:hAnsi="Times New Roman" w:cs="Times New Roman"/>
          <w:lang w:val="lt-LT"/>
        </w:rPr>
        <w:t xml:space="preserve"> </w:t>
      </w:r>
      <w:proofErr w:type="spellStart"/>
      <w:r w:rsidRPr="001547E5">
        <w:rPr>
          <w:rFonts w:ascii="Times New Roman" w:eastAsia="Times New Roman" w:hAnsi="Times New Roman" w:cs="Times New Roman"/>
          <w:lang w:val="lt-LT"/>
        </w:rPr>
        <w:t>Rompharm</w:t>
      </w:r>
      <w:proofErr w:type="spellEnd"/>
      <w:r w:rsidR="00E06811" w:rsidRPr="00E06811">
        <w:rPr>
          <w:rFonts w:ascii="Times New Roman" w:eastAsia="Times New Roman" w:hAnsi="Times New Roman" w:cs="Times New Roman"/>
          <w:lang w:val="lt-LT"/>
        </w:rPr>
        <w:t xml:space="preserve"> tiekiamas </w:t>
      </w:r>
      <w:r>
        <w:rPr>
          <w:rFonts w:ascii="Times New Roman" w:eastAsia="Times New Roman" w:hAnsi="Times New Roman" w:cs="Times New Roman"/>
          <w:lang w:val="lt-LT"/>
        </w:rPr>
        <w:t>rudos spalvos</w:t>
      </w:r>
      <w:r w:rsidR="00E06811" w:rsidRPr="00E06811">
        <w:rPr>
          <w:rFonts w:ascii="Times New Roman" w:eastAsia="Times New Roman" w:hAnsi="Times New Roman" w:cs="Times New Roman"/>
          <w:lang w:val="lt-LT"/>
        </w:rPr>
        <w:t xml:space="preserve"> stiklo  ampulėmis po 1 ml injekcinio tirpalo, dėžutėje yra 5 arba 10 ampulių. </w:t>
      </w:r>
    </w:p>
    <w:p w14:paraId="0D9963FB" w14:textId="77777777" w:rsidR="00E06811" w:rsidRPr="00E06811" w:rsidRDefault="00E06811" w:rsidP="00E06811">
      <w:pPr>
        <w:spacing w:after="0" w:line="240" w:lineRule="auto"/>
        <w:rPr>
          <w:rFonts w:ascii="Times New Roman" w:eastAsia="Times New Roman" w:hAnsi="Times New Roman" w:cs="Times New Roman"/>
          <w:lang w:val="lt-LT"/>
        </w:rPr>
      </w:pPr>
      <w:r w:rsidRPr="00E06811">
        <w:rPr>
          <w:rFonts w:ascii="Times New Roman" w:eastAsia="Times New Roman" w:hAnsi="Times New Roman" w:cs="Times New Roman"/>
          <w:noProof/>
          <w:lang w:val="lt-LT"/>
        </w:rPr>
        <w:t>Gali būti tiekiamos ne visų dydžių pakuotės.</w:t>
      </w:r>
    </w:p>
    <w:p w14:paraId="509D3EBE" w14:textId="77777777" w:rsidR="00E06811" w:rsidRPr="00E06811" w:rsidRDefault="00E06811" w:rsidP="00E06811">
      <w:pPr>
        <w:spacing w:after="0" w:line="240" w:lineRule="auto"/>
        <w:rPr>
          <w:rFonts w:ascii="Times New Roman" w:eastAsia="Times New Roman" w:hAnsi="Times New Roman" w:cs="Times New Roman"/>
          <w:b/>
          <w:lang w:val="lt-LT"/>
        </w:rPr>
      </w:pPr>
    </w:p>
    <w:p w14:paraId="3B7CDF75" w14:textId="4F833E01" w:rsidR="00E06811" w:rsidRPr="00E06811" w:rsidRDefault="001547E5" w:rsidP="00E06811">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b/>
          <w:lang w:val="lt-LT"/>
        </w:rPr>
        <w:t>G</w:t>
      </w:r>
      <w:r w:rsidR="00E06811" w:rsidRPr="00E06811">
        <w:rPr>
          <w:rFonts w:ascii="Times New Roman" w:eastAsia="Times New Roman" w:hAnsi="Times New Roman" w:cs="Times New Roman"/>
          <w:b/>
          <w:lang w:val="lt-LT"/>
        </w:rPr>
        <w:t>amintojas</w:t>
      </w:r>
    </w:p>
    <w:p w14:paraId="6AC12588" w14:textId="77777777" w:rsidR="001547E5" w:rsidRPr="001547E5" w:rsidRDefault="001547E5" w:rsidP="001547E5">
      <w:pPr>
        <w:spacing w:after="0" w:line="240" w:lineRule="auto"/>
        <w:rPr>
          <w:rFonts w:ascii="Times New Roman" w:eastAsia="Times New Roman" w:hAnsi="Times New Roman" w:cs="Times New Roman"/>
          <w:iCs/>
          <w:lang w:val="en-GB"/>
        </w:rPr>
      </w:pPr>
      <w:r w:rsidRPr="001547E5">
        <w:rPr>
          <w:rFonts w:ascii="Times New Roman" w:eastAsia="Times New Roman" w:hAnsi="Times New Roman" w:cs="Times New Roman"/>
          <w:iCs/>
          <w:lang w:val="en-GB"/>
        </w:rPr>
        <w:t xml:space="preserve">S.C. </w:t>
      </w:r>
      <w:proofErr w:type="spellStart"/>
      <w:r w:rsidRPr="001547E5">
        <w:rPr>
          <w:rFonts w:ascii="Times New Roman" w:eastAsia="Times New Roman" w:hAnsi="Times New Roman" w:cs="Times New Roman"/>
          <w:iCs/>
          <w:lang w:val="en-GB"/>
        </w:rPr>
        <w:t>Rompharm</w:t>
      </w:r>
      <w:proofErr w:type="spellEnd"/>
      <w:r w:rsidRPr="001547E5">
        <w:rPr>
          <w:rFonts w:ascii="Times New Roman" w:eastAsia="Times New Roman" w:hAnsi="Times New Roman" w:cs="Times New Roman"/>
          <w:iCs/>
          <w:lang w:val="en-GB"/>
        </w:rPr>
        <w:t xml:space="preserve"> Company S.R.L.</w:t>
      </w:r>
    </w:p>
    <w:p w14:paraId="7B97C82E" w14:textId="77777777" w:rsidR="001547E5" w:rsidRDefault="001547E5" w:rsidP="001547E5">
      <w:pPr>
        <w:spacing w:after="0" w:line="240" w:lineRule="auto"/>
        <w:rPr>
          <w:rFonts w:ascii="Times New Roman" w:eastAsia="Times New Roman" w:hAnsi="Times New Roman" w:cs="Times New Roman"/>
          <w:iCs/>
          <w:lang w:val="en-GB"/>
        </w:rPr>
      </w:pPr>
      <w:proofErr w:type="spellStart"/>
      <w:r w:rsidRPr="001547E5">
        <w:rPr>
          <w:rFonts w:ascii="Times New Roman" w:eastAsia="Times New Roman" w:hAnsi="Times New Roman" w:cs="Times New Roman"/>
          <w:iCs/>
          <w:lang w:val="en-GB"/>
        </w:rPr>
        <w:t>Eroilor</w:t>
      </w:r>
      <w:proofErr w:type="spellEnd"/>
      <w:r w:rsidRPr="001547E5">
        <w:rPr>
          <w:rFonts w:ascii="Times New Roman" w:eastAsia="Times New Roman" w:hAnsi="Times New Roman" w:cs="Times New Roman"/>
          <w:iCs/>
          <w:lang w:val="en-GB"/>
        </w:rPr>
        <w:t xml:space="preserve"> Street no. 1A, </w:t>
      </w:r>
      <w:proofErr w:type="spellStart"/>
      <w:r w:rsidRPr="001547E5">
        <w:rPr>
          <w:rFonts w:ascii="Times New Roman" w:eastAsia="Times New Roman" w:hAnsi="Times New Roman" w:cs="Times New Roman"/>
          <w:iCs/>
          <w:lang w:val="en-GB"/>
        </w:rPr>
        <w:t>Otopeni</w:t>
      </w:r>
      <w:proofErr w:type="spellEnd"/>
      <w:r w:rsidRPr="001547E5">
        <w:rPr>
          <w:rFonts w:ascii="Times New Roman" w:eastAsia="Times New Roman" w:hAnsi="Times New Roman" w:cs="Times New Roman"/>
          <w:iCs/>
          <w:lang w:val="en-GB"/>
        </w:rPr>
        <w:t xml:space="preserve">, </w:t>
      </w:r>
    </w:p>
    <w:p w14:paraId="357A85BD" w14:textId="77777777" w:rsidR="001547E5" w:rsidRDefault="001547E5" w:rsidP="001547E5">
      <w:pPr>
        <w:spacing w:after="0" w:line="240" w:lineRule="auto"/>
        <w:rPr>
          <w:rFonts w:ascii="Times New Roman" w:eastAsia="Times New Roman" w:hAnsi="Times New Roman" w:cs="Times New Roman"/>
          <w:iCs/>
          <w:lang w:val="en-GB"/>
        </w:rPr>
      </w:pPr>
      <w:r w:rsidRPr="001547E5">
        <w:rPr>
          <w:rFonts w:ascii="Times New Roman" w:eastAsia="Times New Roman" w:hAnsi="Times New Roman" w:cs="Times New Roman"/>
          <w:iCs/>
          <w:lang w:val="en-GB"/>
        </w:rPr>
        <w:t xml:space="preserve">Ilfov County, </w:t>
      </w:r>
    </w:p>
    <w:p w14:paraId="0EC9BB16" w14:textId="52C43510" w:rsidR="001547E5" w:rsidRPr="001547E5" w:rsidRDefault="001547E5" w:rsidP="001547E5">
      <w:pPr>
        <w:spacing w:after="0" w:line="240" w:lineRule="auto"/>
        <w:rPr>
          <w:rFonts w:ascii="Times New Roman" w:eastAsia="Times New Roman" w:hAnsi="Times New Roman" w:cs="Times New Roman"/>
          <w:iCs/>
          <w:lang w:val="en-GB"/>
        </w:rPr>
      </w:pPr>
      <w:r w:rsidRPr="001547E5">
        <w:rPr>
          <w:rFonts w:ascii="Times New Roman" w:eastAsia="Times New Roman" w:hAnsi="Times New Roman" w:cs="Times New Roman"/>
          <w:iCs/>
          <w:lang w:val="en-GB"/>
        </w:rPr>
        <w:t xml:space="preserve">075100, </w:t>
      </w:r>
      <w:proofErr w:type="spellStart"/>
      <w:r w:rsidRPr="001547E5">
        <w:rPr>
          <w:rFonts w:ascii="Times New Roman" w:eastAsia="Times New Roman" w:hAnsi="Times New Roman" w:cs="Times New Roman"/>
          <w:iCs/>
          <w:lang w:val="en-GB"/>
        </w:rPr>
        <w:t>R</w:t>
      </w:r>
      <w:r w:rsidR="00A527F6">
        <w:rPr>
          <w:rFonts w:ascii="Times New Roman" w:eastAsia="Times New Roman" w:hAnsi="Times New Roman" w:cs="Times New Roman"/>
          <w:iCs/>
          <w:lang w:val="en-GB"/>
        </w:rPr>
        <w:t>umunija</w:t>
      </w:r>
      <w:proofErr w:type="spellEnd"/>
    </w:p>
    <w:p w14:paraId="19F48649" w14:textId="1E553AF6" w:rsidR="00E06811" w:rsidRDefault="00E06811" w:rsidP="00E06811">
      <w:pPr>
        <w:spacing w:after="0" w:line="240" w:lineRule="auto"/>
        <w:rPr>
          <w:rFonts w:ascii="Times New Roman" w:eastAsia="Times New Roman" w:hAnsi="Times New Roman" w:cs="Times New Roman"/>
          <w:iCs/>
          <w:lang w:val="en-GB"/>
        </w:rPr>
      </w:pPr>
    </w:p>
    <w:p w14:paraId="5A060D3E" w14:textId="77777777" w:rsidR="001547E5" w:rsidRPr="001547E5" w:rsidRDefault="001547E5" w:rsidP="001547E5">
      <w:pPr>
        <w:spacing w:after="0" w:line="240" w:lineRule="auto"/>
        <w:rPr>
          <w:rFonts w:ascii="Times New Roman" w:eastAsia="Times New Roman" w:hAnsi="Times New Roman" w:cs="Times New Roman"/>
          <w:b/>
          <w:iCs/>
          <w:lang w:val="lt-LT"/>
        </w:rPr>
      </w:pPr>
      <w:r w:rsidRPr="001547E5">
        <w:rPr>
          <w:rFonts w:ascii="Times New Roman" w:eastAsia="Times New Roman" w:hAnsi="Times New Roman" w:cs="Times New Roman"/>
          <w:b/>
          <w:iCs/>
          <w:lang w:val="lt-LT"/>
        </w:rPr>
        <w:t>Lygiagretus importuotojas</w:t>
      </w:r>
    </w:p>
    <w:p w14:paraId="3536F318" w14:textId="77777777" w:rsidR="001547E5" w:rsidRPr="001547E5" w:rsidRDefault="001547E5" w:rsidP="001547E5">
      <w:pPr>
        <w:spacing w:after="0" w:line="240" w:lineRule="auto"/>
        <w:rPr>
          <w:rFonts w:ascii="Times New Roman" w:eastAsia="Times New Roman" w:hAnsi="Times New Roman" w:cs="Times New Roman"/>
          <w:iCs/>
          <w:lang w:val="lt-LT"/>
        </w:rPr>
      </w:pPr>
      <w:r w:rsidRPr="001547E5">
        <w:rPr>
          <w:rFonts w:ascii="Times New Roman" w:eastAsia="Times New Roman" w:hAnsi="Times New Roman" w:cs="Times New Roman"/>
          <w:iCs/>
          <w:lang w:val="lt-LT"/>
        </w:rPr>
        <w:t>UAB „</w:t>
      </w:r>
      <w:proofErr w:type="spellStart"/>
      <w:r w:rsidRPr="001547E5">
        <w:rPr>
          <w:rFonts w:ascii="Times New Roman" w:eastAsia="Times New Roman" w:hAnsi="Times New Roman" w:cs="Times New Roman"/>
          <w:iCs/>
          <w:lang w:val="lt-LT"/>
        </w:rPr>
        <w:t>Corpus</w:t>
      </w:r>
      <w:proofErr w:type="spellEnd"/>
      <w:r w:rsidRPr="001547E5">
        <w:rPr>
          <w:rFonts w:ascii="Times New Roman" w:eastAsia="Times New Roman" w:hAnsi="Times New Roman" w:cs="Times New Roman"/>
          <w:iCs/>
          <w:lang w:val="lt-LT"/>
        </w:rPr>
        <w:t xml:space="preserve"> </w:t>
      </w:r>
      <w:proofErr w:type="spellStart"/>
      <w:r w:rsidRPr="001547E5">
        <w:rPr>
          <w:rFonts w:ascii="Times New Roman" w:eastAsia="Times New Roman" w:hAnsi="Times New Roman" w:cs="Times New Roman"/>
          <w:iCs/>
          <w:lang w:val="lt-LT"/>
        </w:rPr>
        <w:t>Medica</w:t>
      </w:r>
      <w:proofErr w:type="spellEnd"/>
      <w:r w:rsidRPr="001547E5">
        <w:rPr>
          <w:rFonts w:ascii="Times New Roman" w:eastAsia="Times New Roman" w:hAnsi="Times New Roman" w:cs="Times New Roman"/>
          <w:iCs/>
          <w:lang w:val="lt-LT"/>
        </w:rPr>
        <w:t>"</w:t>
      </w:r>
    </w:p>
    <w:p w14:paraId="1818A4F5" w14:textId="77777777" w:rsidR="001547E5" w:rsidRPr="001547E5" w:rsidRDefault="001547E5" w:rsidP="001547E5">
      <w:pPr>
        <w:spacing w:after="0" w:line="240" w:lineRule="auto"/>
        <w:rPr>
          <w:rFonts w:ascii="Times New Roman" w:eastAsia="Times New Roman" w:hAnsi="Times New Roman" w:cs="Times New Roman"/>
          <w:iCs/>
          <w:lang w:val="lt-LT"/>
        </w:rPr>
      </w:pPr>
      <w:r w:rsidRPr="001547E5">
        <w:rPr>
          <w:rFonts w:ascii="Times New Roman" w:eastAsia="Times New Roman" w:hAnsi="Times New Roman" w:cs="Times New Roman"/>
          <w:iCs/>
          <w:lang w:val="lt-LT"/>
        </w:rPr>
        <w:t>Sukilėlių pr. 61-2, LT-49333, Kaunas</w:t>
      </w:r>
    </w:p>
    <w:p w14:paraId="047CF831" w14:textId="77777777" w:rsidR="001547E5" w:rsidRPr="001547E5" w:rsidRDefault="001547E5" w:rsidP="001547E5">
      <w:pPr>
        <w:spacing w:after="0" w:line="240" w:lineRule="auto"/>
        <w:rPr>
          <w:rFonts w:ascii="Times New Roman" w:eastAsia="Times New Roman" w:hAnsi="Times New Roman" w:cs="Times New Roman"/>
          <w:iCs/>
          <w:lang w:val="lt-LT"/>
        </w:rPr>
      </w:pPr>
      <w:r w:rsidRPr="001547E5">
        <w:rPr>
          <w:rFonts w:ascii="Times New Roman" w:eastAsia="Times New Roman" w:hAnsi="Times New Roman" w:cs="Times New Roman"/>
          <w:iCs/>
          <w:lang w:val="lt-LT"/>
        </w:rPr>
        <w:t>Tel. +370 37 370054</w:t>
      </w:r>
    </w:p>
    <w:p w14:paraId="494A1138" w14:textId="77777777" w:rsidR="001547E5" w:rsidRPr="001547E5" w:rsidRDefault="001547E5" w:rsidP="001547E5">
      <w:pPr>
        <w:spacing w:after="0" w:line="240" w:lineRule="auto"/>
        <w:rPr>
          <w:rFonts w:ascii="Times New Roman" w:eastAsia="Times New Roman" w:hAnsi="Times New Roman" w:cs="Times New Roman"/>
          <w:iCs/>
          <w:lang w:val="lt-LT"/>
        </w:rPr>
      </w:pPr>
      <w:r w:rsidRPr="001547E5">
        <w:rPr>
          <w:rFonts w:ascii="Times New Roman" w:eastAsia="Times New Roman" w:hAnsi="Times New Roman" w:cs="Times New Roman"/>
          <w:iCs/>
          <w:lang w:val="lt-LT"/>
        </w:rPr>
        <w:t>Faksas +370 37 370067</w:t>
      </w:r>
    </w:p>
    <w:p w14:paraId="39836BA2" w14:textId="77777777" w:rsidR="001547E5" w:rsidRPr="001547E5" w:rsidRDefault="001547E5" w:rsidP="001547E5">
      <w:pPr>
        <w:spacing w:after="0" w:line="240" w:lineRule="auto"/>
        <w:rPr>
          <w:rFonts w:ascii="Times New Roman" w:eastAsia="Times New Roman" w:hAnsi="Times New Roman" w:cs="Times New Roman"/>
          <w:iCs/>
          <w:lang w:val="lt-LT"/>
        </w:rPr>
      </w:pPr>
      <w:r w:rsidRPr="001547E5">
        <w:rPr>
          <w:rFonts w:ascii="Times New Roman" w:eastAsia="Times New Roman" w:hAnsi="Times New Roman" w:cs="Times New Roman"/>
          <w:iCs/>
          <w:lang w:val="lt-LT"/>
        </w:rPr>
        <w:t>El. Paštas info@corpus.lt</w:t>
      </w:r>
    </w:p>
    <w:p w14:paraId="01C4FAF9" w14:textId="77777777" w:rsidR="001547E5" w:rsidRPr="001547E5" w:rsidRDefault="001547E5" w:rsidP="001547E5">
      <w:pPr>
        <w:spacing w:after="0" w:line="240" w:lineRule="auto"/>
        <w:rPr>
          <w:rFonts w:ascii="Times New Roman" w:eastAsia="Times New Roman" w:hAnsi="Times New Roman" w:cs="Times New Roman"/>
          <w:iCs/>
          <w:lang w:val="lt-LT"/>
        </w:rPr>
      </w:pPr>
    </w:p>
    <w:p w14:paraId="3D93FB56" w14:textId="7D544412" w:rsidR="00E06811" w:rsidRPr="009A52BE" w:rsidRDefault="001547E5" w:rsidP="009A52BE">
      <w:pPr>
        <w:spacing w:after="0" w:line="240" w:lineRule="auto"/>
        <w:rPr>
          <w:rFonts w:ascii="Times New Roman" w:eastAsia="Times New Roman" w:hAnsi="Times New Roman" w:cs="Times New Roman"/>
          <w:iCs/>
          <w:lang w:val="lt-LT"/>
        </w:rPr>
      </w:pPr>
      <w:r w:rsidRPr="001547E5">
        <w:rPr>
          <w:rFonts w:ascii="Times New Roman" w:eastAsia="Times New Roman" w:hAnsi="Times New Roman" w:cs="Times New Roman"/>
          <w:iCs/>
          <w:lang w:val="lt-LT"/>
        </w:rPr>
        <w:t>Registruotojas eksportuojančioje valstybėje yra</w:t>
      </w:r>
      <w:r>
        <w:rPr>
          <w:rFonts w:ascii="Times New Roman" w:eastAsia="Times New Roman" w:hAnsi="Times New Roman" w:cs="Times New Roman"/>
          <w:iCs/>
          <w:lang w:val="lt-LT"/>
        </w:rPr>
        <w:t xml:space="preserve"> </w:t>
      </w:r>
      <w:r w:rsidRPr="001547E5">
        <w:rPr>
          <w:rFonts w:ascii="Times New Roman" w:eastAsia="Times New Roman" w:hAnsi="Times New Roman" w:cs="Times New Roman"/>
          <w:iCs/>
          <w:lang w:val="lt-LT"/>
        </w:rPr>
        <w:t xml:space="preserve">S.C. </w:t>
      </w:r>
      <w:proofErr w:type="spellStart"/>
      <w:r w:rsidRPr="001547E5">
        <w:rPr>
          <w:rFonts w:ascii="Times New Roman" w:eastAsia="Times New Roman" w:hAnsi="Times New Roman" w:cs="Times New Roman"/>
          <w:iCs/>
          <w:lang w:val="lt-LT"/>
        </w:rPr>
        <w:t>Rompharm</w:t>
      </w:r>
      <w:proofErr w:type="spellEnd"/>
      <w:r w:rsidRPr="001547E5">
        <w:rPr>
          <w:rFonts w:ascii="Times New Roman" w:eastAsia="Times New Roman" w:hAnsi="Times New Roman" w:cs="Times New Roman"/>
          <w:iCs/>
          <w:lang w:val="lt-LT"/>
        </w:rPr>
        <w:t xml:space="preserve"> Company S.R.L.</w:t>
      </w:r>
      <w:r>
        <w:rPr>
          <w:rFonts w:ascii="Times New Roman" w:eastAsia="Times New Roman" w:hAnsi="Times New Roman" w:cs="Times New Roman"/>
          <w:iCs/>
          <w:lang w:val="lt-LT"/>
        </w:rPr>
        <w:t xml:space="preserve"> </w:t>
      </w:r>
      <w:proofErr w:type="spellStart"/>
      <w:r w:rsidRPr="001547E5">
        <w:rPr>
          <w:rFonts w:ascii="Times New Roman" w:eastAsia="Times New Roman" w:hAnsi="Times New Roman" w:cs="Times New Roman"/>
          <w:iCs/>
          <w:lang w:val="lt-LT"/>
        </w:rPr>
        <w:t>Eroilor</w:t>
      </w:r>
      <w:proofErr w:type="spellEnd"/>
      <w:r w:rsidRPr="001547E5">
        <w:rPr>
          <w:rFonts w:ascii="Times New Roman" w:eastAsia="Times New Roman" w:hAnsi="Times New Roman" w:cs="Times New Roman"/>
          <w:iCs/>
          <w:lang w:val="lt-LT"/>
        </w:rPr>
        <w:t xml:space="preserve"> </w:t>
      </w:r>
      <w:proofErr w:type="spellStart"/>
      <w:r w:rsidRPr="001547E5">
        <w:rPr>
          <w:rFonts w:ascii="Times New Roman" w:eastAsia="Times New Roman" w:hAnsi="Times New Roman" w:cs="Times New Roman"/>
          <w:iCs/>
          <w:lang w:val="lt-LT"/>
        </w:rPr>
        <w:t>Street</w:t>
      </w:r>
      <w:proofErr w:type="spellEnd"/>
      <w:r w:rsidRPr="001547E5">
        <w:rPr>
          <w:rFonts w:ascii="Times New Roman" w:eastAsia="Times New Roman" w:hAnsi="Times New Roman" w:cs="Times New Roman"/>
          <w:iCs/>
          <w:lang w:val="lt-LT"/>
        </w:rPr>
        <w:t xml:space="preserve"> </w:t>
      </w:r>
      <w:proofErr w:type="spellStart"/>
      <w:r w:rsidRPr="001547E5">
        <w:rPr>
          <w:rFonts w:ascii="Times New Roman" w:eastAsia="Times New Roman" w:hAnsi="Times New Roman" w:cs="Times New Roman"/>
          <w:iCs/>
          <w:lang w:val="lt-LT"/>
        </w:rPr>
        <w:t>no</w:t>
      </w:r>
      <w:proofErr w:type="spellEnd"/>
      <w:r w:rsidRPr="001547E5">
        <w:rPr>
          <w:rFonts w:ascii="Times New Roman" w:eastAsia="Times New Roman" w:hAnsi="Times New Roman" w:cs="Times New Roman"/>
          <w:iCs/>
          <w:lang w:val="lt-LT"/>
        </w:rPr>
        <w:t xml:space="preserve">. 1A, </w:t>
      </w:r>
      <w:proofErr w:type="spellStart"/>
      <w:r w:rsidRPr="001547E5">
        <w:rPr>
          <w:rFonts w:ascii="Times New Roman" w:eastAsia="Times New Roman" w:hAnsi="Times New Roman" w:cs="Times New Roman"/>
          <w:iCs/>
          <w:lang w:val="lt-LT"/>
        </w:rPr>
        <w:t>Otopeni</w:t>
      </w:r>
      <w:proofErr w:type="spellEnd"/>
      <w:r w:rsidRPr="001547E5">
        <w:rPr>
          <w:rFonts w:ascii="Times New Roman" w:eastAsia="Times New Roman" w:hAnsi="Times New Roman" w:cs="Times New Roman"/>
          <w:iCs/>
          <w:lang w:val="lt-LT"/>
        </w:rPr>
        <w:t xml:space="preserve">, </w:t>
      </w:r>
      <w:proofErr w:type="spellStart"/>
      <w:r w:rsidRPr="001547E5">
        <w:rPr>
          <w:rFonts w:ascii="Times New Roman" w:eastAsia="Times New Roman" w:hAnsi="Times New Roman" w:cs="Times New Roman"/>
          <w:iCs/>
          <w:lang w:val="lt-LT"/>
        </w:rPr>
        <w:t>Ilfov</w:t>
      </w:r>
      <w:proofErr w:type="spellEnd"/>
      <w:r w:rsidRPr="001547E5">
        <w:rPr>
          <w:rFonts w:ascii="Times New Roman" w:eastAsia="Times New Roman" w:hAnsi="Times New Roman" w:cs="Times New Roman"/>
          <w:iCs/>
          <w:lang w:val="lt-LT"/>
        </w:rPr>
        <w:t xml:space="preserve"> </w:t>
      </w:r>
      <w:proofErr w:type="spellStart"/>
      <w:r w:rsidRPr="001547E5">
        <w:rPr>
          <w:rFonts w:ascii="Times New Roman" w:eastAsia="Times New Roman" w:hAnsi="Times New Roman" w:cs="Times New Roman"/>
          <w:iCs/>
          <w:lang w:val="lt-LT"/>
        </w:rPr>
        <w:t>County</w:t>
      </w:r>
      <w:proofErr w:type="spellEnd"/>
      <w:r w:rsidRPr="001547E5">
        <w:rPr>
          <w:rFonts w:ascii="Times New Roman" w:eastAsia="Times New Roman" w:hAnsi="Times New Roman" w:cs="Times New Roman"/>
          <w:iCs/>
          <w:lang w:val="lt-LT"/>
        </w:rPr>
        <w:t>, 075100, R</w:t>
      </w:r>
      <w:r w:rsidR="00A527F6" w:rsidRPr="00A527F6">
        <w:rPr>
          <w:rFonts w:ascii="Times New Roman" w:eastAsia="Times New Roman" w:hAnsi="Times New Roman" w:cs="Times New Roman"/>
          <w:iCs/>
          <w:lang w:val="lt-LT"/>
        </w:rPr>
        <w:t>umunija</w:t>
      </w:r>
      <w:r w:rsidR="009A52BE">
        <w:rPr>
          <w:rFonts w:ascii="Times New Roman" w:eastAsia="Times New Roman" w:hAnsi="Times New Roman" w:cs="Times New Roman"/>
          <w:b/>
          <w:bCs/>
          <w:iCs/>
          <w:lang w:val="lt-LT"/>
        </w:rPr>
        <w:t>.</w:t>
      </w:r>
    </w:p>
    <w:p w14:paraId="711DE363" w14:textId="77777777" w:rsidR="00E06811" w:rsidRPr="00E06811" w:rsidRDefault="00E06811" w:rsidP="00E06811">
      <w:pPr>
        <w:tabs>
          <w:tab w:val="left" w:pos="426"/>
        </w:tabs>
        <w:spacing w:after="0" w:line="240" w:lineRule="auto"/>
        <w:rPr>
          <w:rFonts w:ascii="Times New Roman" w:eastAsia="Times New Roman" w:hAnsi="Times New Roman" w:cs="Times New Roman"/>
          <w:szCs w:val="20"/>
          <w:lang w:val="x-none" w:eastAsia="lt-LT"/>
        </w:rPr>
      </w:pPr>
    </w:p>
    <w:p w14:paraId="22A9424E" w14:textId="08597060" w:rsidR="00E06811" w:rsidRPr="009A52BE" w:rsidRDefault="00E06811" w:rsidP="00E06811">
      <w:pPr>
        <w:tabs>
          <w:tab w:val="left" w:pos="426"/>
        </w:tabs>
        <w:spacing w:after="0" w:line="240" w:lineRule="auto"/>
        <w:rPr>
          <w:rFonts w:ascii="Times New Roman" w:eastAsia="Times New Roman" w:hAnsi="Times New Roman" w:cs="Times New Roman"/>
          <w:b/>
          <w:szCs w:val="20"/>
          <w:lang w:val="lt-LT" w:eastAsia="lt-LT"/>
        </w:rPr>
      </w:pPr>
      <w:r w:rsidRPr="00E06811">
        <w:rPr>
          <w:rFonts w:ascii="Times New Roman" w:eastAsia="Times New Roman" w:hAnsi="Times New Roman" w:cs="Times New Roman"/>
          <w:b/>
          <w:bCs/>
          <w:szCs w:val="20"/>
          <w:lang w:val="x-none" w:eastAsia="lt-LT"/>
        </w:rPr>
        <w:t>Šis pakuotės lapelis</w:t>
      </w:r>
      <w:r w:rsidRPr="00E06811">
        <w:rPr>
          <w:rFonts w:ascii="Times New Roman" w:eastAsia="Times New Roman" w:hAnsi="Times New Roman" w:cs="Times New Roman"/>
          <w:b/>
          <w:szCs w:val="20"/>
          <w:lang w:val="x-none" w:eastAsia="lt-LT"/>
        </w:rPr>
        <w:t xml:space="preserve"> paskutinį kartą peržiūrėtas </w:t>
      </w:r>
      <w:r w:rsidR="009A52BE">
        <w:rPr>
          <w:rFonts w:ascii="Times New Roman" w:eastAsia="Times New Roman" w:hAnsi="Times New Roman" w:cs="Times New Roman"/>
          <w:b/>
          <w:szCs w:val="20"/>
          <w:lang w:val="lt-LT" w:eastAsia="lt-LT"/>
        </w:rPr>
        <w:t>2021-03-18.</w:t>
      </w:r>
    </w:p>
    <w:p w14:paraId="52616F32" w14:textId="77777777" w:rsidR="00E06811" w:rsidRPr="00E06811" w:rsidRDefault="00E06811" w:rsidP="00E06811">
      <w:pPr>
        <w:spacing w:after="0" w:line="240" w:lineRule="auto"/>
        <w:rPr>
          <w:rFonts w:ascii="Times New Roman" w:eastAsia="Times New Roman" w:hAnsi="Times New Roman" w:cs="Times New Roman"/>
          <w:lang w:val="lt-LT"/>
        </w:rPr>
      </w:pPr>
    </w:p>
    <w:p w14:paraId="7EF3A83A" w14:textId="77777777" w:rsidR="00E06811" w:rsidRPr="00E06811" w:rsidRDefault="00E06811" w:rsidP="00E06811">
      <w:pPr>
        <w:spacing w:after="0" w:line="240" w:lineRule="auto"/>
        <w:rPr>
          <w:rFonts w:ascii="Times New Roman" w:eastAsia="Times New Roman" w:hAnsi="Times New Roman" w:cs="Times New Roman"/>
          <w:lang w:val="lt-LT"/>
        </w:rPr>
      </w:pPr>
    </w:p>
    <w:p w14:paraId="6489BBD1" w14:textId="34D6FC6E" w:rsidR="00E06811" w:rsidRDefault="00E06811" w:rsidP="00E06811">
      <w:pPr>
        <w:numPr>
          <w:ilvl w:val="12"/>
          <w:numId w:val="0"/>
        </w:numPr>
        <w:spacing w:after="0" w:line="240" w:lineRule="auto"/>
        <w:ind w:right="-2"/>
        <w:rPr>
          <w:rFonts w:ascii="Times New Roman" w:eastAsia="Times New Roman" w:hAnsi="Times New Roman" w:cs="Times New Roman"/>
          <w:lang w:val="lt-LT"/>
        </w:rPr>
      </w:pPr>
      <w:r w:rsidRPr="00E06811">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E06811">
        <w:rPr>
          <w:rFonts w:ascii="Times New Roman" w:eastAsia="Times New Roman" w:hAnsi="Times New Roman" w:cs="Times New Roman"/>
          <w:i/>
          <w:lang w:val="lt-LT"/>
        </w:rPr>
        <w:t xml:space="preserve"> </w:t>
      </w:r>
      <w:hyperlink r:id="rId8" w:history="1">
        <w:r w:rsidRPr="00E06811">
          <w:rPr>
            <w:rFonts w:ascii="Times New Roman" w:eastAsia="SimSun" w:hAnsi="Times New Roman" w:cs="Times New Roman"/>
            <w:color w:val="0000FF"/>
            <w:u w:val="single"/>
            <w:lang w:val="lt-LT"/>
          </w:rPr>
          <w:t>http://www.vvkt.lt/</w:t>
        </w:r>
      </w:hyperlink>
      <w:r w:rsidRPr="00E06811">
        <w:rPr>
          <w:rFonts w:ascii="Times New Roman" w:eastAsia="Times New Roman" w:hAnsi="Times New Roman" w:cs="Times New Roman"/>
          <w:lang w:val="lt-LT"/>
        </w:rPr>
        <w:t>.</w:t>
      </w:r>
    </w:p>
    <w:p w14:paraId="4558A2B3" w14:textId="2134E451" w:rsidR="00A527F6" w:rsidRDefault="00A527F6" w:rsidP="00E06811">
      <w:pPr>
        <w:numPr>
          <w:ilvl w:val="12"/>
          <w:numId w:val="0"/>
        </w:numPr>
        <w:spacing w:after="0" w:line="240" w:lineRule="auto"/>
        <w:ind w:right="-2"/>
        <w:rPr>
          <w:rFonts w:ascii="Times New Roman" w:eastAsia="Times New Roman" w:hAnsi="Times New Roman" w:cs="Times New Roman"/>
          <w:lang w:val="lt-LT"/>
        </w:rPr>
      </w:pPr>
    </w:p>
    <w:p w14:paraId="365A7DAC" w14:textId="773BBF71" w:rsidR="00A527F6" w:rsidRPr="00A527F6" w:rsidRDefault="00A527F6" w:rsidP="00A527F6">
      <w:pPr>
        <w:numPr>
          <w:ilvl w:val="12"/>
          <w:numId w:val="0"/>
        </w:numPr>
        <w:spacing w:after="0" w:line="240" w:lineRule="auto"/>
        <w:ind w:right="-2"/>
        <w:rPr>
          <w:rFonts w:ascii="Times New Roman" w:eastAsia="Times New Roman" w:hAnsi="Times New Roman" w:cs="Times New Roman"/>
          <w:lang w:val="lt-LT"/>
        </w:rPr>
      </w:pPr>
      <w:bookmarkStart w:id="15" w:name="_Hlk64905041"/>
      <w:r w:rsidRPr="00A527F6">
        <w:rPr>
          <w:rFonts w:ascii="Times New Roman" w:eastAsia="Times New Roman" w:hAnsi="Times New Roman" w:cs="Times New Roman"/>
          <w:i/>
          <w:lang w:val="lt-LT"/>
        </w:rPr>
        <w:t xml:space="preserve">Lygiagrečiai importuojamas vaistinis preparatas skiriasi nuo referencinio vaistinio preparato: lygiagrečiai importuojamas vaistinis preparatas turi vieną papildomą pagalbinę medžiagą- </w:t>
      </w:r>
      <w:proofErr w:type="spellStart"/>
      <w:r w:rsidRPr="00A527F6">
        <w:rPr>
          <w:rFonts w:ascii="Times New Roman" w:eastAsia="Times New Roman" w:hAnsi="Times New Roman" w:cs="Times New Roman"/>
          <w:i/>
          <w:lang w:val="lt-LT"/>
        </w:rPr>
        <w:t>dinatrio</w:t>
      </w:r>
      <w:proofErr w:type="spellEnd"/>
      <w:r w:rsidRPr="00A527F6">
        <w:rPr>
          <w:rFonts w:ascii="Times New Roman" w:eastAsia="Times New Roman" w:hAnsi="Times New Roman" w:cs="Times New Roman"/>
          <w:i/>
          <w:lang w:val="lt-LT"/>
        </w:rPr>
        <w:t xml:space="preserve"> </w:t>
      </w:r>
      <w:proofErr w:type="spellStart"/>
      <w:r w:rsidRPr="00A527F6">
        <w:rPr>
          <w:rFonts w:ascii="Times New Roman" w:eastAsia="Times New Roman" w:hAnsi="Times New Roman" w:cs="Times New Roman"/>
          <w:i/>
          <w:lang w:val="lt-LT"/>
        </w:rPr>
        <w:t>edetatą</w:t>
      </w:r>
      <w:proofErr w:type="spellEnd"/>
      <w:r w:rsidRPr="00A527F6">
        <w:rPr>
          <w:rFonts w:ascii="Times New Roman" w:eastAsia="Times New Roman" w:hAnsi="Times New Roman" w:cs="Times New Roman"/>
          <w:i/>
          <w:lang w:val="lt-LT"/>
        </w:rPr>
        <w:t>, referencinis vaistinis preparatas šios pagalbinės medžiagos neturi. Lygiagrečiai importuojamam vaistui vandenilio chlorido rūgštis naudojama pasirinktinai, pH koregavimui, referencinio vaistinio preparato sudėtyje vandenilio chlorido rūgštis yra visada. Lygiagrečiai importuojamam vaistui nėra nurodoma temperatūra, kurioje jis turėtų būti laikomas, referenc</w:t>
      </w:r>
      <w:r>
        <w:rPr>
          <w:rFonts w:ascii="Times New Roman" w:eastAsia="Times New Roman" w:hAnsi="Times New Roman" w:cs="Times New Roman"/>
          <w:i/>
          <w:lang w:val="lt-LT"/>
        </w:rPr>
        <w:t>in</w:t>
      </w:r>
      <w:r w:rsidRPr="00A527F6">
        <w:rPr>
          <w:rFonts w:ascii="Times New Roman" w:eastAsia="Times New Roman" w:hAnsi="Times New Roman" w:cs="Times New Roman"/>
          <w:i/>
          <w:lang w:val="lt-LT"/>
        </w:rPr>
        <w:t>is vaistinis preparatas turi būti laikomas ne aukštesnėje nei 25 °C temperatūroje. Lygiagrečiai importuojamo vaisto aprašyme nėra nurodyta, jog jis turėtų būti vartojamas iš karto po praskiedimo, referencinis vaistinis preparatas turėtų būti vartojamas nedelsiant po praskiedimo. Lygiagrečiai importuojamo vaisto ampulės yra rudojo stiklo (I klasės</w:t>
      </w:r>
      <w:r>
        <w:rPr>
          <w:rFonts w:ascii="Times New Roman" w:eastAsia="Times New Roman" w:hAnsi="Times New Roman" w:cs="Times New Roman"/>
          <w:i/>
          <w:lang w:val="lt-LT"/>
        </w:rPr>
        <w:t>)</w:t>
      </w:r>
      <w:r w:rsidRPr="00A527F6">
        <w:rPr>
          <w:rFonts w:ascii="Times New Roman" w:eastAsia="Times New Roman" w:hAnsi="Times New Roman" w:cs="Times New Roman"/>
          <w:i/>
          <w:lang w:val="lt-LT"/>
        </w:rPr>
        <w:t xml:space="preserve">, referencinio vaistinio preparato ampulės yra skaidraus stiklo (I klasės). </w:t>
      </w:r>
      <w:r>
        <w:rPr>
          <w:rFonts w:ascii="Times New Roman" w:eastAsia="Times New Roman" w:hAnsi="Times New Roman" w:cs="Times New Roman"/>
          <w:i/>
          <w:lang w:val="lt-LT"/>
        </w:rPr>
        <w:t>Lygiagrečiai importuojamas vaistas yra gelsvos spalvos, o referencinis vaistinis preparatas bespalvis arba šiek tiek gelsvas.</w:t>
      </w:r>
    </w:p>
    <w:bookmarkEnd w:id="15"/>
    <w:p w14:paraId="12F73FC8" w14:textId="77777777" w:rsidR="00E06811" w:rsidRPr="00E06811" w:rsidRDefault="00E06811" w:rsidP="00E06811">
      <w:pPr>
        <w:numPr>
          <w:ilvl w:val="12"/>
          <w:numId w:val="0"/>
        </w:numPr>
        <w:spacing w:after="0" w:line="240" w:lineRule="auto"/>
        <w:ind w:right="-2"/>
        <w:rPr>
          <w:rFonts w:ascii="Times New Roman" w:eastAsia="Times New Roman" w:hAnsi="Times New Roman" w:cs="Times New Roman"/>
          <w:lang w:val="lt-LT"/>
        </w:rPr>
      </w:pPr>
    </w:p>
    <w:p w14:paraId="3256A2FD" w14:textId="77777777" w:rsidR="00E06811" w:rsidRPr="00E06811" w:rsidRDefault="00E06811" w:rsidP="00E06811">
      <w:pPr>
        <w:numPr>
          <w:ilvl w:val="12"/>
          <w:numId w:val="0"/>
        </w:numPr>
        <w:spacing w:after="0" w:line="240" w:lineRule="auto"/>
        <w:ind w:right="-2"/>
        <w:rPr>
          <w:rFonts w:ascii="Times New Roman" w:eastAsia="Times New Roman" w:hAnsi="Times New Roman" w:cs="Times New Roman"/>
          <w:sz w:val="24"/>
          <w:szCs w:val="24"/>
          <w:lang w:val="lt-LT"/>
        </w:rPr>
      </w:pPr>
      <w:r w:rsidRPr="00E06811">
        <w:rPr>
          <w:rFonts w:ascii="Times New Roman" w:eastAsia="Times New Roman" w:hAnsi="Times New Roman" w:cs="Times New Roman"/>
          <w:sz w:val="24"/>
          <w:szCs w:val="24"/>
          <w:lang w:val="lt-LT"/>
        </w:rPr>
        <w:t>-----------------------------------------------------------------------------------------------------------------</w:t>
      </w:r>
    </w:p>
    <w:p w14:paraId="40B79AC1" w14:textId="77777777" w:rsidR="00E06811" w:rsidRPr="00E06811" w:rsidRDefault="00E06811" w:rsidP="00E06811">
      <w:pPr>
        <w:spacing w:after="0" w:line="240" w:lineRule="auto"/>
        <w:rPr>
          <w:rFonts w:ascii="Times New Roman" w:eastAsia="Times New Roman" w:hAnsi="Times New Roman" w:cs="Times New Roman"/>
          <w:lang w:val="lt-LT"/>
        </w:rPr>
      </w:pPr>
    </w:p>
    <w:p w14:paraId="5EB8A598" w14:textId="77777777" w:rsidR="00E06811" w:rsidRPr="00E06811" w:rsidRDefault="00E06811" w:rsidP="00E06811">
      <w:pPr>
        <w:spacing w:after="0" w:line="240" w:lineRule="auto"/>
        <w:rPr>
          <w:rFonts w:ascii="Times New Roman" w:eastAsia="Times New Roman" w:hAnsi="Times New Roman" w:cs="Times New Roman"/>
          <w:sz w:val="20"/>
          <w:lang w:val="lt-LT"/>
        </w:rPr>
      </w:pPr>
      <w:r w:rsidRPr="00E06811">
        <w:rPr>
          <w:rFonts w:ascii="Times New Roman" w:eastAsia="Times New Roman" w:hAnsi="Times New Roman" w:cs="Times New Roman"/>
          <w:szCs w:val="24"/>
          <w:lang w:val="lt-LT"/>
        </w:rPr>
        <w:t>Toliau pateikta informacija skirta tik sveikatos priežiūros specialistams.</w:t>
      </w:r>
    </w:p>
    <w:p w14:paraId="6CB59CFF" w14:textId="77777777" w:rsidR="00E06811" w:rsidRPr="00E06811" w:rsidRDefault="00E06811" w:rsidP="00E06811">
      <w:pPr>
        <w:spacing w:after="0" w:line="240" w:lineRule="auto"/>
        <w:rPr>
          <w:rFonts w:ascii="Times New Roman" w:eastAsia="Times New Roman" w:hAnsi="Times New Roman" w:cs="Times New Roman"/>
          <w:lang w:val="lt-LT"/>
        </w:rPr>
      </w:pPr>
    </w:p>
    <w:p w14:paraId="1B5DE506" w14:textId="30C008F0" w:rsidR="009E42C3" w:rsidRPr="00A527F6" w:rsidRDefault="00E06811" w:rsidP="00A527F6">
      <w:pPr>
        <w:tabs>
          <w:tab w:val="left" w:pos="426"/>
        </w:tabs>
        <w:spacing w:after="0" w:line="240" w:lineRule="auto"/>
        <w:rPr>
          <w:rFonts w:ascii="Times New Roman" w:eastAsia="Times New Roman" w:hAnsi="Times New Roman" w:cs="Times New Roman"/>
          <w:szCs w:val="20"/>
          <w:lang w:val="lt-LT" w:eastAsia="lt-LT"/>
        </w:rPr>
      </w:pPr>
      <w:r w:rsidRPr="00E06811">
        <w:rPr>
          <w:rFonts w:ascii="Times New Roman" w:eastAsia="Times New Roman" w:hAnsi="Times New Roman" w:cs="Times New Roman"/>
          <w:szCs w:val="20"/>
          <w:lang w:val="x-none" w:eastAsia="lt-LT"/>
        </w:rPr>
        <w:t>Vaist</w:t>
      </w:r>
      <w:r w:rsidRPr="00E06811">
        <w:rPr>
          <w:rFonts w:ascii="Times New Roman" w:eastAsia="Times New Roman" w:hAnsi="Times New Roman" w:cs="Times New Roman"/>
          <w:szCs w:val="20"/>
          <w:lang w:val="lt-LT" w:eastAsia="lt-LT"/>
        </w:rPr>
        <w:t xml:space="preserve">ą </w:t>
      </w:r>
      <w:r w:rsidRPr="00E06811">
        <w:rPr>
          <w:rFonts w:ascii="Times New Roman" w:eastAsia="Times New Roman" w:hAnsi="Times New Roman" w:cs="Times New Roman"/>
          <w:szCs w:val="20"/>
          <w:lang w:val="x-none" w:eastAsia="lt-LT"/>
        </w:rPr>
        <w:t xml:space="preserve">galima skiesti </w:t>
      </w:r>
      <w:r w:rsidRPr="00E06811">
        <w:rPr>
          <w:rFonts w:ascii="Times New Roman" w:eastAsia="Times New Roman" w:hAnsi="Times New Roman" w:cs="Times New Roman"/>
          <w:szCs w:val="20"/>
          <w:lang w:val="lt-LT" w:eastAsia="lt-LT"/>
        </w:rPr>
        <w:t xml:space="preserve">0,9% </w:t>
      </w:r>
      <w:r w:rsidRPr="00E06811">
        <w:rPr>
          <w:rFonts w:ascii="Times New Roman" w:eastAsia="Times New Roman" w:hAnsi="Times New Roman" w:cs="Times New Roman"/>
          <w:noProof/>
          <w:szCs w:val="20"/>
          <w:lang w:val="x-none" w:eastAsia="lt-LT"/>
        </w:rPr>
        <w:t>natrio chlorido</w:t>
      </w:r>
      <w:r w:rsidRPr="00E06811">
        <w:rPr>
          <w:rFonts w:ascii="Times New Roman" w:eastAsia="Times New Roman" w:hAnsi="Times New Roman" w:cs="Times New Roman"/>
          <w:szCs w:val="20"/>
          <w:lang w:val="x-none" w:eastAsia="lt-LT"/>
        </w:rPr>
        <w:t xml:space="preserve"> tirpalu, 5% </w:t>
      </w:r>
      <w:r w:rsidRPr="00E06811">
        <w:rPr>
          <w:rFonts w:ascii="Times New Roman" w:eastAsia="Times New Roman" w:hAnsi="Times New Roman" w:cs="Times New Roman"/>
          <w:szCs w:val="20"/>
          <w:lang w:val="lt-LT" w:eastAsia="lt-LT"/>
        </w:rPr>
        <w:t>gliukozės</w:t>
      </w:r>
      <w:r w:rsidRPr="00E06811">
        <w:rPr>
          <w:rFonts w:ascii="Times New Roman" w:eastAsia="Times New Roman" w:hAnsi="Times New Roman" w:cs="Times New Roman"/>
          <w:szCs w:val="20"/>
          <w:lang w:val="x-none" w:eastAsia="lt-LT"/>
        </w:rPr>
        <w:t xml:space="preserve"> tirpalu, </w:t>
      </w:r>
      <w:proofErr w:type="spellStart"/>
      <w:r w:rsidRPr="00E06811">
        <w:rPr>
          <w:rFonts w:ascii="Times New Roman" w:eastAsia="Times New Roman" w:hAnsi="Times New Roman" w:cs="Times New Roman"/>
          <w:szCs w:val="20"/>
          <w:lang w:val="x-none" w:eastAsia="lt-LT"/>
        </w:rPr>
        <w:t>Ringerio</w:t>
      </w:r>
      <w:proofErr w:type="spellEnd"/>
      <w:r w:rsidRPr="00E06811">
        <w:rPr>
          <w:rFonts w:ascii="Times New Roman" w:eastAsia="Times New Roman" w:hAnsi="Times New Roman" w:cs="Times New Roman"/>
          <w:szCs w:val="20"/>
          <w:lang w:val="x-none" w:eastAsia="lt-LT"/>
        </w:rPr>
        <w:t xml:space="preserve"> tirpalu, </w:t>
      </w:r>
      <w:proofErr w:type="spellStart"/>
      <w:r w:rsidRPr="00E06811">
        <w:rPr>
          <w:rFonts w:ascii="Times New Roman" w:eastAsia="Times New Roman" w:hAnsi="Times New Roman" w:cs="Times New Roman"/>
          <w:szCs w:val="20"/>
          <w:lang w:val="x-none" w:eastAsia="lt-LT"/>
        </w:rPr>
        <w:t>Ringerio</w:t>
      </w:r>
      <w:proofErr w:type="spellEnd"/>
      <w:r w:rsidRPr="00E06811">
        <w:rPr>
          <w:rFonts w:ascii="Times New Roman" w:eastAsia="Times New Roman" w:hAnsi="Times New Roman" w:cs="Times New Roman"/>
          <w:szCs w:val="20"/>
          <w:lang w:val="x-none" w:eastAsia="lt-LT"/>
        </w:rPr>
        <w:t xml:space="preserve"> laktato </w:t>
      </w:r>
      <w:bookmarkStart w:id="16" w:name="_GoBack"/>
      <w:bookmarkEnd w:id="16"/>
      <w:r w:rsidRPr="00E06811">
        <w:rPr>
          <w:rFonts w:ascii="Times New Roman" w:eastAsia="Times New Roman" w:hAnsi="Times New Roman" w:cs="Times New Roman"/>
          <w:szCs w:val="20"/>
          <w:lang w:val="x-none" w:eastAsia="lt-LT"/>
        </w:rPr>
        <w:t>tirpalu</w:t>
      </w:r>
      <w:r w:rsidRPr="00E06811">
        <w:rPr>
          <w:rFonts w:ascii="Times New Roman" w:eastAsia="Times New Roman" w:hAnsi="Times New Roman" w:cs="Times New Roman"/>
          <w:szCs w:val="20"/>
          <w:lang w:val="lt-LT" w:eastAsia="lt-LT"/>
        </w:rPr>
        <w:t xml:space="preserve">. </w:t>
      </w:r>
    </w:p>
    <w:sectPr w:rsidR="009E42C3" w:rsidRPr="00A527F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13B96668"/>
    <w:multiLevelType w:val="hybridMultilevel"/>
    <w:tmpl w:val="9AB2370C"/>
    <w:lvl w:ilvl="0" w:tplc="6BE48966">
      <w:start w:val="1"/>
      <w:numFmt w:val="decimal"/>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B87DB9"/>
    <w:multiLevelType w:val="hybridMultilevel"/>
    <w:tmpl w:val="7A625D28"/>
    <w:lvl w:ilvl="0" w:tplc="3B7C8AB0">
      <w:start w:val="1"/>
      <w:numFmt w:val="bullet"/>
      <w:lvlText w:val=""/>
      <w:lvlJc w:val="left"/>
      <w:pPr>
        <w:tabs>
          <w:tab w:val="num" w:pos="720"/>
        </w:tabs>
        <w:ind w:left="720" w:hanging="72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0E3C4F"/>
    <w:multiLevelType w:val="hybridMultilevel"/>
    <w:tmpl w:val="E91420E6"/>
    <w:lvl w:ilvl="0" w:tplc="6722F350">
      <w:start w:val="1"/>
      <w:numFmt w:val="bullet"/>
      <w:lvlText w:val=""/>
      <w:lvlJc w:val="left"/>
      <w:pPr>
        <w:tabs>
          <w:tab w:val="num" w:pos="720"/>
        </w:tabs>
        <w:ind w:left="720" w:hanging="72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FA49AA"/>
    <w:multiLevelType w:val="hybridMultilevel"/>
    <w:tmpl w:val="6F3247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4B6255"/>
    <w:multiLevelType w:val="hybridMultilevel"/>
    <w:tmpl w:val="655ABCC2"/>
    <w:lvl w:ilvl="0" w:tplc="1A269C3A">
      <w:start w:val="4"/>
      <w:numFmt w:val="bullet"/>
      <w:lvlText w:val="-"/>
      <w:lvlJc w:val="left"/>
      <w:pPr>
        <w:tabs>
          <w:tab w:val="num" w:pos="720"/>
        </w:tabs>
        <w:ind w:left="720" w:hanging="72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lvlOverride w:ilvl="0">
      <w:lvl w:ilvl="0">
        <w:start w:val="1"/>
        <w:numFmt w:val="bullet"/>
        <w:lvlText w:val="-"/>
        <w:lvlJc w:val="left"/>
        <w:pPr>
          <w:ind w:left="360" w:hanging="360"/>
        </w:pPr>
      </w:lvl>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D8"/>
    <w:rsid w:val="001547E5"/>
    <w:rsid w:val="0017505C"/>
    <w:rsid w:val="00261CD8"/>
    <w:rsid w:val="006C3414"/>
    <w:rsid w:val="009A52BE"/>
    <w:rsid w:val="00A527F6"/>
    <w:rsid w:val="00B57153"/>
    <w:rsid w:val="00E06811"/>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EBE7"/>
  <w15:chartTrackingRefBased/>
  <w15:docId w15:val="{AC73CD10-77C1-4A7E-861F-7E123396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11137</Words>
  <Characters>6349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Božena Kuntelija</cp:lastModifiedBy>
  <cp:revision>3</cp:revision>
  <dcterms:created xsi:type="dcterms:W3CDTF">2021-03-17T14:06:00Z</dcterms:created>
  <dcterms:modified xsi:type="dcterms:W3CDTF">2021-03-22T10:30:00Z</dcterms:modified>
</cp:coreProperties>
</file>