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AA4C3" w14:textId="77777777" w:rsidR="0012604E" w:rsidRPr="00D05A6E" w:rsidRDefault="0012604E" w:rsidP="0012604E">
      <w:pPr>
        <w:widowControl w:val="0"/>
        <w:ind w:left="567" w:hanging="567"/>
        <w:jc w:val="center"/>
        <w:outlineLvl w:val="0"/>
        <w:rPr>
          <w:b/>
          <w:sz w:val="22"/>
          <w:szCs w:val="22"/>
          <w:lang w:val="lt-LT"/>
        </w:rPr>
      </w:pPr>
    </w:p>
    <w:p w14:paraId="5271CF55" w14:textId="77777777" w:rsidR="0012604E" w:rsidRPr="00D05A6E" w:rsidRDefault="0012604E" w:rsidP="0012604E">
      <w:pPr>
        <w:widowControl w:val="0"/>
        <w:ind w:left="567" w:hanging="567"/>
        <w:jc w:val="center"/>
        <w:outlineLvl w:val="0"/>
        <w:rPr>
          <w:b/>
          <w:sz w:val="22"/>
          <w:szCs w:val="22"/>
          <w:lang w:val="lt-LT"/>
        </w:rPr>
      </w:pPr>
    </w:p>
    <w:p w14:paraId="757E4021" w14:textId="77777777" w:rsidR="0012604E" w:rsidRPr="00D05A6E" w:rsidRDefault="0012604E" w:rsidP="0012604E">
      <w:pPr>
        <w:widowControl w:val="0"/>
        <w:ind w:left="567" w:hanging="567"/>
        <w:jc w:val="center"/>
        <w:outlineLvl w:val="0"/>
        <w:rPr>
          <w:b/>
          <w:sz w:val="22"/>
          <w:szCs w:val="22"/>
          <w:lang w:val="lt-LT"/>
        </w:rPr>
      </w:pPr>
    </w:p>
    <w:p w14:paraId="4DB1ECE5" w14:textId="77777777" w:rsidR="0012604E" w:rsidRPr="00D05A6E" w:rsidRDefault="0012604E" w:rsidP="0012604E">
      <w:pPr>
        <w:widowControl w:val="0"/>
        <w:ind w:left="567" w:hanging="567"/>
        <w:jc w:val="center"/>
        <w:outlineLvl w:val="0"/>
        <w:rPr>
          <w:b/>
          <w:sz w:val="22"/>
          <w:szCs w:val="22"/>
          <w:lang w:val="lt-LT"/>
        </w:rPr>
      </w:pPr>
    </w:p>
    <w:p w14:paraId="6CCB80B4" w14:textId="77777777" w:rsidR="0012604E" w:rsidRPr="00D05A6E" w:rsidRDefault="0012604E" w:rsidP="0012604E">
      <w:pPr>
        <w:widowControl w:val="0"/>
        <w:ind w:left="567" w:hanging="567"/>
        <w:jc w:val="center"/>
        <w:outlineLvl w:val="0"/>
        <w:rPr>
          <w:b/>
          <w:sz w:val="22"/>
          <w:szCs w:val="22"/>
          <w:lang w:val="lt-LT"/>
        </w:rPr>
      </w:pPr>
    </w:p>
    <w:p w14:paraId="0ECD0614" w14:textId="77777777" w:rsidR="0012604E" w:rsidRPr="00D05A6E" w:rsidRDefault="0012604E" w:rsidP="0012604E">
      <w:pPr>
        <w:widowControl w:val="0"/>
        <w:ind w:left="567" w:hanging="567"/>
        <w:jc w:val="center"/>
        <w:outlineLvl w:val="0"/>
        <w:rPr>
          <w:b/>
          <w:sz w:val="22"/>
          <w:szCs w:val="22"/>
          <w:lang w:val="lt-LT"/>
        </w:rPr>
      </w:pPr>
    </w:p>
    <w:p w14:paraId="3B20C5A7" w14:textId="77777777" w:rsidR="0012604E" w:rsidRPr="00D05A6E" w:rsidRDefault="0012604E" w:rsidP="0012604E">
      <w:pPr>
        <w:widowControl w:val="0"/>
        <w:ind w:left="567" w:hanging="567"/>
        <w:jc w:val="center"/>
        <w:outlineLvl w:val="0"/>
        <w:rPr>
          <w:b/>
          <w:sz w:val="22"/>
          <w:szCs w:val="22"/>
          <w:lang w:val="lt-LT"/>
        </w:rPr>
      </w:pPr>
    </w:p>
    <w:p w14:paraId="2F264738" w14:textId="77777777" w:rsidR="0012604E" w:rsidRPr="00D05A6E" w:rsidRDefault="0012604E" w:rsidP="0012604E">
      <w:pPr>
        <w:widowControl w:val="0"/>
        <w:ind w:left="567" w:hanging="567"/>
        <w:jc w:val="center"/>
        <w:outlineLvl w:val="0"/>
        <w:rPr>
          <w:b/>
          <w:sz w:val="22"/>
          <w:szCs w:val="22"/>
          <w:lang w:val="lt-LT"/>
        </w:rPr>
      </w:pPr>
    </w:p>
    <w:p w14:paraId="59C89E20" w14:textId="77777777" w:rsidR="0012604E" w:rsidRPr="00D05A6E" w:rsidRDefault="0012604E" w:rsidP="0012604E">
      <w:pPr>
        <w:widowControl w:val="0"/>
        <w:ind w:left="567" w:hanging="567"/>
        <w:jc w:val="center"/>
        <w:outlineLvl w:val="0"/>
        <w:rPr>
          <w:b/>
          <w:sz w:val="22"/>
          <w:szCs w:val="22"/>
          <w:lang w:val="lt-LT"/>
        </w:rPr>
      </w:pPr>
    </w:p>
    <w:p w14:paraId="0C12E733" w14:textId="77777777" w:rsidR="0012604E" w:rsidRPr="00D05A6E" w:rsidRDefault="0012604E" w:rsidP="0012604E">
      <w:pPr>
        <w:widowControl w:val="0"/>
        <w:ind w:left="567" w:hanging="567"/>
        <w:jc w:val="center"/>
        <w:outlineLvl w:val="0"/>
        <w:rPr>
          <w:b/>
          <w:sz w:val="22"/>
          <w:szCs w:val="22"/>
          <w:lang w:val="lt-LT"/>
        </w:rPr>
      </w:pPr>
    </w:p>
    <w:p w14:paraId="3F3F5946" w14:textId="77777777" w:rsidR="0012604E" w:rsidRPr="00D05A6E" w:rsidRDefault="0012604E" w:rsidP="0012604E">
      <w:pPr>
        <w:widowControl w:val="0"/>
        <w:ind w:left="567" w:hanging="567"/>
        <w:jc w:val="center"/>
        <w:outlineLvl w:val="0"/>
        <w:rPr>
          <w:b/>
          <w:sz w:val="22"/>
          <w:szCs w:val="22"/>
          <w:lang w:val="lt-LT"/>
        </w:rPr>
      </w:pPr>
    </w:p>
    <w:p w14:paraId="3E15E2EE" w14:textId="77777777" w:rsidR="0012604E" w:rsidRPr="00D05A6E" w:rsidRDefault="0012604E" w:rsidP="0012604E">
      <w:pPr>
        <w:widowControl w:val="0"/>
        <w:ind w:left="567" w:hanging="567"/>
        <w:jc w:val="center"/>
        <w:outlineLvl w:val="0"/>
        <w:rPr>
          <w:b/>
          <w:sz w:val="22"/>
          <w:szCs w:val="22"/>
          <w:lang w:val="lt-LT"/>
        </w:rPr>
      </w:pPr>
    </w:p>
    <w:p w14:paraId="3161E3CA" w14:textId="77777777" w:rsidR="0012604E" w:rsidRPr="00D05A6E" w:rsidRDefault="0012604E" w:rsidP="0012604E">
      <w:pPr>
        <w:widowControl w:val="0"/>
        <w:ind w:left="567" w:hanging="567"/>
        <w:jc w:val="center"/>
        <w:outlineLvl w:val="0"/>
        <w:rPr>
          <w:b/>
          <w:sz w:val="22"/>
          <w:szCs w:val="22"/>
          <w:lang w:val="lt-LT"/>
        </w:rPr>
      </w:pPr>
    </w:p>
    <w:p w14:paraId="440BC593" w14:textId="77777777" w:rsidR="0012604E" w:rsidRPr="00D05A6E" w:rsidRDefault="0012604E" w:rsidP="0012604E">
      <w:pPr>
        <w:widowControl w:val="0"/>
        <w:ind w:left="567" w:hanging="567"/>
        <w:jc w:val="center"/>
        <w:outlineLvl w:val="0"/>
        <w:rPr>
          <w:b/>
          <w:sz w:val="22"/>
          <w:szCs w:val="22"/>
          <w:lang w:val="lt-LT"/>
        </w:rPr>
      </w:pPr>
    </w:p>
    <w:p w14:paraId="3C130EFD" w14:textId="77777777" w:rsidR="0012604E" w:rsidRPr="00D05A6E" w:rsidRDefault="0012604E" w:rsidP="0012604E">
      <w:pPr>
        <w:widowControl w:val="0"/>
        <w:ind w:left="567" w:hanging="567"/>
        <w:jc w:val="center"/>
        <w:outlineLvl w:val="0"/>
        <w:rPr>
          <w:b/>
          <w:sz w:val="22"/>
          <w:szCs w:val="22"/>
          <w:lang w:val="lt-LT"/>
        </w:rPr>
      </w:pPr>
    </w:p>
    <w:p w14:paraId="35879906" w14:textId="77777777" w:rsidR="0012604E" w:rsidRPr="00D05A6E" w:rsidRDefault="0012604E" w:rsidP="0012604E">
      <w:pPr>
        <w:widowControl w:val="0"/>
        <w:ind w:left="567" w:hanging="567"/>
        <w:jc w:val="center"/>
        <w:outlineLvl w:val="0"/>
        <w:rPr>
          <w:b/>
          <w:sz w:val="22"/>
          <w:szCs w:val="22"/>
          <w:lang w:val="lt-LT"/>
        </w:rPr>
      </w:pPr>
    </w:p>
    <w:p w14:paraId="43407AC4" w14:textId="77777777" w:rsidR="0012604E" w:rsidRPr="00D05A6E" w:rsidRDefault="0012604E" w:rsidP="0012604E">
      <w:pPr>
        <w:widowControl w:val="0"/>
        <w:ind w:left="567" w:hanging="567"/>
        <w:jc w:val="center"/>
        <w:outlineLvl w:val="0"/>
        <w:rPr>
          <w:b/>
          <w:sz w:val="22"/>
          <w:szCs w:val="22"/>
          <w:lang w:val="lt-LT"/>
        </w:rPr>
      </w:pPr>
    </w:p>
    <w:p w14:paraId="2AC3BFB9" w14:textId="77777777" w:rsidR="0012604E" w:rsidRPr="00D05A6E" w:rsidRDefault="0012604E" w:rsidP="0012604E">
      <w:pPr>
        <w:widowControl w:val="0"/>
        <w:ind w:left="567" w:hanging="567"/>
        <w:jc w:val="center"/>
        <w:outlineLvl w:val="0"/>
        <w:rPr>
          <w:b/>
          <w:sz w:val="22"/>
          <w:szCs w:val="22"/>
          <w:lang w:val="lt-LT"/>
        </w:rPr>
      </w:pPr>
    </w:p>
    <w:p w14:paraId="147D9CA0" w14:textId="77777777" w:rsidR="0012604E" w:rsidRPr="00D05A6E" w:rsidRDefault="0012604E" w:rsidP="0012604E">
      <w:pPr>
        <w:widowControl w:val="0"/>
        <w:ind w:left="567" w:hanging="567"/>
        <w:jc w:val="center"/>
        <w:outlineLvl w:val="0"/>
        <w:rPr>
          <w:b/>
          <w:sz w:val="22"/>
          <w:szCs w:val="22"/>
          <w:lang w:val="lt-LT"/>
        </w:rPr>
      </w:pPr>
    </w:p>
    <w:p w14:paraId="204676BD" w14:textId="77777777" w:rsidR="0012604E" w:rsidRPr="00D05A6E" w:rsidRDefault="0012604E" w:rsidP="0012604E">
      <w:pPr>
        <w:widowControl w:val="0"/>
        <w:ind w:left="567" w:hanging="567"/>
        <w:jc w:val="center"/>
        <w:outlineLvl w:val="0"/>
        <w:rPr>
          <w:b/>
          <w:sz w:val="22"/>
          <w:szCs w:val="22"/>
          <w:lang w:val="lt-LT"/>
        </w:rPr>
      </w:pPr>
    </w:p>
    <w:p w14:paraId="7AB4B1B0" w14:textId="77777777" w:rsidR="0012604E" w:rsidRPr="00D05A6E" w:rsidRDefault="0012604E" w:rsidP="0012604E">
      <w:pPr>
        <w:widowControl w:val="0"/>
        <w:ind w:left="567" w:hanging="567"/>
        <w:jc w:val="center"/>
        <w:outlineLvl w:val="0"/>
        <w:rPr>
          <w:b/>
          <w:sz w:val="22"/>
          <w:szCs w:val="22"/>
          <w:lang w:val="lt-LT"/>
        </w:rPr>
      </w:pPr>
    </w:p>
    <w:p w14:paraId="1D79D7D8" w14:textId="77777777" w:rsidR="0012604E" w:rsidRPr="00D05A6E" w:rsidRDefault="0012604E" w:rsidP="0012604E">
      <w:pPr>
        <w:widowControl w:val="0"/>
        <w:ind w:left="567" w:hanging="567"/>
        <w:jc w:val="center"/>
        <w:outlineLvl w:val="0"/>
        <w:rPr>
          <w:b/>
          <w:sz w:val="22"/>
          <w:szCs w:val="22"/>
          <w:lang w:val="lt-LT"/>
        </w:rPr>
      </w:pPr>
    </w:p>
    <w:p w14:paraId="68C21636" w14:textId="665A4CCA" w:rsidR="0012604E" w:rsidRPr="00D05A6E" w:rsidRDefault="0012604E" w:rsidP="0012604E">
      <w:pPr>
        <w:widowControl w:val="0"/>
        <w:ind w:left="567" w:hanging="567"/>
        <w:jc w:val="center"/>
        <w:outlineLvl w:val="0"/>
        <w:rPr>
          <w:rFonts w:eastAsiaTheme="minorHAnsi"/>
          <w:b/>
          <w:sz w:val="22"/>
          <w:szCs w:val="22"/>
          <w:lang w:val="lt-LT" w:eastAsia="en-US"/>
        </w:rPr>
      </w:pPr>
      <w:r w:rsidRPr="00D05A6E">
        <w:rPr>
          <w:b/>
          <w:sz w:val="22"/>
          <w:szCs w:val="22"/>
          <w:lang w:val="lt-LT"/>
        </w:rPr>
        <w:t>A. ŽENKLINIMAS</w:t>
      </w:r>
    </w:p>
    <w:p w14:paraId="78DB09E7"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outlineLvl w:val="0"/>
        <w:rPr>
          <w:b/>
          <w:caps/>
          <w:sz w:val="22"/>
          <w:szCs w:val="22"/>
          <w:lang w:val="lt-LT"/>
        </w:rPr>
      </w:pPr>
      <w:r w:rsidRPr="00D05A6E">
        <w:rPr>
          <w:sz w:val="22"/>
          <w:szCs w:val="22"/>
          <w:lang w:val="lt-LT"/>
        </w:rPr>
        <w:br w:type="page"/>
      </w:r>
      <w:r w:rsidRPr="00D05A6E">
        <w:rPr>
          <w:b/>
          <w:caps/>
          <w:sz w:val="22"/>
          <w:szCs w:val="22"/>
          <w:lang w:val="lt-LT"/>
        </w:rPr>
        <w:lastRenderedPageBreak/>
        <w:t xml:space="preserve">Informacija ant </w:t>
      </w:r>
      <w:r w:rsidRPr="00D05A6E">
        <w:rPr>
          <w:b/>
          <w:sz w:val="22"/>
          <w:szCs w:val="22"/>
          <w:lang w:val="lt-LT"/>
        </w:rPr>
        <w:t>IŠORINĖS</w:t>
      </w:r>
      <w:r w:rsidRPr="00D05A6E">
        <w:rPr>
          <w:b/>
          <w:caps/>
          <w:sz w:val="22"/>
          <w:szCs w:val="22"/>
          <w:lang w:val="lt-LT"/>
        </w:rPr>
        <w:t>pakuotės</w:t>
      </w:r>
    </w:p>
    <w:p w14:paraId="0617DF87"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rPr>
          <w:sz w:val="22"/>
          <w:szCs w:val="22"/>
          <w:lang w:val="lt-LT"/>
        </w:rPr>
      </w:pPr>
    </w:p>
    <w:p w14:paraId="5CE6F437"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D05A6E">
        <w:rPr>
          <w:b/>
          <w:sz w:val="22"/>
          <w:szCs w:val="22"/>
          <w:lang w:val="lt-LT"/>
        </w:rPr>
        <w:t>KARTONO DĖŽUTĖ, kurioje yra PVC/Al lizdinių plokštelių</w:t>
      </w:r>
    </w:p>
    <w:p w14:paraId="2333C856" w14:textId="77777777" w:rsidR="0012604E" w:rsidRPr="00D05A6E" w:rsidRDefault="0012604E" w:rsidP="0012604E">
      <w:pPr>
        <w:widowControl w:val="0"/>
        <w:ind w:left="567" w:hanging="567"/>
        <w:rPr>
          <w:sz w:val="22"/>
          <w:szCs w:val="22"/>
          <w:lang w:val="lt-LT"/>
        </w:rPr>
      </w:pPr>
    </w:p>
    <w:p w14:paraId="1499435E" w14:textId="77777777" w:rsidR="0012604E" w:rsidRPr="00D05A6E" w:rsidRDefault="0012604E" w:rsidP="0012604E">
      <w:pPr>
        <w:widowControl w:val="0"/>
        <w:ind w:left="567" w:hanging="567"/>
        <w:rPr>
          <w:sz w:val="22"/>
          <w:szCs w:val="22"/>
          <w:lang w:val="lt-LT"/>
        </w:rPr>
      </w:pPr>
    </w:p>
    <w:p w14:paraId="56BA227F"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D05A6E">
        <w:rPr>
          <w:b/>
          <w:caps/>
          <w:sz w:val="22"/>
          <w:szCs w:val="22"/>
          <w:lang w:val="lt-LT"/>
        </w:rPr>
        <w:t>1.</w:t>
      </w:r>
      <w:r w:rsidRPr="00D05A6E">
        <w:rPr>
          <w:b/>
          <w:caps/>
          <w:sz w:val="22"/>
          <w:szCs w:val="22"/>
          <w:lang w:val="lt-LT"/>
        </w:rPr>
        <w:tab/>
        <w:t>vaistinio preparato pavadinimas</w:t>
      </w:r>
    </w:p>
    <w:p w14:paraId="3DCA4890" w14:textId="77777777" w:rsidR="0012604E" w:rsidRPr="00D05A6E" w:rsidRDefault="0012604E" w:rsidP="0012604E">
      <w:pPr>
        <w:widowControl w:val="0"/>
        <w:ind w:left="567" w:hanging="567"/>
        <w:rPr>
          <w:sz w:val="22"/>
          <w:szCs w:val="22"/>
          <w:lang w:val="lt-LT"/>
        </w:rPr>
      </w:pPr>
    </w:p>
    <w:p w14:paraId="144EA1C5" w14:textId="7B37490C" w:rsidR="0012604E" w:rsidRPr="00D05A6E" w:rsidRDefault="0012604E" w:rsidP="0012604E">
      <w:pPr>
        <w:widowControl w:val="0"/>
        <w:ind w:left="567" w:hanging="567"/>
        <w:outlineLvl w:val="0"/>
        <w:rPr>
          <w:rFonts w:eastAsiaTheme="minorHAnsi"/>
          <w:sz w:val="22"/>
          <w:szCs w:val="22"/>
          <w:lang w:val="lt-LT" w:eastAsia="en-US"/>
        </w:rPr>
      </w:pPr>
      <w:r w:rsidRPr="00D05A6E">
        <w:rPr>
          <w:sz w:val="22"/>
          <w:szCs w:val="22"/>
          <w:lang w:val="lt-LT"/>
        </w:rPr>
        <w:t>Celecoxib Aurobindo 100 mg kietosios kapsulės</w:t>
      </w:r>
    </w:p>
    <w:p w14:paraId="5B1E598C" w14:textId="27939903" w:rsidR="0012604E" w:rsidRPr="00D05A6E" w:rsidRDefault="0012604E" w:rsidP="0012604E">
      <w:pPr>
        <w:widowControl w:val="0"/>
        <w:ind w:left="567" w:hanging="567"/>
        <w:outlineLvl w:val="0"/>
        <w:rPr>
          <w:rFonts w:eastAsiaTheme="minorHAnsi"/>
          <w:sz w:val="22"/>
          <w:szCs w:val="22"/>
          <w:shd w:val="pct15" w:color="auto" w:fill="FFFFFF"/>
          <w:lang w:val="lt-LT" w:eastAsia="en-US"/>
        </w:rPr>
      </w:pPr>
      <w:r w:rsidRPr="00D05A6E">
        <w:rPr>
          <w:sz w:val="22"/>
          <w:szCs w:val="22"/>
          <w:shd w:val="pct15" w:color="auto" w:fill="FFFFFF"/>
          <w:lang w:val="lt-LT"/>
        </w:rPr>
        <w:t>Celecoxib Aurobindo 200 mg kietosios kapsulės</w:t>
      </w:r>
    </w:p>
    <w:p w14:paraId="365E31CB" w14:textId="0EEAF1C8" w:rsidR="0012604E" w:rsidRPr="00D05A6E" w:rsidRDefault="000E6A84" w:rsidP="0012604E">
      <w:pPr>
        <w:widowControl w:val="0"/>
        <w:ind w:left="567" w:hanging="567"/>
        <w:rPr>
          <w:rFonts w:eastAsiaTheme="minorHAnsi"/>
          <w:sz w:val="22"/>
          <w:szCs w:val="22"/>
          <w:lang w:val="lt-LT" w:eastAsia="en-US"/>
        </w:rPr>
      </w:pPr>
      <w:proofErr w:type="spellStart"/>
      <w:r>
        <w:rPr>
          <w:sz w:val="22"/>
          <w:szCs w:val="22"/>
          <w:lang w:val="lt-LT"/>
        </w:rPr>
        <w:t>c</w:t>
      </w:r>
      <w:r w:rsidR="0012604E" w:rsidRPr="00D05A6E">
        <w:rPr>
          <w:sz w:val="22"/>
          <w:szCs w:val="22"/>
          <w:lang w:val="lt-LT"/>
        </w:rPr>
        <w:t>elekoksibas</w:t>
      </w:r>
      <w:proofErr w:type="spellEnd"/>
    </w:p>
    <w:p w14:paraId="56A8FBBB" w14:textId="77777777" w:rsidR="0012604E" w:rsidRPr="00D05A6E" w:rsidRDefault="0012604E" w:rsidP="0012604E">
      <w:pPr>
        <w:widowControl w:val="0"/>
        <w:ind w:left="567" w:hanging="567"/>
        <w:rPr>
          <w:sz w:val="22"/>
          <w:szCs w:val="22"/>
          <w:lang w:val="lt-LT"/>
        </w:rPr>
      </w:pPr>
    </w:p>
    <w:p w14:paraId="2BCE1D9C" w14:textId="77777777" w:rsidR="0012604E" w:rsidRPr="00D05A6E" w:rsidRDefault="0012604E" w:rsidP="0012604E">
      <w:pPr>
        <w:widowControl w:val="0"/>
        <w:ind w:left="567" w:hanging="567"/>
        <w:rPr>
          <w:sz w:val="22"/>
          <w:szCs w:val="22"/>
          <w:lang w:val="lt-LT"/>
        </w:rPr>
      </w:pPr>
    </w:p>
    <w:p w14:paraId="1D52B9FF"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D05A6E">
        <w:rPr>
          <w:b/>
          <w:caps/>
          <w:sz w:val="22"/>
          <w:szCs w:val="22"/>
          <w:lang w:val="lt-LT"/>
        </w:rPr>
        <w:t>2.</w:t>
      </w:r>
      <w:r w:rsidRPr="00D05A6E">
        <w:rPr>
          <w:b/>
          <w:caps/>
          <w:sz w:val="22"/>
          <w:szCs w:val="22"/>
          <w:lang w:val="lt-LT"/>
        </w:rPr>
        <w:tab/>
        <w:t>VEIKLIOJI (-IOS) MEDŽIAGA (-OS) IR JOS (-Ų) KIEKIS (-IAI)</w:t>
      </w:r>
    </w:p>
    <w:p w14:paraId="09B63AB1" w14:textId="77777777" w:rsidR="0012604E" w:rsidRPr="00D05A6E" w:rsidRDefault="0012604E" w:rsidP="0012604E">
      <w:pPr>
        <w:widowControl w:val="0"/>
        <w:ind w:left="567" w:hanging="567"/>
        <w:rPr>
          <w:caps/>
          <w:sz w:val="22"/>
          <w:szCs w:val="22"/>
          <w:lang w:val="lt-LT"/>
        </w:rPr>
      </w:pPr>
    </w:p>
    <w:p w14:paraId="2EF63D9E" w14:textId="77777777" w:rsidR="0012604E" w:rsidRPr="00D05A6E" w:rsidRDefault="0012604E" w:rsidP="0012604E">
      <w:pPr>
        <w:widowControl w:val="0"/>
        <w:ind w:left="567" w:hanging="567"/>
        <w:outlineLvl w:val="0"/>
        <w:rPr>
          <w:rFonts w:eastAsiaTheme="minorHAnsi"/>
          <w:caps/>
          <w:sz w:val="22"/>
          <w:szCs w:val="22"/>
          <w:lang w:val="lt-LT" w:eastAsia="en-US"/>
        </w:rPr>
      </w:pPr>
      <w:r w:rsidRPr="00D05A6E">
        <w:rPr>
          <w:sz w:val="22"/>
          <w:szCs w:val="22"/>
          <w:lang w:val="lt-LT"/>
        </w:rPr>
        <w:t>Kiekvienoje kietojoje kapsulėje yra 100 mg celekoksibo.</w:t>
      </w:r>
    </w:p>
    <w:p w14:paraId="37A69B69" w14:textId="77777777" w:rsidR="0012604E" w:rsidRPr="00D05A6E" w:rsidRDefault="0012604E" w:rsidP="0012604E">
      <w:pPr>
        <w:widowControl w:val="0"/>
        <w:ind w:left="567" w:hanging="567"/>
        <w:outlineLvl w:val="0"/>
        <w:rPr>
          <w:rFonts w:eastAsiaTheme="minorHAnsi"/>
          <w:caps/>
          <w:sz w:val="22"/>
          <w:szCs w:val="22"/>
          <w:shd w:val="pct15" w:color="auto" w:fill="FFFFFF"/>
          <w:lang w:val="lt-LT" w:eastAsia="en-US"/>
        </w:rPr>
      </w:pPr>
      <w:r w:rsidRPr="00D05A6E">
        <w:rPr>
          <w:sz w:val="22"/>
          <w:szCs w:val="22"/>
          <w:shd w:val="pct15" w:color="auto" w:fill="FFFFFF"/>
          <w:lang w:val="lt-LT"/>
        </w:rPr>
        <w:t>Kiekvienoje kietojoje kapsulėje yra 200 mg celekoksibo.</w:t>
      </w:r>
    </w:p>
    <w:p w14:paraId="0DA4C9CA" w14:textId="77777777" w:rsidR="0012604E" w:rsidRPr="00D05A6E" w:rsidRDefault="0012604E" w:rsidP="0012604E">
      <w:pPr>
        <w:widowControl w:val="0"/>
        <w:ind w:left="567" w:hanging="567"/>
        <w:rPr>
          <w:caps/>
          <w:sz w:val="22"/>
          <w:szCs w:val="22"/>
          <w:lang w:val="lt-LT"/>
        </w:rPr>
      </w:pPr>
    </w:p>
    <w:p w14:paraId="05DDF82B" w14:textId="77777777" w:rsidR="0012604E" w:rsidRPr="00D05A6E" w:rsidRDefault="0012604E" w:rsidP="0012604E">
      <w:pPr>
        <w:widowControl w:val="0"/>
        <w:ind w:left="567" w:hanging="567"/>
        <w:rPr>
          <w:caps/>
          <w:sz w:val="22"/>
          <w:szCs w:val="22"/>
          <w:lang w:val="lt-LT"/>
        </w:rPr>
      </w:pPr>
    </w:p>
    <w:p w14:paraId="2F863C6C"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D05A6E">
        <w:rPr>
          <w:b/>
          <w:caps/>
          <w:sz w:val="22"/>
          <w:szCs w:val="22"/>
          <w:lang w:val="lt-LT"/>
        </w:rPr>
        <w:t>3.</w:t>
      </w:r>
      <w:r w:rsidRPr="00D05A6E">
        <w:rPr>
          <w:b/>
          <w:caps/>
          <w:sz w:val="22"/>
          <w:szCs w:val="22"/>
          <w:lang w:val="lt-LT"/>
        </w:rPr>
        <w:tab/>
        <w:t>pagalbinių medžiagų sąrašas</w:t>
      </w:r>
    </w:p>
    <w:p w14:paraId="4BC8DAEB" w14:textId="77777777" w:rsidR="0012604E" w:rsidRPr="00D05A6E" w:rsidRDefault="0012604E" w:rsidP="0012604E">
      <w:pPr>
        <w:widowControl w:val="0"/>
        <w:ind w:left="567" w:hanging="567"/>
        <w:rPr>
          <w:caps/>
          <w:sz w:val="22"/>
          <w:szCs w:val="22"/>
          <w:lang w:val="lt-LT"/>
        </w:rPr>
      </w:pPr>
    </w:p>
    <w:p w14:paraId="7383417C" w14:textId="77777777" w:rsidR="0012604E" w:rsidRPr="00D05A6E" w:rsidRDefault="0012604E" w:rsidP="0012604E">
      <w:pPr>
        <w:widowControl w:val="0"/>
        <w:ind w:left="567" w:hanging="567"/>
        <w:rPr>
          <w:rFonts w:eastAsiaTheme="minorHAnsi"/>
          <w:sz w:val="22"/>
          <w:szCs w:val="22"/>
          <w:lang w:val="lt-LT" w:eastAsia="en-US"/>
        </w:rPr>
      </w:pPr>
      <w:r w:rsidRPr="00D05A6E">
        <w:rPr>
          <w:sz w:val="22"/>
          <w:szCs w:val="22"/>
          <w:lang w:val="lt-LT"/>
        </w:rPr>
        <w:t>Pagalbinė medžiaga: laktozė monohidratas.</w:t>
      </w:r>
    </w:p>
    <w:p w14:paraId="0D742344" w14:textId="77777777" w:rsidR="0012604E" w:rsidRPr="00D05A6E" w:rsidRDefault="0012604E" w:rsidP="0012604E">
      <w:pPr>
        <w:widowControl w:val="0"/>
        <w:ind w:left="567" w:hanging="567"/>
        <w:rPr>
          <w:rFonts w:eastAsiaTheme="minorHAnsi"/>
          <w:sz w:val="22"/>
          <w:szCs w:val="22"/>
          <w:lang w:val="lt-LT" w:eastAsia="en-US"/>
        </w:rPr>
      </w:pPr>
      <w:r w:rsidRPr="00D05A6E">
        <w:rPr>
          <w:sz w:val="22"/>
          <w:szCs w:val="22"/>
          <w:highlight w:val="lightGray"/>
          <w:lang w:val="lt-LT"/>
        </w:rPr>
        <w:t>Daugiau informacijos pateikta pakuotės lapelyje.</w:t>
      </w:r>
    </w:p>
    <w:p w14:paraId="3B79ACDD" w14:textId="77777777" w:rsidR="0012604E" w:rsidRPr="00D05A6E" w:rsidRDefault="0012604E" w:rsidP="0012604E">
      <w:pPr>
        <w:widowControl w:val="0"/>
        <w:ind w:left="567" w:hanging="567"/>
        <w:rPr>
          <w:caps/>
          <w:sz w:val="22"/>
          <w:szCs w:val="22"/>
          <w:lang w:val="lt-LT"/>
        </w:rPr>
      </w:pPr>
    </w:p>
    <w:p w14:paraId="45E966DD" w14:textId="77777777" w:rsidR="0012604E" w:rsidRPr="00D05A6E" w:rsidRDefault="0012604E" w:rsidP="0012604E">
      <w:pPr>
        <w:widowControl w:val="0"/>
        <w:ind w:left="567" w:hanging="567"/>
        <w:rPr>
          <w:caps/>
          <w:sz w:val="22"/>
          <w:szCs w:val="22"/>
          <w:lang w:val="lt-LT"/>
        </w:rPr>
      </w:pPr>
    </w:p>
    <w:p w14:paraId="261BF830"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D05A6E">
        <w:rPr>
          <w:b/>
          <w:caps/>
          <w:sz w:val="22"/>
          <w:szCs w:val="22"/>
          <w:lang w:val="lt-LT"/>
        </w:rPr>
        <w:t>4.</w:t>
      </w:r>
      <w:r w:rsidRPr="00D05A6E">
        <w:rPr>
          <w:b/>
          <w:caps/>
          <w:sz w:val="22"/>
          <w:szCs w:val="22"/>
          <w:lang w:val="lt-LT"/>
        </w:rPr>
        <w:tab/>
        <w:t>fARMACINĖ forma ir KIEKIS PAKUOTĖJE</w:t>
      </w:r>
    </w:p>
    <w:p w14:paraId="1A0D235B" w14:textId="77777777" w:rsidR="0012604E" w:rsidRPr="00D05A6E" w:rsidRDefault="0012604E" w:rsidP="0012604E">
      <w:pPr>
        <w:widowControl w:val="0"/>
        <w:ind w:left="567" w:hanging="567"/>
        <w:rPr>
          <w:caps/>
          <w:sz w:val="22"/>
          <w:szCs w:val="22"/>
          <w:lang w:val="lt-LT"/>
        </w:rPr>
      </w:pPr>
    </w:p>
    <w:p w14:paraId="05120C57" w14:textId="77777777" w:rsidR="0012604E" w:rsidRPr="00D05A6E" w:rsidRDefault="0012604E" w:rsidP="0012604E">
      <w:pPr>
        <w:widowControl w:val="0"/>
        <w:rPr>
          <w:rFonts w:eastAsia="Calibri"/>
          <w:sz w:val="22"/>
          <w:szCs w:val="22"/>
          <w:highlight w:val="lightGray"/>
          <w:lang w:val="lt-LT" w:eastAsia="en-US"/>
        </w:rPr>
      </w:pPr>
      <w:r w:rsidRPr="00D05A6E">
        <w:rPr>
          <w:rFonts w:eastAsia="Calibri"/>
          <w:sz w:val="22"/>
          <w:szCs w:val="22"/>
          <w:highlight w:val="lightGray"/>
          <w:lang w:val="lt-LT"/>
        </w:rPr>
        <w:t>Kietoji kapsulė</w:t>
      </w:r>
    </w:p>
    <w:p w14:paraId="20701483" w14:textId="77777777" w:rsidR="0012604E" w:rsidRPr="00D05A6E" w:rsidRDefault="0012604E" w:rsidP="0012604E">
      <w:pPr>
        <w:widowControl w:val="0"/>
        <w:rPr>
          <w:rFonts w:eastAsia="Calibri"/>
          <w:sz w:val="22"/>
          <w:szCs w:val="22"/>
          <w:lang w:val="lt-LT"/>
        </w:rPr>
      </w:pPr>
    </w:p>
    <w:p w14:paraId="6B1604A4" w14:textId="77777777" w:rsidR="0012604E" w:rsidRPr="00D05A6E" w:rsidRDefault="0012604E" w:rsidP="0012604E">
      <w:pPr>
        <w:widowControl w:val="0"/>
        <w:rPr>
          <w:rFonts w:eastAsia="Calibri"/>
          <w:sz w:val="22"/>
          <w:szCs w:val="22"/>
          <w:lang w:val="lt-LT" w:eastAsia="en-US"/>
        </w:rPr>
      </w:pPr>
      <w:r w:rsidRPr="00D05A6E">
        <w:rPr>
          <w:rFonts w:eastAsia="Calibri"/>
          <w:sz w:val="22"/>
          <w:szCs w:val="22"/>
          <w:lang w:val="lt-LT"/>
        </w:rPr>
        <w:t xml:space="preserve">30 </w:t>
      </w:r>
      <w:r w:rsidRPr="00D05A6E">
        <w:rPr>
          <w:sz w:val="22"/>
          <w:szCs w:val="22"/>
          <w:lang w:val="lt-LT"/>
        </w:rPr>
        <w:t>kietųjų kapsulių</w:t>
      </w:r>
    </w:p>
    <w:p w14:paraId="264801AB" w14:textId="77777777" w:rsidR="0012604E" w:rsidRPr="00D05A6E" w:rsidRDefault="0012604E" w:rsidP="0012604E">
      <w:pPr>
        <w:widowControl w:val="0"/>
        <w:ind w:left="567" w:hanging="567"/>
        <w:rPr>
          <w:caps/>
          <w:sz w:val="22"/>
          <w:szCs w:val="22"/>
          <w:lang w:val="lt-LT"/>
        </w:rPr>
      </w:pPr>
    </w:p>
    <w:p w14:paraId="3374D3E4" w14:textId="77777777" w:rsidR="0012604E" w:rsidRPr="00D05A6E" w:rsidRDefault="0012604E" w:rsidP="0012604E">
      <w:pPr>
        <w:widowControl w:val="0"/>
        <w:ind w:left="567" w:hanging="567"/>
        <w:rPr>
          <w:caps/>
          <w:sz w:val="22"/>
          <w:szCs w:val="22"/>
          <w:lang w:val="lt-LT"/>
        </w:rPr>
      </w:pPr>
    </w:p>
    <w:p w14:paraId="23F19258"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D05A6E">
        <w:rPr>
          <w:b/>
          <w:caps/>
          <w:sz w:val="22"/>
          <w:szCs w:val="22"/>
          <w:lang w:val="lt-LT"/>
        </w:rPr>
        <w:t>5.</w:t>
      </w:r>
      <w:r w:rsidRPr="00D05A6E">
        <w:rPr>
          <w:b/>
          <w:caps/>
          <w:sz w:val="22"/>
          <w:szCs w:val="22"/>
          <w:lang w:val="lt-LT"/>
        </w:rPr>
        <w:tab/>
        <w:t>vartojimo METODAS IR būdas (-AI)</w:t>
      </w:r>
    </w:p>
    <w:p w14:paraId="0587FC82" w14:textId="77777777" w:rsidR="0012604E" w:rsidRPr="00D05A6E" w:rsidRDefault="0012604E" w:rsidP="0012604E">
      <w:pPr>
        <w:widowControl w:val="0"/>
        <w:ind w:left="567" w:hanging="567"/>
        <w:rPr>
          <w:caps/>
          <w:sz w:val="22"/>
          <w:szCs w:val="22"/>
          <w:lang w:val="lt-LT"/>
        </w:rPr>
      </w:pPr>
    </w:p>
    <w:p w14:paraId="4CEEC617" w14:textId="77777777" w:rsidR="0012604E" w:rsidRPr="00D05A6E" w:rsidRDefault="0012604E" w:rsidP="0012604E">
      <w:pPr>
        <w:widowControl w:val="0"/>
        <w:ind w:left="567" w:hanging="567"/>
        <w:outlineLvl w:val="0"/>
        <w:rPr>
          <w:rFonts w:eastAsiaTheme="minorHAnsi"/>
          <w:sz w:val="22"/>
          <w:szCs w:val="22"/>
          <w:lang w:val="lt-LT" w:eastAsia="en-US"/>
        </w:rPr>
      </w:pPr>
      <w:r w:rsidRPr="00D05A6E">
        <w:rPr>
          <w:sz w:val="22"/>
          <w:szCs w:val="22"/>
          <w:lang w:val="lt-LT"/>
        </w:rPr>
        <w:t>Kapsulę nuryti sveiką.</w:t>
      </w:r>
    </w:p>
    <w:p w14:paraId="7F324967" w14:textId="77777777" w:rsidR="0012604E" w:rsidRPr="00D05A6E" w:rsidRDefault="0012604E" w:rsidP="0012604E">
      <w:pPr>
        <w:widowControl w:val="0"/>
        <w:ind w:left="567" w:hanging="567"/>
        <w:outlineLvl w:val="0"/>
        <w:rPr>
          <w:sz w:val="22"/>
          <w:szCs w:val="22"/>
          <w:lang w:val="lt-LT"/>
        </w:rPr>
      </w:pPr>
    </w:p>
    <w:p w14:paraId="4736E795" w14:textId="77777777" w:rsidR="0012604E" w:rsidRPr="00D05A6E" w:rsidRDefault="0012604E" w:rsidP="0012604E">
      <w:pPr>
        <w:widowControl w:val="0"/>
        <w:ind w:left="567" w:hanging="567"/>
        <w:outlineLvl w:val="0"/>
        <w:rPr>
          <w:rFonts w:eastAsiaTheme="minorHAnsi"/>
          <w:sz w:val="22"/>
          <w:szCs w:val="22"/>
          <w:lang w:val="lt-LT" w:eastAsia="en-US"/>
        </w:rPr>
      </w:pPr>
      <w:r w:rsidRPr="00D05A6E">
        <w:rPr>
          <w:sz w:val="22"/>
          <w:szCs w:val="22"/>
          <w:lang w:val="lt-LT"/>
        </w:rPr>
        <w:t>Prieš vartojimą perskaitykite pakuotės lapelį.</w:t>
      </w:r>
    </w:p>
    <w:p w14:paraId="205F2003" w14:textId="77777777" w:rsidR="0012604E" w:rsidRPr="00D05A6E" w:rsidRDefault="0012604E" w:rsidP="0012604E">
      <w:pPr>
        <w:widowControl w:val="0"/>
        <w:ind w:left="567" w:hanging="567"/>
        <w:outlineLvl w:val="0"/>
        <w:rPr>
          <w:sz w:val="22"/>
          <w:szCs w:val="22"/>
          <w:lang w:val="lt-LT"/>
        </w:rPr>
      </w:pPr>
    </w:p>
    <w:p w14:paraId="7C5BE79B" w14:textId="5569C43E" w:rsidR="0012604E" w:rsidRPr="00D05A6E" w:rsidRDefault="0012604E" w:rsidP="0012604E">
      <w:pPr>
        <w:widowControl w:val="0"/>
        <w:ind w:left="567" w:hanging="567"/>
        <w:outlineLvl w:val="0"/>
        <w:rPr>
          <w:rFonts w:eastAsiaTheme="minorHAnsi"/>
          <w:sz w:val="22"/>
          <w:szCs w:val="22"/>
          <w:lang w:val="lt-LT" w:eastAsia="en-US"/>
        </w:rPr>
      </w:pPr>
      <w:r w:rsidRPr="00D05A6E">
        <w:rPr>
          <w:sz w:val="22"/>
          <w:szCs w:val="22"/>
          <w:lang w:val="lt-LT"/>
        </w:rPr>
        <w:t>Vartoti per burną</w:t>
      </w:r>
    </w:p>
    <w:p w14:paraId="6CD12150" w14:textId="77777777" w:rsidR="0012604E" w:rsidRPr="00D05A6E" w:rsidRDefault="0012604E" w:rsidP="0012604E">
      <w:pPr>
        <w:widowControl w:val="0"/>
        <w:ind w:left="567" w:hanging="567"/>
        <w:rPr>
          <w:sz w:val="22"/>
          <w:szCs w:val="22"/>
          <w:lang w:val="lt-LT"/>
        </w:rPr>
      </w:pPr>
    </w:p>
    <w:p w14:paraId="2DF7EB95" w14:textId="77777777" w:rsidR="0012604E" w:rsidRPr="00D05A6E" w:rsidRDefault="0012604E" w:rsidP="0012604E">
      <w:pPr>
        <w:widowControl w:val="0"/>
        <w:ind w:left="567" w:hanging="567"/>
        <w:rPr>
          <w:caps/>
          <w:sz w:val="22"/>
          <w:szCs w:val="22"/>
          <w:lang w:val="lt-LT"/>
        </w:rPr>
      </w:pPr>
    </w:p>
    <w:p w14:paraId="1B156DCD"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D05A6E">
        <w:rPr>
          <w:b/>
          <w:caps/>
          <w:sz w:val="22"/>
          <w:szCs w:val="22"/>
          <w:lang w:val="lt-LT"/>
        </w:rPr>
        <w:t>6.</w:t>
      </w:r>
      <w:r w:rsidRPr="00D05A6E">
        <w:rPr>
          <w:b/>
          <w:caps/>
          <w:sz w:val="22"/>
          <w:szCs w:val="22"/>
          <w:lang w:val="lt-LT"/>
        </w:rPr>
        <w:tab/>
        <w:t>SPECIALUS Įspėjimas</w:t>
      </w:r>
      <w:r w:rsidRPr="00D05A6E">
        <w:rPr>
          <w:sz w:val="22"/>
          <w:szCs w:val="22"/>
          <w:lang w:val="lt-LT"/>
        </w:rPr>
        <w:t xml:space="preserve">, </w:t>
      </w:r>
      <w:r w:rsidRPr="00D05A6E">
        <w:rPr>
          <w:b/>
          <w:sz w:val="22"/>
          <w:szCs w:val="22"/>
          <w:lang w:val="lt-LT"/>
        </w:rPr>
        <w:t xml:space="preserve">KAD VAISTINĮ PREPARATĄ BŪTINA LAIKYTI </w:t>
      </w:r>
      <w:r w:rsidRPr="00D05A6E">
        <w:rPr>
          <w:b/>
          <w:caps/>
          <w:sz w:val="22"/>
          <w:szCs w:val="22"/>
          <w:lang w:val="lt-LT"/>
        </w:rPr>
        <w:t>vaikams nepastebimoje IR NEPASIEKIAMOJE vietoje</w:t>
      </w:r>
    </w:p>
    <w:p w14:paraId="20220D91" w14:textId="77777777" w:rsidR="0012604E" w:rsidRPr="00D05A6E" w:rsidRDefault="0012604E" w:rsidP="0012604E">
      <w:pPr>
        <w:widowControl w:val="0"/>
        <w:ind w:left="567" w:hanging="567"/>
        <w:rPr>
          <w:sz w:val="22"/>
          <w:szCs w:val="22"/>
          <w:lang w:val="lt-LT"/>
        </w:rPr>
      </w:pPr>
    </w:p>
    <w:p w14:paraId="556F4113" w14:textId="77777777" w:rsidR="0012604E" w:rsidRPr="00D05A6E" w:rsidRDefault="0012604E" w:rsidP="0012604E">
      <w:pPr>
        <w:widowControl w:val="0"/>
        <w:ind w:left="567" w:hanging="567"/>
        <w:outlineLvl w:val="0"/>
        <w:rPr>
          <w:rFonts w:eastAsiaTheme="minorHAnsi"/>
          <w:sz w:val="22"/>
          <w:szCs w:val="22"/>
          <w:lang w:val="lt-LT" w:eastAsia="en-US"/>
        </w:rPr>
      </w:pPr>
      <w:r w:rsidRPr="00D05A6E">
        <w:rPr>
          <w:sz w:val="22"/>
          <w:szCs w:val="22"/>
          <w:lang w:val="lt-LT"/>
        </w:rPr>
        <w:t>Laikyti vaikams nepastebimoje ir nepasiekiamoje vietoje.</w:t>
      </w:r>
    </w:p>
    <w:p w14:paraId="28206818" w14:textId="77777777" w:rsidR="0012604E" w:rsidRPr="00D05A6E" w:rsidRDefault="0012604E" w:rsidP="0012604E">
      <w:pPr>
        <w:widowControl w:val="0"/>
        <w:ind w:left="567" w:hanging="567"/>
        <w:rPr>
          <w:sz w:val="22"/>
          <w:szCs w:val="22"/>
          <w:lang w:val="lt-LT"/>
        </w:rPr>
      </w:pPr>
    </w:p>
    <w:p w14:paraId="7E4633A9" w14:textId="77777777" w:rsidR="0012604E" w:rsidRPr="00D05A6E" w:rsidRDefault="0012604E" w:rsidP="0012604E">
      <w:pPr>
        <w:widowControl w:val="0"/>
        <w:ind w:left="567" w:hanging="567"/>
        <w:rPr>
          <w:sz w:val="22"/>
          <w:szCs w:val="22"/>
          <w:lang w:val="lt-LT"/>
        </w:rPr>
      </w:pPr>
    </w:p>
    <w:p w14:paraId="6638DD84"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D05A6E">
        <w:rPr>
          <w:b/>
          <w:caps/>
          <w:sz w:val="22"/>
          <w:szCs w:val="22"/>
          <w:lang w:val="lt-LT"/>
        </w:rPr>
        <w:t>7.</w:t>
      </w:r>
      <w:r w:rsidRPr="00D05A6E">
        <w:rPr>
          <w:b/>
          <w:caps/>
          <w:sz w:val="22"/>
          <w:szCs w:val="22"/>
          <w:lang w:val="lt-LT"/>
        </w:rPr>
        <w:tab/>
        <w:t>KITAS (-I) SPECIALUS (-ŪS) ĮSPĖJIMAS (-AI) (JEI REIKIA)</w:t>
      </w:r>
    </w:p>
    <w:p w14:paraId="2E970C5D" w14:textId="77777777" w:rsidR="0012604E" w:rsidRPr="00D05A6E" w:rsidRDefault="0012604E" w:rsidP="0012604E">
      <w:pPr>
        <w:widowControl w:val="0"/>
        <w:ind w:left="567" w:hanging="567"/>
        <w:rPr>
          <w:caps/>
          <w:sz w:val="22"/>
          <w:szCs w:val="22"/>
          <w:lang w:val="lt-LT"/>
        </w:rPr>
      </w:pPr>
    </w:p>
    <w:p w14:paraId="73C2057A" w14:textId="77777777" w:rsidR="0012604E" w:rsidRPr="00D05A6E" w:rsidRDefault="0012604E" w:rsidP="0012604E">
      <w:pPr>
        <w:widowControl w:val="0"/>
        <w:ind w:left="567" w:hanging="567"/>
        <w:rPr>
          <w:caps/>
          <w:sz w:val="22"/>
          <w:szCs w:val="22"/>
          <w:lang w:val="lt-LT"/>
        </w:rPr>
      </w:pPr>
    </w:p>
    <w:p w14:paraId="75591446"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D05A6E">
        <w:rPr>
          <w:b/>
          <w:caps/>
          <w:sz w:val="22"/>
          <w:szCs w:val="22"/>
          <w:lang w:val="lt-LT"/>
        </w:rPr>
        <w:t>8.</w:t>
      </w:r>
      <w:r w:rsidRPr="00D05A6E">
        <w:rPr>
          <w:b/>
          <w:caps/>
          <w:sz w:val="22"/>
          <w:szCs w:val="22"/>
          <w:lang w:val="lt-LT"/>
        </w:rPr>
        <w:tab/>
        <w:t>tinkamumo laikas</w:t>
      </w:r>
    </w:p>
    <w:p w14:paraId="756BC47A" w14:textId="77777777" w:rsidR="0012604E" w:rsidRPr="00D05A6E" w:rsidRDefault="0012604E" w:rsidP="0012604E">
      <w:pPr>
        <w:widowControl w:val="0"/>
        <w:ind w:left="567" w:hanging="567"/>
        <w:rPr>
          <w:sz w:val="22"/>
          <w:szCs w:val="22"/>
          <w:lang w:val="lt-LT"/>
        </w:rPr>
      </w:pPr>
    </w:p>
    <w:p w14:paraId="425D70AF" w14:textId="492DF722" w:rsidR="0012604E" w:rsidRPr="00D05A6E" w:rsidRDefault="0012604E" w:rsidP="0012604E">
      <w:pPr>
        <w:widowControl w:val="0"/>
        <w:ind w:left="567" w:hanging="567"/>
        <w:outlineLvl w:val="0"/>
        <w:rPr>
          <w:rFonts w:eastAsiaTheme="minorHAnsi"/>
          <w:sz w:val="22"/>
          <w:szCs w:val="22"/>
          <w:lang w:val="lt-LT" w:eastAsia="en-US"/>
        </w:rPr>
      </w:pPr>
      <w:r w:rsidRPr="00D05A6E">
        <w:rPr>
          <w:sz w:val="22"/>
          <w:szCs w:val="22"/>
          <w:lang w:val="lt-LT"/>
        </w:rPr>
        <w:t xml:space="preserve">EXP: </w:t>
      </w:r>
      <w:r w:rsidRPr="00D05A6E">
        <w:rPr>
          <w:sz w:val="22"/>
          <w:szCs w:val="22"/>
          <w:highlight w:val="lightGray"/>
          <w:lang w:val="lt-LT"/>
        </w:rPr>
        <w:t>MMMM mm</w:t>
      </w:r>
    </w:p>
    <w:p w14:paraId="6CB1C53A" w14:textId="77777777" w:rsidR="0012604E" w:rsidRPr="00D05A6E" w:rsidRDefault="0012604E" w:rsidP="0012604E">
      <w:pPr>
        <w:widowControl w:val="0"/>
        <w:ind w:left="567" w:hanging="567"/>
        <w:rPr>
          <w:sz w:val="22"/>
          <w:szCs w:val="22"/>
          <w:lang w:val="lt-LT"/>
        </w:rPr>
      </w:pPr>
    </w:p>
    <w:p w14:paraId="7AE84411" w14:textId="77777777" w:rsidR="0012604E" w:rsidRPr="00D05A6E" w:rsidRDefault="0012604E" w:rsidP="0012604E">
      <w:pPr>
        <w:widowControl w:val="0"/>
        <w:ind w:left="567" w:hanging="567"/>
        <w:rPr>
          <w:sz w:val="22"/>
          <w:szCs w:val="22"/>
          <w:lang w:val="lt-LT"/>
        </w:rPr>
      </w:pPr>
    </w:p>
    <w:p w14:paraId="3B884613"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D05A6E">
        <w:rPr>
          <w:b/>
          <w:caps/>
          <w:sz w:val="22"/>
          <w:szCs w:val="22"/>
          <w:lang w:val="lt-LT"/>
        </w:rPr>
        <w:lastRenderedPageBreak/>
        <w:t>9.</w:t>
      </w:r>
      <w:r w:rsidRPr="00D05A6E">
        <w:rPr>
          <w:b/>
          <w:caps/>
          <w:sz w:val="22"/>
          <w:szCs w:val="22"/>
          <w:lang w:val="lt-LT"/>
        </w:rPr>
        <w:tab/>
        <w:t>SPECIALIOS laikymo sąlygos</w:t>
      </w:r>
    </w:p>
    <w:p w14:paraId="75F51127" w14:textId="77777777" w:rsidR="0012604E" w:rsidRPr="00D05A6E" w:rsidRDefault="0012604E" w:rsidP="0012604E">
      <w:pPr>
        <w:widowControl w:val="0"/>
        <w:ind w:left="567" w:hanging="567"/>
        <w:rPr>
          <w:sz w:val="22"/>
          <w:szCs w:val="22"/>
          <w:lang w:val="lt-LT"/>
        </w:rPr>
      </w:pPr>
    </w:p>
    <w:p w14:paraId="55A00598" w14:textId="02AF9239" w:rsidR="0012604E" w:rsidRPr="00D05A6E" w:rsidRDefault="0012604E" w:rsidP="0012604E">
      <w:pPr>
        <w:widowControl w:val="0"/>
        <w:outlineLvl w:val="0"/>
        <w:rPr>
          <w:rFonts w:eastAsiaTheme="minorHAnsi"/>
          <w:sz w:val="22"/>
          <w:szCs w:val="22"/>
          <w:lang w:val="lt-LT" w:eastAsia="en-US"/>
        </w:rPr>
      </w:pPr>
      <w:r w:rsidRPr="00D05A6E">
        <w:rPr>
          <w:sz w:val="22"/>
          <w:szCs w:val="22"/>
          <w:lang w:val="lt-LT"/>
        </w:rPr>
        <w:t xml:space="preserve">Laikyti </w:t>
      </w:r>
      <w:r w:rsidR="00555396">
        <w:rPr>
          <w:sz w:val="22"/>
          <w:szCs w:val="22"/>
          <w:lang w:val="lt-LT"/>
        </w:rPr>
        <w:t>žemesnėje</w:t>
      </w:r>
      <w:r w:rsidRPr="00D05A6E">
        <w:rPr>
          <w:sz w:val="22"/>
          <w:szCs w:val="22"/>
          <w:lang w:val="lt-LT"/>
        </w:rPr>
        <w:t xml:space="preserve"> kaip 30 °C temperatūroje.</w:t>
      </w:r>
    </w:p>
    <w:p w14:paraId="77037EF1" w14:textId="77777777" w:rsidR="0012604E" w:rsidRPr="00D05A6E" w:rsidRDefault="0012604E" w:rsidP="0012604E">
      <w:pPr>
        <w:widowControl w:val="0"/>
        <w:rPr>
          <w:sz w:val="22"/>
          <w:szCs w:val="22"/>
          <w:lang w:val="lt-LT"/>
        </w:rPr>
      </w:pPr>
    </w:p>
    <w:p w14:paraId="5C29E4E0" w14:textId="77777777" w:rsidR="0012604E" w:rsidRPr="00D05A6E" w:rsidRDefault="0012604E" w:rsidP="0012604E">
      <w:pPr>
        <w:widowControl w:val="0"/>
        <w:rPr>
          <w:sz w:val="22"/>
          <w:szCs w:val="22"/>
          <w:lang w:val="lt-LT"/>
        </w:rPr>
      </w:pPr>
    </w:p>
    <w:p w14:paraId="4E3E52FF"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D05A6E">
        <w:rPr>
          <w:b/>
          <w:caps/>
          <w:sz w:val="22"/>
          <w:szCs w:val="22"/>
          <w:lang w:val="lt-LT"/>
        </w:rPr>
        <w:t>10.</w:t>
      </w:r>
      <w:r w:rsidRPr="00D05A6E">
        <w:rPr>
          <w:b/>
          <w:caps/>
          <w:sz w:val="22"/>
          <w:szCs w:val="22"/>
          <w:lang w:val="lt-LT"/>
        </w:rPr>
        <w:tab/>
        <w:t>specialios atsargumo priemonės DĖL NESUVARTOTO VAISTINIO PREPARATO AR JO ATLIEKŲ TVARKYMO (jei reikia)</w:t>
      </w:r>
    </w:p>
    <w:p w14:paraId="4802D083" w14:textId="77777777" w:rsidR="0012604E" w:rsidRPr="00D05A6E" w:rsidRDefault="0012604E" w:rsidP="0012604E">
      <w:pPr>
        <w:widowControl w:val="0"/>
        <w:ind w:left="567" w:hanging="567"/>
        <w:rPr>
          <w:caps/>
          <w:sz w:val="22"/>
          <w:szCs w:val="22"/>
          <w:lang w:val="lt-LT"/>
        </w:rPr>
      </w:pPr>
    </w:p>
    <w:p w14:paraId="2F05FD32" w14:textId="77777777" w:rsidR="0012604E" w:rsidRPr="00D05A6E" w:rsidRDefault="0012604E" w:rsidP="0012604E">
      <w:pPr>
        <w:widowControl w:val="0"/>
        <w:ind w:left="567" w:hanging="567"/>
        <w:rPr>
          <w:caps/>
          <w:sz w:val="22"/>
          <w:szCs w:val="22"/>
          <w:lang w:val="lt-LT"/>
        </w:rPr>
      </w:pPr>
    </w:p>
    <w:p w14:paraId="13CF2535" w14:textId="44BF8894"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D05A6E">
        <w:rPr>
          <w:b/>
          <w:caps/>
          <w:sz w:val="22"/>
          <w:szCs w:val="22"/>
          <w:lang w:val="lt-LT"/>
        </w:rPr>
        <w:t>11.</w:t>
      </w:r>
      <w:r w:rsidRPr="00D05A6E">
        <w:rPr>
          <w:b/>
          <w:caps/>
          <w:sz w:val="22"/>
          <w:szCs w:val="22"/>
          <w:lang w:val="lt-LT"/>
        </w:rPr>
        <w:tab/>
        <w:t>LYGIAGRETUS IMPORTUOTOJAS</w:t>
      </w:r>
    </w:p>
    <w:p w14:paraId="0CD32505" w14:textId="77777777" w:rsidR="0012604E" w:rsidRPr="00D05A6E" w:rsidRDefault="0012604E" w:rsidP="0012604E">
      <w:pPr>
        <w:widowControl w:val="0"/>
        <w:ind w:left="567" w:hanging="567"/>
        <w:rPr>
          <w:sz w:val="22"/>
          <w:szCs w:val="22"/>
          <w:lang w:val="lt-LT"/>
        </w:rPr>
      </w:pPr>
    </w:p>
    <w:p w14:paraId="0EB51363" w14:textId="6040C4EE" w:rsidR="00D45BFF" w:rsidRPr="007D6ED9" w:rsidRDefault="0012604E" w:rsidP="00D45BFF">
      <w:r w:rsidRPr="00D05A6E">
        <w:rPr>
          <w:sz w:val="22"/>
          <w:szCs w:val="22"/>
          <w:lang w:val="lt-LT"/>
        </w:rPr>
        <w:t>Lygiagretus importuotojas UAB „</w:t>
      </w:r>
      <w:proofErr w:type="spellStart"/>
      <w:r w:rsidRPr="00D05A6E">
        <w:rPr>
          <w:sz w:val="22"/>
          <w:szCs w:val="22"/>
          <w:lang w:val="lt-LT"/>
        </w:rPr>
        <w:t>Lex</w:t>
      </w:r>
      <w:proofErr w:type="spellEnd"/>
      <w:r w:rsidRPr="00D05A6E">
        <w:rPr>
          <w:sz w:val="22"/>
          <w:szCs w:val="22"/>
          <w:lang w:val="lt-LT"/>
        </w:rPr>
        <w:t xml:space="preserve"> ano</w:t>
      </w:r>
      <w:r w:rsidRPr="000E6A84">
        <w:rPr>
          <w:sz w:val="22"/>
          <w:szCs w:val="22"/>
          <w:lang w:val="lt-LT"/>
        </w:rPr>
        <w:t>“</w:t>
      </w:r>
      <w:r w:rsidR="00D45BFF" w:rsidRPr="002B2409">
        <w:rPr>
          <w:sz w:val="22"/>
          <w:szCs w:val="22"/>
          <w:highlight w:val="lightGray"/>
        </w:rPr>
        <w:t>, Naugarduko g. 3, LT-03231 Vilnius, Lietuva</w:t>
      </w:r>
    </w:p>
    <w:p w14:paraId="6B72E8A3" w14:textId="53B5704A" w:rsidR="0012604E" w:rsidRPr="00D05A6E" w:rsidRDefault="0012604E" w:rsidP="0012604E">
      <w:pPr>
        <w:widowControl w:val="0"/>
        <w:ind w:left="567" w:hanging="567"/>
        <w:outlineLvl w:val="0"/>
        <w:rPr>
          <w:rFonts w:eastAsiaTheme="minorHAnsi"/>
          <w:sz w:val="22"/>
          <w:szCs w:val="22"/>
          <w:lang w:val="lt-LT" w:eastAsia="en-US"/>
        </w:rPr>
      </w:pPr>
    </w:p>
    <w:p w14:paraId="3253B80A" w14:textId="77777777" w:rsidR="0012604E" w:rsidRPr="00D05A6E" w:rsidRDefault="0012604E" w:rsidP="0012604E">
      <w:pPr>
        <w:widowControl w:val="0"/>
        <w:ind w:left="567" w:hanging="567"/>
        <w:rPr>
          <w:caps/>
          <w:sz w:val="22"/>
          <w:szCs w:val="22"/>
          <w:lang w:val="lt-LT"/>
        </w:rPr>
      </w:pPr>
    </w:p>
    <w:p w14:paraId="50C8372A" w14:textId="77777777" w:rsidR="0012604E" w:rsidRPr="00D05A6E" w:rsidRDefault="0012604E" w:rsidP="0012604E">
      <w:pPr>
        <w:widowControl w:val="0"/>
        <w:ind w:left="567" w:hanging="567"/>
        <w:rPr>
          <w:caps/>
          <w:sz w:val="22"/>
          <w:szCs w:val="22"/>
          <w:lang w:val="lt-LT"/>
        </w:rPr>
      </w:pPr>
    </w:p>
    <w:p w14:paraId="2BF936CD" w14:textId="0274061A"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D05A6E">
        <w:rPr>
          <w:b/>
          <w:caps/>
          <w:sz w:val="22"/>
          <w:szCs w:val="22"/>
          <w:lang w:val="lt-LT"/>
        </w:rPr>
        <w:t>12.</w:t>
      </w:r>
      <w:r w:rsidRPr="00D05A6E">
        <w:rPr>
          <w:b/>
          <w:caps/>
          <w:sz w:val="22"/>
          <w:szCs w:val="22"/>
          <w:lang w:val="lt-LT"/>
        </w:rPr>
        <w:tab/>
        <w:t>LYGIAGRETAUS IMPORTO LEIDIMO NUMERIS</w:t>
      </w:r>
    </w:p>
    <w:p w14:paraId="12B82992" w14:textId="77777777" w:rsidR="0012604E" w:rsidRPr="00D05A6E" w:rsidRDefault="0012604E" w:rsidP="0012604E">
      <w:pPr>
        <w:widowControl w:val="0"/>
        <w:ind w:left="567" w:hanging="567"/>
        <w:rPr>
          <w:sz w:val="22"/>
          <w:szCs w:val="22"/>
          <w:lang w:val="lt-LT"/>
        </w:rPr>
      </w:pPr>
    </w:p>
    <w:p w14:paraId="080B6B20" w14:textId="77777777" w:rsidR="000807D5" w:rsidRDefault="0012604E" w:rsidP="0012604E">
      <w:pPr>
        <w:rPr>
          <w:rFonts w:eastAsia="Calibri"/>
          <w:sz w:val="22"/>
          <w:szCs w:val="22"/>
          <w:lang w:val="lt-LT"/>
        </w:rPr>
      </w:pPr>
      <w:r w:rsidRPr="00D05A6E">
        <w:rPr>
          <w:rFonts w:eastAsia="Calibri"/>
          <w:sz w:val="22"/>
          <w:szCs w:val="22"/>
          <w:highlight w:val="lightGray"/>
          <w:lang w:val="lt-LT"/>
        </w:rPr>
        <w:t>Lyg. imp. Nr.:</w:t>
      </w:r>
      <w:r w:rsidRPr="00D05A6E">
        <w:rPr>
          <w:rFonts w:eastAsia="Calibri"/>
          <w:sz w:val="22"/>
          <w:szCs w:val="22"/>
          <w:lang w:val="lt-LT"/>
        </w:rPr>
        <w:t xml:space="preserve"> </w:t>
      </w:r>
    </w:p>
    <w:p w14:paraId="5E23F6EE" w14:textId="391957E2" w:rsidR="0012604E" w:rsidRDefault="0012604E" w:rsidP="0012604E">
      <w:pPr>
        <w:rPr>
          <w:rFonts w:eastAsia="Calibri"/>
          <w:sz w:val="22"/>
          <w:szCs w:val="22"/>
          <w:lang w:val="lt-LT"/>
        </w:rPr>
      </w:pPr>
      <w:r w:rsidRPr="00D05A6E">
        <w:rPr>
          <w:rFonts w:eastAsia="Calibri"/>
          <w:sz w:val="22"/>
          <w:szCs w:val="22"/>
          <w:lang w:val="lt-LT"/>
        </w:rPr>
        <w:t>LT/L/21/</w:t>
      </w:r>
      <w:r w:rsidR="00EA10F8">
        <w:rPr>
          <w:rFonts w:eastAsia="Calibri"/>
          <w:sz w:val="22"/>
          <w:szCs w:val="22"/>
          <w:lang w:val="lt-LT"/>
        </w:rPr>
        <w:t>1532/001</w:t>
      </w:r>
    </w:p>
    <w:p w14:paraId="1C4D47DB" w14:textId="10FE4614" w:rsidR="000807D5" w:rsidRPr="000807D5" w:rsidRDefault="008D5633" w:rsidP="0012604E">
      <w:pPr>
        <w:rPr>
          <w:rFonts w:eastAsia="Calibri"/>
          <w:sz w:val="22"/>
          <w:szCs w:val="22"/>
          <w:highlight w:val="lightGray"/>
          <w:lang w:val="lt-LT"/>
        </w:rPr>
      </w:pPr>
      <w:r>
        <w:rPr>
          <w:rFonts w:eastAsia="Calibri"/>
          <w:sz w:val="22"/>
          <w:szCs w:val="22"/>
          <w:highlight w:val="lightGray"/>
          <w:lang w:val="lt-LT"/>
        </w:rPr>
        <w:t>LT/L/21/1533/001</w:t>
      </w:r>
    </w:p>
    <w:p w14:paraId="24C4E6CC" w14:textId="77777777" w:rsidR="0012604E" w:rsidRPr="00D05A6E" w:rsidRDefault="0012604E" w:rsidP="0012604E">
      <w:pPr>
        <w:widowControl w:val="0"/>
        <w:ind w:left="567" w:hanging="567"/>
        <w:rPr>
          <w:sz w:val="22"/>
          <w:szCs w:val="22"/>
          <w:lang w:val="lt-LT"/>
        </w:rPr>
      </w:pPr>
    </w:p>
    <w:p w14:paraId="30D6EDE3" w14:textId="77777777" w:rsidR="0012604E" w:rsidRPr="00D05A6E" w:rsidRDefault="0012604E" w:rsidP="0012604E">
      <w:pPr>
        <w:widowControl w:val="0"/>
        <w:ind w:left="567" w:hanging="567"/>
        <w:rPr>
          <w:sz w:val="22"/>
          <w:szCs w:val="22"/>
          <w:lang w:val="lt-LT"/>
        </w:rPr>
      </w:pPr>
    </w:p>
    <w:p w14:paraId="4070E5C5"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D05A6E">
        <w:rPr>
          <w:b/>
          <w:caps/>
          <w:sz w:val="22"/>
          <w:szCs w:val="22"/>
          <w:lang w:val="lt-LT"/>
        </w:rPr>
        <w:t>13.</w:t>
      </w:r>
      <w:r w:rsidRPr="00D05A6E">
        <w:rPr>
          <w:b/>
          <w:caps/>
          <w:sz w:val="22"/>
          <w:szCs w:val="22"/>
          <w:lang w:val="lt-LT"/>
        </w:rPr>
        <w:tab/>
        <w:t>serijos numeris</w:t>
      </w:r>
    </w:p>
    <w:p w14:paraId="462B9B45" w14:textId="77777777" w:rsidR="0012604E" w:rsidRPr="00D05A6E" w:rsidRDefault="0012604E" w:rsidP="0012604E">
      <w:pPr>
        <w:widowControl w:val="0"/>
        <w:ind w:left="567" w:hanging="567"/>
        <w:rPr>
          <w:sz w:val="22"/>
          <w:szCs w:val="22"/>
          <w:lang w:val="lt-LT"/>
        </w:rPr>
      </w:pPr>
    </w:p>
    <w:p w14:paraId="11F084B4" w14:textId="036EBDE7" w:rsidR="0012604E" w:rsidRPr="00D05A6E" w:rsidRDefault="0012604E" w:rsidP="0012604E">
      <w:pPr>
        <w:widowControl w:val="0"/>
        <w:ind w:left="567" w:hanging="567"/>
        <w:outlineLvl w:val="0"/>
        <w:rPr>
          <w:rFonts w:eastAsiaTheme="minorHAnsi"/>
          <w:sz w:val="22"/>
          <w:szCs w:val="22"/>
          <w:lang w:val="lt-LT" w:eastAsia="en-US"/>
        </w:rPr>
      </w:pPr>
      <w:r w:rsidRPr="00D05A6E">
        <w:rPr>
          <w:sz w:val="22"/>
          <w:szCs w:val="22"/>
          <w:lang w:val="lt-LT"/>
        </w:rPr>
        <w:t>Lot:</w:t>
      </w:r>
    </w:p>
    <w:p w14:paraId="01C9BB09" w14:textId="77777777" w:rsidR="0012604E" w:rsidRPr="00D05A6E" w:rsidRDefault="0012604E" w:rsidP="0012604E">
      <w:pPr>
        <w:widowControl w:val="0"/>
        <w:ind w:left="567" w:hanging="567"/>
        <w:rPr>
          <w:sz w:val="22"/>
          <w:szCs w:val="22"/>
          <w:lang w:val="lt-LT"/>
        </w:rPr>
      </w:pPr>
    </w:p>
    <w:p w14:paraId="3319081C" w14:textId="77777777" w:rsidR="0012604E" w:rsidRPr="00D05A6E" w:rsidRDefault="0012604E" w:rsidP="0012604E">
      <w:pPr>
        <w:widowControl w:val="0"/>
        <w:ind w:left="567" w:hanging="567"/>
        <w:rPr>
          <w:sz w:val="22"/>
          <w:szCs w:val="22"/>
          <w:lang w:val="lt-LT"/>
        </w:rPr>
      </w:pPr>
    </w:p>
    <w:p w14:paraId="6258EAB8"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D05A6E">
        <w:rPr>
          <w:b/>
          <w:caps/>
          <w:sz w:val="22"/>
          <w:szCs w:val="22"/>
          <w:lang w:val="lt-LT"/>
        </w:rPr>
        <w:t>14.</w:t>
      </w:r>
      <w:r w:rsidRPr="00D05A6E">
        <w:rPr>
          <w:b/>
          <w:caps/>
          <w:sz w:val="22"/>
          <w:szCs w:val="22"/>
          <w:lang w:val="lt-LT"/>
        </w:rPr>
        <w:tab/>
      </w:r>
      <w:r w:rsidRPr="00D05A6E">
        <w:rPr>
          <w:b/>
          <w:sz w:val="22"/>
          <w:szCs w:val="22"/>
          <w:lang w:val="lt-LT"/>
        </w:rPr>
        <w:t xml:space="preserve">PARDAVIMO (IŠDAVIMO) </w:t>
      </w:r>
      <w:r w:rsidRPr="00D05A6E">
        <w:rPr>
          <w:b/>
          <w:caps/>
          <w:sz w:val="22"/>
          <w:szCs w:val="22"/>
          <w:lang w:val="lt-LT"/>
        </w:rPr>
        <w:t>tvarka</w:t>
      </w:r>
    </w:p>
    <w:p w14:paraId="08318FCE" w14:textId="77777777" w:rsidR="0012604E" w:rsidRPr="00D05A6E" w:rsidRDefault="0012604E" w:rsidP="0012604E">
      <w:pPr>
        <w:widowControl w:val="0"/>
        <w:ind w:left="567" w:hanging="567"/>
        <w:rPr>
          <w:sz w:val="22"/>
          <w:szCs w:val="22"/>
          <w:lang w:val="lt-LT"/>
        </w:rPr>
      </w:pPr>
    </w:p>
    <w:p w14:paraId="70668815" w14:textId="77777777" w:rsidR="0012604E" w:rsidRPr="00D05A6E" w:rsidRDefault="0012604E" w:rsidP="0012604E">
      <w:pPr>
        <w:widowControl w:val="0"/>
        <w:ind w:left="567" w:hanging="567"/>
        <w:outlineLvl w:val="0"/>
        <w:rPr>
          <w:rFonts w:eastAsiaTheme="minorHAnsi"/>
          <w:sz w:val="22"/>
          <w:szCs w:val="22"/>
          <w:lang w:val="lt-LT" w:eastAsia="en-US"/>
        </w:rPr>
      </w:pPr>
      <w:r w:rsidRPr="00D05A6E">
        <w:rPr>
          <w:sz w:val="22"/>
          <w:szCs w:val="22"/>
          <w:lang w:val="lt-LT"/>
        </w:rPr>
        <w:t>Receptinis vaistas.</w:t>
      </w:r>
    </w:p>
    <w:p w14:paraId="287F7AF3" w14:textId="77777777" w:rsidR="0012604E" w:rsidRPr="00D05A6E" w:rsidRDefault="0012604E" w:rsidP="0012604E">
      <w:pPr>
        <w:widowControl w:val="0"/>
        <w:ind w:left="567" w:hanging="567"/>
        <w:rPr>
          <w:sz w:val="22"/>
          <w:szCs w:val="22"/>
          <w:lang w:val="lt-LT"/>
        </w:rPr>
      </w:pPr>
    </w:p>
    <w:p w14:paraId="3D9C96B7" w14:textId="77777777" w:rsidR="0012604E" w:rsidRPr="00D05A6E" w:rsidRDefault="0012604E" w:rsidP="0012604E">
      <w:pPr>
        <w:widowControl w:val="0"/>
        <w:ind w:left="567" w:hanging="567"/>
        <w:rPr>
          <w:sz w:val="22"/>
          <w:szCs w:val="22"/>
          <w:lang w:val="lt-LT"/>
        </w:rPr>
      </w:pPr>
    </w:p>
    <w:p w14:paraId="3B4ECD89"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D05A6E">
        <w:rPr>
          <w:b/>
          <w:caps/>
          <w:sz w:val="22"/>
          <w:szCs w:val="22"/>
          <w:lang w:val="lt-LT"/>
        </w:rPr>
        <w:t>15.</w:t>
      </w:r>
      <w:r w:rsidRPr="00D05A6E">
        <w:rPr>
          <w:b/>
          <w:caps/>
          <w:sz w:val="22"/>
          <w:szCs w:val="22"/>
          <w:lang w:val="lt-LT"/>
        </w:rPr>
        <w:tab/>
        <w:t>vartojimo instrukcijA</w:t>
      </w:r>
    </w:p>
    <w:p w14:paraId="592FDF8D" w14:textId="77777777" w:rsidR="0012604E" w:rsidRPr="00D05A6E" w:rsidRDefault="0012604E" w:rsidP="0012604E">
      <w:pPr>
        <w:widowControl w:val="0"/>
        <w:ind w:left="567" w:hanging="567"/>
        <w:rPr>
          <w:sz w:val="22"/>
          <w:szCs w:val="22"/>
          <w:lang w:val="lt-LT"/>
        </w:rPr>
      </w:pPr>
    </w:p>
    <w:p w14:paraId="1CA01BD0" w14:textId="77777777" w:rsidR="0012604E" w:rsidRPr="00D05A6E" w:rsidRDefault="0012604E" w:rsidP="0012604E">
      <w:pPr>
        <w:widowControl w:val="0"/>
        <w:ind w:left="567" w:hanging="567"/>
        <w:rPr>
          <w:sz w:val="22"/>
          <w:szCs w:val="22"/>
          <w:lang w:val="lt-LT"/>
        </w:rPr>
      </w:pPr>
    </w:p>
    <w:p w14:paraId="4557AA24"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ind w:left="567" w:hanging="567"/>
        <w:outlineLvl w:val="0"/>
        <w:rPr>
          <w:rFonts w:eastAsiaTheme="minorHAnsi"/>
          <w:b/>
          <w:caps/>
          <w:sz w:val="22"/>
          <w:szCs w:val="22"/>
          <w:lang w:val="lt-LT" w:eastAsia="en-US"/>
        </w:rPr>
      </w:pPr>
      <w:r w:rsidRPr="00D05A6E">
        <w:rPr>
          <w:b/>
          <w:caps/>
          <w:sz w:val="22"/>
          <w:szCs w:val="22"/>
          <w:lang w:val="lt-LT"/>
        </w:rPr>
        <w:t>16.</w:t>
      </w:r>
      <w:r w:rsidRPr="00D05A6E">
        <w:rPr>
          <w:b/>
          <w:caps/>
          <w:sz w:val="22"/>
          <w:szCs w:val="22"/>
          <w:lang w:val="lt-LT"/>
        </w:rPr>
        <w:tab/>
        <w:t>informacija brailio raštu</w:t>
      </w:r>
    </w:p>
    <w:p w14:paraId="4F270E07" w14:textId="77777777" w:rsidR="0012604E" w:rsidRPr="00D05A6E" w:rsidRDefault="0012604E" w:rsidP="0012604E">
      <w:pPr>
        <w:widowControl w:val="0"/>
        <w:rPr>
          <w:sz w:val="22"/>
          <w:szCs w:val="22"/>
          <w:lang w:val="lt-LT"/>
        </w:rPr>
      </w:pPr>
    </w:p>
    <w:p w14:paraId="2852126A" w14:textId="4D809CC4" w:rsidR="0012604E" w:rsidRPr="00D05A6E" w:rsidRDefault="0012604E" w:rsidP="0012604E">
      <w:pPr>
        <w:widowControl w:val="0"/>
        <w:ind w:left="567" w:hanging="567"/>
        <w:outlineLvl w:val="0"/>
        <w:rPr>
          <w:rFonts w:eastAsiaTheme="minorHAnsi"/>
          <w:sz w:val="22"/>
          <w:szCs w:val="22"/>
          <w:lang w:val="lt-LT" w:eastAsia="en-US"/>
        </w:rPr>
      </w:pPr>
      <w:r w:rsidRPr="00D05A6E">
        <w:rPr>
          <w:sz w:val="22"/>
          <w:szCs w:val="22"/>
          <w:lang w:val="lt-LT"/>
        </w:rPr>
        <w:t>celecoxib aurobindo 100 mg</w:t>
      </w:r>
    </w:p>
    <w:p w14:paraId="6F992740" w14:textId="48595D0D" w:rsidR="0012604E" w:rsidRPr="00D05A6E" w:rsidRDefault="0012604E" w:rsidP="0012604E">
      <w:pPr>
        <w:widowControl w:val="0"/>
        <w:ind w:left="567" w:hanging="567"/>
        <w:outlineLvl w:val="0"/>
        <w:rPr>
          <w:rFonts w:eastAsiaTheme="minorHAnsi"/>
          <w:sz w:val="22"/>
          <w:szCs w:val="22"/>
          <w:shd w:val="pct15" w:color="auto" w:fill="FFFFFF"/>
          <w:lang w:val="lt-LT" w:eastAsia="en-US"/>
        </w:rPr>
      </w:pPr>
      <w:r w:rsidRPr="00D05A6E">
        <w:rPr>
          <w:sz w:val="22"/>
          <w:szCs w:val="22"/>
          <w:shd w:val="pct15" w:color="auto" w:fill="FFFFFF"/>
          <w:lang w:val="lt-LT"/>
        </w:rPr>
        <w:t>celecoxib aurobindo 200 mg</w:t>
      </w:r>
    </w:p>
    <w:p w14:paraId="6183ABAC" w14:textId="77777777" w:rsidR="0012604E" w:rsidRPr="00D05A6E" w:rsidRDefault="0012604E" w:rsidP="0012604E">
      <w:pPr>
        <w:widowControl w:val="0"/>
        <w:ind w:left="567" w:hanging="567"/>
        <w:outlineLvl w:val="0"/>
        <w:rPr>
          <w:sz w:val="22"/>
          <w:szCs w:val="22"/>
          <w:shd w:val="pct15" w:color="auto" w:fill="FFFFFF"/>
          <w:lang w:val="lt-LT"/>
        </w:rPr>
      </w:pPr>
    </w:p>
    <w:p w14:paraId="135DD535" w14:textId="77777777" w:rsidR="0012604E" w:rsidRPr="00D05A6E" w:rsidRDefault="0012604E" w:rsidP="0012604E">
      <w:pPr>
        <w:widowControl w:val="0"/>
        <w:ind w:left="567" w:hanging="567"/>
        <w:outlineLvl w:val="0"/>
        <w:rPr>
          <w:sz w:val="22"/>
          <w:szCs w:val="22"/>
          <w:shd w:val="pct15" w:color="auto" w:fill="FFFFFF"/>
          <w:lang w:val="lt-LT"/>
        </w:rPr>
      </w:pPr>
    </w:p>
    <w:p w14:paraId="11C8FF10"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rFonts w:eastAsiaTheme="minorHAnsi"/>
          <w:i/>
          <w:sz w:val="22"/>
          <w:szCs w:val="22"/>
          <w:lang w:val="lt-LT" w:eastAsia="en-US"/>
        </w:rPr>
      </w:pPr>
      <w:r w:rsidRPr="00D05A6E">
        <w:rPr>
          <w:b/>
          <w:sz w:val="22"/>
          <w:szCs w:val="22"/>
          <w:lang w:val="lt-LT"/>
        </w:rPr>
        <w:t>17.</w:t>
      </w:r>
      <w:r w:rsidRPr="00D05A6E">
        <w:rPr>
          <w:b/>
          <w:sz w:val="22"/>
          <w:szCs w:val="22"/>
          <w:lang w:val="lt-LT"/>
        </w:rPr>
        <w:tab/>
        <w:t>UNIKALUS IDENTIFIKATORIUS – 2D BRŪKŠNINIS KODAS</w:t>
      </w:r>
    </w:p>
    <w:p w14:paraId="66EDD41D" w14:textId="77777777" w:rsidR="0012604E" w:rsidRPr="00D05A6E" w:rsidRDefault="0012604E" w:rsidP="0012604E">
      <w:pPr>
        <w:widowControl w:val="0"/>
        <w:tabs>
          <w:tab w:val="left" w:pos="1296"/>
        </w:tabs>
        <w:snapToGrid w:val="0"/>
        <w:rPr>
          <w:sz w:val="22"/>
          <w:szCs w:val="22"/>
          <w:lang w:val="lt-LT"/>
        </w:rPr>
      </w:pPr>
    </w:p>
    <w:p w14:paraId="4CEF4B6E" w14:textId="77777777" w:rsidR="0012604E" w:rsidRPr="00D05A6E" w:rsidRDefault="0012604E" w:rsidP="0012604E">
      <w:pPr>
        <w:widowControl w:val="0"/>
        <w:tabs>
          <w:tab w:val="left" w:pos="567"/>
        </w:tabs>
        <w:snapToGrid w:val="0"/>
        <w:rPr>
          <w:rFonts w:eastAsiaTheme="minorHAnsi"/>
          <w:sz w:val="22"/>
          <w:szCs w:val="22"/>
          <w:lang w:val="lt-LT" w:eastAsia="en-US"/>
        </w:rPr>
      </w:pPr>
      <w:r w:rsidRPr="00D05A6E">
        <w:rPr>
          <w:sz w:val="22"/>
          <w:szCs w:val="22"/>
          <w:highlight w:val="lightGray"/>
          <w:lang w:val="lt-LT"/>
        </w:rPr>
        <w:t>2D brūkšninis kodas su nurodytu unikaliu identifikatoriumi.</w:t>
      </w:r>
    </w:p>
    <w:p w14:paraId="132D8E36" w14:textId="77777777" w:rsidR="0012604E" w:rsidRPr="00D05A6E" w:rsidRDefault="0012604E" w:rsidP="0012604E">
      <w:pPr>
        <w:widowControl w:val="0"/>
        <w:tabs>
          <w:tab w:val="left" w:pos="567"/>
        </w:tabs>
        <w:snapToGrid w:val="0"/>
        <w:rPr>
          <w:sz w:val="22"/>
          <w:szCs w:val="22"/>
          <w:highlight w:val="lightGray"/>
          <w:lang w:val="lt-LT"/>
        </w:rPr>
      </w:pPr>
    </w:p>
    <w:p w14:paraId="55B55986" w14:textId="77777777" w:rsidR="0012604E" w:rsidRPr="00D05A6E" w:rsidRDefault="0012604E" w:rsidP="0012604E">
      <w:pPr>
        <w:widowControl w:val="0"/>
        <w:tabs>
          <w:tab w:val="left" w:pos="1296"/>
        </w:tabs>
        <w:snapToGrid w:val="0"/>
        <w:rPr>
          <w:sz w:val="22"/>
          <w:szCs w:val="22"/>
          <w:lang w:val="lt-LT"/>
        </w:rPr>
      </w:pPr>
    </w:p>
    <w:p w14:paraId="29385474" w14:textId="77777777" w:rsidR="0012604E" w:rsidRPr="00D05A6E" w:rsidRDefault="0012604E" w:rsidP="0012604E">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rFonts w:eastAsiaTheme="minorHAnsi"/>
          <w:i/>
          <w:sz w:val="22"/>
          <w:szCs w:val="22"/>
          <w:lang w:val="lt-LT" w:eastAsia="en-US"/>
        </w:rPr>
      </w:pPr>
      <w:r w:rsidRPr="00D05A6E">
        <w:rPr>
          <w:b/>
          <w:sz w:val="22"/>
          <w:szCs w:val="22"/>
          <w:lang w:val="lt-LT"/>
        </w:rPr>
        <w:t>18.</w:t>
      </w:r>
      <w:r w:rsidRPr="00D05A6E">
        <w:rPr>
          <w:b/>
          <w:sz w:val="22"/>
          <w:szCs w:val="22"/>
          <w:lang w:val="lt-LT"/>
        </w:rPr>
        <w:tab/>
        <w:t>UNIKALUS IDENTIFIKATORIUS – ŽMONĖMS SUPRANTAMI DUOMENYS</w:t>
      </w:r>
    </w:p>
    <w:p w14:paraId="710CB9C2" w14:textId="77777777" w:rsidR="0012604E" w:rsidRPr="00D05A6E" w:rsidRDefault="0012604E" w:rsidP="0012604E">
      <w:pPr>
        <w:widowControl w:val="0"/>
        <w:tabs>
          <w:tab w:val="left" w:pos="1296"/>
        </w:tabs>
        <w:snapToGrid w:val="0"/>
        <w:rPr>
          <w:sz w:val="22"/>
          <w:szCs w:val="22"/>
          <w:lang w:val="lt-LT"/>
        </w:rPr>
      </w:pPr>
    </w:p>
    <w:p w14:paraId="103F3C98" w14:textId="1A3E2B38" w:rsidR="0012604E" w:rsidRPr="00D05A6E" w:rsidRDefault="0012604E" w:rsidP="0012604E">
      <w:pPr>
        <w:widowControl w:val="0"/>
        <w:tabs>
          <w:tab w:val="left" w:pos="567"/>
        </w:tabs>
        <w:snapToGrid w:val="0"/>
        <w:rPr>
          <w:rFonts w:eastAsiaTheme="minorHAnsi"/>
          <w:sz w:val="22"/>
          <w:szCs w:val="22"/>
          <w:lang w:val="lt-LT" w:eastAsia="en-US"/>
        </w:rPr>
      </w:pPr>
      <w:r w:rsidRPr="00D05A6E">
        <w:rPr>
          <w:sz w:val="22"/>
          <w:szCs w:val="22"/>
          <w:lang w:val="lt-LT"/>
        </w:rPr>
        <w:t>PC:</w:t>
      </w:r>
    </w:p>
    <w:p w14:paraId="65044319" w14:textId="5E0CCDF9" w:rsidR="0012604E" w:rsidRPr="00D05A6E" w:rsidRDefault="0012604E" w:rsidP="0012604E">
      <w:pPr>
        <w:widowControl w:val="0"/>
        <w:tabs>
          <w:tab w:val="left" w:pos="567"/>
        </w:tabs>
        <w:snapToGrid w:val="0"/>
        <w:rPr>
          <w:rFonts w:eastAsiaTheme="minorHAnsi"/>
          <w:sz w:val="22"/>
          <w:szCs w:val="22"/>
          <w:lang w:val="lt-LT" w:eastAsia="en-US"/>
        </w:rPr>
      </w:pPr>
      <w:r w:rsidRPr="00D05A6E">
        <w:rPr>
          <w:sz w:val="22"/>
          <w:szCs w:val="22"/>
          <w:lang w:val="lt-LT"/>
        </w:rPr>
        <w:t>SN:</w:t>
      </w:r>
    </w:p>
    <w:p w14:paraId="6F8EF28A" w14:textId="2C46A000" w:rsidR="0012604E" w:rsidRPr="00D05A6E" w:rsidRDefault="0012604E" w:rsidP="0012604E">
      <w:pPr>
        <w:widowControl w:val="0"/>
        <w:tabs>
          <w:tab w:val="left" w:pos="567"/>
        </w:tabs>
        <w:snapToGrid w:val="0"/>
        <w:rPr>
          <w:rFonts w:eastAsiaTheme="minorHAnsi"/>
          <w:sz w:val="22"/>
          <w:szCs w:val="22"/>
          <w:lang w:val="lt-LT" w:eastAsia="en-US"/>
        </w:rPr>
      </w:pPr>
      <w:r w:rsidRPr="00D05A6E">
        <w:rPr>
          <w:sz w:val="22"/>
          <w:szCs w:val="22"/>
          <w:highlight w:val="lightGray"/>
          <w:lang w:val="lt-LT"/>
        </w:rPr>
        <w:t>NN:</w:t>
      </w:r>
    </w:p>
    <w:p w14:paraId="5DC87AB3" w14:textId="77777777" w:rsidR="0012604E" w:rsidRPr="00D05A6E" w:rsidRDefault="0012604E" w:rsidP="0012604E">
      <w:pPr>
        <w:widowControl w:val="0"/>
        <w:rPr>
          <w:sz w:val="22"/>
          <w:szCs w:val="22"/>
          <w:lang w:val="lt-LT"/>
        </w:rPr>
      </w:pPr>
      <w:r w:rsidRPr="00D05A6E">
        <w:rPr>
          <w:sz w:val="22"/>
          <w:szCs w:val="22"/>
          <w:lang w:val="lt-LT"/>
        </w:rPr>
        <w:t>---------------------------------------------------------------------------------------------------------------------------</w:t>
      </w:r>
    </w:p>
    <w:p w14:paraId="21B4B7EB" w14:textId="4A7805A2" w:rsidR="008D12C1" w:rsidRPr="00D05A6E" w:rsidRDefault="0012604E" w:rsidP="0012604E">
      <w:pPr>
        <w:widowControl w:val="0"/>
        <w:rPr>
          <w:sz w:val="22"/>
          <w:szCs w:val="22"/>
          <w:lang w:val="lt-LT"/>
        </w:rPr>
      </w:pPr>
      <w:r w:rsidRPr="00D05A6E">
        <w:rPr>
          <w:sz w:val="22"/>
          <w:szCs w:val="22"/>
          <w:lang w:val="lt-LT"/>
        </w:rPr>
        <w:t xml:space="preserve">Gamintojas: APL Swift Services Limited, HF26, </w:t>
      </w:r>
      <w:proofErr w:type="spellStart"/>
      <w:r w:rsidRPr="00D05A6E">
        <w:rPr>
          <w:sz w:val="22"/>
          <w:szCs w:val="22"/>
          <w:lang w:val="lt-LT"/>
        </w:rPr>
        <w:t>Hal</w:t>
      </w:r>
      <w:proofErr w:type="spellEnd"/>
      <w:r w:rsidRPr="00D05A6E">
        <w:rPr>
          <w:sz w:val="22"/>
          <w:szCs w:val="22"/>
          <w:lang w:val="lt-LT"/>
        </w:rPr>
        <w:t xml:space="preserve"> </w:t>
      </w:r>
      <w:proofErr w:type="spellStart"/>
      <w:r w:rsidRPr="00D05A6E">
        <w:rPr>
          <w:sz w:val="22"/>
          <w:szCs w:val="22"/>
          <w:lang w:val="lt-LT"/>
        </w:rPr>
        <w:t>Far</w:t>
      </w:r>
      <w:proofErr w:type="spellEnd"/>
      <w:r w:rsidRPr="00D05A6E">
        <w:rPr>
          <w:sz w:val="22"/>
          <w:szCs w:val="22"/>
          <w:lang w:val="lt-LT"/>
        </w:rPr>
        <w:t xml:space="preserve"> </w:t>
      </w:r>
      <w:proofErr w:type="spellStart"/>
      <w:r w:rsidRPr="00D05A6E">
        <w:rPr>
          <w:sz w:val="22"/>
          <w:szCs w:val="22"/>
          <w:lang w:val="lt-LT"/>
        </w:rPr>
        <w:t>Industrial</w:t>
      </w:r>
      <w:proofErr w:type="spellEnd"/>
      <w:r w:rsidRPr="00D05A6E">
        <w:rPr>
          <w:sz w:val="22"/>
          <w:szCs w:val="22"/>
          <w:lang w:val="lt-LT"/>
        </w:rPr>
        <w:t xml:space="preserve"> </w:t>
      </w:r>
      <w:proofErr w:type="spellStart"/>
      <w:r w:rsidRPr="00D05A6E">
        <w:rPr>
          <w:sz w:val="22"/>
          <w:szCs w:val="22"/>
          <w:lang w:val="lt-LT"/>
        </w:rPr>
        <w:t>Estate</w:t>
      </w:r>
      <w:proofErr w:type="spellEnd"/>
      <w:r w:rsidRPr="00D05A6E">
        <w:rPr>
          <w:sz w:val="22"/>
          <w:szCs w:val="22"/>
          <w:lang w:val="lt-LT"/>
        </w:rPr>
        <w:t xml:space="preserve"> </w:t>
      </w:r>
      <w:proofErr w:type="spellStart"/>
      <w:r w:rsidRPr="00D05A6E">
        <w:rPr>
          <w:sz w:val="22"/>
          <w:szCs w:val="22"/>
          <w:lang w:val="lt-LT"/>
        </w:rPr>
        <w:t>Hal</w:t>
      </w:r>
      <w:proofErr w:type="spellEnd"/>
      <w:r w:rsidRPr="00D05A6E">
        <w:rPr>
          <w:sz w:val="22"/>
          <w:szCs w:val="22"/>
          <w:lang w:val="lt-LT"/>
        </w:rPr>
        <w:t xml:space="preserve"> </w:t>
      </w:r>
      <w:proofErr w:type="spellStart"/>
      <w:r w:rsidRPr="00D05A6E">
        <w:rPr>
          <w:sz w:val="22"/>
          <w:szCs w:val="22"/>
          <w:lang w:val="lt-LT"/>
        </w:rPr>
        <w:t>Far</w:t>
      </w:r>
      <w:proofErr w:type="spellEnd"/>
      <w:r w:rsidRPr="00D05A6E">
        <w:rPr>
          <w:sz w:val="22"/>
          <w:szCs w:val="22"/>
          <w:lang w:val="lt-LT"/>
        </w:rPr>
        <w:t xml:space="preserve">, </w:t>
      </w:r>
      <w:proofErr w:type="spellStart"/>
      <w:r w:rsidRPr="00D05A6E">
        <w:rPr>
          <w:sz w:val="22"/>
          <w:szCs w:val="22"/>
          <w:lang w:val="lt-LT"/>
        </w:rPr>
        <w:t>Birzebbugia</w:t>
      </w:r>
      <w:proofErr w:type="spellEnd"/>
      <w:r w:rsidRPr="00D05A6E">
        <w:rPr>
          <w:sz w:val="22"/>
          <w:szCs w:val="22"/>
          <w:lang w:val="lt-LT"/>
        </w:rPr>
        <w:t xml:space="preserve"> BBG, 3000, Malta</w:t>
      </w:r>
    </w:p>
    <w:p w14:paraId="03AEE33D" w14:textId="77777777" w:rsidR="008D12C1" w:rsidRPr="00D05A6E" w:rsidRDefault="008D12C1" w:rsidP="0012604E">
      <w:pPr>
        <w:widowControl w:val="0"/>
        <w:rPr>
          <w:sz w:val="22"/>
          <w:szCs w:val="22"/>
          <w:lang w:val="lt-LT"/>
        </w:rPr>
      </w:pPr>
    </w:p>
    <w:p w14:paraId="45E3341B" w14:textId="77777777" w:rsidR="00D45BFF" w:rsidRPr="00B213BB" w:rsidRDefault="00D45BFF" w:rsidP="004F1D76">
      <w:pPr>
        <w:pStyle w:val="BTEMEASMCA"/>
      </w:pPr>
      <w:r>
        <w:t xml:space="preserve">Perpakavo </w:t>
      </w:r>
      <w:r w:rsidRPr="002B2409">
        <w:t xml:space="preserve">Lietuvos ir Norvegijos UAB „Norfachema“, Vytauto g. 6, LT-55175 Jonava, Lietuva </w:t>
      </w:r>
    </w:p>
    <w:p w14:paraId="3852DA82" w14:textId="77777777" w:rsidR="00D45BFF" w:rsidRPr="00F2718F" w:rsidRDefault="00D45BFF" w:rsidP="004F1D76">
      <w:pPr>
        <w:pStyle w:val="BTEMEASMCA"/>
        <w:rPr>
          <w:highlight w:val="lightGray"/>
        </w:rPr>
      </w:pPr>
      <w:r w:rsidRPr="00F2718F">
        <w:rPr>
          <w:highlight w:val="lightGray"/>
        </w:rPr>
        <w:t>UAB „ENTAFARMA“, Klonėnų vs. 1, LT-19156 Širvintų r. sav , Lietuva</w:t>
      </w:r>
    </w:p>
    <w:p w14:paraId="5D9579E0" w14:textId="77777777" w:rsidR="00D45BFF" w:rsidRDefault="00D45BFF" w:rsidP="004F1D76">
      <w:pPr>
        <w:pStyle w:val="BTEMEASMCA"/>
      </w:pPr>
      <w:r w:rsidRPr="00F2718F">
        <w:rPr>
          <w:highlight w:val="lightGray"/>
        </w:rPr>
        <w:t>CEFEA Sp. z o.o. Sp. K., Ul. Działkowa 69, 02-234 Warszawa, Lenkija</w:t>
      </w:r>
    </w:p>
    <w:p w14:paraId="3220CB25" w14:textId="77777777" w:rsidR="008D12C1" w:rsidRPr="00D05A6E" w:rsidRDefault="008D12C1" w:rsidP="008D12C1">
      <w:pPr>
        <w:widowControl w:val="0"/>
        <w:rPr>
          <w:sz w:val="22"/>
          <w:szCs w:val="22"/>
          <w:lang w:val="lt-LT"/>
        </w:rPr>
      </w:pPr>
    </w:p>
    <w:p w14:paraId="5B78A7FF" w14:textId="77777777" w:rsidR="00605DA7" w:rsidRPr="00D05A6E" w:rsidRDefault="008D12C1" w:rsidP="008D12C1">
      <w:pPr>
        <w:widowControl w:val="0"/>
        <w:rPr>
          <w:sz w:val="22"/>
          <w:szCs w:val="22"/>
          <w:lang w:val="lt-LT"/>
        </w:rPr>
      </w:pPr>
      <w:r w:rsidRPr="00D05A6E">
        <w:rPr>
          <w:sz w:val="22"/>
          <w:szCs w:val="22"/>
          <w:highlight w:val="lightGray"/>
          <w:lang w:val="lt-LT"/>
        </w:rPr>
        <w:t>Perpak. serija:</w:t>
      </w:r>
    </w:p>
    <w:p w14:paraId="12A41FDF" w14:textId="07DA2779" w:rsidR="00605DA7" w:rsidRPr="00D05A6E" w:rsidRDefault="00605DA7" w:rsidP="008D12C1">
      <w:pPr>
        <w:widowControl w:val="0"/>
        <w:rPr>
          <w:sz w:val="22"/>
          <w:szCs w:val="22"/>
          <w:lang w:val="lt-LT"/>
        </w:rPr>
      </w:pPr>
    </w:p>
    <w:p w14:paraId="6212A16E" w14:textId="77777777" w:rsidR="0071521F" w:rsidRPr="00D05A6E" w:rsidRDefault="0071521F" w:rsidP="008D12C1">
      <w:pPr>
        <w:widowControl w:val="0"/>
        <w:rPr>
          <w:sz w:val="22"/>
          <w:szCs w:val="22"/>
          <w:lang w:val="lt-LT"/>
        </w:rPr>
      </w:pPr>
      <w:r w:rsidRPr="00D05A6E">
        <w:rPr>
          <w:sz w:val="22"/>
          <w:szCs w:val="22"/>
          <w:highlight w:val="lightGray"/>
          <w:lang w:val="lt-LT"/>
        </w:rPr>
        <w:t>Celecoxib Aurobindo 100 mg kietosios kapsulės</w:t>
      </w:r>
    </w:p>
    <w:p w14:paraId="7E5AB10E" w14:textId="20EA737B" w:rsidR="00754551" w:rsidRPr="00D05A6E" w:rsidRDefault="00754551" w:rsidP="00754551">
      <w:pPr>
        <w:widowControl w:val="0"/>
        <w:rPr>
          <w:i/>
          <w:iCs/>
          <w:sz w:val="22"/>
          <w:szCs w:val="22"/>
          <w:lang w:val="lt-LT"/>
        </w:rPr>
      </w:pPr>
      <w:r w:rsidRPr="00D05A6E">
        <w:rPr>
          <w:i/>
          <w:iCs/>
          <w:sz w:val="22"/>
          <w:szCs w:val="22"/>
          <w:lang w:val="lt-LT"/>
        </w:rPr>
        <w:t xml:space="preserve">Lygiagrečiai importuojamas (lyg. imp.) vaistas nuo referencinio (ref.) vaisto skiriasi: pagalbinėmis medžiagomis (lyg. imp. </w:t>
      </w:r>
      <w:r>
        <w:rPr>
          <w:i/>
          <w:iCs/>
          <w:sz w:val="22"/>
          <w:szCs w:val="22"/>
          <w:lang w:val="lt-LT"/>
        </w:rPr>
        <w:t>v</w:t>
      </w:r>
      <w:r w:rsidRPr="00D05A6E">
        <w:rPr>
          <w:i/>
          <w:iCs/>
          <w:sz w:val="22"/>
          <w:szCs w:val="22"/>
          <w:lang w:val="lt-LT"/>
        </w:rPr>
        <w:t>aisto</w:t>
      </w:r>
      <w:r>
        <w:rPr>
          <w:i/>
          <w:iCs/>
          <w:sz w:val="22"/>
          <w:szCs w:val="22"/>
          <w:lang w:val="lt-LT"/>
        </w:rPr>
        <w:t xml:space="preserve"> kapsulės turinyje</w:t>
      </w:r>
      <w:r w:rsidRPr="00D05A6E">
        <w:rPr>
          <w:i/>
          <w:iCs/>
          <w:sz w:val="22"/>
          <w:szCs w:val="22"/>
          <w:lang w:val="lt-LT"/>
        </w:rPr>
        <w:t xml:space="preserve"> papildomai yra hidroksipropilceliuliozės, krospovidono (B tipo), natrio stearilfumarato</w:t>
      </w:r>
      <w:r>
        <w:rPr>
          <w:i/>
          <w:iCs/>
          <w:sz w:val="22"/>
          <w:szCs w:val="22"/>
          <w:lang w:val="lt-LT"/>
        </w:rPr>
        <w:t>,</w:t>
      </w:r>
      <w:r w:rsidRPr="00A10545">
        <w:rPr>
          <w:i/>
          <w:iCs/>
          <w:sz w:val="22"/>
          <w:szCs w:val="22"/>
          <w:lang w:val="lt-LT"/>
        </w:rPr>
        <w:t xml:space="preserve"> </w:t>
      </w:r>
      <w:r>
        <w:rPr>
          <w:i/>
          <w:iCs/>
          <w:sz w:val="22"/>
          <w:szCs w:val="22"/>
          <w:lang w:val="lt-LT"/>
        </w:rPr>
        <w:t>kapsulės apvalkalo</w:t>
      </w:r>
      <w:r w:rsidRPr="00A10545">
        <w:rPr>
          <w:i/>
          <w:iCs/>
          <w:sz w:val="22"/>
          <w:szCs w:val="22"/>
          <w:lang w:val="lt-LT"/>
        </w:rPr>
        <w:t xml:space="preserve"> </w:t>
      </w:r>
      <w:r w:rsidRPr="00D05A6E">
        <w:rPr>
          <w:i/>
          <w:iCs/>
          <w:sz w:val="22"/>
          <w:szCs w:val="22"/>
          <w:lang w:val="lt-LT"/>
        </w:rPr>
        <w:t xml:space="preserve"> spausdinimo rašal</w:t>
      </w:r>
      <w:r>
        <w:rPr>
          <w:i/>
          <w:iCs/>
          <w:sz w:val="22"/>
          <w:szCs w:val="22"/>
          <w:lang w:val="lt-LT"/>
        </w:rPr>
        <w:t>as:</w:t>
      </w:r>
      <w:r w:rsidRPr="00D05A6E">
        <w:rPr>
          <w:i/>
          <w:iCs/>
          <w:sz w:val="22"/>
          <w:szCs w:val="22"/>
          <w:lang w:val="lt-LT"/>
        </w:rPr>
        <w:t xml:space="preserve"> šelak</w:t>
      </w:r>
      <w:r>
        <w:rPr>
          <w:i/>
          <w:iCs/>
          <w:sz w:val="22"/>
          <w:szCs w:val="22"/>
          <w:lang w:val="lt-LT"/>
        </w:rPr>
        <w:t>as</w:t>
      </w:r>
      <w:r w:rsidRPr="00D05A6E">
        <w:rPr>
          <w:i/>
          <w:iCs/>
          <w:sz w:val="22"/>
          <w:szCs w:val="22"/>
          <w:lang w:val="lt-LT"/>
        </w:rPr>
        <w:t>, indigotin</w:t>
      </w:r>
      <w:r>
        <w:rPr>
          <w:i/>
          <w:iCs/>
          <w:sz w:val="22"/>
          <w:szCs w:val="22"/>
          <w:lang w:val="lt-LT"/>
        </w:rPr>
        <w:t>as</w:t>
      </w:r>
      <w:r w:rsidRPr="00D05A6E">
        <w:rPr>
          <w:i/>
          <w:iCs/>
          <w:sz w:val="22"/>
          <w:szCs w:val="22"/>
          <w:lang w:val="lt-LT"/>
        </w:rPr>
        <w:t>, ref. vaisto –</w:t>
      </w:r>
      <w:r>
        <w:rPr>
          <w:i/>
          <w:iCs/>
          <w:sz w:val="22"/>
          <w:szCs w:val="22"/>
          <w:lang w:val="lt-LT"/>
        </w:rPr>
        <w:t xml:space="preserve"> papildomai </w:t>
      </w:r>
      <w:r w:rsidRPr="00D05A6E">
        <w:rPr>
          <w:i/>
          <w:iCs/>
          <w:sz w:val="22"/>
          <w:szCs w:val="22"/>
          <w:lang w:val="lt-LT"/>
        </w:rPr>
        <w:t>kroskarmeliozės natrio druskos, magnio stearato); išvaizda (lyg. imp. vaisto kapsulės baltos spalvos, 4 dydžio kietoji želatinos kapsulė, ant kapsulės dangtelio mėlynu rašalu yra įspaudas „Y“ ir „100“ ant korpuso</w:t>
      </w:r>
      <w:r>
        <w:rPr>
          <w:i/>
          <w:iCs/>
          <w:sz w:val="22"/>
          <w:szCs w:val="22"/>
          <w:lang w:val="lt-LT"/>
        </w:rPr>
        <w:t xml:space="preserve">, </w:t>
      </w:r>
      <w:r w:rsidRPr="00D05A6E">
        <w:rPr>
          <w:i/>
          <w:iCs/>
          <w:sz w:val="22"/>
          <w:szCs w:val="22"/>
          <w:lang w:val="lt-LT"/>
        </w:rPr>
        <w:t xml:space="preserve">ref. vaisto kapsulę sudaro </w:t>
      </w:r>
      <w:r>
        <w:rPr>
          <w:i/>
          <w:iCs/>
          <w:sz w:val="22"/>
          <w:szCs w:val="22"/>
          <w:lang w:val="lt-LT"/>
        </w:rPr>
        <w:t>baltas</w:t>
      </w:r>
      <w:r w:rsidRPr="00D05A6E">
        <w:rPr>
          <w:i/>
          <w:iCs/>
          <w:sz w:val="22"/>
          <w:szCs w:val="22"/>
          <w:lang w:val="lt-LT"/>
        </w:rPr>
        <w:t xml:space="preserve"> korpusas ir dangtelis, jos ilgis yra 15,4-16,2 mm); laikymo sąlygomis (lyg. imp. vaistą laikyti žemesnėje kaip 30 °C temperatūroje, ref. vaistą laikyti ne aukštesnėje kaip 25 °C temperatūroje).</w:t>
      </w:r>
    </w:p>
    <w:p w14:paraId="497956D6" w14:textId="2E8C8471" w:rsidR="0077361A" w:rsidRPr="00D05A6E" w:rsidRDefault="0077361A" w:rsidP="008D12C1">
      <w:pPr>
        <w:widowControl w:val="0"/>
        <w:rPr>
          <w:sz w:val="22"/>
          <w:szCs w:val="22"/>
          <w:lang w:val="lt-LT"/>
        </w:rPr>
      </w:pPr>
    </w:p>
    <w:p w14:paraId="67CE4FA5" w14:textId="52870390" w:rsidR="0071521F" w:rsidRPr="00D05A6E" w:rsidRDefault="0071521F" w:rsidP="008D12C1">
      <w:pPr>
        <w:widowControl w:val="0"/>
        <w:rPr>
          <w:sz w:val="22"/>
          <w:szCs w:val="22"/>
          <w:lang w:val="lt-LT"/>
        </w:rPr>
      </w:pPr>
      <w:r w:rsidRPr="00D05A6E">
        <w:rPr>
          <w:sz w:val="22"/>
          <w:szCs w:val="22"/>
          <w:highlight w:val="lightGray"/>
          <w:lang w:val="lt-LT"/>
        </w:rPr>
        <w:t>Celecoxib Aurobindo 200 mg kietosios kapsulės</w:t>
      </w:r>
    </w:p>
    <w:p w14:paraId="2454BE84" w14:textId="5D5D0C86" w:rsidR="0012604E" w:rsidRPr="00D05A6E" w:rsidRDefault="00754551" w:rsidP="008D12C1">
      <w:pPr>
        <w:widowControl w:val="0"/>
        <w:rPr>
          <w:i/>
          <w:iCs/>
          <w:sz w:val="22"/>
          <w:szCs w:val="22"/>
          <w:lang w:val="lt-LT"/>
        </w:rPr>
      </w:pPr>
      <w:r w:rsidRPr="00D05A6E">
        <w:rPr>
          <w:i/>
          <w:iCs/>
          <w:sz w:val="22"/>
          <w:szCs w:val="22"/>
          <w:lang w:val="lt-LT"/>
        </w:rPr>
        <w:t>Lygiagrečiai importuojamas (lyg. imp.) vaistas nuo referencinio (ref.) vaisto skiriasi: pagalbinėmis medžiagomis (lyg. imp. vaisto</w:t>
      </w:r>
      <w:r w:rsidRPr="007D7089">
        <w:rPr>
          <w:i/>
          <w:iCs/>
          <w:sz w:val="22"/>
          <w:szCs w:val="22"/>
          <w:lang w:val="lt-LT"/>
        </w:rPr>
        <w:t xml:space="preserve"> kapsulės turinyje </w:t>
      </w:r>
      <w:r w:rsidRPr="00D05A6E">
        <w:rPr>
          <w:i/>
          <w:iCs/>
          <w:sz w:val="22"/>
          <w:szCs w:val="22"/>
          <w:lang w:val="lt-LT"/>
        </w:rPr>
        <w:t xml:space="preserve">papildomai yra hidroksipropilceliuliozės, krospovidono (B tipo), natrio stearilfumarato, </w:t>
      </w:r>
      <w:r w:rsidRPr="007D7089">
        <w:rPr>
          <w:i/>
          <w:iCs/>
          <w:sz w:val="22"/>
          <w:szCs w:val="22"/>
          <w:lang w:val="lt-LT"/>
        </w:rPr>
        <w:t>kapsulės apvalkalo  spausdinimo rašalas</w:t>
      </w:r>
      <w:r>
        <w:rPr>
          <w:i/>
          <w:iCs/>
          <w:sz w:val="22"/>
          <w:szCs w:val="22"/>
          <w:lang w:val="lt-LT"/>
        </w:rPr>
        <w:t>:</w:t>
      </w:r>
      <w:r w:rsidRPr="00D05A6E">
        <w:rPr>
          <w:i/>
          <w:iCs/>
          <w:sz w:val="22"/>
          <w:szCs w:val="22"/>
          <w:lang w:val="lt-LT"/>
        </w:rPr>
        <w:t xml:space="preserve"> šelak</w:t>
      </w:r>
      <w:r>
        <w:rPr>
          <w:i/>
          <w:iCs/>
          <w:sz w:val="22"/>
          <w:szCs w:val="22"/>
          <w:lang w:val="lt-LT"/>
        </w:rPr>
        <w:t>as</w:t>
      </w:r>
      <w:r w:rsidRPr="00D05A6E">
        <w:rPr>
          <w:i/>
          <w:iCs/>
          <w:sz w:val="22"/>
          <w:szCs w:val="22"/>
          <w:lang w:val="lt-LT"/>
        </w:rPr>
        <w:t xml:space="preserve">, ref. vaisto – kroskarmeliozės natrio druskos, magnio stearato); išvaizda (lyg. imp. vaisto kapsulės baltos spalvos, 2 dydžio kietoji želatinos kapsulė,  ant kapsulės dangtelio auksiniu rašalu yra įspaudas „Y“ ir „200“ </w:t>
      </w:r>
      <w:bookmarkStart w:id="0" w:name="_Hlk62564580"/>
      <w:r w:rsidRPr="00D05A6E">
        <w:rPr>
          <w:i/>
          <w:iCs/>
          <w:sz w:val="22"/>
          <w:szCs w:val="22"/>
          <w:lang w:val="lt-LT"/>
        </w:rPr>
        <w:t>ant korpuso</w:t>
      </w:r>
      <w:r>
        <w:rPr>
          <w:i/>
          <w:iCs/>
          <w:sz w:val="22"/>
          <w:szCs w:val="22"/>
          <w:lang w:val="lt-LT"/>
        </w:rPr>
        <w:t xml:space="preserve">, </w:t>
      </w:r>
      <w:r w:rsidRPr="00D05A6E">
        <w:rPr>
          <w:i/>
          <w:iCs/>
          <w:sz w:val="22"/>
          <w:szCs w:val="22"/>
          <w:lang w:val="lt-LT"/>
        </w:rPr>
        <w:t>ref. vaisto kapsulę sudaro rusvai geltonas korpusas ir dangtelis, jos ilgis yra 18,9-19,7 mm</w:t>
      </w:r>
      <w:bookmarkEnd w:id="0"/>
      <w:r w:rsidRPr="00D05A6E">
        <w:rPr>
          <w:i/>
          <w:iCs/>
          <w:sz w:val="22"/>
          <w:szCs w:val="22"/>
          <w:lang w:val="lt-LT"/>
        </w:rPr>
        <w:t>); laikymo sąlygomis (lyg. imp. vaistą laikyti žemesnėje kaip 30 °C temperatūroje, ref. vaistą laikyti ne aukštesnėje kaip 25 °C temperatūroje).</w:t>
      </w:r>
      <w:r w:rsidR="0012604E" w:rsidRPr="00D05A6E">
        <w:rPr>
          <w:i/>
          <w:iCs/>
          <w:sz w:val="22"/>
          <w:szCs w:val="22"/>
          <w:lang w:val="lt-LT"/>
        </w:rPr>
        <w:br w:type="page"/>
      </w:r>
    </w:p>
    <w:p w14:paraId="621DA34B" w14:textId="77777777" w:rsidR="0012604E" w:rsidRPr="00D05A6E" w:rsidRDefault="0012604E" w:rsidP="0012604E">
      <w:pPr>
        <w:widowControl w:val="0"/>
        <w:ind w:left="567" w:hanging="567"/>
        <w:jc w:val="center"/>
        <w:rPr>
          <w:b/>
          <w:caps/>
          <w:sz w:val="22"/>
          <w:szCs w:val="22"/>
          <w:lang w:val="lt-LT"/>
        </w:rPr>
      </w:pPr>
    </w:p>
    <w:p w14:paraId="260E702E" w14:textId="77777777" w:rsidR="0012604E" w:rsidRPr="00D05A6E" w:rsidRDefault="0012604E" w:rsidP="0012604E">
      <w:pPr>
        <w:widowControl w:val="0"/>
        <w:ind w:left="567" w:hanging="567"/>
        <w:jc w:val="center"/>
        <w:rPr>
          <w:b/>
          <w:caps/>
          <w:sz w:val="22"/>
          <w:szCs w:val="22"/>
          <w:lang w:val="lt-LT"/>
        </w:rPr>
      </w:pPr>
    </w:p>
    <w:p w14:paraId="12F258D3" w14:textId="77777777" w:rsidR="0012604E" w:rsidRPr="00D05A6E" w:rsidRDefault="0012604E" w:rsidP="0012604E">
      <w:pPr>
        <w:widowControl w:val="0"/>
        <w:ind w:left="567" w:hanging="567"/>
        <w:jc w:val="center"/>
        <w:rPr>
          <w:b/>
          <w:caps/>
          <w:sz w:val="22"/>
          <w:szCs w:val="22"/>
          <w:lang w:val="lt-LT"/>
        </w:rPr>
      </w:pPr>
    </w:p>
    <w:p w14:paraId="76464E65" w14:textId="77777777" w:rsidR="0012604E" w:rsidRPr="00D05A6E" w:rsidRDefault="0012604E" w:rsidP="0012604E">
      <w:pPr>
        <w:widowControl w:val="0"/>
        <w:ind w:left="567" w:hanging="567"/>
        <w:jc w:val="center"/>
        <w:rPr>
          <w:b/>
          <w:caps/>
          <w:sz w:val="22"/>
          <w:szCs w:val="22"/>
          <w:lang w:val="lt-LT"/>
        </w:rPr>
      </w:pPr>
    </w:p>
    <w:p w14:paraId="023A7E4B" w14:textId="77777777" w:rsidR="0012604E" w:rsidRPr="00D05A6E" w:rsidRDefault="0012604E" w:rsidP="0012604E">
      <w:pPr>
        <w:widowControl w:val="0"/>
        <w:ind w:left="567" w:hanging="567"/>
        <w:jc w:val="center"/>
        <w:rPr>
          <w:b/>
          <w:caps/>
          <w:sz w:val="22"/>
          <w:szCs w:val="22"/>
          <w:lang w:val="lt-LT"/>
        </w:rPr>
      </w:pPr>
    </w:p>
    <w:p w14:paraId="190BB1A1" w14:textId="77777777" w:rsidR="0012604E" w:rsidRPr="00D05A6E" w:rsidRDefault="0012604E" w:rsidP="0012604E">
      <w:pPr>
        <w:widowControl w:val="0"/>
        <w:ind w:left="567" w:hanging="567"/>
        <w:jc w:val="center"/>
        <w:rPr>
          <w:b/>
          <w:caps/>
          <w:sz w:val="22"/>
          <w:szCs w:val="22"/>
          <w:lang w:val="lt-LT"/>
        </w:rPr>
      </w:pPr>
    </w:p>
    <w:p w14:paraId="70AA31AC" w14:textId="77777777" w:rsidR="0012604E" w:rsidRPr="00D05A6E" w:rsidRDefault="0012604E" w:rsidP="0012604E">
      <w:pPr>
        <w:widowControl w:val="0"/>
        <w:ind w:left="567" w:hanging="567"/>
        <w:jc w:val="center"/>
        <w:rPr>
          <w:b/>
          <w:caps/>
          <w:sz w:val="22"/>
          <w:szCs w:val="22"/>
          <w:lang w:val="lt-LT"/>
        </w:rPr>
      </w:pPr>
    </w:p>
    <w:p w14:paraId="4C408F91" w14:textId="77777777" w:rsidR="0012604E" w:rsidRPr="00D05A6E" w:rsidRDefault="0012604E" w:rsidP="0012604E">
      <w:pPr>
        <w:widowControl w:val="0"/>
        <w:ind w:left="567" w:hanging="567"/>
        <w:jc w:val="center"/>
        <w:rPr>
          <w:b/>
          <w:caps/>
          <w:sz w:val="22"/>
          <w:szCs w:val="22"/>
          <w:lang w:val="lt-LT"/>
        </w:rPr>
      </w:pPr>
    </w:p>
    <w:p w14:paraId="63D07FB8" w14:textId="77777777" w:rsidR="0012604E" w:rsidRPr="00D05A6E" w:rsidRDefault="0012604E" w:rsidP="0012604E">
      <w:pPr>
        <w:widowControl w:val="0"/>
        <w:ind w:left="567" w:hanging="567"/>
        <w:jc w:val="center"/>
        <w:rPr>
          <w:b/>
          <w:caps/>
          <w:sz w:val="22"/>
          <w:szCs w:val="22"/>
          <w:lang w:val="lt-LT"/>
        </w:rPr>
      </w:pPr>
    </w:p>
    <w:p w14:paraId="50C0B213" w14:textId="77777777" w:rsidR="0012604E" w:rsidRPr="00D05A6E" w:rsidRDefault="0012604E" w:rsidP="0012604E">
      <w:pPr>
        <w:widowControl w:val="0"/>
        <w:ind w:left="567" w:hanging="567"/>
        <w:jc w:val="center"/>
        <w:rPr>
          <w:b/>
          <w:caps/>
          <w:sz w:val="22"/>
          <w:szCs w:val="22"/>
          <w:lang w:val="lt-LT"/>
        </w:rPr>
      </w:pPr>
    </w:p>
    <w:p w14:paraId="0B7C62E4" w14:textId="77777777" w:rsidR="0012604E" w:rsidRPr="00D05A6E" w:rsidRDefault="0012604E" w:rsidP="0012604E">
      <w:pPr>
        <w:widowControl w:val="0"/>
        <w:ind w:left="567" w:hanging="567"/>
        <w:jc w:val="center"/>
        <w:rPr>
          <w:b/>
          <w:caps/>
          <w:sz w:val="22"/>
          <w:szCs w:val="22"/>
          <w:lang w:val="lt-LT"/>
        </w:rPr>
      </w:pPr>
    </w:p>
    <w:p w14:paraId="3DEA6C17" w14:textId="77777777" w:rsidR="0012604E" w:rsidRPr="00D05A6E" w:rsidRDefault="0012604E" w:rsidP="0012604E">
      <w:pPr>
        <w:widowControl w:val="0"/>
        <w:ind w:left="567" w:hanging="567"/>
        <w:jc w:val="center"/>
        <w:rPr>
          <w:b/>
          <w:caps/>
          <w:sz w:val="22"/>
          <w:szCs w:val="22"/>
          <w:lang w:val="lt-LT"/>
        </w:rPr>
      </w:pPr>
    </w:p>
    <w:p w14:paraId="65418F16" w14:textId="77777777" w:rsidR="0012604E" w:rsidRPr="00D05A6E" w:rsidRDefault="0012604E" w:rsidP="0012604E">
      <w:pPr>
        <w:widowControl w:val="0"/>
        <w:ind w:left="567" w:hanging="567"/>
        <w:jc w:val="center"/>
        <w:rPr>
          <w:b/>
          <w:caps/>
          <w:sz w:val="22"/>
          <w:szCs w:val="22"/>
          <w:lang w:val="lt-LT"/>
        </w:rPr>
      </w:pPr>
    </w:p>
    <w:p w14:paraId="1F1B2BF1" w14:textId="77777777" w:rsidR="0012604E" w:rsidRPr="00D05A6E" w:rsidRDefault="0012604E" w:rsidP="0012604E">
      <w:pPr>
        <w:widowControl w:val="0"/>
        <w:ind w:left="567" w:hanging="567"/>
        <w:jc w:val="center"/>
        <w:rPr>
          <w:b/>
          <w:caps/>
          <w:sz w:val="22"/>
          <w:szCs w:val="22"/>
          <w:lang w:val="lt-LT"/>
        </w:rPr>
      </w:pPr>
    </w:p>
    <w:p w14:paraId="70717412" w14:textId="77777777" w:rsidR="0012604E" w:rsidRPr="00D05A6E" w:rsidRDefault="0012604E" w:rsidP="0012604E">
      <w:pPr>
        <w:widowControl w:val="0"/>
        <w:ind w:left="567" w:hanging="567"/>
        <w:jc w:val="center"/>
        <w:rPr>
          <w:b/>
          <w:caps/>
          <w:sz w:val="22"/>
          <w:szCs w:val="22"/>
          <w:lang w:val="lt-LT"/>
        </w:rPr>
      </w:pPr>
    </w:p>
    <w:p w14:paraId="4B7EC73B" w14:textId="77777777" w:rsidR="0012604E" w:rsidRPr="00D05A6E" w:rsidRDefault="0012604E" w:rsidP="0012604E">
      <w:pPr>
        <w:widowControl w:val="0"/>
        <w:ind w:left="567" w:hanging="567"/>
        <w:jc w:val="center"/>
        <w:rPr>
          <w:b/>
          <w:caps/>
          <w:sz w:val="22"/>
          <w:szCs w:val="22"/>
          <w:lang w:val="lt-LT"/>
        </w:rPr>
      </w:pPr>
    </w:p>
    <w:p w14:paraId="59AE0377" w14:textId="77777777" w:rsidR="0012604E" w:rsidRPr="00D05A6E" w:rsidRDefault="0012604E" w:rsidP="0012604E">
      <w:pPr>
        <w:widowControl w:val="0"/>
        <w:ind w:left="567" w:hanging="567"/>
        <w:jc w:val="center"/>
        <w:rPr>
          <w:b/>
          <w:caps/>
          <w:sz w:val="22"/>
          <w:szCs w:val="22"/>
          <w:lang w:val="lt-LT"/>
        </w:rPr>
      </w:pPr>
    </w:p>
    <w:p w14:paraId="03C7CEB1" w14:textId="77777777" w:rsidR="0012604E" w:rsidRPr="00D05A6E" w:rsidRDefault="0012604E" w:rsidP="0012604E">
      <w:pPr>
        <w:widowControl w:val="0"/>
        <w:ind w:left="567" w:hanging="567"/>
        <w:jc w:val="center"/>
        <w:rPr>
          <w:b/>
          <w:caps/>
          <w:sz w:val="22"/>
          <w:szCs w:val="22"/>
          <w:lang w:val="lt-LT"/>
        </w:rPr>
      </w:pPr>
    </w:p>
    <w:p w14:paraId="23510357" w14:textId="77777777" w:rsidR="0012604E" w:rsidRPr="00D05A6E" w:rsidRDefault="0012604E" w:rsidP="0012604E">
      <w:pPr>
        <w:widowControl w:val="0"/>
        <w:ind w:left="567" w:hanging="567"/>
        <w:jc w:val="center"/>
        <w:rPr>
          <w:b/>
          <w:caps/>
          <w:sz w:val="22"/>
          <w:szCs w:val="22"/>
          <w:lang w:val="lt-LT"/>
        </w:rPr>
      </w:pPr>
    </w:p>
    <w:p w14:paraId="75F9EC6E" w14:textId="77777777" w:rsidR="0012604E" w:rsidRPr="00D05A6E" w:rsidRDefault="0012604E" w:rsidP="0012604E">
      <w:pPr>
        <w:widowControl w:val="0"/>
        <w:ind w:left="567" w:hanging="567"/>
        <w:jc w:val="center"/>
        <w:rPr>
          <w:b/>
          <w:caps/>
          <w:sz w:val="22"/>
          <w:szCs w:val="22"/>
          <w:lang w:val="lt-LT"/>
        </w:rPr>
      </w:pPr>
    </w:p>
    <w:p w14:paraId="0FF03146" w14:textId="77777777" w:rsidR="0012604E" w:rsidRPr="00D05A6E" w:rsidRDefault="0012604E" w:rsidP="0012604E">
      <w:pPr>
        <w:widowControl w:val="0"/>
        <w:ind w:left="567" w:hanging="567"/>
        <w:jc w:val="center"/>
        <w:rPr>
          <w:b/>
          <w:caps/>
          <w:sz w:val="22"/>
          <w:szCs w:val="22"/>
          <w:lang w:val="lt-LT"/>
        </w:rPr>
      </w:pPr>
    </w:p>
    <w:p w14:paraId="0C9F00E8" w14:textId="77777777" w:rsidR="0012604E" w:rsidRPr="00D05A6E" w:rsidRDefault="0012604E" w:rsidP="0012604E">
      <w:pPr>
        <w:widowControl w:val="0"/>
        <w:ind w:left="567" w:hanging="567"/>
        <w:jc w:val="center"/>
        <w:rPr>
          <w:b/>
          <w:caps/>
          <w:sz w:val="22"/>
          <w:szCs w:val="22"/>
          <w:lang w:val="lt-LT"/>
        </w:rPr>
      </w:pPr>
    </w:p>
    <w:p w14:paraId="4AF279C8" w14:textId="77777777" w:rsidR="0012604E" w:rsidRPr="00D05A6E" w:rsidRDefault="0012604E" w:rsidP="0012604E">
      <w:pPr>
        <w:widowControl w:val="0"/>
        <w:ind w:left="567" w:hanging="567"/>
        <w:jc w:val="center"/>
        <w:rPr>
          <w:b/>
          <w:caps/>
          <w:sz w:val="22"/>
          <w:szCs w:val="22"/>
          <w:lang w:val="lt-LT"/>
        </w:rPr>
      </w:pPr>
    </w:p>
    <w:p w14:paraId="5336BBA8" w14:textId="77777777" w:rsidR="0012604E" w:rsidRPr="00D05A6E" w:rsidRDefault="0012604E" w:rsidP="0012604E">
      <w:pPr>
        <w:widowControl w:val="0"/>
        <w:ind w:left="567" w:hanging="567"/>
        <w:jc w:val="center"/>
        <w:rPr>
          <w:rFonts w:eastAsiaTheme="minorHAnsi"/>
          <w:b/>
          <w:caps/>
          <w:sz w:val="22"/>
          <w:szCs w:val="22"/>
          <w:lang w:val="lt-LT" w:eastAsia="en-US"/>
        </w:rPr>
      </w:pPr>
      <w:r w:rsidRPr="00D05A6E">
        <w:rPr>
          <w:b/>
          <w:caps/>
          <w:sz w:val="22"/>
          <w:szCs w:val="22"/>
          <w:lang w:val="lt-LT"/>
        </w:rPr>
        <w:t>B. PAKUOTĖS LAPELIS</w:t>
      </w:r>
    </w:p>
    <w:p w14:paraId="75C9F93D" w14:textId="77777777" w:rsidR="0012604E" w:rsidRPr="00D05A6E" w:rsidRDefault="0012604E" w:rsidP="0012604E">
      <w:pPr>
        <w:widowControl w:val="0"/>
        <w:ind w:left="567" w:hanging="567"/>
        <w:jc w:val="center"/>
        <w:outlineLvl w:val="0"/>
        <w:rPr>
          <w:b/>
          <w:sz w:val="22"/>
          <w:szCs w:val="22"/>
          <w:lang w:val="lt-LT"/>
        </w:rPr>
      </w:pPr>
    </w:p>
    <w:p w14:paraId="606B97DD" w14:textId="77777777" w:rsidR="0012604E" w:rsidRPr="00D05A6E" w:rsidRDefault="0012604E" w:rsidP="0012604E">
      <w:pPr>
        <w:widowControl w:val="0"/>
        <w:jc w:val="center"/>
        <w:rPr>
          <w:rFonts w:eastAsiaTheme="minorHAnsi"/>
          <w:b/>
          <w:sz w:val="22"/>
          <w:szCs w:val="22"/>
          <w:lang w:val="lt-LT" w:eastAsia="en-US"/>
        </w:rPr>
      </w:pPr>
      <w:r w:rsidRPr="00D05A6E">
        <w:rPr>
          <w:b/>
          <w:sz w:val="22"/>
          <w:szCs w:val="22"/>
          <w:lang w:val="lt-LT"/>
        </w:rPr>
        <w:br w:type="page"/>
        <w:t>Pakuotės</w:t>
      </w:r>
      <w:r w:rsidRPr="00D05A6E">
        <w:rPr>
          <w:rFonts w:eastAsia="Calibri"/>
          <w:b/>
          <w:sz w:val="22"/>
          <w:szCs w:val="22"/>
          <w:lang w:val="lt-LT"/>
        </w:rPr>
        <w:t xml:space="preserve"> lapelis</w:t>
      </w:r>
      <w:r w:rsidRPr="00D05A6E">
        <w:rPr>
          <w:b/>
          <w:sz w:val="22"/>
          <w:szCs w:val="22"/>
          <w:lang w:val="lt-LT"/>
        </w:rPr>
        <w:t>: informacija vartotojui</w:t>
      </w:r>
    </w:p>
    <w:p w14:paraId="1AADD91F" w14:textId="77777777" w:rsidR="0012604E" w:rsidRPr="00D05A6E" w:rsidRDefault="0012604E" w:rsidP="0012604E">
      <w:pPr>
        <w:widowControl w:val="0"/>
        <w:jc w:val="center"/>
        <w:rPr>
          <w:b/>
          <w:sz w:val="22"/>
          <w:szCs w:val="22"/>
          <w:lang w:val="lt-LT"/>
        </w:rPr>
      </w:pPr>
    </w:p>
    <w:p w14:paraId="1A6F39F4" w14:textId="71697C0D" w:rsidR="0012604E" w:rsidRPr="00D05A6E" w:rsidRDefault="0012604E" w:rsidP="0012604E">
      <w:pPr>
        <w:widowControl w:val="0"/>
        <w:jc w:val="center"/>
        <w:rPr>
          <w:rFonts w:eastAsiaTheme="minorHAnsi"/>
          <w:b/>
          <w:sz w:val="22"/>
          <w:szCs w:val="22"/>
          <w:lang w:val="lt-LT" w:eastAsia="en-US"/>
        </w:rPr>
      </w:pPr>
      <w:r w:rsidRPr="00D05A6E">
        <w:rPr>
          <w:b/>
          <w:sz w:val="22"/>
          <w:szCs w:val="22"/>
          <w:lang w:val="lt-LT"/>
        </w:rPr>
        <w:t>Celecoxib Aurobindo 100 mg kietosios kapsulės</w:t>
      </w:r>
    </w:p>
    <w:p w14:paraId="380F0841" w14:textId="166A4D1F" w:rsidR="0012604E" w:rsidRPr="00D05A6E" w:rsidRDefault="0012604E" w:rsidP="0012604E">
      <w:pPr>
        <w:widowControl w:val="0"/>
        <w:jc w:val="center"/>
        <w:rPr>
          <w:rFonts w:eastAsiaTheme="minorHAnsi"/>
          <w:b/>
          <w:sz w:val="22"/>
          <w:szCs w:val="22"/>
          <w:lang w:val="lt-LT" w:eastAsia="en-US"/>
        </w:rPr>
      </w:pPr>
      <w:r w:rsidRPr="00D05A6E">
        <w:rPr>
          <w:b/>
          <w:sz w:val="22"/>
          <w:szCs w:val="22"/>
          <w:lang w:val="lt-LT"/>
        </w:rPr>
        <w:t>Celecoxib Aurobindo 200 mg kietosios kapsulės</w:t>
      </w:r>
    </w:p>
    <w:p w14:paraId="33BC6B73" w14:textId="55B65E86" w:rsidR="0012604E" w:rsidRPr="00D05A6E" w:rsidRDefault="000E6A84" w:rsidP="0012604E">
      <w:pPr>
        <w:widowControl w:val="0"/>
        <w:ind w:left="567" w:hanging="567"/>
        <w:jc w:val="center"/>
        <w:rPr>
          <w:rFonts w:eastAsiaTheme="minorHAnsi"/>
          <w:sz w:val="22"/>
          <w:szCs w:val="22"/>
          <w:lang w:val="lt-LT" w:eastAsia="en-US"/>
        </w:rPr>
      </w:pPr>
      <w:proofErr w:type="spellStart"/>
      <w:r>
        <w:rPr>
          <w:sz w:val="22"/>
          <w:szCs w:val="22"/>
          <w:lang w:val="lt-LT"/>
        </w:rPr>
        <w:t>c</w:t>
      </w:r>
      <w:r w:rsidR="0012604E" w:rsidRPr="00D05A6E">
        <w:rPr>
          <w:sz w:val="22"/>
          <w:szCs w:val="22"/>
          <w:lang w:val="lt-LT"/>
        </w:rPr>
        <w:t>elekoksibas</w:t>
      </w:r>
      <w:proofErr w:type="spellEnd"/>
    </w:p>
    <w:p w14:paraId="5E72D957" w14:textId="77777777" w:rsidR="0012604E" w:rsidRPr="00D05A6E" w:rsidRDefault="0012604E" w:rsidP="0012604E">
      <w:pPr>
        <w:widowControl w:val="0"/>
        <w:ind w:left="567" w:hanging="567"/>
        <w:rPr>
          <w:sz w:val="22"/>
          <w:szCs w:val="22"/>
          <w:lang w:val="lt-LT"/>
        </w:rPr>
      </w:pPr>
    </w:p>
    <w:p w14:paraId="7708D224" w14:textId="77777777" w:rsidR="0012604E" w:rsidRPr="00D05A6E" w:rsidRDefault="0012604E" w:rsidP="0012604E">
      <w:pPr>
        <w:widowControl w:val="0"/>
        <w:rPr>
          <w:rFonts w:eastAsiaTheme="minorHAnsi"/>
          <w:b/>
          <w:sz w:val="22"/>
          <w:szCs w:val="22"/>
          <w:lang w:val="lt-LT" w:eastAsia="en-US"/>
        </w:rPr>
      </w:pPr>
      <w:r w:rsidRPr="00D05A6E">
        <w:rPr>
          <w:b/>
          <w:sz w:val="22"/>
          <w:szCs w:val="22"/>
          <w:lang w:val="lt-LT"/>
        </w:rPr>
        <w:t>Atidžiai perskaitykite visą šį lapelį, prieš pradėdami vartoti vaistą, nes jame pateikiama Jums svarbi informacija.</w:t>
      </w:r>
    </w:p>
    <w:p w14:paraId="2872B2BB" w14:textId="77777777" w:rsidR="0012604E" w:rsidRPr="00D05A6E" w:rsidRDefault="0012604E" w:rsidP="0012604E">
      <w:pPr>
        <w:widowControl w:val="0"/>
        <w:numPr>
          <w:ilvl w:val="0"/>
          <w:numId w:val="10"/>
        </w:numPr>
        <w:ind w:left="567" w:hanging="567"/>
        <w:rPr>
          <w:sz w:val="22"/>
          <w:szCs w:val="22"/>
          <w:lang w:val="lt-LT"/>
        </w:rPr>
      </w:pPr>
      <w:r w:rsidRPr="00D05A6E">
        <w:rPr>
          <w:sz w:val="22"/>
          <w:szCs w:val="22"/>
          <w:lang w:val="lt-LT"/>
        </w:rPr>
        <w:t>Neišmeskite šio lapelio, nes vėl gali prireikti jį perskaityti.</w:t>
      </w:r>
    </w:p>
    <w:p w14:paraId="533F68F4" w14:textId="77777777" w:rsidR="0012604E" w:rsidRPr="00D05A6E" w:rsidRDefault="0012604E" w:rsidP="0012604E">
      <w:pPr>
        <w:widowControl w:val="0"/>
        <w:numPr>
          <w:ilvl w:val="0"/>
          <w:numId w:val="10"/>
        </w:numPr>
        <w:ind w:left="567" w:hanging="567"/>
        <w:rPr>
          <w:sz w:val="22"/>
          <w:szCs w:val="22"/>
          <w:lang w:val="lt-LT"/>
        </w:rPr>
      </w:pPr>
      <w:r w:rsidRPr="00D05A6E">
        <w:rPr>
          <w:sz w:val="22"/>
          <w:szCs w:val="22"/>
          <w:lang w:val="lt-LT"/>
        </w:rPr>
        <w:t>Jeigu kiltų daugiau klausimų, kreipkitės į gydytoją arba vaistininką.</w:t>
      </w:r>
    </w:p>
    <w:p w14:paraId="42AA3B3F" w14:textId="77777777" w:rsidR="0012604E" w:rsidRPr="00D05A6E" w:rsidRDefault="0012604E" w:rsidP="0012604E">
      <w:pPr>
        <w:widowControl w:val="0"/>
        <w:numPr>
          <w:ilvl w:val="0"/>
          <w:numId w:val="10"/>
        </w:numPr>
        <w:ind w:left="567" w:hanging="567"/>
        <w:rPr>
          <w:sz w:val="22"/>
          <w:szCs w:val="22"/>
          <w:lang w:val="lt-LT"/>
        </w:rPr>
      </w:pPr>
      <w:r w:rsidRPr="00D05A6E">
        <w:rPr>
          <w:sz w:val="22"/>
          <w:szCs w:val="22"/>
          <w:lang w:val="lt-LT"/>
        </w:rPr>
        <w:t>Šis vaistas skirtas tik Jums, todėl kitiems žmonėms jo duoti negalima. Vaistas gali jiems pakenkti (net tiems, kurių ligos požymiai yra tokie patys kaip Jūsų).</w:t>
      </w:r>
    </w:p>
    <w:p w14:paraId="17AFBB3A" w14:textId="77777777" w:rsidR="0012604E" w:rsidRPr="00D05A6E" w:rsidRDefault="0012604E" w:rsidP="0012604E">
      <w:pPr>
        <w:widowControl w:val="0"/>
        <w:numPr>
          <w:ilvl w:val="0"/>
          <w:numId w:val="10"/>
        </w:numPr>
        <w:ind w:left="567" w:hanging="567"/>
        <w:rPr>
          <w:sz w:val="22"/>
          <w:szCs w:val="22"/>
          <w:lang w:val="lt-LT"/>
        </w:rPr>
      </w:pPr>
      <w:r w:rsidRPr="00D05A6E">
        <w:rPr>
          <w:sz w:val="22"/>
          <w:szCs w:val="22"/>
          <w:lang w:val="lt-LT"/>
        </w:rPr>
        <w:t>Jeigu pasireiškė šalutinis poveikis (net jeigu jis šiame lapelyje nenurodytas), kreipkitės į gydytoją arba vaistininką. Žr. 4 skyrių.</w:t>
      </w:r>
    </w:p>
    <w:p w14:paraId="4BAE63A8" w14:textId="77777777" w:rsidR="0012604E" w:rsidRPr="00D05A6E" w:rsidRDefault="0012604E" w:rsidP="0012604E">
      <w:pPr>
        <w:widowControl w:val="0"/>
        <w:rPr>
          <w:sz w:val="22"/>
          <w:szCs w:val="22"/>
          <w:lang w:val="lt-LT"/>
        </w:rPr>
      </w:pPr>
    </w:p>
    <w:p w14:paraId="7C31F7B9" w14:textId="77777777" w:rsidR="0012604E" w:rsidRPr="00D05A6E" w:rsidRDefault="0012604E" w:rsidP="0012604E">
      <w:pPr>
        <w:widowControl w:val="0"/>
        <w:rPr>
          <w:sz w:val="22"/>
          <w:szCs w:val="22"/>
          <w:lang w:val="lt-LT"/>
        </w:rPr>
      </w:pPr>
    </w:p>
    <w:p w14:paraId="23F9704A" w14:textId="77777777" w:rsidR="0012604E" w:rsidRPr="00D05A6E" w:rsidRDefault="0012604E" w:rsidP="0012604E">
      <w:pPr>
        <w:widowControl w:val="0"/>
        <w:ind w:left="567" w:hanging="567"/>
        <w:rPr>
          <w:rFonts w:eastAsiaTheme="minorHAnsi"/>
          <w:b/>
          <w:sz w:val="22"/>
          <w:szCs w:val="22"/>
          <w:lang w:val="lt-LT" w:eastAsia="en-US"/>
        </w:rPr>
      </w:pPr>
      <w:r w:rsidRPr="00D05A6E">
        <w:rPr>
          <w:b/>
          <w:sz w:val="22"/>
          <w:szCs w:val="22"/>
          <w:lang w:val="lt-LT"/>
        </w:rPr>
        <w:t>Apie ką rašoma šiame lapelyje?</w:t>
      </w:r>
    </w:p>
    <w:p w14:paraId="335598EE" w14:textId="0E8466EB" w:rsidR="0012604E" w:rsidRPr="00D05A6E" w:rsidRDefault="0012604E" w:rsidP="0012604E">
      <w:pPr>
        <w:widowControl w:val="0"/>
        <w:ind w:left="567" w:hanging="567"/>
        <w:rPr>
          <w:rFonts w:eastAsiaTheme="minorHAnsi"/>
          <w:sz w:val="22"/>
          <w:szCs w:val="22"/>
          <w:lang w:val="lt-LT" w:eastAsia="en-US"/>
        </w:rPr>
      </w:pPr>
      <w:r w:rsidRPr="00D05A6E">
        <w:rPr>
          <w:sz w:val="22"/>
          <w:szCs w:val="22"/>
          <w:lang w:val="lt-LT"/>
        </w:rPr>
        <w:t>1.</w:t>
      </w:r>
      <w:r w:rsidRPr="00D05A6E">
        <w:rPr>
          <w:sz w:val="22"/>
          <w:szCs w:val="22"/>
          <w:lang w:val="lt-LT"/>
        </w:rPr>
        <w:tab/>
        <w:t>Kas yra Celecoxib Aurobindo ir kam jis vartojamas</w:t>
      </w:r>
    </w:p>
    <w:p w14:paraId="75D8B853" w14:textId="56293ECC" w:rsidR="0012604E" w:rsidRPr="00D05A6E" w:rsidRDefault="0012604E" w:rsidP="0012604E">
      <w:pPr>
        <w:widowControl w:val="0"/>
        <w:ind w:left="567" w:hanging="567"/>
        <w:rPr>
          <w:rFonts w:eastAsiaTheme="minorHAnsi"/>
          <w:sz w:val="22"/>
          <w:szCs w:val="22"/>
          <w:lang w:val="lt-LT" w:eastAsia="en-US"/>
        </w:rPr>
      </w:pPr>
      <w:r w:rsidRPr="00D05A6E">
        <w:rPr>
          <w:sz w:val="22"/>
          <w:szCs w:val="22"/>
          <w:lang w:val="lt-LT"/>
        </w:rPr>
        <w:t>2.</w:t>
      </w:r>
      <w:r w:rsidRPr="00D05A6E">
        <w:rPr>
          <w:sz w:val="22"/>
          <w:szCs w:val="22"/>
          <w:lang w:val="lt-LT"/>
        </w:rPr>
        <w:tab/>
        <w:t>Kas žinotina prieš vartojant Celecoxib Aurobindo</w:t>
      </w:r>
    </w:p>
    <w:p w14:paraId="16244E80" w14:textId="4A03264A" w:rsidR="0012604E" w:rsidRPr="00D05A6E" w:rsidRDefault="0012604E" w:rsidP="0012604E">
      <w:pPr>
        <w:widowControl w:val="0"/>
        <w:ind w:left="567" w:hanging="567"/>
        <w:rPr>
          <w:rFonts w:eastAsiaTheme="minorHAnsi"/>
          <w:sz w:val="22"/>
          <w:szCs w:val="22"/>
          <w:lang w:val="lt-LT" w:eastAsia="en-US"/>
        </w:rPr>
      </w:pPr>
      <w:r w:rsidRPr="00D05A6E">
        <w:rPr>
          <w:sz w:val="22"/>
          <w:szCs w:val="22"/>
          <w:lang w:val="lt-LT"/>
        </w:rPr>
        <w:t>3.</w:t>
      </w:r>
      <w:r w:rsidRPr="00D05A6E">
        <w:rPr>
          <w:sz w:val="22"/>
          <w:szCs w:val="22"/>
          <w:lang w:val="lt-LT"/>
        </w:rPr>
        <w:tab/>
        <w:t>Kaip vartoti Celecoxib Aurobindo</w:t>
      </w:r>
    </w:p>
    <w:p w14:paraId="09E45234" w14:textId="77777777" w:rsidR="0012604E" w:rsidRPr="00D05A6E" w:rsidRDefault="0012604E" w:rsidP="0012604E">
      <w:pPr>
        <w:widowControl w:val="0"/>
        <w:ind w:left="567" w:hanging="567"/>
        <w:rPr>
          <w:rFonts w:eastAsiaTheme="minorHAnsi"/>
          <w:sz w:val="22"/>
          <w:szCs w:val="22"/>
          <w:lang w:val="lt-LT" w:eastAsia="en-US"/>
        </w:rPr>
      </w:pPr>
      <w:r w:rsidRPr="00D05A6E">
        <w:rPr>
          <w:sz w:val="22"/>
          <w:szCs w:val="22"/>
          <w:lang w:val="lt-LT"/>
        </w:rPr>
        <w:t>4.</w:t>
      </w:r>
      <w:r w:rsidRPr="00D05A6E">
        <w:rPr>
          <w:sz w:val="22"/>
          <w:szCs w:val="22"/>
          <w:lang w:val="lt-LT"/>
        </w:rPr>
        <w:tab/>
        <w:t>Galimas šalutinis poveikis</w:t>
      </w:r>
    </w:p>
    <w:p w14:paraId="1732563B" w14:textId="4B26C3B0" w:rsidR="0012604E" w:rsidRPr="00D05A6E" w:rsidRDefault="0012604E" w:rsidP="0012604E">
      <w:pPr>
        <w:widowControl w:val="0"/>
        <w:ind w:left="567" w:hanging="567"/>
        <w:rPr>
          <w:rFonts w:eastAsiaTheme="minorHAnsi"/>
          <w:sz w:val="22"/>
          <w:szCs w:val="22"/>
          <w:lang w:val="lt-LT" w:eastAsia="en-US"/>
        </w:rPr>
      </w:pPr>
      <w:r w:rsidRPr="00D05A6E">
        <w:rPr>
          <w:sz w:val="22"/>
          <w:szCs w:val="22"/>
          <w:lang w:val="lt-LT"/>
        </w:rPr>
        <w:t>5.</w:t>
      </w:r>
      <w:r w:rsidRPr="00D05A6E">
        <w:rPr>
          <w:sz w:val="22"/>
          <w:szCs w:val="22"/>
          <w:lang w:val="lt-LT"/>
        </w:rPr>
        <w:tab/>
        <w:t>Kaip laikyti Celecoxib Aurobindo</w:t>
      </w:r>
    </w:p>
    <w:p w14:paraId="0122D7E6" w14:textId="77777777" w:rsidR="0012604E" w:rsidRPr="00D05A6E" w:rsidRDefault="0012604E" w:rsidP="0012604E">
      <w:pPr>
        <w:widowControl w:val="0"/>
        <w:ind w:left="567" w:hanging="567"/>
        <w:rPr>
          <w:rFonts w:eastAsiaTheme="minorHAnsi"/>
          <w:sz w:val="22"/>
          <w:szCs w:val="22"/>
          <w:lang w:val="lt-LT" w:eastAsia="en-US"/>
        </w:rPr>
      </w:pPr>
      <w:r w:rsidRPr="00D05A6E">
        <w:rPr>
          <w:sz w:val="22"/>
          <w:szCs w:val="22"/>
          <w:lang w:val="lt-LT"/>
        </w:rPr>
        <w:t>6.</w:t>
      </w:r>
      <w:r w:rsidRPr="00D05A6E">
        <w:rPr>
          <w:sz w:val="22"/>
          <w:szCs w:val="22"/>
          <w:lang w:val="lt-LT"/>
        </w:rPr>
        <w:tab/>
        <w:t>Pakuotės turinys ir kita informacija</w:t>
      </w:r>
    </w:p>
    <w:p w14:paraId="30C14A74" w14:textId="77777777" w:rsidR="0012604E" w:rsidRPr="00D05A6E" w:rsidRDefault="0012604E" w:rsidP="0012604E">
      <w:pPr>
        <w:widowControl w:val="0"/>
        <w:ind w:left="567" w:hanging="567"/>
        <w:rPr>
          <w:sz w:val="22"/>
          <w:szCs w:val="22"/>
          <w:lang w:val="lt-LT"/>
        </w:rPr>
      </w:pPr>
    </w:p>
    <w:p w14:paraId="02520AF4" w14:textId="77777777" w:rsidR="0012604E" w:rsidRPr="00D05A6E" w:rsidRDefault="0012604E" w:rsidP="0012604E">
      <w:pPr>
        <w:widowControl w:val="0"/>
        <w:ind w:left="567" w:hanging="567"/>
        <w:rPr>
          <w:sz w:val="22"/>
          <w:szCs w:val="22"/>
          <w:lang w:val="lt-LT"/>
        </w:rPr>
      </w:pPr>
    </w:p>
    <w:p w14:paraId="207AE435" w14:textId="677471E5" w:rsidR="0012604E" w:rsidRPr="00D05A6E" w:rsidRDefault="0012604E" w:rsidP="0012604E">
      <w:pPr>
        <w:widowControl w:val="0"/>
        <w:numPr>
          <w:ilvl w:val="12"/>
          <w:numId w:val="0"/>
        </w:numPr>
        <w:ind w:left="567" w:hanging="567"/>
        <w:outlineLvl w:val="0"/>
        <w:rPr>
          <w:rFonts w:eastAsiaTheme="minorHAnsi"/>
          <w:b/>
          <w:caps/>
          <w:sz w:val="22"/>
          <w:szCs w:val="22"/>
          <w:lang w:val="lt-LT" w:eastAsia="en-US"/>
        </w:rPr>
      </w:pPr>
      <w:r w:rsidRPr="00D05A6E">
        <w:rPr>
          <w:b/>
          <w:sz w:val="22"/>
          <w:szCs w:val="22"/>
          <w:lang w:val="lt-LT"/>
        </w:rPr>
        <w:t>1.</w:t>
      </w:r>
      <w:r w:rsidRPr="00D05A6E">
        <w:rPr>
          <w:b/>
          <w:sz w:val="22"/>
          <w:szCs w:val="22"/>
          <w:lang w:val="lt-LT"/>
        </w:rPr>
        <w:tab/>
        <w:t>Kas yra Celecoxib Aurobindo ir kam jis vartojamas</w:t>
      </w:r>
    </w:p>
    <w:p w14:paraId="259191DF" w14:textId="77777777" w:rsidR="0012604E" w:rsidRPr="00D05A6E" w:rsidRDefault="0012604E" w:rsidP="0012604E">
      <w:pPr>
        <w:widowControl w:val="0"/>
        <w:ind w:left="567" w:hanging="567"/>
        <w:rPr>
          <w:sz w:val="22"/>
          <w:szCs w:val="22"/>
          <w:lang w:val="lt-LT"/>
        </w:rPr>
      </w:pPr>
    </w:p>
    <w:p w14:paraId="5C95EB38" w14:textId="7DF90ABA" w:rsidR="0012604E" w:rsidRPr="00D05A6E" w:rsidRDefault="0012604E" w:rsidP="0012604E">
      <w:pPr>
        <w:widowControl w:val="0"/>
        <w:rPr>
          <w:rFonts w:eastAsiaTheme="minorHAnsi"/>
          <w:sz w:val="22"/>
          <w:szCs w:val="22"/>
          <w:lang w:val="lt-LT" w:eastAsia="en-US"/>
        </w:rPr>
      </w:pPr>
      <w:r w:rsidRPr="00D05A6E">
        <w:rPr>
          <w:sz w:val="22"/>
          <w:szCs w:val="22"/>
          <w:lang w:val="lt-LT"/>
        </w:rPr>
        <w:t xml:space="preserve">Celecoxib Aurobindo vartojama </w:t>
      </w:r>
      <w:r w:rsidRPr="00D05A6E">
        <w:rPr>
          <w:b/>
          <w:sz w:val="22"/>
          <w:szCs w:val="22"/>
          <w:lang w:val="lt-LT"/>
        </w:rPr>
        <w:t>reumatoidinio artrito</w:t>
      </w:r>
      <w:r w:rsidRPr="00D05A6E">
        <w:rPr>
          <w:sz w:val="22"/>
          <w:szCs w:val="22"/>
          <w:lang w:val="lt-LT"/>
        </w:rPr>
        <w:t xml:space="preserve">, </w:t>
      </w:r>
      <w:r w:rsidRPr="00D05A6E">
        <w:rPr>
          <w:b/>
          <w:sz w:val="22"/>
          <w:szCs w:val="22"/>
          <w:lang w:val="lt-LT"/>
        </w:rPr>
        <w:t>osteoartrito</w:t>
      </w:r>
      <w:r w:rsidRPr="00D05A6E">
        <w:rPr>
          <w:sz w:val="22"/>
          <w:szCs w:val="22"/>
          <w:lang w:val="lt-LT"/>
        </w:rPr>
        <w:t xml:space="preserve"> bei </w:t>
      </w:r>
      <w:r w:rsidRPr="00D05A6E">
        <w:rPr>
          <w:b/>
          <w:sz w:val="22"/>
          <w:szCs w:val="22"/>
          <w:lang w:val="lt-LT"/>
        </w:rPr>
        <w:t>ankilozinio spondilito</w:t>
      </w:r>
      <w:r w:rsidRPr="00D05A6E">
        <w:rPr>
          <w:sz w:val="22"/>
          <w:szCs w:val="22"/>
          <w:lang w:val="lt-LT"/>
        </w:rPr>
        <w:t xml:space="preserve"> požymiams ir simptomams lengvinti suaugusiems žmonėms.</w:t>
      </w:r>
    </w:p>
    <w:p w14:paraId="7E6DA54F" w14:textId="77777777" w:rsidR="0012604E" w:rsidRPr="00D05A6E" w:rsidRDefault="0012604E" w:rsidP="0012604E">
      <w:pPr>
        <w:widowControl w:val="0"/>
        <w:rPr>
          <w:sz w:val="22"/>
          <w:szCs w:val="22"/>
          <w:lang w:val="lt-LT"/>
        </w:rPr>
      </w:pPr>
    </w:p>
    <w:p w14:paraId="4F6BC7AD" w14:textId="53A62F64" w:rsidR="0012604E" w:rsidRPr="00D05A6E" w:rsidRDefault="0012604E" w:rsidP="0012604E">
      <w:pPr>
        <w:widowControl w:val="0"/>
        <w:rPr>
          <w:rFonts w:eastAsiaTheme="minorHAnsi"/>
          <w:sz w:val="22"/>
          <w:szCs w:val="22"/>
          <w:lang w:val="lt-LT" w:eastAsia="en-US"/>
        </w:rPr>
      </w:pPr>
      <w:r w:rsidRPr="00D05A6E">
        <w:rPr>
          <w:sz w:val="22"/>
          <w:szCs w:val="22"/>
          <w:lang w:val="lt-LT"/>
        </w:rPr>
        <w:t>Celecoxib Aurobindo priklauso vaistų, kurie vadinami nesteroidiniais vaistais nuo uždegimo (NVNU), grupei ir specifiniam ciklooksigenazės 2 (COX</w:t>
      </w:r>
      <w:r w:rsidRPr="00D05A6E">
        <w:rPr>
          <w:sz w:val="22"/>
          <w:szCs w:val="22"/>
          <w:lang w:val="lt-LT"/>
        </w:rPr>
        <w:noBreakHyphen/>
        <w:t>2) inhibitorių pogrupiui. Jūsų organizme yra gaminami prostaglandinai (į hormonus panašios medžiagos), kurie gali sukelti skausmą ir uždegimą. Sergant tokiomis ligomis kaip reumatoidinis artritas ar osteoartritas, šių medžiagų organizme susidaro per daug. Celecoxib Aurobindo mažina prostaglandinų gamybą ir dėl to malšina skausmą ir uždegimą.</w:t>
      </w:r>
    </w:p>
    <w:p w14:paraId="74D81AFA" w14:textId="77777777" w:rsidR="0012604E" w:rsidRPr="00D05A6E" w:rsidRDefault="0012604E" w:rsidP="0012604E">
      <w:pPr>
        <w:rPr>
          <w:rFonts w:eastAsia="Calibri"/>
          <w:sz w:val="22"/>
          <w:szCs w:val="22"/>
          <w:lang w:val="lt-LT"/>
        </w:rPr>
      </w:pPr>
      <w:r w:rsidRPr="00D05A6E">
        <w:rPr>
          <w:rFonts w:eastAsia="Calibri"/>
          <w:sz w:val="22"/>
          <w:szCs w:val="22"/>
          <w:lang w:val="lt-LT"/>
        </w:rPr>
        <w:t>Tikėtina, kad vaistas pradės veikti per kelias valandas po pirmosios dozės išgėrimo, tačiau, kol pasireikš stipriausias poveikis, gali praeiti kelios dienos.</w:t>
      </w:r>
    </w:p>
    <w:p w14:paraId="218FCE93" w14:textId="77777777" w:rsidR="0012604E" w:rsidRPr="00D05A6E" w:rsidRDefault="0012604E" w:rsidP="0012604E">
      <w:pPr>
        <w:widowControl w:val="0"/>
        <w:rPr>
          <w:sz w:val="22"/>
          <w:szCs w:val="22"/>
          <w:lang w:val="lt-LT"/>
        </w:rPr>
      </w:pPr>
    </w:p>
    <w:p w14:paraId="24F4AAA8" w14:textId="77777777" w:rsidR="0012604E" w:rsidRPr="00D05A6E" w:rsidRDefault="0012604E" w:rsidP="0012604E">
      <w:pPr>
        <w:widowControl w:val="0"/>
        <w:ind w:left="567" w:hanging="567"/>
        <w:rPr>
          <w:sz w:val="22"/>
          <w:szCs w:val="22"/>
          <w:lang w:val="lt-LT"/>
        </w:rPr>
      </w:pPr>
    </w:p>
    <w:p w14:paraId="5943ACEC" w14:textId="04BD4CD3" w:rsidR="0012604E" w:rsidRPr="00D05A6E" w:rsidRDefault="0012604E" w:rsidP="0012604E">
      <w:pPr>
        <w:widowControl w:val="0"/>
        <w:numPr>
          <w:ilvl w:val="12"/>
          <w:numId w:val="0"/>
        </w:numPr>
        <w:ind w:left="567" w:hanging="567"/>
        <w:outlineLvl w:val="0"/>
        <w:rPr>
          <w:rFonts w:eastAsiaTheme="minorHAnsi"/>
          <w:b/>
          <w:caps/>
          <w:sz w:val="22"/>
          <w:szCs w:val="22"/>
          <w:lang w:val="lt-LT" w:eastAsia="en-US"/>
        </w:rPr>
      </w:pPr>
      <w:r w:rsidRPr="00D05A6E">
        <w:rPr>
          <w:b/>
          <w:sz w:val="22"/>
          <w:szCs w:val="22"/>
          <w:lang w:val="lt-LT"/>
        </w:rPr>
        <w:t>2.</w:t>
      </w:r>
      <w:r w:rsidRPr="00D05A6E">
        <w:rPr>
          <w:b/>
          <w:sz w:val="22"/>
          <w:szCs w:val="22"/>
          <w:lang w:val="lt-LT"/>
        </w:rPr>
        <w:tab/>
        <w:t>Kas žinotina prieš vartojant Celecoxib Aurobindo</w:t>
      </w:r>
    </w:p>
    <w:p w14:paraId="144DB4ED" w14:textId="77777777" w:rsidR="0012604E" w:rsidRPr="00D05A6E" w:rsidRDefault="0012604E" w:rsidP="0012604E">
      <w:pPr>
        <w:widowControl w:val="0"/>
        <w:ind w:left="567" w:hanging="567"/>
        <w:rPr>
          <w:sz w:val="22"/>
          <w:szCs w:val="22"/>
          <w:lang w:val="lt-LT"/>
        </w:rPr>
      </w:pPr>
    </w:p>
    <w:p w14:paraId="04229DC0" w14:textId="1A151FF6" w:rsidR="0012604E" w:rsidRPr="00D05A6E" w:rsidRDefault="0012604E" w:rsidP="0012604E">
      <w:pPr>
        <w:widowControl w:val="0"/>
        <w:autoSpaceDE w:val="0"/>
        <w:autoSpaceDN w:val="0"/>
        <w:adjustRightInd w:val="0"/>
        <w:rPr>
          <w:rFonts w:eastAsiaTheme="minorHAnsi"/>
          <w:color w:val="000000"/>
          <w:sz w:val="22"/>
          <w:szCs w:val="22"/>
          <w:lang w:val="lt-LT" w:eastAsia="en-US"/>
        </w:rPr>
      </w:pPr>
      <w:r w:rsidRPr="00D05A6E">
        <w:rPr>
          <w:color w:val="000000"/>
          <w:sz w:val="22"/>
          <w:szCs w:val="22"/>
          <w:lang w:val="lt-LT"/>
        </w:rPr>
        <w:t xml:space="preserve">Gydytojas Jums skyrė vartoti Celecoxib Aurobindo. Ši informacija gali padėti, kad gydymo Celecoxib Aurobindo </w:t>
      </w:r>
      <w:r w:rsidRPr="00D05A6E">
        <w:rPr>
          <w:sz w:val="22"/>
          <w:szCs w:val="22"/>
          <w:lang w:val="lt-LT"/>
        </w:rPr>
        <w:t>poveikis būtų geriausias</w:t>
      </w:r>
      <w:r w:rsidRPr="00D05A6E">
        <w:rPr>
          <w:color w:val="000000"/>
          <w:sz w:val="22"/>
          <w:szCs w:val="22"/>
          <w:lang w:val="lt-LT"/>
        </w:rPr>
        <w:t xml:space="preserve">. Jeigu kiltų </w:t>
      </w:r>
      <w:r w:rsidRPr="00D05A6E">
        <w:rPr>
          <w:sz w:val="22"/>
          <w:szCs w:val="22"/>
          <w:lang w:val="lt-LT"/>
        </w:rPr>
        <w:t>bet kokių papildomų klausimų, kreipkitės į gydytoją arba vaistininką</w:t>
      </w:r>
      <w:r w:rsidRPr="00D05A6E">
        <w:rPr>
          <w:color w:val="000000"/>
          <w:sz w:val="22"/>
          <w:szCs w:val="22"/>
          <w:lang w:val="lt-LT"/>
        </w:rPr>
        <w:t>.</w:t>
      </w:r>
    </w:p>
    <w:p w14:paraId="3F0A8453" w14:textId="77777777" w:rsidR="0012604E" w:rsidRPr="00D05A6E" w:rsidRDefault="0012604E" w:rsidP="0012604E">
      <w:pPr>
        <w:widowControl w:val="0"/>
        <w:autoSpaceDE w:val="0"/>
        <w:autoSpaceDN w:val="0"/>
        <w:adjustRightInd w:val="0"/>
        <w:rPr>
          <w:color w:val="000000"/>
          <w:sz w:val="22"/>
          <w:szCs w:val="22"/>
          <w:lang w:val="lt-LT"/>
        </w:rPr>
      </w:pPr>
    </w:p>
    <w:p w14:paraId="72333359" w14:textId="50551F75" w:rsidR="0012604E" w:rsidRPr="00D05A6E" w:rsidRDefault="0012604E" w:rsidP="00D05A6E">
      <w:pPr>
        <w:widowControl w:val="0"/>
        <w:ind w:left="567" w:hanging="567"/>
        <w:outlineLvl w:val="0"/>
        <w:rPr>
          <w:rFonts w:eastAsiaTheme="minorHAnsi"/>
          <w:b/>
          <w:sz w:val="22"/>
          <w:szCs w:val="22"/>
          <w:lang w:val="lt-LT" w:eastAsia="en-US"/>
        </w:rPr>
      </w:pPr>
      <w:r w:rsidRPr="00D05A6E">
        <w:rPr>
          <w:b/>
          <w:bCs/>
          <w:sz w:val="22"/>
          <w:szCs w:val="22"/>
          <w:lang w:val="lt-LT"/>
        </w:rPr>
        <w:t>Pasakykite savo gydytojui, jei Jums tinka bet kuri iš toliau išvardytų būklių, nes pacientams, kuriems pasireiškia šių sutrikimų Celecoxib Aurobindo negalima vartoti.</w:t>
      </w:r>
      <w:r w:rsidR="00D05A6E" w:rsidRPr="00D05A6E">
        <w:rPr>
          <w:b/>
          <w:sz w:val="22"/>
          <w:szCs w:val="22"/>
          <w:lang w:val="lt-LT"/>
        </w:rPr>
        <w:t xml:space="preserve"> </w:t>
      </w:r>
      <w:proofErr w:type="spellStart"/>
      <w:r w:rsidR="00D05A6E" w:rsidRPr="00D05A6E">
        <w:rPr>
          <w:b/>
          <w:sz w:val="22"/>
          <w:szCs w:val="22"/>
          <w:lang w:val="lt-LT"/>
        </w:rPr>
        <w:t>Celecoxib</w:t>
      </w:r>
      <w:proofErr w:type="spellEnd"/>
      <w:r w:rsidR="00D05A6E" w:rsidRPr="00D05A6E">
        <w:rPr>
          <w:b/>
          <w:sz w:val="22"/>
          <w:szCs w:val="22"/>
          <w:lang w:val="lt-LT"/>
        </w:rPr>
        <w:t xml:space="preserve"> </w:t>
      </w:r>
      <w:proofErr w:type="spellStart"/>
      <w:r w:rsidR="00D05A6E" w:rsidRPr="00D05A6E">
        <w:rPr>
          <w:b/>
          <w:sz w:val="22"/>
          <w:szCs w:val="22"/>
          <w:lang w:val="lt-LT"/>
        </w:rPr>
        <w:t>Aurobindo</w:t>
      </w:r>
      <w:proofErr w:type="spellEnd"/>
      <w:r w:rsidR="00D05A6E" w:rsidRPr="00D05A6E">
        <w:rPr>
          <w:b/>
          <w:sz w:val="22"/>
          <w:szCs w:val="22"/>
          <w:lang w:val="lt-LT"/>
        </w:rPr>
        <w:t xml:space="preserve"> vartoti </w:t>
      </w:r>
      <w:r w:rsidR="005E2D58">
        <w:rPr>
          <w:b/>
          <w:sz w:val="22"/>
          <w:szCs w:val="22"/>
          <w:lang w:val="lt-LT"/>
        </w:rPr>
        <w:t>draudžia</w:t>
      </w:r>
      <w:r w:rsidR="00D05A6E" w:rsidRPr="00D05A6E">
        <w:rPr>
          <w:b/>
          <w:sz w:val="22"/>
          <w:szCs w:val="22"/>
          <w:lang w:val="lt-LT"/>
        </w:rPr>
        <w:t>ma:</w:t>
      </w:r>
    </w:p>
    <w:p w14:paraId="3145DC69" w14:textId="77777777" w:rsidR="0012604E" w:rsidRPr="00D05A6E" w:rsidRDefault="0012604E" w:rsidP="0012604E">
      <w:pPr>
        <w:widowControl w:val="0"/>
        <w:numPr>
          <w:ilvl w:val="0"/>
          <w:numId w:val="2"/>
        </w:numPr>
        <w:ind w:left="567" w:hanging="567"/>
        <w:contextualSpacing/>
        <w:rPr>
          <w:rFonts w:eastAsiaTheme="minorHAnsi"/>
          <w:sz w:val="22"/>
          <w:szCs w:val="22"/>
          <w:lang w:val="lt-LT" w:eastAsia="en-US"/>
        </w:rPr>
      </w:pPr>
      <w:r w:rsidRPr="00D05A6E">
        <w:rPr>
          <w:sz w:val="22"/>
          <w:szCs w:val="22"/>
          <w:lang w:val="lt-LT"/>
        </w:rPr>
        <w:t>jeigu yra alergija celekoksibui arba bet kuriai pagalbinei šio vaisto medžiagai (jos išvardytos 6 skyriuje);</w:t>
      </w:r>
    </w:p>
    <w:p w14:paraId="60258461" w14:textId="77777777" w:rsidR="0012604E" w:rsidRPr="00D05A6E" w:rsidRDefault="0012604E" w:rsidP="0012604E">
      <w:pPr>
        <w:widowControl w:val="0"/>
        <w:numPr>
          <w:ilvl w:val="0"/>
          <w:numId w:val="2"/>
        </w:numPr>
        <w:ind w:left="567" w:hanging="567"/>
        <w:contextualSpacing/>
        <w:rPr>
          <w:rFonts w:eastAsiaTheme="minorHAnsi"/>
          <w:sz w:val="22"/>
          <w:szCs w:val="22"/>
          <w:lang w:val="lt-LT" w:eastAsia="en-US"/>
        </w:rPr>
      </w:pPr>
      <w:r w:rsidRPr="00D05A6E">
        <w:rPr>
          <w:sz w:val="22"/>
          <w:szCs w:val="22"/>
          <w:lang w:val="lt-LT"/>
        </w:rPr>
        <w:t>jeigu buvo pasireiškusi alerginė reakcija vaistams, vadinamiems sulfonamidais (tokie vaistai yra kai kurie antibiotikai, vartojami infekcinėms ligoms gydyti);</w:t>
      </w:r>
    </w:p>
    <w:p w14:paraId="1A546E15" w14:textId="77777777" w:rsidR="0012604E" w:rsidRPr="00D05A6E" w:rsidRDefault="0012604E" w:rsidP="0012604E">
      <w:pPr>
        <w:widowControl w:val="0"/>
        <w:numPr>
          <w:ilvl w:val="0"/>
          <w:numId w:val="2"/>
        </w:numPr>
        <w:ind w:left="567" w:hanging="567"/>
        <w:contextualSpacing/>
        <w:rPr>
          <w:rFonts w:eastAsiaTheme="minorHAnsi"/>
          <w:sz w:val="22"/>
          <w:szCs w:val="22"/>
          <w:lang w:val="lt-LT" w:eastAsia="en-US"/>
        </w:rPr>
      </w:pPr>
      <w:r w:rsidRPr="00D05A6E">
        <w:rPr>
          <w:sz w:val="22"/>
          <w:szCs w:val="22"/>
          <w:lang w:val="lt-LT"/>
        </w:rPr>
        <w:t xml:space="preserve">jeigu </w:t>
      </w:r>
      <w:r w:rsidRPr="00D05A6E">
        <w:rPr>
          <w:b/>
          <w:sz w:val="22"/>
          <w:szCs w:val="22"/>
          <w:lang w:val="lt-LT"/>
        </w:rPr>
        <w:t>šiuo metu</w:t>
      </w:r>
      <w:r w:rsidRPr="00D05A6E">
        <w:rPr>
          <w:sz w:val="22"/>
          <w:szCs w:val="22"/>
          <w:lang w:val="lt-LT"/>
        </w:rPr>
        <w:t xml:space="preserve"> sergate skrandžio ar žarnos opalige arba kraujuojate iš skrandžio ar žarnyno;</w:t>
      </w:r>
    </w:p>
    <w:p w14:paraId="340FE43C" w14:textId="77777777" w:rsidR="0012604E" w:rsidRPr="00D05A6E" w:rsidRDefault="0012604E" w:rsidP="0012604E">
      <w:pPr>
        <w:widowControl w:val="0"/>
        <w:numPr>
          <w:ilvl w:val="0"/>
          <w:numId w:val="2"/>
        </w:numPr>
        <w:ind w:left="567" w:hanging="567"/>
        <w:contextualSpacing/>
        <w:rPr>
          <w:rFonts w:eastAsiaTheme="minorHAnsi"/>
          <w:sz w:val="22"/>
          <w:szCs w:val="22"/>
          <w:lang w:val="lt-LT" w:eastAsia="en-US"/>
        </w:rPr>
      </w:pPr>
      <w:r w:rsidRPr="00D05A6E">
        <w:rPr>
          <w:sz w:val="22"/>
          <w:szCs w:val="22"/>
          <w:lang w:val="lt-LT"/>
        </w:rPr>
        <w:t>jeigu pavartojus acetilsalicilo rūgšties arba bet kurių kitų vaistų nuo uždegimo ar skausmą malšinančių vaistų (NVNU) pasireiškė astma, atsirado nosies polipų, sunkus nosies paburkimas ar alerginė reakcija, pavyzdžiui, niežtintis odos išbėrimas, veido, lūpų, liežuvio ar gerklės patinimas, kvėpavimo pasunkėjimas ar švokštimas;</w:t>
      </w:r>
    </w:p>
    <w:p w14:paraId="60B3AC02" w14:textId="77777777" w:rsidR="0012604E" w:rsidRPr="00D05A6E" w:rsidRDefault="0012604E" w:rsidP="0012604E">
      <w:pPr>
        <w:widowControl w:val="0"/>
        <w:numPr>
          <w:ilvl w:val="0"/>
          <w:numId w:val="2"/>
        </w:numPr>
        <w:ind w:left="567" w:hanging="567"/>
        <w:contextualSpacing/>
        <w:rPr>
          <w:rFonts w:eastAsiaTheme="minorHAnsi"/>
          <w:sz w:val="22"/>
          <w:szCs w:val="22"/>
          <w:lang w:val="lt-LT" w:eastAsia="en-US"/>
        </w:rPr>
      </w:pPr>
      <w:r w:rsidRPr="00D05A6E">
        <w:rPr>
          <w:sz w:val="22"/>
          <w:szCs w:val="22"/>
          <w:lang w:val="lt-LT"/>
        </w:rPr>
        <w:t>jeigu esate nėščia. Jeigu gydymo metu galite pastoti, turite aptarti su gydytoju kontracepcijos būdus;</w:t>
      </w:r>
    </w:p>
    <w:p w14:paraId="67DABD3D" w14:textId="77777777" w:rsidR="0012604E" w:rsidRPr="00D05A6E" w:rsidRDefault="0012604E" w:rsidP="0012604E">
      <w:pPr>
        <w:widowControl w:val="0"/>
        <w:numPr>
          <w:ilvl w:val="0"/>
          <w:numId w:val="2"/>
        </w:numPr>
        <w:ind w:left="567" w:hanging="567"/>
        <w:contextualSpacing/>
        <w:rPr>
          <w:rFonts w:eastAsiaTheme="minorHAnsi"/>
          <w:sz w:val="22"/>
          <w:szCs w:val="22"/>
          <w:lang w:val="lt-LT" w:eastAsia="en-US"/>
        </w:rPr>
      </w:pPr>
      <w:r w:rsidRPr="00D05A6E">
        <w:rPr>
          <w:sz w:val="22"/>
          <w:szCs w:val="22"/>
          <w:lang w:val="lt-LT"/>
        </w:rPr>
        <w:t>jeigu maitinate krūtimi;</w:t>
      </w:r>
    </w:p>
    <w:p w14:paraId="4D9AB84F" w14:textId="77777777" w:rsidR="0012604E" w:rsidRPr="00D05A6E" w:rsidRDefault="0012604E" w:rsidP="0012604E">
      <w:pPr>
        <w:widowControl w:val="0"/>
        <w:numPr>
          <w:ilvl w:val="0"/>
          <w:numId w:val="2"/>
        </w:numPr>
        <w:ind w:left="567" w:hanging="567"/>
        <w:contextualSpacing/>
        <w:rPr>
          <w:rFonts w:eastAsiaTheme="minorHAnsi"/>
          <w:sz w:val="22"/>
          <w:szCs w:val="22"/>
          <w:lang w:val="lt-LT" w:eastAsia="en-US"/>
        </w:rPr>
      </w:pPr>
      <w:r w:rsidRPr="00D05A6E">
        <w:rPr>
          <w:sz w:val="22"/>
          <w:szCs w:val="22"/>
          <w:lang w:val="lt-LT"/>
        </w:rPr>
        <w:t>jeigu sergate sunkia kepenų liga;</w:t>
      </w:r>
    </w:p>
    <w:p w14:paraId="439D7ECC" w14:textId="77777777" w:rsidR="0012604E" w:rsidRPr="00D05A6E" w:rsidRDefault="0012604E" w:rsidP="0012604E">
      <w:pPr>
        <w:widowControl w:val="0"/>
        <w:numPr>
          <w:ilvl w:val="0"/>
          <w:numId w:val="2"/>
        </w:numPr>
        <w:ind w:left="567" w:hanging="567"/>
        <w:contextualSpacing/>
        <w:rPr>
          <w:rFonts w:eastAsiaTheme="minorHAnsi"/>
          <w:sz w:val="22"/>
          <w:szCs w:val="22"/>
          <w:lang w:val="lt-LT" w:eastAsia="en-US"/>
        </w:rPr>
      </w:pPr>
      <w:r w:rsidRPr="00D05A6E">
        <w:rPr>
          <w:sz w:val="22"/>
          <w:szCs w:val="22"/>
          <w:lang w:val="lt-LT"/>
        </w:rPr>
        <w:t>jeigu sergate sunkia inkstų liga;</w:t>
      </w:r>
    </w:p>
    <w:p w14:paraId="0C16389F" w14:textId="77777777" w:rsidR="0012604E" w:rsidRPr="00D05A6E" w:rsidRDefault="0012604E" w:rsidP="0012604E">
      <w:pPr>
        <w:widowControl w:val="0"/>
        <w:numPr>
          <w:ilvl w:val="0"/>
          <w:numId w:val="2"/>
        </w:numPr>
        <w:ind w:left="567" w:hanging="567"/>
        <w:contextualSpacing/>
        <w:rPr>
          <w:rFonts w:eastAsiaTheme="minorHAnsi"/>
          <w:sz w:val="22"/>
          <w:szCs w:val="22"/>
          <w:lang w:val="lt-LT" w:eastAsia="en-US"/>
        </w:rPr>
      </w:pPr>
      <w:r w:rsidRPr="00D05A6E">
        <w:rPr>
          <w:sz w:val="22"/>
          <w:szCs w:val="22"/>
          <w:lang w:val="lt-LT"/>
        </w:rPr>
        <w:t>jeigu sergate uždegimine žarnų liga (pavyzdžiui, opiniu kolitu ar Krono liga);</w:t>
      </w:r>
    </w:p>
    <w:p w14:paraId="4B86DD70" w14:textId="77777777" w:rsidR="0012604E" w:rsidRPr="00D05A6E" w:rsidRDefault="0012604E" w:rsidP="0012604E">
      <w:pPr>
        <w:widowControl w:val="0"/>
        <w:numPr>
          <w:ilvl w:val="0"/>
          <w:numId w:val="2"/>
        </w:numPr>
        <w:ind w:left="567" w:hanging="567"/>
        <w:contextualSpacing/>
        <w:rPr>
          <w:rFonts w:eastAsiaTheme="minorHAnsi"/>
          <w:sz w:val="22"/>
          <w:szCs w:val="22"/>
          <w:lang w:val="lt-LT" w:eastAsia="en-US"/>
        </w:rPr>
      </w:pPr>
      <w:r w:rsidRPr="00D05A6E">
        <w:rPr>
          <w:sz w:val="22"/>
          <w:szCs w:val="22"/>
          <w:lang w:val="lt-LT"/>
        </w:rPr>
        <w:t>jeigu sergate širdies nepakankamumu, diagnozuota išeminė širdies liga arba smegenų kraujagyslių liga (pavyzdžiui, buvo diagnozuotas širdies priepuolis, insultas arba praeinantysis smegenų išemijos priepuolis (trumpalaikis smegenų kraujotakos sutrikimas, dar vadinamas mini insultu), krūtinės angina arba širdies ar smegenų kraujagyslių užsikimšimas);</w:t>
      </w:r>
    </w:p>
    <w:p w14:paraId="0FE9FBF0" w14:textId="77777777" w:rsidR="0012604E" w:rsidRPr="00D05A6E" w:rsidRDefault="0012604E" w:rsidP="0012604E">
      <w:pPr>
        <w:widowControl w:val="0"/>
        <w:numPr>
          <w:ilvl w:val="0"/>
          <w:numId w:val="2"/>
        </w:numPr>
        <w:ind w:left="567" w:hanging="567"/>
        <w:contextualSpacing/>
        <w:rPr>
          <w:rFonts w:eastAsiaTheme="minorHAnsi"/>
          <w:sz w:val="22"/>
          <w:szCs w:val="22"/>
          <w:lang w:val="lt-LT" w:eastAsia="en-US"/>
        </w:rPr>
      </w:pPr>
      <w:r w:rsidRPr="00D05A6E">
        <w:rPr>
          <w:sz w:val="22"/>
          <w:szCs w:val="22"/>
          <w:lang w:val="lt-LT"/>
        </w:rPr>
        <w:t>jeigu yra arba buvo kraujotakos sutrikimų (periferinių arterijų liga) arba atlikta kojų arterijų operacija.</w:t>
      </w:r>
    </w:p>
    <w:p w14:paraId="1E72EF65" w14:textId="77777777" w:rsidR="0012604E" w:rsidRPr="00D05A6E" w:rsidRDefault="0012604E" w:rsidP="0012604E">
      <w:pPr>
        <w:widowControl w:val="0"/>
        <w:numPr>
          <w:ilvl w:val="12"/>
          <w:numId w:val="0"/>
        </w:numPr>
        <w:ind w:left="360" w:hanging="360"/>
        <w:rPr>
          <w:sz w:val="22"/>
          <w:szCs w:val="22"/>
          <w:lang w:val="lt-LT"/>
        </w:rPr>
      </w:pPr>
    </w:p>
    <w:p w14:paraId="3A56BAED" w14:textId="77777777" w:rsidR="0012604E" w:rsidRPr="00D05A6E" w:rsidRDefault="0012604E" w:rsidP="0012604E">
      <w:pPr>
        <w:widowControl w:val="0"/>
        <w:jc w:val="both"/>
        <w:outlineLvl w:val="0"/>
        <w:rPr>
          <w:rFonts w:eastAsiaTheme="minorHAnsi"/>
          <w:b/>
          <w:sz w:val="22"/>
          <w:szCs w:val="22"/>
          <w:lang w:val="lt-LT" w:eastAsia="en-US"/>
        </w:rPr>
      </w:pPr>
      <w:r w:rsidRPr="00D05A6E">
        <w:rPr>
          <w:b/>
          <w:sz w:val="22"/>
          <w:szCs w:val="22"/>
          <w:lang w:val="lt-LT"/>
        </w:rPr>
        <w:t>Įspėjimai ir atsargumo priemonės</w:t>
      </w:r>
    </w:p>
    <w:p w14:paraId="2C4DE9A5" w14:textId="36C6D663" w:rsidR="0012604E" w:rsidRPr="00D05A6E" w:rsidRDefault="0012604E" w:rsidP="0012604E">
      <w:pPr>
        <w:widowControl w:val="0"/>
        <w:numPr>
          <w:ilvl w:val="12"/>
          <w:numId w:val="0"/>
        </w:numPr>
        <w:rPr>
          <w:rFonts w:eastAsiaTheme="minorHAnsi"/>
          <w:sz w:val="22"/>
          <w:szCs w:val="22"/>
          <w:lang w:val="lt-LT" w:eastAsia="en-US"/>
        </w:rPr>
      </w:pPr>
      <w:r w:rsidRPr="00D05A6E">
        <w:rPr>
          <w:sz w:val="22"/>
          <w:szCs w:val="22"/>
          <w:lang w:val="lt-LT"/>
        </w:rPr>
        <w:t>Pasitarkite su gydytoju arba vaistininku, prieš</w:t>
      </w:r>
      <w:r w:rsidRPr="00D05A6E">
        <w:rPr>
          <w:rFonts w:eastAsia="Calibri"/>
          <w:sz w:val="22"/>
          <w:szCs w:val="22"/>
          <w:lang w:val="lt-LT"/>
        </w:rPr>
        <w:t xml:space="preserve"> pradėdami vartoti Celecoxib Aurobindo</w:t>
      </w:r>
      <w:r w:rsidRPr="00D05A6E">
        <w:rPr>
          <w:sz w:val="22"/>
          <w:szCs w:val="22"/>
          <w:lang w:val="lt-LT"/>
        </w:rPr>
        <w:t>:</w:t>
      </w:r>
    </w:p>
    <w:p w14:paraId="440926B9" w14:textId="04A733AC" w:rsidR="0012604E" w:rsidRPr="00D05A6E" w:rsidRDefault="0012604E" w:rsidP="0012604E">
      <w:pPr>
        <w:widowControl w:val="0"/>
        <w:numPr>
          <w:ilvl w:val="0"/>
          <w:numId w:val="4"/>
        </w:numPr>
        <w:ind w:left="567" w:hanging="567"/>
        <w:contextualSpacing/>
        <w:rPr>
          <w:rFonts w:eastAsiaTheme="minorHAnsi"/>
          <w:sz w:val="22"/>
          <w:szCs w:val="22"/>
          <w:lang w:val="lt-LT" w:eastAsia="en-US"/>
        </w:rPr>
      </w:pPr>
      <w:r w:rsidRPr="00D05A6E">
        <w:rPr>
          <w:sz w:val="22"/>
          <w:szCs w:val="22"/>
          <w:lang w:val="lt-LT"/>
        </w:rPr>
        <w:t xml:space="preserve">jeigu </w:t>
      </w:r>
      <w:r w:rsidRPr="00D05A6E">
        <w:rPr>
          <w:b/>
          <w:sz w:val="22"/>
          <w:szCs w:val="22"/>
          <w:lang w:val="lt-LT"/>
        </w:rPr>
        <w:t>anksčiau</w:t>
      </w:r>
      <w:r w:rsidRPr="00D05A6E">
        <w:rPr>
          <w:sz w:val="22"/>
          <w:szCs w:val="22"/>
          <w:lang w:val="lt-LT"/>
        </w:rPr>
        <w:t xml:space="preserve"> buvo pasireiškusi opa arba kraujavimas iš skrandžio ar žarnyno (</w:t>
      </w:r>
      <w:r w:rsidRPr="00D05A6E">
        <w:rPr>
          <w:b/>
          <w:sz w:val="22"/>
          <w:szCs w:val="22"/>
          <w:lang w:val="lt-LT"/>
        </w:rPr>
        <w:t xml:space="preserve">Celecoxib Aurobindo vartoti negalima, </w:t>
      </w:r>
      <w:r w:rsidRPr="00D05A6E">
        <w:rPr>
          <w:sz w:val="22"/>
          <w:szCs w:val="22"/>
          <w:lang w:val="lt-LT"/>
        </w:rPr>
        <w:t>jeigu</w:t>
      </w:r>
      <w:r w:rsidRPr="00D05A6E">
        <w:rPr>
          <w:b/>
          <w:sz w:val="22"/>
          <w:szCs w:val="22"/>
          <w:lang w:val="lt-LT"/>
        </w:rPr>
        <w:t xml:space="preserve"> šiuo metu </w:t>
      </w:r>
      <w:r w:rsidRPr="00D05A6E">
        <w:rPr>
          <w:sz w:val="22"/>
          <w:szCs w:val="22"/>
          <w:lang w:val="lt-LT"/>
        </w:rPr>
        <w:t>yra opa arba kraujuojate iš skrandžio ar žarnyno);</w:t>
      </w:r>
    </w:p>
    <w:p w14:paraId="2E1F617F" w14:textId="77777777" w:rsidR="0012604E" w:rsidRPr="00D05A6E" w:rsidRDefault="0012604E" w:rsidP="0012604E">
      <w:pPr>
        <w:widowControl w:val="0"/>
        <w:numPr>
          <w:ilvl w:val="0"/>
          <w:numId w:val="4"/>
        </w:numPr>
        <w:ind w:left="567" w:hanging="567"/>
        <w:contextualSpacing/>
        <w:rPr>
          <w:rFonts w:eastAsiaTheme="minorHAnsi"/>
          <w:sz w:val="22"/>
          <w:szCs w:val="22"/>
          <w:lang w:val="lt-LT" w:eastAsia="en-US"/>
        </w:rPr>
      </w:pPr>
      <w:r w:rsidRPr="00D05A6E">
        <w:rPr>
          <w:sz w:val="22"/>
          <w:szCs w:val="22"/>
          <w:lang w:val="lt-LT"/>
        </w:rPr>
        <w:t>jeigu vartojate acetilsalicilo rūgšties (net jei vartojate mažą dozę širdžiai apsaugoti);</w:t>
      </w:r>
    </w:p>
    <w:p w14:paraId="04EC1A42" w14:textId="77777777" w:rsidR="0012604E" w:rsidRPr="00D05A6E" w:rsidRDefault="0012604E" w:rsidP="0012604E">
      <w:pPr>
        <w:widowControl w:val="0"/>
        <w:numPr>
          <w:ilvl w:val="0"/>
          <w:numId w:val="4"/>
        </w:numPr>
        <w:ind w:left="567" w:hanging="567"/>
        <w:contextualSpacing/>
        <w:rPr>
          <w:rFonts w:eastAsiaTheme="minorHAnsi"/>
          <w:sz w:val="22"/>
          <w:szCs w:val="22"/>
          <w:lang w:val="lt-LT" w:eastAsia="en-US"/>
        </w:rPr>
      </w:pPr>
      <w:r w:rsidRPr="00D05A6E">
        <w:rPr>
          <w:rFonts w:eastAsiaTheme="minorHAnsi"/>
          <w:sz w:val="22"/>
          <w:szCs w:val="22"/>
          <w:lang w:val="lt-LT" w:eastAsia="en-US"/>
        </w:rPr>
        <w:t>jeigu Jums taikomas antitrombocitinis gydymas;</w:t>
      </w:r>
    </w:p>
    <w:p w14:paraId="70B816A3" w14:textId="77777777" w:rsidR="0012604E" w:rsidRPr="00D05A6E" w:rsidRDefault="0012604E" w:rsidP="0012604E">
      <w:pPr>
        <w:widowControl w:val="0"/>
        <w:numPr>
          <w:ilvl w:val="0"/>
          <w:numId w:val="4"/>
        </w:numPr>
        <w:ind w:left="567" w:hanging="567"/>
        <w:contextualSpacing/>
        <w:rPr>
          <w:rFonts w:eastAsiaTheme="minorHAnsi"/>
          <w:sz w:val="22"/>
          <w:szCs w:val="22"/>
          <w:lang w:val="lt-LT" w:eastAsia="en-US"/>
        </w:rPr>
      </w:pPr>
      <w:r w:rsidRPr="00D05A6E">
        <w:rPr>
          <w:sz w:val="22"/>
          <w:szCs w:val="22"/>
          <w:lang w:val="lt-LT"/>
        </w:rPr>
        <w:t>jeigu vartojate kraujo krešėjimą mažinančių vaistų (pavyzdžiui, varfarino, į varfariną panašių antikoaguliantų ar naujų kraujo krešėjimą mažinančių vaistų, tokių kaip apiksabanas);</w:t>
      </w:r>
    </w:p>
    <w:p w14:paraId="6149620D" w14:textId="77777777" w:rsidR="0012604E" w:rsidRPr="00D05A6E" w:rsidRDefault="0012604E" w:rsidP="0012604E">
      <w:pPr>
        <w:widowControl w:val="0"/>
        <w:numPr>
          <w:ilvl w:val="0"/>
          <w:numId w:val="4"/>
        </w:numPr>
        <w:ind w:left="567" w:hanging="567"/>
        <w:contextualSpacing/>
        <w:rPr>
          <w:sz w:val="22"/>
          <w:szCs w:val="22"/>
          <w:lang w:val="lt-LT"/>
        </w:rPr>
      </w:pPr>
      <w:r w:rsidRPr="00D05A6E">
        <w:rPr>
          <w:sz w:val="22"/>
          <w:szCs w:val="22"/>
          <w:lang w:val="lt-LT"/>
        </w:rPr>
        <w:t>jeigu vartojate vaistų, vadinamų kortikosteroidais (pvz., prednizono);</w:t>
      </w:r>
    </w:p>
    <w:p w14:paraId="574369DC" w14:textId="531B2E85" w:rsidR="0012604E" w:rsidRPr="00D05A6E" w:rsidRDefault="0012604E" w:rsidP="0012604E">
      <w:pPr>
        <w:widowControl w:val="0"/>
        <w:numPr>
          <w:ilvl w:val="0"/>
          <w:numId w:val="4"/>
        </w:numPr>
        <w:ind w:left="567" w:hanging="567"/>
        <w:contextualSpacing/>
        <w:rPr>
          <w:rFonts w:eastAsiaTheme="minorHAnsi"/>
          <w:sz w:val="22"/>
          <w:szCs w:val="22"/>
          <w:lang w:val="lt-LT" w:eastAsia="en-US"/>
        </w:rPr>
      </w:pPr>
      <w:r w:rsidRPr="00D05A6E">
        <w:rPr>
          <w:sz w:val="22"/>
          <w:szCs w:val="22"/>
          <w:lang w:val="lt-LT"/>
        </w:rPr>
        <w:t>jeigu Celecoxib Aurobindo vartojate kartu su kitais NVNU, kurių sudėtyje nėra acetilsalicilo rūgšties (pavyzdžiui, ibuprofenu ar diklofenaku). Šių vaistų vartoti kartu nerekomenduojama;</w:t>
      </w:r>
    </w:p>
    <w:p w14:paraId="5040EE4B" w14:textId="77777777" w:rsidR="0012604E" w:rsidRPr="00D05A6E" w:rsidRDefault="0012604E" w:rsidP="0012604E">
      <w:pPr>
        <w:widowControl w:val="0"/>
        <w:numPr>
          <w:ilvl w:val="0"/>
          <w:numId w:val="4"/>
        </w:numPr>
        <w:ind w:left="567" w:hanging="567"/>
        <w:contextualSpacing/>
        <w:rPr>
          <w:rFonts w:eastAsiaTheme="minorHAnsi"/>
          <w:sz w:val="22"/>
          <w:szCs w:val="22"/>
          <w:lang w:val="lt-LT" w:eastAsia="en-US"/>
        </w:rPr>
      </w:pPr>
      <w:r w:rsidRPr="00D05A6E">
        <w:rPr>
          <w:sz w:val="22"/>
          <w:szCs w:val="22"/>
          <w:lang w:val="lt-LT"/>
        </w:rPr>
        <w:t>jeigu rūkote, sergate cukriniu diabetu, yra padidėjęs kraujospūdis arba padidėjęs cholesterolio kiekis kraujyje;</w:t>
      </w:r>
    </w:p>
    <w:p w14:paraId="66029720" w14:textId="77777777" w:rsidR="0012604E" w:rsidRPr="00D05A6E" w:rsidRDefault="0012604E" w:rsidP="0012604E">
      <w:pPr>
        <w:widowControl w:val="0"/>
        <w:numPr>
          <w:ilvl w:val="0"/>
          <w:numId w:val="4"/>
        </w:numPr>
        <w:ind w:left="567" w:hanging="567"/>
        <w:contextualSpacing/>
        <w:rPr>
          <w:rFonts w:eastAsiaTheme="minorHAnsi"/>
          <w:sz w:val="22"/>
          <w:szCs w:val="22"/>
          <w:lang w:val="lt-LT" w:eastAsia="en-US"/>
        </w:rPr>
      </w:pPr>
      <w:r w:rsidRPr="00D05A6E">
        <w:rPr>
          <w:sz w:val="22"/>
          <w:szCs w:val="22"/>
          <w:lang w:val="lt-LT"/>
        </w:rPr>
        <w:t>jeigu sergate širdies, kepenų ar inkstų funkcijos sutrikimais (gydytojas gali pageidauti reguliariai tikrinti Jūsų būklę);</w:t>
      </w:r>
    </w:p>
    <w:p w14:paraId="0C6C8556" w14:textId="77777777" w:rsidR="0012604E" w:rsidRPr="00D05A6E" w:rsidRDefault="0012604E" w:rsidP="0012604E">
      <w:pPr>
        <w:widowControl w:val="0"/>
        <w:numPr>
          <w:ilvl w:val="0"/>
          <w:numId w:val="4"/>
        </w:numPr>
        <w:ind w:left="567" w:hanging="567"/>
        <w:contextualSpacing/>
        <w:rPr>
          <w:rFonts w:eastAsiaTheme="minorHAnsi"/>
          <w:sz w:val="22"/>
          <w:szCs w:val="22"/>
          <w:lang w:val="lt-LT" w:eastAsia="en-US"/>
        </w:rPr>
      </w:pPr>
      <w:r w:rsidRPr="00D05A6E">
        <w:rPr>
          <w:sz w:val="22"/>
          <w:szCs w:val="22"/>
          <w:lang w:val="lt-LT"/>
        </w:rPr>
        <w:t>jeigu yra skysčių susikaupimas organizme (pavyzdžiui, kulkšnių ir pėdų patinimas);</w:t>
      </w:r>
    </w:p>
    <w:p w14:paraId="3A43FE7F" w14:textId="77777777" w:rsidR="0012604E" w:rsidRPr="00D05A6E" w:rsidRDefault="0012604E" w:rsidP="0012604E">
      <w:pPr>
        <w:widowControl w:val="0"/>
        <w:numPr>
          <w:ilvl w:val="0"/>
          <w:numId w:val="4"/>
        </w:numPr>
        <w:ind w:left="567" w:hanging="567"/>
        <w:contextualSpacing/>
        <w:rPr>
          <w:rFonts w:eastAsiaTheme="minorHAnsi"/>
          <w:sz w:val="22"/>
          <w:szCs w:val="22"/>
          <w:lang w:val="lt-LT" w:eastAsia="en-US"/>
        </w:rPr>
      </w:pPr>
      <w:r w:rsidRPr="00D05A6E">
        <w:rPr>
          <w:sz w:val="22"/>
          <w:szCs w:val="22"/>
          <w:lang w:val="lt-LT"/>
        </w:rPr>
        <w:t>jeigu Jūsų organizme trūksta skysčių, pavyzdžiui, dėl vėmimo, viduriavimo arba diuretikų (jais iš organizmo šalinamas skysčių perteklius) vartojimo;</w:t>
      </w:r>
    </w:p>
    <w:p w14:paraId="5D872833" w14:textId="77777777" w:rsidR="0012604E" w:rsidRPr="00D05A6E" w:rsidRDefault="0012604E" w:rsidP="0012604E">
      <w:pPr>
        <w:widowControl w:val="0"/>
        <w:numPr>
          <w:ilvl w:val="0"/>
          <w:numId w:val="4"/>
        </w:numPr>
        <w:ind w:left="567" w:hanging="567"/>
        <w:contextualSpacing/>
        <w:rPr>
          <w:rFonts w:eastAsiaTheme="minorHAnsi"/>
          <w:sz w:val="22"/>
          <w:szCs w:val="22"/>
          <w:lang w:val="lt-LT" w:eastAsia="en-US"/>
        </w:rPr>
      </w:pPr>
      <w:r w:rsidRPr="00D05A6E">
        <w:rPr>
          <w:sz w:val="22"/>
          <w:szCs w:val="22"/>
          <w:lang w:val="lt-LT"/>
        </w:rPr>
        <w:t>jeigu bet kurie vaistai buvo sukėlę sunkią alerginę reakciją arba sunkią odos reakciją;</w:t>
      </w:r>
    </w:p>
    <w:p w14:paraId="251E131B" w14:textId="7A2EB136" w:rsidR="0012604E" w:rsidRPr="00D05A6E" w:rsidRDefault="0012604E" w:rsidP="0012604E">
      <w:pPr>
        <w:widowControl w:val="0"/>
        <w:numPr>
          <w:ilvl w:val="0"/>
          <w:numId w:val="4"/>
        </w:numPr>
        <w:ind w:left="567" w:hanging="567"/>
        <w:contextualSpacing/>
        <w:rPr>
          <w:rFonts w:eastAsiaTheme="minorHAnsi"/>
          <w:sz w:val="22"/>
          <w:szCs w:val="22"/>
          <w:lang w:val="lt-LT" w:eastAsia="en-US"/>
        </w:rPr>
      </w:pPr>
      <w:r w:rsidRPr="00D05A6E">
        <w:rPr>
          <w:sz w:val="22"/>
          <w:szCs w:val="22"/>
          <w:lang w:val="lt-LT"/>
        </w:rPr>
        <w:t>jeigu negaluojate dėl infekcijos arba galvojate, kad pasireiškė infekcinė liga, nes Celecoxib Aurobindo gali slėpti karščiavimą ir kitus infekcijos bei uždegimo požymius;</w:t>
      </w:r>
    </w:p>
    <w:p w14:paraId="0DCFBFD7" w14:textId="77777777" w:rsidR="0012604E" w:rsidRPr="00D05A6E" w:rsidRDefault="0012604E" w:rsidP="0012604E">
      <w:pPr>
        <w:widowControl w:val="0"/>
        <w:numPr>
          <w:ilvl w:val="0"/>
          <w:numId w:val="4"/>
        </w:numPr>
        <w:ind w:left="567" w:hanging="567"/>
        <w:contextualSpacing/>
        <w:rPr>
          <w:rFonts w:eastAsiaTheme="minorHAnsi"/>
          <w:sz w:val="22"/>
          <w:szCs w:val="22"/>
          <w:lang w:val="lt-LT" w:eastAsia="en-US"/>
        </w:rPr>
      </w:pPr>
      <w:r w:rsidRPr="00D05A6E">
        <w:rPr>
          <w:sz w:val="22"/>
          <w:szCs w:val="22"/>
          <w:lang w:val="lt-LT"/>
        </w:rPr>
        <w:t>jeigu esate vyresni kaip 65 metų (gydytojas pageidaus reguliariai stebėti Jūsų būklę);</w:t>
      </w:r>
    </w:p>
    <w:p w14:paraId="75FF4417" w14:textId="77777777" w:rsidR="0012604E" w:rsidRPr="00D05A6E" w:rsidRDefault="0012604E" w:rsidP="0012604E">
      <w:pPr>
        <w:numPr>
          <w:ilvl w:val="0"/>
          <w:numId w:val="4"/>
        </w:numPr>
        <w:ind w:left="567" w:hanging="567"/>
        <w:contextualSpacing/>
        <w:rPr>
          <w:rFonts w:eastAsia="Calibri"/>
          <w:sz w:val="22"/>
          <w:szCs w:val="22"/>
          <w:lang w:val="lt-LT"/>
        </w:rPr>
      </w:pPr>
      <w:r w:rsidRPr="00D05A6E">
        <w:rPr>
          <w:rFonts w:eastAsia="Calibri"/>
          <w:sz w:val="22"/>
          <w:szCs w:val="22"/>
          <w:lang w:val="lt-LT"/>
        </w:rPr>
        <w:t>jeigu vartojate alkoholį ir NVNU, nes tai gali didinti virškinimo trakto sutrikimų riziką.</w:t>
      </w:r>
    </w:p>
    <w:p w14:paraId="5CE40DE8" w14:textId="77777777" w:rsidR="0012604E" w:rsidRPr="00D05A6E" w:rsidRDefault="0012604E" w:rsidP="0012604E">
      <w:pPr>
        <w:widowControl w:val="0"/>
        <w:autoSpaceDE w:val="0"/>
        <w:autoSpaceDN w:val="0"/>
        <w:adjustRightInd w:val="0"/>
        <w:rPr>
          <w:color w:val="000000"/>
          <w:sz w:val="22"/>
          <w:szCs w:val="22"/>
          <w:lang w:val="lt-LT"/>
        </w:rPr>
      </w:pPr>
    </w:p>
    <w:p w14:paraId="33F65852" w14:textId="77777777" w:rsidR="0012604E" w:rsidRPr="00D05A6E" w:rsidRDefault="0012604E" w:rsidP="0012604E">
      <w:pPr>
        <w:widowControl w:val="0"/>
        <w:autoSpaceDE w:val="0"/>
        <w:autoSpaceDN w:val="0"/>
        <w:adjustRightInd w:val="0"/>
        <w:rPr>
          <w:rFonts w:eastAsiaTheme="minorHAnsi"/>
          <w:color w:val="000000"/>
          <w:sz w:val="22"/>
          <w:szCs w:val="22"/>
          <w:lang w:val="lt-LT" w:eastAsia="en-US"/>
        </w:rPr>
      </w:pPr>
      <w:r w:rsidRPr="00D05A6E">
        <w:rPr>
          <w:color w:val="000000"/>
          <w:sz w:val="22"/>
          <w:szCs w:val="22"/>
          <w:lang w:val="lt-LT"/>
        </w:rPr>
        <w:t>Šis vaistas, kaip ir kitokie NVNU (</w:t>
      </w:r>
      <w:r w:rsidRPr="00D05A6E">
        <w:rPr>
          <w:sz w:val="22"/>
          <w:szCs w:val="22"/>
          <w:lang w:val="lt-LT"/>
        </w:rPr>
        <w:t>pavyzdžiui,</w:t>
      </w:r>
      <w:r w:rsidRPr="00D05A6E">
        <w:rPr>
          <w:color w:val="000000"/>
          <w:sz w:val="22"/>
          <w:szCs w:val="22"/>
          <w:lang w:val="lt-LT"/>
        </w:rPr>
        <w:t xml:space="preserve"> ibuprofenas, diklofenakas), gali didinti kraujospūdį, taigi gydytojas gali paprašyti reguliariai matuoti kraujospūdį.</w:t>
      </w:r>
    </w:p>
    <w:p w14:paraId="0CA70FDE" w14:textId="77777777" w:rsidR="0012604E" w:rsidRPr="00D05A6E" w:rsidRDefault="0012604E" w:rsidP="0012604E">
      <w:pPr>
        <w:widowControl w:val="0"/>
        <w:autoSpaceDE w:val="0"/>
        <w:autoSpaceDN w:val="0"/>
        <w:adjustRightInd w:val="0"/>
        <w:rPr>
          <w:color w:val="000000"/>
          <w:sz w:val="22"/>
          <w:szCs w:val="22"/>
          <w:lang w:val="lt-LT"/>
        </w:rPr>
      </w:pPr>
    </w:p>
    <w:p w14:paraId="00187578" w14:textId="77777777" w:rsidR="0012604E" w:rsidRPr="00D05A6E" w:rsidRDefault="0012604E" w:rsidP="0012604E">
      <w:pPr>
        <w:widowControl w:val="0"/>
        <w:autoSpaceDE w:val="0"/>
        <w:autoSpaceDN w:val="0"/>
        <w:adjustRightInd w:val="0"/>
        <w:rPr>
          <w:rFonts w:eastAsiaTheme="minorHAnsi"/>
          <w:sz w:val="22"/>
          <w:szCs w:val="22"/>
          <w:lang w:val="lt-LT" w:eastAsia="en-US"/>
        </w:rPr>
      </w:pPr>
      <w:r w:rsidRPr="00D05A6E">
        <w:rPr>
          <w:color w:val="000000"/>
          <w:sz w:val="22"/>
          <w:szCs w:val="22"/>
          <w:lang w:val="lt-LT"/>
        </w:rPr>
        <w:t xml:space="preserve">Vartojant </w:t>
      </w:r>
      <w:r w:rsidRPr="00D05A6E">
        <w:rPr>
          <w:sz w:val="22"/>
          <w:szCs w:val="22"/>
          <w:lang w:val="lt-LT"/>
        </w:rPr>
        <w:t>celekoksibo, buvo keletas sunkių kepenų reakcijų atvejų, įskaitant sunkų kepenų uždegimą, kepenų pažaidą, kepenų nepakankamumą (kai kurie atvejai buvo mirtini arba prireikė kepenų persodinimo). Tais atvejais, kai buvo nustatytas tokio poveikio pasireiškimo laikas, dauguma sunkių kepenų reakcijų pasireiškė per vieną mėnesį po to, kai buvo pradėtas gydymas šiuo vaistu.</w:t>
      </w:r>
    </w:p>
    <w:p w14:paraId="455F2A73" w14:textId="77777777" w:rsidR="0012604E" w:rsidRPr="00D05A6E" w:rsidRDefault="0012604E" w:rsidP="0012604E">
      <w:pPr>
        <w:widowControl w:val="0"/>
        <w:autoSpaceDE w:val="0"/>
        <w:autoSpaceDN w:val="0"/>
        <w:adjustRightInd w:val="0"/>
        <w:rPr>
          <w:color w:val="000000"/>
          <w:sz w:val="22"/>
          <w:szCs w:val="22"/>
          <w:lang w:val="lt-LT"/>
        </w:rPr>
      </w:pPr>
    </w:p>
    <w:p w14:paraId="6EEC5DE9" w14:textId="0B1C8C73" w:rsidR="0012604E" w:rsidRPr="00D05A6E" w:rsidRDefault="0012604E" w:rsidP="0012604E">
      <w:pPr>
        <w:widowControl w:val="0"/>
        <w:autoSpaceDE w:val="0"/>
        <w:autoSpaceDN w:val="0"/>
        <w:adjustRightInd w:val="0"/>
        <w:rPr>
          <w:rFonts w:eastAsia="Calibri"/>
          <w:sz w:val="22"/>
          <w:szCs w:val="22"/>
          <w:lang w:val="lt-LT" w:eastAsia="en-US"/>
        </w:rPr>
      </w:pPr>
      <w:r w:rsidRPr="00D05A6E">
        <w:rPr>
          <w:color w:val="000000"/>
          <w:sz w:val="22"/>
          <w:szCs w:val="22"/>
          <w:lang w:val="lt-LT"/>
        </w:rPr>
        <w:t>Vartojant Celecoxib Aurobindo, gali būti sunkiau pastoti. Jei planuojate pastoti arba yra su pastojimu susijusių problemų, apie tai pasakykite gydytojui (žr. poskyrį apie nėštumą ir žindymo laikotarpį</w:t>
      </w:r>
      <w:r w:rsidRPr="00D05A6E">
        <w:rPr>
          <w:rFonts w:eastAsia="Calibri"/>
          <w:sz w:val="22"/>
          <w:szCs w:val="22"/>
          <w:lang w:val="lt-LT"/>
        </w:rPr>
        <w:t>).</w:t>
      </w:r>
    </w:p>
    <w:p w14:paraId="7CDB9CD7" w14:textId="77777777" w:rsidR="0012604E" w:rsidRPr="00D05A6E" w:rsidRDefault="0012604E" w:rsidP="0012604E">
      <w:pPr>
        <w:widowControl w:val="0"/>
        <w:autoSpaceDE w:val="0"/>
        <w:autoSpaceDN w:val="0"/>
        <w:adjustRightInd w:val="0"/>
        <w:rPr>
          <w:color w:val="000000"/>
          <w:sz w:val="22"/>
          <w:szCs w:val="22"/>
          <w:lang w:val="lt-LT"/>
        </w:rPr>
      </w:pPr>
    </w:p>
    <w:p w14:paraId="101CE536" w14:textId="2A72290A" w:rsidR="0012604E" w:rsidRPr="00D05A6E" w:rsidRDefault="0012604E" w:rsidP="0012604E">
      <w:pPr>
        <w:widowControl w:val="0"/>
        <w:ind w:left="567" w:hanging="567"/>
        <w:outlineLvl w:val="0"/>
        <w:rPr>
          <w:rFonts w:eastAsiaTheme="minorHAnsi"/>
          <w:b/>
          <w:sz w:val="22"/>
          <w:szCs w:val="22"/>
          <w:lang w:val="lt-LT" w:eastAsia="en-US"/>
        </w:rPr>
      </w:pPr>
      <w:r w:rsidRPr="00D05A6E">
        <w:rPr>
          <w:b/>
          <w:sz w:val="22"/>
          <w:szCs w:val="22"/>
          <w:lang w:val="lt-LT"/>
        </w:rPr>
        <w:t>Kiti</w:t>
      </w:r>
      <w:r w:rsidRPr="00D05A6E">
        <w:rPr>
          <w:rFonts w:eastAsia="Calibri"/>
          <w:b/>
          <w:sz w:val="22"/>
          <w:szCs w:val="22"/>
          <w:lang w:val="lt-LT"/>
        </w:rPr>
        <w:t xml:space="preserve"> vaistai </w:t>
      </w:r>
      <w:r w:rsidRPr="00D05A6E">
        <w:rPr>
          <w:b/>
          <w:sz w:val="22"/>
          <w:szCs w:val="22"/>
          <w:lang w:val="lt-LT"/>
        </w:rPr>
        <w:t>ir Celecoxib Aurobindo</w:t>
      </w:r>
    </w:p>
    <w:p w14:paraId="3F91FAE5" w14:textId="77777777" w:rsidR="0012604E" w:rsidRPr="00D05A6E" w:rsidRDefault="0012604E" w:rsidP="0012604E">
      <w:pPr>
        <w:widowControl w:val="0"/>
        <w:rPr>
          <w:sz w:val="22"/>
          <w:szCs w:val="22"/>
          <w:lang w:val="lt-LT"/>
        </w:rPr>
      </w:pPr>
      <w:r w:rsidRPr="00D05A6E">
        <w:rPr>
          <w:sz w:val="22"/>
          <w:szCs w:val="22"/>
          <w:lang w:val="lt-LT"/>
        </w:rPr>
        <w:t>Jeigu vartojate ar neseniai vartojote kitų vaistų, apie tai pasakykite gydytojui arba vaistininkui:</w:t>
      </w:r>
    </w:p>
    <w:p w14:paraId="5E52F875" w14:textId="77777777" w:rsidR="0012604E" w:rsidRPr="00D05A6E" w:rsidRDefault="0012604E" w:rsidP="0012604E">
      <w:pPr>
        <w:widowControl w:val="0"/>
        <w:numPr>
          <w:ilvl w:val="0"/>
          <w:numId w:val="5"/>
        </w:numPr>
        <w:ind w:left="567" w:hanging="567"/>
        <w:rPr>
          <w:rFonts w:eastAsiaTheme="minorHAnsi"/>
          <w:sz w:val="22"/>
          <w:szCs w:val="22"/>
          <w:lang w:val="lt-LT" w:eastAsia="en-US"/>
        </w:rPr>
      </w:pPr>
      <w:r w:rsidRPr="00D05A6E">
        <w:rPr>
          <w:sz w:val="22"/>
          <w:szCs w:val="22"/>
          <w:lang w:val="lt-LT"/>
        </w:rPr>
        <w:t>dekstrometorfano (nuo kosulio);</w:t>
      </w:r>
    </w:p>
    <w:p w14:paraId="30129578" w14:textId="77777777" w:rsidR="0012604E" w:rsidRPr="00D05A6E" w:rsidRDefault="0012604E" w:rsidP="0012604E">
      <w:pPr>
        <w:widowControl w:val="0"/>
        <w:numPr>
          <w:ilvl w:val="0"/>
          <w:numId w:val="5"/>
        </w:numPr>
        <w:ind w:left="567" w:hanging="567"/>
        <w:rPr>
          <w:rFonts w:eastAsiaTheme="minorHAnsi"/>
          <w:sz w:val="22"/>
          <w:szCs w:val="22"/>
          <w:lang w:val="lt-LT" w:eastAsia="en-US"/>
        </w:rPr>
      </w:pPr>
      <w:r w:rsidRPr="00D05A6E">
        <w:rPr>
          <w:sz w:val="22"/>
          <w:szCs w:val="22"/>
          <w:lang w:val="lt-LT"/>
        </w:rPr>
        <w:t xml:space="preserve">angiotenziną konvertuojančio fermento (AKF) inhibitorių, angiotenzino II receptorių antagonistų, </w:t>
      </w:r>
      <w:r w:rsidRPr="00D05A6E">
        <w:rPr>
          <w:rFonts w:eastAsia="Calibri"/>
          <w:sz w:val="22"/>
          <w:szCs w:val="22"/>
          <w:lang w:val="lt-LT"/>
        </w:rPr>
        <w:t xml:space="preserve">beta adrenoreceptorių blokatorių ir šlapimo išsiskyrimą skatinančių vaistų </w:t>
      </w:r>
      <w:r w:rsidRPr="00D05A6E">
        <w:rPr>
          <w:sz w:val="22"/>
          <w:szCs w:val="22"/>
          <w:lang w:val="lt-LT"/>
        </w:rPr>
        <w:t>(nuo padidėjusio kraujospūdžio ir širdies nepakankamumo);</w:t>
      </w:r>
    </w:p>
    <w:p w14:paraId="53FCE4D3" w14:textId="77777777" w:rsidR="0012604E" w:rsidRPr="00D05A6E" w:rsidRDefault="0012604E" w:rsidP="0012604E">
      <w:pPr>
        <w:widowControl w:val="0"/>
        <w:numPr>
          <w:ilvl w:val="0"/>
          <w:numId w:val="5"/>
        </w:numPr>
        <w:ind w:left="567" w:hanging="567"/>
        <w:rPr>
          <w:rFonts w:eastAsiaTheme="minorHAnsi"/>
          <w:sz w:val="22"/>
          <w:szCs w:val="22"/>
          <w:lang w:val="lt-LT" w:eastAsia="en-US"/>
        </w:rPr>
      </w:pPr>
      <w:r w:rsidRPr="00D05A6E">
        <w:rPr>
          <w:sz w:val="22"/>
          <w:szCs w:val="22"/>
          <w:lang w:val="lt-LT"/>
        </w:rPr>
        <w:t>flukonazolo ar rifampicino (jais gydomos grybelių ir bakterijų sukeltos infekcinės ligos);</w:t>
      </w:r>
    </w:p>
    <w:p w14:paraId="27E35064" w14:textId="1C05C369" w:rsidR="0012604E" w:rsidRPr="00D05A6E" w:rsidRDefault="0012604E" w:rsidP="0012604E">
      <w:pPr>
        <w:widowControl w:val="0"/>
        <w:numPr>
          <w:ilvl w:val="0"/>
          <w:numId w:val="5"/>
        </w:numPr>
        <w:ind w:left="567" w:hanging="567"/>
        <w:rPr>
          <w:rFonts w:eastAsiaTheme="minorHAnsi"/>
          <w:sz w:val="22"/>
          <w:szCs w:val="22"/>
          <w:lang w:val="lt-LT" w:eastAsia="en-US"/>
        </w:rPr>
      </w:pPr>
      <w:r w:rsidRPr="00D05A6E">
        <w:rPr>
          <w:sz w:val="22"/>
          <w:szCs w:val="22"/>
          <w:lang w:val="lt-LT"/>
        </w:rPr>
        <w:t xml:space="preserve">varfarino arba </w:t>
      </w:r>
      <w:r w:rsidRPr="00D05A6E">
        <w:rPr>
          <w:rFonts w:eastAsia="Calibri"/>
          <w:sz w:val="22"/>
          <w:szCs w:val="22"/>
          <w:lang w:val="lt-LT"/>
        </w:rPr>
        <w:t xml:space="preserve">kitų į varfariną panašių vaistų </w:t>
      </w:r>
      <w:r w:rsidRPr="00D05A6E">
        <w:rPr>
          <w:sz w:val="22"/>
          <w:szCs w:val="22"/>
          <w:lang w:val="lt-LT"/>
        </w:rPr>
        <w:t>(kraują skystinančių vaistų, kurie slopina kraujo krešėjimą)</w:t>
      </w:r>
      <w:r w:rsidRPr="00D05A6E">
        <w:rPr>
          <w:rFonts w:eastAsia="Calibri"/>
          <w:sz w:val="22"/>
          <w:szCs w:val="22"/>
          <w:lang w:val="lt-LT"/>
        </w:rPr>
        <w:t>;</w:t>
      </w:r>
      <w:r w:rsidR="00657ECF">
        <w:rPr>
          <w:rFonts w:eastAsia="Calibri"/>
          <w:sz w:val="22"/>
          <w:szCs w:val="22"/>
          <w:lang w:val="lt-LT"/>
        </w:rPr>
        <w:t xml:space="preserve"> </w:t>
      </w:r>
      <w:r w:rsidRPr="00D05A6E">
        <w:rPr>
          <w:rFonts w:eastAsia="Calibri"/>
          <w:sz w:val="22"/>
          <w:szCs w:val="22"/>
          <w:lang w:val="lt-LT"/>
        </w:rPr>
        <w:t>įskaitant naujesnius vaistus, tokius kaip apiksabanas, dabigatranas ir rivaroksabanas;</w:t>
      </w:r>
    </w:p>
    <w:p w14:paraId="568FC8B8" w14:textId="77777777" w:rsidR="0012604E" w:rsidRPr="00D05A6E" w:rsidRDefault="0012604E" w:rsidP="0012604E">
      <w:pPr>
        <w:widowControl w:val="0"/>
        <w:numPr>
          <w:ilvl w:val="0"/>
          <w:numId w:val="5"/>
        </w:numPr>
        <w:ind w:left="567" w:hanging="567"/>
        <w:rPr>
          <w:rFonts w:eastAsiaTheme="minorHAnsi"/>
          <w:sz w:val="22"/>
          <w:szCs w:val="22"/>
          <w:lang w:val="lt-LT" w:eastAsia="en-US"/>
        </w:rPr>
      </w:pPr>
      <w:r w:rsidRPr="00D05A6E">
        <w:rPr>
          <w:sz w:val="22"/>
          <w:szCs w:val="22"/>
          <w:lang w:val="lt-LT"/>
        </w:rPr>
        <w:t>ličio preparatų (jais gydoma tam tikro tipo depresija);</w:t>
      </w:r>
    </w:p>
    <w:p w14:paraId="6514241E" w14:textId="77777777" w:rsidR="0012604E" w:rsidRPr="00D05A6E" w:rsidRDefault="0012604E" w:rsidP="0012604E">
      <w:pPr>
        <w:widowControl w:val="0"/>
        <w:numPr>
          <w:ilvl w:val="0"/>
          <w:numId w:val="5"/>
        </w:numPr>
        <w:ind w:left="567" w:hanging="567"/>
        <w:rPr>
          <w:rFonts w:eastAsiaTheme="minorHAnsi"/>
          <w:sz w:val="22"/>
          <w:szCs w:val="22"/>
          <w:lang w:val="lt-LT" w:eastAsia="en-US"/>
        </w:rPr>
      </w:pPr>
      <w:r w:rsidRPr="00D05A6E">
        <w:rPr>
          <w:sz w:val="22"/>
          <w:szCs w:val="22"/>
          <w:lang w:val="lt-LT"/>
        </w:rPr>
        <w:t>kitų vaistų nuo depresijos, miego sutrikimų, kraujospūdžio padidėjimo ar nereguliarios širdies veiklos;</w:t>
      </w:r>
    </w:p>
    <w:p w14:paraId="50BA749B" w14:textId="77777777" w:rsidR="0012604E" w:rsidRPr="00D05A6E" w:rsidRDefault="0012604E" w:rsidP="0012604E">
      <w:pPr>
        <w:widowControl w:val="0"/>
        <w:numPr>
          <w:ilvl w:val="0"/>
          <w:numId w:val="5"/>
        </w:numPr>
        <w:ind w:left="567" w:hanging="567"/>
        <w:rPr>
          <w:rFonts w:eastAsiaTheme="minorHAnsi"/>
          <w:sz w:val="22"/>
          <w:szCs w:val="22"/>
          <w:lang w:val="lt-LT" w:eastAsia="en-US"/>
        </w:rPr>
      </w:pPr>
      <w:r w:rsidRPr="00D05A6E">
        <w:rPr>
          <w:sz w:val="22"/>
          <w:szCs w:val="22"/>
          <w:lang w:val="lt-LT"/>
        </w:rPr>
        <w:t>neuroleptikų (jais gydomi kai kurie psichikos sutrikimai);</w:t>
      </w:r>
    </w:p>
    <w:p w14:paraId="1C1832C1" w14:textId="77777777" w:rsidR="0012604E" w:rsidRPr="00D05A6E" w:rsidRDefault="0012604E" w:rsidP="0012604E">
      <w:pPr>
        <w:widowControl w:val="0"/>
        <w:numPr>
          <w:ilvl w:val="0"/>
          <w:numId w:val="5"/>
        </w:numPr>
        <w:ind w:left="567" w:hanging="567"/>
        <w:rPr>
          <w:rFonts w:eastAsiaTheme="minorHAnsi"/>
          <w:sz w:val="22"/>
          <w:szCs w:val="22"/>
          <w:lang w:val="lt-LT" w:eastAsia="en-US"/>
        </w:rPr>
      </w:pPr>
      <w:r w:rsidRPr="00D05A6E">
        <w:rPr>
          <w:sz w:val="22"/>
          <w:szCs w:val="22"/>
          <w:lang w:val="lt-LT"/>
        </w:rPr>
        <w:t>metotreksato (juo gydomas reumatoidinis artritas, žvynelinė, leukemija);</w:t>
      </w:r>
    </w:p>
    <w:p w14:paraId="675FE4C9" w14:textId="77777777" w:rsidR="0012604E" w:rsidRPr="00D05A6E" w:rsidRDefault="0012604E" w:rsidP="0012604E">
      <w:pPr>
        <w:widowControl w:val="0"/>
        <w:numPr>
          <w:ilvl w:val="0"/>
          <w:numId w:val="5"/>
        </w:numPr>
        <w:ind w:left="567" w:hanging="567"/>
        <w:rPr>
          <w:rFonts w:eastAsiaTheme="minorHAnsi"/>
          <w:sz w:val="22"/>
          <w:szCs w:val="22"/>
          <w:lang w:val="lt-LT" w:eastAsia="en-US"/>
        </w:rPr>
      </w:pPr>
      <w:r w:rsidRPr="00D05A6E">
        <w:rPr>
          <w:sz w:val="22"/>
          <w:szCs w:val="22"/>
          <w:lang w:val="lt-LT"/>
        </w:rPr>
        <w:t>karbamazepino (juo gydoma epilepsija (priepuoliai), kai kurios skausmo formos ar depresija);</w:t>
      </w:r>
    </w:p>
    <w:p w14:paraId="64D8E895" w14:textId="77777777" w:rsidR="0012604E" w:rsidRPr="00D05A6E" w:rsidRDefault="0012604E" w:rsidP="0012604E">
      <w:pPr>
        <w:widowControl w:val="0"/>
        <w:numPr>
          <w:ilvl w:val="0"/>
          <w:numId w:val="5"/>
        </w:numPr>
        <w:ind w:left="567" w:hanging="567"/>
        <w:rPr>
          <w:rFonts w:eastAsiaTheme="minorHAnsi"/>
          <w:sz w:val="22"/>
          <w:szCs w:val="22"/>
          <w:lang w:val="lt-LT" w:eastAsia="en-US"/>
        </w:rPr>
      </w:pPr>
      <w:r w:rsidRPr="00D05A6E">
        <w:rPr>
          <w:sz w:val="22"/>
          <w:szCs w:val="22"/>
          <w:lang w:val="lt-LT"/>
        </w:rPr>
        <w:t>barbitūratų (gydoma epilepsija (priepuoliai) ir kai kurie miego sutrikimai);</w:t>
      </w:r>
    </w:p>
    <w:p w14:paraId="705F75BE" w14:textId="77777777" w:rsidR="0012604E" w:rsidRPr="00D05A6E" w:rsidRDefault="0012604E" w:rsidP="0012604E">
      <w:pPr>
        <w:widowControl w:val="0"/>
        <w:numPr>
          <w:ilvl w:val="0"/>
          <w:numId w:val="5"/>
        </w:numPr>
        <w:ind w:left="567" w:hanging="567"/>
        <w:rPr>
          <w:rFonts w:eastAsiaTheme="minorHAnsi"/>
          <w:sz w:val="22"/>
          <w:szCs w:val="22"/>
          <w:lang w:val="lt-LT" w:eastAsia="en-US"/>
        </w:rPr>
      </w:pPr>
      <w:r w:rsidRPr="00D05A6E">
        <w:rPr>
          <w:sz w:val="22"/>
          <w:szCs w:val="22"/>
          <w:lang w:val="lt-LT"/>
        </w:rPr>
        <w:t>ciklosporino arba takrolimuzo (jų vartojama imuninei sistemai slopinti, pavyzdžiui, po organų persodinimo).</w:t>
      </w:r>
    </w:p>
    <w:p w14:paraId="1934DD28" w14:textId="77777777" w:rsidR="0012604E" w:rsidRPr="00D05A6E" w:rsidRDefault="0012604E" w:rsidP="0012604E">
      <w:pPr>
        <w:widowControl w:val="0"/>
        <w:rPr>
          <w:sz w:val="22"/>
          <w:szCs w:val="22"/>
          <w:lang w:val="lt-LT"/>
        </w:rPr>
      </w:pPr>
    </w:p>
    <w:p w14:paraId="1C1506FF" w14:textId="43BD3644" w:rsidR="0012604E" w:rsidRPr="00D05A6E" w:rsidRDefault="0012604E" w:rsidP="0012604E">
      <w:pPr>
        <w:widowControl w:val="0"/>
        <w:rPr>
          <w:rFonts w:eastAsiaTheme="minorHAnsi"/>
          <w:sz w:val="22"/>
          <w:szCs w:val="22"/>
          <w:lang w:val="lt-LT" w:eastAsia="en-US"/>
        </w:rPr>
      </w:pPr>
      <w:r w:rsidRPr="00D05A6E">
        <w:rPr>
          <w:sz w:val="22"/>
          <w:szCs w:val="22"/>
          <w:lang w:val="lt-LT"/>
        </w:rPr>
        <w:t>Celecoxib Aurobindo galima vartoti su maža acetilsalicilo rūgšties doze (75 mg ar mažesne paros doze). Prieš vartojant šių vaistų kartu, pasitarkite su gydytoju.</w:t>
      </w:r>
    </w:p>
    <w:p w14:paraId="6DBA38B4" w14:textId="77777777" w:rsidR="0012604E" w:rsidRPr="00D05A6E" w:rsidRDefault="0012604E" w:rsidP="0012604E">
      <w:pPr>
        <w:widowControl w:val="0"/>
        <w:ind w:left="567" w:hanging="567"/>
        <w:rPr>
          <w:rFonts w:eastAsia="Calibri"/>
          <w:sz w:val="22"/>
          <w:szCs w:val="22"/>
          <w:lang w:val="lt-LT"/>
        </w:rPr>
      </w:pPr>
    </w:p>
    <w:p w14:paraId="1C1E49F4" w14:textId="77777777" w:rsidR="0012604E" w:rsidRPr="00D05A6E" w:rsidRDefault="0012604E" w:rsidP="0012604E">
      <w:pPr>
        <w:widowControl w:val="0"/>
        <w:ind w:left="567" w:hanging="567"/>
        <w:rPr>
          <w:rFonts w:eastAsiaTheme="minorHAnsi"/>
          <w:b/>
          <w:sz w:val="22"/>
          <w:szCs w:val="22"/>
          <w:lang w:val="lt-LT" w:eastAsia="en-US"/>
        </w:rPr>
      </w:pPr>
      <w:r w:rsidRPr="00D05A6E">
        <w:rPr>
          <w:b/>
          <w:sz w:val="22"/>
          <w:szCs w:val="22"/>
          <w:lang w:val="lt-LT"/>
        </w:rPr>
        <w:t>Nėštumas, žindymo laikotarpis ir vaisingumas</w:t>
      </w:r>
    </w:p>
    <w:p w14:paraId="5107D328" w14:textId="77777777" w:rsidR="0012604E" w:rsidRPr="00D05A6E" w:rsidRDefault="0012604E" w:rsidP="0012604E">
      <w:pPr>
        <w:widowControl w:val="0"/>
        <w:rPr>
          <w:rFonts w:eastAsiaTheme="minorHAnsi"/>
          <w:sz w:val="22"/>
          <w:szCs w:val="22"/>
          <w:lang w:val="lt-LT" w:eastAsia="en-US"/>
        </w:rPr>
      </w:pPr>
      <w:r w:rsidRPr="00D05A6E">
        <w:rPr>
          <w:sz w:val="22"/>
          <w:szCs w:val="22"/>
          <w:lang w:val="lt-LT"/>
        </w:rPr>
        <w:t>Jeigu esate nėščia, žindote kūdikį, manote, kad galbūt esate nėščia arba planuojate pastoti, tai prieš vartodama šį vaistą pasitarkite su gydytoju arba vaistininku.</w:t>
      </w:r>
    </w:p>
    <w:p w14:paraId="343C843E" w14:textId="77777777" w:rsidR="0012604E" w:rsidRPr="00D05A6E" w:rsidRDefault="0012604E" w:rsidP="0012604E">
      <w:pPr>
        <w:widowControl w:val="0"/>
        <w:rPr>
          <w:sz w:val="22"/>
          <w:szCs w:val="22"/>
          <w:lang w:val="lt-LT"/>
        </w:rPr>
      </w:pPr>
    </w:p>
    <w:p w14:paraId="10AA08C8" w14:textId="77777777" w:rsidR="0012604E" w:rsidRPr="00D05A6E" w:rsidRDefault="0012604E" w:rsidP="0012604E">
      <w:pPr>
        <w:widowControl w:val="0"/>
        <w:rPr>
          <w:sz w:val="22"/>
          <w:szCs w:val="22"/>
          <w:u w:val="single"/>
          <w:lang w:val="lt-LT"/>
        </w:rPr>
      </w:pPr>
      <w:r w:rsidRPr="00D05A6E">
        <w:rPr>
          <w:sz w:val="22"/>
          <w:szCs w:val="22"/>
          <w:u w:val="single"/>
          <w:lang w:val="lt-LT"/>
        </w:rPr>
        <w:t>Nėštumas</w:t>
      </w:r>
    </w:p>
    <w:p w14:paraId="661F945B" w14:textId="0A707298" w:rsidR="0012604E" w:rsidRPr="00D05A6E" w:rsidRDefault="0012604E" w:rsidP="0012604E">
      <w:pPr>
        <w:widowControl w:val="0"/>
        <w:rPr>
          <w:rFonts w:eastAsiaTheme="minorHAnsi"/>
          <w:sz w:val="22"/>
          <w:szCs w:val="22"/>
          <w:lang w:val="lt-LT" w:eastAsia="en-US"/>
        </w:rPr>
      </w:pPr>
      <w:r w:rsidRPr="00D05A6E">
        <w:rPr>
          <w:sz w:val="22"/>
          <w:szCs w:val="22"/>
          <w:lang w:val="lt-LT"/>
        </w:rPr>
        <w:t>Jeigu esate nėščia arba galite pastoti gydymo metu (t. y. esate vaisinga moteris ir nenaudojate tinkamo kontracepcijos metodo), Celecoxib Aurobindo vartoti negalima. Jeigu pastojote gydymo Celecoxib Aurobindo metu, reikia nutraukti vaisto vartojimą ir nedelsiant kreiptis į gydytoją, kuris skirs kitokį gydymą.</w:t>
      </w:r>
    </w:p>
    <w:p w14:paraId="648B4DA2" w14:textId="77777777" w:rsidR="0012604E" w:rsidRPr="00D05A6E" w:rsidRDefault="0012604E" w:rsidP="0012604E">
      <w:pPr>
        <w:widowControl w:val="0"/>
        <w:rPr>
          <w:sz w:val="22"/>
          <w:szCs w:val="22"/>
          <w:lang w:val="lt-LT"/>
        </w:rPr>
      </w:pPr>
    </w:p>
    <w:p w14:paraId="4F2E333E" w14:textId="77777777" w:rsidR="0012604E" w:rsidRPr="00D05A6E" w:rsidRDefault="0012604E" w:rsidP="0012604E">
      <w:pPr>
        <w:widowControl w:val="0"/>
        <w:rPr>
          <w:sz w:val="22"/>
          <w:szCs w:val="22"/>
          <w:u w:val="single"/>
          <w:lang w:val="lt-LT"/>
        </w:rPr>
      </w:pPr>
      <w:r w:rsidRPr="00D05A6E">
        <w:rPr>
          <w:sz w:val="22"/>
          <w:szCs w:val="22"/>
          <w:u w:val="single"/>
          <w:lang w:val="lt-LT"/>
        </w:rPr>
        <w:t>Žindymas</w:t>
      </w:r>
    </w:p>
    <w:p w14:paraId="3A70A0E0" w14:textId="02353456" w:rsidR="0012604E" w:rsidRPr="00D05A6E" w:rsidRDefault="0012604E" w:rsidP="0012604E">
      <w:pPr>
        <w:widowControl w:val="0"/>
        <w:rPr>
          <w:rFonts w:eastAsiaTheme="minorHAnsi"/>
          <w:sz w:val="22"/>
          <w:szCs w:val="22"/>
          <w:lang w:val="lt-LT" w:eastAsia="en-US"/>
        </w:rPr>
      </w:pPr>
      <w:r w:rsidRPr="00D05A6E">
        <w:rPr>
          <w:sz w:val="22"/>
          <w:szCs w:val="22"/>
          <w:lang w:val="lt-LT"/>
        </w:rPr>
        <w:t>Celecoxib Aurobindo žindymo laikotarpiu vartoti negalima.</w:t>
      </w:r>
    </w:p>
    <w:p w14:paraId="0DD87291" w14:textId="77777777" w:rsidR="0012604E" w:rsidRPr="00D05A6E" w:rsidRDefault="0012604E" w:rsidP="0012604E">
      <w:pPr>
        <w:widowControl w:val="0"/>
        <w:ind w:left="567" w:hanging="567"/>
        <w:rPr>
          <w:sz w:val="22"/>
          <w:szCs w:val="22"/>
          <w:lang w:val="lt-LT"/>
        </w:rPr>
      </w:pPr>
    </w:p>
    <w:p w14:paraId="43AFD933" w14:textId="77777777" w:rsidR="0012604E" w:rsidRPr="00D05A6E" w:rsidRDefault="0012604E" w:rsidP="0012604E">
      <w:pPr>
        <w:ind w:left="567" w:hanging="567"/>
        <w:rPr>
          <w:rFonts w:eastAsia="Calibri"/>
          <w:sz w:val="22"/>
          <w:szCs w:val="22"/>
          <w:u w:val="single"/>
          <w:lang w:val="lt-LT"/>
        </w:rPr>
      </w:pPr>
      <w:r w:rsidRPr="00D05A6E">
        <w:rPr>
          <w:rFonts w:eastAsia="Calibri"/>
          <w:sz w:val="22"/>
          <w:szCs w:val="22"/>
          <w:u w:val="single"/>
          <w:lang w:val="lt-LT"/>
        </w:rPr>
        <w:t>Vaisingumas</w:t>
      </w:r>
    </w:p>
    <w:p w14:paraId="4C2C6007" w14:textId="0F437220" w:rsidR="0012604E" w:rsidRPr="00D05A6E" w:rsidRDefault="0012604E" w:rsidP="0012604E">
      <w:pPr>
        <w:rPr>
          <w:rFonts w:eastAsia="Calibri"/>
          <w:sz w:val="22"/>
          <w:szCs w:val="22"/>
          <w:lang w:val="lt-LT"/>
        </w:rPr>
      </w:pPr>
      <w:r w:rsidRPr="00D05A6E">
        <w:rPr>
          <w:rFonts w:eastAsia="Calibri"/>
          <w:sz w:val="22"/>
          <w:szCs w:val="22"/>
          <w:lang w:val="lt-LT"/>
        </w:rPr>
        <w:t>Dėl NVNU vartojimo, įskaitant Celecoxib Aurobindo vartojimo, gali būti sunkiau pastoti. Jeigu planuojate pastoti arba Jums nepavyksta pastoti, pasakykite gydytojui.</w:t>
      </w:r>
    </w:p>
    <w:p w14:paraId="5D6CD8F6" w14:textId="77777777" w:rsidR="0012604E" w:rsidRPr="00D05A6E" w:rsidRDefault="0012604E" w:rsidP="0012604E">
      <w:pPr>
        <w:widowControl w:val="0"/>
        <w:ind w:left="567" w:hanging="567"/>
        <w:rPr>
          <w:sz w:val="22"/>
          <w:szCs w:val="22"/>
          <w:lang w:val="lt-LT"/>
        </w:rPr>
      </w:pPr>
    </w:p>
    <w:p w14:paraId="33CC4F34" w14:textId="77777777" w:rsidR="0012604E" w:rsidRPr="00D05A6E" w:rsidRDefault="0012604E" w:rsidP="0012604E">
      <w:pPr>
        <w:widowControl w:val="0"/>
        <w:ind w:left="567" w:hanging="567"/>
        <w:rPr>
          <w:rFonts w:eastAsiaTheme="minorHAnsi"/>
          <w:b/>
          <w:sz w:val="22"/>
          <w:szCs w:val="22"/>
          <w:lang w:val="lt-LT" w:eastAsia="en-US"/>
        </w:rPr>
      </w:pPr>
      <w:r w:rsidRPr="00D05A6E">
        <w:rPr>
          <w:b/>
          <w:sz w:val="22"/>
          <w:szCs w:val="22"/>
          <w:lang w:val="lt-LT"/>
        </w:rPr>
        <w:t>Vairavimas ir mechanizmų valdymas</w:t>
      </w:r>
    </w:p>
    <w:p w14:paraId="40073EB4" w14:textId="6F56C26A" w:rsidR="0012604E" w:rsidRPr="00D05A6E" w:rsidRDefault="0012604E" w:rsidP="0012604E">
      <w:pPr>
        <w:widowControl w:val="0"/>
        <w:rPr>
          <w:rFonts w:eastAsiaTheme="minorHAnsi"/>
          <w:sz w:val="22"/>
          <w:szCs w:val="22"/>
          <w:lang w:val="lt-LT" w:eastAsia="en-US"/>
        </w:rPr>
      </w:pPr>
      <w:r w:rsidRPr="00D05A6E">
        <w:rPr>
          <w:sz w:val="22"/>
          <w:szCs w:val="22"/>
          <w:lang w:val="lt-LT"/>
        </w:rPr>
        <w:t>Prieš vairuodami ar valdydami mechanizmus turite žinoti, kaip Celecoxib Aurobindo Jus veikia. Jeigu pavartojus Celecoxib Aurobindo jaučiatės apsvaigę ar apsnūdę, nevairuokite ir nevaldykite mechanizmų, kol toks poveikis neišnyks.</w:t>
      </w:r>
    </w:p>
    <w:p w14:paraId="70FD5DCC" w14:textId="77777777" w:rsidR="0012604E" w:rsidRPr="00D05A6E" w:rsidRDefault="0012604E" w:rsidP="0012604E">
      <w:pPr>
        <w:widowControl w:val="0"/>
        <w:ind w:left="567" w:hanging="567"/>
        <w:rPr>
          <w:sz w:val="22"/>
          <w:szCs w:val="22"/>
          <w:lang w:val="lt-LT"/>
        </w:rPr>
      </w:pPr>
    </w:p>
    <w:p w14:paraId="43045637" w14:textId="72993A4F" w:rsidR="0012604E" w:rsidRPr="00D05A6E" w:rsidRDefault="0012604E" w:rsidP="0012604E">
      <w:pPr>
        <w:widowControl w:val="0"/>
        <w:rPr>
          <w:rFonts w:eastAsia="Calibri"/>
          <w:b/>
          <w:sz w:val="22"/>
          <w:szCs w:val="22"/>
          <w:lang w:val="lt-LT" w:eastAsia="en-US"/>
        </w:rPr>
      </w:pPr>
      <w:r w:rsidRPr="00D05A6E">
        <w:rPr>
          <w:rFonts w:eastAsia="Calibri"/>
          <w:b/>
          <w:sz w:val="22"/>
          <w:szCs w:val="22"/>
          <w:lang w:val="lt-LT"/>
        </w:rPr>
        <w:t xml:space="preserve">Celecoxib Aurobindo sudėtyje yra </w:t>
      </w:r>
      <w:r w:rsidRPr="00D05A6E">
        <w:rPr>
          <w:b/>
          <w:sz w:val="22"/>
          <w:szCs w:val="22"/>
          <w:lang w:val="lt-LT"/>
        </w:rPr>
        <w:t>laktozės ir natrio</w:t>
      </w:r>
    </w:p>
    <w:p w14:paraId="186C669B" w14:textId="77777777" w:rsidR="0012604E" w:rsidRPr="00D05A6E" w:rsidRDefault="0012604E" w:rsidP="0012604E">
      <w:pPr>
        <w:widowControl w:val="0"/>
        <w:rPr>
          <w:rFonts w:eastAsia="Calibri"/>
          <w:sz w:val="22"/>
          <w:szCs w:val="22"/>
          <w:lang w:val="lt-LT" w:eastAsia="en-US"/>
        </w:rPr>
      </w:pPr>
      <w:r w:rsidRPr="00D05A6E">
        <w:rPr>
          <w:sz w:val="22"/>
          <w:szCs w:val="22"/>
          <w:lang w:val="lt-LT"/>
        </w:rPr>
        <w:t>Jeigu gydytojas Jums yra sakęs, kad netoleruojate kokių nors angliavandenių, kreipkitės į jį prieš pradėdami vartoti šį vaistą.</w:t>
      </w:r>
    </w:p>
    <w:p w14:paraId="11A90DFF" w14:textId="77777777" w:rsidR="0012604E" w:rsidRPr="00D05A6E" w:rsidRDefault="0012604E" w:rsidP="0012604E">
      <w:pPr>
        <w:widowControl w:val="0"/>
        <w:rPr>
          <w:rFonts w:eastAsia="Calibri"/>
          <w:sz w:val="22"/>
          <w:szCs w:val="22"/>
          <w:lang w:val="lt-LT"/>
        </w:rPr>
      </w:pPr>
      <w:r w:rsidRPr="00D05A6E">
        <w:rPr>
          <w:rFonts w:eastAsia="Calibri"/>
          <w:sz w:val="22"/>
          <w:szCs w:val="22"/>
          <w:lang w:val="lt-LT"/>
        </w:rPr>
        <w:t>Šio vaisto kapsulėje yra mažiau nei 1 mmol (23 mg) natrio,</w:t>
      </w:r>
      <w:r w:rsidRPr="00D05A6E">
        <w:rPr>
          <w:sz w:val="22"/>
          <w:szCs w:val="22"/>
          <w:lang w:val="lt-LT"/>
        </w:rPr>
        <w:t xml:space="preserve"> t. y. jis beveik neturi reikšmės.</w:t>
      </w:r>
    </w:p>
    <w:p w14:paraId="1D8AA045" w14:textId="77777777" w:rsidR="0012604E" w:rsidRPr="00D05A6E" w:rsidRDefault="0012604E" w:rsidP="0012604E">
      <w:pPr>
        <w:widowControl w:val="0"/>
        <w:rPr>
          <w:sz w:val="22"/>
          <w:szCs w:val="22"/>
          <w:lang w:val="lt-LT"/>
        </w:rPr>
      </w:pPr>
    </w:p>
    <w:p w14:paraId="6A33261E" w14:textId="77777777" w:rsidR="0012604E" w:rsidRPr="00D05A6E" w:rsidRDefault="0012604E" w:rsidP="0012604E">
      <w:pPr>
        <w:widowControl w:val="0"/>
        <w:ind w:left="567" w:hanging="567"/>
        <w:rPr>
          <w:sz w:val="22"/>
          <w:szCs w:val="22"/>
          <w:lang w:val="lt-LT"/>
        </w:rPr>
      </w:pPr>
    </w:p>
    <w:p w14:paraId="474A4FCC" w14:textId="02BDBBCF" w:rsidR="0012604E" w:rsidRPr="00D05A6E" w:rsidRDefault="0012604E" w:rsidP="0012604E">
      <w:pPr>
        <w:widowControl w:val="0"/>
        <w:numPr>
          <w:ilvl w:val="12"/>
          <w:numId w:val="0"/>
        </w:numPr>
        <w:ind w:left="567" w:hanging="567"/>
        <w:outlineLvl w:val="0"/>
        <w:rPr>
          <w:rFonts w:eastAsiaTheme="minorHAnsi"/>
          <w:b/>
          <w:caps/>
          <w:sz w:val="22"/>
          <w:szCs w:val="22"/>
          <w:lang w:val="lt-LT" w:eastAsia="en-US"/>
        </w:rPr>
      </w:pPr>
      <w:r w:rsidRPr="00D05A6E">
        <w:rPr>
          <w:b/>
          <w:sz w:val="22"/>
          <w:szCs w:val="22"/>
          <w:lang w:val="lt-LT"/>
        </w:rPr>
        <w:t>3.</w:t>
      </w:r>
      <w:r w:rsidRPr="00D05A6E">
        <w:rPr>
          <w:b/>
          <w:sz w:val="22"/>
          <w:szCs w:val="22"/>
          <w:lang w:val="lt-LT"/>
        </w:rPr>
        <w:tab/>
        <w:t>Kaip vartoti Celecoxib Aurobindo</w:t>
      </w:r>
    </w:p>
    <w:p w14:paraId="08E42B77" w14:textId="77777777" w:rsidR="0012604E" w:rsidRPr="00D05A6E" w:rsidRDefault="0012604E" w:rsidP="0012604E">
      <w:pPr>
        <w:widowControl w:val="0"/>
        <w:ind w:left="567" w:hanging="567"/>
        <w:rPr>
          <w:sz w:val="22"/>
          <w:szCs w:val="22"/>
          <w:lang w:val="lt-LT"/>
        </w:rPr>
      </w:pPr>
    </w:p>
    <w:p w14:paraId="34642C5A" w14:textId="34208363" w:rsidR="0012604E" w:rsidRPr="00D05A6E" w:rsidRDefault="0012604E" w:rsidP="0012604E">
      <w:pPr>
        <w:widowControl w:val="0"/>
        <w:rPr>
          <w:rFonts w:eastAsiaTheme="minorHAnsi"/>
          <w:sz w:val="22"/>
          <w:szCs w:val="22"/>
          <w:lang w:val="lt-LT" w:eastAsia="en-US"/>
        </w:rPr>
      </w:pPr>
      <w:r w:rsidRPr="00D05A6E">
        <w:rPr>
          <w:sz w:val="22"/>
          <w:szCs w:val="22"/>
          <w:lang w:val="lt-LT"/>
        </w:rPr>
        <w:t>Visada vartokite šį vaistą tiksliai kaip nurodė gydytojas arba vaistininkas. Jeigu abejojate, kreipkitės į gydytoją arba vaistininką. Jeigu manote, kad Celecoxib Aurobindo veikia per stipriai ar per silpnai, pasakykite gydytojui arba vaistininkui.</w:t>
      </w:r>
    </w:p>
    <w:p w14:paraId="02065469" w14:textId="77777777" w:rsidR="0012604E" w:rsidRPr="00D05A6E" w:rsidRDefault="0012604E" w:rsidP="0012604E">
      <w:pPr>
        <w:widowControl w:val="0"/>
        <w:rPr>
          <w:sz w:val="22"/>
          <w:szCs w:val="22"/>
          <w:lang w:val="lt-LT"/>
        </w:rPr>
      </w:pPr>
    </w:p>
    <w:p w14:paraId="47E10035" w14:textId="3BDC79B9" w:rsidR="0012604E" w:rsidRPr="00D05A6E" w:rsidRDefault="0012604E" w:rsidP="0012604E">
      <w:pPr>
        <w:widowControl w:val="0"/>
        <w:rPr>
          <w:rFonts w:eastAsiaTheme="minorHAnsi"/>
          <w:sz w:val="22"/>
          <w:szCs w:val="22"/>
          <w:lang w:val="lt-LT" w:eastAsia="en-US"/>
        </w:rPr>
      </w:pPr>
      <w:r w:rsidRPr="00D05A6E">
        <w:rPr>
          <w:sz w:val="22"/>
          <w:szCs w:val="22"/>
          <w:lang w:val="lt-LT"/>
        </w:rPr>
        <w:t>Gydytojas nurodys, kokią dozę vartoti. Didinant dozę ir ilginant vartojimo trukmę, šalutinio poveikio, susijusio su širdies sutrikimais, rizika gali didėti, todėl svarbu, kad vartotumėte mažiausią skausmą malšinančią Celecoxib Aurobindo dozę ir ne ilgiau, nei būtina ligos simptomams kontroliuoti.</w:t>
      </w:r>
    </w:p>
    <w:p w14:paraId="1DD1D6B6" w14:textId="77777777" w:rsidR="0012604E" w:rsidRPr="00D05A6E" w:rsidRDefault="0012604E" w:rsidP="0012604E">
      <w:pPr>
        <w:widowControl w:val="0"/>
        <w:rPr>
          <w:sz w:val="22"/>
          <w:szCs w:val="22"/>
          <w:lang w:val="lt-LT"/>
        </w:rPr>
      </w:pPr>
    </w:p>
    <w:p w14:paraId="1626CC5A" w14:textId="1E817542" w:rsidR="0012604E" w:rsidRPr="00D05A6E" w:rsidRDefault="0012604E" w:rsidP="0012604E">
      <w:pPr>
        <w:widowControl w:val="0"/>
        <w:tabs>
          <w:tab w:val="left" w:pos="0"/>
          <w:tab w:val="left" w:pos="566"/>
          <w:tab w:val="left" w:pos="1304"/>
          <w:tab w:val="left" w:pos="2608"/>
          <w:tab w:val="left" w:pos="3912"/>
          <w:tab w:val="left" w:pos="5216"/>
          <w:tab w:val="left" w:pos="6520"/>
          <w:tab w:val="left" w:pos="7824"/>
        </w:tabs>
        <w:rPr>
          <w:rFonts w:eastAsiaTheme="minorHAnsi"/>
          <w:sz w:val="22"/>
          <w:szCs w:val="22"/>
          <w:lang w:val="lt-LT" w:eastAsia="en-US"/>
        </w:rPr>
      </w:pPr>
      <w:r w:rsidRPr="00D05A6E">
        <w:rPr>
          <w:b/>
          <w:sz w:val="22"/>
          <w:szCs w:val="22"/>
          <w:lang w:val="lt-LT"/>
        </w:rPr>
        <w:t>Reikia nuryti visą Celecoxib Aurobindo kapsulę užsigeriant vandeniu</w:t>
      </w:r>
      <w:r w:rsidRPr="00D05A6E">
        <w:rPr>
          <w:sz w:val="22"/>
          <w:szCs w:val="22"/>
          <w:lang w:val="lt-LT"/>
        </w:rPr>
        <w:t>. Kapsulę galima išgerti bet kuriuo paros laiku valgant ar nevalgius. Vis dėlto stenkitės gerti kiekvieną Celecoxib Aurobindo dozę tuo pačiu paros laiku kiekvieną dieną.</w:t>
      </w:r>
    </w:p>
    <w:p w14:paraId="697A5011" w14:textId="77777777" w:rsidR="0012604E" w:rsidRPr="00D05A6E" w:rsidRDefault="0012604E" w:rsidP="0012604E">
      <w:pPr>
        <w:widowControl w:val="0"/>
        <w:tabs>
          <w:tab w:val="left" w:pos="0"/>
          <w:tab w:val="left" w:pos="566"/>
          <w:tab w:val="left" w:pos="1304"/>
          <w:tab w:val="left" w:pos="2608"/>
          <w:tab w:val="left" w:pos="3912"/>
          <w:tab w:val="left" w:pos="5216"/>
          <w:tab w:val="left" w:pos="6520"/>
          <w:tab w:val="left" w:pos="7824"/>
        </w:tabs>
        <w:rPr>
          <w:sz w:val="22"/>
          <w:szCs w:val="22"/>
          <w:lang w:val="lt-LT"/>
        </w:rPr>
      </w:pPr>
    </w:p>
    <w:p w14:paraId="145E7EEF" w14:textId="77777777" w:rsidR="0012604E" w:rsidRPr="00D05A6E" w:rsidRDefault="0012604E" w:rsidP="0012604E">
      <w:pPr>
        <w:widowControl w:val="0"/>
        <w:rPr>
          <w:rFonts w:eastAsiaTheme="minorHAnsi"/>
          <w:sz w:val="22"/>
          <w:szCs w:val="22"/>
          <w:lang w:val="lt-LT" w:eastAsia="en-US"/>
        </w:rPr>
      </w:pPr>
      <w:r w:rsidRPr="00D05A6E">
        <w:rPr>
          <w:sz w:val="22"/>
          <w:szCs w:val="22"/>
          <w:lang w:val="lt-LT"/>
        </w:rPr>
        <w:t>Jeigu per dvi savaites nuo gydymo pradžios būklė visai nepagerėja, kreipkitės į gydytoją.</w:t>
      </w:r>
    </w:p>
    <w:p w14:paraId="083859BD" w14:textId="77777777" w:rsidR="0012604E" w:rsidRPr="00D05A6E" w:rsidRDefault="0012604E" w:rsidP="0012604E">
      <w:pPr>
        <w:widowControl w:val="0"/>
        <w:rPr>
          <w:sz w:val="22"/>
          <w:szCs w:val="22"/>
          <w:lang w:val="lt-LT"/>
        </w:rPr>
      </w:pPr>
    </w:p>
    <w:p w14:paraId="74D76300" w14:textId="77777777" w:rsidR="0012604E" w:rsidRPr="00D05A6E" w:rsidRDefault="0012604E" w:rsidP="0012604E">
      <w:pPr>
        <w:widowControl w:val="0"/>
        <w:rPr>
          <w:rFonts w:eastAsiaTheme="minorHAnsi"/>
          <w:sz w:val="22"/>
          <w:szCs w:val="22"/>
          <w:u w:val="single"/>
          <w:lang w:val="lt-LT" w:eastAsia="en-US"/>
        </w:rPr>
      </w:pPr>
      <w:r w:rsidRPr="00D05A6E">
        <w:rPr>
          <w:sz w:val="22"/>
          <w:szCs w:val="22"/>
          <w:u w:val="single"/>
          <w:lang w:val="lt-LT"/>
        </w:rPr>
        <w:t>Rekomenduojamos dozės</w:t>
      </w:r>
    </w:p>
    <w:p w14:paraId="05FDF1D0" w14:textId="77777777" w:rsidR="0012604E" w:rsidRPr="00D05A6E" w:rsidRDefault="0012604E" w:rsidP="0012604E">
      <w:pPr>
        <w:widowControl w:val="0"/>
        <w:rPr>
          <w:sz w:val="22"/>
          <w:szCs w:val="22"/>
          <w:lang w:val="lt-LT"/>
        </w:rPr>
      </w:pPr>
      <w:r w:rsidRPr="00D05A6E">
        <w:rPr>
          <w:sz w:val="22"/>
          <w:szCs w:val="22"/>
          <w:lang w:val="lt-LT"/>
        </w:rPr>
        <w:t xml:space="preserve">Rekomenduojama paros dozė </w:t>
      </w:r>
      <w:r w:rsidRPr="00D05A6E">
        <w:rPr>
          <w:b/>
          <w:sz w:val="22"/>
          <w:szCs w:val="22"/>
          <w:lang w:val="lt-LT"/>
        </w:rPr>
        <w:t>osteoartritui</w:t>
      </w:r>
      <w:r w:rsidRPr="00D05A6E">
        <w:rPr>
          <w:sz w:val="22"/>
          <w:szCs w:val="22"/>
          <w:lang w:val="lt-LT"/>
        </w:rPr>
        <w:t xml:space="preserve"> gydyti </w:t>
      </w:r>
      <w:r w:rsidRPr="00D05A6E">
        <w:rPr>
          <w:sz w:val="22"/>
          <w:szCs w:val="22"/>
          <w:lang w:val="lt-LT"/>
        </w:rPr>
        <w:noBreakHyphen/>
        <w:t xml:space="preserve"> 200 mg kiekvieną dieną. Jeigu reikia, gydytojas dozę gali padidinti iki didžiausios 400 mg paros dozės.</w:t>
      </w:r>
    </w:p>
    <w:p w14:paraId="7A3260F2" w14:textId="77777777" w:rsidR="0012604E" w:rsidRPr="00D05A6E" w:rsidRDefault="0012604E" w:rsidP="0012604E">
      <w:pPr>
        <w:widowControl w:val="0"/>
        <w:rPr>
          <w:rFonts w:eastAsiaTheme="minorHAnsi"/>
          <w:sz w:val="22"/>
          <w:szCs w:val="22"/>
          <w:lang w:val="lt-LT" w:eastAsia="en-US"/>
        </w:rPr>
      </w:pPr>
      <w:r w:rsidRPr="00D05A6E">
        <w:rPr>
          <w:sz w:val="22"/>
          <w:szCs w:val="22"/>
          <w:lang w:val="lt-LT"/>
        </w:rPr>
        <w:t>Įprastinė dozė yra:</w:t>
      </w:r>
    </w:p>
    <w:p w14:paraId="79BE2071"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arba po vieną 200 mg kapsulę vieną kartą per parą;</w:t>
      </w:r>
    </w:p>
    <w:p w14:paraId="0DEF8B0F"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arba po vieną 100 mg kapsulę du kartus per parą.</w:t>
      </w:r>
    </w:p>
    <w:p w14:paraId="39B6899A" w14:textId="77777777" w:rsidR="0012604E" w:rsidRPr="00D05A6E" w:rsidRDefault="0012604E" w:rsidP="0012604E">
      <w:pPr>
        <w:widowControl w:val="0"/>
        <w:ind w:left="567" w:hanging="567"/>
        <w:rPr>
          <w:sz w:val="22"/>
          <w:szCs w:val="22"/>
          <w:lang w:val="lt-LT"/>
        </w:rPr>
      </w:pPr>
    </w:p>
    <w:p w14:paraId="2AC9B9E7" w14:textId="77777777" w:rsidR="0012604E" w:rsidRPr="00D05A6E" w:rsidRDefault="0012604E" w:rsidP="0012604E">
      <w:pPr>
        <w:widowControl w:val="0"/>
        <w:rPr>
          <w:sz w:val="22"/>
          <w:szCs w:val="22"/>
          <w:lang w:val="lt-LT"/>
        </w:rPr>
      </w:pPr>
      <w:r w:rsidRPr="00D05A6E">
        <w:rPr>
          <w:sz w:val="22"/>
          <w:szCs w:val="22"/>
          <w:lang w:val="lt-LT"/>
        </w:rPr>
        <w:t>Rekomenduojama pradinė paros dozė r</w:t>
      </w:r>
      <w:r w:rsidRPr="00D05A6E">
        <w:rPr>
          <w:b/>
          <w:sz w:val="22"/>
          <w:szCs w:val="22"/>
          <w:lang w:val="lt-LT"/>
        </w:rPr>
        <w:t>eumatoidiniam</w:t>
      </w:r>
      <w:r w:rsidRPr="00D05A6E">
        <w:rPr>
          <w:sz w:val="22"/>
          <w:szCs w:val="22"/>
          <w:lang w:val="lt-LT"/>
        </w:rPr>
        <w:t xml:space="preserve"> artritui gydyti </w:t>
      </w:r>
      <w:r w:rsidRPr="00D05A6E">
        <w:rPr>
          <w:sz w:val="22"/>
          <w:szCs w:val="22"/>
          <w:lang w:val="lt-LT"/>
        </w:rPr>
        <w:noBreakHyphen/>
        <w:t xml:space="preserve"> 200 mg kiekvieną dieną. Jeigu reikia, gydytojas dozę gali padidinti iki didžiausios 400 mg paros dozės.</w:t>
      </w:r>
    </w:p>
    <w:p w14:paraId="17EDAE68" w14:textId="77777777" w:rsidR="0012604E" w:rsidRPr="00D05A6E" w:rsidRDefault="0012604E" w:rsidP="0012604E">
      <w:pPr>
        <w:widowControl w:val="0"/>
        <w:rPr>
          <w:rFonts w:eastAsiaTheme="minorHAnsi"/>
          <w:sz w:val="22"/>
          <w:szCs w:val="22"/>
          <w:lang w:val="lt-LT" w:eastAsia="en-US"/>
        </w:rPr>
      </w:pPr>
      <w:r w:rsidRPr="00D05A6E">
        <w:rPr>
          <w:sz w:val="22"/>
          <w:szCs w:val="22"/>
          <w:lang w:val="lt-LT"/>
        </w:rPr>
        <w:t>Įprastinė dozė yra:</w:t>
      </w:r>
    </w:p>
    <w:p w14:paraId="14489D4E"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po vieną 100 mg kapsulę du kartus per parą.</w:t>
      </w:r>
    </w:p>
    <w:p w14:paraId="40C784CA" w14:textId="77777777" w:rsidR="0012604E" w:rsidRPr="00D05A6E" w:rsidRDefault="0012604E" w:rsidP="0012604E">
      <w:pPr>
        <w:widowControl w:val="0"/>
        <w:rPr>
          <w:sz w:val="22"/>
          <w:szCs w:val="22"/>
          <w:lang w:val="lt-LT"/>
        </w:rPr>
      </w:pPr>
    </w:p>
    <w:p w14:paraId="413E0FDA" w14:textId="77777777" w:rsidR="0012604E" w:rsidRPr="00D05A6E" w:rsidRDefault="0012604E" w:rsidP="0012604E">
      <w:pPr>
        <w:widowControl w:val="0"/>
        <w:rPr>
          <w:sz w:val="22"/>
          <w:szCs w:val="22"/>
          <w:lang w:val="lt-LT"/>
        </w:rPr>
      </w:pPr>
      <w:r w:rsidRPr="00D05A6E">
        <w:rPr>
          <w:sz w:val="22"/>
          <w:szCs w:val="22"/>
          <w:lang w:val="lt-LT"/>
        </w:rPr>
        <w:t xml:space="preserve">Rekomenduojama paros dozė </w:t>
      </w:r>
      <w:r w:rsidRPr="00D05A6E">
        <w:rPr>
          <w:b/>
          <w:sz w:val="22"/>
          <w:szCs w:val="22"/>
          <w:lang w:val="lt-LT"/>
        </w:rPr>
        <w:t>ankiloziniam spondilitui</w:t>
      </w:r>
      <w:r w:rsidRPr="00D05A6E">
        <w:rPr>
          <w:sz w:val="22"/>
          <w:szCs w:val="22"/>
          <w:lang w:val="lt-LT"/>
        </w:rPr>
        <w:t xml:space="preserve"> gydyti </w:t>
      </w:r>
      <w:r w:rsidRPr="00D05A6E">
        <w:rPr>
          <w:sz w:val="22"/>
          <w:szCs w:val="22"/>
          <w:lang w:val="lt-LT"/>
        </w:rPr>
        <w:noBreakHyphen/>
        <w:t xml:space="preserve"> 200 mg kiekvieną dieną. Jeigu reikia, gydytojas dozę gali padidinti iki didžiausios 400 mg paros dozės.</w:t>
      </w:r>
    </w:p>
    <w:p w14:paraId="04F2E934" w14:textId="77777777" w:rsidR="0012604E" w:rsidRPr="00D05A6E" w:rsidRDefault="0012604E" w:rsidP="0012604E">
      <w:pPr>
        <w:widowControl w:val="0"/>
        <w:rPr>
          <w:rFonts w:eastAsiaTheme="minorHAnsi"/>
          <w:sz w:val="22"/>
          <w:szCs w:val="22"/>
          <w:lang w:val="lt-LT" w:eastAsia="en-US"/>
        </w:rPr>
      </w:pPr>
      <w:r w:rsidRPr="00D05A6E">
        <w:rPr>
          <w:sz w:val="22"/>
          <w:szCs w:val="22"/>
          <w:lang w:val="lt-LT"/>
        </w:rPr>
        <w:t>Įprastinė dozė yra:</w:t>
      </w:r>
    </w:p>
    <w:p w14:paraId="75E91C8C"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arba po vieną 200 mg kapsulę vieną kartą per parą;</w:t>
      </w:r>
    </w:p>
    <w:p w14:paraId="0AF90A98"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arba po vieną 100 mg kapsulę du kartus per parą.</w:t>
      </w:r>
    </w:p>
    <w:p w14:paraId="0F1813B5" w14:textId="77777777" w:rsidR="0012604E" w:rsidRPr="00D05A6E" w:rsidRDefault="0012604E" w:rsidP="0012604E">
      <w:pPr>
        <w:widowControl w:val="0"/>
        <w:rPr>
          <w:sz w:val="22"/>
          <w:szCs w:val="22"/>
          <w:lang w:val="lt-LT"/>
        </w:rPr>
      </w:pPr>
    </w:p>
    <w:p w14:paraId="29B8B9DB" w14:textId="77777777" w:rsidR="0012604E" w:rsidRPr="00D05A6E" w:rsidRDefault="0012604E" w:rsidP="0012604E">
      <w:pPr>
        <w:widowControl w:val="0"/>
        <w:rPr>
          <w:rFonts w:eastAsiaTheme="minorHAnsi"/>
          <w:sz w:val="22"/>
          <w:szCs w:val="22"/>
          <w:lang w:val="lt-LT" w:eastAsia="en-US"/>
        </w:rPr>
      </w:pPr>
      <w:r w:rsidRPr="00D05A6E">
        <w:rPr>
          <w:b/>
          <w:sz w:val="22"/>
          <w:szCs w:val="22"/>
          <w:lang w:val="lt-LT"/>
        </w:rPr>
        <w:t>Inkstų ar kepenų funkcijos sutrikimas.</w:t>
      </w:r>
      <w:r w:rsidRPr="00D05A6E">
        <w:rPr>
          <w:sz w:val="22"/>
          <w:szCs w:val="22"/>
          <w:lang w:val="lt-LT"/>
        </w:rPr>
        <w:t xml:space="preserve"> Įsitikinkite, ar gydytojas žino, kad sergate inkstų arba kepenų funkcijos sutrikimu, nes gali prireikti mažesnės vaisto dozės.</w:t>
      </w:r>
    </w:p>
    <w:p w14:paraId="2EBEDBC1" w14:textId="77777777" w:rsidR="0012604E" w:rsidRPr="00D05A6E" w:rsidRDefault="0012604E" w:rsidP="0012604E">
      <w:pPr>
        <w:widowControl w:val="0"/>
        <w:tabs>
          <w:tab w:val="left" w:pos="0"/>
          <w:tab w:val="left" w:pos="566"/>
          <w:tab w:val="left" w:pos="1304"/>
          <w:tab w:val="left" w:pos="2608"/>
          <w:tab w:val="left" w:pos="3912"/>
          <w:tab w:val="left" w:pos="5216"/>
          <w:tab w:val="left" w:pos="6520"/>
          <w:tab w:val="left" w:pos="7824"/>
        </w:tabs>
        <w:rPr>
          <w:color w:val="000000"/>
          <w:sz w:val="22"/>
          <w:szCs w:val="22"/>
          <w:lang w:val="lt-LT"/>
        </w:rPr>
      </w:pPr>
    </w:p>
    <w:p w14:paraId="6B0142BE" w14:textId="77777777" w:rsidR="0012604E" w:rsidRPr="00D05A6E" w:rsidRDefault="0012604E" w:rsidP="0012604E">
      <w:pPr>
        <w:widowControl w:val="0"/>
        <w:rPr>
          <w:rFonts w:eastAsiaTheme="minorHAnsi"/>
          <w:sz w:val="22"/>
          <w:szCs w:val="22"/>
          <w:lang w:val="lt-LT" w:eastAsia="en-US"/>
        </w:rPr>
      </w:pPr>
      <w:r w:rsidRPr="00D05A6E">
        <w:rPr>
          <w:b/>
          <w:sz w:val="22"/>
          <w:szCs w:val="22"/>
          <w:lang w:val="lt-LT"/>
        </w:rPr>
        <w:t>Senyvi pacientai, ypač tie, kurių kūno svoris mažesnis kaip 50 kg.</w:t>
      </w:r>
      <w:r w:rsidRPr="00D05A6E">
        <w:rPr>
          <w:sz w:val="22"/>
          <w:szCs w:val="22"/>
          <w:lang w:val="lt-LT"/>
        </w:rPr>
        <w:t xml:space="preserve"> Jeigu esate vyresni kaip 65 metų ir ypač jeigu sveriate mažiau kaip 50 kg, gydytojui gali tekti atidžiau Jus prižiūrėti.</w:t>
      </w:r>
    </w:p>
    <w:p w14:paraId="2A6A65BE" w14:textId="77777777" w:rsidR="0012604E" w:rsidRPr="00D05A6E" w:rsidRDefault="0012604E" w:rsidP="0012604E">
      <w:pPr>
        <w:widowControl w:val="0"/>
        <w:tabs>
          <w:tab w:val="left" w:pos="0"/>
          <w:tab w:val="left" w:pos="566"/>
          <w:tab w:val="left" w:pos="1304"/>
          <w:tab w:val="left" w:pos="2608"/>
          <w:tab w:val="left" w:pos="3912"/>
          <w:tab w:val="left" w:pos="5216"/>
          <w:tab w:val="left" w:pos="6520"/>
          <w:tab w:val="left" w:pos="7824"/>
        </w:tabs>
        <w:rPr>
          <w:color w:val="000000"/>
          <w:sz w:val="22"/>
          <w:szCs w:val="22"/>
          <w:lang w:val="lt-LT"/>
        </w:rPr>
      </w:pPr>
    </w:p>
    <w:p w14:paraId="4ECDE118" w14:textId="1EB48C76" w:rsidR="0012604E" w:rsidRPr="00D05A6E" w:rsidRDefault="0012604E" w:rsidP="0012604E">
      <w:pPr>
        <w:widowControl w:val="0"/>
        <w:tabs>
          <w:tab w:val="left" w:pos="0"/>
          <w:tab w:val="left" w:pos="566"/>
          <w:tab w:val="left" w:pos="1304"/>
          <w:tab w:val="left" w:pos="2608"/>
          <w:tab w:val="left" w:pos="3912"/>
          <w:tab w:val="left" w:pos="5216"/>
          <w:tab w:val="left" w:pos="6520"/>
          <w:tab w:val="left" w:pos="7824"/>
        </w:tabs>
        <w:rPr>
          <w:rFonts w:eastAsiaTheme="minorHAnsi"/>
          <w:color w:val="000000"/>
          <w:sz w:val="22"/>
          <w:szCs w:val="22"/>
          <w:lang w:val="lt-LT" w:eastAsia="en-US"/>
        </w:rPr>
      </w:pPr>
      <w:r w:rsidRPr="00D05A6E">
        <w:rPr>
          <w:b/>
          <w:color w:val="000000"/>
          <w:sz w:val="22"/>
          <w:szCs w:val="22"/>
          <w:lang w:val="lt-LT"/>
        </w:rPr>
        <w:t xml:space="preserve">Vartojimas vaikams. </w:t>
      </w:r>
      <w:r w:rsidRPr="00D05A6E">
        <w:rPr>
          <w:color w:val="000000"/>
          <w:sz w:val="22"/>
          <w:szCs w:val="22"/>
          <w:lang w:val="lt-LT"/>
        </w:rPr>
        <w:t>Celecoxib Aurobindo gydomi tik suaugusieji. Šiuo vaistu vaikų gydyti negalima.</w:t>
      </w:r>
    </w:p>
    <w:p w14:paraId="4B4142F7" w14:textId="77777777" w:rsidR="0012604E" w:rsidRPr="00D05A6E" w:rsidRDefault="0012604E" w:rsidP="0012604E">
      <w:pPr>
        <w:widowControl w:val="0"/>
        <w:tabs>
          <w:tab w:val="left" w:pos="0"/>
          <w:tab w:val="left" w:pos="566"/>
          <w:tab w:val="left" w:pos="1304"/>
          <w:tab w:val="left" w:pos="2608"/>
          <w:tab w:val="left" w:pos="3912"/>
          <w:tab w:val="left" w:pos="5216"/>
          <w:tab w:val="left" w:pos="6520"/>
          <w:tab w:val="left" w:pos="7824"/>
        </w:tabs>
        <w:rPr>
          <w:color w:val="000000"/>
          <w:sz w:val="22"/>
          <w:szCs w:val="22"/>
          <w:lang w:val="lt-LT"/>
        </w:rPr>
      </w:pPr>
    </w:p>
    <w:p w14:paraId="21B2D121" w14:textId="77777777" w:rsidR="0012604E" w:rsidRPr="00D05A6E" w:rsidRDefault="0012604E" w:rsidP="0012604E">
      <w:pPr>
        <w:widowControl w:val="0"/>
        <w:autoSpaceDE w:val="0"/>
        <w:autoSpaceDN w:val="0"/>
        <w:adjustRightInd w:val="0"/>
        <w:rPr>
          <w:rFonts w:eastAsiaTheme="minorHAnsi"/>
          <w:spacing w:val="-2"/>
          <w:sz w:val="22"/>
          <w:szCs w:val="22"/>
          <w:u w:val="single"/>
          <w:lang w:val="lt-LT" w:eastAsia="en-US"/>
        </w:rPr>
      </w:pPr>
      <w:r w:rsidRPr="00D05A6E">
        <w:rPr>
          <w:spacing w:val="-2"/>
          <w:sz w:val="22"/>
          <w:szCs w:val="22"/>
          <w:u w:val="single"/>
          <w:lang w:val="lt-LT"/>
        </w:rPr>
        <w:t>Didžiausia paros dozė</w:t>
      </w:r>
    </w:p>
    <w:p w14:paraId="640D98D5" w14:textId="760C79DC" w:rsidR="0012604E" w:rsidRPr="00D05A6E" w:rsidRDefault="0012604E" w:rsidP="0012604E">
      <w:pPr>
        <w:widowControl w:val="0"/>
        <w:autoSpaceDE w:val="0"/>
        <w:autoSpaceDN w:val="0"/>
        <w:adjustRightInd w:val="0"/>
        <w:rPr>
          <w:rFonts w:eastAsiaTheme="minorHAnsi"/>
          <w:sz w:val="22"/>
          <w:szCs w:val="22"/>
          <w:lang w:val="lt-LT" w:eastAsia="en-US"/>
        </w:rPr>
      </w:pPr>
      <w:r w:rsidRPr="00D05A6E">
        <w:rPr>
          <w:spacing w:val="-2"/>
          <w:sz w:val="22"/>
          <w:szCs w:val="22"/>
          <w:lang w:val="lt-LT"/>
        </w:rPr>
        <w:t xml:space="preserve">Vartoti didesnę kaip </w:t>
      </w:r>
      <w:r w:rsidRPr="00D05A6E">
        <w:rPr>
          <w:sz w:val="22"/>
          <w:szCs w:val="22"/>
          <w:lang w:val="lt-LT"/>
        </w:rPr>
        <w:t>400 mg (4 </w:t>
      </w:r>
      <w:r w:rsidRPr="00D05A6E">
        <w:rPr>
          <w:color w:val="000000"/>
          <w:sz w:val="22"/>
          <w:szCs w:val="22"/>
          <w:lang w:val="lt-LT"/>
        </w:rPr>
        <w:t xml:space="preserve">Celecoxib Aurobindo 100 mg kapsulės arba 2 Celecoxib Aurobindo 200 mg kapsulės) </w:t>
      </w:r>
      <w:r w:rsidRPr="00D05A6E">
        <w:rPr>
          <w:sz w:val="22"/>
          <w:szCs w:val="22"/>
          <w:lang w:val="lt-LT"/>
        </w:rPr>
        <w:t>paros dozę negalima.</w:t>
      </w:r>
    </w:p>
    <w:p w14:paraId="78AD05E8" w14:textId="77777777" w:rsidR="0012604E" w:rsidRPr="00D05A6E" w:rsidRDefault="0012604E" w:rsidP="0012604E">
      <w:pPr>
        <w:widowControl w:val="0"/>
        <w:ind w:left="567" w:hanging="567"/>
        <w:rPr>
          <w:sz w:val="22"/>
          <w:szCs w:val="22"/>
          <w:lang w:val="lt-LT"/>
        </w:rPr>
      </w:pPr>
    </w:p>
    <w:p w14:paraId="20C89004" w14:textId="795B9A4E" w:rsidR="0012604E" w:rsidRPr="00D05A6E" w:rsidRDefault="0012604E" w:rsidP="0012604E">
      <w:pPr>
        <w:widowControl w:val="0"/>
        <w:ind w:left="567" w:hanging="567"/>
        <w:outlineLvl w:val="0"/>
        <w:rPr>
          <w:rFonts w:eastAsiaTheme="minorHAnsi"/>
          <w:b/>
          <w:sz w:val="22"/>
          <w:szCs w:val="22"/>
          <w:lang w:val="lt-LT" w:eastAsia="en-US"/>
        </w:rPr>
      </w:pPr>
      <w:r w:rsidRPr="00D05A6E">
        <w:rPr>
          <w:b/>
          <w:sz w:val="22"/>
          <w:szCs w:val="22"/>
          <w:lang w:val="lt-LT"/>
        </w:rPr>
        <w:t>Ką daryti pavartojus per didelę Celecoxib Aurobindo dozę?</w:t>
      </w:r>
    </w:p>
    <w:p w14:paraId="4949B14F" w14:textId="77777777" w:rsidR="0012604E" w:rsidRPr="00D05A6E" w:rsidRDefault="0012604E" w:rsidP="0012604E">
      <w:pPr>
        <w:widowControl w:val="0"/>
        <w:rPr>
          <w:rFonts w:eastAsiaTheme="minorHAnsi"/>
          <w:sz w:val="22"/>
          <w:szCs w:val="22"/>
          <w:lang w:val="lt-LT" w:eastAsia="en-US"/>
        </w:rPr>
      </w:pPr>
      <w:r w:rsidRPr="00D05A6E">
        <w:rPr>
          <w:sz w:val="22"/>
          <w:szCs w:val="22"/>
          <w:lang w:val="lt-LT"/>
        </w:rPr>
        <w:t>Gerti daugiau kapsulių nei skyrė gydytojas negalima. Jeigu išgėrėte per daug kapsulių, nedelsdami kreipkitės į gydytoją, vaistininką ar ligoninę ir pasiimkite kartu savo vaistus.</w:t>
      </w:r>
    </w:p>
    <w:p w14:paraId="2B2404F5" w14:textId="77777777" w:rsidR="0012604E" w:rsidRPr="00D05A6E" w:rsidRDefault="0012604E" w:rsidP="0012604E">
      <w:pPr>
        <w:widowControl w:val="0"/>
        <w:ind w:left="567" w:hanging="567"/>
        <w:rPr>
          <w:sz w:val="22"/>
          <w:szCs w:val="22"/>
          <w:lang w:val="lt-LT"/>
        </w:rPr>
      </w:pPr>
    </w:p>
    <w:p w14:paraId="1FDEFC01" w14:textId="68EC2716" w:rsidR="0012604E" w:rsidRPr="00D05A6E" w:rsidRDefault="0012604E" w:rsidP="0012604E">
      <w:pPr>
        <w:widowControl w:val="0"/>
        <w:ind w:left="567" w:hanging="567"/>
        <w:outlineLvl w:val="0"/>
        <w:rPr>
          <w:rFonts w:eastAsiaTheme="minorHAnsi"/>
          <w:b/>
          <w:sz w:val="22"/>
          <w:szCs w:val="22"/>
          <w:lang w:val="lt-LT" w:eastAsia="en-US"/>
        </w:rPr>
      </w:pPr>
      <w:r w:rsidRPr="00D05A6E">
        <w:rPr>
          <w:b/>
          <w:sz w:val="22"/>
          <w:szCs w:val="22"/>
          <w:lang w:val="lt-LT"/>
        </w:rPr>
        <w:t>Pamiršus pavartoti Celecoxib Aurobindo</w:t>
      </w:r>
    </w:p>
    <w:p w14:paraId="48767367" w14:textId="77777777" w:rsidR="0012604E" w:rsidRPr="00D05A6E" w:rsidRDefault="0012604E" w:rsidP="0012604E">
      <w:pPr>
        <w:widowControl w:val="0"/>
        <w:rPr>
          <w:rFonts w:eastAsiaTheme="minorHAnsi"/>
          <w:sz w:val="22"/>
          <w:szCs w:val="22"/>
          <w:lang w:val="lt-LT" w:eastAsia="en-US"/>
        </w:rPr>
      </w:pPr>
      <w:r w:rsidRPr="00D05A6E">
        <w:rPr>
          <w:sz w:val="22"/>
          <w:szCs w:val="22"/>
          <w:lang w:val="lt-LT"/>
        </w:rPr>
        <w:t>Jeigu pamiršote išgerti kapsulių, padarykite tai, kai tik prisiminsite. Negalima vartoti dvigubos dozės norint kompensuoti praleistą dozę.</w:t>
      </w:r>
    </w:p>
    <w:p w14:paraId="03360360" w14:textId="77777777" w:rsidR="0012604E" w:rsidRPr="00D05A6E" w:rsidRDefault="0012604E" w:rsidP="0012604E">
      <w:pPr>
        <w:widowControl w:val="0"/>
        <w:outlineLvl w:val="0"/>
        <w:rPr>
          <w:sz w:val="22"/>
          <w:szCs w:val="22"/>
          <w:lang w:val="lt-LT"/>
        </w:rPr>
      </w:pPr>
    </w:p>
    <w:p w14:paraId="4A2C1BE4" w14:textId="2D94B550" w:rsidR="0012604E" w:rsidRPr="00D05A6E" w:rsidRDefault="0012604E" w:rsidP="0012604E">
      <w:pPr>
        <w:widowControl w:val="0"/>
        <w:rPr>
          <w:rFonts w:eastAsiaTheme="minorHAnsi"/>
          <w:b/>
          <w:sz w:val="22"/>
          <w:szCs w:val="22"/>
          <w:lang w:val="lt-LT" w:eastAsia="en-US"/>
        </w:rPr>
      </w:pPr>
      <w:r w:rsidRPr="00D05A6E">
        <w:rPr>
          <w:b/>
          <w:sz w:val="22"/>
          <w:szCs w:val="22"/>
          <w:lang w:val="lt-LT"/>
        </w:rPr>
        <w:t>Nustojus vartoti Celecoxib Aurobindo</w:t>
      </w:r>
    </w:p>
    <w:p w14:paraId="1936E581" w14:textId="58C7DADF" w:rsidR="0012604E" w:rsidRPr="00D05A6E" w:rsidRDefault="0012604E" w:rsidP="0012604E">
      <w:pPr>
        <w:widowControl w:val="0"/>
        <w:rPr>
          <w:rFonts w:eastAsiaTheme="minorHAnsi"/>
          <w:color w:val="000000"/>
          <w:sz w:val="22"/>
          <w:szCs w:val="22"/>
          <w:lang w:val="lt-LT" w:eastAsia="en-US"/>
        </w:rPr>
      </w:pPr>
      <w:r w:rsidRPr="00D05A6E">
        <w:rPr>
          <w:color w:val="000000"/>
          <w:sz w:val="22"/>
          <w:szCs w:val="22"/>
          <w:lang w:val="lt-LT"/>
        </w:rPr>
        <w:t>Staigiai nutraukus gydymą Celecoxib Aurobindo, ligos simptomai gali vėl pasunkėti. Celecoxib Aurobindo vartojimo nutraukti be gydytojo nurodymo negalima. Gydytojas gali nurodyti keletą dienų mažinti vaisto dozę, kol visiškai nutrauksite vaisto vartojimą.</w:t>
      </w:r>
    </w:p>
    <w:p w14:paraId="6A0F5104" w14:textId="77777777" w:rsidR="0012604E" w:rsidRPr="00D05A6E" w:rsidRDefault="0012604E" w:rsidP="0012604E">
      <w:pPr>
        <w:widowControl w:val="0"/>
        <w:ind w:left="567" w:hanging="567"/>
        <w:rPr>
          <w:sz w:val="22"/>
          <w:szCs w:val="22"/>
          <w:lang w:val="lt-LT"/>
        </w:rPr>
      </w:pPr>
    </w:p>
    <w:p w14:paraId="68A3E768" w14:textId="77777777" w:rsidR="0012604E" w:rsidRPr="00D05A6E" w:rsidRDefault="0012604E" w:rsidP="0012604E">
      <w:pPr>
        <w:widowControl w:val="0"/>
        <w:ind w:left="567" w:hanging="567"/>
        <w:rPr>
          <w:rFonts w:eastAsiaTheme="minorHAnsi"/>
          <w:sz w:val="22"/>
          <w:szCs w:val="22"/>
          <w:lang w:val="lt-LT" w:eastAsia="en-US"/>
        </w:rPr>
      </w:pPr>
      <w:r w:rsidRPr="00D05A6E">
        <w:rPr>
          <w:sz w:val="22"/>
          <w:szCs w:val="22"/>
          <w:lang w:val="lt-LT"/>
        </w:rPr>
        <w:t>Jeigu kiltų daugiau klausimų dėl šio vaisto vartojimo, kreipkitės į gydytoją arba vaistininką.</w:t>
      </w:r>
    </w:p>
    <w:p w14:paraId="72F182A1" w14:textId="77777777" w:rsidR="0012604E" w:rsidRPr="00D05A6E" w:rsidRDefault="0012604E" w:rsidP="0012604E">
      <w:pPr>
        <w:widowControl w:val="0"/>
        <w:ind w:left="567" w:hanging="567"/>
        <w:rPr>
          <w:sz w:val="22"/>
          <w:szCs w:val="22"/>
          <w:lang w:val="lt-LT"/>
        </w:rPr>
      </w:pPr>
    </w:p>
    <w:p w14:paraId="362D5260" w14:textId="77777777" w:rsidR="0012604E" w:rsidRPr="00D05A6E" w:rsidRDefault="0012604E" w:rsidP="0012604E">
      <w:pPr>
        <w:widowControl w:val="0"/>
        <w:ind w:left="567" w:hanging="567"/>
        <w:rPr>
          <w:sz w:val="22"/>
          <w:szCs w:val="22"/>
          <w:lang w:val="lt-LT"/>
        </w:rPr>
      </w:pPr>
    </w:p>
    <w:p w14:paraId="03BDF855" w14:textId="77777777" w:rsidR="0012604E" w:rsidRPr="00D05A6E" w:rsidRDefault="0012604E" w:rsidP="0012604E">
      <w:pPr>
        <w:widowControl w:val="0"/>
        <w:numPr>
          <w:ilvl w:val="12"/>
          <w:numId w:val="0"/>
        </w:numPr>
        <w:ind w:left="567" w:hanging="567"/>
        <w:outlineLvl w:val="0"/>
        <w:rPr>
          <w:rFonts w:eastAsiaTheme="minorHAnsi"/>
          <w:b/>
          <w:caps/>
          <w:sz w:val="22"/>
          <w:szCs w:val="22"/>
          <w:lang w:val="lt-LT" w:eastAsia="en-US"/>
        </w:rPr>
      </w:pPr>
      <w:r w:rsidRPr="00D05A6E">
        <w:rPr>
          <w:b/>
          <w:caps/>
          <w:sz w:val="22"/>
          <w:szCs w:val="22"/>
          <w:lang w:val="lt-LT"/>
        </w:rPr>
        <w:t>4.</w:t>
      </w:r>
      <w:r w:rsidRPr="00D05A6E">
        <w:rPr>
          <w:b/>
          <w:caps/>
          <w:sz w:val="22"/>
          <w:szCs w:val="22"/>
          <w:lang w:val="lt-LT"/>
        </w:rPr>
        <w:tab/>
      </w:r>
      <w:r w:rsidRPr="00D05A6E">
        <w:rPr>
          <w:b/>
          <w:sz w:val="22"/>
          <w:szCs w:val="22"/>
          <w:lang w:val="lt-LT"/>
        </w:rPr>
        <w:t>Galimas šalutinis poveikis</w:t>
      </w:r>
    </w:p>
    <w:p w14:paraId="29EC84FC" w14:textId="77777777" w:rsidR="0012604E" w:rsidRPr="00D05A6E" w:rsidRDefault="0012604E" w:rsidP="0012604E">
      <w:pPr>
        <w:widowControl w:val="0"/>
        <w:ind w:left="567" w:hanging="567"/>
        <w:rPr>
          <w:sz w:val="22"/>
          <w:szCs w:val="22"/>
          <w:lang w:val="lt-LT"/>
        </w:rPr>
      </w:pPr>
    </w:p>
    <w:p w14:paraId="71B6828C" w14:textId="77777777" w:rsidR="0012604E" w:rsidRPr="00D05A6E" w:rsidRDefault="0012604E" w:rsidP="0012604E">
      <w:pPr>
        <w:widowControl w:val="0"/>
        <w:rPr>
          <w:rFonts w:eastAsiaTheme="minorHAnsi"/>
          <w:sz w:val="22"/>
          <w:szCs w:val="22"/>
          <w:lang w:val="lt-LT" w:eastAsia="en-US"/>
        </w:rPr>
      </w:pPr>
      <w:r w:rsidRPr="00D05A6E">
        <w:rPr>
          <w:sz w:val="22"/>
          <w:szCs w:val="22"/>
          <w:lang w:val="lt-LT"/>
        </w:rPr>
        <w:t>Šis vaistas, kaip ir visi kiti, gali sukelti šalutinį poveikį, nors jis pasireiškia ne visiems žmonėms.</w:t>
      </w:r>
    </w:p>
    <w:p w14:paraId="01BB2E3F" w14:textId="77777777" w:rsidR="0012604E" w:rsidRPr="00D05A6E" w:rsidRDefault="0012604E" w:rsidP="0012604E">
      <w:pPr>
        <w:widowControl w:val="0"/>
        <w:rPr>
          <w:sz w:val="22"/>
          <w:szCs w:val="22"/>
          <w:lang w:val="lt-LT"/>
        </w:rPr>
      </w:pPr>
    </w:p>
    <w:p w14:paraId="04E9E442" w14:textId="77777777" w:rsidR="0012604E" w:rsidRPr="00D05A6E" w:rsidRDefault="0012604E" w:rsidP="0012604E">
      <w:pPr>
        <w:widowControl w:val="0"/>
        <w:rPr>
          <w:rFonts w:eastAsiaTheme="minorHAnsi"/>
          <w:sz w:val="22"/>
          <w:szCs w:val="22"/>
          <w:lang w:val="lt-LT" w:eastAsia="en-US"/>
        </w:rPr>
      </w:pPr>
      <w:r w:rsidRPr="00D05A6E">
        <w:rPr>
          <w:sz w:val="22"/>
          <w:szCs w:val="22"/>
          <w:lang w:val="lt-LT"/>
        </w:rPr>
        <w:t>Jei bet koks šalutinis poveikis tapo sunkus arba jei pasireiškė šiame lapelyje nenurodytas šalutinis poveikis, apie tai pasakykite gydytojui arba vaistininkui.</w:t>
      </w:r>
    </w:p>
    <w:p w14:paraId="1BE66264" w14:textId="77777777" w:rsidR="0012604E" w:rsidRPr="00D05A6E" w:rsidRDefault="0012604E" w:rsidP="0012604E">
      <w:pPr>
        <w:widowControl w:val="0"/>
        <w:rPr>
          <w:sz w:val="22"/>
          <w:szCs w:val="22"/>
          <w:lang w:val="lt-LT"/>
        </w:rPr>
      </w:pPr>
    </w:p>
    <w:p w14:paraId="70595974" w14:textId="0D4EA8E2" w:rsidR="0012604E" w:rsidRPr="00D05A6E" w:rsidRDefault="0012604E" w:rsidP="0012604E">
      <w:pPr>
        <w:widowControl w:val="0"/>
        <w:autoSpaceDE w:val="0"/>
        <w:autoSpaceDN w:val="0"/>
        <w:adjustRightInd w:val="0"/>
        <w:rPr>
          <w:rFonts w:eastAsiaTheme="minorHAnsi"/>
          <w:b/>
          <w:sz w:val="22"/>
          <w:szCs w:val="22"/>
          <w:lang w:val="lt-LT" w:eastAsia="en-US"/>
        </w:rPr>
      </w:pPr>
      <w:r w:rsidRPr="00D05A6E">
        <w:rPr>
          <w:b/>
          <w:sz w:val="22"/>
          <w:szCs w:val="22"/>
          <w:lang w:val="lt-LT"/>
        </w:rPr>
        <w:t>Toliau nurodytas šalutinis poveikis pasireiškė artritu sergantiems pacientams, kurie vartojo Celecoxib Aurobindo. Toliau išvardytas žvaigždute (*) pažymėtas šalutinis poveikis dažniau pasireiškė pacientams, kurie Celecoxib Aurobindo vartojo gaubtinės žarnos polipų profilaktikai. Šių tyrimų metu pacientai vartojo dideles Celecoxib Aurobindo dozes ilgą laiką.</w:t>
      </w:r>
    </w:p>
    <w:p w14:paraId="2EC99E81" w14:textId="77777777" w:rsidR="0012604E" w:rsidRPr="00D05A6E" w:rsidRDefault="0012604E" w:rsidP="0012604E">
      <w:pPr>
        <w:widowControl w:val="0"/>
        <w:rPr>
          <w:sz w:val="22"/>
          <w:szCs w:val="22"/>
          <w:lang w:val="lt-LT"/>
        </w:rPr>
      </w:pPr>
    </w:p>
    <w:p w14:paraId="07D2978E" w14:textId="40C53B4B" w:rsidR="0012604E" w:rsidRPr="00D05A6E" w:rsidRDefault="0012604E" w:rsidP="0012604E">
      <w:pPr>
        <w:widowControl w:val="0"/>
        <w:outlineLvl w:val="0"/>
        <w:rPr>
          <w:rFonts w:eastAsiaTheme="minorHAnsi"/>
          <w:b/>
          <w:sz w:val="22"/>
          <w:szCs w:val="22"/>
          <w:lang w:val="lt-LT" w:eastAsia="en-US"/>
        </w:rPr>
      </w:pPr>
      <w:r w:rsidRPr="00D05A6E">
        <w:rPr>
          <w:b/>
          <w:sz w:val="22"/>
          <w:szCs w:val="22"/>
          <w:lang w:val="lt-LT"/>
        </w:rPr>
        <w:t>Jeigu pasireiškia bet kuri iš išvardytų būklių, nedelsdami nutraukite Celecoxib Aurobindo vartojimą ir kreipkitės į gydytoją.</w:t>
      </w:r>
    </w:p>
    <w:p w14:paraId="350CCA26" w14:textId="77777777" w:rsidR="0012604E" w:rsidRPr="00D05A6E" w:rsidRDefault="0012604E" w:rsidP="0012604E">
      <w:pPr>
        <w:widowControl w:val="0"/>
        <w:outlineLvl w:val="0"/>
        <w:rPr>
          <w:rFonts w:eastAsiaTheme="minorHAnsi"/>
          <w:b/>
          <w:sz w:val="22"/>
          <w:szCs w:val="22"/>
          <w:lang w:val="lt-LT" w:eastAsia="en-US"/>
        </w:rPr>
      </w:pPr>
      <w:r w:rsidRPr="00D05A6E">
        <w:rPr>
          <w:b/>
          <w:sz w:val="22"/>
          <w:szCs w:val="22"/>
          <w:lang w:val="lt-LT"/>
        </w:rPr>
        <w:t>Jeigu pasireiškia:</w:t>
      </w:r>
    </w:p>
    <w:p w14:paraId="46B3EA0C"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alerginė reakcija, pavyzdžiui, odos išbėrimas, veido patinimas, švokštimas arba kvėpavimo pasunkėjimas;</w:t>
      </w:r>
    </w:p>
    <w:p w14:paraId="7F26AAD1"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širdies sutrikimas, pavyzdžiui, krūtinės skausmas;</w:t>
      </w:r>
    </w:p>
    <w:p w14:paraId="097419AD"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stiprus pilvo skausmas arba atsirado kraujavimo iš skrandžio arba žarnyno požymių, pavyzdžiui, tuštinatės juodomis ar kruvinomis išmatomis arba vemiate krauju;</w:t>
      </w:r>
    </w:p>
    <w:p w14:paraId="4609BE2A"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odos reakcija, pavyzdžiui, odos išbėrimas, pūslėtumas ar lupimasis;</w:t>
      </w:r>
    </w:p>
    <w:p w14:paraId="7ED1338F"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kepenų nepakankamumas, kurio galimi simptomai yra pykinimas (šleikštulys), viduriavimas ir gelta (odos arba akių baltymų pageltimas).</w:t>
      </w:r>
    </w:p>
    <w:p w14:paraId="3AB40124" w14:textId="77777777" w:rsidR="0012604E" w:rsidRPr="00D05A6E" w:rsidRDefault="0012604E" w:rsidP="0012604E">
      <w:pPr>
        <w:widowControl w:val="0"/>
        <w:ind w:left="540" w:hanging="540"/>
        <w:rPr>
          <w:sz w:val="22"/>
          <w:szCs w:val="22"/>
          <w:lang w:val="lt-LT"/>
        </w:rPr>
      </w:pPr>
    </w:p>
    <w:p w14:paraId="269C9639" w14:textId="77777777" w:rsidR="0012604E" w:rsidRPr="00D05A6E" w:rsidRDefault="0012604E" w:rsidP="0012604E">
      <w:pPr>
        <w:widowControl w:val="0"/>
        <w:outlineLvl w:val="0"/>
        <w:rPr>
          <w:rFonts w:eastAsiaTheme="minorHAnsi"/>
          <w:b/>
          <w:sz w:val="22"/>
          <w:szCs w:val="22"/>
          <w:lang w:val="lt-LT" w:eastAsia="en-US"/>
        </w:rPr>
      </w:pPr>
      <w:r w:rsidRPr="00D05A6E">
        <w:rPr>
          <w:b/>
          <w:sz w:val="22"/>
          <w:szCs w:val="22"/>
          <w:lang w:val="lt-LT"/>
        </w:rPr>
        <w:t>Labai dažnas (gali pasireikšti daugiau kaip 1 žmogui iš 10):</w:t>
      </w:r>
    </w:p>
    <w:p w14:paraId="603BE1DF" w14:textId="77777777" w:rsidR="0012604E" w:rsidRPr="00D05A6E" w:rsidRDefault="0012604E" w:rsidP="0012604E">
      <w:pPr>
        <w:widowControl w:val="0"/>
        <w:numPr>
          <w:ilvl w:val="0"/>
          <w:numId w:val="9"/>
        </w:numPr>
        <w:ind w:left="567" w:hanging="567"/>
        <w:outlineLvl w:val="0"/>
        <w:rPr>
          <w:sz w:val="22"/>
          <w:szCs w:val="22"/>
          <w:lang w:val="lt-LT"/>
        </w:rPr>
      </w:pPr>
      <w:r w:rsidRPr="00D05A6E">
        <w:rPr>
          <w:sz w:val="22"/>
          <w:szCs w:val="22"/>
          <w:lang w:val="lt-LT"/>
        </w:rPr>
        <w:t>aukštas kraujospūdis, įskaitant esamo aukšto kraujospūdžio pasunkėjimą.</w:t>
      </w:r>
    </w:p>
    <w:p w14:paraId="745507B1" w14:textId="77777777" w:rsidR="0012604E" w:rsidRPr="00D05A6E" w:rsidRDefault="0012604E" w:rsidP="0012604E">
      <w:pPr>
        <w:widowControl w:val="0"/>
        <w:rPr>
          <w:sz w:val="22"/>
          <w:szCs w:val="22"/>
          <w:lang w:val="lt-LT"/>
        </w:rPr>
      </w:pPr>
    </w:p>
    <w:p w14:paraId="7D150FC7" w14:textId="77777777" w:rsidR="0012604E" w:rsidRPr="00D05A6E" w:rsidRDefault="0012604E" w:rsidP="0012604E">
      <w:pPr>
        <w:widowControl w:val="0"/>
        <w:outlineLvl w:val="0"/>
        <w:rPr>
          <w:rFonts w:eastAsiaTheme="minorHAnsi"/>
          <w:b/>
          <w:sz w:val="22"/>
          <w:szCs w:val="22"/>
          <w:lang w:val="lt-LT" w:eastAsia="en-US"/>
        </w:rPr>
      </w:pPr>
      <w:r w:rsidRPr="00D05A6E">
        <w:rPr>
          <w:b/>
          <w:sz w:val="22"/>
          <w:szCs w:val="22"/>
          <w:lang w:val="lt-LT"/>
        </w:rPr>
        <w:t>Dažnas (gali pasireikšti rečiau kaip 1 žmogui iš 10):</w:t>
      </w:r>
    </w:p>
    <w:p w14:paraId="2C0B3683"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širdies priepuolis*;</w:t>
      </w:r>
    </w:p>
    <w:p w14:paraId="453704C0"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skysčių kaupimasis organizme, dėl kurio patinsta kulkšnys, kojos ir (arba) plaštakos;</w:t>
      </w:r>
    </w:p>
    <w:p w14:paraId="6ABE0653"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šlapimo takų infekcija;</w:t>
      </w:r>
    </w:p>
    <w:p w14:paraId="1705906C"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kvėpavimo pasunkėjimas*, sinusitas (nosies ančių uždegimas, nosies ančių infekcija, nosies ančių užsikimšimas ar skausmingumas), nosies užsikimšimas ar bėgimas, gerklės skausmas, kosulys, peršalimas, į gripą panašūs simptomai;</w:t>
      </w:r>
    </w:p>
    <w:p w14:paraId="4B8232C9"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svaigulys, miego sutrikimai;</w:t>
      </w:r>
    </w:p>
    <w:p w14:paraId="5CE321A9"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vėmimas*, pilvo skausmas, viduriavimas, virškinimo sutrikimas, vidurių pūtimas;</w:t>
      </w:r>
    </w:p>
    <w:p w14:paraId="108F25AB"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išbėrimas, niežulys;</w:t>
      </w:r>
    </w:p>
    <w:p w14:paraId="5EA4B95B"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raumenų sąstingis;</w:t>
      </w:r>
    </w:p>
    <w:p w14:paraId="7067C6A6"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rijimo pasunkėjimas*;</w:t>
      </w:r>
    </w:p>
    <w:p w14:paraId="583CD267" w14:textId="77777777" w:rsidR="0012604E" w:rsidRPr="00D05A6E" w:rsidRDefault="0012604E" w:rsidP="0012604E">
      <w:pPr>
        <w:numPr>
          <w:ilvl w:val="0"/>
          <w:numId w:val="3"/>
        </w:numPr>
        <w:ind w:left="567" w:hanging="567"/>
        <w:contextualSpacing/>
        <w:rPr>
          <w:rFonts w:eastAsia="Calibri"/>
          <w:sz w:val="22"/>
          <w:szCs w:val="22"/>
          <w:lang w:val="lt-LT"/>
        </w:rPr>
      </w:pPr>
      <w:r w:rsidRPr="00D05A6E">
        <w:rPr>
          <w:rFonts w:eastAsia="Calibri"/>
          <w:sz w:val="22"/>
          <w:szCs w:val="22"/>
          <w:lang w:val="lt-LT"/>
        </w:rPr>
        <w:t>galvos skausmas;</w:t>
      </w:r>
    </w:p>
    <w:p w14:paraId="30609C40" w14:textId="77777777" w:rsidR="0012604E" w:rsidRPr="00D05A6E" w:rsidRDefault="0012604E" w:rsidP="0012604E">
      <w:pPr>
        <w:numPr>
          <w:ilvl w:val="0"/>
          <w:numId w:val="3"/>
        </w:numPr>
        <w:ind w:left="567" w:hanging="567"/>
        <w:contextualSpacing/>
        <w:rPr>
          <w:rFonts w:eastAsia="Calibri"/>
          <w:sz w:val="22"/>
          <w:szCs w:val="22"/>
          <w:lang w:val="lt-LT"/>
        </w:rPr>
      </w:pPr>
      <w:r w:rsidRPr="00D05A6E">
        <w:rPr>
          <w:rFonts w:eastAsia="Calibri"/>
          <w:sz w:val="22"/>
          <w:szCs w:val="22"/>
          <w:lang w:val="lt-LT"/>
        </w:rPr>
        <w:t>pykinimas (šleikštulys);</w:t>
      </w:r>
    </w:p>
    <w:p w14:paraId="05570D22" w14:textId="77777777" w:rsidR="0012604E" w:rsidRPr="00D05A6E" w:rsidRDefault="0012604E" w:rsidP="0012604E">
      <w:pPr>
        <w:numPr>
          <w:ilvl w:val="0"/>
          <w:numId w:val="3"/>
        </w:numPr>
        <w:ind w:left="567" w:hanging="567"/>
        <w:contextualSpacing/>
        <w:rPr>
          <w:rFonts w:eastAsia="Calibri"/>
          <w:sz w:val="22"/>
          <w:szCs w:val="22"/>
          <w:lang w:val="lt-LT"/>
        </w:rPr>
      </w:pPr>
      <w:r w:rsidRPr="00D05A6E">
        <w:rPr>
          <w:rFonts w:eastAsia="Calibri"/>
          <w:sz w:val="22"/>
          <w:szCs w:val="22"/>
          <w:lang w:val="lt-LT"/>
        </w:rPr>
        <w:t>sąnarių skausmas;</w:t>
      </w:r>
    </w:p>
    <w:p w14:paraId="779F8892"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esamos alergijos pasunkėjimas;</w:t>
      </w:r>
    </w:p>
    <w:p w14:paraId="3E474439" w14:textId="77777777" w:rsidR="0012604E" w:rsidRPr="00D05A6E" w:rsidRDefault="0012604E" w:rsidP="0012604E">
      <w:pPr>
        <w:widowControl w:val="0"/>
        <w:numPr>
          <w:ilvl w:val="0"/>
          <w:numId w:val="3"/>
        </w:numPr>
        <w:ind w:left="567" w:hanging="567"/>
        <w:contextualSpacing/>
        <w:rPr>
          <w:sz w:val="22"/>
          <w:szCs w:val="22"/>
          <w:lang w:val="lt-LT"/>
        </w:rPr>
      </w:pPr>
      <w:r w:rsidRPr="00D05A6E">
        <w:rPr>
          <w:sz w:val="22"/>
          <w:szCs w:val="22"/>
          <w:lang w:val="lt-LT"/>
        </w:rPr>
        <w:t>atsitiktinis susižalojimas.</w:t>
      </w:r>
    </w:p>
    <w:p w14:paraId="4F1109DC" w14:textId="77777777" w:rsidR="0012604E" w:rsidRPr="00D05A6E" w:rsidRDefault="0012604E" w:rsidP="0012604E">
      <w:pPr>
        <w:widowControl w:val="0"/>
        <w:rPr>
          <w:sz w:val="22"/>
          <w:szCs w:val="22"/>
          <w:lang w:val="lt-LT"/>
        </w:rPr>
      </w:pPr>
    </w:p>
    <w:p w14:paraId="5BB41DE1" w14:textId="77777777" w:rsidR="0012604E" w:rsidRPr="00D05A6E" w:rsidRDefault="0012604E" w:rsidP="0012604E">
      <w:pPr>
        <w:widowControl w:val="0"/>
        <w:jc w:val="both"/>
        <w:outlineLvl w:val="0"/>
        <w:rPr>
          <w:rFonts w:eastAsiaTheme="minorHAnsi"/>
          <w:b/>
          <w:sz w:val="22"/>
          <w:szCs w:val="22"/>
          <w:lang w:val="lt-LT" w:eastAsia="en-US"/>
        </w:rPr>
      </w:pPr>
      <w:r w:rsidRPr="00D05A6E">
        <w:rPr>
          <w:b/>
          <w:sz w:val="22"/>
          <w:szCs w:val="22"/>
          <w:lang w:val="lt-LT"/>
        </w:rPr>
        <w:t>Nedažnas (gali pasireikšti rečiau kaip 1 žmogui iš 100):</w:t>
      </w:r>
    </w:p>
    <w:p w14:paraId="27EB1C3A"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insultas*;</w:t>
      </w:r>
    </w:p>
    <w:p w14:paraId="01A6AE99"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širdies nepakankamumas, juntamas širdies plakimas (palpitacija), dažnas širdies plakimas;</w:t>
      </w:r>
    </w:p>
    <w:p w14:paraId="7284C8AB"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nenormalūs kepenų funkciją rodantys kraujo tyrimų rodmenys;</w:t>
      </w:r>
    </w:p>
    <w:p w14:paraId="6B1344F3"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nenormalūs inkstų funkciją rodantys kraujo tyrimų rodmenys;</w:t>
      </w:r>
    </w:p>
    <w:p w14:paraId="5D491B2E"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mažakraujystė (raudonųjų kraujo ląstelių kiekio kraujyje pokyčiai, dėl kurių gali pasireikšti nuovargis ar dusulys);</w:t>
      </w:r>
    </w:p>
    <w:p w14:paraId="58A4AC1F"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nerimas, depresija, nuovargis, mieguistumas, dilgčiojimo pojūtis (dilgčiojimas ir badymas);</w:t>
      </w:r>
    </w:p>
    <w:p w14:paraId="406BF721"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kraujo tyrimais nustatomas kalio kiekio padidėjimas (dėl to gali pasireikšti pykinimas (šleikštulys), nuovargis, raumenų silpnumas ar palpitacija);</w:t>
      </w:r>
    </w:p>
    <w:p w14:paraId="08F48CFA"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regėjimo sutrikimas ar matymas lyg pro miglą, ūžesys (skambėjimas ausyse), burnos skausmas ir opos, klausos sutrikimas*;</w:t>
      </w:r>
    </w:p>
    <w:p w14:paraId="28D0FA16"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vidurių užkietėjimas, atsirūgimas, skrandžio uždegimas (nevirškinimas, pilvo skausmas ar vėmimas), skrandžio ar žarnų uždegimo pasunkėjimas;</w:t>
      </w:r>
    </w:p>
    <w:p w14:paraId="7416D85C"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kojų mėšlungis;</w:t>
      </w:r>
    </w:p>
    <w:p w14:paraId="2B772E5F"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iškilusis išbėrimas su niežuliu (dilgėlinė)‘</w:t>
      </w:r>
    </w:p>
    <w:p w14:paraId="163AAA30" w14:textId="77777777" w:rsidR="0012604E" w:rsidRPr="00D05A6E" w:rsidRDefault="0012604E" w:rsidP="0012604E">
      <w:pPr>
        <w:numPr>
          <w:ilvl w:val="0"/>
          <w:numId w:val="3"/>
        </w:numPr>
        <w:ind w:left="567" w:hanging="567"/>
        <w:contextualSpacing/>
        <w:rPr>
          <w:rFonts w:eastAsia="Calibri"/>
          <w:sz w:val="22"/>
          <w:szCs w:val="22"/>
          <w:lang w:val="lt-LT"/>
        </w:rPr>
      </w:pPr>
      <w:r w:rsidRPr="00D05A6E">
        <w:rPr>
          <w:rFonts w:eastAsia="Calibri"/>
          <w:sz w:val="22"/>
          <w:szCs w:val="22"/>
          <w:lang w:val="lt-LT"/>
        </w:rPr>
        <w:t>akių uždegimas;</w:t>
      </w:r>
    </w:p>
    <w:p w14:paraId="639FA557" w14:textId="77777777" w:rsidR="0012604E" w:rsidRPr="00D05A6E" w:rsidRDefault="0012604E" w:rsidP="0012604E">
      <w:pPr>
        <w:numPr>
          <w:ilvl w:val="0"/>
          <w:numId w:val="3"/>
        </w:numPr>
        <w:ind w:left="567" w:hanging="567"/>
        <w:contextualSpacing/>
        <w:rPr>
          <w:rFonts w:eastAsia="Calibri"/>
          <w:sz w:val="22"/>
          <w:szCs w:val="22"/>
          <w:lang w:val="lt-LT"/>
        </w:rPr>
      </w:pPr>
      <w:r w:rsidRPr="00D05A6E">
        <w:rPr>
          <w:rFonts w:eastAsia="Calibri"/>
          <w:sz w:val="22"/>
          <w:szCs w:val="22"/>
          <w:lang w:val="lt-LT"/>
        </w:rPr>
        <w:t>pasunkėjęs kvėpavimas;</w:t>
      </w:r>
    </w:p>
    <w:p w14:paraId="7E96D364" w14:textId="77777777" w:rsidR="0012604E" w:rsidRPr="00D05A6E" w:rsidRDefault="0012604E" w:rsidP="0012604E">
      <w:pPr>
        <w:numPr>
          <w:ilvl w:val="0"/>
          <w:numId w:val="3"/>
        </w:numPr>
        <w:ind w:left="567" w:hanging="567"/>
        <w:contextualSpacing/>
        <w:rPr>
          <w:rFonts w:eastAsia="Calibri"/>
          <w:sz w:val="22"/>
          <w:szCs w:val="22"/>
          <w:lang w:val="lt-LT"/>
        </w:rPr>
      </w:pPr>
      <w:r w:rsidRPr="00D05A6E">
        <w:rPr>
          <w:rFonts w:eastAsia="Calibri"/>
          <w:sz w:val="22"/>
          <w:szCs w:val="22"/>
          <w:lang w:val="lt-LT"/>
        </w:rPr>
        <w:t>odos spalvos pokytis (kraujosruvos);</w:t>
      </w:r>
    </w:p>
    <w:p w14:paraId="7B38ACE5" w14:textId="77777777" w:rsidR="0012604E" w:rsidRPr="00D05A6E" w:rsidRDefault="0012604E" w:rsidP="0012604E">
      <w:pPr>
        <w:numPr>
          <w:ilvl w:val="0"/>
          <w:numId w:val="3"/>
        </w:numPr>
        <w:ind w:left="567" w:hanging="567"/>
        <w:contextualSpacing/>
        <w:rPr>
          <w:rFonts w:eastAsia="Calibri"/>
          <w:sz w:val="22"/>
          <w:szCs w:val="22"/>
          <w:lang w:val="lt-LT"/>
        </w:rPr>
      </w:pPr>
      <w:r w:rsidRPr="00D05A6E">
        <w:rPr>
          <w:rFonts w:eastAsia="Calibri"/>
          <w:sz w:val="22"/>
          <w:szCs w:val="22"/>
          <w:lang w:val="lt-LT"/>
        </w:rPr>
        <w:t>krūtinės skausmas (išplitęs skausmas nesusijęs su širdimi);</w:t>
      </w:r>
    </w:p>
    <w:p w14:paraId="484DB9EA" w14:textId="77777777" w:rsidR="0012604E" w:rsidRPr="00D05A6E" w:rsidRDefault="0012604E" w:rsidP="0012604E">
      <w:pPr>
        <w:numPr>
          <w:ilvl w:val="0"/>
          <w:numId w:val="3"/>
        </w:numPr>
        <w:ind w:left="567" w:hanging="567"/>
        <w:contextualSpacing/>
        <w:rPr>
          <w:rFonts w:eastAsia="Calibri"/>
          <w:sz w:val="22"/>
          <w:szCs w:val="22"/>
          <w:lang w:val="lt-LT"/>
        </w:rPr>
      </w:pPr>
      <w:r w:rsidRPr="00D05A6E">
        <w:rPr>
          <w:rFonts w:eastAsia="Calibri"/>
          <w:sz w:val="22"/>
          <w:szCs w:val="22"/>
          <w:lang w:val="lt-LT"/>
        </w:rPr>
        <w:t>veido patinimas.</w:t>
      </w:r>
    </w:p>
    <w:p w14:paraId="68E20F10" w14:textId="77777777" w:rsidR="0012604E" w:rsidRPr="00D05A6E" w:rsidRDefault="0012604E" w:rsidP="0012604E">
      <w:pPr>
        <w:widowControl w:val="0"/>
        <w:jc w:val="both"/>
        <w:rPr>
          <w:b/>
          <w:sz w:val="22"/>
          <w:szCs w:val="22"/>
          <w:lang w:val="lt-LT"/>
        </w:rPr>
      </w:pPr>
    </w:p>
    <w:p w14:paraId="4368B679" w14:textId="77777777" w:rsidR="0012604E" w:rsidRPr="00D05A6E" w:rsidRDefault="0012604E" w:rsidP="0012604E">
      <w:pPr>
        <w:widowControl w:val="0"/>
        <w:jc w:val="both"/>
        <w:outlineLvl w:val="0"/>
        <w:rPr>
          <w:rFonts w:eastAsiaTheme="minorHAnsi"/>
          <w:b/>
          <w:sz w:val="22"/>
          <w:szCs w:val="22"/>
          <w:lang w:val="lt-LT" w:eastAsia="en-US"/>
        </w:rPr>
      </w:pPr>
      <w:r w:rsidRPr="00D05A6E">
        <w:rPr>
          <w:b/>
          <w:sz w:val="22"/>
          <w:szCs w:val="22"/>
          <w:lang w:val="lt-LT"/>
        </w:rPr>
        <w:t>Retas (gali pasireikšti rečiau kaip 1 žmogui iš 1000):</w:t>
      </w:r>
    </w:p>
    <w:p w14:paraId="232D1BBF" w14:textId="77777777" w:rsidR="0012604E" w:rsidRPr="00D05A6E" w:rsidRDefault="0012604E" w:rsidP="0012604E">
      <w:pPr>
        <w:widowControl w:val="0"/>
        <w:numPr>
          <w:ilvl w:val="0"/>
          <w:numId w:val="7"/>
        </w:numPr>
        <w:ind w:left="567" w:hanging="567"/>
        <w:jc w:val="both"/>
        <w:outlineLvl w:val="0"/>
        <w:rPr>
          <w:rFonts w:eastAsiaTheme="minorHAnsi"/>
          <w:sz w:val="22"/>
          <w:szCs w:val="22"/>
          <w:lang w:val="lt-LT" w:eastAsia="en-US"/>
        </w:rPr>
      </w:pPr>
      <w:r w:rsidRPr="00D05A6E">
        <w:rPr>
          <w:sz w:val="22"/>
          <w:szCs w:val="22"/>
          <w:lang w:val="lt-LT"/>
        </w:rPr>
        <w:t>skrandžio, stemplės ar žarnų opos (kraujuojančios) arba žarnų prakiurimas (gali sukelti pilvo skausmą, karščiavimą, pykinimą, vėmimą, žarnų užsikimšimą), tamsios ar juodos spalvos išmatos, kasos uždegimas (gali sukelti pilvo skausmą</w:t>
      </w:r>
      <w:r w:rsidRPr="00D05A6E">
        <w:rPr>
          <w:bCs/>
          <w:sz w:val="22"/>
          <w:szCs w:val="22"/>
          <w:lang w:val="lt-LT"/>
        </w:rPr>
        <w:t>), stemplės uždegimas (ezofagitas</w:t>
      </w:r>
      <w:r w:rsidRPr="00D05A6E">
        <w:rPr>
          <w:sz w:val="22"/>
          <w:szCs w:val="22"/>
          <w:lang w:val="lt-LT"/>
        </w:rPr>
        <w:t>);</w:t>
      </w:r>
    </w:p>
    <w:p w14:paraId="148E356C" w14:textId="77777777" w:rsidR="0012604E" w:rsidRPr="00D05A6E" w:rsidRDefault="0012604E" w:rsidP="0012604E">
      <w:pPr>
        <w:numPr>
          <w:ilvl w:val="0"/>
          <w:numId w:val="7"/>
        </w:numPr>
        <w:spacing w:line="276" w:lineRule="auto"/>
        <w:ind w:left="567" w:hanging="567"/>
        <w:contextualSpacing/>
        <w:rPr>
          <w:bCs/>
          <w:sz w:val="22"/>
          <w:szCs w:val="22"/>
          <w:lang w:val="lt-LT"/>
        </w:rPr>
      </w:pPr>
      <w:r w:rsidRPr="00D05A6E">
        <w:rPr>
          <w:bCs/>
          <w:sz w:val="22"/>
          <w:szCs w:val="22"/>
          <w:lang w:val="lt-LT"/>
        </w:rPr>
        <w:t>mažas natrio kiekis kraujyje (būklė vadinama hiponatremija);</w:t>
      </w:r>
    </w:p>
    <w:p w14:paraId="2EA42B34"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baltųjų kraujo ląstelių (jos padeda organizmui apsisaugoti nuo infekcijos) ir kraujo plokštelių kiekio sumažėjimas (padidėja kraujavimo ir mėlynių atsiradimo tikimybė);</w:t>
      </w:r>
    </w:p>
    <w:p w14:paraId="6B1A41DB"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raumenų judesių koordinacijos sutrikimas;</w:t>
      </w:r>
    </w:p>
    <w:p w14:paraId="695D51D6"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minčių susipainiojimo pojūtis, skonio pojūčio pokyčiai;</w:t>
      </w:r>
    </w:p>
    <w:p w14:paraId="3C197282"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jautrumo šviesai padidėjimas;</w:t>
      </w:r>
    </w:p>
    <w:p w14:paraId="374AB10E"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nuplikimas;</w:t>
      </w:r>
    </w:p>
    <w:p w14:paraId="47773908" w14:textId="77777777" w:rsidR="0012604E" w:rsidRPr="00D05A6E" w:rsidRDefault="0012604E" w:rsidP="0012604E">
      <w:pPr>
        <w:numPr>
          <w:ilvl w:val="0"/>
          <w:numId w:val="3"/>
        </w:numPr>
        <w:ind w:left="567" w:hanging="567"/>
        <w:contextualSpacing/>
        <w:rPr>
          <w:rFonts w:eastAsia="Calibri"/>
          <w:sz w:val="22"/>
          <w:szCs w:val="22"/>
          <w:lang w:val="lt-LT"/>
        </w:rPr>
      </w:pPr>
      <w:r w:rsidRPr="00D05A6E">
        <w:rPr>
          <w:rFonts w:eastAsia="Calibri"/>
          <w:sz w:val="22"/>
          <w:szCs w:val="22"/>
          <w:lang w:val="lt-LT"/>
        </w:rPr>
        <w:t>haliucinacijos;</w:t>
      </w:r>
    </w:p>
    <w:p w14:paraId="43D3C4AB" w14:textId="77777777" w:rsidR="0012604E" w:rsidRPr="00D05A6E" w:rsidRDefault="0012604E" w:rsidP="0012604E">
      <w:pPr>
        <w:numPr>
          <w:ilvl w:val="0"/>
          <w:numId w:val="3"/>
        </w:numPr>
        <w:ind w:left="567" w:hanging="567"/>
        <w:contextualSpacing/>
        <w:rPr>
          <w:rFonts w:eastAsia="Calibri"/>
          <w:sz w:val="22"/>
          <w:szCs w:val="22"/>
          <w:lang w:val="lt-LT"/>
        </w:rPr>
      </w:pPr>
      <w:r w:rsidRPr="00D05A6E">
        <w:rPr>
          <w:rFonts w:eastAsia="Calibri"/>
          <w:sz w:val="22"/>
          <w:szCs w:val="22"/>
          <w:lang w:val="lt-LT"/>
        </w:rPr>
        <w:t>kraujavimas į akį;</w:t>
      </w:r>
    </w:p>
    <w:p w14:paraId="2E2CA904" w14:textId="77777777" w:rsidR="0012604E" w:rsidRPr="00D05A6E" w:rsidRDefault="0012604E" w:rsidP="0012604E">
      <w:pPr>
        <w:numPr>
          <w:ilvl w:val="0"/>
          <w:numId w:val="3"/>
        </w:numPr>
        <w:ind w:left="567" w:hanging="567"/>
        <w:contextualSpacing/>
        <w:rPr>
          <w:rFonts w:eastAsia="Calibri"/>
          <w:sz w:val="22"/>
          <w:szCs w:val="22"/>
          <w:lang w:val="lt-LT"/>
        </w:rPr>
      </w:pPr>
      <w:r w:rsidRPr="00D05A6E">
        <w:rPr>
          <w:rFonts w:eastAsia="Calibri"/>
          <w:sz w:val="22"/>
          <w:szCs w:val="22"/>
          <w:lang w:val="lt-LT"/>
        </w:rPr>
        <w:t>ūminė reakcija, galinti sukelti plaučių uždegimą;</w:t>
      </w:r>
    </w:p>
    <w:p w14:paraId="025CD094" w14:textId="77777777" w:rsidR="0012604E" w:rsidRPr="00D05A6E" w:rsidRDefault="0012604E" w:rsidP="0012604E">
      <w:pPr>
        <w:numPr>
          <w:ilvl w:val="0"/>
          <w:numId w:val="3"/>
        </w:numPr>
        <w:ind w:left="567" w:hanging="567"/>
        <w:contextualSpacing/>
        <w:rPr>
          <w:rFonts w:eastAsia="Calibri"/>
          <w:sz w:val="22"/>
          <w:szCs w:val="22"/>
          <w:lang w:val="lt-LT"/>
        </w:rPr>
      </w:pPr>
      <w:r w:rsidRPr="00D05A6E">
        <w:rPr>
          <w:rFonts w:eastAsia="Calibri"/>
          <w:sz w:val="22"/>
          <w:szCs w:val="22"/>
          <w:lang w:val="lt-LT"/>
        </w:rPr>
        <w:t>nereguliarus širdies plakimas;</w:t>
      </w:r>
    </w:p>
    <w:p w14:paraId="3DBA743D" w14:textId="77777777" w:rsidR="0012604E" w:rsidRPr="00D05A6E" w:rsidRDefault="0012604E" w:rsidP="0012604E">
      <w:pPr>
        <w:numPr>
          <w:ilvl w:val="0"/>
          <w:numId w:val="3"/>
        </w:numPr>
        <w:ind w:left="567" w:hanging="567"/>
        <w:contextualSpacing/>
        <w:rPr>
          <w:rFonts w:eastAsia="Calibri"/>
          <w:sz w:val="22"/>
          <w:szCs w:val="22"/>
          <w:lang w:val="lt-LT"/>
        </w:rPr>
      </w:pPr>
      <w:r w:rsidRPr="00D05A6E">
        <w:rPr>
          <w:rFonts w:eastAsia="Calibri"/>
          <w:sz w:val="22"/>
          <w:szCs w:val="22"/>
          <w:lang w:val="lt-LT"/>
        </w:rPr>
        <w:t>veido ir kaklo paraudimas;</w:t>
      </w:r>
    </w:p>
    <w:p w14:paraId="350A2407" w14:textId="77777777" w:rsidR="0012604E" w:rsidRPr="00D05A6E" w:rsidRDefault="0012604E" w:rsidP="0012604E">
      <w:pPr>
        <w:pStyle w:val="ListParagraph"/>
        <w:numPr>
          <w:ilvl w:val="0"/>
          <w:numId w:val="3"/>
        </w:numPr>
        <w:spacing w:after="0" w:line="240" w:lineRule="auto"/>
        <w:ind w:left="567" w:hanging="567"/>
        <w:rPr>
          <w:rFonts w:ascii="Times New Roman" w:hAnsi="Times New Roman" w:cs="Times New Roman"/>
        </w:rPr>
      </w:pPr>
      <w:r w:rsidRPr="00D05A6E">
        <w:rPr>
          <w:rFonts w:ascii="Times New Roman" w:hAnsi="Times New Roman" w:cs="Times New Roman"/>
        </w:rPr>
        <w:t>kraujo krešuliai plaučių kraujagyslėse. Simptomai gali būti: staigus dusulys, aštrus skausmas įkvepiant arba kolapsas;</w:t>
      </w:r>
    </w:p>
    <w:p w14:paraId="6114DF2E" w14:textId="77777777" w:rsidR="0012604E" w:rsidRPr="00D05A6E" w:rsidRDefault="0012604E" w:rsidP="0012604E">
      <w:pPr>
        <w:pStyle w:val="ListParagraph"/>
        <w:numPr>
          <w:ilvl w:val="0"/>
          <w:numId w:val="3"/>
        </w:numPr>
        <w:spacing w:after="0" w:line="240" w:lineRule="auto"/>
        <w:ind w:left="567" w:hanging="567"/>
        <w:rPr>
          <w:rFonts w:ascii="Times New Roman" w:hAnsi="Times New Roman" w:cs="Times New Roman"/>
        </w:rPr>
      </w:pPr>
      <w:r w:rsidRPr="00D05A6E">
        <w:rPr>
          <w:rFonts w:ascii="Times New Roman" w:hAnsi="Times New Roman" w:cs="Times New Roman"/>
        </w:rPr>
        <w:t>kraujavimas iš skrandžio ar žarnų (dėl jo gali atsirasti kruvinų išmatų arba pasireikšti vėmimas), žarnų ar gaubtinės žarnos uždegimas;</w:t>
      </w:r>
    </w:p>
    <w:p w14:paraId="78C2E237" w14:textId="77777777" w:rsidR="0012604E" w:rsidRPr="00D05A6E" w:rsidRDefault="0012604E" w:rsidP="0012604E">
      <w:pPr>
        <w:pStyle w:val="ListParagraph"/>
        <w:numPr>
          <w:ilvl w:val="0"/>
          <w:numId w:val="3"/>
        </w:numPr>
        <w:spacing w:after="0" w:line="240" w:lineRule="auto"/>
        <w:ind w:left="567" w:hanging="567"/>
        <w:rPr>
          <w:rFonts w:ascii="Times New Roman" w:hAnsi="Times New Roman" w:cs="Times New Roman"/>
        </w:rPr>
      </w:pPr>
      <w:r w:rsidRPr="00D05A6E">
        <w:rPr>
          <w:rFonts w:ascii="Times New Roman" w:hAnsi="Times New Roman" w:cs="Times New Roman"/>
        </w:rPr>
        <w:t>sunkus kepenų uždegimas (hepatitas). Gali pasireikšti tokie simptomai: pykinimas (šleikštulys), viduriavimas, gelta (odos ar akių pageltimas), šlapimo patamsėjimas, išmatų pašviesėjimas, greičiau pasireiškiantis kraujavimas, niežulys arba šaltkrėtis;</w:t>
      </w:r>
    </w:p>
    <w:p w14:paraId="676D5782" w14:textId="77777777" w:rsidR="0012604E" w:rsidRPr="00D05A6E" w:rsidRDefault="0012604E" w:rsidP="0012604E">
      <w:pPr>
        <w:pStyle w:val="ListParagraph"/>
        <w:numPr>
          <w:ilvl w:val="0"/>
          <w:numId w:val="3"/>
        </w:numPr>
        <w:spacing w:after="0" w:line="240" w:lineRule="auto"/>
        <w:ind w:left="567" w:hanging="567"/>
        <w:rPr>
          <w:rFonts w:ascii="Times New Roman" w:hAnsi="Times New Roman" w:cs="Times New Roman"/>
        </w:rPr>
      </w:pPr>
      <w:r w:rsidRPr="00D05A6E">
        <w:rPr>
          <w:rFonts w:ascii="Times New Roman" w:hAnsi="Times New Roman" w:cs="Times New Roman"/>
        </w:rPr>
        <w:t>ūmus inkstų nepakankamumas;</w:t>
      </w:r>
    </w:p>
    <w:p w14:paraId="68C2F60F" w14:textId="77777777" w:rsidR="0012604E" w:rsidRPr="00D05A6E" w:rsidRDefault="0012604E" w:rsidP="0012604E">
      <w:pPr>
        <w:pStyle w:val="ListParagraph"/>
        <w:numPr>
          <w:ilvl w:val="0"/>
          <w:numId w:val="3"/>
        </w:numPr>
        <w:spacing w:after="0" w:line="240" w:lineRule="auto"/>
        <w:ind w:left="567" w:hanging="567"/>
        <w:rPr>
          <w:rFonts w:ascii="Times New Roman" w:hAnsi="Times New Roman" w:cs="Times New Roman"/>
        </w:rPr>
      </w:pPr>
      <w:r w:rsidRPr="00D05A6E">
        <w:rPr>
          <w:rFonts w:ascii="Times New Roman" w:hAnsi="Times New Roman" w:cs="Times New Roman"/>
        </w:rPr>
        <w:t>mėnesinių sutrikimai;</w:t>
      </w:r>
    </w:p>
    <w:p w14:paraId="1A668381" w14:textId="77777777" w:rsidR="0012604E" w:rsidRPr="00D05A6E" w:rsidRDefault="0012604E" w:rsidP="0012604E">
      <w:pPr>
        <w:numPr>
          <w:ilvl w:val="0"/>
          <w:numId w:val="3"/>
        </w:numPr>
        <w:ind w:left="567" w:hanging="567"/>
        <w:contextualSpacing/>
        <w:rPr>
          <w:sz w:val="22"/>
          <w:szCs w:val="22"/>
          <w:lang w:val="lt-LT"/>
        </w:rPr>
      </w:pPr>
      <w:r w:rsidRPr="00D05A6E">
        <w:rPr>
          <w:sz w:val="22"/>
          <w:szCs w:val="22"/>
          <w:lang w:val="lt-LT"/>
        </w:rPr>
        <w:t>veido, lūpų, burnos, liežuvio arba gerklės patinimas arba rijimo pasunkėjimas.</w:t>
      </w:r>
    </w:p>
    <w:p w14:paraId="69CFAE79" w14:textId="77777777" w:rsidR="0012604E" w:rsidRPr="00D05A6E" w:rsidRDefault="0012604E" w:rsidP="0012604E">
      <w:pPr>
        <w:rPr>
          <w:sz w:val="22"/>
          <w:szCs w:val="22"/>
          <w:lang w:val="lt-LT"/>
        </w:rPr>
      </w:pPr>
    </w:p>
    <w:p w14:paraId="5F654427" w14:textId="77777777" w:rsidR="0012604E" w:rsidRPr="00D05A6E" w:rsidRDefault="0012604E" w:rsidP="0012604E">
      <w:pPr>
        <w:pStyle w:val="ListParagraph"/>
        <w:spacing w:after="0" w:line="240" w:lineRule="auto"/>
        <w:ind w:left="0"/>
        <w:rPr>
          <w:rFonts w:ascii="Times New Roman" w:hAnsi="Times New Roman" w:cs="Times New Roman"/>
          <w:b/>
        </w:rPr>
      </w:pPr>
      <w:r w:rsidRPr="00D05A6E">
        <w:rPr>
          <w:rFonts w:ascii="Times New Roman" w:hAnsi="Times New Roman" w:cs="Times New Roman"/>
          <w:b/>
          <w:iCs/>
        </w:rPr>
        <w:t>Labai retas (gali pasireikšti ne daugiau kaip 1 žmogui iš 10000):</w:t>
      </w:r>
    </w:p>
    <w:p w14:paraId="4AF47119" w14:textId="77777777" w:rsidR="0012604E" w:rsidRPr="00D05A6E" w:rsidRDefault="0012604E" w:rsidP="0012604E">
      <w:pPr>
        <w:pStyle w:val="ListParagraph"/>
        <w:numPr>
          <w:ilvl w:val="1"/>
          <w:numId w:val="8"/>
        </w:numPr>
        <w:tabs>
          <w:tab w:val="left" w:pos="567"/>
        </w:tabs>
        <w:spacing w:after="0" w:line="240" w:lineRule="auto"/>
        <w:ind w:left="567" w:hanging="567"/>
        <w:rPr>
          <w:rFonts w:ascii="Times New Roman" w:hAnsi="Times New Roman" w:cs="Times New Roman"/>
        </w:rPr>
      </w:pPr>
      <w:r w:rsidRPr="00D05A6E">
        <w:rPr>
          <w:rFonts w:ascii="Times New Roman" w:hAnsi="Times New Roman" w:cs="Times New Roman"/>
        </w:rPr>
        <w:t>sunkios alerginės reakcijos (įskaitant anafilaksinį šoką, kuris gali būti mirtinas);</w:t>
      </w:r>
    </w:p>
    <w:p w14:paraId="1EA39943" w14:textId="77777777" w:rsidR="0012604E" w:rsidRPr="00D05A6E" w:rsidRDefault="0012604E" w:rsidP="0012604E">
      <w:pPr>
        <w:pStyle w:val="ListParagraph"/>
        <w:numPr>
          <w:ilvl w:val="1"/>
          <w:numId w:val="8"/>
        </w:numPr>
        <w:tabs>
          <w:tab w:val="left" w:pos="567"/>
        </w:tabs>
        <w:spacing w:after="0" w:line="240" w:lineRule="auto"/>
        <w:ind w:left="567" w:hanging="567"/>
        <w:rPr>
          <w:rFonts w:ascii="Times New Roman" w:hAnsi="Times New Roman" w:cs="Times New Roman"/>
        </w:rPr>
      </w:pPr>
      <w:r w:rsidRPr="00D05A6E">
        <w:rPr>
          <w:rFonts w:ascii="Times New Roman" w:hAnsi="Times New Roman" w:cs="Times New Roman"/>
        </w:rPr>
        <w:t>sunkios odos būklės, tokios kaip Stivenso-Džonsono (</w:t>
      </w:r>
      <w:r w:rsidRPr="00D05A6E">
        <w:rPr>
          <w:rFonts w:ascii="Times New Roman" w:hAnsi="Times New Roman" w:cs="Times New Roman"/>
          <w:i/>
        </w:rPr>
        <w:t>Stevens-Johnson</w:t>
      </w:r>
      <w:r w:rsidRPr="00D05A6E">
        <w:rPr>
          <w:rFonts w:ascii="Times New Roman" w:hAnsi="Times New Roman" w:cs="Times New Roman"/>
        </w:rPr>
        <w:t>) sindromas, eksfoliacinis dermatitas, toksinė epidermio nekrolizė, daugiaformė raudonė, pūslinis išbėrimas (gali sukelti odos išbėrimą, pūslėtumą ar lupimąsi) ir ūminė išplitusi egzanteminė pustuliozė (simptomai yra raudona, patinusi odos sritis su daugybiniais mažais pūliniais);</w:t>
      </w:r>
    </w:p>
    <w:p w14:paraId="053B5644" w14:textId="77777777" w:rsidR="0012604E" w:rsidRPr="00D05A6E" w:rsidRDefault="0012604E" w:rsidP="0012604E">
      <w:pPr>
        <w:pStyle w:val="ListParagraph"/>
        <w:numPr>
          <w:ilvl w:val="1"/>
          <w:numId w:val="8"/>
        </w:numPr>
        <w:tabs>
          <w:tab w:val="left" w:pos="567"/>
        </w:tabs>
        <w:spacing w:after="0" w:line="240" w:lineRule="auto"/>
        <w:ind w:left="567" w:hanging="567"/>
        <w:rPr>
          <w:rFonts w:ascii="Times New Roman" w:hAnsi="Times New Roman" w:cs="Times New Roman"/>
        </w:rPr>
      </w:pPr>
      <w:r w:rsidRPr="00D05A6E">
        <w:rPr>
          <w:rFonts w:ascii="Times New Roman" w:hAnsi="Times New Roman" w:cs="Times New Roman"/>
        </w:rPr>
        <w:t>vėlyva alerginė reakcija, kurios galimi simptomai yra išbėrimas, veido patinimas, karščiavimas, liaukų patinimas ir nenormalūs tyrimų rodmenys (pvz., kepenų, kraujo ląstelių (eozinofilija, tai baltųjų kraujo kūnelių kiekio padidėjimo tipas);</w:t>
      </w:r>
    </w:p>
    <w:p w14:paraId="506927A6" w14:textId="77777777" w:rsidR="0012604E" w:rsidRPr="00D05A6E" w:rsidRDefault="0012604E" w:rsidP="0012604E">
      <w:pPr>
        <w:pStyle w:val="ListParagraph"/>
        <w:numPr>
          <w:ilvl w:val="1"/>
          <w:numId w:val="8"/>
        </w:numPr>
        <w:tabs>
          <w:tab w:val="left" w:pos="567"/>
        </w:tabs>
        <w:spacing w:after="0" w:line="240" w:lineRule="auto"/>
        <w:ind w:left="567" w:hanging="567"/>
        <w:rPr>
          <w:rFonts w:ascii="Times New Roman" w:hAnsi="Times New Roman" w:cs="Times New Roman"/>
        </w:rPr>
      </w:pPr>
      <w:r w:rsidRPr="00D05A6E">
        <w:rPr>
          <w:rFonts w:ascii="Times New Roman" w:hAnsi="Times New Roman" w:cs="Times New Roman"/>
        </w:rPr>
        <w:t>mirtinas kraujavimas į smegenis;</w:t>
      </w:r>
    </w:p>
    <w:p w14:paraId="6D22E6F1" w14:textId="77777777" w:rsidR="0012604E" w:rsidRPr="00D05A6E" w:rsidRDefault="0012604E" w:rsidP="0012604E">
      <w:pPr>
        <w:pStyle w:val="ListParagraph"/>
        <w:numPr>
          <w:ilvl w:val="1"/>
          <w:numId w:val="8"/>
        </w:numPr>
        <w:tabs>
          <w:tab w:val="left" w:pos="567"/>
        </w:tabs>
        <w:spacing w:after="0" w:line="240" w:lineRule="auto"/>
        <w:ind w:left="567" w:hanging="567"/>
        <w:rPr>
          <w:rFonts w:ascii="Times New Roman" w:hAnsi="Times New Roman" w:cs="Times New Roman"/>
        </w:rPr>
      </w:pPr>
      <w:r w:rsidRPr="00D05A6E">
        <w:rPr>
          <w:rFonts w:ascii="Times New Roman" w:hAnsi="Times New Roman" w:cs="Times New Roman"/>
        </w:rPr>
        <w:t>meningitas (galvos ir nugaros smegenis gaubiančių dangalų uždegimas);</w:t>
      </w:r>
    </w:p>
    <w:p w14:paraId="6F028B02" w14:textId="77777777" w:rsidR="0012604E" w:rsidRPr="00D05A6E" w:rsidRDefault="0012604E" w:rsidP="0012604E">
      <w:pPr>
        <w:pStyle w:val="ListParagraph"/>
        <w:numPr>
          <w:ilvl w:val="1"/>
          <w:numId w:val="8"/>
        </w:numPr>
        <w:shd w:val="clear" w:color="auto" w:fill="FFFFFF"/>
        <w:tabs>
          <w:tab w:val="left" w:pos="567"/>
        </w:tabs>
        <w:spacing w:after="0" w:line="240" w:lineRule="auto"/>
        <w:ind w:left="567" w:hanging="567"/>
        <w:rPr>
          <w:rFonts w:ascii="Times New Roman" w:hAnsi="Times New Roman" w:cs="Times New Roman"/>
        </w:rPr>
      </w:pPr>
      <w:r w:rsidRPr="00D05A6E">
        <w:rPr>
          <w:rFonts w:ascii="Times New Roman" w:hAnsi="Times New Roman" w:cs="Times New Roman"/>
        </w:rPr>
        <w:t>kepenų nepakankamumas, kepenų pažaida ir sunkus kepenų uždegimas (žaibinis hepatitas) (kartais mirtinas arba gali prireikti kepenų persodinimo). Gali pasireikšti tokie simptomai: pykinimas (šleikštulys), viduriavimas, gelta (odos ar akių pageltimas), šlapimo patamsėjimas, išmatų pašviesėjimas, greičiau pasireiškiantis kraujavimas, niežulys arba šaltkrėtis;</w:t>
      </w:r>
    </w:p>
    <w:p w14:paraId="4F9BB573" w14:textId="77777777" w:rsidR="0012604E" w:rsidRPr="00D05A6E" w:rsidRDefault="0012604E" w:rsidP="0012604E">
      <w:pPr>
        <w:pStyle w:val="ListParagraph"/>
        <w:numPr>
          <w:ilvl w:val="1"/>
          <w:numId w:val="8"/>
        </w:numPr>
        <w:shd w:val="clear" w:color="auto" w:fill="FFFFFF"/>
        <w:tabs>
          <w:tab w:val="left" w:pos="567"/>
        </w:tabs>
        <w:spacing w:after="0" w:line="240" w:lineRule="auto"/>
        <w:ind w:left="567" w:hanging="567"/>
        <w:rPr>
          <w:rFonts w:ascii="Times New Roman" w:hAnsi="Times New Roman" w:cs="Times New Roman"/>
        </w:rPr>
      </w:pPr>
      <w:r w:rsidRPr="00D05A6E">
        <w:rPr>
          <w:rFonts w:ascii="Times New Roman" w:hAnsi="Times New Roman" w:cs="Times New Roman"/>
        </w:rPr>
        <w:t xml:space="preserve">kepenų sutrikimai (tokie kaip cholestazė ir </w:t>
      </w:r>
      <w:r w:rsidRPr="00D05A6E">
        <w:rPr>
          <w:rFonts w:ascii="Times New Roman" w:hAnsi="Times New Roman" w:cs="Times New Roman"/>
          <w:iCs/>
        </w:rPr>
        <w:t>cholestazinis hepatitas</w:t>
      </w:r>
      <w:r w:rsidRPr="00D05A6E">
        <w:rPr>
          <w:rFonts w:ascii="Times New Roman" w:hAnsi="Times New Roman" w:cs="Times New Roman"/>
        </w:rPr>
        <w:t>, kurie gali būti kartu su tokiais simptomais kaip pakitusi išmatų spalva, pykinimas ir odos arba akių pageltimas);</w:t>
      </w:r>
    </w:p>
    <w:p w14:paraId="238CE202" w14:textId="77777777" w:rsidR="0012604E" w:rsidRPr="00D05A6E" w:rsidRDefault="0012604E" w:rsidP="0012604E">
      <w:pPr>
        <w:pStyle w:val="ListParagraph"/>
        <w:numPr>
          <w:ilvl w:val="1"/>
          <w:numId w:val="8"/>
        </w:numPr>
        <w:shd w:val="clear" w:color="auto" w:fill="FFFFFF"/>
        <w:tabs>
          <w:tab w:val="left" w:pos="567"/>
        </w:tabs>
        <w:spacing w:after="0" w:line="240" w:lineRule="auto"/>
        <w:ind w:left="567" w:hanging="567"/>
        <w:rPr>
          <w:rFonts w:ascii="Times New Roman" w:hAnsi="Times New Roman" w:cs="Times New Roman"/>
        </w:rPr>
      </w:pPr>
      <w:r w:rsidRPr="00D05A6E">
        <w:rPr>
          <w:rFonts w:ascii="Times New Roman" w:hAnsi="Times New Roman" w:cs="Times New Roman"/>
        </w:rPr>
        <w:t xml:space="preserve">inkstų uždegimas ir kiti inkstų sutrikimai (tokie kaip </w:t>
      </w:r>
      <w:r w:rsidRPr="00D05A6E">
        <w:rPr>
          <w:rFonts w:ascii="Times New Roman" w:hAnsi="Times New Roman" w:cs="Times New Roman"/>
          <w:iCs/>
        </w:rPr>
        <w:t>nefrozinis sindromas ir minimalių pokyčių liga, kuri gali būti kartu su tokiais simptomais kaip vandens susilaikymas organizme (edema), putotas šlapimas, nuovargis ir apetito praradimas);</w:t>
      </w:r>
    </w:p>
    <w:p w14:paraId="6EC72969" w14:textId="77777777" w:rsidR="0012604E" w:rsidRPr="00D05A6E" w:rsidRDefault="0012604E" w:rsidP="0012604E">
      <w:pPr>
        <w:pStyle w:val="ListParagraph"/>
        <w:numPr>
          <w:ilvl w:val="1"/>
          <w:numId w:val="8"/>
        </w:numPr>
        <w:tabs>
          <w:tab w:val="left" w:pos="567"/>
        </w:tabs>
        <w:spacing w:after="0" w:line="240" w:lineRule="auto"/>
        <w:ind w:left="567" w:hanging="567"/>
        <w:rPr>
          <w:rFonts w:ascii="Times New Roman" w:hAnsi="Times New Roman" w:cs="Times New Roman"/>
        </w:rPr>
      </w:pPr>
      <w:r w:rsidRPr="00D05A6E">
        <w:rPr>
          <w:rFonts w:ascii="Times New Roman" w:hAnsi="Times New Roman" w:cs="Times New Roman"/>
        </w:rPr>
        <w:t>epilepsijos pasunkėjimas (gali padažnėti ir (arba) pasunkėti priepuoliai);</w:t>
      </w:r>
    </w:p>
    <w:p w14:paraId="698C944F" w14:textId="77777777" w:rsidR="0012604E" w:rsidRPr="00D05A6E" w:rsidRDefault="0012604E" w:rsidP="0012604E">
      <w:pPr>
        <w:pStyle w:val="ListParagraph"/>
        <w:numPr>
          <w:ilvl w:val="1"/>
          <w:numId w:val="8"/>
        </w:numPr>
        <w:tabs>
          <w:tab w:val="left" w:pos="567"/>
        </w:tabs>
        <w:spacing w:after="0" w:line="240" w:lineRule="auto"/>
        <w:ind w:left="567" w:hanging="567"/>
        <w:rPr>
          <w:rFonts w:ascii="Times New Roman" w:hAnsi="Times New Roman" w:cs="Times New Roman"/>
        </w:rPr>
      </w:pPr>
      <w:r w:rsidRPr="00D05A6E">
        <w:rPr>
          <w:rFonts w:ascii="Times New Roman" w:hAnsi="Times New Roman" w:cs="Times New Roman"/>
        </w:rPr>
        <w:t>akies arterijos arba venos užsikimšimas, dėl kurio pasireiškia dalinis arba visiškas apakimas;</w:t>
      </w:r>
    </w:p>
    <w:p w14:paraId="51227B95" w14:textId="77777777" w:rsidR="0012604E" w:rsidRPr="00D05A6E" w:rsidRDefault="0012604E" w:rsidP="0012604E">
      <w:pPr>
        <w:pStyle w:val="ListParagraph"/>
        <w:numPr>
          <w:ilvl w:val="1"/>
          <w:numId w:val="8"/>
        </w:numPr>
        <w:tabs>
          <w:tab w:val="left" w:pos="567"/>
        </w:tabs>
        <w:spacing w:after="0" w:line="240" w:lineRule="auto"/>
        <w:ind w:left="567" w:hanging="567"/>
        <w:rPr>
          <w:rFonts w:ascii="Times New Roman" w:hAnsi="Times New Roman" w:cs="Times New Roman"/>
        </w:rPr>
      </w:pPr>
      <w:r w:rsidRPr="00D05A6E">
        <w:rPr>
          <w:rFonts w:ascii="Times New Roman" w:hAnsi="Times New Roman" w:cs="Times New Roman"/>
        </w:rPr>
        <w:t>kraujagyslių uždegimas (gali sukelti karščiavimą, skausmą, tamsiai raudonas dėmes odoje);</w:t>
      </w:r>
    </w:p>
    <w:p w14:paraId="32EBD7A6" w14:textId="77777777" w:rsidR="0012604E" w:rsidRPr="00D05A6E" w:rsidRDefault="0012604E" w:rsidP="0012604E">
      <w:pPr>
        <w:pStyle w:val="ListParagraph"/>
        <w:numPr>
          <w:ilvl w:val="1"/>
          <w:numId w:val="8"/>
        </w:numPr>
        <w:tabs>
          <w:tab w:val="left" w:pos="567"/>
        </w:tabs>
        <w:spacing w:after="0" w:line="240" w:lineRule="auto"/>
        <w:ind w:left="567" w:hanging="567"/>
        <w:rPr>
          <w:rFonts w:ascii="Times New Roman" w:hAnsi="Times New Roman" w:cs="Times New Roman"/>
        </w:rPr>
      </w:pPr>
      <w:r w:rsidRPr="00D05A6E">
        <w:rPr>
          <w:rFonts w:ascii="Times New Roman" w:hAnsi="Times New Roman" w:cs="Times New Roman"/>
        </w:rPr>
        <w:t>raudonųjų ir baltųjų kraujo kūnelių ir trombocitų kiekio sumažėjimas (dėl to gali pasireikšti nuovargis, greičiau atsirasti kraujosruvų, dažnai kraujuoti iš nosies ir padidėti infekcijos rizika);</w:t>
      </w:r>
    </w:p>
    <w:p w14:paraId="1CBCD0F3" w14:textId="77777777" w:rsidR="0012604E" w:rsidRPr="00D05A6E" w:rsidRDefault="0012604E" w:rsidP="0012604E">
      <w:pPr>
        <w:pStyle w:val="ListParagraph"/>
        <w:numPr>
          <w:ilvl w:val="1"/>
          <w:numId w:val="8"/>
        </w:numPr>
        <w:tabs>
          <w:tab w:val="left" w:pos="567"/>
        </w:tabs>
        <w:spacing w:after="0" w:line="240" w:lineRule="auto"/>
        <w:ind w:left="567" w:hanging="567"/>
        <w:rPr>
          <w:rFonts w:ascii="Times New Roman" w:hAnsi="Times New Roman" w:cs="Times New Roman"/>
        </w:rPr>
      </w:pPr>
      <w:r w:rsidRPr="00D05A6E">
        <w:rPr>
          <w:rFonts w:ascii="Times New Roman" w:hAnsi="Times New Roman" w:cs="Times New Roman"/>
        </w:rPr>
        <w:t>raumenų skausmas ir silpnumas;</w:t>
      </w:r>
    </w:p>
    <w:p w14:paraId="12A8C55C" w14:textId="77777777" w:rsidR="0012604E" w:rsidRPr="00D05A6E" w:rsidRDefault="0012604E" w:rsidP="0012604E">
      <w:pPr>
        <w:pStyle w:val="ListParagraph"/>
        <w:numPr>
          <w:ilvl w:val="1"/>
          <w:numId w:val="8"/>
        </w:numPr>
        <w:tabs>
          <w:tab w:val="left" w:pos="567"/>
        </w:tabs>
        <w:spacing w:after="0" w:line="240" w:lineRule="auto"/>
        <w:ind w:left="567" w:hanging="567"/>
        <w:rPr>
          <w:rFonts w:ascii="Times New Roman" w:hAnsi="Times New Roman" w:cs="Times New Roman"/>
        </w:rPr>
      </w:pPr>
      <w:r w:rsidRPr="00D05A6E">
        <w:rPr>
          <w:rFonts w:ascii="Times New Roman" w:hAnsi="Times New Roman" w:cs="Times New Roman"/>
        </w:rPr>
        <w:t>sutrikusi uoslė;</w:t>
      </w:r>
    </w:p>
    <w:p w14:paraId="6FA80E0B" w14:textId="77777777" w:rsidR="0012604E" w:rsidRPr="00D05A6E" w:rsidRDefault="0012604E" w:rsidP="0012604E">
      <w:pPr>
        <w:pStyle w:val="ListParagraph"/>
        <w:numPr>
          <w:ilvl w:val="1"/>
          <w:numId w:val="8"/>
        </w:numPr>
        <w:tabs>
          <w:tab w:val="left" w:pos="567"/>
        </w:tabs>
        <w:spacing w:after="0" w:line="240" w:lineRule="auto"/>
        <w:ind w:left="567" w:hanging="567"/>
        <w:rPr>
          <w:rFonts w:ascii="Times New Roman" w:hAnsi="Times New Roman" w:cs="Times New Roman"/>
        </w:rPr>
      </w:pPr>
      <w:r w:rsidRPr="00D05A6E">
        <w:rPr>
          <w:rFonts w:ascii="Times New Roman" w:hAnsi="Times New Roman" w:cs="Times New Roman"/>
        </w:rPr>
        <w:t>skonio pojūčio praradimas.</w:t>
      </w:r>
    </w:p>
    <w:p w14:paraId="1D2FC1F8" w14:textId="77777777" w:rsidR="0012604E" w:rsidRPr="00D05A6E" w:rsidRDefault="0012604E" w:rsidP="0012604E">
      <w:pPr>
        <w:widowControl w:val="0"/>
        <w:rPr>
          <w:sz w:val="22"/>
          <w:szCs w:val="22"/>
          <w:lang w:val="lt-LT"/>
        </w:rPr>
      </w:pPr>
    </w:p>
    <w:p w14:paraId="4C31183E" w14:textId="77777777" w:rsidR="0012604E" w:rsidRPr="00D05A6E" w:rsidRDefault="0012604E" w:rsidP="0012604E">
      <w:pPr>
        <w:widowControl w:val="0"/>
        <w:rPr>
          <w:b/>
          <w:bCs/>
          <w:iCs/>
          <w:sz w:val="22"/>
          <w:szCs w:val="22"/>
          <w:lang w:val="lt-LT"/>
        </w:rPr>
      </w:pPr>
      <w:r w:rsidRPr="00D05A6E">
        <w:rPr>
          <w:b/>
          <w:bCs/>
          <w:iCs/>
          <w:sz w:val="22"/>
          <w:szCs w:val="22"/>
          <w:lang w:val="lt-LT"/>
        </w:rPr>
        <w:t>Nežinomas (dažnis negali būti apskaičiuotas pagal turimus duomenis):</w:t>
      </w:r>
    </w:p>
    <w:p w14:paraId="127BD180" w14:textId="77777777" w:rsidR="0012604E" w:rsidRPr="00D05A6E" w:rsidRDefault="0012604E" w:rsidP="0012604E">
      <w:pPr>
        <w:widowControl w:val="0"/>
        <w:numPr>
          <w:ilvl w:val="0"/>
          <w:numId w:val="1"/>
        </w:numPr>
        <w:ind w:left="567" w:hanging="567"/>
        <w:rPr>
          <w:bCs/>
          <w:sz w:val="22"/>
          <w:szCs w:val="22"/>
          <w:lang w:val="lt-LT"/>
        </w:rPr>
      </w:pPr>
      <w:r w:rsidRPr="00D05A6E">
        <w:rPr>
          <w:bCs/>
          <w:sz w:val="22"/>
          <w:szCs w:val="22"/>
          <w:lang w:val="lt-LT"/>
        </w:rPr>
        <w:t>sumažėjęs moterų vaisingumas, įprastai laikinas iki kol nutraukiamas vaisto vartojimas.</w:t>
      </w:r>
    </w:p>
    <w:p w14:paraId="3320E036" w14:textId="77777777" w:rsidR="0012604E" w:rsidRPr="00D05A6E" w:rsidRDefault="0012604E" w:rsidP="0012604E">
      <w:pPr>
        <w:widowControl w:val="0"/>
        <w:autoSpaceDE w:val="0"/>
        <w:autoSpaceDN w:val="0"/>
        <w:adjustRightInd w:val="0"/>
        <w:rPr>
          <w:color w:val="000000"/>
          <w:sz w:val="22"/>
          <w:szCs w:val="22"/>
          <w:lang w:val="lt-LT"/>
        </w:rPr>
      </w:pPr>
    </w:p>
    <w:p w14:paraId="0F4640C0" w14:textId="00D040C0" w:rsidR="0012604E" w:rsidRPr="00D05A6E" w:rsidRDefault="0012604E" w:rsidP="0012604E">
      <w:pPr>
        <w:widowControl w:val="0"/>
        <w:rPr>
          <w:rFonts w:eastAsiaTheme="minorHAnsi"/>
          <w:b/>
          <w:color w:val="000000"/>
          <w:sz w:val="22"/>
          <w:szCs w:val="22"/>
          <w:lang w:val="lt-LT" w:eastAsia="en-US"/>
        </w:rPr>
      </w:pPr>
      <w:r w:rsidRPr="00D05A6E">
        <w:rPr>
          <w:b/>
          <w:color w:val="000000"/>
          <w:sz w:val="22"/>
          <w:szCs w:val="22"/>
          <w:lang w:val="lt-LT"/>
        </w:rPr>
        <w:t>Klinikinių su artritu ar kitomis sąnarių uždegimu pasireiškiančiomis būklėmis nesusijusių tyrimų metu iki 3 metų buvo vartojama 400 mg Celecoxib Aurobindo paros dozė ir nustatytas toliau išvardytas papildomas šalutinis poveikis.</w:t>
      </w:r>
    </w:p>
    <w:p w14:paraId="152EC405" w14:textId="77777777" w:rsidR="0012604E" w:rsidRPr="00D05A6E" w:rsidRDefault="0012604E" w:rsidP="0012604E">
      <w:pPr>
        <w:widowControl w:val="0"/>
        <w:rPr>
          <w:b/>
          <w:color w:val="000000"/>
          <w:sz w:val="22"/>
          <w:szCs w:val="22"/>
          <w:lang w:val="lt-LT"/>
        </w:rPr>
      </w:pPr>
    </w:p>
    <w:p w14:paraId="3E22A51F" w14:textId="77777777" w:rsidR="0012604E" w:rsidRPr="00D05A6E" w:rsidRDefault="0012604E" w:rsidP="0012604E">
      <w:pPr>
        <w:widowControl w:val="0"/>
        <w:outlineLvl w:val="0"/>
        <w:rPr>
          <w:rFonts w:eastAsiaTheme="minorHAnsi"/>
          <w:b/>
          <w:sz w:val="22"/>
          <w:szCs w:val="22"/>
          <w:lang w:val="lt-LT" w:eastAsia="en-US"/>
        </w:rPr>
      </w:pPr>
      <w:r w:rsidRPr="00D05A6E">
        <w:rPr>
          <w:b/>
          <w:sz w:val="22"/>
          <w:szCs w:val="22"/>
          <w:lang w:val="lt-LT"/>
        </w:rPr>
        <w:t>Dažnas (gali pasireikšti rečiau kaip 1 žmogui iš 10):</w:t>
      </w:r>
    </w:p>
    <w:p w14:paraId="52255DAB"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širdies sutrikimai: krūtinės angina (krūtinės skausmas);</w:t>
      </w:r>
    </w:p>
    <w:p w14:paraId="7E8746EE"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virškinimo sutrikimai: dirgliosios žarnos sindromas (gali pasireikšti pilvo skausmas, viduriavimas, nevirškinimas, vidurių pūtimas);</w:t>
      </w:r>
    </w:p>
    <w:p w14:paraId="26B90230"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inkstų akmenligė (dėl to gali pasireikšti pilvo ar nugaros skausmas, šlapime atsirasti kraujo), šlapinimosi pasunkėjimas;</w:t>
      </w:r>
    </w:p>
    <w:p w14:paraId="2295AA4E"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kūno svorio padidėjimas.</w:t>
      </w:r>
    </w:p>
    <w:p w14:paraId="62B33505" w14:textId="77777777" w:rsidR="0012604E" w:rsidRPr="00D05A6E" w:rsidRDefault="0012604E" w:rsidP="0012604E">
      <w:pPr>
        <w:widowControl w:val="0"/>
        <w:tabs>
          <w:tab w:val="num" w:pos="567"/>
        </w:tabs>
        <w:rPr>
          <w:sz w:val="22"/>
          <w:szCs w:val="22"/>
          <w:lang w:val="lt-LT"/>
        </w:rPr>
      </w:pPr>
    </w:p>
    <w:p w14:paraId="1005F3FC" w14:textId="77777777" w:rsidR="0012604E" w:rsidRPr="00D05A6E" w:rsidRDefault="0012604E" w:rsidP="0012604E">
      <w:pPr>
        <w:widowControl w:val="0"/>
        <w:jc w:val="both"/>
        <w:outlineLvl w:val="0"/>
        <w:rPr>
          <w:rFonts w:eastAsiaTheme="minorHAnsi"/>
          <w:b/>
          <w:sz w:val="22"/>
          <w:szCs w:val="22"/>
          <w:lang w:val="lt-LT" w:eastAsia="en-US"/>
        </w:rPr>
      </w:pPr>
      <w:r w:rsidRPr="00D05A6E">
        <w:rPr>
          <w:b/>
          <w:sz w:val="22"/>
          <w:szCs w:val="22"/>
          <w:lang w:val="lt-LT"/>
        </w:rPr>
        <w:t>Nedažnas (gali pasireikšti rečiau kaip 1 žmogui iš 100):</w:t>
      </w:r>
    </w:p>
    <w:p w14:paraId="4F6DC4FE"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giliųjų venų trombozė (paprastai kojose formuojasi kraujo krešuliai, dėl kurių gali pasireikšti blauzdų skausmas, patinimas ar paraudimas arba kvėpavimo sutrikimas);</w:t>
      </w:r>
    </w:p>
    <w:p w14:paraId="412B11D3"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pilvo sutrikimai: skrandžio infekcija (kuri gali sukelti dirginimą ir skrandžio bei žarnų opas);</w:t>
      </w:r>
    </w:p>
    <w:p w14:paraId="2C57A56B"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kojų lūžiai;</w:t>
      </w:r>
    </w:p>
    <w:p w14:paraId="3971C493"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juostinė pūslelinė, odos infekcija, egzema (sausas niežtintysis išbėrimas), plaučių uždegimas (krūtinės organų infekcija, gali pasireikšti kosulys, karščiavimas, kvėpavimo pasunkėjimas);</w:t>
      </w:r>
    </w:p>
    <w:p w14:paraId="5C8F18E9"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akių drumstis, dėl kurios pasireiškia miglotas matymas ar regėjimo sutrikimas, galvos sukimasis dėl vidinės ausies sutrikimo, dantenų skausmas ar uždegimas arba kraujavimas iš dantenų, burnos opos;</w:t>
      </w:r>
    </w:p>
    <w:p w14:paraId="78BB96DB"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gausus šlapinimasis naktį, kraujavimas iš hemorojaus mazgų, dažni žarnų susitraukimai;</w:t>
      </w:r>
    </w:p>
    <w:p w14:paraId="4F974532"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riebalinis odos ar kitos vietos gumbas, nerviniai mazgai (nepavojingi patinimai aplink plaštakų ar pėdų sąnarius ir sausgysles), kalbos pasunkėjimas, nenormalus arba labai gausus kraujavimas iš makšties, krūties skausmas;</w:t>
      </w:r>
    </w:p>
    <w:p w14:paraId="79466FE5" w14:textId="77777777" w:rsidR="0012604E" w:rsidRPr="00D05A6E" w:rsidRDefault="0012604E" w:rsidP="0012604E">
      <w:pPr>
        <w:widowControl w:val="0"/>
        <w:numPr>
          <w:ilvl w:val="0"/>
          <w:numId w:val="3"/>
        </w:numPr>
        <w:ind w:left="567" w:hanging="567"/>
        <w:contextualSpacing/>
        <w:rPr>
          <w:rFonts w:eastAsiaTheme="minorHAnsi"/>
          <w:sz w:val="22"/>
          <w:szCs w:val="22"/>
          <w:lang w:val="lt-LT" w:eastAsia="en-US"/>
        </w:rPr>
      </w:pPr>
      <w:r w:rsidRPr="00D05A6E">
        <w:rPr>
          <w:sz w:val="22"/>
          <w:szCs w:val="22"/>
          <w:lang w:val="lt-LT"/>
        </w:rPr>
        <w:t>kraujo tyrimais nustatomas natrio kiekio padidėjimas.</w:t>
      </w:r>
    </w:p>
    <w:p w14:paraId="1E3F9124" w14:textId="77777777" w:rsidR="0012604E" w:rsidRPr="00D05A6E" w:rsidRDefault="0012604E" w:rsidP="0012604E">
      <w:pPr>
        <w:widowControl w:val="0"/>
        <w:rPr>
          <w:sz w:val="22"/>
          <w:szCs w:val="22"/>
          <w:lang w:val="lt-LT"/>
        </w:rPr>
      </w:pPr>
    </w:p>
    <w:p w14:paraId="07AFC9C1" w14:textId="77777777" w:rsidR="0012604E" w:rsidRPr="00D05A6E" w:rsidRDefault="0012604E" w:rsidP="0012604E">
      <w:pPr>
        <w:widowControl w:val="0"/>
        <w:rPr>
          <w:rFonts w:eastAsia="Calibri"/>
          <w:b/>
          <w:sz w:val="22"/>
          <w:szCs w:val="22"/>
          <w:lang w:val="lt-LT" w:eastAsia="en-US"/>
        </w:rPr>
      </w:pPr>
      <w:r w:rsidRPr="00D05A6E">
        <w:rPr>
          <w:rFonts w:eastAsia="Calibri"/>
          <w:b/>
          <w:sz w:val="22"/>
          <w:szCs w:val="22"/>
          <w:lang w:val="lt-LT"/>
        </w:rPr>
        <w:t>Pranešimas apie šalutinį poveikį</w:t>
      </w:r>
    </w:p>
    <w:p w14:paraId="7DDBA303" w14:textId="2730325E" w:rsidR="0012604E" w:rsidRPr="002B2409" w:rsidRDefault="003B0292" w:rsidP="002B2409">
      <w:pPr>
        <w:pStyle w:val="BTEMEASMCA"/>
      </w:pPr>
      <w:r w:rsidRPr="008F5415">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8F5415">
          <w:rPr>
            <w:color w:val="0000FF"/>
            <w:u w:val="single"/>
          </w:rPr>
          <w:t>https://vapris.vvkt.lt/vvkt-web/public/nrv</w:t>
        </w:r>
      </w:hyperlink>
      <w:r w:rsidRPr="008F5415">
        <w:t xml:space="preserve"> arba užpildant Paciento pranešimo apie įtariamą nepageidaujamą reakciją (ĮNR) formą, kuri skelbiama </w:t>
      </w:r>
      <w:hyperlink r:id="rId9" w:history="1">
        <w:r w:rsidRPr="008F5415">
          <w:rPr>
            <w:color w:val="0000FF"/>
            <w:u w:val="single"/>
          </w:rPr>
          <w:t>https://www.vvkt.lt/index.php?4004286486</w:t>
        </w:r>
      </w:hyperlink>
      <w:r w:rsidRPr="008F5415">
        <w:t xml:space="preserve">, ir atsiunčiant elektroniniu paštu (adresu </w:t>
      </w:r>
      <w:hyperlink r:id="rId10" w:history="1">
        <w:r w:rsidRPr="008F5415">
          <w:rPr>
            <w:color w:val="0000FF"/>
            <w:u w:val="single"/>
          </w:rPr>
          <w:t>NepageidaujamaR@vvkt.lt</w:t>
        </w:r>
      </w:hyperlink>
      <w:r w:rsidRPr="008F5415">
        <w:t>) arba nemokamu telefonu 8 800 73 568. Pranešdami apie šalutinį poveikį galite mums padėti gauti daugiau informacijos apie šio vaisto saugumą</w:t>
      </w:r>
      <w:r w:rsidR="0012604E" w:rsidRPr="00D05A6E">
        <w:rPr>
          <w:rFonts w:eastAsia="Calibri"/>
        </w:rPr>
        <w:t>.</w:t>
      </w:r>
    </w:p>
    <w:p w14:paraId="6E09A93E" w14:textId="77777777" w:rsidR="0012604E" w:rsidRPr="00D05A6E" w:rsidRDefault="0012604E" w:rsidP="0012604E">
      <w:pPr>
        <w:widowControl w:val="0"/>
        <w:ind w:right="-449"/>
        <w:rPr>
          <w:rFonts w:eastAsia="Calibri"/>
          <w:sz w:val="22"/>
          <w:szCs w:val="22"/>
          <w:lang w:val="lt-LT"/>
        </w:rPr>
      </w:pPr>
    </w:p>
    <w:p w14:paraId="03AE92CF" w14:textId="77777777" w:rsidR="0012604E" w:rsidRPr="00D05A6E" w:rsidRDefault="0012604E" w:rsidP="0012604E">
      <w:pPr>
        <w:widowControl w:val="0"/>
        <w:ind w:left="567" w:hanging="567"/>
        <w:rPr>
          <w:sz w:val="22"/>
          <w:szCs w:val="22"/>
          <w:lang w:val="lt-LT"/>
        </w:rPr>
      </w:pPr>
    </w:p>
    <w:p w14:paraId="5B42B63C" w14:textId="40FBF8FB" w:rsidR="0012604E" w:rsidRPr="00D05A6E" w:rsidRDefault="0012604E" w:rsidP="0012604E">
      <w:pPr>
        <w:widowControl w:val="0"/>
        <w:numPr>
          <w:ilvl w:val="12"/>
          <w:numId w:val="0"/>
        </w:numPr>
        <w:ind w:left="567" w:hanging="567"/>
        <w:outlineLvl w:val="0"/>
        <w:rPr>
          <w:rFonts w:eastAsiaTheme="minorHAnsi"/>
          <w:b/>
          <w:sz w:val="22"/>
          <w:szCs w:val="22"/>
          <w:lang w:val="lt-LT" w:eastAsia="en-US"/>
        </w:rPr>
      </w:pPr>
      <w:r w:rsidRPr="00D05A6E">
        <w:rPr>
          <w:b/>
          <w:caps/>
          <w:sz w:val="22"/>
          <w:szCs w:val="22"/>
          <w:lang w:val="lt-LT"/>
        </w:rPr>
        <w:t>5.</w:t>
      </w:r>
      <w:r w:rsidRPr="00D05A6E">
        <w:rPr>
          <w:b/>
          <w:caps/>
          <w:sz w:val="22"/>
          <w:szCs w:val="22"/>
          <w:lang w:val="lt-LT"/>
        </w:rPr>
        <w:tab/>
      </w:r>
      <w:r w:rsidRPr="00D05A6E">
        <w:rPr>
          <w:b/>
          <w:sz w:val="22"/>
          <w:szCs w:val="22"/>
          <w:lang w:val="lt-LT"/>
        </w:rPr>
        <w:t>Kaip laikyti Celecoxib Aurobindo</w:t>
      </w:r>
    </w:p>
    <w:p w14:paraId="29560DFD" w14:textId="77777777" w:rsidR="0012604E" w:rsidRPr="00D05A6E" w:rsidRDefault="0012604E" w:rsidP="0012604E">
      <w:pPr>
        <w:widowControl w:val="0"/>
        <w:rPr>
          <w:sz w:val="22"/>
          <w:szCs w:val="22"/>
          <w:lang w:val="lt-LT"/>
        </w:rPr>
      </w:pPr>
    </w:p>
    <w:p w14:paraId="656375DB" w14:textId="77777777" w:rsidR="0012604E" w:rsidRPr="00D05A6E" w:rsidRDefault="0012604E" w:rsidP="0012604E">
      <w:pPr>
        <w:widowControl w:val="0"/>
        <w:rPr>
          <w:rFonts w:eastAsiaTheme="minorHAnsi"/>
          <w:sz w:val="22"/>
          <w:szCs w:val="22"/>
          <w:lang w:val="lt-LT" w:eastAsia="en-US"/>
        </w:rPr>
      </w:pPr>
      <w:r w:rsidRPr="00D05A6E">
        <w:rPr>
          <w:sz w:val="22"/>
          <w:szCs w:val="22"/>
          <w:lang w:val="lt-LT"/>
        </w:rPr>
        <w:t>Šį vaistą laikykite vaikams nepastebimoje ir nepasiekiamoje vietoje.</w:t>
      </w:r>
    </w:p>
    <w:p w14:paraId="33AD2F52" w14:textId="77777777" w:rsidR="0012604E" w:rsidRPr="00D05A6E" w:rsidRDefault="0012604E" w:rsidP="0012604E">
      <w:pPr>
        <w:widowControl w:val="0"/>
        <w:outlineLvl w:val="0"/>
        <w:rPr>
          <w:sz w:val="22"/>
          <w:szCs w:val="22"/>
          <w:lang w:val="lt-LT"/>
        </w:rPr>
      </w:pPr>
    </w:p>
    <w:p w14:paraId="15FD31B0" w14:textId="17515D76" w:rsidR="0012604E" w:rsidRPr="00D05A6E" w:rsidRDefault="0012604E" w:rsidP="0012604E">
      <w:pPr>
        <w:widowControl w:val="0"/>
        <w:rPr>
          <w:rFonts w:eastAsiaTheme="minorHAnsi"/>
          <w:sz w:val="22"/>
          <w:szCs w:val="22"/>
          <w:lang w:val="lt-LT" w:eastAsia="en-US"/>
        </w:rPr>
      </w:pPr>
      <w:r w:rsidRPr="00D05A6E">
        <w:rPr>
          <w:sz w:val="22"/>
          <w:szCs w:val="22"/>
          <w:lang w:val="lt-LT"/>
        </w:rPr>
        <w:t>Ant kartono dėžutės ir lizdinės plokštelės po „EXP“ nurodytam tinkamumo laikui pasibaigus, šio vaisto vartoti negalima. Vaistas tinkamas vartoti iki paskutinės nurodyto mėnesio dienos.</w:t>
      </w:r>
    </w:p>
    <w:p w14:paraId="2D67D8B2" w14:textId="77777777" w:rsidR="0012604E" w:rsidRPr="00D05A6E" w:rsidRDefault="0012604E" w:rsidP="0012604E">
      <w:pPr>
        <w:widowControl w:val="0"/>
        <w:rPr>
          <w:sz w:val="22"/>
          <w:szCs w:val="22"/>
          <w:lang w:val="lt-LT"/>
        </w:rPr>
      </w:pPr>
    </w:p>
    <w:p w14:paraId="03F10181" w14:textId="36C2BC7D" w:rsidR="0012604E" w:rsidRPr="00D05A6E" w:rsidRDefault="0012604E" w:rsidP="0012604E">
      <w:pPr>
        <w:widowControl w:val="0"/>
        <w:outlineLvl w:val="0"/>
        <w:rPr>
          <w:rFonts w:eastAsiaTheme="minorHAnsi"/>
          <w:sz w:val="22"/>
          <w:szCs w:val="22"/>
          <w:lang w:val="lt-LT" w:eastAsia="en-US"/>
        </w:rPr>
      </w:pPr>
      <w:r w:rsidRPr="00D05A6E">
        <w:rPr>
          <w:sz w:val="22"/>
          <w:szCs w:val="22"/>
          <w:lang w:val="lt-LT"/>
        </w:rPr>
        <w:t xml:space="preserve">Laikyti </w:t>
      </w:r>
      <w:r w:rsidR="001E6612" w:rsidRPr="00D05A6E">
        <w:rPr>
          <w:sz w:val="22"/>
          <w:szCs w:val="22"/>
          <w:lang w:val="lt-LT"/>
        </w:rPr>
        <w:t>žemesnėje</w:t>
      </w:r>
      <w:r w:rsidRPr="00D05A6E">
        <w:rPr>
          <w:sz w:val="22"/>
          <w:szCs w:val="22"/>
          <w:lang w:val="lt-LT"/>
        </w:rPr>
        <w:t xml:space="preserve"> kaip </w:t>
      </w:r>
      <w:r w:rsidR="001E6612" w:rsidRPr="00D05A6E">
        <w:rPr>
          <w:sz w:val="22"/>
          <w:szCs w:val="22"/>
          <w:lang w:val="lt-LT"/>
        </w:rPr>
        <w:t>30</w:t>
      </w:r>
      <w:r w:rsidRPr="00D05A6E">
        <w:rPr>
          <w:sz w:val="22"/>
          <w:szCs w:val="22"/>
          <w:lang w:val="lt-LT"/>
        </w:rPr>
        <w:t> °C temperatūroje.</w:t>
      </w:r>
    </w:p>
    <w:p w14:paraId="4FD3675D" w14:textId="77777777" w:rsidR="0012604E" w:rsidRPr="00D05A6E" w:rsidRDefault="0012604E" w:rsidP="0012604E">
      <w:pPr>
        <w:widowControl w:val="0"/>
        <w:outlineLvl w:val="0"/>
        <w:rPr>
          <w:sz w:val="22"/>
          <w:szCs w:val="22"/>
          <w:lang w:val="lt-LT"/>
        </w:rPr>
      </w:pPr>
    </w:p>
    <w:p w14:paraId="7C3128C8" w14:textId="77777777" w:rsidR="0012604E" w:rsidRPr="00D05A6E" w:rsidRDefault="0012604E" w:rsidP="0012604E">
      <w:pPr>
        <w:widowControl w:val="0"/>
        <w:rPr>
          <w:rFonts w:eastAsiaTheme="minorHAnsi"/>
          <w:sz w:val="22"/>
          <w:szCs w:val="22"/>
          <w:lang w:val="lt-LT" w:eastAsia="en-US"/>
        </w:rPr>
      </w:pPr>
      <w:r w:rsidRPr="00D05A6E">
        <w:rPr>
          <w:sz w:val="22"/>
          <w:szCs w:val="22"/>
          <w:lang w:val="lt-LT"/>
        </w:rPr>
        <w:t>Vaistų negalima išmesti į kanalizaciją arba su buitinėmis atliekomis. Kaip išmesti nereikalingus vaistus, klauskite vaistininko. Šios priemonės padės apsaugoti aplinką.</w:t>
      </w:r>
    </w:p>
    <w:p w14:paraId="04F6843C" w14:textId="77777777" w:rsidR="0012604E" w:rsidRPr="00D05A6E" w:rsidRDefault="0012604E" w:rsidP="0012604E">
      <w:pPr>
        <w:widowControl w:val="0"/>
        <w:ind w:left="567" w:hanging="567"/>
        <w:rPr>
          <w:sz w:val="22"/>
          <w:szCs w:val="22"/>
          <w:lang w:val="lt-LT"/>
        </w:rPr>
      </w:pPr>
    </w:p>
    <w:p w14:paraId="003BA3C7" w14:textId="77777777" w:rsidR="0012604E" w:rsidRPr="00D05A6E" w:rsidRDefault="0012604E" w:rsidP="0012604E">
      <w:pPr>
        <w:widowControl w:val="0"/>
        <w:rPr>
          <w:sz w:val="22"/>
          <w:szCs w:val="22"/>
          <w:lang w:val="lt-LT"/>
        </w:rPr>
      </w:pPr>
    </w:p>
    <w:p w14:paraId="0B06C2B1" w14:textId="77777777" w:rsidR="0012604E" w:rsidRPr="00D05A6E" w:rsidRDefault="0012604E" w:rsidP="0012604E">
      <w:pPr>
        <w:widowControl w:val="0"/>
        <w:numPr>
          <w:ilvl w:val="12"/>
          <w:numId w:val="0"/>
        </w:numPr>
        <w:ind w:left="567" w:hanging="567"/>
        <w:outlineLvl w:val="0"/>
        <w:rPr>
          <w:rFonts w:eastAsiaTheme="minorHAnsi"/>
          <w:b/>
          <w:sz w:val="22"/>
          <w:szCs w:val="22"/>
          <w:lang w:val="lt-LT" w:eastAsia="en-US"/>
        </w:rPr>
      </w:pPr>
      <w:r w:rsidRPr="00D05A6E">
        <w:rPr>
          <w:b/>
          <w:sz w:val="22"/>
          <w:szCs w:val="22"/>
          <w:lang w:val="lt-LT"/>
        </w:rPr>
        <w:t>6.</w:t>
      </w:r>
      <w:r w:rsidRPr="00D05A6E">
        <w:rPr>
          <w:sz w:val="22"/>
          <w:szCs w:val="22"/>
          <w:lang w:val="lt-LT"/>
        </w:rPr>
        <w:tab/>
      </w:r>
      <w:r w:rsidRPr="00D05A6E">
        <w:rPr>
          <w:b/>
          <w:sz w:val="22"/>
          <w:szCs w:val="22"/>
          <w:lang w:val="lt-LT"/>
        </w:rPr>
        <w:t>Pakuotės turinys ir kita informacija</w:t>
      </w:r>
    </w:p>
    <w:p w14:paraId="1D67B907" w14:textId="77777777" w:rsidR="0012604E" w:rsidRPr="00D05A6E" w:rsidRDefault="0012604E" w:rsidP="0012604E">
      <w:pPr>
        <w:widowControl w:val="0"/>
        <w:ind w:left="567" w:hanging="567"/>
        <w:rPr>
          <w:sz w:val="22"/>
          <w:szCs w:val="22"/>
          <w:lang w:val="lt-LT"/>
        </w:rPr>
      </w:pPr>
    </w:p>
    <w:p w14:paraId="2F31F04A" w14:textId="0D5F71D7" w:rsidR="0012604E" w:rsidRPr="00D05A6E" w:rsidRDefault="0012604E" w:rsidP="0012604E">
      <w:pPr>
        <w:widowControl w:val="0"/>
        <w:rPr>
          <w:rFonts w:eastAsiaTheme="minorHAnsi"/>
          <w:b/>
          <w:sz w:val="22"/>
          <w:szCs w:val="22"/>
          <w:lang w:val="lt-LT" w:eastAsia="en-US"/>
        </w:rPr>
      </w:pPr>
      <w:r w:rsidRPr="00D05A6E">
        <w:rPr>
          <w:b/>
          <w:sz w:val="22"/>
          <w:szCs w:val="22"/>
          <w:lang w:val="lt-LT"/>
        </w:rPr>
        <w:t>Celecoxib Aurobindo sudėtis</w:t>
      </w:r>
    </w:p>
    <w:p w14:paraId="29DC1EAA" w14:textId="77777777" w:rsidR="0012604E" w:rsidRPr="00D05A6E" w:rsidRDefault="0012604E" w:rsidP="0012604E">
      <w:pPr>
        <w:widowControl w:val="0"/>
        <w:numPr>
          <w:ilvl w:val="0"/>
          <w:numId w:val="6"/>
        </w:numPr>
        <w:ind w:left="567" w:hanging="567"/>
        <w:rPr>
          <w:rFonts w:eastAsiaTheme="minorHAnsi"/>
          <w:sz w:val="22"/>
          <w:szCs w:val="22"/>
          <w:lang w:val="lt-LT" w:eastAsia="en-US"/>
        </w:rPr>
      </w:pPr>
      <w:r w:rsidRPr="00D05A6E">
        <w:rPr>
          <w:sz w:val="22"/>
          <w:szCs w:val="22"/>
          <w:lang w:val="lt-LT"/>
        </w:rPr>
        <w:t>Veiklioji medžiaga yra celekoksibas.</w:t>
      </w:r>
    </w:p>
    <w:p w14:paraId="7C911E6F" w14:textId="77777777" w:rsidR="0012604E" w:rsidRPr="00D05A6E" w:rsidRDefault="0012604E" w:rsidP="0012604E">
      <w:pPr>
        <w:widowControl w:val="0"/>
        <w:ind w:left="567"/>
        <w:rPr>
          <w:rFonts w:eastAsiaTheme="minorHAnsi"/>
          <w:sz w:val="22"/>
          <w:szCs w:val="22"/>
          <w:lang w:val="lt-LT" w:eastAsia="en-US"/>
        </w:rPr>
      </w:pPr>
      <w:r w:rsidRPr="00D05A6E">
        <w:rPr>
          <w:sz w:val="22"/>
          <w:szCs w:val="22"/>
          <w:lang w:val="lt-LT"/>
        </w:rPr>
        <w:t>Kiekvienoje 100 mg kietojoje kapsulėje yra 100 mg celekoksibo.</w:t>
      </w:r>
    </w:p>
    <w:p w14:paraId="66497322" w14:textId="77777777" w:rsidR="0012604E" w:rsidRPr="00D05A6E" w:rsidRDefault="0012604E" w:rsidP="0012604E">
      <w:pPr>
        <w:widowControl w:val="0"/>
        <w:ind w:left="567"/>
        <w:rPr>
          <w:rFonts w:eastAsiaTheme="minorHAnsi"/>
          <w:sz w:val="22"/>
          <w:szCs w:val="22"/>
          <w:lang w:val="lt-LT" w:eastAsia="en-US"/>
        </w:rPr>
      </w:pPr>
      <w:r w:rsidRPr="00D05A6E">
        <w:rPr>
          <w:sz w:val="22"/>
          <w:szCs w:val="22"/>
          <w:lang w:val="lt-LT"/>
        </w:rPr>
        <w:t xml:space="preserve">Kiekvienoje </w:t>
      </w:r>
      <w:r w:rsidRPr="00D05A6E">
        <w:rPr>
          <w:rFonts w:eastAsia="Calibri"/>
          <w:sz w:val="22"/>
          <w:szCs w:val="22"/>
          <w:lang w:val="lt-LT"/>
        </w:rPr>
        <w:t>200 mg</w:t>
      </w:r>
      <w:r w:rsidRPr="00D05A6E">
        <w:rPr>
          <w:sz w:val="22"/>
          <w:szCs w:val="22"/>
          <w:lang w:val="lt-LT"/>
        </w:rPr>
        <w:t xml:space="preserve"> </w:t>
      </w:r>
      <w:r w:rsidRPr="00D05A6E">
        <w:rPr>
          <w:rFonts w:eastAsia="Calibri"/>
          <w:sz w:val="22"/>
          <w:szCs w:val="22"/>
          <w:lang w:val="lt-LT"/>
        </w:rPr>
        <w:t>kietojoje</w:t>
      </w:r>
      <w:r w:rsidRPr="00D05A6E">
        <w:rPr>
          <w:sz w:val="22"/>
          <w:szCs w:val="22"/>
          <w:lang w:val="lt-LT"/>
        </w:rPr>
        <w:t xml:space="preserve"> kapsulėje yra 200 mg celekoksibo.</w:t>
      </w:r>
    </w:p>
    <w:p w14:paraId="6D13214A" w14:textId="65F47CD0" w:rsidR="0012604E" w:rsidRPr="00D05A6E" w:rsidRDefault="0012604E" w:rsidP="0012604E">
      <w:pPr>
        <w:widowControl w:val="0"/>
        <w:numPr>
          <w:ilvl w:val="0"/>
          <w:numId w:val="6"/>
        </w:numPr>
        <w:ind w:left="567" w:hanging="567"/>
        <w:rPr>
          <w:rFonts w:eastAsia="Calibri"/>
          <w:sz w:val="22"/>
          <w:szCs w:val="22"/>
          <w:lang w:val="lt-LT" w:eastAsia="en-US"/>
        </w:rPr>
      </w:pPr>
      <w:r w:rsidRPr="00D05A6E">
        <w:rPr>
          <w:sz w:val="22"/>
          <w:szCs w:val="22"/>
          <w:lang w:val="lt-LT"/>
        </w:rPr>
        <w:t>Pagalbinės medžiagos yra l</w:t>
      </w:r>
      <w:r w:rsidRPr="00D05A6E">
        <w:rPr>
          <w:rFonts w:eastAsia="Calibri"/>
          <w:sz w:val="22"/>
          <w:szCs w:val="22"/>
          <w:lang w:val="lt-LT"/>
        </w:rPr>
        <w:t>aktozė</w:t>
      </w:r>
      <w:r w:rsidR="001E6612" w:rsidRPr="00D05A6E">
        <w:rPr>
          <w:rFonts w:eastAsia="Calibri"/>
          <w:sz w:val="22"/>
          <w:szCs w:val="22"/>
          <w:lang w:val="lt-LT"/>
        </w:rPr>
        <w:t>s</w:t>
      </w:r>
      <w:r w:rsidRPr="00D05A6E">
        <w:rPr>
          <w:rFonts w:eastAsia="Calibri"/>
          <w:sz w:val="22"/>
          <w:szCs w:val="22"/>
          <w:lang w:val="lt-LT"/>
        </w:rPr>
        <w:t xml:space="preserve"> monohidratas, </w:t>
      </w:r>
      <w:r w:rsidR="001E6612" w:rsidRPr="00D05A6E">
        <w:rPr>
          <w:rFonts w:eastAsia="Calibri"/>
          <w:sz w:val="22"/>
          <w:szCs w:val="22"/>
          <w:lang w:val="lt-LT"/>
        </w:rPr>
        <w:t xml:space="preserve">hidroksipropilceliuliozė, krospovidonas (B tipo) (E1202), natrio laurilsulfatas (E487), </w:t>
      </w:r>
      <w:r w:rsidRPr="00D05A6E">
        <w:rPr>
          <w:rFonts w:eastAsia="Calibri"/>
          <w:sz w:val="22"/>
          <w:szCs w:val="22"/>
          <w:lang w:val="lt-LT"/>
        </w:rPr>
        <w:t>povidonas K30</w:t>
      </w:r>
      <w:r w:rsidR="001E6612" w:rsidRPr="00D05A6E">
        <w:rPr>
          <w:rFonts w:eastAsia="Calibri"/>
          <w:sz w:val="22"/>
          <w:szCs w:val="22"/>
          <w:lang w:val="lt-LT"/>
        </w:rPr>
        <w:t xml:space="preserve">, </w:t>
      </w:r>
      <w:r w:rsidRPr="00D05A6E">
        <w:rPr>
          <w:rFonts w:eastAsia="Calibri"/>
          <w:sz w:val="22"/>
          <w:szCs w:val="22"/>
          <w:lang w:val="lt-LT"/>
        </w:rPr>
        <w:t>natrio</w:t>
      </w:r>
      <w:r w:rsidR="001E6612" w:rsidRPr="00D05A6E">
        <w:rPr>
          <w:rFonts w:eastAsia="Calibri"/>
          <w:sz w:val="22"/>
          <w:szCs w:val="22"/>
          <w:lang w:val="lt-LT"/>
        </w:rPr>
        <w:t xml:space="preserve"> stearilfumaratas </w:t>
      </w:r>
      <w:r w:rsidRPr="00D05A6E">
        <w:rPr>
          <w:rFonts w:eastAsia="Calibri"/>
          <w:sz w:val="22"/>
          <w:szCs w:val="22"/>
          <w:lang w:val="lt-LT"/>
        </w:rPr>
        <w:t>(kapsulės turinys) bei želatina</w:t>
      </w:r>
      <w:r w:rsidR="001E6612" w:rsidRPr="00D05A6E">
        <w:rPr>
          <w:rFonts w:eastAsia="Calibri"/>
          <w:sz w:val="22"/>
          <w:szCs w:val="22"/>
          <w:lang w:val="lt-LT"/>
        </w:rPr>
        <w:t xml:space="preserve">, </w:t>
      </w:r>
      <w:r w:rsidRPr="00D05A6E">
        <w:rPr>
          <w:rFonts w:eastAsia="Calibri"/>
          <w:sz w:val="22"/>
          <w:szCs w:val="22"/>
          <w:lang w:val="lt-LT"/>
        </w:rPr>
        <w:t>titano dioksidas (E171)</w:t>
      </w:r>
      <w:r w:rsidR="001E6612" w:rsidRPr="00D05A6E">
        <w:rPr>
          <w:rFonts w:eastAsia="Calibri"/>
          <w:sz w:val="22"/>
          <w:szCs w:val="22"/>
          <w:lang w:val="lt-LT"/>
        </w:rPr>
        <w:t>, spausdinimo rašalas</w:t>
      </w:r>
      <w:r w:rsidR="003E297D">
        <w:rPr>
          <w:rFonts w:eastAsia="Calibri"/>
          <w:sz w:val="22"/>
          <w:szCs w:val="22"/>
          <w:lang w:val="lt-LT"/>
        </w:rPr>
        <w:t xml:space="preserve"> (</w:t>
      </w:r>
      <w:r w:rsidR="001E6612" w:rsidRPr="00D05A6E">
        <w:rPr>
          <w:rFonts w:eastAsia="Calibri"/>
          <w:sz w:val="22"/>
          <w:szCs w:val="22"/>
          <w:lang w:val="lt-LT"/>
        </w:rPr>
        <w:t>šelakas (E904), indigotinas (E132) (tik 100 mg stiprumo kapsulėse) ir geltonasis geležies oksidas (E172) (tik 200 mg stiprumo kapsulėse)</w:t>
      </w:r>
      <w:r w:rsidR="00E2691F">
        <w:rPr>
          <w:rFonts w:eastAsia="Calibri"/>
          <w:sz w:val="22"/>
          <w:szCs w:val="22"/>
          <w:lang w:val="lt-LT"/>
        </w:rPr>
        <w:t>)</w:t>
      </w:r>
      <w:r w:rsidRPr="00D05A6E">
        <w:rPr>
          <w:rFonts w:eastAsia="Calibri"/>
          <w:sz w:val="22"/>
          <w:szCs w:val="22"/>
          <w:lang w:val="lt-LT"/>
        </w:rPr>
        <w:t xml:space="preserve"> (kapsulės apvalkalas).</w:t>
      </w:r>
    </w:p>
    <w:p w14:paraId="7E9C945B" w14:textId="77777777" w:rsidR="001E6612" w:rsidRPr="00D05A6E" w:rsidRDefault="001E6612" w:rsidP="001E6612">
      <w:pPr>
        <w:widowControl w:val="0"/>
        <w:ind w:left="567"/>
        <w:rPr>
          <w:rFonts w:eastAsia="Calibri"/>
          <w:sz w:val="22"/>
          <w:szCs w:val="22"/>
          <w:lang w:val="lt-LT" w:eastAsia="en-US"/>
        </w:rPr>
      </w:pPr>
    </w:p>
    <w:p w14:paraId="11F10E3E" w14:textId="697CCBC4" w:rsidR="0012604E" w:rsidRPr="00D05A6E" w:rsidRDefault="0012604E" w:rsidP="0012604E">
      <w:pPr>
        <w:widowControl w:val="0"/>
        <w:rPr>
          <w:rFonts w:eastAsiaTheme="minorHAnsi"/>
          <w:b/>
          <w:sz w:val="22"/>
          <w:szCs w:val="22"/>
          <w:lang w:val="lt-LT" w:eastAsia="en-US"/>
        </w:rPr>
      </w:pPr>
      <w:r w:rsidRPr="00D05A6E">
        <w:rPr>
          <w:b/>
          <w:sz w:val="22"/>
          <w:szCs w:val="22"/>
          <w:lang w:val="lt-LT"/>
        </w:rPr>
        <w:t>Celecoxib Aurobindo išvaizda ir kiekis pakuotėje</w:t>
      </w:r>
    </w:p>
    <w:p w14:paraId="6D47B9B0" w14:textId="277B3589" w:rsidR="008D658B" w:rsidRPr="00D05A6E" w:rsidRDefault="008D658B" w:rsidP="008D658B">
      <w:pPr>
        <w:widowControl w:val="0"/>
        <w:outlineLvl w:val="0"/>
        <w:rPr>
          <w:sz w:val="22"/>
          <w:szCs w:val="22"/>
          <w:lang w:val="lt-LT"/>
        </w:rPr>
      </w:pPr>
      <w:bookmarkStart w:id="1" w:name="_Hlk62566103"/>
      <w:r w:rsidRPr="00D05A6E">
        <w:rPr>
          <w:sz w:val="22"/>
          <w:szCs w:val="22"/>
          <w:lang w:val="lt-LT"/>
        </w:rPr>
        <w:t>100 mg kietąją želatinos kapsulę 4 dydžio sudaro baltas korpusas ir dangtelis, ant kapsulės dangtelio mėlynu rašalu yra įspaudas „Y“ ir „100“</w:t>
      </w:r>
      <w:r>
        <w:rPr>
          <w:sz w:val="22"/>
          <w:szCs w:val="22"/>
          <w:lang w:val="lt-LT"/>
        </w:rPr>
        <w:t xml:space="preserve"> </w:t>
      </w:r>
      <w:r w:rsidRPr="00D05A6E">
        <w:rPr>
          <w:sz w:val="22"/>
          <w:szCs w:val="22"/>
          <w:lang w:val="lt-LT"/>
        </w:rPr>
        <w:t>ant korpuso</w:t>
      </w:r>
      <w:r>
        <w:rPr>
          <w:sz w:val="22"/>
          <w:szCs w:val="22"/>
          <w:lang w:val="lt-LT"/>
        </w:rPr>
        <w:t xml:space="preserve">, </w:t>
      </w:r>
      <w:r w:rsidRPr="00D05A6E">
        <w:rPr>
          <w:sz w:val="22"/>
          <w:szCs w:val="22"/>
          <w:lang w:val="lt-LT"/>
        </w:rPr>
        <w:t>kapsulė užpildyta baltomis arba beveik baltomis granulėmis.</w:t>
      </w:r>
    </w:p>
    <w:bookmarkEnd w:id="1"/>
    <w:p w14:paraId="73AB81A8" w14:textId="77777777" w:rsidR="008D658B" w:rsidRPr="00D05A6E" w:rsidRDefault="008D658B" w:rsidP="008D658B">
      <w:pPr>
        <w:widowControl w:val="0"/>
        <w:outlineLvl w:val="0"/>
        <w:rPr>
          <w:rFonts w:eastAsiaTheme="minorHAnsi"/>
          <w:sz w:val="22"/>
          <w:szCs w:val="22"/>
          <w:lang w:val="lt-LT" w:eastAsia="en-US"/>
        </w:rPr>
      </w:pPr>
    </w:p>
    <w:p w14:paraId="1599F974" w14:textId="77777777" w:rsidR="008D658B" w:rsidRPr="00D05A6E" w:rsidRDefault="008D658B" w:rsidP="008D658B">
      <w:pPr>
        <w:widowControl w:val="0"/>
        <w:rPr>
          <w:sz w:val="22"/>
          <w:szCs w:val="22"/>
          <w:lang w:val="lt-LT"/>
        </w:rPr>
      </w:pPr>
      <w:r w:rsidRPr="00D05A6E">
        <w:rPr>
          <w:sz w:val="22"/>
          <w:szCs w:val="22"/>
          <w:lang w:val="lt-LT"/>
        </w:rPr>
        <w:t>200 mg kietąją želatinos kapsulę 2 dydžio sudaro baltas korpusas ir dangtelis, ant kapsulės dangtelio auksiniu rašalu yra įspaudas „Y“ ir „200“ ant korpuso</w:t>
      </w:r>
      <w:r>
        <w:rPr>
          <w:sz w:val="22"/>
          <w:szCs w:val="22"/>
          <w:lang w:val="lt-LT"/>
        </w:rPr>
        <w:t>,</w:t>
      </w:r>
      <w:r w:rsidRPr="00D05A6E">
        <w:rPr>
          <w:sz w:val="22"/>
          <w:szCs w:val="22"/>
          <w:lang w:val="lt-LT"/>
        </w:rPr>
        <w:t xml:space="preserve"> kapsulė užpildyta baltomis arba beveik baltomis granulėmis.</w:t>
      </w:r>
    </w:p>
    <w:p w14:paraId="4F038E83" w14:textId="77777777" w:rsidR="008D658B" w:rsidRPr="00D05A6E" w:rsidRDefault="008D658B" w:rsidP="008D658B">
      <w:pPr>
        <w:widowControl w:val="0"/>
        <w:rPr>
          <w:sz w:val="22"/>
          <w:szCs w:val="22"/>
          <w:lang w:val="lt-LT"/>
        </w:rPr>
      </w:pPr>
    </w:p>
    <w:p w14:paraId="567F1A58" w14:textId="77777777" w:rsidR="008D658B" w:rsidRPr="00D05A6E" w:rsidRDefault="008D658B" w:rsidP="008D658B">
      <w:pPr>
        <w:widowControl w:val="0"/>
        <w:rPr>
          <w:sz w:val="22"/>
          <w:szCs w:val="22"/>
          <w:lang w:val="lt-LT"/>
        </w:rPr>
      </w:pPr>
      <w:r w:rsidRPr="00D05A6E">
        <w:rPr>
          <w:sz w:val="22"/>
          <w:szCs w:val="22"/>
          <w:lang w:val="lt-LT"/>
        </w:rPr>
        <w:t>100 mg ir 200 mg kapsulės tiekiamos dėžutėmis. Pakuotėje yra 30 kapsulių lizdinėmis plokštelėmis.</w:t>
      </w:r>
    </w:p>
    <w:p w14:paraId="59D09F29" w14:textId="77777777" w:rsidR="0071521F" w:rsidRPr="00D05A6E" w:rsidRDefault="0071521F" w:rsidP="0071521F">
      <w:pPr>
        <w:widowControl w:val="0"/>
        <w:rPr>
          <w:rFonts w:eastAsiaTheme="minorHAnsi"/>
          <w:sz w:val="22"/>
          <w:szCs w:val="22"/>
          <w:lang w:val="lt-LT" w:eastAsia="en-US"/>
        </w:rPr>
      </w:pPr>
    </w:p>
    <w:p w14:paraId="56BF9574" w14:textId="3A47BDCA" w:rsidR="0012604E" w:rsidRPr="00D05A6E" w:rsidRDefault="0071521F" w:rsidP="0012604E">
      <w:pPr>
        <w:widowControl w:val="0"/>
        <w:numPr>
          <w:ilvl w:val="12"/>
          <w:numId w:val="0"/>
        </w:numPr>
        <w:ind w:right="-2"/>
        <w:rPr>
          <w:rFonts w:eastAsia="Calibri"/>
          <w:sz w:val="22"/>
          <w:szCs w:val="22"/>
          <w:lang w:val="lt-LT"/>
        </w:rPr>
      </w:pPr>
      <w:r w:rsidRPr="00D05A6E">
        <w:rPr>
          <w:b/>
          <w:sz w:val="22"/>
          <w:szCs w:val="22"/>
          <w:lang w:val="lt-LT"/>
        </w:rPr>
        <w:t xml:space="preserve">Gamintojas </w:t>
      </w:r>
    </w:p>
    <w:p w14:paraId="774A288A" w14:textId="2C052B0F" w:rsidR="0071521F" w:rsidRPr="00D05A6E" w:rsidRDefault="0071521F" w:rsidP="009D7730">
      <w:pPr>
        <w:widowControl w:val="0"/>
        <w:ind w:left="567" w:hanging="567"/>
        <w:outlineLvl w:val="0"/>
        <w:rPr>
          <w:sz w:val="22"/>
          <w:szCs w:val="22"/>
          <w:lang w:val="lt-LT"/>
        </w:rPr>
      </w:pPr>
      <w:r w:rsidRPr="00D05A6E">
        <w:rPr>
          <w:sz w:val="22"/>
          <w:szCs w:val="22"/>
          <w:lang w:val="lt-LT"/>
        </w:rPr>
        <w:t xml:space="preserve">APL </w:t>
      </w:r>
      <w:proofErr w:type="spellStart"/>
      <w:r w:rsidRPr="00D05A6E">
        <w:rPr>
          <w:sz w:val="22"/>
          <w:szCs w:val="22"/>
          <w:lang w:val="lt-LT"/>
        </w:rPr>
        <w:t>Swift</w:t>
      </w:r>
      <w:proofErr w:type="spellEnd"/>
      <w:r w:rsidRPr="00D05A6E">
        <w:rPr>
          <w:sz w:val="22"/>
          <w:szCs w:val="22"/>
          <w:lang w:val="lt-LT"/>
        </w:rPr>
        <w:t xml:space="preserve"> </w:t>
      </w:r>
      <w:proofErr w:type="spellStart"/>
      <w:r w:rsidRPr="00D05A6E">
        <w:rPr>
          <w:sz w:val="22"/>
          <w:szCs w:val="22"/>
          <w:lang w:val="lt-LT"/>
        </w:rPr>
        <w:t>Services</w:t>
      </w:r>
      <w:proofErr w:type="spellEnd"/>
      <w:r w:rsidRPr="00D05A6E">
        <w:rPr>
          <w:sz w:val="22"/>
          <w:szCs w:val="22"/>
          <w:lang w:val="lt-LT"/>
        </w:rPr>
        <w:t xml:space="preserve"> </w:t>
      </w:r>
      <w:proofErr w:type="spellStart"/>
      <w:r w:rsidRPr="00D05A6E">
        <w:rPr>
          <w:sz w:val="22"/>
          <w:szCs w:val="22"/>
          <w:lang w:val="lt-LT"/>
        </w:rPr>
        <w:t>Limited</w:t>
      </w:r>
      <w:proofErr w:type="spellEnd"/>
      <w:r w:rsidRPr="00D05A6E">
        <w:rPr>
          <w:sz w:val="22"/>
          <w:szCs w:val="22"/>
          <w:lang w:val="lt-LT"/>
        </w:rPr>
        <w:t>,</w:t>
      </w:r>
      <w:r w:rsidR="009D7730">
        <w:rPr>
          <w:sz w:val="22"/>
          <w:szCs w:val="22"/>
          <w:lang w:val="lt-LT"/>
        </w:rPr>
        <w:t xml:space="preserve"> </w:t>
      </w:r>
      <w:r w:rsidRPr="00D05A6E">
        <w:rPr>
          <w:sz w:val="22"/>
          <w:szCs w:val="22"/>
          <w:lang w:val="lt-LT"/>
        </w:rPr>
        <w:t xml:space="preserve">HF26, </w:t>
      </w:r>
      <w:proofErr w:type="spellStart"/>
      <w:r w:rsidRPr="00D05A6E">
        <w:rPr>
          <w:sz w:val="22"/>
          <w:szCs w:val="22"/>
          <w:lang w:val="lt-LT"/>
        </w:rPr>
        <w:t>Hal</w:t>
      </w:r>
      <w:proofErr w:type="spellEnd"/>
      <w:r w:rsidRPr="00D05A6E">
        <w:rPr>
          <w:sz w:val="22"/>
          <w:szCs w:val="22"/>
          <w:lang w:val="lt-LT"/>
        </w:rPr>
        <w:t xml:space="preserve"> </w:t>
      </w:r>
      <w:proofErr w:type="spellStart"/>
      <w:r w:rsidRPr="00D05A6E">
        <w:rPr>
          <w:sz w:val="22"/>
          <w:szCs w:val="22"/>
          <w:lang w:val="lt-LT"/>
        </w:rPr>
        <w:t>Far</w:t>
      </w:r>
      <w:proofErr w:type="spellEnd"/>
      <w:r w:rsidRPr="00D05A6E">
        <w:rPr>
          <w:sz w:val="22"/>
          <w:szCs w:val="22"/>
          <w:lang w:val="lt-LT"/>
        </w:rPr>
        <w:t xml:space="preserve"> </w:t>
      </w:r>
      <w:proofErr w:type="spellStart"/>
      <w:r w:rsidRPr="00D05A6E">
        <w:rPr>
          <w:sz w:val="22"/>
          <w:szCs w:val="22"/>
          <w:lang w:val="lt-LT"/>
        </w:rPr>
        <w:t>Industrial</w:t>
      </w:r>
      <w:proofErr w:type="spellEnd"/>
      <w:r w:rsidRPr="00D05A6E">
        <w:rPr>
          <w:sz w:val="22"/>
          <w:szCs w:val="22"/>
          <w:lang w:val="lt-LT"/>
        </w:rPr>
        <w:t xml:space="preserve"> </w:t>
      </w:r>
      <w:proofErr w:type="spellStart"/>
      <w:r w:rsidRPr="00D05A6E">
        <w:rPr>
          <w:sz w:val="22"/>
          <w:szCs w:val="22"/>
          <w:lang w:val="lt-LT"/>
        </w:rPr>
        <w:t>Estate</w:t>
      </w:r>
      <w:proofErr w:type="spellEnd"/>
      <w:r w:rsidRPr="00D05A6E">
        <w:rPr>
          <w:sz w:val="22"/>
          <w:szCs w:val="22"/>
          <w:lang w:val="lt-LT"/>
        </w:rPr>
        <w:t xml:space="preserve"> </w:t>
      </w:r>
      <w:proofErr w:type="spellStart"/>
      <w:r w:rsidRPr="00D05A6E">
        <w:rPr>
          <w:sz w:val="22"/>
          <w:szCs w:val="22"/>
          <w:lang w:val="lt-LT"/>
        </w:rPr>
        <w:t>Hal</w:t>
      </w:r>
      <w:proofErr w:type="spellEnd"/>
      <w:r w:rsidRPr="00D05A6E">
        <w:rPr>
          <w:sz w:val="22"/>
          <w:szCs w:val="22"/>
          <w:lang w:val="lt-LT"/>
        </w:rPr>
        <w:t xml:space="preserve"> </w:t>
      </w:r>
      <w:proofErr w:type="spellStart"/>
      <w:r w:rsidRPr="00D05A6E">
        <w:rPr>
          <w:sz w:val="22"/>
          <w:szCs w:val="22"/>
          <w:lang w:val="lt-LT"/>
        </w:rPr>
        <w:t>Far</w:t>
      </w:r>
      <w:proofErr w:type="spellEnd"/>
      <w:r w:rsidR="009D7730">
        <w:rPr>
          <w:sz w:val="22"/>
          <w:szCs w:val="22"/>
          <w:lang w:val="lt-LT"/>
        </w:rPr>
        <w:t xml:space="preserve">, </w:t>
      </w:r>
      <w:proofErr w:type="spellStart"/>
      <w:r w:rsidRPr="00D05A6E">
        <w:rPr>
          <w:sz w:val="22"/>
          <w:szCs w:val="22"/>
          <w:lang w:val="lt-LT"/>
        </w:rPr>
        <w:t>Birzebbugia</w:t>
      </w:r>
      <w:proofErr w:type="spellEnd"/>
      <w:r w:rsidRPr="00D05A6E">
        <w:rPr>
          <w:sz w:val="22"/>
          <w:szCs w:val="22"/>
          <w:lang w:val="lt-LT"/>
        </w:rPr>
        <w:t xml:space="preserve"> BBG, 3000</w:t>
      </w:r>
      <w:r w:rsidR="009D7730">
        <w:rPr>
          <w:sz w:val="22"/>
          <w:szCs w:val="22"/>
          <w:lang w:val="lt-LT"/>
        </w:rPr>
        <w:t xml:space="preserve">, </w:t>
      </w:r>
      <w:r w:rsidRPr="00D05A6E">
        <w:rPr>
          <w:sz w:val="22"/>
          <w:szCs w:val="22"/>
          <w:lang w:val="lt-LT"/>
        </w:rPr>
        <w:t>Malta</w:t>
      </w:r>
    </w:p>
    <w:p w14:paraId="0AE3089B" w14:textId="42CDE1FF" w:rsidR="0071521F" w:rsidRPr="00D05A6E" w:rsidRDefault="0071521F" w:rsidP="0071521F">
      <w:pPr>
        <w:widowControl w:val="0"/>
        <w:ind w:left="567" w:hanging="567"/>
        <w:outlineLvl w:val="0"/>
        <w:rPr>
          <w:sz w:val="22"/>
          <w:szCs w:val="22"/>
          <w:lang w:val="lt-LT"/>
        </w:rPr>
      </w:pPr>
    </w:p>
    <w:p w14:paraId="2B7C5046" w14:textId="77777777" w:rsidR="009D7730" w:rsidRPr="00B9786A" w:rsidRDefault="009D7730" w:rsidP="009D7730">
      <w:pPr>
        <w:widowControl w:val="0"/>
        <w:rPr>
          <w:b/>
          <w:bCs/>
          <w:sz w:val="22"/>
          <w:szCs w:val="22"/>
        </w:rPr>
      </w:pPr>
      <w:r w:rsidRPr="00B9786A">
        <w:rPr>
          <w:b/>
          <w:bCs/>
          <w:sz w:val="22"/>
          <w:szCs w:val="22"/>
        </w:rPr>
        <w:t>Lygiagretus importuotojas</w:t>
      </w:r>
    </w:p>
    <w:p w14:paraId="5B2060C0" w14:textId="77777777" w:rsidR="009D7730" w:rsidRPr="00B9786A" w:rsidRDefault="009D7730" w:rsidP="009D7730">
      <w:pPr>
        <w:widowControl w:val="0"/>
        <w:rPr>
          <w:sz w:val="22"/>
          <w:szCs w:val="22"/>
        </w:rPr>
      </w:pPr>
      <w:r w:rsidRPr="00B9786A">
        <w:rPr>
          <w:sz w:val="22"/>
          <w:szCs w:val="22"/>
        </w:rPr>
        <w:t>UAB „Lex ano“, Naugarduko g. 3, LT-03231 Vilnius, Lietuva</w:t>
      </w:r>
    </w:p>
    <w:p w14:paraId="042C7EFE" w14:textId="77777777" w:rsidR="009D7730" w:rsidRPr="00B9786A" w:rsidRDefault="009D7730" w:rsidP="009D7730">
      <w:pPr>
        <w:widowControl w:val="0"/>
        <w:rPr>
          <w:sz w:val="22"/>
          <w:szCs w:val="22"/>
        </w:rPr>
      </w:pPr>
    </w:p>
    <w:p w14:paraId="3A109690" w14:textId="77777777" w:rsidR="009D7730" w:rsidRPr="00B9786A" w:rsidRDefault="009D7730" w:rsidP="009D7730">
      <w:pPr>
        <w:rPr>
          <w:b/>
          <w:noProof/>
          <w:sz w:val="22"/>
          <w:szCs w:val="22"/>
        </w:rPr>
      </w:pPr>
      <w:bookmarkStart w:id="2" w:name="_Hlk140226735"/>
      <w:r w:rsidRPr="00B9786A">
        <w:rPr>
          <w:b/>
          <w:noProof/>
          <w:sz w:val="22"/>
          <w:szCs w:val="22"/>
        </w:rPr>
        <w:t>Perpak</w:t>
      </w:r>
      <w:r>
        <w:rPr>
          <w:b/>
          <w:noProof/>
          <w:sz w:val="22"/>
          <w:szCs w:val="22"/>
        </w:rPr>
        <w:t>avo</w:t>
      </w:r>
    </w:p>
    <w:p w14:paraId="296CE64F" w14:textId="77777777" w:rsidR="009D7730" w:rsidRPr="00B9786A" w:rsidRDefault="009D7730" w:rsidP="009D7730">
      <w:pPr>
        <w:rPr>
          <w:noProof/>
          <w:sz w:val="22"/>
          <w:szCs w:val="22"/>
        </w:rPr>
      </w:pPr>
      <w:r w:rsidRPr="00B9786A">
        <w:rPr>
          <w:noProof/>
          <w:sz w:val="22"/>
          <w:szCs w:val="22"/>
        </w:rPr>
        <w:t xml:space="preserve">Lietuvos ir Norvegijos UAB „Norfachema“, Vytauto g. 6, LT-55175 Jonava, Lietuva </w:t>
      </w:r>
    </w:p>
    <w:p w14:paraId="51CC2FED" w14:textId="77777777" w:rsidR="009D7730" w:rsidRPr="00B9786A" w:rsidRDefault="009D7730" w:rsidP="009D7730">
      <w:pPr>
        <w:rPr>
          <w:noProof/>
          <w:sz w:val="22"/>
          <w:szCs w:val="22"/>
        </w:rPr>
      </w:pPr>
      <w:r w:rsidRPr="00B9786A">
        <w:rPr>
          <w:noProof/>
          <w:sz w:val="22"/>
          <w:szCs w:val="22"/>
        </w:rPr>
        <w:t>arba</w:t>
      </w:r>
    </w:p>
    <w:p w14:paraId="21577F07" w14:textId="77777777" w:rsidR="009D7730" w:rsidRPr="00B9786A" w:rsidRDefault="009D7730" w:rsidP="009D7730">
      <w:pPr>
        <w:rPr>
          <w:noProof/>
          <w:sz w:val="22"/>
          <w:szCs w:val="22"/>
        </w:rPr>
      </w:pPr>
      <w:r w:rsidRPr="00B9786A">
        <w:rPr>
          <w:noProof/>
          <w:sz w:val="22"/>
          <w:szCs w:val="22"/>
        </w:rPr>
        <w:t>UAB „ENTAFARMA“, Klonėnų vs. 1, LT-19156 Širvintų r. sav , Lietuva</w:t>
      </w:r>
    </w:p>
    <w:p w14:paraId="34B0E08C" w14:textId="77777777" w:rsidR="009D7730" w:rsidRPr="00B9786A" w:rsidRDefault="009D7730" w:rsidP="009D7730">
      <w:pPr>
        <w:rPr>
          <w:noProof/>
          <w:sz w:val="22"/>
          <w:szCs w:val="22"/>
        </w:rPr>
      </w:pPr>
      <w:r w:rsidRPr="00B9786A">
        <w:rPr>
          <w:noProof/>
          <w:sz w:val="22"/>
          <w:szCs w:val="22"/>
        </w:rPr>
        <w:t xml:space="preserve">arba </w:t>
      </w:r>
    </w:p>
    <w:p w14:paraId="00A32CC3" w14:textId="77777777" w:rsidR="009D7730" w:rsidRPr="00B9786A" w:rsidRDefault="009D7730" w:rsidP="009D7730">
      <w:pPr>
        <w:rPr>
          <w:noProof/>
          <w:sz w:val="22"/>
          <w:szCs w:val="22"/>
        </w:rPr>
      </w:pPr>
      <w:r w:rsidRPr="00B9786A">
        <w:rPr>
          <w:noProof/>
          <w:sz w:val="22"/>
          <w:szCs w:val="22"/>
        </w:rPr>
        <w:t>CEFEA Sp. z o.o. Sp. K., Ul. Działkowa 69, 02-234 Warszawa, Lenkija</w:t>
      </w:r>
    </w:p>
    <w:bookmarkEnd w:id="2"/>
    <w:p w14:paraId="736A1377" w14:textId="1858F47D" w:rsidR="0071521F" w:rsidRPr="00D05A6E" w:rsidRDefault="0071521F" w:rsidP="0071521F">
      <w:pPr>
        <w:widowControl w:val="0"/>
        <w:outlineLvl w:val="0"/>
        <w:rPr>
          <w:sz w:val="22"/>
          <w:szCs w:val="22"/>
          <w:lang w:val="lt-LT"/>
        </w:rPr>
      </w:pPr>
    </w:p>
    <w:p w14:paraId="27A82A44" w14:textId="6FC165EF" w:rsidR="0071521F" w:rsidRPr="00D05A6E" w:rsidRDefault="0071521F" w:rsidP="0071521F">
      <w:pPr>
        <w:widowControl w:val="0"/>
        <w:outlineLvl w:val="0"/>
        <w:rPr>
          <w:sz w:val="22"/>
          <w:szCs w:val="22"/>
          <w:lang w:val="lt-LT"/>
        </w:rPr>
      </w:pPr>
      <w:r w:rsidRPr="002B2409">
        <w:rPr>
          <w:b/>
          <w:bCs/>
          <w:sz w:val="22"/>
          <w:szCs w:val="22"/>
          <w:lang w:val="lt-LT"/>
        </w:rPr>
        <w:t>Registruotojas eksportuojančioje valstybėje yra</w:t>
      </w:r>
      <w:r w:rsidRPr="00D05A6E">
        <w:rPr>
          <w:sz w:val="22"/>
          <w:szCs w:val="22"/>
          <w:lang w:val="lt-LT"/>
        </w:rPr>
        <w:t xml:space="preserve"> Aurobindo Pharma B.V., Baarnsche Dijk 1, 3741 LN Baarn, Nyderlandai.</w:t>
      </w:r>
    </w:p>
    <w:p w14:paraId="69707387" w14:textId="77777777" w:rsidR="0071521F" w:rsidRPr="00D05A6E" w:rsidRDefault="0071521F" w:rsidP="0071521F">
      <w:pPr>
        <w:widowControl w:val="0"/>
        <w:outlineLvl w:val="0"/>
        <w:rPr>
          <w:sz w:val="22"/>
          <w:szCs w:val="22"/>
          <w:lang w:val="lt-LT"/>
        </w:rPr>
      </w:pPr>
    </w:p>
    <w:p w14:paraId="1815493A" w14:textId="58915E80" w:rsidR="0012604E" w:rsidRPr="00D05A6E" w:rsidRDefault="0012604E" w:rsidP="0071521F">
      <w:pPr>
        <w:widowControl w:val="0"/>
        <w:ind w:left="567" w:hanging="567"/>
        <w:outlineLvl w:val="0"/>
        <w:rPr>
          <w:rFonts w:eastAsiaTheme="minorHAnsi"/>
          <w:b/>
          <w:sz w:val="22"/>
          <w:szCs w:val="22"/>
          <w:lang w:val="lt-LT" w:eastAsia="en-US"/>
        </w:rPr>
      </w:pPr>
      <w:r w:rsidRPr="00D05A6E">
        <w:rPr>
          <w:b/>
          <w:sz w:val="22"/>
          <w:szCs w:val="22"/>
          <w:lang w:val="lt-LT"/>
        </w:rPr>
        <w:t>Šis pakuotės lapelis paskutinį kartą peržiūrėtas</w:t>
      </w:r>
      <w:r w:rsidR="00EA10F8">
        <w:rPr>
          <w:b/>
          <w:sz w:val="22"/>
          <w:szCs w:val="22"/>
          <w:lang w:val="lt-LT"/>
        </w:rPr>
        <w:t xml:space="preserve"> </w:t>
      </w:r>
      <w:r w:rsidR="00493661">
        <w:rPr>
          <w:b/>
          <w:sz w:val="22"/>
          <w:szCs w:val="22"/>
          <w:lang w:val="lt-LT"/>
        </w:rPr>
        <w:t>2024-02-21.</w:t>
      </w:r>
    </w:p>
    <w:p w14:paraId="03A6ED39" w14:textId="77777777" w:rsidR="0012604E" w:rsidRPr="00D05A6E" w:rsidRDefault="0012604E" w:rsidP="0012604E">
      <w:pPr>
        <w:widowControl w:val="0"/>
        <w:ind w:left="567" w:hanging="567"/>
        <w:rPr>
          <w:sz w:val="22"/>
          <w:szCs w:val="22"/>
          <w:lang w:val="lt-LT"/>
        </w:rPr>
      </w:pPr>
      <w:bookmarkStart w:id="3" w:name="_GoBack"/>
      <w:bookmarkEnd w:id="3"/>
    </w:p>
    <w:p w14:paraId="35E74B32" w14:textId="7A2E4B06" w:rsidR="0012604E" w:rsidRPr="00D05A6E" w:rsidRDefault="0012604E" w:rsidP="0012604E">
      <w:pPr>
        <w:widowControl w:val="0"/>
        <w:numPr>
          <w:ilvl w:val="12"/>
          <w:numId w:val="0"/>
        </w:numPr>
        <w:ind w:right="-2"/>
        <w:rPr>
          <w:rFonts w:eastAsia="SimSun"/>
          <w:sz w:val="22"/>
          <w:szCs w:val="22"/>
          <w:u w:val="single"/>
          <w:lang w:val="lt-LT"/>
        </w:rPr>
      </w:pPr>
      <w:r w:rsidRPr="00D05A6E">
        <w:rPr>
          <w:rFonts w:eastAsia="Calibri"/>
          <w:sz w:val="22"/>
          <w:szCs w:val="22"/>
          <w:lang w:val="lt-LT"/>
        </w:rPr>
        <w:t>Išsami informacija apie šį vaistą pateikiama Valstybinės vaistų kontrolės tarnybos prie Lietuvos Respublikos sveikatos apsaugos ministerijos tinklalapyje</w:t>
      </w:r>
      <w:r w:rsidRPr="00D05A6E">
        <w:rPr>
          <w:rFonts w:eastAsia="Calibri"/>
          <w:i/>
          <w:sz w:val="22"/>
          <w:szCs w:val="22"/>
          <w:lang w:val="lt-LT"/>
        </w:rPr>
        <w:t xml:space="preserve"> </w:t>
      </w:r>
      <w:hyperlink r:id="rId11" w:history="1">
        <w:r w:rsidRPr="00D05A6E">
          <w:rPr>
            <w:rStyle w:val="Hyperlink"/>
            <w:rFonts w:eastAsia="SimSun"/>
            <w:sz w:val="22"/>
            <w:szCs w:val="22"/>
            <w:lang w:val="lt-LT"/>
          </w:rPr>
          <w:t>http://www.vvkt.lt/</w:t>
        </w:r>
      </w:hyperlink>
      <w:r w:rsidRPr="00D05A6E">
        <w:rPr>
          <w:rFonts w:eastAsia="Calibri"/>
          <w:sz w:val="22"/>
          <w:szCs w:val="22"/>
          <w:lang w:val="lt-LT"/>
        </w:rPr>
        <w:t>.</w:t>
      </w:r>
    </w:p>
    <w:p w14:paraId="053C8C71" w14:textId="77777777" w:rsidR="0012604E" w:rsidRPr="00D05A6E" w:rsidRDefault="0012604E" w:rsidP="0012604E">
      <w:pPr>
        <w:widowControl w:val="0"/>
        <w:numPr>
          <w:ilvl w:val="12"/>
          <w:numId w:val="0"/>
        </w:numPr>
        <w:ind w:right="-2"/>
        <w:rPr>
          <w:rFonts w:eastAsia="Calibri"/>
          <w:sz w:val="22"/>
          <w:szCs w:val="22"/>
          <w:lang w:val="lt-LT"/>
        </w:rPr>
      </w:pPr>
    </w:p>
    <w:p w14:paraId="1CCFD241" w14:textId="77777777" w:rsidR="0071521F" w:rsidRPr="00D05A6E" w:rsidRDefault="0071521F" w:rsidP="0071521F">
      <w:pPr>
        <w:widowControl w:val="0"/>
        <w:rPr>
          <w:sz w:val="22"/>
          <w:szCs w:val="22"/>
          <w:lang w:val="lt-LT"/>
        </w:rPr>
      </w:pPr>
      <w:r w:rsidRPr="00D05A6E">
        <w:rPr>
          <w:sz w:val="22"/>
          <w:szCs w:val="22"/>
          <w:highlight w:val="lightGray"/>
          <w:lang w:val="lt-LT"/>
        </w:rPr>
        <w:t>Celecoxib Aurobindo 100 mg kietosios kapsulės</w:t>
      </w:r>
    </w:p>
    <w:p w14:paraId="5FD5B55E" w14:textId="57BECFA4" w:rsidR="00754551" w:rsidRPr="00D05A6E" w:rsidRDefault="00754551" w:rsidP="00754551">
      <w:pPr>
        <w:widowControl w:val="0"/>
        <w:rPr>
          <w:i/>
          <w:iCs/>
          <w:sz w:val="22"/>
          <w:szCs w:val="22"/>
          <w:lang w:val="lt-LT"/>
        </w:rPr>
      </w:pPr>
      <w:bookmarkStart w:id="4" w:name="_Hlk73085417"/>
      <w:r w:rsidRPr="00D05A6E">
        <w:rPr>
          <w:i/>
          <w:iCs/>
          <w:sz w:val="22"/>
          <w:szCs w:val="22"/>
          <w:lang w:val="lt-LT"/>
        </w:rPr>
        <w:t xml:space="preserve">Lygiagrečiai importuojamas (lyg. imp.) vaistas nuo referencinio (ref.) vaisto skiriasi: pagalbinėmis medžiagomis (lyg. imp. </w:t>
      </w:r>
      <w:r>
        <w:rPr>
          <w:i/>
          <w:iCs/>
          <w:sz w:val="22"/>
          <w:szCs w:val="22"/>
          <w:lang w:val="lt-LT"/>
        </w:rPr>
        <w:t>v</w:t>
      </w:r>
      <w:r w:rsidRPr="00D05A6E">
        <w:rPr>
          <w:i/>
          <w:iCs/>
          <w:sz w:val="22"/>
          <w:szCs w:val="22"/>
          <w:lang w:val="lt-LT"/>
        </w:rPr>
        <w:t>aisto</w:t>
      </w:r>
      <w:r>
        <w:rPr>
          <w:i/>
          <w:iCs/>
          <w:sz w:val="22"/>
          <w:szCs w:val="22"/>
          <w:lang w:val="lt-LT"/>
        </w:rPr>
        <w:t xml:space="preserve"> kapsulės turinyje</w:t>
      </w:r>
      <w:r w:rsidRPr="00D05A6E">
        <w:rPr>
          <w:i/>
          <w:iCs/>
          <w:sz w:val="22"/>
          <w:szCs w:val="22"/>
          <w:lang w:val="lt-LT"/>
        </w:rPr>
        <w:t xml:space="preserve"> papildomai yra hidroksipropilceliuliozės, krospovidono (B tipo), natrio </w:t>
      </w:r>
      <w:proofErr w:type="spellStart"/>
      <w:r w:rsidRPr="00D05A6E">
        <w:rPr>
          <w:i/>
          <w:iCs/>
          <w:sz w:val="22"/>
          <w:szCs w:val="22"/>
          <w:lang w:val="lt-LT"/>
        </w:rPr>
        <w:t>stearilfumarato</w:t>
      </w:r>
      <w:proofErr w:type="spellEnd"/>
      <w:r>
        <w:rPr>
          <w:i/>
          <w:iCs/>
          <w:sz w:val="22"/>
          <w:szCs w:val="22"/>
          <w:lang w:val="lt-LT"/>
        </w:rPr>
        <w:t>,</w:t>
      </w:r>
      <w:r w:rsidRPr="00A10545">
        <w:rPr>
          <w:i/>
          <w:iCs/>
          <w:sz w:val="22"/>
          <w:szCs w:val="22"/>
          <w:lang w:val="lt-LT"/>
        </w:rPr>
        <w:t xml:space="preserve"> </w:t>
      </w:r>
      <w:r>
        <w:rPr>
          <w:i/>
          <w:iCs/>
          <w:sz w:val="22"/>
          <w:szCs w:val="22"/>
          <w:lang w:val="lt-LT"/>
        </w:rPr>
        <w:t>kapsulės apvalkalo</w:t>
      </w:r>
      <w:r w:rsidRPr="00A10545">
        <w:rPr>
          <w:i/>
          <w:iCs/>
          <w:sz w:val="22"/>
          <w:szCs w:val="22"/>
          <w:lang w:val="lt-LT"/>
        </w:rPr>
        <w:t xml:space="preserve"> </w:t>
      </w:r>
      <w:r w:rsidRPr="00D05A6E">
        <w:rPr>
          <w:i/>
          <w:iCs/>
          <w:sz w:val="22"/>
          <w:szCs w:val="22"/>
          <w:lang w:val="lt-LT"/>
        </w:rPr>
        <w:t>spausdinimo rašal</w:t>
      </w:r>
      <w:r>
        <w:rPr>
          <w:i/>
          <w:iCs/>
          <w:sz w:val="22"/>
          <w:szCs w:val="22"/>
          <w:lang w:val="lt-LT"/>
        </w:rPr>
        <w:t>as:</w:t>
      </w:r>
      <w:r w:rsidRPr="00D05A6E">
        <w:rPr>
          <w:i/>
          <w:iCs/>
          <w:sz w:val="22"/>
          <w:szCs w:val="22"/>
          <w:lang w:val="lt-LT"/>
        </w:rPr>
        <w:t xml:space="preserve"> </w:t>
      </w:r>
      <w:proofErr w:type="spellStart"/>
      <w:r w:rsidRPr="00D05A6E">
        <w:rPr>
          <w:i/>
          <w:iCs/>
          <w:sz w:val="22"/>
          <w:szCs w:val="22"/>
          <w:lang w:val="lt-LT"/>
        </w:rPr>
        <w:t>šelak</w:t>
      </w:r>
      <w:r>
        <w:rPr>
          <w:i/>
          <w:iCs/>
          <w:sz w:val="22"/>
          <w:szCs w:val="22"/>
          <w:lang w:val="lt-LT"/>
        </w:rPr>
        <w:t>as</w:t>
      </w:r>
      <w:proofErr w:type="spellEnd"/>
      <w:r w:rsidRPr="00D05A6E">
        <w:rPr>
          <w:i/>
          <w:iCs/>
          <w:sz w:val="22"/>
          <w:szCs w:val="22"/>
          <w:lang w:val="lt-LT"/>
        </w:rPr>
        <w:t xml:space="preserve">, </w:t>
      </w:r>
      <w:proofErr w:type="spellStart"/>
      <w:r w:rsidRPr="00D05A6E">
        <w:rPr>
          <w:i/>
          <w:iCs/>
          <w:sz w:val="22"/>
          <w:szCs w:val="22"/>
          <w:lang w:val="lt-LT"/>
        </w:rPr>
        <w:t>indigotin</w:t>
      </w:r>
      <w:r>
        <w:rPr>
          <w:i/>
          <w:iCs/>
          <w:sz w:val="22"/>
          <w:szCs w:val="22"/>
          <w:lang w:val="lt-LT"/>
        </w:rPr>
        <w:t>as</w:t>
      </w:r>
      <w:proofErr w:type="spellEnd"/>
      <w:r w:rsidRPr="00D05A6E">
        <w:rPr>
          <w:i/>
          <w:iCs/>
          <w:sz w:val="22"/>
          <w:szCs w:val="22"/>
          <w:lang w:val="lt-LT"/>
        </w:rPr>
        <w:t xml:space="preserve">, </w:t>
      </w:r>
      <w:proofErr w:type="spellStart"/>
      <w:r w:rsidRPr="00D05A6E">
        <w:rPr>
          <w:i/>
          <w:iCs/>
          <w:sz w:val="22"/>
          <w:szCs w:val="22"/>
          <w:lang w:val="lt-LT"/>
        </w:rPr>
        <w:t>ref</w:t>
      </w:r>
      <w:proofErr w:type="spellEnd"/>
      <w:r w:rsidRPr="00D05A6E">
        <w:rPr>
          <w:i/>
          <w:iCs/>
          <w:sz w:val="22"/>
          <w:szCs w:val="22"/>
          <w:lang w:val="lt-LT"/>
        </w:rPr>
        <w:t>. vaisto –</w:t>
      </w:r>
      <w:r>
        <w:rPr>
          <w:i/>
          <w:iCs/>
          <w:sz w:val="22"/>
          <w:szCs w:val="22"/>
          <w:lang w:val="lt-LT"/>
        </w:rPr>
        <w:t xml:space="preserve"> papildomai </w:t>
      </w:r>
      <w:r w:rsidRPr="00D05A6E">
        <w:rPr>
          <w:i/>
          <w:iCs/>
          <w:sz w:val="22"/>
          <w:szCs w:val="22"/>
          <w:lang w:val="lt-LT"/>
        </w:rPr>
        <w:t>kroskarmeliozės natrio druskos, magnio stearato); išvaizda (lyg. imp. vaisto kapsulės baltos spalvos, 4 dydžio kietoji želatinos kapsulė, ant kapsulės dangtelio mėlynu rašalu yra įspaudas „Y“ ir „100“ ant korpuso</w:t>
      </w:r>
      <w:r>
        <w:rPr>
          <w:i/>
          <w:iCs/>
          <w:sz w:val="22"/>
          <w:szCs w:val="22"/>
          <w:lang w:val="lt-LT"/>
        </w:rPr>
        <w:t xml:space="preserve">, </w:t>
      </w:r>
      <w:r w:rsidRPr="00D05A6E">
        <w:rPr>
          <w:i/>
          <w:iCs/>
          <w:sz w:val="22"/>
          <w:szCs w:val="22"/>
          <w:lang w:val="lt-LT"/>
        </w:rPr>
        <w:t xml:space="preserve">ref. vaisto kapsulę sudaro </w:t>
      </w:r>
      <w:r>
        <w:rPr>
          <w:i/>
          <w:iCs/>
          <w:sz w:val="22"/>
          <w:szCs w:val="22"/>
          <w:lang w:val="lt-LT"/>
        </w:rPr>
        <w:t>baltas</w:t>
      </w:r>
      <w:r w:rsidRPr="00D05A6E">
        <w:rPr>
          <w:i/>
          <w:iCs/>
          <w:sz w:val="22"/>
          <w:szCs w:val="22"/>
          <w:lang w:val="lt-LT"/>
        </w:rPr>
        <w:t xml:space="preserve"> korpusas ir dangtelis, jos ilgis yra 15,4-16,2 mm); laikymo sąlygomis (lyg. imp. vaistą laikyti žemesnėje kaip 30 °C temperatūroje, ref. vaistą laikyti ne aukštesnėje kaip 25 °C temperatūroje).</w:t>
      </w:r>
    </w:p>
    <w:bookmarkEnd w:id="4"/>
    <w:p w14:paraId="03D6E026" w14:textId="77777777" w:rsidR="0071521F" w:rsidRPr="00D05A6E" w:rsidRDefault="0071521F" w:rsidP="0071521F">
      <w:pPr>
        <w:widowControl w:val="0"/>
        <w:rPr>
          <w:sz w:val="22"/>
          <w:szCs w:val="22"/>
          <w:lang w:val="lt-LT"/>
        </w:rPr>
      </w:pPr>
    </w:p>
    <w:p w14:paraId="6561D0F8" w14:textId="77777777" w:rsidR="0071521F" w:rsidRPr="00D05A6E" w:rsidRDefault="0071521F" w:rsidP="0071521F">
      <w:pPr>
        <w:widowControl w:val="0"/>
        <w:rPr>
          <w:sz w:val="22"/>
          <w:szCs w:val="22"/>
          <w:lang w:val="lt-LT"/>
        </w:rPr>
      </w:pPr>
      <w:r w:rsidRPr="00D05A6E">
        <w:rPr>
          <w:sz w:val="22"/>
          <w:szCs w:val="22"/>
          <w:highlight w:val="lightGray"/>
          <w:lang w:val="lt-LT"/>
        </w:rPr>
        <w:t>Celecoxib Aurobindo 200 mg kietosios kapsulės</w:t>
      </w:r>
    </w:p>
    <w:p w14:paraId="24FE3F56" w14:textId="091DD26B" w:rsidR="002224C4" w:rsidRPr="00D05A6E" w:rsidRDefault="00754551">
      <w:pPr>
        <w:rPr>
          <w:lang w:val="lt-LT"/>
        </w:rPr>
      </w:pPr>
      <w:bookmarkStart w:id="5" w:name="_Hlk73085423"/>
      <w:r w:rsidRPr="00D05A6E">
        <w:rPr>
          <w:i/>
          <w:iCs/>
          <w:sz w:val="22"/>
          <w:szCs w:val="22"/>
          <w:lang w:val="lt-LT"/>
        </w:rPr>
        <w:t>Lygiagrečiai importuojamas (lyg. imp.) vaistas nuo referencinio (ref.) vaisto skiriasi: pagalbinėmis medžiagomis (lyg. imp. vaisto</w:t>
      </w:r>
      <w:r w:rsidRPr="007D7089">
        <w:rPr>
          <w:i/>
          <w:iCs/>
          <w:sz w:val="22"/>
          <w:szCs w:val="22"/>
          <w:lang w:val="lt-LT"/>
        </w:rPr>
        <w:t xml:space="preserve"> kapsulės turinyje </w:t>
      </w:r>
      <w:r w:rsidRPr="00D05A6E">
        <w:rPr>
          <w:i/>
          <w:iCs/>
          <w:sz w:val="22"/>
          <w:szCs w:val="22"/>
          <w:lang w:val="lt-LT"/>
        </w:rPr>
        <w:t xml:space="preserve">papildomai yra hidroksipropilceliuliozės, krospovidono (B tipo), natrio </w:t>
      </w:r>
      <w:proofErr w:type="spellStart"/>
      <w:r w:rsidRPr="00D05A6E">
        <w:rPr>
          <w:i/>
          <w:iCs/>
          <w:sz w:val="22"/>
          <w:szCs w:val="22"/>
          <w:lang w:val="lt-LT"/>
        </w:rPr>
        <w:t>stearilfumarato</w:t>
      </w:r>
      <w:proofErr w:type="spellEnd"/>
      <w:r w:rsidRPr="00D05A6E">
        <w:rPr>
          <w:i/>
          <w:iCs/>
          <w:sz w:val="22"/>
          <w:szCs w:val="22"/>
          <w:lang w:val="lt-LT"/>
        </w:rPr>
        <w:t xml:space="preserve">, </w:t>
      </w:r>
      <w:r w:rsidRPr="007D7089">
        <w:rPr>
          <w:i/>
          <w:iCs/>
          <w:sz w:val="22"/>
          <w:szCs w:val="22"/>
          <w:lang w:val="lt-LT"/>
        </w:rPr>
        <w:t>kapsulės apvalkalo spausdinimo rašalas</w:t>
      </w:r>
      <w:r w:rsidR="003E297D">
        <w:rPr>
          <w:i/>
          <w:iCs/>
          <w:sz w:val="22"/>
          <w:szCs w:val="22"/>
          <w:lang w:val="lt-LT"/>
        </w:rPr>
        <w:t>:</w:t>
      </w:r>
      <w:r w:rsidRPr="00D05A6E">
        <w:rPr>
          <w:i/>
          <w:iCs/>
          <w:sz w:val="22"/>
          <w:szCs w:val="22"/>
          <w:lang w:val="lt-LT"/>
        </w:rPr>
        <w:t xml:space="preserve"> </w:t>
      </w:r>
      <w:proofErr w:type="spellStart"/>
      <w:r w:rsidRPr="00D05A6E">
        <w:rPr>
          <w:i/>
          <w:iCs/>
          <w:sz w:val="22"/>
          <w:szCs w:val="22"/>
          <w:lang w:val="lt-LT"/>
        </w:rPr>
        <w:t>šelak</w:t>
      </w:r>
      <w:r>
        <w:rPr>
          <w:i/>
          <w:iCs/>
          <w:sz w:val="22"/>
          <w:szCs w:val="22"/>
          <w:lang w:val="lt-LT"/>
        </w:rPr>
        <w:t>as</w:t>
      </w:r>
      <w:proofErr w:type="spellEnd"/>
      <w:r w:rsidRPr="00D05A6E">
        <w:rPr>
          <w:i/>
          <w:iCs/>
          <w:sz w:val="22"/>
          <w:szCs w:val="22"/>
          <w:lang w:val="lt-LT"/>
        </w:rPr>
        <w:t xml:space="preserve">, </w:t>
      </w:r>
      <w:proofErr w:type="spellStart"/>
      <w:r w:rsidRPr="00D05A6E">
        <w:rPr>
          <w:i/>
          <w:iCs/>
          <w:sz w:val="22"/>
          <w:szCs w:val="22"/>
          <w:lang w:val="lt-LT"/>
        </w:rPr>
        <w:t>ref</w:t>
      </w:r>
      <w:proofErr w:type="spellEnd"/>
      <w:r w:rsidRPr="00D05A6E">
        <w:rPr>
          <w:i/>
          <w:iCs/>
          <w:sz w:val="22"/>
          <w:szCs w:val="22"/>
          <w:lang w:val="lt-LT"/>
        </w:rPr>
        <w:t>. vaisto – kroskarmeliozės natrio druskos, magnio stearato); išvaizda (lyg. imp. vaisto kapsulės baltos spalvos, 2 dydžio kietoji želatinos kapsulė,  ant kapsulės dangtelio auksiniu rašalu yra įspaudas „Y“ ir „200“ ant korpuso</w:t>
      </w:r>
      <w:r>
        <w:rPr>
          <w:i/>
          <w:iCs/>
          <w:sz w:val="22"/>
          <w:szCs w:val="22"/>
          <w:lang w:val="lt-LT"/>
        </w:rPr>
        <w:t xml:space="preserve">, </w:t>
      </w:r>
      <w:r w:rsidRPr="00D05A6E">
        <w:rPr>
          <w:i/>
          <w:iCs/>
          <w:sz w:val="22"/>
          <w:szCs w:val="22"/>
          <w:lang w:val="lt-LT"/>
        </w:rPr>
        <w:t>ref. vaisto kapsulę sudaro rusvai geltonas korpusas ir dangtelis, jos ilgis yra 18,9-19,7 mm); laikymo sąlygomis (lyg. imp. vaistą laikyti žemesnėje kaip 30 °C temperatūroje, ref. vaistą laikyti ne aukštesnėje kaip 25 °C temperatūroje).</w:t>
      </w:r>
      <w:bookmarkEnd w:id="5"/>
    </w:p>
    <w:sectPr w:rsidR="002224C4" w:rsidRPr="00D05A6E" w:rsidSect="0012604E">
      <w:headerReference w:type="default" r:id="rId12"/>
      <w:footerReference w:type="even"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2E08E" w14:textId="77777777" w:rsidR="00C04F22" w:rsidRDefault="00C04F22">
      <w:r>
        <w:separator/>
      </w:r>
    </w:p>
  </w:endnote>
  <w:endnote w:type="continuationSeparator" w:id="0">
    <w:p w14:paraId="66DB0ED2" w14:textId="77777777" w:rsidR="00C04F22" w:rsidRDefault="00C0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3A346" w14:textId="77777777" w:rsidR="0077361A" w:rsidRDefault="0077361A" w:rsidP="007736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8B814E" w14:textId="77777777" w:rsidR="0077361A" w:rsidRDefault="0077361A" w:rsidP="007736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37DBD" w14:textId="77777777" w:rsidR="00C04F22" w:rsidRDefault="00C04F22">
      <w:r>
        <w:separator/>
      </w:r>
    </w:p>
  </w:footnote>
  <w:footnote w:type="continuationSeparator" w:id="0">
    <w:p w14:paraId="5CDDE3F6" w14:textId="77777777" w:rsidR="00C04F22" w:rsidRDefault="00C04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98714" w14:textId="77777777" w:rsidR="0077361A" w:rsidRDefault="0077361A" w:rsidP="0077361A">
    <w:pPr>
      <w:spacing w:line="20" w:lineRule="exact"/>
    </w:pPr>
  </w:p>
  <w:p w14:paraId="771FCA07" w14:textId="77777777" w:rsidR="0077361A" w:rsidRDefault="0077361A">
    <w:pPr>
      <w:pStyle w:val="Header"/>
    </w:pPr>
    <w:bookmarkStart w:id="6" w:name="TableTag1"/>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460"/>
    <w:multiLevelType w:val="hybridMultilevel"/>
    <w:tmpl w:val="80A6DDF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4686E0F"/>
    <w:multiLevelType w:val="hybridMultilevel"/>
    <w:tmpl w:val="EFA06812"/>
    <w:lvl w:ilvl="0" w:tplc="0FB640A4">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47AFD"/>
    <w:multiLevelType w:val="hybridMultilevel"/>
    <w:tmpl w:val="062298D6"/>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02B71"/>
    <w:multiLevelType w:val="hybridMultilevel"/>
    <w:tmpl w:val="DE90BE1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833EB"/>
    <w:multiLevelType w:val="hybridMultilevel"/>
    <w:tmpl w:val="DC3EE104"/>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27968"/>
    <w:multiLevelType w:val="hybridMultilevel"/>
    <w:tmpl w:val="C58AF758"/>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10C02"/>
    <w:multiLevelType w:val="hybridMultilevel"/>
    <w:tmpl w:val="6096AEFA"/>
    <w:lvl w:ilvl="0" w:tplc="04090001">
      <w:start w:val="1"/>
      <w:numFmt w:val="bullet"/>
      <w:lvlText w:val=""/>
      <w:lvlJc w:val="left"/>
      <w:pPr>
        <w:ind w:left="720" w:hanging="360"/>
      </w:pPr>
      <w:rPr>
        <w:rFonts w:ascii="Symbol" w:hAnsi="Symbol" w:hint="default"/>
      </w:rPr>
    </w:lvl>
    <w:lvl w:ilvl="1" w:tplc="0FB640A4">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C2453"/>
    <w:multiLevelType w:val="hybridMultilevel"/>
    <w:tmpl w:val="6110FA5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951A4E"/>
    <w:multiLevelType w:val="hybridMultilevel"/>
    <w:tmpl w:val="9586B8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A54C0E"/>
    <w:multiLevelType w:val="hybridMultilevel"/>
    <w:tmpl w:val="D07E247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8"/>
  </w:num>
  <w:num w:numId="6">
    <w:abstractNumId w:val="7"/>
  </w:num>
  <w:num w:numId="7">
    <w:abstractNumId w:val="1"/>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3BA"/>
    <w:rsid w:val="000807D5"/>
    <w:rsid w:val="000D7ACF"/>
    <w:rsid w:val="000E6A84"/>
    <w:rsid w:val="0012604E"/>
    <w:rsid w:val="001E6612"/>
    <w:rsid w:val="002224C4"/>
    <w:rsid w:val="002B2409"/>
    <w:rsid w:val="002E392B"/>
    <w:rsid w:val="003B0292"/>
    <w:rsid w:val="003E297D"/>
    <w:rsid w:val="00416F5D"/>
    <w:rsid w:val="00493661"/>
    <w:rsid w:val="004D3874"/>
    <w:rsid w:val="004F1D76"/>
    <w:rsid w:val="00555396"/>
    <w:rsid w:val="005B5650"/>
    <w:rsid w:val="005E2D58"/>
    <w:rsid w:val="00605DA7"/>
    <w:rsid w:val="00657ECF"/>
    <w:rsid w:val="0071521F"/>
    <w:rsid w:val="00754551"/>
    <w:rsid w:val="0077361A"/>
    <w:rsid w:val="008D12C1"/>
    <w:rsid w:val="008D5633"/>
    <w:rsid w:val="008D658B"/>
    <w:rsid w:val="009D7730"/>
    <w:rsid w:val="00B57927"/>
    <w:rsid w:val="00B64D2E"/>
    <w:rsid w:val="00C04F22"/>
    <w:rsid w:val="00C26883"/>
    <w:rsid w:val="00C73649"/>
    <w:rsid w:val="00CF03BA"/>
    <w:rsid w:val="00D05A6E"/>
    <w:rsid w:val="00D429BB"/>
    <w:rsid w:val="00D45BFF"/>
    <w:rsid w:val="00D759C2"/>
    <w:rsid w:val="00E050B1"/>
    <w:rsid w:val="00E2691F"/>
    <w:rsid w:val="00EA10F8"/>
    <w:rsid w:val="00FE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FE7C"/>
  <w15:chartTrackingRefBased/>
  <w15:docId w15:val="{E84D2B82-F55A-4FFF-B3A5-7ED14BE3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04E"/>
    <w:pPr>
      <w:spacing w:after="0" w:line="240" w:lineRule="auto"/>
    </w:pPr>
    <w:rPr>
      <w:rFonts w:ascii="Times New Roman" w:eastAsia="Times New Roman" w:hAnsi="Times New Roman" w:cs="Times New Roman"/>
      <w:sz w:val="24"/>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604E"/>
    <w:pPr>
      <w:tabs>
        <w:tab w:val="center" w:pos="4320"/>
        <w:tab w:val="right" w:pos="8640"/>
      </w:tabs>
    </w:pPr>
  </w:style>
  <w:style w:type="character" w:customStyle="1" w:styleId="HeaderChar">
    <w:name w:val="Header Char"/>
    <w:basedOn w:val="DefaultParagraphFont"/>
    <w:link w:val="Header"/>
    <w:rsid w:val="0012604E"/>
    <w:rPr>
      <w:rFonts w:ascii="Times New Roman" w:eastAsia="Times New Roman" w:hAnsi="Times New Roman" w:cs="Times New Roman"/>
      <w:sz w:val="24"/>
      <w:szCs w:val="20"/>
      <w:lang w:val="sl-SI" w:eastAsia="sl-SI"/>
    </w:rPr>
  </w:style>
  <w:style w:type="paragraph" w:styleId="Footer">
    <w:name w:val="footer"/>
    <w:basedOn w:val="Normal"/>
    <w:link w:val="FooterChar"/>
    <w:rsid w:val="0012604E"/>
    <w:pPr>
      <w:tabs>
        <w:tab w:val="center" w:pos="4320"/>
        <w:tab w:val="right" w:pos="8640"/>
      </w:tabs>
    </w:pPr>
  </w:style>
  <w:style w:type="character" w:customStyle="1" w:styleId="FooterChar">
    <w:name w:val="Footer Char"/>
    <w:basedOn w:val="DefaultParagraphFont"/>
    <w:link w:val="Footer"/>
    <w:rsid w:val="0012604E"/>
    <w:rPr>
      <w:rFonts w:ascii="Times New Roman" w:eastAsia="Times New Roman" w:hAnsi="Times New Roman" w:cs="Times New Roman"/>
      <w:sz w:val="24"/>
      <w:szCs w:val="20"/>
      <w:lang w:val="sl-SI" w:eastAsia="sl-SI"/>
    </w:rPr>
  </w:style>
  <w:style w:type="character" w:styleId="PageNumber">
    <w:name w:val="page number"/>
    <w:basedOn w:val="DefaultParagraphFont"/>
    <w:rsid w:val="0012604E"/>
  </w:style>
  <w:style w:type="character" w:styleId="Hyperlink">
    <w:name w:val="Hyperlink"/>
    <w:uiPriority w:val="99"/>
    <w:rsid w:val="0012604E"/>
    <w:rPr>
      <w:rFonts w:ascii="Times New Roman" w:hAnsi="Times New Roman"/>
      <w:color w:val="auto"/>
      <w:sz w:val="24"/>
      <w:szCs w:val="24"/>
      <w:u w:val="single"/>
      <w:lang w:val="en-US"/>
    </w:rPr>
  </w:style>
  <w:style w:type="paragraph" w:styleId="ListParagraph">
    <w:name w:val="List Paragraph"/>
    <w:basedOn w:val="Normal"/>
    <w:uiPriority w:val="34"/>
    <w:qFormat/>
    <w:rsid w:val="0012604E"/>
    <w:pPr>
      <w:spacing w:after="200" w:line="276" w:lineRule="auto"/>
      <w:ind w:left="720"/>
      <w:contextualSpacing/>
    </w:pPr>
    <w:rPr>
      <w:rFonts w:ascii="Calibri" w:eastAsia="Calibri" w:hAnsi="Calibri" w:cs="DokChampa"/>
      <w:sz w:val="22"/>
      <w:szCs w:val="22"/>
      <w:lang w:val="lt-LT" w:eastAsia="en-US"/>
    </w:rPr>
  </w:style>
  <w:style w:type="paragraph" w:styleId="Revision">
    <w:name w:val="Revision"/>
    <w:hidden/>
    <w:uiPriority w:val="99"/>
    <w:semiHidden/>
    <w:rsid w:val="00D45BFF"/>
    <w:pPr>
      <w:spacing w:after="0" w:line="240" w:lineRule="auto"/>
    </w:pPr>
    <w:rPr>
      <w:rFonts w:ascii="Times New Roman" w:eastAsia="Times New Roman" w:hAnsi="Times New Roman" w:cs="Times New Roman"/>
      <w:sz w:val="24"/>
      <w:szCs w:val="20"/>
      <w:lang w:val="sl-SI" w:eastAsia="sl-SI"/>
    </w:rPr>
  </w:style>
  <w:style w:type="paragraph" w:customStyle="1" w:styleId="BTEMEASMCA">
    <w:name w:val="BT EMEA_SMCA"/>
    <w:basedOn w:val="Normal"/>
    <w:link w:val="BTEMEASMCAChar"/>
    <w:autoRedefine/>
    <w:rsid w:val="004F1D76"/>
    <w:rPr>
      <w:noProof/>
      <w:sz w:val="22"/>
      <w:szCs w:val="22"/>
      <w:lang w:val="lt-LT" w:eastAsia="lt-LT"/>
    </w:rPr>
  </w:style>
  <w:style w:type="character" w:customStyle="1" w:styleId="BTEMEASMCAChar">
    <w:name w:val="BT EMEA_SMCA Char"/>
    <w:link w:val="BTEMEASMCA"/>
    <w:locked/>
    <w:rsid w:val="004F1D76"/>
    <w:rPr>
      <w:rFonts w:ascii="Times New Roman" w:eastAsia="Times New Roman" w:hAnsi="Times New Roman" w:cs="Times New Roman"/>
      <w:noProof/>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A9FA0-A065-474B-A309-ABBDC5CB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19121</Words>
  <Characters>10899</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 | Lexano</dc:creator>
  <cp:keywords/>
  <dc:description/>
  <cp:lastModifiedBy>Božena Kuntelija</cp:lastModifiedBy>
  <cp:revision>3</cp:revision>
  <dcterms:created xsi:type="dcterms:W3CDTF">2024-02-20T12:14:00Z</dcterms:created>
  <dcterms:modified xsi:type="dcterms:W3CDTF">2024-02-27T09:49:00Z</dcterms:modified>
</cp:coreProperties>
</file>