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39B" w:rsidRDefault="0039639B" w:rsidP="0039639B">
      <w:pPr>
        <w:jc w:val="center"/>
        <w:outlineLvl w:val="0"/>
        <w:rPr>
          <w:noProof/>
          <w:sz w:val="22"/>
          <w:szCs w:val="22"/>
          <w:lang w:val="lt-LT"/>
        </w:rPr>
      </w:pPr>
      <w:r>
        <w:rPr>
          <w:b/>
          <w:sz w:val="22"/>
          <w:szCs w:val="22"/>
          <w:lang w:val="lt-LT"/>
        </w:rPr>
        <w:t>Pakuotės lapelis: informacija pacientui</w:t>
      </w:r>
    </w:p>
    <w:p w:rsidR="0039639B" w:rsidRDefault="0039639B" w:rsidP="0039639B">
      <w:pPr>
        <w:rPr>
          <w:b/>
          <w:sz w:val="22"/>
          <w:szCs w:val="22"/>
          <w:lang w:val="lt-LT"/>
        </w:rPr>
      </w:pPr>
    </w:p>
    <w:p w:rsidR="0039639B" w:rsidRDefault="0039639B" w:rsidP="0039639B">
      <w:pPr>
        <w:jc w:val="center"/>
        <w:rPr>
          <w:sz w:val="22"/>
          <w:szCs w:val="22"/>
          <w:lang w:val="lt-LT"/>
        </w:rPr>
      </w:pPr>
      <w:proofErr w:type="spellStart"/>
      <w:r>
        <w:rPr>
          <w:b/>
          <w:bCs/>
          <w:sz w:val="22"/>
          <w:szCs w:val="22"/>
          <w:lang w:val="lt"/>
        </w:rPr>
        <w:t>Netaxan</w:t>
      </w:r>
      <w:proofErr w:type="spellEnd"/>
      <w:r>
        <w:rPr>
          <w:b/>
          <w:bCs/>
          <w:sz w:val="22"/>
          <w:szCs w:val="22"/>
          <w:lang w:val="lt"/>
        </w:rPr>
        <w:t xml:space="preserve"> 1 mg/3 mg/ml akių lašai (tirpalas) </w:t>
      </w:r>
    </w:p>
    <w:p w:rsidR="0039639B" w:rsidRDefault="0039639B" w:rsidP="0039639B">
      <w:pPr>
        <w:jc w:val="center"/>
        <w:rPr>
          <w:color w:val="000000"/>
          <w:sz w:val="22"/>
          <w:szCs w:val="22"/>
          <w:lang w:val="lt"/>
        </w:rPr>
      </w:pPr>
      <w:proofErr w:type="spellStart"/>
      <w:r>
        <w:rPr>
          <w:color w:val="000000"/>
          <w:sz w:val="22"/>
          <w:szCs w:val="22"/>
          <w:lang w:val="lt"/>
        </w:rPr>
        <w:t>deksametazonas</w:t>
      </w:r>
      <w:proofErr w:type="spellEnd"/>
      <w:r>
        <w:rPr>
          <w:color w:val="000000"/>
          <w:sz w:val="22"/>
          <w:szCs w:val="22"/>
          <w:lang w:val="lt"/>
        </w:rPr>
        <w:t xml:space="preserve"> / </w:t>
      </w:r>
      <w:proofErr w:type="spellStart"/>
      <w:r>
        <w:rPr>
          <w:color w:val="000000"/>
          <w:sz w:val="22"/>
          <w:szCs w:val="22"/>
          <w:lang w:val="lt"/>
        </w:rPr>
        <w:t>netilmicinas</w:t>
      </w:r>
      <w:proofErr w:type="spellEnd"/>
    </w:p>
    <w:p w:rsidR="0039639B" w:rsidRDefault="0039639B" w:rsidP="0039639B">
      <w:pPr>
        <w:jc w:val="center"/>
        <w:rPr>
          <w:b/>
          <w:sz w:val="22"/>
          <w:szCs w:val="22"/>
          <w:lang w:val="lt-LT"/>
        </w:rPr>
      </w:pPr>
    </w:p>
    <w:p w:rsidR="0039639B" w:rsidRDefault="0039639B" w:rsidP="0039639B">
      <w:pPr>
        <w:pStyle w:val="Pagrindinistekstas2"/>
        <w:rPr>
          <w:sz w:val="22"/>
          <w:szCs w:val="22"/>
          <w:lang w:val="lt-LT"/>
        </w:rPr>
      </w:pPr>
      <w:r>
        <w:rPr>
          <w:b/>
          <w:bCs/>
          <w:sz w:val="22"/>
          <w:szCs w:val="22"/>
          <w:lang w:val="lt"/>
        </w:rPr>
        <w:t>Atidžiai perskaitykite visą šį lapelį, prieš pradėdami vartoti vaistą, nes jame pateikiama Jums svarbi informacija.</w:t>
      </w:r>
    </w:p>
    <w:p w:rsidR="0039639B" w:rsidRDefault="0039639B" w:rsidP="0039639B">
      <w:pPr>
        <w:pStyle w:val="Pagrindinistekstas2"/>
        <w:numPr>
          <w:ilvl w:val="0"/>
          <w:numId w:val="1"/>
        </w:numPr>
        <w:tabs>
          <w:tab w:val="left" w:pos="567"/>
        </w:tabs>
        <w:ind w:left="0" w:right="0" w:firstLine="0"/>
        <w:rPr>
          <w:sz w:val="22"/>
          <w:szCs w:val="22"/>
          <w:lang w:val="lt-LT"/>
        </w:rPr>
      </w:pPr>
      <w:r>
        <w:rPr>
          <w:sz w:val="22"/>
          <w:szCs w:val="22"/>
          <w:lang w:val="lt"/>
        </w:rPr>
        <w:t>Neišmeskite šio lapelio, nes vėl gali prireikti jį perskaityti.</w:t>
      </w:r>
    </w:p>
    <w:p w:rsidR="0039639B" w:rsidRDefault="0039639B" w:rsidP="0039639B">
      <w:pPr>
        <w:pStyle w:val="Pagrindinistekstas2"/>
        <w:numPr>
          <w:ilvl w:val="0"/>
          <w:numId w:val="1"/>
        </w:numPr>
        <w:tabs>
          <w:tab w:val="left" w:pos="567"/>
        </w:tabs>
        <w:ind w:left="0" w:right="0" w:firstLine="0"/>
        <w:rPr>
          <w:sz w:val="22"/>
          <w:szCs w:val="22"/>
          <w:lang w:val="lt-LT"/>
        </w:rPr>
      </w:pPr>
      <w:r>
        <w:rPr>
          <w:sz w:val="22"/>
          <w:szCs w:val="22"/>
          <w:lang w:val="lt"/>
        </w:rPr>
        <w:t>Jeigu kiltų daugiau klausimų, kreipkitės į gydytoją arba vaistininką.</w:t>
      </w:r>
    </w:p>
    <w:p w:rsidR="0039639B" w:rsidRDefault="0039639B" w:rsidP="0039639B">
      <w:pPr>
        <w:pStyle w:val="Pagrindinistekstas2"/>
        <w:numPr>
          <w:ilvl w:val="0"/>
          <w:numId w:val="1"/>
        </w:numPr>
        <w:tabs>
          <w:tab w:val="left" w:pos="567"/>
        </w:tabs>
        <w:ind w:left="567" w:right="0" w:hanging="567"/>
        <w:rPr>
          <w:sz w:val="22"/>
          <w:szCs w:val="22"/>
          <w:lang w:val="lt"/>
        </w:rPr>
      </w:pPr>
      <w:r>
        <w:rPr>
          <w:sz w:val="22"/>
          <w:szCs w:val="22"/>
          <w:lang w:val="lt"/>
        </w:rPr>
        <w:t>Šis vaistas skirtas tik Jums, todėl kitiems žmonėms jo duoti negalima. Vaistas gali jiems pakenkti (net tiems, kurių ligos požymiai yra tokie patys kaip Jūsų).</w:t>
      </w:r>
    </w:p>
    <w:p w:rsidR="0039639B" w:rsidRPr="00DD3AF1" w:rsidRDefault="0039639B" w:rsidP="0039639B">
      <w:pPr>
        <w:pStyle w:val="Pagrindinistekstas2"/>
        <w:numPr>
          <w:ilvl w:val="0"/>
          <w:numId w:val="1"/>
        </w:numPr>
        <w:tabs>
          <w:tab w:val="left" w:pos="567"/>
        </w:tabs>
        <w:ind w:left="567" w:right="0" w:hanging="567"/>
        <w:rPr>
          <w:sz w:val="22"/>
          <w:szCs w:val="22"/>
          <w:lang w:val="lt"/>
        </w:rPr>
      </w:pPr>
      <w:r>
        <w:rPr>
          <w:sz w:val="22"/>
          <w:szCs w:val="22"/>
          <w:lang w:val="lt"/>
        </w:rPr>
        <w:t>Jeigu pasireiškė šalutinis poveikis (net jeigu jis šiame lapelyje nenurodytas), kreipkitės į gydytoją arba vaistininką. Žr. 4 skyrių.</w:t>
      </w:r>
    </w:p>
    <w:p w:rsidR="0039639B" w:rsidRPr="00DD3AF1" w:rsidRDefault="0039639B" w:rsidP="0039639B">
      <w:pPr>
        <w:pStyle w:val="Pagrindinistekstas2"/>
        <w:rPr>
          <w:sz w:val="22"/>
          <w:szCs w:val="22"/>
          <w:lang w:val="lt"/>
        </w:rPr>
      </w:pPr>
    </w:p>
    <w:p w:rsidR="0039639B" w:rsidRPr="005F0FE9" w:rsidRDefault="0039639B" w:rsidP="0039639B">
      <w:pPr>
        <w:pStyle w:val="Pagrindinistekstas2"/>
        <w:rPr>
          <w:b/>
          <w:sz w:val="22"/>
          <w:lang w:val="lt"/>
        </w:rPr>
      </w:pPr>
      <w:r>
        <w:rPr>
          <w:b/>
          <w:bCs/>
          <w:sz w:val="22"/>
          <w:szCs w:val="22"/>
          <w:lang w:val="lt"/>
        </w:rPr>
        <w:t>Apie ką rašoma šiame lapelyje?</w:t>
      </w:r>
    </w:p>
    <w:p w:rsidR="0039639B" w:rsidRPr="005F0FE9" w:rsidRDefault="0039639B" w:rsidP="0039639B">
      <w:pPr>
        <w:pStyle w:val="Pagrindinistekstas2"/>
        <w:tabs>
          <w:tab w:val="left" w:pos="0"/>
          <w:tab w:val="left" w:pos="567"/>
        </w:tabs>
        <w:rPr>
          <w:sz w:val="22"/>
          <w:lang w:val="lt"/>
        </w:rPr>
      </w:pPr>
      <w:r>
        <w:rPr>
          <w:sz w:val="22"/>
          <w:szCs w:val="22"/>
          <w:lang w:val="lt"/>
        </w:rPr>
        <w:t xml:space="preserve">1. </w:t>
      </w:r>
      <w:r>
        <w:rPr>
          <w:sz w:val="22"/>
          <w:szCs w:val="22"/>
          <w:lang w:val="lt"/>
        </w:rPr>
        <w:tab/>
        <w:t xml:space="preserve">Kas yra </w:t>
      </w:r>
      <w:proofErr w:type="spellStart"/>
      <w:r>
        <w:rPr>
          <w:sz w:val="22"/>
          <w:szCs w:val="22"/>
          <w:lang w:val="lt"/>
        </w:rPr>
        <w:t>Netaxan</w:t>
      </w:r>
      <w:proofErr w:type="spellEnd"/>
      <w:r>
        <w:rPr>
          <w:sz w:val="22"/>
          <w:szCs w:val="22"/>
          <w:lang w:val="lt"/>
        </w:rPr>
        <w:t xml:space="preserve"> ir kam jis vartojamas</w:t>
      </w:r>
    </w:p>
    <w:p w:rsidR="0039639B" w:rsidRPr="005F0FE9" w:rsidRDefault="0039639B" w:rsidP="0039639B">
      <w:pPr>
        <w:pStyle w:val="Pagrindinistekstas2"/>
        <w:tabs>
          <w:tab w:val="left" w:pos="0"/>
          <w:tab w:val="left" w:pos="567"/>
        </w:tabs>
        <w:rPr>
          <w:sz w:val="22"/>
          <w:lang w:val="lt"/>
        </w:rPr>
      </w:pPr>
      <w:r>
        <w:rPr>
          <w:sz w:val="22"/>
          <w:szCs w:val="22"/>
          <w:lang w:val="lt"/>
        </w:rPr>
        <w:t xml:space="preserve">2. </w:t>
      </w:r>
      <w:r>
        <w:rPr>
          <w:sz w:val="22"/>
          <w:szCs w:val="22"/>
          <w:lang w:val="lt"/>
        </w:rPr>
        <w:tab/>
        <w:t xml:space="preserve">Kas žinotina prieš vartojant </w:t>
      </w:r>
      <w:proofErr w:type="spellStart"/>
      <w:r>
        <w:rPr>
          <w:sz w:val="22"/>
          <w:szCs w:val="22"/>
          <w:lang w:val="lt"/>
        </w:rPr>
        <w:t>Netaxan</w:t>
      </w:r>
      <w:proofErr w:type="spellEnd"/>
    </w:p>
    <w:p w:rsidR="0039639B" w:rsidRPr="005F0FE9" w:rsidRDefault="0039639B" w:rsidP="0039639B">
      <w:pPr>
        <w:pStyle w:val="Pagrindinistekstas2"/>
        <w:tabs>
          <w:tab w:val="left" w:pos="0"/>
          <w:tab w:val="left" w:pos="567"/>
        </w:tabs>
        <w:rPr>
          <w:sz w:val="22"/>
          <w:lang w:val="lt"/>
        </w:rPr>
      </w:pPr>
      <w:r>
        <w:rPr>
          <w:sz w:val="22"/>
          <w:szCs w:val="22"/>
          <w:lang w:val="lt"/>
        </w:rPr>
        <w:t xml:space="preserve">3. </w:t>
      </w:r>
      <w:r>
        <w:rPr>
          <w:sz w:val="22"/>
          <w:szCs w:val="22"/>
          <w:lang w:val="lt"/>
        </w:rPr>
        <w:tab/>
        <w:t xml:space="preserve">Kaip vartoti </w:t>
      </w:r>
      <w:proofErr w:type="spellStart"/>
      <w:r>
        <w:rPr>
          <w:sz w:val="22"/>
          <w:szCs w:val="22"/>
          <w:lang w:val="lt"/>
        </w:rPr>
        <w:t>Netaxan</w:t>
      </w:r>
      <w:proofErr w:type="spellEnd"/>
    </w:p>
    <w:p w:rsidR="0039639B" w:rsidRPr="005F0FE9" w:rsidRDefault="0039639B" w:rsidP="0039639B">
      <w:pPr>
        <w:pStyle w:val="Pagrindinistekstas2"/>
        <w:tabs>
          <w:tab w:val="left" w:pos="0"/>
          <w:tab w:val="left" w:pos="567"/>
        </w:tabs>
        <w:rPr>
          <w:sz w:val="22"/>
          <w:lang w:val="lt"/>
        </w:rPr>
      </w:pPr>
      <w:r>
        <w:rPr>
          <w:sz w:val="22"/>
          <w:szCs w:val="22"/>
          <w:lang w:val="lt"/>
        </w:rPr>
        <w:t xml:space="preserve">4. </w:t>
      </w:r>
      <w:r>
        <w:rPr>
          <w:sz w:val="22"/>
          <w:szCs w:val="22"/>
          <w:lang w:val="lt"/>
        </w:rPr>
        <w:tab/>
        <w:t>Galimas šalutinis poveikis</w:t>
      </w:r>
    </w:p>
    <w:p w:rsidR="0039639B" w:rsidRPr="005F0FE9" w:rsidRDefault="0039639B" w:rsidP="0039639B">
      <w:pPr>
        <w:pStyle w:val="Pagrindinistekstas2"/>
        <w:tabs>
          <w:tab w:val="left" w:pos="0"/>
          <w:tab w:val="left" w:pos="567"/>
        </w:tabs>
        <w:rPr>
          <w:sz w:val="22"/>
          <w:lang w:val="lt"/>
        </w:rPr>
      </w:pPr>
      <w:r>
        <w:rPr>
          <w:sz w:val="22"/>
          <w:szCs w:val="22"/>
          <w:lang w:val="lt"/>
        </w:rPr>
        <w:t xml:space="preserve">5. </w:t>
      </w:r>
      <w:r>
        <w:rPr>
          <w:sz w:val="22"/>
          <w:szCs w:val="22"/>
          <w:lang w:val="lt"/>
        </w:rPr>
        <w:tab/>
        <w:t xml:space="preserve">Kaip laikyti </w:t>
      </w:r>
      <w:proofErr w:type="spellStart"/>
      <w:r>
        <w:rPr>
          <w:sz w:val="22"/>
          <w:szCs w:val="22"/>
          <w:lang w:val="lt"/>
        </w:rPr>
        <w:t>Netaxan</w:t>
      </w:r>
      <w:proofErr w:type="spellEnd"/>
    </w:p>
    <w:p w:rsidR="0039639B" w:rsidRPr="005F0FE9" w:rsidRDefault="0039639B" w:rsidP="0039639B">
      <w:pPr>
        <w:pStyle w:val="Pagrindinistekstas2"/>
        <w:tabs>
          <w:tab w:val="left" w:pos="0"/>
          <w:tab w:val="left" w:pos="567"/>
        </w:tabs>
        <w:rPr>
          <w:sz w:val="22"/>
          <w:lang w:val="lt"/>
        </w:rPr>
      </w:pPr>
      <w:r>
        <w:rPr>
          <w:sz w:val="22"/>
          <w:szCs w:val="22"/>
          <w:lang w:val="lt"/>
        </w:rPr>
        <w:t xml:space="preserve">6. </w:t>
      </w:r>
      <w:r>
        <w:rPr>
          <w:sz w:val="22"/>
          <w:szCs w:val="22"/>
          <w:lang w:val="lt"/>
        </w:rPr>
        <w:tab/>
        <w:t>Pakuotės turinys ir kita informacija</w:t>
      </w:r>
    </w:p>
    <w:p w:rsidR="0039639B" w:rsidRDefault="0039639B" w:rsidP="0039639B">
      <w:pPr>
        <w:pStyle w:val="Pagrindinistekstas2"/>
        <w:tabs>
          <w:tab w:val="left" w:pos="284"/>
          <w:tab w:val="left" w:pos="567"/>
        </w:tabs>
        <w:rPr>
          <w:sz w:val="22"/>
          <w:lang w:val="lt"/>
        </w:rPr>
      </w:pPr>
    </w:p>
    <w:p w:rsidR="0039639B" w:rsidRPr="005F0FE9" w:rsidRDefault="0039639B" w:rsidP="0039639B">
      <w:pPr>
        <w:pStyle w:val="Pagrindinistekstas2"/>
        <w:tabs>
          <w:tab w:val="left" w:pos="284"/>
          <w:tab w:val="left" w:pos="567"/>
        </w:tabs>
        <w:rPr>
          <w:sz w:val="22"/>
          <w:lang w:val="lt"/>
        </w:rPr>
      </w:pPr>
    </w:p>
    <w:p w:rsidR="0039639B" w:rsidRPr="005F0FE9" w:rsidRDefault="0039639B" w:rsidP="0039639B">
      <w:pPr>
        <w:pStyle w:val="Pagrindinistekstas2"/>
        <w:tabs>
          <w:tab w:val="left" w:pos="284"/>
        </w:tabs>
        <w:rPr>
          <w:b/>
          <w:sz w:val="22"/>
          <w:lang w:val="lt"/>
        </w:rPr>
      </w:pPr>
      <w:r>
        <w:rPr>
          <w:b/>
          <w:bCs/>
          <w:sz w:val="22"/>
          <w:szCs w:val="22"/>
          <w:lang w:val="lt"/>
        </w:rPr>
        <w:t xml:space="preserve">1. Kas yra </w:t>
      </w:r>
      <w:proofErr w:type="spellStart"/>
      <w:r>
        <w:rPr>
          <w:b/>
          <w:bCs/>
          <w:sz w:val="22"/>
          <w:szCs w:val="22"/>
          <w:lang w:val="lt"/>
        </w:rPr>
        <w:t>Netaxan</w:t>
      </w:r>
      <w:proofErr w:type="spellEnd"/>
      <w:r>
        <w:rPr>
          <w:b/>
          <w:bCs/>
          <w:sz w:val="22"/>
          <w:szCs w:val="22"/>
          <w:lang w:val="lt"/>
        </w:rPr>
        <w:t xml:space="preserve"> ir kam jis vartojamas</w:t>
      </w:r>
    </w:p>
    <w:p w:rsidR="0039639B" w:rsidRPr="005F0FE9" w:rsidRDefault="0039639B" w:rsidP="0039639B">
      <w:pPr>
        <w:pStyle w:val="Pagrindinistekstas2"/>
        <w:tabs>
          <w:tab w:val="left" w:pos="284"/>
        </w:tabs>
        <w:rPr>
          <w:sz w:val="22"/>
          <w:lang w:val="lt"/>
        </w:rPr>
      </w:pPr>
    </w:p>
    <w:p w:rsidR="0039639B" w:rsidRPr="005F0FE9" w:rsidRDefault="0039639B" w:rsidP="0039639B">
      <w:pPr>
        <w:pStyle w:val="Pagrindinistekstas2"/>
        <w:tabs>
          <w:tab w:val="left" w:pos="284"/>
        </w:tabs>
        <w:rPr>
          <w:sz w:val="22"/>
          <w:lang w:val="lt"/>
        </w:rPr>
      </w:pPr>
      <w:proofErr w:type="spellStart"/>
      <w:r>
        <w:rPr>
          <w:sz w:val="22"/>
          <w:szCs w:val="22"/>
          <w:lang w:val="lt"/>
        </w:rPr>
        <w:t>Netaxan</w:t>
      </w:r>
      <w:proofErr w:type="spellEnd"/>
      <w:r>
        <w:rPr>
          <w:sz w:val="22"/>
          <w:szCs w:val="22"/>
          <w:lang w:val="lt"/>
        </w:rPr>
        <w:t xml:space="preserve"> sudėtyje yra dviejų vaistų: </w:t>
      </w:r>
      <w:proofErr w:type="spellStart"/>
      <w:r>
        <w:rPr>
          <w:sz w:val="22"/>
          <w:szCs w:val="22"/>
          <w:lang w:val="lt"/>
        </w:rPr>
        <w:t>netilmicino</w:t>
      </w:r>
      <w:proofErr w:type="spellEnd"/>
      <w:r>
        <w:rPr>
          <w:sz w:val="22"/>
          <w:szCs w:val="22"/>
          <w:lang w:val="lt"/>
        </w:rPr>
        <w:t xml:space="preserve"> ir </w:t>
      </w:r>
      <w:proofErr w:type="spellStart"/>
      <w:r>
        <w:rPr>
          <w:sz w:val="22"/>
          <w:szCs w:val="22"/>
          <w:lang w:val="lt"/>
        </w:rPr>
        <w:t>deksametazono</w:t>
      </w:r>
      <w:proofErr w:type="spellEnd"/>
      <w:r>
        <w:rPr>
          <w:sz w:val="22"/>
          <w:szCs w:val="22"/>
          <w:lang w:val="lt"/>
        </w:rPr>
        <w:t>.</w:t>
      </w:r>
    </w:p>
    <w:p w:rsidR="0039639B" w:rsidRDefault="0039639B" w:rsidP="0039639B">
      <w:pPr>
        <w:pStyle w:val="Pagrindinistekstas2"/>
        <w:numPr>
          <w:ilvl w:val="0"/>
          <w:numId w:val="2"/>
        </w:numPr>
        <w:tabs>
          <w:tab w:val="left" w:pos="284"/>
        </w:tabs>
        <w:ind w:left="0" w:right="0" w:firstLine="0"/>
        <w:rPr>
          <w:sz w:val="22"/>
          <w:szCs w:val="22"/>
          <w:lang w:val="es-ES"/>
        </w:rPr>
      </w:pPr>
      <w:proofErr w:type="spellStart"/>
      <w:r>
        <w:rPr>
          <w:sz w:val="22"/>
          <w:szCs w:val="22"/>
          <w:lang w:val="lt"/>
        </w:rPr>
        <w:t>Netilmicinas</w:t>
      </w:r>
      <w:proofErr w:type="spellEnd"/>
      <w:r>
        <w:rPr>
          <w:sz w:val="22"/>
          <w:szCs w:val="22"/>
          <w:lang w:val="lt"/>
        </w:rPr>
        <w:t xml:space="preserve"> yra antibiotikas, žudantis bakterijas.</w:t>
      </w:r>
    </w:p>
    <w:p w:rsidR="0039639B" w:rsidRDefault="0039639B" w:rsidP="0039639B">
      <w:pPr>
        <w:pStyle w:val="Pagrindinistekstas2"/>
        <w:numPr>
          <w:ilvl w:val="0"/>
          <w:numId w:val="2"/>
        </w:numPr>
        <w:tabs>
          <w:tab w:val="left" w:pos="284"/>
        </w:tabs>
        <w:ind w:left="0" w:right="0" w:firstLine="0"/>
        <w:rPr>
          <w:sz w:val="22"/>
          <w:szCs w:val="22"/>
          <w:lang w:val="es-ES"/>
        </w:rPr>
      </w:pPr>
      <w:proofErr w:type="spellStart"/>
      <w:r>
        <w:rPr>
          <w:sz w:val="22"/>
          <w:szCs w:val="22"/>
          <w:lang w:val="lt"/>
        </w:rPr>
        <w:t>Deksametazonas</w:t>
      </w:r>
      <w:proofErr w:type="spellEnd"/>
      <w:r>
        <w:rPr>
          <w:sz w:val="22"/>
          <w:szCs w:val="22"/>
          <w:lang w:val="lt"/>
        </w:rPr>
        <w:t xml:space="preserve"> yra steroidas, mažinantis uždegimą.</w:t>
      </w:r>
    </w:p>
    <w:p w:rsidR="0039639B" w:rsidRDefault="0039639B" w:rsidP="0039639B">
      <w:pPr>
        <w:pStyle w:val="Pagrindinistekstas2"/>
        <w:tabs>
          <w:tab w:val="left" w:pos="284"/>
        </w:tabs>
        <w:rPr>
          <w:sz w:val="22"/>
          <w:szCs w:val="22"/>
          <w:lang w:val="es-ES"/>
        </w:rPr>
      </w:pPr>
    </w:p>
    <w:p w:rsidR="0039639B" w:rsidRDefault="0039639B" w:rsidP="0039639B">
      <w:pPr>
        <w:pStyle w:val="Pagrindinistekstas2"/>
        <w:tabs>
          <w:tab w:val="left" w:pos="284"/>
        </w:tabs>
        <w:rPr>
          <w:sz w:val="22"/>
          <w:szCs w:val="22"/>
          <w:lang w:val="es-ES"/>
        </w:rPr>
      </w:pPr>
      <w:proofErr w:type="spellStart"/>
      <w:r>
        <w:rPr>
          <w:sz w:val="22"/>
          <w:szCs w:val="22"/>
          <w:lang w:val="lt"/>
        </w:rPr>
        <w:t>Netaxan</w:t>
      </w:r>
      <w:proofErr w:type="spellEnd"/>
      <w:r>
        <w:rPr>
          <w:sz w:val="22"/>
          <w:szCs w:val="22"/>
          <w:lang w:val="lt"/>
        </w:rPr>
        <w:t xml:space="preserve"> vartojamas suaugusiesiems uždegimui mažinti ir bakterijoms žudyti akyse, kurios yra patinusios, sudirgusios ir, tikėtina, yra užkrėstos bakterijomis.</w:t>
      </w:r>
    </w:p>
    <w:p w:rsidR="0039639B" w:rsidRDefault="0039639B" w:rsidP="0039639B">
      <w:pPr>
        <w:pStyle w:val="Pagrindinistekstas2"/>
        <w:tabs>
          <w:tab w:val="left" w:pos="284"/>
        </w:tabs>
        <w:rPr>
          <w:sz w:val="22"/>
          <w:szCs w:val="22"/>
          <w:lang w:val="es-ES"/>
        </w:rPr>
      </w:pPr>
    </w:p>
    <w:p w:rsidR="0039639B" w:rsidRDefault="0039639B" w:rsidP="0039639B">
      <w:pPr>
        <w:pStyle w:val="Pagrindinistekstas2"/>
        <w:tabs>
          <w:tab w:val="left" w:pos="284"/>
        </w:tabs>
        <w:rPr>
          <w:sz w:val="22"/>
          <w:szCs w:val="22"/>
          <w:lang w:val="es-ES"/>
        </w:rPr>
      </w:pPr>
      <w:r>
        <w:rPr>
          <w:sz w:val="22"/>
          <w:szCs w:val="22"/>
          <w:lang w:val="lt"/>
        </w:rPr>
        <w:t>Jeigu pasibaigus gydymui Jūsų savijauta nepagerėjo arba net pablogėjo, kreipkitės į gydytoją.</w:t>
      </w:r>
    </w:p>
    <w:p w:rsidR="0039639B" w:rsidRDefault="0039639B" w:rsidP="0039639B">
      <w:pPr>
        <w:pStyle w:val="Pagrindinistekstas2"/>
        <w:tabs>
          <w:tab w:val="left" w:pos="284"/>
        </w:tabs>
        <w:rPr>
          <w:b/>
          <w:sz w:val="22"/>
          <w:szCs w:val="22"/>
          <w:lang w:val="es-ES"/>
        </w:rPr>
      </w:pPr>
    </w:p>
    <w:p w:rsidR="0039639B" w:rsidRDefault="0039639B" w:rsidP="0039639B">
      <w:pPr>
        <w:pStyle w:val="Pagrindinistekstas2"/>
        <w:tabs>
          <w:tab w:val="left" w:pos="284"/>
        </w:tabs>
        <w:rPr>
          <w:b/>
          <w:sz w:val="22"/>
          <w:szCs w:val="22"/>
          <w:lang w:val="es-ES"/>
        </w:rPr>
      </w:pPr>
    </w:p>
    <w:p w:rsidR="0039639B" w:rsidRDefault="0039639B" w:rsidP="0039639B">
      <w:pPr>
        <w:pStyle w:val="Pagrindinistekstas2"/>
        <w:tabs>
          <w:tab w:val="left" w:pos="284"/>
        </w:tabs>
        <w:rPr>
          <w:b/>
          <w:sz w:val="22"/>
          <w:szCs w:val="22"/>
          <w:lang w:val="es-ES"/>
        </w:rPr>
      </w:pPr>
      <w:r>
        <w:rPr>
          <w:b/>
          <w:bCs/>
          <w:sz w:val="22"/>
          <w:szCs w:val="22"/>
          <w:lang w:val="lt"/>
        </w:rPr>
        <w:t xml:space="preserve">2. Kas žinotina prieš vartojant </w:t>
      </w:r>
      <w:proofErr w:type="spellStart"/>
      <w:r>
        <w:rPr>
          <w:b/>
          <w:bCs/>
          <w:sz w:val="22"/>
          <w:szCs w:val="22"/>
          <w:lang w:val="lt"/>
        </w:rPr>
        <w:t>Netaxan</w:t>
      </w:r>
      <w:proofErr w:type="spellEnd"/>
    </w:p>
    <w:p w:rsidR="0039639B" w:rsidRDefault="0039639B" w:rsidP="0039639B">
      <w:pPr>
        <w:pStyle w:val="Pagrindinistekstas2"/>
        <w:tabs>
          <w:tab w:val="left" w:pos="284"/>
        </w:tabs>
        <w:rPr>
          <w:sz w:val="22"/>
          <w:szCs w:val="22"/>
          <w:lang w:val="es-ES"/>
        </w:rPr>
      </w:pPr>
    </w:p>
    <w:p w:rsidR="0039639B" w:rsidRDefault="0039639B" w:rsidP="0039639B">
      <w:pPr>
        <w:pStyle w:val="Pagrindinistekstas2"/>
        <w:tabs>
          <w:tab w:val="left" w:pos="284"/>
        </w:tabs>
        <w:jc w:val="left"/>
        <w:rPr>
          <w:sz w:val="22"/>
          <w:szCs w:val="22"/>
          <w:lang w:val="es-ES"/>
        </w:rPr>
      </w:pPr>
      <w:proofErr w:type="spellStart"/>
      <w:r>
        <w:rPr>
          <w:sz w:val="22"/>
          <w:szCs w:val="22"/>
          <w:lang w:val="lt"/>
        </w:rPr>
        <w:t>Netaxan</w:t>
      </w:r>
      <w:proofErr w:type="spellEnd"/>
      <w:r>
        <w:rPr>
          <w:sz w:val="22"/>
          <w:szCs w:val="22"/>
          <w:lang w:val="lt"/>
        </w:rPr>
        <w:t xml:space="preserve"> galima vartoti suaugusiesiems, įskaitant senyvus žmones.</w:t>
      </w:r>
    </w:p>
    <w:p w:rsidR="0039639B" w:rsidRDefault="0039639B" w:rsidP="0039639B">
      <w:pPr>
        <w:pStyle w:val="Pagrindinistekstas2"/>
        <w:tabs>
          <w:tab w:val="left" w:pos="284"/>
        </w:tabs>
        <w:jc w:val="left"/>
        <w:rPr>
          <w:sz w:val="22"/>
          <w:szCs w:val="22"/>
          <w:lang w:val="es-ES"/>
        </w:rPr>
      </w:pPr>
      <w:r>
        <w:rPr>
          <w:sz w:val="22"/>
          <w:szCs w:val="22"/>
          <w:lang w:val="lt"/>
        </w:rPr>
        <w:t>Nerekomenduojama jo vartoti vaikams arba paaugliams iki 18 metų.</w:t>
      </w:r>
    </w:p>
    <w:p w:rsidR="0039639B" w:rsidRDefault="0039639B" w:rsidP="0039639B">
      <w:pPr>
        <w:pStyle w:val="Pagrindinistekstas2"/>
        <w:tabs>
          <w:tab w:val="left" w:pos="284"/>
        </w:tabs>
        <w:rPr>
          <w:sz w:val="22"/>
          <w:szCs w:val="22"/>
          <w:lang w:val="es-ES"/>
        </w:rPr>
      </w:pPr>
    </w:p>
    <w:p w:rsidR="0039639B" w:rsidRDefault="0039639B" w:rsidP="0039639B">
      <w:pPr>
        <w:pStyle w:val="Pagrindinistekstas2"/>
        <w:tabs>
          <w:tab w:val="left" w:pos="284"/>
        </w:tabs>
        <w:rPr>
          <w:sz w:val="22"/>
          <w:szCs w:val="22"/>
          <w:lang w:val="it-IT"/>
        </w:rPr>
      </w:pPr>
      <w:proofErr w:type="spellStart"/>
      <w:r>
        <w:rPr>
          <w:b/>
          <w:bCs/>
          <w:sz w:val="22"/>
          <w:szCs w:val="22"/>
          <w:lang w:val="lt"/>
        </w:rPr>
        <w:t>Netaxan</w:t>
      </w:r>
      <w:proofErr w:type="spellEnd"/>
      <w:r>
        <w:rPr>
          <w:b/>
          <w:bCs/>
          <w:sz w:val="22"/>
          <w:szCs w:val="22"/>
          <w:lang w:val="lt"/>
        </w:rPr>
        <w:t xml:space="preserve"> vartoti draudžiama:</w:t>
      </w:r>
    </w:p>
    <w:p w:rsidR="0039639B" w:rsidRDefault="0039639B" w:rsidP="0039639B">
      <w:pPr>
        <w:pStyle w:val="Pagrindinistekstas2"/>
        <w:numPr>
          <w:ilvl w:val="0"/>
          <w:numId w:val="3"/>
        </w:numPr>
        <w:tabs>
          <w:tab w:val="left" w:pos="284"/>
        </w:tabs>
        <w:ind w:left="0" w:right="0" w:firstLine="0"/>
        <w:jc w:val="left"/>
        <w:rPr>
          <w:sz w:val="22"/>
          <w:szCs w:val="22"/>
          <w:lang w:val="it-IT"/>
        </w:rPr>
      </w:pPr>
      <w:r>
        <w:rPr>
          <w:sz w:val="22"/>
          <w:szCs w:val="22"/>
          <w:lang w:val="lt"/>
        </w:rPr>
        <w:t xml:space="preserve">jeigu yra alergija </w:t>
      </w:r>
      <w:proofErr w:type="spellStart"/>
      <w:r>
        <w:rPr>
          <w:sz w:val="22"/>
          <w:szCs w:val="22"/>
          <w:lang w:val="lt"/>
        </w:rPr>
        <w:t>netilmicinui</w:t>
      </w:r>
      <w:proofErr w:type="spellEnd"/>
      <w:r>
        <w:rPr>
          <w:sz w:val="22"/>
          <w:szCs w:val="22"/>
          <w:lang w:val="lt"/>
        </w:rPr>
        <w:t xml:space="preserve">, </w:t>
      </w:r>
      <w:proofErr w:type="spellStart"/>
      <w:r>
        <w:rPr>
          <w:sz w:val="22"/>
          <w:szCs w:val="22"/>
          <w:lang w:val="lt"/>
        </w:rPr>
        <w:t>deksametazonui</w:t>
      </w:r>
      <w:proofErr w:type="spellEnd"/>
      <w:r>
        <w:rPr>
          <w:sz w:val="22"/>
          <w:szCs w:val="22"/>
          <w:lang w:val="lt"/>
        </w:rPr>
        <w:t xml:space="preserve">, </w:t>
      </w:r>
      <w:proofErr w:type="spellStart"/>
      <w:r>
        <w:rPr>
          <w:sz w:val="22"/>
          <w:szCs w:val="22"/>
          <w:lang w:val="lt"/>
        </w:rPr>
        <w:t>aminoglikozidų</w:t>
      </w:r>
      <w:proofErr w:type="spellEnd"/>
      <w:r>
        <w:rPr>
          <w:sz w:val="22"/>
          <w:szCs w:val="22"/>
          <w:lang w:val="lt"/>
        </w:rPr>
        <w:t xml:space="preserve"> grupės antibiotikams (pvz., </w:t>
      </w:r>
      <w:bookmarkStart w:id="0" w:name="_Hlk10557685"/>
      <w:proofErr w:type="spellStart"/>
      <w:r>
        <w:rPr>
          <w:sz w:val="22"/>
          <w:szCs w:val="22"/>
          <w:lang w:val="lt"/>
        </w:rPr>
        <w:t>tobramicinui</w:t>
      </w:r>
      <w:proofErr w:type="spellEnd"/>
      <w:r>
        <w:rPr>
          <w:sz w:val="22"/>
          <w:szCs w:val="22"/>
          <w:lang w:val="lt"/>
        </w:rPr>
        <w:t xml:space="preserve">, </w:t>
      </w:r>
      <w:proofErr w:type="spellStart"/>
      <w:r>
        <w:rPr>
          <w:sz w:val="22"/>
          <w:szCs w:val="22"/>
          <w:lang w:val="lt"/>
        </w:rPr>
        <w:t>kanamicinui</w:t>
      </w:r>
      <w:proofErr w:type="spellEnd"/>
      <w:r>
        <w:rPr>
          <w:sz w:val="22"/>
          <w:szCs w:val="22"/>
          <w:lang w:val="lt"/>
        </w:rPr>
        <w:t xml:space="preserve">, </w:t>
      </w:r>
      <w:proofErr w:type="spellStart"/>
      <w:r>
        <w:rPr>
          <w:sz w:val="22"/>
          <w:szCs w:val="22"/>
          <w:lang w:val="lt"/>
        </w:rPr>
        <w:t>amikacinui</w:t>
      </w:r>
      <w:proofErr w:type="spellEnd"/>
      <w:r>
        <w:rPr>
          <w:sz w:val="22"/>
          <w:szCs w:val="22"/>
          <w:lang w:val="lt"/>
        </w:rPr>
        <w:t xml:space="preserve">, </w:t>
      </w:r>
      <w:proofErr w:type="spellStart"/>
      <w:r>
        <w:rPr>
          <w:sz w:val="22"/>
          <w:szCs w:val="22"/>
          <w:lang w:val="lt"/>
        </w:rPr>
        <w:t>gentamicinui</w:t>
      </w:r>
      <w:proofErr w:type="spellEnd"/>
      <w:r>
        <w:rPr>
          <w:sz w:val="22"/>
          <w:szCs w:val="22"/>
          <w:lang w:val="lt"/>
        </w:rPr>
        <w:t xml:space="preserve"> ir kt.)</w:t>
      </w:r>
      <w:bookmarkEnd w:id="0"/>
      <w:r>
        <w:rPr>
          <w:sz w:val="22"/>
          <w:szCs w:val="22"/>
          <w:lang w:val="lt"/>
        </w:rPr>
        <w:t xml:space="preserve"> arba bet kuriai pagalbinei šio vaisto medžiagai (jos išvardytos 6 skyriuje);</w:t>
      </w:r>
    </w:p>
    <w:p w:rsidR="0039639B" w:rsidRDefault="0039639B" w:rsidP="0039639B">
      <w:pPr>
        <w:pStyle w:val="Pagrindinistekstas2"/>
        <w:numPr>
          <w:ilvl w:val="0"/>
          <w:numId w:val="3"/>
        </w:numPr>
        <w:tabs>
          <w:tab w:val="left" w:pos="284"/>
        </w:tabs>
        <w:ind w:left="0" w:right="0" w:firstLine="0"/>
        <w:jc w:val="left"/>
        <w:rPr>
          <w:sz w:val="22"/>
          <w:szCs w:val="22"/>
          <w:lang w:val="it-IT"/>
        </w:rPr>
      </w:pPr>
      <w:r>
        <w:rPr>
          <w:sz w:val="22"/>
          <w:szCs w:val="22"/>
          <w:lang w:val="lt"/>
        </w:rPr>
        <w:t>jeigu gydytojas Jums sakė, kad Jūsų akispūdis yra per didelis;</w:t>
      </w:r>
    </w:p>
    <w:p w:rsidR="0039639B" w:rsidRDefault="0039639B" w:rsidP="0039639B">
      <w:pPr>
        <w:pStyle w:val="Pagrindinistekstas2"/>
        <w:numPr>
          <w:ilvl w:val="0"/>
          <w:numId w:val="3"/>
        </w:numPr>
        <w:tabs>
          <w:tab w:val="left" w:pos="284"/>
        </w:tabs>
        <w:ind w:left="0" w:right="0" w:firstLine="0"/>
        <w:jc w:val="left"/>
        <w:rPr>
          <w:sz w:val="22"/>
          <w:szCs w:val="22"/>
          <w:lang w:val="it-IT"/>
        </w:rPr>
      </w:pPr>
      <w:r>
        <w:rPr>
          <w:sz w:val="22"/>
          <w:szCs w:val="22"/>
          <w:lang w:val="lt"/>
        </w:rPr>
        <w:t>jeigu manote, kad Jums galbūt yra virusinė arba grybelinė infekcija akyje arba aplink akį;</w:t>
      </w:r>
    </w:p>
    <w:p w:rsidR="0039639B" w:rsidRDefault="0039639B" w:rsidP="0039639B">
      <w:pPr>
        <w:pStyle w:val="Pagrindinistekstas2"/>
        <w:numPr>
          <w:ilvl w:val="0"/>
          <w:numId w:val="3"/>
        </w:numPr>
        <w:tabs>
          <w:tab w:val="left" w:pos="284"/>
        </w:tabs>
        <w:ind w:left="0" w:right="0" w:firstLine="0"/>
        <w:jc w:val="left"/>
        <w:rPr>
          <w:sz w:val="22"/>
          <w:szCs w:val="22"/>
          <w:lang w:val="it-IT"/>
        </w:rPr>
      </w:pPr>
      <w:r>
        <w:rPr>
          <w:sz w:val="22"/>
          <w:szCs w:val="22"/>
          <w:lang w:val="lt"/>
        </w:rPr>
        <w:t>jeigu dabar sergate arba anksčiau sirgote virusine akies infekcija, sukelta paprastosios pūslelinės viruso (</w:t>
      </w:r>
      <w:proofErr w:type="spellStart"/>
      <w:r>
        <w:rPr>
          <w:i/>
          <w:iCs/>
          <w:sz w:val="22"/>
          <w:szCs w:val="22"/>
          <w:lang w:val="lt"/>
        </w:rPr>
        <w:t>herpes</w:t>
      </w:r>
      <w:proofErr w:type="spellEnd"/>
      <w:r>
        <w:rPr>
          <w:i/>
          <w:iCs/>
          <w:sz w:val="22"/>
          <w:szCs w:val="22"/>
          <w:lang w:val="lt"/>
        </w:rPr>
        <w:t xml:space="preserve"> </w:t>
      </w:r>
      <w:proofErr w:type="spellStart"/>
      <w:r>
        <w:rPr>
          <w:i/>
          <w:iCs/>
          <w:sz w:val="22"/>
          <w:szCs w:val="22"/>
          <w:lang w:val="lt"/>
        </w:rPr>
        <w:t>simplex</w:t>
      </w:r>
      <w:proofErr w:type="spellEnd"/>
      <w:r>
        <w:rPr>
          <w:sz w:val="22"/>
          <w:szCs w:val="22"/>
          <w:lang w:val="lt"/>
        </w:rPr>
        <w:t>, HSV);</w:t>
      </w:r>
    </w:p>
    <w:p w:rsidR="0039639B" w:rsidRPr="00DD3AF1" w:rsidRDefault="0039639B" w:rsidP="0039639B">
      <w:pPr>
        <w:pStyle w:val="Pagrindinistekstas2"/>
        <w:numPr>
          <w:ilvl w:val="0"/>
          <w:numId w:val="3"/>
        </w:numPr>
        <w:tabs>
          <w:tab w:val="left" w:pos="284"/>
        </w:tabs>
        <w:ind w:left="0" w:right="0" w:firstLine="0"/>
        <w:jc w:val="left"/>
        <w:rPr>
          <w:sz w:val="22"/>
          <w:szCs w:val="22"/>
          <w:lang w:val="it-IT"/>
        </w:rPr>
      </w:pPr>
      <w:r>
        <w:rPr>
          <w:sz w:val="22"/>
          <w:szCs w:val="22"/>
          <w:lang w:val="lt"/>
        </w:rPr>
        <w:t xml:space="preserve">jeigu gydytojas Jums sakė, kad Jums yra akies infekcija, sukelta bakterijų, vadinamų </w:t>
      </w:r>
      <w:proofErr w:type="spellStart"/>
      <w:r>
        <w:rPr>
          <w:sz w:val="22"/>
          <w:szCs w:val="22"/>
          <w:lang w:val="lt"/>
        </w:rPr>
        <w:t>mikobakterijomis</w:t>
      </w:r>
      <w:proofErr w:type="spellEnd"/>
      <w:r>
        <w:rPr>
          <w:sz w:val="22"/>
          <w:szCs w:val="22"/>
          <w:lang w:val="lt"/>
        </w:rPr>
        <w:t>.</w:t>
      </w:r>
    </w:p>
    <w:p w:rsidR="0039639B" w:rsidRDefault="0039639B" w:rsidP="0039639B">
      <w:pPr>
        <w:pStyle w:val="Pagrindinistekstas2"/>
        <w:tabs>
          <w:tab w:val="left" w:pos="284"/>
        </w:tabs>
        <w:ind w:right="0"/>
        <w:rPr>
          <w:sz w:val="22"/>
          <w:szCs w:val="22"/>
          <w:lang w:val="it-IT"/>
        </w:rPr>
      </w:pPr>
    </w:p>
    <w:p w:rsidR="0039639B" w:rsidRDefault="0039639B" w:rsidP="0039639B">
      <w:pPr>
        <w:pStyle w:val="Pagrindinistekstas2"/>
        <w:tabs>
          <w:tab w:val="left" w:pos="284"/>
        </w:tabs>
        <w:rPr>
          <w:b/>
          <w:sz w:val="22"/>
          <w:szCs w:val="22"/>
          <w:lang w:val="it-IT"/>
        </w:rPr>
      </w:pPr>
      <w:r>
        <w:rPr>
          <w:b/>
          <w:bCs/>
          <w:sz w:val="22"/>
          <w:szCs w:val="22"/>
          <w:lang w:val="lt"/>
        </w:rPr>
        <w:t xml:space="preserve">Įspėjimai ir atsargumo priemonės </w:t>
      </w:r>
    </w:p>
    <w:p w:rsidR="0039639B" w:rsidRDefault="0039639B" w:rsidP="0039639B">
      <w:pPr>
        <w:pStyle w:val="Pagrindinistekstas2"/>
        <w:tabs>
          <w:tab w:val="left" w:pos="284"/>
        </w:tabs>
        <w:jc w:val="left"/>
        <w:rPr>
          <w:sz w:val="22"/>
          <w:szCs w:val="22"/>
          <w:lang w:val="it-IT"/>
        </w:rPr>
      </w:pPr>
      <w:r>
        <w:rPr>
          <w:sz w:val="22"/>
          <w:szCs w:val="22"/>
          <w:lang w:val="lt"/>
        </w:rPr>
        <w:t xml:space="preserve">Pasitarkite su gydytoju arba vaistininku, prieš pradėdami vartoti </w:t>
      </w:r>
      <w:proofErr w:type="spellStart"/>
      <w:r>
        <w:rPr>
          <w:sz w:val="22"/>
          <w:szCs w:val="22"/>
          <w:lang w:val="lt"/>
        </w:rPr>
        <w:t>Netaxan</w:t>
      </w:r>
      <w:proofErr w:type="spellEnd"/>
      <w:r>
        <w:rPr>
          <w:sz w:val="22"/>
          <w:szCs w:val="22"/>
          <w:lang w:val="lt"/>
        </w:rPr>
        <w:t>.</w:t>
      </w:r>
    </w:p>
    <w:p w:rsidR="0039639B" w:rsidRDefault="0039639B" w:rsidP="0039639B">
      <w:pPr>
        <w:pStyle w:val="Pagrindinistekstas2"/>
        <w:tabs>
          <w:tab w:val="left" w:pos="284"/>
        </w:tabs>
        <w:jc w:val="left"/>
        <w:rPr>
          <w:sz w:val="22"/>
          <w:szCs w:val="22"/>
          <w:lang w:val="lt"/>
        </w:rPr>
      </w:pPr>
      <w:r>
        <w:rPr>
          <w:sz w:val="22"/>
          <w:szCs w:val="22"/>
          <w:lang w:val="lt"/>
        </w:rPr>
        <w:t xml:space="preserve">Jeigu Jums pasireiškė patinimas ir riebalų kaupimasis aplink liemenį ir veido srityje, kreipkitės į gydytoją, nes paprastai tai būna pirmieji sindromo, vadinamo </w:t>
      </w:r>
      <w:proofErr w:type="spellStart"/>
      <w:r>
        <w:rPr>
          <w:sz w:val="22"/>
          <w:szCs w:val="22"/>
          <w:lang w:val="lt"/>
        </w:rPr>
        <w:t>Kušingo</w:t>
      </w:r>
      <w:proofErr w:type="spellEnd"/>
      <w:r>
        <w:rPr>
          <w:sz w:val="22"/>
          <w:szCs w:val="22"/>
          <w:lang w:val="lt"/>
        </w:rPr>
        <w:t xml:space="preserve"> sindromu, požymiai. Sustabdžius ilgalaikį arba intensyvų gydymą </w:t>
      </w:r>
      <w:proofErr w:type="spellStart"/>
      <w:r>
        <w:rPr>
          <w:sz w:val="22"/>
          <w:szCs w:val="22"/>
          <w:lang w:val="lt"/>
        </w:rPr>
        <w:t>Netaxan</w:t>
      </w:r>
      <w:proofErr w:type="spellEnd"/>
      <w:r>
        <w:rPr>
          <w:sz w:val="22"/>
          <w:szCs w:val="22"/>
          <w:lang w:val="lt"/>
        </w:rPr>
        <w:t xml:space="preserve">, gali pasireikšti antinksčių liaukos funkcijos </w:t>
      </w:r>
      <w:r>
        <w:rPr>
          <w:sz w:val="22"/>
          <w:szCs w:val="22"/>
          <w:lang w:val="lt"/>
        </w:rPr>
        <w:lastRenderedPageBreak/>
        <w:t xml:space="preserve">slopinimas. Pasitarkite su gydytoju, prieš sustabdydami gydymą patys. Ši rizika yra ypač svarbi vaikams ir pacientams, gydomiems vaistu, vadinamu </w:t>
      </w:r>
      <w:proofErr w:type="spellStart"/>
      <w:r>
        <w:rPr>
          <w:sz w:val="22"/>
          <w:szCs w:val="22"/>
          <w:lang w:val="lt"/>
        </w:rPr>
        <w:t>ritonaviru</w:t>
      </w:r>
      <w:proofErr w:type="spellEnd"/>
      <w:r>
        <w:rPr>
          <w:sz w:val="22"/>
          <w:szCs w:val="22"/>
          <w:lang w:val="lt"/>
        </w:rPr>
        <w:t xml:space="preserve"> arba </w:t>
      </w:r>
      <w:proofErr w:type="spellStart"/>
      <w:r>
        <w:rPr>
          <w:sz w:val="22"/>
          <w:szCs w:val="22"/>
          <w:lang w:val="lt"/>
        </w:rPr>
        <w:t>kobicistatu</w:t>
      </w:r>
      <w:proofErr w:type="spellEnd"/>
      <w:r>
        <w:rPr>
          <w:sz w:val="22"/>
          <w:szCs w:val="22"/>
          <w:lang w:val="lt"/>
        </w:rPr>
        <w:t>.</w:t>
      </w:r>
    </w:p>
    <w:p w:rsidR="0039639B" w:rsidRDefault="0039639B" w:rsidP="0039639B">
      <w:pPr>
        <w:pStyle w:val="Pagrindinistekstas2"/>
        <w:tabs>
          <w:tab w:val="left" w:pos="284"/>
        </w:tabs>
        <w:jc w:val="left"/>
        <w:rPr>
          <w:sz w:val="22"/>
          <w:szCs w:val="22"/>
          <w:lang w:val="lt"/>
        </w:rPr>
      </w:pPr>
    </w:p>
    <w:p w:rsidR="0039639B" w:rsidRDefault="0039639B" w:rsidP="0039639B">
      <w:pPr>
        <w:pStyle w:val="Pagrindinistekstas2"/>
        <w:tabs>
          <w:tab w:val="left" w:pos="284"/>
        </w:tabs>
        <w:jc w:val="left"/>
        <w:rPr>
          <w:sz w:val="22"/>
          <w:szCs w:val="22"/>
          <w:lang w:val="lt"/>
        </w:rPr>
      </w:pPr>
      <w:r>
        <w:rPr>
          <w:sz w:val="22"/>
          <w:szCs w:val="22"/>
          <w:lang w:val="lt"/>
        </w:rPr>
        <w:t>Jeigu pasireiškė neaiškus regėjimas arba kiti regėjimo sutrikimai, kreipkitės į gydytoją.</w:t>
      </w:r>
    </w:p>
    <w:p w:rsidR="0039639B" w:rsidRDefault="0039639B" w:rsidP="0039639B">
      <w:pPr>
        <w:autoSpaceDE w:val="0"/>
        <w:autoSpaceDN w:val="0"/>
        <w:adjustRightInd w:val="0"/>
        <w:rPr>
          <w:sz w:val="22"/>
          <w:szCs w:val="22"/>
          <w:lang w:val="lt"/>
        </w:rPr>
      </w:pPr>
    </w:p>
    <w:p w:rsidR="0039639B" w:rsidRDefault="0039639B" w:rsidP="0039639B">
      <w:pPr>
        <w:rPr>
          <w:b/>
          <w:sz w:val="22"/>
          <w:szCs w:val="22"/>
          <w:lang w:val="lt"/>
        </w:rPr>
      </w:pPr>
      <w:r>
        <w:rPr>
          <w:b/>
          <w:bCs/>
          <w:sz w:val="22"/>
          <w:szCs w:val="22"/>
          <w:lang w:val="lt"/>
        </w:rPr>
        <w:t xml:space="preserve">Jeigu vartojate </w:t>
      </w:r>
      <w:proofErr w:type="spellStart"/>
      <w:r>
        <w:rPr>
          <w:b/>
          <w:bCs/>
          <w:sz w:val="22"/>
          <w:szCs w:val="22"/>
          <w:lang w:val="lt"/>
        </w:rPr>
        <w:t>Netaxan</w:t>
      </w:r>
      <w:proofErr w:type="spellEnd"/>
      <w:r>
        <w:rPr>
          <w:b/>
          <w:bCs/>
          <w:sz w:val="22"/>
          <w:szCs w:val="22"/>
          <w:lang w:val="lt"/>
        </w:rPr>
        <w:t xml:space="preserve"> ilgą laiką</w:t>
      </w:r>
    </w:p>
    <w:p w:rsidR="0039639B" w:rsidRDefault="0039639B" w:rsidP="0039639B">
      <w:pPr>
        <w:numPr>
          <w:ilvl w:val="0"/>
          <w:numId w:val="4"/>
        </w:numPr>
        <w:tabs>
          <w:tab w:val="left" w:pos="284"/>
        </w:tabs>
        <w:ind w:left="0" w:firstLine="0"/>
        <w:rPr>
          <w:sz w:val="22"/>
          <w:szCs w:val="22"/>
          <w:lang w:val="lt"/>
        </w:rPr>
      </w:pPr>
      <w:r>
        <w:rPr>
          <w:sz w:val="22"/>
          <w:szCs w:val="22"/>
          <w:lang w:val="lt"/>
        </w:rPr>
        <w:t xml:space="preserve">gali padidėti akispūdis, tai gali pažeisti akies nervus ir sukelti regėjimo sutrikimų. Jeigu vartojate </w:t>
      </w:r>
      <w:proofErr w:type="spellStart"/>
      <w:r>
        <w:rPr>
          <w:sz w:val="22"/>
          <w:szCs w:val="22"/>
          <w:lang w:val="lt"/>
        </w:rPr>
        <w:t>Netaxan</w:t>
      </w:r>
      <w:proofErr w:type="spellEnd"/>
      <w:r>
        <w:rPr>
          <w:sz w:val="22"/>
          <w:szCs w:val="22"/>
          <w:lang w:val="lt"/>
        </w:rPr>
        <w:t xml:space="preserve"> ilgiau kaip 15 dienų, gydytojas turi reguliariai tikrinti Jūsų akispūdį;</w:t>
      </w:r>
    </w:p>
    <w:p w:rsidR="0039639B" w:rsidRDefault="0039639B" w:rsidP="0039639B">
      <w:pPr>
        <w:pStyle w:val="Pagrindinistekstas"/>
        <w:numPr>
          <w:ilvl w:val="0"/>
          <w:numId w:val="4"/>
        </w:numPr>
        <w:tabs>
          <w:tab w:val="left" w:pos="284"/>
        </w:tabs>
        <w:ind w:left="0" w:firstLine="0"/>
        <w:jc w:val="left"/>
        <w:rPr>
          <w:sz w:val="22"/>
          <w:szCs w:val="22"/>
        </w:rPr>
      </w:pPr>
      <w:r>
        <w:rPr>
          <w:sz w:val="22"/>
          <w:szCs w:val="22"/>
          <w:lang w:val="lt"/>
        </w:rPr>
        <w:t>Jums gali pasireikšti katarakta;</w:t>
      </w:r>
    </w:p>
    <w:p w:rsidR="0039639B" w:rsidRDefault="0039639B" w:rsidP="0039639B">
      <w:pPr>
        <w:pStyle w:val="Pagrindinistekstas"/>
        <w:numPr>
          <w:ilvl w:val="0"/>
          <w:numId w:val="4"/>
        </w:numPr>
        <w:tabs>
          <w:tab w:val="left" w:pos="284"/>
        </w:tabs>
        <w:ind w:left="0" w:firstLine="0"/>
        <w:jc w:val="left"/>
        <w:rPr>
          <w:sz w:val="22"/>
          <w:szCs w:val="22"/>
        </w:rPr>
      </w:pPr>
      <w:r>
        <w:rPr>
          <w:sz w:val="22"/>
          <w:szCs w:val="22"/>
          <w:lang w:val="lt"/>
        </w:rPr>
        <w:t>gali lėčiau gyti žaizdos;</w:t>
      </w:r>
    </w:p>
    <w:p w:rsidR="0039639B" w:rsidRDefault="0039639B" w:rsidP="0039639B">
      <w:pPr>
        <w:pStyle w:val="Pagrindinistekstas"/>
        <w:numPr>
          <w:ilvl w:val="0"/>
          <w:numId w:val="4"/>
        </w:numPr>
        <w:tabs>
          <w:tab w:val="left" w:pos="284"/>
        </w:tabs>
        <w:ind w:left="0" w:firstLine="0"/>
        <w:jc w:val="left"/>
        <w:rPr>
          <w:sz w:val="22"/>
          <w:szCs w:val="22"/>
        </w:rPr>
      </w:pPr>
      <w:r>
        <w:rPr>
          <w:sz w:val="22"/>
          <w:szCs w:val="22"/>
          <w:lang w:val="lt"/>
        </w:rPr>
        <w:t>Jūsų organizmas gali nekovoti su kitų tipų akių infekcijomis, pvz., grybelinėmis arba virusinėmis infekcijomis, kaip įprastai;</w:t>
      </w:r>
    </w:p>
    <w:p w:rsidR="0039639B" w:rsidRDefault="0039639B" w:rsidP="0039639B">
      <w:pPr>
        <w:pStyle w:val="Pagrindinistekstas"/>
        <w:numPr>
          <w:ilvl w:val="0"/>
          <w:numId w:val="4"/>
        </w:numPr>
        <w:tabs>
          <w:tab w:val="left" w:pos="284"/>
        </w:tabs>
        <w:ind w:left="0" w:firstLine="0"/>
        <w:jc w:val="left"/>
        <w:rPr>
          <w:sz w:val="22"/>
          <w:szCs w:val="22"/>
        </w:rPr>
      </w:pPr>
      <w:r>
        <w:rPr>
          <w:sz w:val="22"/>
          <w:szCs w:val="22"/>
          <w:lang w:val="lt"/>
        </w:rPr>
        <w:t>vartojant kortikosteroidus, akių infekcijos, kurių metu susidaro daug pūlių, gali pasunkėti arba gali būti sunkiau atpažinti infekciją sukeliančių bakterijų tipą;</w:t>
      </w:r>
    </w:p>
    <w:p w:rsidR="0039639B" w:rsidRDefault="0039639B" w:rsidP="0039639B">
      <w:pPr>
        <w:pStyle w:val="Pagrindinistekstas"/>
        <w:numPr>
          <w:ilvl w:val="0"/>
          <w:numId w:val="4"/>
        </w:numPr>
        <w:tabs>
          <w:tab w:val="left" w:pos="284"/>
        </w:tabs>
        <w:ind w:left="0" w:firstLine="0"/>
        <w:jc w:val="left"/>
        <w:rPr>
          <w:sz w:val="22"/>
          <w:szCs w:val="22"/>
        </w:rPr>
      </w:pPr>
      <w:proofErr w:type="spellStart"/>
      <w:r>
        <w:rPr>
          <w:sz w:val="22"/>
          <w:szCs w:val="22"/>
          <w:lang w:val="lt"/>
        </w:rPr>
        <w:t>Netaxan</w:t>
      </w:r>
      <w:proofErr w:type="spellEnd"/>
      <w:r>
        <w:rPr>
          <w:sz w:val="22"/>
          <w:szCs w:val="22"/>
          <w:lang w:val="lt"/>
        </w:rPr>
        <w:t xml:space="preserve"> sudėtyje esantis steroidas gali sukelti akies paviršių suplonėjimą ir net prakiurimą;</w:t>
      </w:r>
    </w:p>
    <w:p w:rsidR="0039639B" w:rsidRDefault="0039639B" w:rsidP="0039639B">
      <w:pPr>
        <w:pStyle w:val="Pagrindinistekstas"/>
        <w:numPr>
          <w:ilvl w:val="0"/>
          <w:numId w:val="4"/>
        </w:numPr>
        <w:tabs>
          <w:tab w:val="left" w:pos="284"/>
        </w:tabs>
        <w:ind w:left="0" w:firstLine="0"/>
        <w:jc w:val="left"/>
        <w:rPr>
          <w:sz w:val="22"/>
          <w:szCs w:val="22"/>
        </w:rPr>
      </w:pPr>
      <w:r>
        <w:rPr>
          <w:sz w:val="22"/>
          <w:szCs w:val="22"/>
          <w:lang w:val="lt"/>
        </w:rPr>
        <w:t>Jūs galite tapti alergiški akių lašų sudėtyje esančiam antibiotikui.</w:t>
      </w:r>
    </w:p>
    <w:p w:rsidR="0039639B" w:rsidRDefault="0039639B" w:rsidP="0039639B">
      <w:pPr>
        <w:pStyle w:val="Pagrindinistekstas"/>
        <w:tabs>
          <w:tab w:val="left" w:pos="284"/>
        </w:tabs>
        <w:rPr>
          <w:sz w:val="22"/>
          <w:szCs w:val="22"/>
        </w:rPr>
      </w:pPr>
    </w:p>
    <w:p w:rsidR="0039639B" w:rsidRDefault="0039639B" w:rsidP="0039639B">
      <w:pPr>
        <w:pStyle w:val="Pagrindinistekstas"/>
        <w:tabs>
          <w:tab w:val="left" w:pos="1843"/>
        </w:tabs>
        <w:jc w:val="left"/>
        <w:rPr>
          <w:sz w:val="22"/>
          <w:szCs w:val="22"/>
        </w:rPr>
      </w:pPr>
      <w:r>
        <w:rPr>
          <w:b/>
          <w:bCs/>
          <w:sz w:val="22"/>
          <w:szCs w:val="22"/>
          <w:lang w:val="lt"/>
        </w:rPr>
        <w:t xml:space="preserve">Prieš pradėdami vartoti </w:t>
      </w:r>
      <w:proofErr w:type="spellStart"/>
      <w:r>
        <w:rPr>
          <w:b/>
          <w:bCs/>
          <w:sz w:val="22"/>
          <w:szCs w:val="22"/>
          <w:lang w:val="lt"/>
        </w:rPr>
        <w:t>Netaxan</w:t>
      </w:r>
      <w:proofErr w:type="spellEnd"/>
      <w:r>
        <w:rPr>
          <w:b/>
          <w:bCs/>
          <w:sz w:val="22"/>
          <w:szCs w:val="22"/>
          <w:lang w:val="lt"/>
        </w:rPr>
        <w:t>, pasakykite gydytojui, jeigu</w:t>
      </w:r>
    </w:p>
    <w:p w:rsidR="0039639B" w:rsidRDefault="0039639B" w:rsidP="0039639B">
      <w:pPr>
        <w:pStyle w:val="Pagrindinistekstas"/>
        <w:numPr>
          <w:ilvl w:val="0"/>
          <w:numId w:val="5"/>
        </w:numPr>
        <w:tabs>
          <w:tab w:val="left" w:pos="284"/>
        </w:tabs>
        <w:ind w:left="0" w:firstLine="0"/>
        <w:rPr>
          <w:sz w:val="22"/>
          <w:szCs w:val="22"/>
        </w:rPr>
      </w:pPr>
      <w:r>
        <w:rPr>
          <w:sz w:val="22"/>
          <w:szCs w:val="22"/>
          <w:lang w:val="lt"/>
        </w:rPr>
        <w:t>Jums yra arba Jūsų šeimos nariams yra buvusi glaukoma;</w:t>
      </w:r>
    </w:p>
    <w:p w:rsidR="0039639B" w:rsidRDefault="0039639B" w:rsidP="0039639B">
      <w:pPr>
        <w:pStyle w:val="Pagrindinistekstas"/>
        <w:numPr>
          <w:ilvl w:val="0"/>
          <w:numId w:val="5"/>
        </w:numPr>
        <w:tabs>
          <w:tab w:val="left" w:pos="284"/>
        </w:tabs>
        <w:ind w:left="0" w:firstLine="0"/>
        <w:rPr>
          <w:sz w:val="22"/>
          <w:szCs w:val="22"/>
        </w:rPr>
      </w:pPr>
      <w:r>
        <w:rPr>
          <w:sz w:val="22"/>
          <w:szCs w:val="22"/>
          <w:lang w:val="lt"/>
        </w:rPr>
        <w:t>Jums yra ragenos sutrikimų;</w:t>
      </w:r>
    </w:p>
    <w:p w:rsidR="0039639B" w:rsidRPr="00EE57CA" w:rsidRDefault="0039639B" w:rsidP="0039639B">
      <w:pPr>
        <w:pStyle w:val="Pagrindinistekstas"/>
        <w:numPr>
          <w:ilvl w:val="0"/>
          <w:numId w:val="5"/>
        </w:numPr>
        <w:tabs>
          <w:tab w:val="left" w:pos="284"/>
        </w:tabs>
        <w:ind w:left="0" w:firstLine="0"/>
        <w:rPr>
          <w:sz w:val="22"/>
          <w:szCs w:val="22"/>
          <w:lang w:val="lt"/>
        </w:rPr>
      </w:pPr>
      <w:r>
        <w:rPr>
          <w:sz w:val="22"/>
          <w:szCs w:val="22"/>
          <w:lang w:val="lt"/>
        </w:rPr>
        <w:t>vartojate kitų vaistų, kurių sudėtyje yra fosfatų. Gydytojas gali norėti reguliariai tikrinti Jūsų rageną;</w:t>
      </w:r>
    </w:p>
    <w:p w:rsidR="0039639B" w:rsidRPr="00EE57CA" w:rsidRDefault="0039639B" w:rsidP="0039639B">
      <w:pPr>
        <w:pStyle w:val="Pagrindinistekstas"/>
        <w:numPr>
          <w:ilvl w:val="0"/>
          <w:numId w:val="5"/>
        </w:numPr>
        <w:tabs>
          <w:tab w:val="left" w:pos="284"/>
        </w:tabs>
        <w:ind w:left="0" w:firstLine="0"/>
        <w:rPr>
          <w:sz w:val="22"/>
          <w:szCs w:val="22"/>
          <w:lang w:val="lt"/>
        </w:rPr>
      </w:pPr>
      <w:r>
        <w:rPr>
          <w:sz w:val="22"/>
          <w:szCs w:val="22"/>
          <w:lang w:val="lt"/>
        </w:rPr>
        <w:t xml:space="preserve">nešiojate kontaktinius lęšius. </w:t>
      </w:r>
      <w:proofErr w:type="spellStart"/>
      <w:r>
        <w:rPr>
          <w:sz w:val="22"/>
          <w:szCs w:val="22"/>
          <w:lang w:val="lt"/>
        </w:rPr>
        <w:t>Netaxan</w:t>
      </w:r>
      <w:proofErr w:type="spellEnd"/>
      <w:r>
        <w:rPr>
          <w:sz w:val="22"/>
          <w:szCs w:val="22"/>
          <w:lang w:val="lt"/>
        </w:rPr>
        <w:t xml:space="preserve"> vis tiek galite vartoti, bet laikykitės 3 skyriuje pateikiamų kontaktinius lęšius nešiojantiems žmonėms skirtų nurodymų.</w:t>
      </w:r>
    </w:p>
    <w:p w:rsidR="0039639B" w:rsidRPr="00EE57CA" w:rsidRDefault="0039639B" w:rsidP="0039639B">
      <w:pPr>
        <w:pStyle w:val="Pagrindinistekstas"/>
        <w:tabs>
          <w:tab w:val="left" w:pos="284"/>
        </w:tabs>
        <w:rPr>
          <w:sz w:val="22"/>
          <w:szCs w:val="22"/>
          <w:lang w:val="lt"/>
        </w:rPr>
      </w:pPr>
    </w:p>
    <w:p w:rsidR="0039639B" w:rsidRPr="00EE57CA" w:rsidRDefault="0039639B" w:rsidP="0039639B">
      <w:pPr>
        <w:pStyle w:val="Pagrindinistekstas2"/>
        <w:tabs>
          <w:tab w:val="left" w:pos="284"/>
        </w:tabs>
        <w:rPr>
          <w:b/>
          <w:sz w:val="22"/>
          <w:szCs w:val="22"/>
          <w:lang w:val="lt"/>
        </w:rPr>
      </w:pPr>
      <w:r>
        <w:rPr>
          <w:b/>
          <w:bCs/>
          <w:sz w:val="22"/>
          <w:szCs w:val="22"/>
          <w:lang w:val="lt"/>
        </w:rPr>
        <w:t>Vaikams ir paaugliams</w:t>
      </w:r>
    </w:p>
    <w:p w:rsidR="0039639B" w:rsidRPr="00EE57CA" w:rsidRDefault="0039639B" w:rsidP="0039639B">
      <w:pPr>
        <w:pStyle w:val="Pagrindinistekstas2"/>
        <w:tabs>
          <w:tab w:val="left" w:pos="284"/>
        </w:tabs>
        <w:jc w:val="left"/>
        <w:rPr>
          <w:sz w:val="22"/>
          <w:szCs w:val="22"/>
          <w:lang w:val="lt"/>
        </w:rPr>
      </w:pPr>
      <w:proofErr w:type="spellStart"/>
      <w:r>
        <w:rPr>
          <w:sz w:val="22"/>
          <w:szCs w:val="22"/>
          <w:lang w:val="lt"/>
        </w:rPr>
        <w:t>Netaxan</w:t>
      </w:r>
      <w:proofErr w:type="spellEnd"/>
      <w:r>
        <w:rPr>
          <w:sz w:val="22"/>
          <w:szCs w:val="22"/>
          <w:lang w:val="lt"/>
        </w:rPr>
        <w:t xml:space="preserve"> nerekomenduojama vartoti vaikams arba paaugliams (nuo gimimo iki 18 metų).</w:t>
      </w:r>
    </w:p>
    <w:p w:rsidR="0039639B" w:rsidRPr="00EE57CA" w:rsidRDefault="0039639B" w:rsidP="0039639B">
      <w:pPr>
        <w:pStyle w:val="Pagrindinistekstas2"/>
        <w:tabs>
          <w:tab w:val="left" w:pos="284"/>
        </w:tabs>
        <w:rPr>
          <w:sz w:val="22"/>
          <w:szCs w:val="22"/>
          <w:lang w:val="lt"/>
        </w:rPr>
      </w:pPr>
    </w:p>
    <w:p w:rsidR="0039639B" w:rsidRPr="00EE57CA" w:rsidRDefault="0039639B" w:rsidP="0039639B">
      <w:pPr>
        <w:pStyle w:val="Pagrindinistekstas2"/>
        <w:keepNext/>
        <w:tabs>
          <w:tab w:val="left" w:pos="284"/>
        </w:tabs>
        <w:rPr>
          <w:sz w:val="22"/>
          <w:szCs w:val="22"/>
          <w:u w:val="single"/>
          <w:lang w:val="lt"/>
        </w:rPr>
      </w:pPr>
      <w:r>
        <w:rPr>
          <w:sz w:val="22"/>
          <w:szCs w:val="22"/>
          <w:u w:val="single"/>
          <w:lang w:val="lt"/>
        </w:rPr>
        <w:t>Tik išoriniam vartojimui</w:t>
      </w:r>
    </w:p>
    <w:p w:rsidR="0039639B" w:rsidRDefault="0039639B" w:rsidP="0039639B">
      <w:pPr>
        <w:pStyle w:val="Pagrindinistekstas2"/>
        <w:keepNext/>
        <w:tabs>
          <w:tab w:val="left" w:pos="284"/>
        </w:tabs>
        <w:jc w:val="left"/>
        <w:rPr>
          <w:sz w:val="22"/>
          <w:szCs w:val="22"/>
          <w:lang w:val="lt"/>
        </w:rPr>
      </w:pPr>
      <w:proofErr w:type="spellStart"/>
      <w:r>
        <w:rPr>
          <w:sz w:val="22"/>
          <w:szCs w:val="22"/>
          <w:lang w:val="lt"/>
        </w:rPr>
        <w:t>Netaxan</w:t>
      </w:r>
      <w:proofErr w:type="spellEnd"/>
      <w:r>
        <w:rPr>
          <w:sz w:val="22"/>
          <w:szCs w:val="22"/>
          <w:lang w:val="lt"/>
        </w:rPr>
        <w:t xml:space="preserve"> vartokite tik ant akių paviršiaus. Šio vaisto jokiu būdu negalima leisti arba nuryti.</w:t>
      </w:r>
    </w:p>
    <w:p w:rsidR="0039639B" w:rsidRDefault="0039639B" w:rsidP="0039639B">
      <w:pPr>
        <w:pStyle w:val="Pagrindinistekstas"/>
        <w:tabs>
          <w:tab w:val="left" w:pos="284"/>
        </w:tabs>
        <w:rPr>
          <w:sz w:val="22"/>
          <w:szCs w:val="22"/>
          <w:lang w:val="lt"/>
        </w:rPr>
      </w:pPr>
    </w:p>
    <w:p w:rsidR="0039639B" w:rsidRDefault="0039639B" w:rsidP="0039639B">
      <w:pPr>
        <w:pStyle w:val="Pagrindinistekstas"/>
        <w:tabs>
          <w:tab w:val="left" w:pos="284"/>
        </w:tabs>
        <w:rPr>
          <w:b/>
          <w:sz w:val="22"/>
          <w:szCs w:val="22"/>
          <w:lang w:val="lt"/>
        </w:rPr>
      </w:pPr>
      <w:r>
        <w:rPr>
          <w:b/>
          <w:bCs/>
          <w:sz w:val="22"/>
          <w:szCs w:val="22"/>
          <w:lang w:val="lt"/>
        </w:rPr>
        <w:t xml:space="preserve">Kiti vaistai ir </w:t>
      </w:r>
      <w:proofErr w:type="spellStart"/>
      <w:r>
        <w:rPr>
          <w:b/>
          <w:bCs/>
          <w:sz w:val="22"/>
          <w:szCs w:val="22"/>
          <w:lang w:val="lt"/>
        </w:rPr>
        <w:t>Netaxan</w:t>
      </w:r>
      <w:proofErr w:type="spellEnd"/>
    </w:p>
    <w:p w:rsidR="0039639B" w:rsidRDefault="0039639B" w:rsidP="0039639B">
      <w:pPr>
        <w:pStyle w:val="Pagrindinistekstas"/>
        <w:tabs>
          <w:tab w:val="left" w:pos="284"/>
        </w:tabs>
        <w:jc w:val="left"/>
        <w:rPr>
          <w:sz w:val="22"/>
          <w:szCs w:val="22"/>
          <w:lang w:val="lt"/>
        </w:rPr>
      </w:pPr>
      <w:proofErr w:type="spellStart"/>
      <w:r>
        <w:rPr>
          <w:sz w:val="22"/>
          <w:szCs w:val="22"/>
          <w:lang w:val="lt"/>
        </w:rPr>
        <w:t>Netaxan</w:t>
      </w:r>
      <w:proofErr w:type="spellEnd"/>
      <w:r>
        <w:rPr>
          <w:sz w:val="22"/>
          <w:szCs w:val="22"/>
          <w:lang w:val="lt"/>
        </w:rPr>
        <w:t xml:space="preserve"> gali sąveikauti su kitais vaistais. Jeigu vartojate ar neseniai vartojote akių vaistų arba kitų vaistų, įskaitant įsigytus be recepto, apie tai pasakykite gydytojui arba vaistininkui. </w:t>
      </w:r>
      <w:proofErr w:type="spellStart"/>
      <w:r>
        <w:rPr>
          <w:sz w:val="22"/>
          <w:szCs w:val="22"/>
          <w:lang w:val="lt"/>
        </w:rPr>
        <w:t>Netaxan</w:t>
      </w:r>
      <w:proofErr w:type="spellEnd"/>
      <w:r>
        <w:rPr>
          <w:sz w:val="22"/>
          <w:szCs w:val="22"/>
          <w:lang w:val="lt"/>
        </w:rPr>
        <w:t xml:space="preserve"> vis tiek galite vartoti kartu su kitais akių vaistais, bet laikykitės 3 skyriuje pateikiamų nurodymų.</w:t>
      </w:r>
    </w:p>
    <w:p w:rsidR="0039639B" w:rsidRDefault="0039639B" w:rsidP="0039639B">
      <w:pPr>
        <w:pStyle w:val="Pagrindinistekstas"/>
        <w:tabs>
          <w:tab w:val="left" w:pos="284"/>
        </w:tabs>
        <w:rPr>
          <w:sz w:val="22"/>
          <w:szCs w:val="22"/>
          <w:lang w:val="lt"/>
        </w:rPr>
      </w:pPr>
    </w:p>
    <w:p w:rsidR="0039639B" w:rsidRDefault="0039639B" w:rsidP="0039639B">
      <w:pPr>
        <w:pStyle w:val="Pagrindinistekstas"/>
        <w:tabs>
          <w:tab w:val="left" w:pos="284"/>
        </w:tabs>
        <w:jc w:val="left"/>
        <w:rPr>
          <w:sz w:val="22"/>
          <w:szCs w:val="22"/>
          <w:lang w:val="lt"/>
        </w:rPr>
      </w:pPr>
      <w:r>
        <w:rPr>
          <w:sz w:val="22"/>
          <w:szCs w:val="22"/>
          <w:lang w:val="lt"/>
        </w:rPr>
        <w:t>Ypač svarbu pasakyti gydytojui arba vaistininkui, jeigu vartojate toliau nurodytus vaistus:</w:t>
      </w:r>
    </w:p>
    <w:p w:rsidR="0039639B" w:rsidRDefault="0039639B" w:rsidP="0039639B">
      <w:pPr>
        <w:pStyle w:val="Pagrindinistekstas"/>
        <w:numPr>
          <w:ilvl w:val="0"/>
          <w:numId w:val="6"/>
        </w:numPr>
        <w:tabs>
          <w:tab w:val="left" w:pos="284"/>
        </w:tabs>
        <w:ind w:left="0" w:firstLine="0"/>
        <w:jc w:val="left"/>
        <w:rPr>
          <w:sz w:val="22"/>
          <w:szCs w:val="22"/>
          <w:lang w:val="lt"/>
        </w:rPr>
      </w:pPr>
      <w:r>
        <w:rPr>
          <w:sz w:val="22"/>
          <w:szCs w:val="22"/>
          <w:lang w:val="lt"/>
        </w:rPr>
        <w:t xml:space="preserve">bet kurį kitą antibiotiką, ypač </w:t>
      </w:r>
      <w:proofErr w:type="spellStart"/>
      <w:r>
        <w:rPr>
          <w:sz w:val="22"/>
          <w:szCs w:val="22"/>
          <w:lang w:val="lt"/>
        </w:rPr>
        <w:t>polimiksiną</w:t>
      </w:r>
      <w:proofErr w:type="spellEnd"/>
      <w:r>
        <w:rPr>
          <w:sz w:val="22"/>
          <w:szCs w:val="22"/>
          <w:lang w:val="lt"/>
        </w:rPr>
        <w:t xml:space="preserve"> B, </w:t>
      </w:r>
      <w:proofErr w:type="spellStart"/>
      <w:r>
        <w:rPr>
          <w:sz w:val="22"/>
          <w:szCs w:val="22"/>
          <w:lang w:val="lt"/>
        </w:rPr>
        <w:t>kolistiną</w:t>
      </w:r>
      <w:proofErr w:type="spellEnd"/>
      <w:r>
        <w:rPr>
          <w:sz w:val="22"/>
          <w:szCs w:val="22"/>
          <w:lang w:val="lt"/>
        </w:rPr>
        <w:t xml:space="preserve">, </w:t>
      </w:r>
      <w:proofErr w:type="spellStart"/>
      <w:r>
        <w:rPr>
          <w:sz w:val="22"/>
          <w:szCs w:val="22"/>
          <w:lang w:val="lt"/>
        </w:rPr>
        <w:t>viomiciną</w:t>
      </w:r>
      <w:proofErr w:type="spellEnd"/>
      <w:r>
        <w:rPr>
          <w:sz w:val="22"/>
          <w:szCs w:val="22"/>
          <w:lang w:val="lt"/>
        </w:rPr>
        <w:t xml:space="preserve">, streptomiciną, </w:t>
      </w:r>
      <w:proofErr w:type="spellStart"/>
      <w:r>
        <w:rPr>
          <w:sz w:val="22"/>
          <w:szCs w:val="22"/>
          <w:lang w:val="lt"/>
        </w:rPr>
        <w:t>vankomiciną</w:t>
      </w:r>
      <w:proofErr w:type="spellEnd"/>
      <w:r>
        <w:rPr>
          <w:sz w:val="22"/>
          <w:szCs w:val="22"/>
          <w:lang w:val="lt"/>
        </w:rPr>
        <w:t xml:space="preserve"> ir </w:t>
      </w:r>
      <w:proofErr w:type="spellStart"/>
      <w:r>
        <w:rPr>
          <w:sz w:val="22"/>
          <w:szCs w:val="22"/>
          <w:lang w:val="lt"/>
        </w:rPr>
        <w:t>cefaloridiną</w:t>
      </w:r>
      <w:proofErr w:type="spellEnd"/>
      <w:r>
        <w:rPr>
          <w:sz w:val="22"/>
          <w:szCs w:val="22"/>
          <w:lang w:val="lt"/>
        </w:rPr>
        <w:t xml:space="preserve">. Vartojant kitus antibiotikus kartu su </w:t>
      </w:r>
      <w:proofErr w:type="spellStart"/>
      <w:r>
        <w:rPr>
          <w:sz w:val="22"/>
          <w:szCs w:val="22"/>
          <w:lang w:val="lt"/>
        </w:rPr>
        <w:t>Netaxan</w:t>
      </w:r>
      <w:proofErr w:type="spellEnd"/>
      <w:r>
        <w:rPr>
          <w:sz w:val="22"/>
          <w:szCs w:val="22"/>
          <w:lang w:val="lt"/>
        </w:rPr>
        <w:t>, gali padidėti inkstų funkcijos sutrikimų, klausos sutrikimų rizika arba gali pakisti kitų antibiotikų poveikis;</w:t>
      </w:r>
    </w:p>
    <w:p w:rsidR="0039639B" w:rsidRDefault="0039639B" w:rsidP="0039639B">
      <w:pPr>
        <w:pStyle w:val="Pagrindinistekstas"/>
        <w:numPr>
          <w:ilvl w:val="0"/>
          <w:numId w:val="6"/>
        </w:numPr>
        <w:tabs>
          <w:tab w:val="left" w:pos="284"/>
        </w:tabs>
        <w:ind w:left="0" w:firstLine="0"/>
        <w:jc w:val="left"/>
        <w:rPr>
          <w:sz w:val="22"/>
          <w:szCs w:val="22"/>
        </w:rPr>
      </w:pPr>
      <w:proofErr w:type="spellStart"/>
      <w:r>
        <w:rPr>
          <w:sz w:val="22"/>
          <w:szCs w:val="22"/>
          <w:lang w:val="lt"/>
        </w:rPr>
        <w:t>cisplatiną</w:t>
      </w:r>
      <w:proofErr w:type="spellEnd"/>
      <w:r>
        <w:rPr>
          <w:sz w:val="22"/>
          <w:szCs w:val="22"/>
          <w:lang w:val="lt"/>
        </w:rPr>
        <w:t>, vaistą nuo vėžio;</w:t>
      </w:r>
    </w:p>
    <w:p w:rsidR="0039639B" w:rsidRDefault="0039639B" w:rsidP="0039639B">
      <w:pPr>
        <w:pStyle w:val="Pagrindinistekstas"/>
        <w:numPr>
          <w:ilvl w:val="0"/>
          <w:numId w:val="6"/>
        </w:numPr>
        <w:tabs>
          <w:tab w:val="left" w:pos="284"/>
        </w:tabs>
        <w:ind w:left="0" w:firstLine="0"/>
        <w:jc w:val="left"/>
        <w:rPr>
          <w:sz w:val="22"/>
          <w:szCs w:val="22"/>
        </w:rPr>
      </w:pPr>
      <w:r>
        <w:rPr>
          <w:sz w:val="22"/>
          <w:szCs w:val="22"/>
          <w:lang w:val="lt"/>
        </w:rPr>
        <w:t xml:space="preserve">diuretikus (vaistus, mažinančius vandens susilaikymą), pvz., </w:t>
      </w:r>
      <w:proofErr w:type="spellStart"/>
      <w:r>
        <w:rPr>
          <w:sz w:val="22"/>
          <w:szCs w:val="22"/>
          <w:lang w:val="lt"/>
        </w:rPr>
        <w:t>etakrino</w:t>
      </w:r>
      <w:proofErr w:type="spellEnd"/>
      <w:r>
        <w:rPr>
          <w:sz w:val="22"/>
          <w:szCs w:val="22"/>
          <w:lang w:val="lt"/>
        </w:rPr>
        <w:t xml:space="preserve"> rūgštį ir </w:t>
      </w:r>
      <w:proofErr w:type="spellStart"/>
      <w:r>
        <w:rPr>
          <w:sz w:val="22"/>
          <w:szCs w:val="22"/>
          <w:lang w:val="lt"/>
        </w:rPr>
        <w:t>furozemidą</w:t>
      </w:r>
      <w:proofErr w:type="spellEnd"/>
      <w:r>
        <w:rPr>
          <w:sz w:val="22"/>
          <w:szCs w:val="22"/>
          <w:lang w:val="lt"/>
        </w:rPr>
        <w:t>;</w:t>
      </w:r>
    </w:p>
    <w:p w:rsidR="0039639B" w:rsidRDefault="0039639B" w:rsidP="0039639B">
      <w:pPr>
        <w:pStyle w:val="Pagrindinistekstas"/>
        <w:numPr>
          <w:ilvl w:val="0"/>
          <w:numId w:val="6"/>
        </w:numPr>
        <w:tabs>
          <w:tab w:val="left" w:pos="284"/>
        </w:tabs>
        <w:ind w:left="0" w:firstLine="0"/>
        <w:jc w:val="left"/>
        <w:rPr>
          <w:sz w:val="22"/>
          <w:szCs w:val="22"/>
        </w:rPr>
      </w:pPr>
      <w:proofErr w:type="spellStart"/>
      <w:r>
        <w:rPr>
          <w:sz w:val="22"/>
          <w:szCs w:val="22"/>
          <w:lang w:val="lt"/>
        </w:rPr>
        <w:t>anticholinerginius</w:t>
      </w:r>
      <w:proofErr w:type="spellEnd"/>
      <w:r>
        <w:rPr>
          <w:sz w:val="22"/>
          <w:szCs w:val="22"/>
          <w:lang w:val="lt"/>
        </w:rPr>
        <w:t xml:space="preserve"> vaistus (vaistus, kurie stabdo liaukų sekreciją), pvz., atropiną;</w:t>
      </w:r>
    </w:p>
    <w:p w:rsidR="0039639B" w:rsidRDefault="0039639B" w:rsidP="0039639B">
      <w:pPr>
        <w:pStyle w:val="Pagrindinistekstas"/>
        <w:numPr>
          <w:ilvl w:val="0"/>
          <w:numId w:val="6"/>
        </w:numPr>
        <w:tabs>
          <w:tab w:val="left" w:pos="284"/>
        </w:tabs>
        <w:ind w:left="0" w:firstLine="0"/>
        <w:jc w:val="left"/>
        <w:rPr>
          <w:sz w:val="22"/>
          <w:szCs w:val="22"/>
        </w:rPr>
      </w:pPr>
      <w:proofErr w:type="spellStart"/>
      <w:r>
        <w:rPr>
          <w:sz w:val="22"/>
          <w:szCs w:val="22"/>
          <w:lang w:val="lt"/>
        </w:rPr>
        <w:t>ritonavirą</w:t>
      </w:r>
      <w:proofErr w:type="spellEnd"/>
      <w:r>
        <w:rPr>
          <w:sz w:val="22"/>
          <w:szCs w:val="22"/>
          <w:lang w:val="lt"/>
        </w:rPr>
        <w:t xml:space="preserve"> arba </w:t>
      </w:r>
      <w:proofErr w:type="spellStart"/>
      <w:r>
        <w:rPr>
          <w:sz w:val="22"/>
          <w:szCs w:val="22"/>
          <w:lang w:val="lt"/>
        </w:rPr>
        <w:t>kobicistatą</w:t>
      </w:r>
      <w:proofErr w:type="spellEnd"/>
      <w:r>
        <w:rPr>
          <w:sz w:val="22"/>
          <w:szCs w:val="22"/>
          <w:lang w:val="lt"/>
        </w:rPr>
        <w:t xml:space="preserve">, nes tai gali padidinti </w:t>
      </w:r>
      <w:proofErr w:type="spellStart"/>
      <w:r>
        <w:rPr>
          <w:sz w:val="22"/>
          <w:szCs w:val="22"/>
          <w:lang w:val="lt"/>
        </w:rPr>
        <w:t>deksametazono</w:t>
      </w:r>
      <w:proofErr w:type="spellEnd"/>
      <w:r>
        <w:rPr>
          <w:sz w:val="22"/>
          <w:szCs w:val="22"/>
          <w:lang w:val="lt"/>
        </w:rPr>
        <w:t xml:space="preserve"> koncentraciją kraujyje;</w:t>
      </w:r>
    </w:p>
    <w:p w:rsidR="0039639B" w:rsidRDefault="0039639B" w:rsidP="0039639B">
      <w:pPr>
        <w:pStyle w:val="Pagrindinistekstas"/>
        <w:numPr>
          <w:ilvl w:val="0"/>
          <w:numId w:val="6"/>
        </w:numPr>
        <w:tabs>
          <w:tab w:val="left" w:pos="284"/>
        </w:tabs>
        <w:ind w:left="0" w:firstLine="0"/>
        <w:jc w:val="left"/>
        <w:rPr>
          <w:sz w:val="22"/>
          <w:szCs w:val="22"/>
          <w:lang w:val="lt"/>
        </w:rPr>
      </w:pPr>
      <w:r>
        <w:rPr>
          <w:sz w:val="22"/>
          <w:szCs w:val="22"/>
          <w:lang w:val="lt"/>
        </w:rPr>
        <w:t>kitų vaistų, kurių sudėtyje yra fosfatų. Gydytojas reguliariai tikrins Jūsų rageną.</w:t>
      </w:r>
    </w:p>
    <w:p w:rsidR="0039639B" w:rsidRDefault="0039639B" w:rsidP="0039639B">
      <w:pPr>
        <w:pStyle w:val="Pagrindinistekstas"/>
        <w:tabs>
          <w:tab w:val="left" w:pos="284"/>
        </w:tabs>
        <w:rPr>
          <w:sz w:val="22"/>
          <w:szCs w:val="22"/>
          <w:lang w:val="lt"/>
        </w:rPr>
      </w:pPr>
    </w:p>
    <w:p w:rsidR="0039639B" w:rsidRDefault="0039639B" w:rsidP="0039639B">
      <w:pPr>
        <w:pStyle w:val="Pagrindinistekstas"/>
        <w:tabs>
          <w:tab w:val="left" w:pos="284"/>
        </w:tabs>
        <w:rPr>
          <w:b/>
          <w:sz w:val="22"/>
          <w:szCs w:val="22"/>
          <w:lang w:val="lt"/>
        </w:rPr>
      </w:pPr>
      <w:r>
        <w:rPr>
          <w:b/>
          <w:bCs/>
          <w:sz w:val="22"/>
          <w:szCs w:val="22"/>
          <w:lang w:val="lt"/>
        </w:rPr>
        <w:t>Nėštumas ir žindymo laikotarpis</w:t>
      </w:r>
    </w:p>
    <w:p w:rsidR="0039639B" w:rsidRDefault="0039639B" w:rsidP="0039639B">
      <w:pPr>
        <w:pStyle w:val="Pagrindinistekstas"/>
        <w:tabs>
          <w:tab w:val="left" w:pos="284"/>
        </w:tabs>
        <w:jc w:val="left"/>
        <w:rPr>
          <w:sz w:val="22"/>
          <w:szCs w:val="22"/>
          <w:lang w:val="lt"/>
        </w:rPr>
      </w:pPr>
      <w:r>
        <w:rPr>
          <w:sz w:val="22"/>
          <w:szCs w:val="22"/>
          <w:lang w:val="lt"/>
        </w:rPr>
        <w:t>Jeigu esate nėščia, žindote kūdikį, manote, kad galbūt esate nėščia arba planuojate pastoti, tai prieš vartodama šį vaistą pasitarkite su gydytoju arba vaistininku.</w:t>
      </w:r>
    </w:p>
    <w:p w:rsidR="0039639B" w:rsidRDefault="0039639B" w:rsidP="0039639B">
      <w:pPr>
        <w:pStyle w:val="Pagrindinistekstas"/>
        <w:tabs>
          <w:tab w:val="left" w:pos="284"/>
        </w:tabs>
        <w:rPr>
          <w:sz w:val="22"/>
          <w:szCs w:val="22"/>
          <w:lang w:val="lt"/>
        </w:rPr>
      </w:pPr>
    </w:p>
    <w:p w:rsidR="0039639B" w:rsidRDefault="0039639B" w:rsidP="0039639B">
      <w:pPr>
        <w:pStyle w:val="Pagrindinistekstas"/>
        <w:tabs>
          <w:tab w:val="left" w:pos="284"/>
        </w:tabs>
        <w:rPr>
          <w:i/>
          <w:sz w:val="22"/>
          <w:szCs w:val="22"/>
          <w:lang w:val="lt"/>
        </w:rPr>
      </w:pPr>
      <w:r>
        <w:rPr>
          <w:i/>
          <w:iCs/>
          <w:sz w:val="22"/>
          <w:szCs w:val="22"/>
          <w:lang w:val="lt"/>
        </w:rPr>
        <w:t>Vartojimas nėštumo metu</w:t>
      </w:r>
    </w:p>
    <w:p w:rsidR="0039639B" w:rsidRDefault="0039639B" w:rsidP="0039639B">
      <w:pPr>
        <w:pStyle w:val="Pagrindinistekstas"/>
        <w:tabs>
          <w:tab w:val="left" w:pos="284"/>
        </w:tabs>
        <w:jc w:val="left"/>
        <w:rPr>
          <w:noProof/>
          <w:sz w:val="22"/>
          <w:szCs w:val="22"/>
          <w:lang w:val="lt"/>
        </w:rPr>
      </w:pPr>
      <w:r>
        <w:rPr>
          <w:sz w:val="22"/>
          <w:szCs w:val="22"/>
          <w:lang w:val="lt"/>
        </w:rPr>
        <w:t xml:space="preserve">Nėštumo metu </w:t>
      </w:r>
      <w:proofErr w:type="spellStart"/>
      <w:r>
        <w:rPr>
          <w:sz w:val="22"/>
          <w:szCs w:val="22"/>
          <w:lang w:val="lt"/>
        </w:rPr>
        <w:t>Netaxan</w:t>
      </w:r>
      <w:proofErr w:type="spellEnd"/>
      <w:r>
        <w:rPr>
          <w:sz w:val="22"/>
          <w:szCs w:val="22"/>
          <w:lang w:val="lt"/>
        </w:rPr>
        <w:t xml:space="preserve"> geriau nevartoti, nebent, gydytojo nuomone, tai yra būtina.</w:t>
      </w:r>
    </w:p>
    <w:p w:rsidR="0039639B" w:rsidRDefault="0039639B" w:rsidP="0039639B">
      <w:pPr>
        <w:pStyle w:val="Pagrindinistekstas"/>
        <w:tabs>
          <w:tab w:val="left" w:pos="284"/>
        </w:tabs>
        <w:rPr>
          <w:noProof/>
          <w:sz w:val="22"/>
          <w:szCs w:val="22"/>
          <w:lang w:val="lt"/>
        </w:rPr>
      </w:pPr>
    </w:p>
    <w:p w:rsidR="0039639B" w:rsidRDefault="0039639B" w:rsidP="0039639B">
      <w:pPr>
        <w:pStyle w:val="Pagrindinistekstas"/>
        <w:tabs>
          <w:tab w:val="left" w:pos="284"/>
        </w:tabs>
        <w:rPr>
          <w:i/>
          <w:noProof/>
          <w:sz w:val="22"/>
          <w:szCs w:val="22"/>
          <w:lang w:val="lt"/>
        </w:rPr>
      </w:pPr>
      <w:r>
        <w:rPr>
          <w:i/>
          <w:iCs/>
          <w:noProof/>
          <w:sz w:val="22"/>
          <w:szCs w:val="22"/>
          <w:lang w:val="lt"/>
        </w:rPr>
        <w:t>Vartojimas žindymo metu</w:t>
      </w:r>
    </w:p>
    <w:p w:rsidR="0039639B" w:rsidRDefault="0039639B" w:rsidP="0039639B">
      <w:pPr>
        <w:pStyle w:val="Pagrindinistekstas"/>
        <w:tabs>
          <w:tab w:val="left" w:pos="1843"/>
        </w:tabs>
        <w:rPr>
          <w:noProof/>
          <w:sz w:val="22"/>
          <w:szCs w:val="22"/>
          <w:lang w:val="lt"/>
        </w:rPr>
      </w:pPr>
      <w:r>
        <w:rPr>
          <w:noProof/>
          <w:sz w:val="22"/>
          <w:szCs w:val="22"/>
          <w:lang w:val="lt"/>
        </w:rPr>
        <w:t>Netaxan neturi būti vartojamas žindymo metu.</w:t>
      </w:r>
    </w:p>
    <w:p w:rsidR="0039639B" w:rsidRDefault="0039639B" w:rsidP="0039639B">
      <w:pPr>
        <w:pStyle w:val="Pagrindinistekstas"/>
        <w:tabs>
          <w:tab w:val="left" w:pos="1843"/>
        </w:tabs>
        <w:rPr>
          <w:sz w:val="22"/>
          <w:szCs w:val="22"/>
          <w:lang w:val="lt"/>
        </w:rPr>
      </w:pPr>
    </w:p>
    <w:p w:rsidR="0039639B" w:rsidRDefault="0039639B" w:rsidP="0039639B">
      <w:pPr>
        <w:pStyle w:val="Pagrindinistekstas"/>
        <w:tabs>
          <w:tab w:val="left" w:pos="284"/>
        </w:tabs>
        <w:rPr>
          <w:sz w:val="22"/>
          <w:szCs w:val="22"/>
          <w:lang w:val="lt"/>
        </w:rPr>
      </w:pPr>
      <w:r>
        <w:rPr>
          <w:b/>
          <w:bCs/>
          <w:sz w:val="22"/>
          <w:szCs w:val="22"/>
          <w:lang w:val="lt"/>
        </w:rPr>
        <w:t>Vairavimas ir mechanizmų valdymas</w:t>
      </w:r>
    </w:p>
    <w:p w:rsidR="0039639B" w:rsidRDefault="0039639B" w:rsidP="0039639B">
      <w:pPr>
        <w:pStyle w:val="Pagrindinistekstas3"/>
        <w:rPr>
          <w:sz w:val="22"/>
          <w:szCs w:val="22"/>
          <w:lang w:val="lt"/>
        </w:rPr>
      </w:pPr>
      <w:r>
        <w:rPr>
          <w:sz w:val="22"/>
          <w:szCs w:val="22"/>
          <w:lang w:val="lt"/>
        </w:rPr>
        <w:lastRenderedPageBreak/>
        <w:t xml:space="preserve">Vartojant </w:t>
      </w:r>
      <w:proofErr w:type="spellStart"/>
      <w:r>
        <w:rPr>
          <w:sz w:val="22"/>
          <w:szCs w:val="22"/>
          <w:lang w:val="lt"/>
        </w:rPr>
        <w:t>Netaxan</w:t>
      </w:r>
      <w:proofErr w:type="spellEnd"/>
      <w:r>
        <w:rPr>
          <w:sz w:val="22"/>
          <w:szCs w:val="22"/>
          <w:lang w:val="lt"/>
        </w:rPr>
        <w:t>, Jūsų regėjimas trumpai gali tapti neaiškus. Tokiu atveju nevairuokite ir nevaldykite jokių įrankių ar mechanizmų, kol Jūsų regėjimas vėl taps aiškus.</w:t>
      </w:r>
    </w:p>
    <w:p w:rsidR="0039639B" w:rsidRDefault="0039639B" w:rsidP="0039639B">
      <w:pPr>
        <w:pStyle w:val="Pagrindinistekstas3"/>
        <w:rPr>
          <w:sz w:val="22"/>
          <w:szCs w:val="22"/>
          <w:lang w:val="lt"/>
        </w:rPr>
      </w:pPr>
    </w:p>
    <w:p w:rsidR="0039639B" w:rsidRDefault="0039639B" w:rsidP="0039639B">
      <w:pPr>
        <w:pStyle w:val="Pagrindinistekstas2"/>
        <w:jc w:val="left"/>
        <w:rPr>
          <w:b/>
          <w:sz w:val="22"/>
          <w:szCs w:val="22"/>
          <w:lang w:val="lt"/>
        </w:rPr>
      </w:pPr>
      <w:proofErr w:type="spellStart"/>
      <w:r>
        <w:rPr>
          <w:b/>
          <w:bCs/>
          <w:sz w:val="22"/>
          <w:szCs w:val="22"/>
          <w:lang w:val="lt"/>
        </w:rPr>
        <w:t>Netaxan</w:t>
      </w:r>
      <w:proofErr w:type="spellEnd"/>
      <w:r>
        <w:rPr>
          <w:b/>
          <w:bCs/>
          <w:sz w:val="22"/>
          <w:szCs w:val="22"/>
          <w:lang w:val="lt"/>
        </w:rPr>
        <w:t xml:space="preserve"> sudėtyje yra </w:t>
      </w:r>
      <w:proofErr w:type="spellStart"/>
      <w:r>
        <w:rPr>
          <w:b/>
          <w:bCs/>
          <w:sz w:val="22"/>
          <w:szCs w:val="22"/>
          <w:lang w:val="lt"/>
        </w:rPr>
        <w:t>benzalkonio</w:t>
      </w:r>
      <w:proofErr w:type="spellEnd"/>
      <w:r>
        <w:rPr>
          <w:b/>
          <w:bCs/>
          <w:sz w:val="22"/>
          <w:szCs w:val="22"/>
          <w:lang w:val="lt"/>
        </w:rPr>
        <w:t xml:space="preserve"> chlorido ir fosfatų</w:t>
      </w:r>
    </w:p>
    <w:p w:rsidR="0039639B" w:rsidRDefault="0039639B" w:rsidP="0039639B">
      <w:pPr>
        <w:pStyle w:val="Pagrindinistekstas2"/>
        <w:jc w:val="left"/>
        <w:rPr>
          <w:sz w:val="22"/>
          <w:szCs w:val="22"/>
          <w:lang w:val="lt"/>
        </w:rPr>
      </w:pPr>
      <w:r>
        <w:rPr>
          <w:sz w:val="22"/>
          <w:szCs w:val="22"/>
          <w:lang w:val="lt"/>
        </w:rPr>
        <w:t xml:space="preserve">Kiekviename šio vaisto ml yra 0,05 mg </w:t>
      </w:r>
      <w:proofErr w:type="spellStart"/>
      <w:r>
        <w:rPr>
          <w:sz w:val="22"/>
          <w:szCs w:val="22"/>
          <w:lang w:val="lt"/>
        </w:rPr>
        <w:t>benzalkonio</w:t>
      </w:r>
      <w:proofErr w:type="spellEnd"/>
      <w:r>
        <w:rPr>
          <w:sz w:val="22"/>
          <w:szCs w:val="22"/>
          <w:lang w:val="lt"/>
        </w:rPr>
        <w:t xml:space="preserve"> chlorido.</w:t>
      </w:r>
    </w:p>
    <w:p w:rsidR="0039639B" w:rsidRDefault="0039639B" w:rsidP="0039639B">
      <w:pPr>
        <w:pStyle w:val="Pagrindinistekstas2"/>
        <w:jc w:val="left"/>
        <w:rPr>
          <w:sz w:val="22"/>
          <w:szCs w:val="22"/>
          <w:lang w:val="lt"/>
        </w:rPr>
      </w:pPr>
      <w:r>
        <w:rPr>
          <w:sz w:val="22"/>
          <w:szCs w:val="22"/>
          <w:lang w:val="lt"/>
        </w:rPr>
        <w:t xml:space="preserve">Minkštieji kontaktiniai lęšiai gali absorbuoti </w:t>
      </w:r>
      <w:proofErr w:type="spellStart"/>
      <w:r>
        <w:rPr>
          <w:sz w:val="22"/>
          <w:szCs w:val="22"/>
          <w:lang w:val="lt"/>
        </w:rPr>
        <w:t>benzalkonio</w:t>
      </w:r>
      <w:proofErr w:type="spellEnd"/>
      <w:r>
        <w:rPr>
          <w:sz w:val="22"/>
          <w:szCs w:val="22"/>
          <w:lang w:val="lt"/>
        </w:rPr>
        <w:t xml:space="preserve"> chloridą ir gali pasikeisti kontaktinių lęšių spalva. Prieš šio vaisto vartojimą kontaktinius lęšius reikia išimti ir vėl juos galima įdėti ne anksčiau kaip po 15 min.</w:t>
      </w:r>
    </w:p>
    <w:p w:rsidR="0039639B" w:rsidRDefault="0039639B" w:rsidP="0039639B">
      <w:pPr>
        <w:pStyle w:val="Pagrindinistekstas2"/>
        <w:jc w:val="left"/>
        <w:rPr>
          <w:sz w:val="22"/>
          <w:szCs w:val="22"/>
          <w:lang w:val="lt"/>
        </w:rPr>
      </w:pPr>
      <w:proofErr w:type="spellStart"/>
      <w:r>
        <w:rPr>
          <w:sz w:val="22"/>
          <w:szCs w:val="22"/>
          <w:lang w:val="lt"/>
        </w:rPr>
        <w:t>Benzalkonio</w:t>
      </w:r>
      <w:proofErr w:type="spellEnd"/>
      <w:r>
        <w:rPr>
          <w:sz w:val="22"/>
          <w:szCs w:val="22"/>
          <w:lang w:val="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39639B" w:rsidRDefault="0039639B" w:rsidP="0039639B">
      <w:pPr>
        <w:pStyle w:val="Pagrindinistekstas2"/>
        <w:jc w:val="left"/>
        <w:rPr>
          <w:sz w:val="22"/>
          <w:szCs w:val="22"/>
          <w:lang w:val="lt"/>
        </w:rPr>
      </w:pPr>
    </w:p>
    <w:p w:rsidR="0039639B" w:rsidRDefault="0039639B" w:rsidP="0039639B">
      <w:pPr>
        <w:pStyle w:val="Pagrindinistekstas2"/>
        <w:jc w:val="left"/>
        <w:rPr>
          <w:sz w:val="22"/>
          <w:szCs w:val="22"/>
          <w:lang w:val="lt"/>
        </w:rPr>
      </w:pPr>
      <w:r>
        <w:rPr>
          <w:sz w:val="22"/>
          <w:szCs w:val="22"/>
          <w:lang w:val="lt"/>
        </w:rPr>
        <w:t>Kiekviename šio vaisto laše yra 0,18 mg fosfatų, tai atitinka 3,66 mg/ml. Jeigu Jums yra akies priekinę dalį gaubiančio skaidraus sluoksnio (ragenos) sunkių pažeidimų, labai retais atvejais fosfatai gali sukelti drumzlinus ragenos plotelius dėl gydymo metu susiformavusių kalcio nuosėdų.</w:t>
      </w:r>
    </w:p>
    <w:p w:rsidR="0039639B" w:rsidRDefault="0039639B" w:rsidP="0039639B">
      <w:pPr>
        <w:pStyle w:val="Pagrindinistekstas2"/>
        <w:rPr>
          <w:sz w:val="22"/>
          <w:szCs w:val="22"/>
          <w:lang w:val="lt"/>
        </w:rPr>
      </w:pPr>
    </w:p>
    <w:p w:rsidR="0039639B" w:rsidRDefault="0039639B" w:rsidP="0039639B">
      <w:pPr>
        <w:pStyle w:val="Pagrindinistekstas2"/>
        <w:rPr>
          <w:sz w:val="22"/>
          <w:szCs w:val="22"/>
          <w:lang w:val="lt"/>
        </w:rPr>
      </w:pPr>
    </w:p>
    <w:p w:rsidR="0039639B" w:rsidRDefault="0039639B" w:rsidP="0039639B">
      <w:pPr>
        <w:pStyle w:val="Pagrindinistekstas2"/>
        <w:keepNext/>
        <w:rPr>
          <w:b/>
          <w:sz w:val="22"/>
          <w:szCs w:val="22"/>
          <w:lang w:val="lt"/>
        </w:rPr>
      </w:pPr>
      <w:r>
        <w:rPr>
          <w:b/>
          <w:bCs/>
          <w:sz w:val="22"/>
          <w:szCs w:val="22"/>
          <w:lang w:val="lt"/>
        </w:rPr>
        <w:t xml:space="preserve">3. Kaip vartoti </w:t>
      </w:r>
      <w:proofErr w:type="spellStart"/>
      <w:r>
        <w:rPr>
          <w:b/>
          <w:bCs/>
          <w:sz w:val="22"/>
          <w:szCs w:val="22"/>
          <w:lang w:val="lt"/>
        </w:rPr>
        <w:t>Netaxan</w:t>
      </w:r>
      <w:proofErr w:type="spellEnd"/>
    </w:p>
    <w:p w:rsidR="0039639B" w:rsidRDefault="0039639B" w:rsidP="0039639B">
      <w:pPr>
        <w:pStyle w:val="Pagrindinistekstas2"/>
        <w:rPr>
          <w:sz w:val="22"/>
          <w:szCs w:val="22"/>
          <w:lang w:val="lt"/>
        </w:rPr>
      </w:pPr>
    </w:p>
    <w:p w:rsidR="0039639B" w:rsidRDefault="0039639B" w:rsidP="0039639B">
      <w:pPr>
        <w:pStyle w:val="Pagrindinistekstas2"/>
        <w:jc w:val="left"/>
        <w:rPr>
          <w:sz w:val="22"/>
          <w:szCs w:val="22"/>
          <w:lang w:val="lt"/>
        </w:rPr>
      </w:pPr>
      <w:r>
        <w:rPr>
          <w:sz w:val="22"/>
          <w:szCs w:val="22"/>
          <w:lang w:val="lt"/>
        </w:rPr>
        <w:t>Visada vartokite šį vaistą tiksliai, kaip nurodė gydytojas. Jeigu abejojate, kreipkitės į gydytoją arba vaistininką.</w:t>
      </w:r>
    </w:p>
    <w:p w:rsidR="0039639B" w:rsidRDefault="0039639B" w:rsidP="0039639B">
      <w:pPr>
        <w:pStyle w:val="Pagrindinistekstas2"/>
        <w:jc w:val="left"/>
        <w:rPr>
          <w:sz w:val="22"/>
          <w:szCs w:val="22"/>
          <w:lang w:val="lt"/>
        </w:rPr>
      </w:pPr>
    </w:p>
    <w:p w:rsidR="0039639B" w:rsidRDefault="0039639B" w:rsidP="0039639B">
      <w:pPr>
        <w:pStyle w:val="Pagrindinistekstas2"/>
        <w:jc w:val="left"/>
        <w:rPr>
          <w:sz w:val="22"/>
          <w:szCs w:val="22"/>
          <w:lang w:val="lt"/>
        </w:rPr>
      </w:pPr>
      <w:r>
        <w:rPr>
          <w:sz w:val="22"/>
          <w:szCs w:val="22"/>
          <w:lang w:val="lt"/>
        </w:rPr>
        <w:t xml:space="preserve">Rekomenduojama dozė yra </w:t>
      </w:r>
      <w:r>
        <w:rPr>
          <w:b/>
          <w:bCs/>
          <w:sz w:val="22"/>
          <w:szCs w:val="22"/>
          <w:lang w:val="lt"/>
        </w:rPr>
        <w:t>vienas lašas</w:t>
      </w:r>
      <w:r>
        <w:rPr>
          <w:sz w:val="22"/>
          <w:szCs w:val="22"/>
          <w:lang w:val="lt"/>
        </w:rPr>
        <w:t xml:space="preserve"> į pažeistą akį </w:t>
      </w:r>
      <w:r>
        <w:rPr>
          <w:b/>
          <w:bCs/>
          <w:sz w:val="22"/>
          <w:szCs w:val="22"/>
          <w:lang w:val="lt"/>
        </w:rPr>
        <w:t>keturis kartus per parą</w:t>
      </w:r>
      <w:r>
        <w:rPr>
          <w:sz w:val="22"/>
          <w:szCs w:val="22"/>
          <w:lang w:val="lt"/>
        </w:rPr>
        <w:t xml:space="preserve"> arba kaip nurodyta. Paprastai gydymas trunka nuo 5 iki 14 dienų.</w:t>
      </w:r>
    </w:p>
    <w:p w:rsidR="0039639B" w:rsidRDefault="0039639B" w:rsidP="0039639B">
      <w:pPr>
        <w:pStyle w:val="Pagrindinistekstas2"/>
        <w:jc w:val="left"/>
        <w:rPr>
          <w:sz w:val="22"/>
          <w:szCs w:val="22"/>
          <w:lang w:val="lt"/>
        </w:rPr>
      </w:pPr>
    </w:p>
    <w:p w:rsidR="0039639B" w:rsidRDefault="0039639B" w:rsidP="0039639B">
      <w:pPr>
        <w:pStyle w:val="Pagrindinistekstas2"/>
        <w:jc w:val="left"/>
        <w:rPr>
          <w:sz w:val="22"/>
          <w:szCs w:val="22"/>
          <w:lang w:val="lt"/>
        </w:rPr>
      </w:pPr>
      <w:r>
        <w:rPr>
          <w:sz w:val="22"/>
          <w:szCs w:val="22"/>
          <w:lang w:val="lt"/>
        </w:rPr>
        <w:t>Nekeiskite akių lašų dozės nepasitarę su gydytoju.</w:t>
      </w:r>
    </w:p>
    <w:p w:rsidR="0039639B" w:rsidRDefault="0039639B" w:rsidP="0039639B">
      <w:pPr>
        <w:pStyle w:val="Pagrindinistekstas2"/>
        <w:rPr>
          <w:sz w:val="22"/>
          <w:szCs w:val="22"/>
          <w:lang w:val="lt"/>
        </w:rPr>
      </w:pPr>
    </w:p>
    <w:p w:rsidR="0039639B" w:rsidRDefault="0039639B" w:rsidP="0039639B">
      <w:pPr>
        <w:keepNext/>
        <w:rPr>
          <w:b/>
          <w:sz w:val="22"/>
          <w:szCs w:val="22"/>
          <w:lang w:val="lt"/>
        </w:rPr>
      </w:pPr>
      <w:r>
        <w:rPr>
          <w:b/>
          <w:bCs/>
          <w:sz w:val="22"/>
          <w:szCs w:val="22"/>
          <w:lang w:val="lt"/>
        </w:rPr>
        <w:t>Vartojimas vaikams ir paaugliams</w:t>
      </w:r>
    </w:p>
    <w:p w:rsidR="0039639B" w:rsidRDefault="0039639B" w:rsidP="0039639B">
      <w:pPr>
        <w:keepNext/>
        <w:jc w:val="both"/>
        <w:rPr>
          <w:sz w:val="22"/>
          <w:szCs w:val="22"/>
          <w:lang w:val="lt"/>
        </w:rPr>
      </w:pPr>
      <w:proofErr w:type="spellStart"/>
      <w:r>
        <w:rPr>
          <w:sz w:val="22"/>
          <w:szCs w:val="22"/>
          <w:lang w:val="lt"/>
        </w:rPr>
        <w:t>Netaxan</w:t>
      </w:r>
      <w:proofErr w:type="spellEnd"/>
      <w:r>
        <w:rPr>
          <w:sz w:val="22"/>
          <w:szCs w:val="22"/>
          <w:lang w:val="lt"/>
        </w:rPr>
        <w:t xml:space="preserve"> nerekomenduojama vartoti vaikams arba paaugliams (nuo gimimo iki 18 metų).</w:t>
      </w:r>
    </w:p>
    <w:p w:rsidR="0039639B" w:rsidRDefault="0039639B" w:rsidP="0039639B">
      <w:pPr>
        <w:rPr>
          <w:sz w:val="22"/>
          <w:szCs w:val="22"/>
          <w:lang w:val="lt"/>
        </w:rPr>
      </w:pPr>
    </w:p>
    <w:p w:rsidR="0039639B" w:rsidRDefault="0039639B" w:rsidP="0039639B">
      <w:pPr>
        <w:jc w:val="both"/>
        <w:rPr>
          <w:b/>
          <w:sz w:val="22"/>
          <w:szCs w:val="22"/>
          <w:lang w:val="lt"/>
        </w:rPr>
      </w:pPr>
      <w:r>
        <w:rPr>
          <w:b/>
          <w:bCs/>
          <w:sz w:val="22"/>
          <w:szCs w:val="22"/>
          <w:lang w:val="lt"/>
        </w:rPr>
        <w:t>Nešiojantiems kontaktinius lęšius</w:t>
      </w:r>
    </w:p>
    <w:p w:rsidR="0039639B" w:rsidRDefault="0039639B" w:rsidP="0039639B">
      <w:pPr>
        <w:rPr>
          <w:sz w:val="22"/>
          <w:szCs w:val="22"/>
          <w:lang w:val="lt"/>
        </w:rPr>
      </w:pPr>
      <w:r>
        <w:rPr>
          <w:sz w:val="22"/>
          <w:szCs w:val="22"/>
          <w:lang w:val="lt"/>
        </w:rPr>
        <w:t xml:space="preserve">Jeigu nešiojate kontaktinius lęšius, prieš vartodami </w:t>
      </w:r>
      <w:proofErr w:type="spellStart"/>
      <w:r>
        <w:rPr>
          <w:sz w:val="22"/>
          <w:szCs w:val="22"/>
          <w:lang w:val="lt"/>
        </w:rPr>
        <w:t>Netaxan</w:t>
      </w:r>
      <w:proofErr w:type="spellEnd"/>
      <w:r>
        <w:rPr>
          <w:sz w:val="22"/>
          <w:szCs w:val="22"/>
          <w:lang w:val="lt"/>
        </w:rPr>
        <w:t xml:space="preserve"> akių lašus, turite juos išsiimti. Po </w:t>
      </w:r>
      <w:proofErr w:type="spellStart"/>
      <w:r>
        <w:rPr>
          <w:sz w:val="22"/>
          <w:szCs w:val="22"/>
          <w:lang w:val="lt"/>
        </w:rPr>
        <w:t>Netaxan</w:t>
      </w:r>
      <w:proofErr w:type="spellEnd"/>
      <w:r>
        <w:rPr>
          <w:sz w:val="22"/>
          <w:szCs w:val="22"/>
          <w:lang w:val="lt"/>
        </w:rPr>
        <w:t xml:space="preserve"> vartojimo kontaktinius lęšius vėl galima įsidėti po 15 minučių.</w:t>
      </w:r>
    </w:p>
    <w:p w:rsidR="0039639B" w:rsidRDefault="0039639B" w:rsidP="0039639B">
      <w:pPr>
        <w:rPr>
          <w:sz w:val="22"/>
          <w:szCs w:val="22"/>
          <w:lang w:val="lt"/>
        </w:rPr>
      </w:pPr>
      <w:r>
        <w:rPr>
          <w:sz w:val="22"/>
          <w:szCs w:val="22"/>
          <w:lang w:val="lt"/>
        </w:rPr>
        <w:t xml:space="preserve">Jeigu nešiojate kontaktinius lęšius ir Jums reikia vartoti </w:t>
      </w:r>
      <w:proofErr w:type="spellStart"/>
      <w:r>
        <w:rPr>
          <w:sz w:val="22"/>
          <w:szCs w:val="22"/>
          <w:lang w:val="lt"/>
        </w:rPr>
        <w:t>Netaxan</w:t>
      </w:r>
      <w:proofErr w:type="spellEnd"/>
      <w:r>
        <w:rPr>
          <w:sz w:val="22"/>
          <w:szCs w:val="22"/>
          <w:lang w:val="lt"/>
        </w:rPr>
        <w:t xml:space="preserve">, vartokite </w:t>
      </w:r>
      <w:proofErr w:type="spellStart"/>
      <w:r>
        <w:rPr>
          <w:sz w:val="22"/>
          <w:szCs w:val="22"/>
          <w:lang w:val="lt"/>
        </w:rPr>
        <w:t>Netaxan</w:t>
      </w:r>
      <w:proofErr w:type="spellEnd"/>
      <w:r>
        <w:rPr>
          <w:sz w:val="22"/>
          <w:szCs w:val="22"/>
          <w:lang w:val="lt"/>
        </w:rPr>
        <w:t xml:space="preserve"> </w:t>
      </w:r>
      <w:proofErr w:type="spellStart"/>
      <w:r>
        <w:rPr>
          <w:sz w:val="22"/>
          <w:szCs w:val="22"/>
          <w:lang w:val="lt"/>
        </w:rPr>
        <w:t>vienadozėse</w:t>
      </w:r>
      <w:proofErr w:type="spellEnd"/>
      <w:r>
        <w:rPr>
          <w:sz w:val="22"/>
          <w:szCs w:val="22"/>
          <w:lang w:val="lt"/>
        </w:rPr>
        <w:t xml:space="preserve"> </w:t>
      </w:r>
      <w:proofErr w:type="spellStart"/>
      <w:r>
        <w:rPr>
          <w:sz w:val="22"/>
          <w:szCs w:val="22"/>
          <w:lang w:val="lt"/>
        </w:rPr>
        <w:t>talpyklėse</w:t>
      </w:r>
      <w:proofErr w:type="spellEnd"/>
      <w:r>
        <w:rPr>
          <w:sz w:val="22"/>
          <w:szCs w:val="22"/>
          <w:lang w:val="lt"/>
        </w:rPr>
        <w:t xml:space="preserve"> be konservantų.</w:t>
      </w:r>
    </w:p>
    <w:p w:rsidR="0039639B" w:rsidRDefault="0039639B" w:rsidP="0039639B">
      <w:pPr>
        <w:rPr>
          <w:sz w:val="22"/>
          <w:szCs w:val="22"/>
          <w:lang w:val="lt"/>
        </w:rPr>
      </w:pPr>
      <w:r>
        <w:rPr>
          <w:sz w:val="22"/>
          <w:szCs w:val="22"/>
          <w:lang w:val="lt"/>
        </w:rPr>
        <w:t>Tačiau gydymo steroidų akių lašais metu dėl padidėjusios infekcijos rizikos kontaktinių lęšių nešioti negalima. Primygtinai rekomenduojama vengti nešioti kontaktinius lęšius akių infekcijos arba uždegimo metu.</w:t>
      </w:r>
    </w:p>
    <w:p w:rsidR="0039639B" w:rsidRDefault="0039639B" w:rsidP="0039639B">
      <w:pPr>
        <w:jc w:val="both"/>
        <w:rPr>
          <w:sz w:val="22"/>
          <w:szCs w:val="22"/>
          <w:lang w:val="lt"/>
        </w:rPr>
      </w:pPr>
    </w:p>
    <w:p w:rsidR="0039639B" w:rsidRDefault="0039639B" w:rsidP="0039639B">
      <w:pPr>
        <w:rPr>
          <w:b/>
          <w:sz w:val="22"/>
          <w:szCs w:val="22"/>
          <w:lang w:val="lt"/>
        </w:rPr>
      </w:pPr>
      <w:r>
        <w:rPr>
          <w:b/>
          <w:bCs/>
          <w:sz w:val="22"/>
          <w:szCs w:val="22"/>
          <w:lang w:val="lt"/>
        </w:rPr>
        <w:t xml:space="preserve">Jeigu vartojate </w:t>
      </w:r>
      <w:proofErr w:type="spellStart"/>
      <w:r>
        <w:rPr>
          <w:b/>
          <w:bCs/>
          <w:sz w:val="22"/>
          <w:szCs w:val="22"/>
          <w:lang w:val="lt"/>
        </w:rPr>
        <w:t>Netaxan</w:t>
      </w:r>
      <w:proofErr w:type="spellEnd"/>
      <w:r>
        <w:rPr>
          <w:b/>
          <w:bCs/>
          <w:sz w:val="22"/>
          <w:szCs w:val="22"/>
          <w:lang w:val="lt"/>
        </w:rPr>
        <w:t xml:space="preserve"> kartu su kitais akių lašais</w:t>
      </w:r>
    </w:p>
    <w:p w:rsidR="0039639B" w:rsidRDefault="0039639B" w:rsidP="0039639B">
      <w:pPr>
        <w:rPr>
          <w:sz w:val="22"/>
          <w:szCs w:val="22"/>
          <w:lang w:val="lt"/>
        </w:rPr>
      </w:pPr>
      <w:r>
        <w:rPr>
          <w:sz w:val="22"/>
          <w:szCs w:val="22"/>
          <w:lang w:val="lt"/>
        </w:rPr>
        <w:t xml:space="preserve">Jeigu vartojate </w:t>
      </w:r>
      <w:proofErr w:type="spellStart"/>
      <w:r>
        <w:rPr>
          <w:sz w:val="22"/>
          <w:szCs w:val="22"/>
          <w:lang w:val="lt"/>
        </w:rPr>
        <w:t>Netaxan</w:t>
      </w:r>
      <w:proofErr w:type="spellEnd"/>
      <w:r>
        <w:rPr>
          <w:sz w:val="22"/>
          <w:szCs w:val="22"/>
          <w:lang w:val="lt"/>
        </w:rPr>
        <w:t xml:space="preserve"> ir kitus akių lašus arba tepalus, vaistus reikia vartoti su bent 10 minučių pertrauka. Akių tepalus reikia vartoti paskutinius.</w:t>
      </w:r>
    </w:p>
    <w:p w:rsidR="0039639B" w:rsidRDefault="0039639B" w:rsidP="0039639B">
      <w:pPr>
        <w:jc w:val="both"/>
        <w:rPr>
          <w:sz w:val="22"/>
          <w:szCs w:val="22"/>
          <w:lang w:val="lt"/>
        </w:rPr>
      </w:pPr>
    </w:p>
    <w:p w:rsidR="0039639B" w:rsidRDefault="0039639B" w:rsidP="0039639B">
      <w:pPr>
        <w:rPr>
          <w:b/>
          <w:sz w:val="22"/>
          <w:szCs w:val="22"/>
          <w:lang w:val="lt"/>
        </w:rPr>
      </w:pPr>
      <w:r>
        <w:rPr>
          <w:b/>
          <w:bCs/>
          <w:sz w:val="22"/>
          <w:szCs w:val="22"/>
          <w:lang w:val="lt"/>
        </w:rPr>
        <w:t>Vartojimo instrukcija</w:t>
      </w:r>
    </w:p>
    <w:p w:rsidR="0039639B" w:rsidRDefault="0039639B" w:rsidP="0039639B">
      <w:pPr>
        <w:rPr>
          <w:sz w:val="22"/>
          <w:szCs w:val="22"/>
          <w:lang w:val="lt"/>
        </w:rPr>
      </w:pPr>
      <w:r>
        <w:rPr>
          <w:sz w:val="22"/>
          <w:szCs w:val="22"/>
          <w:lang w:val="lt"/>
        </w:rPr>
        <w:t>Įsitikinkite, kad buteliukas nėra pažeistas.</w:t>
      </w:r>
    </w:p>
    <w:p w:rsidR="0039639B" w:rsidRDefault="0039639B" w:rsidP="0039639B">
      <w:pPr>
        <w:pStyle w:val="Sraopastraipa"/>
        <w:numPr>
          <w:ilvl w:val="0"/>
          <w:numId w:val="7"/>
        </w:numPr>
        <w:tabs>
          <w:tab w:val="left" w:pos="360"/>
        </w:tabs>
        <w:ind w:hanging="720"/>
        <w:jc w:val="both"/>
        <w:rPr>
          <w:sz w:val="22"/>
          <w:szCs w:val="22"/>
          <w:lang w:val="lt"/>
        </w:rPr>
      </w:pPr>
      <w:r>
        <w:rPr>
          <w:sz w:val="22"/>
          <w:szCs w:val="22"/>
          <w:lang w:val="lt"/>
        </w:rPr>
        <w:t>Nusiplaukite rankas ir patogiai atsisėskite.</w:t>
      </w:r>
    </w:p>
    <w:p w:rsidR="0039639B" w:rsidRDefault="0039639B" w:rsidP="0039639B">
      <w:pPr>
        <w:jc w:val="both"/>
        <w:rPr>
          <w:sz w:val="22"/>
          <w:szCs w:val="22"/>
          <w:lang w:val="lt"/>
        </w:rPr>
      </w:pPr>
      <w:r>
        <w:rPr>
          <w:sz w:val="22"/>
          <w:szCs w:val="22"/>
          <w:lang w:val="lt"/>
        </w:rPr>
        <w:t>2. Gerai užsukite dangtelį, kad pradurtumėte buteliuko antgalį. Atsukite dangtelį.</w:t>
      </w:r>
    </w:p>
    <w:p w:rsidR="0039639B" w:rsidRDefault="0039639B" w:rsidP="0039639B">
      <w:pPr>
        <w:jc w:val="both"/>
        <w:rPr>
          <w:sz w:val="22"/>
          <w:szCs w:val="22"/>
          <w:lang w:val="lt"/>
        </w:rPr>
      </w:pPr>
      <w:r>
        <w:rPr>
          <w:noProof/>
          <w:sz w:val="22"/>
          <w:szCs w:val="22"/>
          <w:lang w:val="lt-LT" w:eastAsia="lt-LT"/>
        </w:rPr>
        <w:drawing>
          <wp:inline distT="0" distB="0" distL="0" distR="0" wp14:anchorId="6E805D52" wp14:editId="4D890CFF">
            <wp:extent cx="651510" cy="459497"/>
            <wp:effectExtent l="57150" t="57150" r="91440" b="93345"/>
            <wp:docPr id="4"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noChangeArrowheads="1"/>
                    </pic:cNvPicPr>
                  </pic:nvPicPr>
                  <pic:blipFill>
                    <a:blip r:embed="rId5" cstate="print"/>
                    <a:srcRect/>
                    <a:stretch>
                      <a:fillRect/>
                    </a:stretch>
                  </pic:blipFill>
                  <pic:spPr bwMode="auto">
                    <a:xfrm>
                      <a:off x="0" y="0"/>
                      <a:ext cx="651510" cy="45910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9639B" w:rsidRDefault="0039639B" w:rsidP="0039639B">
      <w:pPr>
        <w:jc w:val="both"/>
        <w:rPr>
          <w:sz w:val="22"/>
          <w:szCs w:val="22"/>
          <w:lang w:val="lt"/>
        </w:rPr>
      </w:pPr>
      <w:r>
        <w:rPr>
          <w:sz w:val="22"/>
          <w:szCs w:val="22"/>
          <w:lang w:val="lt"/>
        </w:rPr>
        <w:t>3. Užverskite galvą.</w:t>
      </w:r>
    </w:p>
    <w:p w:rsidR="0039639B" w:rsidRDefault="0039639B" w:rsidP="0039639B">
      <w:pPr>
        <w:jc w:val="both"/>
        <w:rPr>
          <w:sz w:val="22"/>
          <w:szCs w:val="22"/>
          <w:lang w:val="lt"/>
        </w:rPr>
      </w:pPr>
      <w:r>
        <w:rPr>
          <w:sz w:val="22"/>
          <w:szCs w:val="22"/>
          <w:lang w:val="lt"/>
        </w:rPr>
        <w:t>4. Pirštu švelniai patempkite žemyn pažeistos akies apatinį voką.</w:t>
      </w:r>
    </w:p>
    <w:p w:rsidR="0039639B" w:rsidRDefault="0039639B" w:rsidP="0039639B">
      <w:pPr>
        <w:jc w:val="both"/>
        <w:rPr>
          <w:sz w:val="22"/>
          <w:szCs w:val="22"/>
          <w:lang w:val="lt"/>
        </w:rPr>
      </w:pPr>
      <w:r>
        <w:rPr>
          <w:sz w:val="22"/>
          <w:szCs w:val="22"/>
          <w:lang w:val="lt"/>
        </w:rPr>
        <w:t>5. Apverskite buteliuką ir pridėkite buteliuko antgalį prie akies, bet jos neliesdami.</w:t>
      </w:r>
    </w:p>
    <w:p w:rsidR="0039639B" w:rsidRDefault="0039639B" w:rsidP="0039639B">
      <w:pPr>
        <w:jc w:val="both"/>
        <w:rPr>
          <w:sz w:val="22"/>
          <w:szCs w:val="22"/>
          <w:lang w:val="lt"/>
        </w:rPr>
      </w:pPr>
      <w:r>
        <w:rPr>
          <w:sz w:val="22"/>
          <w:szCs w:val="22"/>
          <w:lang w:val="lt"/>
        </w:rPr>
        <w:t xml:space="preserve">    Nelieskite lašintuvo antgaliu akies arba akies voko.</w:t>
      </w:r>
    </w:p>
    <w:p w:rsidR="0039639B" w:rsidRDefault="0039639B" w:rsidP="0039639B">
      <w:pPr>
        <w:jc w:val="both"/>
        <w:rPr>
          <w:sz w:val="22"/>
          <w:szCs w:val="22"/>
          <w:lang w:val="lt"/>
        </w:rPr>
      </w:pPr>
      <w:r>
        <w:rPr>
          <w:sz w:val="22"/>
          <w:szCs w:val="22"/>
          <w:lang w:val="lt"/>
        </w:rPr>
        <w:t>6. Lengvai suspauskite buteliuką, kad įlašėtų tik vienas lašas, tada apatinį akies voką atleiskite.</w:t>
      </w:r>
    </w:p>
    <w:p w:rsidR="0039639B" w:rsidRDefault="0039639B" w:rsidP="0039639B">
      <w:pPr>
        <w:jc w:val="both"/>
        <w:rPr>
          <w:sz w:val="22"/>
          <w:szCs w:val="22"/>
        </w:rPr>
      </w:pPr>
      <w:r>
        <w:rPr>
          <w:noProof/>
          <w:sz w:val="22"/>
          <w:szCs w:val="22"/>
          <w:lang w:val="lt-LT" w:eastAsia="lt-LT"/>
        </w:rPr>
        <w:lastRenderedPageBreak/>
        <w:drawing>
          <wp:inline distT="0" distB="0" distL="0" distR="0" wp14:anchorId="1DC4765E" wp14:editId="14FDC4ED">
            <wp:extent cx="676275"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533400"/>
                    </a:xfrm>
                    <a:prstGeom prst="rect">
                      <a:avLst/>
                    </a:prstGeom>
                    <a:noFill/>
                    <a:ln>
                      <a:noFill/>
                    </a:ln>
                  </pic:spPr>
                </pic:pic>
              </a:graphicData>
            </a:graphic>
          </wp:inline>
        </w:drawing>
      </w:r>
    </w:p>
    <w:p w:rsidR="0039639B" w:rsidRDefault="0039639B" w:rsidP="0039639B">
      <w:pPr>
        <w:jc w:val="both"/>
        <w:rPr>
          <w:sz w:val="22"/>
          <w:szCs w:val="22"/>
        </w:rPr>
      </w:pPr>
      <w:r>
        <w:rPr>
          <w:sz w:val="22"/>
          <w:szCs w:val="22"/>
          <w:lang w:val="lt"/>
        </w:rPr>
        <w:t>7. Užsimerkite ir pirštu užspauskite pažeistos akies vidinį kampą prie nosies. Palaikykite 2 minutes.</w:t>
      </w:r>
    </w:p>
    <w:p w:rsidR="0039639B" w:rsidRDefault="0039639B" w:rsidP="0039639B">
      <w:pPr>
        <w:jc w:val="both"/>
        <w:rPr>
          <w:sz w:val="22"/>
          <w:szCs w:val="22"/>
        </w:rPr>
      </w:pPr>
      <w:r>
        <w:rPr>
          <w:noProof/>
          <w:sz w:val="22"/>
          <w:szCs w:val="22"/>
          <w:lang w:val="lt-LT" w:eastAsia="lt-LT"/>
        </w:rPr>
        <w:drawing>
          <wp:inline distT="0" distB="0" distL="0" distR="0" wp14:anchorId="6678643A" wp14:editId="33AA04C0">
            <wp:extent cx="1028700" cy="581025"/>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581025"/>
                    </a:xfrm>
                    <a:prstGeom prst="rect">
                      <a:avLst/>
                    </a:prstGeom>
                    <a:noFill/>
                    <a:ln>
                      <a:noFill/>
                    </a:ln>
                  </pic:spPr>
                </pic:pic>
              </a:graphicData>
            </a:graphic>
          </wp:inline>
        </w:drawing>
      </w:r>
    </w:p>
    <w:p w:rsidR="0039639B" w:rsidRDefault="0039639B" w:rsidP="0039639B">
      <w:pPr>
        <w:jc w:val="both"/>
        <w:rPr>
          <w:sz w:val="22"/>
          <w:szCs w:val="22"/>
        </w:rPr>
      </w:pPr>
      <w:r>
        <w:rPr>
          <w:sz w:val="22"/>
          <w:szCs w:val="22"/>
          <w:lang w:val="lt"/>
        </w:rPr>
        <w:t>8. Pakartokite šiuos veiksmus su kita akimi, jeigu gydytojas nurodė tai daryti.</w:t>
      </w:r>
    </w:p>
    <w:p w:rsidR="0039639B" w:rsidRDefault="0039639B" w:rsidP="0039639B">
      <w:pPr>
        <w:rPr>
          <w:sz w:val="22"/>
          <w:szCs w:val="22"/>
        </w:rPr>
      </w:pPr>
      <w:r>
        <w:rPr>
          <w:sz w:val="22"/>
          <w:szCs w:val="22"/>
          <w:lang w:val="lt"/>
        </w:rPr>
        <w:t>9. Vėl uždenkite buteliuką dangteliu.</w:t>
      </w:r>
    </w:p>
    <w:p w:rsidR="0039639B" w:rsidRDefault="0039639B" w:rsidP="0039639B">
      <w:pPr>
        <w:rPr>
          <w:sz w:val="22"/>
          <w:szCs w:val="22"/>
        </w:rPr>
      </w:pPr>
      <w:r>
        <w:rPr>
          <w:noProof/>
          <w:sz w:val="22"/>
          <w:szCs w:val="22"/>
          <w:lang w:val="lt-LT" w:eastAsia="lt-LT"/>
        </w:rPr>
        <w:drawing>
          <wp:inline distT="0" distB="0" distL="0" distR="0" wp14:anchorId="1C850102" wp14:editId="3584799A">
            <wp:extent cx="616613" cy="516021"/>
            <wp:effectExtent l="57150" t="57150" r="88265" b="93980"/>
            <wp:docPr id="7"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8" cstate="print"/>
                    <a:srcRect/>
                    <a:stretch>
                      <a:fillRect/>
                    </a:stretch>
                  </pic:blipFill>
                  <pic:spPr bwMode="auto">
                    <a:xfrm>
                      <a:off x="0" y="0"/>
                      <a:ext cx="616585" cy="51562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9639B" w:rsidRDefault="0039639B" w:rsidP="0039639B">
      <w:pPr>
        <w:rPr>
          <w:sz w:val="22"/>
          <w:szCs w:val="22"/>
        </w:rPr>
      </w:pPr>
      <w:r>
        <w:rPr>
          <w:noProof/>
          <w:sz w:val="22"/>
          <w:szCs w:val="22"/>
          <w:lang w:val="lt"/>
        </w:rPr>
        <w:t xml:space="preserve">                                       </w:t>
      </w:r>
    </w:p>
    <w:p w:rsidR="0039639B" w:rsidRDefault="0039639B" w:rsidP="0039639B">
      <w:pPr>
        <w:jc w:val="both"/>
        <w:rPr>
          <w:i/>
          <w:sz w:val="22"/>
          <w:szCs w:val="22"/>
          <w:u w:val="single"/>
        </w:rPr>
      </w:pPr>
    </w:p>
    <w:p w:rsidR="0039639B" w:rsidRDefault="0039639B" w:rsidP="0039639B">
      <w:pPr>
        <w:jc w:val="both"/>
        <w:rPr>
          <w:sz w:val="22"/>
          <w:szCs w:val="22"/>
          <w:lang w:val="lt"/>
        </w:rPr>
      </w:pPr>
      <w:r>
        <w:rPr>
          <w:sz w:val="22"/>
          <w:szCs w:val="22"/>
          <w:lang w:val="lt"/>
        </w:rPr>
        <w:t>Neteisingai vartojant akių lašus, jie gali užsiteršti bakterijomis, dėl to gali pasireikšti akių infekcijos. Vartojant užterštus akių lašus, galima sukelti sunkų akių pažeidimą ir apakimą.</w:t>
      </w:r>
    </w:p>
    <w:p w:rsidR="0039639B" w:rsidRDefault="0039639B" w:rsidP="0039639B">
      <w:pPr>
        <w:jc w:val="both"/>
        <w:rPr>
          <w:sz w:val="22"/>
          <w:szCs w:val="22"/>
          <w:lang w:val="lt"/>
        </w:rPr>
      </w:pPr>
    </w:p>
    <w:p w:rsidR="0039639B" w:rsidRDefault="0039639B" w:rsidP="0039639B">
      <w:pPr>
        <w:keepNext/>
        <w:jc w:val="both"/>
        <w:rPr>
          <w:b/>
          <w:sz w:val="22"/>
          <w:szCs w:val="22"/>
          <w:lang w:val="lt"/>
        </w:rPr>
      </w:pPr>
      <w:r>
        <w:rPr>
          <w:b/>
          <w:bCs/>
          <w:sz w:val="22"/>
          <w:szCs w:val="22"/>
          <w:lang w:val="lt"/>
        </w:rPr>
        <w:t xml:space="preserve">Ką daryti pavartojus per didelę </w:t>
      </w:r>
      <w:proofErr w:type="spellStart"/>
      <w:r>
        <w:rPr>
          <w:b/>
          <w:bCs/>
          <w:sz w:val="22"/>
          <w:szCs w:val="22"/>
          <w:lang w:val="lt"/>
        </w:rPr>
        <w:t>Netaxan</w:t>
      </w:r>
      <w:proofErr w:type="spellEnd"/>
      <w:r>
        <w:rPr>
          <w:b/>
          <w:bCs/>
          <w:sz w:val="22"/>
          <w:szCs w:val="22"/>
          <w:lang w:val="lt"/>
        </w:rPr>
        <w:t xml:space="preserve"> dozę?</w:t>
      </w:r>
    </w:p>
    <w:p w:rsidR="0039639B" w:rsidRDefault="0039639B" w:rsidP="0039639B">
      <w:pPr>
        <w:keepNext/>
        <w:jc w:val="both"/>
        <w:rPr>
          <w:sz w:val="22"/>
          <w:szCs w:val="22"/>
          <w:lang w:val="lt"/>
        </w:rPr>
      </w:pPr>
      <w:r>
        <w:rPr>
          <w:sz w:val="22"/>
          <w:szCs w:val="22"/>
          <w:lang w:val="lt"/>
        </w:rPr>
        <w:t>Susilašinus per daug lašų, šalutinis poveikis nėra tikėtinas.</w:t>
      </w:r>
    </w:p>
    <w:p w:rsidR="0039639B" w:rsidRDefault="0039639B" w:rsidP="0039639B">
      <w:pPr>
        <w:keepNext/>
        <w:jc w:val="both"/>
        <w:rPr>
          <w:sz w:val="22"/>
          <w:szCs w:val="22"/>
          <w:lang w:val="lt"/>
        </w:rPr>
      </w:pPr>
      <w:r>
        <w:rPr>
          <w:sz w:val="22"/>
          <w:szCs w:val="22"/>
          <w:lang w:val="lt"/>
        </w:rPr>
        <w:t>Lašinkite kitą vaisto dozę įprastu metu.</w:t>
      </w:r>
    </w:p>
    <w:p w:rsidR="0039639B" w:rsidRDefault="0039639B" w:rsidP="0039639B">
      <w:pPr>
        <w:jc w:val="both"/>
        <w:rPr>
          <w:b/>
          <w:sz w:val="22"/>
          <w:szCs w:val="22"/>
          <w:lang w:val="lt"/>
        </w:rPr>
      </w:pPr>
    </w:p>
    <w:p w:rsidR="0039639B" w:rsidRDefault="0039639B" w:rsidP="0039639B">
      <w:pPr>
        <w:rPr>
          <w:sz w:val="22"/>
          <w:szCs w:val="22"/>
          <w:lang w:val="lt"/>
        </w:rPr>
      </w:pPr>
      <w:r>
        <w:rPr>
          <w:sz w:val="22"/>
          <w:szCs w:val="22"/>
          <w:lang w:val="lt"/>
        </w:rPr>
        <w:t xml:space="preserve">Jeigu nurijote visą </w:t>
      </w:r>
      <w:proofErr w:type="spellStart"/>
      <w:r>
        <w:rPr>
          <w:sz w:val="22"/>
          <w:szCs w:val="22"/>
          <w:lang w:val="lt"/>
        </w:rPr>
        <w:t>Netaxan</w:t>
      </w:r>
      <w:proofErr w:type="spellEnd"/>
      <w:r>
        <w:rPr>
          <w:sz w:val="22"/>
          <w:szCs w:val="22"/>
          <w:lang w:val="lt"/>
        </w:rPr>
        <w:t xml:space="preserve"> turinį, turite nedelsdami kreiptis į gydytoją, nes gali pasireikšti šalutinis poveikis.</w:t>
      </w:r>
    </w:p>
    <w:p w:rsidR="0039639B" w:rsidRDefault="0039639B" w:rsidP="0039639B">
      <w:pPr>
        <w:jc w:val="both"/>
        <w:rPr>
          <w:b/>
          <w:sz w:val="22"/>
          <w:szCs w:val="22"/>
          <w:lang w:val="lt"/>
        </w:rPr>
      </w:pPr>
    </w:p>
    <w:p w:rsidR="0039639B" w:rsidRPr="00EE57CA" w:rsidRDefault="0039639B" w:rsidP="0039639B">
      <w:pPr>
        <w:jc w:val="both"/>
        <w:rPr>
          <w:b/>
          <w:sz w:val="22"/>
          <w:szCs w:val="22"/>
          <w:lang w:val="lt"/>
        </w:rPr>
      </w:pPr>
      <w:r>
        <w:rPr>
          <w:b/>
          <w:bCs/>
          <w:sz w:val="22"/>
          <w:szCs w:val="22"/>
          <w:lang w:val="lt"/>
        </w:rPr>
        <w:t xml:space="preserve">Pamiršus pavartoti </w:t>
      </w:r>
      <w:proofErr w:type="spellStart"/>
      <w:r>
        <w:rPr>
          <w:b/>
          <w:bCs/>
          <w:sz w:val="22"/>
          <w:szCs w:val="22"/>
          <w:lang w:val="lt"/>
        </w:rPr>
        <w:t>Netaxan</w:t>
      </w:r>
      <w:proofErr w:type="spellEnd"/>
    </w:p>
    <w:p w:rsidR="0039639B" w:rsidRPr="00EE57CA" w:rsidRDefault="0039639B" w:rsidP="0039639B">
      <w:pPr>
        <w:jc w:val="both"/>
        <w:rPr>
          <w:sz w:val="22"/>
          <w:szCs w:val="22"/>
          <w:lang w:val="lt"/>
        </w:rPr>
      </w:pPr>
      <w:r>
        <w:rPr>
          <w:sz w:val="22"/>
          <w:szCs w:val="22"/>
          <w:lang w:val="lt"/>
        </w:rPr>
        <w:t xml:space="preserve">Negalima vartoti dvigubos dozės norint kompensuoti praleistą dozę. </w:t>
      </w:r>
    </w:p>
    <w:p w:rsidR="0039639B" w:rsidRPr="00EE57CA" w:rsidRDefault="0039639B" w:rsidP="0039639B">
      <w:pPr>
        <w:jc w:val="both"/>
        <w:rPr>
          <w:sz w:val="22"/>
          <w:szCs w:val="22"/>
          <w:lang w:val="lt"/>
        </w:rPr>
      </w:pPr>
      <w:r>
        <w:rPr>
          <w:sz w:val="22"/>
          <w:szCs w:val="22"/>
          <w:lang w:val="lt"/>
        </w:rPr>
        <w:t>Lašinkite kitą vaisto dozę įprastu metu.</w:t>
      </w:r>
    </w:p>
    <w:p w:rsidR="0039639B" w:rsidRPr="00EE57CA" w:rsidRDefault="0039639B" w:rsidP="0039639B">
      <w:pPr>
        <w:rPr>
          <w:sz w:val="22"/>
          <w:szCs w:val="22"/>
          <w:lang w:val="lt"/>
        </w:rPr>
      </w:pPr>
    </w:p>
    <w:p w:rsidR="0039639B" w:rsidRPr="00EE57CA" w:rsidRDefault="0039639B" w:rsidP="0039639B">
      <w:pPr>
        <w:jc w:val="both"/>
        <w:rPr>
          <w:b/>
          <w:sz w:val="22"/>
          <w:szCs w:val="22"/>
          <w:lang w:val="lt"/>
        </w:rPr>
      </w:pPr>
      <w:r>
        <w:rPr>
          <w:b/>
          <w:bCs/>
          <w:sz w:val="22"/>
          <w:szCs w:val="22"/>
          <w:lang w:val="lt"/>
        </w:rPr>
        <w:t xml:space="preserve">Nustojus vartoti </w:t>
      </w:r>
      <w:proofErr w:type="spellStart"/>
      <w:r>
        <w:rPr>
          <w:b/>
          <w:bCs/>
          <w:sz w:val="22"/>
          <w:szCs w:val="22"/>
          <w:lang w:val="lt"/>
        </w:rPr>
        <w:t>Netaxan</w:t>
      </w:r>
      <w:proofErr w:type="spellEnd"/>
    </w:p>
    <w:p w:rsidR="0039639B" w:rsidRPr="00EE57CA" w:rsidRDefault="0039639B" w:rsidP="0039639B">
      <w:pPr>
        <w:jc w:val="both"/>
        <w:rPr>
          <w:sz w:val="22"/>
          <w:szCs w:val="22"/>
          <w:lang w:val="lt"/>
        </w:rPr>
      </w:pPr>
      <w:r>
        <w:rPr>
          <w:sz w:val="22"/>
          <w:szCs w:val="22"/>
          <w:lang w:val="lt"/>
        </w:rPr>
        <w:t>Jeigu kiltų daugiau klausimų dėl šio vaisto vartojimo, kreipkitės į gydytoją arba vaistininką.</w:t>
      </w:r>
    </w:p>
    <w:p w:rsidR="0039639B" w:rsidRPr="00EE57CA" w:rsidRDefault="0039639B" w:rsidP="0039639B">
      <w:pPr>
        <w:rPr>
          <w:sz w:val="22"/>
          <w:szCs w:val="22"/>
          <w:lang w:val="lt"/>
        </w:rPr>
      </w:pPr>
    </w:p>
    <w:p w:rsidR="0039639B" w:rsidRPr="00EE57CA" w:rsidRDefault="0039639B" w:rsidP="0039639B">
      <w:pPr>
        <w:rPr>
          <w:sz w:val="22"/>
          <w:szCs w:val="22"/>
          <w:lang w:val="lt"/>
        </w:rPr>
      </w:pPr>
    </w:p>
    <w:p w:rsidR="0039639B" w:rsidRPr="00EE57CA" w:rsidRDefault="0039639B" w:rsidP="0039639B">
      <w:pPr>
        <w:rPr>
          <w:b/>
          <w:sz w:val="22"/>
          <w:szCs w:val="22"/>
          <w:lang w:val="lt"/>
        </w:rPr>
      </w:pPr>
      <w:r>
        <w:rPr>
          <w:b/>
          <w:bCs/>
          <w:sz w:val="22"/>
          <w:szCs w:val="22"/>
          <w:lang w:val="lt"/>
        </w:rPr>
        <w:t>4. Galimas šalutinis poveikis</w:t>
      </w:r>
    </w:p>
    <w:p w:rsidR="0039639B" w:rsidRPr="00EE57CA" w:rsidRDefault="0039639B" w:rsidP="0039639B">
      <w:pPr>
        <w:rPr>
          <w:sz w:val="22"/>
          <w:szCs w:val="22"/>
          <w:lang w:val="lt"/>
        </w:rPr>
      </w:pPr>
    </w:p>
    <w:p w:rsidR="0039639B" w:rsidRPr="00EE57CA" w:rsidRDefault="0039639B" w:rsidP="0039639B">
      <w:pPr>
        <w:rPr>
          <w:sz w:val="22"/>
          <w:szCs w:val="22"/>
          <w:lang w:val="lt"/>
        </w:rPr>
      </w:pPr>
      <w:r>
        <w:rPr>
          <w:sz w:val="22"/>
          <w:szCs w:val="22"/>
          <w:lang w:val="lt"/>
        </w:rPr>
        <w:t>Šis vaistas, kaip ir visi kiti, gali sukelti šalutinį poveikį, nors jis pasireiškia ne visiems žmonėms.</w:t>
      </w:r>
    </w:p>
    <w:p w:rsidR="0039639B" w:rsidRPr="00EE57CA" w:rsidRDefault="0039639B" w:rsidP="0039639B">
      <w:pPr>
        <w:rPr>
          <w:bCs/>
          <w:sz w:val="22"/>
          <w:szCs w:val="22"/>
          <w:lang w:val="lt"/>
        </w:rPr>
      </w:pPr>
      <w:r>
        <w:rPr>
          <w:sz w:val="22"/>
          <w:szCs w:val="22"/>
          <w:lang w:val="lt"/>
        </w:rPr>
        <w:t>Individualaus išvardyto poveikio dažnis negali būti apskaičiuotas pagal turimus duomenis.</w:t>
      </w:r>
    </w:p>
    <w:p w:rsidR="0039639B" w:rsidRPr="00EE57CA" w:rsidRDefault="0039639B" w:rsidP="0039639B">
      <w:pPr>
        <w:jc w:val="both"/>
        <w:rPr>
          <w:strike/>
          <w:sz w:val="22"/>
          <w:szCs w:val="22"/>
          <w:lang w:val="lt"/>
        </w:rPr>
      </w:pPr>
    </w:p>
    <w:p w:rsidR="0039639B" w:rsidRPr="00EE57CA" w:rsidRDefault="0039639B" w:rsidP="0039639B">
      <w:pPr>
        <w:keepNext/>
        <w:keepLines/>
        <w:jc w:val="both"/>
        <w:rPr>
          <w:i/>
          <w:sz w:val="22"/>
          <w:szCs w:val="22"/>
          <w:u w:val="single"/>
          <w:lang w:val="lt"/>
        </w:rPr>
      </w:pPr>
      <w:r>
        <w:rPr>
          <w:i/>
          <w:iCs/>
          <w:sz w:val="22"/>
          <w:szCs w:val="22"/>
          <w:u w:val="single"/>
          <w:lang w:val="lt"/>
        </w:rPr>
        <w:t>Akių sutrikimai</w:t>
      </w:r>
    </w:p>
    <w:p w:rsidR="0039639B" w:rsidRPr="00EE57CA" w:rsidRDefault="0039639B" w:rsidP="0039639B">
      <w:pPr>
        <w:keepLines/>
        <w:rPr>
          <w:sz w:val="22"/>
          <w:szCs w:val="22"/>
          <w:lang w:val="lt"/>
        </w:rPr>
      </w:pPr>
      <w:r>
        <w:rPr>
          <w:sz w:val="22"/>
          <w:szCs w:val="22"/>
          <w:lang w:val="lt"/>
        </w:rPr>
        <w:t>Padidėjęs akispūdis, kataraktos atsiradimas po ilgalaikio gydymo, neaiškus regėjimas, virusinės akies infekcijos, sukeltos paprastosios pūslelinės viruso (</w:t>
      </w:r>
      <w:proofErr w:type="spellStart"/>
      <w:r>
        <w:rPr>
          <w:i/>
          <w:iCs/>
          <w:sz w:val="22"/>
          <w:szCs w:val="22"/>
          <w:lang w:val="lt"/>
        </w:rPr>
        <w:t>herpes</w:t>
      </w:r>
      <w:proofErr w:type="spellEnd"/>
      <w:r>
        <w:rPr>
          <w:i/>
          <w:iCs/>
          <w:sz w:val="22"/>
          <w:szCs w:val="22"/>
          <w:lang w:val="lt"/>
        </w:rPr>
        <w:t xml:space="preserve"> </w:t>
      </w:r>
      <w:proofErr w:type="spellStart"/>
      <w:r>
        <w:rPr>
          <w:i/>
          <w:iCs/>
          <w:sz w:val="22"/>
          <w:szCs w:val="22"/>
          <w:lang w:val="lt"/>
        </w:rPr>
        <w:t>simplex</w:t>
      </w:r>
      <w:proofErr w:type="spellEnd"/>
      <w:r>
        <w:rPr>
          <w:sz w:val="22"/>
          <w:szCs w:val="22"/>
          <w:lang w:val="lt"/>
        </w:rPr>
        <w:t>, HSV), arba grybelinės infekcijos pasireiškimas arba pasunkėjimas, lėtesnis žaizdų gijimas.</w:t>
      </w:r>
    </w:p>
    <w:p w:rsidR="0039639B" w:rsidRPr="00EE57CA" w:rsidRDefault="0039639B" w:rsidP="0039639B">
      <w:pPr>
        <w:rPr>
          <w:sz w:val="22"/>
          <w:szCs w:val="22"/>
          <w:lang w:val="lt"/>
        </w:rPr>
      </w:pPr>
    </w:p>
    <w:p w:rsidR="0039639B" w:rsidRPr="00EE57CA" w:rsidRDefault="0039639B" w:rsidP="0039639B">
      <w:pPr>
        <w:rPr>
          <w:sz w:val="22"/>
          <w:szCs w:val="22"/>
          <w:lang w:val="lt"/>
        </w:rPr>
      </w:pPr>
      <w:r>
        <w:rPr>
          <w:sz w:val="22"/>
          <w:szCs w:val="22"/>
          <w:lang w:val="lt"/>
        </w:rPr>
        <w:t>Labai retais atvejais (rečiau kaip 1 iš 10 000) kai kuriems pacientams, kuriems buvo akies priekinę dalį gaubiančio skaidraus sluoksnio (ragenos) sunkių pažeidimų, atsirado drumzlinų ragenos plotelių dėl gydymo metu susiformavusių kalcio nuosėdų.</w:t>
      </w:r>
    </w:p>
    <w:p w:rsidR="0039639B" w:rsidRPr="00EE57CA" w:rsidRDefault="0039639B" w:rsidP="0039639B">
      <w:pPr>
        <w:jc w:val="both"/>
        <w:rPr>
          <w:sz w:val="22"/>
          <w:szCs w:val="22"/>
          <w:lang w:val="lt"/>
        </w:rPr>
      </w:pPr>
    </w:p>
    <w:p w:rsidR="0039639B" w:rsidRPr="00EE57CA" w:rsidRDefault="0039639B" w:rsidP="0039639B">
      <w:pPr>
        <w:jc w:val="both"/>
        <w:rPr>
          <w:i/>
          <w:sz w:val="22"/>
          <w:szCs w:val="22"/>
          <w:u w:val="single"/>
          <w:lang w:val="lt"/>
        </w:rPr>
      </w:pPr>
      <w:r>
        <w:rPr>
          <w:i/>
          <w:iCs/>
          <w:sz w:val="22"/>
          <w:szCs w:val="22"/>
          <w:u w:val="single"/>
          <w:lang w:val="lt"/>
        </w:rPr>
        <w:t>Imuninės sistemos sutrikimai</w:t>
      </w:r>
    </w:p>
    <w:p w:rsidR="0039639B" w:rsidRPr="00EE57CA" w:rsidRDefault="0039639B" w:rsidP="0039639B">
      <w:pPr>
        <w:rPr>
          <w:sz w:val="22"/>
          <w:szCs w:val="22"/>
          <w:lang w:val="lt"/>
        </w:rPr>
      </w:pPr>
      <w:r>
        <w:rPr>
          <w:sz w:val="22"/>
          <w:szCs w:val="22"/>
          <w:lang w:val="lt"/>
        </w:rPr>
        <w:t>Vietinė alerginė reakcija: junginės paraudimas, deginimas, niežėjimas.</w:t>
      </w:r>
    </w:p>
    <w:p w:rsidR="0039639B" w:rsidRPr="00EE57CA" w:rsidRDefault="0039639B" w:rsidP="0039639B">
      <w:pPr>
        <w:jc w:val="both"/>
        <w:rPr>
          <w:sz w:val="22"/>
          <w:szCs w:val="22"/>
          <w:lang w:val="lt"/>
        </w:rPr>
      </w:pPr>
    </w:p>
    <w:p w:rsidR="0039639B" w:rsidRPr="00EE57CA" w:rsidRDefault="0039639B" w:rsidP="0039639B">
      <w:pPr>
        <w:jc w:val="both"/>
        <w:rPr>
          <w:i/>
          <w:sz w:val="22"/>
          <w:szCs w:val="22"/>
          <w:u w:val="single"/>
          <w:lang w:val="lt"/>
        </w:rPr>
      </w:pPr>
      <w:r>
        <w:rPr>
          <w:i/>
          <w:iCs/>
          <w:sz w:val="22"/>
          <w:szCs w:val="22"/>
          <w:u w:val="single"/>
          <w:lang w:val="lt"/>
        </w:rPr>
        <w:t>Hormoniniai sutrikimai</w:t>
      </w:r>
    </w:p>
    <w:p w:rsidR="0039639B" w:rsidRPr="00EE57CA" w:rsidRDefault="0039639B" w:rsidP="0039639B">
      <w:pPr>
        <w:rPr>
          <w:sz w:val="22"/>
          <w:szCs w:val="22"/>
          <w:lang w:val="lt"/>
        </w:rPr>
      </w:pPr>
      <w:r>
        <w:rPr>
          <w:sz w:val="22"/>
          <w:szCs w:val="22"/>
          <w:lang w:val="lt"/>
        </w:rPr>
        <w:t xml:space="preserve">Papildomų kūno plaukų augimas (ypač moterims), raumenų silpnumas ir nykimas, violetinės </w:t>
      </w:r>
      <w:proofErr w:type="spellStart"/>
      <w:r>
        <w:rPr>
          <w:sz w:val="22"/>
          <w:szCs w:val="22"/>
          <w:lang w:val="lt"/>
        </w:rPr>
        <w:t>strijos</w:t>
      </w:r>
      <w:proofErr w:type="spellEnd"/>
      <w:r>
        <w:rPr>
          <w:sz w:val="22"/>
          <w:szCs w:val="22"/>
          <w:lang w:val="lt"/>
        </w:rPr>
        <w:t xml:space="preserve"> ant kūno odos, padidėjęs kraujospūdis, nereguliarios menstruacijos arba jų išnykimas, pakitęs baltymo ir kalcio kiekis organizme, sulėtėjęs vaikų bei paauglių augimas ir kūno svorio augimas bei riebalų kaupimasis ant veido (vadinama </w:t>
      </w:r>
      <w:proofErr w:type="spellStart"/>
      <w:r>
        <w:rPr>
          <w:sz w:val="22"/>
          <w:szCs w:val="22"/>
          <w:lang w:val="lt"/>
        </w:rPr>
        <w:t>Kušingo</w:t>
      </w:r>
      <w:proofErr w:type="spellEnd"/>
      <w:r>
        <w:rPr>
          <w:sz w:val="22"/>
          <w:szCs w:val="22"/>
          <w:lang w:val="lt"/>
        </w:rPr>
        <w:t xml:space="preserve"> sindromu) (žr. 2 skyrių „Įspėjimai ir atsargumo priemonės“).</w:t>
      </w:r>
    </w:p>
    <w:p w:rsidR="0039639B" w:rsidRPr="00EE57CA" w:rsidRDefault="0039639B" w:rsidP="0039639B">
      <w:pPr>
        <w:tabs>
          <w:tab w:val="left" w:pos="0"/>
        </w:tabs>
        <w:jc w:val="both"/>
        <w:rPr>
          <w:sz w:val="22"/>
          <w:szCs w:val="22"/>
          <w:lang w:val="lt"/>
        </w:rPr>
      </w:pPr>
    </w:p>
    <w:p w:rsidR="0039639B" w:rsidRPr="00EE57CA" w:rsidRDefault="0039639B" w:rsidP="0039639B">
      <w:pPr>
        <w:rPr>
          <w:sz w:val="22"/>
          <w:szCs w:val="22"/>
          <w:lang w:val="lt"/>
        </w:rPr>
      </w:pPr>
      <w:r>
        <w:rPr>
          <w:sz w:val="22"/>
          <w:szCs w:val="22"/>
          <w:lang w:val="lt"/>
        </w:rPr>
        <w:lastRenderedPageBreak/>
        <w:t>Pirmiau nurodytais atvejais rekomenduojama nutraukti gydymą.</w:t>
      </w:r>
    </w:p>
    <w:p w:rsidR="0039639B" w:rsidRPr="00EE57CA" w:rsidRDefault="0039639B" w:rsidP="0039639B">
      <w:pPr>
        <w:jc w:val="both"/>
        <w:rPr>
          <w:strike/>
          <w:sz w:val="22"/>
          <w:szCs w:val="22"/>
          <w:highlight w:val="yellow"/>
          <w:lang w:val="lt"/>
        </w:rPr>
      </w:pPr>
    </w:p>
    <w:p w:rsidR="0039639B" w:rsidRPr="00EE57CA" w:rsidRDefault="0039639B" w:rsidP="0039639B">
      <w:pPr>
        <w:keepNext/>
        <w:jc w:val="both"/>
        <w:rPr>
          <w:b/>
          <w:sz w:val="22"/>
          <w:szCs w:val="22"/>
          <w:lang w:val="lt"/>
        </w:rPr>
      </w:pPr>
      <w:r>
        <w:rPr>
          <w:b/>
          <w:bCs/>
          <w:sz w:val="22"/>
          <w:szCs w:val="22"/>
          <w:lang w:val="lt"/>
        </w:rPr>
        <w:t>Pranešimas apie šalutinį poveikį</w:t>
      </w:r>
    </w:p>
    <w:p w:rsidR="0039639B" w:rsidRDefault="0039639B" w:rsidP="0039639B">
      <w:pPr>
        <w:rPr>
          <w:sz w:val="22"/>
          <w:szCs w:val="22"/>
          <w:lang w:val="lt"/>
        </w:rPr>
      </w:pPr>
      <w:r w:rsidRPr="00B54E21">
        <w:rPr>
          <w:sz w:val="22"/>
          <w:szCs w:val="22"/>
          <w:lang w:val="lt"/>
        </w:rPr>
        <w:t>Jeigu pasireiškė šalutinis poveikis, įskaitant šiame lapelyje nenurodytą, pasakykite gydytojui</w:t>
      </w:r>
      <w:r>
        <w:rPr>
          <w:sz w:val="22"/>
          <w:szCs w:val="22"/>
          <w:lang w:val="lt"/>
        </w:rPr>
        <w:t xml:space="preserve"> </w:t>
      </w:r>
      <w:r w:rsidRPr="00B54E21">
        <w:rPr>
          <w:sz w:val="22"/>
          <w:szCs w:val="22"/>
          <w:lang w:val="lt"/>
        </w:rPr>
        <w:t>arba</w:t>
      </w:r>
      <w:r>
        <w:rPr>
          <w:sz w:val="22"/>
          <w:szCs w:val="22"/>
          <w:lang w:val="lt"/>
        </w:rPr>
        <w:t xml:space="preserve"> </w:t>
      </w:r>
      <w:r w:rsidRPr="00B54E21">
        <w:rPr>
          <w:sz w:val="22"/>
          <w:szCs w:val="22"/>
          <w:lang w:val="lt"/>
        </w:rPr>
        <w:t>vaistininkui</w:t>
      </w:r>
      <w:r>
        <w:rPr>
          <w:sz w:val="22"/>
          <w:szCs w:val="22"/>
          <w:lang w:val="lt"/>
        </w:rPr>
        <w:t>.</w:t>
      </w:r>
      <w:r w:rsidRPr="00B54E21">
        <w:rPr>
          <w:sz w:val="22"/>
          <w:szCs w:val="22"/>
          <w:lang w:val="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B54E21">
        <w:rPr>
          <w:sz w:val="22"/>
          <w:szCs w:val="22"/>
          <w:lang w:val="lt"/>
        </w:rPr>
        <w:t>NepageidaujamaR@vvkt.lt</w:t>
      </w:r>
      <w:proofErr w:type="spellEnd"/>
      <w:r w:rsidRPr="00B54E21">
        <w:rPr>
          <w:sz w:val="22"/>
          <w:szCs w:val="22"/>
          <w:lang w:val="lt"/>
        </w:rPr>
        <w:t>) arba nemokamu telefonu 8 800 73 568.</w:t>
      </w:r>
    </w:p>
    <w:p w:rsidR="0039639B" w:rsidRDefault="0039639B" w:rsidP="0039639B">
      <w:pPr>
        <w:jc w:val="both"/>
        <w:rPr>
          <w:sz w:val="22"/>
          <w:szCs w:val="22"/>
          <w:lang w:val="lt"/>
        </w:rPr>
      </w:pPr>
    </w:p>
    <w:p w:rsidR="0039639B" w:rsidRDefault="0039639B" w:rsidP="0039639B">
      <w:pPr>
        <w:jc w:val="both"/>
        <w:rPr>
          <w:sz w:val="22"/>
          <w:szCs w:val="22"/>
          <w:lang w:val="lt"/>
        </w:rPr>
      </w:pPr>
    </w:p>
    <w:p w:rsidR="0039639B" w:rsidRDefault="0039639B" w:rsidP="0039639B">
      <w:pPr>
        <w:pStyle w:val="Pagrindinistekstas2"/>
        <w:rPr>
          <w:b/>
          <w:sz w:val="22"/>
          <w:szCs w:val="22"/>
          <w:lang w:val="lt"/>
        </w:rPr>
      </w:pPr>
      <w:r>
        <w:rPr>
          <w:b/>
          <w:bCs/>
          <w:sz w:val="22"/>
          <w:szCs w:val="22"/>
          <w:lang w:val="lt"/>
        </w:rPr>
        <w:t xml:space="preserve">5. </w:t>
      </w:r>
      <w:r>
        <w:rPr>
          <w:b/>
          <w:bCs/>
          <w:sz w:val="22"/>
          <w:szCs w:val="22"/>
          <w:lang w:val="lt"/>
        </w:rPr>
        <w:tab/>
        <w:t xml:space="preserve">Kaip laikyti </w:t>
      </w:r>
      <w:proofErr w:type="spellStart"/>
      <w:r>
        <w:rPr>
          <w:b/>
          <w:bCs/>
          <w:sz w:val="22"/>
          <w:szCs w:val="22"/>
          <w:lang w:val="lt"/>
        </w:rPr>
        <w:t>Netaxan</w:t>
      </w:r>
      <w:proofErr w:type="spellEnd"/>
    </w:p>
    <w:p w:rsidR="0039639B" w:rsidRDefault="0039639B" w:rsidP="0039639B">
      <w:pPr>
        <w:rPr>
          <w:sz w:val="22"/>
          <w:szCs w:val="22"/>
          <w:lang w:val="lt"/>
        </w:rPr>
      </w:pPr>
    </w:p>
    <w:p w:rsidR="0039639B" w:rsidRDefault="0039639B" w:rsidP="0039639B">
      <w:pPr>
        <w:rPr>
          <w:sz w:val="22"/>
          <w:szCs w:val="22"/>
          <w:lang w:val="lt"/>
        </w:rPr>
      </w:pPr>
      <w:r>
        <w:rPr>
          <w:sz w:val="22"/>
          <w:szCs w:val="22"/>
          <w:lang w:val="lt"/>
        </w:rPr>
        <w:t>Šį vaistą laikykite vaikams nepastebimoje ir nepasiekiamoje vietoje.</w:t>
      </w:r>
    </w:p>
    <w:p w:rsidR="0039639B" w:rsidRDefault="0039639B" w:rsidP="0039639B">
      <w:pPr>
        <w:rPr>
          <w:sz w:val="22"/>
          <w:szCs w:val="22"/>
          <w:lang w:val="lt"/>
        </w:rPr>
      </w:pPr>
      <w:r>
        <w:rPr>
          <w:sz w:val="22"/>
          <w:szCs w:val="22"/>
          <w:lang w:val="lt"/>
        </w:rPr>
        <w:t>Ant dėžutės ir buteliuko po „Tinka iki“ ir „EXP“ nurodytam tinkamumo laikui pasibaigus, šio vaisto vartoti negalima. Vaistas tinkamas vartoti iki paskutinės nurodyto mėnesio dienos.</w:t>
      </w:r>
    </w:p>
    <w:p w:rsidR="0039639B" w:rsidRDefault="0039639B" w:rsidP="0039639B">
      <w:pPr>
        <w:jc w:val="both"/>
        <w:rPr>
          <w:sz w:val="22"/>
          <w:szCs w:val="22"/>
          <w:lang w:val="lt"/>
        </w:rPr>
      </w:pPr>
    </w:p>
    <w:p w:rsidR="0039639B" w:rsidRDefault="0039639B" w:rsidP="0039639B">
      <w:pPr>
        <w:jc w:val="both"/>
        <w:rPr>
          <w:sz w:val="22"/>
          <w:szCs w:val="22"/>
          <w:lang w:val="lt"/>
        </w:rPr>
      </w:pPr>
      <w:r>
        <w:rPr>
          <w:sz w:val="22"/>
          <w:szCs w:val="22"/>
          <w:lang w:val="lt"/>
        </w:rPr>
        <w:t>Laikyti žemesnėje kaip 30 ℃ temperatūroje.</w:t>
      </w:r>
    </w:p>
    <w:p w:rsidR="0039639B" w:rsidRDefault="0039639B" w:rsidP="0039639B">
      <w:pPr>
        <w:jc w:val="both"/>
        <w:rPr>
          <w:sz w:val="22"/>
          <w:szCs w:val="22"/>
          <w:lang w:val="lt"/>
        </w:rPr>
      </w:pPr>
    </w:p>
    <w:p w:rsidR="0039639B" w:rsidRPr="00EE57CA" w:rsidRDefault="0039639B" w:rsidP="0039639B">
      <w:pPr>
        <w:jc w:val="both"/>
        <w:rPr>
          <w:sz w:val="22"/>
          <w:szCs w:val="22"/>
          <w:lang w:val="lt"/>
        </w:rPr>
      </w:pPr>
      <w:r>
        <w:rPr>
          <w:sz w:val="22"/>
          <w:szCs w:val="22"/>
          <w:lang w:val="lt"/>
        </w:rPr>
        <w:t>Pirmą kartą atidarius buteliuką, suvartoti per 28 dienas.</w:t>
      </w:r>
    </w:p>
    <w:p w:rsidR="0039639B" w:rsidRPr="00EE57CA" w:rsidRDefault="0039639B" w:rsidP="0039639B">
      <w:pPr>
        <w:jc w:val="both"/>
        <w:rPr>
          <w:i/>
          <w:sz w:val="22"/>
          <w:szCs w:val="22"/>
          <w:lang w:val="lt"/>
        </w:rPr>
      </w:pPr>
    </w:p>
    <w:p w:rsidR="0039639B" w:rsidRDefault="0039639B" w:rsidP="0039639B">
      <w:pPr>
        <w:jc w:val="both"/>
        <w:rPr>
          <w:sz w:val="22"/>
          <w:szCs w:val="22"/>
          <w:lang w:val="lt"/>
        </w:rPr>
      </w:pPr>
      <w:r>
        <w:rPr>
          <w:sz w:val="22"/>
          <w:szCs w:val="22"/>
          <w:lang w:val="lt"/>
        </w:rPr>
        <w:t>Vaistų negalima išmesti į kanalizaciją arba su buitinėmis atliekomis. Kaip išmesti nereikalingus vaistus, klauskite vaistininko. Šios priemonės padės apsaugoti aplinką.</w:t>
      </w:r>
    </w:p>
    <w:p w:rsidR="0039639B" w:rsidRDefault="0039639B" w:rsidP="0039639B">
      <w:pPr>
        <w:jc w:val="both"/>
        <w:rPr>
          <w:sz w:val="22"/>
          <w:szCs w:val="22"/>
          <w:lang w:val="lt"/>
        </w:rPr>
      </w:pPr>
    </w:p>
    <w:p w:rsidR="0039639B" w:rsidRDefault="0039639B" w:rsidP="0039639B">
      <w:pPr>
        <w:jc w:val="both"/>
        <w:rPr>
          <w:sz w:val="22"/>
          <w:szCs w:val="22"/>
          <w:lang w:val="lt"/>
        </w:rPr>
      </w:pPr>
    </w:p>
    <w:p w:rsidR="0039639B" w:rsidRDefault="0039639B" w:rsidP="0039639B">
      <w:pPr>
        <w:jc w:val="both"/>
        <w:rPr>
          <w:b/>
          <w:sz w:val="22"/>
          <w:szCs w:val="22"/>
          <w:lang w:val="lt"/>
        </w:rPr>
      </w:pPr>
      <w:r>
        <w:rPr>
          <w:b/>
          <w:bCs/>
          <w:sz w:val="22"/>
          <w:szCs w:val="22"/>
          <w:lang w:val="lt"/>
        </w:rPr>
        <w:t xml:space="preserve">6. </w:t>
      </w:r>
      <w:r>
        <w:rPr>
          <w:b/>
          <w:bCs/>
          <w:sz w:val="22"/>
          <w:szCs w:val="22"/>
          <w:lang w:val="lt"/>
        </w:rPr>
        <w:tab/>
        <w:t>Pakuotės turinys ir kita informacija</w:t>
      </w:r>
    </w:p>
    <w:p w:rsidR="0039639B" w:rsidRDefault="0039639B" w:rsidP="0039639B">
      <w:pPr>
        <w:jc w:val="both"/>
        <w:rPr>
          <w:b/>
          <w:sz w:val="22"/>
          <w:szCs w:val="22"/>
          <w:lang w:val="lt"/>
        </w:rPr>
      </w:pPr>
    </w:p>
    <w:p w:rsidR="0039639B" w:rsidRDefault="0039639B" w:rsidP="0039639B">
      <w:pPr>
        <w:jc w:val="both"/>
        <w:rPr>
          <w:b/>
          <w:sz w:val="22"/>
          <w:szCs w:val="22"/>
          <w:lang w:val="lt"/>
        </w:rPr>
      </w:pPr>
      <w:proofErr w:type="spellStart"/>
      <w:r>
        <w:rPr>
          <w:b/>
          <w:bCs/>
          <w:sz w:val="22"/>
          <w:szCs w:val="22"/>
          <w:lang w:val="lt"/>
        </w:rPr>
        <w:t>Netaxan</w:t>
      </w:r>
      <w:proofErr w:type="spellEnd"/>
      <w:r>
        <w:rPr>
          <w:b/>
          <w:bCs/>
          <w:sz w:val="22"/>
          <w:szCs w:val="22"/>
          <w:lang w:val="lt"/>
        </w:rPr>
        <w:t xml:space="preserve"> sudėtis</w:t>
      </w:r>
    </w:p>
    <w:p w:rsidR="0039639B" w:rsidRPr="00EE57CA" w:rsidRDefault="0039639B" w:rsidP="0039639B">
      <w:pPr>
        <w:jc w:val="both"/>
        <w:rPr>
          <w:sz w:val="22"/>
          <w:szCs w:val="22"/>
          <w:lang w:val="lt"/>
        </w:rPr>
      </w:pPr>
      <w:r>
        <w:rPr>
          <w:sz w:val="22"/>
          <w:szCs w:val="22"/>
          <w:lang w:val="lt"/>
        </w:rPr>
        <w:t xml:space="preserve">Veikliosios medžiagos yra </w:t>
      </w:r>
      <w:proofErr w:type="spellStart"/>
      <w:r>
        <w:rPr>
          <w:sz w:val="22"/>
          <w:szCs w:val="22"/>
          <w:lang w:val="lt"/>
        </w:rPr>
        <w:t>deksametazonas</w:t>
      </w:r>
      <w:proofErr w:type="spellEnd"/>
      <w:r>
        <w:rPr>
          <w:sz w:val="22"/>
          <w:szCs w:val="22"/>
          <w:lang w:val="lt"/>
        </w:rPr>
        <w:t xml:space="preserve"> ir </w:t>
      </w:r>
      <w:proofErr w:type="spellStart"/>
      <w:r>
        <w:rPr>
          <w:sz w:val="22"/>
          <w:szCs w:val="22"/>
          <w:lang w:val="lt"/>
        </w:rPr>
        <w:t>netilmicinas</w:t>
      </w:r>
      <w:proofErr w:type="spellEnd"/>
      <w:r>
        <w:rPr>
          <w:sz w:val="22"/>
          <w:szCs w:val="22"/>
          <w:lang w:val="lt"/>
        </w:rPr>
        <w:t>.</w:t>
      </w:r>
    </w:p>
    <w:p w:rsidR="0039639B" w:rsidRPr="00EE57CA" w:rsidRDefault="0039639B" w:rsidP="0039639B">
      <w:pPr>
        <w:widowControl w:val="0"/>
        <w:jc w:val="both"/>
        <w:rPr>
          <w:sz w:val="22"/>
          <w:szCs w:val="22"/>
          <w:lang w:val="lt"/>
        </w:rPr>
      </w:pPr>
      <w:r>
        <w:rPr>
          <w:sz w:val="22"/>
          <w:szCs w:val="22"/>
          <w:lang w:val="lt"/>
        </w:rPr>
        <w:t xml:space="preserve">Kiekviename tirpalo ml yra 1,32 mg </w:t>
      </w:r>
      <w:proofErr w:type="spellStart"/>
      <w:r>
        <w:rPr>
          <w:sz w:val="22"/>
          <w:szCs w:val="22"/>
          <w:lang w:val="lt"/>
        </w:rPr>
        <w:t>deksametazono</w:t>
      </w:r>
      <w:proofErr w:type="spellEnd"/>
      <w:r>
        <w:rPr>
          <w:sz w:val="22"/>
          <w:szCs w:val="22"/>
          <w:lang w:val="lt"/>
        </w:rPr>
        <w:t xml:space="preserve"> </w:t>
      </w:r>
      <w:proofErr w:type="spellStart"/>
      <w:r>
        <w:rPr>
          <w:sz w:val="22"/>
          <w:szCs w:val="22"/>
          <w:lang w:val="lt"/>
        </w:rPr>
        <w:t>dinatrio</w:t>
      </w:r>
      <w:proofErr w:type="spellEnd"/>
      <w:r>
        <w:rPr>
          <w:sz w:val="22"/>
          <w:szCs w:val="22"/>
          <w:lang w:val="lt"/>
        </w:rPr>
        <w:t xml:space="preserve"> fosfato (atitinkančio 1 mg </w:t>
      </w:r>
      <w:proofErr w:type="spellStart"/>
      <w:r>
        <w:rPr>
          <w:sz w:val="22"/>
          <w:szCs w:val="22"/>
          <w:lang w:val="lt"/>
        </w:rPr>
        <w:t>deksametazono</w:t>
      </w:r>
      <w:proofErr w:type="spellEnd"/>
      <w:r>
        <w:rPr>
          <w:sz w:val="22"/>
          <w:szCs w:val="22"/>
          <w:lang w:val="lt"/>
        </w:rPr>
        <w:t xml:space="preserve">) ir 4,55 mg </w:t>
      </w:r>
      <w:proofErr w:type="spellStart"/>
      <w:r>
        <w:rPr>
          <w:sz w:val="22"/>
          <w:szCs w:val="22"/>
          <w:lang w:val="lt"/>
        </w:rPr>
        <w:t>netilmicino</w:t>
      </w:r>
      <w:proofErr w:type="spellEnd"/>
      <w:r>
        <w:rPr>
          <w:sz w:val="22"/>
          <w:szCs w:val="22"/>
          <w:lang w:val="lt"/>
        </w:rPr>
        <w:t xml:space="preserve"> sulfato (atitinkančio 3 mg </w:t>
      </w:r>
      <w:proofErr w:type="spellStart"/>
      <w:r>
        <w:rPr>
          <w:sz w:val="22"/>
          <w:szCs w:val="22"/>
          <w:lang w:val="lt"/>
        </w:rPr>
        <w:t>netilmicino</w:t>
      </w:r>
      <w:proofErr w:type="spellEnd"/>
      <w:r>
        <w:rPr>
          <w:sz w:val="22"/>
          <w:szCs w:val="22"/>
          <w:lang w:val="lt"/>
        </w:rPr>
        <w:t>).</w:t>
      </w:r>
    </w:p>
    <w:p w:rsidR="0039639B" w:rsidRPr="00EE57CA" w:rsidRDefault="0039639B" w:rsidP="0039639B">
      <w:pPr>
        <w:jc w:val="both"/>
        <w:rPr>
          <w:sz w:val="22"/>
          <w:szCs w:val="22"/>
          <w:lang w:val="lt"/>
        </w:rPr>
      </w:pPr>
    </w:p>
    <w:p w:rsidR="0039639B" w:rsidRPr="00EE57CA" w:rsidRDefault="0039639B" w:rsidP="0039639B">
      <w:pPr>
        <w:jc w:val="both"/>
        <w:rPr>
          <w:sz w:val="22"/>
          <w:szCs w:val="22"/>
          <w:lang w:val="pt-PT"/>
        </w:rPr>
      </w:pPr>
      <w:r>
        <w:rPr>
          <w:sz w:val="22"/>
          <w:szCs w:val="22"/>
          <w:lang w:val="lt"/>
        </w:rPr>
        <w:t>Pagalbinės medžiagos yra</w:t>
      </w:r>
    </w:p>
    <w:p w:rsidR="0039639B" w:rsidRPr="00EE57CA" w:rsidRDefault="0039639B" w:rsidP="0039639B">
      <w:pPr>
        <w:jc w:val="both"/>
        <w:rPr>
          <w:sz w:val="22"/>
          <w:szCs w:val="22"/>
          <w:lang w:val="pt-PT"/>
        </w:rPr>
      </w:pPr>
      <w:r>
        <w:rPr>
          <w:sz w:val="22"/>
          <w:szCs w:val="22"/>
          <w:lang w:val="lt"/>
        </w:rPr>
        <w:t>natrio citratas,</w:t>
      </w:r>
    </w:p>
    <w:p w:rsidR="0039639B" w:rsidRPr="00EE57CA" w:rsidRDefault="0039639B" w:rsidP="0039639B">
      <w:pPr>
        <w:jc w:val="both"/>
        <w:rPr>
          <w:sz w:val="22"/>
          <w:szCs w:val="22"/>
          <w:lang w:val="pt-PT"/>
        </w:rPr>
      </w:pPr>
      <w:r>
        <w:rPr>
          <w:sz w:val="22"/>
          <w:szCs w:val="22"/>
          <w:lang w:val="lt"/>
        </w:rPr>
        <w:t>natrio-</w:t>
      </w:r>
      <w:proofErr w:type="spellStart"/>
      <w:r>
        <w:rPr>
          <w:sz w:val="22"/>
          <w:szCs w:val="22"/>
          <w:lang w:val="lt"/>
        </w:rPr>
        <w:t>divandenilio</w:t>
      </w:r>
      <w:proofErr w:type="spellEnd"/>
      <w:r>
        <w:rPr>
          <w:sz w:val="22"/>
          <w:szCs w:val="22"/>
          <w:lang w:val="lt"/>
        </w:rPr>
        <w:t xml:space="preserve"> fosfatas </w:t>
      </w:r>
      <w:proofErr w:type="spellStart"/>
      <w:r>
        <w:rPr>
          <w:sz w:val="22"/>
          <w:szCs w:val="22"/>
          <w:lang w:val="lt"/>
        </w:rPr>
        <w:t>monohidratas</w:t>
      </w:r>
      <w:proofErr w:type="spellEnd"/>
      <w:r>
        <w:rPr>
          <w:sz w:val="22"/>
          <w:szCs w:val="22"/>
          <w:lang w:val="lt"/>
        </w:rPr>
        <w:t>,</w:t>
      </w:r>
    </w:p>
    <w:p w:rsidR="0039639B" w:rsidRPr="00EE57CA" w:rsidRDefault="0039639B" w:rsidP="0039639B">
      <w:pPr>
        <w:jc w:val="both"/>
        <w:rPr>
          <w:sz w:val="22"/>
          <w:szCs w:val="22"/>
          <w:lang w:val="pt-PT"/>
        </w:rPr>
      </w:pPr>
      <w:proofErr w:type="spellStart"/>
      <w:r>
        <w:rPr>
          <w:sz w:val="22"/>
          <w:szCs w:val="22"/>
          <w:lang w:val="lt"/>
        </w:rPr>
        <w:t>dinatrio</w:t>
      </w:r>
      <w:proofErr w:type="spellEnd"/>
      <w:r>
        <w:rPr>
          <w:sz w:val="22"/>
          <w:szCs w:val="22"/>
          <w:lang w:val="lt"/>
        </w:rPr>
        <w:t xml:space="preserve"> fosfatas </w:t>
      </w:r>
      <w:proofErr w:type="spellStart"/>
      <w:r>
        <w:rPr>
          <w:sz w:val="22"/>
          <w:szCs w:val="22"/>
          <w:lang w:val="lt"/>
        </w:rPr>
        <w:t>dodekahidratas</w:t>
      </w:r>
      <w:proofErr w:type="spellEnd"/>
      <w:r>
        <w:rPr>
          <w:sz w:val="22"/>
          <w:szCs w:val="22"/>
          <w:lang w:val="lt"/>
        </w:rPr>
        <w:t>,</w:t>
      </w:r>
    </w:p>
    <w:p w:rsidR="0039639B" w:rsidRPr="00EE57CA" w:rsidRDefault="0039639B" w:rsidP="0039639B">
      <w:pPr>
        <w:jc w:val="both"/>
        <w:rPr>
          <w:sz w:val="22"/>
          <w:szCs w:val="22"/>
          <w:lang w:val="pt-PT"/>
        </w:rPr>
      </w:pPr>
      <w:proofErr w:type="spellStart"/>
      <w:r>
        <w:rPr>
          <w:sz w:val="22"/>
          <w:szCs w:val="22"/>
          <w:lang w:val="lt"/>
        </w:rPr>
        <w:t>benzalkonio</w:t>
      </w:r>
      <w:proofErr w:type="spellEnd"/>
      <w:r>
        <w:rPr>
          <w:sz w:val="22"/>
          <w:szCs w:val="22"/>
          <w:lang w:val="lt"/>
        </w:rPr>
        <w:t xml:space="preserve"> chloridas,</w:t>
      </w:r>
    </w:p>
    <w:p w:rsidR="0039639B" w:rsidRPr="00EE57CA" w:rsidRDefault="0039639B" w:rsidP="0039639B">
      <w:pPr>
        <w:jc w:val="both"/>
        <w:rPr>
          <w:sz w:val="22"/>
          <w:szCs w:val="22"/>
          <w:lang w:val="pt-PT"/>
        </w:rPr>
      </w:pPr>
      <w:r>
        <w:rPr>
          <w:sz w:val="22"/>
          <w:szCs w:val="22"/>
          <w:lang w:val="lt"/>
        </w:rPr>
        <w:t>išgrynintas vanduo.</w:t>
      </w:r>
    </w:p>
    <w:p w:rsidR="0039639B" w:rsidRPr="00EE57CA" w:rsidRDefault="0039639B" w:rsidP="0039639B">
      <w:pPr>
        <w:jc w:val="both"/>
        <w:rPr>
          <w:sz w:val="22"/>
          <w:szCs w:val="22"/>
          <w:lang w:val="pt-PT"/>
        </w:rPr>
      </w:pPr>
    </w:p>
    <w:p w:rsidR="0039639B" w:rsidRPr="00EE57CA" w:rsidRDefault="0039639B" w:rsidP="0039639B">
      <w:pPr>
        <w:jc w:val="both"/>
        <w:rPr>
          <w:b/>
          <w:sz w:val="22"/>
          <w:szCs w:val="22"/>
          <w:lang w:val="pt-PT"/>
        </w:rPr>
      </w:pPr>
      <w:proofErr w:type="spellStart"/>
      <w:r>
        <w:rPr>
          <w:b/>
          <w:bCs/>
          <w:sz w:val="22"/>
          <w:szCs w:val="22"/>
          <w:lang w:val="lt"/>
        </w:rPr>
        <w:t>Netaxan</w:t>
      </w:r>
      <w:proofErr w:type="spellEnd"/>
      <w:r>
        <w:rPr>
          <w:b/>
          <w:bCs/>
          <w:sz w:val="22"/>
          <w:szCs w:val="22"/>
          <w:lang w:val="lt"/>
        </w:rPr>
        <w:t xml:space="preserve"> išvaizda ir kiekis pakuotėje</w:t>
      </w:r>
    </w:p>
    <w:p w:rsidR="0039639B" w:rsidRPr="00EE57CA" w:rsidRDefault="0039639B" w:rsidP="0039639B">
      <w:pPr>
        <w:jc w:val="both"/>
        <w:rPr>
          <w:sz w:val="22"/>
          <w:szCs w:val="22"/>
          <w:lang w:val="pt-PT"/>
        </w:rPr>
      </w:pPr>
      <w:proofErr w:type="spellStart"/>
      <w:r>
        <w:rPr>
          <w:sz w:val="22"/>
          <w:szCs w:val="22"/>
          <w:lang w:val="lt"/>
        </w:rPr>
        <w:t>Netaxan</w:t>
      </w:r>
      <w:proofErr w:type="spellEnd"/>
      <w:r>
        <w:rPr>
          <w:sz w:val="22"/>
          <w:szCs w:val="22"/>
          <w:lang w:val="lt"/>
        </w:rPr>
        <w:t xml:space="preserve"> yra skaidrus, bespalvis arba gelsvas tirpalas.</w:t>
      </w:r>
    </w:p>
    <w:p w:rsidR="0039639B" w:rsidRPr="00EE57CA" w:rsidRDefault="0039639B" w:rsidP="0039639B">
      <w:pPr>
        <w:jc w:val="both"/>
        <w:rPr>
          <w:sz w:val="22"/>
          <w:szCs w:val="22"/>
          <w:lang w:val="pt-PT"/>
        </w:rPr>
      </w:pPr>
    </w:p>
    <w:p w:rsidR="0039639B" w:rsidRPr="00EE57CA" w:rsidRDefault="0039639B" w:rsidP="0039639B">
      <w:pPr>
        <w:jc w:val="both"/>
        <w:rPr>
          <w:sz w:val="22"/>
          <w:szCs w:val="22"/>
          <w:lang w:val="pt-PT"/>
        </w:rPr>
      </w:pPr>
      <w:r>
        <w:rPr>
          <w:sz w:val="22"/>
          <w:szCs w:val="22"/>
          <w:lang w:val="lt"/>
        </w:rPr>
        <w:t xml:space="preserve">Vienas buteliukas, kuriame yra 5 ml </w:t>
      </w:r>
      <w:proofErr w:type="spellStart"/>
      <w:r>
        <w:rPr>
          <w:sz w:val="22"/>
          <w:szCs w:val="22"/>
          <w:lang w:val="lt"/>
        </w:rPr>
        <w:t>Netaxan</w:t>
      </w:r>
      <w:proofErr w:type="spellEnd"/>
      <w:r>
        <w:rPr>
          <w:sz w:val="22"/>
          <w:szCs w:val="22"/>
          <w:lang w:val="lt"/>
        </w:rPr>
        <w:t xml:space="preserve"> akių lašų (tirpalo).</w:t>
      </w:r>
    </w:p>
    <w:p w:rsidR="0039639B" w:rsidRPr="00EE57CA" w:rsidRDefault="0039639B" w:rsidP="0039639B">
      <w:pPr>
        <w:rPr>
          <w:sz w:val="22"/>
          <w:szCs w:val="22"/>
          <w:lang w:val="pt-PT"/>
        </w:rPr>
      </w:pPr>
    </w:p>
    <w:p w:rsidR="0039639B" w:rsidRDefault="0039639B" w:rsidP="0039639B">
      <w:pPr>
        <w:jc w:val="both"/>
        <w:rPr>
          <w:b/>
          <w:sz w:val="22"/>
          <w:szCs w:val="22"/>
          <w:lang w:val="lt"/>
        </w:rPr>
      </w:pPr>
      <w:r>
        <w:rPr>
          <w:b/>
          <w:sz w:val="22"/>
          <w:szCs w:val="22"/>
          <w:lang w:val="lt"/>
        </w:rPr>
        <w:t xml:space="preserve">Registruotojas ir gamintojas </w:t>
      </w:r>
    </w:p>
    <w:p w:rsidR="0039639B" w:rsidRPr="008E49E8" w:rsidRDefault="0039639B" w:rsidP="0039639B">
      <w:pPr>
        <w:jc w:val="both"/>
        <w:rPr>
          <w:sz w:val="22"/>
          <w:szCs w:val="22"/>
          <w:lang w:val="lt"/>
        </w:rPr>
      </w:pPr>
      <w:r w:rsidRPr="008E49E8">
        <w:rPr>
          <w:sz w:val="22"/>
          <w:szCs w:val="22"/>
          <w:lang w:val="lt"/>
        </w:rPr>
        <w:t xml:space="preserve">SIFI </w:t>
      </w:r>
      <w:proofErr w:type="spellStart"/>
      <w:r w:rsidRPr="008E49E8">
        <w:rPr>
          <w:sz w:val="22"/>
          <w:szCs w:val="22"/>
          <w:lang w:val="lt"/>
        </w:rPr>
        <w:t>S.p.A</w:t>
      </w:r>
      <w:proofErr w:type="spellEnd"/>
      <w:r w:rsidRPr="008E49E8">
        <w:rPr>
          <w:sz w:val="22"/>
          <w:szCs w:val="22"/>
          <w:lang w:val="lt"/>
        </w:rPr>
        <w:t xml:space="preserve">. </w:t>
      </w:r>
    </w:p>
    <w:p w:rsidR="0039639B" w:rsidRPr="008E49E8" w:rsidRDefault="0039639B" w:rsidP="0039639B">
      <w:pPr>
        <w:jc w:val="both"/>
        <w:rPr>
          <w:sz w:val="22"/>
          <w:szCs w:val="22"/>
          <w:lang w:val="lt"/>
        </w:rPr>
      </w:pPr>
      <w:r w:rsidRPr="008E49E8">
        <w:rPr>
          <w:sz w:val="22"/>
          <w:szCs w:val="22"/>
          <w:lang w:val="lt"/>
        </w:rPr>
        <w:t xml:space="preserve">Via </w:t>
      </w:r>
      <w:proofErr w:type="spellStart"/>
      <w:r w:rsidRPr="008E49E8">
        <w:rPr>
          <w:sz w:val="22"/>
          <w:szCs w:val="22"/>
          <w:lang w:val="lt"/>
        </w:rPr>
        <w:t>Ercole</w:t>
      </w:r>
      <w:proofErr w:type="spellEnd"/>
      <w:r w:rsidRPr="008E49E8">
        <w:rPr>
          <w:sz w:val="22"/>
          <w:szCs w:val="22"/>
          <w:lang w:val="lt"/>
        </w:rPr>
        <w:t xml:space="preserve"> </w:t>
      </w:r>
      <w:proofErr w:type="spellStart"/>
      <w:r w:rsidRPr="008E49E8">
        <w:rPr>
          <w:sz w:val="22"/>
          <w:szCs w:val="22"/>
          <w:lang w:val="lt"/>
        </w:rPr>
        <w:t>Patti</w:t>
      </w:r>
      <w:proofErr w:type="spellEnd"/>
      <w:r w:rsidRPr="008E49E8">
        <w:rPr>
          <w:sz w:val="22"/>
          <w:szCs w:val="22"/>
          <w:lang w:val="lt"/>
        </w:rPr>
        <w:t xml:space="preserve"> 36</w:t>
      </w:r>
    </w:p>
    <w:p w:rsidR="0039639B" w:rsidRPr="008E49E8" w:rsidRDefault="0039639B" w:rsidP="0039639B">
      <w:pPr>
        <w:jc w:val="both"/>
        <w:rPr>
          <w:sz w:val="22"/>
          <w:szCs w:val="22"/>
          <w:lang w:val="lt"/>
        </w:rPr>
      </w:pPr>
      <w:r w:rsidRPr="008E49E8">
        <w:rPr>
          <w:sz w:val="22"/>
          <w:szCs w:val="22"/>
          <w:lang w:val="lt"/>
        </w:rPr>
        <w:t xml:space="preserve">95025 </w:t>
      </w:r>
      <w:proofErr w:type="spellStart"/>
      <w:r w:rsidRPr="008E49E8">
        <w:rPr>
          <w:sz w:val="22"/>
          <w:szCs w:val="22"/>
          <w:lang w:val="lt"/>
        </w:rPr>
        <w:t>Aci</w:t>
      </w:r>
      <w:proofErr w:type="spellEnd"/>
      <w:r w:rsidRPr="008E49E8">
        <w:rPr>
          <w:sz w:val="22"/>
          <w:szCs w:val="22"/>
          <w:lang w:val="lt"/>
        </w:rPr>
        <w:t xml:space="preserve"> S. </w:t>
      </w:r>
      <w:proofErr w:type="spellStart"/>
      <w:r w:rsidRPr="008E49E8">
        <w:rPr>
          <w:sz w:val="22"/>
          <w:szCs w:val="22"/>
          <w:lang w:val="lt"/>
        </w:rPr>
        <w:t>Antonio</w:t>
      </w:r>
      <w:proofErr w:type="spellEnd"/>
      <w:r w:rsidRPr="008E49E8">
        <w:rPr>
          <w:sz w:val="22"/>
          <w:szCs w:val="22"/>
          <w:lang w:val="lt"/>
        </w:rPr>
        <w:t xml:space="preserve"> (CT)</w:t>
      </w:r>
    </w:p>
    <w:p w:rsidR="0039639B" w:rsidRDefault="0039639B" w:rsidP="0039639B">
      <w:pPr>
        <w:numPr>
          <w:ilvl w:val="12"/>
          <w:numId w:val="0"/>
        </w:numPr>
        <w:tabs>
          <w:tab w:val="left" w:pos="567"/>
        </w:tabs>
        <w:spacing w:line="260" w:lineRule="exact"/>
        <w:ind w:right="-2"/>
        <w:rPr>
          <w:sz w:val="22"/>
          <w:szCs w:val="22"/>
          <w:lang w:val="lt"/>
        </w:rPr>
      </w:pPr>
      <w:r w:rsidRPr="008E49E8">
        <w:rPr>
          <w:sz w:val="22"/>
          <w:szCs w:val="22"/>
          <w:lang w:val="lt"/>
        </w:rPr>
        <w:t>Italija</w:t>
      </w:r>
    </w:p>
    <w:p w:rsidR="0039639B" w:rsidRPr="005F0FE9" w:rsidRDefault="0039639B" w:rsidP="0039639B">
      <w:pPr>
        <w:numPr>
          <w:ilvl w:val="12"/>
          <w:numId w:val="0"/>
        </w:numPr>
        <w:tabs>
          <w:tab w:val="left" w:pos="567"/>
        </w:tabs>
        <w:spacing w:line="260" w:lineRule="exact"/>
        <w:ind w:right="-2"/>
        <w:rPr>
          <w:sz w:val="22"/>
          <w:lang w:val="lt-LT"/>
        </w:rPr>
      </w:pPr>
    </w:p>
    <w:p w:rsidR="0039639B" w:rsidRDefault="0039639B" w:rsidP="0039639B">
      <w:pPr>
        <w:numPr>
          <w:ilvl w:val="12"/>
          <w:numId w:val="0"/>
        </w:numPr>
        <w:tabs>
          <w:tab w:val="left" w:pos="567"/>
        </w:tabs>
        <w:spacing w:line="260" w:lineRule="exact"/>
        <w:ind w:right="-2"/>
        <w:rPr>
          <w:snapToGrid w:val="0"/>
          <w:sz w:val="22"/>
          <w:lang w:val="lt-LT" w:eastAsia="en-US"/>
        </w:rPr>
      </w:pPr>
      <w:r>
        <w:rPr>
          <w:b/>
          <w:snapToGrid w:val="0"/>
          <w:sz w:val="22"/>
          <w:lang w:val="lt-LT" w:eastAsia="en-US"/>
        </w:rPr>
        <w:t xml:space="preserve">Šis vaistas </w:t>
      </w:r>
      <w:r w:rsidRPr="00B54E21">
        <w:rPr>
          <w:b/>
          <w:snapToGrid w:val="0"/>
          <w:sz w:val="22"/>
          <w:lang w:val="lt-LT" w:eastAsia="en-US"/>
        </w:rPr>
        <w:t>Europos ekonominės erdvės</w:t>
      </w:r>
      <w:r>
        <w:rPr>
          <w:b/>
          <w:snapToGrid w:val="0"/>
          <w:sz w:val="22"/>
          <w:lang w:val="lt-LT" w:eastAsia="en-US"/>
        </w:rPr>
        <w:t xml:space="preserve"> valstybėse narėse registruotas tokiais pavadinimais</w:t>
      </w:r>
      <w:r>
        <w:rPr>
          <w:snapToGrid w:val="0"/>
          <w:sz w:val="22"/>
          <w:lang w:val="lt-LT" w:eastAsia="en-US"/>
        </w:rPr>
        <w:t>:</w:t>
      </w:r>
    </w:p>
    <w:p w:rsidR="0039639B" w:rsidRPr="00342662" w:rsidRDefault="0039639B" w:rsidP="0039639B">
      <w:pPr>
        <w:numPr>
          <w:ilvl w:val="12"/>
          <w:numId w:val="0"/>
        </w:numPr>
        <w:tabs>
          <w:tab w:val="left" w:pos="567"/>
        </w:tabs>
        <w:spacing w:line="260" w:lineRule="exact"/>
        <w:ind w:right="-2"/>
        <w:rPr>
          <w:sz w:val="22"/>
          <w:lang w:val="lt-LT"/>
        </w:rPr>
      </w:pPr>
      <w:r w:rsidRPr="00342662">
        <w:rPr>
          <w:sz w:val="22"/>
          <w:lang w:val="lt-LT"/>
        </w:rPr>
        <w:t xml:space="preserve">Bulgarija, Vokietija, Latvija: </w:t>
      </w:r>
      <w:proofErr w:type="spellStart"/>
      <w:r w:rsidRPr="00342662">
        <w:rPr>
          <w:sz w:val="22"/>
          <w:lang w:val="lt-LT"/>
        </w:rPr>
        <w:t>Netildex</w:t>
      </w:r>
      <w:proofErr w:type="spellEnd"/>
    </w:p>
    <w:p w:rsidR="0039639B" w:rsidRPr="00342662" w:rsidRDefault="0039639B" w:rsidP="0039639B">
      <w:pPr>
        <w:numPr>
          <w:ilvl w:val="12"/>
          <w:numId w:val="0"/>
        </w:numPr>
        <w:tabs>
          <w:tab w:val="left" w:pos="567"/>
        </w:tabs>
        <w:spacing w:line="260" w:lineRule="exact"/>
        <w:ind w:right="-2"/>
        <w:rPr>
          <w:sz w:val="22"/>
          <w:lang w:val="lt-LT"/>
        </w:rPr>
      </w:pPr>
      <w:r w:rsidRPr="00342662">
        <w:rPr>
          <w:sz w:val="22"/>
          <w:lang w:val="lt-LT"/>
        </w:rPr>
        <w:t>Graikija, Ispanija: NETDEX</w:t>
      </w:r>
    </w:p>
    <w:p w:rsidR="0039639B" w:rsidRDefault="0039639B" w:rsidP="0039639B">
      <w:pPr>
        <w:numPr>
          <w:ilvl w:val="12"/>
          <w:numId w:val="0"/>
        </w:numPr>
        <w:tabs>
          <w:tab w:val="left" w:pos="567"/>
        </w:tabs>
        <w:spacing w:line="260" w:lineRule="exact"/>
        <w:ind w:right="-2"/>
        <w:rPr>
          <w:sz w:val="22"/>
          <w:lang w:val="lt-LT"/>
        </w:rPr>
      </w:pPr>
      <w:r w:rsidRPr="00342662">
        <w:rPr>
          <w:sz w:val="22"/>
          <w:lang w:val="lt-LT"/>
        </w:rPr>
        <w:t xml:space="preserve">Kipras, Čekija, Lietuva, Slovakija: </w:t>
      </w:r>
      <w:proofErr w:type="spellStart"/>
      <w:r w:rsidRPr="00342662">
        <w:rPr>
          <w:sz w:val="22"/>
          <w:lang w:val="lt-LT"/>
        </w:rPr>
        <w:t>Netaxan</w:t>
      </w:r>
      <w:proofErr w:type="spellEnd"/>
    </w:p>
    <w:p w:rsidR="0039639B" w:rsidRPr="00342662" w:rsidRDefault="0039639B" w:rsidP="0039639B">
      <w:pPr>
        <w:numPr>
          <w:ilvl w:val="12"/>
          <w:numId w:val="0"/>
        </w:numPr>
        <w:tabs>
          <w:tab w:val="left" w:pos="567"/>
        </w:tabs>
        <w:spacing w:line="260" w:lineRule="exact"/>
        <w:ind w:right="-2"/>
        <w:rPr>
          <w:sz w:val="22"/>
          <w:lang w:val="lt-LT"/>
        </w:rPr>
      </w:pPr>
      <w:r w:rsidRPr="00342662">
        <w:rPr>
          <w:sz w:val="22"/>
          <w:lang w:val="lt-LT"/>
        </w:rPr>
        <w:t>Prancūzija: NETAXEN</w:t>
      </w:r>
    </w:p>
    <w:p w:rsidR="0039639B" w:rsidRDefault="0039639B" w:rsidP="0039639B">
      <w:pPr>
        <w:numPr>
          <w:ilvl w:val="12"/>
          <w:numId w:val="0"/>
        </w:numPr>
        <w:ind w:left="1134" w:right="-2" w:hanging="1134"/>
        <w:rPr>
          <w:sz w:val="22"/>
          <w:lang w:val="lt-LT"/>
        </w:rPr>
      </w:pPr>
      <w:r w:rsidRPr="00342662">
        <w:rPr>
          <w:sz w:val="22"/>
          <w:lang w:val="lt-LT"/>
        </w:rPr>
        <w:t xml:space="preserve">Lenkija: </w:t>
      </w:r>
      <w:proofErr w:type="spellStart"/>
      <w:r w:rsidRPr="00342662">
        <w:rPr>
          <w:sz w:val="22"/>
          <w:lang w:val="lt-LT"/>
        </w:rPr>
        <w:t>Netaxen</w:t>
      </w:r>
      <w:proofErr w:type="spellEnd"/>
    </w:p>
    <w:p w:rsidR="0039639B" w:rsidRDefault="0039639B" w:rsidP="0039639B">
      <w:pPr>
        <w:numPr>
          <w:ilvl w:val="12"/>
          <w:numId w:val="0"/>
        </w:numPr>
        <w:ind w:left="1134" w:right="-2" w:hanging="1134"/>
        <w:rPr>
          <w:sz w:val="22"/>
          <w:lang w:val="lt-LT"/>
        </w:rPr>
      </w:pPr>
      <w:r w:rsidRPr="00342662">
        <w:rPr>
          <w:sz w:val="22"/>
          <w:lang w:val="lt-LT"/>
        </w:rPr>
        <w:lastRenderedPageBreak/>
        <w:t xml:space="preserve">Portugalija: </w:t>
      </w:r>
      <w:proofErr w:type="spellStart"/>
      <w:r w:rsidRPr="00F8594E">
        <w:rPr>
          <w:sz w:val="22"/>
          <w:lang w:val="lt-LT"/>
        </w:rPr>
        <w:t>Dexametasona</w:t>
      </w:r>
      <w:proofErr w:type="spellEnd"/>
      <w:r w:rsidRPr="00F8594E">
        <w:rPr>
          <w:sz w:val="22"/>
          <w:lang w:val="lt-LT"/>
        </w:rPr>
        <w:t xml:space="preserve"> + </w:t>
      </w:r>
      <w:proofErr w:type="spellStart"/>
      <w:r w:rsidRPr="00F8594E">
        <w:rPr>
          <w:sz w:val="22"/>
          <w:lang w:val="lt-LT"/>
        </w:rPr>
        <w:t>Netilmicina</w:t>
      </w:r>
      <w:proofErr w:type="spellEnd"/>
      <w:r w:rsidRPr="00F8594E">
        <w:rPr>
          <w:sz w:val="22"/>
          <w:lang w:val="lt-LT"/>
        </w:rPr>
        <w:t xml:space="preserve"> </w:t>
      </w:r>
      <w:proofErr w:type="spellStart"/>
      <w:r w:rsidRPr="00F8594E">
        <w:rPr>
          <w:sz w:val="22"/>
          <w:lang w:val="lt-LT"/>
        </w:rPr>
        <w:t>NewLine</w:t>
      </w:r>
      <w:proofErr w:type="spellEnd"/>
      <w:r w:rsidRPr="00F8594E">
        <w:rPr>
          <w:sz w:val="22"/>
          <w:lang w:val="lt-LT"/>
        </w:rPr>
        <w:t xml:space="preserve"> </w:t>
      </w:r>
      <w:proofErr w:type="spellStart"/>
      <w:r w:rsidRPr="00F8594E">
        <w:rPr>
          <w:sz w:val="22"/>
          <w:lang w:val="lt-LT"/>
        </w:rPr>
        <w:t>Pharma</w:t>
      </w:r>
      <w:proofErr w:type="spellEnd"/>
    </w:p>
    <w:p w:rsidR="0039639B" w:rsidRDefault="0039639B" w:rsidP="0039639B">
      <w:pPr>
        <w:numPr>
          <w:ilvl w:val="12"/>
          <w:numId w:val="0"/>
        </w:numPr>
        <w:ind w:left="1134" w:right="-2" w:hanging="1134"/>
        <w:rPr>
          <w:sz w:val="22"/>
          <w:lang w:val="lt-LT"/>
        </w:rPr>
      </w:pPr>
    </w:p>
    <w:p w:rsidR="0039639B" w:rsidRPr="00EE57CA" w:rsidRDefault="0039639B" w:rsidP="0039639B">
      <w:pPr>
        <w:numPr>
          <w:ilvl w:val="12"/>
          <w:numId w:val="0"/>
        </w:numPr>
        <w:ind w:left="1134" w:right="-2" w:hanging="1134"/>
        <w:rPr>
          <w:sz w:val="22"/>
          <w:lang w:val="lt-LT"/>
        </w:rPr>
      </w:pPr>
    </w:p>
    <w:p w:rsidR="0039639B" w:rsidRDefault="0039639B" w:rsidP="0039639B">
      <w:pPr>
        <w:jc w:val="both"/>
        <w:rPr>
          <w:b/>
          <w:sz w:val="22"/>
          <w:szCs w:val="22"/>
          <w:lang w:val="lt"/>
        </w:rPr>
      </w:pPr>
      <w:r>
        <w:rPr>
          <w:b/>
          <w:bCs/>
          <w:sz w:val="22"/>
          <w:szCs w:val="22"/>
          <w:lang w:val="lt"/>
        </w:rPr>
        <w:t>Šis pakuotės lapelis paskutinį kartą peržiūrėtas 2023-01-05.</w:t>
      </w:r>
    </w:p>
    <w:p w:rsidR="0039639B" w:rsidRDefault="0039639B" w:rsidP="0039639B">
      <w:pPr>
        <w:pStyle w:val="Default"/>
        <w:rPr>
          <w:sz w:val="22"/>
          <w:szCs w:val="22"/>
          <w:lang w:val="lt"/>
        </w:rPr>
      </w:pPr>
    </w:p>
    <w:p w:rsidR="0039639B" w:rsidRDefault="0039639B" w:rsidP="0039639B">
      <w:pPr>
        <w:pStyle w:val="Default"/>
        <w:rPr>
          <w:noProof/>
          <w:sz w:val="22"/>
          <w:szCs w:val="22"/>
          <w:lang w:val="lt"/>
        </w:rPr>
      </w:pPr>
    </w:p>
    <w:p w:rsidR="0039639B" w:rsidRDefault="0039639B" w:rsidP="0039639B">
      <w:pPr>
        <w:pStyle w:val="Default"/>
        <w:rPr>
          <w:sz w:val="22"/>
          <w:szCs w:val="22"/>
          <w:lang w:val="lt"/>
        </w:rPr>
      </w:pPr>
      <w:r>
        <w:rPr>
          <w:noProof/>
          <w:sz w:val="22"/>
          <w:szCs w:val="22"/>
          <w:lang w:val="lt"/>
        </w:rPr>
        <w:t xml:space="preserve">Išsami informacija apie šį vaistą pateikiama Valstybinės vaistų kontrolės tarnybos prie Lietuvos Respublikos sveikatos apsaugos ministerijos tinklalapyje </w:t>
      </w:r>
      <w:hyperlink r:id="rId9" w:history="1">
        <w:r>
          <w:rPr>
            <w:rStyle w:val="Hipersaitas"/>
            <w:noProof/>
            <w:sz w:val="22"/>
            <w:szCs w:val="22"/>
            <w:lang w:val="lt"/>
          </w:rPr>
          <w:t xml:space="preserve">http://www.vvkt.lt/. </w:t>
        </w:r>
      </w:hyperlink>
    </w:p>
    <w:p w:rsidR="0039639B" w:rsidRDefault="0039639B" w:rsidP="0039639B">
      <w:pPr>
        <w:rPr>
          <w:sz w:val="22"/>
          <w:szCs w:val="22"/>
          <w:lang w:val="lt" w:eastAsia="en-US"/>
        </w:rPr>
      </w:pPr>
    </w:p>
    <w:p w:rsidR="009041DB" w:rsidRDefault="009041DB">
      <w:bookmarkStart w:id="1" w:name="_GoBack"/>
      <w:bookmarkEnd w:id="1"/>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BC8"/>
    <w:multiLevelType w:val="hybridMultilevel"/>
    <w:tmpl w:val="459E11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C70172"/>
    <w:multiLevelType w:val="hybridMultilevel"/>
    <w:tmpl w:val="B2D07DE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24DA044C"/>
    <w:multiLevelType w:val="hybridMultilevel"/>
    <w:tmpl w:val="07628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682227"/>
    <w:multiLevelType w:val="hybridMultilevel"/>
    <w:tmpl w:val="51709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772778"/>
    <w:multiLevelType w:val="hybridMultilevel"/>
    <w:tmpl w:val="D030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5E5890"/>
    <w:multiLevelType w:val="hybridMultilevel"/>
    <w:tmpl w:val="BECC0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595ED7"/>
    <w:multiLevelType w:val="hybridMultilevel"/>
    <w:tmpl w:val="5EAC4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9B"/>
    <w:rsid w:val="00234094"/>
    <w:rsid w:val="002A211A"/>
    <w:rsid w:val="00344695"/>
    <w:rsid w:val="00356AB3"/>
    <w:rsid w:val="0039639B"/>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F2125-7F38-4FEE-9999-FC2C1629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39B"/>
    <w:pPr>
      <w:spacing w:after="0" w:line="240" w:lineRule="auto"/>
    </w:pPr>
    <w:rPr>
      <w:rFonts w:ascii="Times New Roman" w:hAnsi="Times New Roman" w:cs="Times New Roman"/>
      <w:sz w:val="20"/>
      <w:szCs w:val="20"/>
      <w:lang w:val="en-US" w:eastAsia="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9639B"/>
    <w:pPr>
      <w:jc w:val="both"/>
    </w:pPr>
    <w:rPr>
      <w:sz w:val="24"/>
      <w:lang w:val="it-IT"/>
    </w:rPr>
  </w:style>
  <w:style w:type="character" w:customStyle="1" w:styleId="PagrindinistekstasDiagrama">
    <w:name w:val="Pagrindinis tekstas Diagrama"/>
    <w:basedOn w:val="Numatytasispastraiposriftas"/>
    <w:link w:val="Pagrindinistekstas"/>
    <w:rsid w:val="0039639B"/>
    <w:rPr>
      <w:rFonts w:ascii="Times New Roman" w:hAnsi="Times New Roman" w:cs="Times New Roman"/>
      <w:sz w:val="24"/>
      <w:szCs w:val="20"/>
      <w:lang w:val="it-IT" w:eastAsia="it-IT"/>
    </w:rPr>
  </w:style>
  <w:style w:type="paragraph" w:styleId="Pagrindinistekstas2">
    <w:name w:val="Body Text 2"/>
    <w:basedOn w:val="prastasis"/>
    <w:link w:val="Pagrindinistekstas2Diagrama"/>
    <w:rsid w:val="0039639B"/>
    <w:pPr>
      <w:ind w:right="57"/>
      <w:jc w:val="both"/>
    </w:pPr>
    <w:rPr>
      <w:sz w:val="24"/>
    </w:rPr>
  </w:style>
  <w:style w:type="character" w:customStyle="1" w:styleId="Pagrindinistekstas2Diagrama">
    <w:name w:val="Pagrindinis tekstas 2 Diagrama"/>
    <w:basedOn w:val="Numatytasispastraiposriftas"/>
    <w:link w:val="Pagrindinistekstas2"/>
    <w:rsid w:val="0039639B"/>
    <w:rPr>
      <w:rFonts w:ascii="Times New Roman" w:hAnsi="Times New Roman" w:cs="Times New Roman"/>
      <w:sz w:val="24"/>
      <w:szCs w:val="20"/>
      <w:lang w:val="en-US" w:eastAsia="it-IT"/>
    </w:rPr>
  </w:style>
  <w:style w:type="paragraph" w:styleId="Pagrindinistekstas3">
    <w:name w:val="Body Text 3"/>
    <w:basedOn w:val="prastasis"/>
    <w:link w:val="Pagrindinistekstas3Diagrama"/>
    <w:rsid w:val="0039639B"/>
    <w:pPr>
      <w:spacing w:line="240" w:lineRule="atLeast"/>
    </w:pPr>
    <w:rPr>
      <w:snapToGrid w:val="0"/>
      <w:color w:val="000000"/>
      <w:sz w:val="24"/>
      <w:lang w:val="it-IT"/>
    </w:rPr>
  </w:style>
  <w:style w:type="character" w:customStyle="1" w:styleId="Pagrindinistekstas3Diagrama">
    <w:name w:val="Pagrindinis tekstas 3 Diagrama"/>
    <w:basedOn w:val="Numatytasispastraiposriftas"/>
    <w:link w:val="Pagrindinistekstas3"/>
    <w:rsid w:val="0039639B"/>
    <w:rPr>
      <w:rFonts w:ascii="Times New Roman" w:hAnsi="Times New Roman" w:cs="Times New Roman"/>
      <w:snapToGrid w:val="0"/>
      <w:color w:val="000000"/>
      <w:sz w:val="24"/>
      <w:szCs w:val="20"/>
      <w:lang w:val="it-IT" w:eastAsia="it-IT"/>
    </w:rPr>
  </w:style>
  <w:style w:type="paragraph" w:customStyle="1" w:styleId="Default">
    <w:name w:val="Default"/>
    <w:rsid w:val="0039639B"/>
    <w:pPr>
      <w:autoSpaceDE w:val="0"/>
      <w:autoSpaceDN w:val="0"/>
      <w:adjustRightInd w:val="0"/>
      <w:spacing w:after="0" w:line="240" w:lineRule="auto"/>
    </w:pPr>
    <w:rPr>
      <w:rFonts w:ascii="Times New Roman" w:hAnsi="Times New Roman" w:cs="Times New Roman"/>
      <w:color w:val="000000"/>
      <w:sz w:val="24"/>
      <w:szCs w:val="24"/>
      <w:lang w:val="it-IT" w:eastAsia="it-IT"/>
    </w:rPr>
  </w:style>
  <w:style w:type="character" w:styleId="Hipersaitas">
    <w:name w:val="Hyperlink"/>
    <w:rsid w:val="0039639B"/>
    <w:rPr>
      <w:color w:val="0000FF"/>
      <w:u w:val="single"/>
    </w:rPr>
  </w:style>
  <w:style w:type="paragraph" w:styleId="Sraopastraipa">
    <w:name w:val="List Paragraph"/>
    <w:basedOn w:val="prastasis"/>
    <w:uiPriority w:val="34"/>
    <w:qFormat/>
    <w:rsid w:val="00396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8495</Words>
  <Characters>4843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2023-01-30T07:16:00Z</dcterms:created>
  <dcterms:modified xsi:type="dcterms:W3CDTF">2023-01-30T07:17:00Z</dcterms:modified>
</cp:coreProperties>
</file>