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F6E" w:rsidRDefault="00DC6F6E" w:rsidP="00DC6F6E">
      <w:pPr>
        <w:spacing w:line="240" w:lineRule="auto"/>
        <w:jc w:val="center"/>
        <w:outlineLvl w:val="0"/>
        <w:rPr>
          <w:rFonts w:cs="Times New Roman"/>
          <w:b/>
        </w:rPr>
      </w:pPr>
      <w:r>
        <w:rPr>
          <w:rFonts w:cs="Times New Roman"/>
          <w:b/>
        </w:rPr>
        <w:t>Pakuotės lapelis: informacija vartotojui</w:t>
      </w:r>
    </w:p>
    <w:p w:rsidR="00DC6F6E" w:rsidRDefault="00DC6F6E" w:rsidP="00DC6F6E">
      <w:pPr>
        <w:spacing w:line="240" w:lineRule="auto"/>
        <w:jc w:val="center"/>
        <w:outlineLvl w:val="0"/>
        <w:rPr>
          <w:rFonts w:cs="Times New Roman"/>
          <w:b/>
        </w:rPr>
      </w:pPr>
    </w:p>
    <w:p w:rsidR="00DC6F6E" w:rsidRDefault="00DC6F6E" w:rsidP="00DC6F6E">
      <w:pPr>
        <w:spacing w:line="240" w:lineRule="auto"/>
        <w:jc w:val="center"/>
        <w:outlineLvl w:val="0"/>
        <w:rPr>
          <w:rFonts w:cs="Times New Roman"/>
          <w:b/>
        </w:rPr>
      </w:pPr>
      <w:r>
        <w:rPr>
          <w:rFonts w:cs="Times New Roman"/>
          <w:b/>
        </w:rPr>
        <w:t>Valsartan/Amlodipine Teva Pharma 160 mg/5 mg plėvele dengtos tabletės</w:t>
      </w:r>
    </w:p>
    <w:p w:rsidR="00DC6F6E" w:rsidRDefault="00DC6F6E" w:rsidP="00DC6F6E">
      <w:pPr>
        <w:spacing w:line="240" w:lineRule="auto"/>
        <w:jc w:val="center"/>
        <w:outlineLvl w:val="0"/>
        <w:rPr>
          <w:rFonts w:cs="Times New Roman"/>
          <w:b/>
        </w:rPr>
      </w:pPr>
      <w:r>
        <w:rPr>
          <w:rFonts w:cs="Times New Roman"/>
          <w:b/>
        </w:rPr>
        <w:t>Valsartan/Amlodipine Teva Pharma 160 mg/10 mg plėvele dengtos tabletės</w:t>
      </w:r>
    </w:p>
    <w:p w:rsidR="00DC6F6E" w:rsidRDefault="00DC6F6E" w:rsidP="00DC6F6E">
      <w:pPr>
        <w:spacing w:line="240" w:lineRule="auto"/>
        <w:jc w:val="center"/>
        <w:outlineLvl w:val="0"/>
        <w:rPr>
          <w:rFonts w:cs="Times New Roman"/>
        </w:rPr>
      </w:pPr>
      <w:r>
        <w:rPr>
          <w:rFonts w:cs="Times New Roman"/>
        </w:rPr>
        <w:t xml:space="preserve">valsartanas ir amlodipinas </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Atidžiai perskaitykite visą šį lapelį, prieš pradėdami vartoti vaistą, nes jame pateikiama Jums svarbi informacija.</w:t>
      </w:r>
    </w:p>
    <w:p w:rsidR="00DC6F6E" w:rsidRDefault="00DC6F6E" w:rsidP="00DC6F6E">
      <w:pPr>
        <w:pStyle w:val="Sraopastraipa"/>
        <w:numPr>
          <w:ilvl w:val="0"/>
          <w:numId w:val="1"/>
        </w:numPr>
        <w:spacing w:line="240" w:lineRule="auto"/>
        <w:outlineLvl w:val="0"/>
        <w:rPr>
          <w:rFonts w:cs="Times New Roman"/>
        </w:rPr>
      </w:pPr>
      <w:r>
        <w:rPr>
          <w:rFonts w:cs="Times New Roman"/>
        </w:rPr>
        <w:t>Neišmeskite šio lapelio, nes vėl gali prireikti jį perskaityti.</w:t>
      </w:r>
    </w:p>
    <w:p w:rsidR="00DC6F6E" w:rsidRDefault="00DC6F6E" w:rsidP="00DC6F6E">
      <w:pPr>
        <w:pStyle w:val="Sraopastraipa"/>
        <w:numPr>
          <w:ilvl w:val="0"/>
          <w:numId w:val="1"/>
        </w:numPr>
        <w:spacing w:line="240" w:lineRule="auto"/>
        <w:outlineLvl w:val="0"/>
        <w:rPr>
          <w:rFonts w:cs="Times New Roman"/>
        </w:rPr>
      </w:pPr>
      <w:r>
        <w:rPr>
          <w:rFonts w:cs="Times New Roman"/>
        </w:rPr>
        <w:t>Jeigu kiltų daugiau klausimų, kreipkitės į gydytoją arba vaistininką.</w:t>
      </w:r>
    </w:p>
    <w:p w:rsidR="00DC6F6E" w:rsidRDefault="00DC6F6E" w:rsidP="00DC6F6E">
      <w:pPr>
        <w:pStyle w:val="Sraopastraipa"/>
        <w:numPr>
          <w:ilvl w:val="0"/>
          <w:numId w:val="1"/>
        </w:numPr>
        <w:spacing w:line="240" w:lineRule="auto"/>
        <w:outlineLvl w:val="0"/>
        <w:rPr>
          <w:rFonts w:cs="Times New Roman"/>
        </w:rPr>
      </w:pPr>
      <w:r>
        <w:rPr>
          <w:rFonts w:cs="Times New Roman"/>
        </w:rPr>
        <w:t>Šis vaistas skirtas tik Jums, todėl kitiems žmonėms jo duoti negalima. Vaistas gali jiems pakenkti (net tiems, kurių ligos požymiai yra tokie patys kaip Jūsų).</w:t>
      </w:r>
    </w:p>
    <w:p w:rsidR="00DC6F6E" w:rsidRDefault="00DC6F6E" w:rsidP="00DC6F6E">
      <w:pPr>
        <w:pStyle w:val="Sraopastraipa"/>
        <w:numPr>
          <w:ilvl w:val="0"/>
          <w:numId w:val="1"/>
        </w:numPr>
        <w:spacing w:line="240" w:lineRule="auto"/>
        <w:outlineLvl w:val="0"/>
        <w:rPr>
          <w:rFonts w:cs="Times New Roman"/>
        </w:rPr>
      </w:pPr>
      <w:r>
        <w:rPr>
          <w:rFonts w:cs="Times New Roman"/>
        </w:rPr>
        <w:t>Jeigu pasireiškė šalutinis poveikis (net jeigu jis šiame lapelyje nenurodytas), kreipkitės į gydytoją arba vaistininką.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Apie ką rašoma šiame lapelyje?</w:t>
      </w:r>
    </w:p>
    <w:p w:rsidR="00DC6F6E" w:rsidRDefault="00DC6F6E" w:rsidP="00DC6F6E">
      <w:pPr>
        <w:spacing w:line="240" w:lineRule="auto"/>
        <w:outlineLvl w:val="0"/>
        <w:rPr>
          <w:rFonts w:cs="Times New Roman"/>
        </w:rPr>
      </w:pPr>
    </w:p>
    <w:p w:rsidR="00DC6F6E" w:rsidRDefault="00DC6F6E" w:rsidP="00DC6F6E">
      <w:pPr>
        <w:pStyle w:val="Sraopastraipa"/>
        <w:numPr>
          <w:ilvl w:val="0"/>
          <w:numId w:val="2"/>
        </w:numPr>
        <w:spacing w:line="240" w:lineRule="auto"/>
        <w:outlineLvl w:val="0"/>
        <w:rPr>
          <w:rFonts w:cs="Times New Roman"/>
        </w:rPr>
      </w:pPr>
      <w:r>
        <w:rPr>
          <w:rFonts w:cs="Times New Roman"/>
        </w:rPr>
        <w:t>Kas yra Valsartan/Amlodipine Teva Pharma ir kam jis vartojamas</w:t>
      </w:r>
    </w:p>
    <w:p w:rsidR="00DC6F6E" w:rsidRDefault="00DC6F6E" w:rsidP="00DC6F6E">
      <w:pPr>
        <w:pStyle w:val="Sraopastraipa"/>
        <w:numPr>
          <w:ilvl w:val="0"/>
          <w:numId w:val="2"/>
        </w:numPr>
        <w:spacing w:line="240" w:lineRule="auto"/>
        <w:outlineLvl w:val="0"/>
        <w:rPr>
          <w:rFonts w:cs="Times New Roman"/>
        </w:rPr>
      </w:pPr>
      <w:r>
        <w:rPr>
          <w:rFonts w:cs="Times New Roman"/>
        </w:rPr>
        <w:t>Kas žinotina prieš vartojant Valsartan/Amlodipine Teva Pharma</w:t>
      </w:r>
    </w:p>
    <w:p w:rsidR="00DC6F6E" w:rsidRDefault="00DC6F6E" w:rsidP="00DC6F6E">
      <w:pPr>
        <w:pStyle w:val="Sraopastraipa"/>
        <w:numPr>
          <w:ilvl w:val="0"/>
          <w:numId w:val="2"/>
        </w:numPr>
        <w:spacing w:line="240" w:lineRule="auto"/>
        <w:outlineLvl w:val="0"/>
        <w:rPr>
          <w:rFonts w:cs="Times New Roman"/>
        </w:rPr>
      </w:pPr>
      <w:r>
        <w:rPr>
          <w:rFonts w:cs="Times New Roman"/>
        </w:rPr>
        <w:t>Kaip vartoti Valsartan/Amlodipine Teva Pharma</w:t>
      </w:r>
    </w:p>
    <w:p w:rsidR="00DC6F6E" w:rsidRDefault="00DC6F6E" w:rsidP="00DC6F6E">
      <w:pPr>
        <w:pStyle w:val="Sraopastraipa"/>
        <w:numPr>
          <w:ilvl w:val="0"/>
          <w:numId w:val="2"/>
        </w:numPr>
        <w:spacing w:line="240" w:lineRule="auto"/>
        <w:outlineLvl w:val="0"/>
        <w:rPr>
          <w:rFonts w:cs="Times New Roman"/>
        </w:rPr>
      </w:pPr>
      <w:r>
        <w:rPr>
          <w:rFonts w:cs="Times New Roman"/>
        </w:rPr>
        <w:t>Galimas šalutinis poveikis</w:t>
      </w:r>
    </w:p>
    <w:p w:rsidR="00DC6F6E" w:rsidRDefault="00DC6F6E" w:rsidP="00DC6F6E">
      <w:pPr>
        <w:pStyle w:val="Sraopastraipa"/>
        <w:numPr>
          <w:ilvl w:val="0"/>
          <w:numId w:val="2"/>
        </w:numPr>
        <w:spacing w:line="240" w:lineRule="auto"/>
        <w:outlineLvl w:val="0"/>
        <w:rPr>
          <w:rFonts w:cs="Times New Roman"/>
        </w:rPr>
      </w:pPr>
      <w:r>
        <w:rPr>
          <w:rFonts w:cs="Times New Roman"/>
        </w:rPr>
        <w:t>Kaip laikyti Valsartan/Amlodipine Teva Pharma</w:t>
      </w:r>
    </w:p>
    <w:p w:rsidR="00DC6F6E" w:rsidRDefault="00DC6F6E" w:rsidP="00DC6F6E">
      <w:pPr>
        <w:pStyle w:val="Sraopastraipa"/>
        <w:numPr>
          <w:ilvl w:val="0"/>
          <w:numId w:val="2"/>
        </w:numPr>
        <w:spacing w:line="240" w:lineRule="auto"/>
        <w:outlineLvl w:val="0"/>
        <w:rPr>
          <w:rFonts w:cs="Times New Roman"/>
        </w:rPr>
      </w:pPr>
      <w:r>
        <w:rPr>
          <w:rFonts w:cs="Times New Roman"/>
        </w:rPr>
        <w:t>Pakuotės turinys ir kita informacija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outlineLvl w:val="0"/>
        <w:rPr>
          <w:rFonts w:cs="Times New Roman"/>
          <w:b/>
        </w:rPr>
      </w:pPr>
      <w:r>
        <w:rPr>
          <w:rFonts w:cs="Times New Roman"/>
          <w:b/>
        </w:rPr>
        <w:t>1.</w:t>
      </w:r>
      <w:r>
        <w:rPr>
          <w:rFonts w:cs="Times New Roman"/>
          <w:b/>
        </w:rPr>
        <w:tab/>
        <w:t>Kas yra Valsartan/Amlodipine Teva Pharma ir kam jis vartojamas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Valsartan/Amlodipine Teva Pharma tabletėse yra dvi medžiagos: valsartanas ir amlodipinas. Abi šios medžiagos padeda mažinti kraujospūdį.</w:t>
      </w:r>
    </w:p>
    <w:p w:rsidR="00DC6F6E" w:rsidRDefault="00DC6F6E" w:rsidP="00DC6F6E">
      <w:pPr>
        <w:pStyle w:val="Sraopastraipa"/>
        <w:numPr>
          <w:ilvl w:val="0"/>
          <w:numId w:val="3"/>
        </w:numPr>
        <w:spacing w:line="240" w:lineRule="auto"/>
        <w:outlineLvl w:val="0"/>
        <w:rPr>
          <w:rFonts w:cs="Times New Roman"/>
        </w:rPr>
      </w:pPr>
      <w:r>
        <w:rPr>
          <w:rFonts w:cs="Times New Roman"/>
        </w:rPr>
        <w:t>Amlodipinas priklauso vaistų grupei, kuri vadinama “kalcio kanalų blokatoriais”. Amlodipinas neleidžia kalciui patekti į kraujagyslės sienelę, todėl kraujagyslės nesusitraukia.</w:t>
      </w:r>
    </w:p>
    <w:p w:rsidR="00DC6F6E" w:rsidRDefault="00DC6F6E" w:rsidP="00DC6F6E">
      <w:pPr>
        <w:pStyle w:val="Sraopastraipa"/>
        <w:numPr>
          <w:ilvl w:val="0"/>
          <w:numId w:val="3"/>
        </w:numPr>
        <w:spacing w:line="240" w:lineRule="auto"/>
        <w:outlineLvl w:val="0"/>
        <w:rPr>
          <w:rFonts w:cs="Times New Roman"/>
        </w:rPr>
      </w:pPr>
      <w:r>
        <w:rPr>
          <w:rFonts w:cs="Times New Roman"/>
        </w:rPr>
        <w:t>Valsartanas priklauso vaistų grupei, kuri vadinama „angiotenzino-II receptorių antagonistais“. Angiotenzinas II yra gaminamas organizme, jis skatina kraujagyslių susitraukimą, o tai didina kraujospūdį. Valsartanas veikia mažindamas angiotenzino II poveikį.</w:t>
      </w:r>
    </w:p>
    <w:p w:rsidR="00DC6F6E" w:rsidRDefault="00DC6F6E" w:rsidP="00DC6F6E">
      <w:pPr>
        <w:spacing w:line="240" w:lineRule="auto"/>
        <w:outlineLvl w:val="0"/>
        <w:rPr>
          <w:rFonts w:cs="Times New Roman"/>
        </w:rPr>
      </w:pPr>
      <w:r>
        <w:rPr>
          <w:rFonts w:cs="Times New Roman"/>
        </w:rPr>
        <w:t>Tai reiškia, kad abi šios medžiagos padeda išvengti kraujagyslių susitraukimo. Joms veikiant, kraujagyslės atsipalaiduoja ir kraujospūdis sumažėja.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Valsartan/Amlodipine Teva Pharma skiriamas aukštam kraujospūdžiui gydyti tiems suaugusiesiems, kuriems kraujospūdžio pakankamai nemažino vien tik amlodipinas ar valsartanas.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outlineLvl w:val="0"/>
        <w:rPr>
          <w:rFonts w:cs="Times New Roman"/>
          <w:b/>
        </w:rPr>
      </w:pPr>
      <w:r>
        <w:rPr>
          <w:rFonts w:cs="Times New Roman"/>
          <w:b/>
        </w:rPr>
        <w:t>2.</w:t>
      </w:r>
      <w:r>
        <w:rPr>
          <w:rFonts w:cs="Times New Roman"/>
          <w:b/>
        </w:rPr>
        <w:tab/>
        <w:t>Kas žinotina prieš vartojant Valsartan/Amlodipine Teva Pharma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Valsartan/Amlodipine Teva Pharma vartoti draudžiama:</w:t>
      </w:r>
    </w:p>
    <w:p w:rsidR="00DC6F6E" w:rsidRDefault="00DC6F6E" w:rsidP="00DC6F6E">
      <w:pPr>
        <w:pStyle w:val="Sraopastraipa"/>
        <w:numPr>
          <w:ilvl w:val="0"/>
          <w:numId w:val="4"/>
        </w:numPr>
        <w:spacing w:line="240" w:lineRule="auto"/>
        <w:outlineLvl w:val="0"/>
        <w:rPr>
          <w:rFonts w:cs="Times New Roman"/>
        </w:rPr>
      </w:pPr>
      <w:r>
        <w:rPr>
          <w:rFonts w:cs="Times New Roman"/>
        </w:rPr>
        <w:t>jeigu yra alergija amlodipinui ar bet kuriam kitam kalcio kanalų blokatoriui. Alergija gali pasireikšti niežuliu, odos paraudimu ar apsunkintu kvėpavimu;</w:t>
      </w:r>
    </w:p>
    <w:p w:rsidR="00DC6F6E" w:rsidRDefault="00DC6F6E" w:rsidP="00DC6F6E">
      <w:pPr>
        <w:pStyle w:val="Sraopastraipa"/>
        <w:numPr>
          <w:ilvl w:val="0"/>
          <w:numId w:val="4"/>
        </w:numPr>
        <w:spacing w:line="240" w:lineRule="auto"/>
        <w:outlineLvl w:val="0"/>
        <w:rPr>
          <w:rFonts w:cs="Times New Roman"/>
        </w:rPr>
      </w:pPr>
      <w:r>
        <w:rPr>
          <w:rFonts w:cs="Times New Roman"/>
        </w:rPr>
        <w:t>jeigu yra alergija valsartanui arba bet kuriai pagalbinei šio vaisto medžiagai (jos išvardytos 6 skyriuje). Jeigu manote, kad galite būti alergiškas, pasitarkite su gydytoju, prieš pradėdami vartoti Valsartan/Amlodipine Teva Pharma;</w:t>
      </w:r>
    </w:p>
    <w:p w:rsidR="00DC6F6E" w:rsidRDefault="00DC6F6E" w:rsidP="00DC6F6E">
      <w:pPr>
        <w:pStyle w:val="Sraopastraipa"/>
        <w:numPr>
          <w:ilvl w:val="0"/>
          <w:numId w:val="4"/>
        </w:numPr>
        <w:spacing w:line="240" w:lineRule="auto"/>
        <w:outlineLvl w:val="0"/>
      </w:pPr>
      <w:r>
        <w:rPr>
          <w:rFonts w:cs="Times New Roman"/>
        </w:rPr>
        <w:t>jeigu yra sunkus kepenų funkcijos sutrikimas ar tulžies sutrikimas, tokios kaip biliinė kepenų cirozė ar tulžies stazė;</w:t>
      </w:r>
    </w:p>
    <w:p w:rsidR="00DC6F6E" w:rsidRDefault="00DC6F6E" w:rsidP="00DC6F6E">
      <w:pPr>
        <w:pStyle w:val="Sraopastraipa"/>
        <w:numPr>
          <w:ilvl w:val="0"/>
          <w:numId w:val="4"/>
        </w:numPr>
        <w:spacing w:line="240" w:lineRule="auto"/>
        <w:rPr>
          <w:rFonts w:cs="Times New Roman"/>
        </w:rPr>
      </w:pPr>
      <w:r>
        <w:rPr>
          <w:rFonts w:cs="Times New Roman"/>
        </w:rPr>
        <w:t>jei esate daugiau nei 3 mėnesius nėščia. (Taip pat yra geriau vengti Valsartan/Amlodipine Teva Pharma vartoti ankstyvojo nėštumo metu (žr. skyrių „Nėštumas“));</w:t>
      </w:r>
    </w:p>
    <w:p w:rsidR="00DC6F6E" w:rsidRDefault="00DC6F6E" w:rsidP="00DC6F6E">
      <w:pPr>
        <w:pStyle w:val="Sraopastraipa"/>
        <w:numPr>
          <w:ilvl w:val="0"/>
          <w:numId w:val="4"/>
        </w:numPr>
        <w:spacing w:line="240" w:lineRule="auto"/>
        <w:outlineLvl w:val="0"/>
        <w:rPr>
          <w:rFonts w:cs="Times New Roman"/>
        </w:rPr>
      </w:pPr>
      <w:r>
        <w:rPr>
          <w:rFonts w:cs="Times New Roman"/>
        </w:rPr>
        <w:lastRenderedPageBreak/>
        <w:t>jeigu Jums labai sumažėjęs kraujospūdis (yra hipotenzija);</w:t>
      </w:r>
    </w:p>
    <w:p w:rsidR="00DC6F6E" w:rsidRDefault="00DC6F6E" w:rsidP="00DC6F6E">
      <w:pPr>
        <w:pStyle w:val="Sraopastraipa"/>
        <w:numPr>
          <w:ilvl w:val="0"/>
          <w:numId w:val="4"/>
        </w:numPr>
        <w:spacing w:line="240" w:lineRule="auto"/>
        <w:outlineLvl w:val="0"/>
        <w:rPr>
          <w:rFonts w:cs="Times New Roman"/>
        </w:rPr>
      </w:pPr>
      <w:r>
        <w:rPr>
          <w:rFonts w:cs="Times New Roman"/>
        </w:rPr>
        <w:t>jeigu Jums susiaurėjęs aortos vožtuvas (yra aortos stenozė) arba pasireiškia kardiogeninis šokas (būklė, kai širdis negali aprūpinti organizmo reikiamu kraujo kiekiu);</w:t>
      </w:r>
    </w:p>
    <w:p w:rsidR="00DC6F6E" w:rsidRDefault="00DC6F6E" w:rsidP="00DC6F6E">
      <w:pPr>
        <w:pStyle w:val="Sraopastraipa"/>
        <w:numPr>
          <w:ilvl w:val="0"/>
          <w:numId w:val="4"/>
        </w:numPr>
        <w:spacing w:line="240" w:lineRule="auto"/>
        <w:outlineLvl w:val="0"/>
        <w:rPr>
          <w:rFonts w:cs="Times New Roman"/>
        </w:rPr>
      </w:pPr>
      <w:r>
        <w:rPr>
          <w:rFonts w:cs="Times New Roman"/>
        </w:rPr>
        <w:t>jeigu pasireiškia širdies nepakankamumas po širdies priepuolio;</w:t>
      </w:r>
    </w:p>
    <w:p w:rsidR="00DC6F6E" w:rsidRDefault="00DC6F6E" w:rsidP="00DC6F6E">
      <w:pPr>
        <w:pStyle w:val="Sraopastraipa"/>
        <w:numPr>
          <w:ilvl w:val="0"/>
          <w:numId w:val="4"/>
        </w:numPr>
        <w:spacing w:line="240" w:lineRule="auto"/>
        <w:outlineLvl w:val="0"/>
        <w:rPr>
          <w:rFonts w:cs="Times New Roman"/>
        </w:rPr>
      </w:pPr>
      <w:r>
        <w:rPr>
          <w:rFonts w:cs="Times New Roman"/>
        </w:rPr>
        <w:t>jeigu Jūs sergate cukriniu diabetu arba Jūsų inkstų veikla sutrikusi ir Jums skirtas kraujospūdį mažinantis vaistas, kurio sudėtyje yra aliskireno.</w:t>
      </w:r>
    </w:p>
    <w:p w:rsidR="00DC6F6E" w:rsidRDefault="00DC6F6E" w:rsidP="00DC6F6E">
      <w:pPr>
        <w:spacing w:line="240" w:lineRule="auto"/>
        <w:outlineLvl w:val="0"/>
        <w:rPr>
          <w:rFonts w:cs="Times New Roman"/>
          <w:b/>
        </w:rPr>
      </w:pPr>
    </w:p>
    <w:p w:rsidR="00DC6F6E" w:rsidRDefault="00DC6F6E" w:rsidP="00DC6F6E">
      <w:pPr>
        <w:spacing w:line="240" w:lineRule="auto"/>
        <w:outlineLvl w:val="0"/>
      </w:pPr>
      <w:r>
        <w:rPr>
          <w:rFonts w:cs="Times New Roman"/>
          <w:b/>
        </w:rPr>
        <w:t>Jeigu kuri nors išvardyta sąlyga tinka, nepradėkite vartoti Valsartan/Amlodipine Teva Pharma ir pasakykite gydytojui.</w:t>
      </w:r>
    </w:p>
    <w:p w:rsidR="00DC6F6E" w:rsidRDefault="00DC6F6E" w:rsidP="00DC6F6E">
      <w:pPr>
        <w:spacing w:line="240" w:lineRule="auto"/>
        <w:outlineLvl w:val="0"/>
        <w:rPr>
          <w:rFonts w:cs="Times New Roman"/>
          <w:b/>
        </w:rPr>
      </w:pPr>
    </w:p>
    <w:p w:rsidR="00DC6F6E" w:rsidRDefault="00DC6F6E" w:rsidP="00DC6F6E">
      <w:pPr>
        <w:spacing w:line="240" w:lineRule="auto"/>
        <w:outlineLvl w:val="0"/>
        <w:rPr>
          <w:rFonts w:cs="Times New Roman"/>
          <w:b/>
        </w:rPr>
      </w:pPr>
      <w:r>
        <w:rPr>
          <w:rFonts w:cs="Times New Roman"/>
          <w:b/>
        </w:rPr>
        <w:t>Įspėjimai ir atsargumo priemonės</w:t>
      </w:r>
    </w:p>
    <w:p w:rsidR="00DC6F6E" w:rsidRDefault="00DC6F6E" w:rsidP="00DC6F6E">
      <w:pPr>
        <w:spacing w:line="240" w:lineRule="auto"/>
        <w:outlineLvl w:val="0"/>
        <w:rPr>
          <w:rFonts w:cs="Times New Roman"/>
        </w:rPr>
      </w:pPr>
      <w:r>
        <w:rPr>
          <w:rFonts w:cs="Times New Roman"/>
        </w:rPr>
        <w:t>Pasitarkite su gydytoju, prieš pradėdami vartoti Valsartan/Amlodipine Teva Pharma, jeigu:</w:t>
      </w:r>
    </w:p>
    <w:p w:rsidR="00DC6F6E" w:rsidRDefault="00DC6F6E" w:rsidP="00DC6F6E">
      <w:pPr>
        <w:pStyle w:val="Sraopastraipa"/>
        <w:numPr>
          <w:ilvl w:val="0"/>
          <w:numId w:val="5"/>
        </w:numPr>
        <w:spacing w:line="240" w:lineRule="auto"/>
        <w:outlineLvl w:val="0"/>
        <w:rPr>
          <w:rFonts w:cs="Times New Roman"/>
        </w:rPr>
      </w:pPr>
      <w:r>
        <w:rPr>
          <w:rFonts w:cs="Times New Roman"/>
        </w:rPr>
        <w:t>Jums buvo bloga (vėmimas ar viduriavimas);</w:t>
      </w:r>
    </w:p>
    <w:p w:rsidR="00DC6F6E" w:rsidRDefault="00DC6F6E" w:rsidP="00DC6F6E">
      <w:pPr>
        <w:pStyle w:val="Sraopastraipa"/>
        <w:numPr>
          <w:ilvl w:val="0"/>
          <w:numId w:val="5"/>
        </w:numPr>
        <w:spacing w:line="240" w:lineRule="auto"/>
        <w:outlineLvl w:val="0"/>
        <w:rPr>
          <w:rFonts w:cs="Times New Roman"/>
        </w:rPr>
      </w:pPr>
      <w:r>
        <w:rPr>
          <w:rFonts w:cs="Times New Roman"/>
        </w:rPr>
        <w:t>Jums yra kepenų ar inkstų sutrikimų;</w:t>
      </w:r>
    </w:p>
    <w:p w:rsidR="00DC6F6E" w:rsidRDefault="00DC6F6E" w:rsidP="00DC6F6E">
      <w:pPr>
        <w:pStyle w:val="Sraopastraipa"/>
        <w:numPr>
          <w:ilvl w:val="0"/>
          <w:numId w:val="5"/>
        </w:numPr>
        <w:spacing w:line="240" w:lineRule="auto"/>
        <w:outlineLvl w:val="0"/>
        <w:rPr>
          <w:rFonts w:cs="Times New Roman"/>
        </w:rPr>
      </w:pPr>
      <w:r>
        <w:rPr>
          <w:rFonts w:cs="Times New Roman"/>
        </w:rPr>
        <w:t>Jums yra persodintas inkstas ar Jums buvo nustatytos susiaurėjusios inkstų arterijos;</w:t>
      </w:r>
    </w:p>
    <w:p w:rsidR="00DC6F6E" w:rsidRDefault="00DC6F6E" w:rsidP="00DC6F6E">
      <w:pPr>
        <w:pStyle w:val="Sraopastraipa"/>
        <w:numPr>
          <w:ilvl w:val="0"/>
          <w:numId w:val="5"/>
        </w:numPr>
        <w:spacing w:line="240" w:lineRule="auto"/>
        <w:outlineLvl w:val="0"/>
      </w:pPr>
      <w:r>
        <w:rPr>
          <w:rFonts w:cs="Times New Roman"/>
        </w:rPr>
        <w:t>Jums yra pirminis hiperaldosteronizmas – būklė, veikianti inkstų liaukas;</w:t>
      </w:r>
    </w:p>
    <w:p w:rsidR="00DC6F6E" w:rsidRDefault="00DC6F6E" w:rsidP="00DC6F6E">
      <w:pPr>
        <w:pStyle w:val="Sraopastraipa"/>
        <w:numPr>
          <w:ilvl w:val="0"/>
          <w:numId w:val="5"/>
        </w:numPr>
        <w:spacing w:line="240" w:lineRule="auto"/>
        <w:outlineLvl w:val="0"/>
        <w:rPr>
          <w:rFonts w:cs="Times New Roman"/>
        </w:rPr>
      </w:pPr>
      <w:r>
        <w:rPr>
          <w:rFonts w:cs="Times New Roman"/>
        </w:rPr>
        <w:t>sergate širdies nepakankamumu arba Jus buvo ištikęs širdies priepuolis. Atidžiai laikykitės gydytojo nurodymų dėl pradinės dozės vartojimo. Gydytojas taip pat gali ištirti Jūsų inkstų veiklą;</w:t>
      </w:r>
    </w:p>
    <w:p w:rsidR="00DC6F6E" w:rsidRDefault="00DC6F6E" w:rsidP="00DC6F6E">
      <w:pPr>
        <w:pStyle w:val="Sraopastraipa"/>
        <w:numPr>
          <w:ilvl w:val="0"/>
          <w:numId w:val="5"/>
        </w:numPr>
        <w:spacing w:line="240" w:lineRule="auto"/>
        <w:outlineLvl w:val="0"/>
      </w:pPr>
      <w:r>
        <w:rPr>
          <w:rFonts w:cs="Times New Roman"/>
        </w:rPr>
        <w:t>gydytojas sakė, kad Jūsų širdies vožtuvai yra susiaurėję (yra  aortos ar mitralinė stenozė) arba, kad širdies raumens storis yra nenormaliai padidėjęs (yra obstrukcinė hipertrofinė kardiomiopatija);</w:t>
      </w:r>
    </w:p>
    <w:p w:rsidR="00DC6F6E" w:rsidRDefault="00DC6F6E" w:rsidP="00DC6F6E">
      <w:pPr>
        <w:pStyle w:val="Sraopastraipa"/>
        <w:numPr>
          <w:ilvl w:val="0"/>
          <w:numId w:val="5"/>
        </w:numPr>
        <w:spacing w:line="240" w:lineRule="auto"/>
        <w:outlineLvl w:val="0"/>
        <w:rPr>
          <w:rFonts w:cs="Times New Roman"/>
        </w:rPr>
      </w:pPr>
      <w:r>
        <w:rPr>
          <w:rFonts w:cs="Times New Roman"/>
        </w:rPr>
        <w:t>Jums vartojant kitų vaistų (įskaitant angiotenziną konvertuojančio fermento inhibitorių) pasireiškė patinimas, ypatingai veido ir gerklės. Jeigu Jums atsirastų šių simptomų, nutraukite Valsartan/Amlodipine Teva Pharma vartojimą ir nedelsdami kreipkitės į gydytoją. Niekada daugiau nevartokite Valsartan/Amlodipine Teva Pharma;</w:t>
      </w:r>
    </w:p>
    <w:p w:rsidR="00DC6F6E" w:rsidRDefault="00DC6F6E" w:rsidP="00DC6F6E">
      <w:pPr>
        <w:pStyle w:val="Sraopastraipa"/>
        <w:numPr>
          <w:ilvl w:val="0"/>
          <w:numId w:val="5"/>
        </w:numPr>
        <w:spacing w:line="240" w:lineRule="auto"/>
        <w:outlineLvl w:val="0"/>
        <w:rPr>
          <w:rFonts w:cs="Times New Roman"/>
        </w:rPr>
      </w:pPr>
      <w:r>
        <w:rPr>
          <w:rFonts w:cs="Times New Roman"/>
        </w:rPr>
        <w:t>vartojate kurį nors iš šių vaistų padidėjusiam kraujospūdžiui gydyti:</w:t>
      </w:r>
    </w:p>
    <w:p w:rsidR="00DC6F6E" w:rsidRDefault="00DC6F6E" w:rsidP="00DC6F6E">
      <w:pPr>
        <w:pStyle w:val="Sraopastraipa"/>
        <w:numPr>
          <w:ilvl w:val="0"/>
          <w:numId w:val="5"/>
        </w:numPr>
        <w:spacing w:line="240" w:lineRule="auto"/>
        <w:outlineLvl w:val="0"/>
        <w:rPr>
          <w:rFonts w:cs="Times New Roman"/>
        </w:rPr>
      </w:pPr>
      <w:r>
        <w:rPr>
          <w:rFonts w:cs="Times New Roman"/>
        </w:rPr>
        <w:t>AKF inhibitorių (pavyzdžiui enalaprilį, lizinoprilį, ramiprilį), ypač jei turite su cukriniu diabetu susijusių inkstų sutrikimų;</w:t>
      </w:r>
    </w:p>
    <w:p w:rsidR="00DC6F6E" w:rsidRDefault="00DC6F6E" w:rsidP="00DC6F6E">
      <w:pPr>
        <w:pStyle w:val="Sraopastraipa"/>
        <w:numPr>
          <w:ilvl w:val="0"/>
          <w:numId w:val="5"/>
        </w:numPr>
        <w:spacing w:line="240" w:lineRule="auto"/>
        <w:outlineLvl w:val="0"/>
        <w:rPr>
          <w:rFonts w:cs="Times New Roman"/>
        </w:rPr>
      </w:pPr>
      <w:r>
        <w:rPr>
          <w:rFonts w:cs="Times New Roman"/>
        </w:rPr>
        <w:t>aliskireną.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Jūsų gydytojas gali reguliariai ištirti Jūsų inkstų funkciją, kraujospūdį ir elektrolitų (pvz., kalio) kiekį kraujyje.</w:t>
      </w:r>
    </w:p>
    <w:p w:rsidR="00DC6F6E" w:rsidRDefault="00DC6F6E" w:rsidP="00DC6F6E">
      <w:pPr>
        <w:spacing w:line="240" w:lineRule="auto"/>
        <w:outlineLvl w:val="0"/>
        <w:rPr>
          <w:rFonts w:cs="Times New Roman"/>
        </w:rPr>
      </w:pPr>
    </w:p>
    <w:p w:rsidR="00DC6F6E" w:rsidRDefault="00DC6F6E" w:rsidP="00DC6F6E">
      <w:pPr>
        <w:spacing w:line="240" w:lineRule="auto"/>
        <w:outlineLvl w:val="0"/>
      </w:pPr>
      <w:r>
        <w:rPr>
          <w:rFonts w:cs="Times New Roman"/>
        </w:rPr>
        <w:t>Taip pat žiūrėkite informaciją, pateiktą poskyryje „</w:t>
      </w:r>
      <w:bookmarkStart w:id="0" w:name="_Hlk184994424"/>
      <w:r>
        <w:rPr>
          <w:rFonts w:cs="Times New Roman"/>
        </w:rPr>
        <w:t xml:space="preserve">Valsartan/Amlodipine Teva Pharma </w:t>
      </w:r>
      <w:bookmarkEnd w:id="0"/>
      <w:r>
        <w:rPr>
          <w:rFonts w:cs="Times New Roman"/>
        </w:rPr>
        <w:t>vartoti draudžiama“.</w:t>
      </w:r>
    </w:p>
    <w:p w:rsidR="00DC6F6E" w:rsidRDefault="00DC6F6E" w:rsidP="00DC6F6E">
      <w:pPr>
        <w:spacing w:line="240" w:lineRule="auto"/>
        <w:outlineLvl w:val="0"/>
        <w:rPr>
          <w:rFonts w:cs="Times New Roman"/>
        </w:rPr>
      </w:pPr>
    </w:p>
    <w:p w:rsidR="00DC6F6E" w:rsidRDefault="00DC6F6E" w:rsidP="00DC6F6E">
      <w:pPr>
        <w:spacing w:line="240" w:lineRule="auto"/>
        <w:outlineLvl w:val="0"/>
      </w:pPr>
      <w:r>
        <w:rPr>
          <w:rFonts w:cs="Times New Roman"/>
          <w:b/>
        </w:rPr>
        <w:t>Jeigu kuri nors išvardyta sąlyga tinka Jums, pasakykite gydytojui, prieš pradėdami vartoti Valsartan/Amlodipine Teva Pharma.</w:t>
      </w:r>
    </w:p>
    <w:p w:rsidR="00DC6F6E" w:rsidRDefault="00DC6F6E" w:rsidP="00DC6F6E">
      <w:pPr>
        <w:spacing w:line="240" w:lineRule="auto"/>
        <w:outlineLvl w:val="0"/>
        <w:rPr>
          <w:rFonts w:cs="Times New Roman"/>
        </w:rPr>
      </w:pPr>
    </w:p>
    <w:p w:rsidR="00DC6F6E" w:rsidRPr="002B0E83" w:rsidRDefault="00DC6F6E" w:rsidP="00DC6F6E">
      <w:pPr>
        <w:spacing w:line="240" w:lineRule="auto"/>
        <w:outlineLvl w:val="0"/>
        <w:rPr>
          <w:rFonts w:cs="Times New Roman"/>
          <w:bCs/>
        </w:rPr>
      </w:pPr>
      <w:r w:rsidRPr="002B0E83">
        <w:rPr>
          <w:rFonts w:cs="Times New Roman"/>
          <w:bCs/>
        </w:rPr>
        <w:t xml:space="preserve">Pasitarkite su gydytoju, jei pavartojus </w:t>
      </w:r>
      <w:r>
        <w:rPr>
          <w:rFonts w:cs="Times New Roman"/>
        </w:rPr>
        <w:t xml:space="preserve">Valsartan/Amlodipine Teva Pharma </w:t>
      </w:r>
      <w:r w:rsidRPr="002B0E83">
        <w:rPr>
          <w:rFonts w:cs="Times New Roman"/>
          <w:bCs/>
        </w:rPr>
        <w:t xml:space="preserve">jaučiate pilvo skausmą, pykinimą, vėmimą arba viduriavimą. Dėl tolesnio gydymo nuspręs Jūsų gydytojas. Nenustokite vartoti </w:t>
      </w:r>
      <w:r>
        <w:rPr>
          <w:rFonts w:cs="Times New Roman"/>
        </w:rPr>
        <w:t>Valsartan/Amlodipine Teva Pharma</w:t>
      </w:r>
      <w:r w:rsidRPr="002B0E83">
        <w:rPr>
          <w:rFonts w:cs="Times New Roman"/>
          <w:bCs/>
        </w:rPr>
        <w:t xml:space="preserve"> pats.</w:t>
      </w:r>
    </w:p>
    <w:p w:rsidR="00DC6F6E" w:rsidRDefault="00DC6F6E" w:rsidP="00DC6F6E">
      <w:pPr>
        <w:spacing w:line="240" w:lineRule="auto"/>
        <w:outlineLvl w:val="0"/>
        <w:rPr>
          <w:rFonts w:cs="Times New Roman"/>
          <w:b/>
        </w:rPr>
      </w:pPr>
    </w:p>
    <w:p w:rsidR="00DC6F6E" w:rsidRDefault="00DC6F6E" w:rsidP="00DC6F6E">
      <w:pPr>
        <w:spacing w:line="240" w:lineRule="auto"/>
        <w:outlineLvl w:val="0"/>
        <w:rPr>
          <w:rFonts w:cs="Times New Roman"/>
          <w:b/>
        </w:rPr>
      </w:pPr>
      <w:r>
        <w:rPr>
          <w:rFonts w:cs="Times New Roman"/>
          <w:b/>
        </w:rPr>
        <w:t>Vaikams ir paaugliams</w:t>
      </w:r>
    </w:p>
    <w:p w:rsidR="00DC6F6E" w:rsidRDefault="00DC6F6E" w:rsidP="00DC6F6E">
      <w:pPr>
        <w:spacing w:line="240" w:lineRule="auto"/>
        <w:outlineLvl w:val="0"/>
        <w:rPr>
          <w:rFonts w:cs="Times New Roman"/>
        </w:rPr>
      </w:pPr>
      <w:r>
        <w:rPr>
          <w:rFonts w:cs="Times New Roman"/>
        </w:rPr>
        <w:t>Valsartan/Amlodipine Teva Pharma vartoti vaikams ir paaugliams (jaunesniems kaip 18 metų amžiaus) nerekomenduojama.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Kiti vaistai ir Valsartan/Amlodipine Teva Pharma</w:t>
      </w:r>
    </w:p>
    <w:p w:rsidR="00DC6F6E" w:rsidRDefault="00DC6F6E" w:rsidP="00DC6F6E">
      <w:pPr>
        <w:spacing w:line="240" w:lineRule="auto"/>
        <w:outlineLvl w:val="0"/>
      </w:pPr>
      <w:r>
        <w:rPr>
          <w:rFonts w:cs="Times New Roman"/>
        </w:rPr>
        <w:t>Jeigu vartojate ar neseniai vartojote kitų vaistų arba dėl to nesate tikri, apie tai pasakykite gydytojui arba vaistininkui. Jūsų gydytojui gali tekti pakeisti Jūsų dozę ir (arba) imtis kitokių atsargumo priemonių. Kai kuriais atvejais gali tekti nutraukti vieno iš jų vartojimą. Tai ypač svarbu vartojant toliau išvardytus vaistus:</w:t>
      </w:r>
    </w:p>
    <w:p w:rsidR="00DC6F6E" w:rsidRDefault="00DC6F6E" w:rsidP="00DC6F6E">
      <w:pPr>
        <w:pStyle w:val="Sraopastraipa"/>
        <w:numPr>
          <w:ilvl w:val="0"/>
          <w:numId w:val="6"/>
        </w:numPr>
        <w:spacing w:line="240" w:lineRule="auto"/>
        <w:outlineLvl w:val="0"/>
        <w:rPr>
          <w:rFonts w:cs="Times New Roman"/>
        </w:rPr>
      </w:pPr>
      <w:r>
        <w:rPr>
          <w:rFonts w:cs="Times New Roman"/>
        </w:rPr>
        <w:t>AKF inhibitorių arba aliskireną (taip pat žiūrėkite informaciją, pateiktą pokyriuose „Valsartan/Amlodipine Teva Pharma vartoti draudžiama“ ir „Įspėjimai ir atsargumo priemonės“);</w:t>
      </w:r>
    </w:p>
    <w:p w:rsidR="00DC6F6E" w:rsidRDefault="00DC6F6E" w:rsidP="00DC6F6E">
      <w:pPr>
        <w:pStyle w:val="Sraopastraipa"/>
        <w:numPr>
          <w:ilvl w:val="0"/>
          <w:numId w:val="6"/>
        </w:numPr>
        <w:spacing w:line="240" w:lineRule="auto"/>
        <w:outlineLvl w:val="0"/>
        <w:rPr>
          <w:rFonts w:cs="Times New Roman"/>
        </w:rPr>
      </w:pPr>
      <w:r>
        <w:rPr>
          <w:rFonts w:cs="Times New Roman"/>
        </w:rPr>
        <w:lastRenderedPageBreak/>
        <w:t>diuretikų (vaistų, kurie didina išskiriamo šlapimo kiekį);</w:t>
      </w:r>
    </w:p>
    <w:p w:rsidR="00DC6F6E" w:rsidRDefault="00DC6F6E" w:rsidP="00DC6F6E">
      <w:pPr>
        <w:pStyle w:val="Sraopastraipa"/>
        <w:numPr>
          <w:ilvl w:val="0"/>
          <w:numId w:val="6"/>
        </w:numPr>
        <w:spacing w:line="240" w:lineRule="auto"/>
        <w:outlineLvl w:val="0"/>
        <w:rPr>
          <w:rFonts w:cs="Times New Roman"/>
        </w:rPr>
      </w:pPr>
      <w:r>
        <w:rPr>
          <w:rFonts w:cs="Times New Roman"/>
        </w:rPr>
        <w:t>ličio (vaistas, kai kuriems depresijos tipams gydyti);</w:t>
      </w:r>
    </w:p>
    <w:p w:rsidR="00DC6F6E" w:rsidRDefault="00DC6F6E" w:rsidP="00DC6F6E">
      <w:pPr>
        <w:pStyle w:val="Sraopastraipa"/>
        <w:numPr>
          <w:ilvl w:val="0"/>
          <w:numId w:val="6"/>
        </w:numPr>
        <w:spacing w:line="240" w:lineRule="auto"/>
        <w:outlineLvl w:val="0"/>
        <w:rPr>
          <w:rFonts w:cs="Times New Roman"/>
        </w:rPr>
      </w:pPr>
      <w:r>
        <w:rPr>
          <w:rFonts w:cs="Times New Roman"/>
        </w:rPr>
        <w:t>kalį tausojančių diuretikų, kalio papildų arba druskų pakaitalų, kuriuose yra kalio ar kitų vaistų, kurie gali didinti kalio kiekį organizme;</w:t>
      </w:r>
    </w:p>
    <w:p w:rsidR="00DC6F6E" w:rsidRDefault="00DC6F6E" w:rsidP="00DC6F6E">
      <w:pPr>
        <w:pStyle w:val="Sraopastraipa"/>
        <w:numPr>
          <w:ilvl w:val="0"/>
          <w:numId w:val="6"/>
        </w:numPr>
        <w:spacing w:line="240" w:lineRule="auto"/>
        <w:outlineLvl w:val="0"/>
        <w:rPr>
          <w:rFonts w:cs="Times New Roman"/>
        </w:rPr>
      </w:pPr>
      <w:r>
        <w:rPr>
          <w:rFonts w:cs="Times New Roman"/>
        </w:rPr>
        <w:t>tam tikrus nuskausminamuosius, tokius kaip nesteroidinius vaistus nuo uždegimo (NVNU) ar selektyvius ciklooksigenzės-2 inhibitorius (COX-2 inhibitoriai). Gydytojas gali patikrinti inkstų funkciją;</w:t>
      </w:r>
    </w:p>
    <w:p w:rsidR="00DC6F6E" w:rsidRDefault="00DC6F6E" w:rsidP="00DC6F6E">
      <w:pPr>
        <w:pStyle w:val="Sraopastraipa"/>
        <w:numPr>
          <w:ilvl w:val="0"/>
          <w:numId w:val="6"/>
        </w:numPr>
        <w:spacing w:line="240" w:lineRule="auto"/>
        <w:outlineLvl w:val="0"/>
        <w:rPr>
          <w:rFonts w:cs="Times New Roman"/>
        </w:rPr>
      </w:pPr>
      <w:r>
        <w:rPr>
          <w:rFonts w:cs="Times New Roman"/>
        </w:rPr>
        <w:t>vaistų nuo traukulių (pvz., karbamazepino, fenobarbitalio, fenitoino, fosfenitoino, primidono);</w:t>
      </w:r>
    </w:p>
    <w:p w:rsidR="00DC6F6E" w:rsidRDefault="00DC6F6E" w:rsidP="00DC6F6E">
      <w:pPr>
        <w:pStyle w:val="Sraopastraipa"/>
        <w:numPr>
          <w:ilvl w:val="0"/>
          <w:numId w:val="6"/>
        </w:numPr>
        <w:spacing w:line="240" w:lineRule="auto"/>
        <w:outlineLvl w:val="0"/>
        <w:rPr>
          <w:rFonts w:cs="Times New Roman"/>
        </w:rPr>
      </w:pPr>
      <w:r>
        <w:rPr>
          <w:rFonts w:cs="Times New Roman"/>
        </w:rPr>
        <w:t>jonažolės preparatų;</w:t>
      </w:r>
    </w:p>
    <w:p w:rsidR="00DC6F6E" w:rsidRDefault="00DC6F6E" w:rsidP="00DC6F6E">
      <w:pPr>
        <w:pStyle w:val="Sraopastraipa"/>
        <w:numPr>
          <w:ilvl w:val="0"/>
          <w:numId w:val="6"/>
        </w:numPr>
        <w:spacing w:line="240" w:lineRule="auto"/>
        <w:outlineLvl w:val="0"/>
        <w:rPr>
          <w:rFonts w:cs="Times New Roman"/>
        </w:rPr>
      </w:pPr>
      <w:r>
        <w:rPr>
          <w:rFonts w:cs="Times New Roman"/>
        </w:rPr>
        <w:t>nitroglicerino ar kitų nitratų, arba kitų, „vazodiliatatoriais“ vadinamų vaistų;</w:t>
      </w:r>
    </w:p>
    <w:p w:rsidR="00DC6F6E" w:rsidRDefault="00DC6F6E" w:rsidP="00DC6F6E">
      <w:pPr>
        <w:pStyle w:val="Sraopastraipa"/>
        <w:numPr>
          <w:ilvl w:val="0"/>
          <w:numId w:val="6"/>
        </w:numPr>
        <w:spacing w:line="240" w:lineRule="auto"/>
        <w:outlineLvl w:val="0"/>
        <w:rPr>
          <w:rFonts w:cs="Times New Roman"/>
        </w:rPr>
      </w:pPr>
      <w:r>
        <w:rPr>
          <w:rFonts w:cs="Times New Roman"/>
        </w:rPr>
        <w:t>vaistų ŽIV/AIDS gydyti (pvz., ritonaviro, indinaviro, nelfinaviro);</w:t>
      </w:r>
    </w:p>
    <w:p w:rsidR="00DC6F6E" w:rsidRDefault="00DC6F6E" w:rsidP="00DC6F6E">
      <w:pPr>
        <w:pStyle w:val="Sraopastraipa"/>
        <w:numPr>
          <w:ilvl w:val="0"/>
          <w:numId w:val="6"/>
        </w:numPr>
        <w:spacing w:line="240" w:lineRule="auto"/>
        <w:outlineLvl w:val="0"/>
        <w:rPr>
          <w:rFonts w:cs="Times New Roman"/>
        </w:rPr>
      </w:pPr>
      <w:r>
        <w:rPr>
          <w:rFonts w:cs="Times New Roman"/>
        </w:rPr>
        <w:t>vaistų, vartojamų grybelinių infekcijų gydymui (pvz., ketokonazolo, itrakonazolo);</w:t>
      </w:r>
    </w:p>
    <w:p w:rsidR="00DC6F6E" w:rsidRDefault="00DC6F6E" w:rsidP="00DC6F6E">
      <w:pPr>
        <w:pStyle w:val="Sraopastraipa"/>
        <w:numPr>
          <w:ilvl w:val="0"/>
          <w:numId w:val="6"/>
        </w:numPr>
        <w:spacing w:line="240" w:lineRule="auto"/>
        <w:outlineLvl w:val="0"/>
        <w:rPr>
          <w:rFonts w:cs="Times New Roman"/>
        </w:rPr>
      </w:pPr>
      <w:r>
        <w:rPr>
          <w:rFonts w:cs="Times New Roman"/>
        </w:rPr>
        <w:t>vaistų bakterijų sukeltoms infekcijoms gydyti (pvz., rifampicino, eritromicino, klaritromicino, telitromicino);</w:t>
      </w:r>
    </w:p>
    <w:p w:rsidR="00DC6F6E" w:rsidRDefault="00DC6F6E" w:rsidP="00DC6F6E">
      <w:pPr>
        <w:pStyle w:val="Sraopastraipa"/>
        <w:numPr>
          <w:ilvl w:val="0"/>
          <w:numId w:val="7"/>
        </w:numPr>
        <w:spacing w:line="240" w:lineRule="auto"/>
        <w:outlineLvl w:val="0"/>
        <w:rPr>
          <w:rFonts w:cs="Times New Roman"/>
        </w:rPr>
      </w:pPr>
      <w:r>
        <w:rPr>
          <w:rFonts w:cs="Times New Roman"/>
        </w:rPr>
        <w:t>verapamilio, diltiazemo (vartojamų širdies ligoms gydyti);</w:t>
      </w:r>
    </w:p>
    <w:p w:rsidR="00DC6F6E" w:rsidRDefault="00DC6F6E" w:rsidP="00DC6F6E">
      <w:pPr>
        <w:pStyle w:val="Sraopastraipa"/>
        <w:numPr>
          <w:ilvl w:val="0"/>
          <w:numId w:val="7"/>
        </w:numPr>
        <w:spacing w:line="240" w:lineRule="auto"/>
        <w:outlineLvl w:val="0"/>
        <w:rPr>
          <w:rFonts w:cs="Times New Roman"/>
        </w:rPr>
      </w:pPr>
      <w:r>
        <w:rPr>
          <w:rFonts w:cs="Times New Roman"/>
        </w:rPr>
        <w:t>simvastatino (padidėjusiam cholesterolio kiekiui mažinti);</w:t>
      </w:r>
    </w:p>
    <w:p w:rsidR="00DC6F6E" w:rsidRDefault="00DC6F6E" w:rsidP="00DC6F6E">
      <w:pPr>
        <w:pStyle w:val="Sraopastraipa"/>
        <w:numPr>
          <w:ilvl w:val="0"/>
          <w:numId w:val="7"/>
        </w:numPr>
        <w:spacing w:line="240" w:lineRule="auto"/>
        <w:outlineLvl w:val="0"/>
        <w:rPr>
          <w:rFonts w:cs="Times New Roman"/>
        </w:rPr>
      </w:pPr>
      <w:r>
        <w:rPr>
          <w:rFonts w:cs="Times New Roman"/>
        </w:rPr>
        <w:t>dantroleno (į veną vartojamo vaisto, kai yra sunkių organizmo temperatūros reguliavimo sutrikimų);</w:t>
      </w:r>
    </w:p>
    <w:p w:rsidR="00DC6F6E" w:rsidRDefault="00DC6F6E" w:rsidP="00DC6F6E">
      <w:pPr>
        <w:pStyle w:val="Sraopastraipa"/>
        <w:numPr>
          <w:ilvl w:val="0"/>
          <w:numId w:val="7"/>
        </w:numPr>
        <w:spacing w:line="240" w:lineRule="auto"/>
        <w:outlineLvl w:val="0"/>
        <w:rPr>
          <w:rFonts w:cs="Times New Roman"/>
        </w:rPr>
      </w:pPr>
      <w:r>
        <w:rPr>
          <w:rFonts w:cs="Times New Roman"/>
        </w:rPr>
        <w:t>vaistų apsaugoti nuo transplantato atmetimo reakcijų (ciklosporino).</w:t>
      </w:r>
    </w:p>
    <w:p w:rsidR="00DC6F6E" w:rsidRDefault="00DC6F6E" w:rsidP="00DC6F6E">
      <w:pPr>
        <w:spacing w:line="240" w:lineRule="auto"/>
        <w:outlineLvl w:val="0"/>
        <w:rPr>
          <w:rFonts w:cs="Times New Roman"/>
        </w:rPr>
      </w:pPr>
    </w:p>
    <w:p w:rsidR="00DC6F6E" w:rsidRDefault="00DC6F6E" w:rsidP="00DC6F6E">
      <w:pPr>
        <w:pStyle w:val="Sraopastraipa"/>
        <w:spacing w:line="240" w:lineRule="auto"/>
        <w:ind w:left="0"/>
        <w:outlineLvl w:val="0"/>
        <w:rPr>
          <w:rFonts w:cs="Times New Roman"/>
          <w:b/>
        </w:rPr>
      </w:pPr>
      <w:r>
        <w:rPr>
          <w:rFonts w:cs="Times New Roman"/>
          <w:b/>
        </w:rPr>
        <w:t>Valsartan/Amlodipine Teva Pharma vartojimas su maistu ir gėrimais</w:t>
      </w:r>
    </w:p>
    <w:p w:rsidR="00DC6F6E" w:rsidRDefault="00DC6F6E" w:rsidP="00DC6F6E">
      <w:pPr>
        <w:pStyle w:val="Sraopastraipa"/>
        <w:spacing w:line="240" w:lineRule="auto"/>
        <w:ind w:left="0"/>
        <w:outlineLvl w:val="0"/>
        <w:rPr>
          <w:rFonts w:cs="Times New Roman"/>
        </w:rPr>
      </w:pPr>
      <w:r>
        <w:rPr>
          <w:rFonts w:cs="Times New Roman"/>
        </w:rPr>
        <w:t>Valsartan/Amlodipine Teva Pharma vartojantiems asmenims negalima valgyti greipfrutų ar gerti greipfrutų sulčių, kadangi greipfrutai ar greipfrutų sultys gali didinti veikliosios medžiagos amlodipino kiekį kraujyje ir dėl to gali neprognozuojamai sustiprėti kraujospūdį mažinantis Valsartan/Amlodipine Teva Pharma poveikis.</w:t>
      </w:r>
    </w:p>
    <w:p w:rsidR="00DC6F6E" w:rsidRDefault="00DC6F6E" w:rsidP="00DC6F6E">
      <w:pPr>
        <w:pStyle w:val="Sraopastraipa"/>
        <w:spacing w:line="240" w:lineRule="auto"/>
        <w:ind w:left="0"/>
        <w:outlineLvl w:val="0"/>
        <w:rPr>
          <w:rFonts w:cs="Times New Roman"/>
        </w:rPr>
      </w:pPr>
    </w:p>
    <w:p w:rsidR="00DC6F6E" w:rsidRDefault="00DC6F6E" w:rsidP="00DC6F6E">
      <w:pPr>
        <w:spacing w:line="240" w:lineRule="auto"/>
        <w:outlineLvl w:val="0"/>
        <w:rPr>
          <w:rFonts w:cs="Times New Roman"/>
          <w:b/>
        </w:rPr>
      </w:pPr>
      <w:r>
        <w:rPr>
          <w:rFonts w:cs="Times New Roman"/>
          <w:b/>
        </w:rPr>
        <w:t>Nėštumas, žindymo laikotarpis ir vaisingumas</w:t>
      </w:r>
    </w:p>
    <w:p w:rsidR="00DC6F6E" w:rsidRDefault="00DC6F6E" w:rsidP="00DC6F6E">
      <w:pPr>
        <w:spacing w:line="240" w:lineRule="auto"/>
        <w:rPr>
          <w:rFonts w:cs="Times New Roman"/>
        </w:rPr>
      </w:pPr>
      <w:r>
        <w:rPr>
          <w:rFonts w:cs="Times New Roman"/>
        </w:rPr>
        <w:t>Jeigu esate nėščia, žindote kūdikį, manote, kad galbūt esate nėščia, arba planuojate pastoti, tai prieš vartodama šį vaistą, pasitarkite su gydytoju arba vaistininku.</w:t>
      </w:r>
    </w:p>
    <w:p w:rsidR="00DC6F6E" w:rsidRDefault="00DC6F6E" w:rsidP="00DC6F6E">
      <w:pPr>
        <w:spacing w:line="240" w:lineRule="auto"/>
        <w:outlineLvl w:val="0"/>
        <w:rPr>
          <w:rFonts w:cs="Times New Roman"/>
          <w:u w:val="single"/>
        </w:rPr>
      </w:pPr>
    </w:p>
    <w:p w:rsidR="00DC6F6E" w:rsidRDefault="00DC6F6E" w:rsidP="00DC6F6E">
      <w:pPr>
        <w:spacing w:line="240" w:lineRule="auto"/>
        <w:outlineLvl w:val="0"/>
        <w:rPr>
          <w:rFonts w:cs="Times New Roman"/>
          <w:u w:val="single"/>
        </w:rPr>
      </w:pPr>
      <w:r>
        <w:rPr>
          <w:rFonts w:cs="Times New Roman"/>
          <w:u w:val="single"/>
        </w:rPr>
        <w:t>Nėštumas</w:t>
      </w:r>
    </w:p>
    <w:p w:rsidR="00DC6F6E" w:rsidRDefault="00DC6F6E" w:rsidP="00DC6F6E">
      <w:pPr>
        <w:spacing w:line="240" w:lineRule="auto"/>
        <w:outlineLvl w:val="0"/>
        <w:rPr>
          <w:rFonts w:cs="Times New Roman"/>
        </w:rPr>
      </w:pPr>
      <w:r>
        <w:rPr>
          <w:rFonts w:cs="Times New Roman"/>
        </w:rPr>
        <w:t>Jūsų gydytojas patars Jums nebevartoti Valsartan/Amlodipine Teva Pharma prieš planuojant pastojimą arba iš karto sužinojus apie nėštumą, ir paskirs kitą vaistą vietoje Valsartan/Amlodipine Teva Pharma. Valsartan/Amlodipine Teva Pharma nerekomenduojama vartoti ankstyvojo nėštumo laikotarpiu (pirmus 3 mėnesius) ir negalima jo vartoti, jei esate daugiau kaip tris mėnesius nėščia, nes tuomet jis gali labai pakenkti Jūsų kūdikiui.</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u w:val="single"/>
        </w:rPr>
      </w:pPr>
      <w:r>
        <w:rPr>
          <w:rFonts w:cs="Times New Roman"/>
          <w:u w:val="single"/>
        </w:rPr>
        <w:t>Žindymas</w:t>
      </w:r>
    </w:p>
    <w:p w:rsidR="00DC6F6E" w:rsidRDefault="00DC6F6E" w:rsidP="00DC6F6E">
      <w:pPr>
        <w:spacing w:line="240" w:lineRule="auto"/>
        <w:outlineLvl w:val="0"/>
        <w:rPr>
          <w:rFonts w:cs="Times New Roman"/>
        </w:rPr>
      </w:pPr>
      <w:r>
        <w:rPr>
          <w:rFonts w:cs="Times New Roman"/>
        </w:rPr>
        <w:t>Pasakykite savo gydytojui, jei maitinate krūtimi ar ruošiatės pradėti tai daryti. Valsartan/Amlodipine Teva Pharma nerekomenduojamas žindančioms motinoms; jei motina nori žindyti kūdikį, gydytojas gali paskirti kitą vaistą, ypač jei naujagimis gimė prieš laiką.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Pasitarkite su gydytoju prieš pradėdami vartoti bet kurį vaistą.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Vairavimas ir mechanizmų valdymas</w:t>
      </w:r>
    </w:p>
    <w:p w:rsidR="00DC6F6E" w:rsidRDefault="00DC6F6E" w:rsidP="00DC6F6E">
      <w:pPr>
        <w:spacing w:line="240" w:lineRule="auto"/>
        <w:outlineLvl w:val="0"/>
        <w:rPr>
          <w:rFonts w:cs="Times New Roman"/>
        </w:rPr>
      </w:pPr>
      <w:r>
        <w:rPr>
          <w:rFonts w:cs="Times New Roman"/>
        </w:rPr>
        <w:t>Šis vaistas gali sukelti svaigulį. Tai gali trukdyti sukaupti dėmesį. Todėl, kol nežinote, kaip šis vaistas veikia Jus, nevairuokite, nevaldykite mechanizmų ir nesiimkite kitokio dėmesio sukaupimo reikalaujančio darbo.</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b/>
        </w:rPr>
      </w:pPr>
      <w:r>
        <w:rPr>
          <w:rFonts w:cs="Times New Roman"/>
          <w:b/>
        </w:rPr>
        <w:t>Valsartan/Amlodipine Teva Pharma</w:t>
      </w:r>
      <w:r>
        <w:rPr>
          <w:b/>
        </w:rPr>
        <w:t xml:space="preserve"> sudėtyje yra natrio</w:t>
      </w:r>
    </w:p>
    <w:p w:rsidR="00DC6F6E" w:rsidRDefault="00DC6F6E" w:rsidP="00DC6F6E">
      <w:pPr>
        <w:spacing w:line="240" w:lineRule="auto"/>
        <w:outlineLvl w:val="0"/>
        <w:rPr>
          <w:b/>
        </w:rPr>
      </w:pPr>
    </w:p>
    <w:p w:rsidR="00DC6F6E" w:rsidRDefault="00DC6F6E" w:rsidP="00DC6F6E">
      <w:r>
        <w:t xml:space="preserve">Šio vaisto vienoje plėvele dengtoje tabletėje yra mažiau kaip 1 mmol (23 mg) natrio, t.y. jis beveik neturi reikšmės. </w:t>
      </w:r>
    </w:p>
    <w:p w:rsidR="00DC6F6E" w:rsidRDefault="00DC6F6E" w:rsidP="00DC6F6E">
      <w:pPr>
        <w:spacing w:line="240" w:lineRule="auto"/>
        <w:outlineLvl w:val="0"/>
        <w:rPr>
          <w:rFonts w:cs="Times New Roman"/>
          <w:b/>
        </w:rPr>
      </w:pPr>
    </w:p>
    <w:p w:rsidR="00DC6F6E" w:rsidRDefault="00DC6F6E" w:rsidP="00DC6F6E">
      <w:pPr>
        <w:spacing w:line="240" w:lineRule="auto"/>
        <w:outlineLvl w:val="0"/>
        <w:rPr>
          <w:rFonts w:cs="Times New Roman"/>
          <w:b/>
        </w:rPr>
      </w:pPr>
    </w:p>
    <w:p w:rsidR="00DC6F6E" w:rsidRDefault="00DC6F6E" w:rsidP="00DC6F6E">
      <w:pPr>
        <w:tabs>
          <w:tab w:val="left" w:pos="567"/>
        </w:tabs>
        <w:spacing w:line="240" w:lineRule="auto"/>
        <w:outlineLvl w:val="0"/>
        <w:rPr>
          <w:rFonts w:cs="Times New Roman"/>
          <w:b/>
        </w:rPr>
      </w:pPr>
      <w:r>
        <w:rPr>
          <w:rFonts w:cs="Times New Roman"/>
          <w:b/>
        </w:rPr>
        <w:t>3.</w:t>
      </w:r>
      <w:r>
        <w:rPr>
          <w:rFonts w:cs="Times New Roman"/>
          <w:b/>
        </w:rPr>
        <w:tab/>
        <w:t>Kaip vartoti Valsartan/Amlodipine Teva Pharma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Visada vartokite šį vaistą tiksliai kaip nurodė gydytojas. Jeigu abejojate, kreipkitės į gydytoją. Tai padės pasiekti geriausių gydymo rezultatų ir sumažinti šalutinio poveikio riziką.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Įprastinė Valsartan/Amlodipine Teva Pharma dozė yra viena tabletė per parą.</w:t>
      </w:r>
    </w:p>
    <w:p w:rsidR="00DC6F6E" w:rsidRDefault="00DC6F6E" w:rsidP="00DC6F6E">
      <w:pPr>
        <w:pStyle w:val="Sraopastraipa"/>
        <w:numPr>
          <w:ilvl w:val="0"/>
          <w:numId w:val="8"/>
        </w:numPr>
        <w:spacing w:line="240" w:lineRule="auto"/>
        <w:outlineLvl w:val="0"/>
        <w:rPr>
          <w:rFonts w:cs="Times New Roman"/>
        </w:rPr>
      </w:pPr>
      <w:r>
        <w:rPr>
          <w:rFonts w:cs="Times New Roman"/>
        </w:rPr>
        <w:t>Tinkamiausia vaistą vartoti kiekvieną dieną tuo pačiu metu.</w:t>
      </w:r>
    </w:p>
    <w:p w:rsidR="00DC6F6E" w:rsidRDefault="00DC6F6E" w:rsidP="00DC6F6E">
      <w:pPr>
        <w:pStyle w:val="Sraopastraipa"/>
        <w:numPr>
          <w:ilvl w:val="0"/>
          <w:numId w:val="8"/>
        </w:numPr>
        <w:spacing w:line="240" w:lineRule="auto"/>
        <w:outlineLvl w:val="0"/>
        <w:rPr>
          <w:rFonts w:cs="Times New Roman"/>
        </w:rPr>
      </w:pPr>
      <w:r>
        <w:rPr>
          <w:rFonts w:cs="Times New Roman"/>
        </w:rPr>
        <w:t>Tabletes nurykite, užgerdami stikline vandens.</w:t>
      </w:r>
    </w:p>
    <w:p w:rsidR="00DC6F6E" w:rsidRDefault="00DC6F6E" w:rsidP="00DC6F6E">
      <w:pPr>
        <w:pStyle w:val="Sraopastraipa"/>
        <w:numPr>
          <w:ilvl w:val="0"/>
          <w:numId w:val="8"/>
        </w:numPr>
        <w:spacing w:line="240" w:lineRule="auto"/>
        <w:outlineLvl w:val="0"/>
        <w:rPr>
          <w:rFonts w:cs="Times New Roman"/>
        </w:rPr>
      </w:pPr>
      <w:r>
        <w:rPr>
          <w:rFonts w:cs="Times New Roman"/>
        </w:rPr>
        <w:t>Valsartan/Amlodipine Teva Pharma galima vartoti valgio metu arba nevalgius. Nevartokite Valsartan/Amlodipine Teva Pharma su greipfrutais ar greipfrutų sultimis.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Atsižvelgdamas į gydymo sukeliamą poveikį, gydytojas gali siūlyti padidinti ar sumažinti dozę.</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Paskirtos dozės viršyti negalima.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Valsartan/Amlodipine Teva Pharma ir senyvi pacientai (vyresni nei 65 metų)</w:t>
      </w:r>
    </w:p>
    <w:p w:rsidR="00DC6F6E" w:rsidRDefault="00DC6F6E" w:rsidP="00DC6F6E">
      <w:pPr>
        <w:spacing w:line="240" w:lineRule="auto"/>
        <w:outlineLvl w:val="0"/>
        <w:rPr>
          <w:rFonts w:cs="Times New Roman"/>
        </w:rPr>
      </w:pPr>
      <w:r>
        <w:rPr>
          <w:rFonts w:cs="Times New Roman"/>
        </w:rPr>
        <w:t>Didinant dozę, Jūsų gydytojas turi laikytis atsargumo priemonių.</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Jei kiltų daugiau klausimų dėl šio vaisto vartojimo, kreipkitės į gydytoją arba vaistininką.</w:t>
      </w:r>
    </w:p>
    <w:p w:rsidR="00DC6F6E" w:rsidRDefault="00DC6F6E" w:rsidP="00DC6F6E">
      <w:pPr>
        <w:spacing w:line="240" w:lineRule="auto"/>
        <w:outlineLvl w:val="0"/>
        <w:rPr>
          <w:rFonts w:cs="Times New Roman"/>
        </w:rPr>
      </w:pPr>
    </w:p>
    <w:p w:rsidR="00DC6F6E" w:rsidRDefault="00DC6F6E" w:rsidP="00DC6F6E">
      <w:pPr>
        <w:spacing w:line="240" w:lineRule="auto"/>
        <w:outlineLvl w:val="0"/>
      </w:pPr>
      <w:r>
        <w:rPr>
          <w:rFonts w:cs="Times New Roman"/>
          <w:b/>
        </w:rPr>
        <w:t>Ką daryti pavartojus per didelę Valsartan/Amlodipine Teva Pharma dozę</w:t>
      </w:r>
    </w:p>
    <w:p w:rsidR="00DC6F6E" w:rsidRDefault="00DC6F6E" w:rsidP="00DC6F6E">
      <w:pPr>
        <w:spacing w:line="240" w:lineRule="auto"/>
        <w:outlineLvl w:val="0"/>
        <w:rPr>
          <w:rFonts w:cs="Times New Roman"/>
        </w:rPr>
      </w:pPr>
      <w:r>
        <w:rPr>
          <w:rFonts w:cs="Times New Roman"/>
        </w:rPr>
        <w:t>Jeigu išgėrėte per daug Valsartan/Amlodipine Teva Pharma tablečių arba, jei Jūsų tablečių išgėrė kas nors kitas, nedelsdami kreipkitės į gydytoją.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t>Jūsų plaučiuose gali kauptis skystis (plaučių edema), sukeldamas dusulį, kuris gali išsivystyti per 24 – 48 valandas nuo vaisto pavartojimo.</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Pamiršus pavartoti Valsartan/Amlodipine Teva Pharma</w:t>
      </w:r>
    </w:p>
    <w:p w:rsidR="00DC6F6E" w:rsidRDefault="00DC6F6E" w:rsidP="00DC6F6E">
      <w:pPr>
        <w:spacing w:line="240" w:lineRule="auto"/>
        <w:outlineLvl w:val="0"/>
        <w:rPr>
          <w:rFonts w:cs="Times New Roman"/>
        </w:rPr>
      </w:pPr>
      <w:r>
        <w:rPr>
          <w:rFonts w:cs="Times New Roman"/>
        </w:rPr>
        <w:t>Jeigu pamiršote pavartoti šio vaisto, išgerkite jį iškart prisiminę. Kitą dozę vartokite įprastu laiku. Tačiau, jei jau beveik atėjo laikas kitai dozei, praleiskite pamirštąją. Negalima vartoti dvigubos dozės norint kompensuoti praleistą tabletę.</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Nustojus vartoti Valsartan/Amlodipine Teva Pharma</w:t>
      </w:r>
    </w:p>
    <w:p w:rsidR="00DC6F6E" w:rsidRDefault="00DC6F6E" w:rsidP="00DC6F6E">
      <w:pPr>
        <w:spacing w:line="240" w:lineRule="auto"/>
        <w:outlineLvl w:val="0"/>
        <w:rPr>
          <w:rFonts w:cs="Times New Roman"/>
        </w:rPr>
      </w:pPr>
      <w:r>
        <w:rPr>
          <w:rFonts w:cs="Times New Roman"/>
        </w:rPr>
        <w:t>Jeigu nutrauksite Valsartan/Amlodipine Teva Pharma vartojimą, Jūsų liga gali pasunkėti. Nenutraukite vaisto vartojimo, kol to padaryti nenurodys gydytojas.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outlineLvl w:val="0"/>
        <w:rPr>
          <w:rFonts w:cs="Times New Roman"/>
          <w:b/>
        </w:rPr>
      </w:pPr>
      <w:r>
        <w:rPr>
          <w:rFonts w:cs="Times New Roman"/>
          <w:b/>
        </w:rPr>
        <w:t>4.</w:t>
      </w:r>
      <w:r>
        <w:rPr>
          <w:rFonts w:cs="Times New Roman"/>
          <w:b/>
        </w:rPr>
        <w:tab/>
        <w:t>Galimas šalutinis poveikis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Šis vaistas, kaip ir visi kiti, gali sukelti šalutinį poveikį, nors jis pasireiškia ne visiems žmonėms.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Kai kurie šalutiniai reiškiniai gali būti sunkūs ir jiems pasireiškus gali reikėti medicininės</w:t>
      </w:r>
    </w:p>
    <w:p w:rsidR="00DC6F6E" w:rsidRDefault="00DC6F6E" w:rsidP="00DC6F6E">
      <w:pPr>
        <w:spacing w:line="240" w:lineRule="auto"/>
        <w:outlineLvl w:val="0"/>
      </w:pPr>
      <w:r>
        <w:rPr>
          <w:rFonts w:cs="Times New Roman"/>
          <w:b/>
        </w:rPr>
        <w:t>Pagalbos.</w:t>
      </w:r>
    </w:p>
    <w:p w:rsidR="00DC6F6E" w:rsidRDefault="00DC6F6E" w:rsidP="00DC6F6E">
      <w:pPr>
        <w:spacing w:line="240" w:lineRule="auto"/>
        <w:outlineLvl w:val="0"/>
        <w:rPr>
          <w:rFonts w:cs="Times New Roman"/>
        </w:rPr>
      </w:pPr>
      <w:r>
        <w:rPr>
          <w:rFonts w:cs="Times New Roman"/>
        </w:rPr>
        <w:t>Nedideliam skaičiui pacientų pasireiškė šie sunkūs šalutiniai reiškiniai (</w:t>
      </w:r>
      <w:r>
        <w:rPr>
          <w:rFonts w:cs="Times New Roman"/>
          <w:i/>
        </w:rPr>
        <w:t>gali pasireikšti rečiau kaip 1 iš 1 000 asmenų</w:t>
      </w:r>
      <w:r>
        <w:rPr>
          <w:rFonts w:cs="Times New Roman"/>
        </w:rPr>
        <w:t xml:space="preserve">). </w:t>
      </w:r>
      <w:r>
        <w:rPr>
          <w:rFonts w:cs="Times New Roman"/>
          <w:b/>
        </w:rPr>
        <w:t>Jeigu kuris nors iš jų pasireikš, nedelsdami kreipkitės į gydytoją:</w:t>
      </w:r>
      <w:r>
        <w:rPr>
          <w:rFonts w:cs="Times New Roman"/>
        </w:rPr>
        <w:t xml:space="preserve"> alerginės reakcijos, pasireiškiančios išbėrimu, niežuliu, veido, lūpų ar liežuvio tinimu, apsunkintu kvėpavimu, mažu kraujospūdžiu (silpnumo, apsvaigimo pojūtis).</w:t>
      </w:r>
    </w:p>
    <w:p w:rsidR="00DC6F6E" w:rsidRDefault="00DC6F6E" w:rsidP="00DC6F6E">
      <w:pPr>
        <w:spacing w:line="240" w:lineRule="auto"/>
        <w:outlineLvl w:val="0"/>
        <w:rPr>
          <w:rFonts w:cs="Times New Roman"/>
        </w:rPr>
      </w:pPr>
    </w:p>
    <w:p w:rsidR="00DC6F6E" w:rsidRDefault="00DC6F6E" w:rsidP="00DC6F6E">
      <w:pPr>
        <w:spacing w:line="240" w:lineRule="auto"/>
        <w:outlineLvl w:val="0"/>
      </w:pPr>
      <w:r>
        <w:rPr>
          <w:rFonts w:cs="Times New Roman"/>
          <w:b/>
        </w:rPr>
        <w:t>Kiti galimi Valsartan/Amlodipine Teva Pharma šalutiniai reiškiniai</w:t>
      </w:r>
    </w:p>
    <w:p w:rsidR="00DC6F6E" w:rsidRDefault="00DC6F6E" w:rsidP="00DC6F6E">
      <w:pPr>
        <w:spacing w:line="240" w:lineRule="auto"/>
        <w:outlineLvl w:val="0"/>
        <w:rPr>
          <w:rFonts w:cs="Times New Roman"/>
        </w:rPr>
      </w:pPr>
      <w:r>
        <w:rPr>
          <w:rFonts w:cs="Times New Roman"/>
          <w:i/>
        </w:rPr>
        <w:lastRenderedPageBreak/>
        <w:t>Dažni (gali pasireikšti rečiau kaip 1 iš 10 asmenų)</w:t>
      </w:r>
      <w:r>
        <w:rPr>
          <w:rFonts w:cs="Times New Roman"/>
        </w:rPr>
        <w:t>: gripo simptomai (gripas); užgulusi nosis, gerklės skausmas ir diskomfortas ryjant; galvos skausmas; rankų, plaštakų, kojų, čiurnų ar pėdų tinimas; nuovargis; astenija (bendras silpnumas); raudonis ir šilumos pojūtis veide ir (ar) kakle.</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Nedažni (gali pasireikšti rečiau kaip 1 iš 100 asmenų)</w:t>
      </w:r>
      <w:r>
        <w:rPr>
          <w:rFonts w:cs="Times New Roman"/>
        </w:rPr>
        <w:t>: svaigulys; pykinimas ir pilvo skausmas; burnos sausmė; mieguistumas, rankų ar pėdų dilgčiojimas ar sustingimas, galvos sukimasis (</w:t>
      </w:r>
      <w:r w:rsidRPr="00A11476">
        <w:rPr>
          <w:rFonts w:cs="Times New Roman"/>
          <w:i/>
          <w:iCs/>
        </w:rPr>
        <w:t>vertigo</w:t>
      </w:r>
      <w:r>
        <w:rPr>
          <w:rFonts w:cs="Times New Roman"/>
        </w:rPr>
        <w:t>); dažnas širdies plakimas, taip pat ir permušimai; svaigulys stojantis; kosulys; viduriavimas; vidurių užkietėjimas; odos išbėrimas, odos paraudimas; sąnarių tinimas, nugaros skausmas; sąnarių skausmas.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Reti (gali pasireikšti rečiau kaip 1 iš 1 000 asmenų)</w:t>
      </w:r>
      <w:r>
        <w:rPr>
          <w:rFonts w:cs="Times New Roman"/>
        </w:rPr>
        <w:t>: nerimas; spengimas ausyse; alpulys; gausesnis šlapinimasis nei paprastai ar dažnesnis noras šlapintis nei paprastai; nesugebėjimas sukelti ar palaikyti erekciją; sunkumo pojūtis; žemas kraujospūdis, pasireiškiantis tokiais simptomais kaip svaigulys ar apsvaigimas; per gausus prakaitavimas; viso kūno odos išbėrimas; niežulys; raumenų spazmai.</w:t>
      </w:r>
    </w:p>
    <w:p w:rsidR="00DC6F6E" w:rsidRDefault="00DC6F6E" w:rsidP="00DC6F6E">
      <w:pPr>
        <w:spacing w:line="240" w:lineRule="auto"/>
        <w:outlineLvl w:val="0"/>
        <w:rPr>
          <w:rFonts w:cs="Times New Roman"/>
          <w:b/>
        </w:rPr>
      </w:pPr>
      <w:r>
        <w:rPr>
          <w:rFonts w:cs="Times New Roman"/>
          <w:b/>
        </w:rPr>
        <w:t>Jei kuris iš šių reiškinių vargina, kreipkitės į gydytoją.</w:t>
      </w:r>
    </w:p>
    <w:p w:rsidR="00DC6F6E" w:rsidRDefault="00DC6F6E" w:rsidP="00DC6F6E">
      <w:pPr>
        <w:spacing w:line="240" w:lineRule="auto"/>
        <w:outlineLvl w:val="0"/>
        <w:rPr>
          <w:rFonts w:cs="Times New Roman"/>
        </w:rPr>
      </w:pPr>
    </w:p>
    <w:p w:rsidR="00DC6F6E" w:rsidRDefault="00DC6F6E" w:rsidP="00DC6F6E">
      <w:pPr>
        <w:spacing w:line="240" w:lineRule="auto"/>
        <w:outlineLvl w:val="0"/>
      </w:pPr>
      <w:r>
        <w:rPr>
          <w:rFonts w:cs="Times New Roman"/>
          <w:b/>
        </w:rPr>
        <w:t>Šalutiniai reiškiniai, kurie pasireiškė vartojant vien tik amlodipiną ar valsartaną, ir kurie arba nebuvo stebėti vartojant Valsartan/Amlodipine Teva Pharma, arba kurių pasireiškė dažniau nei vartojant Valsartan/Amlodipine Teva Pharma</w:t>
      </w:r>
    </w:p>
    <w:p w:rsidR="00DC6F6E" w:rsidRDefault="00DC6F6E" w:rsidP="00DC6F6E">
      <w:pPr>
        <w:spacing w:line="240" w:lineRule="auto"/>
        <w:outlineLvl w:val="0"/>
        <w:rPr>
          <w:rFonts w:cs="Times New Roman"/>
          <w:u w:val="single"/>
        </w:rPr>
      </w:pPr>
    </w:p>
    <w:p w:rsidR="00DC6F6E" w:rsidRDefault="00DC6F6E" w:rsidP="00DC6F6E">
      <w:pPr>
        <w:spacing w:line="240" w:lineRule="auto"/>
        <w:outlineLvl w:val="0"/>
        <w:rPr>
          <w:rFonts w:cs="Times New Roman"/>
          <w:u w:val="single"/>
        </w:rPr>
      </w:pPr>
      <w:r>
        <w:rPr>
          <w:rFonts w:cs="Times New Roman"/>
          <w:u w:val="single"/>
        </w:rPr>
        <w:t>Amlodipinas</w:t>
      </w:r>
    </w:p>
    <w:p w:rsidR="00DC6F6E" w:rsidRDefault="00DC6F6E" w:rsidP="00DC6F6E">
      <w:pPr>
        <w:spacing w:line="240" w:lineRule="auto"/>
        <w:outlineLvl w:val="0"/>
        <w:rPr>
          <w:rFonts w:cs="Times New Roman"/>
          <w:b/>
        </w:rPr>
      </w:pPr>
      <w:r>
        <w:rPr>
          <w:rFonts w:cs="Times New Roman"/>
          <w:b/>
        </w:rPr>
        <w:t>Nedelsdami kreipkitės į gydytoją, jeigu pavartojus šio vaisto, pasireiškia kuris nors toliau išvardytas labai retas, bet sunkus šalutinis poveikis:</w:t>
      </w:r>
    </w:p>
    <w:p w:rsidR="00DC6F6E" w:rsidRDefault="00DC6F6E" w:rsidP="00DC6F6E">
      <w:pPr>
        <w:pStyle w:val="Sraopastraipa"/>
        <w:numPr>
          <w:ilvl w:val="0"/>
          <w:numId w:val="8"/>
        </w:numPr>
        <w:spacing w:line="240" w:lineRule="auto"/>
        <w:outlineLvl w:val="0"/>
        <w:rPr>
          <w:rFonts w:cs="Times New Roman"/>
        </w:rPr>
      </w:pPr>
      <w:r>
        <w:rPr>
          <w:rFonts w:cs="Times New Roman"/>
        </w:rPr>
        <w:t>staiga atsiradęs švokštimas, krūtinės skausmas, dusulys ar kvėpavimo pasunkėjimas;</w:t>
      </w:r>
    </w:p>
    <w:p w:rsidR="00DC6F6E" w:rsidRDefault="00DC6F6E" w:rsidP="00DC6F6E">
      <w:pPr>
        <w:pStyle w:val="Sraopastraipa"/>
        <w:numPr>
          <w:ilvl w:val="0"/>
          <w:numId w:val="8"/>
        </w:numPr>
        <w:spacing w:line="240" w:lineRule="auto"/>
        <w:outlineLvl w:val="0"/>
        <w:rPr>
          <w:rFonts w:cs="Times New Roman"/>
        </w:rPr>
      </w:pPr>
      <w:r>
        <w:rPr>
          <w:rFonts w:cs="Times New Roman"/>
        </w:rPr>
        <w:t>akių vokų, veido ar lūpų patinimas;</w:t>
      </w:r>
    </w:p>
    <w:p w:rsidR="00DC6F6E" w:rsidRDefault="00DC6F6E" w:rsidP="00DC6F6E">
      <w:pPr>
        <w:pStyle w:val="Sraopastraipa"/>
        <w:numPr>
          <w:ilvl w:val="0"/>
          <w:numId w:val="8"/>
        </w:numPr>
        <w:spacing w:line="240" w:lineRule="auto"/>
        <w:outlineLvl w:val="0"/>
        <w:rPr>
          <w:rFonts w:cs="Times New Roman"/>
        </w:rPr>
      </w:pPr>
      <w:r>
        <w:rPr>
          <w:rFonts w:cs="Times New Roman"/>
        </w:rPr>
        <w:t>liežuvio ir gerklės patinimas, dėl kurio gali labai pasunkėti kvėpavimas;</w:t>
      </w:r>
    </w:p>
    <w:p w:rsidR="00DC6F6E" w:rsidRDefault="00DC6F6E" w:rsidP="00DC6F6E">
      <w:pPr>
        <w:pStyle w:val="Sraopastraipa"/>
        <w:numPr>
          <w:ilvl w:val="0"/>
          <w:numId w:val="8"/>
        </w:numPr>
        <w:spacing w:line="240" w:lineRule="auto"/>
        <w:outlineLvl w:val="0"/>
        <w:rPr>
          <w:rFonts w:cs="Times New Roman"/>
        </w:rPr>
      </w:pPr>
      <w:r>
        <w:rPr>
          <w:rFonts w:cs="Times New Roman"/>
        </w:rPr>
        <w:t>sunkios odos reakcijos, įskaitant intensyvų odos išbėrimą, dilgėlinę, viso kūno odos paraudimą, sunkų niežėjimą, odos pūslėtumą, lupimąsi ir patinimą, gleivinių uždegimą (Stivenso-Džonsono [</w:t>
      </w:r>
      <w:r>
        <w:rPr>
          <w:rFonts w:cs="Times New Roman"/>
          <w:i/>
          <w:iCs/>
        </w:rPr>
        <w:t>Stevens-Johnson</w:t>
      </w:r>
      <w:r>
        <w:rPr>
          <w:rFonts w:cs="Times New Roman"/>
          <w:iCs/>
        </w:rPr>
        <w:t>]</w:t>
      </w:r>
      <w:r>
        <w:rPr>
          <w:rFonts w:cs="Times New Roman"/>
        </w:rPr>
        <w:t xml:space="preserve"> sindromas), arba kitos alerginės reakcijos;</w:t>
      </w:r>
    </w:p>
    <w:p w:rsidR="00DC6F6E" w:rsidRDefault="00DC6F6E" w:rsidP="00DC6F6E">
      <w:pPr>
        <w:pStyle w:val="Sraopastraipa"/>
        <w:numPr>
          <w:ilvl w:val="0"/>
          <w:numId w:val="8"/>
        </w:numPr>
        <w:spacing w:line="240" w:lineRule="auto"/>
        <w:outlineLvl w:val="0"/>
        <w:rPr>
          <w:rFonts w:cs="Times New Roman"/>
        </w:rPr>
      </w:pPr>
      <w:r>
        <w:rPr>
          <w:rFonts w:cs="Times New Roman"/>
        </w:rPr>
        <w:t>širdies priepuolis, nenormalus širdies plakimas;</w:t>
      </w:r>
    </w:p>
    <w:p w:rsidR="00DC6F6E" w:rsidRDefault="00DC6F6E" w:rsidP="00DC6F6E">
      <w:pPr>
        <w:pStyle w:val="Sraopastraipa"/>
        <w:numPr>
          <w:ilvl w:val="0"/>
          <w:numId w:val="8"/>
        </w:numPr>
        <w:spacing w:line="240" w:lineRule="auto"/>
        <w:outlineLvl w:val="0"/>
        <w:rPr>
          <w:rFonts w:cs="Times New Roman"/>
        </w:rPr>
      </w:pPr>
      <w:r>
        <w:rPr>
          <w:rFonts w:cs="Times New Roman"/>
        </w:rPr>
        <w:t>kasos uždegimas, dėl kurio gali pasireikšti sunkus pilvo ir nugaros skausmas, susijęs su labai bloga savijauta.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Buvo pranešta apie toliau išvardytus šalutinius poveikius. Jeigu kuris nors iš išvardytų sutrikimų sukelia Jums problemų arba jeigu jis trunka ilgiau kaip vieną savaitę, turite kreiptis į gydytoją.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Dažni (gali pasireikšti rečiau kaip 1 iš 10 asmenų)</w:t>
      </w:r>
      <w:r>
        <w:rPr>
          <w:rFonts w:cs="Times New Roman"/>
        </w:rPr>
        <w:t>: svaigulys, mieguistumas; palpitacijos (dažno stipraus širdies plakimo jutimas); paraudimas, kulkšnių patinimas (edema); pilvo skausmas, pykinimas.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Nedažni (gali pasireikšti rečiau kaip 1 iš 100 asmenų)</w:t>
      </w:r>
      <w:r>
        <w:rPr>
          <w:rFonts w:cs="Times New Roman"/>
        </w:rPr>
        <w:t>: nuotaikų kaita, nerimas, depresija, nemiga, drebulys, nenormalus skonio pojūtis, apalpimas, skausmo jutimo išnykimas; regėjimo sutrikimai, regėjimo pablogėjimas, skambėjimas ausyse; mažas kraujospūdis; čiaudulys / sloga dėl nosies gleivinės uždegimo (rinitas); nevirškinimas, vėmimas; plaukų slinkimas, prakaitavimo sustiprėjimas, odos niežėjimas, pakitusi odos spalva; šlapinimosi sutrikimas, poreikis dažniau šlapintis naktį, šlapinimosi padažnėjimas; nesugebėjimas pasiekti erekciją, krūtų diskomfortas arba padidėjimas vyrams, skausmas, bloga savijauta, raumenų skausmas, raumenų mėšlungis; kūno masės padidėjimas arba sumažėjimas.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Reti (gali pasireikšti rečiau kaip 1 iš 1 000 asmenų)</w:t>
      </w:r>
      <w:r>
        <w:rPr>
          <w:rFonts w:cs="Times New Roman"/>
        </w:rPr>
        <w:t>: minčių susipainiojimas.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i/>
        </w:rPr>
        <w:t>Labai reti (gali pasireikšti rečiau kaip 1 iš 10 000 asmenų)</w:t>
      </w:r>
      <w:r>
        <w:rPr>
          <w:rFonts w:cs="Times New Roman"/>
        </w:rPr>
        <w:t xml:space="preserve">: baltųjų kraujo ląstelių kiekio sumažėjimas, kraujo plokštelių kiekio sumažėjimas, dėl to gali atsirasti neįprastų kraujosruvų ar greičiau pasireikšti kraujavimas (raudonųjų kraujo ląstelių sutrikimas); gliukozės koncentracijos kraujyje padidėjimas (hiperglikemija); dantenų patinimas, pilvo pūtimas (skrandžio uždegimas [gastritas]); nenormali kepenų funkcija, kepenų uždegimas (hepatitas), odos pageltimas (gelta), kepenų fermentų suaktyvėjimas, kuris </w:t>
      </w:r>
      <w:r>
        <w:rPr>
          <w:rFonts w:cs="Times New Roman"/>
        </w:rPr>
        <w:lastRenderedPageBreak/>
        <w:t>gali turėti įtakos kai kuriems medicininiams tyrimams; raumenų tempimo padidėjimas; kraujagyslių uždegimas, dažnai pasireiškiantis kartu su odos išbėrimu, padidėjęs jautrumas šviesai; sutrikimas, pasireiškiantis rigidiškumu, drebuliu ir (arba) judėjimo sutrikimų deriniu.</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u w:val="single"/>
        </w:rPr>
      </w:pPr>
      <w:r>
        <w:rPr>
          <w:rFonts w:cs="Times New Roman"/>
          <w:u w:val="single"/>
        </w:rPr>
        <w:t>Valsartanas</w:t>
      </w:r>
    </w:p>
    <w:p w:rsidR="00DC6F6E" w:rsidRPr="002B0E83" w:rsidRDefault="00DC6F6E" w:rsidP="00DC6F6E">
      <w:pPr>
        <w:spacing w:line="240" w:lineRule="auto"/>
        <w:outlineLvl w:val="0"/>
        <w:rPr>
          <w:rFonts w:cs="Times New Roman"/>
          <w:iCs/>
        </w:rPr>
      </w:pPr>
      <w:r>
        <w:rPr>
          <w:rFonts w:cs="Times New Roman"/>
          <w:i/>
        </w:rPr>
        <w:t xml:space="preserve">Labai reti </w:t>
      </w:r>
      <w:r w:rsidRPr="00CF3DD3">
        <w:rPr>
          <w:rFonts w:cs="Times New Roman"/>
          <w:i/>
        </w:rPr>
        <w:t xml:space="preserve">(gali pasireikšti </w:t>
      </w:r>
      <w:r>
        <w:rPr>
          <w:rFonts w:cs="Times New Roman"/>
          <w:i/>
        </w:rPr>
        <w:t>rečiau</w:t>
      </w:r>
      <w:r w:rsidRPr="00CF3DD3">
        <w:rPr>
          <w:rFonts w:cs="Times New Roman"/>
          <w:i/>
        </w:rPr>
        <w:t xml:space="preserve"> kaip 1 iš 10</w:t>
      </w:r>
      <w:r>
        <w:rPr>
          <w:rFonts w:cs="Times New Roman"/>
          <w:i/>
        </w:rPr>
        <w:t> </w:t>
      </w:r>
      <w:r w:rsidRPr="00CF3DD3">
        <w:rPr>
          <w:rFonts w:cs="Times New Roman"/>
          <w:i/>
        </w:rPr>
        <w:t xml:space="preserve">000 </w:t>
      </w:r>
      <w:r>
        <w:rPr>
          <w:rFonts w:cs="Times New Roman"/>
          <w:i/>
        </w:rPr>
        <w:t>asmenų</w:t>
      </w:r>
      <w:r w:rsidRPr="00CF3DD3">
        <w:rPr>
          <w:rFonts w:cs="Times New Roman"/>
          <w:i/>
        </w:rPr>
        <w:t>)</w:t>
      </w:r>
      <w:r>
        <w:rPr>
          <w:rFonts w:cs="Times New Roman"/>
          <w:i/>
        </w:rPr>
        <w:t>:</w:t>
      </w:r>
      <w:r w:rsidRPr="00CF3DD3">
        <w:t xml:space="preserve"> </w:t>
      </w:r>
      <w:r w:rsidRPr="002B0E83">
        <w:rPr>
          <w:rFonts w:cs="Times New Roman"/>
          <w:iCs/>
        </w:rPr>
        <w:t>Žarnyno angioneurozinė edema: tinimas žarnyne, pasireiškiantis tokiais simptomais kaip pilvo skausmas, pykinimas, vėmimas ir viduriavimas.</w:t>
      </w:r>
    </w:p>
    <w:p w:rsidR="00DC6F6E" w:rsidRDefault="00DC6F6E" w:rsidP="00DC6F6E">
      <w:pPr>
        <w:spacing w:line="240" w:lineRule="auto"/>
        <w:outlineLvl w:val="0"/>
        <w:rPr>
          <w:rFonts w:cs="Times New Roman"/>
        </w:rPr>
      </w:pPr>
      <w:r>
        <w:rPr>
          <w:rFonts w:cs="Times New Roman"/>
          <w:i/>
        </w:rPr>
        <w:t>Dažnis nežinomas (negali būti apskaičiuotas pagal turimus duomenis)</w:t>
      </w:r>
      <w:r>
        <w:rPr>
          <w:rFonts w:cs="Times New Roman"/>
        </w:rPr>
        <w:t>: sumažėjęs raudonųjų kraujo ląstelių kiekis, karščiavimas, infekcijos sukeltas gerklės skausmas ar burnos gleivinės žaizdos; savaiminis kraujavimas ar mėlynių susidarymas; padidėjęs kalio kiekis kraujyje; sutrikę kepenų veiklos rodiklių tyrimų rezultatai; sutrikusi inkstų veikla ir labai stipriai sutrikusi inkstų veikla; patinimas, daugiausia veido ir gerklės; raumenų skausmas; išbėrimas, rausvai violetinės ar raudonos odos dėmės; karščiavimas; niežulys; alerginės reakcijos.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Jei pasireiškė kuri nors iš šių reakcijų, nedelsdami kreipkitės į gydytoją.</w:t>
      </w: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rPr>
          <w:rFonts w:eastAsia="Times New Roman" w:cs="Times New Roman"/>
          <w:b/>
        </w:rPr>
      </w:pPr>
      <w:r>
        <w:rPr>
          <w:rFonts w:eastAsia="Times New Roman" w:cs="Times New Roman"/>
          <w:b/>
        </w:rPr>
        <w:t>Pranešimas apie šalutinį poveikį</w:t>
      </w:r>
    </w:p>
    <w:p w:rsidR="00DC6F6E" w:rsidRPr="004C60EE" w:rsidRDefault="00DC6F6E" w:rsidP="00DC6F6E">
      <w:pPr>
        <w:tabs>
          <w:tab w:val="left" w:pos="567"/>
        </w:tabs>
        <w:spacing w:line="240" w:lineRule="auto"/>
      </w:pPr>
      <w:r>
        <w:rPr>
          <w:rFonts w:eastAsia="Times New Roman" w:cs="Times New Roman"/>
        </w:rPr>
        <w:t xml:space="preserve">Jeigu pasireiškė šalutinis poveikis, įskaitant šiame lapelyje nenurodytą, pasakykite gydytojui arba vaistininkui. </w:t>
      </w:r>
      <w:r w:rsidRPr="004C60EE">
        <w:t xml:space="preserve">Pranešimą apie šalutinį poveikį galite užpildyti ir pateikti Valstybinės vaistų kontrolės tarnybos prie Lietuvos Respublikos sveikatos apsaugos ministerijos tinklalapyje </w:t>
      </w:r>
      <w:r w:rsidRPr="004C60EE">
        <w:rPr>
          <w:u w:val="single"/>
        </w:rPr>
        <w:t>https://vvkt.lrv.lt/lt/</w:t>
      </w:r>
      <w:r w:rsidRPr="004C60EE">
        <w:t xml:space="preserve"> nurodytais būdais arba paskambinti nemokamu telefonu </w:t>
      </w:r>
      <w:r>
        <w:t>+370</w:t>
      </w:r>
      <w:r w:rsidRPr="004C60EE">
        <w:t xml:space="preserve"> 800 73 568. Pranešdami apie šalutinį poveikį galite mums padėti gauti daugiau informacijos apie šio vaisto saugumą.</w:t>
      </w:r>
    </w:p>
    <w:p w:rsidR="00DC6F6E" w:rsidRDefault="00DC6F6E" w:rsidP="00DC6F6E">
      <w:pPr>
        <w:tabs>
          <w:tab w:val="left" w:pos="567"/>
        </w:tabs>
        <w:spacing w:line="240" w:lineRule="auto"/>
        <w:rPr>
          <w:rFonts w:cs="Times New Roman"/>
        </w:rPr>
      </w:pP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outlineLvl w:val="0"/>
        <w:rPr>
          <w:rFonts w:cs="Times New Roman"/>
          <w:b/>
        </w:rPr>
      </w:pPr>
      <w:r>
        <w:rPr>
          <w:rFonts w:cs="Times New Roman"/>
          <w:b/>
        </w:rPr>
        <w:t>5.</w:t>
      </w:r>
      <w:r>
        <w:rPr>
          <w:rFonts w:cs="Times New Roman"/>
          <w:b/>
        </w:rPr>
        <w:tab/>
        <w:t>Kaip laikyti Valsartan/Amlodipine Teva Pharma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Šį vaistą laikykite vaikams nepastebimoje ir nepasiekiamoje vietoje.</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Ant dėžutės ir lizdinės plokštelės po „EXP“ nurodytam tinkamumo laikui pasibaigus, šio vaisto vartoti negalima. Vaistas tinkamas vartoti iki paskutinės nurodyto mėnesio dienos.</w:t>
      </w:r>
    </w:p>
    <w:p w:rsidR="00DC6F6E" w:rsidRDefault="00DC6F6E" w:rsidP="00DC6F6E">
      <w:pPr>
        <w:spacing w:line="240" w:lineRule="auto"/>
        <w:outlineLvl w:val="0"/>
        <w:rPr>
          <w:rFonts w:cs="Times New Roman"/>
        </w:rPr>
      </w:pPr>
    </w:p>
    <w:p w:rsidR="00DC6F6E" w:rsidRDefault="00DC6F6E" w:rsidP="00DC6F6E">
      <w:pPr>
        <w:pStyle w:val="Pagrindinistekstas"/>
        <w:tabs>
          <w:tab w:val="left" w:pos="0"/>
        </w:tabs>
        <w:spacing w:after="0"/>
        <w:rPr>
          <w:sz w:val="22"/>
          <w:szCs w:val="22"/>
        </w:rPr>
      </w:pPr>
      <w:r>
        <w:rPr>
          <w:sz w:val="22"/>
          <w:szCs w:val="22"/>
        </w:rPr>
        <w:t>Laikyti ne aukštesnėje kaip 30 </w:t>
      </w:r>
      <w:r>
        <w:rPr>
          <w:rFonts w:ascii="Symbol" w:eastAsia="Symbol" w:hAnsi="Symbol" w:cs="Symbol"/>
          <w:sz w:val="22"/>
          <w:szCs w:val="22"/>
        </w:rPr>
        <w:t></w:t>
      </w:r>
      <w:r>
        <w:rPr>
          <w:sz w:val="22"/>
          <w:szCs w:val="22"/>
        </w:rPr>
        <w:t xml:space="preserve">C temperatūroje. </w:t>
      </w:r>
    </w:p>
    <w:p w:rsidR="00DC6F6E" w:rsidRDefault="00DC6F6E" w:rsidP="00DC6F6E">
      <w:pPr>
        <w:spacing w:line="240" w:lineRule="auto"/>
        <w:outlineLvl w:val="0"/>
        <w:rPr>
          <w:rFonts w:cs="Times New Roman"/>
        </w:rPr>
      </w:pPr>
    </w:p>
    <w:p w:rsidR="00DC6F6E" w:rsidRDefault="00DC6F6E" w:rsidP="00DC6F6E">
      <w:pPr>
        <w:ind w:right="-2"/>
      </w:pPr>
      <w:r>
        <w:t>Pastebėjus, kad pakuotė pažeista arba yra sugadinimo požymių, šio vaisto vartoti negalima.</w:t>
      </w:r>
    </w:p>
    <w:p w:rsidR="00DC6F6E" w:rsidRDefault="00DC6F6E" w:rsidP="00DC6F6E">
      <w:pPr>
        <w:spacing w:line="240" w:lineRule="auto"/>
        <w:ind w:right="-2"/>
        <w:rPr>
          <w:rFonts w:cs="Times New Roman"/>
        </w:rPr>
      </w:pPr>
    </w:p>
    <w:p w:rsidR="00DC6F6E" w:rsidRDefault="00DC6F6E" w:rsidP="00DC6F6E">
      <w:pPr>
        <w:spacing w:line="240" w:lineRule="auto"/>
        <w:ind w:right="-2"/>
        <w:rPr>
          <w:rFonts w:cs="Times New Roman"/>
          <w:i/>
        </w:rPr>
      </w:pPr>
      <w:r>
        <w:rPr>
          <w:rFonts w:cs="Times New Roman"/>
        </w:rPr>
        <w:t>Vaistų negalima išmesti į kanalizaciją arba su buitinėmis atliekomis. Kaip išmesti nereikalingus vaistus, klauskite vaistininko. Šios priemonės padės apsaugoti aplinką.</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p>
    <w:p w:rsidR="00DC6F6E" w:rsidRDefault="00DC6F6E" w:rsidP="00DC6F6E">
      <w:pPr>
        <w:tabs>
          <w:tab w:val="left" w:pos="567"/>
        </w:tabs>
        <w:spacing w:line="240" w:lineRule="auto"/>
        <w:outlineLvl w:val="0"/>
        <w:rPr>
          <w:rFonts w:cs="Times New Roman"/>
          <w:b/>
        </w:rPr>
      </w:pPr>
      <w:r>
        <w:rPr>
          <w:rFonts w:cs="Times New Roman"/>
          <w:b/>
        </w:rPr>
        <w:t>6.</w:t>
      </w:r>
      <w:r>
        <w:rPr>
          <w:rFonts w:cs="Times New Roman"/>
          <w:b/>
        </w:rPr>
        <w:tab/>
        <w:t>Pakuotės turinys ir kita informacija</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Valsartan/Amlodipine Teva Pharma 160 mg/5 mg plėvele dengtų tablečių sudėtis</w:t>
      </w:r>
    </w:p>
    <w:p w:rsidR="00DC6F6E" w:rsidRDefault="00DC6F6E" w:rsidP="00DC6F6E">
      <w:pPr>
        <w:pStyle w:val="Sraopastraipa"/>
        <w:numPr>
          <w:ilvl w:val="0"/>
          <w:numId w:val="9"/>
        </w:numPr>
        <w:spacing w:line="240" w:lineRule="auto"/>
        <w:rPr>
          <w:rFonts w:cs="Times New Roman"/>
        </w:rPr>
      </w:pPr>
      <w:r>
        <w:rPr>
          <w:rFonts w:cs="Times New Roman"/>
        </w:rPr>
        <w:t>Veikliosios medžiagos yra valsartanas</w:t>
      </w:r>
      <w:r w:rsidRPr="00FD5E07">
        <w:rPr>
          <w:rFonts w:cs="Times New Roman"/>
        </w:rPr>
        <w:t xml:space="preserve"> </w:t>
      </w:r>
      <w:r>
        <w:rPr>
          <w:rFonts w:cs="Times New Roman"/>
        </w:rPr>
        <w:t>ir amlodipinas (amlodipino besilato pavidalu). Kiekvienoje tabletėje yra 160 mg valsartano ir 5 mg amlodipino (amlodipino besilato pavidalu).</w:t>
      </w:r>
    </w:p>
    <w:p w:rsidR="00DC6F6E" w:rsidRDefault="00DC6F6E" w:rsidP="00DC6F6E">
      <w:pPr>
        <w:pStyle w:val="Sraopastraipa"/>
        <w:numPr>
          <w:ilvl w:val="0"/>
          <w:numId w:val="9"/>
        </w:numPr>
        <w:spacing w:line="240" w:lineRule="auto"/>
        <w:outlineLvl w:val="0"/>
        <w:rPr>
          <w:rFonts w:cs="Times New Roman"/>
        </w:rPr>
      </w:pPr>
      <w:r>
        <w:rPr>
          <w:rFonts w:cs="Times New Roman"/>
        </w:rPr>
        <w:t>Pagalbinės medžiagos: mikrokristalinė celiuliozė, povidonas, kroskarmeliozės natrio druska, talkas (E553b) ir magnio stearatas. Tabletės plėvelėje yra hipromeliozės, titano dioksido (E171), geltonojo geležies oksido (E172) ir makrogolio.</w:t>
      </w:r>
    </w:p>
    <w:p w:rsidR="00DC6F6E" w:rsidRDefault="00DC6F6E" w:rsidP="00DC6F6E">
      <w:pPr>
        <w:spacing w:line="240" w:lineRule="auto"/>
        <w:outlineLvl w:val="0"/>
        <w:rPr>
          <w:rFonts w:cs="Times New Roman"/>
          <w:b/>
        </w:rPr>
      </w:pPr>
    </w:p>
    <w:p w:rsidR="00DC6F6E" w:rsidRDefault="00DC6F6E" w:rsidP="00DC6F6E">
      <w:pPr>
        <w:spacing w:line="240" w:lineRule="auto"/>
        <w:outlineLvl w:val="0"/>
        <w:rPr>
          <w:rFonts w:cs="Times New Roman"/>
          <w:b/>
        </w:rPr>
      </w:pPr>
      <w:r>
        <w:rPr>
          <w:rFonts w:cs="Times New Roman"/>
          <w:b/>
        </w:rPr>
        <w:t>Valsartan/Amlodipine Teva Pharma 160 mg/10 mg plėvele dengtų tablečių sudėtis</w:t>
      </w:r>
    </w:p>
    <w:p w:rsidR="00DC6F6E" w:rsidRDefault="00DC6F6E" w:rsidP="00DC6F6E">
      <w:pPr>
        <w:pStyle w:val="Sraopastraipa"/>
        <w:numPr>
          <w:ilvl w:val="0"/>
          <w:numId w:val="10"/>
        </w:numPr>
        <w:spacing w:line="240" w:lineRule="auto"/>
        <w:rPr>
          <w:rFonts w:cs="Times New Roman"/>
        </w:rPr>
      </w:pPr>
      <w:r>
        <w:rPr>
          <w:rFonts w:cs="Times New Roman"/>
        </w:rPr>
        <w:t>Veikliosios medžiagos yra valsartanas ir</w:t>
      </w:r>
      <w:r w:rsidRPr="00FD5E07">
        <w:rPr>
          <w:rFonts w:cs="Times New Roman"/>
        </w:rPr>
        <w:t xml:space="preserve"> </w:t>
      </w:r>
      <w:r>
        <w:rPr>
          <w:rFonts w:cs="Times New Roman"/>
        </w:rPr>
        <w:t>amlodipinas (amlodipino besilato pavidalu). Kiekvienoje tabletėje yra 160 mg valsartano ir 10 mg amlodipino (amlodipino besilato pavidalu).</w:t>
      </w:r>
    </w:p>
    <w:p w:rsidR="00DC6F6E" w:rsidRDefault="00DC6F6E" w:rsidP="00DC6F6E">
      <w:pPr>
        <w:pStyle w:val="Sraopastraipa"/>
        <w:numPr>
          <w:ilvl w:val="0"/>
          <w:numId w:val="10"/>
        </w:numPr>
        <w:spacing w:line="240" w:lineRule="auto"/>
        <w:outlineLvl w:val="0"/>
        <w:rPr>
          <w:rFonts w:cs="Times New Roman"/>
        </w:rPr>
      </w:pPr>
      <w:r>
        <w:rPr>
          <w:rFonts w:cs="Times New Roman"/>
        </w:rPr>
        <w:lastRenderedPageBreak/>
        <w:t>Pagalbinės medžiagos: mikrokristalinė celiuliozė, povidonas, kroskarmeliozės natrio druska, talkas (E553b) ir magnio stearatas. Tabletės plėvelėje yra hipromeliozės, titano dioksido (E171) ir makrogolio.</w:t>
      </w:r>
    </w:p>
    <w:p w:rsidR="00DC6F6E" w:rsidRDefault="00DC6F6E" w:rsidP="00DC6F6E">
      <w:pPr>
        <w:spacing w:line="240" w:lineRule="auto"/>
        <w:outlineLvl w:val="0"/>
        <w:rPr>
          <w:rFonts w:cs="Times New Roman"/>
          <w:b/>
        </w:rPr>
      </w:pPr>
    </w:p>
    <w:p w:rsidR="00DC6F6E" w:rsidRDefault="00DC6F6E" w:rsidP="00DC6F6E">
      <w:pPr>
        <w:spacing w:line="240" w:lineRule="auto"/>
        <w:outlineLvl w:val="0"/>
        <w:rPr>
          <w:rFonts w:cs="Times New Roman"/>
          <w:b/>
        </w:rPr>
      </w:pPr>
      <w:r>
        <w:rPr>
          <w:rFonts w:cs="Times New Roman"/>
          <w:b/>
        </w:rPr>
        <w:t>Valsartan/Amlodipine Teva Pharma išvaizda ir kiekis pakuotėje</w:t>
      </w:r>
    </w:p>
    <w:p w:rsidR="00DC6F6E" w:rsidRDefault="00DC6F6E" w:rsidP="00DC6F6E">
      <w:pPr>
        <w:spacing w:line="240" w:lineRule="auto"/>
        <w:outlineLvl w:val="0"/>
        <w:rPr>
          <w:rFonts w:cs="Times New Roman"/>
          <w:highlight w:val="yellow"/>
        </w:rPr>
      </w:pPr>
    </w:p>
    <w:p w:rsidR="00DC6F6E" w:rsidRDefault="00DC6F6E" w:rsidP="00DC6F6E">
      <w:pPr>
        <w:spacing w:line="240" w:lineRule="auto"/>
        <w:outlineLvl w:val="0"/>
        <w:rPr>
          <w:rFonts w:cs="Times New Roman"/>
        </w:rPr>
      </w:pPr>
      <w:r>
        <w:rPr>
          <w:rFonts w:cs="Times New Roman"/>
        </w:rPr>
        <w:t>Valsartan/Amlodipine Teva Pharma 160 mg/5 mg plėvele dengtos tabletės yra geltonos, ovalios, abipus išgaubtos, 13,5 mm x 7 mm dydžio plėvele dengtos tabletės, kurių vienoje pusėje įspausta “2”, kitoje „LD“.</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Valsartan/Amlodipine Teva Pharma 160 mg/10 mg plėvele dengtos tabletės yra baltos, ovalios, abipus išgaubtos, 13,5 mm x 7 mm dydžio plėvele dengtos tabletės, kurių vienoje pusėje įspausta “3”, kitoje „LD“.</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rPr>
      </w:pPr>
      <w:r>
        <w:rPr>
          <w:rFonts w:cs="Times New Roman"/>
        </w:rPr>
        <w:t xml:space="preserve">Valsartan/Amlodipine Teva Pharma tiekiama lizdinėse plokštelėse, kuriose yra 14, 28, 30, 56 arba 90 tablečių. </w:t>
      </w:r>
    </w:p>
    <w:p w:rsidR="00DC6F6E" w:rsidRDefault="00DC6F6E" w:rsidP="00DC6F6E">
      <w:pPr>
        <w:spacing w:line="240" w:lineRule="auto"/>
        <w:outlineLvl w:val="0"/>
        <w:rPr>
          <w:rFonts w:cs="Times New Roman"/>
        </w:rPr>
      </w:pPr>
    </w:p>
    <w:p w:rsidR="00DC6F6E" w:rsidRDefault="00DC6F6E" w:rsidP="00DC6F6E">
      <w:r>
        <w:t>Gali būti tiekiamos ne visų dydžių pakuotės.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b/>
        </w:rPr>
      </w:pPr>
      <w:r>
        <w:rPr>
          <w:rFonts w:cs="Times New Roman"/>
          <w:b/>
        </w:rPr>
        <w:t>Registruotojas ir gamintojas</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i/>
        </w:rPr>
      </w:pPr>
      <w:r>
        <w:rPr>
          <w:rFonts w:cs="Times New Roman"/>
          <w:i/>
        </w:rPr>
        <w:t>Registruotojas</w:t>
      </w:r>
    </w:p>
    <w:p w:rsidR="00DC6F6E" w:rsidRDefault="00DC6F6E" w:rsidP="00DC6F6E">
      <w:pPr>
        <w:shd w:val="clear" w:color="auto" w:fill="FFFFFF"/>
        <w:spacing w:line="240" w:lineRule="auto"/>
        <w:rPr>
          <w:rFonts w:eastAsia="Times New Roman" w:cs="Times New Roman"/>
          <w:color w:val="222222"/>
        </w:rPr>
      </w:pPr>
      <w:r>
        <w:rPr>
          <w:rFonts w:eastAsia="Times New Roman" w:cs="Times New Roman"/>
          <w:bCs/>
          <w:color w:val="000000"/>
        </w:rPr>
        <w:t>Teva Pharma B.V.</w:t>
      </w:r>
    </w:p>
    <w:p w:rsidR="00DC6F6E" w:rsidRDefault="00DC6F6E" w:rsidP="00DC6F6E">
      <w:pPr>
        <w:shd w:val="clear" w:color="auto" w:fill="FFFFFF"/>
        <w:spacing w:line="240" w:lineRule="auto"/>
        <w:rPr>
          <w:rFonts w:eastAsia="Times New Roman" w:cs="Times New Roman"/>
          <w:color w:val="222222"/>
        </w:rPr>
      </w:pPr>
      <w:r>
        <w:rPr>
          <w:rFonts w:eastAsia="Times New Roman" w:cs="Times New Roman"/>
          <w:bCs/>
          <w:color w:val="000000"/>
        </w:rPr>
        <w:t>Swensweg 5</w:t>
      </w:r>
    </w:p>
    <w:p w:rsidR="00DC6F6E" w:rsidRDefault="00DC6F6E" w:rsidP="00DC6F6E">
      <w:pPr>
        <w:shd w:val="clear" w:color="auto" w:fill="FFFFFF"/>
        <w:spacing w:line="240" w:lineRule="auto"/>
        <w:rPr>
          <w:rFonts w:eastAsia="Times New Roman" w:cs="Times New Roman"/>
          <w:color w:val="222222"/>
        </w:rPr>
      </w:pPr>
      <w:r>
        <w:rPr>
          <w:rFonts w:eastAsia="Times New Roman" w:cs="Times New Roman"/>
          <w:bCs/>
          <w:color w:val="000000"/>
        </w:rPr>
        <w:t>2031 GA Haarlem</w:t>
      </w:r>
    </w:p>
    <w:p w:rsidR="00DC6F6E" w:rsidRDefault="00DC6F6E" w:rsidP="00DC6F6E">
      <w:pPr>
        <w:shd w:val="clear" w:color="auto" w:fill="FFFFFF"/>
        <w:spacing w:line="240" w:lineRule="auto"/>
        <w:rPr>
          <w:rFonts w:eastAsia="Times New Roman" w:cs="Times New Roman"/>
          <w:color w:val="222222"/>
        </w:rPr>
      </w:pPr>
      <w:r>
        <w:rPr>
          <w:rFonts w:eastAsia="Times New Roman" w:cs="Times New Roman"/>
          <w:bCs/>
          <w:color w:val="000000"/>
        </w:rPr>
        <w:t>Nyderlandai</w:t>
      </w:r>
    </w:p>
    <w:p w:rsidR="00DC6F6E" w:rsidRDefault="00DC6F6E" w:rsidP="00DC6F6E">
      <w:pPr>
        <w:spacing w:line="240" w:lineRule="auto"/>
        <w:outlineLvl w:val="0"/>
        <w:rPr>
          <w:rFonts w:cs="Times New Roman"/>
        </w:rPr>
      </w:pPr>
    </w:p>
    <w:p w:rsidR="00DC6F6E" w:rsidRDefault="00DC6F6E" w:rsidP="00DC6F6E">
      <w:pPr>
        <w:spacing w:line="240" w:lineRule="auto"/>
        <w:outlineLvl w:val="0"/>
        <w:rPr>
          <w:rFonts w:cs="Times New Roman"/>
          <w:i/>
        </w:rPr>
      </w:pPr>
      <w:r>
        <w:rPr>
          <w:rFonts w:cs="Times New Roman"/>
          <w:i/>
        </w:rPr>
        <w:t>Gamintojas</w:t>
      </w:r>
    </w:p>
    <w:p w:rsidR="00DC6F6E" w:rsidRDefault="00DC6F6E" w:rsidP="00DC6F6E">
      <w:pPr>
        <w:shd w:val="clear" w:color="auto" w:fill="FFFFFF"/>
        <w:spacing w:line="240" w:lineRule="auto"/>
        <w:rPr>
          <w:rFonts w:eastAsia="Times New Roman" w:cs="Times New Roman"/>
          <w:bCs/>
          <w:color w:val="000000"/>
        </w:rPr>
      </w:pPr>
      <w:r>
        <w:rPr>
          <w:rFonts w:eastAsia="Times New Roman" w:cs="Times New Roman"/>
          <w:bCs/>
          <w:color w:val="000000"/>
        </w:rPr>
        <w:t>Balkanpharma-Dupnitsa AD</w:t>
      </w:r>
      <w:r>
        <w:rPr>
          <w:rFonts w:eastAsia="Times New Roman" w:cs="Times New Roman"/>
          <w:bCs/>
          <w:color w:val="000000"/>
        </w:rPr>
        <w:br/>
        <w:t>3 Samokovsko Shosse Str.</w:t>
      </w:r>
      <w:r>
        <w:rPr>
          <w:rFonts w:eastAsia="Times New Roman" w:cs="Times New Roman"/>
          <w:bCs/>
          <w:color w:val="000000"/>
        </w:rPr>
        <w:br/>
        <w:t xml:space="preserve">Dupnitsa, 2600 </w:t>
      </w:r>
    </w:p>
    <w:p w:rsidR="00DC6F6E" w:rsidRDefault="00DC6F6E" w:rsidP="00DC6F6E">
      <w:pPr>
        <w:shd w:val="clear" w:color="auto" w:fill="FFFFFF"/>
        <w:spacing w:line="240" w:lineRule="auto"/>
        <w:rPr>
          <w:rFonts w:eastAsia="Times New Roman" w:cs="Times New Roman"/>
          <w:color w:val="222222"/>
        </w:rPr>
      </w:pPr>
      <w:r>
        <w:rPr>
          <w:rFonts w:eastAsia="Times New Roman" w:cs="Times New Roman"/>
          <w:bCs/>
          <w:color w:val="000000"/>
        </w:rPr>
        <w:t>Bulgarija</w:t>
      </w:r>
    </w:p>
    <w:p w:rsidR="00DC6F6E" w:rsidRDefault="00DC6F6E" w:rsidP="00DC6F6E">
      <w:pPr>
        <w:spacing w:line="240" w:lineRule="auto"/>
        <w:outlineLvl w:val="0"/>
        <w:rPr>
          <w:rFonts w:cs="Times New Roman"/>
        </w:rPr>
      </w:pPr>
    </w:p>
    <w:p w:rsidR="00DC6F6E" w:rsidRDefault="00DC6F6E" w:rsidP="00DC6F6E">
      <w:pPr>
        <w:keepNext/>
        <w:widowControl w:val="0"/>
        <w:spacing w:line="240" w:lineRule="auto"/>
        <w:rPr>
          <w:b/>
          <w:lang w:eastAsia="sl-SI"/>
        </w:rPr>
      </w:pPr>
      <w:r>
        <w:rPr>
          <w:b/>
          <w:lang w:eastAsia="sl-SI"/>
        </w:rPr>
        <w:t>Šis vaistas Europos ekonominės erdvės valstybėse narėse registruotas tokiais pavadinimais:</w:t>
      </w:r>
    </w:p>
    <w:p w:rsidR="00DC6F6E" w:rsidRDefault="00DC6F6E" w:rsidP="00DC6F6E">
      <w:pPr>
        <w:spacing w:line="240" w:lineRule="auto"/>
        <w:rPr>
          <w:rFonts w:cs="Times New Roman"/>
          <w:b/>
        </w:rPr>
      </w:pPr>
      <w:r>
        <w:rPr>
          <w:rFonts w:cs="Times New Roman"/>
          <w:b/>
        </w:rPr>
        <w:t xml:space="preserve">Švedija: </w:t>
      </w:r>
      <w:r>
        <w:rPr>
          <w:rFonts w:cs="Times New Roman"/>
        </w:rPr>
        <w:t xml:space="preserve">Amlodipin/Valsartan Teva xx mg filmdragerade tabletter; </w:t>
      </w:r>
      <w:r>
        <w:rPr>
          <w:rFonts w:cs="Times New Roman"/>
          <w:b/>
        </w:rPr>
        <w:t xml:space="preserve">Prancūzija: </w:t>
      </w:r>
      <w:r>
        <w:rPr>
          <w:rFonts w:cs="Times New Roman"/>
        </w:rPr>
        <w:t xml:space="preserve">AMLODIPINE/VALSARTAN TEVA SANTE 5mg/160 mg, comprimé pelliculé, AMLODIPINE/VALSARTAN TEVA SANTE 10 mg/160 mg, comprimé pelliculé; </w:t>
      </w:r>
      <w:r>
        <w:rPr>
          <w:rFonts w:cs="Times New Roman"/>
          <w:b/>
        </w:rPr>
        <w:t>Nyderlandai:</w:t>
      </w:r>
      <w:r>
        <w:rPr>
          <w:rFonts w:cs="Times New Roman"/>
        </w:rPr>
        <w:t xml:space="preserve"> Amlodipine/Valsartan Teva 5 mg/160 mg, filmomhulde tabletten, Amlodipine/Valsartan Teva 10 mg/160 mg, filmomhulde tabletten; </w:t>
      </w:r>
      <w:r>
        <w:rPr>
          <w:rFonts w:cs="Times New Roman"/>
          <w:b/>
        </w:rPr>
        <w:t xml:space="preserve">Portugalija: </w:t>
      </w:r>
      <w:r>
        <w:rPr>
          <w:rFonts w:cs="Times New Roman"/>
        </w:rPr>
        <w:t>Amlodipina + Valsartan Mepha</w:t>
      </w:r>
    </w:p>
    <w:p w:rsidR="00DC6F6E" w:rsidRDefault="00DC6F6E" w:rsidP="00DC6F6E">
      <w:pPr>
        <w:spacing w:line="240" w:lineRule="auto"/>
        <w:outlineLvl w:val="0"/>
        <w:rPr>
          <w:rFonts w:cs="Times New Roman"/>
        </w:rPr>
      </w:pPr>
    </w:p>
    <w:p w:rsidR="00DC6F6E" w:rsidRDefault="00DC6F6E" w:rsidP="00DC6F6E">
      <w:pPr>
        <w:spacing w:line="240" w:lineRule="auto"/>
        <w:ind w:right="-2"/>
        <w:rPr>
          <w:rFonts w:cs="Times New Roman"/>
          <w:b/>
        </w:rPr>
      </w:pPr>
      <w:r>
        <w:rPr>
          <w:rFonts w:cs="Times New Roman"/>
          <w:b/>
        </w:rPr>
        <w:t>Šis pakuotės lapelis paskutinį kartą peržiūrėtas 2025-02-28.</w:t>
      </w:r>
    </w:p>
    <w:p w:rsidR="00DC6F6E" w:rsidRDefault="00DC6F6E" w:rsidP="00DC6F6E">
      <w:pPr>
        <w:spacing w:line="240" w:lineRule="auto"/>
        <w:ind w:right="-2"/>
        <w:rPr>
          <w:rFonts w:cs="Times New Roman"/>
        </w:rPr>
      </w:pPr>
    </w:p>
    <w:p w:rsidR="00DC6F6E" w:rsidRDefault="00DC6F6E" w:rsidP="00DC6F6E">
      <w:pPr>
        <w:spacing w:line="240" w:lineRule="auto"/>
        <w:ind w:right="-2"/>
        <w:rPr>
          <w:rFonts w:cs="Times New Roman"/>
        </w:rPr>
      </w:pPr>
    </w:p>
    <w:p w:rsidR="00DC6F6E" w:rsidRDefault="00DC6F6E" w:rsidP="00DC6F6E">
      <w:pPr>
        <w:rPr>
          <w:lang w:eastAsia="lt-LT"/>
        </w:rPr>
      </w:pPr>
      <w:r>
        <w:rPr>
          <w:rFonts w:cs="Times New Roman"/>
        </w:rPr>
        <w:t>Išsami informacija apie šį vaistą pateikiama Valstybinės vaistų kontrolės tarnybos prie Lietuvos Respublikos sveikatos apsaugos ministerijos tinklalapyje</w:t>
      </w:r>
      <w:r>
        <w:rPr>
          <w:rFonts w:cs="Times New Roman"/>
          <w:i/>
        </w:rPr>
        <w:t xml:space="preserve"> </w:t>
      </w:r>
      <w:r>
        <w:rPr>
          <w:color w:val="0000EE"/>
          <w:u w:val="single"/>
          <w:lang w:eastAsia="lt-LT"/>
        </w:rPr>
        <w:t>https://vvkt.lrv.lt/lt/</w:t>
      </w:r>
      <w:r>
        <w:rPr>
          <w:lang w:eastAsia="lt-LT"/>
        </w:rPr>
        <w:t>.</w:t>
      </w:r>
    </w:p>
    <w:p w:rsidR="00DC6F6E" w:rsidRDefault="00DC6F6E" w:rsidP="00DC6F6E">
      <w:bookmarkStart w:id="1" w:name="_GoBack"/>
      <w:bookmarkEnd w:id="1"/>
    </w:p>
    <w:p w:rsidR="00BA6577" w:rsidRDefault="00BA6577"/>
    <w:sectPr w:rsidR="00BA6577" w:rsidSect="009F1E93">
      <w:headerReference w:type="default" r:id="rId5"/>
      <w:footerReference w:type="default" r:id="rId6"/>
      <w:pgSz w:w="12240" w:h="15840" w:code="1"/>
      <w:pgMar w:top="1134" w:right="1418" w:bottom="1134" w:left="1418" w:header="737" w:footer="737" w:gutter="0"/>
      <w:cols w:space="1296"/>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Times New Roman"/>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1377591"/>
      <w:docPartObj>
        <w:docPartGallery w:val="Page Numbers (Bottom of Page)"/>
        <w:docPartUnique/>
      </w:docPartObj>
    </w:sdtPr>
    <w:sdtEndPr/>
    <w:sdtContent>
      <w:p w:rsidR="00194DE2" w:rsidRDefault="00DC6F6E">
        <w:pPr>
          <w:pStyle w:val="Porat"/>
          <w:jc w:val="right"/>
        </w:pPr>
        <w:r>
          <w:fldChar w:fldCharType="begin"/>
        </w:r>
        <w:r>
          <w:instrText>PAGE</w:instrText>
        </w:r>
        <w:r>
          <w:fldChar w:fldCharType="separate"/>
        </w:r>
        <w:r>
          <w:rPr>
            <w:noProof/>
          </w:rPr>
          <w:t>7</w:t>
        </w:r>
        <w:r>
          <w:fldChar w:fldCharType="end"/>
        </w:r>
      </w:p>
    </w:sdtContent>
  </w:sdt>
  <w:p w:rsidR="00194DE2" w:rsidRDefault="00DC6F6E">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6BDB" w:rsidRDefault="00DC6F6E" w:rsidP="00496BDB">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E2DA5"/>
    <w:multiLevelType w:val="multilevel"/>
    <w:tmpl w:val="B8F28D4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F0375F5"/>
    <w:multiLevelType w:val="multilevel"/>
    <w:tmpl w:val="30B8655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1E631A0"/>
    <w:multiLevelType w:val="multilevel"/>
    <w:tmpl w:val="1F14A898"/>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26E55120"/>
    <w:multiLevelType w:val="multilevel"/>
    <w:tmpl w:val="0A32A3A6"/>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883608E"/>
    <w:multiLevelType w:val="multilevel"/>
    <w:tmpl w:val="C28ABFD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2DE43027"/>
    <w:multiLevelType w:val="multilevel"/>
    <w:tmpl w:val="E5DEFCA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41B8645A"/>
    <w:multiLevelType w:val="multilevel"/>
    <w:tmpl w:val="3FBC8EC4"/>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4EF24CBD"/>
    <w:multiLevelType w:val="multilevel"/>
    <w:tmpl w:val="696605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A094975"/>
    <w:multiLevelType w:val="multilevel"/>
    <w:tmpl w:val="BC52353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5A5D5A59"/>
    <w:multiLevelType w:val="multilevel"/>
    <w:tmpl w:val="BFB058C8"/>
    <w:lvl w:ilvl="0">
      <w:start w:val="1"/>
      <w:numFmt w:val="bullet"/>
      <w:lvlText w:val="-"/>
      <w:lvlJc w:val="left"/>
      <w:pPr>
        <w:ind w:left="644" w:hanging="360"/>
      </w:pPr>
      <w:rPr>
        <w:rFonts w:ascii="OpenSymbol" w:hAnsi="OpenSymbol" w:cs="OpenSymbol"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cs="Wingdings" w:hint="default"/>
      </w:rPr>
    </w:lvl>
    <w:lvl w:ilvl="3">
      <w:start w:val="1"/>
      <w:numFmt w:val="bullet"/>
      <w:lvlText w:val=""/>
      <w:lvlJc w:val="left"/>
      <w:pPr>
        <w:ind w:left="2804" w:hanging="360"/>
      </w:pPr>
      <w:rPr>
        <w:rFonts w:ascii="Symbol" w:hAnsi="Symbol" w:cs="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cs="Wingdings" w:hint="default"/>
      </w:rPr>
    </w:lvl>
    <w:lvl w:ilvl="6">
      <w:start w:val="1"/>
      <w:numFmt w:val="bullet"/>
      <w:lvlText w:val=""/>
      <w:lvlJc w:val="left"/>
      <w:pPr>
        <w:ind w:left="4964" w:hanging="360"/>
      </w:pPr>
      <w:rPr>
        <w:rFonts w:ascii="Symbol" w:hAnsi="Symbol" w:cs="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cs="Wingdings" w:hint="default"/>
      </w:rPr>
    </w:lvl>
  </w:abstractNum>
  <w:num w:numId="1">
    <w:abstractNumId w:val="8"/>
  </w:num>
  <w:num w:numId="2">
    <w:abstractNumId w:val="7"/>
  </w:num>
  <w:num w:numId="3">
    <w:abstractNumId w:val="1"/>
  </w:num>
  <w:num w:numId="4">
    <w:abstractNumId w:val="4"/>
  </w:num>
  <w:num w:numId="5">
    <w:abstractNumId w:val="3"/>
  </w:num>
  <w:num w:numId="6">
    <w:abstractNumId w:val="6"/>
  </w:num>
  <w:num w:numId="7">
    <w:abstractNumId w:val="5"/>
  </w:num>
  <w:num w:numId="8">
    <w:abstractNumId w:val="9"/>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F6E"/>
    <w:rsid w:val="00072F85"/>
    <w:rsid w:val="000A5E72"/>
    <w:rsid w:val="000A7B60"/>
    <w:rsid w:val="00181364"/>
    <w:rsid w:val="002945D9"/>
    <w:rsid w:val="00305C48"/>
    <w:rsid w:val="003362C6"/>
    <w:rsid w:val="00497D4D"/>
    <w:rsid w:val="00742EBF"/>
    <w:rsid w:val="00B4219F"/>
    <w:rsid w:val="00BA6577"/>
    <w:rsid w:val="00C30905"/>
    <w:rsid w:val="00D358F2"/>
    <w:rsid w:val="00DC6CF9"/>
    <w:rsid w:val="00DC6F6E"/>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E63A9D-3916-4AA3-97A7-D6649F67B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C6F6E"/>
    <w:pPr>
      <w:spacing w:after="0" w:line="252" w:lineRule="auto"/>
    </w:pPr>
    <w:rPr>
      <w:rFonts w:ascii="Times New Roman" w:hAnsi="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sDiagrama">
    <w:name w:val="Antraštės Diagrama"/>
    <w:basedOn w:val="Numatytasispastraiposriftas"/>
    <w:link w:val="Antrats"/>
    <w:uiPriority w:val="99"/>
    <w:qFormat/>
    <w:rsid w:val="00DC6F6E"/>
    <w:rPr>
      <w:rFonts w:ascii="Times New Roman" w:hAnsi="Times New Roman"/>
    </w:rPr>
  </w:style>
  <w:style w:type="character" w:customStyle="1" w:styleId="PoratDiagrama">
    <w:name w:val="Poraštė Diagrama"/>
    <w:basedOn w:val="Numatytasispastraiposriftas"/>
    <w:link w:val="Porat"/>
    <w:uiPriority w:val="99"/>
    <w:qFormat/>
    <w:rsid w:val="00DC6F6E"/>
    <w:rPr>
      <w:rFonts w:ascii="Times New Roman" w:hAnsi="Times New Roman"/>
    </w:rPr>
  </w:style>
  <w:style w:type="character" w:customStyle="1" w:styleId="PagrindinistekstasDiagrama">
    <w:name w:val="Pagrindinis tekstas Diagrama"/>
    <w:basedOn w:val="Numatytasispastraiposriftas"/>
    <w:link w:val="Pagrindinistekstas"/>
    <w:uiPriority w:val="99"/>
    <w:semiHidden/>
    <w:qFormat/>
    <w:locked/>
    <w:rsid w:val="00DC6F6E"/>
    <w:rPr>
      <w:rFonts w:ascii="Times New Roman" w:eastAsia="Calibri" w:hAnsi="Times New Roman" w:cs="Times New Roman"/>
      <w:sz w:val="24"/>
      <w:szCs w:val="20"/>
      <w:lang w:eastAsia="sl-SI"/>
    </w:rPr>
  </w:style>
  <w:style w:type="paragraph" w:styleId="Pagrindinistekstas">
    <w:name w:val="Body Text"/>
    <w:basedOn w:val="prastasis"/>
    <w:link w:val="PagrindinistekstasDiagrama"/>
    <w:uiPriority w:val="99"/>
    <w:semiHidden/>
    <w:unhideWhenUsed/>
    <w:rsid w:val="00DC6F6E"/>
    <w:pPr>
      <w:spacing w:after="120" w:line="240" w:lineRule="auto"/>
    </w:pPr>
    <w:rPr>
      <w:rFonts w:eastAsia="Calibri" w:cs="Times New Roman"/>
      <w:sz w:val="24"/>
      <w:szCs w:val="20"/>
      <w:lang w:eastAsia="sl-SI"/>
    </w:rPr>
  </w:style>
  <w:style w:type="character" w:customStyle="1" w:styleId="PagrindinistekstasDiagrama1">
    <w:name w:val="Pagrindinis tekstas Diagrama1"/>
    <w:basedOn w:val="Numatytasispastraiposriftas"/>
    <w:uiPriority w:val="99"/>
    <w:semiHidden/>
    <w:rsid w:val="00DC6F6E"/>
    <w:rPr>
      <w:rFonts w:ascii="Times New Roman" w:hAnsi="Times New Roman"/>
    </w:rPr>
  </w:style>
  <w:style w:type="paragraph" w:styleId="Antrats">
    <w:name w:val="header"/>
    <w:basedOn w:val="prastasis"/>
    <w:link w:val="AntratsDiagrama"/>
    <w:uiPriority w:val="99"/>
    <w:unhideWhenUsed/>
    <w:rsid w:val="00DC6F6E"/>
    <w:pPr>
      <w:tabs>
        <w:tab w:val="center" w:pos="4819"/>
        <w:tab w:val="right" w:pos="9638"/>
      </w:tabs>
      <w:spacing w:line="240" w:lineRule="auto"/>
    </w:pPr>
  </w:style>
  <w:style w:type="character" w:customStyle="1" w:styleId="AntratsDiagrama1">
    <w:name w:val="Antraštės Diagrama1"/>
    <w:basedOn w:val="Numatytasispastraiposriftas"/>
    <w:uiPriority w:val="99"/>
    <w:semiHidden/>
    <w:rsid w:val="00DC6F6E"/>
    <w:rPr>
      <w:rFonts w:ascii="Times New Roman" w:hAnsi="Times New Roman"/>
    </w:rPr>
  </w:style>
  <w:style w:type="paragraph" w:styleId="Porat">
    <w:name w:val="footer"/>
    <w:basedOn w:val="prastasis"/>
    <w:link w:val="PoratDiagrama"/>
    <w:uiPriority w:val="99"/>
    <w:unhideWhenUsed/>
    <w:rsid w:val="00DC6F6E"/>
    <w:pPr>
      <w:tabs>
        <w:tab w:val="center" w:pos="4819"/>
        <w:tab w:val="right" w:pos="9638"/>
      </w:tabs>
      <w:spacing w:line="240" w:lineRule="auto"/>
    </w:pPr>
  </w:style>
  <w:style w:type="character" w:customStyle="1" w:styleId="PoratDiagrama1">
    <w:name w:val="Poraštė Diagrama1"/>
    <w:basedOn w:val="Numatytasispastraiposriftas"/>
    <w:uiPriority w:val="99"/>
    <w:semiHidden/>
    <w:rsid w:val="00DC6F6E"/>
    <w:rPr>
      <w:rFonts w:ascii="Times New Roman" w:hAnsi="Times New Roman"/>
    </w:rPr>
  </w:style>
  <w:style w:type="paragraph" w:styleId="Sraopastraipa">
    <w:name w:val="List Paragraph"/>
    <w:basedOn w:val="prastasis"/>
    <w:uiPriority w:val="1"/>
    <w:qFormat/>
    <w:rsid w:val="00DC6F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12780</Words>
  <Characters>7286</Characters>
  <Application>Microsoft Office Word</Application>
  <DocSecurity>0</DocSecurity>
  <Lines>60</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2025-04-11T12:26:00Z</dcterms:created>
  <dcterms:modified xsi:type="dcterms:W3CDTF">2025-04-11T12:27:00Z</dcterms:modified>
</cp:coreProperties>
</file>