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0748B" w14:textId="77777777" w:rsidR="00F34163" w:rsidRPr="00B34FA1" w:rsidRDefault="000A79DC" w:rsidP="00F34163">
      <w:pPr>
        <w:widowControl w:val="0"/>
        <w:rPr>
          <w:color w:val="008000"/>
          <w:lang w:val="lt-LT"/>
        </w:rPr>
      </w:pPr>
      <w:r>
        <w:rPr>
          <w:color w:val="000000"/>
          <w:sz w:val="24"/>
          <w:lang w:val="lt-LT"/>
        </w:rPr>
        <w:tab/>
      </w:r>
    </w:p>
    <w:p w14:paraId="3233E644" w14:textId="77777777" w:rsidR="00F34163" w:rsidRPr="00B34FA1" w:rsidRDefault="00F34163" w:rsidP="00F34163">
      <w:pPr>
        <w:outlineLvl w:val="0"/>
        <w:rPr>
          <w:b/>
          <w:lang w:val="lt-LT"/>
        </w:rPr>
      </w:pPr>
    </w:p>
    <w:p w14:paraId="0C159C84" w14:textId="77777777" w:rsidR="00F34163" w:rsidRPr="00B34FA1" w:rsidRDefault="00F34163" w:rsidP="00F34163">
      <w:pPr>
        <w:outlineLvl w:val="0"/>
        <w:rPr>
          <w:b/>
          <w:lang w:val="lt-LT"/>
        </w:rPr>
      </w:pPr>
    </w:p>
    <w:p w14:paraId="34223751" w14:textId="77777777" w:rsidR="00F34163" w:rsidRPr="00B34FA1" w:rsidRDefault="00F34163" w:rsidP="00F34163">
      <w:pPr>
        <w:outlineLvl w:val="0"/>
        <w:rPr>
          <w:b/>
          <w:lang w:val="lt-LT"/>
        </w:rPr>
      </w:pPr>
    </w:p>
    <w:p w14:paraId="1FB0DD38" w14:textId="77777777" w:rsidR="00F34163" w:rsidRPr="00B34FA1" w:rsidRDefault="00F34163" w:rsidP="00F34163">
      <w:pPr>
        <w:outlineLvl w:val="0"/>
        <w:rPr>
          <w:b/>
          <w:lang w:val="lt-LT"/>
        </w:rPr>
      </w:pPr>
    </w:p>
    <w:p w14:paraId="5F23690F" w14:textId="77777777" w:rsidR="00F34163" w:rsidRPr="00B34FA1" w:rsidRDefault="00F34163" w:rsidP="00F34163">
      <w:pPr>
        <w:tabs>
          <w:tab w:val="left" w:pos="-1440"/>
          <w:tab w:val="left" w:pos="-720"/>
        </w:tabs>
        <w:rPr>
          <w:b/>
          <w:lang w:val="lt-LT"/>
        </w:rPr>
      </w:pPr>
    </w:p>
    <w:p w14:paraId="6C825BBC" w14:textId="77777777" w:rsidR="00F34163" w:rsidRPr="00B34FA1" w:rsidRDefault="00F34163" w:rsidP="00F34163">
      <w:pPr>
        <w:tabs>
          <w:tab w:val="left" w:pos="-1440"/>
          <w:tab w:val="left" w:pos="-720"/>
        </w:tabs>
        <w:rPr>
          <w:b/>
          <w:lang w:val="lt-LT"/>
        </w:rPr>
      </w:pPr>
    </w:p>
    <w:p w14:paraId="60061BBA" w14:textId="77777777" w:rsidR="00F34163" w:rsidRPr="00B34FA1" w:rsidRDefault="00F34163" w:rsidP="00F34163">
      <w:pPr>
        <w:tabs>
          <w:tab w:val="left" w:pos="-1440"/>
          <w:tab w:val="left" w:pos="-720"/>
        </w:tabs>
        <w:rPr>
          <w:b/>
          <w:lang w:val="lt-LT"/>
        </w:rPr>
      </w:pPr>
    </w:p>
    <w:p w14:paraId="6562A614" w14:textId="77777777" w:rsidR="00F34163" w:rsidRPr="00B34FA1" w:rsidRDefault="00F34163" w:rsidP="00F34163">
      <w:pPr>
        <w:tabs>
          <w:tab w:val="left" w:pos="-1440"/>
          <w:tab w:val="left" w:pos="-720"/>
        </w:tabs>
        <w:rPr>
          <w:b/>
          <w:lang w:val="lt-LT"/>
        </w:rPr>
      </w:pPr>
    </w:p>
    <w:p w14:paraId="148A429B" w14:textId="77777777" w:rsidR="00F34163" w:rsidRPr="00B34FA1" w:rsidRDefault="00F34163" w:rsidP="00F34163">
      <w:pPr>
        <w:tabs>
          <w:tab w:val="left" w:pos="-1440"/>
          <w:tab w:val="left" w:pos="-720"/>
        </w:tabs>
        <w:rPr>
          <w:b/>
          <w:lang w:val="lt-LT"/>
        </w:rPr>
      </w:pPr>
    </w:p>
    <w:p w14:paraId="1729F905" w14:textId="77777777" w:rsidR="00F34163" w:rsidRPr="00B34FA1" w:rsidRDefault="00F34163" w:rsidP="00F34163">
      <w:pPr>
        <w:tabs>
          <w:tab w:val="left" w:pos="-1440"/>
          <w:tab w:val="left" w:pos="-720"/>
        </w:tabs>
        <w:rPr>
          <w:b/>
          <w:lang w:val="lt-LT"/>
        </w:rPr>
      </w:pPr>
    </w:p>
    <w:p w14:paraId="4042FDF2" w14:textId="77777777" w:rsidR="00F34163" w:rsidRPr="00B34FA1" w:rsidRDefault="00F34163" w:rsidP="00F34163">
      <w:pPr>
        <w:tabs>
          <w:tab w:val="left" w:pos="-1440"/>
          <w:tab w:val="left" w:pos="-720"/>
        </w:tabs>
        <w:rPr>
          <w:b/>
          <w:lang w:val="lt-LT"/>
        </w:rPr>
      </w:pPr>
    </w:p>
    <w:p w14:paraId="6515118A" w14:textId="77777777" w:rsidR="00F34163" w:rsidRPr="00B34FA1" w:rsidRDefault="00F34163" w:rsidP="00F34163">
      <w:pPr>
        <w:tabs>
          <w:tab w:val="left" w:pos="-1440"/>
          <w:tab w:val="left" w:pos="-720"/>
        </w:tabs>
        <w:rPr>
          <w:b/>
          <w:lang w:val="lt-LT"/>
        </w:rPr>
      </w:pPr>
    </w:p>
    <w:p w14:paraId="744ED929" w14:textId="77777777" w:rsidR="00F34163" w:rsidRPr="00B34FA1" w:rsidRDefault="00F34163" w:rsidP="00F34163">
      <w:pPr>
        <w:tabs>
          <w:tab w:val="left" w:pos="-1440"/>
          <w:tab w:val="left" w:pos="-720"/>
        </w:tabs>
        <w:rPr>
          <w:b/>
          <w:lang w:val="lt-LT"/>
        </w:rPr>
      </w:pPr>
    </w:p>
    <w:p w14:paraId="0FEDE7AB" w14:textId="77777777" w:rsidR="00F34163" w:rsidRPr="00B34FA1" w:rsidRDefault="00F34163" w:rsidP="00F34163">
      <w:pPr>
        <w:tabs>
          <w:tab w:val="left" w:pos="-1440"/>
          <w:tab w:val="left" w:pos="-720"/>
        </w:tabs>
        <w:rPr>
          <w:b/>
          <w:lang w:val="lt-LT"/>
        </w:rPr>
      </w:pPr>
    </w:p>
    <w:p w14:paraId="34DD42A5" w14:textId="77777777" w:rsidR="00F34163" w:rsidRPr="00B34FA1" w:rsidRDefault="00F34163" w:rsidP="00F34163">
      <w:pPr>
        <w:tabs>
          <w:tab w:val="left" w:pos="-1440"/>
          <w:tab w:val="left" w:pos="-720"/>
        </w:tabs>
        <w:rPr>
          <w:b/>
          <w:lang w:val="lt-LT"/>
        </w:rPr>
      </w:pPr>
    </w:p>
    <w:p w14:paraId="27527E46" w14:textId="77777777" w:rsidR="00F34163" w:rsidRPr="00B34FA1" w:rsidRDefault="00F34163" w:rsidP="00F34163">
      <w:pPr>
        <w:tabs>
          <w:tab w:val="left" w:pos="-1440"/>
          <w:tab w:val="left" w:pos="-720"/>
        </w:tabs>
        <w:rPr>
          <w:b/>
          <w:lang w:val="lt-LT"/>
        </w:rPr>
      </w:pPr>
    </w:p>
    <w:p w14:paraId="22C2FE1A" w14:textId="77777777" w:rsidR="00F34163" w:rsidRPr="00B34FA1" w:rsidRDefault="00F34163" w:rsidP="00F34163">
      <w:pPr>
        <w:tabs>
          <w:tab w:val="left" w:pos="-1440"/>
          <w:tab w:val="left" w:pos="-720"/>
        </w:tabs>
        <w:rPr>
          <w:b/>
          <w:lang w:val="lt-LT"/>
        </w:rPr>
      </w:pPr>
    </w:p>
    <w:p w14:paraId="2D9AE78A" w14:textId="77777777" w:rsidR="00F34163" w:rsidRPr="00B34FA1" w:rsidRDefault="00F34163" w:rsidP="00F34163">
      <w:pPr>
        <w:tabs>
          <w:tab w:val="left" w:pos="-1440"/>
          <w:tab w:val="left" w:pos="-720"/>
        </w:tabs>
        <w:rPr>
          <w:b/>
          <w:lang w:val="lt-LT"/>
        </w:rPr>
      </w:pPr>
    </w:p>
    <w:p w14:paraId="2AB16689" w14:textId="77777777" w:rsidR="00F34163" w:rsidRPr="00B34FA1" w:rsidRDefault="00F34163" w:rsidP="00F34163">
      <w:pPr>
        <w:tabs>
          <w:tab w:val="left" w:pos="-1440"/>
          <w:tab w:val="left" w:pos="-720"/>
        </w:tabs>
        <w:rPr>
          <w:b/>
          <w:lang w:val="lt-LT"/>
        </w:rPr>
      </w:pPr>
    </w:p>
    <w:p w14:paraId="72B76198" w14:textId="77777777" w:rsidR="00F34163" w:rsidRPr="00B34FA1" w:rsidRDefault="00F34163" w:rsidP="00F34163">
      <w:pPr>
        <w:tabs>
          <w:tab w:val="left" w:pos="-1440"/>
          <w:tab w:val="left" w:pos="-720"/>
        </w:tabs>
        <w:rPr>
          <w:b/>
          <w:lang w:val="lt-LT"/>
        </w:rPr>
      </w:pPr>
    </w:p>
    <w:p w14:paraId="0027FD88" w14:textId="77777777" w:rsidR="00F34163" w:rsidRPr="00B34FA1" w:rsidRDefault="00F34163" w:rsidP="00F34163">
      <w:pPr>
        <w:tabs>
          <w:tab w:val="left" w:pos="-1440"/>
          <w:tab w:val="left" w:pos="-720"/>
        </w:tabs>
        <w:rPr>
          <w:b/>
          <w:lang w:val="lt-LT"/>
        </w:rPr>
      </w:pPr>
    </w:p>
    <w:p w14:paraId="193600E2" w14:textId="77777777" w:rsidR="00F34163" w:rsidRPr="00B34FA1" w:rsidRDefault="00F34163" w:rsidP="00F34163">
      <w:pPr>
        <w:tabs>
          <w:tab w:val="left" w:pos="-1440"/>
          <w:tab w:val="left" w:pos="-720"/>
        </w:tabs>
        <w:rPr>
          <w:b/>
          <w:lang w:val="lt-LT"/>
        </w:rPr>
      </w:pPr>
    </w:p>
    <w:p w14:paraId="47CC939A" w14:textId="77777777" w:rsidR="00F34163" w:rsidRPr="00B34FA1" w:rsidRDefault="00F34163" w:rsidP="00F34163">
      <w:pPr>
        <w:pStyle w:val="Antrat2"/>
        <w:spacing w:before="0" w:after="0"/>
        <w:jc w:val="center"/>
        <w:rPr>
          <w:rFonts w:ascii="Times New Roman" w:hAnsi="Times New Roman"/>
          <w:bCs w:val="0"/>
          <w:i w:val="0"/>
          <w:iCs w:val="0"/>
          <w:sz w:val="22"/>
          <w:szCs w:val="24"/>
          <w:lang w:val="lt-LT"/>
        </w:rPr>
      </w:pPr>
      <w:r w:rsidRPr="00B34FA1">
        <w:rPr>
          <w:rFonts w:ascii="Times New Roman" w:hAnsi="Times New Roman"/>
          <w:i w:val="0"/>
          <w:sz w:val="22"/>
          <w:lang w:val="lt-LT"/>
        </w:rPr>
        <w:t>I PRIEDAS</w:t>
      </w:r>
    </w:p>
    <w:p w14:paraId="0E475751" w14:textId="77777777" w:rsidR="00F34163" w:rsidRPr="00B34FA1" w:rsidRDefault="00F34163" w:rsidP="00F34163">
      <w:pPr>
        <w:rPr>
          <w:szCs w:val="24"/>
          <w:lang w:val="lt-LT"/>
        </w:rPr>
      </w:pPr>
    </w:p>
    <w:p w14:paraId="61ED7858" w14:textId="77777777" w:rsidR="00F34163" w:rsidRPr="00B34FA1" w:rsidRDefault="00F34163" w:rsidP="00F34163">
      <w:pPr>
        <w:tabs>
          <w:tab w:val="left" w:pos="-1440"/>
          <w:tab w:val="left" w:pos="-720"/>
        </w:tabs>
        <w:jc w:val="center"/>
        <w:rPr>
          <w:b/>
          <w:lang w:val="lt-LT"/>
        </w:rPr>
      </w:pPr>
      <w:r w:rsidRPr="00B34FA1">
        <w:rPr>
          <w:b/>
          <w:lang w:val="lt-LT"/>
        </w:rPr>
        <w:t>PREPARATO CHARAKTERISTIKŲ SANTRAUKA</w:t>
      </w:r>
    </w:p>
    <w:p w14:paraId="6E2EB177" w14:textId="77777777" w:rsidR="00F34163" w:rsidRPr="00B34FA1" w:rsidRDefault="00F34163" w:rsidP="00F34163">
      <w:pPr>
        <w:tabs>
          <w:tab w:val="left" w:pos="-1440"/>
          <w:tab w:val="left" w:pos="-720"/>
        </w:tabs>
        <w:jc w:val="center"/>
        <w:rPr>
          <w:lang w:val="lt-LT"/>
        </w:rPr>
      </w:pPr>
      <w:r w:rsidRPr="00B34FA1">
        <w:rPr>
          <w:lang w:val="lt-LT" w:eastAsia="zh-CN"/>
        </w:rPr>
        <w:br w:type="page"/>
      </w:r>
    </w:p>
    <w:p w14:paraId="105B18D8" w14:textId="77777777" w:rsidR="00F34163" w:rsidRPr="00B34FA1" w:rsidRDefault="00F34163" w:rsidP="00F34163">
      <w:pPr>
        <w:rPr>
          <w:szCs w:val="24"/>
          <w:lang w:val="lt-LT"/>
        </w:rPr>
      </w:pPr>
    </w:p>
    <w:p w14:paraId="11D4DEA1"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1.</w:t>
      </w:r>
      <w:r w:rsidRPr="00B34FA1">
        <w:rPr>
          <w:rFonts w:ascii="Times New Roman" w:hAnsi="Times New Roman"/>
          <w:sz w:val="22"/>
          <w:lang w:val="lt-LT"/>
        </w:rPr>
        <w:tab/>
        <w:t>VAISTINIO PREPARATO PAVADINIMAS</w:t>
      </w:r>
    </w:p>
    <w:p w14:paraId="2E6D76E5" w14:textId="77777777" w:rsidR="00F34163" w:rsidRPr="00B34FA1" w:rsidRDefault="00F34163" w:rsidP="00F34163">
      <w:pPr>
        <w:rPr>
          <w:szCs w:val="24"/>
          <w:lang w:val="lt-LT"/>
        </w:rPr>
      </w:pPr>
    </w:p>
    <w:p w14:paraId="3876EFB5" w14:textId="77777777" w:rsidR="00E350F7" w:rsidRPr="001671D1" w:rsidRDefault="00D453F7" w:rsidP="00E350F7">
      <w:pPr>
        <w:widowControl w:val="0"/>
        <w:rPr>
          <w:lang w:val="lt-LT" w:bidi="lt-LT"/>
        </w:rPr>
      </w:pPr>
      <w:proofErr w:type="spellStart"/>
      <w:r w:rsidRPr="001671D1">
        <w:rPr>
          <w:lang w:val="lt-LT" w:bidi="lt-LT"/>
        </w:rPr>
        <w:t>Fingolimod</w:t>
      </w:r>
      <w:proofErr w:type="spellEnd"/>
      <w:r w:rsidRPr="001671D1">
        <w:rPr>
          <w:lang w:val="lt-LT" w:bidi="lt-LT"/>
        </w:rPr>
        <w:t xml:space="preserve"> </w:t>
      </w:r>
      <w:proofErr w:type="spellStart"/>
      <w:r w:rsidRPr="001671D1">
        <w:rPr>
          <w:lang w:val="lt-LT" w:bidi="lt-LT"/>
        </w:rPr>
        <w:t>Richter</w:t>
      </w:r>
      <w:proofErr w:type="spellEnd"/>
      <w:r w:rsidR="00E350F7" w:rsidRPr="001671D1">
        <w:rPr>
          <w:lang w:val="lt-LT" w:bidi="lt-LT"/>
        </w:rPr>
        <w:t xml:space="preserve"> 0,5</w:t>
      </w:r>
      <w:r w:rsidR="00E350F7" w:rsidRPr="00466093">
        <w:rPr>
          <w:lang w:val="lt-LT"/>
        </w:rPr>
        <w:t> </w:t>
      </w:r>
      <w:r w:rsidR="00E350F7" w:rsidRPr="001671D1">
        <w:rPr>
          <w:lang w:val="lt-LT" w:bidi="lt-LT"/>
        </w:rPr>
        <w:t>mg kietosios kapsulės</w:t>
      </w:r>
    </w:p>
    <w:p w14:paraId="45D6B54A" w14:textId="77777777" w:rsidR="00F34163" w:rsidRPr="00B34FA1" w:rsidRDefault="00F34163" w:rsidP="00F34163">
      <w:pPr>
        <w:rPr>
          <w:szCs w:val="24"/>
          <w:lang w:val="lt-LT"/>
        </w:rPr>
      </w:pPr>
    </w:p>
    <w:p w14:paraId="58F5BD1C" w14:textId="77777777" w:rsidR="00F34163" w:rsidRPr="00B34FA1" w:rsidRDefault="00F34163" w:rsidP="00F34163">
      <w:pPr>
        <w:rPr>
          <w:szCs w:val="24"/>
          <w:lang w:val="lt-LT"/>
        </w:rPr>
      </w:pPr>
    </w:p>
    <w:p w14:paraId="6664C438"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2.</w:t>
      </w:r>
      <w:r w:rsidRPr="00B34FA1">
        <w:rPr>
          <w:rFonts w:ascii="Times New Roman" w:hAnsi="Times New Roman"/>
          <w:sz w:val="22"/>
          <w:lang w:val="lt-LT"/>
        </w:rPr>
        <w:tab/>
        <w:t>KOKYBINĖ IR KIEKYBINĖ SUDĖTIS</w:t>
      </w:r>
    </w:p>
    <w:p w14:paraId="42C88B82" w14:textId="77777777" w:rsidR="00E350F7" w:rsidRDefault="00E350F7" w:rsidP="00E350F7">
      <w:pPr>
        <w:widowControl w:val="0"/>
        <w:spacing w:after="240"/>
        <w:rPr>
          <w:snapToGrid/>
          <w:color w:val="000000"/>
          <w:szCs w:val="22"/>
          <w:lang w:val="lt-LT" w:eastAsia="lt-LT" w:bidi="lt-LT"/>
        </w:rPr>
      </w:pPr>
    </w:p>
    <w:p w14:paraId="229CDB09" w14:textId="77777777" w:rsidR="00E350F7" w:rsidRPr="00E350F7" w:rsidRDefault="00E350F7" w:rsidP="000957EB">
      <w:pPr>
        <w:widowControl w:val="0"/>
        <w:rPr>
          <w:snapToGrid/>
          <w:color w:val="000000"/>
          <w:szCs w:val="22"/>
          <w:lang w:val="lt-LT" w:eastAsia="lt-LT" w:bidi="lt-LT"/>
        </w:rPr>
      </w:pPr>
      <w:r w:rsidRPr="00E350F7">
        <w:rPr>
          <w:snapToGrid/>
          <w:color w:val="000000"/>
          <w:szCs w:val="22"/>
          <w:lang w:val="lt-LT" w:eastAsia="lt-LT" w:bidi="lt-LT"/>
        </w:rPr>
        <w:t xml:space="preserve">Kiekvienoje kapsulėje yra </w:t>
      </w:r>
      <w:proofErr w:type="spellStart"/>
      <w:r w:rsidR="00544551">
        <w:rPr>
          <w:snapToGrid/>
          <w:color w:val="000000"/>
          <w:szCs w:val="22"/>
          <w:lang w:val="lt-LT" w:eastAsia="lt-LT" w:bidi="lt-LT"/>
        </w:rPr>
        <w:t>fingolimodo</w:t>
      </w:r>
      <w:proofErr w:type="spellEnd"/>
      <w:r w:rsidR="00544551">
        <w:rPr>
          <w:snapToGrid/>
          <w:color w:val="000000"/>
          <w:szCs w:val="22"/>
          <w:lang w:val="lt-LT" w:eastAsia="lt-LT" w:bidi="lt-LT"/>
        </w:rPr>
        <w:t xml:space="preserve"> hidrochlorido, kuris atitinka 0,5 mg </w:t>
      </w:r>
      <w:proofErr w:type="spellStart"/>
      <w:r w:rsidR="00544551">
        <w:rPr>
          <w:snapToGrid/>
          <w:color w:val="000000"/>
          <w:szCs w:val="22"/>
          <w:lang w:val="lt-LT" w:eastAsia="lt-LT" w:bidi="lt-LT"/>
        </w:rPr>
        <w:t>fingolimodo</w:t>
      </w:r>
      <w:proofErr w:type="spellEnd"/>
      <w:r w:rsidRPr="00E350F7">
        <w:rPr>
          <w:snapToGrid/>
          <w:color w:val="000000"/>
          <w:szCs w:val="22"/>
          <w:lang w:val="lt-LT" w:eastAsia="lt-LT" w:bidi="lt-LT"/>
        </w:rPr>
        <w:t>.</w:t>
      </w:r>
    </w:p>
    <w:p w14:paraId="768BB5D1" w14:textId="77777777" w:rsidR="00F34163" w:rsidRPr="00B34FA1" w:rsidRDefault="00F34163" w:rsidP="00544551">
      <w:pPr>
        <w:rPr>
          <w:szCs w:val="24"/>
          <w:lang w:val="lt-LT"/>
        </w:rPr>
      </w:pPr>
      <w:r w:rsidRPr="00B34FA1">
        <w:rPr>
          <w:noProof/>
          <w:szCs w:val="24"/>
          <w:lang w:val="lt-LT"/>
        </w:rPr>
        <w:t>Visos pagalbinės medžiagos išvardytos 6.1 skyriuje.</w:t>
      </w:r>
    </w:p>
    <w:p w14:paraId="68CB130D" w14:textId="77777777" w:rsidR="00F34163" w:rsidRPr="00B34FA1" w:rsidRDefault="00F34163" w:rsidP="00F34163">
      <w:pPr>
        <w:rPr>
          <w:szCs w:val="24"/>
          <w:lang w:val="lt-LT"/>
        </w:rPr>
      </w:pPr>
    </w:p>
    <w:p w14:paraId="51A6CAF0" w14:textId="77777777" w:rsidR="00F34163" w:rsidRPr="00B34FA1" w:rsidRDefault="00F34163" w:rsidP="00F34163">
      <w:pPr>
        <w:rPr>
          <w:szCs w:val="24"/>
          <w:lang w:val="lt-LT"/>
        </w:rPr>
      </w:pPr>
    </w:p>
    <w:p w14:paraId="06C444A3"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3.</w:t>
      </w:r>
      <w:r w:rsidRPr="00B34FA1">
        <w:rPr>
          <w:rFonts w:ascii="Times New Roman" w:hAnsi="Times New Roman"/>
          <w:sz w:val="22"/>
          <w:lang w:val="lt-LT"/>
        </w:rPr>
        <w:tab/>
        <w:t>FARMACINĖ FORMA</w:t>
      </w:r>
    </w:p>
    <w:p w14:paraId="3289E6D3" w14:textId="77777777" w:rsidR="00B608DB" w:rsidRDefault="00B608DB" w:rsidP="000957EB">
      <w:pPr>
        <w:widowControl w:val="0"/>
        <w:rPr>
          <w:snapToGrid/>
          <w:color w:val="000000"/>
          <w:szCs w:val="22"/>
          <w:lang w:val="lt-LT" w:eastAsia="lt-LT" w:bidi="lt-LT"/>
        </w:rPr>
      </w:pPr>
    </w:p>
    <w:p w14:paraId="6F68FCAC" w14:textId="77777777" w:rsidR="00B608DB" w:rsidRDefault="00B608DB" w:rsidP="000957EB">
      <w:pPr>
        <w:widowControl w:val="0"/>
        <w:rPr>
          <w:snapToGrid/>
          <w:color w:val="000000"/>
          <w:szCs w:val="22"/>
          <w:lang w:val="lt-LT" w:eastAsia="lt-LT" w:bidi="lt-LT"/>
        </w:rPr>
      </w:pPr>
      <w:r w:rsidRPr="00B608DB">
        <w:rPr>
          <w:snapToGrid/>
          <w:color w:val="000000"/>
          <w:szCs w:val="22"/>
          <w:lang w:val="lt-LT" w:eastAsia="lt-LT" w:bidi="lt-LT"/>
        </w:rPr>
        <w:t>Kietoji kapsulė</w:t>
      </w:r>
    </w:p>
    <w:p w14:paraId="29B25263" w14:textId="77777777" w:rsidR="007E2F55" w:rsidRPr="00B608DB" w:rsidRDefault="007E2F55" w:rsidP="000957EB">
      <w:pPr>
        <w:widowControl w:val="0"/>
        <w:rPr>
          <w:snapToGrid/>
          <w:color w:val="000000"/>
          <w:szCs w:val="22"/>
          <w:lang w:val="lt-LT" w:eastAsia="lt-LT" w:bidi="lt-LT"/>
        </w:rPr>
      </w:pPr>
    </w:p>
    <w:p w14:paraId="390F7C34" w14:textId="77777777" w:rsidR="00B608DB" w:rsidRPr="00B34FA1" w:rsidRDefault="00B608DB" w:rsidP="00544551">
      <w:pPr>
        <w:rPr>
          <w:noProof/>
          <w:szCs w:val="24"/>
          <w:lang w:val="lt-LT"/>
        </w:rPr>
      </w:pPr>
      <w:r>
        <w:rPr>
          <w:szCs w:val="24"/>
          <w:lang w:val="lt-LT"/>
        </w:rPr>
        <w:t>Kietoji želatinos kapsulė yra 16</w:t>
      </w:r>
      <w:r w:rsidRPr="00466093">
        <w:rPr>
          <w:lang w:val="lt-LT"/>
        </w:rPr>
        <w:t> </w:t>
      </w:r>
      <w:r>
        <w:rPr>
          <w:lang w:val="lt-LT"/>
        </w:rPr>
        <w:t>mm (</w:t>
      </w:r>
      <w:r w:rsidR="00486013">
        <w:rPr>
          <w:lang w:val="lt-LT"/>
        </w:rPr>
        <w:t>3 </w:t>
      </w:r>
      <w:r>
        <w:rPr>
          <w:lang w:val="lt-LT"/>
        </w:rPr>
        <w:t>dydžio),</w:t>
      </w:r>
      <w:r w:rsidRPr="001671D1">
        <w:rPr>
          <w:lang w:val="lt-LT"/>
        </w:rPr>
        <w:t xml:space="preserve"> ją sudaro baltas nepermatomas korpusas ir geltonas nepermatomas dangtelis.</w:t>
      </w:r>
    </w:p>
    <w:p w14:paraId="221CA15F" w14:textId="77777777" w:rsidR="00F34163" w:rsidRPr="00B34FA1" w:rsidRDefault="00F34163" w:rsidP="00027E96">
      <w:pPr>
        <w:rPr>
          <w:noProof/>
          <w:szCs w:val="24"/>
          <w:lang w:val="lt-LT"/>
        </w:rPr>
      </w:pPr>
    </w:p>
    <w:p w14:paraId="3F67821E" w14:textId="77777777" w:rsidR="00F34163" w:rsidRPr="00B34FA1" w:rsidRDefault="00F34163" w:rsidP="00F34163">
      <w:pPr>
        <w:rPr>
          <w:szCs w:val="24"/>
          <w:lang w:val="lt-LT"/>
        </w:rPr>
      </w:pPr>
    </w:p>
    <w:p w14:paraId="00F7931E"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4.</w:t>
      </w:r>
      <w:r w:rsidRPr="00B34FA1">
        <w:rPr>
          <w:rFonts w:ascii="Times New Roman" w:hAnsi="Times New Roman"/>
          <w:sz w:val="22"/>
          <w:lang w:val="lt-LT"/>
        </w:rPr>
        <w:tab/>
        <w:t>KLINIKINĖ INFORMACIJA</w:t>
      </w:r>
    </w:p>
    <w:p w14:paraId="34D38DB0" w14:textId="77777777" w:rsidR="00F34163" w:rsidRPr="00B34FA1" w:rsidRDefault="00F34163" w:rsidP="00F34163">
      <w:pPr>
        <w:rPr>
          <w:szCs w:val="24"/>
          <w:lang w:val="lt-LT"/>
        </w:rPr>
      </w:pPr>
    </w:p>
    <w:p w14:paraId="32EF5DB9"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4.1</w:t>
      </w:r>
      <w:r w:rsidRPr="00B34FA1">
        <w:rPr>
          <w:rFonts w:ascii="Times New Roman" w:hAnsi="Times New Roman"/>
          <w:sz w:val="22"/>
          <w:lang w:val="lt-LT"/>
        </w:rPr>
        <w:tab/>
        <w:t>Terapinės indikacijos</w:t>
      </w:r>
    </w:p>
    <w:p w14:paraId="23EB5DCF" w14:textId="77777777" w:rsidR="00F34163" w:rsidRPr="00B34FA1" w:rsidRDefault="00F34163" w:rsidP="00F34163">
      <w:pPr>
        <w:rPr>
          <w:szCs w:val="24"/>
          <w:lang w:val="lt-LT"/>
        </w:rPr>
      </w:pPr>
    </w:p>
    <w:p w14:paraId="177A96FF" w14:textId="77777777" w:rsidR="00B608DB" w:rsidRPr="00B608DB" w:rsidRDefault="00D453F7" w:rsidP="00B608DB">
      <w:pPr>
        <w:pStyle w:val="Pagrindinistekstas"/>
        <w:rPr>
          <w:i w:val="0"/>
          <w:color w:val="auto"/>
          <w:szCs w:val="22"/>
          <w:lang w:val="lt-LT" w:eastAsia="lt-LT" w:bidi="lt-LT"/>
        </w:rPr>
      </w:pPr>
      <w:r>
        <w:rPr>
          <w:i w:val="0"/>
          <w:noProof/>
          <w:color w:val="auto"/>
          <w:szCs w:val="24"/>
          <w:lang w:val="lt-LT"/>
        </w:rPr>
        <w:t>Fingolimod Richter</w:t>
      </w:r>
      <w:r w:rsidR="00B608DB" w:rsidRPr="00B608DB">
        <w:rPr>
          <w:i w:val="0"/>
          <w:color w:val="auto"/>
          <w:szCs w:val="22"/>
          <w:lang w:val="lt-LT" w:eastAsia="lt-LT" w:bidi="lt-LT"/>
        </w:rPr>
        <w:t xml:space="preserve"> skirtas kaip ligos eigą modifikuojanti </w:t>
      </w:r>
      <w:proofErr w:type="spellStart"/>
      <w:r w:rsidR="00B608DB" w:rsidRPr="00B608DB">
        <w:rPr>
          <w:i w:val="0"/>
          <w:color w:val="auto"/>
          <w:szCs w:val="22"/>
          <w:lang w:val="lt-LT" w:eastAsia="lt-LT" w:bidi="lt-LT"/>
        </w:rPr>
        <w:t>monoterapija</w:t>
      </w:r>
      <w:proofErr w:type="spellEnd"/>
      <w:r w:rsidR="00B608DB" w:rsidRPr="00B608DB">
        <w:rPr>
          <w:i w:val="0"/>
          <w:color w:val="auto"/>
          <w:szCs w:val="22"/>
          <w:lang w:val="lt-LT" w:eastAsia="lt-LT" w:bidi="lt-LT"/>
        </w:rPr>
        <w:t xml:space="preserve"> itin aktyvios formos </w:t>
      </w:r>
      <w:proofErr w:type="spellStart"/>
      <w:r w:rsidR="00B608DB" w:rsidRPr="00B608DB">
        <w:rPr>
          <w:i w:val="0"/>
          <w:color w:val="auto"/>
          <w:szCs w:val="22"/>
          <w:lang w:val="lt-LT" w:eastAsia="lt-LT" w:bidi="lt-LT"/>
        </w:rPr>
        <w:t>recidyvuojanči</w:t>
      </w:r>
      <w:r w:rsidR="002C4DBC">
        <w:rPr>
          <w:i w:val="0"/>
          <w:color w:val="auto"/>
          <w:szCs w:val="22"/>
          <w:lang w:val="lt-LT" w:eastAsia="lt-LT" w:bidi="lt-LT"/>
        </w:rPr>
        <w:t>os</w:t>
      </w:r>
      <w:proofErr w:type="spellEnd"/>
      <w:r w:rsidR="00B608DB" w:rsidRPr="00B608DB">
        <w:rPr>
          <w:i w:val="0"/>
          <w:color w:val="auto"/>
          <w:szCs w:val="22"/>
          <w:lang w:val="lt-LT" w:eastAsia="lt-LT" w:bidi="lt-LT"/>
        </w:rPr>
        <w:t xml:space="preserve"> </w:t>
      </w:r>
      <w:proofErr w:type="spellStart"/>
      <w:r w:rsidR="00B608DB" w:rsidRPr="00B608DB">
        <w:rPr>
          <w:i w:val="0"/>
          <w:color w:val="auto"/>
          <w:szCs w:val="22"/>
          <w:lang w:val="lt-LT" w:eastAsia="lt-LT" w:bidi="lt-LT"/>
        </w:rPr>
        <w:t>remituojanči</w:t>
      </w:r>
      <w:r w:rsidR="002C4DBC">
        <w:rPr>
          <w:i w:val="0"/>
          <w:color w:val="auto"/>
          <w:szCs w:val="22"/>
          <w:lang w:val="lt-LT" w:eastAsia="lt-LT" w:bidi="lt-LT"/>
        </w:rPr>
        <w:t>os</w:t>
      </w:r>
      <w:proofErr w:type="spellEnd"/>
      <w:r w:rsidR="00B608DB" w:rsidRPr="00B608DB">
        <w:rPr>
          <w:i w:val="0"/>
          <w:color w:val="auto"/>
          <w:szCs w:val="22"/>
          <w:lang w:val="lt-LT" w:eastAsia="lt-LT" w:bidi="lt-LT"/>
        </w:rPr>
        <w:t xml:space="preserve"> išsėtin</w:t>
      </w:r>
      <w:r w:rsidR="002C4DBC">
        <w:rPr>
          <w:i w:val="0"/>
          <w:color w:val="auto"/>
          <w:szCs w:val="22"/>
          <w:lang w:val="lt-LT" w:eastAsia="lt-LT" w:bidi="lt-LT"/>
        </w:rPr>
        <w:t>ės</w:t>
      </w:r>
      <w:r w:rsidR="00B608DB" w:rsidRPr="00B608DB">
        <w:rPr>
          <w:i w:val="0"/>
          <w:color w:val="auto"/>
          <w:szCs w:val="22"/>
          <w:lang w:val="lt-LT" w:eastAsia="lt-LT" w:bidi="lt-LT"/>
        </w:rPr>
        <w:t xml:space="preserve"> skleroz</w:t>
      </w:r>
      <w:r w:rsidR="002C4DBC">
        <w:rPr>
          <w:i w:val="0"/>
          <w:color w:val="auto"/>
          <w:szCs w:val="22"/>
          <w:lang w:val="lt-LT" w:eastAsia="lt-LT" w:bidi="lt-LT"/>
        </w:rPr>
        <w:t>ės</w:t>
      </w:r>
      <w:r w:rsidR="00B608DB" w:rsidRPr="00B608DB">
        <w:rPr>
          <w:i w:val="0"/>
          <w:color w:val="auto"/>
          <w:szCs w:val="22"/>
          <w:lang w:val="lt-LT" w:eastAsia="lt-LT" w:bidi="lt-LT"/>
        </w:rPr>
        <w:t xml:space="preserve"> gydy</w:t>
      </w:r>
      <w:r w:rsidR="002C4DBC">
        <w:rPr>
          <w:i w:val="0"/>
          <w:color w:val="auto"/>
          <w:szCs w:val="22"/>
          <w:lang w:val="lt-LT" w:eastAsia="lt-LT" w:bidi="lt-LT"/>
        </w:rPr>
        <w:t>mui</w:t>
      </w:r>
      <w:r w:rsidR="00B608DB" w:rsidRPr="00B608DB">
        <w:rPr>
          <w:i w:val="0"/>
          <w:color w:val="auto"/>
          <w:szCs w:val="22"/>
          <w:lang w:val="lt-LT" w:eastAsia="lt-LT" w:bidi="lt-LT"/>
        </w:rPr>
        <w:t xml:space="preserve"> šioms suaugusių pacientų ir 10</w:t>
      </w:r>
      <w:r w:rsidR="002C4DBC">
        <w:rPr>
          <w:i w:val="0"/>
          <w:color w:val="auto"/>
          <w:szCs w:val="22"/>
          <w:lang w:val="lt-LT" w:eastAsia="lt-LT" w:bidi="lt-LT"/>
        </w:rPr>
        <w:t> </w:t>
      </w:r>
      <w:r w:rsidR="00B608DB" w:rsidRPr="00B608DB">
        <w:rPr>
          <w:i w:val="0"/>
          <w:color w:val="auto"/>
          <w:szCs w:val="22"/>
          <w:lang w:val="lt-LT" w:eastAsia="lt-LT" w:bidi="lt-LT"/>
        </w:rPr>
        <w:t>metų bei vyresnių vaikų grupėms:</w:t>
      </w:r>
    </w:p>
    <w:p w14:paraId="54FF66BA" w14:textId="77777777" w:rsidR="00B608DB" w:rsidRPr="00B74673" w:rsidRDefault="00B74673" w:rsidP="000957EB">
      <w:pPr>
        <w:widowControl w:val="0"/>
        <w:numPr>
          <w:ilvl w:val="0"/>
          <w:numId w:val="26"/>
        </w:numPr>
        <w:tabs>
          <w:tab w:val="left" w:pos="566"/>
        </w:tabs>
        <w:rPr>
          <w:snapToGrid/>
          <w:szCs w:val="22"/>
          <w:lang w:val="lt-LT" w:eastAsia="lt-LT" w:bidi="lt-LT"/>
        </w:rPr>
      </w:pPr>
      <w:r>
        <w:rPr>
          <w:snapToGrid/>
          <w:szCs w:val="22"/>
          <w:lang w:val="lt-LT" w:eastAsia="lt-LT" w:bidi="lt-LT"/>
        </w:rPr>
        <w:t>i</w:t>
      </w:r>
      <w:r w:rsidR="00B608DB" w:rsidRPr="00B74673">
        <w:rPr>
          <w:snapToGrid/>
          <w:szCs w:val="22"/>
          <w:lang w:val="lt-LT" w:eastAsia="lt-LT" w:bidi="lt-LT"/>
        </w:rPr>
        <w:t>tin aktyvia ligos forma sergantiems pacientams, kuriems nepadeda visavertis ir tinkamas</w:t>
      </w:r>
      <w:r w:rsidRPr="00B74673">
        <w:rPr>
          <w:snapToGrid/>
          <w:szCs w:val="22"/>
          <w:lang w:val="lt-LT" w:eastAsia="lt-LT" w:bidi="lt-LT"/>
        </w:rPr>
        <w:t xml:space="preserve"> </w:t>
      </w:r>
      <w:r w:rsidR="00B608DB" w:rsidRPr="00B74673">
        <w:rPr>
          <w:snapToGrid/>
          <w:szCs w:val="22"/>
          <w:lang w:val="lt-LT" w:eastAsia="lt-LT" w:bidi="lt-LT"/>
        </w:rPr>
        <w:t xml:space="preserve">gydymo kursas bent vienu ligos eigą modifikuojančiu </w:t>
      </w:r>
      <w:r w:rsidR="002C4DBC" w:rsidRPr="00B74673">
        <w:rPr>
          <w:snapToGrid/>
          <w:szCs w:val="22"/>
          <w:lang w:val="lt-LT" w:eastAsia="lt-LT" w:bidi="lt-LT"/>
        </w:rPr>
        <w:t xml:space="preserve">vaistiniu </w:t>
      </w:r>
      <w:r w:rsidR="00B608DB" w:rsidRPr="00B74673">
        <w:rPr>
          <w:snapToGrid/>
          <w:szCs w:val="22"/>
          <w:lang w:val="lt-LT" w:eastAsia="lt-LT" w:bidi="lt-LT"/>
        </w:rPr>
        <w:t>preparatu (išimtys ir informacija apie išplovimo (šalinimo iš organizmo)</w:t>
      </w:r>
      <w:r w:rsidR="002C4DBC" w:rsidRPr="00B74673">
        <w:rPr>
          <w:snapToGrid/>
          <w:szCs w:val="22"/>
          <w:lang w:val="lt-LT" w:eastAsia="lt-LT" w:bidi="lt-LT"/>
        </w:rPr>
        <w:t>laikotarpį</w:t>
      </w:r>
      <w:r w:rsidR="00B608DB" w:rsidRPr="00B74673">
        <w:rPr>
          <w:snapToGrid/>
          <w:szCs w:val="22"/>
          <w:lang w:val="lt-LT" w:eastAsia="lt-LT" w:bidi="lt-LT"/>
        </w:rPr>
        <w:t xml:space="preserve"> pateikiamos 4.4 ir 5.1 skyriuose)</w:t>
      </w:r>
      <w:r>
        <w:rPr>
          <w:snapToGrid/>
          <w:szCs w:val="22"/>
          <w:lang w:val="lt-LT" w:eastAsia="lt-LT" w:bidi="lt-LT"/>
        </w:rPr>
        <w:t>;</w:t>
      </w:r>
    </w:p>
    <w:p w14:paraId="6514C499" w14:textId="77777777" w:rsidR="00B608DB" w:rsidRPr="00B608DB" w:rsidRDefault="00B608DB" w:rsidP="00B608DB">
      <w:pPr>
        <w:widowControl w:val="0"/>
        <w:rPr>
          <w:snapToGrid/>
          <w:szCs w:val="22"/>
          <w:lang w:val="lt-LT" w:eastAsia="lt-LT" w:bidi="lt-LT"/>
        </w:rPr>
      </w:pPr>
      <w:r w:rsidRPr="00B608DB">
        <w:rPr>
          <w:snapToGrid/>
          <w:szCs w:val="22"/>
          <w:lang w:val="lt-LT" w:eastAsia="lt-LT" w:bidi="lt-LT"/>
        </w:rPr>
        <w:t>arba</w:t>
      </w:r>
    </w:p>
    <w:p w14:paraId="68C70DA0" w14:textId="77777777" w:rsidR="00B608DB" w:rsidRPr="00B74673" w:rsidRDefault="00B74673" w:rsidP="000957EB">
      <w:pPr>
        <w:widowControl w:val="0"/>
        <w:numPr>
          <w:ilvl w:val="0"/>
          <w:numId w:val="26"/>
        </w:numPr>
        <w:tabs>
          <w:tab w:val="left" w:pos="566"/>
        </w:tabs>
        <w:spacing w:after="240"/>
        <w:rPr>
          <w:snapToGrid/>
          <w:szCs w:val="22"/>
          <w:lang w:val="lt-LT" w:eastAsia="lt-LT" w:bidi="lt-LT"/>
        </w:rPr>
      </w:pPr>
      <w:r>
        <w:rPr>
          <w:snapToGrid/>
          <w:szCs w:val="22"/>
          <w:lang w:val="lt-LT" w:eastAsia="lt-LT" w:bidi="lt-LT"/>
        </w:rPr>
        <w:t>s</w:t>
      </w:r>
      <w:r w:rsidR="00B608DB" w:rsidRPr="00B74673">
        <w:rPr>
          <w:snapToGrid/>
          <w:szCs w:val="22"/>
          <w:lang w:val="lt-LT" w:eastAsia="lt-LT" w:bidi="lt-LT"/>
        </w:rPr>
        <w:t xml:space="preserve">parčiai besivystančia sunkia </w:t>
      </w:r>
      <w:proofErr w:type="spellStart"/>
      <w:r w:rsidR="00B608DB" w:rsidRPr="00B74673">
        <w:rPr>
          <w:snapToGrid/>
          <w:szCs w:val="22"/>
          <w:lang w:val="lt-LT" w:eastAsia="lt-LT" w:bidi="lt-LT"/>
        </w:rPr>
        <w:t>recidyvuojančia</w:t>
      </w:r>
      <w:proofErr w:type="spellEnd"/>
      <w:r w:rsidR="00B608DB" w:rsidRPr="00B74673">
        <w:rPr>
          <w:snapToGrid/>
          <w:szCs w:val="22"/>
          <w:lang w:val="lt-LT" w:eastAsia="lt-LT" w:bidi="lt-LT"/>
        </w:rPr>
        <w:t xml:space="preserve"> </w:t>
      </w:r>
      <w:proofErr w:type="spellStart"/>
      <w:r w:rsidR="00B608DB" w:rsidRPr="00B74673">
        <w:rPr>
          <w:snapToGrid/>
          <w:szCs w:val="22"/>
          <w:lang w:val="lt-LT" w:eastAsia="lt-LT" w:bidi="lt-LT"/>
        </w:rPr>
        <w:t>remituojančia</w:t>
      </w:r>
      <w:proofErr w:type="spellEnd"/>
      <w:r w:rsidR="00B608DB" w:rsidRPr="00B74673">
        <w:rPr>
          <w:snapToGrid/>
          <w:szCs w:val="22"/>
          <w:lang w:val="lt-LT" w:eastAsia="lt-LT" w:bidi="lt-LT"/>
        </w:rPr>
        <w:t xml:space="preserve"> išsėtine skleroze sergantiems</w:t>
      </w:r>
      <w:r>
        <w:rPr>
          <w:snapToGrid/>
          <w:szCs w:val="22"/>
          <w:lang w:val="lt-LT" w:eastAsia="lt-LT" w:bidi="lt-LT"/>
        </w:rPr>
        <w:t> </w:t>
      </w:r>
      <w:r w:rsidR="00B608DB" w:rsidRPr="00B74673">
        <w:rPr>
          <w:snapToGrid/>
          <w:szCs w:val="22"/>
          <w:lang w:val="lt-LT" w:eastAsia="lt-LT" w:bidi="lt-LT"/>
        </w:rPr>
        <w:t xml:space="preserve">pacientams, kurie patyrė 2 arba daugiau negalią sukeliančių paūmėjimų per vienerius metus, bei kuriems atlikus galvos smegenų </w:t>
      </w:r>
      <w:r w:rsidR="002C4DBC" w:rsidRPr="001671D1">
        <w:rPr>
          <w:snapToGrid/>
          <w:szCs w:val="22"/>
          <w:lang w:val="lt-LT" w:eastAsia="lt-LT" w:bidi="lt-LT"/>
        </w:rPr>
        <w:t>magnetinio rezonanso tyrimą</w:t>
      </w:r>
      <w:r w:rsidR="002C4DBC" w:rsidRPr="00B74673">
        <w:rPr>
          <w:snapToGrid/>
          <w:szCs w:val="22"/>
          <w:lang w:val="lt-LT" w:eastAsia="lt-LT" w:bidi="lt-LT"/>
        </w:rPr>
        <w:t xml:space="preserve"> (</w:t>
      </w:r>
      <w:r w:rsidR="00B608DB" w:rsidRPr="00B74673">
        <w:rPr>
          <w:snapToGrid/>
          <w:szCs w:val="22"/>
          <w:lang w:val="lt-LT" w:eastAsia="lt-LT" w:bidi="lt-LT"/>
        </w:rPr>
        <w:t>MRT</w:t>
      </w:r>
      <w:r w:rsidR="002C4DBC" w:rsidRPr="00B74673">
        <w:rPr>
          <w:snapToGrid/>
          <w:szCs w:val="22"/>
          <w:lang w:val="lt-LT" w:eastAsia="lt-LT" w:bidi="lt-LT"/>
        </w:rPr>
        <w:t>)</w:t>
      </w:r>
      <w:r w:rsidR="00B608DB" w:rsidRPr="00B74673">
        <w:rPr>
          <w:snapToGrid/>
          <w:szCs w:val="22"/>
          <w:lang w:val="lt-LT" w:eastAsia="lt-LT" w:bidi="lt-LT"/>
        </w:rPr>
        <w:t xml:space="preserve"> nustatyta 1 arba daugiau </w:t>
      </w:r>
      <w:proofErr w:type="spellStart"/>
      <w:r w:rsidR="00B608DB" w:rsidRPr="00B74673">
        <w:rPr>
          <w:snapToGrid/>
          <w:szCs w:val="22"/>
          <w:lang w:val="lt-LT" w:eastAsia="lt-LT" w:bidi="lt-LT"/>
        </w:rPr>
        <w:t>gadolinį</w:t>
      </w:r>
      <w:proofErr w:type="spellEnd"/>
      <w:r w:rsidR="00B608DB" w:rsidRPr="00B74673">
        <w:rPr>
          <w:snapToGrid/>
          <w:szCs w:val="22"/>
          <w:lang w:val="lt-LT" w:eastAsia="lt-LT" w:bidi="lt-LT"/>
        </w:rPr>
        <w:t xml:space="preserve"> kaupiančių </w:t>
      </w:r>
      <w:r w:rsidR="002C4DBC" w:rsidRPr="00B74673">
        <w:rPr>
          <w:snapToGrid/>
          <w:szCs w:val="22"/>
          <w:lang w:val="lt-LT" w:eastAsia="lt-LT" w:bidi="lt-LT"/>
        </w:rPr>
        <w:t xml:space="preserve">pažaidų </w:t>
      </w:r>
      <w:r w:rsidR="00B608DB" w:rsidRPr="00B74673">
        <w:rPr>
          <w:snapToGrid/>
          <w:szCs w:val="22"/>
          <w:lang w:val="lt-LT" w:eastAsia="lt-LT" w:bidi="lt-LT"/>
        </w:rPr>
        <w:t>arba reikšmingai padaugėjo T2 režime matomų</w:t>
      </w:r>
      <w:r w:rsidR="002C4DBC" w:rsidRPr="00B74673">
        <w:rPr>
          <w:snapToGrid/>
          <w:szCs w:val="22"/>
          <w:lang w:val="lt-LT" w:eastAsia="lt-LT" w:bidi="lt-LT"/>
        </w:rPr>
        <w:t xml:space="preserve"> pažaidų</w:t>
      </w:r>
      <w:r w:rsidR="00B608DB" w:rsidRPr="00B74673">
        <w:rPr>
          <w:snapToGrid/>
          <w:szCs w:val="22"/>
          <w:lang w:val="lt-LT" w:eastAsia="lt-LT" w:bidi="lt-LT"/>
        </w:rPr>
        <w:t>, lyginant su paskutiniuoju neseniai atliktu MRT tyrimu.</w:t>
      </w:r>
    </w:p>
    <w:p w14:paraId="3762B07B" w14:textId="77777777" w:rsidR="00F34163" w:rsidRPr="00B34FA1" w:rsidRDefault="00F34163" w:rsidP="00F34163">
      <w:pPr>
        <w:rPr>
          <w:szCs w:val="24"/>
          <w:lang w:val="lt-LT"/>
        </w:rPr>
      </w:pPr>
    </w:p>
    <w:p w14:paraId="6019341A"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4.2</w:t>
      </w:r>
      <w:r w:rsidRPr="00B34FA1">
        <w:rPr>
          <w:rFonts w:ascii="Times New Roman" w:hAnsi="Times New Roman"/>
          <w:sz w:val="22"/>
          <w:lang w:val="lt-LT"/>
        </w:rPr>
        <w:tab/>
        <w:t>Dozavimas ir vartojimo metodas</w:t>
      </w:r>
    </w:p>
    <w:p w14:paraId="41F0A5FB" w14:textId="77777777" w:rsidR="00F34163" w:rsidRPr="00B34FA1" w:rsidRDefault="00F34163" w:rsidP="00F34163">
      <w:pPr>
        <w:rPr>
          <w:szCs w:val="24"/>
          <w:lang w:val="lt-LT"/>
        </w:rPr>
      </w:pPr>
    </w:p>
    <w:p w14:paraId="481C7489" w14:textId="77777777" w:rsidR="000E7DE5" w:rsidRPr="000E7DE5" w:rsidRDefault="000E7DE5" w:rsidP="000E7DE5">
      <w:pPr>
        <w:widowControl w:val="0"/>
        <w:spacing w:after="240"/>
        <w:rPr>
          <w:snapToGrid/>
          <w:szCs w:val="22"/>
          <w:lang w:val="lt-LT" w:eastAsia="lt-LT" w:bidi="lt-LT"/>
        </w:rPr>
      </w:pPr>
      <w:r w:rsidRPr="000E7DE5">
        <w:rPr>
          <w:snapToGrid/>
          <w:szCs w:val="22"/>
          <w:lang w:val="lt-LT" w:eastAsia="lt-LT" w:bidi="lt-LT"/>
        </w:rPr>
        <w:t>Gydymą turėtų skirti ir toliau tęsti išsėtinės sklerozės srityje patirties turintis gydytojas.</w:t>
      </w:r>
    </w:p>
    <w:p w14:paraId="06AF8A42" w14:textId="77777777" w:rsidR="000E7DE5" w:rsidRPr="000E7DE5" w:rsidRDefault="000E7DE5" w:rsidP="000E7DE5">
      <w:pPr>
        <w:widowControl w:val="0"/>
        <w:spacing w:after="240"/>
        <w:rPr>
          <w:snapToGrid/>
          <w:szCs w:val="22"/>
          <w:lang w:val="lt-LT" w:eastAsia="lt-LT" w:bidi="lt-LT"/>
        </w:rPr>
      </w:pPr>
      <w:r w:rsidRPr="000E7DE5">
        <w:rPr>
          <w:snapToGrid/>
          <w:szCs w:val="22"/>
          <w:u w:val="single"/>
          <w:lang w:val="lt-LT" w:eastAsia="lt-LT" w:bidi="lt-LT"/>
        </w:rPr>
        <w:t>Dozavimas</w:t>
      </w:r>
    </w:p>
    <w:p w14:paraId="1757BB54" w14:textId="77777777" w:rsidR="000E7DE5" w:rsidRPr="000E7DE5" w:rsidRDefault="000E7DE5" w:rsidP="000E7DE5">
      <w:pPr>
        <w:widowControl w:val="0"/>
        <w:spacing w:after="240"/>
        <w:rPr>
          <w:snapToGrid/>
          <w:szCs w:val="22"/>
          <w:lang w:val="lt-LT" w:eastAsia="lt-LT" w:bidi="lt-LT"/>
        </w:rPr>
      </w:pPr>
      <w:r w:rsidRPr="000E7DE5">
        <w:rPr>
          <w:snapToGrid/>
          <w:szCs w:val="22"/>
          <w:lang w:val="lt-LT" w:eastAsia="lt-LT" w:bidi="lt-LT"/>
        </w:rPr>
        <w:t xml:space="preserve">Suaugusiesiems rekomenduojama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0E7DE5">
        <w:rPr>
          <w:snapToGrid/>
          <w:szCs w:val="22"/>
          <w:lang w:val="lt-LT" w:eastAsia="lt-LT" w:bidi="lt-LT"/>
        </w:rPr>
        <w:t>dozė yra vien</w:t>
      </w:r>
      <w:r>
        <w:rPr>
          <w:snapToGrid/>
          <w:szCs w:val="22"/>
          <w:lang w:val="lt-LT" w:eastAsia="lt-LT" w:bidi="lt-LT"/>
        </w:rPr>
        <w:t>a</w:t>
      </w:r>
      <w:r w:rsidRPr="000E7DE5">
        <w:rPr>
          <w:snapToGrid/>
          <w:szCs w:val="22"/>
          <w:lang w:val="lt-LT" w:eastAsia="lt-LT" w:bidi="lt-LT"/>
        </w:rPr>
        <w:t xml:space="preserve"> per burną vartojam</w:t>
      </w:r>
      <w:r>
        <w:rPr>
          <w:snapToGrid/>
          <w:szCs w:val="22"/>
          <w:lang w:val="lt-LT" w:eastAsia="lt-LT" w:bidi="lt-LT"/>
        </w:rPr>
        <w:t>a</w:t>
      </w:r>
      <w:r w:rsidRPr="000E7DE5">
        <w:rPr>
          <w:snapToGrid/>
          <w:szCs w:val="22"/>
          <w:lang w:val="lt-LT" w:eastAsia="lt-LT" w:bidi="lt-LT"/>
        </w:rPr>
        <w:t xml:space="preserve"> 0,5</w:t>
      </w:r>
      <w:r w:rsidR="00013E4A" w:rsidRPr="00466093">
        <w:rPr>
          <w:lang w:val="lt-LT"/>
        </w:rPr>
        <w:t> </w:t>
      </w:r>
      <w:r w:rsidRPr="000E7DE5">
        <w:rPr>
          <w:snapToGrid/>
          <w:szCs w:val="22"/>
          <w:lang w:val="lt-LT" w:eastAsia="lt-LT" w:bidi="lt-LT"/>
        </w:rPr>
        <w:t>mg kapsul</w:t>
      </w:r>
      <w:r>
        <w:rPr>
          <w:snapToGrid/>
          <w:szCs w:val="22"/>
          <w:lang w:val="lt-LT" w:eastAsia="lt-LT" w:bidi="lt-LT"/>
        </w:rPr>
        <w:t>ė</w:t>
      </w:r>
      <w:r w:rsidRPr="000E7DE5">
        <w:rPr>
          <w:snapToGrid/>
          <w:szCs w:val="22"/>
          <w:lang w:val="lt-LT" w:eastAsia="lt-LT" w:bidi="lt-LT"/>
        </w:rPr>
        <w:t xml:space="preserve"> kartą per parą.</w:t>
      </w:r>
    </w:p>
    <w:p w14:paraId="1BBA4595" w14:textId="77777777" w:rsidR="000E7DE5" w:rsidRPr="000E7DE5" w:rsidRDefault="000E7DE5" w:rsidP="000E7DE5">
      <w:pPr>
        <w:widowControl w:val="0"/>
        <w:rPr>
          <w:snapToGrid/>
          <w:szCs w:val="22"/>
          <w:lang w:val="lt-LT" w:eastAsia="lt-LT" w:bidi="lt-LT"/>
        </w:rPr>
      </w:pPr>
      <w:r w:rsidRPr="000E7DE5">
        <w:rPr>
          <w:snapToGrid/>
          <w:szCs w:val="22"/>
          <w:lang w:val="lt-LT" w:eastAsia="lt-LT" w:bidi="lt-LT"/>
        </w:rPr>
        <w:t>Vaikams (10</w:t>
      </w:r>
      <w:r w:rsidR="002C4DBC">
        <w:rPr>
          <w:snapToGrid/>
          <w:szCs w:val="22"/>
          <w:lang w:val="lt-LT" w:eastAsia="lt-LT" w:bidi="lt-LT"/>
        </w:rPr>
        <w:t> </w:t>
      </w:r>
      <w:r w:rsidRPr="000E7DE5">
        <w:rPr>
          <w:snapToGrid/>
          <w:szCs w:val="22"/>
          <w:lang w:val="lt-LT" w:eastAsia="lt-LT" w:bidi="lt-LT"/>
        </w:rPr>
        <w:t>metų ir vyresniems) rekomenduojama dozė priklauso nuo kūno svorio:</w:t>
      </w:r>
    </w:p>
    <w:p w14:paraId="540C2438" w14:textId="77777777" w:rsidR="000E7DE5" w:rsidRPr="000E7DE5" w:rsidRDefault="000E7DE5" w:rsidP="000E7DE5">
      <w:pPr>
        <w:widowControl w:val="0"/>
        <w:numPr>
          <w:ilvl w:val="0"/>
          <w:numId w:val="7"/>
        </w:numPr>
        <w:tabs>
          <w:tab w:val="left" w:pos="557"/>
        </w:tabs>
        <w:rPr>
          <w:snapToGrid/>
          <w:szCs w:val="22"/>
          <w:lang w:val="lt-LT" w:eastAsia="lt-LT" w:bidi="lt-LT"/>
        </w:rPr>
      </w:pPr>
      <w:r w:rsidRPr="000E7DE5">
        <w:rPr>
          <w:snapToGrid/>
          <w:szCs w:val="22"/>
          <w:lang w:val="lt-LT" w:eastAsia="lt-LT" w:bidi="lt-LT"/>
        </w:rPr>
        <w:t>vaikams, kurių kūno svoris yra &lt; 40</w:t>
      </w:r>
      <w:r w:rsidR="00DE14ED" w:rsidRPr="00466093">
        <w:rPr>
          <w:lang w:val="lt-LT"/>
        </w:rPr>
        <w:t> </w:t>
      </w:r>
      <w:r w:rsidRPr="000E7DE5">
        <w:rPr>
          <w:snapToGrid/>
          <w:szCs w:val="22"/>
          <w:lang w:val="lt-LT" w:eastAsia="lt-LT" w:bidi="lt-LT"/>
        </w:rPr>
        <w:t>kg: po vieną per burną vartojamą 0,25</w:t>
      </w:r>
      <w:r w:rsidR="00DE14ED" w:rsidRPr="00466093">
        <w:rPr>
          <w:lang w:val="lt-LT"/>
        </w:rPr>
        <w:t> </w:t>
      </w:r>
      <w:r w:rsidRPr="000E7DE5">
        <w:rPr>
          <w:snapToGrid/>
          <w:szCs w:val="22"/>
          <w:lang w:val="lt-LT" w:eastAsia="lt-LT" w:bidi="lt-LT"/>
        </w:rPr>
        <w:t>mg kapsulę kartą per</w:t>
      </w:r>
    </w:p>
    <w:p w14:paraId="70D64FEF" w14:textId="77777777" w:rsidR="000E7DE5" w:rsidRPr="000E7DE5" w:rsidRDefault="000E7DE5" w:rsidP="000E7DE5">
      <w:pPr>
        <w:widowControl w:val="0"/>
        <w:ind w:left="580"/>
        <w:rPr>
          <w:snapToGrid/>
          <w:szCs w:val="22"/>
          <w:lang w:val="lt-LT" w:eastAsia="lt-LT" w:bidi="lt-LT"/>
        </w:rPr>
      </w:pPr>
      <w:r w:rsidRPr="000E7DE5">
        <w:rPr>
          <w:snapToGrid/>
          <w:szCs w:val="22"/>
          <w:lang w:val="lt-LT" w:eastAsia="lt-LT" w:bidi="lt-LT"/>
        </w:rPr>
        <w:t>parą</w:t>
      </w:r>
      <w:r>
        <w:rPr>
          <w:snapToGrid/>
          <w:szCs w:val="22"/>
          <w:lang w:val="lt-LT" w:eastAsia="lt-LT" w:bidi="lt-LT"/>
        </w:rPr>
        <w:t>. Mažesnės dozės kapsules</w:t>
      </w:r>
      <w:r w:rsidR="00DE14ED">
        <w:rPr>
          <w:snapToGrid/>
          <w:szCs w:val="22"/>
          <w:lang w:val="lt-LT" w:eastAsia="lt-LT" w:bidi="lt-LT"/>
        </w:rPr>
        <w:t xml:space="preserve"> </w:t>
      </w:r>
      <w:r>
        <w:rPr>
          <w:snapToGrid/>
          <w:szCs w:val="22"/>
          <w:lang w:val="lt-LT" w:eastAsia="lt-LT" w:bidi="lt-LT"/>
        </w:rPr>
        <w:t>(0,25</w:t>
      </w:r>
      <w:r w:rsidR="00DE14ED" w:rsidRPr="00466093">
        <w:rPr>
          <w:lang w:val="lt-LT"/>
        </w:rPr>
        <w:t> </w:t>
      </w:r>
      <w:r>
        <w:rPr>
          <w:snapToGrid/>
          <w:szCs w:val="22"/>
          <w:lang w:val="lt-LT" w:eastAsia="lt-LT" w:bidi="lt-LT"/>
        </w:rPr>
        <w:t xml:space="preserve">mg), kurių sudėtyje yra </w:t>
      </w:r>
      <w:proofErr w:type="spellStart"/>
      <w:r>
        <w:rPr>
          <w:snapToGrid/>
          <w:szCs w:val="22"/>
          <w:lang w:val="lt-LT" w:eastAsia="lt-LT" w:bidi="lt-LT"/>
        </w:rPr>
        <w:t>fi</w:t>
      </w:r>
      <w:r w:rsidR="002C4DBC">
        <w:rPr>
          <w:snapToGrid/>
          <w:szCs w:val="22"/>
          <w:lang w:val="lt-LT" w:eastAsia="lt-LT" w:bidi="lt-LT"/>
        </w:rPr>
        <w:t>n</w:t>
      </w:r>
      <w:r>
        <w:rPr>
          <w:snapToGrid/>
          <w:szCs w:val="22"/>
          <w:lang w:val="lt-LT" w:eastAsia="lt-LT" w:bidi="lt-LT"/>
        </w:rPr>
        <w:t>golimodo</w:t>
      </w:r>
      <w:proofErr w:type="spellEnd"/>
      <w:r>
        <w:rPr>
          <w:snapToGrid/>
          <w:szCs w:val="22"/>
          <w:lang w:val="lt-LT" w:eastAsia="lt-LT" w:bidi="lt-LT"/>
        </w:rPr>
        <w:t xml:space="preserve">, tiekia kitos farmacijos kompanijos. </w:t>
      </w:r>
    </w:p>
    <w:p w14:paraId="68C56AA0" w14:textId="77777777" w:rsidR="000E7DE5" w:rsidRPr="000E7DE5" w:rsidRDefault="000E7DE5" w:rsidP="000E7DE5">
      <w:pPr>
        <w:widowControl w:val="0"/>
        <w:numPr>
          <w:ilvl w:val="0"/>
          <w:numId w:val="7"/>
        </w:numPr>
        <w:tabs>
          <w:tab w:val="left" w:pos="557"/>
        </w:tabs>
        <w:rPr>
          <w:snapToGrid/>
          <w:szCs w:val="22"/>
          <w:lang w:val="lt-LT" w:eastAsia="lt-LT" w:bidi="lt-LT"/>
        </w:rPr>
      </w:pPr>
      <w:r w:rsidRPr="000E7DE5">
        <w:rPr>
          <w:snapToGrid/>
          <w:szCs w:val="22"/>
          <w:lang w:val="lt-LT" w:eastAsia="lt-LT" w:bidi="lt-LT"/>
        </w:rPr>
        <w:t>vaikams, kurių kūno svoris yra &gt; 40</w:t>
      </w:r>
      <w:r w:rsidR="00DE14ED" w:rsidRPr="00466093">
        <w:rPr>
          <w:lang w:val="lt-LT"/>
        </w:rPr>
        <w:t> </w:t>
      </w:r>
      <w:r w:rsidRPr="000E7DE5">
        <w:rPr>
          <w:snapToGrid/>
          <w:szCs w:val="22"/>
          <w:lang w:val="lt-LT" w:eastAsia="lt-LT" w:bidi="lt-LT"/>
        </w:rPr>
        <w:t>kg: po vieną per burną vartojamą 0,5</w:t>
      </w:r>
      <w:r w:rsidR="00DE14ED" w:rsidRPr="00466093">
        <w:rPr>
          <w:lang w:val="lt-LT"/>
        </w:rPr>
        <w:t> </w:t>
      </w:r>
      <w:r w:rsidRPr="000E7DE5">
        <w:rPr>
          <w:snapToGrid/>
          <w:szCs w:val="22"/>
          <w:lang w:val="lt-LT" w:eastAsia="lt-LT" w:bidi="lt-LT"/>
        </w:rPr>
        <w:t>mg kapsulę kartą per</w:t>
      </w:r>
    </w:p>
    <w:p w14:paraId="78985E0E" w14:textId="77777777" w:rsidR="000E7DE5" w:rsidRPr="000E7DE5" w:rsidRDefault="000E7DE5" w:rsidP="000E7DE5">
      <w:pPr>
        <w:widowControl w:val="0"/>
        <w:spacing w:after="240"/>
        <w:ind w:firstLine="580"/>
        <w:rPr>
          <w:snapToGrid/>
          <w:szCs w:val="22"/>
          <w:lang w:val="lt-LT" w:eastAsia="lt-LT" w:bidi="lt-LT"/>
        </w:rPr>
      </w:pPr>
      <w:r w:rsidRPr="000E7DE5">
        <w:rPr>
          <w:snapToGrid/>
          <w:szCs w:val="22"/>
          <w:lang w:val="lt-LT" w:eastAsia="lt-LT" w:bidi="lt-LT"/>
        </w:rPr>
        <w:t>parą.</w:t>
      </w:r>
    </w:p>
    <w:p w14:paraId="085D2870" w14:textId="77777777" w:rsidR="000E7DE5" w:rsidRPr="000E7DE5" w:rsidRDefault="000E7DE5" w:rsidP="000E7DE5">
      <w:pPr>
        <w:widowControl w:val="0"/>
        <w:spacing w:after="240"/>
        <w:rPr>
          <w:snapToGrid/>
          <w:szCs w:val="22"/>
          <w:lang w:val="lt-LT" w:eastAsia="lt-LT" w:bidi="lt-LT"/>
        </w:rPr>
      </w:pPr>
      <w:r w:rsidRPr="000E7DE5">
        <w:rPr>
          <w:snapToGrid/>
          <w:szCs w:val="22"/>
          <w:lang w:val="lt-LT" w:eastAsia="lt-LT" w:bidi="lt-LT"/>
        </w:rPr>
        <w:t>Vaikams, kuriems gydymas pradedamas 0,25</w:t>
      </w:r>
      <w:r w:rsidR="002C4DBC">
        <w:rPr>
          <w:snapToGrid/>
          <w:szCs w:val="22"/>
          <w:lang w:val="lt-LT" w:eastAsia="lt-LT" w:bidi="lt-LT"/>
        </w:rPr>
        <w:t> </w:t>
      </w:r>
      <w:r w:rsidRPr="000E7DE5">
        <w:rPr>
          <w:snapToGrid/>
          <w:szCs w:val="22"/>
          <w:lang w:val="lt-LT" w:eastAsia="lt-LT" w:bidi="lt-LT"/>
        </w:rPr>
        <w:t xml:space="preserve">mg kapsulėmis ir kuriems vėliau kūno svoris stabiliai </w:t>
      </w:r>
      <w:r w:rsidRPr="000E7DE5">
        <w:rPr>
          <w:snapToGrid/>
          <w:szCs w:val="22"/>
          <w:lang w:val="lt-LT" w:eastAsia="lt-LT" w:bidi="lt-LT"/>
        </w:rPr>
        <w:lastRenderedPageBreak/>
        <w:t>viršija 40</w:t>
      </w:r>
      <w:r w:rsidR="00DE14ED" w:rsidRPr="00466093">
        <w:rPr>
          <w:lang w:val="lt-LT"/>
        </w:rPr>
        <w:t> </w:t>
      </w:r>
      <w:r w:rsidRPr="000E7DE5">
        <w:rPr>
          <w:snapToGrid/>
          <w:szCs w:val="22"/>
          <w:lang w:val="lt-LT" w:eastAsia="lt-LT" w:bidi="lt-LT"/>
        </w:rPr>
        <w:t>kg, reikia pakeisti gydymą į 0,5</w:t>
      </w:r>
      <w:r w:rsidR="00DE14ED" w:rsidRPr="00466093">
        <w:rPr>
          <w:lang w:val="lt-LT"/>
        </w:rPr>
        <w:t> </w:t>
      </w:r>
      <w:r w:rsidRPr="000E7DE5">
        <w:rPr>
          <w:snapToGrid/>
          <w:szCs w:val="22"/>
          <w:lang w:val="lt-LT" w:eastAsia="lt-LT" w:bidi="lt-LT"/>
        </w:rPr>
        <w:t>mg kapsules.</w:t>
      </w:r>
    </w:p>
    <w:p w14:paraId="78E51325" w14:textId="77777777" w:rsidR="000E7DE5" w:rsidRDefault="000E7DE5" w:rsidP="000E7DE5">
      <w:pPr>
        <w:widowControl w:val="0"/>
        <w:spacing w:after="240"/>
        <w:rPr>
          <w:snapToGrid/>
          <w:szCs w:val="22"/>
          <w:lang w:val="lt-LT" w:eastAsia="lt-LT" w:bidi="lt-LT"/>
        </w:rPr>
      </w:pPr>
      <w:r w:rsidRPr="000E7DE5">
        <w:rPr>
          <w:snapToGrid/>
          <w:szCs w:val="22"/>
          <w:lang w:val="lt-LT" w:eastAsia="lt-LT" w:bidi="lt-LT"/>
        </w:rPr>
        <w:t>Keičiant gydymą iš 0,25</w:t>
      </w:r>
      <w:r w:rsidR="00DE14ED" w:rsidRPr="00466093">
        <w:rPr>
          <w:lang w:val="lt-LT"/>
        </w:rPr>
        <w:t> </w:t>
      </w:r>
      <w:r w:rsidRPr="000E7DE5">
        <w:rPr>
          <w:snapToGrid/>
          <w:szCs w:val="22"/>
          <w:lang w:val="lt-LT" w:eastAsia="lt-LT" w:bidi="lt-LT"/>
        </w:rPr>
        <w:t>mg į 0,5</w:t>
      </w:r>
      <w:r w:rsidR="00DE14ED" w:rsidRPr="00466093">
        <w:rPr>
          <w:lang w:val="lt-LT"/>
        </w:rPr>
        <w:t> </w:t>
      </w:r>
      <w:r w:rsidRPr="000E7DE5">
        <w:rPr>
          <w:snapToGrid/>
          <w:szCs w:val="22"/>
          <w:lang w:val="lt-LT" w:eastAsia="lt-LT" w:bidi="lt-LT"/>
        </w:rPr>
        <w:t>mg paros dozę, rekomenduojama pakartotinai laikytis tokių pat pirmosios dozės poveikio stebėjimo priemonių, kaip ir pradedant gydymą.</w:t>
      </w:r>
    </w:p>
    <w:p w14:paraId="071C7711" w14:textId="77777777" w:rsidR="000E7DE5" w:rsidRDefault="00D453F7" w:rsidP="000E7DE5">
      <w:pPr>
        <w:widowControl w:val="0"/>
        <w:rPr>
          <w:snapToGrid/>
          <w:szCs w:val="22"/>
          <w:lang w:val="lt-LT" w:eastAsia="lt-LT" w:bidi="lt-LT"/>
        </w:rPr>
      </w:pPr>
      <w:proofErr w:type="spellStart"/>
      <w:r>
        <w:rPr>
          <w:snapToGrid/>
          <w:szCs w:val="22"/>
          <w:lang w:val="lt-LT" w:eastAsia="lt-LT" w:bidi="lt-LT"/>
        </w:rPr>
        <w:t>Fingolimod</w:t>
      </w:r>
      <w:proofErr w:type="spellEnd"/>
      <w:r>
        <w:rPr>
          <w:snapToGrid/>
          <w:szCs w:val="22"/>
          <w:lang w:val="lt-LT" w:eastAsia="lt-LT" w:bidi="lt-LT"/>
        </w:rPr>
        <w:t xml:space="preserve"> </w:t>
      </w:r>
      <w:proofErr w:type="spellStart"/>
      <w:r>
        <w:rPr>
          <w:snapToGrid/>
          <w:szCs w:val="22"/>
          <w:lang w:val="lt-LT" w:eastAsia="lt-LT" w:bidi="lt-LT"/>
        </w:rPr>
        <w:t>Richter</w:t>
      </w:r>
      <w:proofErr w:type="spellEnd"/>
      <w:r w:rsidR="000E7DE5">
        <w:rPr>
          <w:snapToGrid/>
          <w:szCs w:val="22"/>
          <w:lang w:val="lt-LT" w:eastAsia="lt-LT" w:bidi="lt-LT"/>
        </w:rPr>
        <w:t xml:space="preserve"> galima vartoti </w:t>
      </w:r>
      <w:r w:rsidR="00E1551A">
        <w:rPr>
          <w:snapToGrid/>
          <w:szCs w:val="22"/>
          <w:lang w:val="lt-LT" w:eastAsia="lt-LT" w:bidi="lt-LT"/>
        </w:rPr>
        <w:t>valgio metu</w:t>
      </w:r>
      <w:r w:rsidR="000E7DE5">
        <w:rPr>
          <w:snapToGrid/>
          <w:szCs w:val="22"/>
          <w:lang w:val="lt-LT" w:eastAsia="lt-LT" w:bidi="lt-LT"/>
        </w:rPr>
        <w:t xml:space="preserve"> arba nevalgius.</w:t>
      </w:r>
    </w:p>
    <w:p w14:paraId="6A108E21" w14:textId="77777777" w:rsidR="00013E4A" w:rsidRDefault="00013E4A" w:rsidP="00013E4A">
      <w:pPr>
        <w:widowControl w:val="0"/>
        <w:spacing w:after="240"/>
        <w:rPr>
          <w:snapToGrid/>
          <w:color w:val="000000"/>
          <w:szCs w:val="22"/>
          <w:lang w:val="lt-LT" w:eastAsia="lt-LT" w:bidi="lt-LT"/>
        </w:rPr>
      </w:pPr>
    </w:p>
    <w:p w14:paraId="182988B8" w14:textId="77777777" w:rsidR="00013E4A" w:rsidRPr="00013E4A" w:rsidRDefault="00013E4A" w:rsidP="00013E4A">
      <w:pPr>
        <w:widowControl w:val="0"/>
        <w:spacing w:after="240"/>
        <w:rPr>
          <w:snapToGrid/>
          <w:color w:val="000000"/>
          <w:szCs w:val="22"/>
          <w:lang w:val="lt-LT" w:eastAsia="lt-LT" w:bidi="lt-LT"/>
        </w:rPr>
      </w:pPr>
      <w:r w:rsidRPr="00013E4A">
        <w:rPr>
          <w:snapToGrid/>
          <w:color w:val="000000"/>
          <w:szCs w:val="22"/>
          <w:lang w:val="lt-LT" w:eastAsia="lt-LT" w:bidi="lt-LT"/>
        </w:rPr>
        <w:t>Kapsules visada reikia nuryti nepažeistas, jų atidaryti negalima.</w:t>
      </w:r>
    </w:p>
    <w:p w14:paraId="0C6EB092" w14:textId="77777777" w:rsidR="000E7DE5" w:rsidRPr="000E7DE5" w:rsidRDefault="000E7DE5" w:rsidP="000E7DE5">
      <w:pPr>
        <w:widowControl w:val="0"/>
        <w:rPr>
          <w:snapToGrid/>
          <w:szCs w:val="22"/>
          <w:lang w:val="lt-LT" w:eastAsia="lt-LT" w:bidi="lt-LT"/>
        </w:rPr>
      </w:pPr>
      <w:r w:rsidRPr="000E7DE5">
        <w:rPr>
          <w:snapToGrid/>
          <w:szCs w:val="22"/>
          <w:lang w:val="lt-LT" w:eastAsia="lt-LT" w:bidi="lt-LT"/>
        </w:rPr>
        <w:t>Vėl pradėjus vartoti vaistinio preparato rekomenduojamas toks pat paciento būklės stebėjim</w:t>
      </w:r>
      <w:r w:rsidR="002C4DBC">
        <w:rPr>
          <w:snapToGrid/>
          <w:szCs w:val="22"/>
          <w:lang w:val="lt-LT" w:eastAsia="lt-LT" w:bidi="lt-LT"/>
        </w:rPr>
        <w:t>as</w:t>
      </w:r>
      <w:r w:rsidRPr="000E7DE5">
        <w:rPr>
          <w:snapToGrid/>
          <w:szCs w:val="22"/>
          <w:lang w:val="lt-LT" w:eastAsia="lt-LT" w:bidi="lt-LT"/>
        </w:rPr>
        <w:t>, kaip ir pradedant vartoti pirmąją dozę, tais atvejais, kai gydymas buvo nutrauktas:</w:t>
      </w:r>
    </w:p>
    <w:p w14:paraId="0D788D96" w14:textId="77777777" w:rsidR="000E7DE5" w:rsidRPr="000E7DE5" w:rsidRDefault="000E7DE5" w:rsidP="000E7DE5">
      <w:pPr>
        <w:widowControl w:val="0"/>
        <w:numPr>
          <w:ilvl w:val="0"/>
          <w:numId w:val="7"/>
        </w:numPr>
        <w:tabs>
          <w:tab w:val="left" w:pos="576"/>
        </w:tabs>
        <w:rPr>
          <w:snapToGrid/>
          <w:szCs w:val="22"/>
          <w:lang w:val="lt-LT" w:eastAsia="lt-LT" w:bidi="lt-LT"/>
        </w:rPr>
      </w:pPr>
      <w:r w:rsidRPr="000E7DE5">
        <w:rPr>
          <w:snapToGrid/>
          <w:szCs w:val="22"/>
          <w:lang w:val="lt-LT" w:eastAsia="lt-LT" w:bidi="lt-LT"/>
        </w:rPr>
        <w:t>1 dienai ar ilgiau per pirmąsias 2 gydymo savaites.</w:t>
      </w:r>
    </w:p>
    <w:p w14:paraId="64DC5DFA" w14:textId="77777777" w:rsidR="000E7DE5" w:rsidRPr="000E7DE5" w:rsidRDefault="000E7DE5" w:rsidP="000E7DE5">
      <w:pPr>
        <w:widowControl w:val="0"/>
        <w:numPr>
          <w:ilvl w:val="0"/>
          <w:numId w:val="7"/>
        </w:numPr>
        <w:tabs>
          <w:tab w:val="left" w:pos="557"/>
        </w:tabs>
        <w:rPr>
          <w:snapToGrid/>
          <w:szCs w:val="22"/>
          <w:lang w:val="lt-LT" w:eastAsia="lt-LT" w:bidi="lt-LT"/>
        </w:rPr>
      </w:pPr>
      <w:r w:rsidRPr="000E7DE5">
        <w:rPr>
          <w:snapToGrid/>
          <w:szCs w:val="22"/>
          <w:lang w:val="lt-LT" w:eastAsia="lt-LT" w:bidi="lt-LT"/>
        </w:rPr>
        <w:t>ilgiau kaip 7 dienoms per 3-iąją ir 4-ąją gydymo savaites.</w:t>
      </w:r>
    </w:p>
    <w:p w14:paraId="750E1948" w14:textId="77777777" w:rsidR="000E7DE5" w:rsidRPr="000E7DE5" w:rsidRDefault="000E7DE5" w:rsidP="000E7DE5">
      <w:pPr>
        <w:widowControl w:val="0"/>
        <w:numPr>
          <w:ilvl w:val="0"/>
          <w:numId w:val="7"/>
        </w:numPr>
        <w:tabs>
          <w:tab w:val="left" w:pos="557"/>
        </w:tabs>
        <w:rPr>
          <w:snapToGrid/>
          <w:szCs w:val="22"/>
          <w:lang w:val="lt-LT" w:eastAsia="lt-LT" w:bidi="lt-LT"/>
        </w:rPr>
      </w:pPr>
      <w:r w:rsidRPr="000E7DE5">
        <w:rPr>
          <w:snapToGrid/>
          <w:szCs w:val="22"/>
          <w:lang w:val="lt-LT" w:eastAsia="lt-LT" w:bidi="lt-LT"/>
        </w:rPr>
        <w:t>ilgiau kaip 2 savaitėms po pirmojo gydymo mėnesio.</w:t>
      </w:r>
    </w:p>
    <w:p w14:paraId="38ECDAB7" w14:textId="77777777" w:rsidR="00F34163" w:rsidRPr="00013E4A" w:rsidRDefault="000E7DE5" w:rsidP="000E7DE5">
      <w:pPr>
        <w:rPr>
          <w:szCs w:val="22"/>
          <w:u w:val="single"/>
          <w:lang w:val="lt-LT"/>
        </w:rPr>
      </w:pPr>
      <w:r w:rsidRPr="00013E4A">
        <w:rPr>
          <w:rFonts w:eastAsia="Courier New"/>
          <w:snapToGrid/>
          <w:color w:val="000000"/>
          <w:szCs w:val="22"/>
          <w:lang w:val="lt-LT" w:eastAsia="lt-LT" w:bidi="lt-LT"/>
        </w:rPr>
        <w:t xml:space="preserve">Jeigu gydymas buvo nutrauktas trumpesniam laikui nei nurodyta </w:t>
      </w:r>
      <w:proofErr w:type="spellStart"/>
      <w:r w:rsidRPr="00013E4A">
        <w:rPr>
          <w:rFonts w:eastAsia="Courier New"/>
          <w:snapToGrid/>
          <w:color w:val="000000"/>
          <w:szCs w:val="22"/>
          <w:lang w:val="lt-LT" w:eastAsia="lt-LT" w:bidi="lt-LT"/>
        </w:rPr>
        <w:t>a</w:t>
      </w:r>
      <w:r w:rsidR="002C4DBC">
        <w:rPr>
          <w:rFonts w:eastAsia="Courier New"/>
          <w:snapToGrid/>
          <w:color w:val="000000"/>
          <w:szCs w:val="22"/>
          <w:lang w:val="lt-LT" w:eastAsia="lt-LT" w:bidi="lt-LT"/>
        </w:rPr>
        <w:t>u</w:t>
      </w:r>
      <w:r w:rsidRPr="00013E4A">
        <w:rPr>
          <w:rFonts w:eastAsia="Courier New"/>
          <w:snapToGrid/>
          <w:color w:val="000000"/>
          <w:szCs w:val="22"/>
          <w:lang w:val="lt-LT" w:eastAsia="lt-LT" w:bidi="lt-LT"/>
        </w:rPr>
        <w:t>ksčiau</w:t>
      </w:r>
      <w:proofErr w:type="spellEnd"/>
      <w:r w:rsidRPr="00013E4A">
        <w:rPr>
          <w:rFonts w:eastAsia="Courier New"/>
          <w:snapToGrid/>
          <w:color w:val="000000"/>
          <w:szCs w:val="22"/>
          <w:lang w:val="lt-LT" w:eastAsia="lt-LT" w:bidi="lt-LT"/>
        </w:rPr>
        <w:t>, gydymą reikia tęsti geriant kitą dozę, kaip įprasta (žr. 4.4 skyrių)</w:t>
      </w:r>
      <w:r w:rsidR="00013E4A">
        <w:rPr>
          <w:rFonts w:eastAsia="Courier New"/>
          <w:snapToGrid/>
          <w:color w:val="000000"/>
          <w:szCs w:val="22"/>
          <w:lang w:val="lt-LT" w:eastAsia="lt-LT" w:bidi="lt-LT"/>
        </w:rPr>
        <w:t>.</w:t>
      </w:r>
    </w:p>
    <w:p w14:paraId="718F662F" w14:textId="77777777" w:rsidR="00013E4A" w:rsidRDefault="00013E4A" w:rsidP="00013E4A">
      <w:pPr>
        <w:widowControl w:val="0"/>
        <w:spacing w:after="240"/>
        <w:rPr>
          <w:snapToGrid/>
          <w:color w:val="000000"/>
          <w:szCs w:val="22"/>
          <w:u w:val="single"/>
          <w:lang w:val="lt-LT" w:eastAsia="lt-LT" w:bidi="lt-LT"/>
        </w:rPr>
      </w:pPr>
    </w:p>
    <w:p w14:paraId="255012C2" w14:textId="77777777" w:rsidR="00013E4A" w:rsidRPr="00013E4A" w:rsidRDefault="002C4DBC" w:rsidP="00013E4A">
      <w:pPr>
        <w:widowControl w:val="0"/>
        <w:spacing w:after="240"/>
        <w:rPr>
          <w:snapToGrid/>
          <w:color w:val="000000"/>
          <w:szCs w:val="22"/>
          <w:lang w:val="lt-LT" w:eastAsia="lt-LT" w:bidi="lt-LT"/>
        </w:rPr>
      </w:pPr>
      <w:r>
        <w:rPr>
          <w:snapToGrid/>
          <w:color w:val="000000"/>
          <w:szCs w:val="22"/>
          <w:u w:val="single"/>
          <w:lang w:val="lt-LT" w:eastAsia="lt-LT" w:bidi="lt-LT"/>
        </w:rPr>
        <w:t>Ypatingos populiacijos</w:t>
      </w:r>
    </w:p>
    <w:p w14:paraId="0BEC75B8" w14:textId="77777777" w:rsidR="00013E4A" w:rsidRPr="00013E4A" w:rsidRDefault="00013E4A" w:rsidP="00013E4A">
      <w:pPr>
        <w:widowControl w:val="0"/>
        <w:rPr>
          <w:snapToGrid/>
          <w:color w:val="000000"/>
          <w:szCs w:val="22"/>
          <w:lang w:val="lt-LT" w:eastAsia="lt-LT" w:bidi="lt-LT"/>
        </w:rPr>
      </w:pPr>
      <w:r w:rsidRPr="00013E4A">
        <w:rPr>
          <w:i/>
          <w:iCs/>
          <w:snapToGrid/>
          <w:color w:val="000000"/>
          <w:szCs w:val="22"/>
          <w:u w:val="single"/>
          <w:lang w:val="lt-LT" w:eastAsia="lt-LT" w:bidi="lt-LT"/>
        </w:rPr>
        <w:t>Senyviems pacientams</w:t>
      </w:r>
    </w:p>
    <w:p w14:paraId="096CD423" w14:textId="77777777" w:rsidR="00013E4A" w:rsidRPr="00013E4A" w:rsidRDefault="00D453F7" w:rsidP="00013E4A">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013E4A">
        <w:rPr>
          <w:snapToGrid/>
          <w:color w:val="000000"/>
          <w:szCs w:val="22"/>
          <w:lang w:val="lt-LT" w:eastAsia="lt-LT" w:bidi="lt-LT"/>
        </w:rPr>
        <w:t xml:space="preserve"> </w:t>
      </w:r>
      <w:r w:rsidR="00013E4A" w:rsidRPr="00013E4A">
        <w:rPr>
          <w:snapToGrid/>
          <w:color w:val="000000"/>
          <w:szCs w:val="22"/>
          <w:lang w:val="lt-LT" w:eastAsia="lt-LT" w:bidi="lt-LT"/>
        </w:rPr>
        <w:t>reikia atsargiai vartoti 65</w:t>
      </w:r>
      <w:r w:rsidR="004A1A5D">
        <w:rPr>
          <w:rFonts w:eastAsia="SimSun"/>
          <w:szCs w:val="22"/>
          <w:lang w:val="lt-LT" w:eastAsia="zh-CN"/>
        </w:rPr>
        <w:t> </w:t>
      </w:r>
      <w:r w:rsidR="00013E4A" w:rsidRPr="00013E4A">
        <w:rPr>
          <w:snapToGrid/>
          <w:color w:val="000000"/>
          <w:szCs w:val="22"/>
          <w:lang w:val="lt-LT" w:eastAsia="lt-LT" w:bidi="lt-LT"/>
        </w:rPr>
        <w:t>metų ir vyresniems pacientams, nes duomenų apie saugumą ir veiksmingumą nepakanka (žr. 5.2 skyrių).</w:t>
      </w:r>
    </w:p>
    <w:p w14:paraId="2F12F059" w14:textId="77777777" w:rsidR="00013E4A" w:rsidRPr="00013E4A" w:rsidRDefault="00013E4A" w:rsidP="00013E4A">
      <w:pPr>
        <w:widowControl w:val="0"/>
        <w:rPr>
          <w:snapToGrid/>
          <w:color w:val="000000"/>
          <w:szCs w:val="22"/>
          <w:lang w:val="lt-LT" w:eastAsia="lt-LT" w:bidi="lt-LT"/>
        </w:rPr>
      </w:pPr>
      <w:r w:rsidRPr="00013E4A">
        <w:rPr>
          <w:i/>
          <w:iCs/>
          <w:snapToGrid/>
          <w:color w:val="000000"/>
          <w:szCs w:val="22"/>
          <w:u w:val="single"/>
          <w:lang w:val="lt-LT" w:eastAsia="lt-LT" w:bidi="lt-LT"/>
        </w:rPr>
        <w:t>Pacientams, kuri</w:t>
      </w:r>
      <w:r>
        <w:rPr>
          <w:i/>
          <w:iCs/>
          <w:snapToGrid/>
          <w:color w:val="000000"/>
          <w:szCs w:val="22"/>
          <w:u w:val="single"/>
          <w:lang w:val="lt-LT" w:eastAsia="lt-LT" w:bidi="lt-LT"/>
        </w:rPr>
        <w:t>ų</w:t>
      </w:r>
      <w:r w:rsidRPr="00013E4A">
        <w:rPr>
          <w:i/>
          <w:iCs/>
          <w:snapToGrid/>
          <w:color w:val="000000"/>
          <w:szCs w:val="22"/>
          <w:u w:val="single"/>
          <w:lang w:val="lt-LT" w:eastAsia="lt-LT" w:bidi="lt-LT"/>
        </w:rPr>
        <w:t xml:space="preserve"> inkstų </w:t>
      </w:r>
      <w:r>
        <w:rPr>
          <w:i/>
          <w:iCs/>
          <w:snapToGrid/>
          <w:color w:val="000000"/>
          <w:szCs w:val="22"/>
          <w:u w:val="single"/>
          <w:lang w:val="lt-LT" w:eastAsia="lt-LT" w:bidi="lt-LT"/>
        </w:rPr>
        <w:t xml:space="preserve">funkcija </w:t>
      </w:r>
      <w:r w:rsidRPr="00013E4A">
        <w:rPr>
          <w:i/>
          <w:iCs/>
          <w:snapToGrid/>
          <w:color w:val="000000"/>
          <w:szCs w:val="22"/>
          <w:u w:val="single"/>
          <w:lang w:val="lt-LT" w:eastAsia="lt-LT" w:bidi="lt-LT"/>
        </w:rPr>
        <w:t>sutrik</w:t>
      </w:r>
      <w:r>
        <w:rPr>
          <w:i/>
          <w:iCs/>
          <w:snapToGrid/>
          <w:color w:val="000000"/>
          <w:szCs w:val="22"/>
          <w:u w:val="single"/>
          <w:lang w:val="lt-LT" w:eastAsia="lt-LT" w:bidi="lt-LT"/>
        </w:rPr>
        <w:t>usi</w:t>
      </w:r>
    </w:p>
    <w:p w14:paraId="049B5190" w14:textId="77777777" w:rsidR="00013E4A" w:rsidRPr="00013E4A" w:rsidRDefault="00013E4A" w:rsidP="00013E4A">
      <w:pPr>
        <w:widowControl w:val="0"/>
        <w:spacing w:after="240"/>
        <w:rPr>
          <w:snapToGrid/>
          <w:color w:val="000000"/>
          <w:szCs w:val="22"/>
          <w:lang w:val="lt-LT" w:eastAsia="lt-LT" w:bidi="lt-LT"/>
        </w:rPr>
      </w:pPr>
      <w:r w:rsidRPr="00013E4A">
        <w:rPr>
          <w:snapToGrid/>
          <w:color w:val="000000"/>
          <w:szCs w:val="22"/>
          <w:lang w:val="lt-LT" w:eastAsia="lt-LT" w:bidi="lt-LT"/>
        </w:rPr>
        <w:t xml:space="preserve">Pagrindinių išsėtine skleroze sergančių </w:t>
      </w:r>
      <w:r w:rsidR="002C4DBC">
        <w:rPr>
          <w:snapToGrid/>
          <w:color w:val="000000"/>
          <w:szCs w:val="22"/>
          <w:lang w:val="lt-LT" w:eastAsia="lt-LT" w:bidi="lt-LT"/>
        </w:rPr>
        <w:t>pacientų</w:t>
      </w:r>
      <w:r w:rsidR="002C4DBC" w:rsidRPr="00013E4A">
        <w:rPr>
          <w:snapToGrid/>
          <w:color w:val="000000"/>
          <w:szCs w:val="22"/>
          <w:lang w:val="lt-LT" w:eastAsia="lt-LT" w:bidi="lt-LT"/>
        </w:rPr>
        <w:t xml:space="preserve"> </w:t>
      </w:r>
      <w:r w:rsidRPr="00013E4A">
        <w:rPr>
          <w:snapToGrid/>
          <w:color w:val="000000"/>
          <w:szCs w:val="22"/>
          <w:lang w:val="lt-LT" w:eastAsia="lt-LT" w:bidi="lt-LT"/>
        </w:rPr>
        <w:t xml:space="preserve">tyrimų metu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Pr>
          <w:snapToGrid/>
          <w:color w:val="000000"/>
          <w:szCs w:val="22"/>
          <w:lang w:val="lt-LT" w:eastAsia="lt-LT" w:bidi="lt-LT"/>
        </w:rPr>
        <w:t xml:space="preserve"> </w:t>
      </w:r>
      <w:r w:rsidRPr="00013E4A">
        <w:rPr>
          <w:snapToGrid/>
          <w:color w:val="000000"/>
          <w:szCs w:val="22"/>
          <w:lang w:val="lt-LT" w:eastAsia="lt-LT" w:bidi="lt-LT"/>
        </w:rPr>
        <w:t xml:space="preserve">poveikis nebuvo tirtas pacientams, </w:t>
      </w:r>
      <w:r w:rsidRPr="00013E4A">
        <w:rPr>
          <w:iCs/>
          <w:snapToGrid/>
          <w:color w:val="000000"/>
          <w:szCs w:val="22"/>
          <w:lang w:val="lt-LT" w:eastAsia="lt-LT" w:bidi="lt-LT"/>
        </w:rPr>
        <w:t>kurių inkstų funkcija sutrikusi</w:t>
      </w:r>
      <w:r w:rsidRPr="00013E4A">
        <w:rPr>
          <w:snapToGrid/>
          <w:color w:val="000000"/>
          <w:szCs w:val="22"/>
          <w:lang w:val="lt-LT" w:eastAsia="lt-LT" w:bidi="lt-LT"/>
        </w:rPr>
        <w:t xml:space="preserve">. Remiantis klinikinės farmakologijos tyrimų duomenimis, pacientams, kuriems yra nesunkus, vidutinio sunkumo ar sunkus inkstų </w:t>
      </w:r>
      <w:r w:rsidR="00392D61">
        <w:rPr>
          <w:snapToGrid/>
          <w:color w:val="000000"/>
          <w:szCs w:val="22"/>
          <w:lang w:val="lt-LT" w:eastAsia="lt-LT" w:bidi="lt-LT"/>
        </w:rPr>
        <w:t>funkcijos</w:t>
      </w:r>
      <w:r w:rsidR="00392D61" w:rsidRPr="00013E4A">
        <w:rPr>
          <w:snapToGrid/>
          <w:color w:val="000000"/>
          <w:szCs w:val="22"/>
          <w:lang w:val="lt-LT" w:eastAsia="lt-LT" w:bidi="lt-LT"/>
        </w:rPr>
        <w:t xml:space="preserve"> </w:t>
      </w:r>
      <w:r w:rsidRPr="00013E4A">
        <w:rPr>
          <w:snapToGrid/>
          <w:color w:val="000000"/>
          <w:szCs w:val="22"/>
          <w:lang w:val="lt-LT" w:eastAsia="lt-LT" w:bidi="lt-LT"/>
        </w:rPr>
        <w:t>sutrikimas, vaistinio preparato dozės keisti nereikia.</w:t>
      </w:r>
    </w:p>
    <w:p w14:paraId="5594C2E0" w14:textId="77777777" w:rsidR="00013E4A" w:rsidRPr="00013E4A" w:rsidRDefault="00013E4A" w:rsidP="00013E4A">
      <w:pPr>
        <w:widowControl w:val="0"/>
        <w:rPr>
          <w:snapToGrid/>
          <w:color w:val="000000"/>
          <w:szCs w:val="22"/>
          <w:lang w:val="lt-LT" w:eastAsia="lt-LT" w:bidi="lt-LT"/>
        </w:rPr>
      </w:pPr>
      <w:r w:rsidRPr="00013E4A">
        <w:rPr>
          <w:i/>
          <w:iCs/>
          <w:snapToGrid/>
          <w:color w:val="000000"/>
          <w:szCs w:val="22"/>
          <w:u w:val="single"/>
          <w:lang w:val="lt-LT" w:eastAsia="lt-LT" w:bidi="lt-LT"/>
        </w:rPr>
        <w:t>Pacientams, kuri</w:t>
      </w:r>
      <w:r>
        <w:rPr>
          <w:i/>
          <w:iCs/>
          <w:snapToGrid/>
          <w:color w:val="000000"/>
          <w:szCs w:val="22"/>
          <w:u w:val="single"/>
          <w:lang w:val="lt-LT" w:eastAsia="lt-LT" w:bidi="lt-LT"/>
        </w:rPr>
        <w:t>ų</w:t>
      </w:r>
      <w:r w:rsidRPr="00013E4A">
        <w:rPr>
          <w:i/>
          <w:iCs/>
          <w:snapToGrid/>
          <w:color w:val="000000"/>
          <w:szCs w:val="22"/>
          <w:u w:val="single"/>
          <w:lang w:val="lt-LT" w:eastAsia="lt-LT" w:bidi="lt-LT"/>
        </w:rPr>
        <w:t xml:space="preserve"> </w:t>
      </w:r>
      <w:r>
        <w:rPr>
          <w:i/>
          <w:iCs/>
          <w:snapToGrid/>
          <w:color w:val="000000"/>
          <w:szCs w:val="22"/>
          <w:u w:val="single"/>
          <w:lang w:val="lt-LT" w:eastAsia="lt-LT" w:bidi="lt-LT"/>
        </w:rPr>
        <w:t xml:space="preserve">kepenų funkcija </w:t>
      </w:r>
      <w:r w:rsidR="00392D61">
        <w:rPr>
          <w:i/>
          <w:iCs/>
          <w:snapToGrid/>
          <w:color w:val="000000"/>
          <w:szCs w:val="22"/>
          <w:u w:val="single"/>
          <w:lang w:val="lt-LT" w:eastAsia="lt-LT" w:bidi="lt-LT"/>
        </w:rPr>
        <w:t>sutrikusi</w:t>
      </w:r>
    </w:p>
    <w:p w14:paraId="4704E2BE" w14:textId="77777777" w:rsidR="00013E4A" w:rsidRPr="00013E4A" w:rsidRDefault="00D453F7" w:rsidP="00013E4A">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013E4A">
        <w:rPr>
          <w:snapToGrid/>
          <w:color w:val="000000"/>
          <w:szCs w:val="22"/>
          <w:lang w:val="lt-LT" w:eastAsia="lt-LT" w:bidi="lt-LT"/>
        </w:rPr>
        <w:t xml:space="preserve"> </w:t>
      </w:r>
      <w:r w:rsidR="00013E4A" w:rsidRPr="00013E4A">
        <w:rPr>
          <w:snapToGrid/>
          <w:color w:val="000000"/>
          <w:szCs w:val="22"/>
          <w:lang w:val="lt-LT" w:eastAsia="lt-LT" w:bidi="lt-LT"/>
        </w:rPr>
        <w:t xml:space="preserve">draudžiama vartoti pacientams, kuriems yra sunkus kepenų </w:t>
      </w:r>
      <w:r w:rsidR="00392D61">
        <w:rPr>
          <w:snapToGrid/>
          <w:color w:val="000000"/>
          <w:szCs w:val="22"/>
          <w:lang w:val="lt-LT" w:eastAsia="lt-LT" w:bidi="lt-LT"/>
        </w:rPr>
        <w:t>funkcijos</w:t>
      </w:r>
      <w:r w:rsidR="00392D61" w:rsidRPr="00013E4A">
        <w:rPr>
          <w:snapToGrid/>
          <w:color w:val="000000"/>
          <w:szCs w:val="22"/>
          <w:lang w:val="lt-LT" w:eastAsia="lt-LT" w:bidi="lt-LT"/>
        </w:rPr>
        <w:t xml:space="preserve"> </w:t>
      </w:r>
      <w:r w:rsidR="00013E4A" w:rsidRPr="00013E4A">
        <w:rPr>
          <w:snapToGrid/>
          <w:color w:val="000000"/>
          <w:szCs w:val="22"/>
          <w:lang w:val="lt-LT" w:eastAsia="lt-LT" w:bidi="lt-LT"/>
        </w:rPr>
        <w:t>sutrikimas (</w:t>
      </w:r>
      <w:r w:rsidR="00392D61" w:rsidRPr="00013E4A">
        <w:rPr>
          <w:snapToGrid/>
          <w:color w:val="000000"/>
          <w:szCs w:val="22"/>
          <w:lang w:val="lt-LT" w:eastAsia="lt-LT" w:bidi="lt-LT"/>
        </w:rPr>
        <w:t xml:space="preserve">C klasės </w:t>
      </w:r>
      <w:r w:rsidR="00392D61">
        <w:rPr>
          <w:snapToGrid/>
          <w:color w:val="000000"/>
          <w:szCs w:val="22"/>
          <w:lang w:val="lt-LT" w:eastAsia="lt-LT" w:bidi="lt-LT"/>
        </w:rPr>
        <w:t xml:space="preserve">pagal </w:t>
      </w:r>
      <w:proofErr w:type="spellStart"/>
      <w:r w:rsidR="00013E4A" w:rsidRPr="00013E4A">
        <w:rPr>
          <w:snapToGrid/>
          <w:color w:val="000000"/>
          <w:szCs w:val="22"/>
          <w:lang w:val="lt-LT" w:eastAsia="lt-LT" w:bidi="lt-LT"/>
        </w:rPr>
        <w:t>Child-Pugh</w:t>
      </w:r>
      <w:proofErr w:type="spellEnd"/>
      <w:r w:rsidR="00013E4A" w:rsidRPr="00013E4A">
        <w:rPr>
          <w:snapToGrid/>
          <w:color w:val="000000"/>
          <w:szCs w:val="22"/>
          <w:lang w:val="lt-LT" w:eastAsia="lt-LT" w:bidi="lt-LT"/>
        </w:rPr>
        <w:t xml:space="preserve">) (žr. 4.3 skyrių). Nors pacientams, kuriems yra nesunkus ar vidutinio sunkumo kepenų </w:t>
      </w:r>
      <w:r w:rsidR="00392D61">
        <w:rPr>
          <w:snapToGrid/>
          <w:color w:val="000000"/>
          <w:szCs w:val="22"/>
          <w:lang w:val="lt-LT" w:eastAsia="lt-LT" w:bidi="lt-LT"/>
        </w:rPr>
        <w:t>funkcijos</w:t>
      </w:r>
      <w:r w:rsidR="00392D61" w:rsidRPr="00013E4A">
        <w:rPr>
          <w:snapToGrid/>
          <w:color w:val="000000"/>
          <w:szCs w:val="22"/>
          <w:lang w:val="lt-LT" w:eastAsia="lt-LT" w:bidi="lt-LT"/>
        </w:rPr>
        <w:t xml:space="preserve"> </w:t>
      </w:r>
      <w:r w:rsidR="00013E4A" w:rsidRPr="00013E4A">
        <w:rPr>
          <w:snapToGrid/>
          <w:color w:val="000000"/>
          <w:szCs w:val="22"/>
          <w:lang w:val="lt-LT" w:eastAsia="lt-LT" w:bidi="lt-LT"/>
        </w:rPr>
        <w:t>sutrikimas, vaistinio preparato dozės keisti nereikia, šiems pacientams pradėti vartoti vaistinio preparato reikia atsargiai (žr. 4.4 ir 5.2 skyrius).</w:t>
      </w:r>
    </w:p>
    <w:p w14:paraId="217B64EC" w14:textId="77777777" w:rsidR="00013E4A" w:rsidRPr="00013E4A" w:rsidRDefault="00013E4A" w:rsidP="00013E4A">
      <w:pPr>
        <w:widowControl w:val="0"/>
        <w:rPr>
          <w:snapToGrid/>
          <w:color w:val="000000"/>
          <w:szCs w:val="22"/>
          <w:lang w:val="lt-LT" w:eastAsia="lt-LT" w:bidi="lt-LT"/>
        </w:rPr>
      </w:pPr>
      <w:r w:rsidRPr="00013E4A">
        <w:rPr>
          <w:i/>
          <w:iCs/>
          <w:snapToGrid/>
          <w:color w:val="000000"/>
          <w:szCs w:val="22"/>
          <w:u w:val="single"/>
          <w:lang w:val="lt-LT" w:eastAsia="lt-LT" w:bidi="lt-LT"/>
        </w:rPr>
        <w:t>Vaikų populiacija</w:t>
      </w:r>
    </w:p>
    <w:p w14:paraId="15DB79AB" w14:textId="77777777" w:rsidR="00013E4A" w:rsidRPr="00013E4A" w:rsidRDefault="00D453F7" w:rsidP="00013E4A">
      <w:pPr>
        <w:widowControl w:val="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013E4A">
        <w:rPr>
          <w:snapToGrid/>
          <w:color w:val="000000"/>
          <w:szCs w:val="22"/>
          <w:lang w:val="lt-LT" w:eastAsia="lt-LT" w:bidi="lt-LT"/>
        </w:rPr>
        <w:t xml:space="preserve"> </w:t>
      </w:r>
      <w:r w:rsidR="00013E4A" w:rsidRPr="00013E4A">
        <w:rPr>
          <w:snapToGrid/>
          <w:color w:val="000000"/>
          <w:szCs w:val="22"/>
          <w:lang w:val="lt-LT" w:eastAsia="lt-LT" w:bidi="lt-LT"/>
        </w:rPr>
        <w:t>saugumas ir veiksmingumas vaikams iki 10</w:t>
      </w:r>
      <w:r w:rsidR="004A1A5D">
        <w:rPr>
          <w:rFonts w:eastAsia="SimSun"/>
          <w:szCs w:val="22"/>
          <w:lang w:val="lt-LT" w:eastAsia="zh-CN"/>
        </w:rPr>
        <w:t> </w:t>
      </w:r>
      <w:r w:rsidR="00013E4A" w:rsidRPr="00013E4A">
        <w:rPr>
          <w:snapToGrid/>
          <w:color w:val="000000"/>
          <w:szCs w:val="22"/>
          <w:lang w:val="lt-LT" w:eastAsia="lt-LT" w:bidi="lt-LT"/>
        </w:rPr>
        <w:t>metų dar neištirti. Duomenų nėra.</w:t>
      </w:r>
    </w:p>
    <w:p w14:paraId="1FD756FC" w14:textId="77777777" w:rsidR="00013E4A" w:rsidRDefault="00013E4A" w:rsidP="00013E4A">
      <w:pPr>
        <w:widowControl w:val="0"/>
        <w:rPr>
          <w:snapToGrid/>
          <w:color w:val="000000"/>
          <w:szCs w:val="22"/>
          <w:lang w:val="lt-LT" w:eastAsia="lt-LT" w:bidi="lt-LT"/>
        </w:rPr>
      </w:pPr>
    </w:p>
    <w:p w14:paraId="2330CE6D" w14:textId="77777777" w:rsidR="00013E4A" w:rsidRPr="00013E4A" w:rsidRDefault="00392D61" w:rsidP="000957EB">
      <w:pPr>
        <w:widowControl w:val="0"/>
        <w:rPr>
          <w:snapToGrid/>
          <w:color w:val="000000"/>
          <w:szCs w:val="22"/>
          <w:lang w:val="lt-LT" w:eastAsia="lt-LT" w:bidi="lt-LT"/>
        </w:rPr>
      </w:pPr>
      <w:r>
        <w:rPr>
          <w:snapToGrid/>
          <w:color w:val="000000"/>
          <w:szCs w:val="22"/>
          <w:lang w:val="lt-LT" w:eastAsia="lt-LT" w:bidi="lt-LT"/>
        </w:rPr>
        <w:t>D</w:t>
      </w:r>
      <w:r w:rsidR="00013E4A" w:rsidRPr="00013E4A">
        <w:rPr>
          <w:snapToGrid/>
          <w:color w:val="000000"/>
          <w:szCs w:val="22"/>
          <w:lang w:val="lt-LT" w:eastAsia="lt-LT" w:bidi="lt-LT"/>
        </w:rPr>
        <w:t>uomenų apie vaistinio preparato poveikį 10-12</w:t>
      </w:r>
      <w:r w:rsidR="004A1A5D">
        <w:rPr>
          <w:rFonts w:eastAsia="SimSun"/>
          <w:szCs w:val="22"/>
          <w:lang w:val="lt-LT" w:eastAsia="zh-CN"/>
        </w:rPr>
        <w:t> </w:t>
      </w:r>
      <w:r w:rsidR="00013E4A" w:rsidRPr="00013E4A">
        <w:rPr>
          <w:snapToGrid/>
          <w:color w:val="000000"/>
          <w:szCs w:val="22"/>
          <w:lang w:val="lt-LT" w:eastAsia="lt-LT" w:bidi="lt-LT"/>
        </w:rPr>
        <w:t xml:space="preserve">metų vaikams </w:t>
      </w:r>
      <w:r>
        <w:rPr>
          <w:snapToGrid/>
          <w:color w:val="000000"/>
          <w:szCs w:val="22"/>
          <w:lang w:val="lt-LT" w:eastAsia="lt-LT" w:bidi="lt-LT"/>
        </w:rPr>
        <w:t xml:space="preserve">nepakanka </w:t>
      </w:r>
      <w:r w:rsidR="00013E4A" w:rsidRPr="00013E4A">
        <w:rPr>
          <w:snapToGrid/>
          <w:color w:val="000000"/>
          <w:szCs w:val="22"/>
          <w:lang w:val="lt-LT" w:eastAsia="lt-LT" w:bidi="lt-LT"/>
        </w:rPr>
        <w:t>(žr. 4.4, 4.8 ir</w:t>
      </w:r>
      <w:r>
        <w:rPr>
          <w:snapToGrid/>
          <w:color w:val="000000"/>
          <w:szCs w:val="22"/>
          <w:lang w:val="lt-LT" w:eastAsia="lt-LT" w:bidi="lt-LT"/>
        </w:rPr>
        <w:t xml:space="preserve"> </w:t>
      </w:r>
      <w:r w:rsidR="00013E4A" w:rsidRPr="00013E4A">
        <w:rPr>
          <w:snapToGrid/>
          <w:color w:val="000000"/>
          <w:szCs w:val="22"/>
          <w:lang w:val="lt-LT" w:eastAsia="lt-LT" w:bidi="lt-LT"/>
        </w:rPr>
        <w:t>5.1 skyrius).</w:t>
      </w:r>
    </w:p>
    <w:p w14:paraId="226BED03" w14:textId="77777777" w:rsidR="00F34163" w:rsidRPr="00B34FA1" w:rsidRDefault="00F34163" w:rsidP="00F34163">
      <w:pPr>
        <w:rPr>
          <w:szCs w:val="24"/>
          <w:lang w:val="lt-LT"/>
        </w:rPr>
      </w:pPr>
    </w:p>
    <w:p w14:paraId="21705586" w14:textId="77777777" w:rsidR="00F34163" w:rsidRPr="00B34FA1" w:rsidRDefault="00F34163" w:rsidP="00F34163">
      <w:pPr>
        <w:rPr>
          <w:lang w:val="lt-LT"/>
        </w:rPr>
      </w:pPr>
    </w:p>
    <w:p w14:paraId="6D8DA974" w14:textId="77777777" w:rsidR="00F34163" w:rsidRPr="00B34FA1" w:rsidRDefault="00F34163" w:rsidP="00F34163">
      <w:pPr>
        <w:rPr>
          <w:szCs w:val="24"/>
          <w:u w:val="single"/>
          <w:lang w:val="lt-LT"/>
        </w:rPr>
      </w:pPr>
      <w:r w:rsidRPr="00B34FA1">
        <w:rPr>
          <w:noProof/>
          <w:szCs w:val="24"/>
          <w:u w:val="single"/>
          <w:lang w:val="lt-LT"/>
        </w:rPr>
        <w:t>Vartojimo metodas</w:t>
      </w:r>
      <w:r w:rsidRPr="00B34FA1">
        <w:rPr>
          <w:szCs w:val="24"/>
          <w:u w:val="single"/>
          <w:lang w:val="lt-LT"/>
        </w:rPr>
        <w:t xml:space="preserve"> </w:t>
      </w:r>
    </w:p>
    <w:p w14:paraId="6EAAB4AF" w14:textId="77777777" w:rsidR="00F34163" w:rsidRPr="00B34FA1" w:rsidRDefault="00F34163" w:rsidP="00F34163">
      <w:pPr>
        <w:rPr>
          <w:szCs w:val="24"/>
          <w:lang w:val="lt-LT"/>
        </w:rPr>
      </w:pPr>
    </w:p>
    <w:p w14:paraId="25E28CFF" w14:textId="77777777" w:rsidR="00013E4A" w:rsidRPr="00013E4A" w:rsidRDefault="00013E4A" w:rsidP="00013E4A">
      <w:pPr>
        <w:widowControl w:val="0"/>
        <w:spacing w:after="240"/>
        <w:rPr>
          <w:snapToGrid/>
          <w:color w:val="000000"/>
          <w:szCs w:val="22"/>
          <w:lang w:val="lt-LT" w:eastAsia="lt-LT" w:bidi="lt-LT"/>
        </w:rPr>
      </w:pPr>
      <w:r w:rsidRPr="00013E4A">
        <w:rPr>
          <w:snapToGrid/>
          <w:color w:val="000000"/>
          <w:szCs w:val="22"/>
          <w:lang w:val="lt-LT" w:eastAsia="lt-LT" w:bidi="lt-LT"/>
        </w:rPr>
        <w:t>Šis vaistinis preparatas skirtas vartoti per burną.</w:t>
      </w:r>
    </w:p>
    <w:p w14:paraId="7F47CA01" w14:textId="77777777" w:rsidR="00F34163" w:rsidRPr="00B34FA1" w:rsidRDefault="00F34163" w:rsidP="00F34163">
      <w:pPr>
        <w:rPr>
          <w:szCs w:val="24"/>
          <w:lang w:val="lt-LT"/>
        </w:rPr>
      </w:pPr>
    </w:p>
    <w:p w14:paraId="001D917C" w14:textId="77777777" w:rsidR="00F34163"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4.3</w:t>
      </w:r>
      <w:r w:rsidRPr="00B34FA1">
        <w:rPr>
          <w:rFonts w:ascii="Times New Roman" w:hAnsi="Times New Roman"/>
          <w:sz w:val="22"/>
          <w:lang w:val="lt-LT"/>
        </w:rPr>
        <w:tab/>
        <w:t>Kontraindikacijos</w:t>
      </w:r>
    </w:p>
    <w:p w14:paraId="0963051D" w14:textId="77777777" w:rsidR="00013E4A" w:rsidRPr="00013E4A" w:rsidRDefault="00013E4A" w:rsidP="00013E4A">
      <w:pPr>
        <w:rPr>
          <w:lang w:val="lt-LT" w:eastAsia="x-none"/>
        </w:rPr>
      </w:pPr>
    </w:p>
    <w:p w14:paraId="36C7CC74"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Imunodeficito sindromas.</w:t>
      </w:r>
    </w:p>
    <w:p w14:paraId="29FB58B9" w14:textId="77777777" w:rsidR="00013E4A" w:rsidRPr="00013E4A" w:rsidRDefault="00013E4A" w:rsidP="00013E4A">
      <w:pPr>
        <w:widowControl w:val="0"/>
        <w:numPr>
          <w:ilvl w:val="0"/>
          <w:numId w:val="8"/>
        </w:numPr>
        <w:tabs>
          <w:tab w:val="left" w:pos="566"/>
          <w:tab w:val="right" w:pos="8194"/>
        </w:tabs>
        <w:rPr>
          <w:snapToGrid/>
          <w:color w:val="000000"/>
          <w:szCs w:val="22"/>
          <w:lang w:val="lt-LT" w:eastAsia="lt-LT" w:bidi="lt-LT"/>
        </w:rPr>
      </w:pPr>
      <w:r w:rsidRPr="00013E4A">
        <w:rPr>
          <w:snapToGrid/>
          <w:color w:val="000000"/>
          <w:szCs w:val="22"/>
          <w:lang w:val="lt-LT" w:eastAsia="lt-LT" w:bidi="lt-LT"/>
        </w:rPr>
        <w:t>Pacientai, kuriems yra padidėjusi</w:t>
      </w:r>
      <w:r w:rsidRPr="00013E4A">
        <w:rPr>
          <w:snapToGrid/>
          <w:color w:val="000000"/>
          <w:szCs w:val="22"/>
          <w:lang w:val="lt-LT" w:eastAsia="lt-LT" w:bidi="lt-LT"/>
        </w:rPr>
        <w:tab/>
        <w:t>oportunistinių infekcijų pasireiškimo rizika, įskaitant</w:t>
      </w:r>
    </w:p>
    <w:p w14:paraId="2A876C8D" w14:textId="77777777" w:rsidR="00013E4A" w:rsidRPr="00013E4A" w:rsidRDefault="00013E4A" w:rsidP="00013E4A">
      <w:pPr>
        <w:widowControl w:val="0"/>
        <w:ind w:left="600"/>
        <w:rPr>
          <w:snapToGrid/>
          <w:color w:val="000000"/>
          <w:szCs w:val="22"/>
          <w:lang w:val="lt-LT" w:eastAsia="lt-LT" w:bidi="lt-LT"/>
        </w:rPr>
      </w:pPr>
      <w:r w:rsidRPr="00013E4A">
        <w:rPr>
          <w:snapToGrid/>
          <w:color w:val="000000"/>
          <w:szCs w:val="22"/>
          <w:lang w:val="lt-LT" w:eastAsia="lt-LT" w:bidi="lt-LT"/>
        </w:rPr>
        <w:t>pacientus, kuriems susilpnėjęs imunitetas (pavyzdžiui, tiems, kurie šiuo metu vartoja imunitetą slopinančių preparatų ar kuriems susilpnėjęs imunitetas dėl anksčiau vartotų preparatų).</w:t>
      </w:r>
    </w:p>
    <w:p w14:paraId="285C31AB" w14:textId="77777777" w:rsidR="00013E4A" w:rsidRPr="00013E4A" w:rsidRDefault="00392D61" w:rsidP="00013E4A">
      <w:pPr>
        <w:widowControl w:val="0"/>
        <w:numPr>
          <w:ilvl w:val="0"/>
          <w:numId w:val="8"/>
        </w:numPr>
        <w:tabs>
          <w:tab w:val="left" w:pos="566"/>
        </w:tabs>
        <w:rPr>
          <w:snapToGrid/>
          <w:color w:val="000000"/>
          <w:szCs w:val="22"/>
          <w:lang w:val="lt-LT" w:eastAsia="lt-LT" w:bidi="lt-LT"/>
        </w:rPr>
      </w:pPr>
      <w:r>
        <w:rPr>
          <w:snapToGrid/>
          <w:color w:val="000000"/>
          <w:szCs w:val="22"/>
          <w:lang w:val="lt-LT" w:eastAsia="lt-LT" w:bidi="lt-LT"/>
        </w:rPr>
        <w:t>Sunkios</w:t>
      </w:r>
      <w:r w:rsidRPr="00013E4A">
        <w:rPr>
          <w:snapToGrid/>
          <w:color w:val="000000"/>
          <w:szCs w:val="22"/>
          <w:lang w:val="lt-LT" w:eastAsia="lt-LT" w:bidi="lt-LT"/>
        </w:rPr>
        <w:t xml:space="preserve"> </w:t>
      </w:r>
      <w:r w:rsidR="00013E4A" w:rsidRPr="00013E4A">
        <w:rPr>
          <w:snapToGrid/>
          <w:color w:val="000000"/>
          <w:szCs w:val="22"/>
          <w:lang w:val="lt-LT" w:eastAsia="lt-LT" w:bidi="lt-LT"/>
        </w:rPr>
        <w:t>aktyvios infekcij</w:t>
      </w:r>
      <w:r>
        <w:rPr>
          <w:snapToGrid/>
          <w:color w:val="000000"/>
          <w:szCs w:val="22"/>
          <w:lang w:val="lt-LT" w:eastAsia="lt-LT" w:bidi="lt-LT"/>
        </w:rPr>
        <w:t>os</w:t>
      </w:r>
      <w:r w:rsidR="00013E4A" w:rsidRPr="00013E4A">
        <w:rPr>
          <w:snapToGrid/>
          <w:color w:val="000000"/>
          <w:szCs w:val="22"/>
          <w:lang w:val="lt-LT" w:eastAsia="lt-LT" w:bidi="lt-LT"/>
        </w:rPr>
        <w:t>, aktyvi lėtinė infekcija (hepatitas, tuberkuliozė).</w:t>
      </w:r>
    </w:p>
    <w:p w14:paraId="73EA3BCB"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Aktyvi vėžinė liga.</w:t>
      </w:r>
    </w:p>
    <w:p w14:paraId="7C04D04E"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 xml:space="preserve">Sunkus kepenų </w:t>
      </w:r>
      <w:r w:rsidR="00392D61">
        <w:rPr>
          <w:snapToGrid/>
          <w:color w:val="000000"/>
          <w:szCs w:val="22"/>
          <w:lang w:val="lt-LT" w:eastAsia="lt-LT" w:bidi="lt-LT"/>
        </w:rPr>
        <w:t>funkcijos</w:t>
      </w:r>
      <w:r w:rsidR="00392D61" w:rsidRPr="00013E4A">
        <w:rPr>
          <w:snapToGrid/>
          <w:color w:val="000000"/>
          <w:szCs w:val="22"/>
          <w:lang w:val="lt-LT" w:eastAsia="lt-LT" w:bidi="lt-LT"/>
        </w:rPr>
        <w:t xml:space="preserve"> </w:t>
      </w:r>
      <w:r w:rsidRPr="00013E4A">
        <w:rPr>
          <w:snapToGrid/>
          <w:color w:val="000000"/>
          <w:szCs w:val="22"/>
          <w:lang w:val="lt-LT" w:eastAsia="lt-LT" w:bidi="lt-LT"/>
        </w:rPr>
        <w:t>sutrikimas (</w:t>
      </w:r>
      <w:r w:rsidR="00392D61" w:rsidRPr="00013E4A">
        <w:rPr>
          <w:snapToGrid/>
          <w:color w:val="000000"/>
          <w:szCs w:val="22"/>
          <w:lang w:val="lt-LT" w:eastAsia="lt-LT" w:bidi="lt-LT"/>
        </w:rPr>
        <w:t xml:space="preserve">C klasės </w:t>
      </w:r>
      <w:r w:rsidR="00392D61">
        <w:rPr>
          <w:snapToGrid/>
          <w:color w:val="000000"/>
          <w:szCs w:val="22"/>
          <w:lang w:val="lt-LT" w:eastAsia="lt-LT" w:bidi="lt-LT"/>
        </w:rPr>
        <w:t xml:space="preserve">pagal </w:t>
      </w:r>
      <w:proofErr w:type="spellStart"/>
      <w:r w:rsidRPr="00013E4A">
        <w:rPr>
          <w:snapToGrid/>
          <w:color w:val="000000"/>
          <w:szCs w:val="22"/>
          <w:lang w:val="lt-LT" w:eastAsia="lt-LT" w:bidi="lt-LT"/>
        </w:rPr>
        <w:t>Child-Pugh</w:t>
      </w:r>
      <w:proofErr w:type="spellEnd"/>
      <w:r w:rsidRPr="00013E4A">
        <w:rPr>
          <w:snapToGrid/>
          <w:color w:val="000000"/>
          <w:szCs w:val="22"/>
          <w:lang w:val="lt-LT" w:eastAsia="lt-LT" w:bidi="lt-LT"/>
        </w:rPr>
        <w:t>).</w:t>
      </w:r>
    </w:p>
    <w:p w14:paraId="5FB84063"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Pacientai, kurie per pastaruosius 6 mėnesius sirgo miokardo infarktu (MI), nestabilia krūtinės</w:t>
      </w:r>
    </w:p>
    <w:p w14:paraId="3A8B0024" w14:textId="77777777" w:rsidR="00013E4A" w:rsidRPr="00013E4A" w:rsidRDefault="00013E4A" w:rsidP="00013E4A">
      <w:pPr>
        <w:widowControl w:val="0"/>
        <w:ind w:left="600"/>
        <w:rPr>
          <w:snapToGrid/>
          <w:color w:val="000000"/>
          <w:szCs w:val="22"/>
          <w:lang w:val="lt-LT" w:eastAsia="lt-LT" w:bidi="lt-LT"/>
        </w:rPr>
      </w:pPr>
      <w:r w:rsidRPr="00013E4A">
        <w:rPr>
          <w:snapToGrid/>
          <w:color w:val="000000"/>
          <w:szCs w:val="22"/>
          <w:lang w:val="lt-LT" w:eastAsia="lt-LT" w:bidi="lt-LT"/>
        </w:rPr>
        <w:lastRenderedPageBreak/>
        <w:t xml:space="preserve">angina, insultu/praeinančiu smegenų išemijos priepuoliu (PSIP), </w:t>
      </w:r>
      <w:proofErr w:type="spellStart"/>
      <w:r w:rsidRPr="00013E4A">
        <w:rPr>
          <w:snapToGrid/>
          <w:color w:val="000000"/>
          <w:szCs w:val="22"/>
          <w:lang w:val="lt-LT" w:eastAsia="lt-LT" w:bidi="lt-LT"/>
        </w:rPr>
        <w:t>dekompensuotu</w:t>
      </w:r>
      <w:proofErr w:type="spellEnd"/>
      <w:r w:rsidRPr="00013E4A">
        <w:rPr>
          <w:snapToGrid/>
          <w:color w:val="000000"/>
          <w:szCs w:val="22"/>
          <w:lang w:val="lt-LT" w:eastAsia="lt-LT" w:bidi="lt-LT"/>
        </w:rPr>
        <w:t xml:space="preserve"> širdies nepakankamumu (reikalaujantis stacionaraus gydymo) arba Niujorko širdies asociacijos (NYHA) funkcinio pajėgumo III/IV funkcinės klasės širdies nepakankamumu (žr. 4.4 skyrių).</w:t>
      </w:r>
    </w:p>
    <w:p w14:paraId="01912752"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 xml:space="preserve">Pacientai, sergantys sunkia širdies aritmija, kuriems reikalingas </w:t>
      </w:r>
      <w:proofErr w:type="spellStart"/>
      <w:r w:rsidRPr="00013E4A">
        <w:rPr>
          <w:snapToGrid/>
          <w:color w:val="000000"/>
          <w:szCs w:val="22"/>
          <w:lang w:val="lt-LT" w:eastAsia="lt-LT" w:bidi="lt-LT"/>
        </w:rPr>
        <w:t>antiaritminis</w:t>
      </w:r>
      <w:proofErr w:type="spellEnd"/>
      <w:r w:rsidRPr="00013E4A">
        <w:rPr>
          <w:snapToGrid/>
          <w:color w:val="000000"/>
          <w:szCs w:val="22"/>
          <w:lang w:val="lt-LT" w:eastAsia="lt-LT" w:bidi="lt-LT"/>
        </w:rPr>
        <w:t xml:space="preserve"> gydymas </w:t>
      </w:r>
      <w:proofErr w:type="spellStart"/>
      <w:r w:rsidRPr="00013E4A">
        <w:rPr>
          <w:snapToGrid/>
          <w:color w:val="000000"/>
          <w:szCs w:val="22"/>
          <w:lang w:val="lt-LT" w:eastAsia="lt-LT" w:bidi="lt-LT"/>
        </w:rPr>
        <w:t>Ia</w:t>
      </w:r>
      <w:proofErr w:type="spellEnd"/>
      <w:r w:rsidRPr="00013E4A">
        <w:rPr>
          <w:snapToGrid/>
          <w:color w:val="000000"/>
          <w:szCs w:val="22"/>
          <w:lang w:val="lt-LT" w:eastAsia="lt-LT" w:bidi="lt-LT"/>
        </w:rPr>
        <w:t xml:space="preserve"> klasės</w:t>
      </w:r>
    </w:p>
    <w:p w14:paraId="389E17C8" w14:textId="77777777" w:rsidR="00013E4A" w:rsidRPr="00013E4A" w:rsidRDefault="00013E4A" w:rsidP="00013E4A">
      <w:pPr>
        <w:widowControl w:val="0"/>
        <w:ind w:firstLine="600"/>
        <w:rPr>
          <w:snapToGrid/>
          <w:color w:val="000000"/>
          <w:szCs w:val="22"/>
          <w:lang w:val="lt-LT" w:eastAsia="lt-LT" w:bidi="lt-LT"/>
        </w:rPr>
      </w:pPr>
      <w:r w:rsidRPr="00013E4A">
        <w:rPr>
          <w:snapToGrid/>
          <w:color w:val="000000"/>
          <w:szCs w:val="22"/>
          <w:lang w:val="lt-LT" w:eastAsia="lt-LT" w:bidi="lt-LT"/>
        </w:rPr>
        <w:t xml:space="preserve">ar III klasės </w:t>
      </w:r>
      <w:proofErr w:type="spellStart"/>
      <w:r w:rsidRPr="00013E4A">
        <w:rPr>
          <w:snapToGrid/>
          <w:color w:val="000000"/>
          <w:szCs w:val="22"/>
          <w:lang w:val="lt-LT" w:eastAsia="lt-LT" w:bidi="lt-LT"/>
        </w:rPr>
        <w:t>antiaritminiais</w:t>
      </w:r>
      <w:proofErr w:type="spellEnd"/>
      <w:r w:rsidRPr="00013E4A">
        <w:rPr>
          <w:snapToGrid/>
          <w:color w:val="000000"/>
          <w:szCs w:val="22"/>
          <w:lang w:val="lt-LT" w:eastAsia="lt-LT" w:bidi="lt-LT"/>
        </w:rPr>
        <w:t xml:space="preserve"> vaistiniais preparatais (žr. 4.4 skyrių).</w:t>
      </w:r>
    </w:p>
    <w:p w14:paraId="240326D4"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 xml:space="preserve">Pacientai, kuriems yra antrojo laipsnio </w:t>
      </w:r>
      <w:proofErr w:type="spellStart"/>
      <w:r w:rsidRPr="00013E4A">
        <w:rPr>
          <w:snapToGrid/>
          <w:color w:val="000000"/>
          <w:szCs w:val="22"/>
          <w:lang w:val="lt-LT" w:eastAsia="lt-LT" w:bidi="lt-LT"/>
        </w:rPr>
        <w:t>Mobitz</w:t>
      </w:r>
      <w:proofErr w:type="spellEnd"/>
      <w:r w:rsidRPr="00013E4A">
        <w:rPr>
          <w:snapToGrid/>
          <w:color w:val="000000"/>
          <w:szCs w:val="22"/>
          <w:lang w:val="lt-LT" w:eastAsia="lt-LT" w:bidi="lt-LT"/>
        </w:rPr>
        <w:t xml:space="preserve"> II tipo </w:t>
      </w:r>
      <w:proofErr w:type="spellStart"/>
      <w:r w:rsidRPr="00013E4A">
        <w:rPr>
          <w:snapToGrid/>
          <w:color w:val="000000"/>
          <w:szCs w:val="22"/>
          <w:lang w:val="lt-LT" w:eastAsia="lt-LT" w:bidi="lt-LT"/>
        </w:rPr>
        <w:t>atrioventrikulinė</w:t>
      </w:r>
      <w:proofErr w:type="spellEnd"/>
      <w:r w:rsidRPr="00013E4A">
        <w:rPr>
          <w:snapToGrid/>
          <w:color w:val="000000"/>
          <w:szCs w:val="22"/>
          <w:lang w:val="lt-LT" w:eastAsia="lt-LT" w:bidi="lt-LT"/>
        </w:rPr>
        <w:t xml:space="preserve"> (AV) blokada ar trečiojo</w:t>
      </w:r>
    </w:p>
    <w:p w14:paraId="27F569C9" w14:textId="77777777" w:rsidR="00013E4A" w:rsidRPr="00013E4A" w:rsidRDefault="00013E4A" w:rsidP="00013E4A">
      <w:pPr>
        <w:widowControl w:val="0"/>
        <w:ind w:left="600"/>
        <w:rPr>
          <w:snapToGrid/>
          <w:color w:val="000000"/>
          <w:szCs w:val="22"/>
          <w:lang w:val="lt-LT" w:eastAsia="lt-LT" w:bidi="lt-LT"/>
        </w:rPr>
      </w:pPr>
      <w:r w:rsidRPr="00013E4A">
        <w:rPr>
          <w:snapToGrid/>
          <w:color w:val="000000"/>
          <w:szCs w:val="22"/>
          <w:lang w:val="lt-LT" w:eastAsia="lt-LT" w:bidi="lt-LT"/>
        </w:rPr>
        <w:t>laipsnio AV blokada, arba sinusinio mazgo silpnumo sindromas, jei jie nenaudoja širdies stimuliatoriaus (žr. 4.4 skyrių).</w:t>
      </w:r>
    </w:p>
    <w:p w14:paraId="0CE80489"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 xml:space="preserve">Pacientai, kurių pradinis </w:t>
      </w:r>
      <w:proofErr w:type="spellStart"/>
      <w:r w:rsidRPr="00013E4A">
        <w:rPr>
          <w:snapToGrid/>
          <w:color w:val="000000"/>
          <w:szCs w:val="22"/>
          <w:lang w:val="lt-LT" w:eastAsia="lt-LT" w:bidi="lt-LT"/>
        </w:rPr>
        <w:t>QTc</w:t>
      </w:r>
      <w:proofErr w:type="spellEnd"/>
      <w:r w:rsidRPr="00013E4A">
        <w:rPr>
          <w:snapToGrid/>
          <w:color w:val="000000"/>
          <w:szCs w:val="22"/>
          <w:lang w:val="lt-LT" w:eastAsia="lt-LT" w:bidi="lt-LT"/>
        </w:rPr>
        <w:t xml:space="preserve"> intervalas yra &gt;500</w:t>
      </w:r>
      <w:r w:rsidR="00DE14ED" w:rsidRPr="00466093">
        <w:rPr>
          <w:lang w:val="lt-LT"/>
        </w:rPr>
        <w:t> </w:t>
      </w:r>
      <w:proofErr w:type="spellStart"/>
      <w:r w:rsidRPr="00013E4A">
        <w:rPr>
          <w:snapToGrid/>
          <w:color w:val="000000"/>
          <w:szCs w:val="22"/>
          <w:lang w:val="lt-LT" w:eastAsia="lt-LT" w:bidi="lt-LT"/>
        </w:rPr>
        <w:t>ms</w:t>
      </w:r>
      <w:proofErr w:type="spellEnd"/>
      <w:r w:rsidRPr="00013E4A">
        <w:rPr>
          <w:snapToGrid/>
          <w:color w:val="000000"/>
          <w:szCs w:val="22"/>
          <w:lang w:val="lt-LT" w:eastAsia="lt-LT" w:bidi="lt-LT"/>
        </w:rPr>
        <w:t xml:space="preserve"> (žr. 4.4 skyrių).</w:t>
      </w:r>
    </w:p>
    <w:p w14:paraId="3C02BE4E" w14:textId="77777777" w:rsidR="00013E4A" w:rsidRPr="00013E4A" w:rsidRDefault="00013E4A" w:rsidP="00013E4A">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Nėštumo metu ir vaisingo</w:t>
      </w:r>
      <w:r w:rsidR="00392D61">
        <w:rPr>
          <w:snapToGrid/>
          <w:color w:val="000000"/>
          <w:szCs w:val="22"/>
          <w:lang w:val="lt-LT" w:eastAsia="lt-LT" w:bidi="lt-LT"/>
        </w:rPr>
        <w:t>ms</w:t>
      </w:r>
      <w:r w:rsidRPr="00013E4A">
        <w:rPr>
          <w:snapToGrid/>
          <w:color w:val="000000"/>
          <w:szCs w:val="22"/>
          <w:lang w:val="lt-LT" w:eastAsia="lt-LT" w:bidi="lt-LT"/>
        </w:rPr>
        <w:t xml:space="preserve"> moterims, nenaudojančioms veiksmingos kontracepcijos</w:t>
      </w:r>
    </w:p>
    <w:p w14:paraId="504B9B90" w14:textId="77777777" w:rsidR="00013E4A" w:rsidRPr="00013E4A" w:rsidRDefault="00013E4A" w:rsidP="00013E4A">
      <w:pPr>
        <w:widowControl w:val="0"/>
        <w:ind w:firstLine="600"/>
        <w:rPr>
          <w:snapToGrid/>
          <w:color w:val="000000"/>
          <w:szCs w:val="22"/>
          <w:lang w:val="lt-LT" w:eastAsia="lt-LT" w:bidi="lt-LT"/>
        </w:rPr>
      </w:pPr>
      <w:r w:rsidRPr="00013E4A">
        <w:rPr>
          <w:snapToGrid/>
          <w:color w:val="000000"/>
          <w:szCs w:val="22"/>
          <w:lang w:val="lt-LT" w:eastAsia="lt-LT" w:bidi="lt-LT"/>
        </w:rPr>
        <w:t>(žr. 4.4 ir 4.6 skyrius).</w:t>
      </w:r>
    </w:p>
    <w:p w14:paraId="7F9BCC5C" w14:textId="77777777" w:rsidR="00013E4A" w:rsidRPr="00013E4A" w:rsidRDefault="00013E4A" w:rsidP="00327B09">
      <w:pPr>
        <w:widowControl w:val="0"/>
        <w:numPr>
          <w:ilvl w:val="0"/>
          <w:numId w:val="8"/>
        </w:numPr>
        <w:tabs>
          <w:tab w:val="left" w:pos="566"/>
        </w:tabs>
        <w:rPr>
          <w:snapToGrid/>
          <w:color w:val="000000"/>
          <w:szCs w:val="22"/>
          <w:lang w:val="lt-LT" w:eastAsia="lt-LT" w:bidi="lt-LT"/>
        </w:rPr>
      </w:pPr>
      <w:r w:rsidRPr="00013E4A">
        <w:rPr>
          <w:snapToGrid/>
          <w:color w:val="000000"/>
          <w:szCs w:val="22"/>
          <w:lang w:val="lt-LT" w:eastAsia="lt-LT" w:bidi="lt-LT"/>
        </w:rPr>
        <w:t>Padidėjęs jautrumas veikliajai arba bet kuriai 6.1 skyriuje nurodytai pagalbinei medžiagai.</w:t>
      </w:r>
    </w:p>
    <w:p w14:paraId="16FBD897" w14:textId="77777777" w:rsidR="00F34163" w:rsidRPr="00B34FA1" w:rsidRDefault="00F34163" w:rsidP="00F34163">
      <w:pPr>
        <w:rPr>
          <w:szCs w:val="24"/>
          <w:lang w:val="lt-LT"/>
        </w:rPr>
      </w:pPr>
    </w:p>
    <w:p w14:paraId="56B0D360"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4.4</w:t>
      </w:r>
      <w:r w:rsidRPr="00B34FA1">
        <w:rPr>
          <w:rFonts w:ascii="Times New Roman" w:hAnsi="Times New Roman"/>
          <w:sz w:val="22"/>
          <w:lang w:val="lt-LT"/>
        </w:rPr>
        <w:tab/>
        <w:t>Specialūs įspėjimai ir atsargumo priemonės</w:t>
      </w:r>
    </w:p>
    <w:p w14:paraId="58A9DE65" w14:textId="77777777" w:rsidR="00F34163" w:rsidRPr="00B34FA1" w:rsidRDefault="00F34163" w:rsidP="00F34163">
      <w:pPr>
        <w:rPr>
          <w:szCs w:val="24"/>
          <w:lang w:val="lt-LT"/>
        </w:rPr>
      </w:pPr>
    </w:p>
    <w:p w14:paraId="07C59E57" w14:textId="77777777" w:rsidR="00DE14ED" w:rsidRPr="00DE14ED" w:rsidRDefault="00DE14ED" w:rsidP="00DE14ED">
      <w:pPr>
        <w:widowControl w:val="0"/>
        <w:spacing w:after="240"/>
        <w:rPr>
          <w:snapToGrid/>
          <w:szCs w:val="22"/>
          <w:lang w:val="lt-LT" w:eastAsia="lt-LT" w:bidi="lt-LT"/>
        </w:rPr>
      </w:pPr>
      <w:proofErr w:type="spellStart"/>
      <w:r w:rsidRPr="00DE14ED">
        <w:rPr>
          <w:snapToGrid/>
          <w:szCs w:val="22"/>
          <w:u w:val="single"/>
          <w:lang w:val="lt-LT" w:eastAsia="lt-LT" w:bidi="lt-LT"/>
        </w:rPr>
        <w:t>Bradiaritmija</w:t>
      </w:r>
      <w:proofErr w:type="spellEnd"/>
    </w:p>
    <w:p w14:paraId="43581452"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E14ED">
        <w:rPr>
          <w:snapToGrid/>
          <w:szCs w:val="22"/>
          <w:lang w:val="lt-LT" w:eastAsia="lt-LT" w:bidi="lt-LT"/>
        </w:rPr>
        <w:t xml:space="preserve">paskyrimas sukelia laikiną širdies susitraukimų dažnio sumažėjimą ir taip pat gali būti susijęs su </w:t>
      </w:r>
      <w:proofErr w:type="spellStart"/>
      <w:r w:rsidRPr="00DE14ED">
        <w:rPr>
          <w:snapToGrid/>
          <w:szCs w:val="22"/>
          <w:lang w:val="lt-LT" w:eastAsia="lt-LT" w:bidi="lt-LT"/>
        </w:rPr>
        <w:t>atrioventrikulinio</w:t>
      </w:r>
      <w:proofErr w:type="spellEnd"/>
      <w:r w:rsidRPr="00DE14ED">
        <w:rPr>
          <w:snapToGrid/>
          <w:szCs w:val="22"/>
          <w:lang w:val="lt-LT" w:eastAsia="lt-LT" w:bidi="lt-LT"/>
        </w:rPr>
        <w:t xml:space="preserve"> laidumo sulėtėjimu, įskaitant pavienius laikinos, savaime praeinančios visiškos AV blokados pasireiškimo atvejus (žr. 4.8 ir 5.1 skyrius).</w:t>
      </w:r>
    </w:p>
    <w:p w14:paraId="251067C8"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Po pirmosios vaistinio preparato dozės vartojimo širdies susitraukimų dažnis pradeda mažėti per vieną valandą, o stipriausias poveikis būna per 6</w:t>
      </w:r>
      <w:r w:rsidR="00C20A28" w:rsidRPr="00466093">
        <w:rPr>
          <w:lang w:val="lt-LT"/>
        </w:rPr>
        <w:t> </w:t>
      </w:r>
      <w:r w:rsidRPr="00DE14ED">
        <w:rPr>
          <w:snapToGrid/>
          <w:szCs w:val="22"/>
          <w:lang w:val="lt-LT" w:eastAsia="lt-LT" w:bidi="lt-LT"/>
        </w:rPr>
        <w:t xml:space="preserve">valandas. Šis poveikis po vaistinio preparato dozės vartojimo išlieka keletą dienų, tačiau paprastai būna silpnesnis, o per keletą savaičių paprastai išnyksta. Toliau tęsiant vaistinio preparato vartojimą, vidutinis širdies susitraukimų dažnis per vieną mėnesį grįžta į pradines reikšmes. Tačiau atskiriems pacientams iki pirmojo mėnesio pabaigos širdies susitraukimų dažnis gali negrįžti iki pradinių reikšmių. Širdies laidumo sutrikimai paprastai buvo laikini ir </w:t>
      </w:r>
      <w:proofErr w:type="spellStart"/>
      <w:r w:rsidRPr="00DE14ED">
        <w:rPr>
          <w:snapToGrid/>
          <w:szCs w:val="22"/>
          <w:lang w:val="lt-LT" w:eastAsia="lt-LT" w:bidi="lt-LT"/>
        </w:rPr>
        <w:t>besimptomiai</w:t>
      </w:r>
      <w:proofErr w:type="spellEnd"/>
      <w:r w:rsidRPr="00DE14ED">
        <w:rPr>
          <w:snapToGrid/>
          <w:szCs w:val="22"/>
          <w:lang w:val="lt-LT" w:eastAsia="lt-LT" w:bidi="lt-LT"/>
        </w:rPr>
        <w:t xml:space="preserve">. Dėl jų pasireiškimo paprastai gydymo skirti nereikėjo, ir jie praeidavo per pirmąsias 24 vaistinio preparato vartojimo valandas. Prireikus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sukeltą sumažėjusį širdies susitraukimų dažnį galima padidinti </w:t>
      </w:r>
      <w:proofErr w:type="spellStart"/>
      <w:r w:rsidRPr="00DE14ED">
        <w:rPr>
          <w:snapToGrid/>
          <w:szCs w:val="22"/>
          <w:lang w:val="lt-LT" w:eastAsia="lt-LT" w:bidi="lt-LT"/>
        </w:rPr>
        <w:t>parenteriniu</w:t>
      </w:r>
      <w:proofErr w:type="spellEnd"/>
      <w:r w:rsidRPr="00DE14ED">
        <w:rPr>
          <w:snapToGrid/>
          <w:szCs w:val="22"/>
          <w:lang w:val="lt-LT" w:eastAsia="lt-LT" w:bidi="lt-LT"/>
        </w:rPr>
        <w:t xml:space="preserve"> būdu skiriant atropino ar </w:t>
      </w:r>
      <w:proofErr w:type="spellStart"/>
      <w:r w:rsidRPr="00DE14ED">
        <w:rPr>
          <w:snapToGrid/>
          <w:szCs w:val="22"/>
          <w:lang w:val="lt-LT" w:eastAsia="lt-LT" w:bidi="lt-LT"/>
        </w:rPr>
        <w:t>izoprenalino</w:t>
      </w:r>
      <w:proofErr w:type="spellEnd"/>
      <w:r w:rsidRPr="00DE14ED">
        <w:rPr>
          <w:snapToGrid/>
          <w:szCs w:val="22"/>
          <w:lang w:val="lt-LT" w:eastAsia="lt-LT" w:bidi="lt-LT"/>
        </w:rPr>
        <w:t>.</w:t>
      </w:r>
    </w:p>
    <w:p w14:paraId="016A1CE8"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Prieš vartojant pirmąją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xml:space="preserve"> dozę ir praėjus 6 valandoms po jos vartojimo visiems pacientams reikia užregistruoti EKG bei išmatuoti kraujospūdį. 6</w:t>
      </w:r>
      <w:r w:rsidR="00C20A28" w:rsidRPr="00466093">
        <w:rPr>
          <w:lang w:val="lt-LT"/>
        </w:rPr>
        <w:t> </w:t>
      </w:r>
      <w:r w:rsidRPr="00DE14ED">
        <w:rPr>
          <w:snapToGrid/>
          <w:szCs w:val="22"/>
          <w:lang w:val="lt-LT" w:eastAsia="lt-LT" w:bidi="lt-LT"/>
        </w:rPr>
        <w:t>valandas visų pacientų būklę reikia stebėti dėl galimo bradikardijos požymių ir simptomų pasireiškimo, jiems kas valandą reikia matuoti širdies susitraukimų dažnį ir kraujospūdį. Šiuo 6 valandų trukmės laikotarpiu rekomenduojama registruoti nuolatinę (realaus laiko) EKG.</w:t>
      </w:r>
    </w:p>
    <w:p w14:paraId="5EE39B10"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Pacientams keičiant gydymą iš 0,25</w:t>
      </w:r>
      <w:r w:rsidRPr="00466093">
        <w:rPr>
          <w:lang w:val="lt-LT"/>
        </w:rPr>
        <w:t> </w:t>
      </w:r>
      <w:r w:rsidRPr="00DE14ED">
        <w:rPr>
          <w:snapToGrid/>
          <w:szCs w:val="22"/>
          <w:lang w:val="lt-LT" w:eastAsia="lt-LT" w:bidi="lt-LT"/>
        </w:rPr>
        <w:t>mg į 0,5</w:t>
      </w:r>
      <w:r w:rsidRPr="00466093">
        <w:rPr>
          <w:lang w:val="lt-LT"/>
        </w:rPr>
        <w:t> </w:t>
      </w:r>
      <w:r w:rsidRPr="00DE14ED">
        <w:rPr>
          <w:snapToGrid/>
          <w:szCs w:val="22"/>
          <w:lang w:val="lt-LT" w:eastAsia="lt-LT" w:bidi="lt-LT"/>
        </w:rPr>
        <w:t>mg paros dozę, rekomenduojama laikytis tokių pat atsargumo priemonių, kaip ir pradedant skirti pirmąją dozę.</w:t>
      </w:r>
    </w:p>
    <w:p w14:paraId="5CC0AA26"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Jeigu pavartojus vaistinio preparato dozę pasireikštų su </w:t>
      </w:r>
      <w:proofErr w:type="spellStart"/>
      <w:r w:rsidRPr="00DE14ED">
        <w:rPr>
          <w:snapToGrid/>
          <w:szCs w:val="22"/>
          <w:lang w:val="lt-LT" w:eastAsia="lt-LT" w:bidi="lt-LT"/>
        </w:rPr>
        <w:t>bradiaritmija</w:t>
      </w:r>
      <w:proofErr w:type="spellEnd"/>
      <w:r w:rsidRPr="00DE14ED">
        <w:rPr>
          <w:snapToGrid/>
          <w:szCs w:val="22"/>
          <w:lang w:val="lt-LT" w:eastAsia="lt-LT" w:bidi="lt-LT"/>
        </w:rPr>
        <w:t xml:space="preserve"> susijusių simptomų, reikia pradėti taikyti tinkamas medicininės pagalbos priemones bei pacientų būklę toliau stebėti, kol simptomai išnyks. Jeigu būklės stebėjimo po pirmosios dozės vartojimo laikotarpiu pacientui prireikia skirti vaistinių preparatų, paciento būklę reikia toliau stebėti per naktį gydymo įstaigoje, o po antrosios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96221">
        <w:rPr>
          <w:snapToGrid/>
          <w:szCs w:val="22"/>
          <w:lang w:val="lt-LT" w:eastAsia="lt-LT" w:bidi="lt-LT"/>
        </w:rPr>
        <w:t xml:space="preserve"> </w:t>
      </w:r>
      <w:r w:rsidRPr="00DE14ED">
        <w:rPr>
          <w:snapToGrid/>
          <w:szCs w:val="22"/>
          <w:lang w:val="lt-LT" w:eastAsia="lt-LT" w:bidi="lt-LT"/>
        </w:rPr>
        <w:t>dozės vartojimo reikia pakartotinai stebėti paciento būklę taip pat, kaip po pirmosios dozės vartojimo.</w:t>
      </w:r>
    </w:p>
    <w:p w14:paraId="664C6A57" w14:textId="77777777" w:rsidR="00DE14ED" w:rsidRPr="00DE14ED" w:rsidRDefault="00DE14ED" w:rsidP="00E96221">
      <w:pPr>
        <w:widowControl w:val="0"/>
        <w:rPr>
          <w:snapToGrid/>
          <w:szCs w:val="22"/>
          <w:lang w:val="lt-LT" w:eastAsia="lt-LT" w:bidi="lt-LT"/>
        </w:rPr>
      </w:pPr>
      <w:r w:rsidRPr="00DE14ED">
        <w:rPr>
          <w:snapToGrid/>
          <w:szCs w:val="22"/>
          <w:lang w:val="lt-LT" w:eastAsia="lt-LT" w:bidi="lt-LT"/>
        </w:rPr>
        <w:t>Jeigu širdies susitraukimų dažnis praėjus 6</w:t>
      </w:r>
      <w:r w:rsidR="004A1A5D">
        <w:rPr>
          <w:rFonts w:eastAsia="SimSun"/>
          <w:szCs w:val="22"/>
          <w:lang w:val="lt-LT" w:eastAsia="zh-CN"/>
        </w:rPr>
        <w:t> </w:t>
      </w:r>
      <w:r w:rsidRPr="00DE14ED">
        <w:rPr>
          <w:snapToGrid/>
          <w:szCs w:val="22"/>
          <w:lang w:val="lt-LT" w:eastAsia="lt-LT" w:bidi="lt-LT"/>
        </w:rPr>
        <w:t xml:space="preserve">valandoms po pirmosios vaistinio preparato dozės vartojimo yra mažiausias (tai gali rodyti, kad dar nėra pasireiškęs didžiausias </w:t>
      </w:r>
      <w:proofErr w:type="spellStart"/>
      <w:r w:rsidRPr="00DE14ED">
        <w:rPr>
          <w:snapToGrid/>
          <w:szCs w:val="22"/>
          <w:lang w:val="lt-LT" w:eastAsia="lt-LT" w:bidi="lt-LT"/>
        </w:rPr>
        <w:t>farmakodinaminis</w:t>
      </w:r>
      <w:proofErr w:type="spellEnd"/>
      <w:r w:rsidRPr="00DE14ED">
        <w:rPr>
          <w:snapToGrid/>
          <w:szCs w:val="22"/>
          <w:lang w:val="lt-LT" w:eastAsia="lt-LT" w:bidi="lt-LT"/>
        </w:rPr>
        <w:t xml:space="preserve"> poveikis širdies </w:t>
      </w:r>
      <w:r w:rsidR="00392D61">
        <w:rPr>
          <w:snapToGrid/>
          <w:szCs w:val="22"/>
          <w:lang w:val="lt-LT" w:eastAsia="lt-LT" w:bidi="lt-LT"/>
        </w:rPr>
        <w:t>funkcijai</w:t>
      </w:r>
      <w:r w:rsidRPr="00DE14ED">
        <w:rPr>
          <w:snapToGrid/>
          <w:szCs w:val="22"/>
          <w:lang w:val="lt-LT" w:eastAsia="lt-LT" w:bidi="lt-LT"/>
        </w:rPr>
        <w:t>), paciento būklę reikia toliau stebėti dar bent 2 valandas, kol širdies susitraukimų dažnis pradeda didėti. Be to, jeigu praėjus 6 valandoms širdies susitraukimų dažnis suaugusiesiems yra mažesnis kaip 45 kartai per minutę, 12</w:t>
      </w:r>
      <w:r w:rsidR="004A1A5D">
        <w:rPr>
          <w:rFonts w:eastAsia="SimSun"/>
          <w:szCs w:val="22"/>
          <w:lang w:val="lt-LT" w:eastAsia="zh-CN"/>
        </w:rPr>
        <w:t> </w:t>
      </w:r>
      <w:r w:rsidRPr="00DE14ED">
        <w:rPr>
          <w:snapToGrid/>
          <w:szCs w:val="22"/>
          <w:lang w:val="lt-LT" w:eastAsia="lt-LT" w:bidi="lt-LT"/>
        </w:rPr>
        <w:t>metų ir vyresniems vaikams yra mažesnis kaip 55 kartai per minutę, o 10-12</w:t>
      </w:r>
      <w:r w:rsidR="004A1A5D">
        <w:rPr>
          <w:rFonts w:eastAsia="SimSun"/>
          <w:szCs w:val="22"/>
          <w:lang w:val="lt-LT" w:eastAsia="zh-CN"/>
        </w:rPr>
        <w:t> </w:t>
      </w:r>
      <w:r w:rsidRPr="00DE14ED">
        <w:rPr>
          <w:snapToGrid/>
          <w:szCs w:val="22"/>
          <w:lang w:val="lt-LT" w:eastAsia="lt-LT" w:bidi="lt-LT"/>
        </w:rPr>
        <w:t>metų vaikams - mažesnis kaip 60</w:t>
      </w:r>
      <w:r w:rsidR="004A1A5D">
        <w:rPr>
          <w:rFonts w:eastAsia="SimSun"/>
          <w:szCs w:val="22"/>
          <w:lang w:val="lt-LT" w:eastAsia="zh-CN"/>
        </w:rPr>
        <w:t> </w:t>
      </w:r>
      <w:r w:rsidRPr="00DE14ED">
        <w:rPr>
          <w:snapToGrid/>
          <w:szCs w:val="22"/>
          <w:lang w:val="lt-LT" w:eastAsia="lt-LT" w:bidi="lt-LT"/>
        </w:rPr>
        <w:t xml:space="preserve">kartų per minutę, arba EKG registruojama naujai atsiradusi antrojo ar didesnio laipsnio AV blokada arba </w:t>
      </w:r>
      <w:proofErr w:type="spellStart"/>
      <w:r w:rsidRPr="00DE14ED">
        <w:rPr>
          <w:snapToGrid/>
          <w:szCs w:val="22"/>
          <w:lang w:val="lt-LT" w:eastAsia="lt-LT" w:bidi="lt-LT"/>
        </w:rPr>
        <w:t>QTc</w:t>
      </w:r>
      <w:proofErr w:type="spellEnd"/>
      <w:r w:rsidRPr="00DE14ED">
        <w:rPr>
          <w:snapToGrid/>
          <w:szCs w:val="22"/>
          <w:lang w:val="lt-LT" w:eastAsia="lt-LT" w:bidi="lt-LT"/>
        </w:rPr>
        <w:t xml:space="preserve"> intervalas yra &gt;500</w:t>
      </w:r>
      <w:r w:rsidR="00E96221" w:rsidRPr="00466093">
        <w:rPr>
          <w:lang w:val="lt-LT"/>
        </w:rPr>
        <w:t> </w:t>
      </w:r>
      <w:proofErr w:type="spellStart"/>
      <w:r w:rsidRPr="00DE14ED">
        <w:rPr>
          <w:snapToGrid/>
          <w:szCs w:val="22"/>
          <w:lang w:val="lt-LT" w:eastAsia="lt-LT" w:bidi="lt-LT"/>
        </w:rPr>
        <w:t>ms</w:t>
      </w:r>
      <w:proofErr w:type="spellEnd"/>
      <w:r w:rsidRPr="00DE14ED">
        <w:rPr>
          <w:snapToGrid/>
          <w:szCs w:val="22"/>
          <w:lang w:val="lt-LT" w:eastAsia="lt-LT" w:bidi="lt-LT"/>
        </w:rPr>
        <w:t>, paciento būklę reikia toliau stebėti (mažiausiai per naktį), kol simptomai išnyks. Jeigu bet kuriuo metu pasireikštų trečiojo laipsnio AV blokada, paciento būklę taip pat reikia toliau stebėti (mažiausiai per naktį).</w:t>
      </w:r>
    </w:p>
    <w:p w14:paraId="1C987315" w14:textId="77777777" w:rsidR="00E96221" w:rsidRDefault="00E96221" w:rsidP="00E96221">
      <w:pPr>
        <w:widowControl w:val="0"/>
        <w:rPr>
          <w:snapToGrid/>
          <w:szCs w:val="22"/>
          <w:lang w:val="lt-LT" w:eastAsia="lt-LT" w:bidi="lt-LT"/>
        </w:rPr>
      </w:pPr>
    </w:p>
    <w:p w14:paraId="1F83C08D" w14:textId="77777777" w:rsidR="00E96221" w:rsidRDefault="00DE14ED" w:rsidP="00E96221">
      <w:pPr>
        <w:widowControl w:val="0"/>
        <w:rPr>
          <w:snapToGrid/>
          <w:szCs w:val="22"/>
          <w:lang w:val="lt-LT" w:eastAsia="lt-LT" w:bidi="lt-LT"/>
        </w:rPr>
      </w:pPr>
      <w:r w:rsidRPr="00DE14ED">
        <w:rPr>
          <w:snapToGrid/>
          <w:szCs w:val="22"/>
          <w:lang w:val="lt-LT" w:eastAsia="lt-LT" w:bidi="lt-LT"/>
        </w:rPr>
        <w:t xml:space="preserve">Vėl pradėjus skirti gydymą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96221">
        <w:rPr>
          <w:snapToGrid/>
          <w:szCs w:val="22"/>
          <w:lang w:val="lt-LT" w:eastAsia="lt-LT" w:bidi="lt-LT"/>
        </w:rPr>
        <w:t xml:space="preserve"> </w:t>
      </w:r>
      <w:r w:rsidRPr="00DE14ED">
        <w:rPr>
          <w:snapToGrid/>
          <w:szCs w:val="22"/>
          <w:lang w:val="lt-LT" w:eastAsia="lt-LT" w:bidi="lt-LT"/>
        </w:rPr>
        <w:t xml:space="preserve">gali pasikartoti poveikis širdies susitraukimų dažniui ir </w:t>
      </w:r>
      <w:proofErr w:type="spellStart"/>
      <w:r w:rsidRPr="00DE14ED">
        <w:rPr>
          <w:snapToGrid/>
          <w:szCs w:val="22"/>
          <w:lang w:val="lt-LT" w:eastAsia="lt-LT" w:bidi="lt-LT"/>
        </w:rPr>
        <w:t>atrioventrikuliniam</w:t>
      </w:r>
      <w:proofErr w:type="spellEnd"/>
      <w:r w:rsidRPr="00DE14ED">
        <w:rPr>
          <w:snapToGrid/>
          <w:szCs w:val="22"/>
          <w:lang w:val="lt-LT" w:eastAsia="lt-LT" w:bidi="lt-LT"/>
        </w:rPr>
        <w:t xml:space="preserve"> laidumui priklausomai nuo to, kuriam laikui buvo nutrauktas vaistinio preparato vartojimas ir kada tai įvyko nuo gydymo pradžios. Vėl pradėjus vartoti vaistinio preparato rekomenduojamas toks pat paciento būklės stebėjimo pobūdis, kaip ir pradedant vartoti pirmąją dozę, tais atvejais, kai gydymas buvo nutrauktas</w:t>
      </w:r>
      <w:r w:rsidR="00E96221">
        <w:rPr>
          <w:snapToGrid/>
          <w:szCs w:val="22"/>
          <w:lang w:val="lt-LT" w:eastAsia="lt-LT" w:bidi="lt-LT"/>
        </w:rPr>
        <w:t>:</w:t>
      </w:r>
    </w:p>
    <w:p w14:paraId="1C7EA57C" w14:textId="77777777" w:rsidR="00E96221" w:rsidRPr="000E7DE5" w:rsidRDefault="00E96221" w:rsidP="00E96221">
      <w:pPr>
        <w:widowControl w:val="0"/>
        <w:numPr>
          <w:ilvl w:val="0"/>
          <w:numId w:val="7"/>
        </w:numPr>
        <w:tabs>
          <w:tab w:val="left" w:pos="576"/>
        </w:tabs>
        <w:rPr>
          <w:snapToGrid/>
          <w:szCs w:val="22"/>
          <w:lang w:val="lt-LT" w:eastAsia="lt-LT" w:bidi="lt-LT"/>
        </w:rPr>
      </w:pPr>
      <w:r w:rsidRPr="000E7DE5">
        <w:rPr>
          <w:snapToGrid/>
          <w:szCs w:val="22"/>
          <w:lang w:val="lt-LT" w:eastAsia="lt-LT" w:bidi="lt-LT"/>
        </w:rPr>
        <w:t>1 dienai ar ilgiau per pirmąsias 2 gydymo savaites.</w:t>
      </w:r>
    </w:p>
    <w:p w14:paraId="419F4BBB" w14:textId="77777777" w:rsidR="00E96221" w:rsidRPr="000E7DE5" w:rsidRDefault="00E96221" w:rsidP="00E96221">
      <w:pPr>
        <w:widowControl w:val="0"/>
        <w:numPr>
          <w:ilvl w:val="0"/>
          <w:numId w:val="7"/>
        </w:numPr>
        <w:tabs>
          <w:tab w:val="left" w:pos="557"/>
        </w:tabs>
        <w:rPr>
          <w:snapToGrid/>
          <w:szCs w:val="22"/>
          <w:lang w:val="lt-LT" w:eastAsia="lt-LT" w:bidi="lt-LT"/>
        </w:rPr>
      </w:pPr>
      <w:r w:rsidRPr="000E7DE5">
        <w:rPr>
          <w:snapToGrid/>
          <w:szCs w:val="22"/>
          <w:lang w:val="lt-LT" w:eastAsia="lt-LT" w:bidi="lt-LT"/>
        </w:rPr>
        <w:t>ilgiau kaip 7 dienoms per 3-iąją ir 4-ąją gydymo savaites.</w:t>
      </w:r>
    </w:p>
    <w:p w14:paraId="17291BEE" w14:textId="77777777" w:rsidR="00E96221" w:rsidRPr="000E7DE5" w:rsidRDefault="00E96221" w:rsidP="00E96221">
      <w:pPr>
        <w:widowControl w:val="0"/>
        <w:numPr>
          <w:ilvl w:val="0"/>
          <w:numId w:val="7"/>
        </w:numPr>
        <w:tabs>
          <w:tab w:val="left" w:pos="557"/>
        </w:tabs>
        <w:rPr>
          <w:snapToGrid/>
          <w:szCs w:val="22"/>
          <w:lang w:val="lt-LT" w:eastAsia="lt-LT" w:bidi="lt-LT"/>
        </w:rPr>
      </w:pPr>
      <w:r w:rsidRPr="000E7DE5">
        <w:rPr>
          <w:snapToGrid/>
          <w:szCs w:val="22"/>
          <w:lang w:val="lt-LT" w:eastAsia="lt-LT" w:bidi="lt-LT"/>
        </w:rPr>
        <w:t>ilgiau kaip 2 savaitėms po pirmojo gydymo mėnesio.</w:t>
      </w:r>
    </w:p>
    <w:p w14:paraId="1F212885" w14:textId="77777777" w:rsidR="00E96221" w:rsidRDefault="00E96221" w:rsidP="00E96221">
      <w:pPr>
        <w:widowControl w:val="0"/>
        <w:rPr>
          <w:snapToGrid/>
          <w:szCs w:val="22"/>
          <w:lang w:val="lt-LT" w:eastAsia="lt-LT" w:bidi="lt-LT"/>
        </w:rPr>
      </w:pPr>
      <w:r w:rsidRPr="00013E4A">
        <w:rPr>
          <w:rFonts w:eastAsia="Courier New"/>
          <w:snapToGrid/>
          <w:color w:val="000000"/>
          <w:szCs w:val="22"/>
          <w:lang w:val="lt-LT" w:eastAsia="lt-LT" w:bidi="lt-LT"/>
        </w:rPr>
        <w:t>Jeigu gydymas buvo nutrauktas trumpesniam laikui nei nurodyta anksčiau, gydymą reikia tęsti geriant kitą dozę, kaip įprasta</w:t>
      </w:r>
    </w:p>
    <w:p w14:paraId="561C2C7D" w14:textId="77777777" w:rsidR="00E96221" w:rsidRDefault="00E96221" w:rsidP="00DE14ED">
      <w:pPr>
        <w:widowControl w:val="0"/>
        <w:spacing w:after="240"/>
        <w:rPr>
          <w:snapToGrid/>
          <w:szCs w:val="22"/>
          <w:lang w:val="lt-LT" w:eastAsia="lt-LT" w:bidi="lt-LT"/>
        </w:rPr>
      </w:pPr>
    </w:p>
    <w:p w14:paraId="11E39DC4"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Gauta labai retų pranešimų apie T bangos inversijos atvejus suaugusiems pacientams, gydytiems </w:t>
      </w:r>
      <w:proofErr w:type="spellStart"/>
      <w:r w:rsidRPr="00DE14ED">
        <w:rPr>
          <w:snapToGrid/>
          <w:szCs w:val="22"/>
          <w:lang w:val="lt-LT" w:eastAsia="lt-LT" w:bidi="lt-LT"/>
        </w:rPr>
        <w:t>fingolimodu</w:t>
      </w:r>
      <w:proofErr w:type="spellEnd"/>
      <w:r w:rsidRPr="00DE14ED">
        <w:rPr>
          <w:snapToGrid/>
          <w:szCs w:val="22"/>
          <w:lang w:val="lt-LT" w:eastAsia="lt-LT" w:bidi="lt-LT"/>
        </w:rPr>
        <w:t>. T bangos inversijos atveju, gydytojas turi įsitikinti, kad pacientui nėra susijusių miokardo išemijos požymių ar simptomų. Jei įtariama miokardo išemija, rekomenduojama pasikonsultuoti su kardiologu.</w:t>
      </w:r>
    </w:p>
    <w:p w14:paraId="64282053" w14:textId="77777777" w:rsidR="00DE14ED" w:rsidRPr="00DE14ED" w:rsidRDefault="00DE14ED" w:rsidP="00DE14ED">
      <w:pPr>
        <w:widowControl w:val="0"/>
        <w:rPr>
          <w:snapToGrid/>
          <w:szCs w:val="22"/>
          <w:lang w:val="lt-LT" w:eastAsia="lt-LT" w:bidi="lt-LT"/>
        </w:rPr>
      </w:pPr>
      <w:r w:rsidRPr="00DE14ED">
        <w:rPr>
          <w:snapToGrid/>
          <w:szCs w:val="22"/>
          <w:lang w:val="lt-LT" w:eastAsia="lt-LT" w:bidi="lt-LT"/>
        </w:rPr>
        <w:t xml:space="preserve">Kadangi vartojant vaistinio preparato gali pasireikšti sunkių širdies ritmo sutrikimų arba reikšminga bradikardija,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96221">
        <w:rPr>
          <w:snapToGrid/>
          <w:szCs w:val="22"/>
          <w:lang w:val="lt-LT" w:eastAsia="lt-LT" w:bidi="lt-LT"/>
        </w:rPr>
        <w:t xml:space="preserve"> </w:t>
      </w:r>
      <w:r w:rsidRPr="00DE14ED">
        <w:rPr>
          <w:snapToGrid/>
          <w:szCs w:val="22"/>
          <w:lang w:val="lt-LT" w:eastAsia="lt-LT" w:bidi="lt-LT"/>
        </w:rPr>
        <w:t xml:space="preserve">negalima vartoti pacientams, kuriems yra </w:t>
      </w:r>
      <w:proofErr w:type="spellStart"/>
      <w:r w:rsidRPr="00DE14ED">
        <w:rPr>
          <w:snapToGrid/>
          <w:szCs w:val="22"/>
          <w:lang w:val="lt-LT" w:eastAsia="lt-LT" w:bidi="lt-LT"/>
        </w:rPr>
        <w:t>sinoatrialinio</w:t>
      </w:r>
      <w:proofErr w:type="spellEnd"/>
      <w:r w:rsidRPr="00DE14ED">
        <w:rPr>
          <w:snapToGrid/>
          <w:szCs w:val="22"/>
          <w:lang w:val="lt-LT" w:eastAsia="lt-LT" w:bidi="lt-LT"/>
        </w:rPr>
        <w:t xml:space="preserve"> laidumo blokada, kuriems anksčiau buvo simptomus sukėlusi bradikardija, pasikartojančios sinkopės ar širdies sustojimas, taip pat tiems, kuriems reikšmingai pailgėjęs QT intervalas (</w:t>
      </w:r>
      <w:proofErr w:type="spellStart"/>
      <w:r w:rsidRPr="00DE14ED">
        <w:rPr>
          <w:snapToGrid/>
          <w:szCs w:val="22"/>
          <w:lang w:val="lt-LT" w:eastAsia="lt-LT" w:bidi="lt-LT"/>
        </w:rPr>
        <w:t>QTc</w:t>
      </w:r>
      <w:proofErr w:type="spellEnd"/>
      <w:r w:rsidRPr="00DE14ED">
        <w:rPr>
          <w:snapToGrid/>
          <w:szCs w:val="22"/>
          <w:lang w:val="lt-LT" w:eastAsia="lt-LT" w:bidi="lt-LT"/>
        </w:rPr>
        <w:t xml:space="preserve"> &gt;470</w:t>
      </w:r>
      <w:r w:rsidR="00E96221" w:rsidRPr="00466093">
        <w:rPr>
          <w:lang w:val="lt-LT"/>
        </w:rPr>
        <w:t> </w:t>
      </w:r>
      <w:proofErr w:type="spellStart"/>
      <w:r w:rsidRPr="00DE14ED">
        <w:rPr>
          <w:snapToGrid/>
          <w:szCs w:val="22"/>
          <w:lang w:val="lt-LT" w:eastAsia="lt-LT" w:bidi="lt-LT"/>
        </w:rPr>
        <w:t>ms</w:t>
      </w:r>
      <w:proofErr w:type="spellEnd"/>
      <w:r w:rsidRPr="00DE14ED">
        <w:rPr>
          <w:snapToGrid/>
          <w:szCs w:val="22"/>
          <w:lang w:val="lt-LT" w:eastAsia="lt-LT" w:bidi="lt-LT"/>
        </w:rPr>
        <w:t xml:space="preserve"> [suaugusioms moterims], </w:t>
      </w:r>
      <w:proofErr w:type="spellStart"/>
      <w:r w:rsidRPr="00DE14ED">
        <w:rPr>
          <w:snapToGrid/>
          <w:szCs w:val="22"/>
          <w:lang w:val="lt-LT" w:eastAsia="lt-LT" w:bidi="lt-LT"/>
        </w:rPr>
        <w:t>QTc</w:t>
      </w:r>
      <w:proofErr w:type="spellEnd"/>
      <w:r w:rsidRPr="00DE14ED">
        <w:rPr>
          <w:snapToGrid/>
          <w:szCs w:val="22"/>
          <w:lang w:val="lt-LT" w:eastAsia="lt-LT" w:bidi="lt-LT"/>
        </w:rPr>
        <w:t xml:space="preserve"> &gt;460</w:t>
      </w:r>
      <w:r w:rsidR="00EA5A58" w:rsidRPr="00466093">
        <w:rPr>
          <w:lang w:val="lt-LT"/>
        </w:rPr>
        <w:t> </w:t>
      </w:r>
      <w:proofErr w:type="spellStart"/>
      <w:r w:rsidRPr="00DE14ED">
        <w:rPr>
          <w:snapToGrid/>
          <w:szCs w:val="22"/>
          <w:lang w:val="lt-LT" w:eastAsia="lt-LT" w:bidi="lt-LT"/>
        </w:rPr>
        <w:t>ms</w:t>
      </w:r>
      <w:proofErr w:type="spellEnd"/>
      <w:r w:rsidRPr="00DE14ED">
        <w:rPr>
          <w:snapToGrid/>
          <w:szCs w:val="22"/>
          <w:lang w:val="lt-LT" w:eastAsia="lt-LT" w:bidi="lt-LT"/>
        </w:rPr>
        <w:t xml:space="preserve"> [mergaitėms ir paauglėms] arba &gt;450</w:t>
      </w:r>
      <w:r w:rsidR="00EA5A58" w:rsidRPr="00466093">
        <w:rPr>
          <w:lang w:val="lt-LT"/>
        </w:rPr>
        <w:t> </w:t>
      </w:r>
      <w:proofErr w:type="spellStart"/>
      <w:r w:rsidRPr="00DE14ED">
        <w:rPr>
          <w:snapToGrid/>
          <w:szCs w:val="22"/>
          <w:lang w:val="lt-LT" w:eastAsia="lt-LT" w:bidi="lt-LT"/>
        </w:rPr>
        <w:t>ms</w:t>
      </w:r>
      <w:proofErr w:type="spellEnd"/>
      <w:r w:rsidRPr="00DE14ED">
        <w:rPr>
          <w:snapToGrid/>
          <w:szCs w:val="22"/>
          <w:lang w:val="lt-LT" w:eastAsia="lt-LT" w:bidi="lt-LT"/>
        </w:rPr>
        <w:t xml:space="preserve"> [suaugusiems vyrams, berniukams ir paaugliams]), arba yra nekontroliuojama hipertenzija ar sunki miego </w:t>
      </w:r>
      <w:proofErr w:type="spellStart"/>
      <w:r w:rsidRPr="00DE14ED">
        <w:rPr>
          <w:snapToGrid/>
          <w:szCs w:val="22"/>
          <w:lang w:val="lt-LT" w:eastAsia="lt-LT" w:bidi="lt-LT"/>
        </w:rPr>
        <w:t>apnėja</w:t>
      </w:r>
      <w:proofErr w:type="spellEnd"/>
      <w:r w:rsidRPr="00DE14ED">
        <w:rPr>
          <w:snapToGrid/>
          <w:szCs w:val="22"/>
          <w:lang w:val="lt-LT" w:eastAsia="lt-LT" w:bidi="lt-LT"/>
        </w:rPr>
        <w:t xml:space="preserve"> (taip pat žr. 4.3 skyrių). Šiems pacientams 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5A58">
        <w:rPr>
          <w:snapToGrid/>
          <w:szCs w:val="22"/>
          <w:lang w:val="lt-LT" w:eastAsia="lt-LT" w:bidi="lt-LT"/>
        </w:rPr>
        <w:t xml:space="preserve"> </w:t>
      </w:r>
      <w:r w:rsidRPr="00DE14ED">
        <w:rPr>
          <w:snapToGrid/>
          <w:szCs w:val="22"/>
          <w:lang w:val="lt-LT" w:eastAsia="lt-LT" w:bidi="lt-LT"/>
        </w:rPr>
        <w:t>skyrimą galima svarstyti tik tais atvejais, kai manoma, jog laukiama nauda viršys galimą riziką, o prieš pradedant vartoti vaistinio preparato reikia pasikonsultuoti su kardiologu dėl tinkamų būklės stebėjimo priemonių. Po vaistinio preparato vartojimo pradžios pacientų būklę rekomenduojama stebėti mažiausiai per naktį (taip pat žr. skyrių).</w:t>
      </w:r>
    </w:p>
    <w:p w14:paraId="726CEBDD" w14:textId="77777777" w:rsidR="00EA5A58" w:rsidRDefault="00EA5A58" w:rsidP="00327B09">
      <w:pPr>
        <w:widowControl w:val="0"/>
        <w:rPr>
          <w:snapToGrid/>
          <w:szCs w:val="22"/>
          <w:lang w:val="lt-LT" w:eastAsia="lt-LT" w:bidi="lt-LT"/>
        </w:rPr>
      </w:pPr>
    </w:p>
    <w:p w14:paraId="57A163B6" w14:textId="77777777" w:rsidR="00DE14ED" w:rsidRPr="00DE14ED" w:rsidRDefault="00D453F7" w:rsidP="00DE14ED">
      <w:pPr>
        <w:widowControl w:val="0"/>
        <w:spacing w:after="240"/>
        <w:rPr>
          <w:snapToGrid/>
          <w:szCs w:val="22"/>
          <w:lang w:val="lt-LT" w:eastAsia="lt-LT" w:bidi="lt-LT"/>
        </w:rPr>
      </w:pPr>
      <w:proofErr w:type="spellStart"/>
      <w:r>
        <w:rPr>
          <w:snapToGrid/>
          <w:szCs w:val="22"/>
          <w:lang w:val="lt-LT" w:eastAsia="lt-LT" w:bidi="lt-LT"/>
        </w:rPr>
        <w:t>Fingolimod</w:t>
      </w:r>
      <w:proofErr w:type="spellEnd"/>
      <w:r>
        <w:rPr>
          <w:snapToGrid/>
          <w:szCs w:val="22"/>
          <w:lang w:val="lt-LT" w:eastAsia="lt-LT" w:bidi="lt-LT"/>
        </w:rPr>
        <w:t xml:space="preserve"> </w:t>
      </w:r>
      <w:proofErr w:type="spellStart"/>
      <w:r>
        <w:rPr>
          <w:snapToGrid/>
          <w:szCs w:val="22"/>
          <w:lang w:val="lt-LT" w:eastAsia="lt-LT" w:bidi="lt-LT"/>
        </w:rPr>
        <w:t>Richter</w:t>
      </w:r>
      <w:proofErr w:type="spellEnd"/>
      <w:r w:rsidR="00EA5A58">
        <w:rPr>
          <w:snapToGrid/>
          <w:szCs w:val="22"/>
          <w:lang w:val="lt-LT" w:eastAsia="lt-LT" w:bidi="lt-LT"/>
        </w:rPr>
        <w:t xml:space="preserve"> </w:t>
      </w:r>
      <w:r w:rsidR="00DE14ED" w:rsidRPr="00DE14ED">
        <w:rPr>
          <w:snapToGrid/>
          <w:szCs w:val="22"/>
          <w:lang w:val="lt-LT" w:eastAsia="lt-LT" w:bidi="lt-LT"/>
        </w:rPr>
        <w:t xml:space="preserve">poveikis nebuvo tirtas širdies ritmo sutrikimais sergantiems pacientams, kuriems reikia skirti gydymą </w:t>
      </w:r>
      <w:proofErr w:type="spellStart"/>
      <w:r w:rsidR="00DE14ED" w:rsidRPr="00DE14ED">
        <w:rPr>
          <w:snapToGrid/>
          <w:szCs w:val="22"/>
          <w:lang w:val="lt-LT" w:eastAsia="lt-LT" w:bidi="lt-LT"/>
        </w:rPr>
        <w:t>Ia</w:t>
      </w:r>
      <w:proofErr w:type="spellEnd"/>
      <w:r w:rsidR="00DE14ED" w:rsidRPr="00DE14ED">
        <w:rPr>
          <w:snapToGrid/>
          <w:szCs w:val="22"/>
          <w:lang w:val="lt-LT" w:eastAsia="lt-LT" w:bidi="lt-LT"/>
        </w:rPr>
        <w:t xml:space="preserve"> klasės (pvz., </w:t>
      </w:r>
      <w:proofErr w:type="spellStart"/>
      <w:r w:rsidR="00DE14ED" w:rsidRPr="00DE14ED">
        <w:rPr>
          <w:snapToGrid/>
          <w:szCs w:val="22"/>
          <w:lang w:val="lt-LT" w:eastAsia="lt-LT" w:bidi="lt-LT"/>
        </w:rPr>
        <w:t>chinidinu</w:t>
      </w:r>
      <w:proofErr w:type="spellEnd"/>
      <w:r w:rsidR="00DE14ED" w:rsidRPr="00DE14ED">
        <w:rPr>
          <w:snapToGrid/>
          <w:szCs w:val="22"/>
          <w:lang w:val="lt-LT" w:eastAsia="lt-LT" w:bidi="lt-LT"/>
        </w:rPr>
        <w:t xml:space="preserve">, </w:t>
      </w:r>
      <w:proofErr w:type="spellStart"/>
      <w:r w:rsidR="00DE14ED" w:rsidRPr="00DE14ED">
        <w:rPr>
          <w:snapToGrid/>
          <w:szCs w:val="22"/>
          <w:lang w:val="lt-LT" w:eastAsia="lt-LT" w:bidi="lt-LT"/>
        </w:rPr>
        <w:t>dizopiramidu</w:t>
      </w:r>
      <w:proofErr w:type="spellEnd"/>
      <w:r w:rsidR="00DE14ED" w:rsidRPr="00DE14ED">
        <w:rPr>
          <w:snapToGrid/>
          <w:szCs w:val="22"/>
          <w:lang w:val="lt-LT" w:eastAsia="lt-LT" w:bidi="lt-LT"/>
        </w:rPr>
        <w:t xml:space="preserve">) arba III klasės (pvz., </w:t>
      </w:r>
      <w:proofErr w:type="spellStart"/>
      <w:r w:rsidR="00DE14ED" w:rsidRPr="00DE14ED">
        <w:rPr>
          <w:snapToGrid/>
          <w:szCs w:val="22"/>
          <w:lang w:val="lt-LT" w:eastAsia="lt-LT" w:bidi="lt-LT"/>
        </w:rPr>
        <w:t>amjodaronu</w:t>
      </w:r>
      <w:proofErr w:type="spellEnd"/>
      <w:r w:rsidR="00DE14ED" w:rsidRPr="00DE14ED">
        <w:rPr>
          <w:snapToGrid/>
          <w:szCs w:val="22"/>
          <w:lang w:val="lt-LT" w:eastAsia="lt-LT" w:bidi="lt-LT"/>
        </w:rPr>
        <w:t xml:space="preserve">, </w:t>
      </w:r>
      <w:proofErr w:type="spellStart"/>
      <w:r w:rsidR="00DE14ED" w:rsidRPr="00DE14ED">
        <w:rPr>
          <w:snapToGrid/>
          <w:szCs w:val="22"/>
          <w:lang w:val="lt-LT" w:eastAsia="lt-LT" w:bidi="lt-LT"/>
        </w:rPr>
        <w:t>sotaloliu</w:t>
      </w:r>
      <w:proofErr w:type="spellEnd"/>
      <w:r w:rsidR="00DE14ED" w:rsidRPr="00DE14ED">
        <w:rPr>
          <w:snapToGrid/>
          <w:szCs w:val="22"/>
          <w:lang w:val="lt-LT" w:eastAsia="lt-LT" w:bidi="lt-LT"/>
        </w:rPr>
        <w:t xml:space="preserve">) </w:t>
      </w:r>
      <w:proofErr w:type="spellStart"/>
      <w:r w:rsidR="00DE14ED" w:rsidRPr="00DE14ED">
        <w:rPr>
          <w:snapToGrid/>
          <w:szCs w:val="22"/>
          <w:lang w:val="lt-LT" w:eastAsia="lt-LT" w:bidi="lt-LT"/>
        </w:rPr>
        <w:t>antiaritminiais</w:t>
      </w:r>
      <w:proofErr w:type="spellEnd"/>
      <w:r w:rsidR="00DE14ED" w:rsidRPr="00DE14ED">
        <w:rPr>
          <w:snapToGrid/>
          <w:szCs w:val="22"/>
          <w:lang w:val="lt-LT" w:eastAsia="lt-LT" w:bidi="lt-LT"/>
        </w:rPr>
        <w:t xml:space="preserve"> vaistiniais preparatais. </w:t>
      </w:r>
      <w:proofErr w:type="spellStart"/>
      <w:r w:rsidR="00DE14ED" w:rsidRPr="00DE14ED">
        <w:rPr>
          <w:snapToGrid/>
          <w:szCs w:val="22"/>
          <w:lang w:val="lt-LT" w:eastAsia="lt-LT" w:bidi="lt-LT"/>
        </w:rPr>
        <w:t>Ia</w:t>
      </w:r>
      <w:proofErr w:type="spellEnd"/>
      <w:r w:rsidR="00DE14ED" w:rsidRPr="00DE14ED">
        <w:rPr>
          <w:snapToGrid/>
          <w:szCs w:val="22"/>
          <w:lang w:val="lt-LT" w:eastAsia="lt-LT" w:bidi="lt-LT"/>
        </w:rPr>
        <w:t xml:space="preserve"> klasės ir III klasės </w:t>
      </w:r>
      <w:proofErr w:type="spellStart"/>
      <w:r w:rsidR="00DE14ED" w:rsidRPr="00DE14ED">
        <w:rPr>
          <w:snapToGrid/>
          <w:szCs w:val="22"/>
          <w:lang w:val="lt-LT" w:eastAsia="lt-LT" w:bidi="lt-LT"/>
        </w:rPr>
        <w:t>antiaritminių</w:t>
      </w:r>
      <w:proofErr w:type="spellEnd"/>
      <w:r w:rsidR="00DE14ED" w:rsidRPr="00DE14ED">
        <w:rPr>
          <w:snapToGrid/>
          <w:szCs w:val="22"/>
          <w:lang w:val="lt-LT" w:eastAsia="lt-LT" w:bidi="lt-LT"/>
        </w:rPr>
        <w:t xml:space="preserve"> vaistinių preparatų vartojimas buvo susijęs su </w:t>
      </w:r>
      <w:proofErr w:type="spellStart"/>
      <w:r w:rsidR="00DE14ED" w:rsidRPr="00DE14ED">
        <w:rPr>
          <w:i/>
          <w:iCs/>
          <w:snapToGrid/>
          <w:szCs w:val="22"/>
          <w:lang w:val="lt-LT" w:eastAsia="lt-LT" w:bidi="lt-LT"/>
        </w:rPr>
        <w:t>torsades</w:t>
      </w:r>
      <w:proofErr w:type="spellEnd"/>
      <w:r w:rsidR="00DE14ED" w:rsidRPr="00DE14ED">
        <w:rPr>
          <w:i/>
          <w:iCs/>
          <w:snapToGrid/>
          <w:szCs w:val="22"/>
          <w:lang w:val="lt-LT" w:eastAsia="lt-LT" w:bidi="lt-LT"/>
        </w:rPr>
        <w:t xml:space="preserve"> de </w:t>
      </w:r>
      <w:proofErr w:type="spellStart"/>
      <w:r w:rsidR="00DE14ED" w:rsidRPr="00DE14ED">
        <w:rPr>
          <w:i/>
          <w:iCs/>
          <w:snapToGrid/>
          <w:szCs w:val="22"/>
          <w:lang w:val="lt-LT" w:eastAsia="lt-LT" w:bidi="lt-LT"/>
        </w:rPr>
        <w:t>pointes</w:t>
      </w:r>
      <w:proofErr w:type="spellEnd"/>
      <w:r w:rsidR="00DE14ED" w:rsidRPr="00DE14ED">
        <w:rPr>
          <w:snapToGrid/>
          <w:szCs w:val="22"/>
          <w:lang w:val="lt-LT" w:eastAsia="lt-LT" w:bidi="lt-LT"/>
        </w:rPr>
        <w:t xml:space="preserve"> pasireiškimo atvejais pacientams, kuriems yra bradikardija (žr. 4.3 skyrių).</w:t>
      </w:r>
    </w:p>
    <w:p w14:paraId="657B22A5" w14:textId="77777777" w:rsidR="00DE14ED" w:rsidRPr="00DE14ED" w:rsidRDefault="00EA5A58" w:rsidP="00DE14ED">
      <w:pPr>
        <w:widowControl w:val="0"/>
        <w:spacing w:after="240"/>
        <w:rPr>
          <w:snapToGrid/>
          <w:szCs w:val="22"/>
          <w:lang w:val="lt-LT" w:eastAsia="lt-LT" w:bidi="lt-LT"/>
        </w:rPr>
      </w:pPr>
      <w:r>
        <w:rPr>
          <w:snapToGrid/>
          <w:szCs w:val="22"/>
          <w:lang w:val="lt-LT" w:eastAsia="lt-LT" w:bidi="lt-LT"/>
        </w:rPr>
        <w:t xml:space="preserve">Turima </w:t>
      </w:r>
      <w:r w:rsidR="00DE14ED" w:rsidRPr="00DE14ED">
        <w:rPr>
          <w:snapToGrid/>
          <w:szCs w:val="22"/>
          <w:lang w:val="lt-LT" w:eastAsia="lt-LT" w:bidi="lt-LT"/>
        </w:rPr>
        <w:t xml:space="preserve">nedaug patirties apie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00DE14ED" w:rsidRPr="00DE14ED">
        <w:rPr>
          <w:snapToGrid/>
          <w:szCs w:val="22"/>
          <w:lang w:val="lt-LT" w:eastAsia="lt-LT" w:bidi="lt-LT"/>
        </w:rPr>
        <w:t xml:space="preserve">skyrimą pacientams, kurie kartu vartoja beta </w:t>
      </w:r>
      <w:proofErr w:type="spellStart"/>
      <w:r w:rsidR="00DE14ED" w:rsidRPr="00DE14ED">
        <w:rPr>
          <w:snapToGrid/>
          <w:szCs w:val="22"/>
          <w:lang w:val="lt-LT" w:eastAsia="lt-LT" w:bidi="lt-LT"/>
        </w:rPr>
        <w:t>adrenoblokatorių</w:t>
      </w:r>
      <w:proofErr w:type="spellEnd"/>
      <w:r w:rsidR="00DE14ED" w:rsidRPr="00DE14ED">
        <w:rPr>
          <w:snapToGrid/>
          <w:szCs w:val="22"/>
          <w:lang w:val="lt-LT" w:eastAsia="lt-LT" w:bidi="lt-LT"/>
        </w:rPr>
        <w:t xml:space="preserve">, širdies susitraukimų dažnį mažinančių kalcio kanalo blokatorių (pvz., </w:t>
      </w:r>
      <w:proofErr w:type="spellStart"/>
      <w:r w:rsidR="00DE14ED" w:rsidRPr="00DE14ED">
        <w:rPr>
          <w:snapToGrid/>
          <w:szCs w:val="22"/>
          <w:lang w:val="lt-LT" w:eastAsia="lt-LT" w:bidi="lt-LT"/>
        </w:rPr>
        <w:t>verapamilio</w:t>
      </w:r>
      <w:proofErr w:type="spellEnd"/>
      <w:r w:rsidR="00DE14ED" w:rsidRPr="00DE14ED">
        <w:rPr>
          <w:snapToGrid/>
          <w:szCs w:val="22"/>
          <w:lang w:val="lt-LT" w:eastAsia="lt-LT" w:bidi="lt-LT"/>
        </w:rPr>
        <w:t xml:space="preserve"> ar </w:t>
      </w:r>
      <w:proofErr w:type="spellStart"/>
      <w:r w:rsidR="00DE14ED" w:rsidRPr="00DE14ED">
        <w:rPr>
          <w:snapToGrid/>
          <w:szCs w:val="22"/>
          <w:lang w:val="lt-LT" w:eastAsia="lt-LT" w:bidi="lt-LT"/>
        </w:rPr>
        <w:t>diltiazemo</w:t>
      </w:r>
      <w:proofErr w:type="spellEnd"/>
      <w:r w:rsidR="00DE14ED" w:rsidRPr="00DE14ED">
        <w:rPr>
          <w:snapToGrid/>
          <w:szCs w:val="22"/>
          <w:lang w:val="lt-LT" w:eastAsia="lt-LT" w:bidi="lt-LT"/>
        </w:rPr>
        <w:t xml:space="preserve">) arba kitų širdies susitraukimų dažnį galinčių mažinti medžiagų (pvz., </w:t>
      </w:r>
      <w:proofErr w:type="spellStart"/>
      <w:r w:rsidR="00DE14ED" w:rsidRPr="00DE14ED">
        <w:rPr>
          <w:snapToGrid/>
          <w:szCs w:val="22"/>
          <w:lang w:val="lt-LT" w:eastAsia="lt-LT" w:bidi="lt-LT"/>
        </w:rPr>
        <w:t>ivabradino</w:t>
      </w:r>
      <w:proofErr w:type="spellEnd"/>
      <w:r w:rsidR="00DE14ED" w:rsidRPr="00DE14ED">
        <w:rPr>
          <w:snapToGrid/>
          <w:szCs w:val="22"/>
          <w:lang w:val="lt-LT" w:eastAsia="lt-LT" w:bidi="lt-LT"/>
        </w:rPr>
        <w:t xml:space="preserve">, </w:t>
      </w:r>
      <w:proofErr w:type="spellStart"/>
      <w:r w:rsidR="00DE14ED" w:rsidRPr="00DE14ED">
        <w:rPr>
          <w:snapToGrid/>
          <w:szCs w:val="22"/>
          <w:lang w:val="lt-LT" w:eastAsia="lt-LT" w:bidi="lt-LT"/>
        </w:rPr>
        <w:t>digoksino</w:t>
      </w:r>
      <w:proofErr w:type="spellEnd"/>
      <w:r w:rsidR="00DE14ED" w:rsidRPr="00DE14ED">
        <w:rPr>
          <w:snapToGrid/>
          <w:szCs w:val="22"/>
          <w:lang w:val="lt-LT" w:eastAsia="lt-LT" w:bidi="lt-LT"/>
        </w:rPr>
        <w:t xml:space="preserve">, </w:t>
      </w:r>
      <w:proofErr w:type="spellStart"/>
      <w:r w:rsidR="00DE14ED" w:rsidRPr="00DE14ED">
        <w:rPr>
          <w:snapToGrid/>
          <w:szCs w:val="22"/>
          <w:lang w:val="lt-LT" w:eastAsia="lt-LT" w:bidi="lt-LT"/>
        </w:rPr>
        <w:t>cholinesterazę</w:t>
      </w:r>
      <w:proofErr w:type="spellEnd"/>
      <w:r w:rsidR="00DE14ED" w:rsidRPr="00DE14ED">
        <w:rPr>
          <w:snapToGrid/>
          <w:szCs w:val="22"/>
          <w:lang w:val="lt-LT" w:eastAsia="lt-LT" w:bidi="lt-LT"/>
        </w:rPr>
        <w:t xml:space="preserve"> slopinančių preparatų ar </w:t>
      </w:r>
      <w:proofErr w:type="spellStart"/>
      <w:r w:rsidR="00DE14ED" w:rsidRPr="00DE14ED">
        <w:rPr>
          <w:snapToGrid/>
          <w:szCs w:val="22"/>
          <w:lang w:val="lt-LT" w:eastAsia="lt-LT" w:bidi="lt-LT"/>
        </w:rPr>
        <w:t>pilokarpino</w:t>
      </w:r>
      <w:proofErr w:type="spellEnd"/>
      <w:r w:rsidR="00DE14ED" w:rsidRPr="00DE14ED">
        <w:rPr>
          <w:snapToGrid/>
          <w:szCs w:val="22"/>
          <w:lang w:val="lt-LT" w:eastAsia="lt-LT" w:bidi="lt-LT"/>
        </w:rPr>
        <w:t xml:space="preserve">). Kadangi 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00DE14ED" w:rsidRPr="00DE14ED">
        <w:rPr>
          <w:snapToGrid/>
          <w:szCs w:val="22"/>
          <w:lang w:val="lt-LT" w:eastAsia="lt-LT" w:bidi="lt-LT"/>
        </w:rPr>
        <w:t>pradžia taip pat susijusi su sumažėjusio širdies susitraukimų dažnio pasireiškimu (taip pat žr. 4.8 skyriuje poskyrį „</w:t>
      </w:r>
      <w:proofErr w:type="spellStart"/>
      <w:r w:rsidR="00DE14ED" w:rsidRPr="00DE14ED">
        <w:rPr>
          <w:snapToGrid/>
          <w:szCs w:val="22"/>
          <w:lang w:val="lt-LT" w:eastAsia="lt-LT" w:bidi="lt-LT"/>
        </w:rPr>
        <w:t>Bradiaritmija</w:t>
      </w:r>
      <w:proofErr w:type="spellEnd"/>
      <w:r w:rsidR="00DE14ED" w:rsidRPr="00DE14ED">
        <w:rPr>
          <w:snapToGrid/>
          <w:szCs w:val="22"/>
          <w:lang w:val="lt-LT" w:eastAsia="lt-LT" w:bidi="lt-LT"/>
        </w:rPr>
        <w:t>“), kartu vartojant šių medžiagų ir pradedant skirti gydymą gali pasireikšti sunki bradikardija ir širdies laidumo blokada. Kadangi gali pasireikšti adityvus poveikis širdies susitraukimų dažniui</w:t>
      </w:r>
      <w:r>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00DE14ED" w:rsidRPr="00DE14ED">
        <w:rPr>
          <w:snapToGrid/>
          <w:szCs w:val="22"/>
          <w:lang w:val="lt-LT" w:eastAsia="lt-LT" w:bidi="lt-LT"/>
        </w:rPr>
        <w:t xml:space="preserve"> negalima pradėti skirti pacientams, kurie jau vartoja nurodytų </w:t>
      </w:r>
      <w:r w:rsidR="00392D61">
        <w:rPr>
          <w:snapToGrid/>
          <w:szCs w:val="22"/>
          <w:lang w:val="lt-LT" w:eastAsia="lt-LT" w:bidi="lt-LT"/>
        </w:rPr>
        <w:t>vaistinių preparatų</w:t>
      </w:r>
      <w:r w:rsidR="00392D61" w:rsidRPr="00DE14ED">
        <w:rPr>
          <w:snapToGrid/>
          <w:szCs w:val="22"/>
          <w:lang w:val="lt-LT" w:eastAsia="lt-LT" w:bidi="lt-LT"/>
        </w:rPr>
        <w:t xml:space="preserve"> </w:t>
      </w:r>
      <w:r w:rsidR="00DE14ED" w:rsidRPr="00DE14ED">
        <w:rPr>
          <w:snapToGrid/>
          <w:szCs w:val="22"/>
          <w:lang w:val="lt-LT" w:eastAsia="lt-LT" w:bidi="lt-LT"/>
        </w:rPr>
        <w:t xml:space="preserve">(taip pat žr. 4.5 skyrių). Šiems pacientams 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00DE14ED" w:rsidRPr="00DE14ED">
        <w:rPr>
          <w:snapToGrid/>
          <w:szCs w:val="22"/>
          <w:lang w:val="lt-LT" w:eastAsia="lt-LT" w:bidi="lt-LT"/>
        </w:rPr>
        <w:t>skyrimą galima svarstyti tik tais atvejais, kai manoma, jog laukiama nauda viršys galimą riziką. Jeigu svarstoma pradėti skirti gydymą</w:t>
      </w:r>
      <w:r>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DE14ED" w:rsidRPr="00DE14ED">
        <w:rPr>
          <w:snapToGrid/>
          <w:szCs w:val="22"/>
          <w:lang w:val="lt-LT" w:eastAsia="lt-LT" w:bidi="lt-LT"/>
        </w:rPr>
        <w:t>, reikia pasikonsultuoti su kardiologu dėl gydymo keitimo į širdies susitraukimų dažnio nemažinančius vaistinius preparatus prieš pradedant vartoti šio vaistinio preparato. Jeigu širdies susitraukimų dažnį mažinančio gydymo nutraukti negalima, reikia pasikonsultuoti su kardiologu dėl tinkamų būklės stebėjimo priemonių po pirmosios vaistinio preparato dozės vartojimo, taip pat pacientų būklę rekomenduojama stebėti mažiausiai per naktį (taip pat žr. 4.5 skyrių).</w:t>
      </w:r>
    </w:p>
    <w:p w14:paraId="3FECF280"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QT intervalas</w:t>
      </w:r>
    </w:p>
    <w:p w14:paraId="001FFB2F"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Išsamaus vaistinio preparato poveikio QT intervalui tyrimo duomenimis, vartojant 1,25</w:t>
      </w:r>
      <w:r w:rsidR="00EA5A58" w:rsidRPr="00466093">
        <w:rPr>
          <w:lang w:val="lt-LT"/>
        </w:rPr>
        <w:t> </w:t>
      </w:r>
      <w:r w:rsidRPr="00DE14ED">
        <w:rPr>
          <w:snapToGrid/>
          <w:szCs w:val="22"/>
          <w:lang w:val="lt-LT" w:eastAsia="lt-LT" w:bidi="lt-LT"/>
        </w:rPr>
        <w:t>mg arba 2,5</w:t>
      </w:r>
      <w:r w:rsidR="00EA5A58" w:rsidRPr="00466093">
        <w:rPr>
          <w:lang w:val="lt-LT"/>
        </w:rPr>
        <w:t> </w:t>
      </w:r>
      <w:r w:rsidRPr="00DE14ED">
        <w:rPr>
          <w:snapToGrid/>
          <w:szCs w:val="22"/>
          <w:lang w:val="lt-LT" w:eastAsia="lt-LT" w:bidi="lt-LT"/>
        </w:rPr>
        <w:t xml:space="preserve">mg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dozes ir nusistovėjus </w:t>
      </w:r>
      <w:proofErr w:type="spellStart"/>
      <w:r w:rsidRPr="00DE14ED">
        <w:rPr>
          <w:snapToGrid/>
          <w:szCs w:val="22"/>
          <w:lang w:val="lt-LT" w:eastAsia="lt-LT" w:bidi="lt-LT"/>
        </w:rPr>
        <w:t>pusiausvyrinėms</w:t>
      </w:r>
      <w:proofErr w:type="spellEnd"/>
      <w:r w:rsidRPr="00DE14ED">
        <w:rPr>
          <w:snapToGrid/>
          <w:szCs w:val="22"/>
          <w:lang w:val="lt-LT" w:eastAsia="lt-LT" w:bidi="lt-LT"/>
        </w:rPr>
        <w:t xml:space="preserve"> koncentracijoms, kai vis dar tęsėsi neigiamas </w:t>
      </w:r>
      <w:proofErr w:type="spellStart"/>
      <w:r w:rsidRPr="00DE14ED">
        <w:rPr>
          <w:snapToGrid/>
          <w:szCs w:val="22"/>
          <w:lang w:val="lt-LT" w:eastAsia="lt-LT" w:bidi="lt-LT"/>
        </w:rPr>
        <w:t>chronotropinis</w:t>
      </w:r>
      <w:proofErr w:type="spellEnd"/>
      <w:r w:rsidRPr="00DE14ED">
        <w:rPr>
          <w:snapToGrid/>
          <w:szCs w:val="22"/>
          <w:lang w:val="lt-LT" w:eastAsia="lt-LT" w:bidi="lt-LT"/>
        </w:rPr>
        <w:t xml:space="preserve"> vaistinio preparato poveikis, nustatytas pailgėjęs </w:t>
      </w:r>
      <w:proofErr w:type="spellStart"/>
      <w:r w:rsidRPr="00DE14ED">
        <w:rPr>
          <w:snapToGrid/>
          <w:szCs w:val="22"/>
          <w:lang w:val="lt-LT" w:eastAsia="lt-LT" w:bidi="lt-LT"/>
        </w:rPr>
        <w:t>QTc</w:t>
      </w:r>
      <w:proofErr w:type="spellEnd"/>
      <w:r w:rsidRPr="00DE14ED">
        <w:rPr>
          <w:snapToGrid/>
          <w:szCs w:val="22"/>
          <w:lang w:val="lt-LT" w:eastAsia="lt-LT" w:bidi="lt-LT"/>
        </w:rPr>
        <w:t xml:space="preserve"> intervalas, kurio </w:t>
      </w:r>
      <w:r w:rsidRPr="00DE14ED">
        <w:rPr>
          <w:snapToGrid/>
          <w:szCs w:val="22"/>
          <w:lang w:val="lt-LT" w:eastAsia="lt-LT" w:bidi="lt-LT"/>
        </w:rPr>
        <w:lastRenderedPageBreak/>
        <w:t>viršutinė 90</w:t>
      </w:r>
      <w:r w:rsidR="00EA5A58" w:rsidRPr="00466093">
        <w:rPr>
          <w:lang w:val="lt-LT"/>
        </w:rPr>
        <w:t> </w:t>
      </w:r>
      <w:r w:rsidRPr="00DE14ED">
        <w:rPr>
          <w:snapToGrid/>
          <w:szCs w:val="22"/>
          <w:lang w:val="lt-LT" w:eastAsia="lt-LT" w:bidi="lt-LT"/>
        </w:rPr>
        <w:t>% PI riba buvo &lt;13,0</w:t>
      </w:r>
      <w:r w:rsidR="00EA5A58" w:rsidRPr="00466093">
        <w:rPr>
          <w:lang w:val="lt-LT"/>
        </w:rPr>
        <w:t> </w:t>
      </w:r>
      <w:proofErr w:type="spellStart"/>
      <w:r w:rsidRPr="00DE14ED">
        <w:rPr>
          <w:snapToGrid/>
          <w:szCs w:val="22"/>
          <w:lang w:val="lt-LT" w:eastAsia="lt-LT" w:bidi="lt-LT"/>
        </w:rPr>
        <w:t>ms</w:t>
      </w:r>
      <w:proofErr w:type="spellEnd"/>
      <w:r w:rsidRPr="00DE14ED">
        <w:rPr>
          <w:snapToGrid/>
          <w:szCs w:val="22"/>
          <w:lang w:val="lt-LT" w:eastAsia="lt-LT" w:bidi="lt-LT"/>
        </w:rPr>
        <w:t xml:space="preserve">. Nenustatyta nuo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dozės ar ekspozicijos priklausomo ryšio su pailgėjusiu </w:t>
      </w:r>
      <w:proofErr w:type="spellStart"/>
      <w:r w:rsidRPr="00DE14ED">
        <w:rPr>
          <w:snapToGrid/>
          <w:szCs w:val="22"/>
          <w:lang w:val="lt-LT" w:eastAsia="lt-LT" w:bidi="lt-LT"/>
        </w:rPr>
        <w:t>QTc</w:t>
      </w:r>
      <w:proofErr w:type="spellEnd"/>
      <w:r w:rsidRPr="00DE14ED">
        <w:rPr>
          <w:snapToGrid/>
          <w:szCs w:val="22"/>
          <w:lang w:val="lt-LT" w:eastAsia="lt-LT" w:bidi="lt-LT"/>
        </w:rPr>
        <w:t xml:space="preserve"> intervalu. Nenustatyta su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vartojimu susijusių pastovių reikšmingų ribinių pailgėjusio </w:t>
      </w:r>
      <w:proofErr w:type="spellStart"/>
      <w:r w:rsidRPr="00DE14ED">
        <w:rPr>
          <w:snapToGrid/>
          <w:szCs w:val="22"/>
          <w:lang w:val="lt-LT" w:eastAsia="lt-LT" w:bidi="lt-LT"/>
        </w:rPr>
        <w:t>QTc</w:t>
      </w:r>
      <w:proofErr w:type="spellEnd"/>
      <w:r w:rsidRPr="00DE14ED">
        <w:rPr>
          <w:snapToGrid/>
          <w:szCs w:val="22"/>
          <w:lang w:val="lt-LT" w:eastAsia="lt-LT" w:bidi="lt-LT"/>
        </w:rPr>
        <w:t xml:space="preserve"> intervalo reikšmių, tiek absoliučių, tiek pokyčio nuo pradinių reikšmių, atvejų.</w:t>
      </w:r>
    </w:p>
    <w:p w14:paraId="65F3F604"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Klinikinė šių duomenų reikšmė nežinoma. Klinikinių tyrimų, kuriuose dalyvavo išsėtine skleroze sergantys pacientai, duomenimis, nenustatyta kliniškai reikšmingo poveikio </w:t>
      </w:r>
      <w:proofErr w:type="spellStart"/>
      <w:r w:rsidRPr="00DE14ED">
        <w:rPr>
          <w:snapToGrid/>
          <w:szCs w:val="22"/>
          <w:lang w:val="lt-LT" w:eastAsia="lt-LT" w:bidi="lt-LT"/>
        </w:rPr>
        <w:t>QTc</w:t>
      </w:r>
      <w:proofErr w:type="spellEnd"/>
      <w:r w:rsidRPr="00DE14ED">
        <w:rPr>
          <w:snapToGrid/>
          <w:szCs w:val="22"/>
          <w:lang w:val="lt-LT" w:eastAsia="lt-LT" w:bidi="lt-LT"/>
        </w:rPr>
        <w:t xml:space="preserve"> intervalo pailgėjimui, tačiau į šiuos klinikinius tyrimus nebuvo įtraukiami pacientai, kuriems buvo padidėjusi QT intervalo pailgėjimo rizika.</w:t>
      </w:r>
    </w:p>
    <w:p w14:paraId="5B31DD48"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Pacientams, kuriems yra atitinkamų rizikos veiksnių, pavyzdžiui, </w:t>
      </w:r>
      <w:proofErr w:type="spellStart"/>
      <w:r w:rsidRPr="00DE14ED">
        <w:rPr>
          <w:snapToGrid/>
          <w:szCs w:val="22"/>
          <w:lang w:val="lt-LT" w:eastAsia="lt-LT" w:bidi="lt-LT"/>
        </w:rPr>
        <w:t>hipokalemija</w:t>
      </w:r>
      <w:proofErr w:type="spellEnd"/>
      <w:r w:rsidRPr="00DE14ED">
        <w:rPr>
          <w:snapToGrid/>
          <w:szCs w:val="22"/>
          <w:lang w:val="lt-LT" w:eastAsia="lt-LT" w:bidi="lt-LT"/>
        </w:rPr>
        <w:t xml:space="preserve"> ar įgimtas QT intervalo pailgėjimas, geriausia vengti skirti </w:t>
      </w:r>
      <w:proofErr w:type="spellStart"/>
      <w:r w:rsidRPr="00DE14ED">
        <w:rPr>
          <w:snapToGrid/>
          <w:szCs w:val="22"/>
          <w:lang w:val="lt-LT" w:eastAsia="lt-LT" w:bidi="lt-LT"/>
        </w:rPr>
        <w:t>QTc</w:t>
      </w:r>
      <w:proofErr w:type="spellEnd"/>
      <w:r w:rsidRPr="00DE14ED">
        <w:rPr>
          <w:snapToGrid/>
          <w:szCs w:val="22"/>
          <w:lang w:val="lt-LT" w:eastAsia="lt-LT" w:bidi="lt-LT"/>
        </w:rPr>
        <w:t xml:space="preserve"> intervalą galinčių ilginti vaistinių preparatų.</w:t>
      </w:r>
    </w:p>
    <w:p w14:paraId="2302F59D"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Imunosupresinis poveikis</w:t>
      </w:r>
    </w:p>
    <w:p w14:paraId="43955570" w14:textId="77777777" w:rsidR="00DE14ED" w:rsidRPr="00DE14ED" w:rsidRDefault="00DE14ED" w:rsidP="00EA5A58">
      <w:pPr>
        <w:widowControl w:val="0"/>
        <w:rPr>
          <w:snapToGrid/>
          <w:szCs w:val="22"/>
          <w:lang w:val="lt-LT" w:eastAsia="lt-LT" w:bidi="lt-LT"/>
        </w:rPr>
      </w:pPr>
      <w:proofErr w:type="spellStart"/>
      <w:r w:rsidRPr="00DE14ED">
        <w:rPr>
          <w:snapToGrid/>
          <w:szCs w:val="22"/>
          <w:lang w:val="lt-LT" w:eastAsia="lt-LT" w:bidi="lt-LT"/>
        </w:rPr>
        <w:t>Fingolimodas</w:t>
      </w:r>
      <w:proofErr w:type="spellEnd"/>
      <w:r w:rsidRPr="00DE14ED">
        <w:rPr>
          <w:snapToGrid/>
          <w:szCs w:val="22"/>
          <w:lang w:val="lt-LT" w:eastAsia="lt-LT" w:bidi="lt-LT"/>
        </w:rPr>
        <w:t xml:space="preserve"> sukelia imunosupresinį poveikį, dėl kurio atsiranda infekcijos pavojus pacientams, įskaitant oportunistines infekcijas, kurios gali būti mirtinos, ir padidina limfomų bei kitų piktybinių navikų, ypač odos, išsivystymo riziką. Gydytojai turi atidžiai stebėti pacientus, ypač tuos, kuriems yra gretutinės būklės ar žinomi veiksniai, pavyzdžiui, ankstesnis imunosupresinis gydymas. Jei įtariama ši rizika, gydytojas turi apsvarstyti gydymo nutraukimą kiekvienu konkrečiu atveju (taip pat žr.</w:t>
      </w:r>
      <w:r w:rsidR="00EA5A58" w:rsidRPr="00DE14ED">
        <w:rPr>
          <w:snapToGrid/>
          <w:szCs w:val="22"/>
          <w:lang w:val="lt-LT" w:eastAsia="lt-LT" w:bidi="lt-LT"/>
        </w:rPr>
        <w:t xml:space="preserve"> </w:t>
      </w:r>
      <w:r w:rsidRPr="00DE14ED">
        <w:rPr>
          <w:snapToGrid/>
          <w:szCs w:val="22"/>
          <w:lang w:val="lt-LT" w:eastAsia="lt-LT" w:bidi="lt-LT"/>
        </w:rPr>
        <w:t>4.4 skyriaus poskyrius „Infekcijos“ ir „Odos navikai“, bei 4.8 skyriaus poskyrį ”Limfomos“).</w:t>
      </w:r>
    </w:p>
    <w:p w14:paraId="52FB7584" w14:textId="77777777" w:rsidR="00EA5A58" w:rsidRDefault="00EA5A58" w:rsidP="00EA5A58">
      <w:pPr>
        <w:widowControl w:val="0"/>
        <w:rPr>
          <w:snapToGrid/>
          <w:szCs w:val="22"/>
          <w:u w:val="single"/>
          <w:lang w:val="lt-LT" w:eastAsia="lt-LT" w:bidi="lt-LT"/>
        </w:rPr>
      </w:pPr>
    </w:p>
    <w:p w14:paraId="13D81BE7" w14:textId="77777777" w:rsidR="00DE14ED" w:rsidRPr="00DE14ED" w:rsidRDefault="00DE14ED" w:rsidP="00EA5A58">
      <w:pPr>
        <w:widowControl w:val="0"/>
        <w:rPr>
          <w:snapToGrid/>
          <w:szCs w:val="22"/>
          <w:lang w:val="lt-LT" w:eastAsia="lt-LT" w:bidi="lt-LT"/>
        </w:rPr>
      </w:pPr>
      <w:r w:rsidRPr="00DE14ED">
        <w:rPr>
          <w:snapToGrid/>
          <w:szCs w:val="22"/>
          <w:u w:val="single"/>
          <w:lang w:val="lt-LT" w:eastAsia="lt-LT" w:bidi="lt-LT"/>
        </w:rPr>
        <w:t>Infekcijos</w:t>
      </w:r>
    </w:p>
    <w:p w14:paraId="64B32350"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Pagrindinis </w:t>
      </w:r>
      <w:proofErr w:type="spellStart"/>
      <w:r w:rsidRPr="00DE14ED">
        <w:rPr>
          <w:snapToGrid/>
          <w:szCs w:val="22"/>
          <w:lang w:val="lt-LT" w:eastAsia="lt-LT" w:bidi="lt-LT"/>
        </w:rPr>
        <w:t>farmakodinaminis</w:t>
      </w:r>
      <w:proofErr w:type="spellEnd"/>
      <w:r w:rsidRPr="00DE14ED">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5A58">
        <w:rPr>
          <w:snapToGrid/>
          <w:szCs w:val="22"/>
          <w:lang w:val="lt-LT" w:eastAsia="lt-LT" w:bidi="lt-LT"/>
        </w:rPr>
        <w:t xml:space="preserve"> </w:t>
      </w:r>
      <w:r w:rsidRPr="00DE14ED">
        <w:rPr>
          <w:snapToGrid/>
          <w:szCs w:val="22"/>
          <w:lang w:val="lt-LT" w:eastAsia="lt-LT" w:bidi="lt-LT"/>
        </w:rPr>
        <w:t>poveikis yra nuo dozės priklausomas limfocitų skaičiaus sumažėjimas periferiniame kraujyje iki 20-30</w:t>
      </w:r>
      <w:r w:rsidR="00EA5A58" w:rsidRPr="00466093">
        <w:rPr>
          <w:lang w:val="lt-LT"/>
        </w:rPr>
        <w:t> </w:t>
      </w:r>
      <w:r w:rsidRPr="00DE14ED">
        <w:rPr>
          <w:snapToGrid/>
          <w:szCs w:val="22"/>
          <w:lang w:val="lt-LT" w:eastAsia="lt-LT" w:bidi="lt-LT"/>
        </w:rPr>
        <w:t>% lyginant su pradine reikšme. Šis poveikis pasireiškia dėl grįžtamosios limfocitų sekvestracijos limfiniame audinyje (žr. 5.1 skyrių).</w:t>
      </w:r>
    </w:p>
    <w:p w14:paraId="475EAF52"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Prieš pradedant skirti gydymą</w:t>
      </w:r>
      <w:r w:rsidR="00112CDE">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gydytojui reikėtų žinoti neseniai (t. y., iki 6 mėnesių laikotarpiu arba po ankstesniojo gydymo nutraukimo) atlikto bendrojo kraujo tyrimo (BKT) rezultatus. Gydymo metu (po 3 mėnesių ir vėliau bent kartą per metus) bei pasireiškus infekcijos požymiams, taip pat rekomenduojama reguliariai atlikti BKT. Jeigu pakartotinai tiriant nustatoma, kad absoliutus limfocitų skaičius yra &lt;0,2 x 10</w:t>
      </w:r>
      <w:r w:rsidRPr="00DE14ED">
        <w:rPr>
          <w:snapToGrid/>
          <w:szCs w:val="22"/>
          <w:vertAlign w:val="superscript"/>
          <w:lang w:val="lt-LT" w:eastAsia="lt-LT" w:bidi="lt-LT"/>
        </w:rPr>
        <w:t>9</w:t>
      </w:r>
      <w:r w:rsidRPr="00DE14ED">
        <w:rPr>
          <w:snapToGrid/>
          <w:szCs w:val="22"/>
          <w:lang w:val="lt-LT" w:eastAsia="lt-LT" w:bidi="lt-LT"/>
        </w:rPr>
        <w:t xml:space="preserve">/l, gydymą reikėtų nutraukti iki limfocitų skaičius atsistatys (kadangi klinikinių tyrimų metu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vartojimas būdavo nutraukiamas, jeigu pacientams absoliutus limfocitų skaičius būdavo &lt;0,2 x 10</w:t>
      </w:r>
      <w:r w:rsidRPr="00DE14ED">
        <w:rPr>
          <w:snapToGrid/>
          <w:szCs w:val="22"/>
          <w:vertAlign w:val="superscript"/>
          <w:lang w:val="lt-LT" w:eastAsia="lt-LT" w:bidi="lt-LT"/>
        </w:rPr>
        <w:t>9</w:t>
      </w:r>
      <w:r w:rsidRPr="00DE14ED">
        <w:rPr>
          <w:snapToGrid/>
          <w:szCs w:val="22"/>
          <w:lang w:val="lt-LT" w:eastAsia="lt-LT" w:bidi="lt-LT"/>
        </w:rPr>
        <w:t>/l).</w:t>
      </w:r>
    </w:p>
    <w:p w14:paraId="1678AEEA" w14:textId="77777777" w:rsid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112CDE">
        <w:rPr>
          <w:snapToGrid/>
          <w:szCs w:val="22"/>
          <w:lang w:val="lt-LT" w:eastAsia="lt-LT" w:bidi="lt-LT"/>
        </w:rPr>
        <w:t xml:space="preserve"> </w:t>
      </w:r>
      <w:r w:rsidRPr="00DE14ED">
        <w:rPr>
          <w:snapToGrid/>
          <w:szCs w:val="22"/>
          <w:lang w:val="lt-LT" w:eastAsia="lt-LT" w:bidi="lt-LT"/>
        </w:rPr>
        <w:t>pradžią reikia atidėti sunkia aktyvi</w:t>
      </w:r>
      <w:r w:rsidR="00392D61">
        <w:rPr>
          <w:snapToGrid/>
          <w:szCs w:val="22"/>
          <w:lang w:val="lt-LT" w:eastAsia="lt-LT" w:bidi="lt-LT"/>
        </w:rPr>
        <w:t>a</w:t>
      </w:r>
      <w:r w:rsidRPr="00DE14ED">
        <w:rPr>
          <w:snapToGrid/>
          <w:szCs w:val="22"/>
          <w:lang w:val="lt-LT" w:eastAsia="lt-LT" w:bidi="lt-LT"/>
        </w:rPr>
        <w:t xml:space="preserve"> infekcija sergantiems pacientams iki tol, kol jie pasveiks.</w:t>
      </w:r>
    </w:p>
    <w:p w14:paraId="2EDAFD7B" w14:textId="77777777" w:rsidR="00112CDE" w:rsidRPr="00DE14ED" w:rsidRDefault="00112CDE" w:rsidP="00112CDE">
      <w:pPr>
        <w:widowControl w:val="0"/>
        <w:rPr>
          <w:snapToGrid/>
          <w:szCs w:val="22"/>
          <w:lang w:val="lt-LT" w:eastAsia="lt-LT" w:bidi="lt-LT"/>
        </w:rPr>
      </w:pPr>
      <w:proofErr w:type="spellStart"/>
      <w:r w:rsidRPr="00DE14ED">
        <w:rPr>
          <w:i/>
          <w:iCs/>
          <w:snapToGrid/>
          <w:szCs w:val="22"/>
          <w:u w:val="single"/>
          <w:lang w:val="lt-LT" w:eastAsia="lt-LT" w:bidi="lt-LT"/>
        </w:rPr>
        <w:t>Herpes</w:t>
      </w:r>
      <w:proofErr w:type="spellEnd"/>
      <w:r w:rsidRPr="00DE14ED">
        <w:rPr>
          <w:i/>
          <w:iCs/>
          <w:snapToGrid/>
          <w:szCs w:val="22"/>
          <w:u w:val="single"/>
          <w:lang w:val="lt-LT" w:eastAsia="lt-LT" w:bidi="lt-LT"/>
        </w:rPr>
        <w:t xml:space="preserve"> viruso sukelta infekcija</w:t>
      </w:r>
    </w:p>
    <w:p w14:paraId="223B338C" w14:textId="77777777" w:rsidR="00112CDE" w:rsidRPr="00DE14ED" w:rsidRDefault="00112CDE" w:rsidP="00532DC4">
      <w:pPr>
        <w:widowControl w:val="0"/>
        <w:rPr>
          <w:snapToGrid/>
          <w:szCs w:val="22"/>
          <w:lang w:val="lt-LT" w:eastAsia="lt-LT" w:bidi="lt-LT"/>
        </w:rPr>
      </w:pPr>
      <w:r>
        <w:rPr>
          <w:snapToGrid/>
          <w:szCs w:val="22"/>
          <w:lang w:val="lt-LT" w:eastAsia="lt-LT" w:bidi="lt-LT"/>
        </w:rPr>
        <w:t>G</w:t>
      </w:r>
      <w:r w:rsidRPr="00DE14ED">
        <w:rPr>
          <w:snapToGrid/>
          <w:szCs w:val="22"/>
          <w:lang w:val="lt-LT" w:eastAsia="lt-LT" w:bidi="lt-LT"/>
        </w:rPr>
        <w:t>ydymo</w:t>
      </w:r>
      <w:r>
        <w:rPr>
          <w:snapToGrid/>
          <w:szCs w:val="22"/>
          <w:lang w:val="lt-LT" w:eastAsia="lt-LT" w:bidi="lt-LT"/>
        </w:rPr>
        <w:t xml:space="preserve"> </w:t>
      </w:r>
      <w:proofErr w:type="spellStart"/>
      <w:r>
        <w:rPr>
          <w:snapToGrid/>
          <w:szCs w:val="22"/>
          <w:lang w:val="lt-LT" w:eastAsia="lt-LT" w:bidi="lt-LT"/>
        </w:rPr>
        <w:t>fingolimodu</w:t>
      </w:r>
      <w:proofErr w:type="spellEnd"/>
      <w:r>
        <w:rPr>
          <w:snapToGrid/>
          <w:szCs w:val="22"/>
          <w:lang w:val="lt-LT" w:eastAsia="lt-LT" w:bidi="lt-LT"/>
        </w:rPr>
        <w:t xml:space="preserve"> </w:t>
      </w:r>
      <w:r w:rsidRPr="00DE14ED">
        <w:rPr>
          <w:snapToGrid/>
          <w:szCs w:val="22"/>
          <w:lang w:val="lt-LT" w:eastAsia="lt-LT" w:bidi="lt-LT"/>
        </w:rPr>
        <w:t xml:space="preserve"> metu pasireiškė sunkių, gyvybei pavojingų, o kartais ir mirtinų encefalito, meningito ar </w:t>
      </w:r>
      <w:proofErr w:type="spellStart"/>
      <w:r w:rsidRPr="00DE14ED">
        <w:rPr>
          <w:snapToGrid/>
          <w:szCs w:val="22"/>
          <w:lang w:val="lt-LT" w:eastAsia="lt-LT" w:bidi="lt-LT"/>
        </w:rPr>
        <w:t>meningoencefalito</w:t>
      </w:r>
      <w:proofErr w:type="spellEnd"/>
      <w:r w:rsidRPr="00DE14ED">
        <w:rPr>
          <w:snapToGrid/>
          <w:szCs w:val="22"/>
          <w:lang w:val="lt-LT" w:eastAsia="lt-LT" w:bidi="lt-LT"/>
        </w:rPr>
        <w:t xml:space="preserve"> atvejų, kuriuos </w:t>
      </w:r>
      <w:proofErr w:type="spellStart"/>
      <w:r w:rsidRPr="00DE14ED">
        <w:rPr>
          <w:snapToGrid/>
          <w:szCs w:val="22"/>
          <w:lang w:val="lt-LT" w:eastAsia="lt-LT" w:bidi="lt-LT"/>
        </w:rPr>
        <w:t>sukelė</w:t>
      </w:r>
      <w:proofErr w:type="spellEnd"/>
      <w:r w:rsidRPr="00DE14ED">
        <w:rPr>
          <w:snapToGrid/>
          <w:szCs w:val="22"/>
          <w:lang w:val="lt-LT" w:eastAsia="lt-LT" w:bidi="lt-LT"/>
        </w:rPr>
        <w:t xml:space="preserve"> paprastosios pūslelinės (</w:t>
      </w:r>
      <w:proofErr w:type="spellStart"/>
      <w:r w:rsidRPr="00DE14ED">
        <w:rPr>
          <w:i/>
          <w:iCs/>
          <w:snapToGrid/>
          <w:szCs w:val="22"/>
          <w:lang w:val="lt-LT" w:eastAsia="lt-LT" w:bidi="lt-LT"/>
        </w:rPr>
        <w:t>herpes</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simplex</w:t>
      </w:r>
      <w:proofErr w:type="spellEnd"/>
      <w:r w:rsidRPr="00DE14ED">
        <w:rPr>
          <w:snapToGrid/>
          <w:szCs w:val="22"/>
          <w:lang w:val="lt-LT" w:eastAsia="lt-LT" w:bidi="lt-LT"/>
        </w:rPr>
        <w:t xml:space="preserve">) ir </w:t>
      </w:r>
      <w:proofErr w:type="spellStart"/>
      <w:r w:rsidRPr="00DE14ED">
        <w:rPr>
          <w:i/>
          <w:iCs/>
          <w:snapToGrid/>
          <w:szCs w:val="22"/>
          <w:lang w:val="lt-LT" w:eastAsia="lt-LT" w:bidi="lt-LT"/>
        </w:rPr>
        <w:t>varicella</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zoster</w:t>
      </w:r>
      <w:proofErr w:type="spellEnd"/>
      <w:r w:rsidRPr="00DE14ED">
        <w:rPr>
          <w:i/>
          <w:iCs/>
          <w:snapToGrid/>
          <w:szCs w:val="22"/>
          <w:lang w:val="lt-LT" w:eastAsia="lt-LT" w:bidi="lt-LT"/>
        </w:rPr>
        <w:t xml:space="preserve"> </w:t>
      </w:r>
      <w:r w:rsidRPr="00DE14ED">
        <w:rPr>
          <w:snapToGrid/>
          <w:szCs w:val="22"/>
          <w:lang w:val="lt-LT" w:eastAsia="lt-LT" w:bidi="lt-LT"/>
        </w:rPr>
        <w:t xml:space="preserve">virusai. Jei pasireiškia </w:t>
      </w:r>
      <w:proofErr w:type="spellStart"/>
      <w:r w:rsidRPr="00DE14ED">
        <w:rPr>
          <w:snapToGrid/>
          <w:szCs w:val="22"/>
          <w:lang w:val="lt-LT" w:eastAsia="lt-LT" w:bidi="lt-LT"/>
        </w:rPr>
        <w:t>herpinis</w:t>
      </w:r>
      <w:proofErr w:type="spellEnd"/>
      <w:r w:rsidRPr="00DE14ED">
        <w:rPr>
          <w:snapToGrid/>
          <w:szCs w:val="22"/>
          <w:lang w:val="lt-LT" w:eastAsia="lt-LT" w:bidi="lt-LT"/>
        </w:rPr>
        <w:t xml:space="preserve"> encefalitas, meningitas arba </w:t>
      </w:r>
      <w:proofErr w:type="spellStart"/>
      <w:r w:rsidRPr="00DE14ED">
        <w:rPr>
          <w:snapToGrid/>
          <w:szCs w:val="22"/>
          <w:lang w:val="lt-LT" w:eastAsia="lt-LT" w:bidi="lt-LT"/>
        </w:rPr>
        <w:t>meningoencefalitas</w:t>
      </w:r>
      <w:proofErr w:type="spellEnd"/>
      <w:r w:rsidRPr="00DE14ED">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E14ED">
        <w:rPr>
          <w:snapToGrid/>
          <w:szCs w:val="22"/>
          <w:lang w:val="lt-LT" w:eastAsia="lt-LT" w:bidi="lt-LT"/>
        </w:rPr>
        <w:t>vartojimą reikia nutraukti ir skirti atitinkamą infekcijos gydymą.</w:t>
      </w:r>
    </w:p>
    <w:p w14:paraId="54354FDC" w14:textId="77777777" w:rsidR="00112CDE" w:rsidRDefault="00112CDE" w:rsidP="00532DC4">
      <w:pPr>
        <w:widowControl w:val="0"/>
        <w:rPr>
          <w:i/>
          <w:snapToGrid/>
          <w:szCs w:val="22"/>
          <w:lang w:val="lt-LT" w:eastAsia="lt-LT" w:bidi="lt-LT"/>
        </w:rPr>
      </w:pPr>
    </w:p>
    <w:p w14:paraId="1C458823" w14:textId="77777777" w:rsidR="00112CDE" w:rsidRPr="00DE14ED" w:rsidRDefault="00112CDE" w:rsidP="00112CDE">
      <w:pPr>
        <w:widowControl w:val="0"/>
        <w:spacing w:after="240"/>
        <w:rPr>
          <w:snapToGrid/>
          <w:szCs w:val="22"/>
          <w:lang w:val="lt-LT" w:eastAsia="lt-LT" w:bidi="lt-LT"/>
        </w:rPr>
      </w:pPr>
      <w:r w:rsidRPr="00DE14ED">
        <w:rPr>
          <w:snapToGrid/>
          <w:szCs w:val="22"/>
          <w:lang w:val="lt-LT" w:eastAsia="lt-LT" w:bidi="lt-LT"/>
        </w:rPr>
        <w:t>Prieš pradedant skirti gydymą</w:t>
      </w:r>
      <w:r w:rsidR="00545EA3">
        <w:rPr>
          <w:snapToGrid/>
          <w:szCs w:val="22"/>
          <w:lang w:val="lt-LT" w:eastAsia="lt-LT" w:bidi="lt-LT"/>
        </w:rPr>
        <w:t xml:space="preserve"> </w:t>
      </w:r>
      <w:proofErr w:type="spellStart"/>
      <w:r w:rsidR="00545EA3" w:rsidRPr="00545EA3">
        <w:rPr>
          <w:snapToGrid/>
          <w:szCs w:val="22"/>
          <w:lang w:val="lt-LT" w:eastAsia="lt-LT" w:bidi="lt-LT"/>
        </w:rPr>
        <w:t>Fingolimod</w:t>
      </w:r>
      <w:proofErr w:type="spellEnd"/>
      <w:r w:rsidR="00545EA3" w:rsidRPr="00545EA3">
        <w:rPr>
          <w:snapToGrid/>
          <w:szCs w:val="22"/>
          <w:lang w:val="lt-LT" w:eastAsia="lt-LT" w:bidi="lt-LT"/>
        </w:rPr>
        <w:t xml:space="preserve"> </w:t>
      </w:r>
      <w:proofErr w:type="spellStart"/>
      <w:r w:rsidR="00545EA3" w:rsidRPr="00545EA3">
        <w:rPr>
          <w:snapToGrid/>
          <w:szCs w:val="22"/>
          <w:lang w:val="lt-LT" w:eastAsia="lt-LT" w:bidi="lt-LT"/>
        </w:rPr>
        <w:t>Richter</w:t>
      </w:r>
      <w:proofErr w:type="spellEnd"/>
      <w:r w:rsidR="00545EA3" w:rsidRPr="00545EA3">
        <w:rPr>
          <w:snapToGrid/>
          <w:szCs w:val="22"/>
          <w:lang w:val="lt-LT" w:eastAsia="lt-LT" w:bidi="lt-LT"/>
        </w:rPr>
        <w:t xml:space="preserve"> </w:t>
      </w:r>
      <w:r w:rsidRPr="00DE14ED">
        <w:rPr>
          <w:snapToGrid/>
          <w:szCs w:val="22"/>
          <w:lang w:val="lt-LT" w:eastAsia="lt-LT" w:bidi="lt-LT"/>
        </w:rPr>
        <w:t xml:space="preserve">, reikia ištirti pacientų imuniteto būklę prieš vėjaraupius. Pacientams, kuriems sveikatos priežiūros specialistai nėra patvirtinę persirgtų vėjaraupių arba kuriems nėra dokumentuotas visas vakcinacijos nuo vėjaraupių kursas, prieš pradedant skirti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E14ED">
        <w:rPr>
          <w:snapToGrid/>
          <w:szCs w:val="22"/>
          <w:lang w:val="lt-LT" w:eastAsia="lt-LT" w:bidi="lt-LT"/>
        </w:rPr>
        <w:t xml:space="preserve">rekomenduojama ištirti antikūnus prieš </w:t>
      </w:r>
      <w:proofErr w:type="spellStart"/>
      <w:r w:rsidRPr="00DE14ED">
        <w:rPr>
          <w:i/>
          <w:iCs/>
          <w:snapToGrid/>
          <w:szCs w:val="22"/>
          <w:lang w:val="lt-LT" w:eastAsia="lt-LT" w:bidi="lt-LT"/>
        </w:rPr>
        <w:t>varicella</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zoster</w:t>
      </w:r>
      <w:proofErr w:type="spellEnd"/>
      <w:r w:rsidRPr="00DE14ED">
        <w:rPr>
          <w:snapToGrid/>
          <w:szCs w:val="22"/>
          <w:lang w:val="lt-LT" w:eastAsia="lt-LT" w:bidi="lt-LT"/>
        </w:rPr>
        <w:t xml:space="preserve"> virusą (VZV). Pacientus, kuriems šių antikūnų nenustatoma, prieš paskiriant gydymą </w:t>
      </w:r>
      <w:proofErr w:type="spellStart"/>
      <w:r w:rsidRPr="00DE14ED">
        <w:rPr>
          <w:snapToGrid/>
          <w:szCs w:val="22"/>
          <w:lang w:val="lt-LT" w:eastAsia="lt-LT" w:bidi="lt-LT"/>
        </w:rPr>
        <w:t>fingolimodu</w:t>
      </w:r>
      <w:proofErr w:type="spellEnd"/>
      <w:r w:rsidRPr="00DE14ED">
        <w:rPr>
          <w:snapToGrid/>
          <w:szCs w:val="22"/>
          <w:lang w:val="lt-LT" w:eastAsia="lt-LT" w:bidi="lt-LT"/>
        </w:rPr>
        <w:t xml:space="preserve"> rekomenduojama paskiepyti visu vakcinos nuo vėjaraupių kursu (žr. 4.8 skyrių).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E14ED">
        <w:rPr>
          <w:snapToGrid/>
          <w:szCs w:val="22"/>
          <w:lang w:val="lt-LT" w:eastAsia="lt-LT" w:bidi="lt-LT"/>
        </w:rPr>
        <w:t>vartojimo pradžią reikia atidėti 1 mėnesiui, kad pasireikštų visas vakcinacijos poveikis.</w:t>
      </w:r>
    </w:p>
    <w:p w14:paraId="328458B1"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Dėl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112CDE">
        <w:rPr>
          <w:snapToGrid/>
          <w:szCs w:val="22"/>
          <w:lang w:val="lt-LT" w:eastAsia="lt-LT" w:bidi="lt-LT"/>
        </w:rPr>
        <w:t xml:space="preserve"> </w:t>
      </w:r>
      <w:r w:rsidRPr="00DE14ED">
        <w:rPr>
          <w:snapToGrid/>
          <w:szCs w:val="22"/>
          <w:lang w:val="lt-LT" w:eastAsia="lt-LT" w:bidi="lt-LT"/>
        </w:rPr>
        <w:t>sukeliamo poveikio imuninei sistemai gali padidėti infekcijų pasireiškimo rizika, įskaitant oportunistines infekcijas (žr. 4.8 skyrių). Vaistinio preparato vartojimo metu pacientams, kuriems pasireiškia infekcijos simptomų, reikia taikyti veiksmingus diagnozės nustatymo ir gydymo būdus. Vertinant pacientą, kuriam įtariama pavojinga infekcija, reikia kreiptis į gydytoją, turintį patirties gydant infekcijas. Pacientams reikia nurodyti, kad gydymo metu nedelsiant praneštų savo gydytojui apie infekcijos simptomus.</w:t>
      </w:r>
    </w:p>
    <w:p w14:paraId="1A4B5E10" w14:textId="77777777" w:rsidR="00112CDE" w:rsidRDefault="00DE14ED" w:rsidP="00DE14ED">
      <w:pPr>
        <w:widowControl w:val="0"/>
        <w:spacing w:after="240"/>
        <w:rPr>
          <w:snapToGrid/>
          <w:szCs w:val="22"/>
          <w:lang w:val="lt-LT" w:eastAsia="lt-LT" w:bidi="lt-LT"/>
        </w:rPr>
      </w:pPr>
      <w:r w:rsidRPr="00DE14ED">
        <w:rPr>
          <w:snapToGrid/>
          <w:szCs w:val="22"/>
          <w:lang w:val="lt-LT" w:eastAsia="lt-LT" w:bidi="lt-LT"/>
        </w:rPr>
        <w:lastRenderedPageBreak/>
        <w:t xml:space="preserve">Jeigu pacientui pasireiškia sunki infekcija, reikia apsvarstyti laikino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112CDE">
        <w:rPr>
          <w:snapToGrid/>
          <w:szCs w:val="22"/>
          <w:lang w:val="lt-LT" w:eastAsia="lt-LT" w:bidi="lt-LT"/>
        </w:rPr>
        <w:t xml:space="preserve"> </w:t>
      </w:r>
      <w:r w:rsidRPr="00DE14ED">
        <w:rPr>
          <w:snapToGrid/>
          <w:szCs w:val="22"/>
          <w:lang w:val="lt-LT" w:eastAsia="lt-LT" w:bidi="lt-LT"/>
        </w:rPr>
        <w:t>vartojimo nutraukimo galimybę, o prieš vėl pradedant vartoti vaistinio preparato reikia apsvarstyti gydymo naudą ir riziką.</w:t>
      </w:r>
      <w:r w:rsidR="00112CDE" w:rsidRPr="00DE14ED">
        <w:rPr>
          <w:snapToGrid/>
          <w:szCs w:val="22"/>
          <w:lang w:val="lt-LT" w:eastAsia="lt-LT" w:bidi="lt-LT"/>
        </w:rPr>
        <w:t xml:space="preserve"> </w:t>
      </w:r>
    </w:p>
    <w:p w14:paraId="58644488" w14:textId="77777777" w:rsidR="00112CDE" w:rsidRPr="00DE14ED" w:rsidRDefault="00112CDE" w:rsidP="00112CDE">
      <w:pPr>
        <w:widowControl w:val="0"/>
        <w:spacing w:after="240"/>
        <w:rPr>
          <w:snapToGrid/>
          <w:szCs w:val="22"/>
          <w:lang w:val="lt-LT" w:eastAsia="lt-LT" w:bidi="lt-LT"/>
        </w:rPr>
      </w:pPr>
      <w:r w:rsidRPr="00DE14ED">
        <w:rPr>
          <w:snapToGrid/>
          <w:szCs w:val="22"/>
          <w:lang w:val="lt-LT" w:eastAsia="lt-LT" w:bidi="lt-LT"/>
        </w:rPr>
        <w:t xml:space="preserve">Vaistinį preparatą pateikus į rinką buvo pranešta apie </w:t>
      </w:r>
      <w:proofErr w:type="spellStart"/>
      <w:r w:rsidRPr="00DE14ED">
        <w:rPr>
          <w:snapToGrid/>
          <w:szCs w:val="22"/>
          <w:lang w:val="lt-LT" w:eastAsia="lt-LT" w:bidi="lt-LT"/>
        </w:rPr>
        <w:t>kriptokokų</w:t>
      </w:r>
      <w:proofErr w:type="spellEnd"/>
      <w:r w:rsidRPr="00DE14ED">
        <w:rPr>
          <w:snapToGrid/>
          <w:szCs w:val="22"/>
          <w:lang w:val="lt-LT" w:eastAsia="lt-LT" w:bidi="lt-LT"/>
        </w:rPr>
        <w:t xml:space="preserve"> sukelto meningito (grybelinės infekcijos) atvejus, kartais mirtinus, pasireiškusius praėjus maždaug 2-3 metams nuo gydymo pradžios, nors tiksli gydymo trukmės įtaka nežinoma (žr. 4.8 skyrių). Pacientams, kurių ligos simptomai ir požymiai atitinka </w:t>
      </w:r>
      <w:proofErr w:type="spellStart"/>
      <w:r w:rsidRPr="00DE14ED">
        <w:rPr>
          <w:snapToGrid/>
          <w:szCs w:val="22"/>
          <w:lang w:val="lt-LT" w:eastAsia="lt-LT" w:bidi="lt-LT"/>
        </w:rPr>
        <w:t>kriptokokų</w:t>
      </w:r>
      <w:proofErr w:type="spellEnd"/>
      <w:r w:rsidRPr="00DE14ED">
        <w:rPr>
          <w:snapToGrid/>
          <w:szCs w:val="22"/>
          <w:lang w:val="lt-LT" w:eastAsia="lt-LT" w:bidi="lt-LT"/>
        </w:rPr>
        <w:t xml:space="preserve"> sukelto meningito (pvz., galvos skausmas lydimas psichikos pokyčių, tokių kaip sumišimo, haliucinacijų, ir/ar asmenybės pokyčių), turėtų būti atliktas greitas diagnostinis įvertinimas. Jei diagnozuojamas </w:t>
      </w:r>
      <w:proofErr w:type="spellStart"/>
      <w:r w:rsidRPr="00DE14ED">
        <w:rPr>
          <w:snapToGrid/>
          <w:szCs w:val="22"/>
          <w:lang w:val="lt-LT" w:eastAsia="lt-LT" w:bidi="lt-LT"/>
        </w:rPr>
        <w:t>kriptokokų</w:t>
      </w:r>
      <w:proofErr w:type="spellEnd"/>
      <w:r w:rsidRPr="00DE14ED">
        <w:rPr>
          <w:snapToGrid/>
          <w:szCs w:val="22"/>
          <w:lang w:val="lt-LT" w:eastAsia="lt-LT" w:bidi="lt-LT"/>
        </w:rPr>
        <w:t xml:space="preserve"> sukeltas meningitas,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vartojimas turėtų būti sustabdytas ir pradėtas tinkamas gydymas. Turėtų būti konsultuojamasi su kelių sričių specialistais (</w:t>
      </w:r>
      <w:proofErr w:type="spellStart"/>
      <w:r w:rsidRPr="00DE14ED">
        <w:rPr>
          <w:snapToGrid/>
          <w:szCs w:val="22"/>
          <w:lang w:val="lt-LT" w:eastAsia="lt-LT" w:bidi="lt-LT"/>
        </w:rPr>
        <w:t>t.y</w:t>
      </w:r>
      <w:proofErr w:type="spellEnd"/>
      <w:r w:rsidRPr="00DE14ED">
        <w:rPr>
          <w:snapToGrid/>
          <w:szCs w:val="22"/>
          <w:lang w:val="lt-LT" w:eastAsia="lt-LT" w:bidi="lt-LT"/>
        </w:rPr>
        <w:t xml:space="preserve">., infekcinių ligų specialistu), jeigu nusprendžiama iš naujo skirti </w:t>
      </w:r>
      <w:proofErr w:type="spellStart"/>
      <w:r w:rsidRPr="00DE14ED">
        <w:rPr>
          <w:snapToGrid/>
          <w:szCs w:val="22"/>
          <w:lang w:val="lt-LT" w:eastAsia="lt-LT" w:bidi="lt-LT"/>
        </w:rPr>
        <w:t>fingolimodo</w:t>
      </w:r>
      <w:proofErr w:type="spellEnd"/>
      <w:r w:rsidRPr="00DE14ED">
        <w:rPr>
          <w:snapToGrid/>
          <w:szCs w:val="22"/>
          <w:lang w:val="lt-LT" w:eastAsia="lt-LT" w:bidi="lt-LT"/>
        </w:rPr>
        <w:t>.</w:t>
      </w:r>
    </w:p>
    <w:p w14:paraId="19A60281" w14:textId="77777777" w:rsidR="00C3245C" w:rsidRDefault="00C3245C" w:rsidP="00C3245C">
      <w:pPr>
        <w:widowControl w:val="0"/>
        <w:spacing w:after="240"/>
        <w:rPr>
          <w:snapToGrid/>
          <w:szCs w:val="22"/>
          <w:lang w:val="lt-LT" w:eastAsia="lt-LT" w:bidi="lt-LT"/>
        </w:rPr>
      </w:pPr>
      <w:r w:rsidRPr="00DE14ED">
        <w:rPr>
          <w:snapToGrid/>
          <w:szCs w:val="22"/>
          <w:lang w:val="lt-LT" w:eastAsia="lt-LT" w:bidi="lt-LT"/>
        </w:rPr>
        <w:t xml:space="preserve">Po vaistinio preparato </w:t>
      </w:r>
      <w:r w:rsidR="00545EA3">
        <w:rPr>
          <w:snapToGrid/>
          <w:szCs w:val="22"/>
          <w:lang w:val="lt-LT" w:eastAsia="lt-LT" w:bidi="lt-LT"/>
        </w:rPr>
        <w:t>pateikimo į rinką</w:t>
      </w:r>
      <w:r w:rsidR="00545EA3" w:rsidRPr="00DE14ED">
        <w:rPr>
          <w:snapToGrid/>
          <w:szCs w:val="22"/>
          <w:lang w:val="lt-LT" w:eastAsia="lt-LT" w:bidi="lt-LT"/>
        </w:rPr>
        <w:t xml:space="preserve"> </w:t>
      </w:r>
      <w:r w:rsidRPr="00DE14ED">
        <w:rPr>
          <w:snapToGrid/>
          <w:szCs w:val="22"/>
          <w:lang w:val="lt-LT" w:eastAsia="lt-LT" w:bidi="lt-LT"/>
        </w:rPr>
        <w:t xml:space="preserve">gydant </w:t>
      </w:r>
      <w:proofErr w:type="spellStart"/>
      <w:r w:rsidRPr="00DE14ED">
        <w:rPr>
          <w:snapToGrid/>
          <w:szCs w:val="22"/>
          <w:lang w:val="lt-LT" w:eastAsia="lt-LT" w:bidi="lt-LT"/>
        </w:rPr>
        <w:t>fingolimodu</w:t>
      </w:r>
      <w:proofErr w:type="spellEnd"/>
      <w:r w:rsidRPr="00DE14ED">
        <w:rPr>
          <w:snapToGrid/>
          <w:szCs w:val="22"/>
          <w:lang w:val="lt-LT" w:eastAsia="lt-LT" w:bidi="lt-LT"/>
        </w:rPr>
        <w:t xml:space="preserve">, buvo gauta pranešimų apie progresuojančios </w:t>
      </w:r>
      <w:proofErr w:type="spellStart"/>
      <w:r w:rsidRPr="00DE14ED">
        <w:rPr>
          <w:snapToGrid/>
          <w:szCs w:val="22"/>
          <w:lang w:val="lt-LT" w:eastAsia="lt-LT" w:bidi="lt-LT"/>
        </w:rPr>
        <w:t>daugiažidinės</w:t>
      </w:r>
      <w:proofErr w:type="spellEnd"/>
      <w:r w:rsidRPr="00DE14ED">
        <w:rPr>
          <w:snapToGrid/>
          <w:szCs w:val="22"/>
          <w:lang w:val="lt-LT" w:eastAsia="lt-LT" w:bidi="lt-LT"/>
        </w:rPr>
        <w:t xml:space="preserve"> </w:t>
      </w:r>
      <w:proofErr w:type="spellStart"/>
      <w:r w:rsidRPr="00DE14ED">
        <w:rPr>
          <w:snapToGrid/>
          <w:szCs w:val="22"/>
          <w:lang w:val="lt-LT" w:eastAsia="lt-LT" w:bidi="lt-LT"/>
        </w:rPr>
        <w:t>leukoencefalopatijos</w:t>
      </w:r>
      <w:proofErr w:type="spellEnd"/>
      <w:r w:rsidRPr="00DE14ED">
        <w:rPr>
          <w:snapToGrid/>
          <w:szCs w:val="22"/>
          <w:lang w:val="lt-LT" w:eastAsia="lt-LT" w:bidi="lt-LT"/>
        </w:rPr>
        <w:t xml:space="preserve"> (PDL) atvejus (žr. 4.8 skyrių). PDL yra </w:t>
      </w:r>
      <w:proofErr w:type="spellStart"/>
      <w:r w:rsidRPr="00DE14ED">
        <w:rPr>
          <w:snapToGrid/>
          <w:szCs w:val="22"/>
          <w:lang w:val="lt-LT" w:eastAsia="lt-LT" w:bidi="lt-LT"/>
        </w:rPr>
        <w:t>John</w:t>
      </w:r>
      <w:proofErr w:type="spellEnd"/>
      <w:r w:rsidRPr="00DE14ED">
        <w:rPr>
          <w:snapToGrid/>
          <w:szCs w:val="22"/>
          <w:lang w:val="lt-LT" w:eastAsia="lt-LT" w:bidi="lt-LT"/>
        </w:rPr>
        <w:t xml:space="preserve"> </w:t>
      </w:r>
      <w:proofErr w:type="spellStart"/>
      <w:r w:rsidRPr="00DE14ED">
        <w:rPr>
          <w:snapToGrid/>
          <w:szCs w:val="22"/>
          <w:lang w:val="lt-LT" w:eastAsia="lt-LT" w:bidi="lt-LT"/>
        </w:rPr>
        <w:t>Cunningham</w:t>
      </w:r>
      <w:proofErr w:type="spellEnd"/>
      <w:r w:rsidRPr="00DE14ED">
        <w:rPr>
          <w:snapToGrid/>
          <w:szCs w:val="22"/>
          <w:lang w:val="lt-LT" w:eastAsia="lt-LT" w:bidi="lt-LT"/>
        </w:rPr>
        <w:t xml:space="preserve"> viruso (JCV) sukeliama oportunistinė infekcija, kuri gali baigtis mirtimi arba sukelti sunkią negalią. PDL atvejų pasireiškė praėjus maždaug 2-3 metams nuo </w:t>
      </w:r>
      <w:proofErr w:type="spellStart"/>
      <w:r w:rsidRPr="00DE14ED">
        <w:rPr>
          <w:snapToGrid/>
          <w:szCs w:val="22"/>
          <w:lang w:val="lt-LT" w:eastAsia="lt-LT" w:bidi="lt-LT"/>
        </w:rPr>
        <w:t>monoterapijos</w:t>
      </w:r>
      <w:proofErr w:type="spellEnd"/>
      <w:r w:rsidRPr="00DE14ED">
        <w:rPr>
          <w:snapToGrid/>
          <w:szCs w:val="22"/>
          <w:lang w:val="lt-LT" w:eastAsia="lt-LT" w:bidi="lt-LT"/>
        </w:rPr>
        <w:t xml:space="preserve"> pradžios, kai anksčiau nebuvo skirta </w:t>
      </w:r>
      <w:proofErr w:type="spellStart"/>
      <w:r w:rsidRPr="00DE14ED">
        <w:rPr>
          <w:snapToGrid/>
          <w:szCs w:val="22"/>
          <w:lang w:val="lt-LT" w:eastAsia="lt-LT" w:bidi="lt-LT"/>
        </w:rPr>
        <w:t>natalizumabo</w:t>
      </w:r>
      <w:proofErr w:type="spellEnd"/>
      <w:r w:rsidRPr="00DE14ED">
        <w:rPr>
          <w:snapToGrid/>
          <w:szCs w:val="22"/>
          <w:lang w:val="lt-LT" w:eastAsia="lt-LT" w:bidi="lt-LT"/>
        </w:rPr>
        <w:t xml:space="preserve">. Nors atrodo, kad tikėtina rizika didėja ilgainiui </w:t>
      </w:r>
      <w:proofErr w:type="spellStart"/>
      <w:r w:rsidRPr="00DE14ED">
        <w:rPr>
          <w:snapToGrid/>
          <w:szCs w:val="22"/>
          <w:lang w:val="lt-LT" w:eastAsia="lt-LT" w:bidi="lt-LT"/>
        </w:rPr>
        <w:t>kumuliuojantis</w:t>
      </w:r>
      <w:proofErr w:type="spellEnd"/>
      <w:r w:rsidRPr="00DE14ED">
        <w:rPr>
          <w:snapToGrid/>
          <w:szCs w:val="22"/>
          <w:lang w:val="lt-LT" w:eastAsia="lt-LT" w:bidi="lt-LT"/>
        </w:rPr>
        <w:t xml:space="preserve"> ekspozicijai, tiksli gydymo trukmės įtaka nežinoma. Papildomų PDL atvejų pasireiškė pacientams, anksčiau gydytiems </w:t>
      </w:r>
      <w:proofErr w:type="spellStart"/>
      <w:r w:rsidRPr="00DE14ED">
        <w:rPr>
          <w:snapToGrid/>
          <w:szCs w:val="22"/>
          <w:lang w:val="lt-LT" w:eastAsia="lt-LT" w:bidi="lt-LT"/>
        </w:rPr>
        <w:t>natalizumabu</w:t>
      </w:r>
      <w:proofErr w:type="spellEnd"/>
      <w:r w:rsidRPr="00DE14ED">
        <w:rPr>
          <w:snapToGrid/>
          <w:szCs w:val="22"/>
          <w:lang w:val="lt-LT" w:eastAsia="lt-LT" w:bidi="lt-LT"/>
        </w:rPr>
        <w:t xml:space="preserve">, kurio vartojimo ryšys su PDL yra žinomas. PDL gali atsirasti tik esant JCV infekcijai. Jei atliekami JCV nustatymo mėginiai, reikia atsižvelgti į tai, kad </w:t>
      </w:r>
      <w:proofErr w:type="spellStart"/>
      <w:r w:rsidRPr="00DE14ED">
        <w:rPr>
          <w:snapToGrid/>
          <w:szCs w:val="22"/>
          <w:lang w:val="lt-LT" w:eastAsia="lt-LT" w:bidi="lt-LT"/>
        </w:rPr>
        <w:t>limfopenijos</w:t>
      </w:r>
      <w:proofErr w:type="spellEnd"/>
      <w:r w:rsidRPr="00DE14ED">
        <w:rPr>
          <w:snapToGrid/>
          <w:szCs w:val="22"/>
          <w:lang w:val="lt-LT" w:eastAsia="lt-LT" w:bidi="lt-LT"/>
        </w:rPr>
        <w:t xml:space="preserve"> įtaka antikūnų prieš JCV testavimo tikslumui nebuvo tirta </w:t>
      </w:r>
      <w:proofErr w:type="spellStart"/>
      <w:r w:rsidRPr="00DE14ED">
        <w:rPr>
          <w:snapToGrid/>
          <w:szCs w:val="22"/>
          <w:lang w:val="lt-LT" w:eastAsia="lt-LT" w:bidi="lt-LT"/>
        </w:rPr>
        <w:t>fingolimodu</w:t>
      </w:r>
      <w:proofErr w:type="spellEnd"/>
      <w:r w:rsidRPr="00DE14ED">
        <w:rPr>
          <w:snapToGrid/>
          <w:szCs w:val="22"/>
          <w:lang w:val="lt-LT" w:eastAsia="lt-LT" w:bidi="lt-LT"/>
        </w:rPr>
        <w:t xml:space="preserve"> gydytiems pacientams. Taip pat reikia pažymėti, kad neigiamas antikūnų prieš JCV tyrimo rezultatas neužkerta kelio vėlesnėms JCV infekcijos galimybės. Prieš pradedant gydymą </w:t>
      </w:r>
      <w:proofErr w:type="spellStart"/>
      <w:r w:rsidRPr="00DE14ED">
        <w:rPr>
          <w:snapToGrid/>
          <w:szCs w:val="22"/>
          <w:lang w:val="lt-LT" w:eastAsia="lt-LT" w:bidi="lt-LT"/>
        </w:rPr>
        <w:t>fingolimodu</w:t>
      </w:r>
      <w:proofErr w:type="spellEnd"/>
      <w:r w:rsidRPr="00DE14ED">
        <w:rPr>
          <w:snapToGrid/>
          <w:szCs w:val="22"/>
          <w:lang w:val="lt-LT" w:eastAsia="lt-LT" w:bidi="lt-LT"/>
        </w:rPr>
        <w:t>, reikia turėti pradinį (ne senesnį kaip 3 mėnesių) MRT, kad galima būtų palyginti informaciją. MRT pokyčių jau gali būti pastebima prieš pasireiškiant klinikiniams požymiams ar simptomams. Įprasto MRT tyrimo metu (pagal nacionalines ir vietines rekomendacijas), gydytojai turėtų atkreipti dėmesį į PDL pažeidimus. MRT gali būti atliekama dažniau pacientams, kuriems yra padidėjusi PDL rizika.</w:t>
      </w:r>
    </w:p>
    <w:p w14:paraId="10BAD453" w14:textId="77777777" w:rsidR="00C3245C" w:rsidRPr="00DE14ED" w:rsidRDefault="00C3245C" w:rsidP="00C3245C">
      <w:pPr>
        <w:widowControl w:val="0"/>
        <w:spacing w:after="240"/>
        <w:rPr>
          <w:snapToGrid/>
          <w:szCs w:val="22"/>
          <w:lang w:val="lt-LT" w:eastAsia="lt-LT" w:bidi="lt-LT"/>
        </w:rPr>
      </w:pP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vartojusiems pacientams buvo nustatyta </w:t>
      </w:r>
      <w:proofErr w:type="spellStart"/>
      <w:r w:rsidRPr="00DE14ED">
        <w:rPr>
          <w:snapToGrid/>
          <w:szCs w:val="22"/>
          <w:lang w:val="lt-LT" w:eastAsia="lt-LT" w:bidi="lt-LT"/>
        </w:rPr>
        <w:t>besimptomių</w:t>
      </w:r>
      <w:proofErr w:type="spellEnd"/>
      <w:r w:rsidRPr="00DE14ED">
        <w:rPr>
          <w:snapToGrid/>
          <w:szCs w:val="22"/>
          <w:lang w:val="lt-LT" w:eastAsia="lt-LT" w:bidi="lt-LT"/>
        </w:rPr>
        <w:t xml:space="preserve"> PDL atvejų, remiantis MRT pokyčiais ir teigiamu JCV DNR tyrimo smegenų skystyje rodmeniu. Jei įtariama PDL, siekiant patikslinti diagnozę reikia atlikti MRT ir laikinai nutraukti gydymą </w:t>
      </w:r>
      <w:proofErr w:type="spellStart"/>
      <w:r w:rsidRPr="00DE14ED">
        <w:rPr>
          <w:snapToGrid/>
          <w:szCs w:val="22"/>
          <w:lang w:val="lt-LT" w:eastAsia="lt-LT" w:bidi="lt-LT"/>
        </w:rPr>
        <w:t>fingolimodu</w:t>
      </w:r>
      <w:proofErr w:type="spellEnd"/>
      <w:r w:rsidRPr="00DE14ED">
        <w:rPr>
          <w:snapToGrid/>
          <w:szCs w:val="22"/>
          <w:lang w:val="lt-LT" w:eastAsia="lt-LT" w:bidi="lt-LT"/>
        </w:rPr>
        <w:t>, kol bus atmesta PDL diagnozė.</w:t>
      </w:r>
    </w:p>
    <w:p w14:paraId="6A70363D" w14:textId="77777777" w:rsidR="00C3245C" w:rsidRPr="00DE14ED" w:rsidRDefault="00C3245C" w:rsidP="00C3245C">
      <w:pPr>
        <w:widowControl w:val="0"/>
        <w:spacing w:after="240"/>
        <w:rPr>
          <w:snapToGrid/>
          <w:szCs w:val="22"/>
          <w:lang w:val="lt-LT" w:eastAsia="lt-LT" w:bidi="lt-LT"/>
        </w:rPr>
      </w:pPr>
      <w:r w:rsidRPr="00DE14ED">
        <w:rPr>
          <w:snapToGrid/>
          <w:szCs w:val="22"/>
          <w:lang w:val="lt-LT" w:eastAsia="lt-LT" w:bidi="lt-LT"/>
        </w:rPr>
        <w:t xml:space="preserve">Po vaistinio preparato </w:t>
      </w:r>
      <w:r w:rsidR="00545EA3">
        <w:rPr>
          <w:snapToGrid/>
          <w:szCs w:val="22"/>
          <w:lang w:val="lt-LT" w:eastAsia="lt-LT" w:bidi="lt-LT"/>
        </w:rPr>
        <w:t>pateikimo į rinką</w:t>
      </w:r>
      <w:r w:rsidR="00545EA3" w:rsidRPr="00DE14ED">
        <w:rPr>
          <w:snapToGrid/>
          <w:szCs w:val="22"/>
          <w:lang w:val="lt-LT" w:eastAsia="lt-LT" w:bidi="lt-LT"/>
        </w:rPr>
        <w:t xml:space="preserve"> </w:t>
      </w:r>
      <w:r w:rsidRPr="00DE14ED">
        <w:rPr>
          <w:snapToGrid/>
          <w:szCs w:val="22"/>
          <w:lang w:val="lt-LT" w:eastAsia="lt-LT" w:bidi="lt-LT"/>
        </w:rPr>
        <w:t xml:space="preserve">gydant </w:t>
      </w:r>
      <w:proofErr w:type="spellStart"/>
      <w:r w:rsidRPr="00DE14ED">
        <w:rPr>
          <w:snapToGrid/>
          <w:szCs w:val="22"/>
          <w:lang w:val="lt-LT" w:eastAsia="lt-LT" w:bidi="lt-LT"/>
        </w:rPr>
        <w:t>fingolimodu</w:t>
      </w:r>
      <w:proofErr w:type="spellEnd"/>
      <w:r w:rsidRPr="00DE14ED">
        <w:rPr>
          <w:snapToGrid/>
          <w:szCs w:val="22"/>
          <w:lang w:val="lt-LT" w:eastAsia="lt-LT" w:bidi="lt-LT"/>
        </w:rPr>
        <w:t>, buvo gauta pranešimų apie žmogaus papilomos viruso (ŽPV) sukeltos infekcijos, įskaitant papilomos, displazijų, kar</w:t>
      </w:r>
      <w:r w:rsidR="00545EA3">
        <w:rPr>
          <w:snapToGrid/>
          <w:szCs w:val="22"/>
          <w:lang w:val="lt-LT" w:eastAsia="lt-LT" w:bidi="lt-LT"/>
        </w:rPr>
        <w:t>p</w:t>
      </w:r>
      <w:r w:rsidRPr="00DE14ED">
        <w:rPr>
          <w:snapToGrid/>
          <w:szCs w:val="22"/>
          <w:lang w:val="lt-LT" w:eastAsia="lt-LT" w:bidi="lt-LT"/>
        </w:rPr>
        <w:t xml:space="preserve">ų ir su ŽPV susijusio vėžio, atvejus. Dėl imuninę sistemą slopinančių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savybių, vakcinacijos nuo ŽPV paskyrimą reikėtų svarstyti prieš pradedant gydymą </w:t>
      </w:r>
      <w:proofErr w:type="spellStart"/>
      <w:r w:rsidRPr="00DE14ED">
        <w:rPr>
          <w:snapToGrid/>
          <w:szCs w:val="22"/>
          <w:lang w:val="lt-LT" w:eastAsia="lt-LT" w:bidi="lt-LT"/>
        </w:rPr>
        <w:t>fingolimodu</w:t>
      </w:r>
      <w:proofErr w:type="spellEnd"/>
      <w:r w:rsidRPr="00DE14ED">
        <w:rPr>
          <w:snapToGrid/>
          <w:szCs w:val="22"/>
          <w:lang w:val="lt-LT" w:eastAsia="lt-LT" w:bidi="lt-LT"/>
        </w:rPr>
        <w:t>, atsižvelgiant į skiepijimo rekomendacijas. Laikantis įprastos klinikinės praktikos, rekomenduojama patikra nuo vėžio, įskaitant</w:t>
      </w:r>
      <w:r w:rsidR="00545EA3">
        <w:rPr>
          <w:snapToGrid/>
          <w:szCs w:val="22"/>
          <w:lang w:val="lt-LT" w:eastAsia="lt-LT" w:bidi="lt-LT"/>
        </w:rPr>
        <w:t xml:space="preserve"> </w:t>
      </w:r>
      <w:r w:rsidR="00545EA3" w:rsidRPr="001671D1">
        <w:rPr>
          <w:snapToGrid/>
          <w:szCs w:val="22"/>
          <w:lang w:val="lt-LT" w:eastAsia="lt-LT" w:bidi="lt-LT"/>
        </w:rPr>
        <w:t>gimdos kaklelio citologinio</w:t>
      </w:r>
      <w:r w:rsidRPr="00DE14ED">
        <w:rPr>
          <w:snapToGrid/>
          <w:szCs w:val="22"/>
          <w:lang w:val="lt-LT" w:eastAsia="lt-LT" w:bidi="lt-LT"/>
        </w:rPr>
        <w:t xml:space="preserve"> </w:t>
      </w:r>
      <w:r w:rsidR="00545EA3">
        <w:rPr>
          <w:snapToGrid/>
          <w:szCs w:val="22"/>
          <w:lang w:val="lt-LT" w:eastAsia="lt-LT" w:bidi="lt-LT"/>
        </w:rPr>
        <w:t>(</w:t>
      </w:r>
      <w:proofErr w:type="spellStart"/>
      <w:r w:rsidRPr="00DE14ED">
        <w:rPr>
          <w:i/>
          <w:iCs/>
          <w:snapToGrid/>
          <w:szCs w:val="22"/>
          <w:lang w:val="lt-LT" w:eastAsia="lt-LT" w:bidi="lt-LT"/>
        </w:rPr>
        <w:t>Pap</w:t>
      </w:r>
      <w:proofErr w:type="spellEnd"/>
      <w:r w:rsidR="00545EA3">
        <w:rPr>
          <w:i/>
          <w:iCs/>
          <w:snapToGrid/>
          <w:szCs w:val="22"/>
          <w:lang w:val="lt-LT" w:eastAsia="lt-LT" w:bidi="lt-LT"/>
        </w:rPr>
        <w:t>)</w:t>
      </w:r>
      <w:r w:rsidRPr="00DE14ED">
        <w:rPr>
          <w:snapToGrid/>
          <w:szCs w:val="22"/>
          <w:lang w:val="lt-LT" w:eastAsia="lt-LT" w:bidi="lt-LT"/>
        </w:rPr>
        <w:t xml:space="preserve"> testo atlikimą.</w:t>
      </w:r>
    </w:p>
    <w:p w14:paraId="6DDDA3F0"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Nutraukus vaistinio preparato vartojimą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šalinimas gali trukti iki dviejų mėnesių, todėl visą šį laikotarpį reikia toliau atidžiai stebėti dėl infekcijos pasireiškimo. Pacientams reikia nurodyti, kad praneštų apie pasireiškusius infekcijos simptomus dar iki 2 mėnesių po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vartojimo nutraukimo.</w:t>
      </w:r>
    </w:p>
    <w:p w14:paraId="6AE72FF6"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Tinklainės geltonosios dėmės edema</w:t>
      </w:r>
    </w:p>
    <w:p w14:paraId="4227E149"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Tinklainės geltonosios dėmės edemos kartu su regos sutrikimo simptomais ar be jų pasireiškimo atvejų pranešta 0,5</w:t>
      </w:r>
      <w:r w:rsidR="00C3245C" w:rsidRPr="00466093">
        <w:rPr>
          <w:lang w:val="lt-LT"/>
        </w:rPr>
        <w:t> </w:t>
      </w:r>
      <w:r w:rsidRPr="00DE14ED">
        <w:rPr>
          <w:snapToGrid/>
          <w:szCs w:val="22"/>
          <w:lang w:val="lt-LT" w:eastAsia="lt-LT" w:bidi="lt-LT"/>
        </w:rPr>
        <w:t xml:space="preserve">%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0,5</w:t>
      </w:r>
      <w:r w:rsidR="00C3245C" w:rsidRPr="00466093">
        <w:rPr>
          <w:lang w:val="lt-LT"/>
        </w:rPr>
        <w:t> </w:t>
      </w:r>
      <w:r w:rsidRPr="00DE14ED">
        <w:rPr>
          <w:snapToGrid/>
          <w:szCs w:val="22"/>
          <w:lang w:val="lt-LT" w:eastAsia="lt-LT" w:bidi="lt-LT"/>
        </w:rPr>
        <w:t>mg gydytų pacientų; jų daugiausia pasireikšdavo pirmaisiais 3-4 vaistinio preparato vartojimo mėnesiais (žr. 4.8 skyrių). Todėl praėjus 3-4 mėnesiams nuo vaistinio preparato vartojimo pradžios, rekomenduojama ištirti akis. Jeigu vaistinio preparato vartojantis pacientas bet kuriuo metu pasiskundžia regos sutrikimu, reikia ištirti akių dugną, įskaitant ir geltonąją dėmę.</w:t>
      </w:r>
    </w:p>
    <w:p w14:paraId="0EFA7D2C"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Pacientams, kurie anksčiau sirgo </w:t>
      </w:r>
      <w:proofErr w:type="spellStart"/>
      <w:r w:rsidRPr="00DE14ED">
        <w:rPr>
          <w:snapToGrid/>
          <w:szCs w:val="22"/>
          <w:lang w:val="lt-LT" w:eastAsia="lt-LT" w:bidi="lt-LT"/>
        </w:rPr>
        <w:t>uveitu</w:t>
      </w:r>
      <w:proofErr w:type="spellEnd"/>
      <w:r w:rsidRPr="00DE14ED">
        <w:rPr>
          <w:snapToGrid/>
          <w:szCs w:val="22"/>
          <w:lang w:val="lt-LT" w:eastAsia="lt-LT" w:bidi="lt-LT"/>
        </w:rPr>
        <w:t xml:space="preserve">, ir tiems, kurie serga cukriniu diabetu, yra padidėjusi tinklainės geltonosios dėmės edemos pasireiškimo rizika (žr. 4.8 skyrių).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poveikis nebuvo tirtas išsėtine skleroze ir kartu cukriniu diabetu sergantiems pacientams. Išsėtine skleroze </w:t>
      </w:r>
      <w:r w:rsidRPr="00DE14ED">
        <w:rPr>
          <w:snapToGrid/>
          <w:szCs w:val="22"/>
          <w:lang w:val="lt-LT" w:eastAsia="lt-LT" w:bidi="lt-LT"/>
        </w:rPr>
        <w:lastRenderedPageBreak/>
        <w:t xml:space="preserve">sergantiems pacientams, kurie kartu serga cukriniu diabetu arba anksčiau sirgo </w:t>
      </w:r>
      <w:proofErr w:type="spellStart"/>
      <w:r w:rsidRPr="00DE14ED">
        <w:rPr>
          <w:snapToGrid/>
          <w:szCs w:val="22"/>
          <w:lang w:val="lt-LT" w:eastAsia="lt-LT" w:bidi="lt-LT"/>
        </w:rPr>
        <w:t>uveitu</w:t>
      </w:r>
      <w:proofErr w:type="spellEnd"/>
      <w:r w:rsidRPr="00DE14ED">
        <w:rPr>
          <w:snapToGrid/>
          <w:szCs w:val="22"/>
          <w:lang w:val="lt-LT" w:eastAsia="lt-LT" w:bidi="lt-LT"/>
        </w:rPr>
        <w:t xml:space="preserve">, rekomenduojama ištirti akis prieš pradedant gydymą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xml:space="preserve"> bei vėliau kartotinai atlikti šiuos tyrimus vaistinio preparato vartojimo metu.</w:t>
      </w:r>
    </w:p>
    <w:p w14:paraId="3AA0B7AF"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Pacientams, kuriems pasireiškė tinklainės geltonosios dėmės edema, tolesnis gydymas nebuvo ištirtas. Jeigu pacientui išsivysto geltonosios dėmės edema,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3245C">
        <w:rPr>
          <w:snapToGrid/>
          <w:szCs w:val="22"/>
          <w:lang w:val="lt-LT" w:eastAsia="lt-LT" w:bidi="lt-LT"/>
        </w:rPr>
        <w:t xml:space="preserve"> </w:t>
      </w:r>
      <w:r w:rsidRPr="00DE14ED">
        <w:rPr>
          <w:snapToGrid/>
          <w:szCs w:val="22"/>
          <w:lang w:val="lt-LT" w:eastAsia="lt-LT" w:bidi="lt-LT"/>
        </w:rPr>
        <w:t>vartojimą rekomenduojama nutraukti. Apsisprendžiant, ar regresavus geltonosios dėmės edemai vėl pradėti gydymą, ar jo neskirti, reikia atsižvelgti į galimą gydymo naudą ir riziką kiekvienam pacientui atskirai.</w:t>
      </w:r>
    </w:p>
    <w:p w14:paraId="42B37EFA"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Kepenų pažeidimai</w:t>
      </w:r>
    </w:p>
    <w:p w14:paraId="7B1B24D1"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Gauta pranešimų apie išsėtine skleroze sergantiems ir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vartojusiems pacientams nustatytą padidėjusį kepenų fermentų, ypatingai </w:t>
      </w:r>
      <w:proofErr w:type="spellStart"/>
      <w:r w:rsidRPr="00DE14ED">
        <w:rPr>
          <w:snapToGrid/>
          <w:szCs w:val="22"/>
          <w:lang w:val="lt-LT" w:eastAsia="lt-LT" w:bidi="lt-LT"/>
        </w:rPr>
        <w:t>alanino</w:t>
      </w:r>
      <w:proofErr w:type="spellEnd"/>
      <w:r w:rsidRPr="00DE14ED">
        <w:rPr>
          <w:snapToGrid/>
          <w:szCs w:val="22"/>
          <w:lang w:val="lt-LT" w:eastAsia="lt-LT" w:bidi="lt-LT"/>
        </w:rPr>
        <w:t xml:space="preserve"> </w:t>
      </w:r>
      <w:proofErr w:type="spellStart"/>
      <w:r w:rsidRPr="00DE14ED">
        <w:rPr>
          <w:snapToGrid/>
          <w:szCs w:val="22"/>
          <w:lang w:val="lt-LT" w:eastAsia="lt-LT" w:bidi="lt-LT"/>
        </w:rPr>
        <w:t>aminotransaminazės</w:t>
      </w:r>
      <w:proofErr w:type="spellEnd"/>
      <w:r w:rsidRPr="00DE14ED">
        <w:rPr>
          <w:snapToGrid/>
          <w:szCs w:val="22"/>
          <w:lang w:val="lt-LT" w:eastAsia="lt-LT" w:bidi="lt-LT"/>
        </w:rPr>
        <w:t xml:space="preserve"> (ALT), taip pat ir gama- </w:t>
      </w:r>
      <w:proofErr w:type="spellStart"/>
      <w:r w:rsidRPr="00DE14ED">
        <w:rPr>
          <w:snapToGrid/>
          <w:szCs w:val="22"/>
          <w:lang w:val="lt-LT" w:eastAsia="lt-LT" w:bidi="lt-LT"/>
        </w:rPr>
        <w:t>gliutamiltransferazės</w:t>
      </w:r>
      <w:proofErr w:type="spellEnd"/>
      <w:r w:rsidRPr="00DE14ED">
        <w:rPr>
          <w:snapToGrid/>
          <w:szCs w:val="22"/>
          <w:lang w:val="lt-LT" w:eastAsia="lt-LT" w:bidi="lt-LT"/>
        </w:rPr>
        <w:t xml:space="preserve"> (GGT) bei </w:t>
      </w:r>
      <w:proofErr w:type="spellStart"/>
      <w:r w:rsidRPr="00DE14ED">
        <w:rPr>
          <w:snapToGrid/>
          <w:szCs w:val="22"/>
          <w:lang w:val="lt-LT" w:eastAsia="lt-LT" w:bidi="lt-LT"/>
        </w:rPr>
        <w:t>aspartato</w:t>
      </w:r>
      <w:proofErr w:type="spellEnd"/>
      <w:r w:rsidRPr="00DE14ED">
        <w:rPr>
          <w:snapToGrid/>
          <w:szCs w:val="22"/>
          <w:lang w:val="lt-LT" w:eastAsia="lt-LT" w:bidi="lt-LT"/>
        </w:rPr>
        <w:t xml:space="preserve"> </w:t>
      </w:r>
      <w:proofErr w:type="spellStart"/>
      <w:r w:rsidRPr="00DE14ED">
        <w:rPr>
          <w:snapToGrid/>
          <w:szCs w:val="22"/>
          <w:lang w:val="lt-LT" w:eastAsia="lt-LT" w:bidi="lt-LT"/>
        </w:rPr>
        <w:t>transaminazės</w:t>
      </w:r>
      <w:proofErr w:type="spellEnd"/>
      <w:r w:rsidRPr="00DE14ED">
        <w:rPr>
          <w:snapToGrid/>
          <w:szCs w:val="22"/>
          <w:lang w:val="lt-LT" w:eastAsia="lt-LT" w:bidi="lt-LT"/>
        </w:rPr>
        <w:t xml:space="preserve"> (AST), aktyvumą. Taip pat gauta pranešimų apie kai kuriuos ūminio kepenų nepakankamumo, kai reikalinga kepenų transplantacija, ir kliniškai reikšmingus kepenų pažeidimo atvej</w:t>
      </w:r>
      <w:r w:rsidR="00C4527B">
        <w:rPr>
          <w:snapToGrid/>
          <w:szCs w:val="22"/>
          <w:lang w:val="lt-LT" w:eastAsia="lt-LT" w:bidi="lt-LT"/>
        </w:rPr>
        <w:t>us</w:t>
      </w:r>
      <w:r w:rsidRPr="00DE14ED">
        <w:rPr>
          <w:snapToGrid/>
          <w:szCs w:val="22"/>
          <w:lang w:val="lt-LT" w:eastAsia="lt-LT" w:bidi="lt-LT"/>
        </w:rPr>
        <w:t xml:space="preserve">. Kepenų pažeidimo požymiai, įskaitant padidėjusį kepenų fermentų aktyvumą kraujo serume ir padidėjusį bendrą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koncentraciją, atsirado jau po dešimties dienų po pirmosios dozės pavartojimo, o taip pat buvo pastebėti po ilgesnio vaistinio preparato </w:t>
      </w:r>
      <w:proofErr w:type="spellStart"/>
      <w:r w:rsidRPr="00DE14ED">
        <w:rPr>
          <w:snapToGrid/>
          <w:szCs w:val="22"/>
          <w:lang w:val="lt-LT" w:eastAsia="lt-LT" w:bidi="lt-LT"/>
        </w:rPr>
        <w:t>vartojimoKlinikinių</w:t>
      </w:r>
      <w:proofErr w:type="spellEnd"/>
      <w:r w:rsidRPr="00DE14ED">
        <w:rPr>
          <w:snapToGrid/>
          <w:szCs w:val="22"/>
          <w:lang w:val="lt-LT" w:eastAsia="lt-LT" w:bidi="lt-LT"/>
        </w:rPr>
        <w:t xml:space="preserve"> tyrimų metu 3 kartus ir daugiau virš viršutinės normos ribos (VNR) padidėj</w:t>
      </w:r>
      <w:r w:rsidR="00545EA3">
        <w:rPr>
          <w:snapToGrid/>
          <w:szCs w:val="22"/>
          <w:lang w:val="lt-LT" w:eastAsia="lt-LT" w:bidi="lt-LT"/>
        </w:rPr>
        <w:t>ęs</w:t>
      </w:r>
      <w:r w:rsidRPr="00DE14ED">
        <w:rPr>
          <w:snapToGrid/>
          <w:szCs w:val="22"/>
          <w:lang w:val="lt-LT" w:eastAsia="lt-LT" w:bidi="lt-LT"/>
        </w:rPr>
        <w:t xml:space="preserve"> ALT </w:t>
      </w:r>
      <w:r w:rsidR="00545EA3">
        <w:rPr>
          <w:snapToGrid/>
          <w:szCs w:val="22"/>
          <w:lang w:val="lt-LT" w:eastAsia="lt-LT" w:bidi="lt-LT"/>
        </w:rPr>
        <w:t>aktyvumas</w:t>
      </w:r>
      <w:r w:rsidRPr="00DE14ED">
        <w:rPr>
          <w:snapToGrid/>
          <w:szCs w:val="22"/>
          <w:lang w:val="lt-LT" w:eastAsia="lt-LT" w:bidi="lt-LT"/>
        </w:rPr>
        <w:t xml:space="preserve"> nustatyta</w:t>
      </w:r>
      <w:r w:rsidR="00545EA3">
        <w:rPr>
          <w:snapToGrid/>
          <w:szCs w:val="22"/>
          <w:lang w:val="lt-LT" w:eastAsia="lt-LT" w:bidi="lt-LT"/>
        </w:rPr>
        <w:t>s</w:t>
      </w:r>
      <w:r w:rsidRPr="00DE14ED">
        <w:rPr>
          <w:snapToGrid/>
          <w:szCs w:val="22"/>
          <w:lang w:val="lt-LT" w:eastAsia="lt-LT" w:bidi="lt-LT"/>
        </w:rPr>
        <w:t xml:space="preserve"> 8,0 %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0,5 mg gydytų suaugusių pacientų, lyginant su 1,9 % placebo grupės pacientų. 5 kartus virš VNR padidėj</w:t>
      </w:r>
      <w:r w:rsidR="00545EA3">
        <w:rPr>
          <w:snapToGrid/>
          <w:szCs w:val="22"/>
          <w:lang w:val="lt-LT" w:eastAsia="lt-LT" w:bidi="lt-LT"/>
        </w:rPr>
        <w:t>ęs</w:t>
      </w:r>
      <w:r w:rsidRPr="00DE14ED">
        <w:rPr>
          <w:snapToGrid/>
          <w:szCs w:val="22"/>
          <w:lang w:val="lt-LT" w:eastAsia="lt-LT" w:bidi="lt-LT"/>
        </w:rPr>
        <w:t xml:space="preserve"> ALT </w:t>
      </w:r>
      <w:r w:rsidR="00545EA3">
        <w:rPr>
          <w:snapToGrid/>
          <w:szCs w:val="22"/>
          <w:lang w:val="lt-LT" w:eastAsia="lt-LT" w:bidi="lt-LT"/>
        </w:rPr>
        <w:t>aktyvumas</w:t>
      </w:r>
      <w:r w:rsidRPr="00DE14ED">
        <w:rPr>
          <w:snapToGrid/>
          <w:szCs w:val="22"/>
          <w:lang w:val="lt-LT" w:eastAsia="lt-LT" w:bidi="lt-LT"/>
        </w:rPr>
        <w:t xml:space="preserve"> nustatyta</w:t>
      </w:r>
      <w:r w:rsidR="00545EA3">
        <w:rPr>
          <w:snapToGrid/>
          <w:szCs w:val="22"/>
          <w:lang w:val="lt-LT" w:eastAsia="lt-LT" w:bidi="lt-LT"/>
        </w:rPr>
        <w:t>s</w:t>
      </w:r>
      <w:r w:rsidRPr="00DE14ED">
        <w:rPr>
          <w:snapToGrid/>
          <w:szCs w:val="22"/>
          <w:lang w:val="lt-LT" w:eastAsia="lt-LT" w:bidi="lt-LT"/>
        </w:rPr>
        <w:t xml:space="preserve"> 1,8 %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vartojusių pacientų ir 0,9 % placebo grupės pacientų. Klinikinių tyrimų metu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vartojimas buvo nutrauktas tuomet, jeigu ši</w:t>
      </w:r>
      <w:r w:rsidR="001B14E5">
        <w:rPr>
          <w:snapToGrid/>
          <w:szCs w:val="22"/>
          <w:lang w:val="lt-LT" w:eastAsia="lt-LT" w:bidi="lt-LT"/>
        </w:rPr>
        <w:t>s</w:t>
      </w:r>
      <w:r w:rsidRPr="00DE14ED">
        <w:rPr>
          <w:snapToGrid/>
          <w:szCs w:val="22"/>
          <w:lang w:val="lt-LT" w:eastAsia="lt-LT" w:bidi="lt-LT"/>
        </w:rPr>
        <w:t xml:space="preserve"> </w:t>
      </w:r>
      <w:r w:rsidR="001B14E5">
        <w:rPr>
          <w:snapToGrid/>
          <w:szCs w:val="22"/>
          <w:lang w:val="lt-LT" w:eastAsia="lt-LT" w:bidi="lt-LT"/>
        </w:rPr>
        <w:t>aktyvumas</w:t>
      </w:r>
      <w:r w:rsidRPr="00DE14ED">
        <w:rPr>
          <w:snapToGrid/>
          <w:szCs w:val="22"/>
          <w:lang w:val="lt-LT" w:eastAsia="lt-LT" w:bidi="lt-LT"/>
        </w:rPr>
        <w:t xml:space="preserve"> padidėjo daugiau kaip 5 kartus virš VNR. Atnaujinus vaistinio preparato vartojimą, kai kuriems pacientams kepenų </w:t>
      </w:r>
      <w:proofErr w:type="spellStart"/>
      <w:r w:rsidRPr="00DE14ED">
        <w:rPr>
          <w:snapToGrid/>
          <w:szCs w:val="22"/>
          <w:lang w:val="lt-LT" w:eastAsia="lt-LT" w:bidi="lt-LT"/>
        </w:rPr>
        <w:t>transaminazių</w:t>
      </w:r>
      <w:proofErr w:type="spellEnd"/>
      <w:r w:rsidRPr="00DE14ED">
        <w:rPr>
          <w:snapToGrid/>
          <w:szCs w:val="22"/>
          <w:lang w:val="lt-LT" w:eastAsia="lt-LT" w:bidi="lt-LT"/>
        </w:rPr>
        <w:t xml:space="preserve"> </w:t>
      </w:r>
      <w:r w:rsidR="001B14E5">
        <w:rPr>
          <w:snapToGrid/>
          <w:szCs w:val="22"/>
          <w:lang w:val="lt-LT" w:eastAsia="lt-LT" w:bidi="lt-LT"/>
        </w:rPr>
        <w:t>aktyvumas</w:t>
      </w:r>
      <w:r w:rsidR="001B14E5" w:rsidRPr="00DE14ED">
        <w:rPr>
          <w:snapToGrid/>
          <w:szCs w:val="22"/>
          <w:lang w:val="lt-LT" w:eastAsia="lt-LT" w:bidi="lt-LT"/>
        </w:rPr>
        <w:t xml:space="preserve"> </w:t>
      </w:r>
      <w:r w:rsidRPr="00DE14ED">
        <w:rPr>
          <w:snapToGrid/>
          <w:szCs w:val="22"/>
          <w:lang w:val="lt-LT" w:eastAsia="lt-LT" w:bidi="lt-LT"/>
        </w:rPr>
        <w:t xml:space="preserve">vėl padidėjo, tai patvirtina šio sutrikimo ryšį su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vartojimu. Klinikinių tyrimų metu </w:t>
      </w:r>
      <w:proofErr w:type="spellStart"/>
      <w:r w:rsidRPr="00DE14ED">
        <w:rPr>
          <w:snapToGrid/>
          <w:szCs w:val="22"/>
          <w:lang w:val="lt-LT" w:eastAsia="lt-LT" w:bidi="lt-LT"/>
        </w:rPr>
        <w:t>transaminazių</w:t>
      </w:r>
      <w:proofErr w:type="spellEnd"/>
      <w:r w:rsidRPr="00DE14ED">
        <w:rPr>
          <w:snapToGrid/>
          <w:szCs w:val="22"/>
          <w:lang w:val="lt-LT" w:eastAsia="lt-LT" w:bidi="lt-LT"/>
        </w:rPr>
        <w:t xml:space="preserve"> </w:t>
      </w:r>
      <w:r w:rsidR="001B14E5">
        <w:rPr>
          <w:snapToGrid/>
          <w:szCs w:val="22"/>
          <w:lang w:val="lt-LT" w:eastAsia="lt-LT" w:bidi="lt-LT"/>
        </w:rPr>
        <w:t>aktyvumas</w:t>
      </w:r>
      <w:r w:rsidR="001B14E5" w:rsidRPr="00DE14ED">
        <w:rPr>
          <w:snapToGrid/>
          <w:szCs w:val="22"/>
          <w:lang w:val="lt-LT" w:eastAsia="lt-LT" w:bidi="lt-LT"/>
        </w:rPr>
        <w:t xml:space="preserve"> </w:t>
      </w:r>
      <w:r w:rsidRPr="00DE14ED">
        <w:rPr>
          <w:snapToGrid/>
          <w:szCs w:val="22"/>
          <w:lang w:val="lt-LT" w:eastAsia="lt-LT" w:bidi="lt-LT"/>
        </w:rPr>
        <w:t xml:space="preserve">padidėjo bet kuriuo tyrimo metu, nors dažniausiai tai atsitiko per pirmuosius 12 mėnesių. Nutraukus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vartojimą, </w:t>
      </w:r>
      <w:proofErr w:type="spellStart"/>
      <w:r w:rsidRPr="00DE14ED">
        <w:rPr>
          <w:snapToGrid/>
          <w:szCs w:val="22"/>
          <w:lang w:val="lt-LT" w:eastAsia="lt-LT" w:bidi="lt-LT"/>
        </w:rPr>
        <w:t>transaminazių</w:t>
      </w:r>
      <w:proofErr w:type="spellEnd"/>
      <w:r w:rsidRPr="00DE14ED">
        <w:rPr>
          <w:snapToGrid/>
          <w:szCs w:val="22"/>
          <w:lang w:val="lt-LT" w:eastAsia="lt-LT" w:bidi="lt-LT"/>
        </w:rPr>
        <w:t xml:space="preserve"> </w:t>
      </w:r>
      <w:r w:rsidR="001B14E5">
        <w:rPr>
          <w:snapToGrid/>
          <w:szCs w:val="22"/>
          <w:lang w:val="lt-LT" w:eastAsia="lt-LT" w:bidi="lt-LT"/>
        </w:rPr>
        <w:t>aktyvumas</w:t>
      </w:r>
      <w:r w:rsidR="001B14E5" w:rsidRPr="00DE14ED">
        <w:rPr>
          <w:snapToGrid/>
          <w:szCs w:val="22"/>
          <w:lang w:val="lt-LT" w:eastAsia="lt-LT" w:bidi="lt-LT"/>
        </w:rPr>
        <w:t xml:space="preserve"> </w:t>
      </w:r>
      <w:r w:rsidRPr="00DE14ED">
        <w:rPr>
          <w:snapToGrid/>
          <w:szCs w:val="22"/>
          <w:lang w:val="lt-LT" w:eastAsia="lt-LT" w:bidi="lt-LT"/>
        </w:rPr>
        <w:t>serume tapo normal</w:t>
      </w:r>
      <w:r w:rsidR="001B14E5">
        <w:rPr>
          <w:snapToGrid/>
          <w:szCs w:val="22"/>
          <w:lang w:val="lt-LT" w:eastAsia="lt-LT" w:bidi="lt-LT"/>
        </w:rPr>
        <w:t>u</w:t>
      </w:r>
      <w:r w:rsidRPr="00DE14ED">
        <w:rPr>
          <w:snapToGrid/>
          <w:szCs w:val="22"/>
          <w:lang w:val="lt-LT" w:eastAsia="lt-LT" w:bidi="lt-LT"/>
        </w:rPr>
        <w:t>s per maždaug 2 mėnesius.</w:t>
      </w:r>
    </w:p>
    <w:p w14:paraId="5B606A9F" w14:textId="77777777" w:rsidR="00DE14ED" w:rsidRPr="00DE14ED" w:rsidRDefault="00D453F7" w:rsidP="00DE14ED">
      <w:pPr>
        <w:widowControl w:val="0"/>
        <w:spacing w:after="240"/>
        <w:rPr>
          <w:snapToGrid/>
          <w:szCs w:val="22"/>
          <w:lang w:val="lt-LT" w:eastAsia="lt-LT" w:bidi="lt-LT"/>
        </w:rPr>
      </w:pPr>
      <w:proofErr w:type="spellStart"/>
      <w:r>
        <w:rPr>
          <w:snapToGrid/>
          <w:szCs w:val="22"/>
          <w:lang w:val="lt-LT" w:eastAsia="lt-LT" w:bidi="lt-LT"/>
        </w:rPr>
        <w:t>Fingolimod</w:t>
      </w:r>
      <w:proofErr w:type="spellEnd"/>
      <w:r>
        <w:rPr>
          <w:snapToGrid/>
          <w:szCs w:val="22"/>
          <w:lang w:val="lt-LT" w:eastAsia="lt-LT" w:bidi="lt-LT"/>
        </w:rPr>
        <w:t xml:space="preserve"> </w:t>
      </w:r>
      <w:proofErr w:type="spellStart"/>
      <w:r>
        <w:rPr>
          <w:snapToGrid/>
          <w:szCs w:val="22"/>
          <w:lang w:val="lt-LT" w:eastAsia="lt-LT" w:bidi="lt-LT"/>
        </w:rPr>
        <w:t>Richter</w:t>
      </w:r>
      <w:proofErr w:type="spellEnd"/>
      <w:r w:rsidR="00C3245C">
        <w:rPr>
          <w:snapToGrid/>
          <w:szCs w:val="22"/>
          <w:lang w:val="lt-LT" w:eastAsia="lt-LT" w:bidi="lt-LT"/>
        </w:rPr>
        <w:t xml:space="preserve"> </w:t>
      </w:r>
      <w:r w:rsidR="00DE14ED" w:rsidRPr="00DE14ED">
        <w:rPr>
          <w:snapToGrid/>
          <w:szCs w:val="22"/>
          <w:lang w:val="lt-LT" w:eastAsia="lt-LT" w:bidi="lt-LT"/>
        </w:rPr>
        <w:t>poveikis nebuvo tirtas pacientams, kuriems iki tyrimo pradžios jau buvo sunkus kepenų pažeidimas (</w:t>
      </w:r>
      <w:r w:rsidR="001B14E5" w:rsidRPr="00DE14ED">
        <w:rPr>
          <w:snapToGrid/>
          <w:szCs w:val="22"/>
          <w:lang w:val="lt-LT" w:eastAsia="lt-LT" w:bidi="lt-LT"/>
        </w:rPr>
        <w:t xml:space="preserve">C klasės </w:t>
      </w:r>
      <w:r w:rsidR="001B14E5">
        <w:rPr>
          <w:snapToGrid/>
          <w:szCs w:val="22"/>
          <w:lang w:val="lt-LT" w:eastAsia="lt-LT" w:bidi="lt-LT"/>
        </w:rPr>
        <w:t xml:space="preserve">pagal </w:t>
      </w:r>
      <w:proofErr w:type="spellStart"/>
      <w:r w:rsidR="00DE14ED" w:rsidRPr="00DE14ED">
        <w:rPr>
          <w:snapToGrid/>
          <w:szCs w:val="22"/>
          <w:lang w:val="lt-LT" w:eastAsia="lt-LT" w:bidi="lt-LT"/>
        </w:rPr>
        <w:t>Child-Pugh</w:t>
      </w:r>
      <w:proofErr w:type="spellEnd"/>
      <w:r w:rsidR="00DE14ED" w:rsidRPr="00DE14ED">
        <w:rPr>
          <w:snapToGrid/>
          <w:szCs w:val="22"/>
          <w:lang w:val="lt-LT" w:eastAsia="lt-LT" w:bidi="lt-LT"/>
        </w:rPr>
        <w:t>), todėl šiems pacientams vaistinio preparato vartoti negalima (žr. 4.3 skyrių).</w:t>
      </w:r>
    </w:p>
    <w:p w14:paraId="1CE749FA"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Dėl imuni</w:t>
      </w:r>
      <w:r w:rsidR="001B14E5">
        <w:rPr>
          <w:snapToGrid/>
          <w:szCs w:val="22"/>
          <w:lang w:val="lt-LT" w:eastAsia="lt-LT" w:bidi="lt-LT"/>
        </w:rPr>
        <w:t>nę sistemą</w:t>
      </w:r>
      <w:r w:rsidRPr="00DE14ED">
        <w:rPr>
          <w:snapToGrid/>
          <w:szCs w:val="22"/>
          <w:lang w:val="lt-LT" w:eastAsia="lt-LT" w:bidi="lt-LT"/>
        </w:rPr>
        <w:t xml:space="preserve"> slopinančių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savybių aktyv</w:t>
      </w:r>
      <w:r w:rsidR="001B14E5">
        <w:rPr>
          <w:snapToGrid/>
          <w:szCs w:val="22"/>
          <w:lang w:val="lt-LT" w:eastAsia="lt-LT" w:bidi="lt-LT"/>
        </w:rPr>
        <w:t>iu</w:t>
      </w:r>
      <w:r w:rsidRPr="00DE14ED">
        <w:rPr>
          <w:snapToGrid/>
          <w:szCs w:val="22"/>
          <w:lang w:val="lt-LT" w:eastAsia="lt-LT" w:bidi="lt-LT"/>
        </w:rPr>
        <w:t xml:space="preserve"> virusiniu hepatitu sergantiems pacientams vaistinio preparato vartojimo pradžią reikėtų atidėti iki tol, kol jie pasveiks.</w:t>
      </w:r>
    </w:p>
    <w:p w14:paraId="700DCB18" w14:textId="77777777" w:rsidR="00165D68" w:rsidRDefault="00DE14ED" w:rsidP="00DE14ED">
      <w:pPr>
        <w:widowControl w:val="0"/>
        <w:spacing w:after="240"/>
        <w:rPr>
          <w:snapToGrid/>
          <w:szCs w:val="22"/>
          <w:lang w:val="lt-LT" w:eastAsia="lt-LT" w:bidi="lt-LT"/>
        </w:rPr>
      </w:pPr>
      <w:r w:rsidRPr="00DE14ED">
        <w:rPr>
          <w:snapToGrid/>
          <w:szCs w:val="22"/>
          <w:lang w:val="lt-LT" w:eastAsia="lt-LT" w:bidi="lt-LT"/>
        </w:rPr>
        <w:t xml:space="preserve">Prieš pradedant </w:t>
      </w:r>
      <w:proofErr w:type="spellStart"/>
      <w:r w:rsidRPr="00DE14ED">
        <w:rPr>
          <w:snapToGrid/>
          <w:szCs w:val="22"/>
          <w:lang w:val="lt-LT" w:eastAsia="lt-LT" w:bidi="lt-LT"/>
        </w:rPr>
        <w:t>gydyti</w:t>
      </w:r>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xml:space="preserve"> reikia žinoti neseniai (t. y., per paskutiniuosius 6 mėnesius) atliktų </w:t>
      </w:r>
      <w:proofErr w:type="spellStart"/>
      <w:r w:rsidRPr="00DE14ED">
        <w:rPr>
          <w:snapToGrid/>
          <w:szCs w:val="22"/>
          <w:lang w:val="lt-LT" w:eastAsia="lt-LT" w:bidi="lt-LT"/>
        </w:rPr>
        <w:t>transaminazių</w:t>
      </w:r>
      <w:proofErr w:type="spellEnd"/>
      <w:r w:rsidR="001B14E5">
        <w:rPr>
          <w:snapToGrid/>
          <w:szCs w:val="22"/>
          <w:lang w:val="lt-LT" w:eastAsia="lt-LT" w:bidi="lt-LT"/>
        </w:rPr>
        <w:t xml:space="preserve"> aktyvumo</w:t>
      </w:r>
      <w:r w:rsidRPr="00DE14ED">
        <w:rPr>
          <w:snapToGrid/>
          <w:szCs w:val="22"/>
          <w:lang w:val="lt-LT" w:eastAsia="lt-LT" w:bidi="lt-LT"/>
        </w:rPr>
        <w:t xml:space="preserve"> ir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koncentracij</w:t>
      </w:r>
      <w:r w:rsidR="001B14E5">
        <w:rPr>
          <w:snapToGrid/>
          <w:szCs w:val="22"/>
          <w:lang w:val="lt-LT" w:eastAsia="lt-LT" w:bidi="lt-LT"/>
        </w:rPr>
        <w:t>os</w:t>
      </w:r>
      <w:r w:rsidRPr="00DE14ED">
        <w:rPr>
          <w:snapToGrid/>
          <w:szCs w:val="22"/>
          <w:lang w:val="lt-LT" w:eastAsia="lt-LT" w:bidi="lt-LT"/>
        </w:rPr>
        <w:t xml:space="preserve"> tyrimų rezultatus. Tais atvejais, kai klinikinių simptomų nepasireiškia, kepenų </w:t>
      </w:r>
      <w:proofErr w:type="spellStart"/>
      <w:r w:rsidRPr="00DE14ED">
        <w:rPr>
          <w:snapToGrid/>
          <w:szCs w:val="22"/>
          <w:lang w:val="lt-LT" w:eastAsia="lt-LT" w:bidi="lt-LT"/>
        </w:rPr>
        <w:t>transaminazių</w:t>
      </w:r>
      <w:proofErr w:type="spellEnd"/>
      <w:r w:rsidR="001B14E5">
        <w:rPr>
          <w:snapToGrid/>
          <w:szCs w:val="22"/>
          <w:lang w:val="lt-LT" w:eastAsia="lt-LT" w:bidi="lt-LT"/>
        </w:rPr>
        <w:t xml:space="preserve"> aktyvumą</w:t>
      </w:r>
      <w:r w:rsidRPr="00DE14ED">
        <w:rPr>
          <w:snapToGrid/>
          <w:szCs w:val="22"/>
          <w:lang w:val="lt-LT" w:eastAsia="lt-LT" w:bidi="lt-LT"/>
        </w:rPr>
        <w:t xml:space="preserve"> ir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koncentracijas serume reikia tirti praėjus 1, 3, 6, 9 ir 12</w:t>
      </w:r>
      <w:r w:rsidR="00C4527B" w:rsidRPr="00466093">
        <w:rPr>
          <w:lang w:val="lt-LT"/>
        </w:rPr>
        <w:t> </w:t>
      </w:r>
      <w:r w:rsidRPr="00DE14ED">
        <w:rPr>
          <w:snapToGrid/>
          <w:szCs w:val="22"/>
          <w:lang w:val="lt-LT" w:eastAsia="lt-LT" w:bidi="lt-LT"/>
        </w:rPr>
        <w:t xml:space="preserve">mėnesių nuo gydymo pradžios bei reguliariai </w:t>
      </w:r>
      <w:proofErr w:type="spellStart"/>
      <w:r w:rsidRPr="00DE14ED">
        <w:rPr>
          <w:snapToGrid/>
          <w:szCs w:val="22"/>
          <w:lang w:val="lt-LT" w:eastAsia="lt-LT" w:bidi="lt-LT"/>
        </w:rPr>
        <w:t>vėliau</w:t>
      </w:r>
      <w:r w:rsidR="001B14E5">
        <w:rPr>
          <w:snapToGrid/>
          <w:szCs w:val="22"/>
          <w:lang w:val="lt-LT" w:eastAsia="lt-LT" w:bidi="lt-LT"/>
        </w:rPr>
        <w:t>.</w:t>
      </w:r>
      <w:r w:rsidRPr="00DE14ED">
        <w:rPr>
          <w:snapToGrid/>
          <w:szCs w:val="22"/>
          <w:lang w:val="lt-LT" w:eastAsia="lt-LT" w:bidi="lt-LT"/>
        </w:rPr>
        <w:t>iki</w:t>
      </w:r>
      <w:proofErr w:type="spellEnd"/>
      <w:r w:rsidRPr="00DE14ED">
        <w:rPr>
          <w:snapToGrid/>
          <w:szCs w:val="22"/>
          <w:lang w:val="lt-LT" w:eastAsia="lt-LT" w:bidi="lt-LT"/>
        </w:rPr>
        <w:t xml:space="preserve"> 2</w:t>
      </w:r>
      <w:r w:rsidR="00C4527B" w:rsidRPr="00466093">
        <w:rPr>
          <w:lang w:val="lt-LT"/>
        </w:rPr>
        <w:t> </w:t>
      </w:r>
      <w:r w:rsidRPr="00DE14ED">
        <w:rPr>
          <w:snapToGrid/>
          <w:szCs w:val="22"/>
          <w:lang w:val="lt-LT" w:eastAsia="lt-LT" w:bidi="lt-LT"/>
        </w:rPr>
        <w:t xml:space="preserve">mėnesių po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Richter</w:t>
      </w:r>
      <w:r w:rsidR="00C3245C">
        <w:rPr>
          <w:snapToGrid/>
          <w:szCs w:val="22"/>
          <w:lang w:val="lt-LT" w:eastAsia="lt-LT" w:bidi="lt-LT"/>
        </w:rPr>
        <w:t xml:space="preserve"> </w:t>
      </w:r>
      <w:r w:rsidRPr="00DE14ED">
        <w:rPr>
          <w:snapToGrid/>
          <w:szCs w:val="22"/>
          <w:lang w:val="lt-LT" w:eastAsia="lt-LT" w:bidi="lt-LT"/>
        </w:rPr>
        <w:t xml:space="preserve">vartojimo nutraukimo. Nesant klinikinių simptomų, jeigu kepenų </w:t>
      </w:r>
      <w:proofErr w:type="spellStart"/>
      <w:r w:rsidRPr="00DE14ED">
        <w:rPr>
          <w:snapToGrid/>
          <w:szCs w:val="22"/>
          <w:lang w:val="lt-LT" w:eastAsia="lt-LT" w:bidi="lt-LT"/>
        </w:rPr>
        <w:t>transaminazių</w:t>
      </w:r>
      <w:proofErr w:type="spellEnd"/>
      <w:r w:rsidRPr="00DE14ED">
        <w:rPr>
          <w:snapToGrid/>
          <w:szCs w:val="22"/>
          <w:lang w:val="lt-LT" w:eastAsia="lt-LT" w:bidi="lt-LT"/>
        </w:rPr>
        <w:t xml:space="preserve"> aktyvumai padidėja daugiau kaip 3, bet mažiau kaip 5 kartus virš VNR, nesant padidėjusia</w:t>
      </w:r>
      <w:r w:rsidR="00541324">
        <w:rPr>
          <w:snapToGrid/>
          <w:szCs w:val="22"/>
          <w:lang w:val="lt-LT" w:eastAsia="lt-LT" w:bidi="lt-LT"/>
        </w:rPr>
        <w:t>i</w:t>
      </w:r>
      <w:r w:rsidRPr="00DE14ED">
        <w:rPr>
          <w:snapToGrid/>
          <w:szCs w:val="22"/>
          <w:lang w:val="lt-LT" w:eastAsia="lt-LT" w:bidi="lt-LT"/>
        </w:rPr>
        <w:t xml:space="preserve">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w:t>
      </w:r>
      <w:r w:rsidR="00541324" w:rsidRPr="00DE14ED">
        <w:rPr>
          <w:snapToGrid/>
          <w:szCs w:val="22"/>
          <w:lang w:val="lt-LT" w:eastAsia="lt-LT" w:bidi="lt-LT"/>
        </w:rPr>
        <w:t>k</w:t>
      </w:r>
      <w:r w:rsidR="00541324">
        <w:rPr>
          <w:snapToGrid/>
          <w:szCs w:val="22"/>
          <w:lang w:val="lt-LT" w:eastAsia="lt-LT" w:bidi="lt-LT"/>
        </w:rPr>
        <w:t>oncentracijai</w:t>
      </w:r>
      <w:r w:rsidR="00541324" w:rsidRPr="00DE14ED">
        <w:rPr>
          <w:snapToGrid/>
          <w:szCs w:val="22"/>
          <w:lang w:val="lt-LT" w:eastAsia="lt-LT" w:bidi="lt-LT"/>
        </w:rPr>
        <w:t xml:space="preserve"> </w:t>
      </w:r>
      <w:r w:rsidRPr="00DE14ED">
        <w:rPr>
          <w:snapToGrid/>
          <w:szCs w:val="22"/>
          <w:lang w:val="lt-LT" w:eastAsia="lt-LT" w:bidi="lt-LT"/>
        </w:rPr>
        <w:t xml:space="preserve">serume, jas tirti reikia dažniau, taip pat kartu reikia ištirti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koncentraciją ir šarminės fosfatazės (ŠF) aktyvumą serume, siekiant nustatyti, ar jos toliau didėja, ir nustatyti, ar yra alternatyvi kepenų funkcijos sutrikimo etiologija. Jeigu kepenų </w:t>
      </w:r>
      <w:proofErr w:type="spellStart"/>
      <w:r w:rsidRPr="00DE14ED">
        <w:rPr>
          <w:snapToGrid/>
          <w:szCs w:val="22"/>
          <w:lang w:val="lt-LT" w:eastAsia="lt-LT" w:bidi="lt-LT"/>
        </w:rPr>
        <w:t>transaminazių</w:t>
      </w:r>
      <w:proofErr w:type="spellEnd"/>
      <w:r w:rsidRPr="00DE14ED">
        <w:rPr>
          <w:snapToGrid/>
          <w:szCs w:val="22"/>
          <w:lang w:val="lt-LT" w:eastAsia="lt-LT" w:bidi="lt-LT"/>
        </w:rPr>
        <w:t xml:space="preserve"> </w:t>
      </w:r>
      <w:r w:rsidR="00541324">
        <w:rPr>
          <w:snapToGrid/>
          <w:szCs w:val="22"/>
          <w:lang w:val="lt-LT" w:eastAsia="lt-LT" w:bidi="lt-LT"/>
        </w:rPr>
        <w:t>aktyvumai</w:t>
      </w:r>
      <w:r w:rsidR="00541324" w:rsidRPr="00DE14ED">
        <w:rPr>
          <w:snapToGrid/>
          <w:szCs w:val="22"/>
          <w:lang w:val="lt-LT" w:eastAsia="lt-LT" w:bidi="lt-LT"/>
        </w:rPr>
        <w:t xml:space="preserve"> </w:t>
      </w:r>
      <w:r w:rsidRPr="00DE14ED">
        <w:rPr>
          <w:snapToGrid/>
          <w:szCs w:val="22"/>
          <w:lang w:val="lt-LT" w:eastAsia="lt-LT" w:bidi="lt-LT"/>
        </w:rPr>
        <w:t xml:space="preserve">padidėja bent 5 kartus virš VNR arba mažiausiai 3 kartus virš VNR ir yra susijusios su bet kokiu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koncentracijos padidėjimu serume,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3245C">
        <w:rPr>
          <w:snapToGrid/>
          <w:szCs w:val="22"/>
          <w:lang w:val="lt-LT" w:eastAsia="lt-LT" w:bidi="lt-LT"/>
        </w:rPr>
        <w:t xml:space="preserve"> </w:t>
      </w:r>
      <w:r w:rsidRPr="00DE14ED">
        <w:rPr>
          <w:snapToGrid/>
          <w:szCs w:val="22"/>
          <w:lang w:val="lt-LT" w:eastAsia="lt-LT" w:bidi="lt-LT"/>
        </w:rPr>
        <w:t xml:space="preserve">vartojimą reikia nutraukti. Reikia tęsti kepenų funkcijos rodiklių stebėjimą. Jeigu serumo lygis normalizuojasi (įskaitant atvejus, kai nustatoma alternatyvi kepenų funkcijos pažeidimo priežastis),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3245C">
        <w:rPr>
          <w:snapToGrid/>
          <w:szCs w:val="22"/>
          <w:lang w:val="lt-LT" w:eastAsia="lt-LT" w:bidi="lt-LT"/>
        </w:rPr>
        <w:t xml:space="preserve"> </w:t>
      </w:r>
      <w:r w:rsidRPr="00DE14ED">
        <w:rPr>
          <w:snapToGrid/>
          <w:szCs w:val="22"/>
          <w:lang w:val="lt-LT" w:eastAsia="lt-LT" w:bidi="lt-LT"/>
        </w:rPr>
        <w:t>vartojimą galima atnaujinti, kruopščiai įvertinus naudos ir rizikos santykį pacientui.</w:t>
      </w:r>
    </w:p>
    <w:p w14:paraId="5C35384D" w14:textId="77777777" w:rsid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Pacientams, kuriems atsiranda kepenų funkcijos sutrikimą rodančių simptomų, pavyzdžiui, nepaaiškinamas pykinimas, vėmimas, pilvo skausmas, nuovargis, apetito nebuvimas ar gelta ir (arba) patamsėjęs šlapimas, reikia nedelsiant ištirti kepenų fermentų aktyvumus ir </w:t>
      </w:r>
      <w:proofErr w:type="spellStart"/>
      <w:r w:rsidRPr="00DE14ED">
        <w:rPr>
          <w:snapToGrid/>
          <w:szCs w:val="22"/>
          <w:lang w:val="lt-LT" w:eastAsia="lt-LT" w:bidi="lt-LT"/>
        </w:rPr>
        <w:t>bilirubino</w:t>
      </w:r>
      <w:proofErr w:type="spellEnd"/>
      <w:r w:rsidRPr="00DE14ED">
        <w:rPr>
          <w:snapToGrid/>
          <w:szCs w:val="22"/>
          <w:lang w:val="lt-LT" w:eastAsia="lt-LT" w:bidi="lt-LT"/>
        </w:rPr>
        <w:t xml:space="preserve"> koncentraciją; jeigu patvirtinamas reikšmingas kepenų pažeidimas</w:t>
      </w:r>
      <w:r w:rsidR="00E05183" w:rsidRPr="00E05183">
        <w:rPr>
          <w:snapToGrid/>
          <w:szCs w:val="22"/>
          <w:lang w:val="lt-LT" w:eastAsia="lt-LT" w:bidi="lt-LT"/>
        </w:rPr>
        <w:t xml:space="preserve">, </w:t>
      </w:r>
      <w:r w:rsidRPr="00DE14ED">
        <w:rPr>
          <w:snapToGrid/>
          <w:szCs w:val="22"/>
          <w:lang w:val="lt-LT" w:eastAsia="lt-LT" w:bidi="lt-LT"/>
        </w:rPr>
        <w:t>gydymą reikia nutraukti. Gydymas negali būti atnaujintas, išskyrus atvejus, kai bus nustatyta patikima alternatyvi kepenų pažeidimo požymių ir simptomų etiologija.</w:t>
      </w:r>
      <w:r w:rsidR="00C9163E" w:rsidRPr="00E05183" w:rsidDel="00C9163E">
        <w:rPr>
          <w:snapToGrid/>
          <w:szCs w:val="22"/>
          <w:lang w:val="lt-LT" w:eastAsia="lt-LT" w:bidi="lt-LT"/>
        </w:rPr>
        <w:t xml:space="preserve"> </w:t>
      </w:r>
      <w:r w:rsidRPr="00DE14ED">
        <w:rPr>
          <w:snapToGrid/>
          <w:szCs w:val="22"/>
          <w:lang w:val="lt-LT" w:eastAsia="lt-LT" w:bidi="lt-LT"/>
        </w:rPr>
        <w:t xml:space="preserve">Nors nėra duomenų, įrodančių, kad pacientams, kuriems jau anksčiau buvo </w:t>
      </w:r>
      <w:r w:rsidRPr="00DE14ED">
        <w:rPr>
          <w:snapToGrid/>
          <w:szCs w:val="22"/>
          <w:lang w:val="lt-LT" w:eastAsia="lt-LT" w:bidi="lt-LT"/>
        </w:rPr>
        <w:lastRenderedPageBreak/>
        <w:t xml:space="preserve">kepenų sutrikimų, padidėjusi rizika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3245C">
        <w:rPr>
          <w:snapToGrid/>
          <w:szCs w:val="22"/>
          <w:lang w:val="lt-LT" w:eastAsia="lt-LT" w:bidi="lt-LT"/>
        </w:rPr>
        <w:t xml:space="preserve"> </w:t>
      </w:r>
      <w:r w:rsidRPr="00DE14ED">
        <w:rPr>
          <w:snapToGrid/>
          <w:szCs w:val="22"/>
          <w:lang w:val="lt-LT" w:eastAsia="lt-LT" w:bidi="lt-LT"/>
        </w:rPr>
        <w:t xml:space="preserve">vartojimo metu pasireikšti kepenų </w:t>
      </w:r>
      <w:r w:rsidR="00E05183">
        <w:rPr>
          <w:snapToGrid/>
          <w:szCs w:val="22"/>
          <w:lang w:val="lt-LT" w:eastAsia="lt-LT" w:bidi="lt-LT"/>
        </w:rPr>
        <w:t>funkcijos</w:t>
      </w:r>
      <w:r w:rsidR="00E05183" w:rsidRPr="00DE14ED">
        <w:rPr>
          <w:snapToGrid/>
          <w:szCs w:val="22"/>
          <w:lang w:val="lt-LT" w:eastAsia="lt-LT" w:bidi="lt-LT"/>
        </w:rPr>
        <w:t xml:space="preserve"> </w:t>
      </w:r>
      <w:r w:rsidRPr="00DE14ED">
        <w:rPr>
          <w:snapToGrid/>
          <w:szCs w:val="22"/>
          <w:lang w:val="lt-LT" w:eastAsia="lt-LT" w:bidi="lt-LT"/>
        </w:rPr>
        <w:t xml:space="preserve">tyrimų rezultatų padidėjimui, tačiau pacientams, kuriems anksčiau buvo reikšminga kepenų liga,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3245C">
        <w:rPr>
          <w:snapToGrid/>
          <w:szCs w:val="22"/>
          <w:lang w:val="lt-LT" w:eastAsia="lt-LT" w:bidi="lt-LT"/>
        </w:rPr>
        <w:t xml:space="preserve"> </w:t>
      </w:r>
      <w:r w:rsidRPr="00DE14ED">
        <w:rPr>
          <w:snapToGrid/>
          <w:szCs w:val="22"/>
          <w:lang w:val="lt-LT" w:eastAsia="lt-LT" w:bidi="lt-LT"/>
        </w:rPr>
        <w:t>vartoti reikia atsargiai.</w:t>
      </w:r>
    </w:p>
    <w:p w14:paraId="00BDC110" w14:textId="77777777" w:rsidR="00C3245C" w:rsidRPr="00DE14ED" w:rsidRDefault="00C3245C" w:rsidP="00C3245C">
      <w:pPr>
        <w:widowControl w:val="0"/>
        <w:spacing w:after="240"/>
        <w:rPr>
          <w:snapToGrid/>
          <w:szCs w:val="22"/>
          <w:lang w:val="lt-LT" w:eastAsia="lt-LT" w:bidi="lt-LT"/>
        </w:rPr>
      </w:pPr>
      <w:r w:rsidRPr="00DE14ED">
        <w:rPr>
          <w:snapToGrid/>
          <w:szCs w:val="22"/>
          <w:u w:val="single"/>
          <w:lang w:val="lt-LT" w:eastAsia="lt-LT" w:bidi="lt-LT"/>
        </w:rPr>
        <w:t>Serologinių tyrimų rezultatų netikslumas</w:t>
      </w:r>
    </w:p>
    <w:p w14:paraId="0AA4232F" w14:textId="77777777" w:rsidR="00C3245C" w:rsidRPr="00DE14ED" w:rsidRDefault="00C3245C" w:rsidP="00C3245C">
      <w:pPr>
        <w:widowControl w:val="0"/>
        <w:spacing w:after="240"/>
        <w:rPr>
          <w:snapToGrid/>
          <w:szCs w:val="22"/>
          <w:lang w:val="lt-LT" w:eastAsia="lt-LT" w:bidi="lt-LT"/>
        </w:rPr>
      </w:pPr>
      <w:r w:rsidRPr="00DE14ED">
        <w:rPr>
          <w:snapToGrid/>
          <w:szCs w:val="22"/>
          <w:lang w:val="lt-LT" w:eastAsia="lt-LT" w:bidi="lt-LT"/>
        </w:rPr>
        <w:t xml:space="preserve">Kadangi </w:t>
      </w:r>
      <w:proofErr w:type="spellStart"/>
      <w:r w:rsidRPr="00DE14ED">
        <w:rPr>
          <w:snapToGrid/>
          <w:szCs w:val="22"/>
          <w:lang w:val="lt-LT" w:eastAsia="lt-LT" w:bidi="lt-LT"/>
        </w:rPr>
        <w:t>fingolimodas</w:t>
      </w:r>
      <w:proofErr w:type="spellEnd"/>
      <w:r w:rsidRPr="00DE14ED">
        <w:rPr>
          <w:snapToGrid/>
          <w:szCs w:val="22"/>
          <w:lang w:val="lt-LT" w:eastAsia="lt-LT" w:bidi="lt-LT"/>
        </w:rPr>
        <w:t xml:space="preserve"> mažina limfocitų skaičių kraujyje dėl jų persiskirstymo antriniuose </w:t>
      </w:r>
      <w:proofErr w:type="spellStart"/>
      <w:r w:rsidRPr="00DE14ED">
        <w:rPr>
          <w:snapToGrid/>
          <w:szCs w:val="22"/>
          <w:lang w:val="lt-LT" w:eastAsia="lt-LT" w:bidi="lt-LT"/>
        </w:rPr>
        <w:t>limfoidiniuose</w:t>
      </w:r>
      <w:proofErr w:type="spellEnd"/>
      <w:r w:rsidRPr="00DE14ED">
        <w:rPr>
          <w:snapToGrid/>
          <w:szCs w:val="22"/>
          <w:lang w:val="lt-LT" w:eastAsia="lt-LT" w:bidi="lt-LT"/>
        </w:rPr>
        <w:t xml:space="preserve"> organuose,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E14ED">
        <w:rPr>
          <w:snapToGrid/>
          <w:szCs w:val="22"/>
          <w:lang w:val="lt-LT" w:eastAsia="lt-LT" w:bidi="lt-LT"/>
        </w:rPr>
        <w:t xml:space="preserve">vartojantiems pacientams limfocitų skaičiaus nustatymas periferiniame kraujyje negali būti naudojamas vertinant limfocitų tipų pokyčius. Laboratoriniams tyrimams, kai reikia analizuoti cirkuliuojančias </w:t>
      </w:r>
      <w:proofErr w:type="spellStart"/>
      <w:r w:rsidRPr="00DE14ED">
        <w:rPr>
          <w:snapToGrid/>
          <w:szCs w:val="22"/>
          <w:lang w:val="lt-LT" w:eastAsia="lt-LT" w:bidi="lt-LT"/>
        </w:rPr>
        <w:t>mononuklearines</w:t>
      </w:r>
      <w:proofErr w:type="spellEnd"/>
      <w:r w:rsidRPr="00DE14ED">
        <w:rPr>
          <w:snapToGrid/>
          <w:szCs w:val="22"/>
          <w:lang w:val="lt-LT" w:eastAsia="lt-LT" w:bidi="lt-LT"/>
        </w:rPr>
        <w:t xml:space="preserve"> ląsteles, atlikti būtina paimti didesnį kraujo kiekį, kadangi yra sumažėjęs cirkuliuojančių limfocitų skaičius.</w:t>
      </w:r>
    </w:p>
    <w:p w14:paraId="55E68788" w14:textId="77777777" w:rsidR="00DE14ED" w:rsidRPr="00C52898" w:rsidRDefault="00DE14ED" w:rsidP="00DE14ED">
      <w:pPr>
        <w:widowControl w:val="0"/>
        <w:spacing w:after="240"/>
        <w:rPr>
          <w:snapToGrid/>
          <w:szCs w:val="22"/>
          <w:lang w:val="lt-LT" w:eastAsia="lt-LT" w:bidi="lt-LT"/>
        </w:rPr>
      </w:pPr>
      <w:r w:rsidRPr="00C52898">
        <w:rPr>
          <w:snapToGrid/>
          <w:szCs w:val="22"/>
          <w:u w:val="single"/>
          <w:lang w:val="lt-LT" w:eastAsia="lt-LT" w:bidi="lt-LT"/>
        </w:rPr>
        <w:t>Poveikis kraujospūdžiui</w:t>
      </w:r>
    </w:p>
    <w:p w14:paraId="07EA605D"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Nekontroliuojama vaistiniais preparatais hipertenzija sergantys pacientai nebuvo įtraukiami į klinikinius vaistinio preparato tyrimus prieš j</w:t>
      </w:r>
      <w:r w:rsidR="00E05183">
        <w:rPr>
          <w:snapToGrid/>
          <w:szCs w:val="22"/>
          <w:lang w:val="lt-LT" w:eastAsia="lt-LT" w:bidi="lt-LT"/>
        </w:rPr>
        <w:t>į</w:t>
      </w:r>
      <w:r w:rsidRPr="00DE14ED">
        <w:rPr>
          <w:snapToGrid/>
          <w:szCs w:val="22"/>
          <w:lang w:val="lt-LT" w:eastAsia="lt-LT" w:bidi="lt-LT"/>
        </w:rPr>
        <w:t xml:space="preserve"> pate</w:t>
      </w:r>
      <w:r w:rsidR="00E05183">
        <w:rPr>
          <w:snapToGrid/>
          <w:szCs w:val="22"/>
          <w:lang w:val="lt-LT" w:eastAsia="lt-LT" w:bidi="lt-LT"/>
        </w:rPr>
        <w:t>i</w:t>
      </w:r>
      <w:r w:rsidRPr="00DE14ED">
        <w:rPr>
          <w:snapToGrid/>
          <w:szCs w:val="22"/>
          <w:lang w:val="lt-LT" w:eastAsia="lt-LT" w:bidi="lt-LT"/>
        </w:rPr>
        <w:t>k</w:t>
      </w:r>
      <w:r w:rsidR="00E05183">
        <w:rPr>
          <w:snapToGrid/>
          <w:szCs w:val="22"/>
          <w:lang w:val="lt-LT" w:eastAsia="lt-LT" w:bidi="lt-LT"/>
        </w:rPr>
        <w:t>i</w:t>
      </w:r>
      <w:r w:rsidRPr="00DE14ED">
        <w:rPr>
          <w:snapToGrid/>
          <w:szCs w:val="22"/>
          <w:lang w:val="lt-LT" w:eastAsia="lt-LT" w:bidi="lt-LT"/>
        </w:rPr>
        <w:t xml:space="preserve">ant į rinką; todėl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212311">
        <w:rPr>
          <w:snapToGrid/>
          <w:szCs w:val="22"/>
          <w:lang w:val="lt-LT" w:eastAsia="lt-LT" w:bidi="lt-LT"/>
        </w:rPr>
        <w:t xml:space="preserve"> </w:t>
      </w:r>
      <w:r w:rsidRPr="00DE14ED">
        <w:rPr>
          <w:snapToGrid/>
          <w:szCs w:val="22"/>
          <w:lang w:val="lt-LT" w:eastAsia="lt-LT" w:bidi="lt-LT"/>
        </w:rPr>
        <w:t>reikia ypatingai atsargiai vartoti nekontroliuojama hipertenzija sergantiems pacientams.</w:t>
      </w:r>
    </w:p>
    <w:p w14:paraId="457F7373"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IS sergančių pacientų klinikinių tyrimų metu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0,5</w:t>
      </w:r>
      <w:r w:rsidR="00212311" w:rsidRPr="00466093">
        <w:rPr>
          <w:lang w:val="lt-LT"/>
        </w:rPr>
        <w:t> </w:t>
      </w:r>
      <w:r w:rsidRPr="00DE14ED">
        <w:rPr>
          <w:snapToGrid/>
          <w:szCs w:val="22"/>
          <w:lang w:val="lt-LT" w:eastAsia="lt-LT" w:bidi="lt-LT"/>
        </w:rPr>
        <w:t xml:space="preserve">mg vartojusiems pacientams </w:t>
      </w:r>
      <w:proofErr w:type="spellStart"/>
      <w:r w:rsidRPr="00DE14ED">
        <w:rPr>
          <w:snapToGrid/>
          <w:szCs w:val="22"/>
          <w:lang w:val="lt-LT" w:eastAsia="lt-LT" w:bidi="lt-LT"/>
        </w:rPr>
        <w:t>sistolinis</w:t>
      </w:r>
      <w:proofErr w:type="spellEnd"/>
      <w:r w:rsidRPr="00DE14ED">
        <w:rPr>
          <w:snapToGrid/>
          <w:szCs w:val="22"/>
          <w:lang w:val="lt-LT" w:eastAsia="lt-LT" w:bidi="lt-LT"/>
        </w:rPr>
        <w:t xml:space="preserve"> kraujospūdis vidutiniškai padidėjo maždaug 3</w:t>
      </w:r>
      <w:r w:rsidR="00212311" w:rsidRPr="00466093">
        <w:rPr>
          <w:lang w:val="lt-LT"/>
        </w:rPr>
        <w:t> </w:t>
      </w:r>
      <w:proofErr w:type="spellStart"/>
      <w:r w:rsidRPr="00DE14ED">
        <w:rPr>
          <w:snapToGrid/>
          <w:szCs w:val="22"/>
          <w:lang w:val="lt-LT" w:eastAsia="lt-LT" w:bidi="lt-LT"/>
        </w:rPr>
        <w:t>mmHg</w:t>
      </w:r>
      <w:proofErr w:type="spellEnd"/>
      <w:r w:rsidRPr="00DE14ED">
        <w:rPr>
          <w:snapToGrid/>
          <w:szCs w:val="22"/>
          <w:lang w:val="lt-LT" w:eastAsia="lt-LT" w:bidi="lt-LT"/>
        </w:rPr>
        <w:t xml:space="preserve">, o </w:t>
      </w:r>
      <w:proofErr w:type="spellStart"/>
      <w:r w:rsidRPr="00DE14ED">
        <w:rPr>
          <w:snapToGrid/>
          <w:szCs w:val="22"/>
          <w:lang w:val="lt-LT" w:eastAsia="lt-LT" w:bidi="lt-LT"/>
        </w:rPr>
        <w:t>diastolinis</w:t>
      </w:r>
      <w:proofErr w:type="spellEnd"/>
      <w:r w:rsidRPr="00DE14ED">
        <w:rPr>
          <w:snapToGrid/>
          <w:szCs w:val="22"/>
          <w:lang w:val="lt-LT" w:eastAsia="lt-LT" w:bidi="lt-LT"/>
        </w:rPr>
        <w:t xml:space="preserve"> kraujospūdis - maždaug 1 </w:t>
      </w:r>
      <w:proofErr w:type="spellStart"/>
      <w:r w:rsidRPr="00DE14ED">
        <w:rPr>
          <w:snapToGrid/>
          <w:szCs w:val="22"/>
          <w:lang w:val="lt-LT" w:eastAsia="lt-LT" w:bidi="lt-LT"/>
        </w:rPr>
        <w:t>mmHg</w:t>
      </w:r>
      <w:proofErr w:type="spellEnd"/>
      <w:r w:rsidRPr="00DE14ED">
        <w:rPr>
          <w:snapToGrid/>
          <w:szCs w:val="22"/>
          <w:lang w:val="lt-LT" w:eastAsia="lt-LT" w:bidi="lt-LT"/>
        </w:rPr>
        <w:t>. Padidėjęs kraujospūdis pirmą kartą buvo nustatytas praėjus maždaug 1 mėnesiui nuo vaistinio preparato vartojimo pradžios ir tokiu išliko tęsiant gydymą. Dviejų metų trukmės placebu kontroliuojamo tyrimo metu gauta pranešimų apie hipertenzijos, kaip nepageidaujamo reiškinio, atvejus 6,5</w:t>
      </w:r>
      <w:r w:rsidR="00212311" w:rsidRPr="00466093">
        <w:rPr>
          <w:lang w:val="lt-LT"/>
        </w:rPr>
        <w:t> </w:t>
      </w:r>
      <w:r w:rsidRPr="00DE14ED">
        <w:rPr>
          <w:snapToGrid/>
          <w:szCs w:val="22"/>
          <w:lang w:val="lt-LT" w:eastAsia="lt-LT" w:bidi="lt-LT"/>
        </w:rPr>
        <w:t xml:space="preserve">%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0,5</w:t>
      </w:r>
      <w:r w:rsidR="00212311" w:rsidRPr="00466093">
        <w:rPr>
          <w:lang w:val="lt-LT"/>
        </w:rPr>
        <w:t> </w:t>
      </w:r>
      <w:r w:rsidRPr="00DE14ED">
        <w:rPr>
          <w:snapToGrid/>
          <w:szCs w:val="22"/>
          <w:lang w:val="lt-LT" w:eastAsia="lt-LT" w:bidi="lt-LT"/>
        </w:rPr>
        <w:t>mg vartojusių pacientų ir 3,3</w:t>
      </w:r>
      <w:r w:rsidR="00212311" w:rsidRPr="00466093">
        <w:rPr>
          <w:lang w:val="lt-LT"/>
        </w:rPr>
        <w:t> </w:t>
      </w:r>
      <w:r w:rsidRPr="00DE14ED">
        <w:rPr>
          <w:snapToGrid/>
          <w:szCs w:val="22"/>
          <w:lang w:val="lt-LT" w:eastAsia="lt-LT" w:bidi="lt-LT"/>
        </w:rPr>
        <w:t xml:space="preserve">% placebo grupės pacientų. Todėl 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97A7C">
        <w:rPr>
          <w:snapToGrid/>
          <w:szCs w:val="22"/>
          <w:lang w:val="lt-LT" w:eastAsia="lt-LT" w:bidi="lt-LT"/>
        </w:rPr>
        <w:t xml:space="preserve"> </w:t>
      </w:r>
      <w:r w:rsidRPr="00DE14ED">
        <w:rPr>
          <w:snapToGrid/>
          <w:szCs w:val="22"/>
          <w:lang w:val="lt-LT" w:eastAsia="lt-LT" w:bidi="lt-LT"/>
        </w:rPr>
        <w:t>metu reikia reguliariai matuoti kraujospūdį.</w:t>
      </w:r>
    </w:p>
    <w:p w14:paraId="457CEE4D"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Poveikis kvėpavimo sistemai</w:t>
      </w:r>
    </w:p>
    <w:p w14:paraId="64CECC8C" w14:textId="77777777" w:rsidR="00DE14ED" w:rsidRPr="00DE14ED" w:rsidRDefault="00DE14ED" w:rsidP="00DE14ED">
      <w:pPr>
        <w:widowControl w:val="0"/>
        <w:spacing w:after="240"/>
        <w:rPr>
          <w:snapToGrid/>
          <w:szCs w:val="22"/>
          <w:lang w:val="lt-LT" w:eastAsia="lt-LT" w:bidi="lt-LT"/>
        </w:rPr>
      </w:pP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vartojantiems pacientams pradedant pirmuoju vaistinio preparato vartojimo mėnesiu pastebėtos nedaug sumažėjusios forsuoto iškvėpimo tūrio (angl. </w:t>
      </w:r>
      <w:proofErr w:type="spellStart"/>
      <w:r w:rsidRPr="00DE14ED">
        <w:rPr>
          <w:i/>
          <w:iCs/>
          <w:snapToGrid/>
          <w:szCs w:val="22"/>
          <w:lang w:val="lt-LT" w:eastAsia="lt-LT" w:bidi="lt-LT"/>
        </w:rPr>
        <w:t>forced</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expiratory</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volume</w:t>
      </w:r>
      <w:proofErr w:type="spellEnd"/>
      <w:r w:rsidRPr="00DE14ED">
        <w:rPr>
          <w:snapToGrid/>
          <w:szCs w:val="22"/>
          <w:lang w:val="lt-LT" w:eastAsia="lt-LT" w:bidi="lt-LT"/>
        </w:rPr>
        <w:t xml:space="preserve"> - FEV</w:t>
      </w:r>
      <w:r w:rsidRPr="00DE14ED">
        <w:rPr>
          <w:snapToGrid/>
          <w:sz w:val="14"/>
          <w:szCs w:val="14"/>
          <w:lang w:val="lt-LT" w:eastAsia="lt-LT" w:bidi="lt-LT"/>
        </w:rPr>
        <w:t>1</w:t>
      </w:r>
      <w:r w:rsidRPr="00DE14ED">
        <w:rPr>
          <w:snapToGrid/>
          <w:szCs w:val="22"/>
          <w:lang w:val="lt-LT" w:eastAsia="lt-LT" w:bidi="lt-LT"/>
        </w:rPr>
        <w:t xml:space="preserve">) ir anglies monoksido difuzijos talpos (angl. </w:t>
      </w:r>
      <w:proofErr w:type="spellStart"/>
      <w:r w:rsidRPr="00DE14ED">
        <w:rPr>
          <w:i/>
          <w:iCs/>
          <w:snapToGrid/>
          <w:szCs w:val="22"/>
          <w:lang w:val="lt-LT" w:eastAsia="lt-LT" w:bidi="lt-LT"/>
        </w:rPr>
        <w:t>diffusion</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capacity</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for</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carbon</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monoxide</w:t>
      </w:r>
      <w:proofErr w:type="spellEnd"/>
      <w:r w:rsidRPr="00DE14ED">
        <w:rPr>
          <w:snapToGrid/>
          <w:szCs w:val="22"/>
          <w:lang w:val="lt-LT" w:eastAsia="lt-LT" w:bidi="lt-LT"/>
        </w:rPr>
        <w:t xml:space="preserve"> - DLCO) reikšmės, poveikis priklausė nuo vaistinio preparato dozės ir išliko stabilus toliau tęsiant vaistinio preparato vartojimą.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212311">
        <w:rPr>
          <w:snapToGrid/>
          <w:szCs w:val="22"/>
          <w:lang w:val="lt-LT" w:eastAsia="lt-LT" w:bidi="lt-LT"/>
        </w:rPr>
        <w:t xml:space="preserve"> </w:t>
      </w:r>
      <w:r w:rsidRPr="00DE14ED">
        <w:rPr>
          <w:snapToGrid/>
          <w:szCs w:val="22"/>
          <w:lang w:val="lt-LT" w:eastAsia="lt-LT" w:bidi="lt-LT"/>
        </w:rPr>
        <w:t>reikia atsargiai vartoti sunkia kvėpavimo sistemos liga, plaučių fibroze ir lėtine obstrukcine plaučių liga sergantiems pacientams (žr. 4.8 skyrių).</w:t>
      </w:r>
    </w:p>
    <w:p w14:paraId="6C8A091F"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 xml:space="preserve">Užpakalinės grįžtamosios </w:t>
      </w:r>
      <w:proofErr w:type="spellStart"/>
      <w:r w:rsidRPr="00DE14ED">
        <w:rPr>
          <w:snapToGrid/>
          <w:szCs w:val="22"/>
          <w:u w:val="single"/>
          <w:lang w:val="lt-LT" w:eastAsia="lt-LT" w:bidi="lt-LT"/>
        </w:rPr>
        <w:t>encefalopatijos</w:t>
      </w:r>
      <w:proofErr w:type="spellEnd"/>
      <w:r w:rsidRPr="00DE14ED">
        <w:rPr>
          <w:snapToGrid/>
          <w:szCs w:val="22"/>
          <w:u w:val="single"/>
          <w:lang w:val="lt-LT" w:eastAsia="lt-LT" w:bidi="lt-LT"/>
        </w:rPr>
        <w:t xml:space="preserve"> sindromas</w:t>
      </w:r>
    </w:p>
    <w:p w14:paraId="068CEA8B"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Klinikinių tyrimų metu ir vaistin</w:t>
      </w:r>
      <w:r w:rsidR="00E05183">
        <w:rPr>
          <w:snapToGrid/>
          <w:szCs w:val="22"/>
          <w:lang w:val="lt-LT" w:eastAsia="lt-LT" w:bidi="lt-LT"/>
        </w:rPr>
        <w:t>į</w:t>
      </w:r>
      <w:r w:rsidRPr="00DE14ED">
        <w:rPr>
          <w:snapToGrid/>
          <w:szCs w:val="22"/>
          <w:lang w:val="lt-LT" w:eastAsia="lt-LT" w:bidi="lt-LT"/>
        </w:rPr>
        <w:t xml:space="preserve"> preparat</w:t>
      </w:r>
      <w:r w:rsidR="00E05183">
        <w:rPr>
          <w:snapToGrid/>
          <w:szCs w:val="22"/>
          <w:lang w:val="lt-LT" w:eastAsia="lt-LT" w:bidi="lt-LT"/>
        </w:rPr>
        <w:t>ą</w:t>
      </w:r>
      <w:r w:rsidRPr="00DE14ED">
        <w:rPr>
          <w:snapToGrid/>
          <w:szCs w:val="22"/>
          <w:lang w:val="lt-LT" w:eastAsia="lt-LT" w:bidi="lt-LT"/>
        </w:rPr>
        <w:t xml:space="preserve"> </w:t>
      </w:r>
      <w:r w:rsidR="00E05183">
        <w:rPr>
          <w:snapToGrid/>
          <w:szCs w:val="22"/>
          <w:lang w:val="lt-LT" w:eastAsia="lt-LT" w:bidi="lt-LT"/>
        </w:rPr>
        <w:t>pateikus į</w:t>
      </w:r>
      <w:r w:rsidRPr="00DE14ED">
        <w:rPr>
          <w:snapToGrid/>
          <w:szCs w:val="22"/>
          <w:lang w:val="lt-LT" w:eastAsia="lt-LT" w:bidi="lt-LT"/>
        </w:rPr>
        <w:t xml:space="preserve"> rink</w:t>
      </w:r>
      <w:r w:rsidR="00E05183">
        <w:rPr>
          <w:snapToGrid/>
          <w:szCs w:val="22"/>
          <w:lang w:val="lt-LT" w:eastAsia="lt-LT" w:bidi="lt-LT"/>
        </w:rPr>
        <w:t>ą</w:t>
      </w:r>
      <w:r w:rsidRPr="00DE14ED">
        <w:rPr>
          <w:snapToGrid/>
          <w:szCs w:val="22"/>
          <w:lang w:val="lt-LT" w:eastAsia="lt-LT" w:bidi="lt-LT"/>
        </w:rPr>
        <w:t xml:space="preserve"> nustatyta retų užpakalinės grįžtamosios </w:t>
      </w:r>
      <w:proofErr w:type="spellStart"/>
      <w:r w:rsidRPr="00DE14ED">
        <w:rPr>
          <w:snapToGrid/>
          <w:szCs w:val="22"/>
          <w:lang w:val="lt-LT" w:eastAsia="lt-LT" w:bidi="lt-LT"/>
        </w:rPr>
        <w:t>encefalopatijos</w:t>
      </w:r>
      <w:proofErr w:type="spellEnd"/>
      <w:r w:rsidRPr="00DE14ED">
        <w:rPr>
          <w:snapToGrid/>
          <w:szCs w:val="22"/>
          <w:lang w:val="lt-LT" w:eastAsia="lt-LT" w:bidi="lt-LT"/>
        </w:rPr>
        <w:t xml:space="preserve"> sindromo (UGES) pasireiškimo atvejų 0,5 mg vaistinio preparato dozę vartojusiems pacientams (žr. 4.8 skyrių). Pranešta apie pasireiškusius simptomus įskaitant: staiga prasidėjusį stiprų galvos skausmą, pykinimą, vėmimas, sutrikusią sąmonę, regos sutrikimus ir traukulius. UGES simptomai paprastai yra grįžtami, tačiau gali išsivystyti iki išeminio insulto ar galvos smegenų kraujosruvos. Uždelsus nustatyti diagnozę ir paskirti gydymą, gali atsirasti negrįžtamų neurologinių pasekmių. Įtarus UGES pasireiškimą,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212311">
        <w:rPr>
          <w:snapToGrid/>
          <w:szCs w:val="22"/>
          <w:lang w:val="lt-LT" w:eastAsia="lt-LT" w:bidi="lt-LT"/>
        </w:rPr>
        <w:t xml:space="preserve"> </w:t>
      </w:r>
      <w:r w:rsidRPr="00DE14ED">
        <w:rPr>
          <w:snapToGrid/>
          <w:szCs w:val="22"/>
          <w:lang w:val="lt-LT" w:eastAsia="lt-LT" w:bidi="lt-LT"/>
        </w:rPr>
        <w:t>vartojimą reikia nutraukti.</w:t>
      </w:r>
    </w:p>
    <w:p w14:paraId="670E88C5"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Ankstesnis gydymas imuni</w:t>
      </w:r>
      <w:r w:rsidR="00E05183">
        <w:rPr>
          <w:snapToGrid/>
          <w:szCs w:val="22"/>
          <w:u w:val="single"/>
          <w:lang w:val="lt-LT" w:eastAsia="lt-LT" w:bidi="lt-LT"/>
        </w:rPr>
        <w:t>nę sistemą</w:t>
      </w:r>
      <w:r w:rsidRPr="00DE14ED">
        <w:rPr>
          <w:snapToGrid/>
          <w:szCs w:val="22"/>
          <w:u w:val="single"/>
          <w:lang w:val="lt-LT" w:eastAsia="lt-LT" w:bidi="lt-LT"/>
        </w:rPr>
        <w:t xml:space="preserve"> slopinančiais arba </w:t>
      </w:r>
      <w:proofErr w:type="spellStart"/>
      <w:r w:rsidRPr="00DE14ED">
        <w:rPr>
          <w:snapToGrid/>
          <w:szCs w:val="22"/>
          <w:u w:val="single"/>
          <w:lang w:val="lt-LT" w:eastAsia="lt-LT" w:bidi="lt-LT"/>
        </w:rPr>
        <w:t>imunomoduliuojančiais</w:t>
      </w:r>
      <w:proofErr w:type="spellEnd"/>
      <w:r w:rsidRPr="00DE14ED">
        <w:rPr>
          <w:snapToGrid/>
          <w:szCs w:val="22"/>
          <w:u w:val="single"/>
          <w:lang w:val="lt-LT" w:eastAsia="lt-LT" w:bidi="lt-LT"/>
        </w:rPr>
        <w:t xml:space="preserve"> </w:t>
      </w:r>
      <w:r w:rsidR="00E05183">
        <w:rPr>
          <w:snapToGrid/>
          <w:szCs w:val="22"/>
          <w:u w:val="single"/>
          <w:lang w:val="lt-LT" w:eastAsia="lt-LT" w:bidi="lt-LT"/>
        </w:rPr>
        <w:t xml:space="preserve">vaistiniais </w:t>
      </w:r>
      <w:r w:rsidRPr="00DE14ED">
        <w:rPr>
          <w:snapToGrid/>
          <w:szCs w:val="22"/>
          <w:u w:val="single"/>
          <w:lang w:val="lt-LT" w:eastAsia="lt-LT" w:bidi="lt-LT"/>
        </w:rPr>
        <w:t>preparatais</w:t>
      </w:r>
    </w:p>
    <w:p w14:paraId="33A1E933"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Tyrimų, skirtų įvertinti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veiksmingumą ir saugumą pacientams pakeitus gydymą iš </w:t>
      </w:r>
      <w:proofErr w:type="spellStart"/>
      <w:r w:rsidRPr="00DE14ED">
        <w:rPr>
          <w:snapToGrid/>
          <w:szCs w:val="22"/>
          <w:lang w:val="lt-LT" w:eastAsia="lt-LT" w:bidi="lt-LT"/>
        </w:rPr>
        <w:t>teriflunomido</w:t>
      </w:r>
      <w:proofErr w:type="spellEnd"/>
      <w:r w:rsidRPr="00DE14ED">
        <w:rPr>
          <w:snapToGrid/>
          <w:szCs w:val="22"/>
          <w:lang w:val="lt-LT" w:eastAsia="lt-LT" w:bidi="lt-LT"/>
        </w:rPr>
        <w:t xml:space="preserve">, </w:t>
      </w:r>
      <w:proofErr w:type="spellStart"/>
      <w:r w:rsidRPr="00DE14ED">
        <w:rPr>
          <w:snapToGrid/>
          <w:szCs w:val="22"/>
          <w:lang w:val="lt-LT" w:eastAsia="lt-LT" w:bidi="lt-LT"/>
        </w:rPr>
        <w:t>dimetilfumarato</w:t>
      </w:r>
      <w:proofErr w:type="spellEnd"/>
      <w:r w:rsidRPr="00DE14ED">
        <w:rPr>
          <w:snapToGrid/>
          <w:szCs w:val="22"/>
          <w:lang w:val="lt-LT" w:eastAsia="lt-LT" w:bidi="lt-LT"/>
        </w:rPr>
        <w:t xml:space="preserve"> ar </w:t>
      </w:r>
      <w:proofErr w:type="spellStart"/>
      <w:r w:rsidRPr="00DE14ED">
        <w:rPr>
          <w:snapToGrid/>
          <w:szCs w:val="22"/>
          <w:lang w:val="lt-LT" w:eastAsia="lt-LT" w:bidi="lt-LT"/>
        </w:rPr>
        <w:t>alemtuzumabo</w:t>
      </w:r>
      <w:proofErr w:type="spellEnd"/>
      <w:r w:rsidRPr="00DE14ED">
        <w:rPr>
          <w:snapToGrid/>
          <w:szCs w:val="22"/>
          <w:lang w:val="lt-LT" w:eastAsia="lt-LT" w:bidi="lt-LT"/>
        </w:rPr>
        <w:t>, neatlikta. Pacientams keičiant gydymą kitu ligos eigą modifikuojančiu</w:t>
      </w:r>
      <w:r w:rsidR="00E05183">
        <w:rPr>
          <w:snapToGrid/>
          <w:szCs w:val="22"/>
          <w:lang w:val="lt-LT" w:eastAsia="lt-LT" w:bidi="lt-LT"/>
        </w:rPr>
        <w:t xml:space="preserve"> vaistiniu</w:t>
      </w:r>
      <w:r w:rsidRPr="00DE14ED">
        <w:rPr>
          <w:snapToGrid/>
          <w:szCs w:val="22"/>
          <w:lang w:val="lt-LT" w:eastAsia="lt-LT" w:bidi="lt-LT"/>
        </w:rPr>
        <w:t xml:space="preserve"> preparatu į gydymą</w:t>
      </w:r>
      <w:r w:rsidR="00212311">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xml:space="preserve">, būtina atsižvelgti į anksčiau vartoto </w:t>
      </w:r>
      <w:r w:rsidR="00E05183">
        <w:rPr>
          <w:snapToGrid/>
          <w:szCs w:val="22"/>
          <w:lang w:val="lt-LT" w:eastAsia="lt-LT" w:bidi="lt-LT"/>
        </w:rPr>
        <w:t xml:space="preserve">vaistinio </w:t>
      </w:r>
      <w:r w:rsidRPr="00DE14ED">
        <w:rPr>
          <w:snapToGrid/>
          <w:szCs w:val="22"/>
          <w:lang w:val="lt-LT" w:eastAsia="lt-LT" w:bidi="lt-LT"/>
        </w:rPr>
        <w:t xml:space="preserve">preparato pusinės eliminacijos </w:t>
      </w:r>
      <w:r w:rsidR="00E05183">
        <w:rPr>
          <w:snapToGrid/>
          <w:szCs w:val="22"/>
          <w:lang w:val="lt-LT" w:eastAsia="lt-LT" w:bidi="lt-LT"/>
        </w:rPr>
        <w:t>laiką</w:t>
      </w:r>
      <w:r w:rsidR="00E05183" w:rsidRPr="00DE14ED">
        <w:rPr>
          <w:snapToGrid/>
          <w:szCs w:val="22"/>
          <w:lang w:val="lt-LT" w:eastAsia="lt-LT" w:bidi="lt-LT"/>
        </w:rPr>
        <w:t xml:space="preserve"> </w:t>
      </w:r>
      <w:r w:rsidRPr="00DE14ED">
        <w:rPr>
          <w:snapToGrid/>
          <w:szCs w:val="22"/>
          <w:lang w:val="lt-LT" w:eastAsia="lt-LT" w:bidi="lt-LT"/>
        </w:rPr>
        <w:t xml:space="preserve">ir veikimo mechanizmą, kad būtų išvengta adityvaus poveikio imuninei sistemai ir tuo pačiu sumažinta ligos suaktyvėjimo rizika. Prieš pradedant skirti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212311">
        <w:rPr>
          <w:snapToGrid/>
          <w:szCs w:val="22"/>
          <w:lang w:val="lt-LT" w:eastAsia="lt-LT" w:bidi="lt-LT"/>
        </w:rPr>
        <w:t xml:space="preserve"> </w:t>
      </w:r>
      <w:r w:rsidRPr="00DE14ED">
        <w:rPr>
          <w:snapToGrid/>
          <w:szCs w:val="22"/>
          <w:lang w:val="lt-LT" w:eastAsia="lt-LT" w:bidi="lt-LT"/>
        </w:rPr>
        <w:t xml:space="preserve">rekomenduojama atlikti bendrąjį kraujo tyrimą (BKT), kad būtų įsitikinta, jog ankstesniojo gydymo poveikis imuninei sistemai (t. y., </w:t>
      </w:r>
      <w:proofErr w:type="spellStart"/>
      <w:r w:rsidRPr="00DE14ED">
        <w:rPr>
          <w:snapToGrid/>
          <w:szCs w:val="22"/>
          <w:lang w:val="lt-LT" w:eastAsia="lt-LT" w:bidi="lt-LT"/>
        </w:rPr>
        <w:t>citopenija</w:t>
      </w:r>
      <w:proofErr w:type="spellEnd"/>
      <w:r w:rsidRPr="00DE14ED">
        <w:rPr>
          <w:snapToGrid/>
          <w:szCs w:val="22"/>
          <w:lang w:val="lt-LT" w:eastAsia="lt-LT" w:bidi="lt-LT"/>
        </w:rPr>
        <w:t>) išnyko.</w:t>
      </w:r>
    </w:p>
    <w:p w14:paraId="657C1820" w14:textId="77777777" w:rsidR="00DE14ED" w:rsidRPr="00DE14ED" w:rsidRDefault="00D453F7" w:rsidP="00DE14ED">
      <w:pPr>
        <w:widowControl w:val="0"/>
        <w:spacing w:after="240"/>
        <w:rPr>
          <w:snapToGrid/>
          <w:szCs w:val="22"/>
          <w:lang w:val="lt-LT" w:eastAsia="lt-LT" w:bidi="lt-LT"/>
        </w:rPr>
      </w:pPr>
      <w:proofErr w:type="spellStart"/>
      <w:r>
        <w:rPr>
          <w:snapToGrid/>
          <w:szCs w:val="22"/>
          <w:lang w:val="lt-LT" w:eastAsia="lt-LT" w:bidi="lt-LT"/>
        </w:rPr>
        <w:t>Fingolimod</w:t>
      </w:r>
      <w:proofErr w:type="spellEnd"/>
      <w:r>
        <w:rPr>
          <w:snapToGrid/>
          <w:szCs w:val="22"/>
          <w:lang w:val="lt-LT" w:eastAsia="lt-LT" w:bidi="lt-LT"/>
        </w:rPr>
        <w:t xml:space="preserve"> </w:t>
      </w:r>
      <w:proofErr w:type="spellStart"/>
      <w:r>
        <w:rPr>
          <w:snapToGrid/>
          <w:szCs w:val="22"/>
          <w:lang w:val="lt-LT" w:eastAsia="lt-LT" w:bidi="lt-LT"/>
        </w:rPr>
        <w:t>Richter</w:t>
      </w:r>
      <w:proofErr w:type="spellEnd"/>
      <w:r w:rsidR="00212311">
        <w:rPr>
          <w:snapToGrid/>
          <w:szCs w:val="22"/>
          <w:lang w:val="lt-LT" w:eastAsia="lt-LT" w:bidi="lt-LT"/>
        </w:rPr>
        <w:t xml:space="preserve"> </w:t>
      </w:r>
      <w:r w:rsidR="00DE14ED" w:rsidRPr="00DE14ED">
        <w:rPr>
          <w:snapToGrid/>
          <w:szCs w:val="22"/>
          <w:lang w:val="lt-LT" w:eastAsia="lt-LT" w:bidi="lt-LT"/>
        </w:rPr>
        <w:t xml:space="preserve">paprastai galima paskirti vartoti iš karto po gydymo interferonu ir </w:t>
      </w:r>
      <w:proofErr w:type="spellStart"/>
      <w:r w:rsidR="00DE14ED" w:rsidRPr="00DE14ED">
        <w:rPr>
          <w:snapToGrid/>
          <w:szCs w:val="22"/>
          <w:lang w:val="lt-LT" w:eastAsia="lt-LT" w:bidi="lt-LT"/>
        </w:rPr>
        <w:t>glatiramero</w:t>
      </w:r>
      <w:proofErr w:type="spellEnd"/>
      <w:r w:rsidR="00DE14ED" w:rsidRPr="00DE14ED">
        <w:rPr>
          <w:snapToGrid/>
          <w:szCs w:val="22"/>
          <w:lang w:val="lt-LT" w:eastAsia="lt-LT" w:bidi="lt-LT"/>
        </w:rPr>
        <w:t xml:space="preserve"> acetatu nutraukimo.</w:t>
      </w:r>
    </w:p>
    <w:p w14:paraId="64B67238"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lastRenderedPageBreak/>
        <w:t xml:space="preserve">Jeigu vartota </w:t>
      </w:r>
      <w:proofErr w:type="spellStart"/>
      <w:r w:rsidRPr="00DE14ED">
        <w:rPr>
          <w:snapToGrid/>
          <w:szCs w:val="22"/>
          <w:lang w:val="lt-LT" w:eastAsia="lt-LT" w:bidi="lt-LT"/>
        </w:rPr>
        <w:t>dimetilfumarato</w:t>
      </w:r>
      <w:proofErr w:type="spellEnd"/>
      <w:r w:rsidRPr="00DE14ED">
        <w:rPr>
          <w:snapToGrid/>
          <w:szCs w:val="22"/>
          <w:lang w:val="lt-LT" w:eastAsia="lt-LT" w:bidi="lt-LT"/>
        </w:rPr>
        <w:t xml:space="preserve">, išplovimo (šalinimo iš organizmo) </w:t>
      </w:r>
      <w:r w:rsidR="00E05183">
        <w:rPr>
          <w:snapToGrid/>
          <w:szCs w:val="22"/>
          <w:lang w:val="lt-LT" w:eastAsia="lt-LT" w:bidi="lt-LT"/>
        </w:rPr>
        <w:t>laikotarpis</w:t>
      </w:r>
      <w:r w:rsidR="00E05183" w:rsidRPr="00DE14ED">
        <w:rPr>
          <w:snapToGrid/>
          <w:szCs w:val="22"/>
          <w:lang w:val="lt-LT" w:eastAsia="lt-LT" w:bidi="lt-LT"/>
        </w:rPr>
        <w:t xml:space="preserve"> </w:t>
      </w:r>
      <w:r w:rsidRPr="00DE14ED">
        <w:rPr>
          <w:snapToGrid/>
          <w:szCs w:val="22"/>
          <w:lang w:val="lt-LT" w:eastAsia="lt-LT" w:bidi="lt-LT"/>
        </w:rPr>
        <w:t>turi būti pakankamas, kad BKT rodikliai atsistatytų prieš pradedant skirti gydymą</w:t>
      </w:r>
      <w:r w:rsidR="00212311">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w:t>
      </w:r>
    </w:p>
    <w:p w14:paraId="4648AC14"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Nutraukus </w:t>
      </w:r>
      <w:proofErr w:type="spellStart"/>
      <w:r w:rsidRPr="00DE14ED">
        <w:rPr>
          <w:snapToGrid/>
          <w:szCs w:val="22"/>
          <w:lang w:val="lt-LT" w:eastAsia="lt-LT" w:bidi="lt-LT"/>
        </w:rPr>
        <w:t>natalizumabo</w:t>
      </w:r>
      <w:proofErr w:type="spellEnd"/>
      <w:r w:rsidRPr="00DE14ED">
        <w:rPr>
          <w:snapToGrid/>
          <w:szCs w:val="22"/>
          <w:lang w:val="lt-LT" w:eastAsia="lt-LT" w:bidi="lt-LT"/>
        </w:rPr>
        <w:t xml:space="preserve"> vartojimą, dėl ilgo pusinės eliminacijos laiko šio vaistinio preparato eliminacija paprastai užtrunka iki 2-3 mėnesių. </w:t>
      </w:r>
      <w:proofErr w:type="spellStart"/>
      <w:r w:rsidRPr="00DE14ED">
        <w:rPr>
          <w:snapToGrid/>
          <w:szCs w:val="22"/>
          <w:lang w:val="lt-LT" w:eastAsia="lt-LT" w:bidi="lt-LT"/>
        </w:rPr>
        <w:t>Teriflunomidas</w:t>
      </w:r>
      <w:proofErr w:type="spellEnd"/>
      <w:r w:rsidRPr="00DE14ED">
        <w:rPr>
          <w:snapToGrid/>
          <w:szCs w:val="22"/>
          <w:lang w:val="lt-LT" w:eastAsia="lt-LT" w:bidi="lt-LT"/>
        </w:rPr>
        <w:t xml:space="preserve"> iš kraujo plazmos taip pat eliminuojamas lėtai. Netaikant pagreitintos eliminacijos procedūrų, </w:t>
      </w:r>
      <w:proofErr w:type="spellStart"/>
      <w:r w:rsidRPr="00DE14ED">
        <w:rPr>
          <w:snapToGrid/>
          <w:szCs w:val="22"/>
          <w:lang w:val="lt-LT" w:eastAsia="lt-LT" w:bidi="lt-LT"/>
        </w:rPr>
        <w:t>teriflunomido</w:t>
      </w:r>
      <w:proofErr w:type="spellEnd"/>
      <w:r w:rsidRPr="00DE14ED">
        <w:rPr>
          <w:snapToGrid/>
          <w:szCs w:val="22"/>
          <w:lang w:val="lt-LT" w:eastAsia="lt-LT" w:bidi="lt-LT"/>
        </w:rPr>
        <w:t xml:space="preserve"> klirensas iš plazmos gali trukti nuo keleto mėnesių iki 2 metų. Rekomenduojama skirti pagreitintos eliminacijos procedūras, kaip nurodyta </w:t>
      </w:r>
      <w:proofErr w:type="spellStart"/>
      <w:r w:rsidRPr="00DE14ED">
        <w:rPr>
          <w:snapToGrid/>
          <w:szCs w:val="22"/>
          <w:lang w:val="lt-LT" w:eastAsia="lt-LT" w:bidi="lt-LT"/>
        </w:rPr>
        <w:t>teriflunomido</w:t>
      </w:r>
      <w:proofErr w:type="spellEnd"/>
      <w:r w:rsidRPr="00DE14ED">
        <w:rPr>
          <w:snapToGrid/>
          <w:szCs w:val="22"/>
          <w:lang w:val="lt-LT" w:eastAsia="lt-LT" w:bidi="lt-LT"/>
        </w:rPr>
        <w:t xml:space="preserve"> preparato charakteristikų santraukoje, arba kitu atveju išplovimo (šalinimo iš organizmo) </w:t>
      </w:r>
      <w:r w:rsidR="00E05183">
        <w:rPr>
          <w:snapToGrid/>
          <w:szCs w:val="22"/>
          <w:lang w:val="lt-LT" w:eastAsia="lt-LT" w:bidi="lt-LT"/>
        </w:rPr>
        <w:t>laikotarpis</w:t>
      </w:r>
      <w:r w:rsidR="00E05183" w:rsidRPr="00DE14ED">
        <w:rPr>
          <w:snapToGrid/>
          <w:szCs w:val="22"/>
          <w:lang w:val="lt-LT" w:eastAsia="lt-LT" w:bidi="lt-LT"/>
        </w:rPr>
        <w:t xml:space="preserve"> </w:t>
      </w:r>
      <w:r w:rsidRPr="00DE14ED">
        <w:rPr>
          <w:snapToGrid/>
          <w:szCs w:val="22"/>
          <w:lang w:val="lt-LT" w:eastAsia="lt-LT" w:bidi="lt-LT"/>
        </w:rPr>
        <w:t xml:space="preserve">turėtų būti ne trumpesnis kaip 3,5 mėnesio. Pacientams keičiant gydymą </w:t>
      </w:r>
      <w:proofErr w:type="spellStart"/>
      <w:r w:rsidRPr="00DE14ED">
        <w:rPr>
          <w:snapToGrid/>
          <w:szCs w:val="22"/>
          <w:lang w:val="lt-LT" w:eastAsia="lt-LT" w:bidi="lt-LT"/>
        </w:rPr>
        <w:t>natalizumabu</w:t>
      </w:r>
      <w:proofErr w:type="spellEnd"/>
      <w:r w:rsidRPr="00DE14ED">
        <w:rPr>
          <w:snapToGrid/>
          <w:szCs w:val="22"/>
          <w:lang w:val="lt-LT" w:eastAsia="lt-LT" w:bidi="lt-LT"/>
        </w:rPr>
        <w:t xml:space="preserve"> ar </w:t>
      </w:r>
      <w:proofErr w:type="spellStart"/>
      <w:r w:rsidRPr="00DE14ED">
        <w:rPr>
          <w:snapToGrid/>
          <w:szCs w:val="22"/>
          <w:lang w:val="lt-LT" w:eastAsia="lt-LT" w:bidi="lt-LT"/>
        </w:rPr>
        <w:t>teriflunomidu</w:t>
      </w:r>
      <w:proofErr w:type="spellEnd"/>
      <w:r w:rsidRPr="00DE14ED">
        <w:rPr>
          <w:snapToGrid/>
          <w:szCs w:val="22"/>
          <w:lang w:val="lt-LT" w:eastAsia="lt-LT" w:bidi="lt-LT"/>
        </w:rPr>
        <w:t xml:space="preserve"> į gydymą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dėl galimo bendro poveikio imuninei sistemai būtina laikytis atsargumo priemonių.</w:t>
      </w:r>
    </w:p>
    <w:p w14:paraId="6CFE5E05" w14:textId="77777777" w:rsidR="00DE14ED" w:rsidRPr="00DE14ED" w:rsidRDefault="00DE14ED" w:rsidP="00DE14ED">
      <w:pPr>
        <w:widowControl w:val="0"/>
        <w:spacing w:after="240"/>
        <w:rPr>
          <w:snapToGrid/>
          <w:szCs w:val="22"/>
          <w:lang w:val="lt-LT" w:eastAsia="lt-LT" w:bidi="lt-LT"/>
        </w:rPr>
      </w:pPr>
      <w:proofErr w:type="spellStart"/>
      <w:r w:rsidRPr="00DE14ED">
        <w:rPr>
          <w:snapToGrid/>
          <w:szCs w:val="22"/>
          <w:lang w:val="lt-LT" w:eastAsia="lt-LT" w:bidi="lt-LT"/>
        </w:rPr>
        <w:t>Alemtuzumabui</w:t>
      </w:r>
      <w:proofErr w:type="spellEnd"/>
      <w:r w:rsidRPr="00DE14ED">
        <w:rPr>
          <w:snapToGrid/>
          <w:szCs w:val="22"/>
          <w:lang w:val="lt-LT" w:eastAsia="lt-LT" w:bidi="lt-LT"/>
        </w:rPr>
        <w:t xml:space="preserve"> būdingas stiprus ir ilgalaikis imuni</w:t>
      </w:r>
      <w:r w:rsidR="00E05183">
        <w:rPr>
          <w:snapToGrid/>
          <w:szCs w:val="22"/>
          <w:lang w:val="lt-LT" w:eastAsia="lt-LT" w:bidi="lt-LT"/>
        </w:rPr>
        <w:t>nę sistemą</w:t>
      </w:r>
      <w:r w:rsidRPr="00DE14ED">
        <w:rPr>
          <w:snapToGrid/>
          <w:szCs w:val="22"/>
          <w:lang w:val="lt-LT" w:eastAsia="lt-LT" w:bidi="lt-LT"/>
        </w:rPr>
        <w:t xml:space="preserve"> slopinantis poveikis. Kadangi tikroji šio poveikio trukmė nežinoma, nutraukus gydymą </w:t>
      </w:r>
      <w:proofErr w:type="spellStart"/>
      <w:r w:rsidRPr="00DE14ED">
        <w:rPr>
          <w:snapToGrid/>
          <w:szCs w:val="22"/>
          <w:lang w:val="lt-LT" w:eastAsia="lt-LT" w:bidi="lt-LT"/>
        </w:rPr>
        <w:t>alemtuzumabu</w:t>
      </w:r>
      <w:proofErr w:type="spellEnd"/>
      <w:r w:rsidRPr="00DE14ED">
        <w:rPr>
          <w:snapToGrid/>
          <w:szCs w:val="22"/>
          <w:lang w:val="lt-LT" w:eastAsia="lt-LT" w:bidi="lt-LT"/>
        </w:rPr>
        <w:t xml:space="preserve"> pradėti skirti gydymą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303B">
        <w:rPr>
          <w:snapToGrid/>
          <w:szCs w:val="22"/>
          <w:lang w:val="lt-LT" w:eastAsia="lt-LT" w:bidi="lt-LT"/>
        </w:rPr>
        <w:t xml:space="preserve"> </w:t>
      </w:r>
      <w:r w:rsidRPr="00DE14ED">
        <w:rPr>
          <w:snapToGrid/>
          <w:szCs w:val="22"/>
          <w:lang w:val="lt-LT" w:eastAsia="lt-LT" w:bidi="lt-LT"/>
        </w:rPr>
        <w:t>nerekomenduojama, nebent atskiram pacientui šio gydymo nauda aiškiai viršija riziką.</w:t>
      </w:r>
    </w:p>
    <w:p w14:paraId="7569CF16"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Sprendimas paskirti ilgalaikį gretutinį gydymą </w:t>
      </w:r>
      <w:r w:rsidR="00E05183">
        <w:rPr>
          <w:snapToGrid/>
          <w:szCs w:val="22"/>
          <w:lang w:val="lt-LT" w:eastAsia="lt-LT" w:bidi="lt-LT"/>
        </w:rPr>
        <w:t xml:space="preserve">kartu su </w:t>
      </w:r>
      <w:r w:rsidRPr="00DE14ED">
        <w:rPr>
          <w:snapToGrid/>
          <w:szCs w:val="22"/>
          <w:lang w:val="lt-LT" w:eastAsia="lt-LT" w:bidi="lt-LT"/>
        </w:rPr>
        <w:t>kortikosteroidais turi būti priimtas tik atidžiai apsvarsčius.</w:t>
      </w:r>
    </w:p>
    <w:p w14:paraId="773A8722"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 xml:space="preserve">Skyrimas kartu su stipriais CYP450 </w:t>
      </w:r>
      <w:proofErr w:type="spellStart"/>
      <w:r w:rsidRPr="00DE14ED">
        <w:rPr>
          <w:snapToGrid/>
          <w:szCs w:val="22"/>
          <w:u w:val="single"/>
          <w:lang w:val="lt-LT" w:eastAsia="lt-LT" w:bidi="lt-LT"/>
        </w:rPr>
        <w:t>induktoriais</w:t>
      </w:r>
      <w:proofErr w:type="spellEnd"/>
    </w:p>
    <w:p w14:paraId="1B5F2534" w14:textId="77777777" w:rsidR="00DE14ED" w:rsidRPr="00DE14ED" w:rsidRDefault="00DE14ED" w:rsidP="00DE14ED">
      <w:pPr>
        <w:widowControl w:val="0"/>
        <w:spacing w:after="240"/>
        <w:rPr>
          <w:snapToGrid/>
          <w:szCs w:val="22"/>
          <w:lang w:val="lt-LT" w:eastAsia="lt-LT" w:bidi="lt-LT"/>
        </w:rPr>
      </w:pPr>
      <w:proofErr w:type="spellStart"/>
      <w:r w:rsidRPr="00DE14ED">
        <w:rPr>
          <w:snapToGrid/>
          <w:szCs w:val="22"/>
          <w:lang w:val="lt-LT" w:eastAsia="lt-LT" w:bidi="lt-LT"/>
        </w:rPr>
        <w:t>Fingolimodo</w:t>
      </w:r>
      <w:proofErr w:type="spellEnd"/>
      <w:r w:rsidRPr="00DE14ED">
        <w:rPr>
          <w:snapToGrid/>
          <w:szCs w:val="22"/>
          <w:lang w:val="lt-LT" w:eastAsia="lt-LT" w:bidi="lt-LT"/>
        </w:rPr>
        <w:t xml:space="preserve"> kartu su stipriais CYP450 </w:t>
      </w:r>
      <w:proofErr w:type="spellStart"/>
      <w:r w:rsidRPr="00DE14ED">
        <w:rPr>
          <w:snapToGrid/>
          <w:szCs w:val="22"/>
          <w:lang w:val="lt-LT" w:eastAsia="lt-LT" w:bidi="lt-LT"/>
        </w:rPr>
        <w:t>induktoriais</w:t>
      </w:r>
      <w:proofErr w:type="spellEnd"/>
      <w:r w:rsidRPr="00DE14ED">
        <w:rPr>
          <w:snapToGrid/>
          <w:szCs w:val="22"/>
          <w:lang w:val="lt-LT" w:eastAsia="lt-LT" w:bidi="lt-LT"/>
        </w:rPr>
        <w:t xml:space="preserve"> reikia skirti atsargiai. Nerekomenduojama skirti kartu su jonažolės preparatais (žr. 4.5 skyrių).</w:t>
      </w:r>
    </w:p>
    <w:p w14:paraId="2C230D7D"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Piktybiniai navikai</w:t>
      </w:r>
    </w:p>
    <w:p w14:paraId="57C946D5" w14:textId="77777777" w:rsidR="00DE14ED" w:rsidRPr="00DE14ED" w:rsidRDefault="00DE14ED" w:rsidP="00DE14ED">
      <w:pPr>
        <w:widowControl w:val="0"/>
        <w:rPr>
          <w:snapToGrid/>
          <w:szCs w:val="22"/>
          <w:lang w:val="lt-LT" w:eastAsia="lt-LT" w:bidi="lt-LT"/>
        </w:rPr>
      </w:pPr>
      <w:r w:rsidRPr="00DE14ED">
        <w:rPr>
          <w:i/>
          <w:iCs/>
          <w:snapToGrid/>
          <w:szCs w:val="22"/>
          <w:u w:val="single"/>
          <w:lang w:val="lt-LT" w:eastAsia="lt-LT" w:bidi="lt-LT"/>
        </w:rPr>
        <w:t>Odos piktybiniai navikai</w:t>
      </w:r>
    </w:p>
    <w:p w14:paraId="5FAF2BB9"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Gauta pranešimų apie pamatinių ląstelių karcinomos (PLK) ir kitų odos navikų, įskaitant piktybinę melanomą, plokščiųjų ląstelių karcinomą, </w:t>
      </w:r>
      <w:proofErr w:type="spellStart"/>
      <w:r w:rsidRPr="00DE14ED">
        <w:rPr>
          <w:snapToGrid/>
          <w:szCs w:val="22"/>
          <w:lang w:val="lt-LT" w:eastAsia="lt-LT" w:bidi="lt-LT"/>
        </w:rPr>
        <w:t>Kapoši</w:t>
      </w:r>
      <w:proofErr w:type="spellEnd"/>
      <w:r w:rsidRPr="00DE14ED">
        <w:rPr>
          <w:snapToGrid/>
          <w:szCs w:val="22"/>
          <w:lang w:val="lt-LT" w:eastAsia="lt-LT" w:bidi="lt-LT"/>
        </w:rPr>
        <w:t xml:space="preserve"> </w:t>
      </w:r>
      <w:r w:rsidR="00E05183" w:rsidRPr="001671D1">
        <w:rPr>
          <w:i/>
          <w:snapToGrid/>
          <w:szCs w:val="22"/>
          <w:lang w:val="lt-LT" w:eastAsia="lt-LT" w:bidi="lt-LT"/>
        </w:rPr>
        <w:t xml:space="preserve">(Kaposi) </w:t>
      </w:r>
      <w:r w:rsidRPr="00DE14ED">
        <w:rPr>
          <w:snapToGrid/>
          <w:szCs w:val="22"/>
          <w:lang w:val="lt-LT" w:eastAsia="lt-LT" w:bidi="lt-LT"/>
        </w:rPr>
        <w:t xml:space="preserve">sarkomą ir </w:t>
      </w:r>
      <w:proofErr w:type="spellStart"/>
      <w:r w:rsidRPr="00DE14ED">
        <w:rPr>
          <w:snapToGrid/>
          <w:szCs w:val="22"/>
          <w:lang w:val="lt-LT" w:eastAsia="lt-LT" w:bidi="lt-LT"/>
        </w:rPr>
        <w:t>Merkel</w:t>
      </w:r>
      <w:proofErr w:type="spellEnd"/>
      <w:r w:rsidRPr="00DE14ED">
        <w:rPr>
          <w:snapToGrid/>
          <w:szCs w:val="22"/>
          <w:lang w:val="lt-LT" w:eastAsia="lt-LT" w:bidi="lt-LT"/>
        </w:rPr>
        <w:t xml:space="preserve"> ląstelių karcinomą, atvejus pacientams, vartojantiems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303B">
        <w:rPr>
          <w:snapToGrid/>
          <w:szCs w:val="22"/>
          <w:lang w:val="lt-LT" w:eastAsia="lt-LT" w:bidi="lt-LT"/>
        </w:rPr>
        <w:t xml:space="preserve"> </w:t>
      </w:r>
      <w:r w:rsidRPr="00DE14ED">
        <w:rPr>
          <w:snapToGrid/>
          <w:szCs w:val="22"/>
          <w:lang w:val="lt-LT" w:eastAsia="lt-LT" w:bidi="lt-LT"/>
        </w:rPr>
        <w:t>(žr. 4.8 skyrių). Reikia stebėti odos pažeidimus ir rekomenduojamas medicininis odos įvertinimas vizito metu, ir tuomet kas 6-12 mėnesių, o vėliau mažiausiai kartą per metus, atsižvelgiant į klinikines aplinkybes. Pasireiškus įtartiniems pažeidimams, pacientui būtina dermatologo konsultacija.</w:t>
      </w:r>
    </w:p>
    <w:p w14:paraId="5E2D49F2"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Kadangi yra galima piktybinių odos navikų rizika, pacientus, vartojančius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reikia įspėti saugotis saulės spindulių poveikio. Šiems pacientams negali būti skirta </w:t>
      </w:r>
      <w:proofErr w:type="spellStart"/>
      <w:r w:rsidRPr="00DE14ED">
        <w:rPr>
          <w:snapToGrid/>
          <w:szCs w:val="22"/>
          <w:lang w:val="lt-LT" w:eastAsia="lt-LT" w:bidi="lt-LT"/>
        </w:rPr>
        <w:t>fototerapija</w:t>
      </w:r>
      <w:proofErr w:type="spellEnd"/>
      <w:r w:rsidRPr="00DE14ED">
        <w:rPr>
          <w:snapToGrid/>
          <w:szCs w:val="22"/>
          <w:lang w:val="lt-LT" w:eastAsia="lt-LT" w:bidi="lt-LT"/>
        </w:rPr>
        <w:t xml:space="preserve"> UV</w:t>
      </w:r>
      <w:r w:rsidR="00E05183">
        <w:rPr>
          <w:snapToGrid/>
          <w:szCs w:val="22"/>
          <w:lang w:val="lt-LT" w:eastAsia="lt-LT" w:bidi="lt-LT"/>
        </w:rPr>
        <w:t xml:space="preserve"> </w:t>
      </w:r>
      <w:r w:rsidRPr="00DE14ED">
        <w:rPr>
          <w:snapToGrid/>
          <w:szCs w:val="22"/>
          <w:lang w:val="lt-LT" w:eastAsia="lt-LT" w:bidi="lt-LT"/>
        </w:rPr>
        <w:t xml:space="preserve">B spinduliais arba </w:t>
      </w:r>
      <w:proofErr w:type="spellStart"/>
      <w:r w:rsidRPr="00DE14ED">
        <w:rPr>
          <w:snapToGrid/>
          <w:szCs w:val="22"/>
          <w:lang w:val="lt-LT" w:eastAsia="lt-LT" w:bidi="lt-LT"/>
        </w:rPr>
        <w:t>fotochemoterapija</w:t>
      </w:r>
      <w:proofErr w:type="spellEnd"/>
      <w:r w:rsidRPr="00DE14ED">
        <w:rPr>
          <w:snapToGrid/>
          <w:szCs w:val="22"/>
          <w:lang w:val="lt-LT" w:eastAsia="lt-LT" w:bidi="lt-LT"/>
        </w:rPr>
        <w:t xml:space="preserve"> (PUVA).</w:t>
      </w:r>
    </w:p>
    <w:p w14:paraId="0A7ABEC8" w14:textId="77777777" w:rsidR="00DE14ED" w:rsidRPr="00DE14ED" w:rsidRDefault="00DE14ED" w:rsidP="00DE14ED">
      <w:pPr>
        <w:widowControl w:val="0"/>
        <w:rPr>
          <w:snapToGrid/>
          <w:szCs w:val="22"/>
          <w:lang w:val="lt-LT" w:eastAsia="lt-LT" w:bidi="lt-LT"/>
        </w:rPr>
      </w:pPr>
      <w:r w:rsidRPr="00DE14ED">
        <w:rPr>
          <w:i/>
          <w:iCs/>
          <w:snapToGrid/>
          <w:szCs w:val="22"/>
          <w:u w:val="single"/>
          <w:lang w:val="lt-LT" w:eastAsia="lt-LT" w:bidi="lt-LT"/>
        </w:rPr>
        <w:t>Limfomos</w:t>
      </w:r>
    </w:p>
    <w:p w14:paraId="21F5A76B"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Klinikinių tyrimų metu ir po vaistinio preparato pateikimo į rinką nustatyta limfomos pasireiškimo atvejų (žr. 4.8 skyrių). Buvo nustatyta </w:t>
      </w:r>
      <w:proofErr w:type="spellStart"/>
      <w:r w:rsidRPr="00DE14ED">
        <w:rPr>
          <w:snapToGrid/>
          <w:szCs w:val="22"/>
          <w:lang w:val="lt-LT" w:eastAsia="lt-LT" w:bidi="lt-LT"/>
        </w:rPr>
        <w:t>heterogeniškų</w:t>
      </w:r>
      <w:proofErr w:type="spellEnd"/>
      <w:r w:rsidRPr="00DE14ED">
        <w:rPr>
          <w:snapToGrid/>
          <w:szCs w:val="22"/>
          <w:lang w:val="lt-LT" w:eastAsia="lt-LT" w:bidi="lt-LT"/>
        </w:rPr>
        <w:t xml:space="preserve"> atvejų pagal limfomos pobūdį, daugiausia pasireiškė ne </w:t>
      </w:r>
      <w:proofErr w:type="spellStart"/>
      <w:r w:rsidRPr="00DE14ED">
        <w:rPr>
          <w:snapToGrid/>
          <w:szCs w:val="22"/>
          <w:lang w:val="lt-LT" w:eastAsia="lt-LT" w:bidi="lt-LT"/>
        </w:rPr>
        <w:t>Hodžkino</w:t>
      </w:r>
      <w:proofErr w:type="spellEnd"/>
      <w:r w:rsidRPr="00DE14ED">
        <w:rPr>
          <w:snapToGrid/>
          <w:szCs w:val="22"/>
          <w:lang w:val="lt-LT" w:eastAsia="lt-LT" w:bidi="lt-LT"/>
        </w:rPr>
        <w:t xml:space="preserve"> limfoma, įskaitant ir B ląstelių bei T ląstelių limfomas. Pastebėta odos T ląstelių limfomos (</w:t>
      </w:r>
      <w:proofErr w:type="spellStart"/>
      <w:r w:rsidRPr="00DE14ED">
        <w:rPr>
          <w:i/>
          <w:iCs/>
          <w:snapToGrid/>
          <w:szCs w:val="22"/>
          <w:lang w:val="lt-LT" w:eastAsia="lt-LT" w:bidi="lt-LT"/>
        </w:rPr>
        <w:t>mycosis</w:t>
      </w:r>
      <w:proofErr w:type="spellEnd"/>
      <w:r w:rsidRPr="00DE14ED">
        <w:rPr>
          <w:i/>
          <w:iCs/>
          <w:snapToGrid/>
          <w:szCs w:val="22"/>
          <w:lang w:val="lt-LT" w:eastAsia="lt-LT" w:bidi="lt-LT"/>
        </w:rPr>
        <w:t xml:space="preserve"> </w:t>
      </w:r>
      <w:proofErr w:type="spellStart"/>
      <w:r w:rsidRPr="00DE14ED">
        <w:rPr>
          <w:i/>
          <w:iCs/>
          <w:snapToGrid/>
          <w:szCs w:val="22"/>
          <w:lang w:val="lt-LT" w:eastAsia="lt-LT" w:bidi="lt-LT"/>
        </w:rPr>
        <w:t>fungoides</w:t>
      </w:r>
      <w:proofErr w:type="spellEnd"/>
      <w:r w:rsidRPr="00DE14ED">
        <w:rPr>
          <w:snapToGrid/>
          <w:szCs w:val="22"/>
          <w:lang w:val="lt-LT" w:eastAsia="lt-LT" w:bidi="lt-LT"/>
        </w:rPr>
        <w:t>) atvejų. Taip pat nustatytas mirtį lėmęs</w:t>
      </w:r>
      <w:r w:rsidR="00E05183">
        <w:rPr>
          <w:snapToGrid/>
          <w:szCs w:val="22"/>
          <w:lang w:val="lt-LT" w:eastAsia="lt-LT" w:bidi="lt-LT"/>
        </w:rPr>
        <w:t xml:space="preserve"> </w:t>
      </w:r>
      <w:proofErr w:type="spellStart"/>
      <w:r w:rsidR="00E05183" w:rsidRPr="001671D1">
        <w:rPr>
          <w:snapToGrid/>
          <w:szCs w:val="22"/>
          <w:lang w:val="lt-LT" w:eastAsia="lt-LT" w:bidi="lt-LT"/>
        </w:rPr>
        <w:t>Epšteino</w:t>
      </w:r>
      <w:proofErr w:type="spellEnd"/>
      <w:r w:rsidR="00E05183" w:rsidRPr="001671D1">
        <w:rPr>
          <w:snapToGrid/>
          <w:szCs w:val="22"/>
          <w:lang w:val="lt-LT" w:eastAsia="lt-LT" w:bidi="lt-LT"/>
        </w:rPr>
        <w:t>-Baro (angl.</w:t>
      </w:r>
      <w:r w:rsidRPr="00DE14ED">
        <w:rPr>
          <w:snapToGrid/>
          <w:szCs w:val="22"/>
          <w:lang w:val="lt-LT" w:eastAsia="lt-LT" w:bidi="lt-LT"/>
        </w:rPr>
        <w:t xml:space="preserve"> </w:t>
      </w:r>
      <w:proofErr w:type="spellStart"/>
      <w:r w:rsidRPr="00DE14ED">
        <w:rPr>
          <w:snapToGrid/>
          <w:szCs w:val="22"/>
          <w:lang w:val="lt-LT" w:eastAsia="lt-LT" w:bidi="lt-LT"/>
        </w:rPr>
        <w:t>Epstein-Barr</w:t>
      </w:r>
      <w:proofErr w:type="spellEnd"/>
      <w:r w:rsidR="00E05183">
        <w:rPr>
          <w:snapToGrid/>
          <w:szCs w:val="22"/>
          <w:lang w:val="lt-LT" w:eastAsia="lt-LT" w:bidi="lt-LT"/>
        </w:rPr>
        <w:t>)</w:t>
      </w:r>
      <w:r w:rsidRPr="00DE14ED">
        <w:rPr>
          <w:snapToGrid/>
          <w:szCs w:val="22"/>
          <w:lang w:val="lt-LT" w:eastAsia="lt-LT" w:bidi="lt-LT"/>
        </w:rPr>
        <w:t xml:space="preserve"> virusui (EBV) teigiamos B ląstelių limfomos atvejis. Jeigu įtariama limfoma, gydymą reikia nutraukti.</w:t>
      </w:r>
    </w:p>
    <w:p w14:paraId="68248684"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Vaisingo</w:t>
      </w:r>
      <w:r w:rsidR="00E05183">
        <w:rPr>
          <w:snapToGrid/>
          <w:szCs w:val="22"/>
          <w:u w:val="single"/>
          <w:lang w:val="lt-LT" w:eastAsia="lt-LT" w:bidi="lt-LT"/>
        </w:rPr>
        <w:t>s</w:t>
      </w:r>
      <w:r w:rsidRPr="00DE14ED">
        <w:rPr>
          <w:snapToGrid/>
          <w:szCs w:val="22"/>
          <w:u w:val="single"/>
          <w:lang w:val="lt-LT" w:eastAsia="lt-LT" w:bidi="lt-LT"/>
        </w:rPr>
        <w:t xml:space="preserve"> moterys</w:t>
      </w:r>
    </w:p>
    <w:p w14:paraId="5C495D34"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Dėl galimo pavojaus vaisiui,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draudžiama vartoti nėštumo metu ir vaisingo</w:t>
      </w:r>
      <w:r w:rsidR="00E05183">
        <w:rPr>
          <w:snapToGrid/>
          <w:szCs w:val="22"/>
          <w:lang w:val="lt-LT" w:eastAsia="lt-LT" w:bidi="lt-LT"/>
        </w:rPr>
        <w:t>ms</w:t>
      </w:r>
      <w:r w:rsidRPr="00DE14ED">
        <w:rPr>
          <w:snapToGrid/>
          <w:szCs w:val="22"/>
          <w:lang w:val="lt-LT" w:eastAsia="lt-LT" w:bidi="lt-LT"/>
        </w:rPr>
        <w:t xml:space="preserve"> moterims, kurios nenaudoja veiksmingos kontracepcijos. Prieš skiriant gydymą vaisingo</w:t>
      </w:r>
      <w:r w:rsidR="00E05183">
        <w:rPr>
          <w:snapToGrid/>
          <w:szCs w:val="22"/>
          <w:lang w:val="lt-LT" w:eastAsia="lt-LT" w:bidi="lt-LT"/>
        </w:rPr>
        <w:t>ms</w:t>
      </w:r>
      <w:r w:rsidRPr="00DE14ED">
        <w:rPr>
          <w:snapToGrid/>
          <w:szCs w:val="22"/>
          <w:lang w:val="lt-LT" w:eastAsia="lt-LT" w:bidi="lt-LT"/>
        </w:rPr>
        <w:t xml:space="preserve"> moterims reikia paaiškinti apie šią riziką vaisiui, būtina įsitikinti, kad joms atlikto nėštumo testo rezultatas yra neigiamas, taip pat jas reikia informuoti apie būtinybę naudoti veiksmingą kontracepcijos priemonę gydymo metu ir dar 2 mėnesius po gydymo pabaigos (žr. 4.3 ir 4.6 skyrius bei Gydytojo informacinėje pakuotėje pateikiamą informaciją).</w:t>
      </w:r>
    </w:p>
    <w:p w14:paraId="05897946" w14:textId="77777777" w:rsidR="00DE14ED" w:rsidRPr="00DE14ED" w:rsidRDefault="00DE14ED" w:rsidP="00DE14ED">
      <w:pPr>
        <w:widowControl w:val="0"/>
        <w:spacing w:after="240"/>
        <w:rPr>
          <w:snapToGrid/>
          <w:szCs w:val="22"/>
          <w:lang w:val="lt-LT" w:eastAsia="lt-LT" w:bidi="lt-LT"/>
        </w:rPr>
      </w:pPr>
      <w:proofErr w:type="spellStart"/>
      <w:r w:rsidRPr="00DE14ED">
        <w:rPr>
          <w:snapToGrid/>
          <w:szCs w:val="22"/>
          <w:u w:val="single"/>
          <w:lang w:val="lt-LT" w:eastAsia="lt-LT" w:bidi="lt-LT"/>
        </w:rPr>
        <w:t>Tumefaktinės</w:t>
      </w:r>
      <w:proofErr w:type="spellEnd"/>
      <w:r w:rsidRPr="00DE14ED">
        <w:rPr>
          <w:snapToGrid/>
          <w:szCs w:val="22"/>
          <w:u w:val="single"/>
          <w:lang w:val="lt-LT" w:eastAsia="lt-LT" w:bidi="lt-LT"/>
        </w:rPr>
        <w:t xml:space="preserve"> pažaidos</w:t>
      </w:r>
    </w:p>
    <w:p w14:paraId="05FE1CB1"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Vaistinį preparatą pateikus į rinką buvo gauta retų pranešimų apie </w:t>
      </w:r>
      <w:proofErr w:type="spellStart"/>
      <w:r w:rsidRPr="00DE14ED">
        <w:rPr>
          <w:snapToGrid/>
          <w:szCs w:val="22"/>
          <w:lang w:val="lt-LT" w:eastAsia="lt-LT" w:bidi="lt-LT"/>
        </w:rPr>
        <w:t>tumefaktinių</w:t>
      </w:r>
      <w:proofErr w:type="spellEnd"/>
      <w:r w:rsidRPr="00DE14ED">
        <w:rPr>
          <w:snapToGrid/>
          <w:szCs w:val="22"/>
          <w:lang w:val="lt-LT" w:eastAsia="lt-LT" w:bidi="lt-LT"/>
        </w:rPr>
        <w:t xml:space="preserve"> pažaidų atvejus, </w:t>
      </w:r>
      <w:r w:rsidRPr="00DE14ED">
        <w:rPr>
          <w:snapToGrid/>
          <w:szCs w:val="22"/>
          <w:lang w:val="lt-LT" w:eastAsia="lt-LT" w:bidi="lt-LT"/>
        </w:rPr>
        <w:lastRenderedPageBreak/>
        <w:t xml:space="preserve">susijusius su IS paūmėjimu. Pasireiškus sunkiems ligos recidyvo atvejams, reikia atlikti MRT tyrimą, kad būtų galima atmesti </w:t>
      </w:r>
      <w:proofErr w:type="spellStart"/>
      <w:r w:rsidRPr="00DE14ED">
        <w:rPr>
          <w:snapToGrid/>
          <w:szCs w:val="22"/>
          <w:lang w:val="lt-LT" w:eastAsia="lt-LT" w:bidi="lt-LT"/>
        </w:rPr>
        <w:t>tumefaktines</w:t>
      </w:r>
      <w:proofErr w:type="spellEnd"/>
      <w:r w:rsidRPr="00DE14ED">
        <w:rPr>
          <w:snapToGrid/>
          <w:szCs w:val="22"/>
          <w:lang w:val="lt-LT" w:eastAsia="lt-LT" w:bidi="lt-LT"/>
        </w:rPr>
        <w:t xml:space="preserve"> pažaidas. Gydytojas turi apsvarstyti gydymo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303B">
        <w:rPr>
          <w:snapToGrid/>
          <w:szCs w:val="22"/>
          <w:lang w:val="lt-LT" w:eastAsia="lt-LT" w:bidi="lt-LT"/>
        </w:rPr>
        <w:t xml:space="preserve"> </w:t>
      </w:r>
      <w:r w:rsidRPr="00DE14ED">
        <w:rPr>
          <w:snapToGrid/>
          <w:szCs w:val="22"/>
          <w:lang w:val="lt-LT" w:eastAsia="lt-LT" w:bidi="lt-LT"/>
        </w:rPr>
        <w:t>nutraukimą kiekvienu konkrečiu atveju, atsižvelgdamas į galimą gydymo naudą ir riziką kiekvienam pacientui atskirai.</w:t>
      </w:r>
    </w:p>
    <w:p w14:paraId="009F76DD"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 xml:space="preserve">Ligos aktyvumo sugrįžimas (atsinaujinimas) nutraukus gydymą </w:t>
      </w:r>
      <w:proofErr w:type="spellStart"/>
      <w:r w:rsidRPr="00DE14ED">
        <w:rPr>
          <w:snapToGrid/>
          <w:szCs w:val="22"/>
          <w:u w:val="single"/>
          <w:lang w:val="lt-LT" w:eastAsia="lt-LT" w:bidi="lt-LT"/>
        </w:rPr>
        <w:t>fingolimodu</w:t>
      </w:r>
      <w:proofErr w:type="spellEnd"/>
    </w:p>
    <w:p w14:paraId="009FB77C"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Vaistinį preparatą pateikus į rinką, keletui pacientų, kurie nutraukė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vartojimą, retai pasireiškė sunkus ligos paūmėjimas. </w:t>
      </w:r>
      <w:r w:rsidRPr="00DE14ED">
        <w:rPr>
          <w:snapToGrid/>
          <w:color w:val="222222"/>
          <w:szCs w:val="22"/>
          <w:lang w:val="lt-LT" w:eastAsia="lt-LT" w:bidi="lt-LT"/>
        </w:rPr>
        <w:t xml:space="preserve">Jis dažniausiai pasireiškė per 12 savaičių po </w:t>
      </w:r>
      <w:proofErr w:type="spellStart"/>
      <w:r w:rsidRPr="00DE14ED">
        <w:rPr>
          <w:snapToGrid/>
          <w:color w:val="222222"/>
          <w:szCs w:val="22"/>
          <w:lang w:val="lt-LT" w:eastAsia="lt-LT" w:bidi="lt-LT"/>
        </w:rPr>
        <w:t>fingolimodo</w:t>
      </w:r>
      <w:proofErr w:type="spellEnd"/>
      <w:r w:rsidRPr="00DE14ED">
        <w:rPr>
          <w:snapToGrid/>
          <w:color w:val="222222"/>
          <w:szCs w:val="22"/>
          <w:lang w:val="lt-LT" w:eastAsia="lt-LT" w:bidi="lt-LT"/>
        </w:rPr>
        <w:t xml:space="preserve"> vartojimo pabaigos, tačiau buvo gauta pranešimų apie šį reiškinį iki 24 savaičių po gydymo </w:t>
      </w:r>
      <w:proofErr w:type="spellStart"/>
      <w:r w:rsidRPr="00DE14ED">
        <w:rPr>
          <w:snapToGrid/>
          <w:color w:val="222222"/>
          <w:szCs w:val="22"/>
          <w:lang w:val="lt-LT" w:eastAsia="lt-LT" w:bidi="lt-LT"/>
        </w:rPr>
        <w:t>fingolimodu</w:t>
      </w:r>
      <w:proofErr w:type="spellEnd"/>
      <w:r w:rsidRPr="00DE14ED">
        <w:rPr>
          <w:snapToGrid/>
          <w:color w:val="222222"/>
          <w:szCs w:val="22"/>
          <w:lang w:val="lt-LT" w:eastAsia="lt-LT" w:bidi="lt-LT"/>
        </w:rPr>
        <w:t xml:space="preserve"> nutraukimo. Todėl gydymą </w:t>
      </w:r>
      <w:proofErr w:type="spellStart"/>
      <w:r w:rsidRPr="00DE14ED">
        <w:rPr>
          <w:snapToGrid/>
          <w:color w:val="222222"/>
          <w:szCs w:val="22"/>
          <w:lang w:val="lt-LT" w:eastAsia="lt-LT" w:bidi="lt-LT"/>
        </w:rPr>
        <w:t>fingolimodu</w:t>
      </w:r>
      <w:proofErr w:type="spellEnd"/>
      <w:r w:rsidRPr="00DE14ED">
        <w:rPr>
          <w:snapToGrid/>
          <w:color w:val="222222"/>
          <w:szCs w:val="22"/>
          <w:lang w:val="lt-LT" w:eastAsia="lt-LT" w:bidi="lt-LT"/>
        </w:rPr>
        <w:t xml:space="preserve"> reikia nutraukti atsargiai. Jei manoma, kad būtina nutraukti </w:t>
      </w:r>
      <w:proofErr w:type="spellStart"/>
      <w:r w:rsidRPr="00DE14ED">
        <w:rPr>
          <w:snapToGrid/>
          <w:color w:val="222222"/>
          <w:szCs w:val="22"/>
          <w:lang w:val="lt-LT" w:eastAsia="lt-LT" w:bidi="lt-LT"/>
        </w:rPr>
        <w:t>fingolimodo</w:t>
      </w:r>
      <w:proofErr w:type="spellEnd"/>
      <w:r w:rsidRPr="00DE14ED">
        <w:rPr>
          <w:snapToGrid/>
          <w:color w:val="222222"/>
          <w:szCs w:val="22"/>
          <w:lang w:val="lt-LT" w:eastAsia="lt-LT" w:bidi="lt-LT"/>
        </w:rPr>
        <w:t xml:space="preserve"> vartojimą, </w:t>
      </w:r>
      <w:r w:rsidRPr="00DE14ED">
        <w:rPr>
          <w:snapToGrid/>
          <w:szCs w:val="22"/>
          <w:lang w:val="lt-LT" w:eastAsia="lt-LT" w:bidi="lt-LT"/>
        </w:rPr>
        <w:t>turi būti įvertinta ypač didelio ligos aktyvumo pasikartojimo galimybė, o pacientai turi būti stebimi, ar jiems nepasireiškė atitinkami ligos požymiai ir simptomai, bei prireikus turi būti pradėtas reikiamas gydymas (žr. toliau „Gydymo nutraukimas“).</w:t>
      </w:r>
    </w:p>
    <w:p w14:paraId="0A4EB032"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Gydymo nutraukimas</w:t>
      </w:r>
    </w:p>
    <w:p w14:paraId="07CA2A38"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Jeigu priimamas sprendimas nutraukti gydymą</w:t>
      </w:r>
      <w:r w:rsidR="00EA303B">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xml:space="preserve">, tam, kad </w:t>
      </w:r>
      <w:proofErr w:type="spellStart"/>
      <w:r w:rsidRPr="00DE14ED">
        <w:rPr>
          <w:snapToGrid/>
          <w:szCs w:val="22"/>
          <w:lang w:val="lt-LT" w:eastAsia="lt-LT" w:bidi="lt-LT"/>
        </w:rPr>
        <w:t>fingolimodas</w:t>
      </w:r>
      <w:proofErr w:type="spellEnd"/>
      <w:r w:rsidRPr="00DE14ED">
        <w:rPr>
          <w:snapToGrid/>
          <w:szCs w:val="22"/>
          <w:lang w:val="lt-LT" w:eastAsia="lt-LT" w:bidi="lt-LT"/>
        </w:rPr>
        <w:t xml:space="preserve"> būtų pašalinamas iš kraujotakos, vaistinio preparato būtina nevartoti 6 savaites (šis laikas pagrįstas pusinės eliminacijos </w:t>
      </w:r>
      <w:r w:rsidR="001A5FE6" w:rsidRPr="00DE14ED">
        <w:rPr>
          <w:snapToGrid/>
          <w:szCs w:val="22"/>
          <w:lang w:val="lt-LT" w:eastAsia="lt-LT" w:bidi="lt-LT"/>
        </w:rPr>
        <w:t>laik</w:t>
      </w:r>
      <w:r w:rsidR="001A5FE6">
        <w:rPr>
          <w:snapToGrid/>
          <w:szCs w:val="22"/>
          <w:lang w:val="lt-LT" w:eastAsia="lt-LT" w:bidi="lt-LT"/>
        </w:rPr>
        <w:t>u</w:t>
      </w:r>
      <w:r w:rsidRPr="00DE14ED">
        <w:rPr>
          <w:snapToGrid/>
          <w:szCs w:val="22"/>
          <w:lang w:val="lt-LT" w:eastAsia="lt-LT" w:bidi="lt-LT"/>
        </w:rPr>
        <w:t xml:space="preserve">) (žr. 5.2 skyrių). Daugeliui pacientų limfocitų skaičius palaipsniui tampa normalus per 1-2 mėnesius po vaistinio preparato vartojimo nutraukimo (žr. 5.1 skyrių), tačiau kai kuriems pacientams visiškas atsistatymas gali užtrukti žymiai ilgiau. Šiuo laikotarpiu pradėjus skirti kitų vaistinių preparatų, kartu pasireikš ir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poveikis. Netrukus po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303B">
        <w:rPr>
          <w:snapToGrid/>
          <w:szCs w:val="22"/>
          <w:lang w:val="lt-LT" w:eastAsia="lt-LT" w:bidi="lt-LT"/>
        </w:rPr>
        <w:t xml:space="preserve"> </w:t>
      </w:r>
      <w:r w:rsidRPr="00DE14ED">
        <w:rPr>
          <w:snapToGrid/>
          <w:szCs w:val="22"/>
          <w:lang w:val="lt-LT" w:eastAsia="lt-LT" w:bidi="lt-LT"/>
        </w:rPr>
        <w:t xml:space="preserve">vartojimo nutraukimo pradėjus skirti </w:t>
      </w:r>
      <w:proofErr w:type="spellStart"/>
      <w:r w:rsidRPr="00DE14ED">
        <w:rPr>
          <w:snapToGrid/>
          <w:szCs w:val="22"/>
          <w:lang w:val="lt-LT" w:eastAsia="lt-LT" w:bidi="lt-LT"/>
        </w:rPr>
        <w:t>imunosupresantų</w:t>
      </w:r>
      <w:proofErr w:type="spellEnd"/>
      <w:r w:rsidRPr="00DE14ED">
        <w:rPr>
          <w:snapToGrid/>
          <w:szCs w:val="22"/>
          <w:lang w:val="lt-LT" w:eastAsia="lt-LT" w:bidi="lt-LT"/>
        </w:rPr>
        <w:t>, gali pasireikšti adityvus poveikis imuninei sistemai, todėl reikia laikytis atsargumo priemonių.</w:t>
      </w:r>
    </w:p>
    <w:p w14:paraId="71C26C72"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 xml:space="preserve">Taip pat reikia laikytis atsargumo priemonių pacientams, kuriems nutrauktas gydymas </w:t>
      </w:r>
      <w:proofErr w:type="spellStart"/>
      <w:r w:rsidRPr="00DE14ED">
        <w:rPr>
          <w:snapToGrid/>
          <w:szCs w:val="22"/>
          <w:lang w:val="lt-LT" w:eastAsia="lt-LT" w:bidi="lt-LT"/>
        </w:rPr>
        <w:t>fingolimodu</w:t>
      </w:r>
      <w:proofErr w:type="spellEnd"/>
      <w:r w:rsidRPr="00DE14ED">
        <w:rPr>
          <w:snapToGrid/>
          <w:szCs w:val="22"/>
          <w:lang w:val="lt-LT" w:eastAsia="lt-LT" w:bidi="lt-LT"/>
        </w:rPr>
        <w:t xml:space="preserve">, dėl ligos atsinaujinimo pavojaus (žr. anksčiau „Ligos aktyvumo sugrįžimas (atsinaujinimas) </w:t>
      </w:r>
      <w:r w:rsidRPr="00DE14ED">
        <w:rPr>
          <w:snapToGrid/>
          <w:szCs w:val="22"/>
          <w:u w:val="single"/>
          <w:lang w:val="lt-LT" w:eastAsia="lt-LT" w:bidi="lt-LT"/>
        </w:rPr>
        <w:t xml:space="preserve">nutraukus gydymą </w:t>
      </w:r>
      <w:proofErr w:type="spellStart"/>
      <w:r w:rsidRPr="00DE14ED">
        <w:rPr>
          <w:snapToGrid/>
          <w:szCs w:val="22"/>
          <w:u w:val="single"/>
          <w:lang w:val="lt-LT" w:eastAsia="lt-LT" w:bidi="lt-LT"/>
        </w:rPr>
        <w:t>fingolimodu</w:t>
      </w:r>
      <w:proofErr w:type="spellEnd"/>
      <w:r w:rsidRPr="00DE14ED">
        <w:rPr>
          <w:snapToGrid/>
          <w:szCs w:val="22"/>
          <w:lang w:val="lt-LT" w:eastAsia="lt-LT" w:bidi="lt-LT"/>
        </w:rPr>
        <w:t xml:space="preserve">“). Jei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DE14ED">
        <w:rPr>
          <w:snapToGrid/>
          <w:szCs w:val="22"/>
          <w:lang w:val="lt-LT" w:eastAsia="lt-LT" w:bidi="lt-LT"/>
        </w:rPr>
        <w:t xml:space="preserve"> vartojimą būtina nutraukti, šiuo laikotarpiu pacientai turi būti stebimi dėl galimų ligos atsinaujinimo požymių.</w:t>
      </w:r>
    </w:p>
    <w:p w14:paraId="4AC74ACF" w14:textId="77777777" w:rsidR="00DE14ED" w:rsidRPr="00DE14ED" w:rsidRDefault="00DE14ED" w:rsidP="00DE14ED">
      <w:pPr>
        <w:widowControl w:val="0"/>
        <w:spacing w:after="240"/>
        <w:rPr>
          <w:snapToGrid/>
          <w:szCs w:val="22"/>
          <w:lang w:val="lt-LT" w:eastAsia="lt-LT" w:bidi="lt-LT"/>
        </w:rPr>
      </w:pPr>
      <w:r w:rsidRPr="00DE14ED">
        <w:rPr>
          <w:snapToGrid/>
          <w:szCs w:val="22"/>
          <w:u w:val="single"/>
          <w:lang w:val="lt-LT" w:eastAsia="lt-LT" w:bidi="lt-LT"/>
        </w:rPr>
        <w:t>Vaikų populiacija</w:t>
      </w:r>
    </w:p>
    <w:p w14:paraId="5A8DB3D9" w14:textId="77777777" w:rsidR="00DE14ED" w:rsidRPr="00DE14ED" w:rsidRDefault="00DE14ED" w:rsidP="00DE14ED">
      <w:pPr>
        <w:widowControl w:val="0"/>
        <w:spacing w:after="240"/>
        <w:rPr>
          <w:snapToGrid/>
          <w:szCs w:val="22"/>
          <w:lang w:val="lt-LT" w:eastAsia="lt-LT" w:bidi="lt-LT"/>
        </w:rPr>
      </w:pPr>
      <w:r w:rsidRPr="00DE14ED">
        <w:rPr>
          <w:snapToGrid/>
          <w:szCs w:val="22"/>
          <w:lang w:val="lt-LT" w:eastAsia="lt-LT" w:bidi="lt-LT"/>
        </w:rPr>
        <w:t>Saugumo savybių pobūdis vaikams yra panašus į nustatytąjį suaugusiesiems, todėl suaugusiesiems nurodyti įspėjimai ir atsargumo priemonės taip pat taikomi vaikams.</w:t>
      </w:r>
    </w:p>
    <w:p w14:paraId="09398512" w14:textId="77777777" w:rsidR="00DE14ED" w:rsidRPr="00DE14ED" w:rsidRDefault="00DE14ED" w:rsidP="00DE14ED">
      <w:pPr>
        <w:widowControl w:val="0"/>
        <w:rPr>
          <w:snapToGrid/>
          <w:szCs w:val="22"/>
          <w:lang w:val="lt-LT" w:eastAsia="lt-LT" w:bidi="lt-LT"/>
        </w:rPr>
      </w:pPr>
      <w:r w:rsidRPr="00DE14ED">
        <w:rPr>
          <w:snapToGrid/>
          <w:szCs w:val="22"/>
          <w:lang w:val="lt-LT" w:eastAsia="lt-LT" w:bidi="lt-LT"/>
        </w:rPr>
        <w:t xml:space="preserve">Skiriant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303B">
        <w:rPr>
          <w:snapToGrid/>
          <w:szCs w:val="22"/>
          <w:lang w:val="lt-LT" w:eastAsia="lt-LT" w:bidi="lt-LT"/>
        </w:rPr>
        <w:t xml:space="preserve"> </w:t>
      </w:r>
      <w:r w:rsidRPr="00DE14ED">
        <w:rPr>
          <w:snapToGrid/>
          <w:szCs w:val="22"/>
          <w:lang w:val="lt-LT" w:eastAsia="lt-LT" w:bidi="lt-LT"/>
        </w:rPr>
        <w:t>vaikams ypatingai svarbu atsižvelgti į toliau nurodytus įspėjimus:</w:t>
      </w:r>
    </w:p>
    <w:p w14:paraId="7EB2B2F7" w14:textId="77777777" w:rsidR="00DE14ED" w:rsidRPr="00DE14ED" w:rsidRDefault="00DE14ED" w:rsidP="00DE14ED">
      <w:pPr>
        <w:widowControl w:val="0"/>
        <w:numPr>
          <w:ilvl w:val="0"/>
          <w:numId w:val="10"/>
        </w:numPr>
        <w:tabs>
          <w:tab w:val="left" w:pos="566"/>
        </w:tabs>
        <w:rPr>
          <w:snapToGrid/>
          <w:szCs w:val="22"/>
          <w:lang w:val="lt-LT" w:eastAsia="lt-LT" w:bidi="lt-LT"/>
        </w:rPr>
      </w:pPr>
      <w:r w:rsidRPr="00DE14ED">
        <w:rPr>
          <w:snapToGrid/>
          <w:szCs w:val="22"/>
          <w:lang w:val="lt-LT" w:eastAsia="lt-LT" w:bidi="lt-LT"/>
        </w:rPr>
        <w:t>skiriant pirmąją dozę reikia laikytis atsargumo priemonių (žr. anksčiau poskyrį „Bradikardija“).</w:t>
      </w:r>
    </w:p>
    <w:p w14:paraId="2888AD1C" w14:textId="77777777" w:rsidR="00DE14ED" w:rsidRPr="00DE14ED" w:rsidRDefault="00DE14ED" w:rsidP="00DE14ED">
      <w:pPr>
        <w:widowControl w:val="0"/>
        <w:ind w:left="580"/>
        <w:rPr>
          <w:snapToGrid/>
          <w:szCs w:val="22"/>
          <w:lang w:val="lt-LT" w:eastAsia="lt-LT" w:bidi="lt-LT"/>
        </w:rPr>
      </w:pPr>
      <w:r w:rsidRPr="00DE14ED">
        <w:rPr>
          <w:snapToGrid/>
          <w:szCs w:val="22"/>
          <w:lang w:val="lt-LT" w:eastAsia="lt-LT" w:bidi="lt-LT"/>
        </w:rPr>
        <w:t>Pacientams keičiant gydymą iš 0,25 mg į 0,5 mg paros dozę, rekomenduojama laikytis tokių pat atsargumo priemonių, kaip ir pradedant skirti pirmąją dozę;</w:t>
      </w:r>
    </w:p>
    <w:p w14:paraId="1E65DCEC" w14:textId="77777777" w:rsidR="00DE14ED" w:rsidRPr="00DE14ED" w:rsidRDefault="00DE14ED" w:rsidP="00DE14ED">
      <w:pPr>
        <w:widowControl w:val="0"/>
        <w:numPr>
          <w:ilvl w:val="0"/>
          <w:numId w:val="10"/>
        </w:numPr>
        <w:ind w:left="580" w:hanging="580"/>
        <w:rPr>
          <w:snapToGrid/>
          <w:szCs w:val="22"/>
          <w:lang w:val="lt-LT" w:eastAsia="lt-LT" w:bidi="lt-LT"/>
        </w:rPr>
      </w:pPr>
      <w:r w:rsidRPr="00DE14ED">
        <w:rPr>
          <w:snapToGrid/>
          <w:szCs w:val="22"/>
          <w:lang w:val="lt-LT" w:eastAsia="lt-LT" w:bidi="lt-LT"/>
        </w:rPr>
        <w:t xml:space="preserve">kontroliuojamojo vaikų tyrimo D2311 metu nustatyta traukulių, nerimo, prislėgtos nuotaikos ir depresijos atvejų, kurių pasireiškimo dažnis </w:t>
      </w:r>
      <w:proofErr w:type="spellStart"/>
      <w:r w:rsidRPr="00DE14ED">
        <w:rPr>
          <w:snapToGrid/>
          <w:szCs w:val="22"/>
          <w:lang w:val="lt-LT" w:eastAsia="lt-LT" w:bidi="lt-LT"/>
        </w:rPr>
        <w:t>fingolimodo</w:t>
      </w:r>
      <w:proofErr w:type="spellEnd"/>
      <w:r w:rsidRPr="00DE14ED">
        <w:rPr>
          <w:snapToGrid/>
          <w:szCs w:val="22"/>
          <w:lang w:val="lt-LT" w:eastAsia="lt-LT" w:bidi="lt-LT"/>
        </w:rPr>
        <w:t xml:space="preserve"> vartojusiems pacientams buvo didesnis nei vartojusiesiems interferono beta-1a. Šiam pacientų pogrupiui reikia laikytis atsargumo priemonių (žr. 4.8 skyriaus poskyrį „Vaikų populiacija“);</w:t>
      </w:r>
    </w:p>
    <w:p w14:paraId="44D903BB" w14:textId="77777777" w:rsidR="00DE14ED" w:rsidRPr="00DE14ED" w:rsidRDefault="00D453F7" w:rsidP="00DE14ED">
      <w:pPr>
        <w:widowControl w:val="0"/>
        <w:numPr>
          <w:ilvl w:val="0"/>
          <w:numId w:val="10"/>
        </w:numPr>
        <w:tabs>
          <w:tab w:val="left" w:pos="566"/>
        </w:tabs>
        <w:rPr>
          <w:snapToGrid/>
          <w:szCs w:val="22"/>
          <w:lang w:val="lt-LT" w:eastAsia="lt-LT" w:bidi="lt-LT"/>
        </w:rPr>
      </w:pPr>
      <w:proofErr w:type="spellStart"/>
      <w:r>
        <w:rPr>
          <w:snapToGrid/>
          <w:szCs w:val="22"/>
          <w:lang w:val="lt-LT" w:eastAsia="lt-LT" w:bidi="lt-LT"/>
        </w:rPr>
        <w:t>Fingolimod</w:t>
      </w:r>
      <w:proofErr w:type="spellEnd"/>
      <w:r>
        <w:rPr>
          <w:snapToGrid/>
          <w:szCs w:val="22"/>
          <w:lang w:val="lt-LT" w:eastAsia="lt-LT" w:bidi="lt-LT"/>
        </w:rPr>
        <w:t xml:space="preserve"> </w:t>
      </w:r>
      <w:proofErr w:type="spellStart"/>
      <w:r>
        <w:rPr>
          <w:snapToGrid/>
          <w:szCs w:val="22"/>
          <w:lang w:val="lt-LT" w:eastAsia="lt-LT" w:bidi="lt-LT"/>
        </w:rPr>
        <w:t>Richter</w:t>
      </w:r>
      <w:proofErr w:type="spellEnd"/>
      <w:r w:rsidR="00EA303B">
        <w:rPr>
          <w:snapToGrid/>
          <w:szCs w:val="22"/>
          <w:lang w:val="lt-LT" w:eastAsia="lt-LT" w:bidi="lt-LT"/>
        </w:rPr>
        <w:t xml:space="preserve"> </w:t>
      </w:r>
      <w:r w:rsidR="00DE14ED" w:rsidRPr="00DE14ED">
        <w:rPr>
          <w:snapToGrid/>
          <w:szCs w:val="22"/>
          <w:lang w:val="lt-LT" w:eastAsia="lt-LT" w:bidi="lt-LT"/>
        </w:rPr>
        <w:t xml:space="preserve">vartojusiems vaikams pastebėta izoliuotai nedaug padidėjusio </w:t>
      </w:r>
      <w:proofErr w:type="spellStart"/>
      <w:r w:rsidR="00DE14ED" w:rsidRPr="00DE14ED">
        <w:rPr>
          <w:snapToGrid/>
          <w:szCs w:val="22"/>
          <w:lang w:val="lt-LT" w:eastAsia="lt-LT" w:bidi="lt-LT"/>
        </w:rPr>
        <w:t>bilirubino</w:t>
      </w:r>
      <w:proofErr w:type="spellEnd"/>
      <w:r w:rsidR="00DE14ED" w:rsidRPr="00DE14ED">
        <w:rPr>
          <w:snapToGrid/>
          <w:szCs w:val="22"/>
          <w:lang w:val="lt-LT" w:eastAsia="lt-LT" w:bidi="lt-LT"/>
        </w:rPr>
        <w:t xml:space="preserve"> kiekio atvejų;</w:t>
      </w:r>
    </w:p>
    <w:p w14:paraId="5470E709" w14:textId="77777777" w:rsidR="00DE14ED" w:rsidRPr="00DE14ED" w:rsidRDefault="00DE14ED" w:rsidP="00DE14ED">
      <w:pPr>
        <w:widowControl w:val="0"/>
        <w:numPr>
          <w:ilvl w:val="0"/>
          <w:numId w:val="10"/>
        </w:numPr>
        <w:tabs>
          <w:tab w:val="left" w:pos="566"/>
        </w:tabs>
        <w:rPr>
          <w:snapToGrid/>
          <w:szCs w:val="22"/>
          <w:lang w:val="lt-LT" w:eastAsia="lt-LT" w:bidi="lt-LT"/>
        </w:rPr>
      </w:pPr>
      <w:r w:rsidRPr="00DE14ED">
        <w:rPr>
          <w:snapToGrid/>
          <w:szCs w:val="22"/>
          <w:lang w:val="lt-LT" w:eastAsia="lt-LT" w:bidi="lt-LT"/>
        </w:rPr>
        <w:t xml:space="preserve">rekomenduojama, kad prieš paskiriant gydymą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EA303B">
        <w:rPr>
          <w:snapToGrid/>
          <w:szCs w:val="22"/>
          <w:lang w:val="lt-LT" w:eastAsia="lt-LT" w:bidi="lt-LT"/>
        </w:rPr>
        <w:t xml:space="preserve"> </w:t>
      </w:r>
      <w:r w:rsidRPr="00DE14ED">
        <w:rPr>
          <w:snapToGrid/>
          <w:szCs w:val="22"/>
          <w:lang w:val="lt-LT" w:eastAsia="lt-LT" w:bidi="lt-LT"/>
        </w:rPr>
        <w:t>vaikams būtų užbaigtas visas</w:t>
      </w:r>
    </w:p>
    <w:p w14:paraId="0A5C36C3" w14:textId="77777777" w:rsidR="00DE14ED" w:rsidRPr="00DE14ED" w:rsidRDefault="00DE14ED" w:rsidP="00DE14ED">
      <w:pPr>
        <w:widowControl w:val="0"/>
        <w:ind w:firstLine="580"/>
        <w:rPr>
          <w:snapToGrid/>
          <w:szCs w:val="22"/>
          <w:lang w:val="lt-LT" w:eastAsia="lt-LT" w:bidi="lt-LT"/>
        </w:rPr>
      </w:pPr>
      <w:r w:rsidRPr="00DE14ED">
        <w:rPr>
          <w:snapToGrid/>
          <w:szCs w:val="22"/>
          <w:lang w:val="lt-LT" w:eastAsia="lt-LT" w:bidi="lt-LT"/>
        </w:rPr>
        <w:t>imunizacijos planas pagal galiojančias imunizacijos gaires (žr. anksčiau poskyrį „Infekcijos“);</w:t>
      </w:r>
    </w:p>
    <w:p w14:paraId="0EAD9F4D" w14:textId="77777777" w:rsidR="00DE14ED" w:rsidRPr="00DE14ED" w:rsidRDefault="00DE14ED" w:rsidP="00DE14ED">
      <w:pPr>
        <w:widowControl w:val="0"/>
        <w:numPr>
          <w:ilvl w:val="0"/>
          <w:numId w:val="10"/>
        </w:numPr>
        <w:tabs>
          <w:tab w:val="left" w:pos="566"/>
        </w:tabs>
        <w:rPr>
          <w:snapToGrid/>
          <w:szCs w:val="22"/>
          <w:lang w:val="lt-LT" w:eastAsia="lt-LT" w:bidi="lt-LT"/>
        </w:rPr>
      </w:pPr>
      <w:r w:rsidRPr="00DE14ED">
        <w:rPr>
          <w:snapToGrid/>
          <w:szCs w:val="22"/>
          <w:lang w:val="lt-LT" w:eastAsia="lt-LT" w:bidi="lt-LT"/>
        </w:rPr>
        <w:t>turima labai nedaug duomenų apie vaistinio preparato poveikį 10-12 metų vaikams,</w:t>
      </w:r>
    </w:p>
    <w:p w14:paraId="35C4F2E3" w14:textId="77777777" w:rsidR="00DE14ED" w:rsidRDefault="00DE14ED" w:rsidP="00DE14ED">
      <w:pPr>
        <w:widowControl w:val="0"/>
        <w:ind w:left="580"/>
        <w:rPr>
          <w:snapToGrid/>
          <w:szCs w:val="22"/>
          <w:lang w:val="lt-LT" w:eastAsia="lt-LT" w:bidi="lt-LT"/>
        </w:rPr>
      </w:pPr>
      <w:r w:rsidRPr="00DE14ED">
        <w:rPr>
          <w:snapToGrid/>
          <w:szCs w:val="22"/>
          <w:lang w:val="lt-LT" w:eastAsia="lt-LT" w:bidi="lt-LT"/>
        </w:rPr>
        <w:t xml:space="preserve">sveriantiesiems mažiau kaip 40 kg arba tiems, kurių lytinio brendimo stadija pagal </w:t>
      </w:r>
      <w:proofErr w:type="spellStart"/>
      <w:r w:rsidRPr="00DE14ED">
        <w:rPr>
          <w:snapToGrid/>
          <w:szCs w:val="22"/>
          <w:lang w:val="lt-LT" w:eastAsia="lt-LT" w:bidi="lt-LT"/>
        </w:rPr>
        <w:t>Tanner</w:t>
      </w:r>
      <w:proofErr w:type="spellEnd"/>
      <w:r w:rsidRPr="00DE14ED">
        <w:rPr>
          <w:snapToGrid/>
          <w:szCs w:val="22"/>
          <w:lang w:val="lt-LT" w:eastAsia="lt-LT" w:bidi="lt-LT"/>
        </w:rPr>
        <w:t xml:space="preserve"> yra &lt; 2 (žr. 4.</w:t>
      </w:r>
      <w:r w:rsidRPr="00EA303B">
        <w:rPr>
          <w:snapToGrid/>
          <w:szCs w:val="22"/>
          <w:lang w:val="lt-LT" w:eastAsia="lt-LT" w:bidi="lt-LT"/>
        </w:rPr>
        <w:t>8 ir 5.1 skyrius). Šių pogrupių pacientams reikia laikytis atsargumo priemonių, kadangi turima labai nedaug klinikinio tyrimo duomenų;</w:t>
      </w:r>
    </w:p>
    <w:p w14:paraId="5FA6C4DB" w14:textId="77777777" w:rsidR="00EA303B" w:rsidRPr="00EA303B" w:rsidRDefault="00EA303B" w:rsidP="00EA303B">
      <w:pPr>
        <w:widowControl w:val="0"/>
        <w:numPr>
          <w:ilvl w:val="0"/>
          <w:numId w:val="10"/>
        </w:numPr>
        <w:rPr>
          <w:rFonts w:eastAsia="Courier New"/>
          <w:snapToGrid/>
          <w:color w:val="000000"/>
          <w:sz w:val="24"/>
          <w:szCs w:val="24"/>
          <w:lang w:val="lt-LT" w:eastAsia="lt-LT" w:bidi="lt-LT"/>
        </w:rPr>
      </w:pPr>
      <w:r>
        <w:rPr>
          <w:snapToGrid/>
          <w:szCs w:val="22"/>
          <w:lang w:val="lt-LT" w:eastAsia="lt-LT" w:bidi="lt-LT"/>
        </w:rPr>
        <w:t>ilgalaikio vartojimo saugumo duomenų vaikų populiacijai</w:t>
      </w:r>
      <w:r w:rsidR="001A5FE6">
        <w:rPr>
          <w:snapToGrid/>
          <w:szCs w:val="22"/>
          <w:lang w:val="lt-LT" w:eastAsia="lt-LT" w:bidi="lt-LT"/>
        </w:rPr>
        <w:t xml:space="preserve"> nėra</w:t>
      </w:r>
      <w:r>
        <w:rPr>
          <w:snapToGrid/>
          <w:szCs w:val="22"/>
          <w:lang w:val="lt-LT" w:eastAsia="lt-LT" w:bidi="lt-LT"/>
        </w:rPr>
        <w:t>.</w:t>
      </w:r>
    </w:p>
    <w:p w14:paraId="1BDAEFF6" w14:textId="77777777" w:rsidR="00EA303B" w:rsidRPr="00EA303B" w:rsidRDefault="00EA303B" w:rsidP="00DE14ED">
      <w:pPr>
        <w:rPr>
          <w:szCs w:val="24"/>
          <w:lang w:val="lt-LT"/>
        </w:rPr>
      </w:pPr>
    </w:p>
    <w:p w14:paraId="39346125" w14:textId="77777777" w:rsidR="00F34163"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4.5</w:t>
      </w:r>
      <w:r w:rsidRPr="00B34FA1">
        <w:rPr>
          <w:rFonts w:ascii="Times New Roman" w:hAnsi="Times New Roman"/>
          <w:sz w:val="22"/>
          <w:lang w:val="lt-LT"/>
        </w:rPr>
        <w:tab/>
        <w:t>Sąveika su kitais vaistiniais preparatais ir kitokia sąveika</w:t>
      </w:r>
    </w:p>
    <w:p w14:paraId="297FABCC" w14:textId="77777777" w:rsidR="003C710C" w:rsidRPr="003C710C" w:rsidRDefault="003C710C" w:rsidP="003C710C">
      <w:pPr>
        <w:rPr>
          <w:lang w:val="lt-LT" w:eastAsia="x-none"/>
        </w:rPr>
      </w:pPr>
    </w:p>
    <w:p w14:paraId="21EE8568" w14:textId="77777777" w:rsidR="003C710C" w:rsidRDefault="003C710C" w:rsidP="003C710C">
      <w:pPr>
        <w:rPr>
          <w:szCs w:val="24"/>
          <w:u w:val="single"/>
          <w:lang w:val="lt-LT" w:bidi="lt-LT"/>
        </w:rPr>
      </w:pPr>
      <w:r w:rsidRPr="003C710C">
        <w:rPr>
          <w:szCs w:val="24"/>
          <w:u w:val="single"/>
          <w:lang w:val="lt-LT" w:bidi="lt-LT"/>
        </w:rPr>
        <w:t>Priešvėžiniai, imuninę sistemą moduliuojantys ar ją slopinantys vaistiniai preparatai</w:t>
      </w:r>
    </w:p>
    <w:p w14:paraId="5680A785" w14:textId="77777777" w:rsidR="003C710C" w:rsidRPr="003C710C" w:rsidRDefault="003C710C" w:rsidP="003C710C">
      <w:pPr>
        <w:rPr>
          <w:szCs w:val="24"/>
          <w:lang w:val="lt-LT" w:bidi="lt-LT"/>
        </w:rPr>
      </w:pPr>
    </w:p>
    <w:p w14:paraId="20A770C3" w14:textId="77777777" w:rsidR="003C710C" w:rsidRDefault="003C710C" w:rsidP="003C710C">
      <w:pPr>
        <w:rPr>
          <w:szCs w:val="24"/>
          <w:lang w:val="lt-LT" w:bidi="lt-LT"/>
        </w:rPr>
      </w:pPr>
      <w:r w:rsidRPr="003C710C">
        <w:rPr>
          <w:szCs w:val="24"/>
          <w:lang w:val="lt-LT" w:bidi="lt-LT"/>
        </w:rPr>
        <w:t>Kartu vartoti priešvėžinių, imuninę sistemą moduliuojančių ar ją slopinančių vaistinių preparatų negalima dėl adityvaus poveikio imuninei sistemai rizikos (žr. 4.3 ir 4.4 skyrius).</w:t>
      </w:r>
    </w:p>
    <w:p w14:paraId="529D9B57" w14:textId="77777777" w:rsidR="003C710C" w:rsidRPr="003C710C" w:rsidRDefault="003C710C" w:rsidP="003C710C">
      <w:pPr>
        <w:rPr>
          <w:szCs w:val="24"/>
          <w:lang w:val="lt-LT" w:bidi="lt-LT"/>
        </w:rPr>
      </w:pPr>
    </w:p>
    <w:p w14:paraId="035D42C8" w14:textId="77777777" w:rsidR="003C710C" w:rsidRPr="003C710C" w:rsidRDefault="003C710C" w:rsidP="003C710C">
      <w:pPr>
        <w:rPr>
          <w:szCs w:val="24"/>
          <w:lang w:val="lt-LT" w:bidi="lt-LT"/>
        </w:rPr>
      </w:pPr>
      <w:r w:rsidRPr="003C710C">
        <w:rPr>
          <w:szCs w:val="24"/>
          <w:lang w:val="lt-LT" w:bidi="lt-LT"/>
        </w:rPr>
        <w:t xml:space="preserve">Taip pat reikia laikytis atsargumo priemonių pacientams keičiant ankstesnį gydymą vaistiniais preparatais, turinčiais ilgą poveikį imuninei sistemai, pavyzdžiui, </w:t>
      </w:r>
      <w:proofErr w:type="spellStart"/>
      <w:r w:rsidRPr="003C710C">
        <w:rPr>
          <w:szCs w:val="24"/>
          <w:lang w:val="lt-LT" w:bidi="lt-LT"/>
        </w:rPr>
        <w:t>natalizumabu</w:t>
      </w:r>
      <w:proofErr w:type="spellEnd"/>
      <w:r w:rsidRPr="003C710C">
        <w:rPr>
          <w:szCs w:val="24"/>
          <w:lang w:val="lt-LT" w:bidi="lt-LT"/>
        </w:rPr>
        <w:t xml:space="preserve">, </w:t>
      </w:r>
      <w:proofErr w:type="spellStart"/>
      <w:r w:rsidRPr="003C710C">
        <w:rPr>
          <w:szCs w:val="24"/>
          <w:lang w:val="lt-LT" w:bidi="lt-LT"/>
        </w:rPr>
        <w:t>teriflunomidu</w:t>
      </w:r>
      <w:proofErr w:type="spellEnd"/>
      <w:r w:rsidRPr="003C710C">
        <w:rPr>
          <w:szCs w:val="24"/>
          <w:lang w:val="lt-LT" w:bidi="lt-LT"/>
        </w:rPr>
        <w:t xml:space="preserve"> ar </w:t>
      </w:r>
      <w:proofErr w:type="spellStart"/>
      <w:r w:rsidRPr="003C710C">
        <w:rPr>
          <w:szCs w:val="24"/>
          <w:lang w:val="lt-LT" w:bidi="lt-LT"/>
        </w:rPr>
        <w:t>mitoksantronu</w:t>
      </w:r>
      <w:proofErr w:type="spellEnd"/>
      <w:r w:rsidRPr="003C710C">
        <w:rPr>
          <w:szCs w:val="24"/>
          <w:lang w:val="lt-LT" w:bidi="lt-LT"/>
        </w:rPr>
        <w:t xml:space="preserve"> (žr. 4.4 skyrių). Klinikinių išsėtine skleroze sergančių pacientų tyrimų duomenimis, kartu skiriamas ligos atkryčių gydymas trumpu kortikosteroidų kursu nebuvo susijęs su padidėjusia infekcijų pasireiškimo rizika.</w:t>
      </w:r>
    </w:p>
    <w:p w14:paraId="2BD7B4E5" w14:textId="77777777" w:rsidR="003C710C" w:rsidRDefault="003C710C" w:rsidP="003C710C">
      <w:pPr>
        <w:rPr>
          <w:szCs w:val="24"/>
          <w:u w:val="single"/>
          <w:lang w:val="lt-LT" w:bidi="lt-LT"/>
        </w:rPr>
      </w:pPr>
    </w:p>
    <w:p w14:paraId="0D437E8D" w14:textId="77777777" w:rsidR="003C710C" w:rsidRPr="003C710C" w:rsidRDefault="003C710C" w:rsidP="003C710C">
      <w:pPr>
        <w:rPr>
          <w:szCs w:val="24"/>
          <w:lang w:val="lt-LT" w:bidi="lt-LT"/>
        </w:rPr>
      </w:pPr>
      <w:r w:rsidRPr="003C710C">
        <w:rPr>
          <w:szCs w:val="24"/>
          <w:u w:val="single"/>
          <w:lang w:val="lt-LT" w:bidi="lt-LT"/>
        </w:rPr>
        <w:t>Vakcinavimas</w:t>
      </w:r>
    </w:p>
    <w:p w14:paraId="715A9407" w14:textId="77777777" w:rsidR="003C710C" w:rsidRPr="003C710C" w:rsidRDefault="00D453F7" w:rsidP="003C710C">
      <w:pPr>
        <w:rPr>
          <w:szCs w:val="24"/>
          <w:lang w:val="lt-LT" w:bidi="lt-LT"/>
        </w:rPr>
      </w:pPr>
      <w:proofErr w:type="spellStart"/>
      <w:r>
        <w:rPr>
          <w:szCs w:val="24"/>
          <w:lang w:val="lt-LT" w:bidi="lt-LT"/>
        </w:rPr>
        <w:t>Fingolimod</w:t>
      </w:r>
      <w:proofErr w:type="spellEnd"/>
      <w:r>
        <w:rPr>
          <w:szCs w:val="24"/>
          <w:lang w:val="lt-LT" w:bidi="lt-LT"/>
        </w:rPr>
        <w:t xml:space="preserve"> </w:t>
      </w:r>
      <w:proofErr w:type="spellStart"/>
      <w:r>
        <w:rPr>
          <w:szCs w:val="24"/>
          <w:lang w:val="lt-LT" w:bidi="lt-LT"/>
        </w:rPr>
        <w:t>Richter</w:t>
      </w:r>
      <w:proofErr w:type="spellEnd"/>
      <w:r w:rsidR="003C710C">
        <w:rPr>
          <w:szCs w:val="24"/>
          <w:lang w:val="lt-LT" w:bidi="lt-LT"/>
        </w:rPr>
        <w:t xml:space="preserve"> </w:t>
      </w:r>
      <w:r w:rsidR="003C710C" w:rsidRPr="003C710C">
        <w:rPr>
          <w:szCs w:val="24"/>
          <w:lang w:val="lt-LT" w:bidi="lt-LT"/>
        </w:rPr>
        <w:t>vartojimo metu ir dar iki dviejų mėnesių po to vakcinavimas gali būti mažiau veiksmingas. Gyvų susilpnintų vakcinų vartojimas gali kelti infekcijų riziką, todėl reikėtų vengti jų vartoti (žr. 4.4 ir 4.8 skyrius).</w:t>
      </w:r>
    </w:p>
    <w:p w14:paraId="3AEDC236" w14:textId="77777777" w:rsidR="003C710C" w:rsidRDefault="003C710C" w:rsidP="003C710C">
      <w:pPr>
        <w:rPr>
          <w:szCs w:val="24"/>
          <w:u w:val="single"/>
          <w:lang w:val="lt-LT" w:bidi="lt-LT"/>
        </w:rPr>
      </w:pPr>
    </w:p>
    <w:p w14:paraId="4E405A39" w14:textId="77777777" w:rsidR="003C710C" w:rsidRPr="003C710C" w:rsidRDefault="003C710C" w:rsidP="003C710C">
      <w:pPr>
        <w:rPr>
          <w:szCs w:val="24"/>
          <w:lang w:val="lt-LT" w:bidi="lt-LT"/>
        </w:rPr>
      </w:pPr>
      <w:r w:rsidRPr="003C710C">
        <w:rPr>
          <w:szCs w:val="24"/>
          <w:u w:val="single"/>
          <w:lang w:val="lt-LT" w:bidi="lt-LT"/>
        </w:rPr>
        <w:t>Bradikardiją sukeliančios medžiagos</w:t>
      </w:r>
    </w:p>
    <w:p w14:paraId="15D216EC" w14:textId="77777777" w:rsidR="003C710C" w:rsidRPr="003C710C" w:rsidRDefault="003C710C" w:rsidP="003C710C">
      <w:pPr>
        <w:rPr>
          <w:szCs w:val="24"/>
          <w:lang w:val="lt-LT" w:bidi="lt-LT"/>
        </w:rPr>
      </w:pPr>
      <w:proofErr w:type="spellStart"/>
      <w:r w:rsidRPr="003C710C">
        <w:rPr>
          <w:szCs w:val="24"/>
          <w:lang w:val="lt-LT" w:bidi="lt-LT"/>
        </w:rPr>
        <w:t>Fingolimodo</w:t>
      </w:r>
      <w:proofErr w:type="spellEnd"/>
      <w:r w:rsidRPr="003C710C">
        <w:rPr>
          <w:szCs w:val="24"/>
          <w:lang w:val="lt-LT" w:bidi="lt-LT"/>
        </w:rPr>
        <w:t xml:space="preserve"> poveikis buvo tirtas jo skiriant kartu su </w:t>
      </w:r>
      <w:proofErr w:type="spellStart"/>
      <w:r w:rsidRPr="003C710C">
        <w:rPr>
          <w:szCs w:val="24"/>
          <w:lang w:val="lt-LT" w:bidi="lt-LT"/>
        </w:rPr>
        <w:t>atenololiu</w:t>
      </w:r>
      <w:proofErr w:type="spellEnd"/>
      <w:r w:rsidRPr="003C710C">
        <w:rPr>
          <w:szCs w:val="24"/>
          <w:lang w:val="lt-LT" w:bidi="lt-LT"/>
        </w:rPr>
        <w:t xml:space="preserve"> ir </w:t>
      </w:r>
      <w:proofErr w:type="spellStart"/>
      <w:r w:rsidRPr="003C710C">
        <w:rPr>
          <w:szCs w:val="24"/>
          <w:lang w:val="lt-LT" w:bidi="lt-LT"/>
        </w:rPr>
        <w:t>diltiazemu</w:t>
      </w:r>
      <w:proofErr w:type="spellEnd"/>
      <w:r w:rsidRPr="003C710C">
        <w:rPr>
          <w:szCs w:val="24"/>
          <w:lang w:val="lt-LT" w:bidi="lt-LT"/>
        </w:rPr>
        <w:t xml:space="preserve">. Kai vaistinių preparatų sąveikos tyrimo su sveikais savanoriais metu </w:t>
      </w:r>
      <w:proofErr w:type="spellStart"/>
      <w:r w:rsidRPr="003C710C">
        <w:rPr>
          <w:szCs w:val="24"/>
          <w:lang w:val="lt-LT" w:bidi="lt-LT"/>
        </w:rPr>
        <w:t>fingolimodo</w:t>
      </w:r>
      <w:proofErr w:type="spellEnd"/>
      <w:r w:rsidRPr="003C710C">
        <w:rPr>
          <w:szCs w:val="24"/>
          <w:lang w:val="lt-LT" w:bidi="lt-LT"/>
        </w:rPr>
        <w:t xml:space="preserve"> buvo vartojama kartu su </w:t>
      </w:r>
      <w:proofErr w:type="spellStart"/>
      <w:r w:rsidRPr="003C710C">
        <w:rPr>
          <w:szCs w:val="24"/>
          <w:lang w:val="lt-LT" w:bidi="lt-LT"/>
        </w:rPr>
        <w:t>atenololiu</w:t>
      </w:r>
      <w:proofErr w:type="spellEnd"/>
      <w:r w:rsidRPr="003C710C">
        <w:rPr>
          <w:szCs w:val="24"/>
          <w:lang w:val="lt-LT" w:bidi="lt-LT"/>
        </w:rPr>
        <w:t xml:space="preserve">, </w:t>
      </w:r>
      <w:proofErr w:type="spellStart"/>
      <w:r w:rsidRPr="003C710C">
        <w:rPr>
          <w:szCs w:val="24"/>
          <w:lang w:val="lt-LT" w:bidi="lt-LT"/>
        </w:rPr>
        <w:t>fingolimodo</w:t>
      </w:r>
      <w:proofErr w:type="spellEnd"/>
      <w:r w:rsidRPr="003C710C">
        <w:rPr>
          <w:szCs w:val="24"/>
          <w:lang w:val="lt-LT" w:bidi="lt-LT"/>
        </w:rPr>
        <w:t xml:space="preserve"> vartojimo pradžioje papildomai 15 % sumažėjo širdies susitraukimų dažnis, vaistinio preparato vartojant kartu su </w:t>
      </w:r>
      <w:proofErr w:type="spellStart"/>
      <w:r w:rsidRPr="003C710C">
        <w:rPr>
          <w:szCs w:val="24"/>
          <w:lang w:val="lt-LT" w:bidi="lt-LT"/>
        </w:rPr>
        <w:t>diltiazemu</w:t>
      </w:r>
      <w:proofErr w:type="spellEnd"/>
      <w:r w:rsidRPr="003C710C">
        <w:rPr>
          <w:szCs w:val="24"/>
          <w:lang w:val="lt-LT" w:bidi="lt-LT"/>
        </w:rPr>
        <w:t xml:space="preserve"> tokio poveikio nepastebėta. Dėl galimo adityvaus poveikio širdies susitraukimų dažniui </w:t>
      </w:r>
      <w:proofErr w:type="spellStart"/>
      <w:r w:rsidR="00D453F7">
        <w:rPr>
          <w:szCs w:val="24"/>
          <w:lang w:val="lt-LT" w:bidi="lt-LT"/>
        </w:rPr>
        <w:t>Fingolimod</w:t>
      </w:r>
      <w:proofErr w:type="spellEnd"/>
      <w:r w:rsidR="00D453F7">
        <w:rPr>
          <w:szCs w:val="24"/>
          <w:lang w:val="lt-LT" w:bidi="lt-LT"/>
        </w:rPr>
        <w:t xml:space="preserve"> </w:t>
      </w:r>
      <w:proofErr w:type="spellStart"/>
      <w:r w:rsidR="00D453F7">
        <w:rPr>
          <w:szCs w:val="24"/>
          <w:lang w:val="lt-LT" w:bidi="lt-LT"/>
        </w:rPr>
        <w:t>Richter</w:t>
      </w:r>
      <w:proofErr w:type="spellEnd"/>
      <w:r>
        <w:rPr>
          <w:szCs w:val="24"/>
          <w:lang w:val="lt-LT" w:bidi="lt-LT"/>
        </w:rPr>
        <w:t xml:space="preserve"> </w:t>
      </w:r>
      <w:r w:rsidRPr="003C710C">
        <w:rPr>
          <w:szCs w:val="24"/>
          <w:lang w:val="lt-LT" w:bidi="lt-LT"/>
        </w:rPr>
        <w:t xml:space="preserve">negalima pradėti skirti pacientams, kurie vartoja beta </w:t>
      </w:r>
      <w:proofErr w:type="spellStart"/>
      <w:r w:rsidRPr="003C710C">
        <w:rPr>
          <w:szCs w:val="24"/>
          <w:lang w:val="lt-LT" w:bidi="lt-LT"/>
        </w:rPr>
        <w:t>adrenoblokatorių</w:t>
      </w:r>
      <w:proofErr w:type="spellEnd"/>
      <w:r w:rsidRPr="003C710C">
        <w:rPr>
          <w:szCs w:val="24"/>
          <w:lang w:val="lt-LT" w:bidi="lt-LT"/>
        </w:rPr>
        <w:t xml:space="preserve"> ar kitų širdies susitraukimų dažnį galinčių mažinti </w:t>
      </w:r>
      <w:r w:rsidR="00FD7DDB">
        <w:rPr>
          <w:szCs w:val="24"/>
          <w:lang w:val="lt-LT" w:bidi="lt-LT"/>
        </w:rPr>
        <w:t xml:space="preserve">vaistinių </w:t>
      </w:r>
      <w:proofErr w:type="spellStart"/>
      <w:r w:rsidR="00FD7DDB">
        <w:rPr>
          <w:szCs w:val="24"/>
          <w:lang w:val="lt-LT" w:bidi="lt-LT"/>
        </w:rPr>
        <w:t>preapratų</w:t>
      </w:r>
      <w:proofErr w:type="spellEnd"/>
      <w:r w:rsidRPr="003C710C">
        <w:rPr>
          <w:szCs w:val="24"/>
          <w:lang w:val="lt-LT" w:bidi="lt-LT"/>
        </w:rPr>
        <w:t xml:space="preserve">, pvz., </w:t>
      </w:r>
      <w:proofErr w:type="spellStart"/>
      <w:r w:rsidRPr="003C710C">
        <w:rPr>
          <w:szCs w:val="24"/>
          <w:lang w:val="lt-LT" w:bidi="lt-LT"/>
        </w:rPr>
        <w:t>Ia</w:t>
      </w:r>
      <w:proofErr w:type="spellEnd"/>
      <w:r w:rsidRPr="003C710C">
        <w:rPr>
          <w:szCs w:val="24"/>
          <w:lang w:val="lt-LT" w:bidi="lt-LT"/>
        </w:rPr>
        <w:t xml:space="preserve"> ir III klasių </w:t>
      </w:r>
      <w:proofErr w:type="spellStart"/>
      <w:r w:rsidRPr="003C710C">
        <w:rPr>
          <w:szCs w:val="24"/>
          <w:lang w:val="lt-LT" w:bidi="lt-LT"/>
        </w:rPr>
        <w:t>antiaritminių</w:t>
      </w:r>
      <w:proofErr w:type="spellEnd"/>
      <w:r w:rsidRPr="003C710C">
        <w:rPr>
          <w:szCs w:val="24"/>
          <w:lang w:val="lt-LT" w:bidi="lt-LT"/>
        </w:rPr>
        <w:t xml:space="preserve"> vaistinių preparatų, kalcio kanalo blokatorių (pvz., </w:t>
      </w:r>
      <w:proofErr w:type="spellStart"/>
      <w:r w:rsidRPr="003C710C">
        <w:rPr>
          <w:szCs w:val="24"/>
          <w:lang w:val="lt-LT" w:bidi="lt-LT"/>
        </w:rPr>
        <w:t>verapamilio</w:t>
      </w:r>
      <w:proofErr w:type="spellEnd"/>
      <w:r w:rsidRPr="003C710C">
        <w:rPr>
          <w:szCs w:val="24"/>
          <w:lang w:val="lt-LT" w:bidi="lt-LT"/>
        </w:rPr>
        <w:t xml:space="preserve"> ar </w:t>
      </w:r>
      <w:proofErr w:type="spellStart"/>
      <w:r w:rsidRPr="003C710C">
        <w:rPr>
          <w:szCs w:val="24"/>
          <w:lang w:val="lt-LT" w:bidi="lt-LT"/>
        </w:rPr>
        <w:t>diltiazemo</w:t>
      </w:r>
      <w:proofErr w:type="spellEnd"/>
      <w:r w:rsidRPr="003C710C">
        <w:rPr>
          <w:szCs w:val="24"/>
          <w:lang w:val="lt-LT" w:bidi="lt-LT"/>
        </w:rPr>
        <w:t xml:space="preserve">), </w:t>
      </w:r>
      <w:proofErr w:type="spellStart"/>
      <w:r w:rsidRPr="003C710C">
        <w:rPr>
          <w:szCs w:val="24"/>
          <w:lang w:val="lt-LT" w:bidi="lt-LT"/>
        </w:rPr>
        <w:t>ivabradino</w:t>
      </w:r>
      <w:proofErr w:type="spellEnd"/>
      <w:r w:rsidRPr="003C710C">
        <w:rPr>
          <w:szCs w:val="24"/>
          <w:lang w:val="lt-LT" w:bidi="lt-LT"/>
        </w:rPr>
        <w:t xml:space="preserve">, </w:t>
      </w:r>
      <w:proofErr w:type="spellStart"/>
      <w:r w:rsidRPr="003C710C">
        <w:rPr>
          <w:szCs w:val="24"/>
          <w:lang w:val="lt-LT" w:bidi="lt-LT"/>
        </w:rPr>
        <w:t>digoksino</w:t>
      </w:r>
      <w:proofErr w:type="spellEnd"/>
      <w:r w:rsidRPr="003C710C">
        <w:rPr>
          <w:szCs w:val="24"/>
          <w:lang w:val="lt-LT" w:bidi="lt-LT"/>
        </w:rPr>
        <w:t xml:space="preserve">, </w:t>
      </w:r>
      <w:proofErr w:type="spellStart"/>
      <w:r w:rsidRPr="003C710C">
        <w:rPr>
          <w:szCs w:val="24"/>
          <w:lang w:val="lt-LT" w:bidi="lt-LT"/>
        </w:rPr>
        <w:t>cholinesterazę</w:t>
      </w:r>
      <w:proofErr w:type="spellEnd"/>
      <w:r w:rsidRPr="003C710C">
        <w:rPr>
          <w:szCs w:val="24"/>
          <w:lang w:val="lt-LT" w:bidi="lt-LT"/>
        </w:rPr>
        <w:t xml:space="preserve"> slopinančių preparatų ar </w:t>
      </w:r>
      <w:proofErr w:type="spellStart"/>
      <w:r w:rsidRPr="003C710C">
        <w:rPr>
          <w:szCs w:val="24"/>
          <w:lang w:val="lt-LT" w:bidi="lt-LT"/>
        </w:rPr>
        <w:t>pilokarpino</w:t>
      </w:r>
      <w:proofErr w:type="spellEnd"/>
      <w:r w:rsidRPr="003C710C">
        <w:rPr>
          <w:szCs w:val="24"/>
          <w:lang w:val="lt-LT" w:bidi="lt-LT"/>
        </w:rPr>
        <w:t xml:space="preserve"> (žr. 4.4 ir 4.8 skyrius). Jeigu svarstoma pradėti skirti gydymą </w:t>
      </w:r>
      <w:proofErr w:type="spellStart"/>
      <w:r w:rsidR="00D453F7">
        <w:rPr>
          <w:szCs w:val="24"/>
          <w:lang w:val="lt-LT" w:bidi="lt-LT"/>
        </w:rPr>
        <w:t>Fingolimod</w:t>
      </w:r>
      <w:proofErr w:type="spellEnd"/>
      <w:r w:rsidR="00D453F7">
        <w:rPr>
          <w:szCs w:val="24"/>
          <w:lang w:val="lt-LT" w:bidi="lt-LT"/>
        </w:rPr>
        <w:t xml:space="preserve"> </w:t>
      </w:r>
      <w:proofErr w:type="spellStart"/>
      <w:r w:rsidR="00D453F7">
        <w:rPr>
          <w:szCs w:val="24"/>
          <w:lang w:val="lt-LT" w:bidi="lt-LT"/>
        </w:rPr>
        <w:t>Richter</w:t>
      </w:r>
      <w:proofErr w:type="spellEnd"/>
      <w:r>
        <w:rPr>
          <w:szCs w:val="24"/>
          <w:lang w:val="lt-LT" w:bidi="lt-LT"/>
        </w:rPr>
        <w:t xml:space="preserve"> </w:t>
      </w:r>
      <w:r w:rsidRPr="003C710C">
        <w:rPr>
          <w:szCs w:val="24"/>
          <w:lang w:val="lt-LT" w:bidi="lt-LT"/>
        </w:rPr>
        <w:t xml:space="preserve">šiems pacientams, reikia pasikonsultuoti su kardiologu dėl gydymo keitimo į širdies susitraukimų dažnio nemažinančius vaistinius preparatus arba dėl tinkamų būklės stebėjimo priemonių pradedant </w:t>
      </w:r>
      <w:proofErr w:type="spellStart"/>
      <w:r w:rsidRPr="003C710C">
        <w:rPr>
          <w:szCs w:val="24"/>
          <w:lang w:val="lt-LT" w:bidi="lt-LT"/>
        </w:rPr>
        <w:t>vartoti</w:t>
      </w:r>
      <w:r w:rsidR="00D453F7">
        <w:rPr>
          <w:szCs w:val="24"/>
          <w:lang w:val="lt-LT" w:bidi="lt-LT"/>
        </w:rPr>
        <w:t>Fingolimod</w:t>
      </w:r>
      <w:proofErr w:type="spellEnd"/>
      <w:r w:rsidR="00D453F7">
        <w:rPr>
          <w:szCs w:val="24"/>
          <w:lang w:val="lt-LT" w:bidi="lt-LT"/>
        </w:rPr>
        <w:t xml:space="preserve"> </w:t>
      </w:r>
      <w:proofErr w:type="spellStart"/>
      <w:r w:rsidR="00D453F7">
        <w:rPr>
          <w:szCs w:val="24"/>
          <w:lang w:val="lt-LT" w:bidi="lt-LT"/>
        </w:rPr>
        <w:t>Richter</w:t>
      </w:r>
      <w:proofErr w:type="spellEnd"/>
      <w:r>
        <w:rPr>
          <w:szCs w:val="24"/>
          <w:lang w:val="lt-LT" w:bidi="lt-LT"/>
        </w:rPr>
        <w:t xml:space="preserve"> </w:t>
      </w:r>
      <w:r w:rsidRPr="003C710C">
        <w:rPr>
          <w:szCs w:val="24"/>
          <w:lang w:val="lt-LT" w:bidi="lt-LT"/>
        </w:rPr>
        <w:t>; jeigu širdies susitraukimų dažnį mažinančių vaistinių preparatų vartojimo nutraukti negalima, pacientų būklę rekomenduojama stebėti mažiausiai per naktį.</w:t>
      </w:r>
    </w:p>
    <w:p w14:paraId="37C629E3" w14:textId="77777777" w:rsidR="003C710C" w:rsidRDefault="003C710C" w:rsidP="003C710C">
      <w:pPr>
        <w:rPr>
          <w:szCs w:val="24"/>
          <w:u w:val="single"/>
          <w:lang w:val="lt-LT" w:bidi="lt-LT"/>
        </w:rPr>
      </w:pPr>
    </w:p>
    <w:p w14:paraId="4841AE40" w14:textId="77777777" w:rsidR="003C710C" w:rsidRPr="003C710C" w:rsidRDefault="003C710C" w:rsidP="003C710C">
      <w:pPr>
        <w:rPr>
          <w:szCs w:val="24"/>
          <w:lang w:val="lt-LT" w:bidi="lt-LT"/>
        </w:rPr>
      </w:pPr>
      <w:proofErr w:type="spellStart"/>
      <w:r w:rsidRPr="003C710C">
        <w:rPr>
          <w:szCs w:val="24"/>
          <w:u w:val="single"/>
          <w:lang w:val="lt-LT" w:bidi="lt-LT"/>
        </w:rPr>
        <w:t>Farmakokinetinė</w:t>
      </w:r>
      <w:proofErr w:type="spellEnd"/>
      <w:r w:rsidRPr="003C710C">
        <w:rPr>
          <w:szCs w:val="24"/>
          <w:u w:val="single"/>
          <w:lang w:val="lt-LT" w:bidi="lt-LT"/>
        </w:rPr>
        <w:t xml:space="preserve"> kitų vartojamų medžiagų įtaka </w:t>
      </w:r>
      <w:proofErr w:type="spellStart"/>
      <w:r w:rsidRPr="003C710C">
        <w:rPr>
          <w:szCs w:val="24"/>
          <w:u w:val="single"/>
          <w:lang w:val="lt-LT" w:bidi="lt-LT"/>
        </w:rPr>
        <w:t>fingolimodo</w:t>
      </w:r>
      <w:proofErr w:type="spellEnd"/>
      <w:r w:rsidRPr="003C710C">
        <w:rPr>
          <w:szCs w:val="24"/>
          <w:u w:val="single"/>
          <w:lang w:val="lt-LT" w:bidi="lt-LT"/>
        </w:rPr>
        <w:t xml:space="preserve"> poveikiui</w:t>
      </w:r>
    </w:p>
    <w:p w14:paraId="1AC69D5A" w14:textId="77777777" w:rsidR="003C710C" w:rsidRPr="003C710C" w:rsidRDefault="003C710C" w:rsidP="003C710C">
      <w:pPr>
        <w:rPr>
          <w:szCs w:val="24"/>
          <w:lang w:val="lt-LT" w:bidi="lt-LT"/>
        </w:rPr>
      </w:pPr>
      <w:proofErr w:type="spellStart"/>
      <w:r w:rsidRPr="003C710C">
        <w:rPr>
          <w:szCs w:val="24"/>
          <w:lang w:val="lt-LT" w:bidi="lt-LT"/>
        </w:rPr>
        <w:t>Fingolimodas</w:t>
      </w:r>
      <w:proofErr w:type="spellEnd"/>
      <w:r w:rsidRPr="003C710C">
        <w:rPr>
          <w:szCs w:val="24"/>
          <w:lang w:val="lt-LT" w:bidi="lt-LT"/>
        </w:rPr>
        <w:t xml:space="preserve"> daugiausia </w:t>
      </w:r>
      <w:proofErr w:type="spellStart"/>
      <w:r w:rsidRPr="003C710C">
        <w:rPr>
          <w:szCs w:val="24"/>
          <w:lang w:val="lt-LT" w:bidi="lt-LT"/>
        </w:rPr>
        <w:t>metabolizuojamas</w:t>
      </w:r>
      <w:proofErr w:type="spellEnd"/>
      <w:r w:rsidRPr="003C710C">
        <w:rPr>
          <w:szCs w:val="24"/>
          <w:lang w:val="lt-LT" w:bidi="lt-LT"/>
        </w:rPr>
        <w:t xml:space="preserve"> CYP4F2 </w:t>
      </w:r>
      <w:proofErr w:type="spellStart"/>
      <w:r w:rsidRPr="003C710C">
        <w:rPr>
          <w:szCs w:val="24"/>
          <w:lang w:val="lt-LT" w:bidi="lt-LT"/>
        </w:rPr>
        <w:t>izofermento</w:t>
      </w:r>
      <w:proofErr w:type="spellEnd"/>
      <w:r w:rsidRPr="003C710C">
        <w:rPr>
          <w:szCs w:val="24"/>
          <w:lang w:val="lt-LT" w:bidi="lt-LT"/>
        </w:rPr>
        <w:t xml:space="preserve">. Kiti fermentai, pavyzdžiui, CYP3A4, taip pat gali prisidėti prie vaistinio preparato metabolizmo, ypatingai tais atvejais, kai stipriai indukuojamas CYP3A4. Nesitikima, kad stiprūs transporto baltymų inhibitoriai įtakotų </w:t>
      </w:r>
      <w:proofErr w:type="spellStart"/>
      <w:r w:rsidRPr="003C710C">
        <w:rPr>
          <w:szCs w:val="24"/>
          <w:lang w:val="lt-LT" w:bidi="lt-LT"/>
        </w:rPr>
        <w:t>fingolimodo</w:t>
      </w:r>
      <w:proofErr w:type="spellEnd"/>
      <w:r w:rsidRPr="003C710C">
        <w:rPr>
          <w:szCs w:val="24"/>
          <w:lang w:val="lt-LT" w:bidi="lt-LT"/>
        </w:rPr>
        <w:t xml:space="preserve"> metabolizmą. </w:t>
      </w:r>
      <w:proofErr w:type="spellStart"/>
      <w:r w:rsidRPr="003C710C">
        <w:rPr>
          <w:szCs w:val="24"/>
          <w:lang w:val="lt-LT" w:bidi="lt-LT"/>
        </w:rPr>
        <w:t>Fingolimodo</w:t>
      </w:r>
      <w:proofErr w:type="spellEnd"/>
      <w:r w:rsidRPr="003C710C">
        <w:rPr>
          <w:szCs w:val="24"/>
          <w:lang w:val="lt-LT" w:bidi="lt-LT"/>
        </w:rPr>
        <w:t xml:space="preserve"> skiriant kartu su </w:t>
      </w:r>
      <w:proofErr w:type="spellStart"/>
      <w:r w:rsidRPr="003C710C">
        <w:rPr>
          <w:szCs w:val="24"/>
          <w:lang w:val="lt-LT" w:bidi="lt-LT"/>
        </w:rPr>
        <w:t>ketokonazolu</w:t>
      </w:r>
      <w:proofErr w:type="spellEnd"/>
      <w:r w:rsidRPr="003C710C">
        <w:rPr>
          <w:szCs w:val="24"/>
          <w:lang w:val="lt-LT" w:bidi="lt-LT"/>
        </w:rPr>
        <w:t xml:space="preserve">, dėl pasireiškiančio CYP4F2 </w:t>
      </w:r>
      <w:proofErr w:type="spellStart"/>
      <w:r w:rsidRPr="003C710C">
        <w:rPr>
          <w:szCs w:val="24"/>
          <w:lang w:val="lt-LT" w:bidi="lt-LT"/>
        </w:rPr>
        <w:t>izofermento</w:t>
      </w:r>
      <w:proofErr w:type="spellEnd"/>
      <w:r w:rsidRPr="003C710C">
        <w:rPr>
          <w:szCs w:val="24"/>
          <w:lang w:val="lt-LT" w:bidi="lt-LT"/>
        </w:rPr>
        <w:t xml:space="preserve"> slopinimo 1,7 karto padidėjo </w:t>
      </w:r>
      <w:proofErr w:type="spellStart"/>
      <w:r w:rsidRPr="003C710C">
        <w:rPr>
          <w:szCs w:val="24"/>
          <w:lang w:val="lt-LT" w:bidi="lt-LT"/>
        </w:rPr>
        <w:t>fingolimodo</w:t>
      </w:r>
      <w:proofErr w:type="spellEnd"/>
      <w:r w:rsidRPr="003C710C">
        <w:rPr>
          <w:szCs w:val="24"/>
          <w:lang w:val="lt-LT" w:bidi="lt-LT"/>
        </w:rPr>
        <w:t xml:space="preserve"> ir </w:t>
      </w:r>
      <w:proofErr w:type="spellStart"/>
      <w:r w:rsidRPr="003C710C">
        <w:rPr>
          <w:szCs w:val="24"/>
          <w:lang w:val="lt-LT" w:bidi="lt-LT"/>
        </w:rPr>
        <w:t>fingolimodo</w:t>
      </w:r>
      <w:proofErr w:type="spellEnd"/>
      <w:r w:rsidRPr="003C710C">
        <w:rPr>
          <w:szCs w:val="24"/>
          <w:lang w:val="lt-LT" w:bidi="lt-LT"/>
        </w:rPr>
        <w:t xml:space="preserve"> fosfato ekspozicija (AUC rodiklis). Vaistinio preparato reikia atsargiai skirti kartu su medžiagomis, kurios gali slopinti CYP3A4 fermentą (proteazių inhibitoriais, </w:t>
      </w:r>
      <w:proofErr w:type="spellStart"/>
      <w:r w:rsidRPr="003C710C">
        <w:rPr>
          <w:szCs w:val="24"/>
          <w:lang w:val="lt-LT" w:bidi="lt-LT"/>
        </w:rPr>
        <w:t>azolo</w:t>
      </w:r>
      <w:proofErr w:type="spellEnd"/>
      <w:r w:rsidRPr="003C710C">
        <w:rPr>
          <w:szCs w:val="24"/>
          <w:lang w:val="lt-LT" w:bidi="lt-LT"/>
        </w:rPr>
        <w:t xml:space="preserve"> grupės priešgrybeliniais preparatais, kai kuriais </w:t>
      </w:r>
      <w:proofErr w:type="spellStart"/>
      <w:r w:rsidRPr="003C710C">
        <w:rPr>
          <w:szCs w:val="24"/>
          <w:lang w:val="lt-LT" w:bidi="lt-LT"/>
        </w:rPr>
        <w:t>makrolidų</w:t>
      </w:r>
      <w:proofErr w:type="spellEnd"/>
      <w:r w:rsidRPr="003C710C">
        <w:rPr>
          <w:szCs w:val="24"/>
          <w:lang w:val="lt-LT" w:bidi="lt-LT"/>
        </w:rPr>
        <w:t xml:space="preserve"> grupės antibiotikais, pavyzdžiui, </w:t>
      </w:r>
      <w:proofErr w:type="spellStart"/>
      <w:r w:rsidRPr="003C710C">
        <w:rPr>
          <w:szCs w:val="24"/>
          <w:lang w:val="lt-LT" w:bidi="lt-LT"/>
        </w:rPr>
        <w:t>klaritromicinu</w:t>
      </w:r>
      <w:proofErr w:type="spellEnd"/>
      <w:r w:rsidRPr="003C710C">
        <w:rPr>
          <w:szCs w:val="24"/>
          <w:lang w:val="lt-LT" w:bidi="lt-LT"/>
        </w:rPr>
        <w:t xml:space="preserve"> ar </w:t>
      </w:r>
      <w:proofErr w:type="spellStart"/>
      <w:r w:rsidRPr="003C710C">
        <w:rPr>
          <w:szCs w:val="24"/>
          <w:lang w:val="lt-LT" w:bidi="lt-LT"/>
        </w:rPr>
        <w:t>telitromicinu</w:t>
      </w:r>
      <w:proofErr w:type="spellEnd"/>
      <w:r w:rsidRPr="003C710C">
        <w:rPr>
          <w:szCs w:val="24"/>
          <w:lang w:val="lt-LT" w:bidi="lt-LT"/>
        </w:rPr>
        <w:t>).</w:t>
      </w:r>
    </w:p>
    <w:p w14:paraId="508F3FD7" w14:textId="77777777" w:rsidR="003C710C" w:rsidRPr="003C710C" w:rsidRDefault="003C710C" w:rsidP="003C710C">
      <w:pPr>
        <w:rPr>
          <w:szCs w:val="24"/>
          <w:lang w:val="lt-LT" w:bidi="lt-LT"/>
        </w:rPr>
      </w:pPr>
      <w:r w:rsidRPr="003C710C">
        <w:rPr>
          <w:szCs w:val="24"/>
          <w:lang w:val="lt-LT" w:bidi="lt-LT"/>
        </w:rPr>
        <w:t xml:space="preserve">Vartojant po 600 mg du kartus per parą </w:t>
      </w:r>
      <w:proofErr w:type="spellStart"/>
      <w:r w:rsidRPr="003C710C">
        <w:rPr>
          <w:szCs w:val="24"/>
          <w:lang w:val="lt-LT" w:bidi="lt-LT"/>
        </w:rPr>
        <w:t>karbamazepino</w:t>
      </w:r>
      <w:proofErr w:type="spellEnd"/>
      <w:r w:rsidRPr="003C710C">
        <w:rPr>
          <w:szCs w:val="24"/>
          <w:lang w:val="lt-LT" w:bidi="lt-LT"/>
        </w:rPr>
        <w:t xml:space="preserve"> dozę bei nusistovėjus </w:t>
      </w:r>
      <w:proofErr w:type="spellStart"/>
      <w:r w:rsidRPr="003C710C">
        <w:rPr>
          <w:szCs w:val="24"/>
          <w:lang w:val="lt-LT" w:bidi="lt-LT"/>
        </w:rPr>
        <w:t>pusiausvyrinei</w:t>
      </w:r>
      <w:proofErr w:type="spellEnd"/>
      <w:r w:rsidRPr="003C710C">
        <w:rPr>
          <w:szCs w:val="24"/>
          <w:lang w:val="lt-LT" w:bidi="lt-LT"/>
        </w:rPr>
        <w:t xml:space="preserve"> koncentracijai ir kartu paskyrus vieną 2 mg </w:t>
      </w:r>
      <w:proofErr w:type="spellStart"/>
      <w:r w:rsidRPr="003C710C">
        <w:rPr>
          <w:szCs w:val="24"/>
          <w:lang w:val="lt-LT" w:bidi="lt-LT"/>
        </w:rPr>
        <w:t>fingolimodo</w:t>
      </w:r>
      <w:proofErr w:type="spellEnd"/>
      <w:r w:rsidRPr="003C710C">
        <w:rPr>
          <w:szCs w:val="24"/>
          <w:lang w:val="lt-LT" w:bidi="lt-LT"/>
        </w:rPr>
        <w:t xml:space="preserve"> dozę, pastarojo vaistinio preparato bei jo metabolitų AUC rodikliai sumažėjo maždaug 40 %. Skiriant kartu kitų stiprių CYP3A4 </w:t>
      </w:r>
      <w:proofErr w:type="spellStart"/>
      <w:r w:rsidRPr="003C710C">
        <w:rPr>
          <w:szCs w:val="24"/>
          <w:lang w:val="lt-LT" w:bidi="lt-LT"/>
        </w:rPr>
        <w:t>izofermento</w:t>
      </w:r>
      <w:proofErr w:type="spellEnd"/>
      <w:r w:rsidRPr="003C710C">
        <w:rPr>
          <w:szCs w:val="24"/>
          <w:lang w:val="lt-LT" w:bidi="lt-LT"/>
        </w:rPr>
        <w:t xml:space="preserve"> </w:t>
      </w:r>
      <w:proofErr w:type="spellStart"/>
      <w:r w:rsidRPr="003C710C">
        <w:rPr>
          <w:szCs w:val="24"/>
          <w:lang w:val="lt-LT" w:bidi="lt-LT"/>
        </w:rPr>
        <w:t>induktorių</w:t>
      </w:r>
      <w:proofErr w:type="spellEnd"/>
      <w:r w:rsidRPr="003C710C">
        <w:rPr>
          <w:szCs w:val="24"/>
          <w:lang w:val="lt-LT" w:bidi="lt-LT"/>
        </w:rPr>
        <w:t xml:space="preserve">, pavyzdžiui, </w:t>
      </w:r>
      <w:proofErr w:type="spellStart"/>
      <w:r w:rsidRPr="003C710C">
        <w:rPr>
          <w:szCs w:val="24"/>
          <w:lang w:val="lt-LT" w:bidi="lt-LT"/>
        </w:rPr>
        <w:t>rifampicino</w:t>
      </w:r>
      <w:proofErr w:type="spellEnd"/>
      <w:r w:rsidRPr="003C710C">
        <w:rPr>
          <w:szCs w:val="24"/>
          <w:lang w:val="lt-LT" w:bidi="lt-LT"/>
        </w:rPr>
        <w:t xml:space="preserve">, </w:t>
      </w:r>
      <w:proofErr w:type="spellStart"/>
      <w:r w:rsidRPr="003C710C">
        <w:rPr>
          <w:szCs w:val="24"/>
          <w:lang w:val="lt-LT" w:bidi="lt-LT"/>
        </w:rPr>
        <w:t>fenobarbitalio</w:t>
      </w:r>
      <w:proofErr w:type="spellEnd"/>
      <w:r w:rsidRPr="003C710C">
        <w:rPr>
          <w:szCs w:val="24"/>
          <w:lang w:val="lt-LT" w:bidi="lt-LT"/>
        </w:rPr>
        <w:t xml:space="preserve">, </w:t>
      </w:r>
      <w:proofErr w:type="spellStart"/>
      <w:r w:rsidRPr="003C710C">
        <w:rPr>
          <w:szCs w:val="24"/>
          <w:lang w:val="lt-LT" w:bidi="lt-LT"/>
        </w:rPr>
        <w:t>fenitoino</w:t>
      </w:r>
      <w:proofErr w:type="spellEnd"/>
      <w:r w:rsidRPr="003C710C">
        <w:rPr>
          <w:szCs w:val="24"/>
          <w:lang w:val="lt-LT" w:bidi="lt-LT"/>
        </w:rPr>
        <w:t xml:space="preserve">, </w:t>
      </w:r>
      <w:proofErr w:type="spellStart"/>
      <w:r w:rsidRPr="003C710C">
        <w:rPr>
          <w:szCs w:val="24"/>
          <w:lang w:val="lt-LT" w:bidi="lt-LT"/>
        </w:rPr>
        <w:t>efavirenzo</w:t>
      </w:r>
      <w:proofErr w:type="spellEnd"/>
      <w:r w:rsidRPr="003C710C">
        <w:rPr>
          <w:szCs w:val="24"/>
          <w:lang w:val="lt-LT" w:bidi="lt-LT"/>
        </w:rPr>
        <w:t xml:space="preserve"> ir jonažolės preparatų, </w:t>
      </w:r>
      <w:proofErr w:type="spellStart"/>
      <w:r w:rsidRPr="003C710C">
        <w:rPr>
          <w:szCs w:val="24"/>
          <w:lang w:val="lt-LT" w:bidi="lt-LT"/>
        </w:rPr>
        <w:t>fingolimodo</w:t>
      </w:r>
      <w:proofErr w:type="spellEnd"/>
      <w:r w:rsidRPr="003C710C">
        <w:rPr>
          <w:szCs w:val="24"/>
          <w:lang w:val="lt-LT" w:bidi="lt-LT"/>
        </w:rPr>
        <w:t xml:space="preserve"> ir jo metabolitų AUC rodikliai gali sumažėti mažiausiai tokiu pat santykiu. Kadangi tai gali sumažinti </w:t>
      </w:r>
      <w:proofErr w:type="spellStart"/>
      <w:r w:rsidRPr="003C710C">
        <w:rPr>
          <w:szCs w:val="24"/>
          <w:lang w:val="lt-LT" w:bidi="lt-LT"/>
        </w:rPr>
        <w:t>fingolimodo</w:t>
      </w:r>
      <w:proofErr w:type="spellEnd"/>
      <w:r w:rsidRPr="003C710C">
        <w:rPr>
          <w:szCs w:val="24"/>
          <w:lang w:val="lt-LT" w:bidi="lt-LT"/>
        </w:rPr>
        <w:t xml:space="preserve"> veiksmingumą, minėtų vaistinių preparatų kartu reikia skirti atsargiai. Tačiau skirti kartu su jonažolės preparatais nerekomenduojama (žr. 4.4 skyrių).</w:t>
      </w:r>
    </w:p>
    <w:p w14:paraId="2290F326" w14:textId="77777777" w:rsidR="003C710C" w:rsidRDefault="003C710C" w:rsidP="003C710C">
      <w:pPr>
        <w:rPr>
          <w:szCs w:val="24"/>
          <w:u w:val="single"/>
          <w:lang w:val="lt-LT" w:bidi="lt-LT"/>
        </w:rPr>
      </w:pPr>
    </w:p>
    <w:p w14:paraId="2DCCBCB1" w14:textId="77777777" w:rsidR="003C710C" w:rsidRPr="003C710C" w:rsidRDefault="003C710C" w:rsidP="003C710C">
      <w:pPr>
        <w:rPr>
          <w:szCs w:val="24"/>
          <w:lang w:val="lt-LT" w:bidi="lt-LT"/>
        </w:rPr>
      </w:pPr>
      <w:proofErr w:type="spellStart"/>
      <w:r w:rsidRPr="003C710C">
        <w:rPr>
          <w:szCs w:val="24"/>
          <w:u w:val="single"/>
          <w:lang w:val="lt-LT" w:bidi="lt-LT"/>
        </w:rPr>
        <w:t>Farmakokinetinė</w:t>
      </w:r>
      <w:proofErr w:type="spellEnd"/>
      <w:r w:rsidRPr="003C710C">
        <w:rPr>
          <w:szCs w:val="24"/>
          <w:u w:val="single"/>
          <w:lang w:val="lt-LT" w:bidi="lt-LT"/>
        </w:rPr>
        <w:t xml:space="preserve"> </w:t>
      </w:r>
      <w:proofErr w:type="spellStart"/>
      <w:r w:rsidRPr="003C710C">
        <w:rPr>
          <w:szCs w:val="24"/>
          <w:u w:val="single"/>
          <w:lang w:val="lt-LT" w:bidi="lt-LT"/>
        </w:rPr>
        <w:t>fingolimodo</w:t>
      </w:r>
      <w:proofErr w:type="spellEnd"/>
      <w:r w:rsidRPr="003C710C">
        <w:rPr>
          <w:szCs w:val="24"/>
          <w:u w:val="single"/>
          <w:lang w:val="lt-LT" w:bidi="lt-LT"/>
        </w:rPr>
        <w:t xml:space="preserve"> įtaka kitų medžiagų poveikiui</w:t>
      </w:r>
    </w:p>
    <w:p w14:paraId="226F9B82" w14:textId="77777777" w:rsidR="003C710C" w:rsidRDefault="003C710C" w:rsidP="003C710C">
      <w:pPr>
        <w:rPr>
          <w:szCs w:val="24"/>
          <w:lang w:val="lt-LT" w:bidi="lt-LT"/>
        </w:rPr>
      </w:pPr>
      <w:r w:rsidRPr="003C710C">
        <w:rPr>
          <w:szCs w:val="24"/>
          <w:lang w:val="lt-LT" w:bidi="lt-LT"/>
        </w:rPr>
        <w:t xml:space="preserve">Mažai tikėtina, kad </w:t>
      </w:r>
      <w:proofErr w:type="spellStart"/>
      <w:r w:rsidRPr="003C710C">
        <w:rPr>
          <w:szCs w:val="24"/>
          <w:lang w:val="lt-LT" w:bidi="lt-LT"/>
        </w:rPr>
        <w:t>fingolimodas</w:t>
      </w:r>
      <w:proofErr w:type="spellEnd"/>
      <w:r w:rsidRPr="003C710C">
        <w:rPr>
          <w:szCs w:val="24"/>
          <w:lang w:val="lt-LT" w:bidi="lt-LT"/>
        </w:rPr>
        <w:t xml:space="preserve"> sąveikautų su medžiagomis, kurios daugiausia </w:t>
      </w:r>
      <w:proofErr w:type="spellStart"/>
      <w:r w:rsidRPr="003C710C">
        <w:rPr>
          <w:szCs w:val="24"/>
          <w:lang w:val="lt-LT" w:bidi="lt-LT"/>
        </w:rPr>
        <w:t>metabolizuojamos</w:t>
      </w:r>
      <w:proofErr w:type="spellEnd"/>
      <w:r w:rsidRPr="003C710C">
        <w:rPr>
          <w:szCs w:val="24"/>
          <w:lang w:val="lt-LT" w:bidi="lt-LT"/>
        </w:rPr>
        <w:t xml:space="preserve"> CYP450 fermentų arba kurios yra svarbiausių transporto baltymų substratais.</w:t>
      </w:r>
    </w:p>
    <w:p w14:paraId="2EAD8F76" w14:textId="77777777" w:rsidR="003C710C" w:rsidRPr="003C710C" w:rsidRDefault="003C710C" w:rsidP="003C710C">
      <w:pPr>
        <w:rPr>
          <w:szCs w:val="24"/>
          <w:lang w:val="lt-LT" w:bidi="lt-LT"/>
        </w:rPr>
      </w:pPr>
    </w:p>
    <w:p w14:paraId="53657569" w14:textId="77777777" w:rsidR="003C710C" w:rsidRDefault="003C710C" w:rsidP="003C710C">
      <w:pPr>
        <w:rPr>
          <w:szCs w:val="24"/>
          <w:lang w:val="lt-LT" w:bidi="lt-LT"/>
        </w:rPr>
      </w:pPr>
      <w:proofErr w:type="spellStart"/>
      <w:r w:rsidRPr="003C710C">
        <w:rPr>
          <w:szCs w:val="24"/>
          <w:lang w:val="lt-LT" w:bidi="lt-LT"/>
        </w:rPr>
        <w:t>Fingolimodo</w:t>
      </w:r>
      <w:proofErr w:type="spellEnd"/>
      <w:r w:rsidRPr="003C710C">
        <w:rPr>
          <w:szCs w:val="24"/>
          <w:lang w:val="lt-LT" w:bidi="lt-LT"/>
        </w:rPr>
        <w:t xml:space="preserve"> vartojimas kartu su </w:t>
      </w:r>
      <w:proofErr w:type="spellStart"/>
      <w:r w:rsidRPr="003C710C">
        <w:rPr>
          <w:szCs w:val="24"/>
          <w:lang w:val="lt-LT" w:bidi="lt-LT"/>
        </w:rPr>
        <w:t>ciklosporinu</w:t>
      </w:r>
      <w:proofErr w:type="spellEnd"/>
      <w:r w:rsidRPr="003C710C">
        <w:rPr>
          <w:szCs w:val="24"/>
          <w:lang w:val="lt-LT" w:bidi="lt-LT"/>
        </w:rPr>
        <w:t xml:space="preserve"> nesukėlė kokių nors </w:t>
      </w:r>
      <w:proofErr w:type="spellStart"/>
      <w:r w:rsidRPr="003C710C">
        <w:rPr>
          <w:szCs w:val="24"/>
          <w:lang w:val="lt-LT" w:bidi="lt-LT"/>
        </w:rPr>
        <w:t>ciklosporino</w:t>
      </w:r>
      <w:proofErr w:type="spellEnd"/>
      <w:r w:rsidRPr="003C710C">
        <w:rPr>
          <w:szCs w:val="24"/>
          <w:lang w:val="lt-LT" w:bidi="lt-LT"/>
        </w:rPr>
        <w:t xml:space="preserve"> ar </w:t>
      </w:r>
      <w:proofErr w:type="spellStart"/>
      <w:r w:rsidRPr="003C710C">
        <w:rPr>
          <w:szCs w:val="24"/>
          <w:lang w:val="lt-LT" w:bidi="lt-LT"/>
        </w:rPr>
        <w:t>fingolimodo</w:t>
      </w:r>
      <w:proofErr w:type="spellEnd"/>
      <w:r w:rsidRPr="003C710C">
        <w:rPr>
          <w:szCs w:val="24"/>
          <w:lang w:val="lt-LT" w:bidi="lt-LT"/>
        </w:rPr>
        <w:t xml:space="preserve"> ekspozicijų pokyčių. Todėl nesitikima, kad </w:t>
      </w:r>
      <w:proofErr w:type="spellStart"/>
      <w:r w:rsidRPr="003C710C">
        <w:rPr>
          <w:szCs w:val="24"/>
          <w:lang w:val="lt-LT" w:bidi="lt-LT"/>
        </w:rPr>
        <w:t>fingolimodas</w:t>
      </w:r>
      <w:proofErr w:type="spellEnd"/>
      <w:r w:rsidRPr="003C710C">
        <w:rPr>
          <w:szCs w:val="24"/>
          <w:lang w:val="lt-LT" w:bidi="lt-LT"/>
        </w:rPr>
        <w:t xml:space="preserve"> keistų vaistinių preparatų, kurie yra CYP3A4 substratais, farmakokinetiką.</w:t>
      </w:r>
    </w:p>
    <w:p w14:paraId="76562B49" w14:textId="77777777" w:rsidR="003C710C" w:rsidRPr="003C710C" w:rsidRDefault="003C710C" w:rsidP="003C710C">
      <w:pPr>
        <w:rPr>
          <w:szCs w:val="24"/>
          <w:lang w:val="lt-LT" w:bidi="lt-LT"/>
        </w:rPr>
      </w:pPr>
    </w:p>
    <w:p w14:paraId="62C7902B" w14:textId="77777777" w:rsidR="003C710C" w:rsidRPr="003C710C" w:rsidRDefault="003C710C" w:rsidP="003C710C">
      <w:pPr>
        <w:rPr>
          <w:szCs w:val="24"/>
          <w:lang w:val="lt-LT" w:bidi="lt-LT"/>
        </w:rPr>
      </w:pPr>
      <w:proofErr w:type="spellStart"/>
      <w:r w:rsidRPr="003C710C">
        <w:rPr>
          <w:szCs w:val="24"/>
          <w:lang w:val="lt-LT" w:bidi="lt-LT"/>
        </w:rPr>
        <w:t>Fingolimodo</w:t>
      </w:r>
      <w:proofErr w:type="spellEnd"/>
      <w:r w:rsidRPr="003C710C">
        <w:rPr>
          <w:szCs w:val="24"/>
          <w:lang w:val="lt-LT" w:bidi="lt-LT"/>
        </w:rPr>
        <w:t xml:space="preserve"> vartojimas kartu su geriamaisiais kontraceptikais (</w:t>
      </w:r>
      <w:proofErr w:type="spellStart"/>
      <w:r w:rsidRPr="003C710C">
        <w:rPr>
          <w:szCs w:val="24"/>
          <w:lang w:val="lt-LT" w:bidi="lt-LT"/>
        </w:rPr>
        <w:t>etinilestradioliu</w:t>
      </w:r>
      <w:proofErr w:type="spellEnd"/>
      <w:r w:rsidRPr="003C710C">
        <w:rPr>
          <w:szCs w:val="24"/>
          <w:lang w:val="lt-LT" w:bidi="lt-LT"/>
        </w:rPr>
        <w:t xml:space="preserve"> ir </w:t>
      </w:r>
      <w:proofErr w:type="spellStart"/>
      <w:r w:rsidRPr="003C710C">
        <w:rPr>
          <w:szCs w:val="24"/>
          <w:lang w:val="lt-LT" w:bidi="lt-LT"/>
        </w:rPr>
        <w:t>levonorgestreliu</w:t>
      </w:r>
      <w:proofErr w:type="spellEnd"/>
      <w:r w:rsidRPr="003C710C">
        <w:rPr>
          <w:szCs w:val="24"/>
          <w:lang w:val="lt-LT" w:bidi="lt-LT"/>
        </w:rPr>
        <w:t xml:space="preserve">) nesukėlė kokių nors geriamųjų kontraceptikų ekspozicijos pokyčių. Sąveikos tyrimų su geriamaisiais </w:t>
      </w:r>
      <w:r w:rsidRPr="003C710C">
        <w:rPr>
          <w:szCs w:val="24"/>
          <w:lang w:val="lt-LT" w:bidi="lt-LT"/>
        </w:rPr>
        <w:lastRenderedPageBreak/>
        <w:t xml:space="preserve">kontraceptikais, kurių sudėtyje yra kitų </w:t>
      </w:r>
      <w:proofErr w:type="spellStart"/>
      <w:r w:rsidRPr="003C710C">
        <w:rPr>
          <w:szCs w:val="24"/>
          <w:lang w:val="lt-LT" w:bidi="lt-LT"/>
        </w:rPr>
        <w:t>progestagenų</w:t>
      </w:r>
      <w:proofErr w:type="spellEnd"/>
      <w:r w:rsidRPr="003C710C">
        <w:rPr>
          <w:szCs w:val="24"/>
          <w:lang w:val="lt-LT" w:bidi="lt-LT"/>
        </w:rPr>
        <w:t xml:space="preserve">, neatlikta, tačiau </w:t>
      </w:r>
      <w:proofErr w:type="spellStart"/>
      <w:r w:rsidRPr="003C710C">
        <w:rPr>
          <w:szCs w:val="24"/>
          <w:lang w:val="lt-LT" w:bidi="lt-LT"/>
        </w:rPr>
        <w:t>fingolimodo</w:t>
      </w:r>
      <w:proofErr w:type="spellEnd"/>
      <w:r w:rsidRPr="003C710C">
        <w:rPr>
          <w:szCs w:val="24"/>
          <w:lang w:val="lt-LT" w:bidi="lt-LT"/>
        </w:rPr>
        <w:t xml:space="preserve"> poveikio šių kontraceptikų ekspozicijai nesitikima.</w:t>
      </w:r>
    </w:p>
    <w:p w14:paraId="1CF2BD2E" w14:textId="77777777" w:rsidR="00F34163" w:rsidRPr="00B34FA1" w:rsidRDefault="00F34163" w:rsidP="00F34163">
      <w:pPr>
        <w:rPr>
          <w:szCs w:val="24"/>
          <w:lang w:val="lt-LT"/>
        </w:rPr>
      </w:pPr>
    </w:p>
    <w:p w14:paraId="27505558" w14:textId="77777777" w:rsidR="00F34163"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4.6</w:t>
      </w:r>
      <w:r w:rsidRPr="00B34FA1">
        <w:rPr>
          <w:rFonts w:ascii="Times New Roman" w:hAnsi="Times New Roman"/>
          <w:sz w:val="22"/>
          <w:lang w:val="lt-LT"/>
        </w:rPr>
        <w:tab/>
        <w:t>Vaisingumas, nėštumo ir žindymo laikotarpis</w:t>
      </w:r>
    </w:p>
    <w:p w14:paraId="4FE6DD52" w14:textId="77777777" w:rsidR="003C710C" w:rsidRPr="003C710C" w:rsidRDefault="003C710C" w:rsidP="003C710C">
      <w:pPr>
        <w:rPr>
          <w:lang w:val="lt-LT" w:eastAsia="x-none"/>
        </w:rPr>
      </w:pPr>
    </w:p>
    <w:p w14:paraId="66C57026" w14:textId="77777777" w:rsidR="003C710C" w:rsidRDefault="003C710C" w:rsidP="003C710C">
      <w:pPr>
        <w:rPr>
          <w:szCs w:val="24"/>
          <w:u w:val="single"/>
          <w:lang w:val="lt-LT" w:bidi="lt-LT"/>
        </w:rPr>
      </w:pPr>
      <w:r w:rsidRPr="003C710C">
        <w:rPr>
          <w:szCs w:val="24"/>
          <w:u w:val="single"/>
          <w:lang w:val="lt-LT" w:bidi="lt-LT"/>
        </w:rPr>
        <w:t>Vaisingo</w:t>
      </w:r>
      <w:r w:rsidR="00FD7DDB">
        <w:rPr>
          <w:szCs w:val="24"/>
          <w:u w:val="single"/>
          <w:lang w:val="lt-LT" w:bidi="lt-LT"/>
        </w:rPr>
        <w:t>s</w:t>
      </w:r>
      <w:r w:rsidRPr="003C710C">
        <w:rPr>
          <w:szCs w:val="24"/>
          <w:u w:val="single"/>
          <w:lang w:val="lt-LT" w:bidi="lt-LT"/>
        </w:rPr>
        <w:t xml:space="preserve"> moterys ir moterų kontracepcija</w:t>
      </w:r>
    </w:p>
    <w:p w14:paraId="3F6C4815" w14:textId="77777777" w:rsidR="003C710C" w:rsidRPr="003C710C" w:rsidRDefault="003C710C" w:rsidP="003C710C">
      <w:pPr>
        <w:rPr>
          <w:szCs w:val="24"/>
          <w:lang w:val="lt-LT" w:bidi="lt-LT"/>
        </w:rPr>
      </w:pPr>
    </w:p>
    <w:p w14:paraId="38162525" w14:textId="77777777" w:rsidR="003C710C" w:rsidRPr="003C710C" w:rsidRDefault="003C710C" w:rsidP="003C710C">
      <w:pPr>
        <w:rPr>
          <w:szCs w:val="24"/>
          <w:lang w:val="lt-LT" w:bidi="lt-LT"/>
        </w:rPr>
      </w:pPr>
      <w:proofErr w:type="spellStart"/>
      <w:r w:rsidRPr="003C710C">
        <w:rPr>
          <w:szCs w:val="24"/>
          <w:lang w:val="lt-LT" w:bidi="lt-LT"/>
        </w:rPr>
        <w:t>Fingolimodo</w:t>
      </w:r>
      <w:proofErr w:type="spellEnd"/>
      <w:r w:rsidRPr="003C710C">
        <w:rPr>
          <w:szCs w:val="24"/>
          <w:lang w:val="lt-LT" w:bidi="lt-LT"/>
        </w:rPr>
        <w:t xml:space="preserve"> negalima vartoti vaisingo</w:t>
      </w:r>
      <w:r w:rsidR="00FD7DDB">
        <w:rPr>
          <w:szCs w:val="24"/>
          <w:lang w:val="lt-LT" w:bidi="lt-LT"/>
        </w:rPr>
        <w:t>ms</w:t>
      </w:r>
      <w:r w:rsidRPr="003C710C">
        <w:rPr>
          <w:szCs w:val="24"/>
          <w:lang w:val="lt-LT" w:bidi="lt-LT"/>
        </w:rPr>
        <w:t xml:space="preserve"> moterims, kurios nenaudoja veiksmingos kontracepcijos (žr. 4.3 skyrių). Todėl prieš skiriant gydymą vaisingo</w:t>
      </w:r>
      <w:r w:rsidR="00FD7DDB">
        <w:rPr>
          <w:szCs w:val="24"/>
          <w:lang w:val="lt-LT" w:bidi="lt-LT"/>
        </w:rPr>
        <w:t>ms</w:t>
      </w:r>
      <w:r w:rsidRPr="003C710C">
        <w:rPr>
          <w:szCs w:val="24"/>
          <w:lang w:val="lt-LT" w:bidi="lt-LT"/>
        </w:rPr>
        <w:t xml:space="preserve"> moterims, būtina įsitikinti, kad joms atlikto nėštumo testo rezultatas yra neigiamas, ir joms reikia paaiškinti dėl rimtos rizikos vaisiui. Vaisingo</w:t>
      </w:r>
      <w:r w:rsidR="00FD7DDB">
        <w:rPr>
          <w:szCs w:val="24"/>
          <w:lang w:val="lt-LT" w:bidi="lt-LT"/>
        </w:rPr>
        <w:t>s</w:t>
      </w:r>
      <w:r w:rsidRPr="003C710C">
        <w:rPr>
          <w:szCs w:val="24"/>
          <w:lang w:val="lt-LT" w:bidi="lt-LT"/>
        </w:rPr>
        <w:t xml:space="preserve"> moterys privalo naudoti veiksmingą kontracepcijos </w:t>
      </w:r>
      <w:r w:rsidR="00FD7DDB">
        <w:rPr>
          <w:szCs w:val="24"/>
          <w:lang w:val="lt-LT" w:bidi="lt-LT"/>
        </w:rPr>
        <w:t>metodą</w:t>
      </w:r>
      <w:r w:rsidR="00FD7DDB" w:rsidRPr="003C710C">
        <w:rPr>
          <w:szCs w:val="24"/>
          <w:lang w:val="lt-LT" w:bidi="lt-LT"/>
        </w:rPr>
        <w:t xml:space="preserve"> </w:t>
      </w:r>
      <w:proofErr w:type="spellStart"/>
      <w:r w:rsidR="00D453F7">
        <w:rPr>
          <w:szCs w:val="24"/>
          <w:lang w:val="lt-LT" w:bidi="lt-LT"/>
        </w:rPr>
        <w:t>Fingolimod</w:t>
      </w:r>
      <w:proofErr w:type="spellEnd"/>
      <w:r w:rsidR="00D453F7">
        <w:rPr>
          <w:szCs w:val="24"/>
          <w:lang w:val="lt-LT" w:bidi="lt-LT"/>
        </w:rPr>
        <w:t xml:space="preserve"> </w:t>
      </w:r>
      <w:proofErr w:type="spellStart"/>
      <w:r w:rsidR="00D453F7">
        <w:rPr>
          <w:szCs w:val="24"/>
          <w:lang w:val="lt-LT" w:bidi="lt-LT"/>
        </w:rPr>
        <w:t>Richter</w:t>
      </w:r>
      <w:proofErr w:type="spellEnd"/>
      <w:r>
        <w:rPr>
          <w:szCs w:val="24"/>
          <w:lang w:val="lt-LT" w:bidi="lt-LT"/>
        </w:rPr>
        <w:t xml:space="preserve"> </w:t>
      </w:r>
      <w:r w:rsidRPr="003C710C">
        <w:rPr>
          <w:szCs w:val="24"/>
          <w:lang w:val="lt-LT" w:bidi="lt-LT"/>
        </w:rPr>
        <w:t xml:space="preserve">vartojimo metu ir dar 2 mėnesius po gydymo pabaigos, kadangi nutraukus </w:t>
      </w:r>
      <w:proofErr w:type="spellStart"/>
      <w:r w:rsidRPr="003C710C">
        <w:rPr>
          <w:szCs w:val="24"/>
          <w:lang w:val="lt-LT" w:bidi="lt-LT"/>
        </w:rPr>
        <w:t>fingolimodo</w:t>
      </w:r>
      <w:proofErr w:type="spellEnd"/>
      <w:r w:rsidRPr="003C710C">
        <w:rPr>
          <w:szCs w:val="24"/>
          <w:lang w:val="lt-LT" w:bidi="lt-LT"/>
        </w:rPr>
        <w:t xml:space="preserve"> vartojimą, prireikia maždaug 2 mėnesių po gydymo pabaigos, kol jis pašalinamas iš organizmo (žr. 4.4 skyrių).</w:t>
      </w:r>
    </w:p>
    <w:p w14:paraId="449BDC46" w14:textId="77777777" w:rsidR="003C710C" w:rsidRDefault="003C710C" w:rsidP="003C710C">
      <w:pPr>
        <w:rPr>
          <w:szCs w:val="24"/>
          <w:lang w:val="lt-LT" w:bidi="lt-LT"/>
        </w:rPr>
      </w:pPr>
    </w:p>
    <w:p w14:paraId="2A5E4F7C" w14:textId="77777777" w:rsidR="003C710C" w:rsidRPr="003C710C" w:rsidRDefault="003C710C" w:rsidP="003C710C">
      <w:pPr>
        <w:rPr>
          <w:szCs w:val="24"/>
          <w:lang w:val="lt-LT" w:bidi="lt-LT"/>
        </w:rPr>
      </w:pPr>
      <w:r w:rsidRPr="003C710C">
        <w:rPr>
          <w:szCs w:val="24"/>
          <w:lang w:val="lt-LT" w:bidi="lt-LT"/>
        </w:rPr>
        <w:t xml:space="preserve">Specialiosios priemonės taip pat įtrauktos į Gydytojo informacinę pakuotę. Šias priemones būtina įgyvendinti prieš paskiriant </w:t>
      </w:r>
      <w:proofErr w:type="spellStart"/>
      <w:r w:rsidRPr="003C710C">
        <w:rPr>
          <w:szCs w:val="24"/>
          <w:lang w:val="lt-LT" w:bidi="lt-LT"/>
        </w:rPr>
        <w:t>fingolimodo</w:t>
      </w:r>
      <w:proofErr w:type="spellEnd"/>
      <w:r w:rsidRPr="003C710C">
        <w:rPr>
          <w:szCs w:val="24"/>
          <w:lang w:val="lt-LT" w:bidi="lt-LT"/>
        </w:rPr>
        <w:t xml:space="preserve"> pacientėms ir jų gydymo metu.</w:t>
      </w:r>
    </w:p>
    <w:p w14:paraId="7F1C0AA8" w14:textId="77777777" w:rsidR="003C710C" w:rsidRPr="003C710C" w:rsidRDefault="003C710C" w:rsidP="003C710C">
      <w:pPr>
        <w:rPr>
          <w:szCs w:val="24"/>
          <w:lang w:val="lt-LT" w:bidi="lt-LT"/>
        </w:rPr>
      </w:pPr>
      <w:r w:rsidRPr="003C710C">
        <w:rPr>
          <w:szCs w:val="24"/>
          <w:lang w:val="lt-LT" w:bidi="lt-LT"/>
        </w:rPr>
        <w:t xml:space="preserve">Nutraukus gydymą </w:t>
      </w:r>
      <w:proofErr w:type="spellStart"/>
      <w:r w:rsidRPr="003C710C">
        <w:rPr>
          <w:szCs w:val="24"/>
          <w:lang w:val="lt-LT" w:bidi="lt-LT"/>
        </w:rPr>
        <w:t>fingolimodu</w:t>
      </w:r>
      <w:proofErr w:type="spellEnd"/>
      <w:r w:rsidRPr="003C710C">
        <w:rPr>
          <w:szCs w:val="24"/>
          <w:lang w:val="lt-LT" w:bidi="lt-LT"/>
        </w:rPr>
        <w:t xml:space="preserve"> dėl nėštumo planavimo, reikia įvertinti ligos aktyvumo atsinaujinimo galimybę (žr. 4.4 skyrių).</w:t>
      </w:r>
    </w:p>
    <w:p w14:paraId="71D1BB3A" w14:textId="77777777" w:rsidR="003C710C" w:rsidRDefault="003C710C" w:rsidP="003C710C">
      <w:pPr>
        <w:rPr>
          <w:szCs w:val="24"/>
          <w:u w:val="single"/>
          <w:lang w:val="lt-LT" w:bidi="lt-LT"/>
        </w:rPr>
      </w:pPr>
    </w:p>
    <w:p w14:paraId="16088500" w14:textId="77777777" w:rsidR="003C710C" w:rsidRPr="003C710C" w:rsidRDefault="003C710C" w:rsidP="003C710C">
      <w:pPr>
        <w:rPr>
          <w:szCs w:val="24"/>
          <w:lang w:val="lt-LT" w:bidi="lt-LT"/>
        </w:rPr>
      </w:pPr>
      <w:r w:rsidRPr="003C710C">
        <w:rPr>
          <w:szCs w:val="24"/>
          <w:u w:val="single"/>
          <w:lang w:val="lt-LT" w:bidi="lt-LT"/>
        </w:rPr>
        <w:t>Nėštumas</w:t>
      </w:r>
    </w:p>
    <w:p w14:paraId="5FE31E40" w14:textId="77777777" w:rsidR="003C710C" w:rsidRDefault="003C710C" w:rsidP="003C710C">
      <w:pPr>
        <w:rPr>
          <w:szCs w:val="24"/>
          <w:lang w:val="lt-LT" w:bidi="lt-LT"/>
        </w:rPr>
      </w:pPr>
    </w:p>
    <w:p w14:paraId="270C6182" w14:textId="77777777" w:rsidR="003C710C" w:rsidRPr="003C710C" w:rsidRDefault="003C710C" w:rsidP="003C710C">
      <w:pPr>
        <w:rPr>
          <w:szCs w:val="24"/>
          <w:lang w:val="lt-LT" w:bidi="lt-LT"/>
        </w:rPr>
      </w:pPr>
      <w:r w:rsidRPr="003C710C">
        <w:rPr>
          <w:szCs w:val="24"/>
          <w:lang w:val="lt-LT" w:bidi="lt-LT"/>
        </w:rPr>
        <w:t xml:space="preserve">Remiantis vaistinio preparato skyrimo žmonėms patirtimi, po preparato pateikimo į rinką surinkti duomenys rodo, kad </w:t>
      </w:r>
      <w:proofErr w:type="spellStart"/>
      <w:r w:rsidRPr="003C710C">
        <w:rPr>
          <w:szCs w:val="24"/>
          <w:lang w:val="lt-LT" w:bidi="lt-LT"/>
        </w:rPr>
        <w:t>fingolimodo</w:t>
      </w:r>
      <w:proofErr w:type="spellEnd"/>
      <w:r w:rsidRPr="003C710C">
        <w:rPr>
          <w:szCs w:val="24"/>
          <w:lang w:val="lt-LT" w:bidi="lt-LT"/>
        </w:rPr>
        <w:t xml:space="preserve"> vartojimas nėštumo metu susijęs su 2 kartais padidėjusia sunkių </w:t>
      </w:r>
      <w:r w:rsidR="00FD7DDB">
        <w:rPr>
          <w:szCs w:val="24"/>
          <w:lang w:val="lt-LT" w:bidi="lt-LT"/>
        </w:rPr>
        <w:t>formavimosi ydų</w:t>
      </w:r>
      <w:r w:rsidR="00FD7DDB" w:rsidRPr="003C710C">
        <w:rPr>
          <w:szCs w:val="24"/>
          <w:lang w:val="lt-LT" w:bidi="lt-LT"/>
        </w:rPr>
        <w:t xml:space="preserve"> </w:t>
      </w:r>
      <w:r w:rsidRPr="003C710C">
        <w:rPr>
          <w:szCs w:val="24"/>
          <w:lang w:val="lt-LT" w:bidi="lt-LT"/>
        </w:rPr>
        <w:t xml:space="preserve">rizika, lyginant su nustatytu šių </w:t>
      </w:r>
      <w:r w:rsidR="00FD7DDB">
        <w:rPr>
          <w:szCs w:val="24"/>
          <w:lang w:val="lt-LT" w:bidi="lt-LT"/>
        </w:rPr>
        <w:t xml:space="preserve">formavimosi ydų </w:t>
      </w:r>
      <w:r w:rsidRPr="003C710C">
        <w:rPr>
          <w:szCs w:val="24"/>
          <w:lang w:val="lt-LT" w:bidi="lt-LT"/>
        </w:rPr>
        <w:t>dažniu bendrojoje populiacijoje (kuris yra 2-3 %; EUROCAT duomenys).</w:t>
      </w:r>
    </w:p>
    <w:p w14:paraId="21056D0E" w14:textId="77777777" w:rsidR="003C710C" w:rsidRPr="003C710C" w:rsidRDefault="003C710C" w:rsidP="003C710C">
      <w:pPr>
        <w:rPr>
          <w:szCs w:val="24"/>
          <w:lang w:val="lt-LT" w:bidi="lt-LT"/>
        </w:rPr>
      </w:pPr>
      <w:r w:rsidRPr="003C710C">
        <w:rPr>
          <w:szCs w:val="24"/>
          <w:lang w:val="lt-LT" w:bidi="lt-LT"/>
        </w:rPr>
        <w:t>Dažniausiai nustatyt</w:t>
      </w:r>
      <w:r w:rsidR="00FD7DDB">
        <w:rPr>
          <w:szCs w:val="24"/>
          <w:lang w:val="lt-LT" w:bidi="lt-LT"/>
        </w:rPr>
        <w:t>os</w:t>
      </w:r>
      <w:r w:rsidRPr="003C710C">
        <w:rPr>
          <w:szCs w:val="24"/>
          <w:lang w:val="lt-LT" w:bidi="lt-LT"/>
        </w:rPr>
        <w:t xml:space="preserve"> toliau </w:t>
      </w:r>
      <w:proofErr w:type="spellStart"/>
      <w:r w:rsidRPr="003C710C">
        <w:rPr>
          <w:szCs w:val="24"/>
          <w:lang w:val="lt-LT" w:bidi="lt-LT"/>
        </w:rPr>
        <w:t>nurodyt</w:t>
      </w:r>
      <w:r w:rsidR="00FD7DDB">
        <w:rPr>
          <w:szCs w:val="24"/>
          <w:lang w:val="lt-LT" w:bidi="lt-LT"/>
        </w:rPr>
        <w:t>s</w:t>
      </w:r>
      <w:proofErr w:type="spellEnd"/>
      <w:r w:rsidRPr="003C710C">
        <w:rPr>
          <w:szCs w:val="24"/>
          <w:lang w:val="lt-LT" w:bidi="lt-LT"/>
        </w:rPr>
        <w:t xml:space="preserve"> sunk</w:t>
      </w:r>
      <w:r w:rsidR="00FD7DDB">
        <w:rPr>
          <w:szCs w:val="24"/>
          <w:lang w:val="lt-LT" w:bidi="lt-LT"/>
        </w:rPr>
        <w:t>io</w:t>
      </w:r>
      <w:r w:rsidRPr="003C710C">
        <w:rPr>
          <w:szCs w:val="24"/>
          <w:lang w:val="lt-LT" w:bidi="lt-LT"/>
        </w:rPr>
        <w:t xml:space="preserve">s </w:t>
      </w:r>
      <w:r w:rsidR="00FD7DDB">
        <w:rPr>
          <w:szCs w:val="24"/>
          <w:lang w:val="lt-LT" w:bidi="lt-LT"/>
        </w:rPr>
        <w:t>formavimosi ydos</w:t>
      </w:r>
      <w:r w:rsidRPr="003C710C">
        <w:rPr>
          <w:szCs w:val="24"/>
          <w:lang w:val="lt-LT" w:bidi="lt-LT"/>
        </w:rPr>
        <w:t>:</w:t>
      </w:r>
    </w:p>
    <w:p w14:paraId="683567BC" w14:textId="77777777" w:rsidR="003C710C" w:rsidRPr="003C710C" w:rsidRDefault="003C710C" w:rsidP="003C710C">
      <w:pPr>
        <w:numPr>
          <w:ilvl w:val="0"/>
          <w:numId w:val="11"/>
        </w:numPr>
        <w:tabs>
          <w:tab w:val="left" w:pos="566"/>
        </w:tabs>
        <w:rPr>
          <w:szCs w:val="24"/>
          <w:lang w:val="lt-LT" w:bidi="lt-LT"/>
        </w:rPr>
      </w:pPr>
      <w:r w:rsidRPr="003C710C">
        <w:rPr>
          <w:szCs w:val="24"/>
          <w:lang w:val="lt-LT" w:bidi="lt-LT"/>
        </w:rPr>
        <w:t xml:space="preserve">įgimta širdies yda, pavyzdžiui, prieširdžių ir skilvelių pertvaros defektai, </w:t>
      </w:r>
      <w:proofErr w:type="spellStart"/>
      <w:r w:rsidRPr="003C710C">
        <w:rPr>
          <w:i/>
          <w:iCs/>
          <w:szCs w:val="24"/>
          <w:lang w:val="lt-LT" w:bidi="lt-LT"/>
        </w:rPr>
        <w:t>Fallot</w:t>
      </w:r>
      <w:proofErr w:type="spellEnd"/>
      <w:r w:rsidRPr="003C710C">
        <w:rPr>
          <w:szCs w:val="24"/>
          <w:lang w:val="lt-LT" w:bidi="lt-LT"/>
        </w:rPr>
        <w:t xml:space="preserve"> </w:t>
      </w:r>
      <w:proofErr w:type="spellStart"/>
      <w:r w:rsidRPr="003C710C">
        <w:rPr>
          <w:szCs w:val="24"/>
          <w:lang w:val="lt-LT" w:bidi="lt-LT"/>
        </w:rPr>
        <w:t>tetrada</w:t>
      </w:r>
      <w:proofErr w:type="spellEnd"/>
      <w:r w:rsidRPr="003C710C">
        <w:rPr>
          <w:szCs w:val="24"/>
          <w:lang w:val="lt-LT" w:bidi="lt-LT"/>
        </w:rPr>
        <w:t>;</w:t>
      </w:r>
    </w:p>
    <w:p w14:paraId="63D9733B" w14:textId="77777777" w:rsidR="003C710C" w:rsidRPr="003C710C" w:rsidRDefault="003C710C" w:rsidP="003C710C">
      <w:pPr>
        <w:numPr>
          <w:ilvl w:val="0"/>
          <w:numId w:val="11"/>
        </w:numPr>
        <w:tabs>
          <w:tab w:val="left" w:pos="566"/>
        </w:tabs>
        <w:rPr>
          <w:szCs w:val="24"/>
          <w:lang w:val="lt-LT" w:bidi="lt-LT"/>
        </w:rPr>
      </w:pPr>
      <w:r w:rsidRPr="003C710C">
        <w:rPr>
          <w:szCs w:val="24"/>
          <w:lang w:val="lt-LT" w:bidi="lt-LT"/>
        </w:rPr>
        <w:t xml:space="preserve">inkstų </w:t>
      </w:r>
      <w:r w:rsidR="00FD7DDB">
        <w:rPr>
          <w:szCs w:val="24"/>
          <w:lang w:val="lt-LT" w:bidi="lt-LT"/>
        </w:rPr>
        <w:t>formavimosi ydos</w:t>
      </w:r>
      <w:r w:rsidRPr="003C710C">
        <w:rPr>
          <w:szCs w:val="24"/>
          <w:lang w:val="lt-LT" w:bidi="lt-LT"/>
        </w:rPr>
        <w:t>;</w:t>
      </w:r>
    </w:p>
    <w:p w14:paraId="282699C4" w14:textId="77777777" w:rsidR="003C710C" w:rsidRPr="003C710C" w:rsidRDefault="003C710C" w:rsidP="003C710C">
      <w:pPr>
        <w:numPr>
          <w:ilvl w:val="0"/>
          <w:numId w:val="11"/>
        </w:numPr>
        <w:tabs>
          <w:tab w:val="left" w:pos="566"/>
        </w:tabs>
        <w:rPr>
          <w:szCs w:val="24"/>
          <w:lang w:val="lt-LT" w:bidi="lt-LT"/>
        </w:rPr>
      </w:pPr>
      <w:r w:rsidRPr="003C710C">
        <w:rPr>
          <w:szCs w:val="24"/>
          <w:lang w:val="lt-LT" w:bidi="lt-LT"/>
        </w:rPr>
        <w:t xml:space="preserve">skeleto raumenų </w:t>
      </w:r>
      <w:r w:rsidR="00FD7DDB">
        <w:rPr>
          <w:szCs w:val="24"/>
          <w:lang w:val="lt-LT" w:bidi="lt-LT"/>
        </w:rPr>
        <w:t>formavimosi ydos</w:t>
      </w:r>
      <w:r w:rsidRPr="003C710C">
        <w:rPr>
          <w:szCs w:val="24"/>
          <w:lang w:val="lt-LT" w:bidi="lt-LT"/>
        </w:rPr>
        <w:t>.</w:t>
      </w:r>
    </w:p>
    <w:p w14:paraId="6BE5CD4A" w14:textId="77777777" w:rsidR="003C710C" w:rsidRDefault="003C710C" w:rsidP="003C710C">
      <w:pPr>
        <w:rPr>
          <w:szCs w:val="24"/>
          <w:lang w:val="lt-LT" w:bidi="lt-LT"/>
        </w:rPr>
      </w:pPr>
    </w:p>
    <w:p w14:paraId="6A018EF5" w14:textId="77777777" w:rsidR="003C710C" w:rsidRPr="003C710C" w:rsidRDefault="003C710C" w:rsidP="003C710C">
      <w:pPr>
        <w:rPr>
          <w:szCs w:val="24"/>
          <w:lang w:val="lt-LT" w:bidi="lt-LT"/>
        </w:rPr>
      </w:pPr>
      <w:r w:rsidRPr="003C710C">
        <w:rPr>
          <w:szCs w:val="24"/>
          <w:lang w:val="lt-LT" w:bidi="lt-LT"/>
        </w:rPr>
        <w:t xml:space="preserve">Duomenų apie </w:t>
      </w:r>
      <w:proofErr w:type="spellStart"/>
      <w:r w:rsidRPr="003C710C">
        <w:rPr>
          <w:szCs w:val="24"/>
          <w:lang w:val="lt-LT" w:bidi="lt-LT"/>
        </w:rPr>
        <w:t>fingolimodo</w:t>
      </w:r>
      <w:proofErr w:type="spellEnd"/>
      <w:r w:rsidRPr="003C710C">
        <w:rPr>
          <w:szCs w:val="24"/>
          <w:lang w:val="lt-LT" w:bidi="lt-LT"/>
        </w:rPr>
        <w:t xml:space="preserve"> poveikį gimdymo veiklai nėra.</w:t>
      </w:r>
    </w:p>
    <w:p w14:paraId="58D64F9A" w14:textId="77777777" w:rsidR="003C710C" w:rsidRDefault="003C710C" w:rsidP="003C710C">
      <w:pPr>
        <w:rPr>
          <w:szCs w:val="24"/>
          <w:lang w:val="lt-LT" w:bidi="lt-LT"/>
        </w:rPr>
      </w:pPr>
    </w:p>
    <w:p w14:paraId="30B8B7CA" w14:textId="77777777" w:rsidR="003C710C" w:rsidRPr="003C710C" w:rsidRDefault="003C710C" w:rsidP="003C710C">
      <w:pPr>
        <w:rPr>
          <w:szCs w:val="24"/>
          <w:lang w:val="lt-LT" w:bidi="lt-LT"/>
        </w:rPr>
      </w:pPr>
      <w:r w:rsidRPr="003C710C">
        <w:rPr>
          <w:szCs w:val="24"/>
          <w:lang w:val="lt-LT" w:bidi="lt-LT"/>
        </w:rPr>
        <w:t xml:space="preserve">Su gyvūnais atlikti tyrimai parodė toksinį poveikį reprodukcijai, įskaitant vaisiais žūtį ir organų defektų susidarymą, ypatingai išlikusį arterinį lataką ir skilvelių pertvaros defektą (žr. 5.3 skyrių). Be to, nustatyta, kad </w:t>
      </w:r>
      <w:proofErr w:type="spellStart"/>
      <w:r w:rsidRPr="003C710C">
        <w:rPr>
          <w:szCs w:val="24"/>
          <w:lang w:val="lt-LT" w:bidi="lt-LT"/>
        </w:rPr>
        <w:t>fingolimodo</w:t>
      </w:r>
      <w:proofErr w:type="spellEnd"/>
      <w:r w:rsidRPr="003C710C">
        <w:rPr>
          <w:szCs w:val="24"/>
          <w:lang w:val="lt-LT" w:bidi="lt-LT"/>
        </w:rPr>
        <w:t xml:space="preserve"> veikiamas receptorius (</w:t>
      </w:r>
      <w:proofErr w:type="spellStart"/>
      <w:r w:rsidRPr="003C710C">
        <w:rPr>
          <w:szCs w:val="24"/>
          <w:lang w:val="lt-LT" w:bidi="lt-LT"/>
        </w:rPr>
        <w:t>sfingozino</w:t>
      </w:r>
      <w:proofErr w:type="spellEnd"/>
      <w:r w:rsidRPr="003C710C">
        <w:rPr>
          <w:szCs w:val="24"/>
          <w:lang w:val="lt-LT" w:bidi="lt-LT"/>
        </w:rPr>
        <w:t xml:space="preserve"> 1 fosfato receptorius) svarbus kraujagyslių formavimuisi </w:t>
      </w:r>
      <w:proofErr w:type="spellStart"/>
      <w:r w:rsidRPr="003C710C">
        <w:rPr>
          <w:szCs w:val="24"/>
          <w:lang w:val="lt-LT" w:bidi="lt-LT"/>
        </w:rPr>
        <w:t>embriogenezės</w:t>
      </w:r>
      <w:proofErr w:type="spellEnd"/>
      <w:r w:rsidRPr="003C710C">
        <w:rPr>
          <w:szCs w:val="24"/>
          <w:lang w:val="lt-LT" w:bidi="lt-LT"/>
        </w:rPr>
        <w:t xml:space="preserve"> metu.</w:t>
      </w:r>
    </w:p>
    <w:p w14:paraId="396F88FD" w14:textId="77777777" w:rsidR="003C710C" w:rsidRDefault="003C710C" w:rsidP="003C710C">
      <w:pPr>
        <w:rPr>
          <w:szCs w:val="24"/>
          <w:lang w:val="lt-LT" w:bidi="lt-LT"/>
        </w:rPr>
      </w:pPr>
    </w:p>
    <w:p w14:paraId="06E72C21" w14:textId="77777777" w:rsidR="003C710C" w:rsidRPr="003C710C" w:rsidRDefault="003C710C" w:rsidP="003C710C">
      <w:pPr>
        <w:rPr>
          <w:szCs w:val="24"/>
          <w:lang w:val="lt-LT" w:bidi="lt-LT"/>
        </w:rPr>
      </w:pPr>
      <w:r w:rsidRPr="003C710C">
        <w:rPr>
          <w:szCs w:val="24"/>
          <w:lang w:val="lt-LT" w:bidi="lt-LT"/>
        </w:rPr>
        <w:t xml:space="preserve">Taigi, </w:t>
      </w:r>
      <w:proofErr w:type="spellStart"/>
      <w:r w:rsidRPr="003C710C">
        <w:rPr>
          <w:szCs w:val="24"/>
          <w:lang w:val="lt-LT" w:bidi="lt-LT"/>
        </w:rPr>
        <w:t>fingolimodo</w:t>
      </w:r>
      <w:proofErr w:type="spellEnd"/>
      <w:r w:rsidRPr="003C710C">
        <w:rPr>
          <w:szCs w:val="24"/>
          <w:lang w:val="lt-LT" w:bidi="lt-LT"/>
        </w:rPr>
        <w:t xml:space="preserve"> draudžiama vartoti nėštumo metu (žr. 4.3 skyrių). </w:t>
      </w:r>
      <w:proofErr w:type="spellStart"/>
      <w:r w:rsidRPr="003C710C">
        <w:rPr>
          <w:szCs w:val="24"/>
          <w:lang w:val="lt-LT" w:bidi="lt-LT"/>
        </w:rPr>
        <w:t>Fingolimodo</w:t>
      </w:r>
      <w:proofErr w:type="spellEnd"/>
      <w:r w:rsidRPr="003C710C">
        <w:rPr>
          <w:szCs w:val="24"/>
          <w:lang w:val="lt-LT" w:bidi="lt-LT"/>
        </w:rPr>
        <w:t xml:space="preserve"> vartojimą reikia nutraukti likus 2 mėnesiams iki nėštumo planavimo (žr. 4.4 skyrių). Jeigu moteris pastoja gydymosi metu, </w:t>
      </w:r>
      <w:proofErr w:type="spellStart"/>
      <w:r w:rsidRPr="003C710C">
        <w:rPr>
          <w:szCs w:val="24"/>
          <w:lang w:val="lt-LT" w:bidi="lt-LT"/>
        </w:rPr>
        <w:t>fingolimodo</w:t>
      </w:r>
      <w:proofErr w:type="spellEnd"/>
      <w:r w:rsidRPr="003C710C">
        <w:rPr>
          <w:szCs w:val="24"/>
          <w:lang w:val="lt-LT" w:bidi="lt-LT"/>
        </w:rPr>
        <w:t xml:space="preserve"> vartojimą būtina nutraukti. Moterį reikia informuoti apie gydymo keliamo žalingo poveikio vaisiui riziką, taip pat reikia atlikti tyrimus ultragarsu.</w:t>
      </w:r>
    </w:p>
    <w:p w14:paraId="6D9495C6" w14:textId="77777777" w:rsidR="003C710C" w:rsidRDefault="003C710C" w:rsidP="003C710C">
      <w:pPr>
        <w:rPr>
          <w:szCs w:val="24"/>
          <w:u w:val="single"/>
          <w:lang w:val="lt-LT" w:bidi="lt-LT"/>
        </w:rPr>
      </w:pPr>
    </w:p>
    <w:p w14:paraId="7842B813" w14:textId="77777777" w:rsidR="003C710C" w:rsidRPr="003C710C" w:rsidRDefault="003C710C" w:rsidP="003C710C">
      <w:pPr>
        <w:rPr>
          <w:szCs w:val="24"/>
          <w:lang w:val="lt-LT" w:bidi="lt-LT"/>
        </w:rPr>
      </w:pPr>
      <w:r w:rsidRPr="003C710C">
        <w:rPr>
          <w:szCs w:val="24"/>
          <w:u w:val="single"/>
          <w:lang w:val="lt-LT" w:bidi="lt-LT"/>
        </w:rPr>
        <w:t>Žindymas</w:t>
      </w:r>
    </w:p>
    <w:p w14:paraId="329CA784" w14:textId="77777777" w:rsidR="003C710C" w:rsidRPr="003C710C" w:rsidRDefault="003C710C" w:rsidP="003C710C">
      <w:pPr>
        <w:rPr>
          <w:szCs w:val="24"/>
          <w:lang w:val="lt-LT" w:bidi="lt-LT"/>
        </w:rPr>
      </w:pPr>
      <w:proofErr w:type="spellStart"/>
      <w:r w:rsidRPr="003C710C">
        <w:rPr>
          <w:szCs w:val="24"/>
          <w:lang w:val="lt-LT" w:bidi="lt-LT"/>
        </w:rPr>
        <w:t>Fingolimodo</w:t>
      </w:r>
      <w:proofErr w:type="spellEnd"/>
      <w:r w:rsidRPr="003C710C">
        <w:rPr>
          <w:szCs w:val="24"/>
          <w:lang w:val="lt-LT" w:bidi="lt-LT"/>
        </w:rPr>
        <w:t xml:space="preserve"> išsiskiria </w:t>
      </w:r>
      <w:r w:rsidR="00FD7DDB">
        <w:rPr>
          <w:szCs w:val="24"/>
          <w:lang w:val="lt-LT" w:bidi="lt-LT"/>
        </w:rPr>
        <w:t>į</w:t>
      </w:r>
      <w:r w:rsidRPr="003C710C">
        <w:rPr>
          <w:szCs w:val="24"/>
          <w:lang w:val="lt-LT" w:bidi="lt-LT"/>
        </w:rPr>
        <w:t xml:space="preserve"> gyvūnų, kuriems vaistinio preparato skiriama žindymo metu, pien</w:t>
      </w:r>
      <w:r w:rsidR="00FD7DDB">
        <w:rPr>
          <w:szCs w:val="24"/>
          <w:lang w:val="lt-LT" w:bidi="lt-LT"/>
        </w:rPr>
        <w:t>ą</w:t>
      </w:r>
      <w:r w:rsidRPr="003C710C">
        <w:rPr>
          <w:szCs w:val="24"/>
          <w:lang w:val="lt-LT" w:bidi="lt-LT"/>
        </w:rPr>
        <w:t xml:space="preserve"> (žr. 5.3 skyrių). Kadangi gali pasireikšti sunkios nepageidaujamos </w:t>
      </w:r>
      <w:proofErr w:type="spellStart"/>
      <w:r w:rsidRPr="003C710C">
        <w:rPr>
          <w:szCs w:val="24"/>
          <w:lang w:val="lt-LT" w:bidi="lt-LT"/>
        </w:rPr>
        <w:t>fingolimodo</w:t>
      </w:r>
      <w:proofErr w:type="spellEnd"/>
      <w:r w:rsidRPr="003C710C">
        <w:rPr>
          <w:szCs w:val="24"/>
          <w:lang w:val="lt-LT" w:bidi="lt-LT"/>
        </w:rPr>
        <w:t xml:space="preserve"> reakcijos žindomiems kūdikiams, </w:t>
      </w:r>
      <w:proofErr w:type="spellStart"/>
      <w:r w:rsidR="00D453F7">
        <w:rPr>
          <w:szCs w:val="24"/>
          <w:lang w:val="lt-LT" w:bidi="lt-LT"/>
        </w:rPr>
        <w:t>Fingolimod</w:t>
      </w:r>
      <w:proofErr w:type="spellEnd"/>
      <w:r w:rsidR="00D453F7">
        <w:rPr>
          <w:szCs w:val="24"/>
          <w:lang w:val="lt-LT" w:bidi="lt-LT"/>
        </w:rPr>
        <w:t xml:space="preserve"> </w:t>
      </w:r>
      <w:proofErr w:type="spellStart"/>
      <w:r w:rsidR="00D453F7">
        <w:rPr>
          <w:szCs w:val="24"/>
          <w:lang w:val="lt-LT" w:bidi="lt-LT"/>
        </w:rPr>
        <w:t>Richter</w:t>
      </w:r>
      <w:proofErr w:type="spellEnd"/>
      <w:r>
        <w:rPr>
          <w:szCs w:val="24"/>
          <w:lang w:val="lt-LT" w:bidi="lt-LT"/>
        </w:rPr>
        <w:t xml:space="preserve"> </w:t>
      </w:r>
      <w:r w:rsidRPr="003C710C">
        <w:rPr>
          <w:szCs w:val="24"/>
          <w:lang w:val="lt-LT" w:bidi="lt-LT"/>
        </w:rPr>
        <w:t>vartojančios moterys neturėtų žindyti kūdikio.</w:t>
      </w:r>
    </w:p>
    <w:p w14:paraId="3ED33B1C" w14:textId="77777777" w:rsidR="003C710C" w:rsidRDefault="003C710C" w:rsidP="003C710C">
      <w:pPr>
        <w:rPr>
          <w:szCs w:val="24"/>
          <w:u w:val="single"/>
          <w:lang w:val="lt-LT" w:bidi="lt-LT"/>
        </w:rPr>
      </w:pPr>
    </w:p>
    <w:p w14:paraId="488F77F0" w14:textId="77777777" w:rsidR="003C710C" w:rsidRPr="003C710C" w:rsidRDefault="003C710C" w:rsidP="003C710C">
      <w:pPr>
        <w:rPr>
          <w:szCs w:val="24"/>
          <w:lang w:val="lt-LT" w:bidi="lt-LT"/>
        </w:rPr>
      </w:pPr>
      <w:r w:rsidRPr="003C710C">
        <w:rPr>
          <w:szCs w:val="24"/>
          <w:u w:val="single"/>
          <w:lang w:val="lt-LT" w:bidi="lt-LT"/>
        </w:rPr>
        <w:t>Vaisingumas</w:t>
      </w:r>
    </w:p>
    <w:p w14:paraId="42F91910" w14:textId="77777777" w:rsidR="003C710C" w:rsidRDefault="003C710C" w:rsidP="003C710C">
      <w:pPr>
        <w:rPr>
          <w:szCs w:val="24"/>
          <w:lang w:val="lt-LT" w:bidi="lt-LT"/>
        </w:rPr>
      </w:pPr>
    </w:p>
    <w:p w14:paraId="694363B6" w14:textId="77777777" w:rsidR="003C710C" w:rsidRDefault="003C710C" w:rsidP="003C710C">
      <w:pPr>
        <w:rPr>
          <w:szCs w:val="24"/>
          <w:lang w:val="lt-LT" w:bidi="lt-LT"/>
        </w:rPr>
      </w:pPr>
      <w:proofErr w:type="spellStart"/>
      <w:r w:rsidRPr="003C710C">
        <w:rPr>
          <w:szCs w:val="24"/>
          <w:lang w:val="lt-LT" w:bidi="lt-LT"/>
        </w:rPr>
        <w:t>Ikiklinikinių</w:t>
      </w:r>
      <w:proofErr w:type="spellEnd"/>
      <w:r w:rsidRPr="003C710C">
        <w:rPr>
          <w:szCs w:val="24"/>
          <w:lang w:val="lt-LT" w:bidi="lt-LT"/>
        </w:rPr>
        <w:t xml:space="preserve"> tyrimų duomenys nerodo, kad </w:t>
      </w:r>
      <w:proofErr w:type="spellStart"/>
      <w:r w:rsidRPr="003C710C">
        <w:rPr>
          <w:szCs w:val="24"/>
          <w:lang w:val="lt-LT" w:bidi="lt-LT"/>
        </w:rPr>
        <w:t>fingolimodo</w:t>
      </w:r>
      <w:proofErr w:type="spellEnd"/>
      <w:r w:rsidRPr="003C710C">
        <w:rPr>
          <w:szCs w:val="24"/>
          <w:lang w:val="lt-LT" w:bidi="lt-LT"/>
        </w:rPr>
        <w:t xml:space="preserve"> vartojimas galėtų būti susijęs su didesne sumažėjusio vaisingumo rizika (žr. 5.3 skyrių).</w:t>
      </w:r>
    </w:p>
    <w:p w14:paraId="59552258" w14:textId="77777777" w:rsidR="003C710C" w:rsidRPr="003C710C" w:rsidRDefault="003C710C" w:rsidP="003C710C">
      <w:pPr>
        <w:rPr>
          <w:szCs w:val="24"/>
          <w:lang w:val="lt-LT" w:bidi="lt-LT"/>
        </w:rPr>
      </w:pPr>
    </w:p>
    <w:p w14:paraId="32137305" w14:textId="77777777" w:rsidR="00F34163" w:rsidRPr="00B34FA1" w:rsidRDefault="00F34163" w:rsidP="00944542">
      <w:pPr>
        <w:pStyle w:val="Antrat4"/>
        <w:rPr>
          <w:rFonts w:ascii="Times New Roman" w:hAnsi="Times New Roman"/>
          <w:sz w:val="22"/>
          <w:lang w:val="lt-LT"/>
        </w:rPr>
      </w:pPr>
      <w:r w:rsidRPr="00B34FA1">
        <w:rPr>
          <w:rFonts w:ascii="Times New Roman" w:hAnsi="Times New Roman"/>
          <w:sz w:val="22"/>
          <w:lang w:val="lt-LT"/>
        </w:rPr>
        <w:t>4.7</w:t>
      </w:r>
      <w:r w:rsidRPr="00B34FA1">
        <w:rPr>
          <w:rFonts w:ascii="Times New Roman" w:hAnsi="Times New Roman"/>
          <w:sz w:val="22"/>
          <w:lang w:val="lt-LT"/>
        </w:rPr>
        <w:tab/>
        <w:t>Poveikis gebėjimui vairuoti ir valdyti mechanizmus</w:t>
      </w:r>
    </w:p>
    <w:p w14:paraId="2F30539F" w14:textId="77777777" w:rsidR="00F34163" w:rsidRPr="00B34FA1" w:rsidRDefault="00F34163" w:rsidP="00F34163">
      <w:pPr>
        <w:rPr>
          <w:szCs w:val="24"/>
          <w:lang w:val="lt-LT"/>
        </w:rPr>
      </w:pPr>
    </w:p>
    <w:p w14:paraId="6C04B534" w14:textId="77777777" w:rsidR="003C710C" w:rsidRPr="003C710C" w:rsidRDefault="00D453F7" w:rsidP="003C710C">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3C710C">
        <w:rPr>
          <w:snapToGrid/>
          <w:color w:val="000000"/>
          <w:szCs w:val="22"/>
          <w:lang w:val="lt-LT" w:eastAsia="lt-LT" w:bidi="lt-LT"/>
        </w:rPr>
        <w:t xml:space="preserve"> </w:t>
      </w:r>
      <w:r w:rsidR="003C710C" w:rsidRPr="003C710C">
        <w:rPr>
          <w:snapToGrid/>
          <w:color w:val="000000"/>
          <w:szCs w:val="22"/>
          <w:lang w:val="lt-LT" w:eastAsia="lt-LT" w:bidi="lt-LT"/>
        </w:rPr>
        <w:t>gebėjimo vairuoti ir valdyti mechanizmus neveikia arba veikia nereikšmingai.</w:t>
      </w:r>
    </w:p>
    <w:p w14:paraId="0BA87FCF" w14:textId="77777777" w:rsidR="003C710C" w:rsidRPr="003C710C" w:rsidRDefault="003C710C" w:rsidP="003C710C">
      <w:pPr>
        <w:widowControl w:val="0"/>
        <w:spacing w:after="240"/>
        <w:rPr>
          <w:snapToGrid/>
          <w:color w:val="000000"/>
          <w:szCs w:val="22"/>
          <w:lang w:val="lt-LT" w:eastAsia="lt-LT" w:bidi="lt-LT"/>
        </w:rPr>
      </w:pPr>
      <w:r w:rsidRPr="003C710C">
        <w:rPr>
          <w:snapToGrid/>
          <w:color w:val="000000"/>
          <w:szCs w:val="22"/>
          <w:lang w:val="lt-LT" w:eastAsia="lt-LT" w:bidi="lt-LT"/>
        </w:rPr>
        <w:t xml:space="preserve">Tačiau pradedant skirti gydymą retkarčiais gali atsirasti </w:t>
      </w:r>
      <w:r w:rsidR="00FD7DDB">
        <w:rPr>
          <w:snapToGrid/>
          <w:color w:val="000000"/>
          <w:szCs w:val="22"/>
          <w:lang w:val="lt-LT" w:eastAsia="lt-LT" w:bidi="lt-LT"/>
        </w:rPr>
        <w:t>svaigulys</w:t>
      </w:r>
      <w:r w:rsidRPr="003C710C">
        <w:rPr>
          <w:snapToGrid/>
          <w:color w:val="000000"/>
          <w:szCs w:val="22"/>
          <w:lang w:val="lt-LT" w:eastAsia="lt-LT" w:bidi="lt-LT"/>
        </w:rPr>
        <w:t xml:space="preserve"> ar mieguistumas. Pradedant skirti</w:t>
      </w:r>
      <w:r>
        <w:rPr>
          <w:snapToGrid/>
          <w:color w:val="000000"/>
          <w:szCs w:val="22"/>
          <w:lang w:val="lt-LT" w:eastAsia="lt-LT" w:bidi="lt-LT"/>
        </w:rPr>
        <w:t xml:space="preserve"> </w:t>
      </w:r>
      <w:proofErr w:type="spellStart"/>
      <w:r w:rsidR="00D453F7">
        <w:rPr>
          <w:snapToGrid/>
          <w:color w:val="000000"/>
          <w:szCs w:val="22"/>
          <w:lang w:val="lt-LT" w:eastAsia="lt-LT" w:bidi="lt-LT"/>
        </w:rPr>
        <w:lastRenderedPageBreak/>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3C710C">
        <w:rPr>
          <w:snapToGrid/>
          <w:color w:val="000000"/>
          <w:szCs w:val="22"/>
          <w:lang w:val="lt-LT" w:eastAsia="lt-LT" w:bidi="lt-LT"/>
        </w:rPr>
        <w:t>, pacientų būklę rekomenduojama stebėti 6 valandas (žr. 4.4 skyriuje poskyrį „</w:t>
      </w:r>
      <w:proofErr w:type="spellStart"/>
      <w:r w:rsidRPr="003C710C">
        <w:rPr>
          <w:snapToGrid/>
          <w:color w:val="000000"/>
          <w:szCs w:val="22"/>
          <w:lang w:val="lt-LT" w:eastAsia="lt-LT" w:bidi="lt-LT"/>
        </w:rPr>
        <w:t>Bradiaritmija</w:t>
      </w:r>
      <w:proofErr w:type="spellEnd"/>
      <w:r w:rsidRPr="003C710C">
        <w:rPr>
          <w:snapToGrid/>
          <w:color w:val="000000"/>
          <w:szCs w:val="22"/>
          <w:lang w:val="lt-LT" w:eastAsia="lt-LT" w:bidi="lt-LT"/>
        </w:rPr>
        <w:t>“).</w:t>
      </w:r>
    </w:p>
    <w:p w14:paraId="5A3BDBAC" w14:textId="77777777" w:rsidR="00F34163" w:rsidRPr="00B34FA1" w:rsidRDefault="00F34163" w:rsidP="00F34163">
      <w:pPr>
        <w:rPr>
          <w:szCs w:val="24"/>
          <w:lang w:val="lt-LT"/>
        </w:rPr>
      </w:pPr>
    </w:p>
    <w:p w14:paraId="45674D85" w14:textId="77777777" w:rsidR="00F34163" w:rsidRPr="00B34FA1" w:rsidRDefault="00F34163" w:rsidP="000957EB">
      <w:pPr>
        <w:tabs>
          <w:tab w:val="left" w:pos="567"/>
        </w:tabs>
        <w:outlineLvl w:val="0"/>
        <w:rPr>
          <w:lang w:val="lt-LT"/>
        </w:rPr>
      </w:pPr>
      <w:r w:rsidRPr="00B34FA1">
        <w:rPr>
          <w:b/>
          <w:lang w:val="lt-LT"/>
        </w:rPr>
        <w:t>4.8</w:t>
      </w:r>
      <w:r w:rsidRPr="00B34FA1">
        <w:rPr>
          <w:b/>
          <w:lang w:val="lt-LT"/>
        </w:rPr>
        <w:tab/>
        <w:t>Nepageidaujamas poveikis</w:t>
      </w:r>
    </w:p>
    <w:p w14:paraId="2715C0B5" w14:textId="77777777" w:rsidR="00FD7DDB" w:rsidRDefault="00FD7DDB" w:rsidP="00F34163">
      <w:pPr>
        <w:autoSpaceDE w:val="0"/>
        <w:contextualSpacing/>
        <w:rPr>
          <w:u w:val="single"/>
          <w:lang w:val="lt-LT"/>
        </w:rPr>
      </w:pPr>
    </w:p>
    <w:p w14:paraId="088EADFC" w14:textId="77777777" w:rsidR="00265DDE" w:rsidRDefault="00FD7DDB" w:rsidP="00F34163">
      <w:pPr>
        <w:autoSpaceDE w:val="0"/>
        <w:contextualSpacing/>
        <w:rPr>
          <w:u w:val="single"/>
          <w:lang w:val="lt-LT"/>
        </w:rPr>
      </w:pPr>
      <w:r w:rsidRPr="00FD7DDB">
        <w:rPr>
          <w:u w:val="single"/>
          <w:lang w:val="lt-LT"/>
        </w:rPr>
        <w:t>Bendra nepageidaujamų reakcijų santrauka</w:t>
      </w:r>
    </w:p>
    <w:p w14:paraId="64B541EF" w14:textId="77777777" w:rsidR="00F34163" w:rsidRPr="00466093" w:rsidRDefault="00265DDE" w:rsidP="00F34163">
      <w:pPr>
        <w:autoSpaceDE w:val="0"/>
        <w:contextualSpacing/>
        <w:rPr>
          <w:lang w:val="lt-LT"/>
        </w:rPr>
      </w:pPr>
      <w:r w:rsidRPr="00D630CA">
        <w:rPr>
          <w:lang w:val="lt-LT"/>
        </w:rPr>
        <w:t>D2301 (FREEDOMS) ir D2309 (FREEDOMS II) tyrimų metu pasireiškusios vartojant</w:t>
      </w:r>
      <w:r>
        <w:rPr>
          <w:u w:val="single"/>
          <w:lang w:val="lt-LT"/>
        </w:rPr>
        <w:t xml:space="preserve"> </w:t>
      </w:r>
      <w:proofErr w:type="spellStart"/>
      <w:r>
        <w:rPr>
          <w:u w:val="single"/>
          <w:lang w:val="lt-LT"/>
        </w:rPr>
        <w:t>f</w:t>
      </w:r>
      <w:r>
        <w:rPr>
          <w:szCs w:val="22"/>
          <w:lang w:val="lt-LT"/>
        </w:rPr>
        <w:t>ingolimodo</w:t>
      </w:r>
      <w:proofErr w:type="spellEnd"/>
      <w:r>
        <w:rPr>
          <w:szCs w:val="22"/>
          <w:lang w:val="lt-LT"/>
        </w:rPr>
        <w:t xml:space="preserve"> 0,5 mg , išvardytos žemiau. Taip pat pateikiamos </w:t>
      </w:r>
      <w:proofErr w:type="spellStart"/>
      <w:r>
        <w:rPr>
          <w:szCs w:val="22"/>
          <w:lang w:val="lt-LT"/>
        </w:rPr>
        <w:t>fingolimodo</w:t>
      </w:r>
      <w:proofErr w:type="spellEnd"/>
      <w:r>
        <w:rPr>
          <w:szCs w:val="22"/>
          <w:lang w:val="lt-LT"/>
        </w:rPr>
        <w:t xml:space="preserve"> sukelt</w:t>
      </w:r>
      <w:r w:rsidR="00D630CA">
        <w:rPr>
          <w:szCs w:val="22"/>
          <w:lang w:val="lt-LT"/>
        </w:rPr>
        <w:t>o</w:t>
      </w:r>
      <w:r>
        <w:rPr>
          <w:szCs w:val="22"/>
          <w:lang w:val="lt-LT"/>
        </w:rPr>
        <w:t>s nepageidaujamos reakcijos, pasireiškusi</w:t>
      </w:r>
      <w:r w:rsidR="00D630CA">
        <w:rPr>
          <w:szCs w:val="22"/>
          <w:lang w:val="lt-LT"/>
        </w:rPr>
        <w:t>o</w:t>
      </w:r>
      <w:r>
        <w:rPr>
          <w:szCs w:val="22"/>
          <w:lang w:val="lt-LT"/>
        </w:rPr>
        <w:t>s vaistin</w:t>
      </w:r>
      <w:r w:rsidR="00FD7DDB">
        <w:rPr>
          <w:szCs w:val="22"/>
          <w:lang w:val="lt-LT"/>
        </w:rPr>
        <w:t>į</w:t>
      </w:r>
      <w:r>
        <w:rPr>
          <w:szCs w:val="22"/>
          <w:lang w:val="lt-LT"/>
        </w:rPr>
        <w:t xml:space="preserve"> preparat</w:t>
      </w:r>
      <w:r w:rsidR="00FD7DDB">
        <w:rPr>
          <w:szCs w:val="22"/>
          <w:lang w:val="lt-LT"/>
        </w:rPr>
        <w:t>ą</w:t>
      </w:r>
      <w:r>
        <w:rPr>
          <w:szCs w:val="22"/>
          <w:lang w:val="lt-LT"/>
        </w:rPr>
        <w:t xml:space="preserve"> </w:t>
      </w:r>
      <w:r w:rsidR="00FD7DDB">
        <w:rPr>
          <w:szCs w:val="22"/>
          <w:lang w:val="lt-LT"/>
        </w:rPr>
        <w:t>pateikus į</w:t>
      </w:r>
      <w:r>
        <w:rPr>
          <w:szCs w:val="22"/>
          <w:lang w:val="lt-LT"/>
        </w:rPr>
        <w:t xml:space="preserve"> rink</w:t>
      </w:r>
      <w:r w:rsidR="00FD7DDB">
        <w:rPr>
          <w:szCs w:val="22"/>
          <w:lang w:val="lt-LT"/>
        </w:rPr>
        <w:t>ą</w:t>
      </w:r>
      <w:r>
        <w:rPr>
          <w:szCs w:val="22"/>
          <w:lang w:val="lt-LT"/>
        </w:rPr>
        <w:t xml:space="preserve"> ir aprašyt</w:t>
      </w:r>
      <w:r w:rsidR="00D630CA">
        <w:rPr>
          <w:szCs w:val="22"/>
          <w:lang w:val="lt-LT"/>
        </w:rPr>
        <w:t>o</w:t>
      </w:r>
      <w:r>
        <w:rPr>
          <w:szCs w:val="22"/>
          <w:lang w:val="lt-LT"/>
        </w:rPr>
        <w:t>s literatūroje</w:t>
      </w:r>
      <w:r w:rsidR="00D630CA">
        <w:rPr>
          <w:szCs w:val="22"/>
          <w:lang w:val="lt-LT"/>
        </w:rPr>
        <w:t>.</w:t>
      </w:r>
      <w:r w:rsidR="00D630CA" w:rsidRPr="00466093">
        <w:rPr>
          <w:szCs w:val="22"/>
          <w:lang w:val="lt-LT"/>
        </w:rPr>
        <w:t xml:space="preserve"> </w:t>
      </w:r>
      <w:r w:rsidR="00F34163" w:rsidRPr="00466093">
        <w:rPr>
          <w:szCs w:val="22"/>
          <w:lang w:val="lt-LT"/>
        </w:rPr>
        <w:t xml:space="preserve">Nepageidaujamo poveikio </w:t>
      </w:r>
      <w:r w:rsidR="00F34163" w:rsidRPr="00466093">
        <w:rPr>
          <w:lang w:val="lt-LT"/>
        </w:rPr>
        <w:t>dažnis apibūdinamas taip: labai dažnas (≥ 1/10), dažnas (nuo ≥ 1/100 iki &lt; 1/10), nedažnas (nuo ≥ 1/1000 iki &lt; 1/100), retas (nuo ≥ 1/10000 iki &lt; 1/1000), labai retas (&lt; 1/10000) ir nežinomas (negali būti apskaičiuotas pagal turimus duomenis).</w:t>
      </w:r>
    </w:p>
    <w:p w14:paraId="18AF602B" w14:textId="77777777" w:rsidR="00D630CA" w:rsidRDefault="00D630CA" w:rsidP="00F34163">
      <w:pPr>
        <w:autoSpaceDE w:val="0"/>
        <w:autoSpaceDN w:val="0"/>
        <w:adjustRightInd w:val="0"/>
        <w:jc w:val="both"/>
        <w:rPr>
          <w:iCs/>
          <w:szCs w:val="22"/>
          <w:u w:val="single"/>
          <w:lang w:val="lt-LT" w:eastAsia="lt-LT"/>
        </w:rPr>
      </w:pPr>
    </w:p>
    <w:p w14:paraId="1B090C25" w14:textId="77777777" w:rsidR="00D630CA" w:rsidRDefault="00D630CA" w:rsidP="00D630CA">
      <w:pPr>
        <w:autoSpaceDE w:val="0"/>
        <w:autoSpaceDN w:val="0"/>
        <w:adjustRightInd w:val="0"/>
        <w:jc w:val="both"/>
        <w:rPr>
          <w:iCs/>
          <w:szCs w:val="22"/>
          <w:u w:val="single"/>
          <w:lang w:val="lt-LT" w:eastAsia="lt-LT"/>
        </w:rPr>
      </w:pPr>
      <w:r w:rsidRPr="004971F6">
        <w:rPr>
          <w:iCs/>
          <w:szCs w:val="22"/>
          <w:u w:val="single"/>
          <w:lang w:val="lt-LT" w:eastAsia="lt-LT"/>
        </w:rPr>
        <w:t>Nepageidaujamų reakcijų santrauka lentelėje</w:t>
      </w:r>
    </w:p>
    <w:tbl>
      <w:tblPr>
        <w:tblOverlap w:val="never"/>
        <w:tblW w:w="0" w:type="auto"/>
        <w:jc w:val="center"/>
        <w:tblLayout w:type="fixed"/>
        <w:tblCellMar>
          <w:left w:w="10" w:type="dxa"/>
          <w:right w:w="10" w:type="dxa"/>
        </w:tblCellMar>
        <w:tblLook w:val="0000" w:firstRow="0" w:lastRow="0" w:firstColumn="0" w:lastColumn="0" w:noHBand="0" w:noVBand="0"/>
      </w:tblPr>
      <w:tblGrid>
        <w:gridCol w:w="2815"/>
        <w:gridCol w:w="6547"/>
      </w:tblGrid>
      <w:tr w:rsidR="00B8636D" w:rsidRPr="00B8636D" w14:paraId="012EE43B" w14:textId="77777777" w:rsidTr="00B8636D">
        <w:trPr>
          <w:trHeight w:hRule="exact" w:val="269"/>
          <w:jc w:val="center"/>
        </w:trPr>
        <w:tc>
          <w:tcPr>
            <w:tcW w:w="9362" w:type="dxa"/>
            <w:gridSpan w:val="2"/>
            <w:tcBorders>
              <w:top w:val="single" w:sz="4" w:space="0" w:color="auto"/>
              <w:left w:val="single" w:sz="4" w:space="0" w:color="auto"/>
              <w:right w:val="single" w:sz="4" w:space="0" w:color="auto"/>
            </w:tcBorders>
            <w:shd w:val="clear" w:color="auto" w:fill="auto"/>
            <w:vAlign w:val="bottom"/>
          </w:tcPr>
          <w:p w14:paraId="45239599"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 xml:space="preserve">Infekcijos ir </w:t>
            </w:r>
            <w:proofErr w:type="spellStart"/>
            <w:r w:rsidRPr="00B8636D">
              <w:rPr>
                <w:b/>
                <w:bCs/>
                <w:snapToGrid/>
                <w:szCs w:val="22"/>
                <w:lang w:val="lt-LT" w:eastAsia="lt-LT" w:bidi="lt-LT"/>
              </w:rPr>
              <w:t>infestacijos</w:t>
            </w:r>
            <w:proofErr w:type="spellEnd"/>
          </w:p>
        </w:tc>
      </w:tr>
      <w:tr w:rsidR="00B8636D" w:rsidRPr="00B8636D" w14:paraId="6931F229" w14:textId="77777777" w:rsidTr="00B8636D">
        <w:trPr>
          <w:trHeight w:hRule="exact" w:val="518"/>
          <w:jc w:val="center"/>
        </w:trPr>
        <w:tc>
          <w:tcPr>
            <w:tcW w:w="2815" w:type="dxa"/>
            <w:tcBorders>
              <w:top w:val="single" w:sz="4" w:space="0" w:color="auto"/>
              <w:left w:val="single" w:sz="4" w:space="0" w:color="auto"/>
            </w:tcBorders>
            <w:shd w:val="clear" w:color="auto" w:fill="auto"/>
          </w:tcPr>
          <w:p w14:paraId="7EF65025"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dažnas:</w:t>
            </w:r>
          </w:p>
        </w:tc>
        <w:tc>
          <w:tcPr>
            <w:tcW w:w="6547" w:type="dxa"/>
            <w:tcBorders>
              <w:top w:val="single" w:sz="4" w:space="0" w:color="auto"/>
              <w:left w:val="single" w:sz="4" w:space="0" w:color="auto"/>
              <w:right w:val="single" w:sz="4" w:space="0" w:color="auto"/>
            </w:tcBorders>
            <w:shd w:val="clear" w:color="auto" w:fill="auto"/>
          </w:tcPr>
          <w:p w14:paraId="4A6D9BCB" w14:textId="77777777" w:rsidR="00B8636D" w:rsidRDefault="00B8636D" w:rsidP="00B8636D">
            <w:pPr>
              <w:widowControl w:val="0"/>
              <w:rPr>
                <w:snapToGrid/>
                <w:szCs w:val="22"/>
                <w:lang w:val="lt-LT" w:eastAsia="lt-LT" w:bidi="lt-LT"/>
              </w:rPr>
            </w:pPr>
            <w:r w:rsidRPr="00B8636D">
              <w:rPr>
                <w:snapToGrid/>
                <w:szCs w:val="22"/>
                <w:lang w:val="lt-LT" w:eastAsia="lt-LT" w:bidi="lt-LT"/>
              </w:rPr>
              <w:t xml:space="preserve">Gripas </w:t>
            </w:r>
          </w:p>
          <w:p w14:paraId="69FEA5F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Sinusitas</w:t>
            </w:r>
          </w:p>
        </w:tc>
      </w:tr>
      <w:tr w:rsidR="00B8636D" w:rsidRPr="007C32BC" w14:paraId="23258EBB" w14:textId="77777777" w:rsidTr="00B8636D">
        <w:trPr>
          <w:trHeight w:hRule="exact" w:val="768"/>
          <w:jc w:val="center"/>
        </w:trPr>
        <w:tc>
          <w:tcPr>
            <w:tcW w:w="2815" w:type="dxa"/>
            <w:tcBorders>
              <w:top w:val="single" w:sz="4" w:space="0" w:color="auto"/>
              <w:left w:val="single" w:sz="4" w:space="0" w:color="auto"/>
            </w:tcBorders>
            <w:shd w:val="clear" w:color="auto" w:fill="auto"/>
          </w:tcPr>
          <w:p w14:paraId="3C23EB4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47" w:type="dxa"/>
            <w:tcBorders>
              <w:top w:val="single" w:sz="4" w:space="0" w:color="auto"/>
              <w:left w:val="single" w:sz="4" w:space="0" w:color="auto"/>
              <w:right w:val="single" w:sz="4" w:space="0" w:color="auto"/>
            </w:tcBorders>
            <w:shd w:val="clear" w:color="auto" w:fill="auto"/>
            <w:vAlign w:val="bottom"/>
          </w:tcPr>
          <w:p w14:paraId="49060192" w14:textId="77777777" w:rsidR="00B8636D" w:rsidRDefault="00B8636D" w:rsidP="00B8636D">
            <w:pPr>
              <w:widowControl w:val="0"/>
              <w:rPr>
                <w:snapToGrid/>
                <w:szCs w:val="22"/>
                <w:lang w:val="lt-LT" w:eastAsia="lt-LT" w:bidi="lt-LT"/>
              </w:rPr>
            </w:pPr>
            <w:proofErr w:type="spellStart"/>
            <w:r w:rsidRPr="00B8636D">
              <w:rPr>
                <w:i/>
                <w:iCs/>
                <w:snapToGrid/>
                <w:szCs w:val="22"/>
                <w:lang w:val="lt-LT" w:eastAsia="lt-LT" w:bidi="lt-LT"/>
              </w:rPr>
              <w:t>Herpes</w:t>
            </w:r>
            <w:proofErr w:type="spellEnd"/>
            <w:r w:rsidRPr="00B8636D">
              <w:rPr>
                <w:snapToGrid/>
                <w:szCs w:val="22"/>
                <w:lang w:val="lt-LT" w:eastAsia="lt-LT" w:bidi="lt-LT"/>
              </w:rPr>
              <w:t xml:space="preserve"> viruso sukelta infekcija</w:t>
            </w:r>
          </w:p>
          <w:p w14:paraId="067724C5"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Bronchitas</w:t>
            </w:r>
          </w:p>
          <w:p w14:paraId="23CA4E2B"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Įvairiaspalvė dedervinė</w:t>
            </w:r>
          </w:p>
        </w:tc>
      </w:tr>
      <w:tr w:rsidR="00B8636D" w:rsidRPr="00B8636D" w14:paraId="4FC9404A" w14:textId="77777777" w:rsidTr="00B8636D">
        <w:trPr>
          <w:trHeight w:hRule="exact" w:val="264"/>
          <w:jc w:val="center"/>
        </w:trPr>
        <w:tc>
          <w:tcPr>
            <w:tcW w:w="2815" w:type="dxa"/>
            <w:tcBorders>
              <w:top w:val="single" w:sz="4" w:space="0" w:color="auto"/>
              <w:left w:val="single" w:sz="4" w:space="0" w:color="auto"/>
            </w:tcBorders>
            <w:shd w:val="clear" w:color="auto" w:fill="auto"/>
            <w:vAlign w:val="bottom"/>
          </w:tcPr>
          <w:p w14:paraId="72E15DDE"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Nedažnas:</w:t>
            </w:r>
          </w:p>
        </w:tc>
        <w:tc>
          <w:tcPr>
            <w:tcW w:w="6547" w:type="dxa"/>
            <w:tcBorders>
              <w:top w:val="single" w:sz="4" w:space="0" w:color="auto"/>
              <w:left w:val="single" w:sz="4" w:space="0" w:color="auto"/>
              <w:right w:val="single" w:sz="4" w:space="0" w:color="auto"/>
            </w:tcBorders>
            <w:shd w:val="clear" w:color="auto" w:fill="auto"/>
            <w:vAlign w:val="bottom"/>
          </w:tcPr>
          <w:p w14:paraId="4ADB07DB"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Pneumonija</w:t>
            </w:r>
          </w:p>
        </w:tc>
      </w:tr>
      <w:tr w:rsidR="00B8636D" w:rsidRPr="007C32BC" w14:paraId="332EAEA0" w14:textId="77777777" w:rsidTr="00B8636D">
        <w:trPr>
          <w:trHeight w:hRule="exact" w:val="514"/>
          <w:jc w:val="center"/>
        </w:trPr>
        <w:tc>
          <w:tcPr>
            <w:tcW w:w="2815" w:type="dxa"/>
            <w:tcBorders>
              <w:top w:val="single" w:sz="4" w:space="0" w:color="auto"/>
              <w:left w:val="single" w:sz="4" w:space="0" w:color="auto"/>
            </w:tcBorders>
            <w:shd w:val="clear" w:color="auto" w:fill="auto"/>
          </w:tcPr>
          <w:p w14:paraId="76B427A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47" w:type="dxa"/>
            <w:tcBorders>
              <w:top w:val="single" w:sz="4" w:space="0" w:color="auto"/>
              <w:left w:val="single" w:sz="4" w:space="0" w:color="auto"/>
              <w:right w:val="single" w:sz="4" w:space="0" w:color="auto"/>
            </w:tcBorders>
            <w:shd w:val="clear" w:color="auto" w:fill="auto"/>
            <w:vAlign w:val="bottom"/>
          </w:tcPr>
          <w:p w14:paraId="78622A86" w14:textId="77777777" w:rsidR="00B8636D" w:rsidRDefault="00B8636D" w:rsidP="00B8636D">
            <w:pPr>
              <w:widowControl w:val="0"/>
              <w:rPr>
                <w:snapToGrid/>
                <w:szCs w:val="22"/>
                <w:lang w:val="lt-LT" w:eastAsia="lt-LT" w:bidi="lt-LT"/>
              </w:rPr>
            </w:pPr>
            <w:r w:rsidRPr="00B8636D">
              <w:rPr>
                <w:snapToGrid/>
                <w:szCs w:val="22"/>
                <w:lang w:val="lt-LT" w:eastAsia="lt-LT" w:bidi="lt-LT"/>
              </w:rPr>
              <w:t xml:space="preserve">Progresuojanti </w:t>
            </w:r>
            <w:proofErr w:type="spellStart"/>
            <w:r w:rsidRPr="00B8636D">
              <w:rPr>
                <w:snapToGrid/>
                <w:szCs w:val="22"/>
                <w:lang w:val="lt-LT" w:eastAsia="lt-LT" w:bidi="lt-LT"/>
              </w:rPr>
              <w:t>daugiažidinė</w:t>
            </w:r>
            <w:proofErr w:type="spellEnd"/>
            <w:r w:rsidRPr="00B8636D">
              <w:rPr>
                <w:snapToGrid/>
                <w:szCs w:val="22"/>
                <w:lang w:val="lt-LT" w:eastAsia="lt-LT" w:bidi="lt-LT"/>
              </w:rPr>
              <w:t xml:space="preserve"> </w:t>
            </w:r>
            <w:proofErr w:type="spellStart"/>
            <w:r w:rsidRPr="00B8636D">
              <w:rPr>
                <w:snapToGrid/>
                <w:szCs w:val="22"/>
                <w:lang w:val="lt-LT" w:eastAsia="lt-LT" w:bidi="lt-LT"/>
              </w:rPr>
              <w:t>leukoencefalopatija</w:t>
            </w:r>
            <w:proofErr w:type="spellEnd"/>
            <w:r w:rsidRPr="00B8636D">
              <w:rPr>
                <w:snapToGrid/>
                <w:szCs w:val="22"/>
                <w:lang w:val="lt-LT" w:eastAsia="lt-LT" w:bidi="lt-LT"/>
              </w:rPr>
              <w:t xml:space="preserve"> (PDL)**</w:t>
            </w:r>
          </w:p>
          <w:p w14:paraId="6906566E"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Kriptokokų</w:t>
            </w:r>
            <w:proofErr w:type="spellEnd"/>
            <w:r w:rsidRPr="00B8636D">
              <w:rPr>
                <w:snapToGrid/>
                <w:szCs w:val="22"/>
                <w:lang w:val="lt-LT" w:eastAsia="lt-LT" w:bidi="lt-LT"/>
              </w:rPr>
              <w:t xml:space="preserve"> sukeltos infekcijos**</w:t>
            </w:r>
          </w:p>
        </w:tc>
      </w:tr>
      <w:tr w:rsidR="00B8636D" w:rsidRPr="007C32BC" w14:paraId="65F006B0" w14:textId="77777777" w:rsidTr="00B8636D">
        <w:trPr>
          <w:trHeight w:hRule="exact" w:val="264"/>
          <w:jc w:val="center"/>
        </w:trPr>
        <w:tc>
          <w:tcPr>
            <w:tcW w:w="9362" w:type="dxa"/>
            <w:gridSpan w:val="2"/>
            <w:tcBorders>
              <w:top w:val="single" w:sz="4" w:space="0" w:color="auto"/>
              <w:left w:val="single" w:sz="4" w:space="0" w:color="auto"/>
              <w:right w:val="single" w:sz="4" w:space="0" w:color="auto"/>
            </w:tcBorders>
            <w:shd w:val="clear" w:color="auto" w:fill="auto"/>
            <w:vAlign w:val="bottom"/>
          </w:tcPr>
          <w:p w14:paraId="20EE02D9"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Gerybiniai, piktybiniai ir nepatikslinti navikai (tarp jų cistos ir polipai)</w:t>
            </w:r>
          </w:p>
        </w:tc>
      </w:tr>
      <w:tr w:rsidR="00B8636D" w:rsidRPr="00B8636D" w14:paraId="355CE64C" w14:textId="77777777" w:rsidTr="00B8636D">
        <w:trPr>
          <w:trHeight w:hRule="exact" w:val="322"/>
          <w:jc w:val="center"/>
        </w:trPr>
        <w:tc>
          <w:tcPr>
            <w:tcW w:w="2815" w:type="dxa"/>
            <w:tcBorders>
              <w:top w:val="single" w:sz="4" w:space="0" w:color="auto"/>
              <w:left w:val="single" w:sz="4" w:space="0" w:color="auto"/>
            </w:tcBorders>
            <w:shd w:val="clear" w:color="auto" w:fill="auto"/>
            <w:vAlign w:val="center"/>
          </w:tcPr>
          <w:p w14:paraId="443D6F32"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47" w:type="dxa"/>
            <w:tcBorders>
              <w:top w:val="single" w:sz="4" w:space="0" w:color="auto"/>
              <w:left w:val="single" w:sz="4" w:space="0" w:color="auto"/>
              <w:right w:val="single" w:sz="4" w:space="0" w:color="auto"/>
            </w:tcBorders>
            <w:shd w:val="clear" w:color="auto" w:fill="auto"/>
            <w:vAlign w:val="bottom"/>
          </w:tcPr>
          <w:p w14:paraId="03DFA22A"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Pamatinių ląstelių karcinoma</w:t>
            </w:r>
          </w:p>
        </w:tc>
      </w:tr>
      <w:tr w:rsidR="00B8636D" w:rsidRPr="00B8636D" w14:paraId="32390BF9" w14:textId="77777777" w:rsidTr="00B8636D">
        <w:trPr>
          <w:trHeight w:hRule="exact" w:val="322"/>
          <w:jc w:val="center"/>
        </w:trPr>
        <w:tc>
          <w:tcPr>
            <w:tcW w:w="2815" w:type="dxa"/>
            <w:tcBorders>
              <w:top w:val="single" w:sz="4" w:space="0" w:color="auto"/>
              <w:left w:val="single" w:sz="4" w:space="0" w:color="auto"/>
            </w:tcBorders>
            <w:shd w:val="clear" w:color="auto" w:fill="auto"/>
            <w:vAlign w:val="center"/>
          </w:tcPr>
          <w:p w14:paraId="47FBBE90"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47" w:type="dxa"/>
            <w:tcBorders>
              <w:top w:val="single" w:sz="4" w:space="0" w:color="auto"/>
              <w:left w:val="single" w:sz="4" w:space="0" w:color="auto"/>
              <w:right w:val="single" w:sz="4" w:space="0" w:color="auto"/>
            </w:tcBorders>
            <w:shd w:val="clear" w:color="auto" w:fill="auto"/>
            <w:vAlign w:val="bottom"/>
          </w:tcPr>
          <w:p w14:paraId="1FCA62B2"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Piktybinė melanoma****</w:t>
            </w:r>
          </w:p>
        </w:tc>
      </w:tr>
      <w:tr w:rsidR="00B8636D" w:rsidRPr="00B8636D" w14:paraId="6D853BE8" w14:textId="77777777" w:rsidTr="00B8636D">
        <w:trPr>
          <w:trHeight w:hRule="exact" w:val="542"/>
          <w:jc w:val="center"/>
        </w:trPr>
        <w:tc>
          <w:tcPr>
            <w:tcW w:w="2815" w:type="dxa"/>
            <w:tcBorders>
              <w:top w:val="single" w:sz="4" w:space="0" w:color="auto"/>
              <w:left w:val="single" w:sz="4" w:space="0" w:color="auto"/>
            </w:tcBorders>
            <w:shd w:val="clear" w:color="auto" w:fill="auto"/>
          </w:tcPr>
          <w:p w14:paraId="518D29F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Retas:</w:t>
            </w:r>
          </w:p>
        </w:tc>
        <w:tc>
          <w:tcPr>
            <w:tcW w:w="6547" w:type="dxa"/>
            <w:tcBorders>
              <w:top w:val="single" w:sz="4" w:space="0" w:color="auto"/>
              <w:left w:val="single" w:sz="4" w:space="0" w:color="auto"/>
              <w:right w:val="single" w:sz="4" w:space="0" w:color="auto"/>
            </w:tcBorders>
            <w:shd w:val="clear" w:color="auto" w:fill="auto"/>
            <w:vAlign w:val="bottom"/>
          </w:tcPr>
          <w:p w14:paraId="2F8FF91E"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Limfoma***</w:t>
            </w:r>
          </w:p>
          <w:p w14:paraId="4154CE90" w14:textId="77777777" w:rsidR="00B8636D" w:rsidRPr="00B8636D" w:rsidRDefault="00B8636D" w:rsidP="00B8636D">
            <w:pPr>
              <w:widowControl w:val="0"/>
              <w:spacing w:line="230" w:lineRule="auto"/>
              <w:rPr>
                <w:snapToGrid/>
                <w:szCs w:val="22"/>
                <w:lang w:val="lt-LT" w:eastAsia="lt-LT" w:bidi="lt-LT"/>
              </w:rPr>
            </w:pPr>
            <w:r w:rsidRPr="00B8636D">
              <w:rPr>
                <w:snapToGrid/>
                <w:szCs w:val="22"/>
                <w:lang w:val="lt-LT" w:eastAsia="lt-LT" w:bidi="lt-LT"/>
              </w:rPr>
              <w:t>Plokščiųjų ląstelių karcinoma****</w:t>
            </w:r>
          </w:p>
        </w:tc>
      </w:tr>
      <w:tr w:rsidR="00B8636D" w:rsidRPr="00B8636D" w14:paraId="2C60920F" w14:textId="77777777" w:rsidTr="00B8636D">
        <w:trPr>
          <w:trHeight w:hRule="exact" w:val="264"/>
          <w:jc w:val="center"/>
        </w:trPr>
        <w:tc>
          <w:tcPr>
            <w:tcW w:w="2815" w:type="dxa"/>
            <w:tcBorders>
              <w:top w:val="single" w:sz="4" w:space="0" w:color="auto"/>
              <w:left w:val="single" w:sz="4" w:space="0" w:color="auto"/>
            </w:tcBorders>
            <w:shd w:val="clear" w:color="auto" w:fill="auto"/>
            <w:vAlign w:val="bottom"/>
          </w:tcPr>
          <w:p w14:paraId="2B582C1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retas:</w:t>
            </w:r>
          </w:p>
        </w:tc>
        <w:tc>
          <w:tcPr>
            <w:tcW w:w="6547" w:type="dxa"/>
            <w:tcBorders>
              <w:top w:val="single" w:sz="4" w:space="0" w:color="auto"/>
              <w:left w:val="single" w:sz="4" w:space="0" w:color="auto"/>
              <w:right w:val="single" w:sz="4" w:space="0" w:color="auto"/>
            </w:tcBorders>
            <w:shd w:val="clear" w:color="auto" w:fill="auto"/>
            <w:vAlign w:val="bottom"/>
          </w:tcPr>
          <w:p w14:paraId="709F5A85"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Kapoši</w:t>
            </w:r>
            <w:proofErr w:type="spellEnd"/>
            <w:r w:rsidRPr="00B8636D">
              <w:rPr>
                <w:snapToGrid/>
                <w:szCs w:val="22"/>
                <w:lang w:val="lt-LT" w:eastAsia="lt-LT" w:bidi="lt-LT"/>
              </w:rPr>
              <w:t xml:space="preserve"> </w:t>
            </w:r>
            <w:r w:rsidR="00FD7DDB" w:rsidRPr="00FD7DDB">
              <w:rPr>
                <w:snapToGrid/>
                <w:szCs w:val="22"/>
                <w:lang w:eastAsia="lt-LT" w:bidi="lt-LT"/>
              </w:rPr>
              <w:t>(</w:t>
            </w:r>
            <w:r w:rsidR="00FD7DDB" w:rsidRPr="00FD7DDB">
              <w:rPr>
                <w:i/>
                <w:snapToGrid/>
                <w:szCs w:val="22"/>
                <w:lang w:eastAsia="lt-LT" w:bidi="lt-LT"/>
              </w:rPr>
              <w:t>Kaposi</w:t>
            </w:r>
            <w:r w:rsidR="00FD7DDB" w:rsidRPr="00FD7DDB">
              <w:rPr>
                <w:snapToGrid/>
                <w:szCs w:val="22"/>
                <w:lang w:eastAsia="lt-LT" w:bidi="lt-LT"/>
              </w:rPr>
              <w:t xml:space="preserve">) </w:t>
            </w:r>
            <w:r w:rsidRPr="00B8636D">
              <w:rPr>
                <w:snapToGrid/>
                <w:szCs w:val="22"/>
                <w:lang w:val="lt-LT" w:eastAsia="lt-LT" w:bidi="lt-LT"/>
              </w:rPr>
              <w:t>sarkoma****</w:t>
            </w:r>
          </w:p>
        </w:tc>
      </w:tr>
      <w:tr w:rsidR="00B8636D" w:rsidRPr="00B8636D" w14:paraId="1B1BA2D9" w14:textId="77777777" w:rsidTr="00B8636D">
        <w:trPr>
          <w:trHeight w:hRule="exact" w:val="269"/>
          <w:jc w:val="center"/>
        </w:trPr>
        <w:tc>
          <w:tcPr>
            <w:tcW w:w="2815" w:type="dxa"/>
            <w:tcBorders>
              <w:top w:val="single" w:sz="4" w:space="0" w:color="auto"/>
              <w:left w:val="single" w:sz="4" w:space="0" w:color="auto"/>
              <w:bottom w:val="single" w:sz="4" w:space="0" w:color="auto"/>
            </w:tcBorders>
            <w:shd w:val="clear" w:color="auto" w:fill="auto"/>
            <w:vAlign w:val="bottom"/>
          </w:tcPr>
          <w:p w14:paraId="0FD0191A"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47" w:type="dxa"/>
            <w:tcBorders>
              <w:top w:val="single" w:sz="4" w:space="0" w:color="auto"/>
              <w:left w:val="single" w:sz="4" w:space="0" w:color="auto"/>
              <w:bottom w:val="single" w:sz="4" w:space="0" w:color="auto"/>
              <w:right w:val="single" w:sz="4" w:space="0" w:color="auto"/>
            </w:tcBorders>
            <w:shd w:val="clear" w:color="auto" w:fill="auto"/>
            <w:vAlign w:val="bottom"/>
          </w:tcPr>
          <w:p w14:paraId="3D5FB125"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Merkel</w:t>
            </w:r>
            <w:proofErr w:type="spellEnd"/>
            <w:r w:rsidRPr="00B8636D">
              <w:rPr>
                <w:snapToGrid/>
                <w:szCs w:val="22"/>
                <w:lang w:val="lt-LT" w:eastAsia="lt-LT" w:bidi="lt-LT"/>
              </w:rPr>
              <w:t xml:space="preserve"> ląstelių karcinoma***</w:t>
            </w:r>
          </w:p>
        </w:tc>
      </w:tr>
    </w:tbl>
    <w:p w14:paraId="0E432079" w14:textId="77777777" w:rsidR="00B8636D" w:rsidRPr="00B8636D" w:rsidRDefault="00B8636D" w:rsidP="00B8636D">
      <w:pPr>
        <w:widowControl w:val="0"/>
        <w:spacing w:line="1" w:lineRule="exact"/>
        <w:rPr>
          <w:rFonts w:ascii="Courier New" w:eastAsia="Courier New" w:hAnsi="Courier New" w:cs="Courier New"/>
          <w:snapToGrid/>
          <w:color w:val="000000"/>
          <w:sz w:val="2"/>
          <w:szCs w:val="2"/>
          <w:lang w:val="lt-LT" w:eastAsia="lt-LT" w:bidi="lt-LT"/>
        </w:rPr>
      </w:pPr>
      <w:r w:rsidRPr="00B8636D">
        <w:rPr>
          <w:rFonts w:ascii="Courier New" w:eastAsia="Courier New" w:hAnsi="Courier New" w:cs="Courier New"/>
          <w:snapToGrid/>
          <w:color w:val="000000"/>
          <w:sz w:val="24"/>
          <w:szCs w:val="24"/>
          <w:lang w:val="lt-LT" w:eastAsia="lt-LT" w:bidi="lt-LT"/>
        </w:rP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3115"/>
        <w:gridCol w:w="6533"/>
      </w:tblGrid>
      <w:tr w:rsidR="00B8636D" w:rsidRPr="00F21C04" w14:paraId="2AEF6D3D" w14:textId="77777777" w:rsidTr="00B8636D">
        <w:trPr>
          <w:trHeight w:hRule="exact" w:val="269"/>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404179EE"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lastRenderedPageBreak/>
              <w:t>Kraujo ir limfinės sistemos sutrikimai</w:t>
            </w:r>
          </w:p>
        </w:tc>
      </w:tr>
      <w:tr w:rsidR="00B8636D" w:rsidRPr="00B8636D" w14:paraId="649CDF3A" w14:textId="77777777" w:rsidTr="00B8636D">
        <w:trPr>
          <w:trHeight w:hRule="exact" w:val="514"/>
          <w:jc w:val="center"/>
        </w:trPr>
        <w:tc>
          <w:tcPr>
            <w:tcW w:w="3115" w:type="dxa"/>
            <w:tcBorders>
              <w:top w:val="single" w:sz="4" w:space="0" w:color="auto"/>
              <w:left w:val="single" w:sz="4" w:space="0" w:color="auto"/>
            </w:tcBorders>
            <w:shd w:val="clear" w:color="auto" w:fill="auto"/>
          </w:tcPr>
          <w:p w14:paraId="3E3E857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7F930AEE"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Limfopenija</w:t>
            </w:r>
            <w:proofErr w:type="spellEnd"/>
          </w:p>
          <w:p w14:paraId="47175175"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Leukopenija</w:t>
            </w:r>
            <w:proofErr w:type="spellEnd"/>
          </w:p>
        </w:tc>
      </w:tr>
      <w:tr w:rsidR="00B8636D" w:rsidRPr="00B8636D" w14:paraId="0FF47362"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712C9939"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Nedažnas:</w:t>
            </w:r>
          </w:p>
        </w:tc>
        <w:tc>
          <w:tcPr>
            <w:tcW w:w="6533" w:type="dxa"/>
            <w:tcBorders>
              <w:top w:val="single" w:sz="4" w:space="0" w:color="auto"/>
              <w:left w:val="single" w:sz="4" w:space="0" w:color="auto"/>
              <w:right w:val="single" w:sz="4" w:space="0" w:color="auto"/>
            </w:tcBorders>
            <w:shd w:val="clear" w:color="auto" w:fill="auto"/>
            <w:vAlign w:val="bottom"/>
          </w:tcPr>
          <w:p w14:paraId="56FF01C9"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Trombocitopenija</w:t>
            </w:r>
            <w:proofErr w:type="spellEnd"/>
          </w:p>
        </w:tc>
      </w:tr>
      <w:tr w:rsidR="00B8636D" w:rsidRPr="007C32BC" w14:paraId="726562B0" w14:textId="77777777" w:rsidTr="00B8636D">
        <w:trPr>
          <w:trHeight w:hRule="exact" w:val="518"/>
          <w:jc w:val="center"/>
        </w:trPr>
        <w:tc>
          <w:tcPr>
            <w:tcW w:w="3115" w:type="dxa"/>
            <w:tcBorders>
              <w:top w:val="single" w:sz="4" w:space="0" w:color="auto"/>
              <w:left w:val="single" w:sz="4" w:space="0" w:color="auto"/>
            </w:tcBorders>
            <w:shd w:val="clear" w:color="auto" w:fill="auto"/>
          </w:tcPr>
          <w:p w14:paraId="2FFB37A4"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33" w:type="dxa"/>
            <w:tcBorders>
              <w:top w:val="single" w:sz="4" w:space="0" w:color="auto"/>
              <w:left w:val="single" w:sz="4" w:space="0" w:color="auto"/>
              <w:right w:val="single" w:sz="4" w:space="0" w:color="auto"/>
            </w:tcBorders>
            <w:shd w:val="clear" w:color="auto" w:fill="auto"/>
          </w:tcPr>
          <w:p w14:paraId="53925B87" w14:textId="77777777" w:rsidR="00B8636D" w:rsidRDefault="00B8636D" w:rsidP="00B8636D">
            <w:pPr>
              <w:widowControl w:val="0"/>
              <w:rPr>
                <w:snapToGrid/>
                <w:szCs w:val="22"/>
                <w:lang w:val="lt-LT" w:eastAsia="lt-LT" w:bidi="lt-LT"/>
              </w:rPr>
            </w:pPr>
            <w:r w:rsidRPr="00B8636D">
              <w:rPr>
                <w:snapToGrid/>
                <w:szCs w:val="22"/>
                <w:lang w:val="lt-LT" w:eastAsia="lt-LT" w:bidi="lt-LT"/>
              </w:rPr>
              <w:t>Autoimuninė hemolizinė anemija***</w:t>
            </w:r>
          </w:p>
          <w:p w14:paraId="30CE38CA"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Periferinė edema***</w:t>
            </w:r>
          </w:p>
        </w:tc>
      </w:tr>
      <w:tr w:rsidR="00B8636D" w:rsidRPr="00B8636D" w14:paraId="19ADE797" w14:textId="77777777" w:rsidTr="00B8636D">
        <w:trPr>
          <w:trHeight w:hRule="exact" w:val="259"/>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3687FAD1"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Imuninės sistemos sutrikimai</w:t>
            </w:r>
          </w:p>
        </w:tc>
      </w:tr>
      <w:tr w:rsidR="00B8636D" w:rsidRPr="007C32BC" w14:paraId="4D239469" w14:textId="77777777" w:rsidTr="00B8636D">
        <w:trPr>
          <w:trHeight w:hRule="exact" w:val="518"/>
          <w:jc w:val="center"/>
        </w:trPr>
        <w:tc>
          <w:tcPr>
            <w:tcW w:w="3115" w:type="dxa"/>
            <w:tcBorders>
              <w:top w:val="single" w:sz="4" w:space="0" w:color="auto"/>
              <w:left w:val="single" w:sz="4" w:space="0" w:color="auto"/>
            </w:tcBorders>
            <w:shd w:val="clear" w:color="auto" w:fill="auto"/>
          </w:tcPr>
          <w:p w14:paraId="3F9A402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33" w:type="dxa"/>
            <w:tcBorders>
              <w:top w:val="single" w:sz="4" w:space="0" w:color="auto"/>
              <w:left w:val="single" w:sz="4" w:space="0" w:color="auto"/>
              <w:right w:val="single" w:sz="4" w:space="0" w:color="auto"/>
            </w:tcBorders>
            <w:shd w:val="clear" w:color="auto" w:fill="auto"/>
            <w:vAlign w:val="bottom"/>
          </w:tcPr>
          <w:p w14:paraId="1B9C102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 xml:space="preserve">Padidėjusio jautrumo reakcijos gydymo pradžioje, įskaitant išbėrimą, dilgėlinę ir </w:t>
            </w:r>
            <w:proofErr w:type="spellStart"/>
            <w:r w:rsidRPr="00B8636D">
              <w:rPr>
                <w:snapToGrid/>
                <w:szCs w:val="22"/>
                <w:lang w:val="lt-LT" w:eastAsia="lt-LT" w:bidi="lt-LT"/>
              </w:rPr>
              <w:t>angioneurozinę</w:t>
            </w:r>
            <w:proofErr w:type="spellEnd"/>
            <w:r w:rsidRPr="00B8636D">
              <w:rPr>
                <w:snapToGrid/>
                <w:szCs w:val="22"/>
                <w:lang w:val="lt-LT" w:eastAsia="lt-LT" w:bidi="lt-LT"/>
              </w:rPr>
              <w:t xml:space="preserve"> edemą***</w:t>
            </w:r>
          </w:p>
        </w:tc>
      </w:tr>
      <w:tr w:rsidR="00B8636D" w:rsidRPr="00B8636D" w14:paraId="72C67726"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6901527D"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Psichikos sutrikimai</w:t>
            </w:r>
          </w:p>
        </w:tc>
      </w:tr>
      <w:tr w:rsidR="00B8636D" w:rsidRPr="00B8636D" w14:paraId="2C51E868" w14:textId="77777777" w:rsidTr="00B8636D">
        <w:trPr>
          <w:trHeight w:hRule="exact" w:val="259"/>
          <w:jc w:val="center"/>
        </w:trPr>
        <w:tc>
          <w:tcPr>
            <w:tcW w:w="3115" w:type="dxa"/>
            <w:tcBorders>
              <w:top w:val="single" w:sz="4" w:space="0" w:color="auto"/>
              <w:left w:val="single" w:sz="4" w:space="0" w:color="auto"/>
            </w:tcBorders>
            <w:shd w:val="clear" w:color="auto" w:fill="auto"/>
            <w:vAlign w:val="bottom"/>
          </w:tcPr>
          <w:p w14:paraId="42D5E2AB"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22658953"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Depresija</w:t>
            </w:r>
          </w:p>
        </w:tc>
      </w:tr>
      <w:tr w:rsidR="00B8636D" w:rsidRPr="00B8636D" w14:paraId="70529E22"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5D4D9A8C"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Nedažnas:</w:t>
            </w:r>
          </w:p>
        </w:tc>
        <w:tc>
          <w:tcPr>
            <w:tcW w:w="6533" w:type="dxa"/>
            <w:tcBorders>
              <w:top w:val="single" w:sz="4" w:space="0" w:color="auto"/>
              <w:left w:val="single" w:sz="4" w:space="0" w:color="auto"/>
              <w:right w:val="single" w:sz="4" w:space="0" w:color="auto"/>
            </w:tcBorders>
            <w:shd w:val="clear" w:color="auto" w:fill="auto"/>
            <w:vAlign w:val="bottom"/>
          </w:tcPr>
          <w:p w14:paraId="052ED29E"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Prislėgta nuotaika</w:t>
            </w:r>
          </w:p>
        </w:tc>
      </w:tr>
      <w:tr w:rsidR="00B8636D" w:rsidRPr="00B8636D" w14:paraId="3141C556"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2C897B09"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Nervų sistemos sutrikimai</w:t>
            </w:r>
          </w:p>
        </w:tc>
      </w:tr>
      <w:tr w:rsidR="00B8636D" w:rsidRPr="00B8636D" w14:paraId="7FB83848" w14:textId="77777777" w:rsidTr="00B8636D">
        <w:trPr>
          <w:trHeight w:hRule="exact" w:val="264"/>
          <w:jc w:val="center"/>
        </w:trPr>
        <w:tc>
          <w:tcPr>
            <w:tcW w:w="3115" w:type="dxa"/>
            <w:tcBorders>
              <w:top w:val="single" w:sz="4" w:space="0" w:color="auto"/>
              <w:left w:val="single" w:sz="4" w:space="0" w:color="auto"/>
            </w:tcBorders>
            <w:shd w:val="clear" w:color="auto" w:fill="auto"/>
          </w:tcPr>
          <w:p w14:paraId="433C4F8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dažnas:</w:t>
            </w:r>
          </w:p>
        </w:tc>
        <w:tc>
          <w:tcPr>
            <w:tcW w:w="6533" w:type="dxa"/>
            <w:tcBorders>
              <w:top w:val="single" w:sz="4" w:space="0" w:color="auto"/>
              <w:left w:val="single" w:sz="4" w:space="0" w:color="auto"/>
              <w:right w:val="single" w:sz="4" w:space="0" w:color="auto"/>
            </w:tcBorders>
            <w:shd w:val="clear" w:color="auto" w:fill="auto"/>
          </w:tcPr>
          <w:p w14:paraId="7BC2EAD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Galvos skausmas</w:t>
            </w:r>
          </w:p>
        </w:tc>
      </w:tr>
      <w:tr w:rsidR="00B8636D" w:rsidRPr="00B8636D" w14:paraId="19E16520" w14:textId="77777777" w:rsidTr="00B8636D">
        <w:trPr>
          <w:trHeight w:hRule="exact" w:val="514"/>
          <w:jc w:val="center"/>
        </w:trPr>
        <w:tc>
          <w:tcPr>
            <w:tcW w:w="3115" w:type="dxa"/>
            <w:tcBorders>
              <w:top w:val="single" w:sz="4" w:space="0" w:color="auto"/>
              <w:left w:val="single" w:sz="4" w:space="0" w:color="auto"/>
            </w:tcBorders>
            <w:shd w:val="clear" w:color="auto" w:fill="auto"/>
          </w:tcPr>
          <w:p w14:paraId="59541DDD"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0B0A7CEF" w14:textId="77777777" w:rsidR="00B8636D" w:rsidRDefault="009D5584" w:rsidP="00B8636D">
            <w:pPr>
              <w:widowControl w:val="0"/>
              <w:rPr>
                <w:snapToGrid/>
                <w:szCs w:val="22"/>
                <w:lang w:val="lt-LT" w:eastAsia="lt-LT" w:bidi="lt-LT"/>
              </w:rPr>
            </w:pPr>
            <w:r>
              <w:rPr>
                <w:snapToGrid/>
                <w:szCs w:val="22"/>
                <w:lang w:val="lt-LT" w:eastAsia="lt-LT" w:bidi="lt-LT"/>
              </w:rPr>
              <w:t>Svaigulys</w:t>
            </w:r>
          </w:p>
          <w:p w14:paraId="2C67818A"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Migrena</w:t>
            </w:r>
          </w:p>
        </w:tc>
      </w:tr>
      <w:tr w:rsidR="00B8636D" w:rsidRPr="00B8636D" w14:paraId="5A4A5CF1" w14:textId="77777777" w:rsidTr="00B8636D">
        <w:trPr>
          <w:trHeight w:hRule="exact" w:val="264"/>
          <w:jc w:val="center"/>
        </w:trPr>
        <w:tc>
          <w:tcPr>
            <w:tcW w:w="3115" w:type="dxa"/>
            <w:tcBorders>
              <w:top w:val="single" w:sz="4" w:space="0" w:color="auto"/>
              <w:left w:val="single" w:sz="4" w:space="0" w:color="auto"/>
            </w:tcBorders>
            <w:shd w:val="clear" w:color="auto" w:fill="auto"/>
          </w:tcPr>
          <w:p w14:paraId="76F135DE"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Nedažni:</w:t>
            </w:r>
          </w:p>
        </w:tc>
        <w:tc>
          <w:tcPr>
            <w:tcW w:w="6533" w:type="dxa"/>
            <w:tcBorders>
              <w:top w:val="single" w:sz="4" w:space="0" w:color="auto"/>
              <w:left w:val="single" w:sz="4" w:space="0" w:color="auto"/>
              <w:right w:val="single" w:sz="4" w:space="0" w:color="auto"/>
            </w:tcBorders>
            <w:shd w:val="clear" w:color="auto" w:fill="auto"/>
          </w:tcPr>
          <w:p w14:paraId="1EAC7D29"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Traukuliai</w:t>
            </w:r>
          </w:p>
        </w:tc>
      </w:tr>
      <w:tr w:rsidR="00B8636D" w:rsidRPr="007C32BC" w14:paraId="2FB30526"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71DC7B9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Retas:</w:t>
            </w:r>
          </w:p>
        </w:tc>
        <w:tc>
          <w:tcPr>
            <w:tcW w:w="6533" w:type="dxa"/>
            <w:tcBorders>
              <w:top w:val="single" w:sz="4" w:space="0" w:color="auto"/>
              <w:left w:val="single" w:sz="4" w:space="0" w:color="auto"/>
              <w:right w:val="single" w:sz="4" w:space="0" w:color="auto"/>
            </w:tcBorders>
            <w:shd w:val="clear" w:color="auto" w:fill="auto"/>
            <w:vAlign w:val="bottom"/>
          </w:tcPr>
          <w:p w14:paraId="327E3B3B"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 xml:space="preserve">Užpakalinės grįžtamosios </w:t>
            </w:r>
            <w:proofErr w:type="spellStart"/>
            <w:r w:rsidRPr="00B8636D">
              <w:rPr>
                <w:snapToGrid/>
                <w:szCs w:val="22"/>
                <w:lang w:val="lt-LT" w:eastAsia="lt-LT" w:bidi="lt-LT"/>
              </w:rPr>
              <w:t>encefalopatijos</w:t>
            </w:r>
            <w:proofErr w:type="spellEnd"/>
            <w:r w:rsidRPr="00B8636D">
              <w:rPr>
                <w:snapToGrid/>
                <w:szCs w:val="22"/>
                <w:lang w:val="lt-LT" w:eastAsia="lt-LT" w:bidi="lt-LT"/>
              </w:rPr>
              <w:t xml:space="preserve"> sindromas (UGES)*</w:t>
            </w:r>
          </w:p>
        </w:tc>
      </w:tr>
      <w:tr w:rsidR="00B8636D" w:rsidRPr="007C32BC" w14:paraId="6DAC2391"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01D95DEC"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33" w:type="dxa"/>
            <w:tcBorders>
              <w:top w:val="single" w:sz="4" w:space="0" w:color="auto"/>
              <w:left w:val="single" w:sz="4" w:space="0" w:color="auto"/>
              <w:right w:val="single" w:sz="4" w:space="0" w:color="auto"/>
            </w:tcBorders>
            <w:shd w:val="clear" w:color="auto" w:fill="auto"/>
            <w:vAlign w:val="bottom"/>
          </w:tcPr>
          <w:p w14:paraId="0AF4D56B"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 xml:space="preserve">Sunkus ligos paūmėjimas nutraukus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vartojimą***</w:t>
            </w:r>
          </w:p>
        </w:tc>
      </w:tr>
      <w:tr w:rsidR="00B8636D" w:rsidRPr="00B8636D" w14:paraId="6A4FBE1C" w14:textId="77777777" w:rsidTr="00B8636D">
        <w:trPr>
          <w:trHeight w:hRule="exact" w:val="259"/>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7FDD5D43"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Akių sutrikimai</w:t>
            </w:r>
          </w:p>
        </w:tc>
      </w:tr>
      <w:tr w:rsidR="00B8636D" w:rsidRPr="00B8636D" w14:paraId="6596C536"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103D323C"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16BCD72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Neryškus matymas</w:t>
            </w:r>
          </w:p>
        </w:tc>
      </w:tr>
      <w:tr w:rsidR="00B8636D" w:rsidRPr="00B8636D" w14:paraId="5BEE378D"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6418A4D9"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Nedažnas:</w:t>
            </w:r>
          </w:p>
        </w:tc>
        <w:tc>
          <w:tcPr>
            <w:tcW w:w="6533" w:type="dxa"/>
            <w:tcBorders>
              <w:top w:val="single" w:sz="4" w:space="0" w:color="auto"/>
              <w:left w:val="single" w:sz="4" w:space="0" w:color="auto"/>
              <w:right w:val="single" w:sz="4" w:space="0" w:color="auto"/>
            </w:tcBorders>
            <w:shd w:val="clear" w:color="auto" w:fill="auto"/>
            <w:vAlign w:val="bottom"/>
          </w:tcPr>
          <w:p w14:paraId="2078F8D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Tinklainės geltonosios dėmės edema</w:t>
            </w:r>
          </w:p>
        </w:tc>
      </w:tr>
      <w:tr w:rsidR="00B8636D" w:rsidRPr="00B8636D" w14:paraId="18560997"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5CD5FCF4"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Širdies sutrikimai</w:t>
            </w:r>
          </w:p>
        </w:tc>
      </w:tr>
      <w:tr w:rsidR="00B8636D" w:rsidRPr="00B8636D" w14:paraId="43C48D36" w14:textId="77777777" w:rsidTr="00B8636D">
        <w:trPr>
          <w:trHeight w:hRule="exact" w:val="514"/>
          <w:jc w:val="center"/>
        </w:trPr>
        <w:tc>
          <w:tcPr>
            <w:tcW w:w="3115" w:type="dxa"/>
            <w:tcBorders>
              <w:top w:val="single" w:sz="4" w:space="0" w:color="auto"/>
              <w:left w:val="single" w:sz="4" w:space="0" w:color="auto"/>
            </w:tcBorders>
            <w:shd w:val="clear" w:color="auto" w:fill="auto"/>
          </w:tcPr>
          <w:p w14:paraId="37BA9D6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0D345C92"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Bradikardija</w:t>
            </w:r>
          </w:p>
          <w:p w14:paraId="2CD007B6"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Atrioventrikulinė</w:t>
            </w:r>
            <w:proofErr w:type="spellEnd"/>
            <w:r w:rsidRPr="00B8636D">
              <w:rPr>
                <w:snapToGrid/>
                <w:szCs w:val="22"/>
                <w:lang w:val="lt-LT" w:eastAsia="lt-LT" w:bidi="lt-LT"/>
              </w:rPr>
              <w:t xml:space="preserve"> blokada</w:t>
            </w:r>
          </w:p>
        </w:tc>
      </w:tr>
      <w:tr w:rsidR="00B8636D" w:rsidRPr="00B8636D" w14:paraId="152A99E4"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666A1E04"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retas:</w:t>
            </w:r>
          </w:p>
        </w:tc>
        <w:tc>
          <w:tcPr>
            <w:tcW w:w="6533" w:type="dxa"/>
            <w:tcBorders>
              <w:top w:val="single" w:sz="4" w:space="0" w:color="auto"/>
              <w:left w:val="single" w:sz="4" w:space="0" w:color="auto"/>
              <w:right w:val="single" w:sz="4" w:space="0" w:color="auto"/>
            </w:tcBorders>
            <w:shd w:val="clear" w:color="auto" w:fill="auto"/>
            <w:vAlign w:val="bottom"/>
          </w:tcPr>
          <w:p w14:paraId="100E71A6"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T bangos inversija***</w:t>
            </w:r>
          </w:p>
        </w:tc>
      </w:tr>
      <w:tr w:rsidR="00B8636D" w:rsidRPr="00B8636D" w14:paraId="28EA63F7"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1E5E763A"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Kraujagyslių sutrikimai</w:t>
            </w:r>
          </w:p>
        </w:tc>
      </w:tr>
      <w:tr w:rsidR="00B8636D" w:rsidRPr="00B8636D" w14:paraId="4F15A2C5"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4309CCDA"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6A04A40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Hipertenzija</w:t>
            </w:r>
          </w:p>
        </w:tc>
      </w:tr>
      <w:tr w:rsidR="00B8636D" w:rsidRPr="00F21C04" w14:paraId="306AF0E3" w14:textId="77777777" w:rsidTr="00B8636D">
        <w:trPr>
          <w:trHeight w:hRule="exact" w:val="259"/>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0C122D92"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Kvėpavimo sistemos, krūtinės ląstos ir tarpuplaučio sutrikimai</w:t>
            </w:r>
          </w:p>
        </w:tc>
      </w:tr>
      <w:tr w:rsidR="00B8636D" w:rsidRPr="00B8636D" w14:paraId="5A09184D"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11A80CCF"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dažnas:</w:t>
            </w:r>
          </w:p>
        </w:tc>
        <w:tc>
          <w:tcPr>
            <w:tcW w:w="6533" w:type="dxa"/>
            <w:tcBorders>
              <w:top w:val="single" w:sz="4" w:space="0" w:color="auto"/>
              <w:left w:val="single" w:sz="4" w:space="0" w:color="auto"/>
              <w:right w:val="single" w:sz="4" w:space="0" w:color="auto"/>
            </w:tcBorders>
            <w:shd w:val="clear" w:color="auto" w:fill="auto"/>
            <w:vAlign w:val="bottom"/>
          </w:tcPr>
          <w:p w14:paraId="77001A97"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Kosulys</w:t>
            </w:r>
          </w:p>
        </w:tc>
      </w:tr>
      <w:tr w:rsidR="00B8636D" w:rsidRPr="00B8636D" w14:paraId="6DBFAAFA"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29F62F25"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647B6ADE"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Dusulys</w:t>
            </w:r>
          </w:p>
        </w:tc>
      </w:tr>
      <w:tr w:rsidR="00B8636D" w:rsidRPr="00B8636D" w14:paraId="778AC0DC"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6D0F1AF9"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Virškinimo trakto sutrikimai</w:t>
            </w:r>
          </w:p>
        </w:tc>
      </w:tr>
      <w:tr w:rsidR="00B8636D" w:rsidRPr="00B8636D" w14:paraId="1063D5CD" w14:textId="77777777" w:rsidTr="00B8636D">
        <w:trPr>
          <w:trHeight w:hRule="exact" w:val="264"/>
          <w:jc w:val="center"/>
        </w:trPr>
        <w:tc>
          <w:tcPr>
            <w:tcW w:w="3115" w:type="dxa"/>
            <w:tcBorders>
              <w:top w:val="single" w:sz="4" w:space="0" w:color="auto"/>
              <w:left w:val="single" w:sz="4" w:space="0" w:color="auto"/>
            </w:tcBorders>
            <w:shd w:val="clear" w:color="auto" w:fill="auto"/>
          </w:tcPr>
          <w:p w14:paraId="2115A23F"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dažnas:</w:t>
            </w:r>
          </w:p>
        </w:tc>
        <w:tc>
          <w:tcPr>
            <w:tcW w:w="6533" w:type="dxa"/>
            <w:tcBorders>
              <w:top w:val="single" w:sz="4" w:space="0" w:color="auto"/>
              <w:left w:val="single" w:sz="4" w:space="0" w:color="auto"/>
              <w:right w:val="single" w:sz="4" w:space="0" w:color="auto"/>
            </w:tcBorders>
            <w:shd w:val="clear" w:color="auto" w:fill="auto"/>
          </w:tcPr>
          <w:p w14:paraId="55FE1B22"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Viduriavimas</w:t>
            </w:r>
          </w:p>
        </w:tc>
      </w:tr>
      <w:tr w:rsidR="00B8636D" w:rsidRPr="00B8636D" w14:paraId="296B7152" w14:textId="77777777" w:rsidTr="00B8636D">
        <w:trPr>
          <w:trHeight w:hRule="exact" w:val="259"/>
          <w:jc w:val="center"/>
        </w:trPr>
        <w:tc>
          <w:tcPr>
            <w:tcW w:w="3115" w:type="dxa"/>
            <w:tcBorders>
              <w:top w:val="single" w:sz="4" w:space="0" w:color="auto"/>
              <w:left w:val="single" w:sz="4" w:space="0" w:color="auto"/>
            </w:tcBorders>
            <w:shd w:val="clear" w:color="auto" w:fill="auto"/>
            <w:vAlign w:val="bottom"/>
          </w:tcPr>
          <w:p w14:paraId="610DC2E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Nedažnas:</w:t>
            </w:r>
          </w:p>
        </w:tc>
        <w:tc>
          <w:tcPr>
            <w:tcW w:w="6533" w:type="dxa"/>
            <w:tcBorders>
              <w:top w:val="single" w:sz="4" w:space="0" w:color="auto"/>
              <w:right w:val="single" w:sz="4" w:space="0" w:color="auto"/>
            </w:tcBorders>
            <w:shd w:val="clear" w:color="auto" w:fill="auto"/>
            <w:vAlign w:val="bottom"/>
          </w:tcPr>
          <w:p w14:paraId="67FB2947" w14:textId="77777777" w:rsidR="00B8636D" w:rsidRPr="00B8636D" w:rsidRDefault="009D5584" w:rsidP="00B8636D">
            <w:pPr>
              <w:widowControl w:val="0"/>
              <w:rPr>
                <w:snapToGrid/>
                <w:szCs w:val="22"/>
                <w:lang w:val="lt-LT" w:eastAsia="lt-LT" w:bidi="lt-LT"/>
              </w:rPr>
            </w:pPr>
            <w:r>
              <w:rPr>
                <w:snapToGrid/>
                <w:szCs w:val="22"/>
                <w:lang w:val="lt-LT" w:eastAsia="lt-LT" w:bidi="lt-LT"/>
              </w:rPr>
              <w:t>Pykinimas</w:t>
            </w:r>
            <w:r w:rsidR="00B8636D" w:rsidRPr="00B8636D">
              <w:rPr>
                <w:snapToGrid/>
                <w:szCs w:val="22"/>
                <w:lang w:val="lt-LT" w:eastAsia="lt-LT" w:bidi="lt-LT"/>
              </w:rPr>
              <w:t>***</w:t>
            </w:r>
          </w:p>
        </w:tc>
      </w:tr>
      <w:tr w:rsidR="00B8636D" w:rsidRPr="00F21C04" w14:paraId="51BDAAA3"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19E7192E"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Kepenų, tulžies pūslės ir latakų sutrikimai</w:t>
            </w:r>
          </w:p>
        </w:tc>
      </w:tr>
      <w:tr w:rsidR="00B8636D" w:rsidRPr="00B8636D" w14:paraId="2C9C76B8"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7448208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Dažnis nežinomas:</w:t>
            </w:r>
          </w:p>
        </w:tc>
        <w:tc>
          <w:tcPr>
            <w:tcW w:w="6533" w:type="dxa"/>
            <w:tcBorders>
              <w:top w:val="single" w:sz="4" w:space="0" w:color="auto"/>
              <w:left w:val="single" w:sz="4" w:space="0" w:color="auto"/>
              <w:right w:val="single" w:sz="4" w:space="0" w:color="auto"/>
            </w:tcBorders>
            <w:shd w:val="clear" w:color="auto" w:fill="auto"/>
            <w:vAlign w:val="bottom"/>
          </w:tcPr>
          <w:p w14:paraId="0E13E74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Ūminis kepenų nepakankamumas***</w:t>
            </w:r>
          </w:p>
        </w:tc>
      </w:tr>
      <w:tr w:rsidR="00B8636D" w:rsidRPr="007C32BC" w14:paraId="0C761184"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09834837"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Odos ir poodinio audinio sutrikimai</w:t>
            </w:r>
          </w:p>
        </w:tc>
      </w:tr>
      <w:tr w:rsidR="00B8636D" w:rsidRPr="00B8636D" w14:paraId="29977E0E" w14:textId="77777777" w:rsidTr="00B8636D">
        <w:trPr>
          <w:trHeight w:hRule="exact" w:val="768"/>
          <w:jc w:val="center"/>
        </w:trPr>
        <w:tc>
          <w:tcPr>
            <w:tcW w:w="3115" w:type="dxa"/>
            <w:tcBorders>
              <w:top w:val="single" w:sz="4" w:space="0" w:color="auto"/>
              <w:left w:val="single" w:sz="4" w:space="0" w:color="auto"/>
            </w:tcBorders>
            <w:shd w:val="clear" w:color="auto" w:fill="auto"/>
          </w:tcPr>
          <w:p w14:paraId="288ABCE3"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6D7D1253"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Egzema</w:t>
            </w:r>
          </w:p>
          <w:p w14:paraId="7234ED64" w14:textId="77777777" w:rsidR="00B8636D" w:rsidRPr="00B8636D" w:rsidRDefault="009D5584" w:rsidP="00B8636D">
            <w:pPr>
              <w:widowControl w:val="0"/>
              <w:spacing w:line="230" w:lineRule="auto"/>
              <w:rPr>
                <w:snapToGrid/>
                <w:szCs w:val="22"/>
                <w:lang w:val="lt-LT" w:eastAsia="lt-LT" w:bidi="lt-LT"/>
              </w:rPr>
            </w:pPr>
            <w:proofErr w:type="spellStart"/>
            <w:r>
              <w:rPr>
                <w:snapToGrid/>
                <w:szCs w:val="22"/>
                <w:lang w:val="lt-LT" w:eastAsia="lt-LT" w:bidi="lt-LT"/>
              </w:rPr>
              <w:t>Alopecija</w:t>
            </w:r>
            <w:proofErr w:type="spellEnd"/>
            <w:r>
              <w:rPr>
                <w:snapToGrid/>
                <w:szCs w:val="22"/>
                <w:lang w:val="lt-LT" w:eastAsia="lt-LT" w:bidi="lt-LT"/>
              </w:rPr>
              <w:t xml:space="preserve"> (nuplikimas)</w:t>
            </w:r>
          </w:p>
          <w:p w14:paraId="7383FD40"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Niež</w:t>
            </w:r>
            <w:r w:rsidR="009D5584">
              <w:rPr>
                <w:snapToGrid/>
                <w:szCs w:val="22"/>
                <w:lang w:val="lt-LT" w:eastAsia="lt-LT" w:bidi="lt-LT"/>
              </w:rPr>
              <w:t>ėjimas</w:t>
            </w:r>
          </w:p>
        </w:tc>
      </w:tr>
      <w:tr w:rsidR="00B8636D" w:rsidRPr="007C32BC" w14:paraId="295FAF53" w14:textId="77777777" w:rsidTr="00B8636D">
        <w:trPr>
          <w:trHeight w:hRule="exact" w:val="264"/>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33CBB807"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Skeleto, raumenų ir jungiamojo audinio sutrikimai</w:t>
            </w:r>
          </w:p>
        </w:tc>
      </w:tr>
      <w:tr w:rsidR="00B8636D" w:rsidRPr="00B8636D" w14:paraId="5DA38AC2" w14:textId="77777777" w:rsidTr="00B8636D">
        <w:trPr>
          <w:trHeight w:hRule="exact" w:val="259"/>
          <w:jc w:val="center"/>
        </w:trPr>
        <w:tc>
          <w:tcPr>
            <w:tcW w:w="3115" w:type="dxa"/>
            <w:tcBorders>
              <w:top w:val="single" w:sz="4" w:space="0" w:color="auto"/>
              <w:left w:val="single" w:sz="4" w:space="0" w:color="auto"/>
            </w:tcBorders>
            <w:shd w:val="clear" w:color="auto" w:fill="auto"/>
            <w:vAlign w:val="bottom"/>
          </w:tcPr>
          <w:p w14:paraId="56D5C144"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dažnas:</w:t>
            </w:r>
          </w:p>
        </w:tc>
        <w:tc>
          <w:tcPr>
            <w:tcW w:w="6533" w:type="dxa"/>
            <w:tcBorders>
              <w:top w:val="single" w:sz="4" w:space="0" w:color="auto"/>
              <w:left w:val="single" w:sz="4" w:space="0" w:color="auto"/>
              <w:right w:val="single" w:sz="4" w:space="0" w:color="auto"/>
            </w:tcBorders>
            <w:shd w:val="clear" w:color="auto" w:fill="auto"/>
            <w:vAlign w:val="bottom"/>
          </w:tcPr>
          <w:p w14:paraId="61643DCB"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Nugaros skausmas</w:t>
            </w:r>
          </w:p>
        </w:tc>
      </w:tr>
      <w:tr w:rsidR="00B8636D" w:rsidRPr="00B8636D" w14:paraId="3E3C43E7" w14:textId="77777777" w:rsidTr="00B8636D">
        <w:trPr>
          <w:trHeight w:hRule="exact" w:val="528"/>
          <w:jc w:val="center"/>
        </w:trPr>
        <w:tc>
          <w:tcPr>
            <w:tcW w:w="3115" w:type="dxa"/>
            <w:tcBorders>
              <w:top w:val="single" w:sz="4" w:space="0" w:color="auto"/>
              <w:left w:val="single" w:sz="4" w:space="0" w:color="auto"/>
              <w:bottom w:val="single" w:sz="4" w:space="0" w:color="auto"/>
            </w:tcBorders>
            <w:shd w:val="clear" w:color="auto" w:fill="auto"/>
          </w:tcPr>
          <w:p w14:paraId="660F1189"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bottom w:val="single" w:sz="4" w:space="0" w:color="auto"/>
              <w:right w:val="single" w:sz="4" w:space="0" w:color="auto"/>
            </w:tcBorders>
            <w:shd w:val="clear" w:color="auto" w:fill="auto"/>
            <w:vAlign w:val="bottom"/>
          </w:tcPr>
          <w:p w14:paraId="6B20A589" w14:textId="77777777" w:rsidR="00B8636D" w:rsidRDefault="00B8636D" w:rsidP="00B8636D">
            <w:pPr>
              <w:widowControl w:val="0"/>
              <w:rPr>
                <w:snapToGrid/>
                <w:szCs w:val="22"/>
                <w:lang w:val="lt-LT" w:eastAsia="lt-LT" w:bidi="lt-LT"/>
              </w:rPr>
            </w:pPr>
            <w:proofErr w:type="spellStart"/>
            <w:r w:rsidRPr="00B8636D">
              <w:rPr>
                <w:snapToGrid/>
                <w:szCs w:val="22"/>
                <w:lang w:val="lt-LT" w:eastAsia="lt-LT" w:bidi="lt-LT"/>
              </w:rPr>
              <w:t>Mialgija</w:t>
            </w:r>
            <w:proofErr w:type="spellEnd"/>
          </w:p>
          <w:p w14:paraId="5E7B60C5"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Artralgija</w:t>
            </w:r>
            <w:proofErr w:type="spellEnd"/>
          </w:p>
        </w:tc>
      </w:tr>
      <w:tr w:rsidR="00B8636D" w:rsidRPr="00F21C04" w14:paraId="5D0AEEF8" w14:textId="77777777" w:rsidTr="00B8636D">
        <w:trPr>
          <w:trHeight w:hRule="exact" w:val="269"/>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2905C2B2"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Bendrieji sutrikimai ir vartojimo vietos pažeidimai</w:t>
            </w:r>
          </w:p>
        </w:tc>
      </w:tr>
      <w:tr w:rsidR="00B8636D" w:rsidRPr="00B8636D" w14:paraId="325AB6AC" w14:textId="77777777" w:rsidTr="00B8636D">
        <w:trPr>
          <w:trHeight w:hRule="exact" w:val="264"/>
          <w:jc w:val="center"/>
        </w:trPr>
        <w:tc>
          <w:tcPr>
            <w:tcW w:w="3115" w:type="dxa"/>
            <w:tcBorders>
              <w:top w:val="single" w:sz="4" w:space="0" w:color="auto"/>
              <w:left w:val="single" w:sz="4" w:space="0" w:color="auto"/>
            </w:tcBorders>
            <w:shd w:val="clear" w:color="auto" w:fill="auto"/>
            <w:vAlign w:val="bottom"/>
          </w:tcPr>
          <w:p w14:paraId="077E84CD"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right w:val="single" w:sz="4" w:space="0" w:color="auto"/>
            </w:tcBorders>
            <w:shd w:val="clear" w:color="auto" w:fill="auto"/>
            <w:vAlign w:val="bottom"/>
          </w:tcPr>
          <w:p w14:paraId="1BB964BF" w14:textId="77777777" w:rsidR="00B8636D" w:rsidRPr="00B8636D" w:rsidRDefault="00B8636D" w:rsidP="00B8636D">
            <w:pPr>
              <w:widowControl w:val="0"/>
              <w:rPr>
                <w:snapToGrid/>
                <w:szCs w:val="22"/>
                <w:lang w:val="lt-LT" w:eastAsia="lt-LT" w:bidi="lt-LT"/>
              </w:rPr>
            </w:pPr>
            <w:proofErr w:type="spellStart"/>
            <w:r w:rsidRPr="00B8636D">
              <w:rPr>
                <w:snapToGrid/>
                <w:szCs w:val="22"/>
                <w:lang w:val="lt-LT" w:eastAsia="lt-LT" w:bidi="lt-LT"/>
              </w:rPr>
              <w:t>Astenija</w:t>
            </w:r>
            <w:proofErr w:type="spellEnd"/>
          </w:p>
        </w:tc>
      </w:tr>
      <w:tr w:rsidR="00B8636D" w:rsidRPr="00B8636D" w14:paraId="001F0054" w14:textId="77777777" w:rsidTr="00B8636D">
        <w:trPr>
          <w:trHeight w:hRule="exact" w:val="259"/>
          <w:jc w:val="center"/>
        </w:trPr>
        <w:tc>
          <w:tcPr>
            <w:tcW w:w="9648" w:type="dxa"/>
            <w:gridSpan w:val="2"/>
            <w:tcBorders>
              <w:top w:val="single" w:sz="4" w:space="0" w:color="auto"/>
              <w:left w:val="single" w:sz="4" w:space="0" w:color="auto"/>
              <w:right w:val="single" w:sz="4" w:space="0" w:color="auto"/>
            </w:tcBorders>
            <w:shd w:val="clear" w:color="auto" w:fill="auto"/>
            <w:vAlign w:val="bottom"/>
          </w:tcPr>
          <w:p w14:paraId="5D1EC2AB" w14:textId="77777777" w:rsidR="00B8636D" w:rsidRPr="00B8636D" w:rsidRDefault="00B8636D" w:rsidP="00B8636D">
            <w:pPr>
              <w:widowControl w:val="0"/>
              <w:rPr>
                <w:snapToGrid/>
                <w:szCs w:val="22"/>
                <w:lang w:val="lt-LT" w:eastAsia="lt-LT" w:bidi="lt-LT"/>
              </w:rPr>
            </w:pPr>
            <w:r w:rsidRPr="00B8636D">
              <w:rPr>
                <w:b/>
                <w:bCs/>
                <w:snapToGrid/>
                <w:szCs w:val="22"/>
                <w:lang w:val="lt-LT" w:eastAsia="lt-LT" w:bidi="lt-LT"/>
              </w:rPr>
              <w:t>Tyrimai</w:t>
            </w:r>
          </w:p>
        </w:tc>
      </w:tr>
      <w:tr w:rsidR="00B8636D" w:rsidRPr="007C32BC" w14:paraId="4151EF3F" w14:textId="77777777" w:rsidTr="00B8636D">
        <w:trPr>
          <w:trHeight w:hRule="exact" w:val="773"/>
          <w:jc w:val="center"/>
        </w:trPr>
        <w:tc>
          <w:tcPr>
            <w:tcW w:w="3115" w:type="dxa"/>
            <w:tcBorders>
              <w:top w:val="single" w:sz="4" w:space="0" w:color="auto"/>
              <w:left w:val="single" w:sz="4" w:space="0" w:color="auto"/>
            </w:tcBorders>
            <w:shd w:val="clear" w:color="auto" w:fill="auto"/>
          </w:tcPr>
          <w:p w14:paraId="405C40B3"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Labai dažnas:</w:t>
            </w:r>
          </w:p>
        </w:tc>
        <w:tc>
          <w:tcPr>
            <w:tcW w:w="6533" w:type="dxa"/>
            <w:tcBorders>
              <w:top w:val="single" w:sz="4" w:space="0" w:color="auto"/>
              <w:left w:val="single" w:sz="4" w:space="0" w:color="auto"/>
              <w:right w:val="single" w:sz="4" w:space="0" w:color="auto"/>
            </w:tcBorders>
            <w:shd w:val="clear" w:color="auto" w:fill="auto"/>
            <w:vAlign w:val="bottom"/>
          </w:tcPr>
          <w:p w14:paraId="2E2AF6FC"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 xml:space="preserve">Kepenų fermentų aktyvumo padidėjimas (padidėjęs </w:t>
            </w:r>
            <w:proofErr w:type="spellStart"/>
            <w:r w:rsidRPr="00B8636D">
              <w:rPr>
                <w:snapToGrid/>
                <w:szCs w:val="22"/>
                <w:lang w:val="lt-LT" w:eastAsia="lt-LT" w:bidi="lt-LT"/>
              </w:rPr>
              <w:t>alanino</w:t>
            </w:r>
            <w:proofErr w:type="spellEnd"/>
            <w:r w:rsidRPr="00B8636D">
              <w:rPr>
                <w:snapToGrid/>
                <w:szCs w:val="22"/>
                <w:lang w:val="lt-LT" w:eastAsia="lt-LT" w:bidi="lt-LT"/>
              </w:rPr>
              <w:t xml:space="preserve"> </w:t>
            </w:r>
            <w:proofErr w:type="spellStart"/>
            <w:r w:rsidRPr="00B8636D">
              <w:rPr>
                <w:snapToGrid/>
                <w:szCs w:val="22"/>
                <w:lang w:val="lt-LT" w:eastAsia="lt-LT" w:bidi="lt-LT"/>
              </w:rPr>
              <w:t>transaminazės</w:t>
            </w:r>
            <w:proofErr w:type="spellEnd"/>
            <w:r w:rsidRPr="00B8636D">
              <w:rPr>
                <w:snapToGrid/>
                <w:szCs w:val="22"/>
                <w:lang w:val="lt-LT" w:eastAsia="lt-LT" w:bidi="lt-LT"/>
              </w:rPr>
              <w:t>, gama-</w:t>
            </w:r>
            <w:proofErr w:type="spellStart"/>
            <w:r w:rsidRPr="00B8636D">
              <w:rPr>
                <w:snapToGrid/>
                <w:szCs w:val="22"/>
                <w:lang w:val="lt-LT" w:eastAsia="lt-LT" w:bidi="lt-LT"/>
              </w:rPr>
              <w:t>gliutamiltransferazės</w:t>
            </w:r>
            <w:proofErr w:type="spellEnd"/>
            <w:r w:rsidRPr="00B8636D">
              <w:rPr>
                <w:snapToGrid/>
                <w:szCs w:val="22"/>
                <w:lang w:val="lt-LT" w:eastAsia="lt-LT" w:bidi="lt-LT"/>
              </w:rPr>
              <w:t xml:space="preserve">, </w:t>
            </w:r>
            <w:proofErr w:type="spellStart"/>
            <w:r w:rsidRPr="00B8636D">
              <w:rPr>
                <w:snapToGrid/>
                <w:szCs w:val="22"/>
                <w:lang w:val="lt-LT" w:eastAsia="lt-LT" w:bidi="lt-LT"/>
              </w:rPr>
              <w:t>aspartato</w:t>
            </w:r>
            <w:proofErr w:type="spellEnd"/>
            <w:r w:rsidRPr="00B8636D">
              <w:rPr>
                <w:snapToGrid/>
                <w:szCs w:val="22"/>
                <w:lang w:val="lt-LT" w:eastAsia="lt-LT" w:bidi="lt-LT"/>
              </w:rPr>
              <w:t xml:space="preserve"> </w:t>
            </w:r>
            <w:proofErr w:type="spellStart"/>
            <w:r w:rsidRPr="00B8636D">
              <w:rPr>
                <w:snapToGrid/>
                <w:szCs w:val="22"/>
                <w:lang w:val="lt-LT" w:eastAsia="lt-LT" w:bidi="lt-LT"/>
              </w:rPr>
              <w:t>transaminazės</w:t>
            </w:r>
            <w:proofErr w:type="spellEnd"/>
            <w:r w:rsidRPr="00B8636D">
              <w:rPr>
                <w:snapToGrid/>
                <w:szCs w:val="22"/>
                <w:lang w:val="lt-LT" w:eastAsia="lt-LT" w:bidi="lt-LT"/>
              </w:rPr>
              <w:t xml:space="preserve"> aktyvumas)</w:t>
            </w:r>
          </w:p>
        </w:tc>
      </w:tr>
      <w:tr w:rsidR="00B8636D" w:rsidRPr="007C32BC" w14:paraId="2481F59E" w14:textId="77777777" w:rsidTr="00B8636D">
        <w:trPr>
          <w:trHeight w:hRule="exact" w:val="514"/>
          <w:jc w:val="center"/>
        </w:trPr>
        <w:tc>
          <w:tcPr>
            <w:tcW w:w="3115" w:type="dxa"/>
            <w:tcBorders>
              <w:top w:val="single" w:sz="4" w:space="0" w:color="auto"/>
              <w:left w:val="single" w:sz="4" w:space="0" w:color="auto"/>
              <w:bottom w:val="single" w:sz="4" w:space="0" w:color="auto"/>
            </w:tcBorders>
            <w:shd w:val="clear" w:color="auto" w:fill="auto"/>
          </w:tcPr>
          <w:p w14:paraId="7F542B95"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Dažnas:</w:t>
            </w:r>
          </w:p>
        </w:tc>
        <w:tc>
          <w:tcPr>
            <w:tcW w:w="6533" w:type="dxa"/>
            <w:tcBorders>
              <w:top w:val="single" w:sz="4" w:space="0" w:color="auto"/>
              <w:left w:val="single" w:sz="4" w:space="0" w:color="auto"/>
              <w:bottom w:val="single" w:sz="4" w:space="0" w:color="auto"/>
              <w:right w:val="single" w:sz="4" w:space="0" w:color="auto"/>
            </w:tcBorders>
            <w:shd w:val="clear" w:color="auto" w:fill="auto"/>
            <w:vAlign w:val="bottom"/>
          </w:tcPr>
          <w:p w14:paraId="5B190251"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Sumažėjęs kūno svoris***</w:t>
            </w:r>
          </w:p>
          <w:p w14:paraId="697ABBC2"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Padidėjęs trigliceridų kiekis kraujyje</w:t>
            </w:r>
          </w:p>
        </w:tc>
      </w:tr>
      <w:tr w:rsidR="00B8636D" w:rsidRPr="00B8636D" w14:paraId="1572C35B" w14:textId="77777777" w:rsidTr="00B8636D">
        <w:trPr>
          <w:trHeight w:hRule="exact" w:val="264"/>
          <w:jc w:val="center"/>
        </w:trPr>
        <w:tc>
          <w:tcPr>
            <w:tcW w:w="3115" w:type="dxa"/>
            <w:tcBorders>
              <w:top w:val="single" w:sz="4" w:space="0" w:color="auto"/>
              <w:left w:val="single" w:sz="4" w:space="0" w:color="auto"/>
              <w:bottom w:val="single" w:sz="4" w:space="0" w:color="auto"/>
            </w:tcBorders>
            <w:shd w:val="clear" w:color="auto" w:fill="auto"/>
            <w:vAlign w:val="bottom"/>
          </w:tcPr>
          <w:p w14:paraId="28B876B5"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Nedažnas:</w:t>
            </w:r>
          </w:p>
        </w:tc>
        <w:tc>
          <w:tcPr>
            <w:tcW w:w="6533" w:type="dxa"/>
            <w:tcBorders>
              <w:top w:val="single" w:sz="4" w:space="0" w:color="auto"/>
              <w:left w:val="single" w:sz="4" w:space="0" w:color="auto"/>
              <w:bottom w:val="single" w:sz="4" w:space="0" w:color="auto"/>
              <w:right w:val="single" w:sz="4" w:space="0" w:color="auto"/>
            </w:tcBorders>
            <w:shd w:val="clear" w:color="auto" w:fill="auto"/>
            <w:vAlign w:val="bottom"/>
          </w:tcPr>
          <w:p w14:paraId="47AEBC18"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 xml:space="preserve">Sumažėjęs </w:t>
            </w:r>
            <w:proofErr w:type="spellStart"/>
            <w:r w:rsidRPr="00B8636D">
              <w:rPr>
                <w:snapToGrid/>
                <w:szCs w:val="22"/>
                <w:lang w:val="lt-LT" w:eastAsia="lt-LT" w:bidi="lt-LT"/>
              </w:rPr>
              <w:t>neutrofilų</w:t>
            </w:r>
            <w:proofErr w:type="spellEnd"/>
            <w:r w:rsidRPr="00B8636D">
              <w:rPr>
                <w:snapToGrid/>
                <w:szCs w:val="22"/>
                <w:lang w:val="lt-LT" w:eastAsia="lt-LT" w:bidi="lt-LT"/>
              </w:rPr>
              <w:t xml:space="preserve"> skaičius</w:t>
            </w:r>
          </w:p>
        </w:tc>
      </w:tr>
    </w:tbl>
    <w:p w14:paraId="6EBD3D57" w14:textId="77777777" w:rsidR="00B8636D" w:rsidRPr="00B8636D" w:rsidRDefault="00B8636D" w:rsidP="00B8636D">
      <w:pPr>
        <w:widowControl w:val="0"/>
        <w:spacing w:after="239" w:line="1" w:lineRule="exact"/>
        <w:rPr>
          <w:rFonts w:ascii="Courier New" w:eastAsia="Courier New" w:hAnsi="Courier New" w:cs="Courier New"/>
          <w:snapToGrid/>
          <w:color w:val="000000"/>
          <w:sz w:val="24"/>
          <w:szCs w:val="24"/>
          <w:lang w:val="lt-LT" w:eastAsia="lt-LT" w:bidi="lt-LT"/>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9504"/>
      </w:tblGrid>
      <w:tr w:rsidR="00B8636D" w:rsidRPr="007C32BC" w14:paraId="6FC99C8C" w14:textId="77777777" w:rsidTr="00D76651">
        <w:trPr>
          <w:trHeight w:hRule="exact" w:val="1790"/>
          <w:jc w:val="center"/>
        </w:trPr>
        <w:tc>
          <w:tcPr>
            <w:tcW w:w="9504" w:type="dxa"/>
            <w:tcBorders>
              <w:top w:val="single" w:sz="4" w:space="0" w:color="auto"/>
              <w:left w:val="single" w:sz="4" w:space="0" w:color="auto"/>
              <w:bottom w:val="single" w:sz="4" w:space="0" w:color="auto"/>
              <w:right w:val="single" w:sz="4" w:space="0" w:color="auto"/>
            </w:tcBorders>
            <w:shd w:val="clear" w:color="auto" w:fill="auto"/>
            <w:vAlign w:val="bottom"/>
          </w:tcPr>
          <w:p w14:paraId="6CE73727" w14:textId="77777777" w:rsidR="00B8636D" w:rsidRPr="00B8636D" w:rsidRDefault="00B8636D" w:rsidP="00D76651">
            <w:pPr>
              <w:widowControl w:val="0"/>
              <w:rPr>
                <w:snapToGrid/>
                <w:szCs w:val="22"/>
                <w:lang w:val="lt-LT" w:eastAsia="lt-LT" w:bidi="lt-LT"/>
              </w:rPr>
            </w:pPr>
            <w:r w:rsidRPr="00B8636D">
              <w:rPr>
                <w:snapToGrid/>
                <w:szCs w:val="22"/>
                <w:lang w:val="lt-LT" w:eastAsia="lt-LT" w:bidi="lt-LT"/>
              </w:rPr>
              <w:lastRenderedPageBreak/>
              <w:t>*</w:t>
            </w:r>
            <w:r w:rsidRPr="00B8636D">
              <w:rPr>
                <w:snapToGrid/>
                <w:szCs w:val="22"/>
                <w:lang w:val="lt-LT" w:eastAsia="lt-LT" w:bidi="lt-LT"/>
              </w:rPr>
              <w:tab/>
              <w:t xml:space="preserve">Dažnio kategorija nustatyta remiantis apskaičiuotąja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ekspozicija maždaug</w:t>
            </w:r>
            <w:r w:rsidR="00D76651">
              <w:rPr>
                <w:snapToGrid/>
                <w:szCs w:val="22"/>
                <w:lang w:val="lt-LT" w:eastAsia="lt-LT" w:bidi="lt-LT"/>
              </w:rPr>
              <w:t xml:space="preserve"> 10 0</w:t>
            </w:r>
            <w:r w:rsidRPr="00B8636D">
              <w:rPr>
                <w:snapToGrid/>
                <w:szCs w:val="22"/>
                <w:lang w:val="lt-LT" w:eastAsia="lt-LT" w:bidi="lt-LT"/>
              </w:rPr>
              <w:t xml:space="preserve">00 </w:t>
            </w:r>
            <w:r w:rsidR="00D76651">
              <w:rPr>
                <w:snapToGrid/>
                <w:szCs w:val="22"/>
                <w:lang w:val="lt-LT" w:eastAsia="lt-LT" w:bidi="lt-LT"/>
              </w:rPr>
              <w:t xml:space="preserve"> </w:t>
            </w:r>
            <w:r w:rsidRPr="00B8636D">
              <w:rPr>
                <w:snapToGrid/>
                <w:szCs w:val="22"/>
                <w:lang w:val="lt-LT" w:eastAsia="lt-LT" w:bidi="lt-LT"/>
              </w:rPr>
              <w:t>pacientų visuose klinikiniuose tyrimuose.</w:t>
            </w:r>
          </w:p>
          <w:p w14:paraId="7D3BB971" w14:textId="77777777" w:rsidR="00B8636D" w:rsidRPr="00B8636D" w:rsidRDefault="00D76651" w:rsidP="00C52898">
            <w:pPr>
              <w:widowControl w:val="0"/>
              <w:tabs>
                <w:tab w:val="left" w:pos="110"/>
              </w:tabs>
              <w:rPr>
                <w:snapToGrid/>
                <w:szCs w:val="22"/>
                <w:lang w:val="lt-LT" w:eastAsia="lt-LT" w:bidi="lt-LT"/>
              </w:rPr>
            </w:pPr>
            <w:r>
              <w:rPr>
                <w:snapToGrid/>
                <w:szCs w:val="22"/>
                <w:lang w:val="lt-LT" w:eastAsia="lt-LT" w:bidi="lt-LT"/>
              </w:rPr>
              <w:t>*</w:t>
            </w:r>
            <w:r w:rsidR="00B8636D" w:rsidRPr="00B8636D">
              <w:rPr>
                <w:snapToGrid/>
                <w:szCs w:val="22"/>
                <w:lang w:val="lt-LT" w:eastAsia="lt-LT" w:bidi="lt-LT"/>
              </w:rPr>
              <w:t>*</w:t>
            </w:r>
            <w:r>
              <w:rPr>
                <w:snapToGrid/>
                <w:szCs w:val="22"/>
                <w:lang w:val="lt-LT" w:eastAsia="lt-LT" w:bidi="lt-LT"/>
              </w:rPr>
              <w:t xml:space="preserve">      </w:t>
            </w:r>
            <w:r w:rsidR="00B8636D" w:rsidRPr="00B8636D">
              <w:rPr>
                <w:snapToGrid/>
                <w:szCs w:val="22"/>
                <w:lang w:val="lt-LT" w:eastAsia="lt-LT" w:bidi="lt-LT"/>
              </w:rPr>
              <w:t xml:space="preserve">Vaistinį preparatą pateikus į rinką buvo pranešta apie PDL ir </w:t>
            </w:r>
            <w:proofErr w:type="spellStart"/>
            <w:r w:rsidR="00B8636D" w:rsidRPr="00B8636D">
              <w:rPr>
                <w:snapToGrid/>
                <w:szCs w:val="22"/>
                <w:lang w:val="lt-LT" w:eastAsia="lt-LT" w:bidi="lt-LT"/>
              </w:rPr>
              <w:t>kriptokokų</w:t>
            </w:r>
            <w:proofErr w:type="spellEnd"/>
            <w:r w:rsidR="00B8636D" w:rsidRPr="00B8636D">
              <w:rPr>
                <w:snapToGrid/>
                <w:szCs w:val="22"/>
                <w:lang w:val="lt-LT" w:eastAsia="lt-LT" w:bidi="lt-LT"/>
              </w:rPr>
              <w:t xml:space="preserve"> sukeltas infekcijas</w:t>
            </w:r>
            <w:r w:rsidR="00C52898">
              <w:rPr>
                <w:snapToGrid/>
                <w:szCs w:val="22"/>
                <w:lang w:val="lt-LT" w:eastAsia="lt-LT" w:bidi="lt-LT"/>
              </w:rPr>
              <w:t xml:space="preserve"> </w:t>
            </w:r>
            <w:r w:rsidR="00B8636D" w:rsidRPr="00B8636D">
              <w:rPr>
                <w:snapToGrid/>
                <w:szCs w:val="22"/>
                <w:lang w:val="lt-LT" w:eastAsia="lt-LT" w:bidi="lt-LT"/>
              </w:rPr>
              <w:t xml:space="preserve">(įskaitant </w:t>
            </w:r>
            <w:proofErr w:type="spellStart"/>
            <w:r w:rsidR="00B8636D" w:rsidRPr="00B8636D">
              <w:rPr>
                <w:snapToGrid/>
                <w:szCs w:val="22"/>
                <w:lang w:val="lt-LT" w:eastAsia="lt-LT" w:bidi="lt-LT"/>
              </w:rPr>
              <w:t>kriptokokų</w:t>
            </w:r>
            <w:proofErr w:type="spellEnd"/>
            <w:r w:rsidR="00B8636D" w:rsidRPr="00B8636D">
              <w:rPr>
                <w:snapToGrid/>
                <w:szCs w:val="22"/>
                <w:lang w:val="lt-LT" w:eastAsia="lt-LT" w:bidi="lt-LT"/>
              </w:rPr>
              <w:t xml:space="preserve"> sukelto meningito atvejus) (žr. 4.4 skyrių).</w:t>
            </w:r>
          </w:p>
          <w:p w14:paraId="77462201" w14:textId="77777777" w:rsidR="00B8636D" w:rsidRPr="00B8636D" w:rsidRDefault="00D76651" w:rsidP="00D76651">
            <w:pPr>
              <w:widowControl w:val="0"/>
              <w:tabs>
                <w:tab w:val="left" w:pos="110"/>
              </w:tabs>
              <w:rPr>
                <w:snapToGrid/>
                <w:szCs w:val="22"/>
                <w:lang w:val="lt-LT" w:eastAsia="lt-LT" w:bidi="lt-LT"/>
              </w:rPr>
            </w:pPr>
            <w:r>
              <w:rPr>
                <w:snapToGrid/>
                <w:szCs w:val="22"/>
                <w:lang w:val="lt-LT" w:eastAsia="lt-LT" w:bidi="lt-LT"/>
              </w:rPr>
              <w:t>*</w:t>
            </w:r>
            <w:r w:rsidR="00B8636D" w:rsidRPr="00B8636D">
              <w:rPr>
                <w:snapToGrid/>
                <w:szCs w:val="22"/>
                <w:lang w:val="lt-LT" w:eastAsia="lt-LT" w:bidi="lt-LT"/>
              </w:rPr>
              <w:t xml:space="preserve">** </w:t>
            </w:r>
            <w:r>
              <w:rPr>
                <w:snapToGrid/>
                <w:szCs w:val="22"/>
                <w:lang w:val="lt-LT" w:eastAsia="lt-LT" w:bidi="lt-LT"/>
              </w:rPr>
              <w:t xml:space="preserve">    </w:t>
            </w:r>
            <w:r w:rsidR="00B8636D" w:rsidRPr="00B8636D">
              <w:rPr>
                <w:snapToGrid/>
                <w:szCs w:val="22"/>
                <w:lang w:val="lt-LT" w:eastAsia="lt-LT" w:bidi="lt-LT"/>
              </w:rPr>
              <w:t>Nepageidaujamos reakcijos, gautos iš spontaninių pranešimų bei literatūros šaltinių.</w:t>
            </w:r>
          </w:p>
          <w:p w14:paraId="5893673D" w14:textId="77777777" w:rsidR="00D76651" w:rsidRDefault="00D76651" w:rsidP="00D76651">
            <w:pPr>
              <w:widowControl w:val="0"/>
              <w:tabs>
                <w:tab w:val="left" w:pos="110"/>
              </w:tabs>
              <w:rPr>
                <w:snapToGrid/>
                <w:szCs w:val="22"/>
                <w:lang w:val="lt-LT" w:eastAsia="lt-LT" w:bidi="lt-LT"/>
              </w:rPr>
            </w:pPr>
            <w:r>
              <w:rPr>
                <w:snapToGrid/>
                <w:szCs w:val="22"/>
                <w:lang w:val="lt-LT" w:eastAsia="lt-LT" w:bidi="lt-LT"/>
              </w:rPr>
              <w:t>*</w:t>
            </w:r>
            <w:r w:rsidR="00B8636D" w:rsidRPr="00B8636D">
              <w:rPr>
                <w:snapToGrid/>
                <w:szCs w:val="22"/>
                <w:lang w:val="lt-LT" w:eastAsia="lt-LT" w:bidi="lt-LT"/>
              </w:rPr>
              <w:t xml:space="preserve">*** </w:t>
            </w:r>
            <w:r>
              <w:rPr>
                <w:snapToGrid/>
                <w:szCs w:val="22"/>
                <w:lang w:val="lt-LT" w:eastAsia="lt-LT" w:bidi="lt-LT"/>
              </w:rPr>
              <w:t xml:space="preserve">   </w:t>
            </w:r>
            <w:r w:rsidR="00B8636D" w:rsidRPr="00B8636D">
              <w:rPr>
                <w:snapToGrid/>
                <w:szCs w:val="22"/>
                <w:lang w:val="lt-LT" w:eastAsia="lt-LT" w:bidi="lt-LT"/>
              </w:rPr>
              <w:t>Dažnio kategorija ir rizikos įvertinimas buvo pagrįsti visų klinikinių tyrimų duomenimis, kuriuose</w:t>
            </w:r>
            <w:r>
              <w:rPr>
                <w:snapToGrid/>
                <w:szCs w:val="22"/>
                <w:lang w:val="lt-LT" w:eastAsia="lt-LT" w:bidi="lt-LT"/>
              </w:rPr>
              <w:t xml:space="preserve">  </w:t>
            </w:r>
          </w:p>
          <w:p w14:paraId="29EC7823" w14:textId="77777777" w:rsidR="00B8636D" w:rsidRPr="00B8636D" w:rsidRDefault="00D76651" w:rsidP="00C52898">
            <w:pPr>
              <w:widowControl w:val="0"/>
              <w:tabs>
                <w:tab w:val="left" w:pos="110"/>
              </w:tabs>
              <w:rPr>
                <w:snapToGrid/>
                <w:szCs w:val="22"/>
                <w:lang w:val="lt-LT" w:eastAsia="lt-LT" w:bidi="lt-LT"/>
              </w:rPr>
            </w:pPr>
            <w:r>
              <w:rPr>
                <w:snapToGrid/>
                <w:szCs w:val="22"/>
                <w:lang w:val="lt-LT" w:eastAsia="lt-LT" w:bidi="lt-LT"/>
              </w:rPr>
              <w:t xml:space="preserve"> </w:t>
            </w:r>
            <w:r w:rsidR="00B8636D" w:rsidRPr="00B8636D">
              <w:rPr>
                <w:snapToGrid/>
                <w:szCs w:val="22"/>
                <w:lang w:val="lt-LT" w:eastAsia="lt-LT" w:bidi="lt-LT"/>
              </w:rPr>
              <w:t xml:space="preserve">dalyvavo daugiau kaip 24 000 pacientų, vartojusių 0,5 mg </w:t>
            </w:r>
            <w:proofErr w:type="spellStart"/>
            <w:r w:rsidR="00B8636D" w:rsidRPr="00B8636D">
              <w:rPr>
                <w:snapToGrid/>
                <w:szCs w:val="22"/>
                <w:lang w:val="lt-LT" w:eastAsia="lt-LT" w:bidi="lt-LT"/>
              </w:rPr>
              <w:t>fingolimodo</w:t>
            </w:r>
            <w:proofErr w:type="spellEnd"/>
            <w:r w:rsidR="00B8636D" w:rsidRPr="00B8636D">
              <w:rPr>
                <w:snapToGrid/>
                <w:szCs w:val="22"/>
                <w:lang w:val="lt-LT" w:eastAsia="lt-LT" w:bidi="lt-LT"/>
              </w:rPr>
              <w:t>.</w:t>
            </w:r>
          </w:p>
        </w:tc>
      </w:tr>
    </w:tbl>
    <w:p w14:paraId="24878BCA" w14:textId="77777777" w:rsidR="00B8636D" w:rsidRPr="00B8636D" w:rsidRDefault="00B8636D" w:rsidP="00B8636D">
      <w:pPr>
        <w:widowControl w:val="0"/>
        <w:spacing w:after="239" w:line="1" w:lineRule="exact"/>
        <w:rPr>
          <w:rFonts w:ascii="Courier New" w:eastAsia="Courier New" w:hAnsi="Courier New" w:cs="Courier New"/>
          <w:snapToGrid/>
          <w:color w:val="000000"/>
          <w:sz w:val="24"/>
          <w:szCs w:val="24"/>
          <w:lang w:val="lt-LT" w:eastAsia="lt-LT" w:bidi="lt-LT"/>
        </w:rPr>
      </w:pPr>
    </w:p>
    <w:p w14:paraId="7F0A91A1" w14:textId="77777777" w:rsidR="00B8636D" w:rsidRPr="008F52E2" w:rsidRDefault="009D5584" w:rsidP="00B8636D">
      <w:pPr>
        <w:widowControl w:val="0"/>
        <w:spacing w:after="240"/>
        <w:rPr>
          <w:snapToGrid/>
          <w:szCs w:val="22"/>
          <w:lang w:val="lt-LT" w:eastAsia="lt-LT" w:bidi="lt-LT"/>
        </w:rPr>
      </w:pPr>
      <w:r>
        <w:rPr>
          <w:snapToGrid/>
          <w:szCs w:val="22"/>
          <w:u w:val="single"/>
          <w:lang w:val="lt-LT" w:eastAsia="lt-LT" w:bidi="lt-LT"/>
        </w:rPr>
        <w:t>Atrinktų</w:t>
      </w:r>
      <w:r w:rsidR="00B8636D" w:rsidRPr="008F52E2">
        <w:rPr>
          <w:snapToGrid/>
          <w:szCs w:val="22"/>
          <w:u w:val="single"/>
          <w:lang w:val="lt-LT" w:eastAsia="lt-LT" w:bidi="lt-LT"/>
        </w:rPr>
        <w:t xml:space="preserve"> nepageidaujamų reakcijų apibūdinimas</w:t>
      </w:r>
    </w:p>
    <w:p w14:paraId="5381D81B"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Infekcijos</w:t>
      </w:r>
    </w:p>
    <w:p w14:paraId="374C5F26" w14:textId="77777777" w:rsidR="00C05ADE" w:rsidRDefault="00B8636D" w:rsidP="00B8636D">
      <w:pPr>
        <w:widowControl w:val="0"/>
        <w:spacing w:after="240"/>
        <w:rPr>
          <w:snapToGrid/>
          <w:szCs w:val="22"/>
          <w:lang w:val="lt-LT" w:eastAsia="lt-LT" w:bidi="lt-LT"/>
        </w:rPr>
      </w:pPr>
      <w:r w:rsidRPr="00B8636D">
        <w:rPr>
          <w:snapToGrid/>
          <w:szCs w:val="22"/>
          <w:lang w:val="lt-LT" w:eastAsia="lt-LT" w:bidi="lt-LT"/>
        </w:rPr>
        <w:t xml:space="preserve">Klinikinių tyrimų, kuriuose dalyvavo išsėtine skleroze sergantys pacientai, duomenimis, bendrasis infekcijų pasireiškimo dažnis (65,1 %) 0,5 mg vaistinio preparato dozę vartojusiems pacientams buvo panašus kaip placebo grupės pacientams. Tačiau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 xml:space="preserve">vartojusiems pacientams dažniau pasireiškė apatinių kvėpavimo takų infekcijų, pirmiausia bronchito, ir, ne taip žymiai dažniau, </w:t>
      </w:r>
      <w:proofErr w:type="spellStart"/>
      <w:r w:rsidRPr="00B8636D">
        <w:rPr>
          <w:i/>
          <w:iCs/>
          <w:snapToGrid/>
          <w:szCs w:val="22"/>
          <w:lang w:val="lt-LT" w:eastAsia="lt-LT" w:bidi="lt-LT"/>
        </w:rPr>
        <w:t>herpes</w:t>
      </w:r>
      <w:proofErr w:type="spellEnd"/>
      <w:r w:rsidRPr="00B8636D">
        <w:rPr>
          <w:i/>
          <w:iCs/>
          <w:snapToGrid/>
          <w:szCs w:val="22"/>
          <w:lang w:val="lt-LT" w:eastAsia="lt-LT" w:bidi="lt-LT"/>
        </w:rPr>
        <w:t xml:space="preserve"> </w:t>
      </w:r>
      <w:r w:rsidRPr="00B8636D">
        <w:rPr>
          <w:snapToGrid/>
          <w:szCs w:val="22"/>
          <w:lang w:val="lt-LT" w:eastAsia="lt-LT" w:bidi="lt-LT"/>
        </w:rPr>
        <w:t xml:space="preserve">viruso sukeltų infekcijų bei pneumonijos atvejų. </w:t>
      </w:r>
    </w:p>
    <w:p w14:paraId="07EAF865"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Gauta pranešimų apie kelis išplitusios </w:t>
      </w:r>
      <w:proofErr w:type="spellStart"/>
      <w:r w:rsidRPr="00B8636D">
        <w:rPr>
          <w:i/>
          <w:iCs/>
          <w:snapToGrid/>
          <w:szCs w:val="22"/>
          <w:lang w:val="lt-LT" w:eastAsia="lt-LT" w:bidi="lt-LT"/>
        </w:rPr>
        <w:t>herpes</w:t>
      </w:r>
      <w:proofErr w:type="spellEnd"/>
      <w:r w:rsidRPr="00B8636D">
        <w:rPr>
          <w:i/>
          <w:iCs/>
          <w:snapToGrid/>
          <w:szCs w:val="22"/>
          <w:lang w:val="lt-LT" w:eastAsia="lt-LT" w:bidi="lt-LT"/>
        </w:rPr>
        <w:t xml:space="preserve"> </w:t>
      </w:r>
      <w:r w:rsidRPr="00B8636D">
        <w:rPr>
          <w:snapToGrid/>
          <w:szCs w:val="22"/>
          <w:lang w:val="lt-LT" w:eastAsia="lt-LT" w:bidi="lt-LT"/>
        </w:rPr>
        <w:t>infekcijos, įskaitant mirtį lėmusius, atvejus, pasireiškusius net ir 0,5 mg dozę vartojusiems pacientams.</w:t>
      </w:r>
    </w:p>
    <w:p w14:paraId="5C47E806"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Vaistin</w:t>
      </w:r>
      <w:r w:rsidR="009D5584">
        <w:rPr>
          <w:snapToGrid/>
          <w:szCs w:val="22"/>
          <w:lang w:val="lt-LT" w:eastAsia="lt-LT" w:bidi="lt-LT"/>
        </w:rPr>
        <w:t>į</w:t>
      </w:r>
      <w:r w:rsidRPr="00B8636D">
        <w:rPr>
          <w:snapToGrid/>
          <w:szCs w:val="22"/>
          <w:lang w:val="lt-LT" w:eastAsia="lt-LT" w:bidi="lt-LT"/>
        </w:rPr>
        <w:t xml:space="preserve"> preparat</w:t>
      </w:r>
      <w:r w:rsidR="009D5584">
        <w:rPr>
          <w:snapToGrid/>
          <w:szCs w:val="22"/>
          <w:lang w:val="lt-LT" w:eastAsia="lt-LT" w:bidi="lt-LT"/>
        </w:rPr>
        <w:t>ą</w:t>
      </w:r>
      <w:r w:rsidRPr="00B8636D">
        <w:rPr>
          <w:snapToGrid/>
          <w:szCs w:val="22"/>
          <w:lang w:val="lt-LT" w:eastAsia="lt-LT" w:bidi="lt-LT"/>
        </w:rPr>
        <w:t xml:space="preserve"> pate</w:t>
      </w:r>
      <w:r w:rsidR="009D5584">
        <w:rPr>
          <w:snapToGrid/>
          <w:szCs w:val="22"/>
          <w:lang w:val="lt-LT" w:eastAsia="lt-LT" w:bidi="lt-LT"/>
        </w:rPr>
        <w:t>i</w:t>
      </w:r>
      <w:r w:rsidRPr="00B8636D">
        <w:rPr>
          <w:snapToGrid/>
          <w:szCs w:val="22"/>
          <w:lang w:val="lt-LT" w:eastAsia="lt-LT" w:bidi="lt-LT"/>
        </w:rPr>
        <w:t xml:space="preserve">kus į rinką, gauta pranešimų apie oportunistinių patogenų sukeltų infekcijų atvejus, tokius kaip virusinius (pavyzdžiui, </w:t>
      </w:r>
      <w:proofErr w:type="spellStart"/>
      <w:r w:rsidRPr="00B8636D">
        <w:rPr>
          <w:snapToGrid/>
          <w:szCs w:val="22"/>
          <w:lang w:val="lt-LT" w:eastAsia="lt-LT" w:bidi="lt-LT"/>
        </w:rPr>
        <w:t>Varicella-zoster</w:t>
      </w:r>
      <w:proofErr w:type="spellEnd"/>
      <w:r w:rsidRPr="00B8636D">
        <w:rPr>
          <w:snapToGrid/>
          <w:szCs w:val="22"/>
          <w:lang w:val="lt-LT" w:eastAsia="lt-LT" w:bidi="lt-LT"/>
        </w:rPr>
        <w:t xml:space="preserve"> virusą (VZV), </w:t>
      </w:r>
      <w:proofErr w:type="spellStart"/>
      <w:r w:rsidRPr="00B8636D">
        <w:rPr>
          <w:snapToGrid/>
          <w:szCs w:val="22"/>
          <w:lang w:val="lt-LT" w:eastAsia="lt-LT" w:bidi="lt-LT"/>
        </w:rPr>
        <w:t>John</w:t>
      </w:r>
      <w:proofErr w:type="spellEnd"/>
      <w:r w:rsidRPr="00B8636D">
        <w:rPr>
          <w:snapToGrid/>
          <w:szCs w:val="22"/>
          <w:lang w:val="lt-LT" w:eastAsia="lt-LT" w:bidi="lt-LT"/>
        </w:rPr>
        <w:t xml:space="preserve"> </w:t>
      </w:r>
      <w:proofErr w:type="spellStart"/>
      <w:r w:rsidRPr="00B8636D">
        <w:rPr>
          <w:snapToGrid/>
          <w:szCs w:val="22"/>
          <w:lang w:val="lt-LT" w:eastAsia="lt-LT" w:bidi="lt-LT"/>
        </w:rPr>
        <w:t>Cunningham</w:t>
      </w:r>
      <w:proofErr w:type="spellEnd"/>
      <w:r w:rsidRPr="00B8636D">
        <w:rPr>
          <w:snapToGrid/>
          <w:szCs w:val="22"/>
          <w:lang w:val="lt-LT" w:eastAsia="lt-LT" w:bidi="lt-LT"/>
        </w:rPr>
        <w:t xml:space="preserve"> virusą (JCV), sukeliantį progresuojančią </w:t>
      </w:r>
      <w:proofErr w:type="spellStart"/>
      <w:r w:rsidRPr="00B8636D">
        <w:rPr>
          <w:snapToGrid/>
          <w:szCs w:val="22"/>
          <w:lang w:val="lt-LT" w:eastAsia="lt-LT" w:bidi="lt-LT"/>
        </w:rPr>
        <w:t>daugiažidinę</w:t>
      </w:r>
      <w:proofErr w:type="spellEnd"/>
      <w:r w:rsidRPr="00B8636D">
        <w:rPr>
          <w:snapToGrid/>
          <w:szCs w:val="22"/>
          <w:lang w:val="lt-LT" w:eastAsia="lt-LT" w:bidi="lt-LT"/>
        </w:rPr>
        <w:t xml:space="preserve"> </w:t>
      </w:r>
      <w:proofErr w:type="spellStart"/>
      <w:r w:rsidRPr="00B8636D">
        <w:rPr>
          <w:snapToGrid/>
          <w:szCs w:val="22"/>
          <w:lang w:val="lt-LT" w:eastAsia="lt-LT" w:bidi="lt-LT"/>
        </w:rPr>
        <w:t>leukoencefalopatiją</w:t>
      </w:r>
      <w:proofErr w:type="spellEnd"/>
      <w:r w:rsidRPr="00B8636D">
        <w:rPr>
          <w:snapToGrid/>
          <w:szCs w:val="22"/>
          <w:lang w:val="lt-LT" w:eastAsia="lt-LT" w:bidi="lt-LT"/>
        </w:rPr>
        <w:t xml:space="preserve">, </w:t>
      </w:r>
      <w:proofErr w:type="spellStart"/>
      <w:r w:rsidRPr="00C52898">
        <w:rPr>
          <w:i/>
          <w:snapToGrid/>
          <w:szCs w:val="22"/>
          <w:lang w:val="lt-LT" w:eastAsia="lt-LT" w:bidi="lt-LT"/>
        </w:rPr>
        <w:t>herpes</w:t>
      </w:r>
      <w:proofErr w:type="spellEnd"/>
      <w:r w:rsidRPr="00C52898">
        <w:rPr>
          <w:i/>
          <w:snapToGrid/>
          <w:szCs w:val="22"/>
          <w:lang w:val="lt-LT" w:eastAsia="lt-LT" w:bidi="lt-LT"/>
        </w:rPr>
        <w:t xml:space="preserve"> </w:t>
      </w:r>
      <w:proofErr w:type="spellStart"/>
      <w:r w:rsidRPr="00C52898">
        <w:rPr>
          <w:i/>
          <w:snapToGrid/>
          <w:szCs w:val="22"/>
          <w:lang w:val="lt-LT" w:eastAsia="lt-LT" w:bidi="lt-LT"/>
        </w:rPr>
        <w:t>simplex</w:t>
      </w:r>
      <w:proofErr w:type="spellEnd"/>
      <w:r w:rsidRPr="00B8636D">
        <w:rPr>
          <w:snapToGrid/>
          <w:szCs w:val="22"/>
          <w:lang w:val="lt-LT" w:eastAsia="lt-LT" w:bidi="lt-LT"/>
        </w:rPr>
        <w:t xml:space="preserve"> virusą (HSV)), grybelinius (pavyzdžiui, </w:t>
      </w:r>
      <w:proofErr w:type="spellStart"/>
      <w:r w:rsidR="009D5584" w:rsidRPr="000957EB">
        <w:rPr>
          <w:snapToGrid/>
          <w:szCs w:val="22"/>
          <w:lang w:val="lt-LT" w:eastAsia="lt-LT" w:bidi="lt-LT"/>
        </w:rPr>
        <w:t>kriptokokai</w:t>
      </w:r>
      <w:proofErr w:type="spellEnd"/>
      <w:r w:rsidRPr="00C52898">
        <w:rPr>
          <w:i/>
          <w:snapToGrid/>
          <w:szCs w:val="22"/>
          <w:lang w:val="lt-LT" w:eastAsia="lt-LT" w:bidi="lt-LT"/>
        </w:rPr>
        <w:t>,</w:t>
      </w:r>
      <w:r w:rsidRPr="00B8636D">
        <w:rPr>
          <w:snapToGrid/>
          <w:szCs w:val="22"/>
          <w:lang w:val="lt-LT" w:eastAsia="lt-LT" w:bidi="lt-LT"/>
        </w:rPr>
        <w:t xml:space="preserve"> įskaitant </w:t>
      </w:r>
      <w:proofErr w:type="spellStart"/>
      <w:r w:rsidRPr="00B8636D">
        <w:rPr>
          <w:snapToGrid/>
          <w:szCs w:val="22"/>
          <w:lang w:val="lt-LT" w:eastAsia="lt-LT" w:bidi="lt-LT"/>
        </w:rPr>
        <w:t>kriptokokų</w:t>
      </w:r>
      <w:proofErr w:type="spellEnd"/>
      <w:r w:rsidRPr="00B8636D">
        <w:rPr>
          <w:snapToGrid/>
          <w:szCs w:val="22"/>
          <w:lang w:val="lt-LT" w:eastAsia="lt-LT" w:bidi="lt-LT"/>
        </w:rPr>
        <w:t xml:space="preserve"> sukeltą meningitą) arba bakterinius (pavyzdžiui, </w:t>
      </w:r>
      <w:r w:rsidR="009D5584">
        <w:rPr>
          <w:snapToGrid/>
          <w:szCs w:val="22"/>
          <w:lang w:val="lt-LT" w:eastAsia="lt-LT" w:bidi="lt-LT"/>
        </w:rPr>
        <w:t>a</w:t>
      </w:r>
      <w:r w:rsidRPr="00B8636D">
        <w:rPr>
          <w:snapToGrid/>
          <w:szCs w:val="22"/>
          <w:lang w:val="lt-LT" w:eastAsia="lt-LT" w:bidi="lt-LT"/>
        </w:rPr>
        <w:t xml:space="preserve">tipines </w:t>
      </w:r>
      <w:proofErr w:type="spellStart"/>
      <w:r w:rsidRPr="00B8636D">
        <w:rPr>
          <w:snapToGrid/>
          <w:szCs w:val="22"/>
          <w:lang w:val="lt-LT" w:eastAsia="lt-LT" w:bidi="lt-LT"/>
        </w:rPr>
        <w:t>mikobakterijas</w:t>
      </w:r>
      <w:proofErr w:type="spellEnd"/>
      <w:r w:rsidRPr="00B8636D">
        <w:rPr>
          <w:snapToGrid/>
          <w:szCs w:val="22"/>
          <w:lang w:val="lt-LT" w:eastAsia="lt-LT" w:bidi="lt-LT"/>
        </w:rPr>
        <w:t>), kai kurie iš jų buvo mirtini (žr. 4.4 skyrių).</w:t>
      </w:r>
    </w:p>
    <w:p w14:paraId="4D9D03E6"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Po vaistinio preparato registracijos gydant </w:t>
      </w:r>
      <w:proofErr w:type="spellStart"/>
      <w:r w:rsidRPr="00B8636D">
        <w:rPr>
          <w:snapToGrid/>
          <w:szCs w:val="22"/>
          <w:lang w:val="lt-LT" w:eastAsia="lt-LT" w:bidi="lt-LT"/>
        </w:rPr>
        <w:t>fingolimodu</w:t>
      </w:r>
      <w:proofErr w:type="spellEnd"/>
      <w:r w:rsidRPr="00B8636D">
        <w:rPr>
          <w:snapToGrid/>
          <w:szCs w:val="22"/>
          <w:lang w:val="lt-LT" w:eastAsia="lt-LT" w:bidi="lt-LT"/>
        </w:rPr>
        <w:t>, buvo gauta pranešimų apie žmogaus papilomos viruso (ŽPV) sukeltos infekcijos, įskaitant papilomos, displazijų, kar</w:t>
      </w:r>
      <w:r w:rsidR="009D5584">
        <w:rPr>
          <w:snapToGrid/>
          <w:szCs w:val="22"/>
          <w:lang w:val="lt-LT" w:eastAsia="lt-LT" w:bidi="lt-LT"/>
        </w:rPr>
        <w:t>p</w:t>
      </w:r>
      <w:r w:rsidRPr="00B8636D">
        <w:rPr>
          <w:snapToGrid/>
          <w:szCs w:val="22"/>
          <w:lang w:val="lt-LT" w:eastAsia="lt-LT" w:bidi="lt-LT"/>
        </w:rPr>
        <w:t xml:space="preserve">ų ir su ŽPV susijusio vėžio, atvejus. Dėl imuninę sistemą slopinančių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savybių, vakcinacijos nuo ŽPV paskyrimą reikėtų svarstyti prieš pradedant gydymą </w:t>
      </w:r>
      <w:proofErr w:type="spellStart"/>
      <w:r w:rsidRPr="00B8636D">
        <w:rPr>
          <w:snapToGrid/>
          <w:szCs w:val="22"/>
          <w:lang w:val="lt-LT" w:eastAsia="lt-LT" w:bidi="lt-LT"/>
        </w:rPr>
        <w:t>fingolimodu</w:t>
      </w:r>
      <w:proofErr w:type="spellEnd"/>
      <w:r w:rsidRPr="00B8636D">
        <w:rPr>
          <w:snapToGrid/>
          <w:szCs w:val="22"/>
          <w:lang w:val="lt-LT" w:eastAsia="lt-LT" w:bidi="lt-LT"/>
        </w:rPr>
        <w:t xml:space="preserve">, atsižvelgiant į skiepijimo rekomendacijas. Laikantis įprastos klinikinės praktikos, rekomenduojama patikra nuo vėžio, įskaitant </w:t>
      </w:r>
      <w:proofErr w:type="spellStart"/>
      <w:r w:rsidRPr="00B8636D">
        <w:rPr>
          <w:i/>
          <w:iCs/>
          <w:snapToGrid/>
          <w:szCs w:val="22"/>
          <w:lang w:val="lt-LT" w:eastAsia="lt-LT" w:bidi="lt-LT"/>
        </w:rPr>
        <w:t>Pap</w:t>
      </w:r>
      <w:proofErr w:type="spellEnd"/>
      <w:r w:rsidRPr="00B8636D">
        <w:rPr>
          <w:snapToGrid/>
          <w:szCs w:val="22"/>
          <w:lang w:val="lt-LT" w:eastAsia="lt-LT" w:bidi="lt-LT"/>
        </w:rPr>
        <w:t xml:space="preserve"> testo atlikimą.</w:t>
      </w:r>
    </w:p>
    <w:p w14:paraId="1BAB609B"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Tinklainės geltonosios dėmės edema</w:t>
      </w:r>
    </w:p>
    <w:p w14:paraId="18A5C9D1"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Klinikinių tyrimų, kuriuose dalyvavo išsėtine skleroze sergantys pacientai, duomenimis, tinklainės geltonosios dėmės edema pasireiškė 0,5 % rekomenduojamą 0,5 mg vaistinio preparato dozę vartojusių pacientų ir 1,1 % didesnę 1,25 mg dozę vartojusių pacientų. Daugeliu atvejų šis sutrikimas pasireiškė per pirmuosius 3-4 vaistinio preparato vartojimo mėnesius. Kai kuriems pacientams pasireiškė neryškus matymas ar sumažėjęs regos aštrumas, tačiau kitiems pacientams nepasireiškė jokių simptomų, o sutrikimas buvo nustatytas įprastai tiriant akis. Tinklainės geltonosios dėmės edema paprastai sumažėjo ar visiškai išnyko savaime nutraukus gydymą. Šio sutrikimo pasikartojimo rizika vėl atnaujinus vaistinio preparato vartojimą nebuvo tirta.</w:t>
      </w:r>
    </w:p>
    <w:p w14:paraId="2B3C108C"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Tinklainės geltonosios dėmės edemos pasireiškimo dažnis didesnis tiems išsėtine skleroze sergantiems pacientams, kurie anksčiau sirgo </w:t>
      </w:r>
      <w:proofErr w:type="spellStart"/>
      <w:r w:rsidRPr="00B8636D">
        <w:rPr>
          <w:snapToGrid/>
          <w:szCs w:val="22"/>
          <w:lang w:val="lt-LT" w:eastAsia="lt-LT" w:bidi="lt-LT"/>
        </w:rPr>
        <w:t>uveitu</w:t>
      </w:r>
      <w:proofErr w:type="spellEnd"/>
      <w:r w:rsidRPr="00B8636D">
        <w:rPr>
          <w:snapToGrid/>
          <w:szCs w:val="22"/>
          <w:lang w:val="lt-LT" w:eastAsia="lt-LT" w:bidi="lt-LT"/>
        </w:rPr>
        <w:t xml:space="preserve"> (17 % atvejų šiems pacientams lyginant su 0,6 % atvejų pacientams, kuriems anksčiau nebuvo </w:t>
      </w:r>
      <w:proofErr w:type="spellStart"/>
      <w:r w:rsidRPr="00B8636D">
        <w:rPr>
          <w:snapToGrid/>
          <w:szCs w:val="22"/>
          <w:lang w:val="lt-LT" w:eastAsia="lt-LT" w:bidi="lt-LT"/>
        </w:rPr>
        <w:t>uveito</w:t>
      </w:r>
      <w:proofErr w:type="spellEnd"/>
      <w:r w:rsidRPr="00B8636D">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 xml:space="preserve">poveikis nebuvo tirtas išsėtine skleroze ir cukriniu diabetu (t. y., liga, kuri susijusi su padidėjusia tinklainės geltonosios dėmės edemos pasireiškimo rizika) sergantiems pacientams (žr. 4.4 skyrių). Klinikinių tyrimų, kuriuose dalyvavo pacientai po inkstų transplantacijos ir į kuriuos buvo įtraukti cukriniu diabetu sirgę pacientai, duomenimis, vartojant 2,5 mg ir 5 mg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dozes, 2 kartus padidėjo tinklainės geltonosios dėmės edemos pasireiškimo dažnis.</w:t>
      </w:r>
    </w:p>
    <w:p w14:paraId="3A53987C" w14:textId="77777777" w:rsidR="00B8636D" w:rsidRPr="00B8636D" w:rsidRDefault="00B8636D" w:rsidP="00B8636D">
      <w:pPr>
        <w:widowControl w:val="0"/>
        <w:rPr>
          <w:snapToGrid/>
          <w:szCs w:val="22"/>
          <w:lang w:val="lt-LT" w:eastAsia="lt-LT" w:bidi="lt-LT"/>
        </w:rPr>
      </w:pPr>
      <w:proofErr w:type="spellStart"/>
      <w:r w:rsidRPr="00B8636D">
        <w:rPr>
          <w:i/>
          <w:iCs/>
          <w:snapToGrid/>
          <w:szCs w:val="22"/>
          <w:u w:val="single"/>
          <w:lang w:val="lt-LT" w:eastAsia="lt-LT" w:bidi="lt-LT"/>
        </w:rPr>
        <w:t>Bradiaritmija</w:t>
      </w:r>
      <w:proofErr w:type="spellEnd"/>
    </w:p>
    <w:p w14:paraId="340DADC8"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Gydymo paskyrimas sukelia laikiną širdies susitraukimų dažnio sumažėjimą ir taip pat gali būti susijęs su </w:t>
      </w:r>
      <w:proofErr w:type="spellStart"/>
      <w:r w:rsidRPr="00B8636D">
        <w:rPr>
          <w:snapToGrid/>
          <w:szCs w:val="22"/>
          <w:lang w:val="lt-LT" w:eastAsia="lt-LT" w:bidi="lt-LT"/>
        </w:rPr>
        <w:t>atrioventrikulinio</w:t>
      </w:r>
      <w:proofErr w:type="spellEnd"/>
      <w:r w:rsidRPr="00B8636D">
        <w:rPr>
          <w:snapToGrid/>
          <w:szCs w:val="22"/>
          <w:lang w:val="lt-LT" w:eastAsia="lt-LT" w:bidi="lt-LT"/>
        </w:rPr>
        <w:t xml:space="preserve"> laidumo sulėtėjimu. Klinikinių tyrimų, kuriuose dalyvavo išsėtine skleroze sergantys pacientai, duomenimis, labiausia širdies susitraukimų dažnis sumažėjo per 6 valandas po vaistinio preparato paskyrimo;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0,5 mg dozę vartojusiems pacientams širdies susitraukimų </w:t>
      </w:r>
      <w:r w:rsidRPr="00B8636D">
        <w:rPr>
          <w:snapToGrid/>
          <w:szCs w:val="22"/>
          <w:lang w:val="lt-LT" w:eastAsia="lt-LT" w:bidi="lt-LT"/>
        </w:rPr>
        <w:lastRenderedPageBreak/>
        <w:t xml:space="preserve">dažnis vidutiniškai sumažėjo 12-13 kartų per minutę.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 xml:space="preserve">0,5 mg dozę vartojusiems pacientams mažesnis kaip 40 kartų per minutę širdies susitraukimų dažnis suaugusiesiems ir mažesnis kaip 50 kartų per minutę dažnis vaikams pastebėtas retai. Toliau tęsiant ilgalaikį gydymą vidutinis širdies susitraukimų dažnis grįžo į pradines reikšmes per vieną mėnesį. Bradikardija paprastai buvo </w:t>
      </w:r>
      <w:proofErr w:type="spellStart"/>
      <w:r w:rsidRPr="00B8636D">
        <w:rPr>
          <w:snapToGrid/>
          <w:szCs w:val="22"/>
          <w:lang w:val="lt-LT" w:eastAsia="lt-LT" w:bidi="lt-LT"/>
        </w:rPr>
        <w:t>besimptomė</w:t>
      </w:r>
      <w:proofErr w:type="spellEnd"/>
      <w:r w:rsidRPr="00B8636D">
        <w:rPr>
          <w:snapToGrid/>
          <w:szCs w:val="22"/>
          <w:lang w:val="lt-LT" w:eastAsia="lt-LT" w:bidi="lt-LT"/>
        </w:rPr>
        <w:t xml:space="preserve">, tačiau keliems pacientams pasireiškė nesunkių ar vidutinio sunkumo simptomų, įskaitant </w:t>
      </w:r>
      <w:proofErr w:type="spellStart"/>
      <w:r w:rsidRPr="00B8636D">
        <w:rPr>
          <w:snapToGrid/>
          <w:szCs w:val="22"/>
          <w:lang w:val="lt-LT" w:eastAsia="lt-LT" w:bidi="lt-LT"/>
        </w:rPr>
        <w:t>hipotenziją</w:t>
      </w:r>
      <w:proofErr w:type="spellEnd"/>
      <w:r w:rsidRPr="00B8636D">
        <w:rPr>
          <w:snapToGrid/>
          <w:szCs w:val="22"/>
          <w:lang w:val="lt-LT" w:eastAsia="lt-LT" w:bidi="lt-LT"/>
        </w:rPr>
        <w:t xml:space="preserve">, </w:t>
      </w:r>
      <w:r w:rsidR="009D5584">
        <w:rPr>
          <w:snapToGrid/>
          <w:szCs w:val="22"/>
          <w:lang w:val="lt-LT" w:eastAsia="lt-LT" w:bidi="lt-LT"/>
        </w:rPr>
        <w:t>svaigulį</w:t>
      </w:r>
      <w:r w:rsidRPr="00B8636D">
        <w:rPr>
          <w:snapToGrid/>
          <w:szCs w:val="22"/>
          <w:lang w:val="lt-LT" w:eastAsia="lt-LT" w:bidi="lt-LT"/>
        </w:rPr>
        <w:t>, nuovargį ir (arba) širdies plakimo pojūtį, kurie išnyko per pirmąsias 24 valandas po vaistinio preparato paskyrimo (taip pat žr. 4.4 ir 5.1 skyrius).</w:t>
      </w:r>
    </w:p>
    <w:p w14:paraId="0BD0983E" w14:textId="77777777" w:rsidR="00B8636D" w:rsidRPr="00B8636D" w:rsidRDefault="00B8636D" w:rsidP="00B8636D">
      <w:pPr>
        <w:widowControl w:val="0"/>
        <w:rPr>
          <w:snapToGrid/>
          <w:szCs w:val="22"/>
          <w:lang w:val="lt-LT" w:eastAsia="lt-LT" w:bidi="lt-LT"/>
        </w:rPr>
      </w:pPr>
      <w:r w:rsidRPr="00B8636D">
        <w:rPr>
          <w:snapToGrid/>
          <w:szCs w:val="22"/>
          <w:lang w:val="lt-LT" w:eastAsia="lt-LT" w:bidi="lt-LT"/>
        </w:rPr>
        <w:t xml:space="preserve">Klinikinių tyrimų, kuriuose dalyvavo išsėtine skleroze sergantys suaugę pacientai ir vaikai, duomenimis, po gydymo paskyrimo buvo nustatyta pirmojo laipsnio </w:t>
      </w:r>
      <w:proofErr w:type="spellStart"/>
      <w:r w:rsidRPr="00B8636D">
        <w:rPr>
          <w:snapToGrid/>
          <w:szCs w:val="22"/>
          <w:lang w:val="lt-LT" w:eastAsia="lt-LT" w:bidi="lt-LT"/>
        </w:rPr>
        <w:t>atrioventrikulinė</w:t>
      </w:r>
      <w:proofErr w:type="spellEnd"/>
      <w:r w:rsidRPr="00B8636D">
        <w:rPr>
          <w:snapToGrid/>
          <w:szCs w:val="22"/>
          <w:lang w:val="lt-LT" w:eastAsia="lt-LT" w:bidi="lt-LT"/>
        </w:rPr>
        <w:t xml:space="preserve"> blokada (EKG stebimas pailgėjęs PR intervalas). Suaugusiųjų klinikinių tyrimų metu ši blokada nustatyta 4,7 %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0,5 mg vartojusių pacientų, 2,8 % interferono beta-1a injekcijomis į raumenis vartojusių pacientų ir 1,6 % placebo grupės pacientų. Antrojo laipsnio </w:t>
      </w:r>
      <w:proofErr w:type="spellStart"/>
      <w:r w:rsidRPr="00B8636D">
        <w:rPr>
          <w:snapToGrid/>
          <w:szCs w:val="22"/>
          <w:lang w:val="lt-LT" w:eastAsia="lt-LT" w:bidi="lt-LT"/>
        </w:rPr>
        <w:t>atrioventrikulinė</w:t>
      </w:r>
      <w:proofErr w:type="spellEnd"/>
      <w:r w:rsidRPr="00B8636D">
        <w:rPr>
          <w:snapToGrid/>
          <w:szCs w:val="22"/>
          <w:lang w:val="lt-LT" w:eastAsia="lt-LT" w:bidi="lt-LT"/>
        </w:rPr>
        <w:t xml:space="preserve"> blokada nustatyta mažiau kaip 0,2 % 0,5 mg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vartojusių suaugusių pacientų. Vaistin</w:t>
      </w:r>
      <w:r w:rsidR="009D5584">
        <w:rPr>
          <w:snapToGrid/>
          <w:szCs w:val="22"/>
          <w:lang w:val="lt-LT" w:eastAsia="lt-LT" w:bidi="lt-LT"/>
        </w:rPr>
        <w:t>į</w:t>
      </w:r>
      <w:r w:rsidRPr="00B8636D">
        <w:rPr>
          <w:snapToGrid/>
          <w:szCs w:val="22"/>
          <w:lang w:val="lt-LT" w:eastAsia="lt-LT" w:bidi="lt-LT"/>
        </w:rPr>
        <w:t xml:space="preserve"> preparat</w:t>
      </w:r>
      <w:r w:rsidR="009D5584">
        <w:rPr>
          <w:snapToGrid/>
          <w:szCs w:val="22"/>
          <w:lang w:val="lt-LT" w:eastAsia="lt-LT" w:bidi="lt-LT"/>
        </w:rPr>
        <w:t>ą</w:t>
      </w:r>
      <w:r w:rsidRPr="00B8636D">
        <w:rPr>
          <w:snapToGrid/>
          <w:szCs w:val="22"/>
          <w:lang w:val="lt-LT" w:eastAsia="lt-LT" w:bidi="lt-LT"/>
        </w:rPr>
        <w:t xml:space="preserve"> pate</w:t>
      </w:r>
      <w:r w:rsidR="009D5584">
        <w:rPr>
          <w:snapToGrid/>
          <w:szCs w:val="22"/>
          <w:lang w:val="lt-LT" w:eastAsia="lt-LT" w:bidi="lt-LT"/>
        </w:rPr>
        <w:t>i</w:t>
      </w:r>
      <w:r w:rsidRPr="00B8636D">
        <w:rPr>
          <w:snapToGrid/>
          <w:szCs w:val="22"/>
          <w:lang w:val="lt-LT" w:eastAsia="lt-LT" w:bidi="lt-LT"/>
        </w:rPr>
        <w:t xml:space="preserve">kus į rinką, gauta pavienių pranešimų apie laikinos, savaime praeinančios visiškos AV blokados pasireiškimo atvejus per šešių valandų trukmės stebėjimo laikotarpį po pirmosios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dozės vartojimo.</w:t>
      </w:r>
    </w:p>
    <w:p w14:paraId="5C6D3A0B"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Pacientai pasveiko savaime. Tiek klinikinių tyrimų metu, tiek vaistin</w:t>
      </w:r>
      <w:r w:rsidR="009D5584">
        <w:rPr>
          <w:snapToGrid/>
          <w:szCs w:val="22"/>
          <w:lang w:val="lt-LT" w:eastAsia="lt-LT" w:bidi="lt-LT"/>
        </w:rPr>
        <w:t>į</w:t>
      </w:r>
      <w:r w:rsidRPr="00B8636D">
        <w:rPr>
          <w:snapToGrid/>
          <w:szCs w:val="22"/>
          <w:lang w:val="lt-LT" w:eastAsia="lt-LT" w:bidi="lt-LT"/>
        </w:rPr>
        <w:t xml:space="preserve"> preparat</w:t>
      </w:r>
      <w:r w:rsidR="009D5584">
        <w:rPr>
          <w:snapToGrid/>
          <w:szCs w:val="22"/>
          <w:lang w:val="lt-LT" w:eastAsia="lt-LT" w:bidi="lt-LT"/>
        </w:rPr>
        <w:t>ą</w:t>
      </w:r>
      <w:r w:rsidRPr="00B8636D">
        <w:rPr>
          <w:snapToGrid/>
          <w:szCs w:val="22"/>
          <w:lang w:val="lt-LT" w:eastAsia="lt-LT" w:bidi="lt-LT"/>
        </w:rPr>
        <w:t xml:space="preserve"> </w:t>
      </w:r>
      <w:r w:rsidR="009D5584">
        <w:rPr>
          <w:snapToGrid/>
          <w:szCs w:val="22"/>
          <w:lang w:val="lt-LT" w:eastAsia="lt-LT" w:bidi="lt-LT"/>
        </w:rPr>
        <w:t>pateikus į</w:t>
      </w:r>
      <w:r w:rsidRPr="00B8636D">
        <w:rPr>
          <w:snapToGrid/>
          <w:szCs w:val="22"/>
          <w:lang w:val="lt-LT" w:eastAsia="lt-LT" w:bidi="lt-LT"/>
        </w:rPr>
        <w:t xml:space="preserve"> rink</w:t>
      </w:r>
      <w:r w:rsidR="009D5584">
        <w:rPr>
          <w:snapToGrid/>
          <w:szCs w:val="22"/>
          <w:lang w:val="lt-LT" w:eastAsia="lt-LT" w:bidi="lt-LT"/>
        </w:rPr>
        <w:t>ą</w:t>
      </w:r>
      <w:r w:rsidRPr="00B8636D">
        <w:rPr>
          <w:snapToGrid/>
          <w:szCs w:val="22"/>
          <w:lang w:val="lt-LT" w:eastAsia="lt-LT" w:bidi="lt-LT"/>
        </w:rPr>
        <w:t xml:space="preserve"> stebėti širdies laidumo sutrikimai paprastai buvo laikini, </w:t>
      </w:r>
      <w:proofErr w:type="spellStart"/>
      <w:r w:rsidRPr="00B8636D">
        <w:rPr>
          <w:snapToGrid/>
          <w:szCs w:val="22"/>
          <w:lang w:val="lt-LT" w:eastAsia="lt-LT" w:bidi="lt-LT"/>
        </w:rPr>
        <w:t>besimptomiai</w:t>
      </w:r>
      <w:proofErr w:type="spellEnd"/>
      <w:r w:rsidRPr="00B8636D">
        <w:rPr>
          <w:snapToGrid/>
          <w:szCs w:val="22"/>
          <w:lang w:val="lt-LT" w:eastAsia="lt-LT" w:bidi="lt-LT"/>
        </w:rPr>
        <w:t xml:space="preserve"> ir praėjo per pirmąsias 24 valandas nuo vaistinio preparato vartojimo pradžios. Nors daugeliui pacientų nereikėjo taikyti medicininės pagalbos priemonių, vienam 0,5 mg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vartojusiam pacientui dėl pasireiškusios </w:t>
      </w:r>
      <w:proofErr w:type="spellStart"/>
      <w:r w:rsidRPr="00B8636D">
        <w:rPr>
          <w:snapToGrid/>
          <w:szCs w:val="22"/>
          <w:lang w:val="lt-LT" w:eastAsia="lt-LT" w:bidi="lt-LT"/>
        </w:rPr>
        <w:t>besimptomės</w:t>
      </w:r>
      <w:proofErr w:type="spellEnd"/>
      <w:r w:rsidRPr="00B8636D">
        <w:rPr>
          <w:snapToGrid/>
          <w:szCs w:val="22"/>
          <w:lang w:val="lt-LT" w:eastAsia="lt-LT" w:bidi="lt-LT"/>
        </w:rPr>
        <w:t xml:space="preserve"> antrojo laipsnio pagal </w:t>
      </w:r>
      <w:proofErr w:type="spellStart"/>
      <w:r w:rsidRPr="00B8636D">
        <w:rPr>
          <w:snapToGrid/>
          <w:szCs w:val="22"/>
          <w:lang w:val="lt-LT" w:eastAsia="lt-LT" w:bidi="lt-LT"/>
        </w:rPr>
        <w:t>Mobitz</w:t>
      </w:r>
      <w:proofErr w:type="spellEnd"/>
      <w:r w:rsidRPr="00B8636D">
        <w:rPr>
          <w:snapToGrid/>
          <w:szCs w:val="22"/>
          <w:lang w:val="lt-LT" w:eastAsia="lt-LT" w:bidi="lt-LT"/>
        </w:rPr>
        <w:t xml:space="preserve"> I klasifikaciją </w:t>
      </w:r>
      <w:proofErr w:type="spellStart"/>
      <w:r w:rsidRPr="00B8636D">
        <w:rPr>
          <w:snapToGrid/>
          <w:szCs w:val="22"/>
          <w:lang w:val="lt-LT" w:eastAsia="lt-LT" w:bidi="lt-LT"/>
        </w:rPr>
        <w:t>atrioventrikulinės</w:t>
      </w:r>
      <w:proofErr w:type="spellEnd"/>
      <w:r w:rsidRPr="00B8636D">
        <w:rPr>
          <w:snapToGrid/>
          <w:szCs w:val="22"/>
          <w:lang w:val="lt-LT" w:eastAsia="lt-LT" w:bidi="lt-LT"/>
        </w:rPr>
        <w:t xml:space="preserve"> blokados buvo skirta </w:t>
      </w:r>
      <w:proofErr w:type="spellStart"/>
      <w:r w:rsidRPr="00B8636D">
        <w:rPr>
          <w:snapToGrid/>
          <w:szCs w:val="22"/>
          <w:lang w:val="lt-LT" w:eastAsia="lt-LT" w:bidi="lt-LT"/>
        </w:rPr>
        <w:t>izoprenalino</w:t>
      </w:r>
      <w:proofErr w:type="spellEnd"/>
      <w:r w:rsidRPr="00B8636D">
        <w:rPr>
          <w:snapToGrid/>
          <w:szCs w:val="22"/>
          <w:lang w:val="lt-LT" w:eastAsia="lt-LT" w:bidi="lt-LT"/>
        </w:rPr>
        <w:t>.</w:t>
      </w:r>
    </w:p>
    <w:p w14:paraId="6558A8B0"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Vaistin</w:t>
      </w:r>
      <w:r w:rsidR="009D5584">
        <w:rPr>
          <w:snapToGrid/>
          <w:szCs w:val="22"/>
          <w:lang w:val="lt-LT" w:eastAsia="lt-LT" w:bidi="lt-LT"/>
        </w:rPr>
        <w:t>į</w:t>
      </w:r>
      <w:r w:rsidRPr="00B8636D">
        <w:rPr>
          <w:snapToGrid/>
          <w:szCs w:val="22"/>
          <w:lang w:val="lt-LT" w:eastAsia="lt-LT" w:bidi="lt-LT"/>
        </w:rPr>
        <w:t xml:space="preserve"> preparat</w:t>
      </w:r>
      <w:r w:rsidR="009D5584">
        <w:rPr>
          <w:snapToGrid/>
          <w:szCs w:val="22"/>
          <w:lang w:val="lt-LT" w:eastAsia="lt-LT" w:bidi="lt-LT"/>
        </w:rPr>
        <w:t>ą</w:t>
      </w:r>
      <w:r w:rsidRPr="00B8636D">
        <w:rPr>
          <w:snapToGrid/>
          <w:szCs w:val="22"/>
          <w:lang w:val="lt-LT" w:eastAsia="lt-LT" w:bidi="lt-LT"/>
        </w:rPr>
        <w:t xml:space="preserve"> pate</w:t>
      </w:r>
      <w:r w:rsidR="009D5584">
        <w:rPr>
          <w:snapToGrid/>
          <w:szCs w:val="22"/>
          <w:lang w:val="lt-LT" w:eastAsia="lt-LT" w:bidi="lt-LT"/>
        </w:rPr>
        <w:t>i</w:t>
      </w:r>
      <w:r w:rsidRPr="00B8636D">
        <w:rPr>
          <w:snapToGrid/>
          <w:szCs w:val="22"/>
          <w:lang w:val="lt-LT" w:eastAsia="lt-LT" w:bidi="lt-LT"/>
        </w:rPr>
        <w:t xml:space="preserve">kus į rinką, nustatyta pavienių vėlyvos pradžios reiškinių, įskaitant atvejus, kai per 24 valandas nuo pirmosios vaistinio preparato dozės vartojimo pasireiškė praeinanti </w:t>
      </w:r>
      <w:proofErr w:type="spellStart"/>
      <w:r w:rsidRPr="00B8636D">
        <w:rPr>
          <w:snapToGrid/>
          <w:szCs w:val="22"/>
          <w:lang w:val="lt-LT" w:eastAsia="lt-LT" w:bidi="lt-LT"/>
        </w:rPr>
        <w:t>asistolija</w:t>
      </w:r>
      <w:proofErr w:type="spellEnd"/>
      <w:r w:rsidRPr="00B8636D">
        <w:rPr>
          <w:snapToGrid/>
          <w:szCs w:val="22"/>
          <w:lang w:val="lt-LT" w:eastAsia="lt-LT" w:bidi="lt-LT"/>
        </w:rPr>
        <w:t xml:space="preserve"> ir ištiko nepaaiškinama mirtis. Šių reiškinių pasireiškimą galėjo lemti ir kartu vartojami vaistiniai preparatai, ir (arba) kitos gretutinės ligos. Jų pasireiškimo ryšys su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vartojimu neaiškus.</w:t>
      </w:r>
    </w:p>
    <w:p w14:paraId="154C48F9"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Kraujospūdis</w:t>
      </w:r>
    </w:p>
    <w:p w14:paraId="2A98348D"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Klinikinių tyrimų, kuriuose dalyvavo išsėtine skleroze sergantys pacientai, duomenimis, 0,5 mg </w:t>
      </w:r>
      <w:proofErr w:type="spellStart"/>
      <w:r w:rsidR="009D5584">
        <w:rPr>
          <w:snapToGrid/>
          <w:szCs w:val="22"/>
          <w:lang w:val="lt-LT" w:eastAsia="lt-LT" w:bidi="lt-LT"/>
        </w:rPr>
        <w:t>fingolimodo</w:t>
      </w:r>
      <w:proofErr w:type="spellEnd"/>
      <w:r w:rsidR="009D5584">
        <w:rPr>
          <w:snapToGrid/>
          <w:szCs w:val="22"/>
          <w:lang w:val="lt-LT" w:eastAsia="lt-LT" w:bidi="lt-LT"/>
        </w:rPr>
        <w:t xml:space="preserve"> </w:t>
      </w:r>
      <w:r w:rsidRPr="00B8636D">
        <w:rPr>
          <w:snapToGrid/>
          <w:szCs w:val="22"/>
          <w:lang w:val="lt-LT" w:eastAsia="lt-LT" w:bidi="lt-LT"/>
        </w:rPr>
        <w:t xml:space="preserve">dozės vartojimas buvo susijęs su vidutiniu </w:t>
      </w:r>
      <w:proofErr w:type="spellStart"/>
      <w:r w:rsidRPr="00B8636D">
        <w:rPr>
          <w:snapToGrid/>
          <w:szCs w:val="22"/>
          <w:lang w:val="lt-LT" w:eastAsia="lt-LT" w:bidi="lt-LT"/>
        </w:rPr>
        <w:t>sistolinio</w:t>
      </w:r>
      <w:proofErr w:type="spellEnd"/>
      <w:r w:rsidRPr="00B8636D">
        <w:rPr>
          <w:snapToGrid/>
          <w:szCs w:val="22"/>
          <w:lang w:val="lt-LT" w:eastAsia="lt-LT" w:bidi="lt-LT"/>
        </w:rPr>
        <w:t xml:space="preserve"> kraujospūdžio padidėjimu maždaug 3 </w:t>
      </w:r>
      <w:proofErr w:type="spellStart"/>
      <w:r w:rsidRPr="00B8636D">
        <w:rPr>
          <w:snapToGrid/>
          <w:szCs w:val="22"/>
          <w:lang w:val="lt-LT" w:eastAsia="lt-LT" w:bidi="lt-LT"/>
        </w:rPr>
        <w:t>mmHg</w:t>
      </w:r>
      <w:proofErr w:type="spellEnd"/>
      <w:r w:rsidRPr="00B8636D">
        <w:rPr>
          <w:snapToGrid/>
          <w:szCs w:val="22"/>
          <w:lang w:val="lt-LT" w:eastAsia="lt-LT" w:bidi="lt-LT"/>
        </w:rPr>
        <w:t xml:space="preserve"> ir </w:t>
      </w:r>
      <w:proofErr w:type="spellStart"/>
      <w:r w:rsidRPr="00B8636D">
        <w:rPr>
          <w:snapToGrid/>
          <w:szCs w:val="22"/>
          <w:lang w:val="lt-LT" w:eastAsia="lt-LT" w:bidi="lt-LT"/>
        </w:rPr>
        <w:t>diastolinio</w:t>
      </w:r>
      <w:proofErr w:type="spellEnd"/>
      <w:r w:rsidRPr="00B8636D">
        <w:rPr>
          <w:snapToGrid/>
          <w:szCs w:val="22"/>
          <w:lang w:val="lt-LT" w:eastAsia="lt-LT" w:bidi="lt-LT"/>
        </w:rPr>
        <w:t xml:space="preserve"> kraujospūdžio padidėjimu maždaug 1 </w:t>
      </w:r>
      <w:proofErr w:type="spellStart"/>
      <w:r w:rsidRPr="00B8636D">
        <w:rPr>
          <w:snapToGrid/>
          <w:szCs w:val="22"/>
          <w:lang w:val="lt-LT" w:eastAsia="lt-LT" w:bidi="lt-LT"/>
        </w:rPr>
        <w:t>mmHg</w:t>
      </w:r>
      <w:proofErr w:type="spellEnd"/>
      <w:r w:rsidRPr="00B8636D">
        <w:rPr>
          <w:snapToGrid/>
          <w:szCs w:val="22"/>
          <w:lang w:val="lt-LT" w:eastAsia="lt-LT" w:bidi="lt-LT"/>
        </w:rPr>
        <w:t xml:space="preserve"> (kraujospūdis padidėjo praėjus maždaug 1 mėnesiui po vaistinio preparato vartojimo pradžios). Šis padidėjimas išliko tęsiant vaistinio preparato vartojimą. Hipertenzija pasireiškė 6,5 %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0,5 mg vartojusių pacientų ir 3,3 % placebo grupės pacientų. Vaistiniam preparatui patekus į rinką, gauta pranešimų apie per pirmąjį mėnesį po vaistinio preparato vartojimo pradžios ir pirmąją gydymo dieną pasireiškusius hipertenzijos atvejus, dėl kurių gali reikėti skirti vaistinių preparatų nuo hipertenzijos arba nutraukti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vartojimą (taip pat žr. 4.4 skyriuje poskyrį „Poveikis kraujospūdžiui“).</w:t>
      </w:r>
    </w:p>
    <w:p w14:paraId="2C24D2A0"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Kepenų  funkcija</w:t>
      </w:r>
    </w:p>
    <w:p w14:paraId="1BB10FF4"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Gauta pranešimų apie išsėtine skleroze sergantiems ir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 xml:space="preserve">vartojusiems suaugusiems pacientams ir vaikams pasireiškusius kepenų fermentų aktyvumo padidėjimo atvejus. Klinikinių tyrimų duomenimis, </w:t>
      </w:r>
      <w:proofErr w:type="spellStart"/>
      <w:r w:rsidRPr="00B8636D">
        <w:rPr>
          <w:snapToGrid/>
          <w:szCs w:val="22"/>
          <w:lang w:val="lt-LT" w:eastAsia="lt-LT" w:bidi="lt-LT"/>
        </w:rPr>
        <w:t>besimptomis</w:t>
      </w:r>
      <w:proofErr w:type="spellEnd"/>
      <w:r w:rsidRPr="00B8636D">
        <w:rPr>
          <w:snapToGrid/>
          <w:szCs w:val="22"/>
          <w:lang w:val="lt-LT" w:eastAsia="lt-LT" w:bidi="lt-LT"/>
        </w:rPr>
        <w:t xml:space="preserve"> ALT </w:t>
      </w:r>
      <w:r w:rsidR="009D5584">
        <w:rPr>
          <w:snapToGrid/>
          <w:szCs w:val="22"/>
          <w:lang w:val="lt-LT" w:eastAsia="lt-LT" w:bidi="lt-LT"/>
        </w:rPr>
        <w:t>aktyvumo</w:t>
      </w:r>
      <w:r w:rsidR="009D5584" w:rsidRPr="00B8636D">
        <w:rPr>
          <w:snapToGrid/>
          <w:szCs w:val="22"/>
          <w:lang w:val="lt-LT" w:eastAsia="lt-LT" w:bidi="lt-LT"/>
        </w:rPr>
        <w:t xml:space="preserve"> </w:t>
      </w:r>
      <w:r w:rsidRPr="00B8636D">
        <w:rPr>
          <w:snapToGrid/>
          <w:szCs w:val="22"/>
          <w:lang w:val="lt-LT" w:eastAsia="lt-LT" w:bidi="lt-LT"/>
        </w:rPr>
        <w:t xml:space="preserve">serume padidėjimas &gt;3x VNR (viršutinė normos riba) ir &gt;5x VNR pasireiškė, atitinkamai, 8,0 % ir 1,8 % 0,5 mg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vartojusių suaugusių pacientų. Kai kuriems pacientams po kurio laiko vėl pradėjus vartoti vaistinio preparato, kepenų </w:t>
      </w:r>
      <w:proofErr w:type="spellStart"/>
      <w:r w:rsidRPr="00B8636D">
        <w:rPr>
          <w:snapToGrid/>
          <w:szCs w:val="22"/>
          <w:lang w:val="lt-LT" w:eastAsia="lt-LT" w:bidi="lt-LT"/>
        </w:rPr>
        <w:t>transaminazių</w:t>
      </w:r>
      <w:proofErr w:type="spellEnd"/>
      <w:r w:rsidRPr="00B8636D">
        <w:rPr>
          <w:snapToGrid/>
          <w:szCs w:val="22"/>
          <w:lang w:val="lt-LT" w:eastAsia="lt-LT" w:bidi="lt-LT"/>
        </w:rPr>
        <w:t xml:space="preserve"> </w:t>
      </w:r>
      <w:r w:rsidR="009D5584">
        <w:rPr>
          <w:snapToGrid/>
          <w:szCs w:val="22"/>
          <w:lang w:val="lt-LT" w:eastAsia="lt-LT" w:bidi="lt-LT"/>
        </w:rPr>
        <w:t>aktyvumas</w:t>
      </w:r>
      <w:r w:rsidR="009D5584" w:rsidRPr="00B8636D">
        <w:rPr>
          <w:snapToGrid/>
          <w:szCs w:val="22"/>
          <w:lang w:val="lt-LT" w:eastAsia="lt-LT" w:bidi="lt-LT"/>
        </w:rPr>
        <w:t xml:space="preserve"> </w:t>
      </w:r>
      <w:r w:rsidRPr="00B8636D">
        <w:rPr>
          <w:snapToGrid/>
          <w:szCs w:val="22"/>
          <w:lang w:val="lt-LT" w:eastAsia="lt-LT" w:bidi="lt-LT"/>
        </w:rPr>
        <w:t xml:space="preserve">vėl padidėjo, tai patvirtina šio sutrikimo ryšį su vaistinio preparato vartojimu. Klinikinių tyrimų metu </w:t>
      </w:r>
      <w:proofErr w:type="spellStart"/>
      <w:r w:rsidRPr="00B8636D">
        <w:rPr>
          <w:snapToGrid/>
          <w:szCs w:val="22"/>
          <w:lang w:val="lt-LT" w:eastAsia="lt-LT" w:bidi="lt-LT"/>
        </w:rPr>
        <w:t>transaminazių</w:t>
      </w:r>
      <w:proofErr w:type="spellEnd"/>
      <w:r w:rsidRPr="00B8636D">
        <w:rPr>
          <w:snapToGrid/>
          <w:szCs w:val="22"/>
          <w:lang w:val="lt-LT" w:eastAsia="lt-LT" w:bidi="lt-LT"/>
        </w:rPr>
        <w:t xml:space="preserve"> </w:t>
      </w:r>
      <w:r w:rsidR="009D5584">
        <w:rPr>
          <w:snapToGrid/>
          <w:szCs w:val="22"/>
          <w:lang w:val="lt-LT" w:eastAsia="lt-LT" w:bidi="lt-LT"/>
        </w:rPr>
        <w:t>aktyvumas</w:t>
      </w:r>
      <w:r w:rsidR="009D5584" w:rsidRPr="00B8636D">
        <w:rPr>
          <w:snapToGrid/>
          <w:szCs w:val="22"/>
          <w:lang w:val="lt-LT" w:eastAsia="lt-LT" w:bidi="lt-LT"/>
        </w:rPr>
        <w:t xml:space="preserve"> </w:t>
      </w:r>
      <w:r w:rsidRPr="00B8636D">
        <w:rPr>
          <w:snapToGrid/>
          <w:szCs w:val="22"/>
          <w:lang w:val="lt-LT" w:eastAsia="lt-LT" w:bidi="lt-LT"/>
        </w:rPr>
        <w:t xml:space="preserve">padidėjo bet kuriuo tyrimo metu, nors dažniausiai tai atsitiko per pirmuosius 12 mėnesių. Nutraukus gydymą, ALT </w:t>
      </w:r>
      <w:r w:rsidR="009D5584">
        <w:rPr>
          <w:snapToGrid/>
          <w:szCs w:val="22"/>
          <w:lang w:val="lt-LT" w:eastAsia="lt-LT" w:bidi="lt-LT"/>
        </w:rPr>
        <w:t>aktyvumas</w:t>
      </w:r>
      <w:r w:rsidR="009D5584" w:rsidRPr="00B8636D">
        <w:rPr>
          <w:snapToGrid/>
          <w:szCs w:val="22"/>
          <w:lang w:val="lt-LT" w:eastAsia="lt-LT" w:bidi="lt-LT"/>
        </w:rPr>
        <w:t xml:space="preserve"> </w:t>
      </w:r>
      <w:r w:rsidRPr="00B8636D">
        <w:rPr>
          <w:snapToGrid/>
          <w:szCs w:val="22"/>
          <w:lang w:val="lt-LT" w:eastAsia="lt-LT" w:bidi="lt-LT"/>
        </w:rPr>
        <w:t xml:space="preserve">grįždavo į normalias reikšmes maždaug per 2 mėnesius. Keliems pacientams (N = 10 1,25 mg dozę vartojusiųjų tarpe ir N = 2 0,5 mg dozę vartojusiųjų tarpe), kuriems ALT </w:t>
      </w:r>
      <w:r w:rsidR="009D5584">
        <w:rPr>
          <w:snapToGrid/>
          <w:szCs w:val="22"/>
          <w:lang w:val="lt-LT" w:eastAsia="lt-LT" w:bidi="lt-LT"/>
        </w:rPr>
        <w:t>aktyvumas</w:t>
      </w:r>
      <w:r w:rsidR="009D5584" w:rsidRPr="00B8636D">
        <w:rPr>
          <w:snapToGrid/>
          <w:szCs w:val="22"/>
          <w:lang w:val="lt-LT" w:eastAsia="lt-LT" w:bidi="lt-LT"/>
        </w:rPr>
        <w:t xml:space="preserve"> </w:t>
      </w:r>
      <w:r w:rsidRPr="00B8636D">
        <w:rPr>
          <w:snapToGrid/>
          <w:szCs w:val="22"/>
          <w:lang w:val="lt-LT" w:eastAsia="lt-LT" w:bidi="lt-LT"/>
        </w:rPr>
        <w:t xml:space="preserve">padidėjo &gt;5x VNR ir kurie toliau vartojo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ALT </w:t>
      </w:r>
      <w:r w:rsidR="009D5584">
        <w:rPr>
          <w:snapToGrid/>
          <w:szCs w:val="22"/>
          <w:lang w:val="lt-LT" w:eastAsia="lt-LT" w:bidi="lt-LT"/>
        </w:rPr>
        <w:t>aktyvumas</w:t>
      </w:r>
      <w:r w:rsidR="009D5584" w:rsidRPr="00B8636D">
        <w:rPr>
          <w:snapToGrid/>
          <w:szCs w:val="22"/>
          <w:lang w:val="lt-LT" w:eastAsia="lt-LT" w:bidi="lt-LT"/>
        </w:rPr>
        <w:t xml:space="preserve"> </w:t>
      </w:r>
      <w:r w:rsidRPr="00B8636D">
        <w:rPr>
          <w:snapToGrid/>
          <w:szCs w:val="22"/>
          <w:lang w:val="lt-LT" w:eastAsia="lt-LT" w:bidi="lt-LT"/>
        </w:rPr>
        <w:t>grįžo į normalias reikšmes maždaug per 5 mėnesius (taip pat žr. 4.4 skyriuje poskyrį „Kepenų funkcija“).</w:t>
      </w:r>
    </w:p>
    <w:p w14:paraId="72BDD695"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Nervų sistemos sutrikimai</w:t>
      </w:r>
    </w:p>
    <w:p w14:paraId="77DE1540"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Klinikinių tyrimų metu didesnes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dozes (1,25 mg ar 5,0 mg) vartojusiems pacientams </w:t>
      </w:r>
      <w:r w:rsidRPr="00B8636D">
        <w:rPr>
          <w:snapToGrid/>
          <w:szCs w:val="22"/>
          <w:lang w:val="lt-LT" w:eastAsia="lt-LT" w:bidi="lt-LT"/>
        </w:rPr>
        <w:lastRenderedPageBreak/>
        <w:t xml:space="preserve">pasireiškė retų nervų sistemos sutrikimų atvejų, įskaitant išeminius ir hemoraginius insultus ir netipinius nervų sistemos sutrikimų atvejus, tokius kaip į ūminį </w:t>
      </w:r>
      <w:proofErr w:type="spellStart"/>
      <w:r w:rsidRPr="00B8636D">
        <w:rPr>
          <w:snapToGrid/>
          <w:szCs w:val="22"/>
          <w:lang w:val="lt-LT" w:eastAsia="lt-LT" w:bidi="lt-LT"/>
        </w:rPr>
        <w:t>diseminuotą</w:t>
      </w:r>
      <w:proofErr w:type="spellEnd"/>
      <w:r w:rsidRPr="00B8636D">
        <w:rPr>
          <w:snapToGrid/>
          <w:szCs w:val="22"/>
          <w:lang w:val="lt-LT" w:eastAsia="lt-LT" w:bidi="lt-LT"/>
        </w:rPr>
        <w:t xml:space="preserve"> (išsėtinį) </w:t>
      </w:r>
      <w:proofErr w:type="spellStart"/>
      <w:r w:rsidRPr="00B8636D">
        <w:rPr>
          <w:snapToGrid/>
          <w:szCs w:val="22"/>
          <w:lang w:val="lt-LT" w:eastAsia="lt-LT" w:bidi="lt-LT"/>
        </w:rPr>
        <w:t>encefalomielitą</w:t>
      </w:r>
      <w:proofErr w:type="spellEnd"/>
      <w:r w:rsidRPr="00B8636D">
        <w:rPr>
          <w:snapToGrid/>
          <w:szCs w:val="22"/>
          <w:lang w:val="lt-LT" w:eastAsia="lt-LT" w:bidi="lt-LT"/>
        </w:rPr>
        <w:t xml:space="preserve"> panašų sutrikimą.</w:t>
      </w:r>
    </w:p>
    <w:p w14:paraId="1DE233A9"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Klinikinių tyrimų metu ir vaistinį preparatą pateikus į rinką,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C05ADE">
        <w:rPr>
          <w:snapToGrid/>
          <w:szCs w:val="22"/>
          <w:lang w:val="lt-LT" w:eastAsia="lt-LT" w:bidi="lt-LT"/>
        </w:rPr>
        <w:t xml:space="preserve"> </w:t>
      </w:r>
      <w:r w:rsidRPr="00B8636D">
        <w:rPr>
          <w:snapToGrid/>
          <w:szCs w:val="22"/>
          <w:lang w:val="lt-LT" w:eastAsia="lt-LT" w:bidi="lt-LT"/>
        </w:rPr>
        <w:t xml:space="preserve">vartojusiems pacientams nustatyta traukulių pasireiškimo, įskaitant </w:t>
      </w:r>
      <w:proofErr w:type="spellStart"/>
      <w:r w:rsidRPr="00B8636D">
        <w:rPr>
          <w:snapToGrid/>
          <w:szCs w:val="22"/>
          <w:lang w:val="lt-LT" w:eastAsia="lt-LT" w:bidi="lt-LT"/>
        </w:rPr>
        <w:t>epilepsinės</w:t>
      </w:r>
      <w:proofErr w:type="spellEnd"/>
      <w:r w:rsidRPr="00B8636D">
        <w:rPr>
          <w:snapToGrid/>
          <w:szCs w:val="22"/>
          <w:lang w:val="lt-LT" w:eastAsia="lt-LT" w:bidi="lt-LT"/>
        </w:rPr>
        <w:t xml:space="preserve"> būklės, atvejų.</w:t>
      </w:r>
    </w:p>
    <w:p w14:paraId="09E4942B"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Kraujagyslių sutrikimai</w:t>
      </w:r>
    </w:p>
    <w:p w14:paraId="2114EAD3"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Didesnę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dozę (1,25 mg) vartojusiems pacientams pasireiškė retų periferinių arterijų </w:t>
      </w:r>
      <w:proofErr w:type="spellStart"/>
      <w:r w:rsidRPr="00B8636D">
        <w:rPr>
          <w:snapToGrid/>
          <w:szCs w:val="22"/>
          <w:lang w:val="lt-LT" w:eastAsia="lt-LT" w:bidi="lt-LT"/>
        </w:rPr>
        <w:t>okliuzinės</w:t>
      </w:r>
      <w:proofErr w:type="spellEnd"/>
      <w:r w:rsidRPr="00B8636D">
        <w:rPr>
          <w:snapToGrid/>
          <w:szCs w:val="22"/>
          <w:lang w:val="lt-LT" w:eastAsia="lt-LT" w:bidi="lt-LT"/>
        </w:rPr>
        <w:t xml:space="preserve"> ligos atvejų.</w:t>
      </w:r>
    </w:p>
    <w:p w14:paraId="3A8152C8"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Kvėpavimo sistema</w:t>
      </w:r>
    </w:p>
    <w:p w14:paraId="0E5189FE" w14:textId="77777777" w:rsidR="00B8636D" w:rsidRPr="00B8636D" w:rsidRDefault="00D453F7" w:rsidP="00B8636D">
      <w:pPr>
        <w:widowControl w:val="0"/>
        <w:spacing w:after="240"/>
        <w:rPr>
          <w:snapToGrid/>
          <w:szCs w:val="22"/>
          <w:lang w:val="lt-LT" w:eastAsia="lt-LT" w:bidi="lt-LT"/>
        </w:rPr>
      </w:pPr>
      <w:proofErr w:type="spellStart"/>
      <w:r>
        <w:rPr>
          <w:snapToGrid/>
          <w:szCs w:val="22"/>
          <w:lang w:val="lt-LT" w:eastAsia="lt-LT" w:bidi="lt-LT"/>
        </w:rPr>
        <w:t>Fingolimod</w:t>
      </w:r>
      <w:proofErr w:type="spellEnd"/>
      <w:r>
        <w:rPr>
          <w:snapToGrid/>
          <w:szCs w:val="22"/>
          <w:lang w:val="lt-LT" w:eastAsia="lt-LT" w:bidi="lt-LT"/>
        </w:rPr>
        <w:t xml:space="preserve"> </w:t>
      </w:r>
      <w:proofErr w:type="spellStart"/>
      <w:r>
        <w:rPr>
          <w:snapToGrid/>
          <w:szCs w:val="22"/>
          <w:lang w:val="lt-LT" w:eastAsia="lt-LT" w:bidi="lt-LT"/>
        </w:rPr>
        <w:t>Richter</w:t>
      </w:r>
      <w:proofErr w:type="spellEnd"/>
      <w:r w:rsidR="00C05ADE">
        <w:rPr>
          <w:snapToGrid/>
          <w:szCs w:val="22"/>
          <w:lang w:val="lt-LT" w:eastAsia="lt-LT" w:bidi="lt-LT"/>
        </w:rPr>
        <w:t xml:space="preserve"> </w:t>
      </w:r>
      <w:r w:rsidR="00B8636D" w:rsidRPr="00B8636D">
        <w:rPr>
          <w:snapToGrid/>
          <w:szCs w:val="22"/>
          <w:lang w:val="lt-LT" w:eastAsia="lt-LT" w:bidi="lt-LT"/>
        </w:rPr>
        <w:t>vartojusiems pacientams nustatytos nuo vaistinio preparato dozės priklausomos nedaug sumažėjusios forsuoto iškvėpimo tūrio (</w:t>
      </w:r>
      <w:r w:rsidR="001134A4" w:rsidRPr="001134A4">
        <w:rPr>
          <w:snapToGrid/>
          <w:szCs w:val="22"/>
          <w:lang w:val="lt-LT" w:eastAsia="lt-LT" w:bidi="lt-LT"/>
        </w:rPr>
        <w:t>(</w:t>
      </w:r>
      <w:r w:rsidR="001134A4" w:rsidRPr="001671D1">
        <w:rPr>
          <w:snapToGrid/>
          <w:szCs w:val="22"/>
          <w:lang w:val="lt-LT" w:eastAsia="lt-LT" w:bidi="lt-LT"/>
        </w:rPr>
        <w:t xml:space="preserve">angl. </w:t>
      </w:r>
      <w:proofErr w:type="spellStart"/>
      <w:r w:rsidR="001134A4" w:rsidRPr="001671D1">
        <w:rPr>
          <w:i/>
          <w:iCs/>
          <w:snapToGrid/>
          <w:szCs w:val="22"/>
          <w:lang w:val="lt-LT" w:eastAsia="lt-LT" w:bidi="lt-LT"/>
        </w:rPr>
        <w:t>forced</w:t>
      </w:r>
      <w:proofErr w:type="spellEnd"/>
      <w:r w:rsidR="001134A4" w:rsidRPr="001671D1">
        <w:rPr>
          <w:i/>
          <w:iCs/>
          <w:snapToGrid/>
          <w:szCs w:val="22"/>
          <w:lang w:val="lt-LT" w:eastAsia="lt-LT" w:bidi="lt-LT"/>
        </w:rPr>
        <w:t xml:space="preserve"> </w:t>
      </w:r>
      <w:proofErr w:type="spellStart"/>
      <w:r w:rsidR="001134A4" w:rsidRPr="001671D1">
        <w:rPr>
          <w:i/>
          <w:iCs/>
          <w:snapToGrid/>
          <w:szCs w:val="22"/>
          <w:lang w:val="lt-LT" w:eastAsia="lt-LT" w:bidi="lt-LT"/>
        </w:rPr>
        <w:t>expiratory</w:t>
      </w:r>
      <w:proofErr w:type="spellEnd"/>
      <w:r w:rsidR="001134A4" w:rsidRPr="001671D1">
        <w:rPr>
          <w:i/>
          <w:iCs/>
          <w:snapToGrid/>
          <w:szCs w:val="22"/>
          <w:lang w:val="lt-LT" w:eastAsia="lt-LT" w:bidi="lt-LT"/>
        </w:rPr>
        <w:t xml:space="preserve"> </w:t>
      </w:r>
      <w:proofErr w:type="spellStart"/>
      <w:r w:rsidR="001134A4" w:rsidRPr="001671D1">
        <w:rPr>
          <w:i/>
          <w:iCs/>
          <w:snapToGrid/>
          <w:szCs w:val="22"/>
          <w:lang w:val="lt-LT" w:eastAsia="lt-LT" w:bidi="lt-LT"/>
        </w:rPr>
        <w:t>volume</w:t>
      </w:r>
      <w:proofErr w:type="spellEnd"/>
      <w:r w:rsidR="001134A4" w:rsidRPr="001134A4">
        <w:rPr>
          <w:snapToGrid/>
          <w:szCs w:val="22"/>
          <w:lang w:val="lt-LT" w:eastAsia="lt-LT" w:bidi="lt-LT"/>
        </w:rPr>
        <w:t xml:space="preserve"> </w:t>
      </w:r>
      <w:r w:rsidR="001134A4">
        <w:rPr>
          <w:snapToGrid/>
          <w:szCs w:val="22"/>
          <w:lang w:val="lt-LT" w:eastAsia="lt-LT" w:bidi="lt-LT"/>
        </w:rPr>
        <w:t xml:space="preserve">, </w:t>
      </w:r>
      <w:r w:rsidR="00B8636D" w:rsidRPr="00B8636D">
        <w:rPr>
          <w:snapToGrid/>
          <w:szCs w:val="22"/>
          <w:lang w:val="lt-LT" w:eastAsia="lt-LT" w:bidi="lt-LT"/>
        </w:rPr>
        <w:t>FEV</w:t>
      </w:r>
      <w:r w:rsidR="00B8636D" w:rsidRPr="00B8636D">
        <w:rPr>
          <w:snapToGrid/>
          <w:sz w:val="14"/>
          <w:szCs w:val="14"/>
          <w:lang w:val="lt-LT" w:eastAsia="lt-LT" w:bidi="lt-LT"/>
        </w:rPr>
        <w:t>1</w:t>
      </w:r>
      <w:r w:rsidR="00B8636D" w:rsidRPr="00B8636D">
        <w:rPr>
          <w:snapToGrid/>
          <w:szCs w:val="22"/>
          <w:lang w:val="lt-LT" w:eastAsia="lt-LT" w:bidi="lt-LT"/>
        </w:rPr>
        <w:t>) ir anglies monoksido difuzijos talpos (</w:t>
      </w:r>
      <w:r w:rsidR="001134A4" w:rsidRPr="001671D1">
        <w:rPr>
          <w:snapToGrid/>
          <w:szCs w:val="22"/>
          <w:lang w:val="lt-LT" w:eastAsia="lt-LT" w:bidi="lt-LT"/>
        </w:rPr>
        <w:t xml:space="preserve">angl. </w:t>
      </w:r>
      <w:proofErr w:type="spellStart"/>
      <w:r w:rsidR="001134A4" w:rsidRPr="001671D1">
        <w:rPr>
          <w:i/>
          <w:iCs/>
          <w:snapToGrid/>
          <w:szCs w:val="22"/>
          <w:lang w:val="lt-LT" w:eastAsia="lt-LT" w:bidi="lt-LT"/>
        </w:rPr>
        <w:t>diffusion</w:t>
      </w:r>
      <w:proofErr w:type="spellEnd"/>
      <w:r w:rsidR="001134A4" w:rsidRPr="001671D1">
        <w:rPr>
          <w:i/>
          <w:iCs/>
          <w:snapToGrid/>
          <w:szCs w:val="22"/>
          <w:lang w:val="lt-LT" w:eastAsia="lt-LT" w:bidi="lt-LT"/>
        </w:rPr>
        <w:t xml:space="preserve"> </w:t>
      </w:r>
      <w:proofErr w:type="spellStart"/>
      <w:r w:rsidR="001134A4" w:rsidRPr="001671D1">
        <w:rPr>
          <w:i/>
          <w:iCs/>
          <w:snapToGrid/>
          <w:szCs w:val="22"/>
          <w:lang w:val="lt-LT" w:eastAsia="lt-LT" w:bidi="lt-LT"/>
        </w:rPr>
        <w:t>capacity</w:t>
      </w:r>
      <w:proofErr w:type="spellEnd"/>
      <w:r w:rsidR="001134A4" w:rsidRPr="001671D1">
        <w:rPr>
          <w:i/>
          <w:iCs/>
          <w:snapToGrid/>
          <w:szCs w:val="22"/>
          <w:lang w:val="lt-LT" w:eastAsia="lt-LT" w:bidi="lt-LT"/>
        </w:rPr>
        <w:t xml:space="preserve"> </w:t>
      </w:r>
      <w:proofErr w:type="spellStart"/>
      <w:r w:rsidR="001134A4" w:rsidRPr="001671D1">
        <w:rPr>
          <w:i/>
          <w:iCs/>
          <w:snapToGrid/>
          <w:szCs w:val="22"/>
          <w:lang w:val="lt-LT" w:eastAsia="lt-LT" w:bidi="lt-LT"/>
        </w:rPr>
        <w:t>for</w:t>
      </w:r>
      <w:proofErr w:type="spellEnd"/>
      <w:r w:rsidR="001134A4" w:rsidRPr="001671D1">
        <w:rPr>
          <w:i/>
          <w:iCs/>
          <w:snapToGrid/>
          <w:szCs w:val="22"/>
          <w:lang w:val="lt-LT" w:eastAsia="lt-LT" w:bidi="lt-LT"/>
        </w:rPr>
        <w:t xml:space="preserve"> </w:t>
      </w:r>
      <w:proofErr w:type="spellStart"/>
      <w:r w:rsidR="001134A4" w:rsidRPr="001671D1">
        <w:rPr>
          <w:i/>
          <w:iCs/>
          <w:snapToGrid/>
          <w:szCs w:val="22"/>
          <w:lang w:val="lt-LT" w:eastAsia="lt-LT" w:bidi="lt-LT"/>
        </w:rPr>
        <w:t>carbon</w:t>
      </w:r>
      <w:proofErr w:type="spellEnd"/>
      <w:r w:rsidR="001134A4" w:rsidRPr="001671D1">
        <w:rPr>
          <w:i/>
          <w:iCs/>
          <w:snapToGrid/>
          <w:szCs w:val="22"/>
          <w:lang w:val="lt-LT" w:eastAsia="lt-LT" w:bidi="lt-LT"/>
        </w:rPr>
        <w:t xml:space="preserve"> </w:t>
      </w:r>
      <w:proofErr w:type="spellStart"/>
      <w:r w:rsidR="001134A4" w:rsidRPr="001671D1">
        <w:rPr>
          <w:i/>
          <w:iCs/>
          <w:snapToGrid/>
          <w:szCs w:val="22"/>
          <w:lang w:val="lt-LT" w:eastAsia="lt-LT" w:bidi="lt-LT"/>
        </w:rPr>
        <w:t>monoxide</w:t>
      </w:r>
      <w:proofErr w:type="spellEnd"/>
      <w:r w:rsidR="001134A4" w:rsidRPr="001671D1">
        <w:rPr>
          <w:snapToGrid/>
          <w:szCs w:val="22"/>
          <w:lang w:val="lt-LT" w:eastAsia="lt-LT" w:bidi="lt-LT"/>
        </w:rPr>
        <w:t xml:space="preserve">, </w:t>
      </w:r>
      <w:r w:rsidR="00B8636D" w:rsidRPr="00B8636D">
        <w:rPr>
          <w:snapToGrid/>
          <w:szCs w:val="22"/>
          <w:lang w:val="lt-LT" w:eastAsia="lt-LT" w:bidi="lt-LT"/>
        </w:rPr>
        <w:t>DLCO) reikšmės, jos pradeda mažėti nuo pirmojo vaistinio preparato vartojimo mėnesio ir vėliau išlieka stabilios. Po 24 mėnesių numanomos procentinės FEV</w:t>
      </w:r>
      <w:r w:rsidR="00B8636D" w:rsidRPr="00B8636D">
        <w:rPr>
          <w:snapToGrid/>
          <w:sz w:val="14"/>
          <w:szCs w:val="14"/>
          <w:lang w:val="lt-LT" w:eastAsia="lt-LT" w:bidi="lt-LT"/>
        </w:rPr>
        <w:t xml:space="preserve">1 </w:t>
      </w:r>
      <w:r w:rsidR="00B8636D" w:rsidRPr="00B8636D">
        <w:rPr>
          <w:snapToGrid/>
          <w:szCs w:val="22"/>
          <w:lang w:val="lt-LT" w:eastAsia="lt-LT" w:bidi="lt-LT"/>
        </w:rPr>
        <w:t xml:space="preserve">reikšmės sumažėjimas, lyginant su pradine reikšme, buvo 2,7 % </w:t>
      </w:r>
      <w:proofErr w:type="spellStart"/>
      <w:r w:rsidR="00B8636D" w:rsidRPr="00B8636D">
        <w:rPr>
          <w:snapToGrid/>
          <w:szCs w:val="22"/>
          <w:lang w:val="lt-LT" w:eastAsia="lt-LT" w:bidi="lt-LT"/>
        </w:rPr>
        <w:t>fingolimodo</w:t>
      </w:r>
      <w:proofErr w:type="spellEnd"/>
      <w:r w:rsidR="00B8636D" w:rsidRPr="00B8636D">
        <w:rPr>
          <w:snapToGrid/>
          <w:szCs w:val="22"/>
          <w:lang w:val="lt-LT" w:eastAsia="lt-LT" w:bidi="lt-LT"/>
        </w:rPr>
        <w:t xml:space="preserve"> 0,5 mg vartojusiems pacientams ir 1,2 % placebo grupės pacientams, šis skirtumas išnyko nutraukus vaistinio preparato vartojimą. Po 24 mėnesių DLCO reikšmės sumažėjimas buvo 3,3 % </w:t>
      </w:r>
      <w:proofErr w:type="spellStart"/>
      <w:r w:rsidR="00B8636D" w:rsidRPr="00B8636D">
        <w:rPr>
          <w:snapToGrid/>
          <w:szCs w:val="22"/>
          <w:lang w:val="lt-LT" w:eastAsia="lt-LT" w:bidi="lt-LT"/>
        </w:rPr>
        <w:t>fingolimodo</w:t>
      </w:r>
      <w:proofErr w:type="spellEnd"/>
      <w:r w:rsidR="00B8636D" w:rsidRPr="00B8636D">
        <w:rPr>
          <w:snapToGrid/>
          <w:szCs w:val="22"/>
          <w:lang w:val="lt-LT" w:eastAsia="lt-LT" w:bidi="lt-LT"/>
        </w:rPr>
        <w:t xml:space="preserve"> 0,5 mg vartojusiems pacientams ir 2,7 % placebo grupės pacientams (taip pat žr. 4.4 skyrių „Poveikis kvėpavimo sistemai“).</w:t>
      </w:r>
    </w:p>
    <w:p w14:paraId="692785C0" w14:textId="77777777" w:rsidR="00B8636D" w:rsidRPr="00B8636D" w:rsidRDefault="00B8636D" w:rsidP="00B8636D">
      <w:pPr>
        <w:widowControl w:val="0"/>
        <w:rPr>
          <w:snapToGrid/>
          <w:szCs w:val="22"/>
          <w:lang w:val="lt-LT" w:eastAsia="lt-LT" w:bidi="lt-LT"/>
        </w:rPr>
      </w:pPr>
      <w:r w:rsidRPr="00B8636D">
        <w:rPr>
          <w:i/>
          <w:iCs/>
          <w:snapToGrid/>
          <w:szCs w:val="22"/>
          <w:u w:val="single"/>
          <w:lang w:val="lt-LT" w:eastAsia="lt-LT" w:bidi="lt-LT"/>
        </w:rPr>
        <w:t>Limfomos</w:t>
      </w:r>
    </w:p>
    <w:p w14:paraId="2C430499"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Tiek klinikinių tyrimų metu, tiek vaistin</w:t>
      </w:r>
      <w:r w:rsidR="001134A4">
        <w:rPr>
          <w:snapToGrid/>
          <w:szCs w:val="22"/>
          <w:lang w:val="lt-LT" w:eastAsia="lt-LT" w:bidi="lt-LT"/>
        </w:rPr>
        <w:t>į</w:t>
      </w:r>
      <w:r w:rsidRPr="00B8636D">
        <w:rPr>
          <w:snapToGrid/>
          <w:szCs w:val="22"/>
          <w:lang w:val="lt-LT" w:eastAsia="lt-LT" w:bidi="lt-LT"/>
        </w:rPr>
        <w:t xml:space="preserve"> preparat</w:t>
      </w:r>
      <w:r w:rsidR="001134A4">
        <w:rPr>
          <w:snapToGrid/>
          <w:szCs w:val="22"/>
          <w:lang w:val="lt-LT" w:eastAsia="lt-LT" w:bidi="lt-LT"/>
        </w:rPr>
        <w:t>ą</w:t>
      </w:r>
      <w:r w:rsidRPr="00B8636D">
        <w:rPr>
          <w:snapToGrid/>
          <w:szCs w:val="22"/>
          <w:lang w:val="lt-LT" w:eastAsia="lt-LT" w:bidi="lt-LT"/>
        </w:rPr>
        <w:t xml:space="preserve"> pate</w:t>
      </w:r>
      <w:r w:rsidR="001134A4">
        <w:rPr>
          <w:snapToGrid/>
          <w:szCs w:val="22"/>
          <w:lang w:val="lt-LT" w:eastAsia="lt-LT" w:bidi="lt-LT"/>
        </w:rPr>
        <w:t>i</w:t>
      </w:r>
      <w:r w:rsidRPr="00B8636D">
        <w:rPr>
          <w:snapToGrid/>
          <w:szCs w:val="22"/>
          <w:lang w:val="lt-LT" w:eastAsia="lt-LT" w:bidi="lt-LT"/>
        </w:rPr>
        <w:t xml:space="preserve">kus į rinką gauta pranešimų apie pasireiškusius skirtingų tipų limfomų, įskaitant mirtį lėmusios </w:t>
      </w:r>
      <w:proofErr w:type="spellStart"/>
      <w:r w:rsidR="001134A4">
        <w:rPr>
          <w:snapToGrid/>
          <w:szCs w:val="22"/>
          <w:lang w:val="lt-LT" w:eastAsia="lt-LT" w:bidi="lt-LT"/>
        </w:rPr>
        <w:t>Epšteino</w:t>
      </w:r>
      <w:proofErr w:type="spellEnd"/>
      <w:r w:rsidR="001134A4">
        <w:rPr>
          <w:snapToGrid/>
          <w:szCs w:val="22"/>
          <w:lang w:val="lt-LT" w:eastAsia="lt-LT" w:bidi="lt-LT"/>
        </w:rPr>
        <w:t xml:space="preserve">-Baro (angl. </w:t>
      </w:r>
      <w:proofErr w:type="spellStart"/>
      <w:r w:rsidRPr="00B8636D">
        <w:rPr>
          <w:snapToGrid/>
          <w:szCs w:val="22"/>
          <w:lang w:val="lt-LT" w:eastAsia="lt-LT" w:bidi="lt-LT"/>
        </w:rPr>
        <w:t>Epstein-Barr</w:t>
      </w:r>
      <w:proofErr w:type="spellEnd"/>
      <w:r w:rsidR="001134A4">
        <w:rPr>
          <w:snapToGrid/>
          <w:szCs w:val="22"/>
          <w:lang w:val="lt-LT" w:eastAsia="lt-LT" w:bidi="lt-LT"/>
        </w:rPr>
        <w:t>)</w:t>
      </w:r>
      <w:r w:rsidRPr="00B8636D">
        <w:rPr>
          <w:snapToGrid/>
          <w:szCs w:val="22"/>
          <w:lang w:val="lt-LT" w:eastAsia="lt-LT" w:bidi="lt-LT"/>
        </w:rPr>
        <w:t xml:space="preserve"> virusui (EBV) teigiamos B ląstelių limfomos, atvejus. Ne </w:t>
      </w:r>
      <w:proofErr w:type="spellStart"/>
      <w:r w:rsidRPr="00B8636D">
        <w:rPr>
          <w:snapToGrid/>
          <w:szCs w:val="22"/>
          <w:lang w:val="lt-LT" w:eastAsia="lt-LT" w:bidi="lt-LT"/>
        </w:rPr>
        <w:t>Hodžkino</w:t>
      </w:r>
      <w:proofErr w:type="spellEnd"/>
      <w:r w:rsidRPr="00B8636D">
        <w:rPr>
          <w:snapToGrid/>
          <w:szCs w:val="22"/>
          <w:lang w:val="lt-LT" w:eastAsia="lt-LT" w:bidi="lt-LT"/>
        </w:rPr>
        <w:t xml:space="preserve"> limfomos (B ląstelių ir T ląstelių) atvejų pasireiškimo dažnis klinikinių tyrimų metu buvo didesnis nei tikėtinas dažnis bendrojoje populiacijoje. Be to vaistin</w:t>
      </w:r>
      <w:r w:rsidR="001134A4">
        <w:rPr>
          <w:snapToGrid/>
          <w:szCs w:val="22"/>
          <w:lang w:val="lt-LT" w:eastAsia="lt-LT" w:bidi="lt-LT"/>
        </w:rPr>
        <w:t>į</w:t>
      </w:r>
      <w:r w:rsidRPr="00B8636D">
        <w:rPr>
          <w:snapToGrid/>
          <w:szCs w:val="22"/>
          <w:lang w:val="lt-LT" w:eastAsia="lt-LT" w:bidi="lt-LT"/>
        </w:rPr>
        <w:t xml:space="preserve"> preparat</w:t>
      </w:r>
      <w:r w:rsidR="001134A4">
        <w:rPr>
          <w:snapToGrid/>
          <w:szCs w:val="22"/>
          <w:lang w:val="lt-LT" w:eastAsia="lt-LT" w:bidi="lt-LT"/>
        </w:rPr>
        <w:t>ą</w:t>
      </w:r>
      <w:r w:rsidRPr="00B8636D">
        <w:rPr>
          <w:snapToGrid/>
          <w:szCs w:val="22"/>
          <w:lang w:val="lt-LT" w:eastAsia="lt-LT" w:bidi="lt-LT"/>
        </w:rPr>
        <w:t xml:space="preserve"> pate</w:t>
      </w:r>
      <w:r w:rsidR="001134A4">
        <w:rPr>
          <w:snapToGrid/>
          <w:szCs w:val="22"/>
          <w:lang w:val="lt-LT" w:eastAsia="lt-LT" w:bidi="lt-LT"/>
        </w:rPr>
        <w:t>i</w:t>
      </w:r>
      <w:r w:rsidRPr="00B8636D">
        <w:rPr>
          <w:snapToGrid/>
          <w:szCs w:val="22"/>
          <w:lang w:val="lt-LT" w:eastAsia="lt-LT" w:bidi="lt-LT"/>
        </w:rPr>
        <w:t>kus į rinką taip pat gauta pranešimų apie T ląstelių limfomos atvejus, įskaitant odos T ląstelių limfomos (</w:t>
      </w:r>
      <w:proofErr w:type="spellStart"/>
      <w:r w:rsidRPr="00B8636D">
        <w:rPr>
          <w:i/>
          <w:iCs/>
          <w:snapToGrid/>
          <w:szCs w:val="22"/>
          <w:lang w:val="lt-LT" w:eastAsia="lt-LT" w:bidi="lt-LT"/>
        </w:rPr>
        <w:t>mycosis</w:t>
      </w:r>
      <w:proofErr w:type="spellEnd"/>
      <w:r w:rsidRPr="00B8636D">
        <w:rPr>
          <w:i/>
          <w:iCs/>
          <w:snapToGrid/>
          <w:szCs w:val="22"/>
          <w:lang w:val="lt-LT" w:eastAsia="lt-LT" w:bidi="lt-LT"/>
        </w:rPr>
        <w:t xml:space="preserve"> </w:t>
      </w:r>
      <w:proofErr w:type="spellStart"/>
      <w:r w:rsidRPr="00B8636D">
        <w:rPr>
          <w:i/>
          <w:iCs/>
          <w:snapToGrid/>
          <w:szCs w:val="22"/>
          <w:lang w:val="lt-LT" w:eastAsia="lt-LT" w:bidi="lt-LT"/>
        </w:rPr>
        <w:t>fungoides</w:t>
      </w:r>
      <w:proofErr w:type="spellEnd"/>
      <w:r w:rsidRPr="00B8636D">
        <w:rPr>
          <w:snapToGrid/>
          <w:szCs w:val="22"/>
          <w:lang w:val="lt-LT" w:eastAsia="lt-LT" w:bidi="lt-LT"/>
        </w:rPr>
        <w:t>) atvejus (taip pat žr. 4.4 skyrių „Piktybiniai navikai“).</w:t>
      </w:r>
    </w:p>
    <w:p w14:paraId="22142000" w14:textId="77777777" w:rsidR="00B8636D" w:rsidRPr="00B8636D" w:rsidRDefault="00B8636D" w:rsidP="00B8636D">
      <w:pPr>
        <w:widowControl w:val="0"/>
        <w:rPr>
          <w:snapToGrid/>
          <w:szCs w:val="22"/>
          <w:lang w:val="lt-LT" w:eastAsia="lt-LT" w:bidi="lt-LT"/>
        </w:rPr>
      </w:pPr>
      <w:proofErr w:type="spellStart"/>
      <w:r w:rsidRPr="00B8636D">
        <w:rPr>
          <w:i/>
          <w:iCs/>
          <w:snapToGrid/>
          <w:szCs w:val="22"/>
          <w:u w:val="single"/>
          <w:lang w:val="lt-LT" w:eastAsia="lt-LT" w:bidi="lt-LT"/>
        </w:rPr>
        <w:t>Hemofagocitinis</w:t>
      </w:r>
      <w:proofErr w:type="spellEnd"/>
      <w:r w:rsidRPr="00B8636D">
        <w:rPr>
          <w:i/>
          <w:iCs/>
          <w:snapToGrid/>
          <w:szCs w:val="22"/>
          <w:u w:val="single"/>
          <w:lang w:val="lt-LT" w:eastAsia="lt-LT" w:bidi="lt-LT"/>
        </w:rPr>
        <w:t xml:space="preserve"> sindromas</w:t>
      </w:r>
    </w:p>
    <w:p w14:paraId="791C5F3C"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Gauta pranešimų apie labai retus, mirtį lėmusius </w:t>
      </w:r>
      <w:proofErr w:type="spellStart"/>
      <w:r w:rsidRPr="00B8636D">
        <w:rPr>
          <w:snapToGrid/>
          <w:szCs w:val="22"/>
          <w:lang w:val="lt-LT" w:eastAsia="lt-LT" w:bidi="lt-LT"/>
        </w:rPr>
        <w:t>hemofagocitinio</w:t>
      </w:r>
      <w:proofErr w:type="spellEnd"/>
      <w:r w:rsidRPr="00B8636D">
        <w:rPr>
          <w:snapToGrid/>
          <w:szCs w:val="22"/>
          <w:lang w:val="lt-LT" w:eastAsia="lt-LT" w:bidi="lt-LT"/>
        </w:rPr>
        <w:t xml:space="preserve"> sindromo (angl., </w:t>
      </w:r>
      <w:proofErr w:type="spellStart"/>
      <w:r w:rsidRPr="00B8636D">
        <w:rPr>
          <w:i/>
          <w:iCs/>
          <w:snapToGrid/>
          <w:szCs w:val="22"/>
          <w:lang w:val="lt-LT" w:eastAsia="lt-LT" w:bidi="lt-LT"/>
        </w:rPr>
        <w:t>haemophagocytic</w:t>
      </w:r>
      <w:proofErr w:type="spellEnd"/>
      <w:r w:rsidRPr="00B8636D">
        <w:rPr>
          <w:i/>
          <w:iCs/>
          <w:snapToGrid/>
          <w:szCs w:val="22"/>
          <w:lang w:val="lt-LT" w:eastAsia="lt-LT" w:bidi="lt-LT"/>
        </w:rPr>
        <w:t xml:space="preserve"> </w:t>
      </w:r>
      <w:proofErr w:type="spellStart"/>
      <w:r w:rsidRPr="00B8636D">
        <w:rPr>
          <w:i/>
          <w:iCs/>
          <w:snapToGrid/>
          <w:szCs w:val="22"/>
          <w:lang w:val="lt-LT" w:eastAsia="lt-LT" w:bidi="lt-LT"/>
        </w:rPr>
        <w:t>syndrome</w:t>
      </w:r>
      <w:proofErr w:type="spellEnd"/>
      <w:r w:rsidRPr="00B8636D">
        <w:rPr>
          <w:i/>
          <w:iCs/>
          <w:snapToGrid/>
          <w:szCs w:val="22"/>
          <w:lang w:val="lt-LT" w:eastAsia="lt-LT" w:bidi="lt-LT"/>
        </w:rPr>
        <w:t xml:space="preserve"> -</w:t>
      </w:r>
      <w:r w:rsidRPr="00B8636D">
        <w:rPr>
          <w:snapToGrid/>
          <w:szCs w:val="22"/>
          <w:lang w:val="lt-LT" w:eastAsia="lt-LT" w:bidi="lt-LT"/>
        </w:rPr>
        <w:t xml:space="preserve"> HPS) atvejus, kurie pasireiškė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vartojusiems ir infekcija sirgusiems pacientams. HPS yra reta būklė, kurios pasireiškimas susijęs su infekcijomis, </w:t>
      </w:r>
      <w:proofErr w:type="spellStart"/>
      <w:r w:rsidRPr="00B8636D">
        <w:rPr>
          <w:snapToGrid/>
          <w:szCs w:val="22"/>
          <w:lang w:val="lt-LT" w:eastAsia="lt-LT" w:bidi="lt-LT"/>
        </w:rPr>
        <w:t>imunosupresija</w:t>
      </w:r>
      <w:proofErr w:type="spellEnd"/>
      <w:r w:rsidRPr="00B8636D">
        <w:rPr>
          <w:snapToGrid/>
          <w:szCs w:val="22"/>
          <w:lang w:val="lt-LT" w:eastAsia="lt-LT" w:bidi="lt-LT"/>
        </w:rPr>
        <w:t xml:space="preserve"> ir įvairiomis autoimuninėmis ligomis.</w:t>
      </w:r>
    </w:p>
    <w:p w14:paraId="507E8CB0" w14:textId="77777777" w:rsidR="00B8636D" w:rsidRPr="00B8636D" w:rsidRDefault="00B8636D" w:rsidP="00B8636D">
      <w:pPr>
        <w:widowControl w:val="0"/>
        <w:spacing w:after="240"/>
        <w:rPr>
          <w:snapToGrid/>
          <w:szCs w:val="22"/>
          <w:lang w:val="lt-LT" w:eastAsia="lt-LT" w:bidi="lt-LT"/>
        </w:rPr>
      </w:pPr>
      <w:r w:rsidRPr="00B8636D">
        <w:rPr>
          <w:snapToGrid/>
          <w:szCs w:val="22"/>
          <w:u w:val="single"/>
          <w:lang w:val="lt-LT" w:eastAsia="lt-LT" w:bidi="lt-LT"/>
        </w:rPr>
        <w:t>Vaikų populiacija</w:t>
      </w:r>
    </w:p>
    <w:p w14:paraId="21E81A93"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Kontroliuojamojo vaikų klinikinio tyrimo D2311 duomenimis (žr. 5.1 skyrių), bendrasis saugumo savybių pobūdis vaikams (nuo 10 iki mažiau kaip 18 metų), vartojusiems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0,25 mg arba 0,5 mg paros dozę, buvo panašus kaip ir nustatytasis suaugusiems pacientams. Tačiau šio tyrimo metu vaikams pastebėta daugiau nervų sistemos ir psichikos sutrikimų. Šios </w:t>
      </w:r>
      <w:proofErr w:type="spellStart"/>
      <w:r w:rsidRPr="00B8636D">
        <w:rPr>
          <w:snapToGrid/>
          <w:szCs w:val="22"/>
          <w:lang w:val="lt-LT" w:eastAsia="lt-LT" w:bidi="lt-LT"/>
        </w:rPr>
        <w:t>pogrupės</w:t>
      </w:r>
      <w:proofErr w:type="spellEnd"/>
      <w:r w:rsidRPr="00B8636D">
        <w:rPr>
          <w:snapToGrid/>
          <w:szCs w:val="22"/>
          <w:lang w:val="lt-LT" w:eastAsia="lt-LT" w:bidi="lt-LT"/>
        </w:rPr>
        <w:t xml:space="preserve"> pacientams reikia laikytis atsargumo priemonių, kadangi turima labai nedaug šio klinikinio tyrimo metu gautų duomenų.</w:t>
      </w:r>
    </w:p>
    <w:p w14:paraId="60503CB0"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Tyrimo su vaikais metu traukulių atvejų nustatyta 5,6 %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vartojusių pacientų ir 0,9 % interferonu beta-1a gydytų pacientų.</w:t>
      </w:r>
    </w:p>
    <w:p w14:paraId="01350A20" w14:textId="77777777" w:rsidR="00B8636D" w:rsidRPr="00B8636D" w:rsidRDefault="00B8636D" w:rsidP="00B8636D">
      <w:pPr>
        <w:widowControl w:val="0"/>
        <w:spacing w:after="240"/>
        <w:rPr>
          <w:snapToGrid/>
          <w:szCs w:val="22"/>
          <w:lang w:val="lt-LT" w:eastAsia="lt-LT" w:bidi="lt-LT"/>
        </w:rPr>
      </w:pPr>
      <w:r w:rsidRPr="00B8636D">
        <w:rPr>
          <w:snapToGrid/>
          <w:szCs w:val="22"/>
          <w:lang w:val="lt-LT" w:eastAsia="lt-LT" w:bidi="lt-LT"/>
        </w:rPr>
        <w:t xml:space="preserve">Žinoma, kad depresija ir nerimas dažniau pasireiškia išsėtine skleroze sergančiųjų populiacijoje. Depresijos ir nerimo atvejų taip pat buvo nustatyta </w:t>
      </w: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vartojusiems vaikams.</w:t>
      </w:r>
    </w:p>
    <w:p w14:paraId="6AD22D76" w14:textId="77777777" w:rsidR="00B8636D" w:rsidRPr="00B8636D" w:rsidRDefault="00B8636D" w:rsidP="00B8636D">
      <w:pPr>
        <w:widowControl w:val="0"/>
        <w:spacing w:after="240"/>
        <w:rPr>
          <w:snapToGrid/>
          <w:szCs w:val="22"/>
          <w:lang w:val="lt-LT" w:eastAsia="lt-LT" w:bidi="lt-LT"/>
        </w:rPr>
      </w:pPr>
      <w:proofErr w:type="spellStart"/>
      <w:r w:rsidRPr="00B8636D">
        <w:rPr>
          <w:snapToGrid/>
          <w:szCs w:val="22"/>
          <w:lang w:val="lt-LT" w:eastAsia="lt-LT" w:bidi="lt-LT"/>
        </w:rPr>
        <w:t>Fingolimodo</w:t>
      </w:r>
      <w:proofErr w:type="spellEnd"/>
      <w:r w:rsidRPr="00B8636D">
        <w:rPr>
          <w:snapToGrid/>
          <w:szCs w:val="22"/>
          <w:lang w:val="lt-LT" w:eastAsia="lt-LT" w:bidi="lt-LT"/>
        </w:rPr>
        <w:t xml:space="preserve"> vartojusiems vaikams pastebėta izoliuotai nedaug padidėjusio </w:t>
      </w:r>
      <w:proofErr w:type="spellStart"/>
      <w:r w:rsidRPr="00B8636D">
        <w:rPr>
          <w:snapToGrid/>
          <w:szCs w:val="22"/>
          <w:lang w:val="lt-LT" w:eastAsia="lt-LT" w:bidi="lt-LT"/>
        </w:rPr>
        <w:t>bilirubino</w:t>
      </w:r>
      <w:proofErr w:type="spellEnd"/>
      <w:r w:rsidRPr="00B8636D">
        <w:rPr>
          <w:snapToGrid/>
          <w:szCs w:val="22"/>
          <w:lang w:val="lt-LT" w:eastAsia="lt-LT" w:bidi="lt-LT"/>
        </w:rPr>
        <w:t xml:space="preserve"> kiekio atvejų.</w:t>
      </w:r>
    </w:p>
    <w:p w14:paraId="1C26FEC8" w14:textId="77777777" w:rsidR="00712E5D" w:rsidRPr="000A79DC" w:rsidRDefault="00712E5D" w:rsidP="00712E5D">
      <w:pPr>
        <w:autoSpaceDE w:val="0"/>
        <w:autoSpaceDN w:val="0"/>
        <w:adjustRightInd w:val="0"/>
        <w:jc w:val="both"/>
        <w:rPr>
          <w:szCs w:val="24"/>
          <w:u w:val="single"/>
          <w:lang w:val="lt-LT"/>
        </w:rPr>
      </w:pPr>
      <w:r w:rsidRPr="000A79DC">
        <w:rPr>
          <w:noProof/>
          <w:szCs w:val="24"/>
          <w:u w:val="single"/>
          <w:lang w:val="lt-LT"/>
        </w:rPr>
        <w:t>Pranešimas apie įtariamas nepageidaujamas reakcijas</w:t>
      </w:r>
    </w:p>
    <w:p w14:paraId="387F6E85" w14:textId="28FA6F36" w:rsidR="009744E9" w:rsidRDefault="00396115" w:rsidP="009744E9">
      <w:pPr>
        <w:autoSpaceDE w:val="0"/>
        <w:autoSpaceDN w:val="0"/>
        <w:adjustRightInd w:val="0"/>
        <w:jc w:val="both"/>
        <w:rPr>
          <w:b/>
          <w:lang w:val="lt-LT"/>
        </w:rPr>
      </w:pPr>
      <w:r w:rsidRPr="001671D1">
        <w:rPr>
          <w:szCs w:val="22"/>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Pr="001671D1">
        <w:rPr>
          <w:szCs w:val="22"/>
          <w:lang w:val="pt-PT" w:eastAsia="lt-LT"/>
        </w:rPr>
        <w:lastRenderedPageBreak/>
        <w:t xml:space="preserve">užpildę ir pateikę pranešimo formą Valstybinės vaistų kontrolės tarnybos prie Lietuvos Respublikos sveikatos apsaugos ministerijos tinklalapyje </w:t>
      </w:r>
      <w:r w:rsidRPr="001671D1">
        <w:rPr>
          <w:color w:val="0000EE"/>
          <w:szCs w:val="22"/>
          <w:u w:val="single"/>
          <w:lang w:val="pt-PT" w:eastAsia="lt-LT"/>
        </w:rPr>
        <w:t>https://vvkt.lrv.lt/lt/</w:t>
      </w:r>
      <w:r w:rsidRPr="001671D1">
        <w:rPr>
          <w:szCs w:val="22"/>
          <w:lang w:val="pt-PT" w:eastAsia="lt-LT"/>
        </w:rPr>
        <w:t xml:space="preserve"> nurodytais būdais.</w:t>
      </w:r>
      <w:r w:rsidR="00BC71ED" w:rsidRPr="001671D1">
        <w:rPr>
          <w:szCs w:val="22"/>
          <w:lang w:val="pt-PT" w:eastAsia="lt-LT"/>
        </w:rPr>
        <w:t xml:space="preserve"> </w:t>
      </w:r>
    </w:p>
    <w:p w14:paraId="0BBFB7DD" w14:textId="77777777" w:rsidR="00E908C5" w:rsidRPr="00B34FA1" w:rsidRDefault="00E908C5" w:rsidP="00E908C5">
      <w:pPr>
        <w:pStyle w:val="Antrat4"/>
        <w:tabs>
          <w:tab w:val="left" w:pos="567"/>
        </w:tabs>
        <w:rPr>
          <w:rFonts w:ascii="Times New Roman" w:hAnsi="Times New Roman"/>
          <w:sz w:val="22"/>
          <w:lang w:val="lt-LT"/>
        </w:rPr>
      </w:pPr>
      <w:r>
        <w:rPr>
          <w:rFonts w:ascii="Times New Roman" w:hAnsi="Times New Roman"/>
          <w:sz w:val="22"/>
          <w:lang w:val="lt-LT"/>
        </w:rPr>
        <w:t>4.9</w:t>
      </w:r>
      <w:r w:rsidRPr="00B34FA1">
        <w:rPr>
          <w:rFonts w:ascii="Times New Roman" w:hAnsi="Times New Roman"/>
          <w:bCs w:val="0"/>
          <w:sz w:val="22"/>
          <w:szCs w:val="24"/>
          <w:lang w:val="lt-LT"/>
        </w:rPr>
        <w:t xml:space="preserve"> </w:t>
      </w:r>
      <w:r w:rsidRPr="00B34FA1">
        <w:rPr>
          <w:rFonts w:ascii="Times New Roman" w:hAnsi="Times New Roman"/>
          <w:sz w:val="22"/>
          <w:lang w:val="lt-LT"/>
        </w:rPr>
        <w:tab/>
      </w:r>
      <w:r>
        <w:rPr>
          <w:rFonts w:ascii="Times New Roman" w:hAnsi="Times New Roman"/>
          <w:sz w:val="22"/>
          <w:lang w:val="lt-LT"/>
        </w:rPr>
        <w:t>Perdozavimas</w:t>
      </w:r>
    </w:p>
    <w:p w14:paraId="54FD6111" w14:textId="77777777" w:rsidR="00F34163" w:rsidRPr="00B34FA1" w:rsidRDefault="00F34163" w:rsidP="00F34163">
      <w:pPr>
        <w:rPr>
          <w:szCs w:val="24"/>
          <w:lang w:val="lt-LT"/>
        </w:rPr>
      </w:pPr>
    </w:p>
    <w:p w14:paraId="1781A378" w14:textId="77777777" w:rsidR="00C05ADE" w:rsidRPr="00C05ADE" w:rsidRDefault="00C05ADE" w:rsidP="00C05ADE">
      <w:pPr>
        <w:rPr>
          <w:lang w:val="lt-LT" w:bidi="lt-LT"/>
        </w:rPr>
      </w:pPr>
      <w:r w:rsidRPr="00C05ADE">
        <w:rPr>
          <w:lang w:val="lt-LT" w:bidi="lt-LT"/>
        </w:rPr>
        <w:t>Nustatyta, kad sveiki savanoriai suaugę asmenys gerai toleravo vienkartines vaistinio preparato dozes, kurios buvo iki 80 kartų didesnės nei rekomenduojama (0,5 mg) dozė. 5 iš 6 asmenų, vartojusių 40 mg dozę, pasireiškė nesunkus krūtinės ląstos sunkumo ar diskomforto pojūtis, kuris kliniškai atitiko nedidelį kvėpavimo takų reaktyvumą.</w:t>
      </w:r>
    </w:p>
    <w:p w14:paraId="6368E159" w14:textId="77777777" w:rsidR="00C05ADE" w:rsidRPr="00C05ADE" w:rsidRDefault="00C05ADE" w:rsidP="00C05ADE">
      <w:pPr>
        <w:rPr>
          <w:lang w:val="lt-LT" w:bidi="lt-LT"/>
        </w:rPr>
      </w:pPr>
      <w:r w:rsidRPr="00C05ADE">
        <w:rPr>
          <w:lang w:val="lt-LT" w:bidi="lt-LT"/>
        </w:rPr>
        <w:t xml:space="preserve">Pradėjus skirti gydymą, </w:t>
      </w:r>
      <w:proofErr w:type="spellStart"/>
      <w:r w:rsidRPr="00C05ADE">
        <w:rPr>
          <w:lang w:val="lt-LT" w:bidi="lt-LT"/>
        </w:rPr>
        <w:t>fingolimodas</w:t>
      </w:r>
      <w:proofErr w:type="spellEnd"/>
      <w:r w:rsidRPr="00C05ADE">
        <w:rPr>
          <w:lang w:val="lt-LT" w:bidi="lt-LT"/>
        </w:rPr>
        <w:t xml:space="preserve"> gali sukelti bradikardiją. Po pirmosios vaistinio preparato dozės vartojimo širdies susitraukimų dažnis paprastai pradeda mažėti per vieną valandą, o mažiausias būna per 6 valandas. Neigiamas </w:t>
      </w:r>
      <w:proofErr w:type="spellStart"/>
      <w:r w:rsidRPr="00C05ADE">
        <w:rPr>
          <w:lang w:val="lt-LT" w:bidi="lt-LT"/>
        </w:rPr>
        <w:t>chronotropinis</w:t>
      </w:r>
      <w:proofErr w:type="spellEnd"/>
      <w:r w:rsidRPr="00C05ADE">
        <w:rPr>
          <w:lang w:val="lt-LT" w:bidi="lt-LT"/>
        </w:rPr>
        <w:t xml:space="preserve"> </w:t>
      </w:r>
      <w:proofErr w:type="spellStart"/>
      <w:r w:rsidR="00D453F7">
        <w:rPr>
          <w:lang w:val="lt-LT" w:bidi="lt-LT"/>
        </w:rPr>
        <w:t>Fingolimod</w:t>
      </w:r>
      <w:proofErr w:type="spellEnd"/>
      <w:r w:rsidR="00D453F7">
        <w:rPr>
          <w:lang w:val="lt-LT" w:bidi="lt-LT"/>
        </w:rPr>
        <w:t xml:space="preserve"> </w:t>
      </w:r>
      <w:proofErr w:type="spellStart"/>
      <w:r w:rsidR="00D453F7">
        <w:rPr>
          <w:lang w:val="lt-LT" w:bidi="lt-LT"/>
        </w:rPr>
        <w:t>Richter</w:t>
      </w:r>
      <w:proofErr w:type="spellEnd"/>
      <w:r w:rsidR="0027110B">
        <w:rPr>
          <w:lang w:val="lt-LT" w:bidi="lt-LT"/>
        </w:rPr>
        <w:t xml:space="preserve"> </w:t>
      </w:r>
      <w:r w:rsidRPr="00C05ADE">
        <w:rPr>
          <w:lang w:val="lt-LT" w:bidi="lt-LT"/>
        </w:rPr>
        <w:t xml:space="preserve">poveikis išlieka ir po 6 valandų, tačiau kitomis vaistinio preparato vartojimo dienomis laipsniškai silpnėja (išsamesnė informacija pateikta 4.4 skyriuje). Gauta pranešimų apie pasireiškusius sulėtėjusio </w:t>
      </w:r>
      <w:proofErr w:type="spellStart"/>
      <w:r w:rsidRPr="00C05ADE">
        <w:rPr>
          <w:lang w:val="lt-LT" w:bidi="lt-LT"/>
        </w:rPr>
        <w:t>atrioventrikulinio</w:t>
      </w:r>
      <w:proofErr w:type="spellEnd"/>
      <w:r w:rsidRPr="00C05ADE">
        <w:rPr>
          <w:lang w:val="lt-LT" w:bidi="lt-LT"/>
        </w:rPr>
        <w:t xml:space="preserve"> laidumo atvejus, įskaitant pavienius laikinos, savaime praeinančios visiškos AV blokados atvejus (žr. 4.4 ir 4.8 skyrius).</w:t>
      </w:r>
    </w:p>
    <w:p w14:paraId="4999FA5C" w14:textId="77777777" w:rsidR="0027110B" w:rsidRDefault="0027110B" w:rsidP="00C05ADE">
      <w:pPr>
        <w:rPr>
          <w:lang w:val="lt-LT" w:bidi="lt-LT"/>
        </w:rPr>
      </w:pPr>
    </w:p>
    <w:p w14:paraId="33266BE5" w14:textId="77777777" w:rsidR="00C05ADE" w:rsidRPr="00C05ADE" w:rsidRDefault="00C05ADE" w:rsidP="00C05ADE">
      <w:pPr>
        <w:rPr>
          <w:lang w:val="lt-LT" w:bidi="lt-LT"/>
        </w:rPr>
      </w:pPr>
      <w:r w:rsidRPr="00C05ADE">
        <w:rPr>
          <w:lang w:val="lt-LT" w:bidi="lt-LT"/>
        </w:rPr>
        <w:t xml:space="preserve">Jeigu perdozavimas sutampa su pirmuoju </w:t>
      </w:r>
      <w:proofErr w:type="spellStart"/>
      <w:r w:rsidR="00D453F7">
        <w:rPr>
          <w:lang w:val="lt-LT" w:bidi="lt-LT"/>
        </w:rPr>
        <w:t>Fingolimod</w:t>
      </w:r>
      <w:proofErr w:type="spellEnd"/>
      <w:r w:rsidR="00D453F7">
        <w:rPr>
          <w:lang w:val="lt-LT" w:bidi="lt-LT"/>
        </w:rPr>
        <w:t xml:space="preserve"> </w:t>
      </w:r>
      <w:proofErr w:type="spellStart"/>
      <w:r w:rsidR="00D453F7">
        <w:rPr>
          <w:lang w:val="lt-LT" w:bidi="lt-LT"/>
        </w:rPr>
        <w:t>Richter</w:t>
      </w:r>
      <w:proofErr w:type="spellEnd"/>
      <w:r w:rsidR="0027110B">
        <w:rPr>
          <w:lang w:val="lt-LT" w:bidi="lt-LT"/>
        </w:rPr>
        <w:t xml:space="preserve"> </w:t>
      </w:r>
      <w:r w:rsidRPr="00C05ADE">
        <w:rPr>
          <w:lang w:val="lt-LT" w:bidi="lt-LT"/>
        </w:rPr>
        <w:t>pavartojimu, svarbu pacientų būklę stebėti bent pirmąsias 6 valandas registruojant nuolatinę (realaus laiko) EKG ir kas valandą matuojant širdies susitraukimų dažnį bei kraujospūdį (žr. 4.4 skyrių).</w:t>
      </w:r>
    </w:p>
    <w:p w14:paraId="64060D2D" w14:textId="77777777" w:rsidR="0027110B" w:rsidRDefault="0027110B" w:rsidP="00C05ADE">
      <w:pPr>
        <w:rPr>
          <w:lang w:val="lt-LT" w:bidi="lt-LT"/>
        </w:rPr>
      </w:pPr>
    </w:p>
    <w:p w14:paraId="57346125" w14:textId="77777777" w:rsidR="00C05ADE" w:rsidRPr="00C05ADE" w:rsidRDefault="00C05ADE" w:rsidP="00C05ADE">
      <w:pPr>
        <w:rPr>
          <w:lang w:val="lt-LT" w:bidi="lt-LT"/>
        </w:rPr>
      </w:pPr>
      <w:r w:rsidRPr="00C05ADE">
        <w:rPr>
          <w:lang w:val="lt-LT" w:bidi="lt-LT"/>
        </w:rPr>
        <w:t xml:space="preserve">Be to, jeigu praėjus 6 valandoms nuo pirmosios vaistinio preparato dozės vartojimo širdies susitraukimų dažnis suaugusiesiems yra mažesnis kaip 45 kartai per minutę 12 metų ir vyresniems vaikams yra mažesnis kaip 55 kartai per minutę, o 10-12 metų vaikams - mažesnis kaip 60 kartų per minutę, arba EKG registruojama antrojo ar didesnio laipsnio AV blokada arba </w:t>
      </w:r>
      <w:proofErr w:type="spellStart"/>
      <w:r w:rsidRPr="00C05ADE">
        <w:rPr>
          <w:lang w:val="lt-LT" w:bidi="lt-LT"/>
        </w:rPr>
        <w:t>QTc</w:t>
      </w:r>
      <w:proofErr w:type="spellEnd"/>
      <w:r w:rsidRPr="00C05ADE">
        <w:rPr>
          <w:lang w:val="lt-LT" w:bidi="lt-LT"/>
        </w:rPr>
        <w:t xml:space="preserve"> intervalas yra &gt;500 </w:t>
      </w:r>
      <w:proofErr w:type="spellStart"/>
      <w:r w:rsidRPr="00C05ADE">
        <w:rPr>
          <w:lang w:val="lt-LT" w:bidi="lt-LT"/>
        </w:rPr>
        <w:t>ms</w:t>
      </w:r>
      <w:proofErr w:type="spellEnd"/>
      <w:r w:rsidRPr="00C05ADE">
        <w:rPr>
          <w:lang w:val="lt-LT" w:bidi="lt-LT"/>
        </w:rPr>
        <w:t>, paciento būklę reikia toliau stebėti mažiausiai per naktį, kol simptomai išnyks. Jeigu bet kuriuo metu pasireikštų trečiojo laipsnio AV blokada, paciento būklę taip pat reikia toliau stebėti (mažiausiai per naktį).</w:t>
      </w:r>
    </w:p>
    <w:p w14:paraId="0F7FB491" w14:textId="77777777" w:rsidR="0027110B" w:rsidRDefault="0027110B" w:rsidP="00C05ADE">
      <w:pPr>
        <w:rPr>
          <w:lang w:val="lt-LT" w:bidi="lt-LT"/>
        </w:rPr>
      </w:pPr>
    </w:p>
    <w:p w14:paraId="313ED646" w14:textId="77777777" w:rsidR="00C05ADE" w:rsidRPr="00C05ADE" w:rsidRDefault="00C05ADE" w:rsidP="00C05ADE">
      <w:pPr>
        <w:rPr>
          <w:lang w:val="lt-LT" w:bidi="lt-LT"/>
        </w:rPr>
      </w:pPr>
      <w:proofErr w:type="spellStart"/>
      <w:r w:rsidRPr="00C05ADE">
        <w:rPr>
          <w:lang w:val="lt-LT" w:bidi="lt-LT"/>
        </w:rPr>
        <w:t>Fingolimodo</w:t>
      </w:r>
      <w:proofErr w:type="spellEnd"/>
      <w:r w:rsidRPr="00C05ADE">
        <w:rPr>
          <w:lang w:val="lt-LT" w:bidi="lt-LT"/>
        </w:rPr>
        <w:t xml:space="preserve"> negalima pašalinti iš organizmo nei dializės, nei pakaitinės plazmos terapijos būdu.</w:t>
      </w:r>
    </w:p>
    <w:p w14:paraId="52AF0CBA" w14:textId="77777777" w:rsidR="00F34163" w:rsidRDefault="00F34163" w:rsidP="00F34163">
      <w:pPr>
        <w:rPr>
          <w:szCs w:val="24"/>
          <w:lang w:val="lt-LT"/>
        </w:rPr>
      </w:pPr>
    </w:p>
    <w:p w14:paraId="2088187C" w14:textId="77777777" w:rsidR="00C05ADE" w:rsidRPr="00B34FA1" w:rsidRDefault="00C05ADE" w:rsidP="00F34163">
      <w:pPr>
        <w:rPr>
          <w:szCs w:val="24"/>
          <w:lang w:val="lt-LT"/>
        </w:rPr>
      </w:pPr>
    </w:p>
    <w:p w14:paraId="20200984" w14:textId="77777777" w:rsidR="00F34163" w:rsidRPr="00EE3240" w:rsidRDefault="00F34163" w:rsidP="000957EB">
      <w:pPr>
        <w:pStyle w:val="Antrat3"/>
        <w:tabs>
          <w:tab w:val="left" w:pos="567"/>
        </w:tabs>
        <w:spacing w:before="0" w:after="0"/>
        <w:rPr>
          <w:rFonts w:ascii="Times New Roman" w:hAnsi="Times New Roman"/>
          <w:sz w:val="22"/>
          <w:lang w:val="lt-LT"/>
        </w:rPr>
      </w:pPr>
      <w:r w:rsidRPr="00EE3240">
        <w:rPr>
          <w:rFonts w:ascii="Times New Roman" w:hAnsi="Times New Roman"/>
          <w:sz w:val="22"/>
          <w:lang w:val="lt-LT"/>
        </w:rPr>
        <w:t>5.</w:t>
      </w:r>
      <w:r w:rsidRPr="00EE3240">
        <w:rPr>
          <w:rFonts w:ascii="Times New Roman" w:hAnsi="Times New Roman"/>
          <w:sz w:val="22"/>
          <w:lang w:val="lt-LT"/>
        </w:rPr>
        <w:tab/>
        <w:t>FARMAKOLOGINĖS SAVYBĖS</w:t>
      </w:r>
    </w:p>
    <w:p w14:paraId="0819D6D6" w14:textId="77777777" w:rsidR="00F34163" w:rsidRPr="00B34FA1" w:rsidRDefault="00F34163" w:rsidP="00F34163">
      <w:pPr>
        <w:rPr>
          <w:szCs w:val="24"/>
          <w:lang w:val="lt-LT"/>
        </w:rPr>
      </w:pPr>
    </w:p>
    <w:p w14:paraId="625386F6"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5.1</w:t>
      </w:r>
      <w:r w:rsidRPr="00B34FA1">
        <w:rPr>
          <w:rFonts w:ascii="Times New Roman" w:hAnsi="Times New Roman"/>
          <w:bCs w:val="0"/>
          <w:sz w:val="22"/>
          <w:szCs w:val="24"/>
          <w:lang w:val="lt-LT"/>
        </w:rPr>
        <w:t xml:space="preserve"> </w:t>
      </w:r>
      <w:r w:rsidRPr="00B34FA1">
        <w:rPr>
          <w:rFonts w:ascii="Times New Roman" w:hAnsi="Times New Roman"/>
          <w:sz w:val="22"/>
          <w:lang w:val="lt-LT"/>
        </w:rPr>
        <w:tab/>
      </w:r>
      <w:proofErr w:type="spellStart"/>
      <w:r w:rsidRPr="00B34FA1">
        <w:rPr>
          <w:rFonts w:ascii="Times New Roman" w:hAnsi="Times New Roman"/>
          <w:sz w:val="22"/>
          <w:lang w:val="lt-LT"/>
        </w:rPr>
        <w:t>Farmakodinaminės</w:t>
      </w:r>
      <w:proofErr w:type="spellEnd"/>
      <w:r w:rsidRPr="00B34FA1">
        <w:rPr>
          <w:rFonts w:ascii="Times New Roman" w:hAnsi="Times New Roman"/>
          <w:sz w:val="22"/>
          <w:lang w:val="lt-LT"/>
        </w:rPr>
        <w:t xml:space="preserve"> savybės</w:t>
      </w:r>
    </w:p>
    <w:p w14:paraId="396D868D" w14:textId="77777777" w:rsidR="008F52E2" w:rsidRDefault="008F52E2" w:rsidP="008F52E2">
      <w:pPr>
        <w:widowControl w:val="0"/>
        <w:spacing w:after="240"/>
        <w:rPr>
          <w:snapToGrid/>
          <w:szCs w:val="22"/>
          <w:lang w:val="lt-LT" w:eastAsia="lt-LT" w:bidi="lt-LT"/>
        </w:rPr>
      </w:pPr>
    </w:p>
    <w:p w14:paraId="12ED8E1F" w14:textId="7E379289" w:rsidR="002D106F" w:rsidRPr="002D106F" w:rsidRDefault="008F52E2" w:rsidP="002D106F">
      <w:pPr>
        <w:widowControl w:val="0"/>
        <w:spacing w:after="240"/>
        <w:rPr>
          <w:snapToGrid/>
          <w:szCs w:val="22"/>
          <w:lang w:val="hu-HU" w:eastAsia="lt-LT" w:bidi="lt-LT"/>
        </w:rPr>
      </w:pPr>
      <w:proofErr w:type="spellStart"/>
      <w:r w:rsidRPr="008F52E2">
        <w:rPr>
          <w:snapToGrid/>
          <w:szCs w:val="22"/>
          <w:lang w:val="lt-LT" w:eastAsia="lt-LT" w:bidi="lt-LT"/>
        </w:rPr>
        <w:t>Farmakoterapinė</w:t>
      </w:r>
      <w:proofErr w:type="spellEnd"/>
      <w:r w:rsidRPr="008F52E2">
        <w:rPr>
          <w:snapToGrid/>
          <w:szCs w:val="22"/>
          <w:lang w:val="lt-LT" w:eastAsia="lt-LT" w:bidi="lt-LT"/>
        </w:rPr>
        <w:t xml:space="preserve"> grupė - </w:t>
      </w:r>
      <w:proofErr w:type="spellStart"/>
      <w:r w:rsidRPr="008F52E2">
        <w:rPr>
          <w:snapToGrid/>
          <w:szCs w:val="22"/>
          <w:lang w:val="lt-LT" w:eastAsia="lt-LT" w:bidi="lt-LT"/>
        </w:rPr>
        <w:t>imunosupresantai</w:t>
      </w:r>
      <w:proofErr w:type="spellEnd"/>
      <w:r w:rsidRPr="008F52E2">
        <w:rPr>
          <w:snapToGrid/>
          <w:szCs w:val="22"/>
          <w:lang w:val="lt-LT" w:eastAsia="lt-LT" w:bidi="lt-LT"/>
        </w:rPr>
        <w:t xml:space="preserve">, </w:t>
      </w:r>
      <w:proofErr w:type="spellStart"/>
      <w:r w:rsidR="002D106F">
        <w:rPr>
          <w:snapToGrid/>
          <w:szCs w:val="22"/>
          <w:lang w:val="lt-LT" w:eastAsia="lt-LT" w:bidi="lt-LT"/>
        </w:rPr>
        <w:t>sfingozino</w:t>
      </w:r>
      <w:proofErr w:type="spellEnd"/>
      <w:r w:rsidR="002D106F" w:rsidRPr="002D106F">
        <w:rPr>
          <w:snapToGrid/>
          <w:szCs w:val="22"/>
          <w:lang w:val="hu-HU" w:eastAsia="lt-LT" w:bidi="lt-LT"/>
        </w:rPr>
        <w:t>-1-</w:t>
      </w:r>
      <w:r w:rsidR="002D106F">
        <w:rPr>
          <w:snapToGrid/>
          <w:szCs w:val="22"/>
          <w:lang w:val="hu-HU" w:eastAsia="lt-LT" w:bidi="lt-LT"/>
        </w:rPr>
        <w:t>fosfato</w:t>
      </w:r>
      <w:r w:rsidR="002D106F" w:rsidRPr="002D106F">
        <w:rPr>
          <w:snapToGrid/>
          <w:szCs w:val="22"/>
          <w:lang w:val="hu-HU" w:eastAsia="lt-LT" w:bidi="lt-LT"/>
        </w:rPr>
        <w:t xml:space="preserve"> (S1P) receptor</w:t>
      </w:r>
      <w:r w:rsidR="002D106F">
        <w:rPr>
          <w:snapToGrid/>
          <w:szCs w:val="22"/>
          <w:lang w:val="hu-HU" w:eastAsia="lt-LT" w:bidi="lt-LT"/>
        </w:rPr>
        <w:t>ių</w:t>
      </w:r>
      <w:r w:rsidR="002D106F" w:rsidRPr="002D106F">
        <w:rPr>
          <w:snapToGrid/>
          <w:szCs w:val="22"/>
          <w:lang w:val="hu-HU" w:eastAsia="lt-LT" w:bidi="lt-LT"/>
        </w:rPr>
        <w:t xml:space="preserve"> modulator</w:t>
      </w:r>
      <w:r w:rsidR="002D106F">
        <w:rPr>
          <w:snapToGrid/>
          <w:szCs w:val="22"/>
          <w:lang w:val="hu-HU" w:eastAsia="lt-LT" w:bidi="lt-LT"/>
        </w:rPr>
        <w:t>iai</w:t>
      </w:r>
      <w:r w:rsidR="002D106F" w:rsidRPr="002D106F">
        <w:rPr>
          <w:snapToGrid/>
          <w:szCs w:val="22"/>
          <w:lang w:val="hu-HU" w:eastAsia="lt-LT" w:bidi="lt-LT"/>
        </w:rPr>
        <w:t>, ATC</w:t>
      </w:r>
      <w:r w:rsidR="002D106F">
        <w:rPr>
          <w:snapToGrid/>
          <w:szCs w:val="22"/>
          <w:lang w:val="hu-HU" w:eastAsia="lt-LT" w:bidi="lt-LT"/>
        </w:rPr>
        <w:t xml:space="preserve"> kodas</w:t>
      </w:r>
      <w:r w:rsidR="002D106F" w:rsidRPr="002D106F">
        <w:rPr>
          <w:snapToGrid/>
          <w:szCs w:val="22"/>
          <w:lang w:val="hu-HU" w:eastAsia="lt-LT" w:bidi="lt-LT"/>
        </w:rPr>
        <w:t>: L04AE01</w:t>
      </w:r>
    </w:p>
    <w:p w14:paraId="6C6235D4"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Veikimo mechanizmas</w:t>
      </w:r>
    </w:p>
    <w:p w14:paraId="0EB807DF"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yra </w:t>
      </w:r>
      <w:proofErr w:type="spellStart"/>
      <w:r w:rsidRPr="008F52E2">
        <w:rPr>
          <w:snapToGrid/>
          <w:szCs w:val="22"/>
          <w:lang w:val="lt-LT" w:eastAsia="lt-LT" w:bidi="lt-LT"/>
        </w:rPr>
        <w:t>sfingozino</w:t>
      </w:r>
      <w:proofErr w:type="spellEnd"/>
      <w:r w:rsidRPr="008F52E2">
        <w:rPr>
          <w:snapToGrid/>
          <w:szCs w:val="22"/>
          <w:lang w:val="lt-LT" w:eastAsia="lt-LT" w:bidi="lt-LT"/>
        </w:rPr>
        <w:t xml:space="preserve"> 1-fosfato receptoriaus moduliatorius.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w:t>
      </w:r>
      <w:proofErr w:type="spellStart"/>
      <w:r w:rsidRPr="008F52E2">
        <w:rPr>
          <w:snapToGrid/>
          <w:szCs w:val="22"/>
          <w:lang w:val="lt-LT" w:eastAsia="lt-LT" w:bidi="lt-LT"/>
        </w:rPr>
        <w:t>sfingozino</w:t>
      </w:r>
      <w:proofErr w:type="spellEnd"/>
      <w:r w:rsidRPr="008F52E2">
        <w:rPr>
          <w:snapToGrid/>
          <w:szCs w:val="22"/>
          <w:lang w:val="lt-LT" w:eastAsia="lt-LT" w:bidi="lt-LT"/>
        </w:rPr>
        <w:t xml:space="preserve"> </w:t>
      </w:r>
      <w:proofErr w:type="spellStart"/>
      <w:r w:rsidRPr="008F52E2">
        <w:rPr>
          <w:snapToGrid/>
          <w:szCs w:val="22"/>
          <w:lang w:val="lt-LT" w:eastAsia="lt-LT" w:bidi="lt-LT"/>
        </w:rPr>
        <w:t>kinazės</w:t>
      </w:r>
      <w:proofErr w:type="spellEnd"/>
      <w:r w:rsidRPr="008F52E2">
        <w:rPr>
          <w:snapToGrid/>
          <w:szCs w:val="22"/>
          <w:lang w:val="lt-LT" w:eastAsia="lt-LT" w:bidi="lt-LT"/>
        </w:rPr>
        <w:t xml:space="preserve"> </w:t>
      </w:r>
      <w:proofErr w:type="spellStart"/>
      <w:r w:rsidRPr="008F52E2">
        <w:rPr>
          <w:snapToGrid/>
          <w:szCs w:val="22"/>
          <w:lang w:val="lt-LT" w:eastAsia="lt-LT" w:bidi="lt-LT"/>
        </w:rPr>
        <w:t>metabolizuojamas</w:t>
      </w:r>
      <w:proofErr w:type="spellEnd"/>
      <w:r w:rsidRPr="008F52E2">
        <w:rPr>
          <w:snapToGrid/>
          <w:szCs w:val="22"/>
          <w:lang w:val="lt-LT" w:eastAsia="lt-LT" w:bidi="lt-LT"/>
        </w:rPr>
        <w:t xml:space="preserve"> iki aktyvaus metabolito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Esant nedidelėms </w:t>
      </w:r>
      <w:proofErr w:type="spellStart"/>
      <w:r w:rsidRPr="008F52E2">
        <w:rPr>
          <w:snapToGrid/>
          <w:szCs w:val="22"/>
          <w:lang w:val="lt-LT" w:eastAsia="lt-LT" w:bidi="lt-LT"/>
        </w:rPr>
        <w:t>nanomolinėms</w:t>
      </w:r>
      <w:proofErr w:type="spellEnd"/>
      <w:r w:rsidRPr="008F52E2">
        <w:rPr>
          <w:snapToGrid/>
          <w:szCs w:val="22"/>
          <w:lang w:val="lt-LT" w:eastAsia="lt-LT" w:bidi="lt-LT"/>
        </w:rPr>
        <w:t xml:space="preserve"> koncentracijoms,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fosfatas prisijungia prie limfocitų pavirši</w:t>
      </w:r>
      <w:r w:rsidR="00EB4BE5">
        <w:rPr>
          <w:snapToGrid/>
          <w:szCs w:val="22"/>
          <w:lang w:val="lt-LT" w:eastAsia="lt-LT" w:bidi="lt-LT"/>
        </w:rPr>
        <w:t>uj</w:t>
      </w:r>
      <w:r w:rsidR="00DC5112">
        <w:rPr>
          <w:snapToGrid/>
          <w:szCs w:val="22"/>
          <w:lang w:val="lt-LT" w:eastAsia="lt-LT" w:bidi="lt-LT"/>
        </w:rPr>
        <w:t>e</w:t>
      </w:r>
      <w:r w:rsidRPr="008F52E2">
        <w:rPr>
          <w:snapToGrid/>
          <w:szCs w:val="22"/>
          <w:lang w:val="lt-LT" w:eastAsia="lt-LT" w:bidi="lt-LT"/>
        </w:rPr>
        <w:t xml:space="preserve"> esančio </w:t>
      </w:r>
      <w:proofErr w:type="spellStart"/>
      <w:r w:rsidRPr="008F52E2">
        <w:rPr>
          <w:snapToGrid/>
          <w:szCs w:val="22"/>
          <w:lang w:val="lt-LT" w:eastAsia="lt-LT" w:bidi="lt-LT"/>
        </w:rPr>
        <w:t>sfingozino</w:t>
      </w:r>
      <w:proofErr w:type="spellEnd"/>
      <w:r w:rsidRPr="008F52E2">
        <w:rPr>
          <w:snapToGrid/>
          <w:szCs w:val="22"/>
          <w:lang w:val="lt-LT" w:eastAsia="lt-LT" w:bidi="lt-LT"/>
        </w:rPr>
        <w:t xml:space="preserve"> 1- fosfato (S1P) receptoriaus 1 ir lengvai praeina pro </w:t>
      </w:r>
      <w:proofErr w:type="spellStart"/>
      <w:r w:rsidRPr="008F52E2">
        <w:rPr>
          <w:snapToGrid/>
          <w:szCs w:val="22"/>
          <w:lang w:val="lt-LT" w:eastAsia="lt-LT" w:bidi="lt-LT"/>
        </w:rPr>
        <w:t>hematoencefalinį</w:t>
      </w:r>
      <w:proofErr w:type="spellEnd"/>
      <w:r w:rsidRPr="008F52E2">
        <w:rPr>
          <w:snapToGrid/>
          <w:szCs w:val="22"/>
          <w:lang w:val="lt-LT" w:eastAsia="lt-LT" w:bidi="lt-LT"/>
        </w:rPr>
        <w:t xml:space="preserve"> barjerą bei prisijungia prie S1P receptoriaus 1, esančio centrinės nervų sistemos (CNS) neuronų</w:t>
      </w:r>
      <w:r w:rsidR="00EB4BE5">
        <w:rPr>
          <w:snapToGrid/>
          <w:szCs w:val="22"/>
          <w:lang w:val="lt-LT" w:eastAsia="lt-LT" w:bidi="lt-LT"/>
        </w:rPr>
        <w:t xml:space="preserve"> paviršiuje</w:t>
      </w:r>
      <w:r w:rsidRPr="008F52E2">
        <w:rPr>
          <w:snapToGrid/>
          <w:szCs w:val="22"/>
          <w:lang w:val="lt-LT" w:eastAsia="lt-LT" w:bidi="lt-LT"/>
        </w:rPr>
        <w:t xml:space="preserve">. Veikdamas kaip funkcinis limfocitų S1P receptorių antagonistas,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fosfatas blokuoja limfocitų gebėjimą išeiti iš limfmazgių ir sukelia limfocitų persiskirstymą, o ne jų skaičiaus mažėjimą. Su gyvūnais atlikti tyrimai parodė, kad dėl tokio persiskirstymo sumažėja CNS infiltracija patogeniniais limfocitais, įskaitant uždegimą skatinančias ląsteles Th17, ir jie negali dalyvauti nervų uždegimo ir nervinio audinio pažeidimo procesuose. Su gyvūnais atliktų tyrimų ir </w:t>
      </w:r>
      <w:proofErr w:type="spellStart"/>
      <w:r w:rsidRPr="008F52E2">
        <w:rPr>
          <w:i/>
          <w:iCs/>
          <w:snapToGrid/>
          <w:szCs w:val="22"/>
          <w:lang w:val="lt-LT" w:eastAsia="lt-LT" w:bidi="lt-LT"/>
        </w:rPr>
        <w:t>in</w:t>
      </w:r>
      <w:proofErr w:type="spellEnd"/>
      <w:r w:rsidRPr="008F52E2">
        <w:rPr>
          <w:i/>
          <w:iCs/>
          <w:snapToGrid/>
          <w:szCs w:val="22"/>
          <w:lang w:val="lt-LT" w:eastAsia="lt-LT" w:bidi="lt-LT"/>
        </w:rPr>
        <w:t xml:space="preserve"> </w:t>
      </w:r>
      <w:proofErr w:type="spellStart"/>
      <w:r w:rsidRPr="008F52E2">
        <w:rPr>
          <w:i/>
          <w:iCs/>
          <w:snapToGrid/>
          <w:szCs w:val="22"/>
          <w:lang w:val="lt-LT" w:eastAsia="lt-LT" w:bidi="lt-LT"/>
        </w:rPr>
        <w:t>vitro</w:t>
      </w:r>
      <w:proofErr w:type="spellEnd"/>
      <w:r w:rsidRPr="008F52E2">
        <w:rPr>
          <w:snapToGrid/>
          <w:szCs w:val="22"/>
          <w:lang w:val="lt-LT" w:eastAsia="lt-LT" w:bidi="lt-LT"/>
        </w:rPr>
        <w:t xml:space="preserve"> eksperimentų duomenys rodo, kad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taip pat gali veikti sąveikaudamas su nervinių ląstelių S1P receptoriais.</w:t>
      </w:r>
    </w:p>
    <w:p w14:paraId="4512A13F"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u w:val="single"/>
          <w:lang w:val="lt-LT" w:eastAsia="lt-LT" w:bidi="lt-LT"/>
        </w:rPr>
        <w:t>Farmakodinaminis</w:t>
      </w:r>
      <w:proofErr w:type="spellEnd"/>
      <w:r w:rsidRPr="008F52E2">
        <w:rPr>
          <w:snapToGrid/>
          <w:szCs w:val="22"/>
          <w:u w:val="single"/>
          <w:lang w:val="lt-LT" w:eastAsia="lt-LT" w:bidi="lt-LT"/>
        </w:rPr>
        <w:t xml:space="preserve"> poveikis</w:t>
      </w:r>
    </w:p>
    <w:p w14:paraId="76C0C04E"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Per 4-6 valandas po pirmosios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dozės vartojimo, limfocitų skaičius periferiniame kraujyje sumažėja iki maždaug 75 % pradinės reikšmės. Toliau kasdien vartojant vaistinio preparato, limfocitų skaičius dviejų savaičių laikotarpiu toliau mažėja ir pasiekia mažiausią maždaug 500 </w:t>
      </w:r>
      <w:r w:rsidRPr="008F52E2">
        <w:rPr>
          <w:snapToGrid/>
          <w:szCs w:val="22"/>
          <w:lang w:val="lt-LT" w:eastAsia="lt-LT" w:bidi="lt-LT"/>
        </w:rPr>
        <w:lastRenderedPageBreak/>
        <w:t>ląstelių/</w:t>
      </w:r>
      <w:proofErr w:type="spellStart"/>
      <w:r w:rsidRPr="008F52E2">
        <w:rPr>
          <w:snapToGrid/>
          <w:szCs w:val="22"/>
          <w:lang w:val="lt-LT" w:eastAsia="lt-LT" w:bidi="lt-LT"/>
        </w:rPr>
        <w:t>mikrolitre</w:t>
      </w:r>
      <w:proofErr w:type="spellEnd"/>
      <w:r w:rsidRPr="008F52E2">
        <w:rPr>
          <w:snapToGrid/>
          <w:szCs w:val="22"/>
          <w:lang w:val="lt-LT" w:eastAsia="lt-LT" w:bidi="lt-LT"/>
        </w:rPr>
        <w:t xml:space="preserve"> skaičių arba maždaug 30 % pradinės reikšmės. 18 % pacientų bent vieno tyrimo metu nustatytas mažesnis kaip 200 ląstelių/</w:t>
      </w:r>
      <w:proofErr w:type="spellStart"/>
      <w:r w:rsidRPr="008F52E2">
        <w:rPr>
          <w:snapToGrid/>
          <w:szCs w:val="22"/>
          <w:lang w:val="lt-LT" w:eastAsia="lt-LT" w:bidi="lt-LT"/>
        </w:rPr>
        <w:t>mikrolitre</w:t>
      </w:r>
      <w:proofErr w:type="spellEnd"/>
      <w:r w:rsidRPr="008F52E2">
        <w:rPr>
          <w:snapToGrid/>
          <w:szCs w:val="22"/>
          <w:lang w:val="lt-LT" w:eastAsia="lt-LT" w:bidi="lt-LT"/>
        </w:rPr>
        <w:t xml:space="preserve"> skaičius. Ilgą laiką kasdien vartojant vaistinio preparato, mažas limfocitų skaičius išlieka. Daugelis T ir B limfocitų reguliariai cirkuliuoja pro </w:t>
      </w:r>
      <w:proofErr w:type="spellStart"/>
      <w:r w:rsidRPr="008F52E2">
        <w:rPr>
          <w:snapToGrid/>
          <w:szCs w:val="22"/>
          <w:lang w:val="lt-LT" w:eastAsia="lt-LT" w:bidi="lt-LT"/>
        </w:rPr>
        <w:t>limfoidinius</w:t>
      </w:r>
      <w:proofErr w:type="spellEnd"/>
      <w:r w:rsidRPr="008F52E2">
        <w:rPr>
          <w:snapToGrid/>
          <w:szCs w:val="22"/>
          <w:lang w:val="lt-LT" w:eastAsia="lt-LT" w:bidi="lt-LT"/>
        </w:rPr>
        <w:t xml:space="preserve"> organus;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daugiausia veikia būtent šias ląsteles. Maždaug 15-20 % T limfocitų turi </w:t>
      </w:r>
      <w:proofErr w:type="spellStart"/>
      <w:r w:rsidRPr="008F52E2">
        <w:rPr>
          <w:snapToGrid/>
          <w:szCs w:val="22"/>
          <w:lang w:val="lt-LT" w:eastAsia="lt-LT" w:bidi="lt-LT"/>
        </w:rPr>
        <w:t>efektorių</w:t>
      </w:r>
      <w:proofErr w:type="spellEnd"/>
      <w:r w:rsidRPr="008F52E2">
        <w:rPr>
          <w:snapToGrid/>
          <w:szCs w:val="22"/>
          <w:lang w:val="lt-LT" w:eastAsia="lt-LT" w:bidi="lt-LT"/>
        </w:rPr>
        <w:t xml:space="preserve"> ir atminties ląstelių fenotipą, jie svarbūs periferinei imuninei apsaugai. Kadangi šis limfocitų potipis paprastai pro </w:t>
      </w:r>
      <w:proofErr w:type="spellStart"/>
      <w:r w:rsidRPr="008F52E2">
        <w:rPr>
          <w:snapToGrid/>
          <w:szCs w:val="22"/>
          <w:lang w:val="lt-LT" w:eastAsia="lt-LT" w:bidi="lt-LT"/>
        </w:rPr>
        <w:t>limfoidinius</w:t>
      </w:r>
      <w:proofErr w:type="spellEnd"/>
      <w:r w:rsidRPr="008F52E2">
        <w:rPr>
          <w:snapToGrid/>
          <w:szCs w:val="22"/>
          <w:lang w:val="lt-LT" w:eastAsia="lt-LT" w:bidi="lt-LT"/>
        </w:rPr>
        <w:t xml:space="preserve"> organus necirkuliuoja,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šių ląstelių neveikia. Nutraukus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vartojimą, per keletą dienų pastebimas periferinių limfocitų skaičiaus didėjimas, paprastai normalios jų skaičiaus reikšmės pasiekiamos per 1-2 mėnesius. Ilgalaikis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vartojimas sukelia nesunkų </w:t>
      </w:r>
      <w:proofErr w:type="spellStart"/>
      <w:r w:rsidRPr="008F52E2">
        <w:rPr>
          <w:snapToGrid/>
          <w:szCs w:val="22"/>
          <w:lang w:val="lt-LT" w:eastAsia="lt-LT" w:bidi="lt-LT"/>
        </w:rPr>
        <w:t>neutrofilų</w:t>
      </w:r>
      <w:proofErr w:type="spellEnd"/>
      <w:r w:rsidRPr="008F52E2">
        <w:rPr>
          <w:snapToGrid/>
          <w:szCs w:val="22"/>
          <w:lang w:val="lt-LT" w:eastAsia="lt-LT" w:bidi="lt-LT"/>
        </w:rPr>
        <w:t xml:space="preserve"> skaičiaus sumažėjimą iki maždaug 80 % pradinės reikšmės.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neįtakoja </w:t>
      </w:r>
      <w:proofErr w:type="spellStart"/>
      <w:r w:rsidRPr="008F52E2">
        <w:rPr>
          <w:snapToGrid/>
          <w:szCs w:val="22"/>
          <w:lang w:val="lt-LT" w:eastAsia="lt-LT" w:bidi="lt-LT"/>
        </w:rPr>
        <w:t>monocitų</w:t>
      </w:r>
      <w:proofErr w:type="spellEnd"/>
      <w:r w:rsidRPr="008F52E2">
        <w:rPr>
          <w:snapToGrid/>
          <w:szCs w:val="22"/>
          <w:lang w:val="lt-LT" w:eastAsia="lt-LT" w:bidi="lt-LT"/>
        </w:rPr>
        <w:t xml:space="preserve"> skaičiaus.</w:t>
      </w:r>
    </w:p>
    <w:p w14:paraId="5B9E690B"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w:t>
      </w:r>
      <w:r w:rsidR="00EE3240">
        <w:rPr>
          <w:snapToGrid/>
          <w:szCs w:val="22"/>
          <w:lang w:val="lt-LT" w:eastAsia="lt-LT" w:bidi="lt-LT"/>
        </w:rPr>
        <w:t>as</w:t>
      </w:r>
      <w:proofErr w:type="spellEnd"/>
      <w:r w:rsidRPr="008F52E2">
        <w:rPr>
          <w:snapToGrid/>
          <w:szCs w:val="22"/>
          <w:lang w:val="lt-LT" w:eastAsia="lt-LT" w:bidi="lt-LT"/>
        </w:rPr>
        <w:t xml:space="preserve"> sukelia laikiną širdies susitraukimų dažnio sumažėjimą ir </w:t>
      </w:r>
      <w:proofErr w:type="spellStart"/>
      <w:r w:rsidRPr="008F52E2">
        <w:rPr>
          <w:snapToGrid/>
          <w:szCs w:val="22"/>
          <w:lang w:val="lt-LT" w:eastAsia="lt-LT" w:bidi="lt-LT"/>
        </w:rPr>
        <w:t>atrioventrikulinio</w:t>
      </w:r>
      <w:proofErr w:type="spellEnd"/>
      <w:r w:rsidRPr="008F52E2">
        <w:rPr>
          <w:snapToGrid/>
          <w:szCs w:val="22"/>
          <w:lang w:val="lt-LT" w:eastAsia="lt-LT" w:bidi="lt-LT"/>
        </w:rPr>
        <w:t xml:space="preserve"> laidumo sulėtėjimą (žr. 4.4 ir 4.8 skyrius). Daugiausia širdies susitraukimų dažnis sumažėja per 6 valandas po vaistinio preparato dozės vartojimo, o pirmąją parą pasiekiamas 70 % neigiamas </w:t>
      </w:r>
      <w:proofErr w:type="spellStart"/>
      <w:r w:rsidRPr="008F52E2">
        <w:rPr>
          <w:snapToGrid/>
          <w:szCs w:val="22"/>
          <w:lang w:val="lt-LT" w:eastAsia="lt-LT" w:bidi="lt-LT"/>
        </w:rPr>
        <w:t>chronotropinis</w:t>
      </w:r>
      <w:proofErr w:type="spellEnd"/>
      <w:r w:rsidRPr="008F52E2">
        <w:rPr>
          <w:snapToGrid/>
          <w:szCs w:val="22"/>
          <w:lang w:val="lt-LT" w:eastAsia="lt-LT" w:bidi="lt-LT"/>
        </w:rPr>
        <w:t xml:space="preserve"> poveikis. Tęsiant vaistinio preparato vartojimą, širdies susitraukimų dažnis per vieną mėnesį grįžta į pradines reikšmes.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sukeltą sumažėjusį širdies susitraukimų dažnį galima atstatyti </w:t>
      </w:r>
      <w:proofErr w:type="spellStart"/>
      <w:r w:rsidRPr="008F52E2">
        <w:rPr>
          <w:snapToGrid/>
          <w:szCs w:val="22"/>
          <w:lang w:val="lt-LT" w:eastAsia="lt-LT" w:bidi="lt-LT"/>
        </w:rPr>
        <w:t>parenteriniu</w:t>
      </w:r>
      <w:proofErr w:type="spellEnd"/>
      <w:r w:rsidRPr="008F52E2">
        <w:rPr>
          <w:snapToGrid/>
          <w:szCs w:val="22"/>
          <w:lang w:val="lt-LT" w:eastAsia="lt-LT" w:bidi="lt-LT"/>
        </w:rPr>
        <w:t xml:space="preserve"> būdu paskyrus atropino ar </w:t>
      </w:r>
      <w:proofErr w:type="spellStart"/>
      <w:r w:rsidRPr="008F52E2">
        <w:rPr>
          <w:snapToGrid/>
          <w:szCs w:val="22"/>
          <w:lang w:val="lt-LT" w:eastAsia="lt-LT" w:bidi="lt-LT"/>
        </w:rPr>
        <w:t>izoprenalino</w:t>
      </w:r>
      <w:proofErr w:type="spellEnd"/>
      <w:r w:rsidRPr="008F52E2">
        <w:rPr>
          <w:snapToGrid/>
          <w:szCs w:val="22"/>
          <w:lang w:val="lt-LT" w:eastAsia="lt-LT" w:bidi="lt-LT"/>
        </w:rPr>
        <w:t xml:space="preserve">. Taip pat nustatyta, kad </w:t>
      </w:r>
      <w:proofErr w:type="spellStart"/>
      <w:r w:rsidRPr="008F52E2">
        <w:rPr>
          <w:snapToGrid/>
          <w:szCs w:val="22"/>
          <w:lang w:val="lt-LT" w:eastAsia="lt-LT" w:bidi="lt-LT"/>
        </w:rPr>
        <w:t>inhaliuojamasis</w:t>
      </w:r>
      <w:proofErr w:type="spellEnd"/>
      <w:r w:rsidRPr="008F52E2">
        <w:rPr>
          <w:snapToGrid/>
          <w:szCs w:val="22"/>
          <w:lang w:val="lt-LT" w:eastAsia="lt-LT" w:bidi="lt-LT"/>
        </w:rPr>
        <w:t xml:space="preserve"> </w:t>
      </w:r>
      <w:proofErr w:type="spellStart"/>
      <w:r w:rsidRPr="008F52E2">
        <w:rPr>
          <w:snapToGrid/>
          <w:szCs w:val="22"/>
          <w:lang w:val="lt-LT" w:eastAsia="lt-LT" w:bidi="lt-LT"/>
        </w:rPr>
        <w:t>salmeterolis</w:t>
      </w:r>
      <w:proofErr w:type="spellEnd"/>
      <w:r w:rsidRPr="008F52E2">
        <w:rPr>
          <w:snapToGrid/>
          <w:szCs w:val="22"/>
          <w:lang w:val="lt-LT" w:eastAsia="lt-LT" w:bidi="lt-LT"/>
        </w:rPr>
        <w:t xml:space="preserve"> pasižymi vidutiniškai stipriu teigiamu </w:t>
      </w:r>
      <w:proofErr w:type="spellStart"/>
      <w:r w:rsidRPr="008F52E2">
        <w:rPr>
          <w:snapToGrid/>
          <w:szCs w:val="22"/>
          <w:lang w:val="lt-LT" w:eastAsia="lt-LT" w:bidi="lt-LT"/>
        </w:rPr>
        <w:t>chronotropiniu</w:t>
      </w:r>
      <w:proofErr w:type="spellEnd"/>
      <w:r w:rsidRPr="008F52E2">
        <w:rPr>
          <w:snapToGrid/>
          <w:szCs w:val="22"/>
          <w:lang w:val="lt-LT" w:eastAsia="lt-LT" w:bidi="lt-LT"/>
        </w:rPr>
        <w:t xml:space="preserve"> poveikiu. Pradėjus skirti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padidėja priešlaikinio prieširdžių susitraukimo rizika, tačiau nenustatyta padidėjusio prieširdžių virpėjimo ar plazdėjimo, </w:t>
      </w:r>
      <w:proofErr w:type="spellStart"/>
      <w:r w:rsidRPr="008F52E2">
        <w:rPr>
          <w:snapToGrid/>
          <w:szCs w:val="22"/>
          <w:lang w:val="lt-LT" w:eastAsia="lt-LT" w:bidi="lt-LT"/>
        </w:rPr>
        <w:t>skilvelinių</w:t>
      </w:r>
      <w:proofErr w:type="spellEnd"/>
      <w:r w:rsidRPr="008F52E2">
        <w:rPr>
          <w:snapToGrid/>
          <w:szCs w:val="22"/>
          <w:lang w:val="lt-LT" w:eastAsia="lt-LT" w:bidi="lt-LT"/>
        </w:rPr>
        <w:t xml:space="preserve"> ritmo sutrikimų ar </w:t>
      </w:r>
      <w:proofErr w:type="spellStart"/>
      <w:r w:rsidRPr="008F52E2">
        <w:rPr>
          <w:snapToGrid/>
          <w:szCs w:val="22"/>
          <w:lang w:val="lt-LT" w:eastAsia="lt-LT" w:bidi="lt-LT"/>
        </w:rPr>
        <w:t>ektopinių</w:t>
      </w:r>
      <w:proofErr w:type="spellEnd"/>
      <w:r w:rsidRPr="008F52E2">
        <w:rPr>
          <w:snapToGrid/>
          <w:szCs w:val="22"/>
          <w:lang w:val="lt-LT" w:eastAsia="lt-LT" w:bidi="lt-LT"/>
        </w:rPr>
        <w:t xml:space="preserve"> ritmo sutrikimų pasireiškimo dažnio.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vartojimas nesusijęs su sumažėjusia širdies išstūmimo funkcija.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vartojimas neįtakoja autonominės širdies funkcijos reguliacijos, įskaitant širdies susitraukimų dažnio pokyčius </w:t>
      </w:r>
      <w:r w:rsidR="00EB4BE5">
        <w:rPr>
          <w:snapToGrid/>
          <w:szCs w:val="22"/>
          <w:lang w:val="lt-LT" w:eastAsia="lt-LT" w:bidi="lt-LT"/>
        </w:rPr>
        <w:t>per parą</w:t>
      </w:r>
      <w:r w:rsidRPr="008F52E2">
        <w:rPr>
          <w:snapToGrid/>
          <w:szCs w:val="22"/>
          <w:lang w:val="lt-LT" w:eastAsia="lt-LT" w:bidi="lt-LT"/>
        </w:rPr>
        <w:t xml:space="preserve"> ir reakciją į fizinį krūvį.</w:t>
      </w:r>
    </w:p>
    <w:p w14:paraId="6730BCCF"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Poveikis S1P4 receptoriui gali iš dalies prisidėti prie šio efekto, tačiau tai nėra pagrindinis receptorius, atsakingas už pasireiškiantį limfocitų kiekio sumažėjimą. Veikimo mechanizmas bradikardijos ir </w:t>
      </w:r>
      <w:proofErr w:type="spellStart"/>
      <w:r w:rsidRPr="008F52E2">
        <w:rPr>
          <w:snapToGrid/>
          <w:szCs w:val="22"/>
          <w:lang w:val="lt-LT" w:eastAsia="lt-LT" w:bidi="lt-LT"/>
        </w:rPr>
        <w:t>vazokonstrikcijos</w:t>
      </w:r>
      <w:proofErr w:type="spellEnd"/>
      <w:r w:rsidRPr="008F52E2">
        <w:rPr>
          <w:snapToGrid/>
          <w:szCs w:val="22"/>
          <w:lang w:val="lt-LT" w:eastAsia="lt-LT" w:bidi="lt-LT"/>
        </w:rPr>
        <w:t xml:space="preserve"> pasireiškimui taip pat buvo tirtas </w:t>
      </w:r>
      <w:proofErr w:type="spellStart"/>
      <w:r w:rsidRPr="008F52E2">
        <w:rPr>
          <w:i/>
          <w:iCs/>
          <w:snapToGrid/>
          <w:szCs w:val="22"/>
          <w:lang w:val="lt-LT" w:eastAsia="lt-LT" w:bidi="lt-LT"/>
        </w:rPr>
        <w:t>in</w:t>
      </w:r>
      <w:proofErr w:type="spellEnd"/>
      <w:r w:rsidRPr="008F52E2">
        <w:rPr>
          <w:i/>
          <w:iCs/>
          <w:snapToGrid/>
          <w:szCs w:val="22"/>
          <w:lang w:val="lt-LT" w:eastAsia="lt-LT" w:bidi="lt-LT"/>
        </w:rPr>
        <w:t xml:space="preserve"> </w:t>
      </w:r>
      <w:proofErr w:type="spellStart"/>
      <w:r w:rsidRPr="008F52E2">
        <w:rPr>
          <w:i/>
          <w:iCs/>
          <w:snapToGrid/>
          <w:szCs w:val="22"/>
          <w:lang w:val="lt-LT" w:eastAsia="lt-LT" w:bidi="lt-LT"/>
        </w:rPr>
        <w:t>vitro</w:t>
      </w:r>
      <w:proofErr w:type="spellEnd"/>
      <w:r w:rsidRPr="008F52E2">
        <w:rPr>
          <w:snapToGrid/>
          <w:szCs w:val="22"/>
          <w:lang w:val="lt-LT" w:eastAsia="lt-LT" w:bidi="lt-LT"/>
        </w:rPr>
        <w:t xml:space="preserve"> su jūsų kiaulyčių ir izoliuotomis triušių aortomis bei vainikinėmis arterijomis. Nustatyta, kad bradikardiją pirmiausia gali lemti į vidų nukreiptų kalio kanalų arba G baltymo aktyvinamų į vidų nukreiptų K</w:t>
      </w:r>
      <w:r w:rsidRPr="008F52E2">
        <w:rPr>
          <w:snapToGrid/>
          <w:szCs w:val="22"/>
          <w:vertAlign w:val="superscript"/>
          <w:lang w:val="lt-LT" w:eastAsia="lt-LT" w:bidi="lt-LT"/>
        </w:rPr>
        <w:t>+</w:t>
      </w:r>
      <w:r w:rsidRPr="008F52E2">
        <w:rPr>
          <w:snapToGrid/>
          <w:szCs w:val="22"/>
          <w:lang w:val="lt-LT" w:eastAsia="lt-LT" w:bidi="lt-LT"/>
        </w:rPr>
        <w:t xml:space="preserve"> kanalų (</w:t>
      </w:r>
      <w:r w:rsidR="00EB4BE5">
        <w:rPr>
          <w:snapToGrid/>
          <w:szCs w:val="22"/>
          <w:lang w:val="lt-LT" w:eastAsia="lt-LT" w:bidi="lt-LT"/>
        </w:rPr>
        <w:t xml:space="preserve">angl. </w:t>
      </w:r>
      <w:proofErr w:type="spellStart"/>
      <w:r w:rsidR="00EB4BE5">
        <w:rPr>
          <w:snapToGrid/>
          <w:szCs w:val="22"/>
          <w:lang w:val="lt-LT" w:eastAsia="lt-LT" w:bidi="lt-LT"/>
        </w:rPr>
        <w:t>trump</w:t>
      </w:r>
      <w:proofErr w:type="spellEnd"/>
      <w:r w:rsidR="00EB4BE5">
        <w:rPr>
          <w:snapToGrid/>
          <w:szCs w:val="22"/>
          <w:lang w:val="lt-LT" w:eastAsia="lt-LT" w:bidi="lt-LT"/>
        </w:rPr>
        <w:t xml:space="preserve">. </w:t>
      </w:r>
      <w:proofErr w:type="spellStart"/>
      <w:r w:rsidRPr="008F52E2">
        <w:rPr>
          <w:snapToGrid/>
          <w:szCs w:val="22"/>
          <w:lang w:val="lt-LT" w:eastAsia="lt-LT" w:bidi="lt-LT"/>
        </w:rPr>
        <w:t>IKACh</w:t>
      </w:r>
      <w:proofErr w:type="spellEnd"/>
      <w:r w:rsidRPr="008F52E2">
        <w:rPr>
          <w:snapToGrid/>
          <w:szCs w:val="22"/>
          <w:lang w:val="lt-LT" w:eastAsia="lt-LT" w:bidi="lt-LT"/>
        </w:rPr>
        <w:t xml:space="preserve">/GIRK) aktyvavimas, o </w:t>
      </w:r>
      <w:proofErr w:type="spellStart"/>
      <w:r w:rsidRPr="008F52E2">
        <w:rPr>
          <w:snapToGrid/>
          <w:szCs w:val="22"/>
          <w:lang w:val="lt-LT" w:eastAsia="lt-LT" w:bidi="lt-LT"/>
        </w:rPr>
        <w:t>vazokonstrikciją</w:t>
      </w:r>
      <w:proofErr w:type="spellEnd"/>
      <w:r w:rsidRPr="008F52E2">
        <w:rPr>
          <w:snapToGrid/>
          <w:szCs w:val="22"/>
          <w:lang w:val="lt-LT" w:eastAsia="lt-LT" w:bidi="lt-LT"/>
        </w:rPr>
        <w:t xml:space="preserve">, atrodo, lemia </w:t>
      </w:r>
      <w:proofErr w:type="spellStart"/>
      <w:r w:rsidRPr="008F52E2">
        <w:rPr>
          <w:i/>
          <w:iCs/>
          <w:snapToGrid/>
          <w:szCs w:val="22"/>
          <w:lang w:val="lt-LT" w:eastAsia="lt-LT" w:bidi="lt-LT"/>
        </w:rPr>
        <w:t>Rho</w:t>
      </w:r>
      <w:proofErr w:type="spellEnd"/>
      <w:r w:rsidRPr="008F52E2">
        <w:rPr>
          <w:snapToGrid/>
          <w:szCs w:val="22"/>
          <w:lang w:val="lt-LT" w:eastAsia="lt-LT" w:bidi="lt-LT"/>
        </w:rPr>
        <w:t xml:space="preserve"> </w:t>
      </w:r>
      <w:proofErr w:type="spellStart"/>
      <w:r w:rsidRPr="008F52E2">
        <w:rPr>
          <w:snapToGrid/>
          <w:szCs w:val="22"/>
          <w:lang w:val="lt-LT" w:eastAsia="lt-LT" w:bidi="lt-LT"/>
        </w:rPr>
        <w:t>kinazės</w:t>
      </w:r>
      <w:proofErr w:type="spellEnd"/>
      <w:r w:rsidRPr="008F52E2">
        <w:rPr>
          <w:snapToGrid/>
          <w:szCs w:val="22"/>
          <w:lang w:val="lt-LT" w:eastAsia="lt-LT" w:bidi="lt-LT"/>
        </w:rPr>
        <w:t xml:space="preserve"> ir nuo kalcio priklausomi mechanizmai.</w:t>
      </w:r>
    </w:p>
    <w:p w14:paraId="53C84E07"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vienkartinių ar kartotinių 0,5 mg ir 1,25 mg dozių vartojimas dvi savaites nebuvo susijęs su reikšmingai padidėjusiu kvėpavimo takų rezistentiškumu, išmatuotu FEV</w:t>
      </w:r>
      <w:r w:rsidRPr="008F52E2">
        <w:rPr>
          <w:snapToGrid/>
          <w:sz w:val="14"/>
          <w:szCs w:val="14"/>
          <w:lang w:val="lt-LT" w:eastAsia="lt-LT" w:bidi="lt-LT"/>
        </w:rPr>
        <w:t xml:space="preserve">1 </w:t>
      </w:r>
      <w:r w:rsidRPr="008F52E2">
        <w:rPr>
          <w:snapToGrid/>
          <w:szCs w:val="22"/>
          <w:lang w:val="lt-LT" w:eastAsia="lt-LT" w:bidi="lt-LT"/>
        </w:rPr>
        <w:t>rodikliu ir forsuoto iškvėpimo greičio (</w:t>
      </w:r>
      <w:r w:rsidR="00EB4BE5" w:rsidRPr="001671D1">
        <w:rPr>
          <w:snapToGrid/>
          <w:szCs w:val="22"/>
          <w:lang w:val="lt-LT" w:eastAsia="lt-LT" w:bidi="lt-LT"/>
        </w:rPr>
        <w:t xml:space="preserve">angl. </w:t>
      </w:r>
      <w:proofErr w:type="spellStart"/>
      <w:r w:rsidR="00EB4BE5" w:rsidRPr="001671D1">
        <w:rPr>
          <w:snapToGrid/>
          <w:szCs w:val="22"/>
          <w:lang w:val="lt-LT" w:eastAsia="lt-LT" w:bidi="lt-LT"/>
        </w:rPr>
        <w:t>f</w:t>
      </w:r>
      <w:r w:rsidR="00EB4BE5" w:rsidRPr="001671D1">
        <w:rPr>
          <w:i/>
          <w:snapToGrid/>
          <w:szCs w:val="22"/>
          <w:lang w:val="lt-LT" w:eastAsia="lt-LT" w:bidi="lt-LT"/>
        </w:rPr>
        <w:t>orced</w:t>
      </w:r>
      <w:proofErr w:type="spellEnd"/>
      <w:r w:rsidR="00EB4BE5" w:rsidRPr="001671D1">
        <w:rPr>
          <w:i/>
          <w:snapToGrid/>
          <w:szCs w:val="22"/>
          <w:lang w:val="lt-LT" w:eastAsia="lt-LT" w:bidi="lt-LT"/>
        </w:rPr>
        <w:t xml:space="preserve"> </w:t>
      </w:r>
      <w:proofErr w:type="spellStart"/>
      <w:r w:rsidR="00EB4BE5" w:rsidRPr="001671D1">
        <w:rPr>
          <w:i/>
          <w:snapToGrid/>
          <w:szCs w:val="22"/>
          <w:lang w:val="lt-LT" w:eastAsia="lt-LT" w:bidi="lt-LT"/>
        </w:rPr>
        <w:t>expiratory</w:t>
      </w:r>
      <w:proofErr w:type="spellEnd"/>
      <w:r w:rsidR="00EB4BE5" w:rsidRPr="001671D1">
        <w:rPr>
          <w:i/>
          <w:snapToGrid/>
          <w:szCs w:val="22"/>
          <w:lang w:val="lt-LT" w:eastAsia="lt-LT" w:bidi="lt-LT"/>
        </w:rPr>
        <w:t xml:space="preserve"> </w:t>
      </w:r>
      <w:proofErr w:type="spellStart"/>
      <w:r w:rsidR="00EB4BE5" w:rsidRPr="001671D1">
        <w:rPr>
          <w:i/>
          <w:snapToGrid/>
          <w:szCs w:val="22"/>
          <w:lang w:val="lt-LT" w:eastAsia="lt-LT" w:bidi="lt-LT"/>
        </w:rPr>
        <w:t>flow</w:t>
      </w:r>
      <w:proofErr w:type="spellEnd"/>
      <w:r w:rsidR="00EB4BE5" w:rsidRPr="001671D1">
        <w:rPr>
          <w:snapToGrid/>
          <w:szCs w:val="22"/>
          <w:lang w:val="lt-LT" w:eastAsia="lt-LT" w:bidi="lt-LT"/>
        </w:rPr>
        <w:t xml:space="preserve">, </w:t>
      </w:r>
      <w:r w:rsidRPr="008F52E2">
        <w:rPr>
          <w:snapToGrid/>
          <w:szCs w:val="22"/>
          <w:lang w:val="lt-LT" w:eastAsia="lt-LT" w:bidi="lt-LT"/>
        </w:rPr>
        <w:t xml:space="preserve">FEF) 25-75 rodikliu. Tačiau vienkartinių &gt;5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dozių (10 kartų didesnių nei rekomenduojama dozė) vartojimas buvo susijęs su nuo dozės priklausomu kvėpavimo takų rezistentiškumo padidėjimu. Kartotinių 0,5 mg, 1,25 mg ir 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dozių vartojimas nebuvo susijęs su sutrikusiu prisotinimu deguonimi, sumažėjusiu prisotinimu deguonimi fizinio krūvio metu ir sustiprėjusia kvėpavimo takų reakcija į </w:t>
      </w:r>
      <w:proofErr w:type="spellStart"/>
      <w:r w:rsidRPr="008F52E2">
        <w:rPr>
          <w:snapToGrid/>
          <w:szCs w:val="22"/>
          <w:lang w:val="lt-LT" w:eastAsia="lt-LT" w:bidi="lt-LT"/>
        </w:rPr>
        <w:t>metacholiną</w:t>
      </w:r>
      <w:proofErr w:type="spellEnd"/>
      <w:r w:rsidRPr="008F52E2">
        <w:rPr>
          <w:snapToGrid/>
          <w:szCs w:val="22"/>
          <w:lang w:val="lt-LT" w:eastAsia="lt-LT" w:bidi="lt-LT"/>
        </w:rPr>
        <w:t xml:space="preserve">.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vartojantiems asmenims pasireiškia normalus bronchus plečiantis atsakas </w:t>
      </w:r>
      <w:proofErr w:type="spellStart"/>
      <w:r w:rsidRPr="008F52E2">
        <w:rPr>
          <w:snapToGrid/>
          <w:szCs w:val="22"/>
          <w:lang w:val="lt-LT" w:eastAsia="lt-LT" w:bidi="lt-LT"/>
        </w:rPr>
        <w:t>inhaliavus</w:t>
      </w:r>
      <w:proofErr w:type="spellEnd"/>
      <w:r w:rsidRPr="008F52E2">
        <w:rPr>
          <w:snapToGrid/>
          <w:szCs w:val="22"/>
          <w:lang w:val="lt-LT" w:eastAsia="lt-LT" w:bidi="lt-LT"/>
        </w:rPr>
        <w:t xml:space="preserve"> beta-</w:t>
      </w:r>
      <w:proofErr w:type="spellStart"/>
      <w:r w:rsidRPr="008F52E2">
        <w:rPr>
          <w:snapToGrid/>
          <w:szCs w:val="22"/>
          <w:lang w:val="lt-LT" w:eastAsia="lt-LT" w:bidi="lt-LT"/>
        </w:rPr>
        <w:t>agonistų</w:t>
      </w:r>
      <w:proofErr w:type="spellEnd"/>
      <w:r w:rsidRPr="008F52E2">
        <w:rPr>
          <w:snapToGrid/>
          <w:szCs w:val="22"/>
          <w:lang w:val="lt-LT" w:eastAsia="lt-LT" w:bidi="lt-LT"/>
        </w:rPr>
        <w:t>.</w:t>
      </w:r>
    </w:p>
    <w:p w14:paraId="466653E9"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Klinikinis veiksmingumas ir saugumas</w:t>
      </w:r>
    </w:p>
    <w:p w14:paraId="5EADE4AA"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veiksmingumas nustatytas atlikus du klinikinius tyrimus, kurių metu buvo tiriamas kartą per parą vartojamų 0,5 mg ir 1,25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dozių poveikis </w:t>
      </w:r>
      <w:proofErr w:type="spellStart"/>
      <w:r w:rsidRPr="008F52E2">
        <w:rPr>
          <w:snapToGrid/>
          <w:szCs w:val="22"/>
          <w:lang w:val="lt-LT" w:eastAsia="lt-LT" w:bidi="lt-LT"/>
        </w:rPr>
        <w:t>recidyvuojančia-remituojančia</w:t>
      </w:r>
      <w:proofErr w:type="spellEnd"/>
      <w:r w:rsidRPr="008F52E2">
        <w:rPr>
          <w:snapToGrid/>
          <w:szCs w:val="22"/>
          <w:lang w:val="lt-LT" w:eastAsia="lt-LT" w:bidi="lt-LT"/>
        </w:rPr>
        <w:t xml:space="preserve"> išsėtine skleroze (RRIS) sergantiems suaugusiems pacientams. Abiejuose tyrimuose dalyvavo suaugę pacientai, kuriems pasireiškė &gt;2 recidyvai per pastaruosius 2 metus arba &gt;1 recidyvas per pastaruosius vienerius metus. Pacientų būklės įvertinimas pagal Išplėstinę negalios vertinimo skalę (angl. </w:t>
      </w:r>
      <w:proofErr w:type="spellStart"/>
      <w:r w:rsidRPr="008F52E2">
        <w:rPr>
          <w:i/>
          <w:iCs/>
          <w:snapToGrid/>
          <w:szCs w:val="22"/>
          <w:lang w:val="lt-LT" w:eastAsia="lt-LT" w:bidi="lt-LT"/>
        </w:rPr>
        <w:t>Expanded</w:t>
      </w:r>
      <w:proofErr w:type="spellEnd"/>
      <w:r w:rsidRPr="008F52E2">
        <w:rPr>
          <w:i/>
          <w:iCs/>
          <w:snapToGrid/>
          <w:szCs w:val="22"/>
          <w:lang w:val="lt-LT" w:eastAsia="lt-LT" w:bidi="lt-LT"/>
        </w:rPr>
        <w:t xml:space="preserve"> </w:t>
      </w:r>
      <w:proofErr w:type="spellStart"/>
      <w:r w:rsidRPr="008F52E2">
        <w:rPr>
          <w:i/>
          <w:iCs/>
          <w:snapToGrid/>
          <w:szCs w:val="22"/>
          <w:lang w:val="lt-LT" w:eastAsia="lt-LT" w:bidi="lt-LT"/>
        </w:rPr>
        <w:t>Disability</w:t>
      </w:r>
      <w:proofErr w:type="spellEnd"/>
      <w:r w:rsidRPr="008F52E2">
        <w:rPr>
          <w:i/>
          <w:iCs/>
          <w:snapToGrid/>
          <w:szCs w:val="22"/>
          <w:lang w:val="lt-LT" w:eastAsia="lt-LT" w:bidi="lt-LT"/>
        </w:rPr>
        <w:t xml:space="preserve"> Status </w:t>
      </w:r>
      <w:proofErr w:type="spellStart"/>
      <w:r w:rsidRPr="008F52E2">
        <w:rPr>
          <w:i/>
          <w:iCs/>
          <w:snapToGrid/>
          <w:szCs w:val="22"/>
          <w:lang w:val="lt-LT" w:eastAsia="lt-LT" w:bidi="lt-LT"/>
        </w:rPr>
        <w:t>Score</w:t>
      </w:r>
      <w:proofErr w:type="spellEnd"/>
      <w:r w:rsidRPr="008F52E2">
        <w:rPr>
          <w:snapToGrid/>
          <w:szCs w:val="22"/>
          <w:lang w:val="lt-LT" w:eastAsia="lt-LT" w:bidi="lt-LT"/>
        </w:rPr>
        <w:t xml:space="preserve"> - EDSS) buvo nuo 0 iki 5,5 balo. Trečiasis klinikinis tyrimas, kuriame dalyvavo tokia pati tiriamoji suaugusiųjų populiacija, buvo baigtas po </w:t>
      </w:r>
      <w:proofErr w:type="spellStart"/>
      <w:r w:rsidR="00EE3240">
        <w:rPr>
          <w:snapToGrid/>
          <w:szCs w:val="22"/>
          <w:lang w:val="lt-LT" w:eastAsia="lt-LT" w:bidi="lt-LT"/>
        </w:rPr>
        <w:t>fingolimodo</w:t>
      </w:r>
      <w:proofErr w:type="spellEnd"/>
      <w:r w:rsidR="00EE3240">
        <w:rPr>
          <w:snapToGrid/>
          <w:szCs w:val="22"/>
          <w:lang w:val="lt-LT" w:eastAsia="lt-LT" w:bidi="lt-LT"/>
        </w:rPr>
        <w:t xml:space="preserve"> </w:t>
      </w:r>
      <w:r w:rsidRPr="008F52E2">
        <w:rPr>
          <w:snapToGrid/>
          <w:szCs w:val="22"/>
          <w:lang w:val="lt-LT" w:eastAsia="lt-LT" w:bidi="lt-LT"/>
        </w:rPr>
        <w:t>registracijos.</w:t>
      </w:r>
    </w:p>
    <w:p w14:paraId="502A317D"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Tyrimas D2301 (FREEDOMS) buvo 2 metų trukmės, atsitiktin</w:t>
      </w:r>
      <w:r w:rsidR="00EB4BE5">
        <w:rPr>
          <w:snapToGrid/>
          <w:szCs w:val="22"/>
          <w:lang w:val="lt-LT" w:eastAsia="lt-LT" w:bidi="lt-LT"/>
        </w:rPr>
        <w:t>ių</w:t>
      </w:r>
      <w:r w:rsidRPr="008F52E2">
        <w:rPr>
          <w:snapToGrid/>
          <w:szCs w:val="22"/>
          <w:lang w:val="lt-LT" w:eastAsia="lt-LT" w:bidi="lt-LT"/>
        </w:rPr>
        <w:t xml:space="preserve"> </w:t>
      </w:r>
      <w:r w:rsidR="00EB4BE5">
        <w:rPr>
          <w:snapToGrid/>
          <w:szCs w:val="22"/>
          <w:lang w:val="lt-LT" w:eastAsia="lt-LT" w:bidi="lt-LT"/>
        </w:rPr>
        <w:t>imčių</w:t>
      </w:r>
      <w:r w:rsidRPr="008F52E2">
        <w:rPr>
          <w:snapToGrid/>
          <w:szCs w:val="22"/>
          <w:lang w:val="lt-LT" w:eastAsia="lt-LT" w:bidi="lt-LT"/>
        </w:rPr>
        <w:t xml:space="preserve">, dvigubai </w:t>
      </w:r>
      <w:r w:rsidR="00EB4BE5">
        <w:rPr>
          <w:snapToGrid/>
          <w:szCs w:val="22"/>
          <w:lang w:val="lt-LT" w:eastAsia="lt-LT" w:bidi="lt-LT"/>
        </w:rPr>
        <w:t>koduotu</w:t>
      </w:r>
      <w:r w:rsidR="00EB4BE5" w:rsidRPr="008F52E2">
        <w:rPr>
          <w:snapToGrid/>
          <w:szCs w:val="22"/>
          <w:lang w:val="lt-LT" w:eastAsia="lt-LT" w:bidi="lt-LT"/>
        </w:rPr>
        <w:t xml:space="preserve"> </w:t>
      </w:r>
      <w:r w:rsidRPr="008F52E2">
        <w:rPr>
          <w:snapToGrid/>
          <w:szCs w:val="22"/>
          <w:lang w:val="lt-LT" w:eastAsia="lt-LT" w:bidi="lt-LT"/>
        </w:rPr>
        <w:t xml:space="preserve">būdu atliktas, placebu kontroliuojamas III fazės klinikinis tyrimas, kuriame dalyvavo 1 272 pacientai (425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0,5 mg vartoję pacientai, 429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1,25 mg vartoję pacientai ir 418 placebo grupės pacientų). Tyrimo pradžioje pacientų rodiklių reikšmių medianos buvo tokios: amžiaus mediana buvo 37 metai, ligos trukmės mediana - 6,7 metų, o EDSS skalės įvertinimo mediana - 2,0 </w:t>
      </w:r>
      <w:r w:rsidRPr="008F52E2">
        <w:rPr>
          <w:snapToGrid/>
          <w:szCs w:val="22"/>
          <w:lang w:val="lt-LT" w:eastAsia="lt-LT" w:bidi="lt-LT"/>
        </w:rPr>
        <w:lastRenderedPageBreak/>
        <w:t xml:space="preserve">balo. Tyrimo baigčių rezultatai pateikti 1 lentelėje. Reikšmingų skirtumų tarp 0,5 mg ir 1,25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dozių pagal bet kurias vertinamąsias baigtis nustatyta nebuvo.</w:t>
      </w:r>
    </w:p>
    <w:p w14:paraId="7DB9592E" w14:textId="77777777" w:rsidR="008F52E2" w:rsidRPr="008F52E2" w:rsidRDefault="008F52E2" w:rsidP="008F52E2">
      <w:pPr>
        <w:widowControl w:val="0"/>
        <w:rPr>
          <w:b/>
          <w:bCs/>
          <w:snapToGrid/>
          <w:szCs w:val="22"/>
          <w:lang w:val="lt-LT" w:eastAsia="lt-LT" w:bidi="lt-LT"/>
        </w:rPr>
      </w:pPr>
      <w:r w:rsidRPr="008F52E2">
        <w:rPr>
          <w:b/>
          <w:bCs/>
          <w:snapToGrid/>
          <w:szCs w:val="22"/>
          <w:lang w:val="lt-LT" w:eastAsia="lt-LT" w:bidi="lt-LT"/>
        </w:rPr>
        <w:t>1 lentelė Tyrimas D2301 (FREEDOMS): svarbiausi rezultatai</w:t>
      </w:r>
    </w:p>
    <w:tbl>
      <w:tblPr>
        <w:tblOverlap w:val="never"/>
        <w:tblW w:w="0" w:type="auto"/>
        <w:tblInd w:w="-132" w:type="dxa"/>
        <w:tblLayout w:type="fixed"/>
        <w:tblCellMar>
          <w:left w:w="10" w:type="dxa"/>
          <w:right w:w="10" w:type="dxa"/>
        </w:tblCellMar>
        <w:tblLook w:val="0000" w:firstRow="0" w:lastRow="0" w:firstColumn="0" w:lastColumn="0" w:noHBand="0" w:noVBand="0"/>
      </w:tblPr>
      <w:tblGrid>
        <w:gridCol w:w="4783"/>
        <w:gridCol w:w="1848"/>
        <w:gridCol w:w="3150"/>
      </w:tblGrid>
      <w:tr w:rsidR="008F52E2" w:rsidRPr="008F52E2" w14:paraId="0F75E331" w14:textId="77777777" w:rsidTr="008F52E2">
        <w:trPr>
          <w:trHeight w:hRule="exact" w:val="523"/>
        </w:trPr>
        <w:tc>
          <w:tcPr>
            <w:tcW w:w="4783" w:type="dxa"/>
            <w:tcBorders>
              <w:top w:val="single" w:sz="4" w:space="0" w:color="auto"/>
              <w:left w:val="single" w:sz="4" w:space="0" w:color="auto"/>
            </w:tcBorders>
            <w:shd w:val="clear" w:color="auto" w:fill="auto"/>
          </w:tcPr>
          <w:p w14:paraId="4A9F3292"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1848" w:type="dxa"/>
            <w:tcBorders>
              <w:top w:val="single" w:sz="4" w:space="0" w:color="auto"/>
              <w:left w:val="single" w:sz="4" w:space="0" w:color="auto"/>
            </w:tcBorders>
            <w:shd w:val="clear" w:color="auto" w:fill="auto"/>
            <w:vAlign w:val="bottom"/>
          </w:tcPr>
          <w:p w14:paraId="5863E46D" w14:textId="77777777" w:rsidR="008F52E2" w:rsidRPr="008F52E2" w:rsidRDefault="008F52E2" w:rsidP="008F52E2">
            <w:pPr>
              <w:widowControl w:val="0"/>
              <w:spacing w:line="276" w:lineRule="auto"/>
              <w:rPr>
                <w:snapToGrid/>
                <w:szCs w:val="22"/>
                <w:lang w:val="lt-LT" w:eastAsia="lt-LT" w:bidi="lt-LT"/>
              </w:rPr>
            </w:pPr>
            <w:proofErr w:type="spellStart"/>
            <w:r w:rsidRPr="008F52E2">
              <w:rPr>
                <w:b/>
                <w:bCs/>
                <w:snapToGrid/>
                <w:szCs w:val="22"/>
                <w:lang w:val="lt-LT" w:eastAsia="lt-LT" w:bidi="lt-LT"/>
              </w:rPr>
              <w:t>Fingolimodas</w:t>
            </w:r>
            <w:proofErr w:type="spellEnd"/>
            <w:r w:rsidRPr="008F52E2">
              <w:rPr>
                <w:b/>
                <w:bCs/>
                <w:snapToGrid/>
                <w:szCs w:val="22"/>
                <w:lang w:val="lt-LT" w:eastAsia="lt-LT" w:bidi="lt-LT"/>
              </w:rPr>
              <w:t xml:space="preserve"> 0,5 mg</w:t>
            </w:r>
          </w:p>
        </w:tc>
        <w:tc>
          <w:tcPr>
            <w:tcW w:w="3150" w:type="dxa"/>
            <w:tcBorders>
              <w:top w:val="single" w:sz="4" w:space="0" w:color="auto"/>
              <w:left w:val="single" w:sz="4" w:space="0" w:color="auto"/>
              <w:right w:val="single" w:sz="4" w:space="0" w:color="auto"/>
            </w:tcBorders>
            <w:shd w:val="clear" w:color="auto" w:fill="auto"/>
          </w:tcPr>
          <w:p w14:paraId="0B3F1E31"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Placebas</w:t>
            </w:r>
          </w:p>
        </w:tc>
      </w:tr>
      <w:tr w:rsidR="008F52E2" w:rsidRPr="008F52E2" w14:paraId="49F3B14B" w14:textId="77777777" w:rsidTr="008F52E2">
        <w:trPr>
          <w:trHeight w:hRule="exact" w:val="264"/>
        </w:trPr>
        <w:tc>
          <w:tcPr>
            <w:tcW w:w="4783" w:type="dxa"/>
            <w:tcBorders>
              <w:top w:val="single" w:sz="4" w:space="0" w:color="auto"/>
              <w:left w:val="single" w:sz="4" w:space="0" w:color="auto"/>
            </w:tcBorders>
            <w:shd w:val="clear" w:color="auto" w:fill="auto"/>
            <w:vAlign w:val="bottom"/>
          </w:tcPr>
          <w:p w14:paraId="38999AC7"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Klinikinės vertinamosios baigtys</w:t>
            </w:r>
          </w:p>
        </w:tc>
        <w:tc>
          <w:tcPr>
            <w:tcW w:w="1848" w:type="dxa"/>
            <w:tcBorders>
              <w:top w:val="single" w:sz="4" w:space="0" w:color="auto"/>
              <w:left w:val="single" w:sz="4" w:space="0" w:color="auto"/>
            </w:tcBorders>
            <w:shd w:val="clear" w:color="auto" w:fill="auto"/>
          </w:tcPr>
          <w:p w14:paraId="77D3A52C"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3150" w:type="dxa"/>
            <w:tcBorders>
              <w:top w:val="single" w:sz="4" w:space="0" w:color="auto"/>
              <w:left w:val="single" w:sz="4" w:space="0" w:color="auto"/>
              <w:right w:val="single" w:sz="4" w:space="0" w:color="auto"/>
            </w:tcBorders>
            <w:shd w:val="clear" w:color="auto" w:fill="auto"/>
          </w:tcPr>
          <w:p w14:paraId="0D7483DF"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r>
      <w:tr w:rsidR="008F52E2" w:rsidRPr="008F52E2" w14:paraId="4141A816" w14:textId="77777777" w:rsidTr="008F52E2">
        <w:trPr>
          <w:trHeight w:hRule="exact" w:val="514"/>
        </w:trPr>
        <w:tc>
          <w:tcPr>
            <w:tcW w:w="4783" w:type="dxa"/>
            <w:tcBorders>
              <w:top w:val="single" w:sz="4" w:space="0" w:color="auto"/>
              <w:left w:val="single" w:sz="4" w:space="0" w:color="auto"/>
            </w:tcBorders>
            <w:shd w:val="clear" w:color="auto" w:fill="auto"/>
            <w:vAlign w:val="bottom"/>
          </w:tcPr>
          <w:p w14:paraId="24E55554" w14:textId="77777777" w:rsidR="008F52E2" w:rsidRPr="008F52E2" w:rsidRDefault="008F52E2" w:rsidP="008F52E2">
            <w:pPr>
              <w:widowControl w:val="0"/>
              <w:spacing w:line="233" w:lineRule="auto"/>
              <w:rPr>
                <w:snapToGrid/>
                <w:szCs w:val="22"/>
                <w:lang w:val="lt-LT" w:eastAsia="lt-LT" w:bidi="lt-LT"/>
              </w:rPr>
            </w:pPr>
            <w:r w:rsidRPr="008F52E2">
              <w:rPr>
                <w:snapToGrid/>
                <w:szCs w:val="22"/>
                <w:lang w:val="lt-LT" w:eastAsia="lt-LT" w:bidi="lt-LT"/>
              </w:rPr>
              <w:t>Apskaičiuotas ligos recidyvų dažnis per metus (pirminė vertinamoji baigtis)</w:t>
            </w:r>
          </w:p>
        </w:tc>
        <w:tc>
          <w:tcPr>
            <w:tcW w:w="1848" w:type="dxa"/>
            <w:tcBorders>
              <w:top w:val="single" w:sz="4" w:space="0" w:color="auto"/>
              <w:left w:val="single" w:sz="4" w:space="0" w:color="auto"/>
            </w:tcBorders>
            <w:shd w:val="clear" w:color="auto" w:fill="auto"/>
          </w:tcPr>
          <w:p w14:paraId="0D072B25"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0,18**</w:t>
            </w:r>
          </w:p>
        </w:tc>
        <w:tc>
          <w:tcPr>
            <w:tcW w:w="3150" w:type="dxa"/>
            <w:tcBorders>
              <w:top w:val="single" w:sz="4" w:space="0" w:color="auto"/>
              <w:left w:val="single" w:sz="4" w:space="0" w:color="auto"/>
              <w:right w:val="single" w:sz="4" w:space="0" w:color="auto"/>
            </w:tcBorders>
            <w:shd w:val="clear" w:color="auto" w:fill="auto"/>
          </w:tcPr>
          <w:p w14:paraId="670EE3AF"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0,40</w:t>
            </w:r>
          </w:p>
        </w:tc>
      </w:tr>
      <w:tr w:rsidR="008F52E2" w:rsidRPr="008F52E2" w14:paraId="78941B5B" w14:textId="77777777" w:rsidTr="008F52E2">
        <w:trPr>
          <w:trHeight w:hRule="exact" w:val="518"/>
        </w:trPr>
        <w:tc>
          <w:tcPr>
            <w:tcW w:w="4783" w:type="dxa"/>
            <w:tcBorders>
              <w:top w:val="single" w:sz="4" w:space="0" w:color="auto"/>
              <w:left w:val="single" w:sz="4" w:space="0" w:color="auto"/>
            </w:tcBorders>
            <w:shd w:val="clear" w:color="auto" w:fill="auto"/>
            <w:vAlign w:val="bottom"/>
          </w:tcPr>
          <w:p w14:paraId="0EDA22F8"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Pacientų, kuriems po 24 mėnesių nepasireiškė ligos recidyvų, procentinė dalis</w:t>
            </w:r>
          </w:p>
        </w:tc>
        <w:tc>
          <w:tcPr>
            <w:tcW w:w="1848" w:type="dxa"/>
            <w:tcBorders>
              <w:top w:val="single" w:sz="4" w:space="0" w:color="auto"/>
              <w:left w:val="single" w:sz="4" w:space="0" w:color="auto"/>
            </w:tcBorders>
            <w:shd w:val="clear" w:color="auto" w:fill="auto"/>
          </w:tcPr>
          <w:p w14:paraId="617C48CD"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70 %**</w:t>
            </w:r>
          </w:p>
        </w:tc>
        <w:tc>
          <w:tcPr>
            <w:tcW w:w="3150" w:type="dxa"/>
            <w:tcBorders>
              <w:top w:val="single" w:sz="4" w:space="0" w:color="auto"/>
              <w:left w:val="single" w:sz="4" w:space="0" w:color="auto"/>
              <w:right w:val="single" w:sz="4" w:space="0" w:color="auto"/>
            </w:tcBorders>
            <w:shd w:val="clear" w:color="auto" w:fill="auto"/>
          </w:tcPr>
          <w:p w14:paraId="7801CFF6"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46 %</w:t>
            </w:r>
          </w:p>
        </w:tc>
      </w:tr>
      <w:tr w:rsidR="008F52E2" w:rsidRPr="008F52E2" w14:paraId="3E4C7705" w14:textId="77777777" w:rsidTr="008F52E2">
        <w:trPr>
          <w:trHeight w:hRule="exact" w:val="768"/>
        </w:trPr>
        <w:tc>
          <w:tcPr>
            <w:tcW w:w="4783" w:type="dxa"/>
            <w:tcBorders>
              <w:top w:val="single" w:sz="4" w:space="0" w:color="auto"/>
              <w:left w:val="single" w:sz="4" w:space="0" w:color="auto"/>
            </w:tcBorders>
            <w:shd w:val="clear" w:color="auto" w:fill="auto"/>
            <w:vAlign w:val="bottom"/>
          </w:tcPr>
          <w:p w14:paraId="64EA7029" w14:textId="77777777" w:rsidR="008F52E2" w:rsidRPr="008F52E2" w:rsidRDefault="008F52E2" w:rsidP="008F52E2">
            <w:pPr>
              <w:widowControl w:val="0"/>
              <w:spacing w:line="233" w:lineRule="auto"/>
              <w:rPr>
                <w:snapToGrid/>
                <w:szCs w:val="22"/>
                <w:lang w:val="lt-LT" w:eastAsia="lt-LT" w:bidi="lt-LT"/>
              </w:rPr>
            </w:pPr>
            <w:r w:rsidRPr="008F52E2">
              <w:rPr>
                <w:snapToGrid/>
                <w:szCs w:val="22"/>
                <w:lang w:val="lt-LT" w:eastAsia="lt-LT" w:bidi="lt-LT"/>
              </w:rPr>
              <w:t>Pacientų, kuriems patvirtintas 3 mėnesių trukmės negalios progresavimas, dalis</w:t>
            </w:r>
            <w:r w:rsidR="00CB08F4" w:rsidRPr="00CB08F4">
              <w:rPr>
                <w:snapToGrid/>
                <w:szCs w:val="22"/>
                <w:lang w:val="lt-LT" w:eastAsia="lt-LT" w:bidi="lt-LT"/>
              </w:rPr>
              <w:t>†</w:t>
            </w:r>
          </w:p>
          <w:p w14:paraId="10DDC9B6" w14:textId="77777777" w:rsidR="008F52E2" w:rsidRPr="008F52E2" w:rsidRDefault="008F52E2" w:rsidP="008F52E2">
            <w:pPr>
              <w:widowControl w:val="0"/>
              <w:spacing w:line="233" w:lineRule="auto"/>
              <w:rPr>
                <w:snapToGrid/>
                <w:szCs w:val="22"/>
                <w:lang w:val="lt-LT" w:eastAsia="lt-LT" w:bidi="lt-LT"/>
              </w:rPr>
            </w:pPr>
            <w:r w:rsidRPr="008F52E2">
              <w:rPr>
                <w:snapToGrid/>
                <w:szCs w:val="22"/>
                <w:lang w:val="lt-LT" w:eastAsia="lt-LT" w:bidi="lt-LT"/>
              </w:rPr>
              <w:t>Rizikos santykis (95 % PI)</w:t>
            </w:r>
          </w:p>
        </w:tc>
        <w:tc>
          <w:tcPr>
            <w:tcW w:w="1848" w:type="dxa"/>
            <w:tcBorders>
              <w:top w:val="single" w:sz="4" w:space="0" w:color="auto"/>
              <w:left w:val="single" w:sz="4" w:space="0" w:color="auto"/>
            </w:tcBorders>
            <w:shd w:val="clear" w:color="auto" w:fill="auto"/>
            <w:vAlign w:val="bottom"/>
          </w:tcPr>
          <w:p w14:paraId="2790056A"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17 %</w:t>
            </w:r>
          </w:p>
          <w:p w14:paraId="5B2C731F"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0,70 (0,52, 0,96)*</w:t>
            </w:r>
          </w:p>
        </w:tc>
        <w:tc>
          <w:tcPr>
            <w:tcW w:w="3150" w:type="dxa"/>
            <w:tcBorders>
              <w:top w:val="single" w:sz="4" w:space="0" w:color="auto"/>
              <w:left w:val="single" w:sz="4" w:space="0" w:color="auto"/>
              <w:right w:val="single" w:sz="4" w:space="0" w:color="auto"/>
            </w:tcBorders>
            <w:shd w:val="clear" w:color="auto" w:fill="auto"/>
          </w:tcPr>
          <w:p w14:paraId="53494E44"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24 %</w:t>
            </w:r>
          </w:p>
        </w:tc>
      </w:tr>
      <w:tr w:rsidR="008F52E2" w:rsidRPr="008F52E2" w14:paraId="5AE36FE0" w14:textId="77777777" w:rsidTr="008F52E2">
        <w:trPr>
          <w:trHeight w:hRule="exact" w:val="264"/>
        </w:trPr>
        <w:tc>
          <w:tcPr>
            <w:tcW w:w="4783" w:type="dxa"/>
            <w:tcBorders>
              <w:top w:val="single" w:sz="4" w:space="0" w:color="auto"/>
              <w:left w:val="single" w:sz="4" w:space="0" w:color="auto"/>
            </w:tcBorders>
            <w:shd w:val="clear" w:color="auto" w:fill="auto"/>
            <w:vAlign w:val="bottom"/>
          </w:tcPr>
          <w:p w14:paraId="167EDF5F"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MRT vertinamosios baigtys</w:t>
            </w:r>
          </w:p>
        </w:tc>
        <w:tc>
          <w:tcPr>
            <w:tcW w:w="1848" w:type="dxa"/>
            <w:tcBorders>
              <w:top w:val="single" w:sz="4" w:space="0" w:color="auto"/>
              <w:left w:val="single" w:sz="4" w:space="0" w:color="auto"/>
            </w:tcBorders>
            <w:shd w:val="clear" w:color="auto" w:fill="auto"/>
          </w:tcPr>
          <w:p w14:paraId="1C4C1036"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3150" w:type="dxa"/>
            <w:tcBorders>
              <w:top w:val="single" w:sz="4" w:space="0" w:color="auto"/>
              <w:left w:val="single" w:sz="4" w:space="0" w:color="auto"/>
              <w:right w:val="single" w:sz="4" w:space="0" w:color="auto"/>
            </w:tcBorders>
            <w:shd w:val="clear" w:color="auto" w:fill="auto"/>
          </w:tcPr>
          <w:p w14:paraId="2D16B325"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r>
      <w:tr w:rsidR="008F52E2" w:rsidRPr="008F52E2" w14:paraId="7FB90F30" w14:textId="77777777" w:rsidTr="008F52E2">
        <w:trPr>
          <w:trHeight w:hRule="exact" w:val="514"/>
        </w:trPr>
        <w:tc>
          <w:tcPr>
            <w:tcW w:w="4783" w:type="dxa"/>
            <w:tcBorders>
              <w:top w:val="single" w:sz="4" w:space="0" w:color="auto"/>
              <w:left w:val="single" w:sz="4" w:space="0" w:color="auto"/>
            </w:tcBorders>
            <w:shd w:val="clear" w:color="auto" w:fill="auto"/>
            <w:vAlign w:val="bottom"/>
          </w:tcPr>
          <w:p w14:paraId="6247D19E" w14:textId="77777777" w:rsidR="008F52E2" w:rsidRPr="008F52E2" w:rsidRDefault="008F52E2" w:rsidP="00EB4BE5">
            <w:pPr>
              <w:widowControl w:val="0"/>
              <w:rPr>
                <w:snapToGrid/>
                <w:szCs w:val="22"/>
                <w:lang w:val="lt-LT" w:eastAsia="lt-LT" w:bidi="lt-LT"/>
              </w:rPr>
            </w:pPr>
            <w:r w:rsidRPr="008F52E2">
              <w:rPr>
                <w:snapToGrid/>
                <w:szCs w:val="22"/>
                <w:lang w:val="lt-LT" w:eastAsia="lt-LT" w:bidi="lt-LT"/>
              </w:rPr>
              <w:t xml:space="preserve">Naujų ar naujai padidėjusių </w:t>
            </w:r>
            <w:r w:rsidR="00EB4BE5">
              <w:rPr>
                <w:snapToGrid/>
                <w:szCs w:val="22"/>
                <w:lang w:val="lt-LT" w:eastAsia="lt-LT" w:bidi="lt-LT"/>
              </w:rPr>
              <w:t>pažaidų</w:t>
            </w:r>
            <w:r w:rsidR="00EB4BE5" w:rsidRPr="008F52E2">
              <w:rPr>
                <w:snapToGrid/>
                <w:szCs w:val="22"/>
                <w:lang w:val="lt-LT" w:eastAsia="lt-LT" w:bidi="lt-LT"/>
              </w:rPr>
              <w:t xml:space="preserve"> </w:t>
            </w:r>
            <w:r w:rsidRPr="008F52E2">
              <w:rPr>
                <w:snapToGrid/>
                <w:szCs w:val="22"/>
                <w:lang w:val="lt-LT" w:eastAsia="lt-LT" w:bidi="lt-LT"/>
              </w:rPr>
              <w:t>T2 režime skaičiaus mediana (vidurkis) per 24 mėnesius</w:t>
            </w:r>
          </w:p>
        </w:tc>
        <w:tc>
          <w:tcPr>
            <w:tcW w:w="1848" w:type="dxa"/>
            <w:tcBorders>
              <w:top w:val="single" w:sz="4" w:space="0" w:color="auto"/>
              <w:left w:val="single" w:sz="4" w:space="0" w:color="auto"/>
            </w:tcBorders>
            <w:shd w:val="clear" w:color="auto" w:fill="auto"/>
          </w:tcPr>
          <w:p w14:paraId="78419427"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0,0 (2,5)**</w:t>
            </w:r>
          </w:p>
        </w:tc>
        <w:tc>
          <w:tcPr>
            <w:tcW w:w="3150" w:type="dxa"/>
            <w:tcBorders>
              <w:top w:val="single" w:sz="4" w:space="0" w:color="auto"/>
              <w:left w:val="single" w:sz="4" w:space="0" w:color="auto"/>
              <w:right w:val="single" w:sz="4" w:space="0" w:color="auto"/>
            </w:tcBorders>
            <w:shd w:val="clear" w:color="auto" w:fill="auto"/>
          </w:tcPr>
          <w:p w14:paraId="06DDA2BE"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5,0 (9,8)</w:t>
            </w:r>
          </w:p>
        </w:tc>
      </w:tr>
      <w:tr w:rsidR="008F52E2" w:rsidRPr="008F52E2" w14:paraId="457167A7" w14:textId="77777777" w:rsidTr="008F52E2">
        <w:trPr>
          <w:trHeight w:hRule="exact" w:val="518"/>
        </w:trPr>
        <w:tc>
          <w:tcPr>
            <w:tcW w:w="4783" w:type="dxa"/>
            <w:tcBorders>
              <w:top w:val="single" w:sz="4" w:space="0" w:color="auto"/>
              <w:left w:val="single" w:sz="4" w:space="0" w:color="auto"/>
            </w:tcBorders>
            <w:shd w:val="clear" w:color="auto" w:fill="auto"/>
            <w:vAlign w:val="bottom"/>
          </w:tcPr>
          <w:p w14:paraId="79889F2B" w14:textId="77777777" w:rsidR="008F52E2" w:rsidRPr="008F52E2" w:rsidRDefault="008F52E2" w:rsidP="00EB4BE5">
            <w:pPr>
              <w:widowControl w:val="0"/>
              <w:rPr>
                <w:snapToGrid/>
                <w:szCs w:val="22"/>
                <w:lang w:val="lt-LT" w:eastAsia="lt-LT" w:bidi="lt-LT"/>
              </w:rPr>
            </w:pPr>
            <w:proofErr w:type="spellStart"/>
            <w:r w:rsidRPr="008F52E2">
              <w:rPr>
                <w:snapToGrid/>
                <w:szCs w:val="22"/>
                <w:lang w:val="lt-LT" w:eastAsia="lt-LT" w:bidi="lt-LT"/>
              </w:rPr>
              <w:t>Gd</w:t>
            </w:r>
            <w:proofErr w:type="spellEnd"/>
            <w:r w:rsidRPr="008F52E2">
              <w:rPr>
                <w:snapToGrid/>
                <w:szCs w:val="22"/>
                <w:lang w:val="lt-LT" w:eastAsia="lt-LT" w:bidi="lt-LT"/>
              </w:rPr>
              <w:t xml:space="preserve">-kaupiančių </w:t>
            </w:r>
            <w:r w:rsidR="00EB4BE5">
              <w:rPr>
                <w:snapToGrid/>
                <w:szCs w:val="22"/>
                <w:lang w:val="lt-LT" w:eastAsia="lt-LT" w:bidi="lt-LT"/>
              </w:rPr>
              <w:t>pažaidų</w:t>
            </w:r>
            <w:r w:rsidR="00EB4BE5" w:rsidRPr="008F52E2">
              <w:rPr>
                <w:snapToGrid/>
                <w:szCs w:val="22"/>
                <w:lang w:val="lt-LT" w:eastAsia="lt-LT" w:bidi="lt-LT"/>
              </w:rPr>
              <w:t xml:space="preserve"> </w:t>
            </w:r>
            <w:r w:rsidRPr="008F52E2">
              <w:rPr>
                <w:snapToGrid/>
                <w:szCs w:val="22"/>
                <w:lang w:val="lt-LT" w:eastAsia="lt-LT" w:bidi="lt-LT"/>
              </w:rPr>
              <w:t>skaičiaus mediana (vidurkis) 24-ąjį mėnesį</w:t>
            </w:r>
          </w:p>
        </w:tc>
        <w:tc>
          <w:tcPr>
            <w:tcW w:w="1848" w:type="dxa"/>
            <w:tcBorders>
              <w:top w:val="single" w:sz="4" w:space="0" w:color="auto"/>
              <w:left w:val="single" w:sz="4" w:space="0" w:color="auto"/>
            </w:tcBorders>
            <w:shd w:val="clear" w:color="auto" w:fill="auto"/>
          </w:tcPr>
          <w:p w14:paraId="094F22D8"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0,0 (0,2)**</w:t>
            </w:r>
          </w:p>
        </w:tc>
        <w:tc>
          <w:tcPr>
            <w:tcW w:w="3150" w:type="dxa"/>
            <w:tcBorders>
              <w:top w:val="single" w:sz="4" w:space="0" w:color="auto"/>
              <w:left w:val="single" w:sz="4" w:space="0" w:color="auto"/>
              <w:right w:val="single" w:sz="4" w:space="0" w:color="auto"/>
            </w:tcBorders>
            <w:shd w:val="clear" w:color="auto" w:fill="auto"/>
          </w:tcPr>
          <w:p w14:paraId="3BF87370"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0,0 (1,1)</w:t>
            </w:r>
          </w:p>
        </w:tc>
      </w:tr>
      <w:tr w:rsidR="008F52E2" w:rsidRPr="008F52E2" w14:paraId="6A0BBEAF" w14:textId="77777777" w:rsidTr="008F52E2">
        <w:trPr>
          <w:trHeight w:hRule="exact" w:val="514"/>
        </w:trPr>
        <w:tc>
          <w:tcPr>
            <w:tcW w:w="4783" w:type="dxa"/>
            <w:tcBorders>
              <w:top w:val="single" w:sz="4" w:space="0" w:color="auto"/>
              <w:left w:val="single" w:sz="4" w:space="0" w:color="auto"/>
            </w:tcBorders>
            <w:shd w:val="clear" w:color="auto" w:fill="auto"/>
            <w:vAlign w:val="bottom"/>
          </w:tcPr>
          <w:p w14:paraId="2AA254F3"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Smegenų tūrio procentinio pokyčio mediana (vidurkis) per 24 mėnesius, %</w:t>
            </w:r>
          </w:p>
        </w:tc>
        <w:tc>
          <w:tcPr>
            <w:tcW w:w="1848" w:type="dxa"/>
            <w:tcBorders>
              <w:top w:val="single" w:sz="4" w:space="0" w:color="auto"/>
              <w:left w:val="single" w:sz="4" w:space="0" w:color="auto"/>
            </w:tcBorders>
            <w:shd w:val="clear" w:color="auto" w:fill="auto"/>
          </w:tcPr>
          <w:p w14:paraId="30A1BB9B"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-0,7 (-0,8)**</w:t>
            </w:r>
          </w:p>
        </w:tc>
        <w:tc>
          <w:tcPr>
            <w:tcW w:w="3150" w:type="dxa"/>
            <w:tcBorders>
              <w:top w:val="single" w:sz="4" w:space="0" w:color="auto"/>
              <w:left w:val="single" w:sz="4" w:space="0" w:color="auto"/>
              <w:right w:val="single" w:sz="4" w:space="0" w:color="auto"/>
            </w:tcBorders>
            <w:shd w:val="clear" w:color="auto" w:fill="auto"/>
          </w:tcPr>
          <w:p w14:paraId="47A6EE2B"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-1,0 (-1,3)</w:t>
            </w:r>
          </w:p>
        </w:tc>
      </w:tr>
    </w:tbl>
    <w:p w14:paraId="5F9F4253" w14:textId="77777777" w:rsidR="008F52E2" w:rsidRPr="008F52E2" w:rsidRDefault="00CB08F4" w:rsidP="00B76CBA">
      <w:pPr>
        <w:widowControl w:val="0"/>
        <w:pBdr>
          <w:top w:val="single" w:sz="4" w:space="1" w:color="auto"/>
          <w:left w:val="single" w:sz="4" w:space="4" w:color="auto"/>
          <w:bottom w:val="single" w:sz="4" w:space="1" w:color="auto"/>
          <w:right w:val="single" w:sz="4" w:space="0" w:color="auto"/>
        </w:pBdr>
        <w:spacing w:line="252" w:lineRule="auto"/>
        <w:rPr>
          <w:snapToGrid/>
          <w:szCs w:val="22"/>
          <w:lang w:val="lt-LT" w:eastAsia="lt-LT" w:bidi="lt-LT"/>
        </w:rPr>
      </w:pPr>
      <w:r w:rsidRPr="00CB08F4">
        <w:rPr>
          <w:snapToGrid/>
          <w:szCs w:val="22"/>
          <w:lang w:val="lt-LT" w:eastAsia="lt-LT" w:bidi="lt-LT"/>
        </w:rPr>
        <w:t>†</w:t>
      </w:r>
      <w:r w:rsidR="008F52E2" w:rsidRPr="00CB08F4">
        <w:rPr>
          <w:snapToGrid/>
          <w:szCs w:val="22"/>
          <w:lang w:val="lt-LT" w:eastAsia="lt-LT" w:bidi="lt-LT"/>
        </w:rPr>
        <w:tab/>
      </w:r>
      <w:r w:rsidR="008F52E2" w:rsidRPr="008F52E2">
        <w:rPr>
          <w:snapToGrid/>
          <w:szCs w:val="22"/>
          <w:lang w:val="lt-LT" w:eastAsia="lt-LT" w:bidi="lt-LT"/>
        </w:rPr>
        <w:t>Negalios progresavimas apibūdinamas kaip patvirtintas 1 balu padidėjęs EDSS skalės</w:t>
      </w:r>
      <w:r w:rsidR="00B76CBA">
        <w:rPr>
          <w:snapToGrid/>
          <w:szCs w:val="22"/>
          <w:lang w:val="lt-LT" w:eastAsia="lt-LT" w:bidi="lt-LT"/>
        </w:rPr>
        <w:t xml:space="preserve"> </w:t>
      </w:r>
      <w:r w:rsidR="008F52E2" w:rsidRPr="008F52E2">
        <w:rPr>
          <w:snapToGrid/>
          <w:szCs w:val="22"/>
          <w:lang w:val="lt-LT" w:eastAsia="lt-LT" w:bidi="lt-LT"/>
        </w:rPr>
        <w:t>įvertinimas po 3 mėnesių</w:t>
      </w:r>
    </w:p>
    <w:p w14:paraId="7BC04290" w14:textId="77777777" w:rsidR="008F52E2" w:rsidRPr="008F52E2" w:rsidRDefault="008F52E2" w:rsidP="008F52E2">
      <w:pPr>
        <w:widowControl w:val="0"/>
        <w:pBdr>
          <w:top w:val="single" w:sz="4" w:space="1" w:color="auto"/>
          <w:left w:val="single" w:sz="4" w:space="4" w:color="auto"/>
          <w:bottom w:val="single" w:sz="4" w:space="1" w:color="auto"/>
          <w:right w:val="single" w:sz="4" w:space="0" w:color="auto"/>
        </w:pBdr>
        <w:spacing w:line="252" w:lineRule="auto"/>
        <w:rPr>
          <w:snapToGrid/>
          <w:szCs w:val="22"/>
          <w:lang w:val="lt-LT" w:eastAsia="lt-LT" w:bidi="lt-LT"/>
        </w:rPr>
      </w:pPr>
      <w:r w:rsidRPr="008F52E2">
        <w:rPr>
          <w:snapToGrid/>
          <w:szCs w:val="22"/>
          <w:lang w:val="lt-LT" w:eastAsia="lt-LT" w:bidi="lt-LT"/>
        </w:rPr>
        <w:t>**</w:t>
      </w:r>
      <w:r w:rsidRPr="008F52E2">
        <w:rPr>
          <w:snapToGrid/>
          <w:szCs w:val="22"/>
          <w:lang w:val="lt-LT" w:eastAsia="lt-LT" w:bidi="lt-LT"/>
        </w:rPr>
        <w:tab/>
        <w:t>p&lt;0,001, lyginant su placebo grupe</w:t>
      </w:r>
    </w:p>
    <w:p w14:paraId="19C69B68" w14:textId="77777777" w:rsidR="008F52E2" w:rsidRDefault="008F52E2" w:rsidP="008F52E2">
      <w:pPr>
        <w:widowControl w:val="0"/>
        <w:pBdr>
          <w:top w:val="single" w:sz="4" w:space="1" w:color="auto"/>
          <w:left w:val="single" w:sz="4" w:space="4" w:color="auto"/>
          <w:bottom w:val="single" w:sz="4" w:space="1" w:color="auto"/>
          <w:right w:val="single" w:sz="4" w:space="0" w:color="auto"/>
        </w:pBdr>
        <w:spacing w:after="260"/>
        <w:rPr>
          <w:snapToGrid/>
          <w:szCs w:val="22"/>
          <w:lang w:val="lt-LT" w:eastAsia="lt-LT" w:bidi="lt-LT"/>
        </w:rPr>
      </w:pPr>
      <w:r w:rsidRPr="008F52E2">
        <w:rPr>
          <w:snapToGrid/>
          <w:szCs w:val="22"/>
          <w:lang w:val="lt-LT" w:eastAsia="lt-LT" w:bidi="lt-LT"/>
        </w:rPr>
        <w:t xml:space="preserve">Visi klinikinių vertinamųjų baigčių skaičiavimai atlikti atrinktų gydyti pacientų (angl. </w:t>
      </w:r>
      <w:proofErr w:type="spellStart"/>
      <w:r w:rsidRPr="008F52E2">
        <w:rPr>
          <w:i/>
          <w:iCs/>
          <w:snapToGrid/>
          <w:szCs w:val="22"/>
          <w:lang w:val="lt-LT" w:eastAsia="lt-LT" w:bidi="lt-LT"/>
        </w:rPr>
        <w:t>intent</w:t>
      </w:r>
      <w:proofErr w:type="spellEnd"/>
      <w:r w:rsidRPr="008F52E2">
        <w:rPr>
          <w:i/>
          <w:iCs/>
          <w:snapToGrid/>
          <w:szCs w:val="22"/>
          <w:lang w:val="lt-LT" w:eastAsia="lt-LT" w:bidi="lt-LT"/>
        </w:rPr>
        <w:t>-to-</w:t>
      </w:r>
      <w:proofErr w:type="spellStart"/>
      <w:r w:rsidRPr="008F52E2">
        <w:rPr>
          <w:i/>
          <w:iCs/>
          <w:snapToGrid/>
          <w:szCs w:val="22"/>
          <w:lang w:val="lt-LT" w:eastAsia="lt-LT" w:bidi="lt-LT"/>
        </w:rPr>
        <w:t>treat</w:t>
      </w:r>
      <w:proofErr w:type="spellEnd"/>
      <w:r w:rsidRPr="008F52E2">
        <w:rPr>
          <w:snapToGrid/>
          <w:szCs w:val="22"/>
          <w:lang w:val="lt-LT" w:eastAsia="lt-LT" w:bidi="lt-LT"/>
        </w:rPr>
        <w:t>) populiacijoje. MRT rodiklių skaičiavimai atlikti naudojant įvertinamus duomenis.</w:t>
      </w:r>
    </w:p>
    <w:p w14:paraId="73449974" w14:textId="77777777" w:rsidR="008F52E2" w:rsidRPr="008F52E2" w:rsidRDefault="008F52E2" w:rsidP="008F52E2">
      <w:pPr>
        <w:widowControl w:val="0"/>
        <w:spacing w:after="260"/>
        <w:rPr>
          <w:snapToGrid/>
          <w:szCs w:val="22"/>
          <w:lang w:val="lt-LT" w:eastAsia="lt-LT" w:bidi="lt-LT"/>
        </w:rPr>
      </w:pPr>
      <w:r w:rsidRPr="008F52E2">
        <w:rPr>
          <w:snapToGrid/>
          <w:szCs w:val="22"/>
          <w:lang w:val="lt-LT" w:eastAsia="lt-LT" w:bidi="lt-LT"/>
        </w:rPr>
        <w:t xml:space="preserve">Pacientai, kurie baigė dalyvavimą 24 mėnesių trukmės pagrindiniame FREEDOMS tyrime, galėjo būti įtraukti į tęstinį tyrimą (D2301E1), kurio metu skiriamas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tačiau dozė parenkama </w:t>
      </w:r>
      <w:r w:rsidR="00EB4BE5">
        <w:rPr>
          <w:snapToGrid/>
          <w:szCs w:val="22"/>
          <w:lang w:val="lt-LT" w:eastAsia="lt-LT" w:bidi="lt-LT"/>
        </w:rPr>
        <w:t>koduotu</w:t>
      </w:r>
      <w:r w:rsidR="00EB4BE5" w:rsidRPr="008F52E2">
        <w:rPr>
          <w:snapToGrid/>
          <w:szCs w:val="22"/>
          <w:lang w:val="lt-LT" w:eastAsia="lt-LT" w:bidi="lt-LT"/>
        </w:rPr>
        <w:t xml:space="preserve"> </w:t>
      </w:r>
      <w:r w:rsidRPr="008F52E2">
        <w:rPr>
          <w:snapToGrid/>
          <w:szCs w:val="22"/>
          <w:lang w:val="lt-LT" w:eastAsia="lt-LT" w:bidi="lt-LT"/>
        </w:rPr>
        <w:t xml:space="preserve">būdu. Į šį tyrimą iš viso buvo įtraukta 920 pacientų (331 pacientas toliau vartojo 0,5 mg dozę, 289 pacientai toliau vartojo 1,25 mg dozę, 155 pacientams gydymas buvo pakeistas iš placebo į 0,5 mg vaistinio preparato dozę, o 145 pacientams gydymas buvo pakeistas iš placebo į 1,25 mg dozę). Po 12 mėnesių (36-ąjį mėnesį) tyrime vis dar dalyvavo 856 pacientai (93 %). Tarp 24-ojo ir 36-ojo mėnesių apskaičiuotas ligos recidyvų dažnis per metus pacientams, kurie pagrindinio tyrimo metu vartojo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dozę ir šios dozės vartojimą tęsė toliau, buvo 0,17 (0,21 pagrindinio tyrimo metu). Apskaičiuotas ligos recidyvų dažnis per metus pacientams, kuriems gydymas pakeistas iš placebo į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dozę, buvo 0,22 (0,42 pagrindinio tyrimo metu).</w:t>
      </w:r>
    </w:p>
    <w:p w14:paraId="29BFEB95" w14:textId="77777777" w:rsidR="008F52E2" w:rsidRPr="008F52E2" w:rsidRDefault="008F52E2" w:rsidP="008F52E2">
      <w:pPr>
        <w:widowControl w:val="0"/>
        <w:spacing w:after="260"/>
        <w:rPr>
          <w:snapToGrid/>
          <w:szCs w:val="22"/>
          <w:lang w:val="lt-LT" w:eastAsia="lt-LT" w:bidi="lt-LT"/>
        </w:rPr>
      </w:pPr>
      <w:r w:rsidRPr="008F52E2">
        <w:rPr>
          <w:snapToGrid/>
          <w:szCs w:val="22"/>
          <w:lang w:val="lt-LT" w:eastAsia="lt-LT" w:bidi="lt-LT"/>
        </w:rPr>
        <w:t>Panašūs rezultatai gauti atlikus atsikartojantį 2 metų trukmės, atsitiktin</w:t>
      </w:r>
      <w:r w:rsidR="00EB4BE5">
        <w:rPr>
          <w:snapToGrid/>
          <w:szCs w:val="22"/>
          <w:lang w:val="lt-LT" w:eastAsia="lt-LT" w:bidi="lt-LT"/>
        </w:rPr>
        <w:t>ių imčių</w:t>
      </w:r>
      <w:r w:rsidRPr="008F52E2">
        <w:rPr>
          <w:snapToGrid/>
          <w:szCs w:val="22"/>
          <w:lang w:val="lt-LT" w:eastAsia="lt-LT" w:bidi="lt-LT"/>
        </w:rPr>
        <w:t xml:space="preserve">, dvigubai </w:t>
      </w:r>
      <w:r w:rsidR="00EB4BE5">
        <w:rPr>
          <w:snapToGrid/>
          <w:szCs w:val="22"/>
          <w:lang w:val="lt-LT" w:eastAsia="lt-LT" w:bidi="lt-LT"/>
        </w:rPr>
        <w:t>koduotą</w:t>
      </w:r>
      <w:r w:rsidRPr="008F52E2">
        <w:rPr>
          <w:snapToGrid/>
          <w:szCs w:val="22"/>
          <w:lang w:val="lt-LT" w:eastAsia="lt-LT" w:bidi="lt-LT"/>
        </w:rPr>
        <w:t xml:space="preserve">, placebu kontroliuojamą III fazės klinikinį tyrimą (D2309; FREEDOMS 2), kurio metu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buvo skiriama 1 083 RRIS sergantiems pacientams (358 pacientai vartojo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0,5 mg, 370 pacientų vartojo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1,25 mg, 355 pacientai vartojo placebo). Tyrimo pradžioje nustatytų pacientų savybių medianų reikšmės buvo tokios: amžius 41 metai, ligos trukmė 8,9 metų, EDSS skalės įvertinimas 2,5.</w:t>
      </w:r>
    </w:p>
    <w:p w14:paraId="42BD7118" w14:textId="77777777" w:rsidR="008F52E2" w:rsidRPr="008F52E2" w:rsidRDefault="008F52E2" w:rsidP="008F52E2">
      <w:pPr>
        <w:widowControl w:val="0"/>
        <w:rPr>
          <w:b/>
          <w:bCs/>
          <w:snapToGrid/>
          <w:szCs w:val="22"/>
          <w:lang w:val="lt-LT" w:eastAsia="lt-LT" w:bidi="lt-LT"/>
        </w:rPr>
      </w:pPr>
      <w:r w:rsidRPr="008F52E2">
        <w:rPr>
          <w:b/>
          <w:bCs/>
          <w:snapToGrid/>
          <w:szCs w:val="22"/>
          <w:lang w:val="lt-LT" w:eastAsia="lt-LT" w:bidi="lt-LT"/>
        </w:rPr>
        <w:t>2 lentelė Tyrimas D2309 (FREEDOMS 2): svarbiausi rezultatai</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492"/>
        <w:gridCol w:w="1891"/>
        <w:gridCol w:w="1949"/>
      </w:tblGrid>
      <w:tr w:rsidR="008F52E2" w:rsidRPr="008F52E2" w14:paraId="1A1617D9" w14:textId="77777777" w:rsidTr="00CB08F4">
        <w:trPr>
          <w:trHeight w:hRule="exact" w:val="538"/>
        </w:trPr>
        <w:tc>
          <w:tcPr>
            <w:tcW w:w="4492" w:type="dxa"/>
            <w:tcBorders>
              <w:top w:val="single" w:sz="4" w:space="0" w:color="auto"/>
              <w:left w:val="single" w:sz="4" w:space="0" w:color="auto"/>
            </w:tcBorders>
            <w:shd w:val="clear" w:color="auto" w:fill="auto"/>
          </w:tcPr>
          <w:p w14:paraId="78A887DF"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1891" w:type="dxa"/>
            <w:tcBorders>
              <w:top w:val="single" w:sz="4" w:space="0" w:color="auto"/>
              <w:left w:val="single" w:sz="4" w:space="0" w:color="auto"/>
            </w:tcBorders>
            <w:shd w:val="clear" w:color="auto" w:fill="auto"/>
            <w:vAlign w:val="bottom"/>
          </w:tcPr>
          <w:p w14:paraId="74717443" w14:textId="77777777" w:rsidR="008F52E2" w:rsidRPr="008F52E2" w:rsidRDefault="008F52E2" w:rsidP="008F52E2">
            <w:pPr>
              <w:widowControl w:val="0"/>
              <w:spacing w:line="288" w:lineRule="auto"/>
              <w:rPr>
                <w:snapToGrid/>
                <w:szCs w:val="22"/>
                <w:lang w:val="lt-LT" w:eastAsia="lt-LT" w:bidi="lt-LT"/>
              </w:rPr>
            </w:pPr>
            <w:proofErr w:type="spellStart"/>
            <w:r w:rsidRPr="008F52E2">
              <w:rPr>
                <w:b/>
                <w:bCs/>
                <w:snapToGrid/>
                <w:szCs w:val="22"/>
                <w:lang w:val="lt-LT" w:eastAsia="lt-LT" w:bidi="lt-LT"/>
              </w:rPr>
              <w:t>Fingolimodas</w:t>
            </w:r>
            <w:proofErr w:type="spellEnd"/>
            <w:r w:rsidRPr="008F52E2">
              <w:rPr>
                <w:b/>
                <w:bCs/>
                <w:snapToGrid/>
                <w:szCs w:val="22"/>
                <w:lang w:val="lt-LT" w:eastAsia="lt-LT" w:bidi="lt-LT"/>
              </w:rPr>
              <w:t xml:space="preserve"> 0,5 mg</w:t>
            </w:r>
          </w:p>
        </w:tc>
        <w:tc>
          <w:tcPr>
            <w:tcW w:w="1949" w:type="dxa"/>
            <w:tcBorders>
              <w:top w:val="single" w:sz="4" w:space="0" w:color="auto"/>
              <w:left w:val="single" w:sz="4" w:space="0" w:color="auto"/>
              <w:right w:val="single" w:sz="4" w:space="0" w:color="auto"/>
            </w:tcBorders>
            <w:shd w:val="clear" w:color="auto" w:fill="auto"/>
          </w:tcPr>
          <w:p w14:paraId="3F863117"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Placebas</w:t>
            </w:r>
          </w:p>
        </w:tc>
      </w:tr>
      <w:tr w:rsidR="008F52E2" w:rsidRPr="008F52E2" w14:paraId="4872D9E0" w14:textId="77777777" w:rsidTr="00CB08F4">
        <w:trPr>
          <w:trHeight w:hRule="exact" w:val="269"/>
        </w:trPr>
        <w:tc>
          <w:tcPr>
            <w:tcW w:w="4492" w:type="dxa"/>
            <w:tcBorders>
              <w:top w:val="single" w:sz="4" w:space="0" w:color="auto"/>
              <w:left w:val="single" w:sz="4" w:space="0" w:color="auto"/>
            </w:tcBorders>
            <w:shd w:val="clear" w:color="auto" w:fill="auto"/>
            <w:vAlign w:val="bottom"/>
          </w:tcPr>
          <w:p w14:paraId="5C9DA72A"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Klinikinės vertinamosios baigtys</w:t>
            </w:r>
          </w:p>
        </w:tc>
        <w:tc>
          <w:tcPr>
            <w:tcW w:w="1891" w:type="dxa"/>
            <w:tcBorders>
              <w:top w:val="single" w:sz="4" w:space="0" w:color="auto"/>
              <w:left w:val="single" w:sz="4" w:space="0" w:color="auto"/>
            </w:tcBorders>
            <w:shd w:val="clear" w:color="auto" w:fill="auto"/>
          </w:tcPr>
          <w:p w14:paraId="2722CD1A"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1949" w:type="dxa"/>
            <w:tcBorders>
              <w:top w:val="single" w:sz="4" w:space="0" w:color="auto"/>
              <w:left w:val="single" w:sz="4" w:space="0" w:color="auto"/>
              <w:right w:val="single" w:sz="4" w:space="0" w:color="auto"/>
            </w:tcBorders>
            <w:shd w:val="clear" w:color="auto" w:fill="auto"/>
          </w:tcPr>
          <w:p w14:paraId="7D2325EC"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r>
      <w:tr w:rsidR="008F52E2" w:rsidRPr="008F52E2" w14:paraId="1858F4CA" w14:textId="77777777" w:rsidTr="00CB08F4">
        <w:trPr>
          <w:trHeight w:hRule="exact" w:val="528"/>
        </w:trPr>
        <w:tc>
          <w:tcPr>
            <w:tcW w:w="4492" w:type="dxa"/>
            <w:tcBorders>
              <w:top w:val="single" w:sz="4" w:space="0" w:color="auto"/>
              <w:left w:val="single" w:sz="4" w:space="0" w:color="auto"/>
            </w:tcBorders>
            <w:shd w:val="clear" w:color="auto" w:fill="auto"/>
            <w:vAlign w:val="bottom"/>
          </w:tcPr>
          <w:p w14:paraId="791D4C0D"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Apskaičiuotas ligos recidyvų dažnis per metus (pirminė vertinamoji baigtis)</w:t>
            </w:r>
          </w:p>
        </w:tc>
        <w:tc>
          <w:tcPr>
            <w:tcW w:w="1891" w:type="dxa"/>
            <w:tcBorders>
              <w:top w:val="single" w:sz="4" w:space="0" w:color="auto"/>
              <w:left w:val="single" w:sz="4" w:space="0" w:color="auto"/>
            </w:tcBorders>
            <w:shd w:val="clear" w:color="auto" w:fill="auto"/>
          </w:tcPr>
          <w:p w14:paraId="73FB7B37"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0,21**</w:t>
            </w:r>
          </w:p>
        </w:tc>
        <w:tc>
          <w:tcPr>
            <w:tcW w:w="1949" w:type="dxa"/>
            <w:tcBorders>
              <w:top w:val="single" w:sz="4" w:space="0" w:color="auto"/>
              <w:left w:val="single" w:sz="4" w:space="0" w:color="auto"/>
              <w:right w:val="single" w:sz="4" w:space="0" w:color="auto"/>
            </w:tcBorders>
            <w:shd w:val="clear" w:color="auto" w:fill="auto"/>
          </w:tcPr>
          <w:p w14:paraId="11B2EDC9"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0,40</w:t>
            </w:r>
          </w:p>
        </w:tc>
      </w:tr>
      <w:tr w:rsidR="008F52E2" w:rsidRPr="008F52E2" w14:paraId="14F4FC24" w14:textId="77777777" w:rsidTr="00CB08F4">
        <w:trPr>
          <w:trHeight w:hRule="exact" w:val="533"/>
        </w:trPr>
        <w:tc>
          <w:tcPr>
            <w:tcW w:w="4492" w:type="dxa"/>
            <w:tcBorders>
              <w:top w:val="single" w:sz="4" w:space="0" w:color="auto"/>
              <w:left w:val="single" w:sz="4" w:space="0" w:color="auto"/>
            </w:tcBorders>
            <w:shd w:val="clear" w:color="auto" w:fill="auto"/>
            <w:vAlign w:val="bottom"/>
          </w:tcPr>
          <w:p w14:paraId="27B3A8C6" w14:textId="77777777" w:rsidR="008F52E2" w:rsidRPr="008F52E2" w:rsidRDefault="008F52E2" w:rsidP="008F52E2">
            <w:pPr>
              <w:widowControl w:val="0"/>
              <w:spacing w:line="254" w:lineRule="auto"/>
              <w:rPr>
                <w:snapToGrid/>
                <w:szCs w:val="22"/>
                <w:lang w:val="lt-LT" w:eastAsia="lt-LT" w:bidi="lt-LT"/>
              </w:rPr>
            </w:pPr>
            <w:r w:rsidRPr="008F52E2">
              <w:rPr>
                <w:snapToGrid/>
                <w:szCs w:val="22"/>
                <w:lang w:val="lt-LT" w:eastAsia="lt-LT" w:bidi="lt-LT"/>
              </w:rPr>
              <w:t>Pacientų, kuriems po 24 mėnesių nepasireiškė ligos recidyvų, procentinė dalis</w:t>
            </w:r>
          </w:p>
        </w:tc>
        <w:tc>
          <w:tcPr>
            <w:tcW w:w="1891" w:type="dxa"/>
            <w:tcBorders>
              <w:top w:val="single" w:sz="4" w:space="0" w:color="auto"/>
              <w:left w:val="single" w:sz="4" w:space="0" w:color="auto"/>
            </w:tcBorders>
            <w:shd w:val="clear" w:color="auto" w:fill="auto"/>
          </w:tcPr>
          <w:p w14:paraId="325E8108"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71,5 %**</w:t>
            </w:r>
          </w:p>
        </w:tc>
        <w:tc>
          <w:tcPr>
            <w:tcW w:w="1949" w:type="dxa"/>
            <w:tcBorders>
              <w:top w:val="single" w:sz="4" w:space="0" w:color="auto"/>
              <w:left w:val="single" w:sz="4" w:space="0" w:color="auto"/>
              <w:right w:val="single" w:sz="4" w:space="0" w:color="auto"/>
            </w:tcBorders>
            <w:shd w:val="clear" w:color="auto" w:fill="auto"/>
          </w:tcPr>
          <w:p w14:paraId="6E88E639"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52,7 %</w:t>
            </w:r>
          </w:p>
        </w:tc>
      </w:tr>
      <w:tr w:rsidR="008F52E2" w:rsidRPr="008F52E2" w14:paraId="29694898" w14:textId="77777777" w:rsidTr="00CB08F4">
        <w:trPr>
          <w:trHeight w:hRule="exact" w:val="787"/>
        </w:trPr>
        <w:tc>
          <w:tcPr>
            <w:tcW w:w="4492" w:type="dxa"/>
            <w:tcBorders>
              <w:top w:val="single" w:sz="4" w:space="0" w:color="auto"/>
              <w:left w:val="single" w:sz="4" w:space="0" w:color="auto"/>
            </w:tcBorders>
            <w:shd w:val="clear" w:color="auto" w:fill="auto"/>
            <w:vAlign w:val="bottom"/>
          </w:tcPr>
          <w:p w14:paraId="1579A60E" w14:textId="77777777" w:rsidR="00CB08F4" w:rsidRPr="008F52E2" w:rsidRDefault="008F52E2" w:rsidP="008F52E2">
            <w:pPr>
              <w:widowControl w:val="0"/>
              <w:rPr>
                <w:snapToGrid/>
                <w:szCs w:val="22"/>
                <w:lang w:val="lt-LT" w:eastAsia="lt-LT" w:bidi="lt-LT"/>
              </w:rPr>
            </w:pPr>
            <w:r w:rsidRPr="008F52E2">
              <w:rPr>
                <w:snapToGrid/>
                <w:szCs w:val="22"/>
                <w:lang w:val="lt-LT" w:eastAsia="lt-LT" w:bidi="lt-LT"/>
              </w:rPr>
              <w:t>Pacientų, kuriems patvirtintas 3 mėnesių trukmės negalios progresavimas, dalis</w:t>
            </w:r>
            <w:r w:rsidR="00CB08F4" w:rsidRPr="00CB08F4">
              <w:rPr>
                <w:snapToGrid/>
                <w:szCs w:val="22"/>
                <w:lang w:val="lt-LT" w:eastAsia="lt-LT" w:bidi="lt-LT"/>
              </w:rPr>
              <w:t>†</w:t>
            </w:r>
          </w:p>
          <w:tbl>
            <w:tblPr>
              <w:tblW w:w="0" w:type="auto"/>
              <w:tblBorders>
                <w:top w:val="nil"/>
                <w:left w:val="nil"/>
                <w:bottom w:val="nil"/>
                <w:right w:val="nil"/>
              </w:tblBorders>
              <w:tblLayout w:type="fixed"/>
              <w:tblLook w:val="0000" w:firstRow="0" w:lastRow="0" w:firstColumn="0" w:lastColumn="0" w:noHBand="0" w:noVBand="0"/>
            </w:tblPr>
            <w:tblGrid>
              <w:gridCol w:w="236"/>
            </w:tblGrid>
            <w:tr w:rsidR="00CB08F4" w:rsidRPr="00F21C04" w14:paraId="2A45DC2E" w14:textId="77777777">
              <w:trPr>
                <w:trHeight w:val="100"/>
              </w:trPr>
              <w:tc>
                <w:tcPr>
                  <w:tcW w:w="216" w:type="dxa"/>
                </w:tcPr>
                <w:p w14:paraId="76E42AAB" w14:textId="77777777" w:rsidR="00CB08F4" w:rsidRPr="001671D1" w:rsidRDefault="00CB08F4" w:rsidP="00CB08F4">
                  <w:pPr>
                    <w:autoSpaceDE w:val="0"/>
                    <w:autoSpaceDN w:val="0"/>
                    <w:adjustRightInd w:val="0"/>
                    <w:rPr>
                      <w:rFonts w:eastAsia="Calibri"/>
                      <w:snapToGrid/>
                      <w:color w:val="000000"/>
                      <w:sz w:val="24"/>
                      <w:szCs w:val="24"/>
                      <w:lang w:val="pt-PT"/>
                    </w:rPr>
                  </w:pPr>
                </w:p>
              </w:tc>
            </w:tr>
          </w:tbl>
          <w:p w14:paraId="551CA681" w14:textId="77777777" w:rsidR="008F52E2" w:rsidRPr="008F52E2" w:rsidRDefault="008F52E2" w:rsidP="008F52E2">
            <w:pPr>
              <w:widowControl w:val="0"/>
              <w:rPr>
                <w:snapToGrid/>
                <w:szCs w:val="22"/>
                <w:lang w:val="lt-LT" w:eastAsia="lt-LT" w:bidi="lt-LT"/>
              </w:rPr>
            </w:pPr>
          </w:p>
          <w:p w14:paraId="472C7BE1"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Rizikos santykis (95 % PI)</w:t>
            </w:r>
          </w:p>
        </w:tc>
        <w:tc>
          <w:tcPr>
            <w:tcW w:w="1891" w:type="dxa"/>
            <w:tcBorders>
              <w:top w:val="single" w:sz="4" w:space="0" w:color="auto"/>
              <w:left w:val="single" w:sz="4" w:space="0" w:color="auto"/>
            </w:tcBorders>
            <w:shd w:val="clear" w:color="auto" w:fill="auto"/>
            <w:vAlign w:val="bottom"/>
          </w:tcPr>
          <w:p w14:paraId="1099387D"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25 %</w:t>
            </w:r>
          </w:p>
          <w:p w14:paraId="6118CD67"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0,83 (0,61, 1,12)</w:t>
            </w:r>
          </w:p>
        </w:tc>
        <w:tc>
          <w:tcPr>
            <w:tcW w:w="1949" w:type="dxa"/>
            <w:tcBorders>
              <w:top w:val="single" w:sz="4" w:space="0" w:color="auto"/>
              <w:left w:val="single" w:sz="4" w:space="0" w:color="auto"/>
              <w:right w:val="single" w:sz="4" w:space="0" w:color="auto"/>
            </w:tcBorders>
            <w:shd w:val="clear" w:color="auto" w:fill="auto"/>
          </w:tcPr>
          <w:p w14:paraId="0F8CD8E3"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29 %</w:t>
            </w:r>
          </w:p>
        </w:tc>
      </w:tr>
      <w:tr w:rsidR="008F52E2" w:rsidRPr="008F52E2" w14:paraId="54D331DA" w14:textId="77777777" w:rsidTr="00CB08F4">
        <w:trPr>
          <w:trHeight w:hRule="exact" w:val="274"/>
        </w:trPr>
        <w:tc>
          <w:tcPr>
            <w:tcW w:w="4492" w:type="dxa"/>
            <w:tcBorders>
              <w:top w:val="single" w:sz="4" w:space="0" w:color="auto"/>
              <w:left w:val="single" w:sz="4" w:space="0" w:color="auto"/>
            </w:tcBorders>
            <w:shd w:val="clear" w:color="auto" w:fill="auto"/>
            <w:vAlign w:val="bottom"/>
          </w:tcPr>
          <w:p w14:paraId="4712B7AD"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lastRenderedPageBreak/>
              <w:t>MRT vertinamosios baigtys</w:t>
            </w:r>
          </w:p>
        </w:tc>
        <w:tc>
          <w:tcPr>
            <w:tcW w:w="1891" w:type="dxa"/>
            <w:tcBorders>
              <w:top w:val="single" w:sz="4" w:space="0" w:color="auto"/>
              <w:left w:val="single" w:sz="4" w:space="0" w:color="auto"/>
            </w:tcBorders>
            <w:shd w:val="clear" w:color="auto" w:fill="auto"/>
          </w:tcPr>
          <w:p w14:paraId="341D3420"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1949" w:type="dxa"/>
            <w:tcBorders>
              <w:top w:val="single" w:sz="4" w:space="0" w:color="auto"/>
              <w:left w:val="single" w:sz="4" w:space="0" w:color="auto"/>
              <w:right w:val="single" w:sz="4" w:space="0" w:color="auto"/>
            </w:tcBorders>
            <w:shd w:val="clear" w:color="auto" w:fill="auto"/>
          </w:tcPr>
          <w:p w14:paraId="5F658604"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r>
      <w:tr w:rsidR="008F52E2" w:rsidRPr="008F52E2" w14:paraId="62D19679" w14:textId="77777777" w:rsidTr="00CB08F4">
        <w:trPr>
          <w:trHeight w:hRule="exact" w:val="528"/>
        </w:trPr>
        <w:tc>
          <w:tcPr>
            <w:tcW w:w="4492" w:type="dxa"/>
            <w:tcBorders>
              <w:top w:val="single" w:sz="4" w:space="0" w:color="auto"/>
              <w:left w:val="single" w:sz="4" w:space="0" w:color="auto"/>
            </w:tcBorders>
            <w:shd w:val="clear" w:color="auto" w:fill="auto"/>
            <w:vAlign w:val="bottom"/>
          </w:tcPr>
          <w:p w14:paraId="452C4F56" w14:textId="77777777" w:rsidR="008F52E2" w:rsidRPr="008F52E2" w:rsidRDefault="008F52E2" w:rsidP="00EB4BE5">
            <w:pPr>
              <w:widowControl w:val="0"/>
              <w:rPr>
                <w:snapToGrid/>
                <w:szCs w:val="22"/>
                <w:lang w:val="lt-LT" w:eastAsia="lt-LT" w:bidi="lt-LT"/>
              </w:rPr>
            </w:pPr>
            <w:r w:rsidRPr="008F52E2">
              <w:rPr>
                <w:snapToGrid/>
                <w:szCs w:val="22"/>
                <w:lang w:val="lt-LT" w:eastAsia="lt-LT" w:bidi="lt-LT"/>
              </w:rPr>
              <w:t xml:space="preserve">Naujų ar naujai padidėjusių </w:t>
            </w:r>
            <w:r w:rsidR="00EB4BE5">
              <w:rPr>
                <w:snapToGrid/>
                <w:szCs w:val="22"/>
                <w:lang w:val="lt-LT" w:eastAsia="lt-LT" w:bidi="lt-LT"/>
              </w:rPr>
              <w:t>pažaidų</w:t>
            </w:r>
            <w:r w:rsidR="00EB4BE5" w:rsidRPr="008F52E2">
              <w:rPr>
                <w:snapToGrid/>
                <w:szCs w:val="22"/>
                <w:lang w:val="lt-LT" w:eastAsia="lt-LT" w:bidi="lt-LT"/>
              </w:rPr>
              <w:t xml:space="preserve"> </w:t>
            </w:r>
            <w:r w:rsidRPr="008F52E2">
              <w:rPr>
                <w:snapToGrid/>
                <w:szCs w:val="22"/>
                <w:lang w:val="lt-LT" w:eastAsia="lt-LT" w:bidi="lt-LT"/>
              </w:rPr>
              <w:t>T2 režime skaičiaus mediana (vidurkis) per 24 mėnesius</w:t>
            </w:r>
          </w:p>
        </w:tc>
        <w:tc>
          <w:tcPr>
            <w:tcW w:w="1891" w:type="dxa"/>
            <w:tcBorders>
              <w:top w:val="single" w:sz="4" w:space="0" w:color="auto"/>
              <w:left w:val="single" w:sz="4" w:space="0" w:color="auto"/>
            </w:tcBorders>
            <w:shd w:val="clear" w:color="auto" w:fill="auto"/>
          </w:tcPr>
          <w:p w14:paraId="4FEC7999"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0,0 (2,3)**</w:t>
            </w:r>
          </w:p>
        </w:tc>
        <w:tc>
          <w:tcPr>
            <w:tcW w:w="1949" w:type="dxa"/>
            <w:tcBorders>
              <w:top w:val="single" w:sz="4" w:space="0" w:color="auto"/>
              <w:left w:val="single" w:sz="4" w:space="0" w:color="auto"/>
              <w:right w:val="single" w:sz="4" w:space="0" w:color="auto"/>
            </w:tcBorders>
            <w:shd w:val="clear" w:color="auto" w:fill="auto"/>
          </w:tcPr>
          <w:p w14:paraId="3E01B6E0"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4,0 (8,9)</w:t>
            </w:r>
          </w:p>
        </w:tc>
      </w:tr>
      <w:tr w:rsidR="008F52E2" w:rsidRPr="008F52E2" w14:paraId="1B2F5DEA" w14:textId="77777777" w:rsidTr="00CB08F4">
        <w:trPr>
          <w:trHeight w:hRule="exact" w:val="528"/>
        </w:trPr>
        <w:tc>
          <w:tcPr>
            <w:tcW w:w="4492" w:type="dxa"/>
            <w:tcBorders>
              <w:top w:val="single" w:sz="4" w:space="0" w:color="auto"/>
              <w:left w:val="single" w:sz="4" w:space="0" w:color="auto"/>
            </w:tcBorders>
            <w:shd w:val="clear" w:color="auto" w:fill="auto"/>
            <w:vAlign w:val="bottom"/>
          </w:tcPr>
          <w:p w14:paraId="1D869DC4" w14:textId="77777777" w:rsidR="008F52E2" w:rsidRPr="008F52E2" w:rsidRDefault="008F52E2" w:rsidP="00EB4BE5">
            <w:pPr>
              <w:widowControl w:val="0"/>
              <w:spacing w:line="252" w:lineRule="auto"/>
              <w:rPr>
                <w:snapToGrid/>
                <w:szCs w:val="22"/>
                <w:lang w:val="lt-LT" w:eastAsia="lt-LT" w:bidi="lt-LT"/>
              </w:rPr>
            </w:pPr>
            <w:proofErr w:type="spellStart"/>
            <w:r w:rsidRPr="008F52E2">
              <w:rPr>
                <w:snapToGrid/>
                <w:szCs w:val="22"/>
                <w:lang w:val="lt-LT" w:eastAsia="lt-LT" w:bidi="lt-LT"/>
              </w:rPr>
              <w:t>Gd</w:t>
            </w:r>
            <w:proofErr w:type="spellEnd"/>
            <w:r w:rsidRPr="008F52E2">
              <w:rPr>
                <w:snapToGrid/>
                <w:szCs w:val="22"/>
                <w:lang w:val="lt-LT" w:eastAsia="lt-LT" w:bidi="lt-LT"/>
              </w:rPr>
              <w:t xml:space="preserve">-kaupiančių </w:t>
            </w:r>
            <w:r w:rsidR="00EB4BE5">
              <w:rPr>
                <w:snapToGrid/>
                <w:szCs w:val="22"/>
                <w:lang w:val="lt-LT" w:eastAsia="lt-LT" w:bidi="lt-LT"/>
              </w:rPr>
              <w:t>pažaidų</w:t>
            </w:r>
            <w:r w:rsidR="00EB4BE5" w:rsidRPr="008F52E2">
              <w:rPr>
                <w:snapToGrid/>
                <w:szCs w:val="22"/>
                <w:lang w:val="lt-LT" w:eastAsia="lt-LT" w:bidi="lt-LT"/>
              </w:rPr>
              <w:t xml:space="preserve"> </w:t>
            </w:r>
            <w:r w:rsidRPr="008F52E2">
              <w:rPr>
                <w:snapToGrid/>
                <w:szCs w:val="22"/>
                <w:lang w:val="lt-LT" w:eastAsia="lt-LT" w:bidi="lt-LT"/>
              </w:rPr>
              <w:t>skaičiaus mediana (vidurkis) 24-ąjį mėnesį</w:t>
            </w:r>
          </w:p>
        </w:tc>
        <w:tc>
          <w:tcPr>
            <w:tcW w:w="1891" w:type="dxa"/>
            <w:tcBorders>
              <w:top w:val="single" w:sz="4" w:space="0" w:color="auto"/>
              <w:left w:val="single" w:sz="4" w:space="0" w:color="auto"/>
            </w:tcBorders>
            <w:shd w:val="clear" w:color="auto" w:fill="auto"/>
          </w:tcPr>
          <w:p w14:paraId="505F1AB4"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0,0 (0,4)**</w:t>
            </w:r>
          </w:p>
        </w:tc>
        <w:tc>
          <w:tcPr>
            <w:tcW w:w="1949" w:type="dxa"/>
            <w:tcBorders>
              <w:top w:val="single" w:sz="4" w:space="0" w:color="auto"/>
              <w:left w:val="single" w:sz="4" w:space="0" w:color="auto"/>
              <w:right w:val="single" w:sz="4" w:space="0" w:color="auto"/>
            </w:tcBorders>
            <w:shd w:val="clear" w:color="auto" w:fill="auto"/>
          </w:tcPr>
          <w:p w14:paraId="6B905590"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0,0 (1,2)</w:t>
            </w:r>
          </w:p>
        </w:tc>
      </w:tr>
      <w:tr w:rsidR="008F52E2" w:rsidRPr="008F52E2" w14:paraId="14F2713C" w14:textId="77777777" w:rsidTr="00CB08F4">
        <w:trPr>
          <w:trHeight w:hRule="exact" w:val="533"/>
        </w:trPr>
        <w:tc>
          <w:tcPr>
            <w:tcW w:w="4492" w:type="dxa"/>
            <w:tcBorders>
              <w:top w:val="single" w:sz="4" w:space="0" w:color="auto"/>
              <w:left w:val="single" w:sz="4" w:space="0" w:color="auto"/>
            </w:tcBorders>
            <w:shd w:val="clear" w:color="auto" w:fill="auto"/>
            <w:vAlign w:val="bottom"/>
          </w:tcPr>
          <w:p w14:paraId="0332A35E" w14:textId="77777777" w:rsidR="008F52E2" w:rsidRPr="008F52E2" w:rsidRDefault="008F52E2" w:rsidP="008F52E2">
            <w:pPr>
              <w:widowControl w:val="0"/>
              <w:spacing w:line="252" w:lineRule="auto"/>
              <w:rPr>
                <w:snapToGrid/>
                <w:szCs w:val="22"/>
                <w:lang w:val="lt-LT" w:eastAsia="lt-LT" w:bidi="lt-LT"/>
              </w:rPr>
            </w:pPr>
            <w:r w:rsidRPr="008F52E2">
              <w:rPr>
                <w:snapToGrid/>
                <w:szCs w:val="22"/>
                <w:lang w:val="lt-LT" w:eastAsia="lt-LT" w:bidi="lt-LT"/>
              </w:rPr>
              <w:t>Smegenų tūrio procentinio pokyčio mediana (vidurkis) per 24 mėnesius, %</w:t>
            </w:r>
          </w:p>
        </w:tc>
        <w:tc>
          <w:tcPr>
            <w:tcW w:w="1891" w:type="dxa"/>
            <w:tcBorders>
              <w:top w:val="single" w:sz="4" w:space="0" w:color="auto"/>
              <w:left w:val="single" w:sz="4" w:space="0" w:color="auto"/>
            </w:tcBorders>
            <w:shd w:val="clear" w:color="auto" w:fill="auto"/>
          </w:tcPr>
          <w:p w14:paraId="48B1F9F5"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-0,71 (-0,86)**</w:t>
            </w:r>
          </w:p>
        </w:tc>
        <w:tc>
          <w:tcPr>
            <w:tcW w:w="1949" w:type="dxa"/>
            <w:tcBorders>
              <w:top w:val="single" w:sz="4" w:space="0" w:color="auto"/>
              <w:left w:val="single" w:sz="4" w:space="0" w:color="auto"/>
              <w:right w:val="single" w:sz="4" w:space="0" w:color="auto"/>
            </w:tcBorders>
            <w:shd w:val="clear" w:color="auto" w:fill="auto"/>
          </w:tcPr>
          <w:p w14:paraId="6ECEF74F"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-1,02 (-1,28)</w:t>
            </w:r>
          </w:p>
        </w:tc>
      </w:tr>
      <w:tr w:rsidR="008F52E2" w:rsidRPr="008F52E2" w14:paraId="6F8E6FE4" w14:textId="77777777" w:rsidTr="00CB08F4">
        <w:trPr>
          <w:trHeight w:hRule="exact" w:val="1579"/>
        </w:trPr>
        <w:tc>
          <w:tcPr>
            <w:tcW w:w="833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3EED50D" w14:textId="77777777" w:rsidR="008F52E2" w:rsidRPr="008F52E2" w:rsidRDefault="00CB08F4" w:rsidP="008F52E2">
            <w:pPr>
              <w:widowControl w:val="0"/>
              <w:spacing w:line="252" w:lineRule="auto"/>
              <w:rPr>
                <w:snapToGrid/>
                <w:szCs w:val="22"/>
                <w:lang w:val="lt-LT" w:eastAsia="lt-LT" w:bidi="lt-LT"/>
              </w:rPr>
            </w:pPr>
            <w:r w:rsidRPr="00CB08F4">
              <w:rPr>
                <w:snapToGrid/>
                <w:szCs w:val="22"/>
                <w:lang w:val="lt-LT" w:eastAsia="lt-LT" w:bidi="lt-LT"/>
              </w:rPr>
              <w:t>†</w:t>
            </w:r>
            <w:r w:rsidR="008F52E2" w:rsidRPr="008F52E2">
              <w:rPr>
                <w:snapToGrid/>
                <w:szCs w:val="22"/>
                <w:lang w:val="lt-LT" w:eastAsia="lt-LT" w:bidi="lt-LT"/>
              </w:rPr>
              <w:tab/>
              <w:t>Negalios progresavimas apibūdinamas kaip patvirtintas 1 balu padidėjęs EDSS skalės</w:t>
            </w:r>
          </w:p>
          <w:p w14:paraId="6C702DC9" w14:textId="77777777" w:rsidR="008F52E2" w:rsidRPr="008F52E2" w:rsidRDefault="008F52E2" w:rsidP="008F52E2">
            <w:pPr>
              <w:widowControl w:val="0"/>
              <w:spacing w:line="252" w:lineRule="auto"/>
              <w:ind w:firstLine="680"/>
              <w:rPr>
                <w:snapToGrid/>
                <w:szCs w:val="22"/>
                <w:lang w:val="lt-LT" w:eastAsia="lt-LT" w:bidi="lt-LT"/>
              </w:rPr>
            </w:pPr>
            <w:r w:rsidRPr="008F52E2">
              <w:rPr>
                <w:snapToGrid/>
                <w:szCs w:val="22"/>
                <w:lang w:val="lt-LT" w:eastAsia="lt-LT" w:bidi="lt-LT"/>
              </w:rPr>
              <w:t>įvertinimas po 3 mėnesių</w:t>
            </w:r>
          </w:p>
          <w:p w14:paraId="26995E99" w14:textId="77777777" w:rsidR="008F52E2" w:rsidRPr="008F52E2" w:rsidRDefault="008F52E2" w:rsidP="008F52E2">
            <w:pPr>
              <w:widowControl w:val="0"/>
              <w:spacing w:line="252" w:lineRule="auto"/>
              <w:rPr>
                <w:snapToGrid/>
                <w:szCs w:val="22"/>
                <w:lang w:val="lt-LT" w:eastAsia="lt-LT" w:bidi="lt-LT"/>
              </w:rPr>
            </w:pPr>
            <w:r w:rsidRPr="008F52E2">
              <w:rPr>
                <w:snapToGrid/>
                <w:szCs w:val="22"/>
                <w:lang w:val="lt-LT" w:eastAsia="lt-LT" w:bidi="lt-LT"/>
              </w:rPr>
              <w:t>**</w:t>
            </w:r>
            <w:r w:rsidRPr="008F52E2">
              <w:rPr>
                <w:snapToGrid/>
                <w:szCs w:val="22"/>
                <w:lang w:val="lt-LT" w:eastAsia="lt-LT" w:bidi="lt-LT"/>
              </w:rPr>
              <w:tab/>
              <w:t>p&lt;0,001, lyginant su placebo grupe</w:t>
            </w:r>
          </w:p>
          <w:p w14:paraId="64CEE0AE" w14:textId="77777777" w:rsidR="008F52E2" w:rsidRPr="008F52E2" w:rsidRDefault="008F52E2" w:rsidP="008F52E2">
            <w:pPr>
              <w:widowControl w:val="0"/>
              <w:spacing w:line="252" w:lineRule="auto"/>
              <w:rPr>
                <w:snapToGrid/>
                <w:szCs w:val="22"/>
                <w:lang w:val="lt-LT" w:eastAsia="lt-LT" w:bidi="lt-LT"/>
              </w:rPr>
            </w:pPr>
            <w:r w:rsidRPr="008F52E2">
              <w:rPr>
                <w:snapToGrid/>
                <w:szCs w:val="22"/>
                <w:lang w:val="lt-LT" w:eastAsia="lt-LT" w:bidi="lt-LT"/>
              </w:rPr>
              <w:t xml:space="preserve">Visi klinikinių vertinamųjų baigčių skaičiavimai atlikti atrinktų gydyti pacientų (angl. </w:t>
            </w:r>
            <w:proofErr w:type="spellStart"/>
            <w:r w:rsidRPr="008F52E2">
              <w:rPr>
                <w:i/>
                <w:iCs/>
                <w:snapToGrid/>
                <w:szCs w:val="22"/>
                <w:lang w:val="lt-LT" w:eastAsia="lt-LT" w:bidi="lt-LT"/>
              </w:rPr>
              <w:t>intent</w:t>
            </w:r>
            <w:proofErr w:type="spellEnd"/>
            <w:r w:rsidRPr="008F52E2">
              <w:rPr>
                <w:i/>
                <w:iCs/>
                <w:snapToGrid/>
                <w:szCs w:val="22"/>
                <w:lang w:val="lt-LT" w:eastAsia="lt-LT" w:bidi="lt-LT"/>
              </w:rPr>
              <w:t>-to-</w:t>
            </w:r>
            <w:proofErr w:type="spellStart"/>
            <w:r w:rsidRPr="008F52E2">
              <w:rPr>
                <w:i/>
                <w:iCs/>
                <w:snapToGrid/>
                <w:szCs w:val="22"/>
                <w:lang w:val="lt-LT" w:eastAsia="lt-LT" w:bidi="lt-LT"/>
              </w:rPr>
              <w:t>treat</w:t>
            </w:r>
            <w:proofErr w:type="spellEnd"/>
            <w:r w:rsidRPr="008F52E2">
              <w:rPr>
                <w:snapToGrid/>
                <w:szCs w:val="22"/>
                <w:lang w:val="lt-LT" w:eastAsia="lt-LT" w:bidi="lt-LT"/>
              </w:rPr>
              <w:t>) populiacijoje. MRT rodiklių skaičiavimai atlikti naudojant įvertinamus duomenis.</w:t>
            </w:r>
          </w:p>
        </w:tc>
      </w:tr>
    </w:tbl>
    <w:p w14:paraId="46676142" w14:textId="77777777" w:rsidR="00EB4BE5" w:rsidRDefault="00EB4BE5" w:rsidP="008F52E2">
      <w:pPr>
        <w:widowControl w:val="0"/>
        <w:spacing w:after="240"/>
        <w:rPr>
          <w:snapToGrid/>
          <w:szCs w:val="22"/>
          <w:lang w:val="lt-LT" w:eastAsia="lt-LT" w:bidi="lt-LT"/>
        </w:rPr>
      </w:pPr>
    </w:p>
    <w:p w14:paraId="070AFC51" w14:textId="77777777" w:rsidR="008F52E2" w:rsidRDefault="008F52E2" w:rsidP="008F52E2">
      <w:pPr>
        <w:widowControl w:val="0"/>
        <w:spacing w:after="240"/>
        <w:rPr>
          <w:snapToGrid/>
          <w:szCs w:val="22"/>
          <w:lang w:val="lt-LT" w:eastAsia="lt-LT" w:bidi="lt-LT"/>
        </w:rPr>
      </w:pPr>
      <w:r w:rsidRPr="008F52E2">
        <w:rPr>
          <w:snapToGrid/>
          <w:szCs w:val="22"/>
          <w:lang w:val="lt-LT" w:eastAsia="lt-LT" w:bidi="lt-LT"/>
        </w:rPr>
        <w:t>Tyrimas D2302 (TRANSFORMS) buvo 1 metų trukmės, atsitiktin</w:t>
      </w:r>
      <w:r w:rsidR="00EB4BE5">
        <w:rPr>
          <w:snapToGrid/>
          <w:szCs w:val="22"/>
          <w:lang w:val="lt-LT" w:eastAsia="lt-LT" w:bidi="lt-LT"/>
        </w:rPr>
        <w:t>ių imčių</w:t>
      </w:r>
      <w:r w:rsidRPr="008F52E2">
        <w:rPr>
          <w:snapToGrid/>
          <w:szCs w:val="22"/>
          <w:lang w:val="lt-LT" w:eastAsia="lt-LT" w:bidi="lt-LT"/>
        </w:rPr>
        <w:t xml:space="preserve">, dvigubai </w:t>
      </w:r>
      <w:r w:rsidR="00EB4BE5">
        <w:rPr>
          <w:snapToGrid/>
          <w:szCs w:val="22"/>
          <w:lang w:val="lt-LT" w:eastAsia="lt-LT" w:bidi="lt-LT"/>
        </w:rPr>
        <w:t>koduotu</w:t>
      </w:r>
      <w:r w:rsidRPr="008F52E2">
        <w:rPr>
          <w:snapToGrid/>
          <w:szCs w:val="22"/>
          <w:lang w:val="lt-LT" w:eastAsia="lt-LT" w:bidi="lt-LT"/>
        </w:rPr>
        <w:t xml:space="preserve"> ir dvigub</w:t>
      </w:r>
      <w:r w:rsidR="00EB4BE5">
        <w:rPr>
          <w:snapToGrid/>
          <w:szCs w:val="22"/>
          <w:lang w:val="lt-LT" w:eastAsia="lt-LT" w:bidi="lt-LT"/>
        </w:rPr>
        <w:t>o</w:t>
      </w:r>
      <w:r w:rsidRPr="008F52E2">
        <w:rPr>
          <w:snapToGrid/>
          <w:szCs w:val="22"/>
          <w:lang w:val="lt-LT" w:eastAsia="lt-LT" w:bidi="lt-LT"/>
        </w:rPr>
        <w:t xml:space="preserve"> </w:t>
      </w:r>
      <w:r w:rsidR="00EB4BE5">
        <w:rPr>
          <w:snapToGrid/>
          <w:szCs w:val="22"/>
          <w:lang w:val="lt-LT" w:eastAsia="lt-LT" w:bidi="lt-LT"/>
        </w:rPr>
        <w:t>placebo</w:t>
      </w:r>
      <w:r w:rsidRPr="008F52E2">
        <w:rPr>
          <w:snapToGrid/>
          <w:szCs w:val="22"/>
          <w:lang w:val="lt-LT" w:eastAsia="lt-LT" w:bidi="lt-LT"/>
        </w:rPr>
        <w:t xml:space="preserve"> būdu atliktas, veikliuoju preparatu (interferonu beta-1a) kontroliuojamas III fazės klinikinis tyrimas, kuriame dalyvavo 1 280 pacientų (429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0,5 mg vartoję pacientai, 420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1,25 mg vartojusių pacientų, 431 interferono beta-1a po 30 ^g dozę injekcijomis į raumenis kartą per savaitę vartojęs pacientas). Tyrimo pradžioje pacientų rodiklių reikšmių medianos buvo tokios: amžiaus mediana buvo 36 metai, ligos trukmės mediana - 5,9 metų, o EDSS skalės įvertinimo mediana - 2,0 balo. Tyrimo baigčių rezultatai pateikti 3 lentelėje. Reikšmingų skirtumų tarp 0,5 mg ir 1,25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dozių vartojimo pagal bet kurias vertinamąsias baigtis nustatyta nebuvo.</w:t>
      </w:r>
    </w:p>
    <w:p w14:paraId="4B7E7303" w14:textId="77777777" w:rsidR="00CB08F4" w:rsidRPr="00CB08F4" w:rsidRDefault="00CB08F4" w:rsidP="00CB08F4">
      <w:pPr>
        <w:widowControl w:val="0"/>
        <w:rPr>
          <w:b/>
          <w:bCs/>
          <w:snapToGrid/>
          <w:szCs w:val="22"/>
          <w:lang w:val="lt-LT" w:eastAsia="lt-LT" w:bidi="lt-LT"/>
        </w:rPr>
      </w:pPr>
      <w:r w:rsidRPr="00CB08F4">
        <w:rPr>
          <w:b/>
          <w:bCs/>
          <w:snapToGrid/>
          <w:szCs w:val="22"/>
          <w:lang w:val="lt-LT" w:eastAsia="lt-LT" w:bidi="lt-LT"/>
        </w:rPr>
        <w:t>3 lentelė Tyrimas D2302 (TRANSFORMS): svarbiausi rezultatai</w:t>
      </w:r>
    </w:p>
    <w:tbl>
      <w:tblPr>
        <w:tblOverlap w:val="never"/>
        <w:tblW w:w="0" w:type="auto"/>
        <w:tblLayout w:type="fixed"/>
        <w:tblCellMar>
          <w:left w:w="10" w:type="dxa"/>
          <w:right w:w="10" w:type="dxa"/>
        </w:tblCellMar>
        <w:tblLook w:val="0000" w:firstRow="0" w:lastRow="0" w:firstColumn="0" w:lastColumn="0" w:noHBand="0" w:noVBand="0"/>
      </w:tblPr>
      <w:tblGrid>
        <w:gridCol w:w="4651"/>
        <w:gridCol w:w="1848"/>
        <w:gridCol w:w="1848"/>
      </w:tblGrid>
      <w:tr w:rsidR="00CB08F4" w:rsidRPr="00CB08F4" w14:paraId="25C2DEA0" w14:textId="77777777" w:rsidTr="0055771A">
        <w:trPr>
          <w:trHeight w:hRule="exact" w:val="523"/>
        </w:trPr>
        <w:tc>
          <w:tcPr>
            <w:tcW w:w="4651" w:type="dxa"/>
            <w:tcBorders>
              <w:top w:val="single" w:sz="4" w:space="0" w:color="auto"/>
              <w:left w:val="single" w:sz="4" w:space="0" w:color="auto"/>
            </w:tcBorders>
            <w:shd w:val="clear" w:color="auto" w:fill="auto"/>
          </w:tcPr>
          <w:p w14:paraId="4D0F0DC9" w14:textId="77777777" w:rsidR="00CB08F4" w:rsidRPr="00CB08F4" w:rsidRDefault="00CB08F4" w:rsidP="00CB08F4">
            <w:pPr>
              <w:widowControl w:val="0"/>
              <w:rPr>
                <w:rFonts w:ascii="Courier New" w:eastAsia="Courier New" w:hAnsi="Courier New" w:cs="Courier New"/>
                <w:snapToGrid/>
                <w:color w:val="000000"/>
                <w:sz w:val="10"/>
                <w:szCs w:val="10"/>
                <w:lang w:val="lt-LT" w:eastAsia="lt-LT" w:bidi="lt-LT"/>
              </w:rPr>
            </w:pPr>
          </w:p>
        </w:tc>
        <w:tc>
          <w:tcPr>
            <w:tcW w:w="1848" w:type="dxa"/>
            <w:tcBorders>
              <w:top w:val="single" w:sz="4" w:space="0" w:color="auto"/>
              <w:left w:val="single" w:sz="4" w:space="0" w:color="auto"/>
            </w:tcBorders>
            <w:shd w:val="clear" w:color="auto" w:fill="auto"/>
            <w:vAlign w:val="bottom"/>
          </w:tcPr>
          <w:p w14:paraId="5590ADBD" w14:textId="77777777" w:rsidR="00CB08F4" w:rsidRPr="00CB08F4" w:rsidRDefault="00CB08F4" w:rsidP="00CB08F4">
            <w:pPr>
              <w:widowControl w:val="0"/>
              <w:spacing w:line="276" w:lineRule="auto"/>
              <w:rPr>
                <w:snapToGrid/>
                <w:szCs w:val="22"/>
                <w:lang w:val="lt-LT" w:eastAsia="lt-LT" w:bidi="lt-LT"/>
              </w:rPr>
            </w:pPr>
            <w:proofErr w:type="spellStart"/>
            <w:r w:rsidRPr="00CB08F4">
              <w:rPr>
                <w:b/>
                <w:bCs/>
                <w:snapToGrid/>
                <w:szCs w:val="22"/>
                <w:lang w:val="lt-LT" w:eastAsia="lt-LT" w:bidi="lt-LT"/>
              </w:rPr>
              <w:t>Fingolimodas</w:t>
            </w:r>
            <w:proofErr w:type="spellEnd"/>
            <w:r w:rsidRPr="00CB08F4">
              <w:rPr>
                <w:b/>
                <w:bCs/>
                <w:snapToGrid/>
                <w:szCs w:val="22"/>
                <w:lang w:val="lt-LT" w:eastAsia="lt-LT" w:bidi="lt-LT"/>
              </w:rPr>
              <w:t xml:space="preserve"> 0,5 mg</w:t>
            </w:r>
          </w:p>
        </w:tc>
        <w:tc>
          <w:tcPr>
            <w:tcW w:w="1848" w:type="dxa"/>
            <w:tcBorders>
              <w:top w:val="single" w:sz="4" w:space="0" w:color="auto"/>
              <w:left w:val="single" w:sz="4" w:space="0" w:color="auto"/>
              <w:right w:val="single" w:sz="4" w:space="0" w:color="auto"/>
            </w:tcBorders>
            <w:shd w:val="clear" w:color="auto" w:fill="auto"/>
            <w:vAlign w:val="bottom"/>
          </w:tcPr>
          <w:p w14:paraId="2A65FDB5" w14:textId="77777777" w:rsidR="00CB08F4" w:rsidRPr="00CB08F4" w:rsidRDefault="00CB08F4" w:rsidP="00CB08F4">
            <w:pPr>
              <w:widowControl w:val="0"/>
              <w:rPr>
                <w:snapToGrid/>
                <w:szCs w:val="22"/>
                <w:lang w:val="lt-LT" w:eastAsia="lt-LT" w:bidi="lt-LT"/>
              </w:rPr>
            </w:pPr>
            <w:r w:rsidRPr="00CB08F4">
              <w:rPr>
                <w:b/>
                <w:bCs/>
                <w:snapToGrid/>
                <w:szCs w:val="22"/>
                <w:lang w:val="lt-LT" w:eastAsia="lt-LT" w:bidi="lt-LT"/>
              </w:rPr>
              <w:t xml:space="preserve">Interferonas beta-1a, 30 </w:t>
            </w:r>
            <w:proofErr w:type="spellStart"/>
            <w:r w:rsidR="00EB4BE5" w:rsidRPr="00EB4BE5">
              <w:rPr>
                <w:b/>
                <w:bCs/>
                <w:snapToGrid/>
                <w:szCs w:val="22"/>
                <w:lang w:eastAsia="lt-LT" w:bidi="lt-LT"/>
              </w:rPr>
              <w:t>μg</w:t>
            </w:r>
            <w:proofErr w:type="spellEnd"/>
          </w:p>
        </w:tc>
      </w:tr>
      <w:tr w:rsidR="00CB08F4" w:rsidRPr="00CB08F4" w14:paraId="5D4DDE3C" w14:textId="77777777" w:rsidTr="0055771A">
        <w:trPr>
          <w:trHeight w:hRule="exact" w:val="264"/>
        </w:trPr>
        <w:tc>
          <w:tcPr>
            <w:tcW w:w="4651" w:type="dxa"/>
            <w:tcBorders>
              <w:top w:val="single" w:sz="4" w:space="0" w:color="auto"/>
              <w:left w:val="single" w:sz="4" w:space="0" w:color="auto"/>
            </w:tcBorders>
            <w:shd w:val="clear" w:color="auto" w:fill="auto"/>
            <w:vAlign w:val="bottom"/>
          </w:tcPr>
          <w:p w14:paraId="3FE359BF" w14:textId="77777777" w:rsidR="00CB08F4" w:rsidRPr="00CB08F4" w:rsidRDefault="00CB08F4" w:rsidP="00CB08F4">
            <w:pPr>
              <w:widowControl w:val="0"/>
              <w:rPr>
                <w:snapToGrid/>
                <w:szCs w:val="22"/>
                <w:lang w:val="lt-LT" w:eastAsia="lt-LT" w:bidi="lt-LT"/>
              </w:rPr>
            </w:pPr>
            <w:r w:rsidRPr="00CB08F4">
              <w:rPr>
                <w:b/>
                <w:bCs/>
                <w:snapToGrid/>
                <w:szCs w:val="22"/>
                <w:lang w:val="lt-LT" w:eastAsia="lt-LT" w:bidi="lt-LT"/>
              </w:rPr>
              <w:t>Klinikinės vertinamosios baigtys</w:t>
            </w:r>
          </w:p>
        </w:tc>
        <w:tc>
          <w:tcPr>
            <w:tcW w:w="1848" w:type="dxa"/>
            <w:tcBorders>
              <w:top w:val="single" w:sz="4" w:space="0" w:color="auto"/>
              <w:left w:val="single" w:sz="4" w:space="0" w:color="auto"/>
            </w:tcBorders>
            <w:shd w:val="clear" w:color="auto" w:fill="auto"/>
          </w:tcPr>
          <w:p w14:paraId="0FF6C204" w14:textId="77777777" w:rsidR="00CB08F4" w:rsidRPr="00CB08F4" w:rsidRDefault="00CB08F4" w:rsidP="00CB08F4">
            <w:pPr>
              <w:widowControl w:val="0"/>
              <w:rPr>
                <w:rFonts w:ascii="Courier New" w:eastAsia="Courier New" w:hAnsi="Courier New" w:cs="Courier New"/>
                <w:snapToGrid/>
                <w:color w:val="000000"/>
                <w:sz w:val="10"/>
                <w:szCs w:val="10"/>
                <w:lang w:val="lt-LT" w:eastAsia="lt-LT" w:bidi="lt-LT"/>
              </w:rPr>
            </w:pPr>
          </w:p>
        </w:tc>
        <w:tc>
          <w:tcPr>
            <w:tcW w:w="1848" w:type="dxa"/>
            <w:tcBorders>
              <w:top w:val="single" w:sz="4" w:space="0" w:color="auto"/>
              <w:left w:val="single" w:sz="4" w:space="0" w:color="auto"/>
              <w:right w:val="single" w:sz="4" w:space="0" w:color="auto"/>
            </w:tcBorders>
            <w:shd w:val="clear" w:color="auto" w:fill="auto"/>
          </w:tcPr>
          <w:p w14:paraId="087DCDD3" w14:textId="77777777" w:rsidR="00CB08F4" w:rsidRPr="00CB08F4" w:rsidRDefault="00CB08F4" w:rsidP="00CB08F4">
            <w:pPr>
              <w:widowControl w:val="0"/>
              <w:rPr>
                <w:rFonts w:ascii="Courier New" w:eastAsia="Courier New" w:hAnsi="Courier New" w:cs="Courier New"/>
                <w:snapToGrid/>
                <w:color w:val="000000"/>
                <w:sz w:val="10"/>
                <w:szCs w:val="10"/>
                <w:lang w:val="lt-LT" w:eastAsia="lt-LT" w:bidi="lt-LT"/>
              </w:rPr>
            </w:pPr>
          </w:p>
        </w:tc>
      </w:tr>
      <w:tr w:rsidR="00CB08F4" w:rsidRPr="00CB08F4" w14:paraId="4067F2BC" w14:textId="77777777" w:rsidTr="0055771A">
        <w:trPr>
          <w:trHeight w:hRule="exact" w:val="514"/>
        </w:trPr>
        <w:tc>
          <w:tcPr>
            <w:tcW w:w="4651" w:type="dxa"/>
            <w:tcBorders>
              <w:top w:val="single" w:sz="4" w:space="0" w:color="auto"/>
              <w:left w:val="single" w:sz="4" w:space="0" w:color="auto"/>
            </w:tcBorders>
            <w:shd w:val="clear" w:color="auto" w:fill="auto"/>
            <w:vAlign w:val="bottom"/>
          </w:tcPr>
          <w:p w14:paraId="0F5381AF"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Apskaičiuotas ligos recidyvų dažnis per metus (pirminė vertinamoji baigtis)</w:t>
            </w:r>
          </w:p>
        </w:tc>
        <w:tc>
          <w:tcPr>
            <w:tcW w:w="1848" w:type="dxa"/>
            <w:tcBorders>
              <w:top w:val="single" w:sz="4" w:space="0" w:color="auto"/>
              <w:left w:val="single" w:sz="4" w:space="0" w:color="auto"/>
            </w:tcBorders>
            <w:shd w:val="clear" w:color="auto" w:fill="auto"/>
          </w:tcPr>
          <w:p w14:paraId="11A2E0E8"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0,16**</w:t>
            </w:r>
          </w:p>
        </w:tc>
        <w:tc>
          <w:tcPr>
            <w:tcW w:w="1848" w:type="dxa"/>
            <w:tcBorders>
              <w:top w:val="single" w:sz="4" w:space="0" w:color="auto"/>
              <w:left w:val="single" w:sz="4" w:space="0" w:color="auto"/>
              <w:right w:val="single" w:sz="4" w:space="0" w:color="auto"/>
            </w:tcBorders>
            <w:shd w:val="clear" w:color="auto" w:fill="auto"/>
          </w:tcPr>
          <w:p w14:paraId="309ADEF4"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0,33</w:t>
            </w:r>
          </w:p>
        </w:tc>
      </w:tr>
      <w:tr w:rsidR="00CB08F4" w:rsidRPr="00CB08F4" w14:paraId="215D42B4" w14:textId="77777777" w:rsidTr="0055771A">
        <w:trPr>
          <w:trHeight w:hRule="exact" w:val="518"/>
        </w:trPr>
        <w:tc>
          <w:tcPr>
            <w:tcW w:w="4651" w:type="dxa"/>
            <w:tcBorders>
              <w:top w:val="single" w:sz="4" w:space="0" w:color="auto"/>
              <w:left w:val="single" w:sz="4" w:space="0" w:color="auto"/>
            </w:tcBorders>
            <w:shd w:val="clear" w:color="auto" w:fill="auto"/>
            <w:vAlign w:val="bottom"/>
          </w:tcPr>
          <w:p w14:paraId="6ED7E3B2"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Pacientų, kuriems po 12 mėnesių nepasireiškė ligos recidyvų, procentinė dalis</w:t>
            </w:r>
          </w:p>
        </w:tc>
        <w:tc>
          <w:tcPr>
            <w:tcW w:w="1848" w:type="dxa"/>
            <w:tcBorders>
              <w:top w:val="single" w:sz="4" w:space="0" w:color="auto"/>
              <w:left w:val="single" w:sz="4" w:space="0" w:color="auto"/>
            </w:tcBorders>
            <w:shd w:val="clear" w:color="auto" w:fill="auto"/>
          </w:tcPr>
          <w:p w14:paraId="6B4715DA"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83 %**</w:t>
            </w:r>
          </w:p>
        </w:tc>
        <w:tc>
          <w:tcPr>
            <w:tcW w:w="1848" w:type="dxa"/>
            <w:tcBorders>
              <w:top w:val="single" w:sz="4" w:space="0" w:color="auto"/>
              <w:left w:val="single" w:sz="4" w:space="0" w:color="auto"/>
              <w:right w:val="single" w:sz="4" w:space="0" w:color="auto"/>
            </w:tcBorders>
            <w:shd w:val="clear" w:color="auto" w:fill="auto"/>
          </w:tcPr>
          <w:p w14:paraId="211E4582"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71 %</w:t>
            </w:r>
          </w:p>
        </w:tc>
      </w:tr>
      <w:tr w:rsidR="00CB08F4" w:rsidRPr="00CB08F4" w14:paraId="75728700" w14:textId="77777777" w:rsidTr="0055771A">
        <w:trPr>
          <w:trHeight w:hRule="exact" w:val="768"/>
        </w:trPr>
        <w:tc>
          <w:tcPr>
            <w:tcW w:w="4651" w:type="dxa"/>
            <w:tcBorders>
              <w:top w:val="single" w:sz="4" w:space="0" w:color="auto"/>
              <w:left w:val="single" w:sz="4" w:space="0" w:color="auto"/>
            </w:tcBorders>
            <w:shd w:val="clear" w:color="auto" w:fill="auto"/>
            <w:vAlign w:val="bottom"/>
          </w:tcPr>
          <w:p w14:paraId="11D4A8E4" w14:textId="77777777" w:rsidR="00CB08F4" w:rsidRPr="00CB08F4" w:rsidRDefault="00CB08F4" w:rsidP="00CB08F4">
            <w:pPr>
              <w:widowControl w:val="0"/>
              <w:spacing w:line="233" w:lineRule="auto"/>
              <w:rPr>
                <w:snapToGrid/>
                <w:szCs w:val="22"/>
                <w:lang w:val="lt-LT" w:eastAsia="lt-LT" w:bidi="lt-LT"/>
              </w:rPr>
            </w:pPr>
            <w:r w:rsidRPr="00CB08F4">
              <w:rPr>
                <w:snapToGrid/>
                <w:szCs w:val="22"/>
                <w:lang w:val="lt-LT" w:eastAsia="lt-LT" w:bidi="lt-LT"/>
              </w:rPr>
              <w:t>Pacientų, kuriems patvirtintas 3 mėnesių trukmės negalios progresavimas, dalis</w:t>
            </w:r>
            <w:r w:rsidR="001F6024" w:rsidRPr="00CB08F4">
              <w:rPr>
                <w:snapToGrid/>
                <w:szCs w:val="22"/>
                <w:lang w:val="lt-LT" w:eastAsia="lt-LT" w:bidi="lt-LT"/>
              </w:rPr>
              <w:t>†</w:t>
            </w:r>
          </w:p>
          <w:p w14:paraId="266000D5" w14:textId="77777777" w:rsidR="00CB08F4" w:rsidRPr="00CB08F4" w:rsidRDefault="00CB08F4" w:rsidP="00CB08F4">
            <w:pPr>
              <w:widowControl w:val="0"/>
              <w:spacing w:line="233" w:lineRule="auto"/>
              <w:rPr>
                <w:snapToGrid/>
                <w:szCs w:val="22"/>
                <w:lang w:val="lt-LT" w:eastAsia="lt-LT" w:bidi="lt-LT"/>
              </w:rPr>
            </w:pPr>
            <w:r w:rsidRPr="00CB08F4">
              <w:rPr>
                <w:snapToGrid/>
                <w:szCs w:val="22"/>
                <w:lang w:val="lt-LT" w:eastAsia="lt-LT" w:bidi="lt-LT"/>
              </w:rPr>
              <w:t>Rizikos santykis (95 % PI)</w:t>
            </w:r>
          </w:p>
        </w:tc>
        <w:tc>
          <w:tcPr>
            <w:tcW w:w="1848" w:type="dxa"/>
            <w:tcBorders>
              <w:top w:val="single" w:sz="4" w:space="0" w:color="auto"/>
              <w:left w:val="single" w:sz="4" w:space="0" w:color="auto"/>
            </w:tcBorders>
            <w:shd w:val="clear" w:color="auto" w:fill="auto"/>
            <w:vAlign w:val="bottom"/>
          </w:tcPr>
          <w:p w14:paraId="4C0CA23A" w14:textId="77777777" w:rsidR="00CB08F4" w:rsidRPr="00CB08F4" w:rsidRDefault="00CB08F4" w:rsidP="00CB08F4">
            <w:pPr>
              <w:widowControl w:val="0"/>
              <w:spacing w:after="240"/>
              <w:rPr>
                <w:snapToGrid/>
                <w:szCs w:val="22"/>
                <w:lang w:val="lt-LT" w:eastAsia="lt-LT" w:bidi="lt-LT"/>
              </w:rPr>
            </w:pPr>
            <w:r w:rsidRPr="00CB08F4">
              <w:rPr>
                <w:snapToGrid/>
                <w:szCs w:val="22"/>
                <w:lang w:val="lt-LT" w:eastAsia="lt-LT" w:bidi="lt-LT"/>
              </w:rPr>
              <w:t>6 %</w:t>
            </w:r>
          </w:p>
          <w:p w14:paraId="1BB8636A"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0,71 (0,42, 1,21)</w:t>
            </w:r>
          </w:p>
        </w:tc>
        <w:tc>
          <w:tcPr>
            <w:tcW w:w="1848" w:type="dxa"/>
            <w:tcBorders>
              <w:top w:val="single" w:sz="4" w:space="0" w:color="auto"/>
              <w:left w:val="single" w:sz="4" w:space="0" w:color="auto"/>
              <w:right w:val="single" w:sz="4" w:space="0" w:color="auto"/>
            </w:tcBorders>
            <w:shd w:val="clear" w:color="auto" w:fill="auto"/>
          </w:tcPr>
          <w:p w14:paraId="0BCA92E8"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8 %</w:t>
            </w:r>
          </w:p>
        </w:tc>
      </w:tr>
      <w:tr w:rsidR="00CB08F4" w:rsidRPr="00CB08F4" w14:paraId="2E402FE9" w14:textId="77777777" w:rsidTr="0055771A">
        <w:trPr>
          <w:trHeight w:hRule="exact" w:val="264"/>
        </w:trPr>
        <w:tc>
          <w:tcPr>
            <w:tcW w:w="4651" w:type="dxa"/>
            <w:tcBorders>
              <w:top w:val="single" w:sz="4" w:space="0" w:color="auto"/>
              <w:left w:val="single" w:sz="4" w:space="0" w:color="auto"/>
            </w:tcBorders>
            <w:shd w:val="clear" w:color="auto" w:fill="auto"/>
            <w:vAlign w:val="bottom"/>
          </w:tcPr>
          <w:p w14:paraId="45B1F818" w14:textId="77777777" w:rsidR="00CB08F4" w:rsidRPr="00CB08F4" w:rsidRDefault="00CB08F4" w:rsidP="00CB08F4">
            <w:pPr>
              <w:widowControl w:val="0"/>
              <w:rPr>
                <w:snapToGrid/>
                <w:szCs w:val="22"/>
                <w:lang w:val="lt-LT" w:eastAsia="lt-LT" w:bidi="lt-LT"/>
              </w:rPr>
            </w:pPr>
            <w:r w:rsidRPr="00CB08F4">
              <w:rPr>
                <w:b/>
                <w:bCs/>
                <w:snapToGrid/>
                <w:szCs w:val="22"/>
                <w:lang w:val="lt-LT" w:eastAsia="lt-LT" w:bidi="lt-LT"/>
              </w:rPr>
              <w:t>MRT vertinamosios baigtys</w:t>
            </w:r>
          </w:p>
        </w:tc>
        <w:tc>
          <w:tcPr>
            <w:tcW w:w="1848" w:type="dxa"/>
            <w:tcBorders>
              <w:top w:val="single" w:sz="4" w:space="0" w:color="auto"/>
              <w:left w:val="single" w:sz="4" w:space="0" w:color="auto"/>
            </w:tcBorders>
            <w:shd w:val="clear" w:color="auto" w:fill="auto"/>
          </w:tcPr>
          <w:p w14:paraId="57879C8A" w14:textId="77777777" w:rsidR="00CB08F4" w:rsidRPr="00CB08F4" w:rsidRDefault="00CB08F4" w:rsidP="00CB08F4">
            <w:pPr>
              <w:widowControl w:val="0"/>
              <w:rPr>
                <w:rFonts w:ascii="Courier New" w:eastAsia="Courier New" w:hAnsi="Courier New" w:cs="Courier New"/>
                <w:snapToGrid/>
                <w:color w:val="000000"/>
                <w:sz w:val="10"/>
                <w:szCs w:val="10"/>
                <w:lang w:val="lt-LT" w:eastAsia="lt-LT" w:bidi="lt-LT"/>
              </w:rPr>
            </w:pPr>
          </w:p>
        </w:tc>
        <w:tc>
          <w:tcPr>
            <w:tcW w:w="1848" w:type="dxa"/>
            <w:tcBorders>
              <w:top w:val="single" w:sz="4" w:space="0" w:color="auto"/>
              <w:left w:val="single" w:sz="4" w:space="0" w:color="auto"/>
              <w:right w:val="single" w:sz="4" w:space="0" w:color="auto"/>
            </w:tcBorders>
            <w:shd w:val="clear" w:color="auto" w:fill="auto"/>
          </w:tcPr>
          <w:p w14:paraId="088D4296" w14:textId="77777777" w:rsidR="00CB08F4" w:rsidRPr="00CB08F4" w:rsidRDefault="00CB08F4" w:rsidP="00CB08F4">
            <w:pPr>
              <w:widowControl w:val="0"/>
              <w:rPr>
                <w:rFonts w:ascii="Courier New" w:eastAsia="Courier New" w:hAnsi="Courier New" w:cs="Courier New"/>
                <w:snapToGrid/>
                <w:color w:val="000000"/>
                <w:sz w:val="10"/>
                <w:szCs w:val="10"/>
                <w:lang w:val="lt-LT" w:eastAsia="lt-LT" w:bidi="lt-LT"/>
              </w:rPr>
            </w:pPr>
          </w:p>
        </w:tc>
      </w:tr>
      <w:tr w:rsidR="00CB08F4" w:rsidRPr="00CB08F4" w14:paraId="2C65C527" w14:textId="77777777" w:rsidTr="0055771A">
        <w:trPr>
          <w:trHeight w:hRule="exact" w:val="514"/>
        </w:trPr>
        <w:tc>
          <w:tcPr>
            <w:tcW w:w="4651" w:type="dxa"/>
            <w:tcBorders>
              <w:top w:val="single" w:sz="4" w:space="0" w:color="auto"/>
              <w:left w:val="single" w:sz="4" w:space="0" w:color="auto"/>
            </w:tcBorders>
            <w:shd w:val="clear" w:color="auto" w:fill="auto"/>
            <w:vAlign w:val="bottom"/>
          </w:tcPr>
          <w:p w14:paraId="6F7AD90E" w14:textId="77777777" w:rsidR="00CB08F4" w:rsidRPr="00CB08F4" w:rsidRDefault="00CB08F4" w:rsidP="00EB4BE5">
            <w:pPr>
              <w:widowControl w:val="0"/>
              <w:rPr>
                <w:snapToGrid/>
                <w:szCs w:val="22"/>
                <w:lang w:val="lt-LT" w:eastAsia="lt-LT" w:bidi="lt-LT"/>
              </w:rPr>
            </w:pPr>
            <w:r w:rsidRPr="00CB08F4">
              <w:rPr>
                <w:snapToGrid/>
                <w:szCs w:val="22"/>
                <w:lang w:val="lt-LT" w:eastAsia="lt-LT" w:bidi="lt-LT"/>
              </w:rPr>
              <w:t xml:space="preserve">Naujų ar naujai padidėjusių </w:t>
            </w:r>
            <w:r w:rsidR="00EB4BE5">
              <w:rPr>
                <w:snapToGrid/>
                <w:szCs w:val="22"/>
                <w:lang w:val="lt-LT" w:eastAsia="lt-LT" w:bidi="lt-LT"/>
              </w:rPr>
              <w:t>pažaidų</w:t>
            </w:r>
            <w:r w:rsidR="00EB4BE5" w:rsidRPr="00CB08F4">
              <w:rPr>
                <w:snapToGrid/>
                <w:szCs w:val="22"/>
                <w:lang w:val="lt-LT" w:eastAsia="lt-LT" w:bidi="lt-LT"/>
              </w:rPr>
              <w:t xml:space="preserve"> </w:t>
            </w:r>
            <w:r w:rsidRPr="00CB08F4">
              <w:rPr>
                <w:snapToGrid/>
                <w:szCs w:val="22"/>
                <w:lang w:val="lt-LT" w:eastAsia="lt-LT" w:bidi="lt-LT"/>
              </w:rPr>
              <w:t>T2 režime skaičiaus mediana (vidurkis) per 12 mėnesių</w:t>
            </w:r>
          </w:p>
        </w:tc>
        <w:tc>
          <w:tcPr>
            <w:tcW w:w="1848" w:type="dxa"/>
            <w:tcBorders>
              <w:top w:val="single" w:sz="4" w:space="0" w:color="auto"/>
              <w:left w:val="single" w:sz="4" w:space="0" w:color="auto"/>
            </w:tcBorders>
            <w:shd w:val="clear" w:color="auto" w:fill="auto"/>
          </w:tcPr>
          <w:p w14:paraId="56E5DF00"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0,0 (1,7)*</w:t>
            </w:r>
          </w:p>
        </w:tc>
        <w:tc>
          <w:tcPr>
            <w:tcW w:w="1848" w:type="dxa"/>
            <w:tcBorders>
              <w:top w:val="single" w:sz="4" w:space="0" w:color="auto"/>
              <w:left w:val="single" w:sz="4" w:space="0" w:color="auto"/>
              <w:right w:val="single" w:sz="4" w:space="0" w:color="auto"/>
            </w:tcBorders>
            <w:shd w:val="clear" w:color="auto" w:fill="auto"/>
          </w:tcPr>
          <w:p w14:paraId="4BA8F903"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1,0 (2,6)</w:t>
            </w:r>
          </w:p>
        </w:tc>
      </w:tr>
      <w:tr w:rsidR="00CB08F4" w:rsidRPr="00CB08F4" w14:paraId="723290DE" w14:textId="77777777" w:rsidTr="0055771A">
        <w:trPr>
          <w:trHeight w:hRule="exact" w:val="518"/>
        </w:trPr>
        <w:tc>
          <w:tcPr>
            <w:tcW w:w="4651" w:type="dxa"/>
            <w:tcBorders>
              <w:top w:val="single" w:sz="4" w:space="0" w:color="auto"/>
              <w:left w:val="single" w:sz="4" w:space="0" w:color="auto"/>
            </w:tcBorders>
            <w:shd w:val="clear" w:color="auto" w:fill="auto"/>
            <w:vAlign w:val="bottom"/>
          </w:tcPr>
          <w:p w14:paraId="57493392" w14:textId="77777777" w:rsidR="00CB08F4" w:rsidRPr="00CB08F4" w:rsidRDefault="00CB08F4" w:rsidP="00EB4BE5">
            <w:pPr>
              <w:widowControl w:val="0"/>
              <w:rPr>
                <w:snapToGrid/>
                <w:szCs w:val="22"/>
                <w:lang w:val="lt-LT" w:eastAsia="lt-LT" w:bidi="lt-LT"/>
              </w:rPr>
            </w:pPr>
            <w:proofErr w:type="spellStart"/>
            <w:r w:rsidRPr="00CB08F4">
              <w:rPr>
                <w:snapToGrid/>
                <w:szCs w:val="22"/>
                <w:lang w:val="lt-LT" w:eastAsia="lt-LT" w:bidi="lt-LT"/>
              </w:rPr>
              <w:t>Gd</w:t>
            </w:r>
            <w:proofErr w:type="spellEnd"/>
            <w:r w:rsidRPr="00CB08F4">
              <w:rPr>
                <w:snapToGrid/>
                <w:szCs w:val="22"/>
                <w:lang w:val="lt-LT" w:eastAsia="lt-LT" w:bidi="lt-LT"/>
              </w:rPr>
              <w:t xml:space="preserve">-kaupiančių </w:t>
            </w:r>
            <w:r w:rsidR="00EB4BE5">
              <w:rPr>
                <w:snapToGrid/>
                <w:szCs w:val="22"/>
                <w:lang w:val="lt-LT" w:eastAsia="lt-LT" w:bidi="lt-LT"/>
              </w:rPr>
              <w:t>pažaidų</w:t>
            </w:r>
            <w:r w:rsidR="00EB4BE5" w:rsidRPr="00CB08F4">
              <w:rPr>
                <w:snapToGrid/>
                <w:szCs w:val="22"/>
                <w:lang w:val="lt-LT" w:eastAsia="lt-LT" w:bidi="lt-LT"/>
              </w:rPr>
              <w:t xml:space="preserve"> </w:t>
            </w:r>
            <w:r w:rsidRPr="00CB08F4">
              <w:rPr>
                <w:snapToGrid/>
                <w:szCs w:val="22"/>
                <w:lang w:val="lt-LT" w:eastAsia="lt-LT" w:bidi="lt-LT"/>
              </w:rPr>
              <w:t>skaičiaus mediana (vidurkis) 12-ąjį mėnesį</w:t>
            </w:r>
          </w:p>
        </w:tc>
        <w:tc>
          <w:tcPr>
            <w:tcW w:w="1848" w:type="dxa"/>
            <w:tcBorders>
              <w:top w:val="single" w:sz="4" w:space="0" w:color="auto"/>
              <w:left w:val="single" w:sz="4" w:space="0" w:color="auto"/>
            </w:tcBorders>
            <w:shd w:val="clear" w:color="auto" w:fill="auto"/>
          </w:tcPr>
          <w:p w14:paraId="2E4C500A"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0,0 (0,2)**</w:t>
            </w:r>
          </w:p>
        </w:tc>
        <w:tc>
          <w:tcPr>
            <w:tcW w:w="1848" w:type="dxa"/>
            <w:tcBorders>
              <w:top w:val="single" w:sz="4" w:space="0" w:color="auto"/>
              <w:left w:val="single" w:sz="4" w:space="0" w:color="auto"/>
              <w:right w:val="single" w:sz="4" w:space="0" w:color="auto"/>
            </w:tcBorders>
            <w:shd w:val="clear" w:color="auto" w:fill="auto"/>
          </w:tcPr>
          <w:p w14:paraId="40A76DF8"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0,0 (0,5)</w:t>
            </w:r>
          </w:p>
        </w:tc>
      </w:tr>
      <w:tr w:rsidR="00CB08F4" w:rsidRPr="00CB08F4" w14:paraId="79498E4C" w14:textId="77777777" w:rsidTr="0055771A">
        <w:trPr>
          <w:trHeight w:hRule="exact" w:val="514"/>
        </w:trPr>
        <w:tc>
          <w:tcPr>
            <w:tcW w:w="4651" w:type="dxa"/>
            <w:tcBorders>
              <w:top w:val="single" w:sz="4" w:space="0" w:color="auto"/>
              <w:left w:val="single" w:sz="4" w:space="0" w:color="auto"/>
            </w:tcBorders>
            <w:shd w:val="clear" w:color="auto" w:fill="auto"/>
            <w:vAlign w:val="bottom"/>
          </w:tcPr>
          <w:p w14:paraId="18EC8352"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Smegenų tūrio procentinio pokyčio mediana (vidurkis) per 12 mėnesių, %</w:t>
            </w:r>
          </w:p>
        </w:tc>
        <w:tc>
          <w:tcPr>
            <w:tcW w:w="1848" w:type="dxa"/>
            <w:tcBorders>
              <w:top w:val="single" w:sz="4" w:space="0" w:color="auto"/>
              <w:left w:val="single" w:sz="4" w:space="0" w:color="auto"/>
            </w:tcBorders>
            <w:shd w:val="clear" w:color="auto" w:fill="auto"/>
          </w:tcPr>
          <w:p w14:paraId="44769F34"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-0,2 (-0,3)**</w:t>
            </w:r>
          </w:p>
        </w:tc>
        <w:tc>
          <w:tcPr>
            <w:tcW w:w="1848" w:type="dxa"/>
            <w:tcBorders>
              <w:top w:val="single" w:sz="4" w:space="0" w:color="auto"/>
              <w:left w:val="single" w:sz="4" w:space="0" w:color="auto"/>
              <w:right w:val="single" w:sz="4" w:space="0" w:color="auto"/>
            </w:tcBorders>
            <w:shd w:val="clear" w:color="auto" w:fill="auto"/>
          </w:tcPr>
          <w:p w14:paraId="15C6737F" w14:textId="77777777" w:rsidR="00CB08F4" w:rsidRPr="00CB08F4" w:rsidRDefault="00CB08F4" w:rsidP="00CB08F4">
            <w:pPr>
              <w:widowControl w:val="0"/>
              <w:rPr>
                <w:snapToGrid/>
                <w:szCs w:val="22"/>
                <w:lang w:val="lt-LT" w:eastAsia="lt-LT" w:bidi="lt-LT"/>
              </w:rPr>
            </w:pPr>
            <w:r w:rsidRPr="00CB08F4">
              <w:rPr>
                <w:snapToGrid/>
                <w:szCs w:val="22"/>
                <w:lang w:val="lt-LT" w:eastAsia="lt-LT" w:bidi="lt-LT"/>
              </w:rPr>
              <w:t>-0,4 (-0,5)</w:t>
            </w:r>
          </w:p>
        </w:tc>
      </w:tr>
      <w:tr w:rsidR="00BA5A74" w:rsidRPr="00CB08F4" w14:paraId="6AF49229" w14:textId="77777777" w:rsidTr="0055771A">
        <w:trPr>
          <w:trHeight w:hRule="exact" w:val="1541"/>
        </w:trPr>
        <w:tc>
          <w:tcPr>
            <w:tcW w:w="8347" w:type="dxa"/>
            <w:gridSpan w:val="3"/>
            <w:tcBorders>
              <w:top w:val="single" w:sz="4" w:space="0" w:color="auto"/>
              <w:left w:val="single" w:sz="4" w:space="0" w:color="auto"/>
              <w:bottom w:val="single" w:sz="4" w:space="0" w:color="auto"/>
              <w:right w:val="single" w:sz="4" w:space="0" w:color="auto"/>
            </w:tcBorders>
            <w:shd w:val="clear" w:color="auto" w:fill="auto"/>
          </w:tcPr>
          <w:p w14:paraId="15E4FE89" w14:textId="77777777" w:rsidR="00BA5A74" w:rsidRPr="00CB08F4" w:rsidRDefault="001F6024" w:rsidP="001F6024">
            <w:pPr>
              <w:widowControl w:val="0"/>
              <w:jc w:val="both"/>
              <w:rPr>
                <w:snapToGrid/>
                <w:szCs w:val="22"/>
                <w:lang w:val="lt-LT" w:eastAsia="lt-LT" w:bidi="lt-LT"/>
              </w:rPr>
            </w:pPr>
            <w:r w:rsidRPr="00CB08F4">
              <w:rPr>
                <w:snapToGrid/>
                <w:szCs w:val="22"/>
                <w:lang w:val="lt-LT" w:eastAsia="lt-LT" w:bidi="lt-LT"/>
              </w:rPr>
              <w:t>†</w:t>
            </w:r>
            <w:r w:rsidR="00BA5A74" w:rsidRPr="00CB08F4">
              <w:rPr>
                <w:snapToGrid/>
                <w:szCs w:val="22"/>
                <w:lang w:val="lt-LT" w:eastAsia="lt-LT" w:bidi="lt-LT"/>
              </w:rPr>
              <w:tab/>
              <w:t xml:space="preserve">Negalios progresavimas apibūdinamas kaip patvirtintas 1 balu </w:t>
            </w:r>
            <w:r>
              <w:rPr>
                <w:snapToGrid/>
                <w:szCs w:val="22"/>
                <w:lang w:val="lt-LT" w:eastAsia="lt-LT" w:bidi="lt-LT"/>
              </w:rPr>
              <w:t xml:space="preserve">padidėjęs EDSS skalės </w:t>
            </w:r>
            <w:r w:rsidR="00BA5A74" w:rsidRPr="00CB08F4">
              <w:rPr>
                <w:snapToGrid/>
                <w:szCs w:val="22"/>
                <w:lang w:val="lt-LT" w:eastAsia="lt-LT" w:bidi="lt-LT"/>
              </w:rPr>
              <w:t>vertinimas po 3 mėnesių</w:t>
            </w:r>
          </w:p>
          <w:p w14:paraId="0D058A3D" w14:textId="77777777" w:rsidR="00BA5A74" w:rsidRPr="00CB08F4" w:rsidRDefault="00BA5A74" w:rsidP="00CB08F4">
            <w:pPr>
              <w:widowControl w:val="0"/>
              <w:jc w:val="both"/>
              <w:rPr>
                <w:snapToGrid/>
                <w:szCs w:val="22"/>
                <w:lang w:val="lt-LT" w:eastAsia="lt-LT" w:bidi="lt-LT"/>
              </w:rPr>
            </w:pPr>
            <w:r w:rsidRPr="00CB08F4">
              <w:rPr>
                <w:snapToGrid/>
                <w:szCs w:val="22"/>
                <w:lang w:val="lt-LT" w:eastAsia="lt-LT" w:bidi="lt-LT"/>
              </w:rPr>
              <w:t>*</w:t>
            </w:r>
            <w:r w:rsidRPr="00CB08F4">
              <w:rPr>
                <w:snapToGrid/>
                <w:szCs w:val="22"/>
                <w:lang w:val="lt-LT" w:eastAsia="lt-LT" w:bidi="lt-LT"/>
              </w:rPr>
              <w:tab/>
              <w:t>p &lt; 0,01, ** p &lt; 0,001, lyginant su interferono beta-1a vartojusiųj</w:t>
            </w:r>
            <w:r w:rsidR="001F6024">
              <w:rPr>
                <w:snapToGrid/>
                <w:szCs w:val="22"/>
                <w:lang w:val="lt-LT" w:eastAsia="lt-LT" w:bidi="lt-LT"/>
              </w:rPr>
              <w:t>ų grupe</w:t>
            </w:r>
          </w:p>
          <w:p w14:paraId="2895100B" w14:textId="77777777" w:rsidR="00BA5A74" w:rsidRPr="00CB08F4" w:rsidRDefault="00BA5A74" w:rsidP="00CB08F4">
            <w:pPr>
              <w:widowControl w:val="0"/>
              <w:jc w:val="both"/>
              <w:rPr>
                <w:snapToGrid/>
                <w:szCs w:val="22"/>
                <w:lang w:val="lt-LT" w:eastAsia="lt-LT" w:bidi="lt-LT"/>
              </w:rPr>
            </w:pPr>
            <w:r w:rsidRPr="00CB08F4">
              <w:rPr>
                <w:snapToGrid/>
                <w:szCs w:val="22"/>
                <w:lang w:val="lt-LT" w:eastAsia="lt-LT" w:bidi="lt-LT"/>
              </w:rPr>
              <w:t xml:space="preserve">Visi klinikinių vertinamųjų baigčių skaičiavimai atlikti atrinktų gydyti </w:t>
            </w:r>
            <w:r w:rsidR="001F6024">
              <w:rPr>
                <w:snapToGrid/>
                <w:szCs w:val="22"/>
                <w:lang w:val="lt-LT" w:eastAsia="lt-LT" w:bidi="lt-LT"/>
              </w:rPr>
              <w:t>pacientų</w:t>
            </w:r>
            <w:r w:rsidRPr="00CB08F4">
              <w:rPr>
                <w:snapToGrid/>
                <w:szCs w:val="22"/>
                <w:lang w:val="lt-LT" w:eastAsia="lt-LT" w:bidi="lt-LT"/>
              </w:rPr>
              <w:t xml:space="preserve"> </w:t>
            </w:r>
            <w:r w:rsidR="001F6024">
              <w:rPr>
                <w:snapToGrid/>
                <w:szCs w:val="22"/>
                <w:lang w:val="lt-LT" w:eastAsia="lt-LT" w:bidi="lt-LT"/>
              </w:rPr>
              <w:t>(</w:t>
            </w:r>
            <w:proofErr w:type="spellStart"/>
            <w:r w:rsidRPr="00CB08F4">
              <w:rPr>
                <w:i/>
                <w:iCs/>
                <w:snapToGrid/>
                <w:szCs w:val="22"/>
                <w:lang w:val="lt-LT" w:eastAsia="lt-LT" w:bidi="lt-LT"/>
              </w:rPr>
              <w:t>intent</w:t>
            </w:r>
            <w:proofErr w:type="spellEnd"/>
            <w:r w:rsidRPr="00CB08F4">
              <w:rPr>
                <w:i/>
                <w:iCs/>
                <w:snapToGrid/>
                <w:szCs w:val="22"/>
                <w:lang w:val="lt-LT" w:eastAsia="lt-LT" w:bidi="lt-LT"/>
              </w:rPr>
              <w:t>-to-</w:t>
            </w:r>
            <w:proofErr w:type="spellStart"/>
            <w:r w:rsidRPr="00CB08F4">
              <w:rPr>
                <w:i/>
                <w:iCs/>
                <w:snapToGrid/>
                <w:szCs w:val="22"/>
                <w:lang w:val="lt-LT" w:eastAsia="lt-LT" w:bidi="lt-LT"/>
              </w:rPr>
              <w:t>treat</w:t>
            </w:r>
            <w:proofErr w:type="spellEnd"/>
            <w:r w:rsidRPr="00CB08F4">
              <w:rPr>
                <w:snapToGrid/>
                <w:szCs w:val="22"/>
                <w:lang w:val="lt-LT" w:eastAsia="lt-LT" w:bidi="lt-LT"/>
              </w:rPr>
              <w:t>) populiacijoje. MRT rodiklių skaičiavimai atlikti naudoja</w:t>
            </w:r>
            <w:r w:rsidR="001F6024">
              <w:rPr>
                <w:snapToGrid/>
                <w:szCs w:val="22"/>
                <w:lang w:val="lt-LT" w:eastAsia="lt-LT" w:bidi="lt-LT"/>
              </w:rPr>
              <w:t>nt</w:t>
            </w:r>
            <w:r w:rsidRPr="00CB08F4">
              <w:rPr>
                <w:snapToGrid/>
                <w:szCs w:val="22"/>
                <w:lang w:val="lt-LT" w:eastAsia="lt-LT" w:bidi="lt-LT"/>
              </w:rPr>
              <w:t xml:space="preserve"> </w:t>
            </w:r>
            <w:r w:rsidR="001F6024">
              <w:rPr>
                <w:snapToGrid/>
                <w:szCs w:val="22"/>
                <w:lang w:val="lt-LT" w:eastAsia="lt-LT" w:bidi="lt-LT"/>
              </w:rPr>
              <w:t xml:space="preserve">įvertinamus </w:t>
            </w:r>
            <w:r w:rsidRPr="00CB08F4">
              <w:rPr>
                <w:snapToGrid/>
                <w:szCs w:val="22"/>
                <w:lang w:val="lt-LT" w:eastAsia="lt-LT" w:bidi="lt-LT"/>
              </w:rPr>
              <w:t>duomenis.</w:t>
            </w:r>
          </w:p>
          <w:p w14:paraId="79952D37" w14:textId="77777777" w:rsidR="00BA5A74" w:rsidRPr="00CB08F4" w:rsidRDefault="00BA5A74" w:rsidP="00CB08F4">
            <w:pPr>
              <w:widowControl w:val="0"/>
              <w:rPr>
                <w:snapToGrid/>
                <w:szCs w:val="22"/>
                <w:lang w:val="lt-LT" w:eastAsia="lt-LT" w:bidi="lt-LT"/>
              </w:rPr>
            </w:pPr>
          </w:p>
        </w:tc>
      </w:tr>
    </w:tbl>
    <w:p w14:paraId="43982069" w14:textId="77777777" w:rsidR="00CB08F4" w:rsidRPr="008F52E2" w:rsidRDefault="00CB08F4" w:rsidP="008F52E2">
      <w:pPr>
        <w:widowControl w:val="0"/>
        <w:spacing w:after="240"/>
        <w:rPr>
          <w:snapToGrid/>
          <w:szCs w:val="22"/>
          <w:lang w:val="lt-LT" w:eastAsia="lt-LT" w:bidi="lt-LT"/>
        </w:rPr>
      </w:pPr>
    </w:p>
    <w:p w14:paraId="3E203D2D" w14:textId="77777777" w:rsidR="008F52E2" w:rsidRDefault="008F52E2" w:rsidP="008F52E2">
      <w:pPr>
        <w:widowControl w:val="0"/>
        <w:spacing w:after="239" w:line="1" w:lineRule="exact"/>
        <w:rPr>
          <w:rFonts w:ascii="Courier New" w:eastAsia="Courier New" w:hAnsi="Courier New" w:cs="Courier New"/>
          <w:snapToGrid/>
          <w:color w:val="000000"/>
          <w:sz w:val="24"/>
          <w:szCs w:val="24"/>
          <w:lang w:val="lt-LT" w:eastAsia="lt-LT" w:bidi="lt-LT"/>
        </w:rPr>
      </w:pPr>
    </w:p>
    <w:p w14:paraId="75D7C9CD"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Pacientai, kurie baigė dalyvavimą 12 mėnesių trukmės pagrindiniame TRANSFORMS tyrime, galėjo būti įtraukti į </w:t>
      </w:r>
      <w:r w:rsidR="00ED62F9">
        <w:rPr>
          <w:snapToGrid/>
          <w:szCs w:val="22"/>
          <w:lang w:val="lt-LT" w:eastAsia="lt-LT" w:bidi="lt-LT"/>
        </w:rPr>
        <w:t xml:space="preserve">dvigubai koduotą </w:t>
      </w:r>
      <w:r w:rsidRPr="008F52E2">
        <w:rPr>
          <w:snapToGrid/>
          <w:szCs w:val="22"/>
          <w:lang w:val="lt-LT" w:eastAsia="lt-LT" w:bidi="lt-LT"/>
        </w:rPr>
        <w:t xml:space="preserve">tęstinį tyrimą (D2302E1), kurio metu skiriamas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tačiau dozė parenkama </w:t>
      </w:r>
      <w:r w:rsidR="00ED62F9">
        <w:rPr>
          <w:snapToGrid/>
          <w:szCs w:val="22"/>
          <w:lang w:val="lt-LT" w:eastAsia="lt-LT" w:bidi="lt-LT"/>
        </w:rPr>
        <w:t>koduotu</w:t>
      </w:r>
      <w:r w:rsidR="00ED62F9" w:rsidRPr="008F52E2">
        <w:rPr>
          <w:snapToGrid/>
          <w:szCs w:val="22"/>
          <w:lang w:val="lt-LT" w:eastAsia="lt-LT" w:bidi="lt-LT"/>
        </w:rPr>
        <w:t xml:space="preserve"> </w:t>
      </w:r>
      <w:r w:rsidRPr="008F52E2">
        <w:rPr>
          <w:snapToGrid/>
          <w:szCs w:val="22"/>
          <w:lang w:val="lt-LT" w:eastAsia="lt-LT" w:bidi="lt-LT"/>
        </w:rPr>
        <w:t xml:space="preserve">būdu. Į šį tyrimą iš viso buvo įtraukta 1 030 pacientų, tačiau 3 iš šių pacientų nebuvo skiriamas gydymas (356 pacientai toliau vartojo 0,5 mg dozę, 330 pacientų toliau vartojo 1,25 </w:t>
      </w:r>
      <w:r w:rsidRPr="008F52E2">
        <w:rPr>
          <w:snapToGrid/>
          <w:szCs w:val="22"/>
          <w:lang w:val="lt-LT" w:eastAsia="lt-LT" w:bidi="lt-LT"/>
        </w:rPr>
        <w:lastRenderedPageBreak/>
        <w:t xml:space="preserve">mg dozę, 167 pacientams gydymas buvo pakeistas iš interferono beta-1a į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dozę, o 174 pacientams gydymas buvo pakeistas iš interferono beta-1a į 1,25 mg dozę). Po 12 mėnesių (24-ąjį mėnesį) tyrime vis dar dalyvavo 882 pacientai (86 %). Tarp 12-ojo ir 24-ojo mėnesių apskaičiuotas ligos recidyvų dažnis per metus pacientams, kurie pagrindinio tyrimo metu vartojo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dozę ir šios dozės vartojimą tęsė toliau, buvo 0,20 (0,19 pagrindinio tyrimo metu). Apskaičiuotas ligos recidyvų dažnis per metus pacientams, kuriems gydymas pakeistas iš interferono beta-1a į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dozę, buvo 0,33 (0,48 pagrindinio tyrimo metu).</w:t>
      </w:r>
    </w:p>
    <w:p w14:paraId="7265B13C"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Apibendrinti tyrimų D2301 ir D2302 rezultatų duomenys rodo pastovų ir statistiškai reikšmingą apskaičiuoto ligos recidyvų dažnio sumažėjimą pacientų pogrupiuose pagal lytį, amžių, anksčiau skirtą išsėtinės sklerozės gydymą, ligos aktyvumą ir pradinį negalios laipsnį, lyginant su palyginamųjų preparatų vartojusių pacientų duomenimis.</w:t>
      </w:r>
    </w:p>
    <w:p w14:paraId="424D3D10"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Išsamesnė klinikinių tyrimų duomenų analizė rodo pastovų vaistinio preparato poveikį itin aktyvios formos </w:t>
      </w:r>
      <w:proofErr w:type="spellStart"/>
      <w:r w:rsidRPr="008F52E2">
        <w:rPr>
          <w:snapToGrid/>
          <w:szCs w:val="22"/>
          <w:lang w:val="lt-LT" w:eastAsia="lt-LT" w:bidi="lt-LT"/>
        </w:rPr>
        <w:t>recidyvuojančia</w:t>
      </w:r>
      <w:proofErr w:type="spellEnd"/>
      <w:r w:rsidRPr="008F52E2">
        <w:rPr>
          <w:snapToGrid/>
          <w:szCs w:val="22"/>
          <w:lang w:val="lt-LT" w:eastAsia="lt-LT" w:bidi="lt-LT"/>
        </w:rPr>
        <w:t xml:space="preserve"> </w:t>
      </w:r>
      <w:proofErr w:type="spellStart"/>
      <w:r w:rsidRPr="008F52E2">
        <w:rPr>
          <w:snapToGrid/>
          <w:szCs w:val="22"/>
          <w:lang w:val="lt-LT" w:eastAsia="lt-LT" w:bidi="lt-LT"/>
        </w:rPr>
        <w:t>remituojančia</w:t>
      </w:r>
      <w:proofErr w:type="spellEnd"/>
      <w:r w:rsidRPr="008F52E2">
        <w:rPr>
          <w:snapToGrid/>
          <w:szCs w:val="22"/>
          <w:lang w:val="lt-LT" w:eastAsia="lt-LT" w:bidi="lt-LT"/>
        </w:rPr>
        <w:t xml:space="preserve"> išsėtine skleroze sergančių pacientų pogrupiuose.</w:t>
      </w:r>
    </w:p>
    <w:p w14:paraId="282C68CE"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Vaikų populiacija</w:t>
      </w:r>
    </w:p>
    <w:p w14:paraId="4ABD6015"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Kartą per parą vartojamų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0,25 mg arba 0,5 mg dozių (dozė buvo parenkama pagal kūno svorio ir ekspozicijos rodiklius) veiksmingumas ir saugumas buvo įvertinti </w:t>
      </w:r>
      <w:proofErr w:type="spellStart"/>
      <w:r w:rsidRPr="008F52E2">
        <w:rPr>
          <w:snapToGrid/>
          <w:szCs w:val="22"/>
          <w:lang w:val="lt-LT" w:eastAsia="lt-LT" w:bidi="lt-LT"/>
        </w:rPr>
        <w:t>recidyvuojančia</w:t>
      </w:r>
      <w:proofErr w:type="spellEnd"/>
      <w:r w:rsidRPr="008F52E2">
        <w:rPr>
          <w:snapToGrid/>
          <w:szCs w:val="22"/>
          <w:lang w:val="lt-LT" w:eastAsia="lt-LT" w:bidi="lt-LT"/>
        </w:rPr>
        <w:t xml:space="preserve">- </w:t>
      </w:r>
      <w:proofErr w:type="spellStart"/>
      <w:r w:rsidRPr="008F52E2">
        <w:rPr>
          <w:snapToGrid/>
          <w:szCs w:val="22"/>
          <w:lang w:val="lt-LT" w:eastAsia="lt-LT" w:bidi="lt-LT"/>
        </w:rPr>
        <w:t>remituojančia</w:t>
      </w:r>
      <w:proofErr w:type="spellEnd"/>
      <w:r w:rsidRPr="008F52E2">
        <w:rPr>
          <w:snapToGrid/>
          <w:szCs w:val="22"/>
          <w:lang w:val="lt-LT" w:eastAsia="lt-LT" w:bidi="lt-LT"/>
        </w:rPr>
        <w:t xml:space="preserve"> išsėtine skleroze sergantiems vaikams nuo 10 iki mažiau kaip 18 metų.</w:t>
      </w:r>
    </w:p>
    <w:p w14:paraId="5E1BD6C6"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Tyrimas D2311 (PARADIGMS) buvo dvigubai koduotas, dvigub</w:t>
      </w:r>
      <w:r w:rsidR="00ED62F9">
        <w:rPr>
          <w:snapToGrid/>
          <w:szCs w:val="22"/>
          <w:lang w:val="lt-LT" w:eastAsia="lt-LT" w:bidi="lt-LT"/>
        </w:rPr>
        <w:t>o placebo</w:t>
      </w:r>
      <w:r w:rsidRPr="008F52E2">
        <w:rPr>
          <w:snapToGrid/>
          <w:szCs w:val="22"/>
          <w:lang w:val="lt-LT" w:eastAsia="lt-LT" w:bidi="lt-LT"/>
        </w:rPr>
        <w:t xml:space="preserve">, veikliuoju preparatu kontroliuojamas tyrimas, kurio trukmė buvo kintama ir svyravo iki 24 mėnesių. Į tyrimą buvo įtraukta 215 pacientų nuo 10 iki &lt; 18 metų amžiaus (n = 107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vartojusiųjų grupėje, o 108 pacientai buvo gydomi kartą per savaitę į raumenis leidžiama interferono beta-1a 30 </w:t>
      </w:r>
      <w:proofErr w:type="spellStart"/>
      <w:r w:rsidRPr="008F52E2">
        <w:rPr>
          <w:snapToGrid/>
          <w:szCs w:val="22"/>
          <w:lang w:val="lt-LT" w:eastAsia="lt-LT" w:bidi="lt-LT"/>
        </w:rPr>
        <w:t>ųg</w:t>
      </w:r>
      <w:proofErr w:type="spellEnd"/>
      <w:r w:rsidRPr="008F52E2">
        <w:rPr>
          <w:snapToGrid/>
          <w:szCs w:val="22"/>
          <w:lang w:val="lt-LT" w:eastAsia="lt-LT" w:bidi="lt-LT"/>
        </w:rPr>
        <w:t xml:space="preserve"> doze).</w:t>
      </w:r>
    </w:p>
    <w:p w14:paraId="6D0B5F44"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Tyrimo pradžioje nustatytų pacientų savybių medianų reikšmės buvo tokios: amžius 16 metų, ligos trukmės mediana 1,5 metų, o EDSS skalės įvertinimas 1,5 balo. Daugumos pacientų lytinė branda pagal </w:t>
      </w:r>
      <w:proofErr w:type="spellStart"/>
      <w:r w:rsidRPr="008F52E2">
        <w:rPr>
          <w:snapToGrid/>
          <w:szCs w:val="22"/>
          <w:lang w:val="lt-LT" w:eastAsia="lt-LT" w:bidi="lt-LT"/>
        </w:rPr>
        <w:t>Tanner</w:t>
      </w:r>
      <w:proofErr w:type="spellEnd"/>
      <w:r w:rsidRPr="008F52E2">
        <w:rPr>
          <w:snapToGrid/>
          <w:szCs w:val="22"/>
          <w:lang w:val="lt-LT" w:eastAsia="lt-LT" w:bidi="lt-LT"/>
        </w:rPr>
        <w:t xml:space="preserve"> įvertinta 2 ar didesne stadija (94,4 %) ir dauguma pacientų buvo &gt; 40 kg svorio (95,3 %). Iš viso 180 pacientų (84 %) baigė pagrindinį tyrimo laikotarpį vartodami tiriamojo vaistinio preparato (n = 99 [92,5 %]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grupėje, 81 [75 %] interferono beta-1a grupėje). Vertinamųjų baigčių rezultatai nurodyti 4 lentelėje.</w:t>
      </w:r>
    </w:p>
    <w:p w14:paraId="68529EC6" w14:textId="77777777" w:rsidR="008F52E2" w:rsidRPr="008F52E2" w:rsidRDefault="008F52E2" w:rsidP="008F52E2">
      <w:pPr>
        <w:widowControl w:val="0"/>
        <w:rPr>
          <w:b/>
          <w:bCs/>
          <w:snapToGrid/>
          <w:szCs w:val="22"/>
          <w:lang w:val="lt-LT" w:eastAsia="lt-LT" w:bidi="lt-LT"/>
        </w:rPr>
      </w:pPr>
      <w:r w:rsidRPr="008F52E2">
        <w:rPr>
          <w:b/>
          <w:bCs/>
          <w:snapToGrid/>
          <w:szCs w:val="22"/>
          <w:lang w:val="lt-LT" w:eastAsia="lt-LT" w:bidi="lt-LT"/>
        </w:rPr>
        <w:t>4 lentelė. Tyrimas D2311 (PARADIGMS): svarbiausi rezultatai</w:t>
      </w:r>
    </w:p>
    <w:tbl>
      <w:tblPr>
        <w:tblOverlap w:val="never"/>
        <w:tblW w:w="0" w:type="auto"/>
        <w:jc w:val="center"/>
        <w:tblLayout w:type="fixed"/>
        <w:tblCellMar>
          <w:left w:w="10" w:type="dxa"/>
          <w:right w:w="10" w:type="dxa"/>
        </w:tblCellMar>
        <w:tblLook w:val="0000" w:firstRow="0" w:lastRow="0" w:firstColumn="0" w:lastColumn="0" w:noHBand="0" w:noVBand="0"/>
      </w:tblPr>
      <w:tblGrid>
        <w:gridCol w:w="5248"/>
        <w:gridCol w:w="2026"/>
        <w:gridCol w:w="2083"/>
      </w:tblGrid>
      <w:tr w:rsidR="008F52E2" w:rsidRPr="008F52E2" w14:paraId="795A993F" w14:textId="77777777" w:rsidTr="008F52E2">
        <w:trPr>
          <w:trHeight w:hRule="exact" w:val="523"/>
          <w:jc w:val="center"/>
        </w:trPr>
        <w:tc>
          <w:tcPr>
            <w:tcW w:w="5248" w:type="dxa"/>
            <w:tcBorders>
              <w:top w:val="single" w:sz="4" w:space="0" w:color="auto"/>
              <w:left w:val="single" w:sz="4" w:space="0" w:color="auto"/>
            </w:tcBorders>
            <w:shd w:val="clear" w:color="auto" w:fill="auto"/>
          </w:tcPr>
          <w:p w14:paraId="44A2017F"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2026" w:type="dxa"/>
            <w:tcBorders>
              <w:top w:val="single" w:sz="4" w:space="0" w:color="auto"/>
              <w:left w:val="single" w:sz="4" w:space="0" w:color="auto"/>
            </w:tcBorders>
            <w:shd w:val="clear" w:color="auto" w:fill="auto"/>
            <w:vAlign w:val="bottom"/>
          </w:tcPr>
          <w:p w14:paraId="162050BD" w14:textId="77777777" w:rsidR="008F52E2" w:rsidRPr="008F52E2" w:rsidRDefault="008F52E2" w:rsidP="008F52E2">
            <w:pPr>
              <w:widowControl w:val="0"/>
              <w:rPr>
                <w:snapToGrid/>
                <w:szCs w:val="22"/>
                <w:lang w:val="lt-LT" w:eastAsia="lt-LT" w:bidi="lt-LT"/>
              </w:rPr>
            </w:pPr>
            <w:proofErr w:type="spellStart"/>
            <w:r w:rsidRPr="008F52E2">
              <w:rPr>
                <w:b/>
                <w:bCs/>
                <w:snapToGrid/>
                <w:szCs w:val="22"/>
                <w:lang w:val="lt-LT" w:eastAsia="lt-LT" w:bidi="lt-LT"/>
              </w:rPr>
              <w:t>Fingolimodas</w:t>
            </w:r>
            <w:proofErr w:type="spellEnd"/>
            <w:r w:rsidRPr="008F52E2">
              <w:rPr>
                <w:b/>
                <w:bCs/>
                <w:snapToGrid/>
                <w:szCs w:val="22"/>
                <w:lang w:val="lt-LT" w:eastAsia="lt-LT" w:bidi="lt-LT"/>
              </w:rPr>
              <w:t xml:space="preserve"> 0,25 mg ar 0,5 mg</w:t>
            </w:r>
          </w:p>
        </w:tc>
        <w:tc>
          <w:tcPr>
            <w:tcW w:w="2083" w:type="dxa"/>
            <w:tcBorders>
              <w:top w:val="single" w:sz="4" w:space="0" w:color="auto"/>
              <w:left w:val="single" w:sz="4" w:space="0" w:color="auto"/>
              <w:right w:val="single" w:sz="4" w:space="0" w:color="auto"/>
            </w:tcBorders>
            <w:shd w:val="clear" w:color="auto" w:fill="auto"/>
            <w:vAlign w:val="bottom"/>
          </w:tcPr>
          <w:p w14:paraId="70C60FD7"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 xml:space="preserve">Interferonas beta-1a, 30 </w:t>
            </w:r>
            <w:proofErr w:type="spellStart"/>
            <w:r w:rsidR="00ED62F9" w:rsidRPr="00ED62F9">
              <w:rPr>
                <w:b/>
                <w:bCs/>
                <w:snapToGrid/>
                <w:szCs w:val="22"/>
                <w:lang w:eastAsia="lt-LT" w:bidi="lt-LT"/>
              </w:rPr>
              <w:t>μg</w:t>
            </w:r>
            <w:proofErr w:type="spellEnd"/>
          </w:p>
        </w:tc>
      </w:tr>
      <w:tr w:rsidR="008F52E2" w:rsidRPr="008F52E2" w14:paraId="5F1B3D90" w14:textId="77777777" w:rsidTr="008F52E2">
        <w:trPr>
          <w:trHeight w:hRule="exact" w:val="259"/>
          <w:jc w:val="center"/>
        </w:trPr>
        <w:tc>
          <w:tcPr>
            <w:tcW w:w="5248" w:type="dxa"/>
            <w:tcBorders>
              <w:top w:val="single" w:sz="4" w:space="0" w:color="auto"/>
              <w:left w:val="single" w:sz="4" w:space="0" w:color="auto"/>
            </w:tcBorders>
            <w:shd w:val="clear" w:color="auto" w:fill="auto"/>
            <w:vAlign w:val="bottom"/>
          </w:tcPr>
          <w:p w14:paraId="23B606B1"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Klinikinės vertinamosios baigtys</w:t>
            </w:r>
          </w:p>
        </w:tc>
        <w:tc>
          <w:tcPr>
            <w:tcW w:w="2026" w:type="dxa"/>
            <w:tcBorders>
              <w:top w:val="single" w:sz="4" w:space="0" w:color="auto"/>
              <w:left w:val="single" w:sz="4" w:space="0" w:color="auto"/>
            </w:tcBorders>
            <w:shd w:val="clear" w:color="auto" w:fill="auto"/>
            <w:vAlign w:val="bottom"/>
          </w:tcPr>
          <w:p w14:paraId="192B7112"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N = 107</w:t>
            </w:r>
          </w:p>
        </w:tc>
        <w:tc>
          <w:tcPr>
            <w:tcW w:w="2083" w:type="dxa"/>
            <w:tcBorders>
              <w:top w:val="single" w:sz="4" w:space="0" w:color="auto"/>
              <w:left w:val="single" w:sz="4" w:space="0" w:color="auto"/>
              <w:right w:val="single" w:sz="4" w:space="0" w:color="auto"/>
            </w:tcBorders>
            <w:shd w:val="clear" w:color="auto" w:fill="auto"/>
            <w:vAlign w:val="bottom"/>
          </w:tcPr>
          <w:p w14:paraId="329D7EEE" w14:textId="77777777" w:rsidR="008F52E2" w:rsidRPr="008F52E2" w:rsidRDefault="008F52E2" w:rsidP="008F52E2">
            <w:pPr>
              <w:widowControl w:val="0"/>
              <w:rPr>
                <w:snapToGrid/>
                <w:sz w:val="14"/>
                <w:szCs w:val="14"/>
                <w:lang w:val="lt-LT" w:eastAsia="lt-LT" w:bidi="lt-LT"/>
              </w:rPr>
            </w:pPr>
            <w:r w:rsidRPr="008F52E2">
              <w:rPr>
                <w:snapToGrid/>
                <w:szCs w:val="22"/>
                <w:lang w:val="lt-LT" w:eastAsia="lt-LT" w:bidi="lt-LT"/>
              </w:rPr>
              <w:t>N = 107</w:t>
            </w:r>
            <w:r w:rsidRPr="008F52E2">
              <w:rPr>
                <w:snapToGrid/>
                <w:sz w:val="14"/>
                <w:szCs w:val="14"/>
                <w:lang w:val="lt-LT" w:eastAsia="lt-LT" w:bidi="lt-LT"/>
              </w:rPr>
              <w:t>#</w:t>
            </w:r>
          </w:p>
        </w:tc>
      </w:tr>
      <w:tr w:rsidR="008F52E2" w:rsidRPr="008F52E2" w14:paraId="01D1EDD6" w14:textId="77777777" w:rsidTr="008F52E2">
        <w:trPr>
          <w:trHeight w:hRule="exact" w:val="518"/>
          <w:jc w:val="center"/>
        </w:trPr>
        <w:tc>
          <w:tcPr>
            <w:tcW w:w="5248" w:type="dxa"/>
            <w:tcBorders>
              <w:top w:val="single" w:sz="4" w:space="0" w:color="auto"/>
              <w:left w:val="single" w:sz="4" w:space="0" w:color="auto"/>
            </w:tcBorders>
            <w:shd w:val="clear" w:color="auto" w:fill="auto"/>
            <w:vAlign w:val="bottom"/>
          </w:tcPr>
          <w:p w14:paraId="331593A2"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Apskaičiuotas ligos recidyvų dažnis per metus (pirminė vertinamoji baigtis)</w:t>
            </w:r>
          </w:p>
        </w:tc>
        <w:tc>
          <w:tcPr>
            <w:tcW w:w="2026" w:type="dxa"/>
            <w:tcBorders>
              <w:top w:val="single" w:sz="4" w:space="0" w:color="auto"/>
              <w:left w:val="single" w:sz="4" w:space="0" w:color="auto"/>
            </w:tcBorders>
            <w:shd w:val="clear" w:color="auto" w:fill="auto"/>
          </w:tcPr>
          <w:p w14:paraId="5DCD6AEB"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0,122**</w:t>
            </w:r>
          </w:p>
        </w:tc>
        <w:tc>
          <w:tcPr>
            <w:tcW w:w="2083" w:type="dxa"/>
            <w:tcBorders>
              <w:top w:val="single" w:sz="4" w:space="0" w:color="auto"/>
              <w:left w:val="single" w:sz="4" w:space="0" w:color="auto"/>
              <w:right w:val="single" w:sz="4" w:space="0" w:color="auto"/>
            </w:tcBorders>
            <w:shd w:val="clear" w:color="auto" w:fill="auto"/>
          </w:tcPr>
          <w:p w14:paraId="2C8B94A3"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0,675</w:t>
            </w:r>
          </w:p>
        </w:tc>
      </w:tr>
      <w:tr w:rsidR="008F52E2" w:rsidRPr="008F52E2" w14:paraId="426C5584" w14:textId="77777777" w:rsidTr="008F52E2">
        <w:trPr>
          <w:trHeight w:hRule="exact" w:val="514"/>
          <w:jc w:val="center"/>
        </w:trPr>
        <w:tc>
          <w:tcPr>
            <w:tcW w:w="5248" w:type="dxa"/>
            <w:tcBorders>
              <w:top w:val="single" w:sz="4" w:space="0" w:color="auto"/>
              <w:left w:val="single" w:sz="4" w:space="0" w:color="auto"/>
            </w:tcBorders>
            <w:shd w:val="clear" w:color="auto" w:fill="auto"/>
            <w:vAlign w:val="bottom"/>
          </w:tcPr>
          <w:p w14:paraId="6D9DDC31"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Pacientų, kuriems po 24 mėnesių nepasireiškė ligos recidyvų, procentinė dalis</w:t>
            </w:r>
          </w:p>
        </w:tc>
        <w:tc>
          <w:tcPr>
            <w:tcW w:w="2026" w:type="dxa"/>
            <w:tcBorders>
              <w:top w:val="single" w:sz="4" w:space="0" w:color="auto"/>
              <w:left w:val="single" w:sz="4" w:space="0" w:color="auto"/>
            </w:tcBorders>
            <w:shd w:val="clear" w:color="auto" w:fill="auto"/>
          </w:tcPr>
          <w:p w14:paraId="5C153F82"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85,7**</w:t>
            </w:r>
          </w:p>
        </w:tc>
        <w:tc>
          <w:tcPr>
            <w:tcW w:w="2083" w:type="dxa"/>
            <w:tcBorders>
              <w:top w:val="single" w:sz="4" w:space="0" w:color="auto"/>
              <w:left w:val="single" w:sz="4" w:space="0" w:color="auto"/>
              <w:right w:val="single" w:sz="4" w:space="0" w:color="auto"/>
            </w:tcBorders>
            <w:shd w:val="clear" w:color="auto" w:fill="auto"/>
          </w:tcPr>
          <w:p w14:paraId="36324ACC"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38,8</w:t>
            </w:r>
          </w:p>
        </w:tc>
      </w:tr>
      <w:tr w:rsidR="008F52E2" w:rsidRPr="008F52E2" w14:paraId="0B71AF5B" w14:textId="77777777" w:rsidTr="008F52E2">
        <w:trPr>
          <w:trHeight w:hRule="exact" w:val="264"/>
          <w:jc w:val="center"/>
        </w:trPr>
        <w:tc>
          <w:tcPr>
            <w:tcW w:w="5248" w:type="dxa"/>
            <w:tcBorders>
              <w:top w:val="single" w:sz="4" w:space="0" w:color="auto"/>
              <w:left w:val="single" w:sz="4" w:space="0" w:color="auto"/>
            </w:tcBorders>
            <w:shd w:val="clear" w:color="auto" w:fill="auto"/>
            <w:vAlign w:val="bottom"/>
          </w:tcPr>
          <w:p w14:paraId="511987E3" w14:textId="77777777" w:rsidR="008F52E2" w:rsidRPr="008F52E2" w:rsidRDefault="008F52E2" w:rsidP="008F52E2">
            <w:pPr>
              <w:widowControl w:val="0"/>
              <w:rPr>
                <w:snapToGrid/>
                <w:szCs w:val="22"/>
                <w:lang w:val="lt-LT" w:eastAsia="lt-LT" w:bidi="lt-LT"/>
              </w:rPr>
            </w:pPr>
            <w:r w:rsidRPr="008F52E2">
              <w:rPr>
                <w:b/>
                <w:bCs/>
                <w:snapToGrid/>
                <w:szCs w:val="22"/>
                <w:lang w:val="lt-LT" w:eastAsia="lt-LT" w:bidi="lt-LT"/>
              </w:rPr>
              <w:t>MRT vertinamosios baigtys</w:t>
            </w:r>
          </w:p>
        </w:tc>
        <w:tc>
          <w:tcPr>
            <w:tcW w:w="2026" w:type="dxa"/>
            <w:tcBorders>
              <w:top w:val="single" w:sz="4" w:space="0" w:color="auto"/>
              <w:left w:val="single" w:sz="4" w:space="0" w:color="auto"/>
            </w:tcBorders>
            <w:shd w:val="clear" w:color="auto" w:fill="auto"/>
          </w:tcPr>
          <w:p w14:paraId="5B7EEE9F"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c>
          <w:tcPr>
            <w:tcW w:w="2083" w:type="dxa"/>
            <w:tcBorders>
              <w:top w:val="single" w:sz="4" w:space="0" w:color="auto"/>
              <w:left w:val="single" w:sz="4" w:space="0" w:color="auto"/>
              <w:right w:val="single" w:sz="4" w:space="0" w:color="auto"/>
            </w:tcBorders>
            <w:shd w:val="clear" w:color="auto" w:fill="auto"/>
          </w:tcPr>
          <w:p w14:paraId="2F953DD4" w14:textId="77777777" w:rsidR="008F52E2" w:rsidRPr="008F52E2" w:rsidRDefault="008F52E2" w:rsidP="008F52E2">
            <w:pPr>
              <w:widowControl w:val="0"/>
              <w:rPr>
                <w:rFonts w:ascii="Courier New" w:eastAsia="Courier New" w:hAnsi="Courier New" w:cs="Courier New"/>
                <w:snapToGrid/>
                <w:color w:val="000000"/>
                <w:sz w:val="10"/>
                <w:szCs w:val="10"/>
                <w:lang w:val="lt-LT" w:eastAsia="lt-LT" w:bidi="lt-LT"/>
              </w:rPr>
            </w:pPr>
          </w:p>
        </w:tc>
      </w:tr>
      <w:tr w:rsidR="008F52E2" w:rsidRPr="008F52E2" w14:paraId="390E7BD4" w14:textId="77777777" w:rsidTr="008F52E2">
        <w:trPr>
          <w:trHeight w:hRule="exact" w:val="518"/>
          <w:jc w:val="center"/>
        </w:trPr>
        <w:tc>
          <w:tcPr>
            <w:tcW w:w="5248" w:type="dxa"/>
            <w:tcBorders>
              <w:top w:val="single" w:sz="4" w:space="0" w:color="auto"/>
              <w:left w:val="single" w:sz="4" w:space="0" w:color="auto"/>
            </w:tcBorders>
            <w:shd w:val="clear" w:color="auto" w:fill="auto"/>
            <w:vAlign w:val="bottom"/>
          </w:tcPr>
          <w:p w14:paraId="2360F886" w14:textId="77777777" w:rsidR="008F52E2" w:rsidRPr="008F52E2" w:rsidRDefault="008F52E2" w:rsidP="00ED62F9">
            <w:pPr>
              <w:widowControl w:val="0"/>
              <w:rPr>
                <w:snapToGrid/>
                <w:szCs w:val="22"/>
                <w:lang w:val="lt-LT" w:eastAsia="lt-LT" w:bidi="lt-LT"/>
              </w:rPr>
            </w:pPr>
            <w:r w:rsidRPr="008F52E2">
              <w:rPr>
                <w:snapToGrid/>
                <w:szCs w:val="22"/>
                <w:lang w:val="lt-LT" w:eastAsia="lt-LT" w:bidi="lt-LT"/>
              </w:rPr>
              <w:t xml:space="preserve">Apskaičiuotasis naujų ar naujai padidėjusių </w:t>
            </w:r>
            <w:r w:rsidR="00ED62F9">
              <w:rPr>
                <w:snapToGrid/>
                <w:szCs w:val="22"/>
                <w:lang w:val="lt-LT" w:eastAsia="lt-LT" w:bidi="lt-LT"/>
              </w:rPr>
              <w:t>pažaidų</w:t>
            </w:r>
            <w:r w:rsidR="00ED62F9" w:rsidRPr="008F52E2">
              <w:rPr>
                <w:snapToGrid/>
                <w:szCs w:val="22"/>
                <w:lang w:val="lt-LT" w:eastAsia="lt-LT" w:bidi="lt-LT"/>
              </w:rPr>
              <w:t xml:space="preserve"> </w:t>
            </w:r>
            <w:r w:rsidRPr="008F52E2">
              <w:rPr>
                <w:snapToGrid/>
                <w:szCs w:val="22"/>
                <w:lang w:val="lt-LT" w:eastAsia="lt-LT" w:bidi="lt-LT"/>
              </w:rPr>
              <w:t>T2 režime skaičius per metus</w:t>
            </w:r>
          </w:p>
        </w:tc>
        <w:tc>
          <w:tcPr>
            <w:tcW w:w="2026" w:type="dxa"/>
            <w:tcBorders>
              <w:top w:val="single" w:sz="4" w:space="0" w:color="auto"/>
              <w:left w:val="single" w:sz="4" w:space="0" w:color="auto"/>
            </w:tcBorders>
            <w:shd w:val="clear" w:color="auto" w:fill="auto"/>
          </w:tcPr>
          <w:p w14:paraId="5A2AE493"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n = 106</w:t>
            </w:r>
          </w:p>
        </w:tc>
        <w:tc>
          <w:tcPr>
            <w:tcW w:w="2083" w:type="dxa"/>
            <w:tcBorders>
              <w:top w:val="single" w:sz="4" w:space="0" w:color="auto"/>
              <w:left w:val="single" w:sz="4" w:space="0" w:color="auto"/>
              <w:right w:val="single" w:sz="4" w:space="0" w:color="auto"/>
            </w:tcBorders>
            <w:shd w:val="clear" w:color="auto" w:fill="auto"/>
          </w:tcPr>
          <w:p w14:paraId="3A8FC893"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n = 102</w:t>
            </w:r>
          </w:p>
        </w:tc>
      </w:tr>
      <w:tr w:rsidR="008F52E2" w:rsidRPr="008F52E2" w14:paraId="02B97503" w14:textId="77777777" w:rsidTr="008F52E2">
        <w:trPr>
          <w:trHeight w:hRule="exact" w:val="259"/>
          <w:jc w:val="center"/>
        </w:trPr>
        <w:tc>
          <w:tcPr>
            <w:tcW w:w="5248" w:type="dxa"/>
            <w:tcBorders>
              <w:top w:val="single" w:sz="4" w:space="0" w:color="auto"/>
              <w:left w:val="single" w:sz="4" w:space="0" w:color="auto"/>
            </w:tcBorders>
            <w:shd w:val="clear" w:color="auto" w:fill="auto"/>
            <w:vAlign w:val="bottom"/>
          </w:tcPr>
          <w:p w14:paraId="7BB15857" w14:textId="77777777" w:rsidR="008F52E2" w:rsidRPr="008F52E2" w:rsidRDefault="008F52E2" w:rsidP="008F52E2">
            <w:pPr>
              <w:widowControl w:val="0"/>
              <w:ind w:firstLine="380"/>
              <w:rPr>
                <w:snapToGrid/>
                <w:szCs w:val="22"/>
                <w:lang w:val="lt-LT" w:eastAsia="lt-LT" w:bidi="lt-LT"/>
              </w:rPr>
            </w:pPr>
            <w:r w:rsidRPr="008F52E2">
              <w:rPr>
                <w:snapToGrid/>
                <w:szCs w:val="22"/>
                <w:lang w:val="lt-LT" w:eastAsia="lt-LT" w:bidi="lt-LT"/>
              </w:rPr>
              <w:t>Koreguotasis vidurkis</w:t>
            </w:r>
          </w:p>
        </w:tc>
        <w:tc>
          <w:tcPr>
            <w:tcW w:w="2026" w:type="dxa"/>
            <w:tcBorders>
              <w:top w:val="single" w:sz="4" w:space="0" w:color="auto"/>
              <w:left w:val="single" w:sz="4" w:space="0" w:color="auto"/>
            </w:tcBorders>
            <w:shd w:val="clear" w:color="auto" w:fill="auto"/>
            <w:vAlign w:val="bottom"/>
          </w:tcPr>
          <w:p w14:paraId="5D970A20"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4,393**</w:t>
            </w:r>
          </w:p>
        </w:tc>
        <w:tc>
          <w:tcPr>
            <w:tcW w:w="2083" w:type="dxa"/>
            <w:tcBorders>
              <w:top w:val="single" w:sz="4" w:space="0" w:color="auto"/>
              <w:left w:val="single" w:sz="4" w:space="0" w:color="auto"/>
              <w:right w:val="single" w:sz="4" w:space="0" w:color="auto"/>
            </w:tcBorders>
            <w:shd w:val="clear" w:color="auto" w:fill="auto"/>
            <w:vAlign w:val="bottom"/>
          </w:tcPr>
          <w:p w14:paraId="066C45AB"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9,269</w:t>
            </w:r>
          </w:p>
        </w:tc>
      </w:tr>
      <w:tr w:rsidR="008F52E2" w:rsidRPr="008F52E2" w14:paraId="57D3B4B7" w14:textId="77777777" w:rsidTr="008F52E2">
        <w:trPr>
          <w:trHeight w:hRule="exact" w:val="518"/>
          <w:jc w:val="center"/>
        </w:trPr>
        <w:tc>
          <w:tcPr>
            <w:tcW w:w="5248" w:type="dxa"/>
            <w:tcBorders>
              <w:top w:val="single" w:sz="4" w:space="0" w:color="auto"/>
              <w:left w:val="single" w:sz="4" w:space="0" w:color="auto"/>
            </w:tcBorders>
            <w:shd w:val="clear" w:color="auto" w:fill="auto"/>
            <w:vAlign w:val="bottom"/>
          </w:tcPr>
          <w:p w14:paraId="1FCA96EF" w14:textId="77777777" w:rsidR="008F52E2" w:rsidRPr="008F52E2" w:rsidRDefault="008F52E2" w:rsidP="00ED62F9">
            <w:pPr>
              <w:widowControl w:val="0"/>
              <w:rPr>
                <w:snapToGrid/>
                <w:szCs w:val="22"/>
                <w:lang w:val="lt-LT" w:eastAsia="lt-LT" w:bidi="lt-LT"/>
              </w:rPr>
            </w:pPr>
            <w:proofErr w:type="spellStart"/>
            <w:r w:rsidRPr="008F52E2">
              <w:rPr>
                <w:snapToGrid/>
                <w:szCs w:val="22"/>
                <w:lang w:val="lt-LT" w:eastAsia="lt-LT" w:bidi="lt-LT"/>
              </w:rPr>
              <w:t>Gd</w:t>
            </w:r>
            <w:proofErr w:type="spellEnd"/>
            <w:r w:rsidRPr="008F52E2">
              <w:rPr>
                <w:snapToGrid/>
                <w:szCs w:val="22"/>
                <w:lang w:val="lt-LT" w:eastAsia="lt-LT" w:bidi="lt-LT"/>
              </w:rPr>
              <w:t xml:space="preserve">-kaupiančių </w:t>
            </w:r>
            <w:r w:rsidR="00ED62F9">
              <w:rPr>
                <w:snapToGrid/>
                <w:szCs w:val="22"/>
                <w:lang w:val="lt-LT" w:eastAsia="lt-LT" w:bidi="lt-LT"/>
              </w:rPr>
              <w:t>pažaidų</w:t>
            </w:r>
            <w:r w:rsidR="00ED62F9" w:rsidRPr="008F52E2">
              <w:rPr>
                <w:snapToGrid/>
                <w:szCs w:val="22"/>
                <w:lang w:val="lt-LT" w:eastAsia="lt-LT" w:bidi="lt-LT"/>
              </w:rPr>
              <w:t xml:space="preserve"> </w:t>
            </w:r>
            <w:r w:rsidRPr="008F52E2">
              <w:rPr>
                <w:snapToGrid/>
                <w:szCs w:val="22"/>
                <w:lang w:val="lt-LT" w:eastAsia="lt-LT" w:bidi="lt-LT"/>
              </w:rPr>
              <w:t>T1 režime skaičius tyrimo metu iki 24-ojo mėnesio</w:t>
            </w:r>
          </w:p>
        </w:tc>
        <w:tc>
          <w:tcPr>
            <w:tcW w:w="2026" w:type="dxa"/>
            <w:tcBorders>
              <w:top w:val="single" w:sz="4" w:space="0" w:color="auto"/>
              <w:left w:val="single" w:sz="4" w:space="0" w:color="auto"/>
            </w:tcBorders>
            <w:shd w:val="clear" w:color="auto" w:fill="auto"/>
          </w:tcPr>
          <w:p w14:paraId="3A0D1410"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n = 105</w:t>
            </w:r>
          </w:p>
        </w:tc>
        <w:tc>
          <w:tcPr>
            <w:tcW w:w="2083" w:type="dxa"/>
            <w:tcBorders>
              <w:top w:val="single" w:sz="4" w:space="0" w:color="auto"/>
              <w:left w:val="single" w:sz="4" w:space="0" w:color="auto"/>
              <w:right w:val="single" w:sz="4" w:space="0" w:color="auto"/>
            </w:tcBorders>
            <w:shd w:val="clear" w:color="auto" w:fill="auto"/>
          </w:tcPr>
          <w:p w14:paraId="22C76E00"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n = 95</w:t>
            </w:r>
          </w:p>
        </w:tc>
      </w:tr>
      <w:tr w:rsidR="008F52E2" w:rsidRPr="008F52E2" w14:paraId="3BD2D285" w14:textId="77777777" w:rsidTr="008F52E2">
        <w:trPr>
          <w:trHeight w:hRule="exact" w:val="264"/>
          <w:jc w:val="center"/>
        </w:trPr>
        <w:tc>
          <w:tcPr>
            <w:tcW w:w="5248" w:type="dxa"/>
            <w:tcBorders>
              <w:top w:val="single" w:sz="4" w:space="0" w:color="auto"/>
              <w:left w:val="single" w:sz="4" w:space="0" w:color="auto"/>
            </w:tcBorders>
            <w:shd w:val="clear" w:color="auto" w:fill="auto"/>
            <w:vAlign w:val="bottom"/>
          </w:tcPr>
          <w:p w14:paraId="6FC8AB97" w14:textId="77777777" w:rsidR="008F52E2" w:rsidRPr="008F52E2" w:rsidRDefault="008F52E2" w:rsidP="008F52E2">
            <w:pPr>
              <w:widowControl w:val="0"/>
              <w:ind w:firstLine="380"/>
              <w:rPr>
                <w:snapToGrid/>
                <w:szCs w:val="22"/>
                <w:lang w:val="lt-LT" w:eastAsia="lt-LT" w:bidi="lt-LT"/>
              </w:rPr>
            </w:pPr>
            <w:r w:rsidRPr="008F52E2">
              <w:rPr>
                <w:snapToGrid/>
                <w:szCs w:val="22"/>
                <w:lang w:val="lt-LT" w:eastAsia="lt-LT" w:bidi="lt-LT"/>
              </w:rPr>
              <w:t>Koreguotasis vidurkis</w:t>
            </w:r>
          </w:p>
        </w:tc>
        <w:tc>
          <w:tcPr>
            <w:tcW w:w="2026" w:type="dxa"/>
            <w:tcBorders>
              <w:top w:val="single" w:sz="4" w:space="0" w:color="auto"/>
              <w:left w:val="single" w:sz="4" w:space="0" w:color="auto"/>
            </w:tcBorders>
            <w:shd w:val="clear" w:color="auto" w:fill="auto"/>
            <w:vAlign w:val="bottom"/>
          </w:tcPr>
          <w:p w14:paraId="006BBB44"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0,436**</w:t>
            </w:r>
          </w:p>
        </w:tc>
        <w:tc>
          <w:tcPr>
            <w:tcW w:w="2083" w:type="dxa"/>
            <w:tcBorders>
              <w:top w:val="single" w:sz="4" w:space="0" w:color="auto"/>
              <w:left w:val="single" w:sz="4" w:space="0" w:color="auto"/>
              <w:right w:val="single" w:sz="4" w:space="0" w:color="auto"/>
            </w:tcBorders>
            <w:shd w:val="clear" w:color="auto" w:fill="auto"/>
            <w:vAlign w:val="bottom"/>
          </w:tcPr>
          <w:p w14:paraId="3FFBD979"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1,282</w:t>
            </w:r>
          </w:p>
        </w:tc>
      </w:tr>
      <w:tr w:rsidR="008F52E2" w:rsidRPr="008F52E2" w14:paraId="7A0221C0" w14:textId="77777777" w:rsidTr="00BA5A74">
        <w:trPr>
          <w:trHeight w:hRule="exact" w:val="768"/>
          <w:jc w:val="center"/>
        </w:trPr>
        <w:tc>
          <w:tcPr>
            <w:tcW w:w="5248" w:type="dxa"/>
            <w:tcBorders>
              <w:top w:val="single" w:sz="4" w:space="0" w:color="auto"/>
              <w:left w:val="single" w:sz="4" w:space="0" w:color="auto"/>
              <w:bottom w:val="single" w:sz="4" w:space="0" w:color="auto"/>
            </w:tcBorders>
            <w:shd w:val="clear" w:color="auto" w:fill="auto"/>
            <w:vAlign w:val="bottom"/>
          </w:tcPr>
          <w:p w14:paraId="21E31C46"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Apskaičiuotasis galvos smegenų atrofijos nustatymo dažnis per metus nuo pradinių reikšmių iki 24-ojo mėnesio</w:t>
            </w:r>
          </w:p>
        </w:tc>
        <w:tc>
          <w:tcPr>
            <w:tcW w:w="2026" w:type="dxa"/>
            <w:tcBorders>
              <w:top w:val="single" w:sz="4" w:space="0" w:color="auto"/>
              <w:left w:val="single" w:sz="4" w:space="0" w:color="auto"/>
              <w:bottom w:val="single" w:sz="4" w:space="0" w:color="auto"/>
            </w:tcBorders>
            <w:shd w:val="clear" w:color="auto" w:fill="auto"/>
          </w:tcPr>
          <w:p w14:paraId="20C068BF"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n = 96</w:t>
            </w:r>
          </w:p>
        </w:tc>
        <w:tc>
          <w:tcPr>
            <w:tcW w:w="2083" w:type="dxa"/>
            <w:tcBorders>
              <w:top w:val="single" w:sz="4" w:space="0" w:color="auto"/>
              <w:left w:val="single" w:sz="4" w:space="0" w:color="auto"/>
              <w:bottom w:val="single" w:sz="4" w:space="0" w:color="auto"/>
              <w:right w:val="single" w:sz="4" w:space="0" w:color="auto"/>
            </w:tcBorders>
            <w:shd w:val="clear" w:color="auto" w:fill="auto"/>
          </w:tcPr>
          <w:p w14:paraId="107F2D86"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n = 89</w:t>
            </w:r>
          </w:p>
        </w:tc>
      </w:tr>
      <w:tr w:rsidR="008F52E2" w:rsidRPr="008F52E2" w14:paraId="21FC0717" w14:textId="77777777" w:rsidTr="00BA5A74">
        <w:trPr>
          <w:trHeight w:hRule="exact" w:val="264"/>
          <w:jc w:val="center"/>
        </w:trPr>
        <w:tc>
          <w:tcPr>
            <w:tcW w:w="5248" w:type="dxa"/>
            <w:tcBorders>
              <w:top w:val="single" w:sz="4" w:space="0" w:color="auto"/>
              <w:left w:val="single" w:sz="4" w:space="0" w:color="auto"/>
              <w:bottom w:val="single" w:sz="4" w:space="0" w:color="auto"/>
            </w:tcBorders>
            <w:shd w:val="clear" w:color="auto" w:fill="auto"/>
            <w:vAlign w:val="bottom"/>
          </w:tcPr>
          <w:p w14:paraId="3ED5CC2B" w14:textId="77777777" w:rsidR="008F52E2" w:rsidRPr="008F52E2" w:rsidRDefault="008F52E2" w:rsidP="008F52E2">
            <w:pPr>
              <w:widowControl w:val="0"/>
              <w:ind w:firstLine="380"/>
              <w:rPr>
                <w:snapToGrid/>
                <w:szCs w:val="22"/>
                <w:lang w:val="lt-LT" w:eastAsia="lt-LT" w:bidi="lt-LT"/>
              </w:rPr>
            </w:pPr>
            <w:r w:rsidRPr="008F52E2">
              <w:rPr>
                <w:snapToGrid/>
                <w:szCs w:val="22"/>
                <w:lang w:val="lt-LT" w:eastAsia="lt-LT" w:bidi="lt-LT"/>
              </w:rPr>
              <w:t xml:space="preserve">Mažiausiųjų </w:t>
            </w:r>
            <w:proofErr w:type="spellStart"/>
            <w:r w:rsidRPr="008F52E2">
              <w:rPr>
                <w:snapToGrid/>
                <w:szCs w:val="22"/>
                <w:lang w:val="lt-LT" w:eastAsia="lt-LT" w:bidi="lt-LT"/>
              </w:rPr>
              <w:t>kvadrantų</w:t>
            </w:r>
            <w:proofErr w:type="spellEnd"/>
            <w:r w:rsidRPr="008F52E2">
              <w:rPr>
                <w:snapToGrid/>
                <w:szCs w:val="22"/>
                <w:lang w:val="lt-LT" w:eastAsia="lt-LT" w:bidi="lt-LT"/>
              </w:rPr>
              <w:t xml:space="preserve"> vidurkis</w:t>
            </w:r>
          </w:p>
        </w:tc>
        <w:tc>
          <w:tcPr>
            <w:tcW w:w="2026" w:type="dxa"/>
            <w:tcBorders>
              <w:top w:val="single" w:sz="4" w:space="0" w:color="auto"/>
              <w:left w:val="single" w:sz="4" w:space="0" w:color="auto"/>
              <w:bottom w:val="single" w:sz="4" w:space="0" w:color="auto"/>
            </w:tcBorders>
            <w:shd w:val="clear" w:color="auto" w:fill="auto"/>
            <w:vAlign w:val="bottom"/>
          </w:tcPr>
          <w:p w14:paraId="2B066C8F" w14:textId="77777777" w:rsidR="008F52E2" w:rsidRPr="008F52E2" w:rsidRDefault="008F52E2" w:rsidP="008F52E2">
            <w:pPr>
              <w:widowControl w:val="0"/>
              <w:jc w:val="both"/>
              <w:rPr>
                <w:snapToGrid/>
                <w:szCs w:val="22"/>
                <w:lang w:val="lt-LT" w:eastAsia="lt-LT" w:bidi="lt-LT"/>
              </w:rPr>
            </w:pPr>
            <w:r w:rsidRPr="008F52E2">
              <w:rPr>
                <w:snapToGrid/>
                <w:szCs w:val="22"/>
                <w:lang w:val="lt-LT" w:eastAsia="lt-LT" w:bidi="lt-LT"/>
              </w:rPr>
              <w:t>-0,48*</w:t>
            </w:r>
          </w:p>
        </w:tc>
        <w:tc>
          <w:tcPr>
            <w:tcW w:w="2083" w:type="dxa"/>
            <w:tcBorders>
              <w:top w:val="single" w:sz="4" w:space="0" w:color="auto"/>
              <w:left w:val="single" w:sz="4" w:space="0" w:color="auto"/>
              <w:bottom w:val="single" w:sz="4" w:space="0" w:color="auto"/>
              <w:right w:val="single" w:sz="4" w:space="0" w:color="auto"/>
            </w:tcBorders>
            <w:shd w:val="clear" w:color="auto" w:fill="auto"/>
            <w:vAlign w:val="bottom"/>
          </w:tcPr>
          <w:p w14:paraId="307F62BF" w14:textId="77777777" w:rsidR="008F52E2" w:rsidRPr="008F52E2" w:rsidRDefault="008F52E2" w:rsidP="008F52E2">
            <w:pPr>
              <w:widowControl w:val="0"/>
              <w:rPr>
                <w:snapToGrid/>
                <w:szCs w:val="22"/>
                <w:lang w:val="lt-LT" w:eastAsia="lt-LT" w:bidi="lt-LT"/>
              </w:rPr>
            </w:pPr>
            <w:r w:rsidRPr="008F52E2">
              <w:rPr>
                <w:snapToGrid/>
                <w:szCs w:val="22"/>
                <w:lang w:val="lt-LT" w:eastAsia="lt-LT" w:bidi="lt-LT"/>
              </w:rPr>
              <w:t>-0,80</w:t>
            </w:r>
          </w:p>
        </w:tc>
      </w:tr>
      <w:tr w:rsidR="00BA5A74" w:rsidRPr="007C32BC" w14:paraId="6C8E02DB" w14:textId="77777777" w:rsidTr="00BA5A74">
        <w:trPr>
          <w:trHeight w:hRule="exact" w:val="1790"/>
          <w:jc w:val="center"/>
        </w:trPr>
        <w:tc>
          <w:tcPr>
            <w:tcW w:w="9357" w:type="dxa"/>
            <w:gridSpan w:val="3"/>
            <w:tcBorders>
              <w:top w:val="single" w:sz="4" w:space="0" w:color="auto"/>
              <w:left w:val="single" w:sz="4" w:space="0" w:color="auto"/>
              <w:bottom w:val="single" w:sz="4" w:space="0" w:color="auto"/>
              <w:right w:val="single" w:sz="4" w:space="0" w:color="auto"/>
            </w:tcBorders>
            <w:shd w:val="clear" w:color="auto" w:fill="auto"/>
            <w:vAlign w:val="bottom"/>
          </w:tcPr>
          <w:p w14:paraId="5CA8BEB1" w14:textId="77777777" w:rsidR="00BA5A74" w:rsidRPr="008F52E2" w:rsidRDefault="00BA5A74" w:rsidP="001F6024">
            <w:pPr>
              <w:widowControl w:val="0"/>
              <w:rPr>
                <w:snapToGrid/>
                <w:szCs w:val="22"/>
                <w:lang w:val="lt-LT" w:eastAsia="lt-LT" w:bidi="lt-LT"/>
              </w:rPr>
            </w:pPr>
            <w:r w:rsidRPr="008F52E2">
              <w:rPr>
                <w:snapToGrid/>
                <w:szCs w:val="22"/>
                <w:lang w:val="lt-LT" w:eastAsia="lt-LT" w:bidi="lt-LT"/>
              </w:rPr>
              <w:lastRenderedPageBreak/>
              <w:t>#</w:t>
            </w:r>
            <w:r w:rsidRPr="008F52E2">
              <w:rPr>
                <w:snapToGrid/>
                <w:szCs w:val="22"/>
                <w:lang w:val="lt-LT" w:eastAsia="lt-LT" w:bidi="lt-LT"/>
              </w:rPr>
              <w:tab/>
              <w:t>Vienas pacientas, atsitiktine tvarka priskirtas gy</w:t>
            </w:r>
            <w:r w:rsidR="001F6024">
              <w:rPr>
                <w:snapToGrid/>
                <w:szCs w:val="22"/>
                <w:lang w:val="lt-LT" w:eastAsia="lt-LT" w:bidi="lt-LT"/>
              </w:rPr>
              <w:t xml:space="preserve">dymo </w:t>
            </w:r>
            <w:r w:rsidR="001F6024" w:rsidRPr="008F52E2">
              <w:rPr>
                <w:snapToGrid/>
                <w:szCs w:val="22"/>
                <w:lang w:val="lt-LT" w:eastAsia="lt-LT" w:bidi="lt-LT"/>
              </w:rPr>
              <w:t>interferono beta-1</w:t>
            </w:r>
            <w:r w:rsidR="001F6024">
              <w:rPr>
                <w:snapToGrid/>
                <w:szCs w:val="22"/>
                <w:lang w:val="lt-LT" w:eastAsia="lt-LT" w:bidi="lt-LT"/>
              </w:rPr>
              <w:t>injekcijomis į raumenis grupei, negalėjo nuryti dvigub</w:t>
            </w:r>
            <w:r w:rsidR="00ED62F9">
              <w:rPr>
                <w:snapToGrid/>
                <w:szCs w:val="22"/>
                <w:lang w:val="lt-LT" w:eastAsia="lt-LT" w:bidi="lt-LT"/>
              </w:rPr>
              <w:t xml:space="preserve">o placebo </w:t>
            </w:r>
            <w:r w:rsidR="001F6024">
              <w:rPr>
                <w:snapToGrid/>
                <w:szCs w:val="22"/>
                <w:lang w:val="lt-LT" w:eastAsia="lt-LT" w:bidi="lt-LT"/>
              </w:rPr>
              <w:t xml:space="preserve">skiriamo vaistinio preparato, todėl nutraukė dalyvavimą tyrime. </w:t>
            </w:r>
            <w:r w:rsidRPr="008F52E2">
              <w:rPr>
                <w:snapToGrid/>
                <w:szCs w:val="22"/>
                <w:lang w:val="lt-LT" w:eastAsia="lt-LT" w:bidi="lt-LT"/>
              </w:rPr>
              <w:t>Šio paciento duom</w:t>
            </w:r>
            <w:r w:rsidR="001F6024">
              <w:rPr>
                <w:snapToGrid/>
                <w:szCs w:val="22"/>
                <w:lang w:val="lt-LT" w:eastAsia="lt-LT" w:bidi="lt-LT"/>
              </w:rPr>
              <w:t xml:space="preserve">enys nebuvo įtraukti į visų pacientų </w:t>
            </w:r>
            <w:r w:rsidR="00B76CBA">
              <w:rPr>
                <w:snapToGrid/>
                <w:szCs w:val="22"/>
                <w:lang w:val="lt-LT" w:eastAsia="lt-LT" w:bidi="lt-LT"/>
              </w:rPr>
              <w:t xml:space="preserve">analizės </w:t>
            </w:r>
            <w:r w:rsidRPr="008F52E2">
              <w:rPr>
                <w:snapToGrid/>
                <w:szCs w:val="22"/>
                <w:lang w:val="lt-LT" w:eastAsia="lt-LT" w:bidi="lt-LT"/>
              </w:rPr>
              <w:t>ir saugumo analizės skaičiavimus.</w:t>
            </w:r>
          </w:p>
          <w:p w14:paraId="50A87520" w14:textId="77777777" w:rsidR="00BA5A74" w:rsidRPr="008F52E2" w:rsidRDefault="00BA5A74" w:rsidP="008F52E2">
            <w:pPr>
              <w:widowControl w:val="0"/>
              <w:rPr>
                <w:snapToGrid/>
                <w:szCs w:val="22"/>
                <w:lang w:val="lt-LT" w:eastAsia="lt-LT" w:bidi="lt-LT"/>
              </w:rPr>
            </w:pPr>
            <w:r w:rsidRPr="008F52E2">
              <w:rPr>
                <w:snapToGrid/>
                <w:szCs w:val="22"/>
                <w:lang w:val="lt-LT" w:eastAsia="lt-LT" w:bidi="lt-LT"/>
              </w:rPr>
              <w:t>*</w:t>
            </w:r>
            <w:r w:rsidRPr="008F52E2">
              <w:rPr>
                <w:snapToGrid/>
                <w:szCs w:val="22"/>
                <w:lang w:val="lt-LT" w:eastAsia="lt-LT" w:bidi="lt-LT"/>
              </w:rPr>
              <w:tab/>
              <w:t>p&lt;0,05, ** p&lt;0,001, lyginant su interferono beta</w:t>
            </w:r>
            <w:r w:rsidR="00B76CBA" w:rsidRPr="00CB08F4">
              <w:rPr>
                <w:snapToGrid/>
                <w:szCs w:val="22"/>
                <w:lang w:val="lt-LT" w:eastAsia="lt-LT" w:bidi="lt-LT"/>
              </w:rPr>
              <w:t>-1a</w:t>
            </w:r>
            <w:r w:rsidR="00B76CBA">
              <w:rPr>
                <w:snapToGrid/>
                <w:szCs w:val="22"/>
                <w:lang w:val="lt-LT" w:eastAsia="lt-LT" w:bidi="lt-LT"/>
              </w:rPr>
              <w:t xml:space="preserve"> vartojusiųjų grupe.</w:t>
            </w:r>
          </w:p>
          <w:p w14:paraId="69A22AE2" w14:textId="77777777" w:rsidR="00BA5A74" w:rsidRPr="008F52E2" w:rsidRDefault="00BA5A74" w:rsidP="008F52E2">
            <w:pPr>
              <w:widowControl w:val="0"/>
              <w:rPr>
                <w:snapToGrid/>
                <w:szCs w:val="22"/>
                <w:lang w:val="lt-LT" w:eastAsia="lt-LT" w:bidi="lt-LT"/>
              </w:rPr>
            </w:pPr>
            <w:r w:rsidRPr="008F52E2">
              <w:rPr>
                <w:snapToGrid/>
                <w:szCs w:val="22"/>
                <w:lang w:val="lt-LT" w:eastAsia="lt-LT" w:bidi="lt-LT"/>
              </w:rPr>
              <w:t>Visi klinikinių vertinamųjų baigčių skaičiavimai atlikti</w:t>
            </w:r>
            <w:r w:rsidR="00B76CBA">
              <w:rPr>
                <w:snapToGrid/>
                <w:szCs w:val="22"/>
                <w:lang w:val="lt-LT" w:eastAsia="lt-LT" w:bidi="lt-LT"/>
              </w:rPr>
              <w:t xml:space="preserve"> visų pacientų grupėje (angl. </w:t>
            </w:r>
            <w:proofErr w:type="spellStart"/>
            <w:r w:rsidR="00B76CBA" w:rsidRPr="00B76CBA">
              <w:rPr>
                <w:i/>
                <w:snapToGrid/>
                <w:szCs w:val="22"/>
                <w:lang w:val="lt-LT" w:eastAsia="lt-LT" w:bidi="lt-LT"/>
              </w:rPr>
              <w:t>full</w:t>
            </w:r>
            <w:proofErr w:type="spellEnd"/>
            <w:r w:rsidR="00B76CBA" w:rsidRPr="00B76CBA">
              <w:rPr>
                <w:i/>
                <w:snapToGrid/>
                <w:szCs w:val="22"/>
                <w:lang w:val="lt-LT" w:eastAsia="lt-LT" w:bidi="lt-LT"/>
              </w:rPr>
              <w:t xml:space="preserve"> </w:t>
            </w:r>
            <w:proofErr w:type="spellStart"/>
            <w:r w:rsidR="00B76CBA" w:rsidRPr="00B76CBA">
              <w:rPr>
                <w:i/>
                <w:snapToGrid/>
                <w:szCs w:val="22"/>
                <w:lang w:val="lt-LT" w:eastAsia="lt-LT" w:bidi="lt-LT"/>
              </w:rPr>
              <w:t>analysis</w:t>
            </w:r>
            <w:proofErr w:type="spellEnd"/>
            <w:r w:rsidRPr="008F52E2">
              <w:rPr>
                <w:snapToGrid/>
                <w:szCs w:val="22"/>
                <w:lang w:val="lt-LT" w:eastAsia="lt-LT" w:bidi="lt-LT"/>
              </w:rPr>
              <w:t xml:space="preserve"> </w:t>
            </w:r>
            <w:proofErr w:type="spellStart"/>
            <w:r w:rsidRPr="008F52E2">
              <w:rPr>
                <w:i/>
                <w:iCs/>
                <w:snapToGrid/>
                <w:szCs w:val="22"/>
                <w:lang w:val="lt-LT" w:eastAsia="lt-LT" w:bidi="lt-LT"/>
              </w:rPr>
              <w:t>set</w:t>
            </w:r>
            <w:proofErr w:type="spellEnd"/>
            <w:r w:rsidRPr="008F52E2">
              <w:rPr>
                <w:snapToGrid/>
                <w:szCs w:val="22"/>
                <w:lang w:val="lt-LT" w:eastAsia="lt-LT" w:bidi="lt-LT"/>
              </w:rPr>
              <w:t>).</w:t>
            </w:r>
          </w:p>
          <w:p w14:paraId="0D540D47" w14:textId="77777777" w:rsidR="00BA5A74" w:rsidRPr="008F52E2" w:rsidRDefault="00BA5A74" w:rsidP="00B76CBA">
            <w:pPr>
              <w:widowControl w:val="0"/>
              <w:jc w:val="both"/>
              <w:rPr>
                <w:snapToGrid/>
                <w:szCs w:val="22"/>
                <w:lang w:val="lt-LT" w:eastAsia="lt-LT" w:bidi="lt-LT"/>
              </w:rPr>
            </w:pPr>
          </w:p>
        </w:tc>
      </w:tr>
    </w:tbl>
    <w:p w14:paraId="1F106FE4" w14:textId="77777777" w:rsidR="00F67F35" w:rsidRDefault="00F67F35" w:rsidP="008F52E2">
      <w:pPr>
        <w:pStyle w:val="Antrat4"/>
        <w:rPr>
          <w:rFonts w:ascii="Times New Roman" w:hAnsi="Times New Roman"/>
          <w:sz w:val="22"/>
          <w:lang w:val="lt-LT"/>
        </w:rPr>
      </w:pPr>
    </w:p>
    <w:p w14:paraId="54A139B2" w14:textId="77777777" w:rsidR="008F52E2" w:rsidRDefault="008F52E2" w:rsidP="000957EB">
      <w:pPr>
        <w:pStyle w:val="Antrat4"/>
        <w:tabs>
          <w:tab w:val="left" w:pos="567"/>
        </w:tabs>
        <w:rPr>
          <w:rFonts w:ascii="Times New Roman" w:hAnsi="Times New Roman"/>
          <w:sz w:val="22"/>
          <w:lang w:val="lt-LT"/>
        </w:rPr>
      </w:pPr>
      <w:r w:rsidRPr="00B34FA1">
        <w:rPr>
          <w:rFonts w:ascii="Times New Roman" w:hAnsi="Times New Roman"/>
          <w:sz w:val="22"/>
          <w:lang w:val="lt-LT"/>
        </w:rPr>
        <w:t>5.</w:t>
      </w:r>
      <w:r>
        <w:rPr>
          <w:rFonts w:ascii="Times New Roman" w:hAnsi="Times New Roman"/>
          <w:sz w:val="22"/>
          <w:lang w:val="lt-LT"/>
        </w:rPr>
        <w:t>2</w:t>
      </w:r>
      <w:r w:rsidRPr="00B34FA1">
        <w:rPr>
          <w:rFonts w:ascii="Times New Roman" w:hAnsi="Times New Roman"/>
          <w:sz w:val="22"/>
          <w:lang w:val="lt-LT"/>
        </w:rPr>
        <w:tab/>
      </w:r>
      <w:proofErr w:type="spellStart"/>
      <w:r>
        <w:rPr>
          <w:rFonts w:ascii="Times New Roman" w:hAnsi="Times New Roman"/>
          <w:sz w:val="22"/>
          <w:lang w:val="lt-LT"/>
        </w:rPr>
        <w:t>Farmakokinetinės</w:t>
      </w:r>
      <w:proofErr w:type="spellEnd"/>
      <w:r>
        <w:rPr>
          <w:rFonts w:ascii="Times New Roman" w:hAnsi="Times New Roman"/>
          <w:sz w:val="22"/>
          <w:lang w:val="lt-LT"/>
        </w:rPr>
        <w:t xml:space="preserve"> savybės </w:t>
      </w:r>
    </w:p>
    <w:p w14:paraId="482F4086" w14:textId="77777777" w:rsidR="008F52E2" w:rsidRPr="008F52E2" w:rsidRDefault="008F52E2" w:rsidP="008F52E2">
      <w:pPr>
        <w:rPr>
          <w:lang w:val="lt-LT" w:eastAsia="x-none" w:bidi="lt-LT"/>
        </w:rPr>
      </w:pPr>
    </w:p>
    <w:p w14:paraId="57CB2CDF"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Farmakokinetikos duomenys gauti atlikus sveikų savanorių suaugusių asmenų, suaugusių pacientų po inkstų transplantacijos ir išsėtine skleroze sergančių suaugusių pacientų tyrimus.</w:t>
      </w:r>
    </w:p>
    <w:p w14:paraId="288538D6"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Farmakologiškai veiklus metabolitas, užtikrinantis vaistinio preparato efektyvumą, yra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fosfatas.</w:t>
      </w:r>
    </w:p>
    <w:p w14:paraId="19E22AB5"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Absorbcija</w:t>
      </w:r>
    </w:p>
    <w:p w14:paraId="148D27BD"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Fingolimodo</w:t>
      </w:r>
      <w:proofErr w:type="spellEnd"/>
      <w:r w:rsidRPr="008F52E2">
        <w:rPr>
          <w:snapToGrid/>
          <w:szCs w:val="22"/>
          <w:lang w:val="lt-LT" w:eastAsia="lt-LT" w:bidi="lt-LT"/>
        </w:rPr>
        <w:t xml:space="preserve"> absorbcija yra lėta (</w:t>
      </w:r>
      <w:proofErr w:type="spellStart"/>
      <w:r w:rsidRPr="008F52E2">
        <w:rPr>
          <w:snapToGrid/>
          <w:szCs w:val="22"/>
          <w:lang w:val="lt-LT" w:eastAsia="lt-LT" w:bidi="lt-LT"/>
        </w:rPr>
        <w:t>t</w:t>
      </w:r>
      <w:r w:rsidRPr="008F52E2">
        <w:rPr>
          <w:snapToGrid/>
          <w:sz w:val="14"/>
          <w:szCs w:val="14"/>
          <w:lang w:val="lt-LT" w:eastAsia="lt-LT" w:bidi="lt-LT"/>
        </w:rPr>
        <w:t>max</w:t>
      </w:r>
      <w:proofErr w:type="spellEnd"/>
      <w:r w:rsidRPr="008F52E2">
        <w:rPr>
          <w:snapToGrid/>
          <w:sz w:val="14"/>
          <w:szCs w:val="14"/>
          <w:lang w:val="lt-LT" w:eastAsia="lt-LT" w:bidi="lt-LT"/>
        </w:rPr>
        <w:t xml:space="preserve"> </w:t>
      </w:r>
      <w:r w:rsidRPr="008F52E2">
        <w:rPr>
          <w:snapToGrid/>
          <w:szCs w:val="22"/>
          <w:lang w:val="lt-LT" w:eastAsia="lt-LT" w:bidi="lt-LT"/>
        </w:rPr>
        <w:t>yra 12-16 valandų) ir ekstensyvi (&gt;85 %). Menamas absoliutus geriamojo preparato biologinis prieinamumas yra 93 % (95 % pasikliautinumo intervalas: 79-111 %). Vaistinio preparato vartojant</w:t>
      </w:r>
      <w:r w:rsidR="00ED62F9">
        <w:rPr>
          <w:snapToGrid/>
          <w:szCs w:val="22"/>
          <w:lang w:val="lt-LT" w:eastAsia="lt-LT" w:bidi="lt-LT"/>
        </w:rPr>
        <w:t xml:space="preserve"> vieną</w:t>
      </w:r>
      <w:r w:rsidRPr="008F52E2">
        <w:rPr>
          <w:snapToGrid/>
          <w:szCs w:val="22"/>
          <w:lang w:val="lt-LT" w:eastAsia="lt-LT" w:bidi="lt-LT"/>
        </w:rPr>
        <w:t xml:space="preserve"> kartą per parą, </w:t>
      </w:r>
      <w:proofErr w:type="spellStart"/>
      <w:r w:rsidRPr="008F52E2">
        <w:rPr>
          <w:snapToGrid/>
          <w:szCs w:val="22"/>
          <w:lang w:val="lt-LT" w:eastAsia="lt-LT" w:bidi="lt-LT"/>
        </w:rPr>
        <w:t>pusiausvyrinė</w:t>
      </w:r>
      <w:proofErr w:type="spellEnd"/>
      <w:r w:rsidRPr="008F52E2">
        <w:rPr>
          <w:snapToGrid/>
          <w:szCs w:val="22"/>
          <w:lang w:val="lt-LT" w:eastAsia="lt-LT" w:bidi="lt-LT"/>
        </w:rPr>
        <w:t xml:space="preserve"> koncentracija kraujyje susidaro per 1-2 mėnesius, o </w:t>
      </w:r>
      <w:proofErr w:type="spellStart"/>
      <w:r w:rsidRPr="008F52E2">
        <w:rPr>
          <w:snapToGrid/>
          <w:szCs w:val="22"/>
          <w:lang w:val="lt-LT" w:eastAsia="lt-LT" w:bidi="lt-LT"/>
        </w:rPr>
        <w:t>pusiausvyrinės</w:t>
      </w:r>
      <w:proofErr w:type="spellEnd"/>
      <w:r w:rsidRPr="008F52E2">
        <w:rPr>
          <w:snapToGrid/>
          <w:szCs w:val="22"/>
          <w:lang w:val="lt-LT" w:eastAsia="lt-LT" w:bidi="lt-LT"/>
        </w:rPr>
        <w:t xml:space="preserve"> koncentracijos reikšmė yra maždaug 10 kartų didesnė nei po pradinės dozės vartojimo susidaranti koncentracija.</w:t>
      </w:r>
    </w:p>
    <w:p w14:paraId="063A4A2A"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Maisto vartojimas nekeičia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w:t>
      </w:r>
      <w:proofErr w:type="spellStart"/>
      <w:r w:rsidRPr="008F52E2">
        <w:rPr>
          <w:snapToGrid/>
          <w:szCs w:val="22"/>
          <w:lang w:val="lt-LT" w:eastAsia="lt-LT" w:bidi="lt-LT"/>
        </w:rPr>
        <w:t>C</w:t>
      </w:r>
      <w:r w:rsidRPr="008F52E2">
        <w:rPr>
          <w:snapToGrid/>
          <w:sz w:val="14"/>
          <w:szCs w:val="14"/>
          <w:lang w:val="lt-LT" w:eastAsia="lt-LT" w:bidi="lt-LT"/>
        </w:rPr>
        <w:t>max</w:t>
      </w:r>
      <w:proofErr w:type="spellEnd"/>
      <w:r w:rsidRPr="008F52E2">
        <w:rPr>
          <w:snapToGrid/>
          <w:sz w:val="14"/>
          <w:szCs w:val="14"/>
          <w:lang w:val="lt-LT" w:eastAsia="lt-LT" w:bidi="lt-LT"/>
        </w:rPr>
        <w:t xml:space="preserve"> </w:t>
      </w:r>
      <w:r w:rsidRPr="008F52E2">
        <w:rPr>
          <w:snapToGrid/>
          <w:szCs w:val="22"/>
          <w:lang w:val="lt-LT" w:eastAsia="lt-LT" w:bidi="lt-LT"/>
        </w:rPr>
        <w:t xml:space="preserve">rodiklio ir ekspozicijos (AUC rodiklio).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w:t>
      </w:r>
      <w:proofErr w:type="spellStart"/>
      <w:r w:rsidRPr="008F52E2">
        <w:rPr>
          <w:snapToGrid/>
          <w:szCs w:val="22"/>
          <w:lang w:val="lt-LT" w:eastAsia="lt-LT" w:bidi="lt-LT"/>
        </w:rPr>
        <w:t>C</w:t>
      </w:r>
      <w:r w:rsidRPr="008F52E2">
        <w:rPr>
          <w:snapToGrid/>
          <w:sz w:val="14"/>
          <w:szCs w:val="14"/>
          <w:lang w:val="lt-LT" w:eastAsia="lt-LT" w:bidi="lt-LT"/>
        </w:rPr>
        <w:t>max</w:t>
      </w:r>
      <w:proofErr w:type="spellEnd"/>
      <w:r w:rsidRPr="008F52E2">
        <w:rPr>
          <w:snapToGrid/>
          <w:sz w:val="14"/>
          <w:szCs w:val="14"/>
          <w:lang w:val="lt-LT" w:eastAsia="lt-LT" w:bidi="lt-LT"/>
        </w:rPr>
        <w:t xml:space="preserve"> </w:t>
      </w:r>
      <w:r w:rsidRPr="008F52E2">
        <w:rPr>
          <w:snapToGrid/>
          <w:szCs w:val="22"/>
          <w:lang w:val="lt-LT" w:eastAsia="lt-LT" w:bidi="lt-LT"/>
        </w:rPr>
        <w:t xml:space="preserve">rodiklis šiek tiek sumažėjo 34 %, tačiau AUC rodiklis nepakito. Todėl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8F52E2">
        <w:rPr>
          <w:snapToGrid/>
          <w:szCs w:val="22"/>
          <w:lang w:val="lt-LT" w:eastAsia="lt-LT" w:bidi="lt-LT"/>
        </w:rPr>
        <w:t xml:space="preserve"> galima vartoti neatsižvelgiant į valgį (žr. 4.2 skyrių).</w:t>
      </w:r>
    </w:p>
    <w:p w14:paraId="053BF232"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Pasiskirstymas</w:t>
      </w:r>
    </w:p>
    <w:p w14:paraId="67C71FD5"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gerai pasiskirsto raudonosiose kraujo ląstelėse, kraujo ląstelėse nustatoma jo frakcija sudaro 86 %.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mažiau patenka į kraujo ląsteles (&lt;17 %).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ir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fosfatas stipriai susijungia su baltymais (&gt;99 %).</w:t>
      </w:r>
    </w:p>
    <w:p w14:paraId="5D1D2D02" w14:textId="77777777" w:rsidR="008F52E2" w:rsidRPr="008F52E2" w:rsidRDefault="008F52E2" w:rsidP="008F52E2">
      <w:pPr>
        <w:widowControl w:val="0"/>
        <w:rPr>
          <w:snapToGrid/>
          <w:szCs w:val="22"/>
          <w:lang w:val="lt-LT" w:eastAsia="lt-LT" w:bidi="lt-LT"/>
        </w:rPr>
      </w:pP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ekstensyviai pasiskirsto organizmo audiniuose, jo pasiskirstymo tūris yra apie</w:t>
      </w:r>
    </w:p>
    <w:p w14:paraId="43547E84"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1 200 </w:t>
      </w:r>
      <w:r w:rsidRPr="008F52E2">
        <w:rPr>
          <w:rFonts w:ascii="Arial" w:eastAsia="Arial" w:hAnsi="Arial" w:cs="Arial"/>
          <w:snapToGrid/>
          <w:sz w:val="20"/>
          <w:lang w:val="lt-LT" w:eastAsia="lt-LT" w:bidi="lt-LT"/>
        </w:rPr>
        <w:t xml:space="preserve">± </w:t>
      </w:r>
      <w:r w:rsidRPr="008F52E2">
        <w:rPr>
          <w:snapToGrid/>
          <w:szCs w:val="22"/>
          <w:lang w:val="lt-LT" w:eastAsia="lt-LT" w:bidi="lt-LT"/>
        </w:rPr>
        <w:t xml:space="preserve">260 litrų. Tyrimas su 4 sveikais savanoriais, kuriems buvo skirta vienkartinė radioaktyviuoju izotopu žymėta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dozė į veną, parodė, kad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prasiskverbia į smegenis. Tyrimo, kuriame dalyvavo 13 išsėtine skleroze sergančių pacientų vyrų, kuriems buvo skirta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dozė per parą, duomenimis, vidutinis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(ir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kiekis sėkliniame </w:t>
      </w:r>
      <w:proofErr w:type="spellStart"/>
      <w:r w:rsidRPr="008F52E2">
        <w:rPr>
          <w:snapToGrid/>
          <w:szCs w:val="22"/>
          <w:lang w:val="lt-LT" w:eastAsia="lt-LT" w:bidi="lt-LT"/>
        </w:rPr>
        <w:t>ejakuliate</w:t>
      </w:r>
      <w:proofErr w:type="spellEnd"/>
      <w:r w:rsidRPr="008F52E2">
        <w:rPr>
          <w:snapToGrid/>
          <w:szCs w:val="22"/>
          <w:lang w:val="lt-LT" w:eastAsia="lt-LT" w:bidi="lt-LT"/>
        </w:rPr>
        <w:t xml:space="preserve"> esant </w:t>
      </w:r>
      <w:proofErr w:type="spellStart"/>
      <w:r w:rsidRPr="008F52E2">
        <w:rPr>
          <w:snapToGrid/>
          <w:szCs w:val="22"/>
          <w:lang w:val="lt-LT" w:eastAsia="lt-LT" w:bidi="lt-LT"/>
        </w:rPr>
        <w:t>pusiausvyrinei</w:t>
      </w:r>
      <w:proofErr w:type="spellEnd"/>
      <w:r w:rsidRPr="008F52E2">
        <w:rPr>
          <w:snapToGrid/>
          <w:szCs w:val="22"/>
          <w:lang w:val="lt-LT" w:eastAsia="lt-LT" w:bidi="lt-LT"/>
        </w:rPr>
        <w:t xml:space="preserve"> koncentracijai buvo maždaug 10 000 kartų mažesnis nei skirta dozė per burną (0,5 mg).</w:t>
      </w:r>
    </w:p>
    <w:p w14:paraId="1B867129"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u w:val="single"/>
          <w:lang w:val="lt-LT" w:eastAsia="lt-LT" w:bidi="lt-LT"/>
        </w:rPr>
        <w:t>Biotransformacij</w:t>
      </w:r>
      <w:proofErr w:type="spellEnd"/>
      <w:r w:rsidRPr="008F52E2">
        <w:rPr>
          <w:snapToGrid/>
          <w:szCs w:val="22"/>
          <w:u w:val="single"/>
          <w:lang w:val="lt-LT" w:eastAsia="lt-LT" w:bidi="lt-LT"/>
        </w:rPr>
        <w:t xml:space="preserve"> a</w:t>
      </w:r>
    </w:p>
    <w:p w14:paraId="0FAFF841"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žmogaus organizme transformuojamas grįžtamojo </w:t>
      </w:r>
      <w:proofErr w:type="spellStart"/>
      <w:r w:rsidRPr="008F52E2">
        <w:rPr>
          <w:snapToGrid/>
          <w:szCs w:val="22"/>
          <w:lang w:val="lt-LT" w:eastAsia="lt-LT" w:bidi="lt-LT"/>
        </w:rPr>
        <w:t>stereoselektyvaus</w:t>
      </w:r>
      <w:proofErr w:type="spellEnd"/>
      <w:r w:rsidRPr="008F52E2">
        <w:rPr>
          <w:snapToGrid/>
          <w:szCs w:val="22"/>
          <w:lang w:val="lt-LT" w:eastAsia="lt-LT" w:bidi="lt-LT"/>
        </w:rPr>
        <w:t xml:space="preserve"> </w:t>
      </w:r>
      <w:proofErr w:type="spellStart"/>
      <w:r w:rsidRPr="008F52E2">
        <w:rPr>
          <w:snapToGrid/>
          <w:szCs w:val="22"/>
          <w:lang w:val="lt-LT" w:eastAsia="lt-LT" w:bidi="lt-LT"/>
        </w:rPr>
        <w:t>fosforilinimo</w:t>
      </w:r>
      <w:proofErr w:type="spellEnd"/>
      <w:r w:rsidRPr="008F52E2">
        <w:rPr>
          <w:snapToGrid/>
          <w:szCs w:val="22"/>
          <w:lang w:val="lt-LT" w:eastAsia="lt-LT" w:bidi="lt-LT"/>
        </w:rPr>
        <w:t xml:space="preserve"> būdu į farmakologiškai veiklųjį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(S)-</w:t>
      </w:r>
      <w:proofErr w:type="spellStart"/>
      <w:r w:rsidRPr="008F52E2">
        <w:rPr>
          <w:snapToGrid/>
          <w:szCs w:val="22"/>
          <w:lang w:val="lt-LT" w:eastAsia="lt-LT" w:bidi="lt-LT"/>
        </w:rPr>
        <w:t>enantiomerą</w:t>
      </w:r>
      <w:proofErr w:type="spellEnd"/>
      <w:r w:rsidRPr="008F52E2">
        <w:rPr>
          <w:snapToGrid/>
          <w:szCs w:val="22"/>
          <w:lang w:val="lt-LT" w:eastAsia="lt-LT" w:bidi="lt-LT"/>
        </w:rPr>
        <w:t xml:space="preserve">. Oksidacijos būdu </w:t>
      </w:r>
      <w:proofErr w:type="spellStart"/>
      <w:r w:rsidRPr="008F52E2">
        <w:rPr>
          <w:snapToGrid/>
          <w:szCs w:val="22"/>
          <w:lang w:val="lt-LT" w:eastAsia="lt-LT" w:bidi="lt-LT"/>
        </w:rPr>
        <w:t>katalizuojamas</w:t>
      </w:r>
      <w:proofErr w:type="spellEnd"/>
      <w:r w:rsidRPr="008F52E2">
        <w:rPr>
          <w:snapToGrid/>
          <w:szCs w:val="22"/>
          <w:lang w:val="lt-LT" w:eastAsia="lt-LT" w:bidi="lt-LT"/>
        </w:rPr>
        <w:t xml:space="preserve"> daugiausia dalyvaujant CYP4F2 ir galimai kitiems </w:t>
      </w:r>
      <w:proofErr w:type="spellStart"/>
      <w:r w:rsidRPr="008F52E2">
        <w:rPr>
          <w:snapToGrid/>
          <w:szCs w:val="22"/>
          <w:lang w:val="lt-LT" w:eastAsia="lt-LT" w:bidi="lt-LT"/>
        </w:rPr>
        <w:t>izofermentams</w:t>
      </w:r>
      <w:proofErr w:type="spellEnd"/>
      <w:r w:rsidRPr="008F52E2">
        <w:rPr>
          <w:snapToGrid/>
          <w:szCs w:val="22"/>
          <w:lang w:val="lt-LT" w:eastAsia="lt-LT" w:bidi="lt-LT"/>
        </w:rPr>
        <w:t xml:space="preserve"> ir vėliau į riebalų rūgščių skaidymą panašiu būdu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w:t>
      </w:r>
      <w:proofErr w:type="spellStart"/>
      <w:r w:rsidRPr="008F52E2">
        <w:rPr>
          <w:snapToGrid/>
          <w:szCs w:val="22"/>
          <w:lang w:val="lt-LT" w:eastAsia="lt-LT" w:bidi="lt-LT"/>
        </w:rPr>
        <w:t>metabolizuojamas</w:t>
      </w:r>
      <w:proofErr w:type="spellEnd"/>
      <w:r w:rsidRPr="008F52E2">
        <w:rPr>
          <w:snapToGrid/>
          <w:szCs w:val="22"/>
          <w:lang w:val="lt-LT" w:eastAsia="lt-LT" w:bidi="lt-LT"/>
        </w:rPr>
        <w:t xml:space="preserve"> į neveiklius metabolitus. Taip pat buvo pastebėta, kad susidaro farmakologiškai neveiklūs nepoliniai </w:t>
      </w:r>
      <w:proofErr w:type="spellStart"/>
      <w:r w:rsidRPr="008F52E2">
        <w:rPr>
          <w:snapToGrid/>
          <w:szCs w:val="22"/>
          <w:lang w:val="lt-LT" w:eastAsia="lt-LT" w:bidi="lt-LT"/>
        </w:rPr>
        <w:t>ceramido</w:t>
      </w:r>
      <w:proofErr w:type="spellEnd"/>
      <w:r w:rsidRPr="008F52E2">
        <w:rPr>
          <w:snapToGrid/>
          <w:szCs w:val="22"/>
          <w:lang w:val="lt-LT" w:eastAsia="lt-LT" w:bidi="lt-LT"/>
        </w:rPr>
        <w:t xml:space="preserve"> analogai. Svarbiausias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metabolizme dalyvaujantis fermentas iš dalies nustatytas ir galėtų būti arba CYP4F2, arba CYP3A4.</w:t>
      </w:r>
    </w:p>
    <w:p w14:paraId="6CD39E97"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Išgėrus vienkartinę [</w:t>
      </w:r>
      <w:r w:rsidRPr="008F52E2">
        <w:rPr>
          <w:snapToGrid/>
          <w:szCs w:val="22"/>
          <w:vertAlign w:val="superscript"/>
          <w:lang w:val="lt-LT" w:eastAsia="lt-LT" w:bidi="lt-LT"/>
        </w:rPr>
        <w:t>14</w:t>
      </w:r>
      <w:r w:rsidRPr="008F52E2">
        <w:rPr>
          <w:snapToGrid/>
          <w:szCs w:val="22"/>
          <w:lang w:val="lt-LT" w:eastAsia="lt-LT" w:bidi="lt-LT"/>
        </w:rPr>
        <w:t xml:space="preserve">C] radioaktyviuoju izotopu žymėtą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dozę, svarbiausios kraujyje nustatomos su </w:t>
      </w:r>
      <w:proofErr w:type="spellStart"/>
      <w:r w:rsidRPr="008F52E2">
        <w:rPr>
          <w:snapToGrid/>
          <w:szCs w:val="22"/>
          <w:lang w:val="lt-LT" w:eastAsia="lt-LT" w:bidi="lt-LT"/>
        </w:rPr>
        <w:t>fingolimodu</w:t>
      </w:r>
      <w:proofErr w:type="spellEnd"/>
      <w:r w:rsidRPr="008F52E2">
        <w:rPr>
          <w:snapToGrid/>
          <w:szCs w:val="22"/>
          <w:lang w:val="lt-LT" w:eastAsia="lt-LT" w:bidi="lt-LT"/>
        </w:rPr>
        <w:t xml:space="preserve"> susijusios medžiagos iš visų radioaktyvių komponentų, įvertinus pagal jų įtaką AUC rodikliui iki 34 dienų po dozės vartojimo, yra pats </w:t>
      </w:r>
      <w:proofErr w:type="spellStart"/>
      <w:r w:rsidRPr="008F52E2">
        <w:rPr>
          <w:snapToGrid/>
          <w:szCs w:val="22"/>
          <w:lang w:val="lt-LT" w:eastAsia="lt-LT" w:bidi="lt-LT"/>
        </w:rPr>
        <w:t>fingolimodas</w:t>
      </w:r>
      <w:proofErr w:type="spellEnd"/>
      <w:r w:rsidRPr="008F52E2">
        <w:rPr>
          <w:snapToGrid/>
          <w:szCs w:val="22"/>
          <w:lang w:val="lt-LT" w:eastAsia="lt-LT" w:bidi="lt-LT"/>
        </w:rPr>
        <w:t xml:space="preserve"> (23 %),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fosfatas (10 %) ir neveiklūs metabolitai (M3 </w:t>
      </w:r>
      <w:proofErr w:type="spellStart"/>
      <w:r w:rsidRPr="008F52E2">
        <w:rPr>
          <w:snapToGrid/>
          <w:szCs w:val="22"/>
          <w:lang w:val="lt-LT" w:eastAsia="lt-LT" w:bidi="lt-LT"/>
        </w:rPr>
        <w:t>karboksilo</w:t>
      </w:r>
      <w:proofErr w:type="spellEnd"/>
      <w:r w:rsidRPr="008F52E2">
        <w:rPr>
          <w:snapToGrid/>
          <w:szCs w:val="22"/>
          <w:lang w:val="lt-LT" w:eastAsia="lt-LT" w:bidi="lt-LT"/>
        </w:rPr>
        <w:t xml:space="preserve"> rūgšties metabolitas (8 %), M29 </w:t>
      </w:r>
      <w:proofErr w:type="spellStart"/>
      <w:r w:rsidRPr="008F52E2">
        <w:rPr>
          <w:snapToGrid/>
          <w:szCs w:val="22"/>
          <w:lang w:val="lt-LT" w:eastAsia="lt-LT" w:bidi="lt-LT"/>
        </w:rPr>
        <w:t>ceramido</w:t>
      </w:r>
      <w:proofErr w:type="spellEnd"/>
      <w:r w:rsidRPr="008F52E2">
        <w:rPr>
          <w:snapToGrid/>
          <w:szCs w:val="22"/>
          <w:lang w:val="lt-LT" w:eastAsia="lt-LT" w:bidi="lt-LT"/>
        </w:rPr>
        <w:t xml:space="preserve"> metabolitas (9 %) bei M30 </w:t>
      </w:r>
      <w:proofErr w:type="spellStart"/>
      <w:r w:rsidRPr="008F52E2">
        <w:rPr>
          <w:snapToGrid/>
          <w:szCs w:val="22"/>
          <w:lang w:val="lt-LT" w:eastAsia="lt-LT" w:bidi="lt-LT"/>
        </w:rPr>
        <w:t>ceramido</w:t>
      </w:r>
      <w:proofErr w:type="spellEnd"/>
      <w:r w:rsidRPr="008F52E2">
        <w:rPr>
          <w:snapToGrid/>
          <w:szCs w:val="22"/>
          <w:lang w:val="lt-LT" w:eastAsia="lt-LT" w:bidi="lt-LT"/>
        </w:rPr>
        <w:t xml:space="preserve"> metabolitas (7 %)).</w:t>
      </w:r>
    </w:p>
    <w:p w14:paraId="0D7803EA"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Eliminacija</w:t>
      </w:r>
    </w:p>
    <w:p w14:paraId="503AE1A1"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lastRenderedPageBreak/>
        <w:t>Fingolimodo</w:t>
      </w:r>
      <w:proofErr w:type="spellEnd"/>
      <w:r w:rsidRPr="008F52E2">
        <w:rPr>
          <w:snapToGrid/>
          <w:szCs w:val="22"/>
          <w:lang w:val="lt-LT" w:eastAsia="lt-LT" w:bidi="lt-LT"/>
        </w:rPr>
        <w:t xml:space="preserve"> klirensas kraujyje yra 6,3 </w:t>
      </w:r>
      <w:r w:rsidRPr="008F52E2">
        <w:rPr>
          <w:rFonts w:ascii="Arial" w:eastAsia="Arial" w:hAnsi="Arial" w:cs="Arial"/>
          <w:snapToGrid/>
          <w:sz w:val="20"/>
          <w:lang w:val="lt-LT" w:eastAsia="lt-LT" w:bidi="lt-LT"/>
        </w:rPr>
        <w:t xml:space="preserve">± </w:t>
      </w:r>
      <w:r w:rsidRPr="008F52E2">
        <w:rPr>
          <w:snapToGrid/>
          <w:szCs w:val="22"/>
          <w:lang w:val="lt-LT" w:eastAsia="lt-LT" w:bidi="lt-LT"/>
        </w:rPr>
        <w:t>2,3 l/val., vidutinis menamas galutinės pusinės eliminacijos laik</w:t>
      </w:r>
      <w:r w:rsidR="00ED62F9">
        <w:rPr>
          <w:snapToGrid/>
          <w:szCs w:val="22"/>
          <w:lang w:val="lt-LT" w:eastAsia="lt-LT" w:bidi="lt-LT"/>
        </w:rPr>
        <w:t>as</w:t>
      </w:r>
      <w:r w:rsidRPr="008F52E2">
        <w:rPr>
          <w:snapToGrid/>
          <w:szCs w:val="22"/>
          <w:lang w:val="lt-LT" w:eastAsia="lt-LT" w:bidi="lt-LT"/>
        </w:rPr>
        <w:t xml:space="preserve"> (t</w:t>
      </w:r>
      <w:r w:rsidRPr="008F52E2">
        <w:rPr>
          <w:snapToGrid/>
          <w:sz w:val="14"/>
          <w:szCs w:val="14"/>
          <w:lang w:val="lt-LT" w:eastAsia="lt-LT" w:bidi="lt-LT"/>
        </w:rPr>
        <w:t>1/2</w:t>
      </w:r>
      <w:r w:rsidRPr="008F52E2">
        <w:rPr>
          <w:snapToGrid/>
          <w:szCs w:val="22"/>
          <w:lang w:val="lt-LT" w:eastAsia="lt-LT" w:bidi="lt-LT"/>
        </w:rPr>
        <w:t xml:space="preserve">) yra 6-9 dienos.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ir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koncentracijos kraujyje galutinėje fazėje mažėja lygiagrečiai, todėl jų abiejų pusinės eliminacijos laikotarpiai yra panašūs.</w:t>
      </w:r>
    </w:p>
    <w:p w14:paraId="7DEEAB1C"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Apie 81 % išgertos vaistinio preparato dozės lėtai pašalinama su šlapimu neaktyvių metabolitų pavidalu. Nepakitusių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ir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su šlapimu neišsiskiria, tačiau jie yra svarbiausios išmatose nustatomos medžiagos, o kiekvieno iš jų kiekis yra mažiau kaip 2,5 % suvartotos dozės. Po 34 dienų pašalinama 89 % suvartotos dozės.</w:t>
      </w:r>
    </w:p>
    <w:p w14:paraId="48275844"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Tiesinis pobūdis</w:t>
      </w:r>
    </w:p>
    <w:p w14:paraId="287215BA"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Vartojant kartotines 0,5 mg ir 1,25 mg vaistinio preparato dozes </w:t>
      </w:r>
      <w:r w:rsidR="00ED62F9">
        <w:rPr>
          <w:snapToGrid/>
          <w:szCs w:val="22"/>
          <w:lang w:val="lt-LT" w:eastAsia="lt-LT" w:bidi="lt-LT"/>
        </w:rPr>
        <w:t xml:space="preserve">vieną </w:t>
      </w:r>
      <w:r w:rsidRPr="008F52E2">
        <w:rPr>
          <w:snapToGrid/>
          <w:szCs w:val="22"/>
          <w:lang w:val="lt-LT" w:eastAsia="lt-LT" w:bidi="lt-LT"/>
        </w:rPr>
        <w:t xml:space="preserve">kartą per parą,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ir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koncentracijos didėja aiškiai nuo dozės priklausomu būdu.</w:t>
      </w:r>
    </w:p>
    <w:p w14:paraId="3BB83F10" w14:textId="77777777" w:rsidR="008F52E2" w:rsidRPr="008F52E2" w:rsidRDefault="00ED62F9" w:rsidP="008F52E2">
      <w:pPr>
        <w:widowControl w:val="0"/>
        <w:spacing w:after="240"/>
        <w:rPr>
          <w:snapToGrid/>
          <w:szCs w:val="22"/>
          <w:lang w:val="lt-LT" w:eastAsia="lt-LT" w:bidi="lt-LT"/>
        </w:rPr>
      </w:pPr>
      <w:r>
        <w:rPr>
          <w:snapToGrid/>
          <w:szCs w:val="22"/>
          <w:u w:val="single"/>
          <w:lang w:val="lt-LT" w:eastAsia="lt-LT" w:bidi="lt-LT"/>
        </w:rPr>
        <w:t>Ypatingų populiacijų charakteristikos</w:t>
      </w:r>
    </w:p>
    <w:p w14:paraId="26580F06"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Fingolimodo</w:t>
      </w:r>
      <w:proofErr w:type="spellEnd"/>
      <w:r w:rsidRPr="008F52E2">
        <w:rPr>
          <w:snapToGrid/>
          <w:szCs w:val="22"/>
          <w:lang w:val="lt-LT" w:eastAsia="lt-LT" w:bidi="lt-LT"/>
        </w:rPr>
        <w:t xml:space="preserve"> ir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w:t>
      </w:r>
      <w:proofErr w:type="spellStart"/>
      <w:r w:rsidRPr="008F52E2">
        <w:rPr>
          <w:snapToGrid/>
          <w:szCs w:val="22"/>
          <w:lang w:val="lt-LT" w:eastAsia="lt-LT" w:bidi="lt-LT"/>
        </w:rPr>
        <w:t>farmakokinetinės</w:t>
      </w:r>
      <w:proofErr w:type="spellEnd"/>
      <w:r w:rsidRPr="008F52E2">
        <w:rPr>
          <w:snapToGrid/>
          <w:szCs w:val="22"/>
          <w:lang w:val="lt-LT" w:eastAsia="lt-LT" w:bidi="lt-LT"/>
        </w:rPr>
        <w:t xml:space="preserve"> savybės nesiskiria vyrams ir moterims, skirtingos etninės kilmės pacientams ir nesunkiu, vidutinio sunkumo ar sunkiu inkstų sutrikimu sergantiems pacientams.</w:t>
      </w:r>
    </w:p>
    <w:p w14:paraId="1B45143A" w14:textId="77777777" w:rsidR="00F67F35" w:rsidRDefault="008F52E2" w:rsidP="008F52E2">
      <w:pPr>
        <w:widowControl w:val="0"/>
        <w:spacing w:after="240"/>
        <w:rPr>
          <w:snapToGrid/>
          <w:szCs w:val="22"/>
          <w:lang w:val="lt-LT" w:eastAsia="lt-LT" w:bidi="lt-LT"/>
        </w:rPr>
      </w:pPr>
      <w:r w:rsidRPr="008F52E2">
        <w:rPr>
          <w:snapToGrid/>
          <w:szCs w:val="22"/>
          <w:lang w:val="lt-LT" w:eastAsia="lt-LT" w:bidi="lt-LT"/>
        </w:rPr>
        <w:t>Nesunkiu, vidutinio sunkumo ar sunkiu kepenų sutrikimu (</w:t>
      </w:r>
      <w:r w:rsidR="00ED62F9" w:rsidRPr="008F52E2">
        <w:rPr>
          <w:snapToGrid/>
          <w:szCs w:val="22"/>
          <w:lang w:val="lt-LT" w:eastAsia="lt-LT" w:bidi="lt-LT"/>
        </w:rPr>
        <w:t>A, B ir C klasės</w:t>
      </w:r>
      <w:r w:rsidR="00ED62F9">
        <w:rPr>
          <w:snapToGrid/>
          <w:szCs w:val="22"/>
          <w:lang w:val="lt-LT" w:eastAsia="lt-LT" w:bidi="lt-LT"/>
        </w:rPr>
        <w:t xml:space="preserve"> pagal</w:t>
      </w:r>
      <w:r w:rsidR="00ED62F9" w:rsidRPr="008F52E2">
        <w:rPr>
          <w:snapToGrid/>
          <w:szCs w:val="22"/>
          <w:lang w:val="lt-LT" w:eastAsia="lt-LT" w:bidi="lt-LT"/>
        </w:rPr>
        <w:t xml:space="preserve"> </w:t>
      </w:r>
      <w:proofErr w:type="spellStart"/>
      <w:r w:rsidRPr="008F52E2">
        <w:rPr>
          <w:snapToGrid/>
          <w:szCs w:val="22"/>
          <w:lang w:val="lt-LT" w:eastAsia="lt-LT" w:bidi="lt-LT"/>
        </w:rPr>
        <w:t>Child-Pugh</w:t>
      </w:r>
      <w:proofErr w:type="spellEnd"/>
      <w:r w:rsidRPr="008F52E2">
        <w:rPr>
          <w:snapToGrid/>
          <w:szCs w:val="22"/>
          <w:lang w:val="lt-LT" w:eastAsia="lt-LT" w:bidi="lt-LT"/>
        </w:rPr>
        <w:t xml:space="preserve">) sergantiems pacientams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w:t>
      </w:r>
      <w:proofErr w:type="spellStart"/>
      <w:r w:rsidRPr="008F52E2">
        <w:rPr>
          <w:snapToGrid/>
          <w:szCs w:val="22"/>
          <w:lang w:val="lt-LT" w:eastAsia="lt-LT" w:bidi="lt-LT"/>
        </w:rPr>
        <w:t>C</w:t>
      </w:r>
      <w:r w:rsidRPr="008F52E2">
        <w:rPr>
          <w:snapToGrid/>
          <w:sz w:val="14"/>
          <w:szCs w:val="14"/>
          <w:lang w:val="lt-LT" w:eastAsia="lt-LT" w:bidi="lt-LT"/>
        </w:rPr>
        <w:t>max</w:t>
      </w:r>
      <w:proofErr w:type="spellEnd"/>
      <w:r w:rsidRPr="008F52E2">
        <w:rPr>
          <w:snapToGrid/>
          <w:sz w:val="14"/>
          <w:szCs w:val="14"/>
          <w:lang w:val="lt-LT" w:eastAsia="lt-LT" w:bidi="lt-LT"/>
        </w:rPr>
        <w:t xml:space="preserve"> </w:t>
      </w:r>
      <w:r w:rsidRPr="008F52E2">
        <w:rPr>
          <w:snapToGrid/>
          <w:szCs w:val="22"/>
          <w:lang w:val="lt-LT" w:eastAsia="lt-LT" w:bidi="lt-LT"/>
        </w:rPr>
        <w:t>rodiklio pokyčių nepastebėta, tačiau AUC rodiklis padidėjo, atitinkamai, 12 %, 44 % ir 103 %. Sunkiu kepenų sutrikimu (</w:t>
      </w:r>
      <w:r w:rsidR="00ED62F9" w:rsidRPr="008F52E2">
        <w:rPr>
          <w:snapToGrid/>
          <w:szCs w:val="22"/>
          <w:lang w:val="lt-LT" w:eastAsia="lt-LT" w:bidi="lt-LT"/>
        </w:rPr>
        <w:t xml:space="preserve">C klasės </w:t>
      </w:r>
      <w:r w:rsidR="00ED62F9">
        <w:rPr>
          <w:snapToGrid/>
          <w:szCs w:val="22"/>
          <w:lang w:val="lt-LT" w:eastAsia="lt-LT" w:bidi="lt-LT"/>
        </w:rPr>
        <w:t xml:space="preserve">pagal </w:t>
      </w:r>
      <w:proofErr w:type="spellStart"/>
      <w:r w:rsidRPr="008F52E2">
        <w:rPr>
          <w:snapToGrid/>
          <w:szCs w:val="22"/>
          <w:lang w:val="lt-LT" w:eastAsia="lt-LT" w:bidi="lt-LT"/>
        </w:rPr>
        <w:t>Child-Pugh</w:t>
      </w:r>
      <w:proofErr w:type="spellEnd"/>
      <w:r w:rsidRPr="008F52E2">
        <w:rPr>
          <w:snapToGrid/>
          <w:szCs w:val="22"/>
          <w:lang w:val="lt-LT" w:eastAsia="lt-LT" w:bidi="lt-LT"/>
        </w:rPr>
        <w:t xml:space="preserve">) sergantiems pacientams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w:t>
      </w:r>
      <w:proofErr w:type="spellStart"/>
      <w:r w:rsidRPr="008F52E2">
        <w:rPr>
          <w:snapToGrid/>
          <w:szCs w:val="22"/>
          <w:lang w:val="lt-LT" w:eastAsia="lt-LT" w:bidi="lt-LT"/>
        </w:rPr>
        <w:t>C</w:t>
      </w:r>
      <w:r w:rsidRPr="008F52E2">
        <w:rPr>
          <w:snapToGrid/>
          <w:sz w:val="14"/>
          <w:szCs w:val="14"/>
          <w:lang w:val="lt-LT" w:eastAsia="lt-LT" w:bidi="lt-LT"/>
        </w:rPr>
        <w:t>max</w:t>
      </w:r>
      <w:proofErr w:type="spellEnd"/>
      <w:r w:rsidRPr="008F52E2">
        <w:rPr>
          <w:snapToGrid/>
          <w:sz w:val="14"/>
          <w:szCs w:val="14"/>
          <w:lang w:val="lt-LT" w:eastAsia="lt-LT" w:bidi="lt-LT"/>
        </w:rPr>
        <w:t xml:space="preserve"> </w:t>
      </w:r>
      <w:r w:rsidRPr="008F52E2">
        <w:rPr>
          <w:snapToGrid/>
          <w:szCs w:val="22"/>
          <w:lang w:val="lt-LT" w:eastAsia="lt-LT" w:bidi="lt-LT"/>
        </w:rPr>
        <w:t xml:space="preserve">rodiklis sumažėjo 22 %, o AUC rodiklis reikšmingai nepakito. Nesunkiu ir vidutinio sunkumo kepenų sutrikimu sergantiems pacientams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w:t>
      </w:r>
      <w:proofErr w:type="spellStart"/>
      <w:r w:rsidRPr="008F52E2">
        <w:rPr>
          <w:snapToGrid/>
          <w:szCs w:val="22"/>
          <w:lang w:val="lt-LT" w:eastAsia="lt-LT" w:bidi="lt-LT"/>
        </w:rPr>
        <w:t>farmakokinetinės</w:t>
      </w:r>
      <w:proofErr w:type="spellEnd"/>
      <w:r w:rsidRPr="008F52E2">
        <w:rPr>
          <w:snapToGrid/>
          <w:szCs w:val="22"/>
          <w:lang w:val="lt-LT" w:eastAsia="lt-LT" w:bidi="lt-LT"/>
        </w:rPr>
        <w:t xml:space="preserve"> savybės tirtos nebuvo. </w:t>
      </w:r>
    </w:p>
    <w:p w14:paraId="4425ADA4"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Menamas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pusinės eliminacijos laikotarpis nesunkiu kepenų sutrikimu sergantiems pacientams nepakinta, tačiau vidutinio sunkumo ar sunkiu kepenų sutrikimu sergantiems pacientams jis pailgėja maždaug 50 %.</w:t>
      </w:r>
    </w:p>
    <w:p w14:paraId="74834BBC" w14:textId="77777777" w:rsidR="008F52E2" w:rsidRPr="008F52E2" w:rsidRDefault="008F52E2" w:rsidP="008F52E2">
      <w:pPr>
        <w:widowControl w:val="0"/>
        <w:spacing w:after="240"/>
        <w:rPr>
          <w:snapToGrid/>
          <w:szCs w:val="22"/>
          <w:lang w:val="lt-LT" w:eastAsia="lt-LT" w:bidi="lt-LT"/>
        </w:rPr>
      </w:pPr>
      <w:proofErr w:type="spellStart"/>
      <w:r w:rsidRPr="008F52E2">
        <w:rPr>
          <w:snapToGrid/>
          <w:szCs w:val="22"/>
          <w:lang w:val="lt-LT" w:eastAsia="lt-LT" w:bidi="lt-LT"/>
        </w:rPr>
        <w:t>Fingolimodo</w:t>
      </w:r>
      <w:proofErr w:type="spellEnd"/>
      <w:r w:rsidRPr="008F52E2">
        <w:rPr>
          <w:snapToGrid/>
          <w:szCs w:val="22"/>
          <w:lang w:val="lt-LT" w:eastAsia="lt-LT" w:bidi="lt-LT"/>
        </w:rPr>
        <w:t xml:space="preserve"> negalima vartoti sunkiu kepenų sutrikimu (</w:t>
      </w:r>
      <w:r w:rsidR="00ED62F9" w:rsidRPr="008F52E2">
        <w:rPr>
          <w:snapToGrid/>
          <w:szCs w:val="22"/>
          <w:lang w:val="lt-LT" w:eastAsia="lt-LT" w:bidi="lt-LT"/>
        </w:rPr>
        <w:t xml:space="preserve">C klasės </w:t>
      </w:r>
      <w:r w:rsidR="00ED62F9">
        <w:rPr>
          <w:snapToGrid/>
          <w:szCs w:val="22"/>
          <w:lang w:val="lt-LT" w:eastAsia="lt-LT" w:bidi="lt-LT"/>
        </w:rPr>
        <w:t xml:space="preserve">pagal </w:t>
      </w:r>
      <w:proofErr w:type="spellStart"/>
      <w:r w:rsidRPr="008F52E2">
        <w:rPr>
          <w:snapToGrid/>
          <w:szCs w:val="22"/>
          <w:lang w:val="lt-LT" w:eastAsia="lt-LT" w:bidi="lt-LT"/>
        </w:rPr>
        <w:t>Child-Pugh</w:t>
      </w:r>
      <w:proofErr w:type="spellEnd"/>
      <w:r w:rsidRPr="008F52E2">
        <w:rPr>
          <w:snapToGrid/>
          <w:szCs w:val="22"/>
          <w:lang w:val="lt-LT" w:eastAsia="lt-LT" w:bidi="lt-LT"/>
        </w:rPr>
        <w:t xml:space="preserve">) sergantiems pacientams (žr. 4.3 skyrių). Nesunkiu ir vidutinio sunkumo kepenų sutrikimu sergantiems pacientams pradėti skirti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reikia atsargiai (žr. 4.2 skyrių).</w:t>
      </w:r>
    </w:p>
    <w:p w14:paraId="6BFD5F5C"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Klinikinės vaistinio preparato vartojimo patirties ir informacijos apie farmakokinetiką vyresniems kaip 65 metų pacientams yra nedaug.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8F52E2">
        <w:rPr>
          <w:snapToGrid/>
          <w:szCs w:val="22"/>
          <w:lang w:val="lt-LT" w:eastAsia="lt-LT" w:bidi="lt-LT"/>
        </w:rPr>
        <w:t xml:space="preserve"> reikia atsargiai vartoti 65 metų ir vyresniems pacientams (žr. 4.2 skyrių).</w:t>
      </w:r>
    </w:p>
    <w:p w14:paraId="72403432" w14:textId="77777777" w:rsidR="008F52E2" w:rsidRPr="008F52E2" w:rsidRDefault="008F52E2" w:rsidP="008F52E2">
      <w:pPr>
        <w:widowControl w:val="0"/>
        <w:spacing w:after="240"/>
        <w:rPr>
          <w:snapToGrid/>
          <w:szCs w:val="22"/>
          <w:lang w:val="lt-LT" w:eastAsia="lt-LT" w:bidi="lt-LT"/>
        </w:rPr>
      </w:pPr>
      <w:r w:rsidRPr="008F52E2">
        <w:rPr>
          <w:snapToGrid/>
          <w:szCs w:val="22"/>
          <w:u w:val="single"/>
          <w:lang w:val="lt-LT" w:eastAsia="lt-LT" w:bidi="lt-LT"/>
        </w:rPr>
        <w:t>Vaikų populiacija</w:t>
      </w:r>
    </w:p>
    <w:p w14:paraId="241F5209"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Vaikams (10 metų ir vyresniems) skiriant nuo 0,25 mg iki 0,5 mg dozes,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koncentracijos didėja pagal aiškiai nuo dozės priklausomą pobūdį.</w:t>
      </w:r>
    </w:p>
    <w:p w14:paraId="609ADE16" w14:textId="77777777" w:rsidR="008F52E2" w:rsidRPr="008F52E2" w:rsidRDefault="008F52E2" w:rsidP="008F52E2">
      <w:pPr>
        <w:widowControl w:val="0"/>
        <w:spacing w:after="240"/>
        <w:rPr>
          <w:snapToGrid/>
          <w:szCs w:val="22"/>
          <w:lang w:val="lt-LT" w:eastAsia="lt-LT" w:bidi="lt-LT"/>
        </w:rPr>
      </w:pPr>
      <w:r w:rsidRPr="008F52E2">
        <w:rPr>
          <w:snapToGrid/>
          <w:szCs w:val="22"/>
          <w:lang w:val="lt-LT" w:eastAsia="lt-LT" w:bidi="lt-LT"/>
        </w:rPr>
        <w:t xml:space="preserve">Nusistovėjus </w:t>
      </w:r>
      <w:proofErr w:type="spellStart"/>
      <w:r w:rsidRPr="008F52E2">
        <w:rPr>
          <w:snapToGrid/>
          <w:szCs w:val="22"/>
          <w:lang w:val="lt-LT" w:eastAsia="lt-LT" w:bidi="lt-LT"/>
        </w:rPr>
        <w:t>pusiausvyrinei</w:t>
      </w:r>
      <w:proofErr w:type="spellEnd"/>
      <w:r w:rsidRPr="008F52E2">
        <w:rPr>
          <w:snapToGrid/>
          <w:szCs w:val="22"/>
          <w:lang w:val="lt-LT" w:eastAsia="lt-LT" w:bidi="lt-LT"/>
        </w:rPr>
        <w:t xml:space="preserve"> apykaitai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fosfato koncentracija vaikams (10 metų ir vyresniems), kasdien vartojusiems 0,25 mg arba 0,5 mg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dozes, yra maždaug 25 % mažesnė nei suaugusiems pacientams, gydytiems </w:t>
      </w:r>
      <w:proofErr w:type="spellStart"/>
      <w:r w:rsidRPr="008F52E2">
        <w:rPr>
          <w:snapToGrid/>
          <w:szCs w:val="22"/>
          <w:lang w:val="lt-LT" w:eastAsia="lt-LT" w:bidi="lt-LT"/>
        </w:rPr>
        <w:t>fingolimodo</w:t>
      </w:r>
      <w:proofErr w:type="spellEnd"/>
      <w:r w:rsidRPr="008F52E2">
        <w:rPr>
          <w:snapToGrid/>
          <w:szCs w:val="22"/>
          <w:lang w:val="lt-LT" w:eastAsia="lt-LT" w:bidi="lt-LT"/>
        </w:rPr>
        <w:t xml:space="preserve"> 0,5 mg kartą per parą vartotomis dozėmis, nustatyta koncentracija.</w:t>
      </w:r>
    </w:p>
    <w:p w14:paraId="3046E263" w14:textId="77777777" w:rsidR="008F52E2" w:rsidRPr="008F52E2" w:rsidRDefault="008F52E2" w:rsidP="00E908C5">
      <w:pPr>
        <w:widowControl w:val="0"/>
        <w:rPr>
          <w:snapToGrid/>
          <w:szCs w:val="22"/>
          <w:lang w:val="lt-LT" w:eastAsia="lt-LT" w:bidi="lt-LT"/>
        </w:rPr>
      </w:pPr>
      <w:r w:rsidRPr="008F52E2">
        <w:rPr>
          <w:snapToGrid/>
          <w:szCs w:val="22"/>
          <w:lang w:val="lt-LT" w:eastAsia="lt-LT" w:bidi="lt-LT"/>
        </w:rPr>
        <w:t>Jaunesniems kaip 10 metų vaikams duomenų n</w:t>
      </w:r>
      <w:r w:rsidR="00ED62F9">
        <w:rPr>
          <w:snapToGrid/>
          <w:szCs w:val="22"/>
          <w:lang w:val="lt-LT" w:eastAsia="lt-LT" w:bidi="lt-LT"/>
        </w:rPr>
        <w:t>ėra</w:t>
      </w:r>
      <w:r w:rsidRPr="008F52E2">
        <w:rPr>
          <w:snapToGrid/>
          <w:szCs w:val="22"/>
          <w:lang w:val="lt-LT" w:eastAsia="lt-LT" w:bidi="lt-LT"/>
        </w:rPr>
        <w:t>.</w:t>
      </w:r>
    </w:p>
    <w:p w14:paraId="2A67B520" w14:textId="77777777" w:rsidR="00F34163" w:rsidRPr="00B34FA1" w:rsidRDefault="00F34163" w:rsidP="00F34163">
      <w:pPr>
        <w:pStyle w:val="Antrat4"/>
        <w:rPr>
          <w:rFonts w:ascii="Times New Roman" w:hAnsi="Times New Roman"/>
          <w:b w:val="0"/>
          <w:bCs w:val="0"/>
          <w:sz w:val="22"/>
          <w:szCs w:val="22"/>
          <w:lang w:val="lt-LT" w:eastAsia="en-US"/>
        </w:rPr>
      </w:pPr>
    </w:p>
    <w:p w14:paraId="679C5933"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5.3</w:t>
      </w:r>
      <w:r w:rsidRPr="00B34FA1">
        <w:rPr>
          <w:rFonts w:ascii="Times New Roman" w:hAnsi="Times New Roman"/>
          <w:sz w:val="22"/>
          <w:lang w:val="lt-LT"/>
        </w:rPr>
        <w:tab/>
      </w:r>
      <w:proofErr w:type="spellStart"/>
      <w:r w:rsidRPr="00B34FA1">
        <w:rPr>
          <w:rFonts w:ascii="Times New Roman" w:hAnsi="Times New Roman"/>
          <w:sz w:val="22"/>
          <w:lang w:val="lt-LT"/>
        </w:rPr>
        <w:t>Ikiklinikinių</w:t>
      </w:r>
      <w:proofErr w:type="spellEnd"/>
      <w:r w:rsidRPr="00B34FA1">
        <w:rPr>
          <w:rFonts w:ascii="Times New Roman" w:hAnsi="Times New Roman"/>
          <w:sz w:val="22"/>
          <w:lang w:val="lt-LT"/>
        </w:rPr>
        <w:t xml:space="preserve"> saugumo tyrimų duomenys</w:t>
      </w:r>
    </w:p>
    <w:p w14:paraId="7416EBCA" w14:textId="77777777" w:rsidR="00F34163" w:rsidRPr="00B34FA1" w:rsidRDefault="00F34163" w:rsidP="00F34163">
      <w:pPr>
        <w:rPr>
          <w:szCs w:val="24"/>
          <w:lang w:val="lt-LT"/>
        </w:rPr>
      </w:pPr>
    </w:p>
    <w:p w14:paraId="2E60A4A9" w14:textId="77777777" w:rsidR="00F67F35" w:rsidRPr="00F67F35" w:rsidRDefault="00F67F35" w:rsidP="00F67F35">
      <w:pPr>
        <w:widowControl w:val="0"/>
        <w:spacing w:after="240"/>
        <w:rPr>
          <w:snapToGrid/>
          <w:color w:val="000000"/>
          <w:szCs w:val="22"/>
          <w:lang w:val="lt-LT" w:eastAsia="lt-LT" w:bidi="lt-LT"/>
        </w:rPr>
      </w:pPr>
      <w:proofErr w:type="spellStart"/>
      <w:r w:rsidRPr="00F67F35">
        <w:rPr>
          <w:snapToGrid/>
          <w:color w:val="000000"/>
          <w:szCs w:val="22"/>
          <w:lang w:val="lt-LT" w:eastAsia="lt-LT" w:bidi="lt-LT"/>
        </w:rPr>
        <w:t>Fingolimodo</w:t>
      </w:r>
      <w:proofErr w:type="spellEnd"/>
      <w:r w:rsidRPr="00F67F35">
        <w:rPr>
          <w:snapToGrid/>
          <w:color w:val="000000"/>
          <w:szCs w:val="22"/>
          <w:lang w:val="lt-LT" w:eastAsia="lt-LT" w:bidi="lt-LT"/>
        </w:rPr>
        <w:t xml:space="preserve"> saugumo savybės buvo vertintos </w:t>
      </w:r>
      <w:proofErr w:type="spellStart"/>
      <w:r w:rsidRPr="00F67F35">
        <w:rPr>
          <w:snapToGrid/>
          <w:color w:val="000000"/>
          <w:szCs w:val="22"/>
          <w:lang w:val="lt-LT" w:eastAsia="lt-LT" w:bidi="lt-LT"/>
        </w:rPr>
        <w:t>ikiklinikinių</w:t>
      </w:r>
      <w:proofErr w:type="spellEnd"/>
      <w:r w:rsidRPr="00F67F35">
        <w:rPr>
          <w:snapToGrid/>
          <w:color w:val="000000"/>
          <w:szCs w:val="22"/>
          <w:lang w:val="lt-LT" w:eastAsia="lt-LT" w:bidi="lt-LT"/>
        </w:rPr>
        <w:t xml:space="preserve"> tyrimų metu su pelėmis, žiurkėmis, šunimis ir beždžionėmis. Svarbiausi</w:t>
      </w:r>
      <w:r w:rsidR="00ED62F9">
        <w:rPr>
          <w:snapToGrid/>
          <w:color w:val="000000"/>
          <w:szCs w:val="22"/>
          <w:lang w:val="lt-LT" w:eastAsia="lt-LT" w:bidi="lt-LT"/>
        </w:rPr>
        <w:t xml:space="preserve"> vaistinio</w:t>
      </w:r>
      <w:r w:rsidRPr="00F67F35">
        <w:rPr>
          <w:snapToGrid/>
          <w:color w:val="000000"/>
          <w:szCs w:val="22"/>
          <w:lang w:val="lt-LT" w:eastAsia="lt-LT" w:bidi="lt-LT"/>
        </w:rPr>
        <w:t xml:space="preserve"> preparato veikiami organai keletui gyvūnų rūšių yra </w:t>
      </w:r>
      <w:proofErr w:type="spellStart"/>
      <w:r w:rsidRPr="00F67F35">
        <w:rPr>
          <w:snapToGrid/>
          <w:color w:val="000000"/>
          <w:szCs w:val="22"/>
          <w:lang w:val="lt-LT" w:eastAsia="lt-LT" w:bidi="lt-LT"/>
        </w:rPr>
        <w:t>limfoidinė</w:t>
      </w:r>
      <w:proofErr w:type="spellEnd"/>
      <w:r w:rsidRPr="00F67F35">
        <w:rPr>
          <w:snapToGrid/>
          <w:color w:val="000000"/>
          <w:szCs w:val="22"/>
          <w:lang w:val="lt-LT" w:eastAsia="lt-LT" w:bidi="lt-LT"/>
        </w:rPr>
        <w:t xml:space="preserve"> sistema (pasireiškia </w:t>
      </w:r>
      <w:proofErr w:type="spellStart"/>
      <w:r w:rsidRPr="00F67F35">
        <w:rPr>
          <w:snapToGrid/>
          <w:color w:val="000000"/>
          <w:szCs w:val="22"/>
          <w:lang w:val="lt-LT" w:eastAsia="lt-LT" w:bidi="lt-LT"/>
        </w:rPr>
        <w:t>limfopenija</w:t>
      </w:r>
      <w:proofErr w:type="spellEnd"/>
      <w:r w:rsidRPr="00F67F35">
        <w:rPr>
          <w:snapToGrid/>
          <w:color w:val="000000"/>
          <w:szCs w:val="22"/>
          <w:lang w:val="lt-LT" w:eastAsia="lt-LT" w:bidi="lt-LT"/>
        </w:rPr>
        <w:t xml:space="preserve"> ir </w:t>
      </w:r>
      <w:proofErr w:type="spellStart"/>
      <w:r w:rsidRPr="00F67F35">
        <w:rPr>
          <w:snapToGrid/>
          <w:color w:val="000000"/>
          <w:szCs w:val="22"/>
          <w:lang w:val="lt-LT" w:eastAsia="lt-LT" w:bidi="lt-LT"/>
        </w:rPr>
        <w:t>limfoidinio</w:t>
      </w:r>
      <w:proofErr w:type="spellEnd"/>
      <w:r w:rsidRPr="00F67F35">
        <w:rPr>
          <w:snapToGrid/>
          <w:color w:val="000000"/>
          <w:szCs w:val="22"/>
          <w:lang w:val="lt-LT" w:eastAsia="lt-LT" w:bidi="lt-LT"/>
        </w:rPr>
        <w:t xml:space="preserve"> audinio atrofija), plaučiai (padidėja svoris, atsiranda lygiųjų raumenų hipertrofija bronchų perėjimo į alveoles vietose) ir širdis (pasireiškia neigiamas </w:t>
      </w:r>
      <w:proofErr w:type="spellStart"/>
      <w:r w:rsidRPr="00F67F35">
        <w:rPr>
          <w:snapToGrid/>
          <w:color w:val="000000"/>
          <w:szCs w:val="22"/>
          <w:lang w:val="lt-LT" w:eastAsia="lt-LT" w:bidi="lt-LT"/>
        </w:rPr>
        <w:t>chronotropinis</w:t>
      </w:r>
      <w:proofErr w:type="spellEnd"/>
      <w:r w:rsidRPr="00F67F35">
        <w:rPr>
          <w:snapToGrid/>
          <w:color w:val="000000"/>
          <w:szCs w:val="22"/>
          <w:lang w:val="lt-LT" w:eastAsia="lt-LT" w:bidi="lt-LT"/>
        </w:rPr>
        <w:t xml:space="preserve"> poveikis, padidėja kraujospūdis, atsiranda </w:t>
      </w:r>
      <w:proofErr w:type="spellStart"/>
      <w:r w:rsidRPr="00F67F35">
        <w:rPr>
          <w:snapToGrid/>
          <w:color w:val="000000"/>
          <w:szCs w:val="22"/>
          <w:lang w:val="lt-LT" w:eastAsia="lt-LT" w:bidi="lt-LT"/>
        </w:rPr>
        <w:t>perivaskulinio</w:t>
      </w:r>
      <w:proofErr w:type="spellEnd"/>
      <w:r w:rsidRPr="00F67F35">
        <w:rPr>
          <w:snapToGrid/>
          <w:color w:val="000000"/>
          <w:szCs w:val="22"/>
          <w:lang w:val="lt-LT" w:eastAsia="lt-LT" w:bidi="lt-LT"/>
        </w:rPr>
        <w:t xml:space="preserve"> tarpo pokyčių ir </w:t>
      </w:r>
      <w:r w:rsidRPr="00F67F35">
        <w:rPr>
          <w:snapToGrid/>
          <w:color w:val="000000"/>
          <w:szCs w:val="22"/>
          <w:lang w:val="lt-LT" w:eastAsia="lt-LT" w:bidi="lt-LT"/>
        </w:rPr>
        <w:lastRenderedPageBreak/>
        <w:t xml:space="preserve">miokardo degeneracija); o tik žiurkėms - kraujagyslės (pasireiškia </w:t>
      </w:r>
      <w:proofErr w:type="spellStart"/>
      <w:r w:rsidRPr="00F67F35">
        <w:rPr>
          <w:snapToGrid/>
          <w:color w:val="000000"/>
          <w:szCs w:val="22"/>
          <w:lang w:val="lt-LT" w:eastAsia="lt-LT" w:bidi="lt-LT"/>
        </w:rPr>
        <w:t>vaskulopatija</w:t>
      </w:r>
      <w:proofErr w:type="spellEnd"/>
      <w:r w:rsidRPr="00F67F35">
        <w:rPr>
          <w:snapToGrid/>
          <w:color w:val="000000"/>
          <w:szCs w:val="22"/>
          <w:lang w:val="lt-LT" w:eastAsia="lt-LT" w:bidi="lt-LT"/>
        </w:rPr>
        <w:t>), skyrus 0,15 mg/kg kūno svorio ar didesnes dozes 2 metų trukmės tyrimo metu (ši dozė atitinka apytiksliai 4 kartus didesnę ribą nei sisteminė ekspozicija žmogui (AUC) skiriant 0,5 mg paros dozę).</w:t>
      </w:r>
    </w:p>
    <w:p w14:paraId="4C99C009" w14:textId="77777777" w:rsidR="00F67F35" w:rsidRPr="00F67F35" w:rsidRDefault="00F67F35" w:rsidP="00F67F35">
      <w:pPr>
        <w:widowControl w:val="0"/>
        <w:spacing w:after="240"/>
        <w:rPr>
          <w:snapToGrid/>
          <w:color w:val="000000"/>
          <w:szCs w:val="22"/>
          <w:lang w:val="lt-LT" w:eastAsia="lt-LT" w:bidi="lt-LT"/>
        </w:rPr>
      </w:pPr>
      <w:r w:rsidRPr="00F67F35">
        <w:rPr>
          <w:snapToGrid/>
          <w:color w:val="000000"/>
          <w:szCs w:val="22"/>
          <w:lang w:val="lt-LT" w:eastAsia="lt-LT" w:bidi="lt-LT"/>
        </w:rPr>
        <w:t xml:space="preserve">2 metų trukmės tyrimo su žiurkėmis duomenimis jokio kancerogeninio poveikio nenustatyta, gyvūnams skiriant geriamojo </w:t>
      </w:r>
      <w:proofErr w:type="spellStart"/>
      <w:r w:rsidRPr="00F67F35">
        <w:rPr>
          <w:snapToGrid/>
          <w:color w:val="000000"/>
          <w:szCs w:val="22"/>
          <w:lang w:val="lt-LT" w:eastAsia="lt-LT" w:bidi="lt-LT"/>
        </w:rPr>
        <w:t>fingolimodo</w:t>
      </w:r>
      <w:proofErr w:type="spellEnd"/>
      <w:r w:rsidRPr="00F67F35">
        <w:rPr>
          <w:snapToGrid/>
          <w:color w:val="000000"/>
          <w:szCs w:val="22"/>
          <w:lang w:val="lt-LT" w:eastAsia="lt-LT" w:bidi="lt-LT"/>
        </w:rPr>
        <w:t xml:space="preserve"> iki didžiausios toleruotos 2,5 mg/kg kūno svorio dozės, kuri atitinka apytiksliai 50 kartų didesnę ribą nei sisteminė ekspozicija žmogui (AUC) skiriant 0,5 mg dozę. Tačiau 2 metų trukmės tyrimo su pelėmis metu nustatytas padidėjęs piktybinių limfomų pasireiškimo dažnis, gyvūnams skiriant 0,25 mg/kg kūno svorio ir didesnes dozes, kurios atitinka apytiksliai 6 kartus didesnę ribą nei sisteminė ekspozicija žmogui (AUC) skiriant 0,5 mg paros dozę.</w:t>
      </w:r>
    </w:p>
    <w:p w14:paraId="4168EE8A" w14:textId="77777777" w:rsidR="00F67F35" w:rsidRPr="00F67F35" w:rsidRDefault="00F67F35" w:rsidP="00F67F35">
      <w:pPr>
        <w:widowControl w:val="0"/>
        <w:spacing w:after="240"/>
        <w:rPr>
          <w:snapToGrid/>
          <w:color w:val="000000"/>
          <w:szCs w:val="22"/>
          <w:lang w:val="lt-LT" w:eastAsia="lt-LT" w:bidi="lt-LT"/>
        </w:rPr>
      </w:pPr>
      <w:r w:rsidRPr="00F67F35">
        <w:rPr>
          <w:snapToGrid/>
          <w:color w:val="000000"/>
          <w:szCs w:val="22"/>
          <w:lang w:val="lt-LT" w:eastAsia="lt-LT" w:bidi="lt-LT"/>
        </w:rPr>
        <w:t xml:space="preserve">Tyrimų su gyvūnais metu nenustatyta nei mutageninių, nei </w:t>
      </w:r>
      <w:proofErr w:type="spellStart"/>
      <w:r w:rsidRPr="00F67F35">
        <w:rPr>
          <w:snapToGrid/>
          <w:color w:val="000000"/>
          <w:szCs w:val="22"/>
          <w:lang w:val="lt-LT" w:eastAsia="lt-LT" w:bidi="lt-LT"/>
        </w:rPr>
        <w:t>klastogeninių</w:t>
      </w:r>
      <w:proofErr w:type="spellEnd"/>
      <w:r w:rsidRPr="00F67F35">
        <w:rPr>
          <w:snapToGrid/>
          <w:color w:val="000000"/>
          <w:szCs w:val="22"/>
          <w:lang w:val="lt-LT" w:eastAsia="lt-LT" w:bidi="lt-LT"/>
        </w:rPr>
        <w:t xml:space="preserve"> </w:t>
      </w:r>
      <w:proofErr w:type="spellStart"/>
      <w:r w:rsidRPr="00F67F35">
        <w:rPr>
          <w:snapToGrid/>
          <w:color w:val="000000"/>
          <w:szCs w:val="22"/>
          <w:lang w:val="lt-LT" w:eastAsia="lt-LT" w:bidi="lt-LT"/>
        </w:rPr>
        <w:t>fingolimodo</w:t>
      </w:r>
      <w:proofErr w:type="spellEnd"/>
      <w:r w:rsidRPr="00F67F35">
        <w:rPr>
          <w:snapToGrid/>
          <w:color w:val="000000"/>
          <w:szCs w:val="22"/>
          <w:lang w:val="lt-LT" w:eastAsia="lt-LT" w:bidi="lt-LT"/>
        </w:rPr>
        <w:t xml:space="preserve"> savybių.</w:t>
      </w:r>
    </w:p>
    <w:p w14:paraId="7193F2BB" w14:textId="77777777" w:rsidR="00F67F35" w:rsidRPr="00F67F35" w:rsidRDefault="00F67F35" w:rsidP="00F67F35">
      <w:pPr>
        <w:widowControl w:val="0"/>
        <w:spacing w:after="240"/>
        <w:rPr>
          <w:snapToGrid/>
          <w:color w:val="000000"/>
          <w:szCs w:val="22"/>
          <w:lang w:val="lt-LT" w:eastAsia="lt-LT" w:bidi="lt-LT"/>
        </w:rPr>
      </w:pPr>
      <w:proofErr w:type="spellStart"/>
      <w:r w:rsidRPr="00F67F35">
        <w:rPr>
          <w:snapToGrid/>
          <w:color w:val="000000"/>
          <w:szCs w:val="22"/>
          <w:lang w:val="lt-LT" w:eastAsia="lt-LT" w:bidi="lt-LT"/>
        </w:rPr>
        <w:t>Fingolimodas</w:t>
      </w:r>
      <w:proofErr w:type="spellEnd"/>
      <w:r w:rsidRPr="00F67F35">
        <w:rPr>
          <w:snapToGrid/>
          <w:color w:val="000000"/>
          <w:szCs w:val="22"/>
          <w:lang w:val="lt-LT" w:eastAsia="lt-LT" w:bidi="lt-LT"/>
        </w:rPr>
        <w:t xml:space="preserve"> neįtakoja žiurkių patinų spermatozoidų skaičiaus ar judrumo bei žiurkių patinų ir patelių vislumo, gyvūnams skiriant didžiausią tirtą dozę (10 mg/kg kūno svorio), kuri atitinka apytiksliai 150 kartų didesnę ribą nei sisteminė ekspozicija žmogui (AUC) skiriant 0,5 mg paros dozę.</w:t>
      </w:r>
    </w:p>
    <w:p w14:paraId="53D3DE87" w14:textId="77777777" w:rsidR="00F67F35" w:rsidRPr="00F67F35" w:rsidRDefault="00F67F35" w:rsidP="00F67F35">
      <w:pPr>
        <w:widowControl w:val="0"/>
        <w:spacing w:after="240"/>
        <w:rPr>
          <w:snapToGrid/>
          <w:color w:val="000000"/>
          <w:szCs w:val="22"/>
          <w:lang w:val="lt-LT" w:eastAsia="lt-LT" w:bidi="lt-LT"/>
        </w:rPr>
      </w:pPr>
      <w:proofErr w:type="spellStart"/>
      <w:r w:rsidRPr="00F67F35">
        <w:rPr>
          <w:snapToGrid/>
          <w:color w:val="000000"/>
          <w:szCs w:val="22"/>
          <w:lang w:val="lt-LT" w:eastAsia="lt-LT" w:bidi="lt-LT"/>
        </w:rPr>
        <w:t>Fingolimodas</w:t>
      </w:r>
      <w:proofErr w:type="spellEnd"/>
      <w:r w:rsidRPr="00F67F35">
        <w:rPr>
          <w:snapToGrid/>
          <w:color w:val="000000"/>
          <w:szCs w:val="22"/>
          <w:lang w:val="lt-LT" w:eastAsia="lt-LT" w:bidi="lt-LT"/>
        </w:rPr>
        <w:t xml:space="preserve"> sukėlė </w:t>
      </w:r>
      <w:proofErr w:type="spellStart"/>
      <w:r w:rsidRPr="00F67F35">
        <w:rPr>
          <w:snapToGrid/>
          <w:color w:val="000000"/>
          <w:szCs w:val="22"/>
          <w:lang w:val="lt-LT" w:eastAsia="lt-LT" w:bidi="lt-LT"/>
        </w:rPr>
        <w:t>teratogeninį</w:t>
      </w:r>
      <w:proofErr w:type="spellEnd"/>
      <w:r w:rsidRPr="00F67F35">
        <w:rPr>
          <w:snapToGrid/>
          <w:color w:val="000000"/>
          <w:szCs w:val="22"/>
          <w:lang w:val="lt-LT" w:eastAsia="lt-LT" w:bidi="lt-LT"/>
        </w:rPr>
        <w:t xml:space="preserve"> poveikį žiurkėms, kai buvo skiriamos 0,1 mg/kg kūno svorio ar didesnės jo dozės. Skiriant šią dozę, vaistinio preparato ekspozicija žiurkėms buvo panaši į ekspoziciją pacientams, vartojantiems terapines vaistinio preparato dozes (0,5 mg). Dažniausi vaisiaus vidaus organų </w:t>
      </w:r>
      <w:r w:rsidR="00ED62F9">
        <w:rPr>
          <w:snapToGrid/>
          <w:color w:val="000000"/>
          <w:szCs w:val="22"/>
          <w:lang w:val="lt-LT" w:eastAsia="lt-LT" w:bidi="lt-LT"/>
        </w:rPr>
        <w:t>vystymosi sutrikimai</w:t>
      </w:r>
      <w:r w:rsidR="00ED62F9" w:rsidRPr="00F67F35">
        <w:rPr>
          <w:snapToGrid/>
          <w:color w:val="000000"/>
          <w:szCs w:val="22"/>
          <w:lang w:val="lt-LT" w:eastAsia="lt-LT" w:bidi="lt-LT"/>
        </w:rPr>
        <w:t xml:space="preserve"> </w:t>
      </w:r>
      <w:r w:rsidRPr="00F67F35">
        <w:rPr>
          <w:snapToGrid/>
          <w:color w:val="000000"/>
          <w:szCs w:val="22"/>
          <w:lang w:val="lt-LT" w:eastAsia="lt-LT" w:bidi="lt-LT"/>
        </w:rPr>
        <w:t xml:space="preserve">buvo išliekantis arterinis latakas ir skilvelių pertvaros defektas. </w:t>
      </w:r>
      <w:proofErr w:type="spellStart"/>
      <w:r w:rsidRPr="00F67F35">
        <w:rPr>
          <w:snapToGrid/>
          <w:color w:val="000000"/>
          <w:szCs w:val="22"/>
          <w:lang w:val="lt-LT" w:eastAsia="lt-LT" w:bidi="lt-LT"/>
        </w:rPr>
        <w:t>Teratogeninis</w:t>
      </w:r>
      <w:proofErr w:type="spellEnd"/>
      <w:r w:rsidRPr="00F67F35">
        <w:rPr>
          <w:snapToGrid/>
          <w:color w:val="000000"/>
          <w:szCs w:val="22"/>
          <w:lang w:val="lt-LT" w:eastAsia="lt-LT" w:bidi="lt-LT"/>
        </w:rPr>
        <w:t xml:space="preserve"> poveikis triušiams nebuvo išsamiai įvertintas, tačiau skiriant 1,5 mg/kg kūno svorio ir didesnes dozes, pastebėtas padidėjęs embrionų ir vaisių kritimų dažnis, o skiriant 5 mg/kg kūno svorio dozę, sumažėjo gyvybingų vaisių ir taip pat sulėtėjo vaisių augimas. Skiriant šias dozes, vaistinio preparato ekspozicija triušiams buvo panaši į ekspoziciją pacientams.</w:t>
      </w:r>
    </w:p>
    <w:p w14:paraId="020CBEC8" w14:textId="77777777" w:rsidR="00F67F35" w:rsidRPr="00F67F35" w:rsidRDefault="00F67F35" w:rsidP="00F67F35">
      <w:pPr>
        <w:widowControl w:val="0"/>
        <w:spacing w:after="240"/>
        <w:rPr>
          <w:snapToGrid/>
          <w:color w:val="000000"/>
          <w:szCs w:val="22"/>
          <w:lang w:val="lt-LT" w:eastAsia="lt-LT" w:bidi="lt-LT"/>
        </w:rPr>
      </w:pPr>
      <w:r w:rsidRPr="00F67F35">
        <w:rPr>
          <w:snapToGrid/>
          <w:color w:val="000000"/>
          <w:szCs w:val="22"/>
          <w:lang w:val="lt-LT" w:eastAsia="lt-LT" w:bidi="lt-LT"/>
        </w:rPr>
        <w:t xml:space="preserve">Žiurkių patelėms skiriant preparato dozes, kurios joms nesukėlė toksinio poveikio, jų F1 kartos palikuonių išgyvenamumas ankstyvuoju laikotarpiu po atsivedimo sumažėjo. Tačiau </w:t>
      </w:r>
      <w:proofErr w:type="spellStart"/>
      <w:r w:rsidRPr="00F67F35">
        <w:rPr>
          <w:snapToGrid/>
          <w:color w:val="000000"/>
          <w:szCs w:val="22"/>
          <w:lang w:val="lt-LT" w:eastAsia="lt-LT" w:bidi="lt-LT"/>
        </w:rPr>
        <w:t>fingolimodo</w:t>
      </w:r>
      <w:proofErr w:type="spellEnd"/>
      <w:r w:rsidRPr="00F67F35">
        <w:rPr>
          <w:snapToGrid/>
          <w:color w:val="000000"/>
          <w:szCs w:val="22"/>
          <w:lang w:val="lt-LT" w:eastAsia="lt-LT" w:bidi="lt-LT"/>
        </w:rPr>
        <w:t xml:space="preserve"> skyrimas nekeitė F1 kartos palikuonių kūno svorio, vyst</w:t>
      </w:r>
      <w:r w:rsidR="00104C58">
        <w:rPr>
          <w:snapToGrid/>
          <w:color w:val="000000"/>
          <w:szCs w:val="22"/>
          <w:lang w:val="lt-LT" w:eastAsia="lt-LT" w:bidi="lt-LT"/>
        </w:rPr>
        <w:t>y</w:t>
      </w:r>
      <w:r w:rsidRPr="00F67F35">
        <w:rPr>
          <w:snapToGrid/>
          <w:color w:val="000000"/>
          <w:szCs w:val="22"/>
          <w:lang w:val="lt-LT" w:eastAsia="lt-LT" w:bidi="lt-LT"/>
        </w:rPr>
        <w:t>mosi, elgesio ir vislumo.</w:t>
      </w:r>
    </w:p>
    <w:p w14:paraId="3DFFBB0D" w14:textId="77777777" w:rsidR="00F67F35" w:rsidRPr="00F67F35" w:rsidRDefault="00F67F35" w:rsidP="00F67F35">
      <w:pPr>
        <w:widowControl w:val="0"/>
        <w:spacing w:after="240"/>
        <w:rPr>
          <w:snapToGrid/>
          <w:color w:val="000000"/>
          <w:szCs w:val="22"/>
          <w:lang w:val="lt-LT" w:eastAsia="lt-LT" w:bidi="lt-LT"/>
        </w:rPr>
      </w:pPr>
      <w:proofErr w:type="spellStart"/>
      <w:r w:rsidRPr="00F67F35">
        <w:rPr>
          <w:snapToGrid/>
          <w:color w:val="000000"/>
          <w:szCs w:val="22"/>
          <w:lang w:val="lt-LT" w:eastAsia="lt-LT" w:bidi="lt-LT"/>
        </w:rPr>
        <w:t>Fingolimodo</w:t>
      </w:r>
      <w:proofErr w:type="spellEnd"/>
      <w:r w:rsidRPr="00F67F35">
        <w:rPr>
          <w:snapToGrid/>
          <w:color w:val="000000"/>
          <w:szCs w:val="22"/>
          <w:lang w:val="lt-LT" w:eastAsia="lt-LT" w:bidi="lt-LT"/>
        </w:rPr>
        <w:t xml:space="preserve"> išsiskyrė </w:t>
      </w:r>
      <w:r w:rsidR="00ED62F9">
        <w:rPr>
          <w:snapToGrid/>
          <w:color w:val="000000"/>
          <w:szCs w:val="22"/>
          <w:lang w:val="lt-LT" w:eastAsia="lt-LT" w:bidi="lt-LT"/>
        </w:rPr>
        <w:t>į</w:t>
      </w:r>
      <w:r w:rsidRPr="00F67F35">
        <w:rPr>
          <w:snapToGrid/>
          <w:color w:val="000000"/>
          <w:szCs w:val="22"/>
          <w:lang w:val="lt-LT" w:eastAsia="lt-LT" w:bidi="lt-LT"/>
        </w:rPr>
        <w:t xml:space="preserve"> gyvūnų, kuriems vaistinio preparato buvo skiriama žindymo metu, pien</w:t>
      </w:r>
      <w:r w:rsidR="00ED62F9">
        <w:rPr>
          <w:snapToGrid/>
          <w:color w:val="000000"/>
          <w:szCs w:val="22"/>
          <w:lang w:val="lt-LT" w:eastAsia="lt-LT" w:bidi="lt-LT"/>
        </w:rPr>
        <w:t>ą</w:t>
      </w:r>
      <w:r w:rsidRPr="00F67F35">
        <w:rPr>
          <w:snapToGrid/>
          <w:color w:val="000000"/>
          <w:szCs w:val="22"/>
          <w:lang w:val="lt-LT" w:eastAsia="lt-LT" w:bidi="lt-LT"/>
        </w:rPr>
        <w:t xml:space="preserve">, o vaistinio preparato koncentracija piene buvo 2-3 kartus didesnė nei patelių kraujo plazmoje nustatoma vaistinio preparato koncentracija. </w:t>
      </w:r>
      <w:proofErr w:type="spellStart"/>
      <w:r w:rsidRPr="00F67F35">
        <w:rPr>
          <w:snapToGrid/>
          <w:color w:val="000000"/>
          <w:szCs w:val="22"/>
          <w:lang w:val="lt-LT" w:eastAsia="lt-LT" w:bidi="lt-LT"/>
        </w:rPr>
        <w:t>Fingolimodas</w:t>
      </w:r>
      <w:proofErr w:type="spellEnd"/>
      <w:r w:rsidRPr="00F67F35">
        <w:rPr>
          <w:snapToGrid/>
          <w:color w:val="000000"/>
          <w:szCs w:val="22"/>
          <w:lang w:val="lt-LT" w:eastAsia="lt-LT" w:bidi="lt-LT"/>
        </w:rPr>
        <w:t xml:space="preserve"> ir jo metabolitai praeina pro vaikingų triušių patelių placentos barjerą.</w:t>
      </w:r>
    </w:p>
    <w:p w14:paraId="16B7A4A4" w14:textId="77777777" w:rsidR="00F67F35" w:rsidRPr="00F67F35" w:rsidRDefault="00F67F35" w:rsidP="007C32BC">
      <w:pPr>
        <w:widowControl w:val="0"/>
        <w:spacing w:before="100" w:beforeAutospacing="1" w:after="100" w:afterAutospacing="1"/>
        <w:rPr>
          <w:snapToGrid/>
          <w:color w:val="000000"/>
          <w:szCs w:val="22"/>
          <w:lang w:val="lt-LT" w:eastAsia="lt-LT" w:bidi="lt-LT"/>
        </w:rPr>
      </w:pPr>
      <w:r w:rsidRPr="00F67F35">
        <w:rPr>
          <w:snapToGrid/>
          <w:color w:val="000000"/>
          <w:szCs w:val="22"/>
          <w:u w:val="single"/>
          <w:lang w:val="lt-LT" w:eastAsia="lt-LT" w:bidi="lt-LT"/>
        </w:rPr>
        <w:t>Gyvūnų jauniklių tyrimai</w:t>
      </w:r>
    </w:p>
    <w:p w14:paraId="1E33D390" w14:textId="77777777" w:rsidR="00F67F35" w:rsidRPr="00F67F35" w:rsidRDefault="00F67F35" w:rsidP="007C32BC">
      <w:pPr>
        <w:widowControl w:val="0"/>
        <w:spacing w:before="100" w:beforeAutospacing="1" w:after="100" w:afterAutospacing="1"/>
        <w:rPr>
          <w:snapToGrid/>
          <w:color w:val="000000"/>
          <w:szCs w:val="22"/>
          <w:lang w:val="lt-LT" w:eastAsia="lt-LT" w:bidi="lt-LT"/>
        </w:rPr>
      </w:pPr>
      <w:r w:rsidRPr="00F67F35">
        <w:rPr>
          <w:snapToGrid/>
          <w:color w:val="000000"/>
          <w:szCs w:val="22"/>
          <w:lang w:val="lt-LT" w:eastAsia="lt-LT" w:bidi="lt-LT"/>
        </w:rPr>
        <w:t xml:space="preserve">Dviejų toksinio poveikio žiurkių jaunikliams tyrimų duomenys rodo nedidelį poveikį </w:t>
      </w:r>
      <w:r w:rsidR="00ED62F9">
        <w:rPr>
          <w:snapToGrid/>
          <w:color w:val="000000"/>
          <w:szCs w:val="22"/>
          <w:lang w:val="lt-LT" w:eastAsia="lt-LT" w:bidi="lt-LT"/>
        </w:rPr>
        <w:t>nervų sistemos elgesio reakcijai</w:t>
      </w:r>
      <w:r w:rsidRPr="00F67F35">
        <w:rPr>
          <w:snapToGrid/>
          <w:color w:val="000000"/>
          <w:szCs w:val="22"/>
          <w:lang w:val="lt-LT" w:eastAsia="lt-LT" w:bidi="lt-LT"/>
        </w:rPr>
        <w:t xml:space="preserve">, sulėtėjusiam lytiniam brendimui ir susilpnėjusiam imuniniam atsakui į kartotinę stimuliaciją moliuskų </w:t>
      </w:r>
      <w:proofErr w:type="spellStart"/>
      <w:r w:rsidRPr="00F67F35">
        <w:rPr>
          <w:snapToGrid/>
          <w:color w:val="000000"/>
          <w:szCs w:val="22"/>
          <w:lang w:val="lt-LT" w:eastAsia="lt-LT" w:bidi="lt-LT"/>
        </w:rPr>
        <w:t>hemocianinu</w:t>
      </w:r>
      <w:proofErr w:type="spellEnd"/>
      <w:r w:rsidRPr="00F67F35">
        <w:rPr>
          <w:snapToGrid/>
          <w:color w:val="000000"/>
          <w:szCs w:val="22"/>
          <w:lang w:val="lt-LT" w:eastAsia="lt-LT" w:bidi="lt-LT"/>
        </w:rPr>
        <w:t xml:space="preserve"> (angl. </w:t>
      </w:r>
      <w:proofErr w:type="spellStart"/>
      <w:r w:rsidRPr="00F67F35">
        <w:rPr>
          <w:i/>
          <w:iCs/>
          <w:snapToGrid/>
          <w:color w:val="000000"/>
          <w:szCs w:val="22"/>
          <w:lang w:val="lt-LT" w:eastAsia="lt-LT" w:bidi="lt-LT"/>
        </w:rPr>
        <w:t>keyhole</w:t>
      </w:r>
      <w:proofErr w:type="spellEnd"/>
      <w:r w:rsidRPr="00F67F35">
        <w:rPr>
          <w:i/>
          <w:iCs/>
          <w:snapToGrid/>
          <w:color w:val="000000"/>
          <w:szCs w:val="22"/>
          <w:lang w:val="lt-LT" w:eastAsia="lt-LT" w:bidi="lt-LT"/>
        </w:rPr>
        <w:t xml:space="preserve"> </w:t>
      </w:r>
      <w:proofErr w:type="spellStart"/>
      <w:r w:rsidRPr="00F67F35">
        <w:rPr>
          <w:i/>
          <w:iCs/>
          <w:snapToGrid/>
          <w:color w:val="000000"/>
          <w:szCs w:val="22"/>
          <w:lang w:val="lt-LT" w:eastAsia="lt-LT" w:bidi="lt-LT"/>
        </w:rPr>
        <w:t>limpet</w:t>
      </w:r>
      <w:proofErr w:type="spellEnd"/>
      <w:r w:rsidRPr="00F67F35">
        <w:rPr>
          <w:i/>
          <w:iCs/>
          <w:snapToGrid/>
          <w:color w:val="000000"/>
          <w:szCs w:val="22"/>
          <w:lang w:val="lt-LT" w:eastAsia="lt-LT" w:bidi="lt-LT"/>
        </w:rPr>
        <w:t xml:space="preserve"> </w:t>
      </w:r>
      <w:proofErr w:type="spellStart"/>
      <w:r w:rsidRPr="00F67F35">
        <w:rPr>
          <w:i/>
          <w:iCs/>
          <w:snapToGrid/>
          <w:color w:val="000000"/>
          <w:szCs w:val="22"/>
          <w:lang w:val="lt-LT" w:eastAsia="lt-LT" w:bidi="lt-LT"/>
        </w:rPr>
        <w:t>haemocyanin</w:t>
      </w:r>
      <w:proofErr w:type="spellEnd"/>
      <w:r w:rsidRPr="00F67F35">
        <w:rPr>
          <w:i/>
          <w:iCs/>
          <w:snapToGrid/>
          <w:color w:val="000000"/>
          <w:szCs w:val="22"/>
          <w:lang w:val="lt-LT" w:eastAsia="lt-LT" w:bidi="lt-LT"/>
        </w:rPr>
        <w:t xml:space="preserve"> - KLH),</w:t>
      </w:r>
      <w:r w:rsidRPr="00F67F35">
        <w:rPr>
          <w:snapToGrid/>
          <w:color w:val="000000"/>
          <w:szCs w:val="22"/>
          <w:lang w:val="lt-LT" w:eastAsia="lt-LT" w:bidi="lt-LT"/>
        </w:rPr>
        <w:t xml:space="preserve"> tačiau šis poveikis nebuvo vertinamas kaip nepageidaujamas. Iš esmės, su </w:t>
      </w:r>
      <w:r w:rsidR="00ED62F9">
        <w:rPr>
          <w:snapToGrid/>
          <w:color w:val="000000"/>
          <w:szCs w:val="22"/>
          <w:lang w:val="lt-LT" w:eastAsia="lt-LT" w:bidi="lt-LT"/>
        </w:rPr>
        <w:t xml:space="preserve">vaistinio </w:t>
      </w:r>
      <w:r w:rsidRPr="00F67F35">
        <w:rPr>
          <w:snapToGrid/>
          <w:color w:val="000000"/>
          <w:szCs w:val="22"/>
          <w:lang w:val="lt-LT" w:eastAsia="lt-LT" w:bidi="lt-LT"/>
        </w:rPr>
        <w:t xml:space="preserve">preparato vartojimu susijęs </w:t>
      </w:r>
      <w:proofErr w:type="spellStart"/>
      <w:r w:rsidRPr="00F67F35">
        <w:rPr>
          <w:snapToGrid/>
          <w:color w:val="000000"/>
          <w:szCs w:val="22"/>
          <w:lang w:val="lt-LT" w:eastAsia="lt-LT" w:bidi="lt-LT"/>
        </w:rPr>
        <w:t>fingolimodo</w:t>
      </w:r>
      <w:proofErr w:type="spellEnd"/>
      <w:r w:rsidRPr="00F67F35">
        <w:rPr>
          <w:snapToGrid/>
          <w:color w:val="000000"/>
          <w:szCs w:val="22"/>
          <w:lang w:val="lt-LT" w:eastAsia="lt-LT" w:bidi="lt-LT"/>
        </w:rPr>
        <w:t xml:space="preserve"> poveikis gyvūnų jaunikliams buvo panašus į nustatytąjį suaugusioms žiurkėms, kai buvo skiriamos panašios dozės, išskyrus poveikį kaulų mineralinio tankio pokyčiams ir </w:t>
      </w:r>
      <w:r w:rsidR="00ED62F9">
        <w:rPr>
          <w:snapToGrid/>
          <w:color w:val="000000"/>
          <w:szCs w:val="22"/>
          <w:lang w:val="lt-LT" w:eastAsia="lt-LT" w:bidi="lt-LT"/>
        </w:rPr>
        <w:t>nervų sistemos elgesio</w:t>
      </w:r>
      <w:r w:rsidRPr="00F67F35">
        <w:rPr>
          <w:snapToGrid/>
          <w:color w:val="000000"/>
          <w:szCs w:val="22"/>
          <w:lang w:val="lt-LT" w:eastAsia="lt-LT" w:bidi="lt-LT"/>
        </w:rPr>
        <w:t xml:space="preserve"> sutrikimams (stebėtas susilpnėjęs išgąsčio atsakas klausos dirgikliams), kurie pastebėti skiriant 1,5 mg/kg ir didesnes dozes jaunikliams. Tačiau žiurkių jaunikliams nebuvo nustatyta lygiųjų raumenų hipertrofijos plaučiuose atvejų.</w:t>
      </w:r>
    </w:p>
    <w:p w14:paraId="773583CC" w14:textId="77777777" w:rsidR="00F67F35" w:rsidRPr="00F67F35" w:rsidRDefault="00F67F35" w:rsidP="00F34163">
      <w:pPr>
        <w:rPr>
          <w:szCs w:val="22"/>
          <w:lang w:val="lt-LT"/>
        </w:rPr>
      </w:pPr>
    </w:p>
    <w:p w14:paraId="5B0E1E98" w14:textId="77777777" w:rsidR="00F34163" w:rsidRPr="00F67F35" w:rsidRDefault="00F34163" w:rsidP="000957EB">
      <w:pPr>
        <w:pStyle w:val="Antrat3"/>
        <w:tabs>
          <w:tab w:val="left" w:pos="567"/>
        </w:tabs>
        <w:spacing w:before="0" w:after="0"/>
        <w:rPr>
          <w:rFonts w:ascii="Times New Roman" w:hAnsi="Times New Roman"/>
          <w:sz w:val="22"/>
          <w:szCs w:val="22"/>
          <w:lang w:val="lt-LT"/>
        </w:rPr>
      </w:pPr>
      <w:r w:rsidRPr="00F67F35">
        <w:rPr>
          <w:rFonts w:ascii="Times New Roman" w:hAnsi="Times New Roman"/>
          <w:sz w:val="22"/>
          <w:szCs w:val="22"/>
          <w:lang w:val="lt-LT"/>
        </w:rPr>
        <w:t>6.</w:t>
      </w:r>
      <w:r w:rsidRPr="00F67F35">
        <w:rPr>
          <w:rFonts w:ascii="Times New Roman" w:hAnsi="Times New Roman"/>
          <w:sz w:val="22"/>
          <w:szCs w:val="22"/>
          <w:lang w:val="lt-LT"/>
        </w:rPr>
        <w:tab/>
        <w:t>FARMACINĖ INFORMACIJA</w:t>
      </w:r>
    </w:p>
    <w:p w14:paraId="47B8A63A" w14:textId="77777777" w:rsidR="00F34163" w:rsidRPr="00F67F35" w:rsidRDefault="00F34163" w:rsidP="00F34163">
      <w:pPr>
        <w:rPr>
          <w:szCs w:val="22"/>
          <w:lang w:val="lt-LT"/>
        </w:rPr>
      </w:pPr>
    </w:p>
    <w:p w14:paraId="11CDE653" w14:textId="77777777" w:rsidR="00F34163" w:rsidRPr="00F67F35" w:rsidRDefault="00F34163" w:rsidP="000957EB">
      <w:pPr>
        <w:pStyle w:val="Antrat4"/>
        <w:tabs>
          <w:tab w:val="left" w:pos="567"/>
        </w:tabs>
        <w:rPr>
          <w:rFonts w:ascii="Times New Roman" w:hAnsi="Times New Roman"/>
          <w:sz w:val="22"/>
          <w:szCs w:val="22"/>
          <w:lang w:val="lt-LT"/>
        </w:rPr>
      </w:pPr>
      <w:r w:rsidRPr="00F67F35">
        <w:rPr>
          <w:rFonts w:ascii="Times New Roman" w:hAnsi="Times New Roman"/>
          <w:sz w:val="22"/>
          <w:szCs w:val="22"/>
          <w:lang w:val="lt-LT"/>
        </w:rPr>
        <w:t>6.1</w:t>
      </w:r>
      <w:r w:rsidRPr="00F67F35">
        <w:rPr>
          <w:rFonts w:ascii="Times New Roman" w:hAnsi="Times New Roman"/>
          <w:sz w:val="22"/>
          <w:szCs w:val="22"/>
          <w:lang w:val="lt-LT"/>
        </w:rPr>
        <w:tab/>
        <w:t>Pagalbinių medžiagų sąrašas</w:t>
      </w:r>
    </w:p>
    <w:p w14:paraId="2309BD2B" w14:textId="77777777" w:rsidR="00F34163" w:rsidRPr="007C32BC" w:rsidRDefault="00F34163" w:rsidP="00F34163">
      <w:pPr>
        <w:rPr>
          <w:sz w:val="16"/>
          <w:szCs w:val="16"/>
          <w:lang w:val="lt-LT"/>
        </w:rPr>
      </w:pPr>
    </w:p>
    <w:p w14:paraId="47AAEB3E" w14:textId="77777777" w:rsidR="00F67F35" w:rsidRPr="00F67F35" w:rsidRDefault="00F67F35" w:rsidP="007E2F55">
      <w:pPr>
        <w:widowControl w:val="0"/>
        <w:rPr>
          <w:snapToGrid/>
          <w:color w:val="000000"/>
          <w:szCs w:val="22"/>
          <w:lang w:val="lt-LT" w:eastAsia="lt-LT" w:bidi="lt-LT"/>
        </w:rPr>
      </w:pPr>
      <w:r w:rsidRPr="00F67F35">
        <w:rPr>
          <w:i/>
          <w:iCs/>
          <w:snapToGrid/>
          <w:color w:val="000000"/>
          <w:szCs w:val="22"/>
          <w:u w:val="single"/>
          <w:lang w:val="lt-LT" w:eastAsia="lt-LT" w:bidi="lt-LT"/>
        </w:rPr>
        <w:t>Kapsulės turinys</w:t>
      </w:r>
    </w:p>
    <w:p w14:paraId="030F9473" w14:textId="77777777" w:rsidR="00F67F35" w:rsidRDefault="00F67F35" w:rsidP="007E2F55">
      <w:pPr>
        <w:widowControl w:val="0"/>
        <w:rPr>
          <w:snapToGrid/>
          <w:color w:val="000000"/>
          <w:szCs w:val="22"/>
          <w:lang w:val="lt-LT" w:eastAsia="lt-LT" w:bidi="lt-LT"/>
        </w:rPr>
      </w:pPr>
      <w:r>
        <w:rPr>
          <w:snapToGrid/>
          <w:color w:val="000000"/>
          <w:szCs w:val="22"/>
          <w:lang w:val="lt-LT" w:eastAsia="lt-LT" w:bidi="lt-LT"/>
        </w:rPr>
        <w:t xml:space="preserve">Kalio citratas </w:t>
      </w:r>
      <w:proofErr w:type="spellStart"/>
      <w:r>
        <w:rPr>
          <w:snapToGrid/>
          <w:color w:val="000000"/>
          <w:szCs w:val="22"/>
          <w:lang w:val="lt-LT" w:eastAsia="lt-LT" w:bidi="lt-LT"/>
        </w:rPr>
        <w:t>monohidratas</w:t>
      </w:r>
      <w:proofErr w:type="spellEnd"/>
      <w:r>
        <w:rPr>
          <w:snapToGrid/>
          <w:color w:val="000000"/>
          <w:szCs w:val="22"/>
          <w:lang w:val="lt-LT" w:eastAsia="lt-LT" w:bidi="lt-LT"/>
        </w:rPr>
        <w:t xml:space="preserve"> </w:t>
      </w:r>
    </w:p>
    <w:p w14:paraId="07BEBAF9" w14:textId="77777777" w:rsidR="00F67F35" w:rsidRPr="00F67F35" w:rsidRDefault="00F67F35" w:rsidP="007E2F55">
      <w:pPr>
        <w:jc w:val="both"/>
        <w:rPr>
          <w:snapToGrid/>
          <w:szCs w:val="22"/>
          <w:lang w:val="lt-LT" w:eastAsia="x-none"/>
        </w:rPr>
      </w:pPr>
      <w:r w:rsidRPr="00F67F35">
        <w:rPr>
          <w:snapToGrid/>
          <w:szCs w:val="22"/>
          <w:lang w:val="lt-LT" w:eastAsia="x-none"/>
        </w:rPr>
        <w:t>Bevandenis koloidinis silicio dioksidas</w:t>
      </w:r>
    </w:p>
    <w:p w14:paraId="3B17A8F8" w14:textId="77777777" w:rsidR="00F67F35" w:rsidRDefault="00F67F35" w:rsidP="000957EB">
      <w:pPr>
        <w:widowControl w:val="0"/>
        <w:rPr>
          <w:snapToGrid/>
          <w:color w:val="000000"/>
          <w:szCs w:val="22"/>
          <w:lang w:val="lt-LT" w:eastAsia="lt-LT" w:bidi="lt-LT"/>
        </w:rPr>
      </w:pPr>
      <w:r w:rsidRPr="00F67F35">
        <w:rPr>
          <w:snapToGrid/>
          <w:color w:val="000000"/>
          <w:szCs w:val="22"/>
          <w:lang w:val="lt-LT" w:eastAsia="lt-LT" w:bidi="lt-LT"/>
        </w:rPr>
        <w:t xml:space="preserve">Magnio </w:t>
      </w:r>
      <w:proofErr w:type="spellStart"/>
      <w:r w:rsidRPr="00F67F35">
        <w:rPr>
          <w:snapToGrid/>
          <w:color w:val="000000"/>
          <w:szCs w:val="22"/>
          <w:lang w:val="lt-LT" w:eastAsia="lt-LT" w:bidi="lt-LT"/>
        </w:rPr>
        <w:t>stearatas</w:t>
      </w:r>
      <w:proofErr w:type="spellEnd"/>
    </w:p>
    <w:p w14:paraId="15B9F9A5" w14:textId="77777777" w:rsidR="007E2F55" w:rsidRPr="007C32BC" w:rsidRDefault="007E2F55" w:rsidP="000957EB">
      <w:pPr>
        <w:widowControl w:val="0"/>
        <w:rPr>
          <w:snapToGrid/>
          <w:color w:val="000000"/>
          <w:sz w:val="16"/>
          <w:szCs w:val="16"/>
          <w:lang w:val="lt-LT" w:eastAsia="lt-LT" w:bidi="lt-LT"/>
        </w:rPr>
      </w:pPr>
    </w:p>
    <w:p w14:paraId="1AAAE50B" w14:textId="77777777" w:rsidR="00F67F35" w:rsidRPr="00F67F35" w:rsidRDefault="00F67F35" w:rsidP="007E2F55">
      <w:pPr>
        <w:widowControl w:val="0"/>
        <w:rPr>
          <w:snapToGrid/>
          <w:color w:val="000000"/>
          <w:szCs w:val="22"/>
          <w:lang w:val="lt-LT" w:eastAsia="lt-LT" w:bidi="lt-LT"/>
        </w:rPr>
      </w:pPr>
      <w:r w:rsidRPr="00F67F35">
        <w:rPr>
          <w:i/>
          <w:iCs/>
          <w:snapToGrid/>
          <w:color w:val="000000"/>
          <w:szCs w:val="22"/>
          <w:u w:val="single"/>
          <w:lang w:val="lt-LT" w:eastAsia="lt-LT" w:bidi="lt-LT"/>
        </w:rPr>
        <w:t xml:space="preserve">Kapsulės </w:t>
      </w:r>
      <w:r w:rsidR="00E421AC">
        <w:rPr>
          <w:i/>
          <w:iCs/>
          <w:snapToGrid/>
          <w:color w:val="000000"/>
          <w:szCs w:val="22"/>
          <w:u w:val="single"/>
          <w:lang w:val="lt-LT" w:eastAsia="lt-LT" w:bidi="lt-LT"/>
        </w:rPr>
        <w:t>korpus</w:t>
      </w:r>
      <w:r w:rsidRPr="00F67F35">
        <w:rPr>
          <w:i/>
          <w:iCs/>
          <w:snapToGrid/>
          <w:color w:val="000000"/>
          <w:szCs w:val="22"/>
          <w:u w:val="single"/>
          <w:lang w:val="lt-LT" w:eastAsia="lt-LT" w:bidi="lt-LT"/>
        </w:rPr>
        <w:t>as</w:t>
      </w:r>
    </w:p>
    <w:p w14:paraId="29219005" w14:textId="77777777" w:rsidR="00F67F35" w:rsidRPr="00F67F35" w:rsidRDefault="00F67F35" w:rsidP="007E2F55">
      <w:pPr>
        <w:widowControl w:val="0"/>
        <w:rPr>
          <w:snapToGrid/>
          <w:color w:val="000000"/>
          <w:szCs w:val="22"/>
          <w:lang w:val="lt-LT" w:eastAsia="lt-LT" w:bidi="lt-LT"/>
        </w:rPr>
      </w:pPr>
      <w:r w:rsidRPr="00F67F35">
        <w:rPr>
          <w:snapToGrid/>
          <w:color w:val="000000"/>
          <w:szCs w:val="22"/>
          <w:lang w:val="lt-LT" w:eastAsia="lt-LT" w:bidi="lt-LT"/>
        </w:rPr>
        <w:lastRenderedPageBreak/>
        <w:t>Želatina</w:t>
      </w:r>
    </w:p>
    <w:p w14:paraId="079ECC10" w14:textId="77777777" w:rsidR="00F67F35" w:rsidRPr="00F67F35" w:rsidRDefault="00F67F35" w:rsidP="007E2F55">
      <w:pPr>
        <w:widowControl w:val="0"/>
        <w:rPr>
          <w:snapToGrid/>
          <w:color w:val="000000"/>
          <w:szCs w:val="22"/>
          <w:lang w:val="lt-LT" w:eastAsia="lt-LT" w:bidi="lt-LT"/>
        </w:rPr>
      </w:pPr>
      <w:r w:rsidRPr="00F67F35">
        <w:rPr>
          <w:snapToGrid/>
          <w:color w:val="000000"/>
          <w:szCs w:val="22"/>
          <w:lang w:val="lt-LT" w:eastAsia="lt-LT" w:bidi="lt-LT"/>
        </w:rPr>
        <w:t>Titano dioksidas (E171)</w:t>
      </w:r>
    </w:p>
    <w:p w14:paraId="720736C9" w14:textId="77777777" w:rsidR="00E421AC" w:rsidRDefault="00E421AC" w:rsidP="007E2F55">
      <w:pPr>
        <w:widowControl w:val="0"/>
        <w:rPr>
          <w:i/>
          <w:iCs/>
          <w:snapToGrid/>
          <w:color w:val="000000"/>
          <w:szCs w:val="22"/>
          <w:u w:val="single"/>
          <w:lang w:val="lt-LT" w:eastAsia="lt-LT" w:bidi="lt-LT"/>
        </w:rPr>
      </w:pPr>
    </w:p>
    <w:p w14:paraId="19CDA6F9" w14:textId="77777777" w:rsidR="00E421AC" w:rsidRPr="00F67F35" w:rsidRDefault="00E421AC" w:rsidP="007E2F55">
      <w:pPr>
        <w:widowControl w:val="0"/>
        <w:rPr>
          <w:snapToGrid/>
          <w:color w:val="000000"/>
          <w:szCs w:val="22"/>
          <w:lang w:val="lt-LT" w:eastAsia="lt-LT" w:bidi="lt-LT"/>
        </w:rPr>
      </w:pPr>
      <w:r w:rsidRPr="00F67F35">
        <w:rPr>
          <w:i/>
          <w:iCs/>
          <w:snapToGrid/>
          <w:color w:val="000000"/>
          <w:szCs w:val="22"/>
          <w:u w:val="single"/>
          <w:lang w:val="lt-LT" w:eastAsia="lt-LT" w:bidi="lt-LT"/>
        </w:rPr>
        <w:t xml:space="preserve">Kapsulės </w:t>
      </w:r>
      <w:r w:rsidR="00F95600">
        <w:rPr>
          <w:i/>
          <w:iCs/>
          <w:snapToGrid/>
          <w:color w:val="000000"/>
          <w:szCs w:val="22"/>
          <w:u w:val="single"/>
          <w:lang w:val="lt-LT" w:eastAsia="lt-LT" w:bidi="lt-LT"/>
        </w:rPr>
        <w:t>dangteli</w:t>
      </w:r>
      <w:r w:rsidRPr="00F67F35">
        <w:rPr>
          <w:i/>
          <w:iCs/>
          <w:snapToGrid/>
          <w:color w:val="000000"/>
          <w:szCs w:val="22"/>
          <w:u w:val="single"/>
          <w:lang w:val="lt-LT" w:eastAsia="lt-LT" w:bidi="lt-LT"/>
        </w:rPr>
        <w:t>s</w:t>
      </w:r>
    </w:p>
    <w:p w14:paraId="018B4BF1" w14:textId="77777777" w:rsidR="00E421AC" w:rsidRPr="00F67F35" w:rsidRDefault="00E421AC" w:rsidP="007E2F55">
      <w:pPr>
        <w:widowControl w:val="0"/>
        <w:rPr>
          <w:snapToGrid/>
          <w:color w:val="000000"/>
          <w:szCs w:val="22"/>
          <w:lang w:val="lt-LT" w:eastAsia="lt-LT" w:bidi="lt-LT"/>
        </w:rPr>
      </w:pPr>
      <w:r w:rsidRPr="00F67F35">
        <w:rPr>
          <w:snapToGrid/>
          <w:color w:val="000000"/>
          <w:szCs w:val="22"/>
          <w:lang w:val="lt-LT" w:eastAsia="lt-LT" w:bidi="lt-LT"/>
        </w:rPr>
        <w:t>Želatina</w:t>
      </w:r>
    </w:p>
    <w:p w14:paraId="57ED19D7" w14:textId="77777777" w:rsidR="00E421AC" w:rsidRPr="00F67F35" w:rsidRDefault="00E421AC" w:rsidP="007E2F55">
      <w:pPr>
        <w:widowControl w:val="0"/>
        <w:rPr>
          <w:snapToGrid/>
          <w:color w:val="000000"/>
          <w:szCs w:val="22"/>
          <w:lang w:val="lt-LT" w:eastAsia="lt-LT" w:bidi="lt-LT"/>
        </w:rPr>
      </w:pPr>
      <w:r w:rsidRPr="00F67F35">
        <w:rPr>
          <w:snapToGrid/>
          <w:color w:val="000000"/>
          <w:szCs w:val="22"/>
          <w:lang w:val="lt-LT" w:eastAsia="lt-LT" w:bidi="lt-LT"/>
        </w:rPr>
        <w:t>Titano dioksidas (E171)</w:t>
      </w:r>
    </w:p>
    <w:p w14:paraId="3E053D46" w14:textId="77777777" w:rsidR="00E421AC" w:rsidRPr="00F67F35" w:rsidRDefault="00E421AC" w:rsidP="000957EB">
      <w:pPr>
        <w:widowControl w:val="0"/>
        <w:rPr>
          <w:snapToGrid/>
          <w:color w:val="000000"/>
          <w:szCs w:val="22"/>
          <w:lang w:val="lt-LT" w:eastAsia="lt-LT" w:bidi="lt-LT"/>
        </w:rPr>
      </w:pPr>
      <w:r w:rsidRPr="00F67F35">
        <w:rPr>
          <w:snapToGrid/>
          <w:color w:val="000000"/>
          <w:szCs w:val="22"/>
          <w:lang w:val="lt-LT" w:eastAsia="lt-LT" w:bidi="lt-LT"/>
        </w:rPr>
        <w:t>Geltonasis geležies oksidas (E172)</w:t>
      </w:r>
    </w:p>
    <w:p w14:paraId="6A0C8882" w14:textId="77777777" w:rsidR="00F34163" w:rsidRPr="00B34FA1" w:rsidRDefault="00F34163" w:rsidP="00F34163">
      <w:pPr>
        <w:rPr>
          <w:szCs w:val="24"/>
          <w:lang w:val="lt-LT"/>
        </w:rPr>
      </w:pPr>
    </w:p>
    <w:p w14:paraId="7DDDDA82"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6.2</w:t>
      </w:r>
      <w:r w:rsidRPr="00B34FA1">
        <w:rPr>
          <w:rFonts w:ascii="Times New Roman" w:hAnsi="Times New Roman"/>
          <w:sz w:val="22"/>
          <w:lang w:val="lt-LT"/>
        </w:rPr>
        <w:tab/>
        <w:t>Nesuderinamumas</w:t>
      </w:r>
    </w:p>
    <w:p w14:paraId="4314B406" w14:textId="77777777" w:rsidR="00F34163" w:rsidRPr="007C32BC" w:rsidRDefault="00F34163" w:rsidP="00F34163">
      <w:pPr>
        <w:rPr>
          <w:sz w:val="16"/>
          <w:szCs w:val="16"/>
          <w:lang w:val="lt-LT"/>
        </w:rPr>
      </w:pPr>
    </w:p>
    <w:p w14:paraId="0C4B1B55" w14:textId="77777777" w:rsidR="00F34163" w:rsidRPr="00B34FA1" w:rsidRDefault="00F34163" w:rsidP="00F34163">
      <w:pPr>
        <w:rPr>
          <w:szCs w:val="24"/>
          <w:lang w:val="lt-LT"/>
        </w:rPr>
      </w:pPr>
      <w:r w:rsidRPr="00B34FA1">
        <w:rPr>
          <w:noProof/>
          <w:szCs w:val="24"/>
          <w:lang w:val="lt-LT"/>
        </w:rPr>
        <w:t>Duomenys nebūtini.</w:t>
      </w:r>
      <w:r w:rsidRPr="00B34FA1">
        <w:rPr>
          <w:szCs w:val="24"/>
          <w:lang w:val="lt-LT"/>
        </w:rPr>
        <w:t xml:space="preserve"> </w:t>
      </w:r>
    </w:p>
    <w:p w14:paraId="3864347E" w14:textId="77777777" w:rsidR="00F34163" w:rsidRPr="00B34FA1" w:rsidRDefault="00F34163" w:rsidP="00F34163">
      <w:pPr>
        <w:rPr>
          <w:szCs w:val="24"/>
          <w:lang w:val="lt-LT"/>
        </w:rPr>
      </w:pPr>
    </w:p>
    <w:p w14:paraId="773E8A7B"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6.3</w:t>
      </w:r>
      <w:r w:rsidRPr="00B34FA1">
        <w:rPr>
          <w:rFonts w:ascii="Times New Roman" w:hAnsi="Times New Roman"/>
          <w:sz w:val="22"/>
          <w:lang w:val="lt-LT"/>
        </w:rPr>
        <w:tab/>
        <w:t>Tinkamumo laikas</w:t>
      </w:r>
    </w:p>
    <w:p w14:paraId="3553802E" w14:textId="77777777" w:rsidR="00F34163" w:rsidRPr="007C32BC" w:rsidRDefault="00F34163" w:rsidP="00F34163">
      <w:pPr>
        <w:rPr>
          <w:sz w:val="16"/>
          <w:szCs w:val="16"/>
          <w:lang w:val="lt-LT"/>
        </w:rPr>
      </w:pPr>
    </w:p>
    <w:p w14:paraId="5F6922FA" w14:textId="77777777" w:rsidR="00F34163" w:rsidRPr="00B34FA1" w:rsidRDefault="007E2F55" w:rsidP="00F34163">
      <w:pPr>
        <w:rPr>
          <w:szCs w:val="24"/>
          <w:lang w:val="lt-LT"/>
        </w:rPr>
      </w:pPr>
      <w:r w:rsidRPr="00B34FA1">
        <w:rPr>
          <w:noProof/>
          <w:szCs w:val="24"/>
          <w:lang w:val="lt-LT"/>
        </w:rPr>
        <w:t>3</w:t>
      </w:r>
      <w:r>
        <w:rPr>
          <w:noProof/>
          <w:szCs w:val="24"/>
          <w:lang w:val="lt-LT"/>
        </w:rPr>
        <w:t> </w:t>
      </w:r>
      <w:r w:rsidR="00F34163" w:rsidRPr="00B34FA1">
        <w:rPr>
          <w:noProof/>
          <w:szCs w:val="24"/>
          <w:lang w:val="lt-LT"/>
        </w:rPr>
        <w:t>metai</w:t>
      </w:r>
    </w:p>
    <w:p w14:paraId="5F6FA87C" w14:textId="77777777" w:rsidR="00F34163" w:rsidRPr="00B34FA1" w:rsidRDefault="00F34163" w:rsidP="00F34163">
      <w:pPr>
        <w:rPr>
          <w:szCs w:val="24"/>
          <w:lang w:val="lt-LT"/>
        </w:rPr>
      </w:pPr>
    </w:p>
    <w:p w14:paraId="599F8AD1"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6.4</w:t>
      </w:r>
      <w:r w:rsidRPr="00B34FA1">
        <w:rPr>
          <w:rFonts w:ascii="Times New Roman" w:hAnsi="Times New Roman"/>
          <w:sz w:val="22"/>
          <w:lang w:val="lt-LT"/>
        </w:rPr>
        <w:tab/>
        <w:t>Specialios laikymo sąlygos</w:t>
      </w:r>
    </w:p>
    <w:p w14:paraId="589D51BC" w14:textId="77777777" w:rsidR="00E421AC" w:rsidRPr="007C32BC" w:rsidRDefault="00E421AC" w:rsidP="00E421AC">
      <w:pPr>
        <w:rPr>
          <w:sz w:val="16"/>
          <w:szCs w:val="16"/>
          <w:lang w:val="lt-LT"/>
        </w:rPr>
      </w:pPr>
    </w:p>
    <w:p w14:paraId="26558306" w14:textId="77777777" w:rsidR="00F34163" w:rsidRPr="00B34FA1" w:rsidRDefault="00E421AC" w:rsidP="00E421AC">
      <w:pPr>
        <w:rPr>
          <w:szCs w:val="24"/>
          <w:lang w:val="lt-LT"/>
        </w:rPr>
      </w:pPr>
      <w:r w:rsidRPr="00153901">
        <w:rPr>
          <w:lang w:val="lt-LT"/>
        </w:rPr>
        <w:t>Laikyti ne aukštesnėje kaip 30</w:t>
      </w:r>
      <w:r w:rsidR="007E2F55">
        <w:rPr>
          <w:lang w:val="lt-LT"/>
        </w:rPr>
        <w:t> </w:t>
      </w:r>
      <w:r w:rsidRPr="00153901">
        <w:rPr>
          <w:szCs w:val="22"/>
          <w:lang w:val="lt-LT"/>
        </w:rPr>
        <w:sym w:font="Symbol" w:char="F0B0"/>
      </w:r>
      <w:r w:rsidRPr="00153901">
        <w:rPr>
          <w:lang w:val="lt-LT"/>
        </w:rPr>
        <w:t>C temperatūroje.</w:t>
      </w:r>
    </w:p>
    <w:p w14:paraId="39903BF8" w14:textId="77777777" w:rsidR="00F34163" w:rsidRPr="00B34FA1" w:rsidRDefault="00E421AC" w:rsidP="00F34163">
      <w:pPr>
        <w:rPr>
          <w:szCs w:val="24"/>
          <w:lang w:val="lt-LT"/>
        </w:rPr>
      </w:pPr>
      <w:r w:rsidRPr="00153901">
        <w:rPr>
          <w:lang w:val="lt-LT"/>
        </w:rPr>
        <w:t>Laikyti gamintojo pakuotėje</w:t>
      </w:r>
      <w:r>
        <w:rPr>
          <w:lang w:val="lt-LT"/>
        </w:rPr>
        <w:t xml:space="preserve">, </w:t>
      </w:r>
      <w:r w:rsidRPr="00153901">
        <w:rPr>
          <w:lang w:val="lt-LT"/>
        </w:rPr>
        <w:t xml:space="preserve">kad </w:t>
      </w:r>
      <w:r>
        <w:rPr>
          <w:lang w:val="lt-LT"/>
        </w:rPr>
        <w:t xml:space="preserve">vaistinis </w:t>
      </w:r>
      <w:r w:rsidRPr="00153901">
        <w:rPr>
          <w:lang w:val="lt-LT"/>
        </w:rPr>
        <w:t>preparatas būtų apsaugotas nuo drėgmės</w:t>
      </w:r>
      <w:r>
        <w:rPr>
          <w:lang w:val="lt-LT"/>
        </w:rPr>
        <w:t>.</w:t>
      </w:r>
    </w:p>
    <w:p w14:paraId="6D597B2C" w14:textId="77777777" w:rsidR="00E421AC" w:rsidRDefault="00E421AC" w:rsidP="00F34163">
      <w:pPr>
        <w:pStyle w:val="Antrat4"/>
        <w:rPr>
          <w:rFonts w:ascii="Times New Roman" w:hAnsi="Times New Roman"/>
          <w:sz w:val="22"/>
          <w:lang w:val="lt-LT"/>
        </w:rPr>
      </w:pPr>
    </w:p>
    <w:p w14:paraId="1CD73E46" w14:textId="77777777" w:rsidR="00F34163" w:rsidRPr="00B34FA1" w:rsidRDefault="00F34163" w:rsidP="000957EB">
      <w:pPr>
        <w:pStyle w:val="Antrat4"/>
        <w:tabs>
          <w:tab w:val="left" w:pos="567"/>
        </w:tabs>
        <w:rPr>
          <w:rFonts w:ascii="Times New Roman" w:hAnsi="Times New Roman"/>
          <w:sz w:val="22"/>
          <w:lang w:val="lt-LT"/>
        </w:rPr>
      </w:pPr>
      <w:r w:rsidRPr="00B34FA1">
        <w:rPr>
          <w:rFonts w:ascii="Times New Roman" w:hAnsi="Times New Roman"/>
          <w:sz w:val="22"/>
          <w:lang w:val="lt-LT"/>
        </w:rPr>
        <w:t>6.5</w:t>
      </w:r>
      <w:r w:rsidRPr="00B34FA1">
        <w:rPr>
          <w:rFonts w:ascii="Times New Roman" w:hAnsi="Times New Roman"/>
          <w:sz w:val="22"/>
          <w:lang w:val="lt-LT"/>
        </w:rPr>
        <w:tab/>
      </w:r>
      <w:proofErr w:type="spellStart"/>
      <w:r w:rsidRPr="00B34FA1">
        <w:rPr>
          <w:rFonts w:ascii="Times New Roman" w:hAnsi="Times New Roman"/>
          <w:sz w:val="22"/>
          <w:lang w:val="lt-LT"/>
        </w:rPr>
        <w:t>Talpyklės</w:t>
      </w:r>
      <w:proofErr w:type="spellEnd"/>
      <w:r w:rsidRPr="00B34FA1">
        <w:rPr>
          <w:rFonts w:ascii="Times New Roman" w:hAnsi="Times New Roman"/>
          <w:sz w:val="22"/>
          <w:lang w:val="lt-LT"/>
        </w:rPr>
        <w:t xml:space="preserve"> pobūdis ir jos turinys</w:t>
      </w:r>
    </w:p>
    <w:p w14:paraId="087CBD81" w14:textId="77777777" w:rsidR="00E421AC" w:rsidRDefault="00E421AC" w:rsidP="00E421AC">
      <w:pPr>
        <w:widowControl w:val="0"/>
        <w:rPr>
          <w:snapToGrid/>
          <w:color w:val="000000"/>
          <w:szCs w:val="22"/>
          <w:lang w:val="lt-LT" w:eastAsia="lt-LT" w:bidi="lt-LT"/>
        </w:rPr>
      </w:pPr>
    </w:p>
    <w:p w14:paraId="347EA893" w14:textId="77777777" w:rsidR="00E421AC" w:rsidRPr="00E421AC" w:rsidRDefault="00E421AC" w:rsidP="00E421AC">
      <w:pPr>
        <w:widowControl w:val="0"/>
        <w:rPr>
          <w:snapToGrid/>
          <w:color w:val="000000"/>
          <w:szCs w:val="22"/>
          <w:lang w:val="lt-LT" w:eastAsia="lt-LT" w:bidi="lt-LT"/>
        </w:rPr>
      </w:pPr>
      <w:proofErr w:type="spellStart"/>
      <w:r>
        <w:rPr>
          <w:snapToGrid/>
          <w:color w:val="000000"/>
          <w:szCs w:val="22"/>
          <w:lang w:val="lt-LT" w:eastAsia="lt-LT" w:bidi="lt-LT"/>
        </w:rPr>
        <w:t>oPA</w:t>
      </w:r>
      <w:proofErr w:type="spellEnd"/>
      <w:r>
        <w:rPr>
          <w:snapToGrid/>
          <w:color w:val="000000"/>
          <w:szCs w:val="22"/>
          <w:lang w:val="lt-LT" w:eastAsia="lt-LT" w:bidi="lt-LT"/>
        </w:rPr>
        <w:t>/Al/</w:t>
      </w:r>
      <w:r w:rsidRPr="00E421AC">
        <w:rPr>
          <w:snapToGrid/>
          <w:color w:val="000000"/>
          <w:szCs w:val="22"/>
          <w:lang w:val="lt-LT" w:eastAsia="lt-LT" w:bidi="lt-LT"/>
        </w:rPr>
        <w:t>PVC</w:t>
      </w:r>
      <w:r>
        <w:rPr>
          <w:snapToGrid/>
          <w:color w:val="000000"/>
          <w:szCs w:val="22"/>
          <w:lang w:val="lt-LT" w:eastAsia="lt-LT" w:bidi="lt-LT"/>
        </w:rPr>
        <w:t xml:space="preserve">-Al(Al-Al) </w:t>
      </w:r>
      <w:r w:rsidRPr="00E421AC">
        <w:rPr>
          <w:snapToGrid/>
          <w:color w:val="000000"/>
          <w:szCs w:val="22"/>
          <w:lang w:val="lt-LT" w:eastAsia="lt-LT" w:bidi="lt-LT"/>
        </w:rPr>
        <w:t xml:space="preserve">lizdinės plokštelės, kuriose yra </w:t>
      </w:r>
      <w:r>
        <w:rPr>
          <w:snapToGrid/>
          <w:color w:val="000000"/>
          <w:szCs w:val="22"/>
          <w:lang w:val="lt-LT" w:eastAsia="lt-LT" w:bidi="lt-LT"/>
        </w:rPr>
        <w:t xml:space="preserve">7, </w:t>
      </w:r>
      <w:r w:rsidRPr="00E421AC">
        <w:rPr>
          <w:snapToGrid/>
          <w:color w:val="000000"/>
          <w:szCs w:val="22"/>
          <w:lang w:val="lt-LT" w:eastAsia="lt-LT" w:bidi="lt-LT"/>
        </w:rPr>
        <w:t>28 ar</w:t>
      </w:r>
      <w:r w:rsidR="007E2F55">
        <w:rPr>
          <w:snapToGrid/>
          <w:color w:val="000000"/>
          <w:szCs w:val="22"/>
          <w:lang w:val="lt-LT" w:eastAsia="lt-LT" w:bidi="lt-LT"/>
        </w:rPr>
        <w:t>ba</w:t>
      </w:r>
      <w:r w:rsidRPr="00E421AC">
        <w:rPr>
          <w:snapToGrid/>
          <w:color w:val="000000"/>
          <w:szCs w:val="22"/>
          <w:lang w:val="lt-LT" w:eastAsia="lt-LT" w:bidi="lt-LT"/>
        </w:rPr>
        <w:t xml:space="preserve"> 98 kietosios kapsulės.</w:t>
      </w:r>
    </w:p>
    <w:p w14:paraId="7A15D768" w14:textId="77777777" w:rsidR="00E421AC" w:rsidRPr="00E421AC" w:rsidRDefault="00E421AC" w:rsidP="00E421AC">
      <w:pPr>
        <w:widowControl w:val="0"/>
        <w:rPr>
          <w:snapToGrid/>
          <w:color w:val="000000"/>
          <w:szCs w:val="22"/>
          <w:lang w:val="lt-LT" w:eastAsia="lt-LT" w:bidi="lt-LT"/>
        </w:rPr>
      </w:pPr>
      <w:proofErr w:type="spellStart"/>
      <w:r>
        <w:rPr>
          <w:snapToGrid/>
          <w:color w:val="000000"/>
          <w:szCs w:val="22"/>
          <w:lang w:val="lt-LT" w:eastAsia="lt-LT" w:bidi="lt-LT"/>
        </w:rPr>
        <w:t>oPA</w:t>
      </w:r>
      <w:proofErr w:type="spellEnd"/>
      <w:r>
        <w:rPr>
          <w:snapToGrid/>
          <w:color w:val="000000"/>
          <w:szCs w:val="22"/>
          <w:lang w:val="lt-LT" w:eastAsia="lt-LT" w:bidi="lt-LT"/>
        </w:rPr>
        <w:t>/Al/</w:t>
      </w:r>
      <w:r w:rsidRPr="00E421AC">
        <w:rPr>
          <w:snapToGrid/>
          <w:color w:val="000000"/>
          <w:szCs w:val="22"/>
          <w:lang w:val="lt-LT" w:eastAsia="lt-LT" w:bidi="lt-LT"/>
        </w:rPr>
        <w:t>PVC</w:t>
      </w:r>
      <w:r>
        <w:rPr>
          <w:snapToGrid/>
          <w:color w:val="000000"/>
          <w:szCs w:val="22"/>
          <w:lang w:val="lt-LT" w:eastAsia="lt-LT" w:bidi="lt-LT"/>
        </w:rPr>
        <w:t xml:space="preserve">-Al(Al-Al) </w:t>
      </w:r>
      <w:r w:rsidRPr="00E421AC">
        <w:rPr>
          <w:snapToGrid/>
          <w:color w:val="000000"/>
          <w:szCs w:val="22"/>
          <w:lang w:val="lt-LT" w:eastAsia="lt-LT" w:bidi="lt-LT"/>
        </w:rPr>
        <w:t xml:space="preserve">perforuotos </w:t>
      </w:r>
      <w:proofErr w:type="spellStart"/>
      <w:r w:rsidRPr="00E421AC">
        <w:rPr>
          <w:snapToGrid/>
          <w:color w:val="000000"/>
          <w:szCs w:val="22"/>
          <w:lang w:val="lt-LT" w:eastAsia="lt-LT" w:bidi="lt-LT"/>
        </w:rPr>
        <w:t>dalomosios</w:t>
      </w:r>
      <w:proofErr w:type="spellEnd"/>
      <w:r w:rsidRPr="00E421AC">
        <w:rPr>
          <w:snapToGrid/>
          <w:color w:val="000000"/>
          <w:szCs w:val="22"/>
          <w:lang w:val="lt-LT" w:eastAsia="lt-LT" w:bidi="lt-LT"/>
        </w:rPr>
        <w:t xml:space="preserve"> lizdinės plokštelės, kuriose yra </w:t>
      </w:r>
      <w:r>
        <w:rPr>
          <w:snapToGrid/>
          <w:color w:val="000000"/>
          <w:szCs w:val="22"/>
          <w:lang w:val="lt-LT" w:eastAsia="lt-LT" w:bidi="lt-LT"/>
        </w:rPr>
        <w:t xml:space="preserve">7, </w:t>
      </w:r>
      <w:r w:rsidRPr="00E421AC">
        <w:rPr>
          <w:snapToGrid/>
          <w:color w:val="000000"/>
          <w:szCs w:val="22"/>
          <w:lang w:val="lt-LT" w:eastAsia="lt-LT" w:bidi="lt-LT"/>
        </w:rPr>
        <w:t>28 ar</w:t>
      </w:r>
      <w:r w:rsidR="007E2F55">
        <w:rPr>
          <w:snapToGrid/>
          <w:color w:val="000000"/>
          <w:szCs w:val="22"/>
          <w:lang w:val="lt-LT" w:eastAsia="lt-LT" w:bidi="lt-LT"/>
        </w:rPr>
        <w:t>ba</w:t>
      </w:r>
      <w:r w:rsidRPr="00E421AC">
        <w:rPr>
          <w:snapToGrid/>
          <w:color w:val="000000"/>
          <w:szCs w:val="22"/>
          <w:lang w:val="lt-LT" w:eastAsia="lt-LT" w:bidi="lt-LT"/>
        </w:rPr>
        <w:t xml:space="preserve"> 98 kietosios kapsulės.</w:t>
      </w:r>
    </w:p>
    <w:p w14:paraId="32F59FFA" w14:textId="77777777" w:rsidR="00E421AC" w:rsidRDefault="00E421AC" w:rsidP="00E421AC">
      <w:pPr>
        <w:widowControl w:val="0"/>
        <w:rPr>
          <w:snapToGrid/>
          <w:color w:val="000000"/>
          <w:szCs w:val="22"/>
          <w:lang w:val="lt-LT" w:eastAsia="lt-LT" w:bidi="lt-LT"/>
        </w:rPr>
      </w:pPr>
    </w:p>
    <w:p w14:paraId="14070294" w14:textId="77777777" w:rsidR="00E421AC" w:rsidRDefault="00E421AC" w:rsidP="000957EB">
      <w:pPr>
        <w:widowControl w:val="0"/>
        <w:rPr>
          <w:snapToGrid/>
          <w:color w:val="000000"/>
          <w:szCs w:val="22"/>
          <w:lang w:val="lt-LT" w:eastAsia="lt-LT" w:bidi="lt-LT"/>
        </w:rPr>
      </w:pPr>
      <w:r w:rsidRPr="00E421AC">
        <w:rPr>
          <w:snapToGrid/>
          <w:color w:val="000000"/>
          <w:szCs w:val="22"/>
          <w:lang w:val="lt-LT" w:eastAsia="lt-LT" w:bidi="lt-LT"/>
        </w:rPr>
        <w:t>Gali būti tiekiamos ne visų dydžių pakuotės.</w:t>
      </w:r>
    </w:p>
    <w:p w14:paraId="6BFAA98D" w14:textId="77777777" w:rsidR="007E2F55" w:rsidRPr="00E421AC" w:rsidRDefault="007E2F55" w:rsidP="000957EB">
      <w:pPr>
        <w:widowControl w:val="0"/>
        <w:rPr>
          <w:snapToGrid/>
          <w:color w:val="000000"/>
          <w:szCs w:val="22"/>
          <w:lang w:val="lt-LT" w:eastAsia="lt-LT" w:bidi="lt-LT"/>
        </w:rPr>
      </w:pPr>
    </w:p>
    <w:p w14:paraId="0A47727F" w14:textId="77777777" w:rsidR="00F34163" w:rsidRPr="00B34FA1" w:rsidRDefault="00F34163" w:rsidP="000957EB">
      <w:pPr>
        <w:pStyle w:val="Antrat4"/>
        <w:tabs>
          <w:tab w:val="left" w:pos="567"/>
        </w:tabs>
        <w:rPr>
          <w:rFonts w:ascii="Times New Roman" w:hAnsi="Times New Roman"/>
          <w:sz w:val="22"/>
          <w:lang w:val="lt-LT"/>
        </w:rPr>
      </w:pPr>
      <w:bookmarkStart w:id="0" w:name="OLE_LINK1"/>
      <w:r w:rsidRPr="00B34FA1">
        <w:rPr>
          <w:rFonts w:ascii="Times New Roman" w:hAnsi="Times New Roman"/>
          <w:sz w:val="22"/>
          <w:lang w:val="lt-LT"/>
        </w:rPr>
        <w:t>6.6</w:t>
      </w:r>
      <w:r w:rsidRPr="00B34FA1">
        <w:rPr>
          <w:rFonts w:ascii="Times New Roman" w:hAnsi="Times New Roman"/>
          <w:sz w:val="22"/>
          <w:lang w:val="lt-LT"/>
        </w:rPr>
        <w:tab/>
        <w:t xml:space="preserve">Specialūs reikalavimai atliekoms tvarkyti </w:t>
      </w:r>
    </w:p>
    <w:bookmarkEnd w:id="0"/>
    <w:p w14:paraId="720037BE" w14:textId="77777777" w:rsidR="00F34163" w:rsidRPr="00B34FA1" w:rsidRDefault="00F34163" w:rsidP="00F34163">
      <w:pPr>
        <w:rPr>
          <w:szCs w:val="24"/>
          <w:lang w:val="lt-LT"/>
        </w:rPr>
      </w:pPr>
    </w:p>
    <w:p w14:paraId="0D676A6A" w14:textId="77777777" w:rsidR="00F34163" w:rsidRPr="00B34FA1" w:rsidRDefault="00F34163" w:rsidP="00F34163">
      <w:pPr>
        <w:rPr>
          <w:szCs w:val="24"/>
          <w:lang w:val="lt-LT"/>
        </w:rPr>
      </w:pPr>
      <w:r w:rsidRPr="00B34FA1">
        <w:rPr>
          <w:noProof/>
          <w:szCs w:val="24"/>
          <w:lang w:val="lt-LT"/>
        </w:rPr>
        <w:t>Nesuvartotą vaistinį preparatą ar atliekas reikia tvarkyti laikantis vietinių reikalavimų.</w:t>
      </w:r>
      <w:r w:rsidRPr="00B34FA1">
        <w:rPr>
          <w:szCs w:val="24"/>
          <w:lang w:val="lt-LT"/>
        </w:rPr>
        <w:t xml:space="preserve"> </w:t>
      </w:r>
    </w:p>
    <w:p w14:paraId="536A17AF" w14:textId="77777777" w:rsidR="00F34163" w:rsidRPr="00B34FA1" w:rsidRDefault="00F34163" w:rsidP="00F34163">
      <w:pPr>
        <w:rPr>
          <w:szCs w:val="24"/>
          <w:lang w:val="lt-LT"/>
        </w:rPr>
      </w:pPr>
    </w:p>
    <w:p w14:paraId="281B70BD" w14:textId="77777777" w:rsidR="00F34163" w:rsidRPr="00B34FA1" w:rsidRDefault="00F34163" w:rsidP="00F34163">
      <w:pPr>
        <w:rPr>
          <w:szCs w:val="24"/>
          <w:lang w:val="lt-LT"/>
        </w:rPr>
      </w:pPr>
    </w:p>
    <w:p w14:paraId="3FC0C62C" w14:textId="77777777" w:rsidR="00F34163" w:rsidRPr="000A79DC"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7.</w:t>
      </w:r>
      <w:r w:rsidRPr="00B34FA1">
        <w:rPr>
          <w:rFonts w:ascii="Times New Roman" w:hAnsi="Times New Roman"/>
          <w:sz w:val="22"/>
          <w:lang w:val="lt-LT"/>
        </w:rPr>
        <w:tab/>
      </w:r>
      <w:r w:rsidR="00126F6D" w:rsidRPr="000A79DC">
        <w:rPr>
          <w:rFonts w:ascii="Times New Roman" w:hAnsi="Times New Roman"/>
          <w:sz w:val="22"/>
          <w:lang w:val="lt-LT"/>
        </w:rPr>
        <w:t>REGISTRUOTOJAS</w:t>
      </w:r>
    </w:p>
    <w:p w14:paraId="617F52B6" w14:textId="77777777" w:rsidR="00F34163" w:rsidRPr="000A79DC" w:rsidRDefault="00F34163" w:rsidP="00F34163">
      <w:pPr>
        <w:rPr>
          <w:szCs w:val="24"/>
          <w:lang w:val="lt-LT"/>
        </w:rPr>
      </w:pPr>
    </w:p>
    <w:p w14:paraId="6C94E9F4" w14:textId="77777777" w:rsidR="003F75FB" w:rsidRPr="003F75FB" w:rsidRDefault="003F75FB" w:rsidP="003F75FB">
      <w:pPr>
        <w:jc w:val="both"/>
        <w:rPr>
          <w:snapToGrid/>
          <w:lang w:val="lt-LT"/>
        </w:rPr>
      </w:pPr>
      <w:proofErr w:type="spellStart"/>
      <w:r w:rsidRPr="003F75FB">
        <w:rPr>
          <w:snapToGrid/>
          <w:lang w:val="lt-LT"/>
        </w:rPr>
        <w:t>Gedeon</w:t>
      </w:r>
      <w:proofErr w:type="spellEnd"/>
      <w:r w:rsidRPr="003F75FB">
        <w:rPr>
          <w:snapToGrid/>
          <w:lang w:val="lt-LT"/>
        </w:rPr>
        <w:t xml:space="preserve"> </w:t>
      </w:r>
      <w:proofErr w:type="spellStart"/>
      <w:r w:rsidRPr="003F75FB">
        <w:rPr>
          <w:snapToGrid/>
          <w:lang w:val="lt-LT"/>
        </w:rPr>
        <w:t>Richter</w:t>
      </w:r>
      <w:proofErr w:type="spellEnd"/>
      <w:r w:rsidRPr="003F75FB">
        <w:rPr>
          <w:snapToGrid/>
          <w:lang w:val="lt-LT"/>
        </w:rPr>
        <w:t xml:space="preserve"> </w:t>
      </w:r>
      <w:proofErr w:type="spellStart"/>
      <w:r w:rsidRPr="003F75FB">
        <w:rPr>
          <w:snapToGrid/>
          <w:lang w:val="lt-LT"/>
        </w:rPr>
        <w:t>Plc</w:t>
      </w:r>
      <w:proofErr w:type="spellEnd"/>
      <w:r w:rsidRPr="003F75FB">
        <w:rPr>
          <w:snapToGrid/>
          <w:lang w:val="lt-LT"/>
        </w:rPr>
        <w:t xml:space="preserve">. </w:t>
      </w:r>
    </w:p>
    <w:p w14:paraId="27E02DAD" w14:textId="77777777" w:rsidR="003F75FB" w:rsidRPr="003F75FB" w:rsidRDefault="003F75FB" w:rsidP="003F75FB">
      <w:pPr>
        <w:jc w:val="both"/>
        <w:rPr>
          <w:snapToGrid/>
          <w:lang w:val="lt-LT"/>
        </w:rPr>
      </w:pPr>
      <w:proofErr w:type="spellStart"/>
      <w:r w:rsidRPr="003F75FB">
        <w:rPr>
          <w:snapToGrid/>
          <w:lang w:val="lt-LT"/>
        </w:rPr>
        <w:t>Gyömröi</w:t>
      </w:r>
      <w:proofErr w:type="spellEnd"/>
      <w:r w:rsidRPr="003F75FB">
        <w:rPr>
          <w:snapToGrid/>
          <w:lang w:val="lt-LT"/>
        </w:rPr>
        <w:t xml:space="preserve"> </w:t>
      </w:r>
      <w:proofErr w:type="spellStart"/>
      <w:r w:rsidRPr="003F75FB">
        <w:rPr>
          <w:snapToGrid/>
          <w:lang w:val="lt-LT"/>
        </w:rPr>
        <w:t>út</w:t>
      </w:r>
      <w:proofErr w:type="spellEnd"/>
      <w:r w:rsidRPr="003F75FB">
        <w:rPr>
          <w:snapToGrid/>
          <w:lang w:val="lt-LT"/>
        </w:rPr>
        <w:t xml:space="preserve"> 19-21 </w:t>
      </w:r>
    </w:p>
    <w:p w14:paraId="5E451F63" w14:textId="77777777" w:rsidR="003F75FB" w:rsidRPr="003F75FB" w:rsidRDefault="003F75FB" w:rsidP="003F75FB">
      <w:pPr>
        <w:jc w:val="both"/>
        <w:rPr>
          <w:snapToGrid/>
          <w:szCs w:val="22"/>
          <w:lang w:val="lt-LT"/>
        </w:rPr>
      </w:pPr>
      <w:r w:rsidRPr="003F75FB">
        <w:rPr>
          <w:snapToGrid/>
          <w:szCs w:val="22"/>
          <w:lang w:val="lt-LT"/>
        </w:rPr>
        <w:t xml:space="preserve">H-1103 </w:t>
      </w:r>
      <w:proofErr w:type="spellStart"/>
      <w:r w:rsidRPr="003F75FB">
        <w:rPr>
          <w:snapToGrid/>
          <w:szCs w:val="22"/>
          <w:lang w:val="lt-LT"/>
        </w:rPr>
        <w:t>Budapest</w:t>
      </w:r>
      <w:proofErr w:type="spellEnd"/>
    </w:p>
    <w:p w14:paraId="1CD1F521" w14:textId="77777777" w:rsidR="003F75FB" w:rsidRPr="003F75FB" w:rsidRDefault="003F75FB" w:rsidP="003F75FB">
      <w:pPr>
        <w:jc w:val="both"/>
        <w:rPr>
          <w:snapToGrid/>
          <w:szCs w:val="22"/>
          <w:lang w:val="lt-LT"/>
        </w:rPr>
      </w:pPr>
      <w:r w:rsidRPr="003F75FB">
        <w:rPr>
          <w:snapToGrid/>
          <w:szCs w:val="22"/>
          <w:lang w:val="lt-LT"/>
        </w:rPr>
        <w:t>Vengrija</w:t>
      </w:r>
    </w:p>
    <w:p w14:paraId="3DB5B680" w14:textId="77777777" w:rsidR="00F34163" w:rsidRPr="007C32BC" w:rsidRDefault="00F34163" w:rsidP="00F34163">
      <w:pPr>
        <w:rPr>
          <w:sz w:val="16"/>
          <w:szCs w:val="16"/>
          <w:lang w:val="lt-LT"/>
        </w:rPr>
      </w:pPr>
    </w:p>
    <w:p w14:paraId="7F271939" w14:textId="77777777" w:rsidR="00F34163" w:rsidRPr="000A79DC" w:rsidRDefault="00F34163" w:rsidP="00F34163">
      <w:pPr>
        <w:rPr>
          <w:szCs w:val="24"/>
          <w:lang w:val="lt-LT"/>
        </w:rPr>
      </w:pPr>
    </w:p>
    <w:p w14:paraId="19FF9FE9" w14:textId="77777777" w:rsidR="00F34163" w:rsidRPr="000A79DC" w:rsidRDefault="00F34163" w:rsidP="000957EB">
      <w:pPr>
        <w:pStyle w:val="Antrat3"/>
        <w:tabs>
          <w:tab w:val="left" w:pos="567"/>
        </w:tabs>
        <w:spacing w:before="0" w:after="0"/>
        <w:rPr>
          <w:rFonts w:ascii="Times New Roman" w:hAnsi="Times New Roman"/>
          <w:sz w:val="22"/>
          <w:lang w:val="lt-LT"/>
        </w:rPr>
      </w:pPr>
      <w:r w:rsidRPr="000A79DC">
        <w:rPr>
          <w:rFonts w:ascii="Times New Roman" w:hAnsi="Times New Roman"/>
          <w:sz w:val="22"/>
          <w:lang w:val="lt-LT"/>
        </w:rPr>
        <w:t>8.</w:t>
      </w:r>
      <w:r w:rsidRPr="000A79DC">
        <w:rPr>
          <w:rFonts w:ascii="Times New Roman" w:hAnsi="Times New Roman"/>
          <w:sz w:val="22"/>
          <w:lang w:val="lt-LT"/>
        </w:rPr>
        <w:tab/>
      </w:r>
      <w:r w:rsidR="00826CB6" w:rsidRPr="000A79DC">
        <w:rPr>
          <w:rFonts w:ascii="Times New Roman" w:hAnsi="Times New Roman"/>
          <w:sz w:val="22"/>
          <w:lang w:val="lt-LT"/>
        </w:rPr>
        <w:t xml:space="preserve">REGISTRACIJOS </w:t>
      </w:r>
      <w:r w:rsidRPr="000A79DC">
        <w:rPr>
          <w:rFonts w:ascii="Times New Roman" w:hAnsi="Times New Roman"/>
          <w:noProof/>
          <w:sz w:val="22"/>
          <w:szCs w:val="22"/>
          <w:lang w:val="lt-LT"/>
        </w:rPr>
        <w:t>PAŽYMĖJIMO</w:t>
      </w:r>
      <w:r w:rsidRPr="000A79DC">
        <w:rPr>
          <w:rFonts w:ascii="Times New Roman" w:hAnsi="Times New Roman"/>
          <w:sz w:val="22"/>
          <w:lang w:val="lt-LT"/>
        </w:rPr>
        <w:t xml:space="preserve"> NUMERIS (-IAI) </w:t>
      </w:r>
    </w:p>
    <w:p w14:paraId="7EA67F63" w14:textId="77777777" w:rsidR="00F34163" w:rsidRPr="000A79DC" w:rsidRDefault="00F34163" w:rsidP="00F34163">
      <w:pPr>
        <w:rPr>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5"/>
        <w:gridCol w:w="4535"/>
      </w:tblGrid>
      <w:tr w:rsidR="009E4C44" w14:paraId="4E1BC38C" w14:textId="77777777" w:rsidTr="000D0BF5">
        <w:tc>
          <w:tcPr>
            <w:tcW w:w="4643" w:type="dxa"/>
            <w:tcBorders>
              <w:top w:val="nil"/>
              <w:left w:val="nil"/>
              <w:bottom w:val="nil"/>
              <w:right w:val="nil"/>
            </w:tcBorders>
            <w:shd w:val="clear" w:color="auto" w:fill="auto"/>
          </w:tcPr>
          <w:p w14:paraId="5471FFAF" w14:textId="77777777" w:rsidR="009E4C44" w:rsidRPr="000D0BF5" w:rsidRDefault="009E4C44" w:rsidP="009E4C44">
            <w:pPr>
              <w:rPr>
                <w:szCs w:val="24"/>
                <w:u w:val="single"/>
                <w:lang w:val="lt-LT"/>
              </w:rPr>
            </w:pPr>
            <w:r w:rsidRPr="000D0BF5">
              <w:rPr>
                <w:szCs w:val="24"/>
                <w:u w:val="single"/>
                <w:lang w:val="lt-LT"/>
              </w:rPr>
              <w:t>Lizdinė plokštelė:</w:t>
            </w:r>
          </w:p>
          <w:p w14:paraId="346ACD31" w14:textId="77777777" w:rsidR="009E4C44" w:rsidRPr="000D0BF5" w:rsidRDefault="009E4C44" w:rsidP="009E4C44">
            <w:pPr>
              <w:rPr>
                <w:szCs w:val="24"/>
                <w:lang w:val="lt-LT"/>
              </w:rPr>
            </w:pPr>
            <w:r w:rsidRPr="000D0BF5">
              <w:rPr>
                <w:szCs w:val="24"/>
                <w:lang w:val="lt-LT"/>
              </w:rPr>
              <w:t>LT/1/21/4846/001 – N7</w:t>
            </w:r>
          </w:p>
          <w:p w14:paraId="004EAADE" w14:textId="77777777" w:rsidR="009E4C44" w:rsidRPr="000D0BF5" w:rsidRDefault="009E4C44" w:rsidP="009E4C44">
            <w:pPr>
              <w:rPr>
                <w:szCs w:val="24"/>
                <w:lang w:val="lt-LT"/>
              </w:rPr>
            </w:pPr>
            <w:r w:rsidRPr="000D0BF5">
              <w:rPr>
                <w:szCs w:val="24"/>
                <w:lang w:val="lt-LT"/>
              </w:rPr>
              <w:t>LT/1/21/4846/002 – N28</w:t>
            </w:r>
          </w:p>
          <w:p w14:paraId="64FDC6DC" w14:textId="77777777" w:rsidR="009E4C44" w:rsidRPr="000D0BF5" w:rsidRDefault="009E4C44" w:rsidP="009E4C44">
            <w:pPr>
              <w:rPr>
                <w:szCs w:val="24"/>
                <w:lang w:val="lt-LT"/>
              </w:rPr>
            </w:pPr>
            <w:r w:rsidRPr="000D0BF5">
              <w:rPr>
                <w:szCs w:val="24"/>
                <w:lang w:val="lt-LT"/>
              </w:rPr>
              <w:t>LT/1/21/4846/003 – N98</w:t>
            </w:r>
          </w:p>
        </w:tc>
        <w:tc>
          <w:tcPr>
            <w:tcW w:w="4643" w:type="dxa"/>
            <w:tcBorders>
              <w:top w:val="nil"/>
              <w:left w:val="nil"/>
              <w:bottom w:val="nil"/>
              <w:right w:val="nil"/>
            </w:tcBorders>
            <w:shd w:val="clear" w:color="auto" w:fill="auto"/>
          </w:tcPr>
          <w:p w14:paraId="76C2D94F" w14:textId="77777777" w:rsidR="009E4C44" w:rsidRPr="000D0BF5" w:rsidRDefault="009E4C44" w:rsidP="009E4C44">
            <w:pPr>
              <w:rPr>
                <w:szCs w:val="24"/>
                <w:u w:val="single"/>
                <w:lang w:val="lt-LT"/>
              </w:rPr>
            </w:pPr>
            <w:proofErr w:type="spellStart"/>
            <w:r w:rsidRPr="000D0BF5">
              <w:rPr>
                <w:szCs w:val="24"/>
                <w:u w:val="single"/>
                <w:lang w:val="lt-LT"/>
              </w:rPr>
              <w:t>Dalomoji</w:t>
            </w:r>
            <w:proofErr w:type="spellEnd"/>
            <w:r w:rsidRPr="000D0BF5">
              <w:rPr>
                <w:szCs w:val="24"/>
                <w:u w:val="single"/>
                <w:lang w:val="lt-LT"/>
              </w:rPr>
              <w:t xml:space="preserve"> lizdinė plokštelė:</w:t>
            </w:r>
          </w:p>
          <w:p w14:paraId="2C17AFCD" w14:textId="77777777" w:rsidR="009E4C44" w:rsidRPr="000D0BF5" w:rsidRDefault="009E4C44" w:rsidP="009E4C44">
            <w:pPr>
              <w:rPr>
                <w:szCs w:val="24"/>
                <w:lang w:val="lt-LT"/>
              </w:rPr>
            </w:pPr>
            <w:r w:rsidRPr="000D0BF5">
              <w:rPr>
                <w:szCs w:val="24"/>
                <w:lang w:val="lt-LT"/>
              </w:rPr>
              <w:t>LT/1/21/4846/004 – N7x1</w:t>
            </w:r>
          </w:p>
          <w:p w14:paraId="23C007F1" w14:textId="77777777" w:rsidR="009E4C44" w:rsidRPr="000D0BF5" w:rsidRDefault="009E4C44" w:rsidP="009E4C44">
            <w:pPr>
              <w:rPr>
                <w:szCs w:val="24"/>
                <w:lang w:val="lt-LT"/>
              </w:rPr>
            </w:pPr>
            <w:r w:rsidRPr="000D0BF5">
              <w:rPr>
                <w:szCs w:val="24"/>
                <w:lang w:val="lt-LT"/>
              </w:rPr>
              <w:t>LT/1/21/4846/005 – N28x1</w:t>
            </w:r>
          </w:p>
          <w:p w14:paraId="18FD726F" w14:textId="77777777" w:rsidR="009E4C44" w:rsidRPr="000D0BF5" w:rsidRDefault="009E4C44" w:rsidP="009E4C44">
            <w:pPr>
              <w:rPr>
                <w:szCs w:val="24"/>
                <w:lang w:val="lt-LT"/>
              </w:rPr>
            </w:pPr>
            <w:r w:rsidRPr="000D0BF5">
              <w:rPr>
                <w:szCs w:val="24"/>
                <w:lang w:val="lt-LT"/>
              </w:rPr>
              <w:t>LT/1/21/4846/006 – N98x1</w:t>
            </w:r>
          </w:p>
        </w:tc>
      </w:tr>
    </w:tbl>
    <w:p w14:paraId="1A29A6AE" w14:textId="77777777" w:rsidR="00F34163" w:rsidRPr="007C32BC" w:rsidRDefault="00F34163" w:rsidP="00F34163">
      <w:pPr>
        <w:rPr>
          <w:sz w:val="16"/>
          <w:szCs w:val="16"/>
          <w:lang w:val="lt-LT"/>
        </w:rPr>
      </w:pPr>
    </w:p>
    <w:p w14:paraId="53E532C8" w14:textId="77777777" w:rsidR="007C32BC" w:rsidRPr="000A79DC" w:rsidRDefault="007C32BC" w:rsidP="00F34163">
      <w:pPr>
        <w:rPr>
          <w:szCs w:val="24"/>
          <w:lang w:val="lt-LT"/>
        </w:rPr>
      </w:pPr>
    </w:p>
    <w:p w14:paraId="4AEC2C5D" w14:textId="77777777" w:rsidR="00F34163" w:rsidRPr="000A79DC" w:rsidRDefault="00F34163" w:rsidP="000957EB">
      <w:pPr>
        <w:pStyle w:val="Antrat3"/>
        <w:tabs>
          <w:tab w:val="left" w:pos="567"/>
        </w:tabs>
        <w:spacing w:before="0" w:after="0"/>
        <w:rPr>
          <w:rFonts w:ascii="Times New Roman" w:hAnsi="Times New Roman"/>
          <w:sz w:val="22"/>
          <w:lang w:val="lt-LT"/>
        </w:rPr>
      </w:pPr>
      <w:r w:rsidRPr="000A79DC">
        <w:rPr>
          <w:rFonts w:ascii="Times New Roman" w:hAnsi="Times New Roman"/>
          <w:sz w:val="22"/>
          <w:lang w:val="lt-LT"/>
        </w:rPr>
        <w:t>9.</w:t>
      </w:r>
      <w:r w:rsidRPr="000A79DC">
        <w:rPr>
          <w:rFonts w:ascii="Times New Roman" w:hAnsi="Times New Roman"/>
          <w:sz w:val="22"/>
          <w:lang w:val="lt-LT"/>
        </w:rPr>
        <w:tab/>
      </w:r>
      <w:r w:rsidR="00826CB6" w:rsidRPr="000A79DC">
        <w:rPr>
          <w:rFonts w:ascii="Times New Roman" w:hAnsi="Times New Roman"/>
          <w:sz w:val="22"/>
          <w:lang w:val="lt-LT"/>
        </w:rPr>
        <w:t>REGISTRA</w:t>
      </w:r>
      <w:r w:rsidR="00B51C06" w:rsidRPr="000A79DC">
        <w:rPr>
          <w:rFonts w:ascii="Times New Roman" w:hAnsi="Times New Roman"/>
          <w:sz w:val="22"/>
          <w:lang w:val="lt-LT"/>
        </w:rPr>
        <w:t>VIMO</w:t>
      </w:r>
      <w:r w:rsidRPr="000A79DC">
        <w:rPr>
          <w:rFonts w:ascii="Times New Roman" w:hAnsi="Times New Roman"/>
          <w:sz w:val="22"/>
          <w:lang w:val="lt-LT"/>
        </w:rPr>
        <w:t xml:space="preserve"> / </w:t>
      </w:r>
      <w:r w:rsidR="00CE6EC2" w:rsidRPr="000A79DC">
        <w:rPr>
          <w:rFonts w:ascii="Times New Roman" w:hAnsi="Times New Roman"/>
          <w:sz w:val="22"/>
          <w:lang w:val="lt-LT"/>
        </w:rPr>
        <w:t xml:space="preserve">PERREGISTRAVIMO </w:t>
      </w:r>
      <w:r w:rsidRPr="000A79DC">
        <w:rPr>
          <w:rFonts w:ascii="Times New Roman" w:hAnsi="Times New Roman"/>
          <w:sz w:val="22"/>
          <w:lang w:val="lt-LT"/>
        </w:rPr>
        <w:t>DATA</w:t>
      </w:r>
    </w:p>
    <w:p w14:paraId="616ECCBE" w14:textId="77777777" w:rsidR="00F34163" w:rsidRPr="000A79DC" w:rsidRDefault="00F34163" w:rsidP="00F34163">
      <w:pPr>
        <w:rPr>
          <w:szCs w:val="24"/>
          <w:lang w:val="lt-LT"/>
        </w:rPr>
      </w:pPr>
    </w:p>
    <w:p w14:paraId="72B17082" w14:textId="77777777" w:rsidR="00F34163" w:rsidRPr="00F21C04" w:rsidRDefault="00C8680A" w:rsidP="00F34163">
      <w:pPr>
        <w:rPr>
          <w:szCs w:val="24"/>
          <w:lang w:val="lt-LT"/>
        </w:rPr>
      </w:pPr>
      <w:r w:rsidRPr="00F21C04">
        <w:rPr>
          <w:noProof/>
          <w:szCs w:val="24"/>
          <w:lang w:val="lt-LT"/>
        </w:rPr>
        <w:t>Registra</w:t>
      </w:r>
      <w:r w:rsidR="00B51C06" w:rsidRPr="00F21C04">
        <w:rPr>
          <w:noProof/>
          <w:szCs w:val="24"/>
          <w:lang w:val="lt-LT"/>
        </w:rPr>
        <w:t>vimo</w:t>
      </w:r>
      <w:r w:rsidRPr="00F21C04">
        <w:rPr>
          <w:noProof/>
          <w:szCs w:val="24"/>
          <w:lang w:val="lt-LT"/>
        </w:rPr>
        <w:t xml:space="preserve"> data</w:t>
      </w:r>
      <w:r w:rsidR="00826CB6" w:rsidRPr="00F21C04">
        <w:rPr>
          <w:noProof/>
          <w:szCs w:val="24"/>
          <w:lang w:val="lt-LT"/>
        </w:rPr>
        <w:t xml:space="preserve"> </w:t>
      </w:r>
      <w:r w:rsidR="009E4C44" w:rsidRPr="00F21C04">
        <w:rPr>
          <w:noProof/>
          <w:szCs w:val="24"/>
          <w:lang w:val="lt-LT"/>
        </w:rPr>
        <w:t>2021 m. spalio 26 d.</w:t>
      </w:r>
    </w:p>
    <w:p w14:paraId="7942ECB3" w14:textId="3943A837" w:rsidR="00F21C04" w:rsidRPr="007C32BC" w:rsidRDefault="00F21C04" w:rsidP="00F21C04">
      <w:pPr>
        <w:rPr>
          <w:lang w:val="it-CH" w:eastAsia="x-none"/>
        </w:rPr>
      </w:pPr>
      <w:r w:rsidRPr="007C32BC">
        <w:rPr>
          <w:szCs w:val="22"/>
          <w:lang w:val="it-CH"/>
        </w:rPr>
        <w:t xml:space="preserve">Paskutinio </w:t>
      </w:r>
      <w:r w:rsidRPr="007C32BC">
        <w:rPr>
          <w:szCs w:val="24"/>
          <w:lang w:val="it-CH"/>
        </w:rPr>
        <w:t>perregistravimo data</w:t>
      </w:r>
      <w:r w:rsidR="007C32BC">
        <w:rPr>
          <w:szCs w:val="24"/>
          <w:lang w:val="it-CH"/>
        </w:rPr>
        <w:t xml:space="preserve"> 2025 m. sausio 28 d.</w:t>
      </w:r>
    </w:p>
    <w:p w14:paraId="59126AA0" w14:textId="77777777" w:rsidR="00F21C04" w:rsidRPr="007C32BC" w:rsidRDefault="00F21C04" w:rsidP="00F21C04">
      <w:pPr>
        <w:rPr>
          <w:lang w:val="it-CH" w:eastAsia="x-none"/>
        </w:rPr>
      </w:pPr>
    </w:p>
    <w:p w14:paraId="3CF2949C" w14:textId="77777777" w:rsidR="004B0D7F" w:rsidRPr="007C32BC" w:rsidRDefault="004B0D7F" w:rsidP="000957EB">
      <w:pPr>
        <w:rPr>
          <w:sz w:val="16"/>
          <w:szCs w:val="16"/>
          <w:lang w:val="lt-LT" w:eastAsia="x-none"/>
        </w:rPr>
      </w:pPr>
    </w:p>
    <w:p w14:paraId="36F6F261"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10.</w:t>
      </w:r>
      <w:r w:rsidRPr="00B34FA1">
        <w:rPr>
          <w:rFonts w:ascii="Times New Roman" w:hAnsi="Times New Roman"/>
          <w:sz w:val="22"/>
          <w:lang w:val="lt-LT"/>
        </w:rPr>
        <w:tab/>
        <w:t>TEKSTO PERŽIŪROS DATA</w:t>
      </w:r>
    </w:p>
    <w:p w14:paraId="3ABD3E3E" w14:textId="77777777" w:rsidR="00F34163" w:rsidRPr="00B34FA1" w:rsidRDefault="00F34163" w:rsidP="00F34163">
      <w:pPr>
        <w:rPr>
          <w:szCs w:val="24"/>
          <w:lang w:val="lt-LT"/>
        </w:rPr>
      </w:pPr>
    </w:p>
    <w:p w14:paraId="51D3EF3A" w14:textId="776637B0" w:rsidR="00F34163" w:rsidRPr="00B34FA1" w:rsidRDefault="007C32BC" w:rsidP="00F34163">
      <w:pPr>
        <w:rPr>
          <w:szCs w:val="24"/>
          <w:lang w:val="lt-LT"/>
        </w:rPr>
      </w:pPr>
      <w:r>
        <w:rPr>
          <w:szCs w:val="24"/>
          <w:lang w:val="lt-LT"/>
        </w:rPr>
        <w:t>2025 m. sausio 28 d.</w:t>
      </w:r>
    </w:p>
    <w:p w14:paraId="4A8D54D8" w14:textId="77777777" w:rsidR="00F34163" w:rsidRPr="00B34FA1" w:rsidRDefault="00F34163" w:rsidP="00F34163">
      <w:pPr>
        <w:rPr>
          <w:szCs w:val="24"/>
          <w:lang w:val="lt-LT"/>
        </w:rPr>
      </w:pPr>
    </w:p>
    <w:p w14:paraId="2AFCB4F7" w14:textId="259C20AC" w:rsidR="00F34163" w:rsidRPr="00432743" w:rsidRDefault="00F34163" w:rsidP="00F34163">
      <w:pPr>
        <w:pStyle w:val="Paprastasistekstas"/>
        <w:tabs>
          <w:tab w:val="left" w:pos="5954"/>
          <w:tab w:val="left" w:pos="6237"/>
          <w:tab w:val="left" w:pos="6663"/>
          <w:tab w:val="left" w:pos="6946"/>
        </w:tabs>
        <w:rPr>
          <w:rFonts w:ascii="Times New Roman" w:hAnsi="Times New Roman"/>
          <w:sz w:val="22"/>
          <w:szCs w:val="22"/>
          <w:lang w:val="lt-LT"/>
        </w:rPr>
      </w:pPr>
      <w:r w:rsidRPr="00432743">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w:t>
      </w:r>
      <w:r w:rsidRPr="00126F6D">
        <w:rPr>
          <w:rFonts w:ascii="Times New Roman" w:hAnsi="Times New Roman"/>
          <w:noProof/>
          <w:sz w:val="22"/>
          <w:szCs w:val="22"/>
          <w:lang w:val="lt-LT"/>
        </w:rPr>
        <w:t>e</w:t>
      </w:r>
      <w:r w:rsidRPr="00126F6D">
        <w:rPr>
          <w:rFonts w:ascii="Times New Roman" w:hAnsi="Times New Roman"/>
          <w:i/>
          <w:noProof/>
          <w:sz w:val="22"/>
          <w:szCs w:val="22"/>
          <w:lang w:val="lt-LT"/>
        </w:rPr>
        <w:t xml:space="preserve"> </w:t>
      </w:r>
      <w:r w:rsidR="000E3479" w:rsidRPr="000E3479">
        <w:rPr>
          <w:rFonts w:ascii="Times New Roman" w:eastAsia="Times New Roman" w:hAnsi="Times New Roman"/>
          <w:color w:val="0000EE"/>
          <w:sz w:val="22"/>
          <w:szCs w:val="22"/>
          <w:u w:val="single"/>
          <w:lang w:val="lt-LT" w:eastAsia="lt-LT"/>
        </w:rPr>
        <w:t>https://vvkt.lrv.lt/lt</w:t>
      </w:r>
    </w:p>
    <w:p w14:paraId="3BB7410C"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0047309F"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4620ED46"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783B6208"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192CBFB3"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64C2F3FE"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2617396E"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640308DA"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63776F81"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77FD9FAC" w14:textId="77777777" w:rsidR="00F34163" w:rsidRPr="00B34FA1" w:rsidRDefault="00F34163" w:rsidP="00F34163">
      <w:pPr>
        <w:pStyle w:val="Paprastasistekstas"/>
        <w:tabs>
          <w:tab w:val="left" w:pos="5954"/>
          <w:tab w:val="left" w:pos="6237"/>
          <w:tab w:val="left" w:pos="6663"/>
          <w:tab w:val="left" w:pos="6946"/>
        </w:tabs>
        <w:jc w:val="center"/>
        <w:rPr>
          <w:rFonts w:ascii="Times New Roman" w:hAnsi="Times New Roman"/>
          <w:lang w:val="lt-LT"/>
        </w:rPr>
      </w:pPr>
    </w:p>
    <w:p w14:paraId="57E37455" w14:textId="77777777" w:rsidR="000A79DC" w:rsidRPr="00B34FA1" w:rsidRDefault="00331196" w:rsidP="003F75FB">
      <w:pPr>
        <w:pStyle w:val="Paprastasistekstas"/>
        <w:tabs>
          <w:tab w:val="left" w:pos="4962"/>
        </w:tabs>
        <w:rPr>
          <w:rFonts w:ascii="Times New Roman" w:hAnsi="Times New Roman"/>
          <w:color w:val="000000"/>
          <w:sz w:val="24"/>
          <w:lang w:val="lt-LT"/>
        </w:rPr>
      </w:pPr>
      <w:r>
        <w:rPr>
          <w:rFonts w:ascii="Times New Roman" w:hAnsi="Times New Roman"/>
          <w:lang w:val="lt-LT"/>
        </w:rPr>
        <w:br w:type="page"/>
      </w:r>
      <w:r w:rsidR="00F34163">
        <w:rPr>
          <w:rFonts w:ascii="Times New Roman" w:hAnsi="Times New Roman"/>
          <w:b/>
          <w:lang w:val="lt-LT"/>
        </w:rPr>
        <w:lastRenderedPageBreak/>
        <w:t xml:space="preserve">                                        </w:t>
      </w:r>
      <w:r w:rsidR="001A3DF1">
        <w:rPr>
          <w:rFonts w:ascii="Times New Roman" w:hAnsi="Times New Roman"/>
          <w:b/>
          <w:lang w:val="lt-LT"/>
        </w:rPr>
        <w:tab/>
      </w:r>
    </w:p>
    <w:p w14:paraId="4BF2BB9E" w14:textId="77777777" w:rsidR="00F34163" w:rsidRPr="00B34FA1" w:rsidRDefault="00F34163" w:rsidP="000A79DC">
      <w:pPr>
        <w:pStyle w:val="Paprastasistekstas"/>
        <w:tabs>
          <w:tab w:val="left" w:pos="5954"/>
          <w:tab w:val="left" w:pos="6237"/>
          <w:tab w:val="left" w:pos="6663"/>
          <w:tab w:val="left" w:pos="6946"/>
        </w:tabs>
        <w:jc w:val="center"/>
        <w:rPr>
          <w:rFonts w:ascii="Times New Roman" w:hAnsi="Times New Roman"/>
          <w:color w:val="000000"/>
          <w:sz w:val="24"/>
          <w:lang w:val="lt-LT"/>
        </w:rPr>
      </w:pPr>
    </w:p>
    <w:p w14:paraId="3A1474F7" w14:textId="77777777" w:rsidR="00F34163" w:rsidRPr="00B34FA1" w:rsidRDefault="00F34163" w:rsidP="00F34163">
      <w:pPr>
        <w:rPr>
          <w:noProof/>
          <w:szCs w:val="24"/>
          <w:lang w:val="lt-LT"/>
        </w:rPr>
      </w:pPr>
    </w:p>
    <w:p w14:paraId="3DD7F608" w14:textId="77777777" w:rsidR="00F34163" w:rsidRPr="00B34FA1" w:rsidRDefault="00F34163" w:rsidP="00F34163">
      <w:pPr>
        <w:rPr>
          <w:noProof/>
          <w:szCs w:val="24"/>
          <w:lang w:val="lt-LT"/>
        </w:rPr>
      </w:pPr>
    </w:p>
    <w:p w14:paraId="210663A1" w14:textId="77777777" w:rsidR="00F34163" w:rsidRPr="00B34FA1" w:rsidRDefault="00F34163" w:rsidP="00F34163">
      <w:pPr>
        <w:rPr>
          <w:noProof/>
          <w:szCs w:val="24"/>
          <w:lang w:val="lt-LT"/>
        </w:rPr>
      </w:pPr>
    </w:p>
    <w:p w14:paraId="0D28DF59" w14:textId="77777777" w:rsidR="00F34163" w:rsidRPr="00B34FA1" w:rsidRDefault="00F34163" w:rsidP="00F34163">
      <w:pPr>
        <w:rPr>
          <w:noProof/>
          <w:szCs w:val="24"/>
          <w:lang w:val="lt-LT"/>
        </w:rPr>
      </w:pPr>
    </w:p>
    <w:p w14:paraId="740D1439" w14:textId="77777777" w:rsidR="00F34163" w:rsidRPr="00B34FA1" w:rsidRDefault="00F34163" w:rsidP="00F34163">
      <w:pPr>
        <w:rPr>
          <w:noProof/>
          <w:szCs w:val="24"/>
          <w:lang w:val="lt-LT"/>
        </w:rPr>
      </w:pPr>
    </w:p>
    <w:p w14:paraId="34CDC612" w14:textId="77777777" w:rsidR="00F34163" w:rsidRPr="00B34FA1" w:rsidRDefault="00F34163" w:rsidP="00F34163">
      <w:pPr>
        <w:rPr>
          <w:noProof/>
          <w:szCs w:val="24"/>
          <w:lang w:val="lt-LT"/>
        </w:rPr>
      </w:pPr>
    </w:p>
    <w:p w14:paraId="553461A7" w14:textId="77777777" w:rsidR="00F34163" w:rsidRPr="00B34FA1" w:rsidRDefault="00F34163" w:rsidP="00F34163">
      <w:pPr>
        <w:rPr>
          <w:noProof/>
          <w:szCs w:val="24"/>
          <w:lang w:val="lt-LT"/>
        </w:rPr>
      </w:pPr>
    </w:p>
    <w:p w14:paraId="55931796" w14:textId="77777777" w:rsidR="00F34163" w:rsidRPr="00B34FA1" w:rsidRDefault="00F34163" w:rsidP="00F34163">
      <w:pPr>
        <w:rPr>
          <w:noProof/>
          <w:szCs w:val="24"/>
          <w:lang w:val="lt-LT"/>
        </w:rPr>
      </w:pPr>
    </w:p>
    <w:p w14:paraId="06FCC01E" w14:textId="77777777" w:rsidR="00F34163" w:rsidRPr="00B34FA1" w:rsidRDefault="00F34163" w:rsidP="00F34163">
      <w:pPr>
        <w:rPr>
          <w:noProof/>
          <w:szCs w:val="24"/>
          <w:lang w:val="lt-LT"/>
        </w:rPr>
      </w:pPr>
    </w:p>
    <w:p w14:paraId="29630495" w14:textId="77777777" w:rsidR="00F34163" w:rsidRPr="00B34FA1" w:rsidRDefault="00F34163" w:rsidP="00F34163">
      <w:pPr>
        <w:rPr>
          <w:noProof/>
          <w:szCs w:val="24"/>
          <w:lang w:val="lt-LT"/>
        </w:rPr>
      </w:pPr>
    </w:p>
    <w:p w14:paraId="56B39F1F" w14:textId="77777777" w:rsidR="00F34163" w:rsidRPr="00B34FA1" w:rsidRDefault="00F34163" w:rsidP="00F34163">
      <w:pPr>
        <w:rPr>
          <w:noProof/>
          <w:szCs w:val="24"/>
          <w:lang w:val="lt-LT"/>
        </w:rPr>
      </w:pPr>
    </w:p>
    <w:p w14:paraId="43EC3DAE" w14:textId="77777777" w:rsidR="00F34163" w:rsidRPr="00B34FA1" w:rsidRDefault="00F34163" w:rsidP="00F34163">
      <w:pPr>
        <w:rPr>
          <w:noProof/>
          <w:szCs w:val="24"/>
          <w:lang w:val="lt-LT"/>
        </w:rPr>
      </w:pPr>
    </w:p>
    <w:p w14:paraId="590718BF" w14:textId="77777777" w:rsidR="00F34163" w:rsidRPr="00B34FA1" w:rsidRDefault="00F34163" w:rsidP="00F34163">
      <w:pPr>
        <w:rPr>
          <w:noProof/>
          <w:szCs w:val="24"/>
          <w:lang w:val="lt-LT"/>
        </w:rPr>
      </w:pPr>
    </w:p>
    <w:p w14:paraId="004D3DBE" w14:textId="77777777" w:rsidR="00F34163" w:rsidRPr="00B34FA1" w:rsidRDefault="00F34163" w:rsidP="00F34163">
      <w:pPr>
        <w:rPr>
          <w:noProof/>
          <w:szCs w:val="24"/>
          <w:lang w:val="lt-LT"/>
        </w:rPr>
      </w:pPr>
    </w:p>
    <w:p w14:paraId="2E465A25" w14:textId="77777777" w:rsidR="00F34163" w:rsidRPr="00B34FA1" w:rsidRDefault="00F34163" w:rsidP="00F34163">
      <w:pPr>
        <w:rPr>
          <w:noProof/>
          <w:szCs w:val="24"/>
          <w:lang w:val="lt-LT"/>
        </w:rPr>
      </w:pPr>
    </w:p>
    <w:p w14:paraId="5BFD1927" w14:textId="77777777" w:rsidR="00F34163" w:rsidRPr="00B34FA1" w:rsidRDefault="00F34163" w:rsidP="00F34163">
      <w:pPr>
        <w:rPr>
          <w:noProof/>
          <w:szCs w:val="24"/>
          <w:lang w:val="lt-LT"/>
        </w:rPr>
      </w:pPr>
    </w:p>
    <w:p w14:paraId="17BAE1FC" w14:textId="77777777" w:rsidR="00F34163" w:rsidRDefault="00F34163" w:rsidP="00F34163">
      <w:pPr>
        <w:rPr>
          <w:noProof/>
          <w:szCs w:val="24"/>
          <w:lang w:val="lt-LT"/>
        </w:rPr>
      </w:pPr>
    </w:p>
    <w:p w14:paraId="777C3AD7" w14:textId="77777777" w:rsidR="007E2F55" w:rsidRDefault="007E2F55" w:rsidP="00F34163">
      <w:pPr>
        <w:rPr>
          <w:noProof/>
          <w:szCs w:val="24"/>
          <w:lang w:val="lt-LT"/>
        </w:rPr>
      </w:pPr>
    </w:p>
    <w:p w14:paraId="73EA3014" w14:textId="77777777" w:rsidR="007E2F55" w:rsidRDefault="007E2F55" w:rsidP="00F34163">
      <w:pPr>
        <w:rPr>
          <w:noProof/>
          <w:szCs w:val="24"/>
          <w:lang w:val="lt-LT"/>
        </w:rPr>
      </w:pPr>
    </w:p>
    <w:p w14:paraId="7A4377B5" w14:textId="77777777" w:rsidR="007E2F55" w:rsidRDefault="007E2F55" w:rsidP="00F34163">
      <w:pPr>
        <w:rPr>
          <w:noProof/>
          <w:szCs w:val="24"/>
          <w:lang w:val="lt-LT"/>
        </w:rPr>
      </w:pPr>
    </w:p>
    <w:p w14:paraId="0954521E" w14:textId="77777777" w:rsidR="007E2F55" w:rsidRPr="00B34FA1" w:rsidRDefault="007E2F55" w:rsidP="00F34163">
      <w:pPr>
        <w:rPr>
          <w:noProof/>
          <w:szCs w:val="24"/>
          <w:lang w:val="lt-LT"/>
        </w:rPr>
      </w:pPr>
    </w:p>
    <w:p w14:paraId="02DF0A04" w14:textId="77777777" w:rsidR="00F34163" w:rsidRPr="00B34FA1" w:rsidRDefault="00F34163" w:rsidP="00F34163">
      <w:pPr>
        <w:jc w:val="center"/>
        <w:rPr>
          <w:b/>
          <w:lang w:val="lt-LT"/>
        </w:rPr>
      </w:pPr>
      <w:r w:rsidRPr="00B34FA1">
        <w:rPr>
          <w:b/>
          <w:lang w:val="lt-LT"/>
        </w:rPr>
        <w:t>II PRIEDAS</w:t>
      </w:r>
    </w:p>
    <w:p w14:paraId="418FE902" w14:textId="77777777" w:rsidR="00F34163" w:rsidRPr="00B34FA1" w:rsidRDefault="00F34163" w:rsidP="00F34163">
      <w:pPr>
        <w:ind w:left="1701" w:right="1416" w:hanging="567"/>
        <w:rPr>
          <w:lang w:val="lt-LT"/>
        </w:rPr>
      </w:pPr>
    </w:p>
    <w:p w14:paraId="48EADC5A" w14:textId="77777777" w:rsidR="00F34163" w:rsidRPr="00B34FA1" w:rsidRDefault="00CE6EC2" w:rsidP="00F34163">
      <w:pPr>
        <w:jc w:val="center"/>
        <w:rPr>
          <w:i/>
          <w:lang w:val="lt-LT"/>
        </w:rPr>
      </w:pPr>
      <w:r>
        <w:rPr>
          <w:b/>
          <w:lang w:val="lt-LT"/>
        </w:rPr>
        <w:t>REGISTRACIJOS</w:t>
      </w:r>
      <w:r w:rsidRPr="00B34FA1">
        <w:rPr>
          <w:b/>
          <w:lang w:val="lt-LT"/>
        </w:rPr>
        <w:t xml:space="preserve"> </w:t>
      </w:r>
      <w:r w:rsidR="00F34163" w:rsidRPr="00B34FA1">
        <w:rPr>
          <w:b/>
          <w:lang w:val="lt-LT"/>
        </w:rPr>
        <w:t>SĄLYGOS</w:t>
      </w:r>
    </w:p>
    <w:p w14:paraId="75144561" w14:textId="77777777" w:rsidR="00F34163" w:rsidRPr="00B34FA1" w:rsidRDefault="00F34163" w:rsidP="00F34163">
      <w:pPr>
        <w:rPr>
          <w:lang w:val="lt-LT"/>
        </w:rPr>
      </w:pPr>
    </w:p>
    <w:p w14:paraId="25B68E87" w14:textId="77777777" w:rsidR="00F34163" w:rsidRPr="00B34FA1" w:rsidRDefault="00F34163" w:rsidP="00F34163">
      <w:pPr>
        <w:tabs>
          <w:tab w:val="left" w:pos="1701"/>
        </w:tabs>
        <w:ind w:left="1701" w:right="567" w:hanging="567"/>
        <w:rPr>
          <w:b/>
          <w:noProof/>
          <w:szCs w:val="24"/>
          <w:lang w:val="lt-LT"/>
        </w:rPr>
      </w:pPr>
      <w:r w:rsidRPr="00B34FA1">
        <w:rPr>
          <w:b/>
          <w:noProof/>
          <w:szCs w:val="24"/>
          <w:lang w:val="lt-LT"/>
        </w:rPr>
        <w:t>A.</w:t>
      </w:r>
      <w:r w:rsidRPr="00B34FA1">
        <w:rPr>
          <w:b/>
          <w:noProof/>
          <w:szCs w:val="24"/>
          <w:lang w:val="lt-LT"/>
        </w:rPr>
        <w:tab/>
        <w:t>GAMINTOJAS (-AI), ATSAKINGAS (-I) UŽ SERIJŲ IŠLEIDIMĄ</w:t>
      </w:r>
    </w:p>
    <w:p w14:paraId="6786A749" w14:textId="77777777" w:rsidR="00F34163" w:rsidRPr="00B34FA1" w:rsidRDefault="00F34163" w:rsidP="00F34163">
      <w:pPr>
        <w:tabs>
          <w:tab w:val="left" w:pos="1701"/>
        </w:tabs>
        <w:ind w:left="567" w:right="567" w:hanging="567"/>
        <w:rPr>
          <w:noProof/>
          <w:szCs w:val="24"/>
          <w:lang w:val="lt-LT"/>
        </w:rPr>
      </w:pPr>
    </w:p>
    <w:p w14:paraId="33CC77FB" w14:textId="77777777" w:rsidR="00F34163" w:rsidRDefault="00F34163" w:rsidP="00F34163">
      <w:pPr>
        <w:tabs>
          <w:tab w:val="left" w:pos="1701"/>
        </w:tabs>
        <w:ind w:left="1701" w:right="567" w:hanging="567"/>
        <w:rPr>
          <w:b/>
          <w:lang w:val="lt-LT"/>
        </w:rPr>
      </w:pPr>
      <w:r w:rsidRPr="00B34FA1">
        <w:rPr>
          <w:b/>
          <w:lang w:val="lt-LT"/>
        </w:rPr>
        <w:t>B.</w:t>
      </w:r>
      <w:r w:rsidRPr="00B34FA1">
        <w:rPr>
          <w:b/>
          <w:lang w:val="lt-LT"/>
        </w:rPr>
        <w:tab/>
        <w:t>TIEKIMO IR VARTOJIMO SĄLYGOS AR APRIBOJIMAI</w:t>
      </w:r>
    </w:p>
    <w:p w14:paraId="4623B791" w14:textId="77777777" w:rsidR="00F5203D" w:rsidRDefault="00F5203D" w:rsidP="00F34163">
      <w:pPr>
        <w:tabs>
          <w:tab w:val="left" w:pos="1701"/>
        </w:tabs>
        <w:ind w:left="1701" w:right="567" w:hanging="567"/>
        <w:rPr>
          <w:b/>
          <w:lang w:val="lt-LT"/>
        </w:rPr>
      </w:pPr>
    </w:p>
    <w:p w14:paraId="63461848" w14:textId="77777777" w:rsidR="00F5203D" w:rsidRPr="00F5203D" w:rsidRDefault="00F5203D" w:rsidP="00F5203D">
      <w:pPr>
        <w:tabs>
          <w:tab w:val="left" w:pos="1701"/>
        </w:tabs>
        <w:ind w:left="1701" w:right="567" w:hanging="567"/>
        <w:rPr>
          <w:b/>
          <w:lang w:val="lt-LT"/>
        </w:rPr>
      </w:pPr>
      <w:r w:rsidRPr="00F5203D">
        <w:rPr>
          <w:b/>
          <w:lang w:val="lt-LT"/>
        </w:rPr>
        <w:t>C.</w:t>
      </w:r>
      <w:r w:rsidRPr="00F5203D">
        <w:rPr>
          <w:b/>
          <w:lang w:val="lt-LT"/>
        </w:rPr>
        <w:tab/>
        <w:t xml:space="preserve">KITOS SĄLYGOS IR REIKALAVIMAI REGISTRUOTOJUI </w:t>
      </w:r>
    </w:p>
    <w:p w14:paraId="131E5D7F" w14:textId="77777777" w:rsidR="00F5203D" w:rsidRPr="00F5203D" w:rsidRDefault="00F5203D" w:rsidP="00F5203D">
      <w:pPr>
        <w:tabs>
          <w:tab w:val="left" w:pos="1701"/>
        </w:tabs>
        <w:ind w:left="1701" w:right="567" w:hanging="567"/>
        <w:rPr>
          <w:b/>
          <w:lang w:val="lt-LT"/>
        </w:rPr>
      </w:pPr>
    </w:p>
    <w:p w14:paraId="0EF594BA" w14:textId="77777777" w:rsidR="00F5203D" w:rsidRPr="00F5203D" w:rsidRDefault="00F5203D" w:rsidP="00F5203D">
      <w:pPr>
        <w:tabs>
          <w:tab w:val="left" w:pos="1701"/>
        </w:tabs>
        <w:ind w:left="1701" w:right="567" w:hanging="567"/>
        <w:rPr>
          <w:b/>
          <w:lang w:val="lt-LT"/>
        </w:rPr>
      </w:pPr>
      <w:r w:rsidRPr="00F5203D">
        <w:rPr>
          <w:b/>
          <w:lang w:val="lt-LT"/>
        </w:rPr>
        <w:t>D.</w:t>
      </w:r>
      <w:r w:rsidRPr="00F5203D">
        <w:rPr>
          <w:b/>
          <w:lang w:val="lt-LT"/>
        </w:rPr>
        <w:tab/>
        <w:t xml:space="preserve"> SĄLYGOS AR APRIBOJIMAI SAUGIAM IR VEIKSMINGAM VAISTINIO PREPARATO VARTOJIMUI UŽTIKRINTI</w:t>
      </w:r>
    </w:p>
    <w:p w14:paraId="7E5750E6" w14:textId="77777777" w:rsidR="00F5203D" w:rsidRPr="00B34FA1" w:rsidRDefault="00F5203D" w:rsidP="00F34163">
      <w:pPr>
        <w:tabs>
          <w:tab w:val="left" w:pos="1701"/>
        </w:tabs>
        <w:ind w:left="1701" w:right="567" w:hanging="567"/>
        <w:rPr>
          <w:b/>
          <w:lang w:val="lt-LT"/>
        </w:rPr>
      </w:pPr>
    </w:p>
    <w:p w14:paraId="76C783A2" w14:textId="77777777" w:rsidR="00F34163" w:rsidRPr="00B34FA1" w:rsidRDefault="00F34163" w:rsidP="00F34163">
      <w:pPr>
        <w:tabs>
          <w:tab w:val="left" w:pos="1701"/>
        </w:tabs>
        <w:ind w:left="567" w:right="567" w:hanging="567"/>
        <w:rPr>
          <w:lang w:val="lt-LT"/>
        </w:rPr>
      </w:pPr>
    </w:p>
    <w:p w14:paraId="5F11D642" w14:textId="77777777" w:rsidR="00F34163" w:rsidRPr="00B34FA1" w:rsidRDefault="00F34163" w:rsidP="00F34163">
      <w:pPr>
        <w:ind w:left="567" w:hanging="567"/>
        <w:rPr>
          <w:lang w:val="lt-LT"/>
        </w:rPr>
      </w:pPr>
    </w:p>
    <w:p w14:paraId="4A559E48" w14:textId="77777777" w:rsidR="00F34163" w:rsidRPr="00B34FA1" w:rsidRDefault="00F34163" w:rsidP="00F34163">
      <w:pPr>
        <w:ind w:right="-1"/>
        <w:rPr>
          <w:lang w:val="lt-LT"/>
        </w:rPr>
      </w:pPr>
    </w:p>
    <w:p w14:paraId="51A6171B" w14:textId="77777777" w:rsidR="00F34163" w:rsidRPr="00B34FA1" w:rsidRDefault="00F34163" w:rsidP="00F34163">
      <w:pPr>
        <w:ind w:left="567" w:hanging="567"/>
        <w:rPr>
          <w:b/>
          <w:szCs w:val="24"/>
          <w:lang w:val="lt-LT"/>
        </w:rPr>
      </w:pPr>
      <w:r w:rsidRPr="00B34FA1">
        <w:rPr>
          <w:lang w:val="lt-LT"/>
        </w:rPr>
        <w:br w:type="page"/>
      </w:r>
      <w:r w:rsidRPr="00B34FA1">
        <w:rPr>
          <w:b/>
          <w:lang w:val="lt-LT"/>
        </w:rPr>
        <w:lastRenderedPageBreak/>
        <w:t>A.</w:t>
      </w:r>
      <w:r w:rsidRPr="00B34FA1">
        <w:rPr>
          <w:b/>
          <w:szCs w:val="24"/>
          <w:lang w:val="lt-LT"/>
        </w:rPr>
        <w:tab/>
      </w:r>
      <w:r w:rsidRPr="00B34FA1">
        <w:rPr>
          <w:b/>
          <w:lang w:val="lt-LT"/>
        </w:rPr>
        <w:t>GAMINTOJAS (-AI), ATSAKINGAS (-I) UŽ SERIJŲ IŠLEIDIMĄ</w:t>
      </w:r>
    </w:p>
    <w:p w14:paraId="6BD156AD" w14:textId="77777777" w:rsidR="00F34163" w:rsidRPr="00B34FA1" w:rsidRDefault="00F34163" w:rsidP="00F34163">
      <w:pPr>
        <w:rPr>
          <w:szCs w:val="24"/>
          <w:lang w:val="lt-LT"/>
        </w:rPr>
      </w:pPr>
    </w:p>
    <w:p w14:paraId="58F70BF4" w14:textId="77777777" w:rsidR="00F34163" w:rsidRPr="00B34FA1" w:rsidRDefault="00F34163" w:rsidP="00F34163">
      <w:pPr>
        <w:rPr>
          <w:szCs w:val="24"/>
          <w:lang w:val="lt-LT"/>
        </w:rPr>
      </w:pPr>
    </w:p>
    <w:p w14:paraId="18927911" w14:textId="77777777" w:rsidR="007E2F55" w:rsidRDefault="007E2F55" w:rsidP="00F34163">
      <w:pPr>
        <w:jc w:val="both"/>
        <w:rPr>
          <w:noProof/>
          <w:szCs w:val="24"/>
          <w:u w:val="single"/>
          <w:lang w:val="lt-LT"/>
        </w:rPr>
      </w:pPr>
      <w:r w:rsidRPr="00B34FA1">
        <w:rPr>
          <w:noProof/>
          <w:szCs w:val="24"/>
          <w:u w:val="single"/>
          <w:lang w:val="lt-LT"/>
        </w:rPr>
        <w:t>Gamintojo (-ų), atsakingo (-ų) už serijų išleidimą, pavadinimas (-ai) ir adresas (-ai)</w:t>
      </w:r>
    </w:p>
    <w:p w14:paraId="463B4A75" w14:textId="77777777" w:rsidR="00F34163" w:rsidRPr="00B34FA1" w:rsidRDefault="00F34163" w:rsidP="00F34163">
      <w:pPr>
        <w:jc w:val="both"/>
        <w:rPr>
          <w:szCs w:val="24"/>
          <w:lang w:val="lt-LT"/>
        </w:rPr>
      </w:pPr>
    </w:p>
    <w:p w14:paraId="6BA436B4" w14:textId="77777777" w:rsidR="00310241" w:rsidRDefault="00310241" w:rsidP="00310241">
      <w:pPr>
        <w:numPr>
          <w:ilvl w:val="12"/>
          <w:numId w:val="0"/>
        </w:numPr>
        <w:ind w:right="-2"/>
        <w:rPr>
          <w:szCs w:val="24"/>
          <w:lang w:val="lt-LT"/>
        </w:rPr>
      </w:pPr>
      <w:proofErr w:type="spellStart"/>
      <w:r>
        <w:rPr>
          <w:szCs w:val="24"/>
          <w:lang w:val="lt-LT"/>
        </w:rPr>
        <w:t>Synthon</w:t>
      </w:r>
      <w:proofErr w:type="spellEnd"/>
      <w:r>
        <w:rPr>
          <w:szCs w:val="24"/>
          <w:lang w:val="lt-LT"/>
        </w:rPr>
        <w:t xml:space="preserve"> </w:t>
      </w:r>
      <w:proofErr w:type="spellStart"/>
      <w:r>
        <w:rPr>
          <w:szCs w:val="24"/>
          <w:lang w:val="lt-LT"/>
        </w:rPr>
        <w:t>Hispania</w:t>
      </w:r>
      <w:proofErr w:type="spellEnd"/>
      <w:r>
        <w:rPr>
          <w:szCs w:val="24"/>
          <w:lang w:val="lt-LT"/>
        </w:rPr>
        <w:t xml:space="preserve"> S.L.</w:t>
      </w:r>
    </w:p>
    <w:p w14:paraId="15D38D2E" w14:textId="77777777" w:rsidR="00310241" w:rsidRDefault="00310241" w:rsidP="00310241">
      <w:pPr>
        <w:numPr>
          <w:ilvl w:val="12"/>
          <w:numId w:val="0"/>
        </w:numPr>
        <w:ind w:right="-2"/>
        <w:rPr>
          <w:szCs w:val="24"/>
          <w:lang w:val="lt-LT"/>
        </w:rPr>
      </w:pPr>
      <w:proofErr w:type="spellStart"/>
      <w:r>
        <w:rPr>
          <w:szCs w:val="24"/>
          <w:lang w:val="lt-LT"/>
        </w:rPr>
        <w:t>Calle</w:t>
      </w:r>
      <w:proofErr w:type="spellEnd"/>
      <w:r>
        <w:rPr>
          <w:szCs w:val="24"/>
          <w:lang w:val="lt-LT"/>
        </w:rPr>
        <w:t xml:space="preserve"> De </w:t>
      </w:r>
      <w:proofErr w:type="spellStart"/>
      <w:r>
        <w:rPr>
          <w:szCs w:val="24"/>
          <w:lang w:val="lt-LT"/>
        </w:rPr>
        <w:t>Castello</w:t>
      </w:r>
      <w:proofErr w:type="spellEnd"/>
      <w:r>
        <w:rPr>
          <w:szCs w:val="24"/>
          <w:lang w:val="lt-LT"/>
        </w:rPr>
        <w:t xml:space="preserve"> 1</w:t>
      </w:r>
    </w:p>
    <w:p w14:paraId="6FDBE5DD" w14:textId="77777777" w:rsidR="00310241" w:rsidRDefault="00310241" w:rsidP="00310241">
      <w:pPr>
        <w:numPr>
          <w:ilvl w:val="12"/>
          <w:numId w:val="0"/>
        </w:numPr>
        <w:ind w:right="-2"/>
        <w:rPr>
          <w:szCs w:val="24"/>
          <w:lang w:val="lt-LT"/>
        </w:rPr>
      </w:pPr>
      <w:r>
        <w:rPr>
          <w:szCs w:val="24"/>
          <w:lang w:val="lt-LT"/>
        </w:rPr>
        <w:t xml:space="preserve">08830 </w:t>
      </w:r>
      <w:proofErr w:type="spellStart"/>
      <w:r>
        <w:rPr>
          <w:szCs w:val="24"/>
          <w:lang w:val="lt-LT"/>
        </w:rPr>
        <w:t>Sant</w:t>
      </w:r>
      <w:proofErr w:type="spellEnd"/>
      <w:r>
        <w:rPr>
          <w:szCs w:val="24"/>
          <w:lang w:val="lt-LT"/>
        </w:rPr>
        <w:t xml:space="preserve"> </w:t>
      </w:r>
      <w:proofErr w:type="spellStart"/>
      <w:r>
        <w:rPr>
          <w:szCs w:val="24"/>
          <w:lang w:val="lt-LT"/>
        </w:rPr>
        <w:t>Boi</w:t>
      </w:r>
      <w:proofErr w:type="spellEnd"/>
      <w:r>
        <w:rPr>
          <w:szCs w:val="24"/>
          <w:lang w:val="lt-LT"/>
        </w:rPr>
        <w:t xml:space="preserve"> De </w:t>
      </w:r>
      <w:proofErr w:type="spellStart"/>
      <w:r>
        <w:rPr>
          <w:szCs w:val="24"/>
          <w:lang w:val="lt-LT"/>
        </w:rPr>
        <w:t>Llobgregat</w:t>
      </w:r>
      <w:proofErr w:type="spellEnd"/>
    </w:p>
    <w:p w14:paraId="620E4C6A" w14:textId="77777777" w:rsidR="00310241" w:rsidRDefault="00310241" w:rsidP="00310241">
      <w:pPr>
        <w:numPr>
          <w:ilvl w:val="12"/>
          <w:numId w:val="0"/>
        </w:numPr>
        <w:ind w:right="-2"/>
        <w:rPr>
          <w:szCs w:val="24"/>
          <w:lang w:val="lt-LT"/>
        </w:rPr>
      </w:pPr>
      <w:r>
        <w:rPr>
          <w:szCs w:val="24"/>
          <w:lang w:val="lt-LT"/>
        </w:rPr>
        <w:t xml:space="preserve">Ispanija  </w:t>
      </w:r>
    </w:p>
    <w:p w14:paraId="59966588" w14:textId="77777777" w:rsidR="00310241" w:rsidRDefault="00310241" w:rsidP="00310241">
      <w:pPr>
        <w:numPr>
          <w:ilvl w:val="12"/>
          <w:numId w:val="0"/>
        </w:numPr>
        <w:ind w:right="-2"/>
        <w:rPr>
          <w:szCs w:val="24"/>
          <w:lang w:val="lt-LT"/>
        </w:rPr>
      </w:pPr>
    </w:p>
    <w:p w14:paraId="79C2093D" w14:textId="77777777" w:rsidR="00310241" w:rsidRDefault="00310241" w:rsidP="00310241">
      <w:pPr>
        <w:numPr>
          <w:ilvl w:val="12"/>
          <w:numId w:val="0"/>
        </w:numPr>
        <w:ind w:right="-2"/>
        <w:rPr>
          <w:szCs w:val="24"/>
          <w:lang w:val="lt-LT"/>
        </w:rPr>
      </w:pPr>
      <w:r>
        <w:rPr>
          <w:szCs w:val="24"/>
          <w:lang w:val="lt-LT"/>
        </w:rPr>
        <w:t xml:space="preserve">ir </w:t>
      </w:r>
    </w:p>
    <w:p w14:paraId="23E96C83" w14:textId="77777777" w:rsidR="00310241" w:rsidRDefault="00310241" w:rsidP="00310241">
      <w:pPr>
        <w:numPr>
          <w:ilvl w:val="12"/>
          <w:numId w:val="0"/>
        </w:numPr>
        <w:ind w:right="-2"/>
        <w:rPr>
          <w:szCs w:val="24"/>
          <w:lang w:val="lt-LT"/>
        </w:rPr>
      </w:pPr>
    </w:p>
    <w:p w14:paraId="4CF4A11A" w14:textId="77777777" w:rsidR="00310241" w:rsidRDefault="00310241" w:rsidP="00310241">
      <w:pPr>
        <w:numPr>
          <w:ilvl w:val="12"/>
          <w:numId w:val="0"/>
        </w:numPr>
        <w:ind w:right="-2"/>
        <w:rPr>
          <w:szCs w:val="24"/>
          <w:lang w:val="lt-LT"/>
        </w:rPr>
      </w:pPr>
      <w:proofErr w:type="spellStart"/>
      <w:r>
        <w:rPr>
          <w:szCs w:val="24"/>
          <w:lang w:val="lt-LT"/>
        </w:rPr>
        <w:t>Synthon</w:t>
      </w:r>
      <w:proofErr w:type="spellEnd"/>
      <w:r>
        <w:rPr>
          <w:szCs w:val="24"/>
          <w:lang w:val="lt-LT"/>
        </w:rPr>
        <w:t xml:space="preserve"> B.V.</w:t>
      </w:r>
    </w:p>
    <w:p w14:paraId="5FD52F2C" w14:textId="77777777" w:rsidR="00310241" w:rsidRDefault="00310241" w:rsidP="00310241">
      <w:pPr>
        <w:numPr>
          <w:ilvl w:val="12"/>
          <w:numId w:val="0"/>
        </w:numPr>
        <w:ind w:right="-2"/>
        <w:rPr>
          <w:szCs w:val="24"/>
          <w:lang w:val="lt-LT"/>
        </w:rPr>
      </w:pPr>
      <w:proofErr w:type="spellStart"/>
      <w:r>
        <w:rPr>
          <w:szCs w:val="24"/>
          <w:lang w:val="lt-LT"/>
        </w:rPr>
        <w:t>Microweg</w:t>
      </w:r>
      <w:proofErr w:type="spellEnd"/>
      <w:r>
        <w:rPr>
          <w:szCs w:val="24"/>
          <w:lang w:val="lt-LT"/>
        </w:rPr>
        <w:t xml:space="preserve"> 22</w:t>
      </w:r>
    </w:p>
    <w:p w14:paraId="107F84D4" w14:textId="77777777" w:rsidR="00310241" w:rsidRDefault="00310241" w:rsidP="00310241">
      <w:pPr>
        <w:numPr>
          <w:ilvl w:val="12"/>
          <w:numId w:val="0"/>
        </w:numPr>
        <w:ind w:right="-2"/>
        <w:rPr>
          <w:szCs w:val="24"/>
          <w:lang w:val="lt-LT"/>
        </w:rPr>
      </w:pPr>
      <w:r>
        <w:rPr>
          <w:szCs w:val="24"/>
          <w:lang w:val="lt-LT"/>
        </w:rPr>
        <w:t xml:space="preserve">6545 CM </w:t>
      </w:r>
      <w:proofErr w:type="spellStart"/>
      <w:r>
        <w:rPr>
          <w:szCs w:val="24"/>
          <w:lang w:val="lt-LT"/>
        </w:rPr>
        <w:t>Nijmegen</w:t>
      </w:r>
      <w:proofErr w:type="spellEnd"/>
    </w:p>
    <w:p w14:paraId="07176454" w14:textId="77777777" w:rsidR="00310241" w:rsidRDefault="00310241" w:rsidP="00310241">
      <w:pPr>
        <w:numPr>
          <w:ilvl w:val="12"/>
          <w:numId w:val="0"/>
        </w:numPr>
        <w:ind w:right="-2"/>
        <w:rPr>
          <w:szCs w:val="24"/>
          <w:lang w:val="lt-LT"/>
        </w:rPr>
      </w:pPr>
      <w:r>
        <w:rPr>
          <w:szCs w:val="24"/>
          <w:lang w:val="lt-LT"/>
        </w:rPr>
        <w:t>Nyderlandai</w:t>
      </w:r>
    </w:p>
    <w:p w14:paraId="27709D8B" w14:textId="77777777" w:rsidR="00F34163" w:rsidRPr="00B34FA1" w:rsidRDefault="00F34163" w:rsidP="00F34163">
      <w:pPr>
        <w:rPr>
          <w:szCs w:val="24"/>
          <w:lang w:val="lt-LT"/>
        </w:rPr>
      </w:pPr>
    </w:p>
    <w:p w14:paraId="2658ABB9" w14:textId="77777777" w:rsidR="003F75FB" w:rsidRDefault="003F75FB" w:rsidP="00F34163">
      <w:pPr>
        <w:jc w:val="both"/>
        <w:rPr>
          <w:noProof/>
          <w:szCs w:val="24"/>
          <w:lang w:val="lt-LT"/>
        </w:rPr>
      </w:pPr>
    </w:p>
    <w:p w14:paraId="32C0A3F6" w14:textId="77777777" w:rsidR="00F34163" w:rsidRPr="00B34FA1" w:rsidRDefault="00F34163" w:rsidP="00F34163">
      <w:pPr>
        <w:jc w:val="both"/>
        <w:rPr>
          <w:szCs w:val="24"/>
          <w:lang w:val="lt-LT"/>
        </w:rPr>
      </w:pPr>
      <w:r w:rsidRPr="00B34FA1">
        <w:rPr>
          <w:noProof/>
          <w:szCs w:val="24"/>
          <w:lang w:val="lt-LT"/>
        </w:rPr>
        <w:t>Su pakuote pateikiamame lapelyje nurodomas gamintojo, atsakingo už konkrečios serijos išleidimą, pavadinimas ir adresas.</w:t>
      </w:r>
    </w:p>
    <w:p w14:paraId="235EE059" w14:textId="77777777" w:rsidR="00F34163" w:rsidRPr="00B34FA1" w:rsidRDefault="00F34163" w:rsidP="00F34163">
      <w:pPr>
        <w:rPr>
          <w:szCs w:val="24"/>
          <w:lang w:val="lt-LT"/>
        </w:rPr>
      </w:pPr>
    </w:p>
    <w:p w14:paraId="09D170DB" w14:textId="77777777" w:rsidR="00F34163" w:rsidRPr="00B34FA1" w:rsidRDefault="00F34163" w:rsidP="00F34163">
      <w:pPr>
        <w:rPr>
          <w:szCs w:val="24"/>
          <w:lang w:val="lt-LT"/>
        </w:rPr>
      </w:pPr>
    </w:p>
    <w:p w14:paraId="42E32FB7" w14:textId="77777777" w:rsidR="00F34163" w:rsidRPr="00B34FA1" w:rsidRDefault="00F34163" w:rsidP="00F34163">
      <w:pPr>
        <w:ind w:left="567" w:hanging="567"/>
        <w:rPr>
          <w:szCs w:val="24"/>
          <w:lang w:val="lt-LT"/>
        </w:rPr>
      </w:pPr>
      <w:r w:rsidRPr="00B34FA1">
        <w:rPr>
          <w:b/>
          <w:noProof/>
          <w:szCs w:val="24"/>
          <w:lang w:val="lt-LT"/>
        </w:rPr>
        <w:t>B.</w:t>
      </w:r>
      <w:r w:rsidRPr="00B34FA1">
        <w:rPr>
          <w:b/>
          <w:szCs w:val="24"/>
          <w:lang w:val="lt-LT"/>
        </w:rPr>
        <w:tab/>
      </w:r>
      <w:r w:rsidRPr="00B34FA1">
        <w:rPr>
          <w:b/>
          <w:noProof/>
          <w:szCs w:val="24"/>
          <w:lang w:val="lt-LT"/>
        </w:rPr>
        <w:t>TIEKIMO IR VARTOJIMO SĄLYGOS AR APRIBOJIMAI</w:t>
      </w:r>
    </w:p>
    <w:p w14:paraId="20AA5520" w14:textId="77777777" w:rsidR="00F34163" w:rsidRPr="00B34FA1" w:rsidRDefault="00F34163" w:rsidP="00F34163">
      <w:pPr>
        <w:rPr>
          <w:szCs w:val="24"/>
          <w:lang w:val="lt-LT"/>
        </w:rPr>
      </w:pPr>
    </w:p>
    <w:p w14:paraId="419077B4" w14:textId="77777777" w:rsidR="00F34163" w:rsidRPr="00B34FA1" w:rsidRDefault="00F34163" w:rsidP="00F34163">
      <w:pPr>
        <w:rPr>
          <w:szCs w:val="24"/>
          <w:lang w:val="lt-LT"/>
        </w:rPr>
      </w:pPr>
      <w:r w:rsidRPr="00B34FA1">
        <w:rPr>
          <w:lang w:val="lt-LT"/>
        </w:rPr>
        <w:t>Receptinis vaistinis preparatas.</w:t>
      </w:r>
    </w:p>
    <w:p w14:paraId="5E4D0E61" w14:textId="77777777" w:rsidR="00F34163" w:rsidRDefault="00605122" w:rsidP="00605122">
      <w:pPr>
        <w:rPr>
          <w:lang w:val="lt-LT"/>
        </w:rPr>
      </w:pPr>
      <w:r w:rsidRPr="001671D1">
        <w:rPr>
          <w:szCs w:val="22"/>
          <w:lang w:val="pt-PT"/>
        </w:rPr>
        <w:t>Riboto išrašymo receptinis vaistinis preparatas (žr. I priedo [preparato charakteristikų santraukos] 4.2 skyrių).</w:t>
      </w:r>
    </w:p>
    <w:p w14:paraId="4D2D7ED9" w14:textId="77777777" w:rsidR="00605122" w:rsidRDefault="00605122" w:rsidP="00F34163">
      <w:pPr>
        <w:rPr>
          <w:lang w:val="lt-LT"/>
        </w:rPr>
      </w:pPr>
    </w:p>
    <w:p w14:paraId="65681BFA" w14:textId="77777777" w:rsidR="00605122" w:rsidRPr="00B34FA1" w:rsidRDefault="00605122" w:rsidP="00F34163">
      <w:pPr>
        <w:rPr>
          <w:lang w:val="lt-LT"/>
        </w:rPr>
      </w:pPr>
    </w:p>
    <w:p w14:paraId="66063B28" w14:textId="77777777" w:rsidR="00605122" w:rsidRPr="001671D1" w:rsidRDefault="00605122" w:rsidP="00605122">
      <w:pPr>
        <w:tabs>
          <w:tab w:val="left" w:pos="567"/>
        </w:tabs>
        <w:spacing w:line="260" w:lineRule="exact"/>
        <w:rPr>
          <w:b/>
          <w:lang w:val="pt-PT"/>
        </w:rPr>
      </w:pPr>
      <w:r w:rsidRPr="001671D1">
        <w:rPr>
          <w:b/>
          <w:lang w:val="pt-PT"/>
        </w:rPr>
        <w:t>C.</w:t>
      </w:r>
      <w:r w:rsidRPr="001671D1">
        <w:rPr>
          <w:b/>
          <w:lang w:val="pt-PT"/>
        </w:rPr>
        <w:tab/>
      </w:r>
      <w:r w:rsidRPr="001671D1">
        <w:rPr>
          <w:b/>
          <w:szCs w:val="24"/>
          <w:lang w:val="pt-PT"/>
        </w:rPr>
        <w:t>KITOS SĄLYGOS IR REIKALAVIMAI REGISTRUOTOJUI</w:t>
      </w:r>
    </w:p>
    <w:p w14:paraId="1818589B" w14:textId="77777777" w:rsidR="00605122" w:rsidRPr="001671D1" w:rsidRDefault="00605122" w:rsidP="00605122">
      <w:pPr>
        <w:tabs>
          <w:tab w:val="left" w:pos="567"/>
        </w:tabs>
        <w:spacing w:line="260" w:lineRule="exact"/>
        <w:ind w:right="-1"/>
        <w:rPr>
          <w:i/>
          <w:u w:val="single"/>
          <w:lang w:val="pt-PT"/>
        </w:rPr>
      </w:pPr>
    </w:p>
    <w:p w14:paraId="790BFB6F" w14:textId="77777777" w:rsidR="00605122" w:rsidRPr="001671D1" w:rsidRDefault="00605122" w:rsidP="00605122">
      <w:pPr>
        <w:numPr>
          <w:ilvl w:val="0"/>
          <w:numId w:val="2"/>
        </w:numPr>
        <w:tabs>
          <w:tab w:val="num" w:pos="502"/>
          <w:tab w:val="left" w:pos="567"/>
        </w:tabs>
        <w:autoSpaceDN w:val="0"/>
        <w:spacing w:line="260" w:lineRule="exact"/>
        <w:ind w:left="502" w:right="-1" w:hanging="720"/>
        <w:rPr>
          <w:b/>
          <w:szCs w:val="24"/>
          <w:lang w:val="pt-PT"/>
        </w:rPr>
      </w:pPr>
      <w:r w:rsidRPr="001671D1">
        <w:rPr>
          <w:b/>
          <w:lang w:val="pt-PT"/>
        </w:rPr>
        <w:t>Periodiškai atnaujinami saugumo protokolai (PASP)</w:t>
      </w:r>
    </w:p>
    <w:p w14:paraId="5BB9DC51" w14:textId="77777777" w:rsidR="00605122" w:rsidRPr="001671D1" w:rsidRDefault="00605122" w:rsidP="00605122">
      <w:pPr>
        <w:tabs>
          <w:tab w:val="left" w:pos="0"/>
          <w:tab w:val="left" w:pos="567"/>
        </w:tabs>
        <w:spacing w:line="260" w:lineRule="exact"/>
        <w:ind w:right="567"/>
        <w:rPr>
          <w:szCs w:val="24"/>
          <w:lang w:val="pt-PT"/>
        </w:rPr>
      </w:pPr>
    </w:p>
    <w:p w14:paraId="0445E72C" w14:textId="77777777" w:rsidR="00605122" w:rsidRPr="001671D1" w:rsidRDefault="00605122" w:rsidP="00605122">
      <w:pPr>
        <w:tabs>
          <w:tab w:val="left" w:pos="0"/>
          <w:tab w:val="left" w:pos="567"/>
        </w:tabs>
        <w:spacing w:line="260" w:lineRule="exact"/>
        <w:rPr>
          <w:i/>
          <w:szCs w:val="24"/>
          <w:lang w:val="pt-PT"/>
        </w:rPr>
      </w:pPr>
      <w:r w:rsidRPr="001671D1">
        <w:rPr>
          <w:noProof/>
          <w:szCs w:val="24"/>
          <w:lang w:val="pt-PT"/>
        </w:rPr>
        <w:t xml:space="preserve">Registruotojas šio vaistinio preparato periodiškai atnaujinamus saugumo protokolus teikia remdamasis Direktyvos 2001/83/EB 107c straipsnio 7 dalyje numatytame Sąjungos </w:t>
      </w:r>
      <w:r w:rsidRPr="001671D1">
        <w:rPr>
          <w:szCs w:val="24"/>
          <w:lang w:val="pt-PT"/>
        </w:rPr>
        <w:t xml:space="preserve">referencinių </w:t>
      </w:r>
      <w:r w:rsidRPr="001671D1">
        <w:rPr>
          <w:noProof/>
          <w:szCs w:val="24"/>
          <w:lang w:val="pt-PT"/>
        </w:rPr>
        <w:t>datų sąraše (</w:t>
      </w:r>
      <w:r w:rsidRPr="001671D1">
        <w:rPr>
          <w:i/>
          <w:noProof/>
          <w:szCs w:val="24"/>
          <w:lang w:val="pt-PT"/>
        </w:rPr>
        <w:t>EURD</w:t>
      </w:r>
      <w:r w:rsidRPr="001671D1">
        <w:rPr>
          <w:noProof/>
          <w:szCs w:val="24"/>
          <w:lang w:val="pt-PT"/>
        </w:rPr>
        <w:t xml:space="preserve"> sąraše), kuris skelbiamas Europos vaistų </w:t>
      </w:r>
      <w:r w:rsidRPr="001671D1">
        <w:rPr>
          <w:szCs w:val="24"/>
          <w:lang w:val="pt-PT"/>
        </w:rPr>
        <w:t>tinklalapyje</w:t>
      </w:r>
      <w:r w:rsidRPr="001671D1">
        <w:rPr>
          <w:noProof/>
          <w:szCs w:val="24"/>
          <w:lang w:val="pt-PT"/>
        </w:rPr>
        <w:t>, nustatytais reikalavimais.</w:t>
      </w:r>
    </w:p>
    <w:p w14:paraId="08C22B00" w14:textId="77777777" w:rsidR="00605122" w:rsidRPr="001671D1" w:rsidRDefault="00605122" w:rsidP="00605122">
      <w:pPr>
        <w:tabs>
          <w:tab w:val="left" w:pos="0"/>
          <w:tab w:val="left" w:pos="567"/>
        </w:tabs>
        <w:spacing w:line="260" w:lineRule="exact"/>
        <w:ind w:right="567"/>
        <w:rPr>
          <w:i/>
          <w:szCs w:val="24"/>
          <w:lang w:val="pt-PT"/>
        </w:rPr>
      </w:pPr>
    </w:p>
    <w:p w14:paraId="1BF85254" w14:textId="77777777" w:rsidR="00605122" w:rsidRPr="001671D1" w:rsidRDefault="00605122" w:rsidP="00605122">
      <w:pPr>
        <w:tabs>
          <w:tab w:val="left" w:pos="567"/>
        </w:tabs>
        <w:spacing w:line="260" w:lineRule="exact"/>
        <w:ind w:right="-1"/>
        <w:rPr>
          <w:i/>
          <w:noProof/>
          <w:szCs w:val="24"/>
          <w:u w:val="single"/>
          <w:lang w:val="pt-PT"/>
        </w:rPr>
      </w:pPr>
    </w:p>
    <w:p w14:paraId="207B2441" w14:textId="77777777" w:rsidR="00605122" w:rsidRPr="001671D1" w:rsidRDefault="00605122" w:rsidP="00605122">
      <w:pPr>
        <w:tabs>
          <w:tab w:val="left" w:pos="567"/>
        </w:tabs>
        <w:ind w:left="567" w:hanging="567"/>
        <w:rPr>
          <w:b/>
          <w:szCs w:val="24"/>
          <w:lang w:val="pt-PT"/>
        </w:rPr>
      </w:pPr>
      <w:r w:rsidRPr="001671D1">
        <w:rPr>
          <w:b/>
          <w:noProof/>
          <w:szCs w:val="24"/>
          <w:lang w:val="pt-PT"/>
        </w:rPr>
        <w:t>D.</w:t>
      </w:r>
      <w:r w:rsidRPr="001671D1">
        <w:rPr>
          <w:b/>
          <w:szCs w:val="24"/>
          <w:lang w:val="pt-PT"/>
        </w:rPr>
        <w:tab/>
      </w:r>
      <w:r w:rsidRPr="001671D1">
        <w:rPr>
          <w:b/>
          <w:noProof/>
          <w:szCs w:val="24"/>
          <w:lang w:val="pt-PT"/>
        </w:rPr>
        <w:t>SĄLYGOS AR APRIBOJIMAI, SKIRTI SAUGIAM IR VEIKSMINGAM VAISTINIO PREPARATO VARTOJIMUI UŽTIKRINTI</w:t>
      </w:r>
    </w:p>
    <w:p w14:paraId="2F2A8CE2" w14:textId="77777777" w:rsidR="00605122" w:rsidRPr="001671D1" w:rsidRDefault="00605122" w:rsidP="00605122">
      <w:pPr>
        <w:tabs>
          <w:tab w:val="left" w:pos="567"/>
        </w:tabs>
        <w:ind w:right="-1"/>
        <w:rPr>
          <w:i/>
          <w:noProof/>
          <w:szCs w:val="24"/>
          <w:u w:val="single"/>
          <w:lang w:val="pt-PT"/>
        </w:rPr>
      </w:pPr>
    </w:p>
    <w:p w14:paraId="0E6B8795" w14:textId="77777777" w:rsidR="00605122" w:rsidRPr="00605122" w:rsidRDefault="00605122" w:rsidP="00605122">
      <w:pPr>
        <w:numPr>
          <w:ilvl w:val="0"/>
          <w:numId w:val="2"/>
        </w:numPr>
        <w:tabs>
          <w:tab w:val="num" w:pos="502"/>
          <w:tab w:val="left" w:pos="567"/>
        </w:tabs>
        <w:autoSpaceDN w:val="0"/>
        <w:spacing w:line="260" w:lineRule="exact"/>
        <w:ind w:left="502" w:right="-1" w:hanging="720"/>
        <w:rPr>
          <w:b/>
          <w:szCs w:val="24"/>
        </w:rPr>
      </w:pPr>
      <w:proofErr w:type="spellStart"/>
      <w:r w:rsidRPr="00605122">
        <w:rPr>
          <w:b/>
        </w:rPr>
        <w:t>Rizikos</w:t>
      </w:r>
      <w:proofErr w:type="spellEnd"/>
      <w:r w:rsidRPr="00605122">
        <w:rPr>
          <w:b/>
        </w:rPr>
        <w:t xml:space="preserve"> </w:t>
      </w:r>
      <w:proofErr w:type="spellStart"/>
      <w:r w:rsidRPr="00605122">
        <w:rPr>
          <w:b/>
        </w:rPr>
        <w:t>valdymo</w:t>
      </w:r>
      <w:proofErr w:type="spellEnd"/>
      <w:r w:rsidRPr="00605122">
        <w:rPr>
          <w:b/>
        </w:rPr>
        <w:t xml:space="preserve"> </w:t>
      </w:r>
      <w:proofErr w:type="spellStart"/>
      <w:r w:rsidRPr="00605122">
        <w:rPr>
          <w:b/>
        </w:rPr>
        <w:t>planas</w:t>
      </w:r>
      <w:proofErr w:type="spellEnd"/>
      <w:r w:rsidRPr="00605122">
        <w:rPr>
          <w:b/>
        </w:rPr>
        <w:t xml:space="preserve"> (RVP)</w:t>
      </w:r>
    </w:p>
    <w:p w14:paraId="4E3D0B90" w14:textId="77777777" w:rsidR="00605122" w:rsidRPr="00605122" w:rsidRDefault="00605122" w:rsidP="00605122">
      <w:pPr>
        <w:tabs>
          <w:tab w:val="left" w:pos="567"/>
        </w:tabs>
        <w:ind w:left="720" w:right="-1"/>
        <w:rPr>
          <w:b/>
          <w:szCs w:val="24"/>
        </w:rPr>
      </w:pPr>
    </w:p>
    <w:p w14:paraId="16F16224" w14:textId="77777777" w:rsidR="00605122" w:rsidRPr="00605122" w:rsidRDefault="00605122" w:rsidP="00605122">
      <w:pPr>
        <w:tabs>
          <w:tab w:val="left" w:pos="0"/>
          <w:tab w:val="left" w:pos="567"/>
        </w:tabs>
      </w:pPr>
      <w:proofErr w:type="spellStart"/>
      <w:r w:rsidRPr="00605122">
        <w:t>Registruotojas</w:t>
      </w:r>
      <w:proofErr w:type="spellEnd"/>
      <w:r w:rsidRPr="00605122">
        <w:t xml:space="preserve"> </w:t>
      </w:r>
      <w:proofErr w:type="spellStart"/>
      <w:r w:rsidRPr="00605122">
        <w:t>atlieka</w:t>
      </w:r>
      <w:proofErr w:type="spellEnd"/>
      <w:r w:rsidRPr="00605122">
        <w:t xml:space="preserve"> </w:t>
      </w:r>
      <w:proofErr w:type="spellStart"/>
      <w:r w:rsidRPr="00605122">
        <w:t>reikalaujamą</w:t>
      </w:r>
      <w:proofErr w:type="spellEnd"/>
      <w:r w:rsidRPr="00605122">
        <w:t xml:space="preserve"> </w:t>
      </w:r>
      <w:proofErr w:type="spellStart"/>
      <w:r w:rsidRPr="00605122">
        <w:t>farmakologinio</w:t>
      </w:r>
      <w:proofErr w:type="spellEnd"/>
      <w:r w:rsidRPr="00605122">
        <w:t xml:space="preserve"> </w:t>
      </w:r>
      <w:proofErr w:type="spellStart"/>
      <w:r w:rsidRPr="00605122">
        <w:t>budrumo</w:t>
      </w:r>
      <w:proofErr w:type="spellEnd"/>
      <w:r w:rsidRPr="00605122">
        <w:t xml:space="preserve"> </w:t>
      </w:r>
      <w:proofErr w:type="spellStart"/>
      <w:r w:rsidRPr="00605122">
        <w:t>veiklą</w:t>
      </w:r>
      <w:proofErr w:type="spellEnd"/>
      <w:r w:rsidRPr="00605122">
        <w:t xml:space="preserve"> </w:t>
      </w:r>
      <w:proofErr w:type="spellStart"/>
      <w:r w:rsidRPr="00605122">
        <w:t>ir</w:t>
      </w:r>
      <w:proofErr w:type="spellEnd"/>
      <w:r w:rsidRPr="00605122">
        <w:t xml:space="preserve"> </w:t>
      </w:r>
      <w:proofErr w:type="spellStart"/>
      <w:r w:rsidRPr="00605122">
        <w:t>veiksmus</w:t>
      </w:r>
      <w:proofErr w:type="spellEnd"/>
      <w:r w:rsidRPr="00605122">
        <w:t xml:space="preserve">, </w:t>
      </w:r>
      <w:proofErr w:type="spellStart"/>
      <w:r w:rsidRPr="00605122">
        <w:t>kurie</w:t>
      </w:r>
      <w:proofErr w:type="spellEnd"/>
      <w:r w:rsidRPr="00605122">
        <w:t xml:space="preserve"> </w:t>
      </w:r>
      <w:proofErr w:type="spellStart"/>
      <w:r w:rsidRPr="00605122">
        <w:t>išsamiai</w:t>
      </w:r>
      <w:proofErr w:type="spellEnd"/>
      <w:r w:rsidRPr="00605122">
        <w:t xml:space="preserve"> </w:t>
      </w:r>
      <w:proofErr w:type="spellStart"/>
      <w:r w:rsidRPr="00605122">
        <w:t>aprašyti</w:t>
      </w:r>
      <w:proofErr w:type="spellEnd"/>
      <w:r w:rsidRPr="00605122">
        <w:t xml:space="preserve"> </w:t>
      </w:r>
      <w:proofErr w:type="spellStart"/>
      <w:r w:rsidRPr="00605122">
        <w:t>registracijos</w:t>
      </w:r>
      <w:proofErr w:type="spellEnd"/>
      <w:r w:rsidRPr="00605122">
        <w:t xml:space="preserve"> </w:t>
      </w:r>
      <w:proofErr w:type="spellStart"/>
      <w:r w:rsidRPr="00605122">
        <w:t>bylos</w:t>
      </w:r>
      <w:proofErr w:type="spellEnd"/>
      <w:r w:rsidRPr="00605122">
        <w:t xml:space="preserve"> 1.8.2 </w:t>
      </w:r>
      <w:proofErr w:type="spellStart"/>
      <w:r w:rsidRPr="00605122">
        <w:t>modulyje</w:t>
      </w:r>
      <w:proofErr w:type="spellEnd"/>
      <w:r w:rsidRPr="00605122">
        <w:t xml:space="preserve"> </w:t>
      </w:r>
      <w:proofErr w:type="spellStart"/>
      <w:r w:rsidRPr="00605122">
        <w:t>pateiktame</w:t>
      </w:r>
      <w:proofErr w:type="spellEnd"/>
      <w:r w:rsidRPr="00605122">
        <w:t xml:space="preserve"> RVP </w:t>
      </w:r>
      <w:proofErr w:type="spellStart"/>
      <w:r w:rsidRPr="00605122">
        <w:t>ir</w:t>
      </w:r>
      <w:proofErr w:type="spellEnd"/>
      <w:r w:rsidRPr="00605122">
        <w:t xml:space="preserve"> </w:t>
      </w:r>
      <w:proofErr w:type="spellStart"/>
      <w:r w:rsidRPr="00605122">
        <w:t>suderintose</w:t>
      </w:r>
      <w:proofErr w:type="spellEnd"/>
      <w:r w:rsidRPr="00605122">
        <w:t xml:space="preserve"> </w:t>
      </w:r>
      <w:proofErr w:type="spellStart"/>
      <w:r w:rsidRPr="00605122">
        <w:t>tolesnėse</w:t>
      </w:r>
      <w:proofErr w:type="spellEnd"/>
      <w:r w:rsidRPr="00605122">
        <w:t xml:space="preserve"> jo </w:t>
      </w:r>
      <w:proofErr w:type="spellStart"/>
      <w:r w:rsidRPr="00605122">
        <w:t>versijose</w:t>
      </w:r>
      <w:proofErr w:type="spellEnd"/>
      <w:r w:rsidRPr="00605122">
        <w:t>.</w:t>
      </w:r>
    </w:p>
    <w:p w14:paraId="454EB5DA" w14:textId="77777777" w:rsidR="00605122" w:rsidRPr="00605122" w:rsidRDefault="00605122" w:rsidP="00605122">
      <w:pPr>
        <w:tabs>
          <w:tab w:val="left" w:pos="567"/>
        </w:tabs>
        <w:rPr>
          <w:color w:val="008000"/>
        </w:rPr>
      </w:pPr>
    </w:p>
    <w:p w14:paraId="77A33D90" w14:textId="77777777" w:rsidR="00605122" w:rsidRPr="001671D1" w:rsidRDefault="00605122" w:rsidP="00605122">
      <w:pPr>
        <w:tabs>
          <w:tab w:val="left" w:pos="567"/>
        </w:tabs>
        <w:ind w:right="-1"/>
        <w:rPr>
          <w:i/>
          <w:lang w:val="pt-PT"/>
        </w:rPr>
      </w:pPr>
      <w:r w:rsidRPr="001671D1">
        <w:rPr>
          <w:szCs w:val="24"/>
          <w:lang w:val="pt-PT"/>
        </w:rPr>
        <w:t>Atnaujintas rizikos valdymo planas turi būti pateiktas</w:t>
      </w:r>
      <w:r w:rsidRPr="001671D1">
        <w:rPr>
          <w:lang w:val="pt-PT"/>
        </w:rPr>
        <w:t>:</w:t>
      </w:r>
    </w:p>
    <w:p w14:paraId="4C7DC78E" w14:textId="77777777" w:rsidR="00605122" w:rsidRPr="001671D1" w:rsidRDefault="00605122" w:rsidP="00605122">
      <w:pPr>
        <w:numPr>
          <w:ilvl w:val="0"/>
          <w:numId w:val="1"/>
        </w:numPr>
        <w:tabs>
          <w:tab w:val="clear" w:pos="720"/>
          <w:tab w:val="left" w:pos="567"/>
        </w:tabs>
        <w:spacing w:line="260" w:lineRule="exact"/>
        <w:ind w:left="567" w:right="-1" w:hanging="207"/>
        <w:rPr>
          <w:i/>
          <w:noProof/>
          <w:szCs w:val="24"/>
          <w:lang w:val="pt-PT"/>
        </w:rPr>
      </w:pPr>
      <w:r w:rsidRPr="001671D1">
        <w:rPr>
          <w:szCs w:val="24"/>
          <w:lang w:val="pt-PT"/>
        </w:rPr>
        <w:t>pareikalavus Valstybinei vaistų kontrolės tarnybai prie Lietuvos Respublikos sveikatos apsaugos ministerijos</w:t>
      </w:r>
      <w:r w:rsidRPr="001671D1">
        <w:rPr>
          <w:i/>
          <w:noProof/>
          <w:szCs w:val="24"/>
          <w:lang w:val="pt-PT"/>
        </w:rPr>
        <w:t>;</w:t>
      </w:r>
    </w:p>
    <w:p w14:paraId="105D7160" w14:textId="77777777" w:rsidR="00605122" w:rsidRPr="001671D1" w:rsidRDefault="00605122" w:rsidP="00605122">
      <w:pPr>
        <w:numPr>
          <w:ilvl w:val="0"/>
          <w:numId w:val="1"/>
        </w:numPr>
        <w:tabs>
          <w:tab w:val="left" w:pos="567"/>
        </w:tabs>
        <w:spacing w:line="260" w:lineRule="exact"/>
        <w:ind w:left="567" w:right="-1" w:hanging="207"/>
        <w:rPr>
          <w:lang w:val="pt-PT"/>
        </w:rPr>
      </w:pPr>
      <w:r w:rsidRPr="001671D1">
        <w:rPr>
          <w:lang w:val="pt-PT"/>
        </w:rPr>
        <w:t>kai keičiama rizikos valdymo sistema, ypač gavus naujos informacijos, kuri gali lemti didelį naudos ir rizikos santykio pokytį arba pasiekus svarbų (farmakologinio budrumo ar rizikos mažinimo) etapą.</w:t>
      </w:r>
    </w:p>
    <w:p w14:paraId="6BD31ABB" w14:textId="77777777" w:rsidR="00605122" w:rsidRPr="001671D1" w:rsidRDefault="00605122" w:rsidP="00605122">
      <w:pPr>
        <w:tabs>
          <w:tab w:val="left" w:pos="567"/>
        </w:tabs>
        <w:ind w:right="-1"/>
        <w:rPr>
          <w:noProof/>
          <w:szCs w:val="24"/>
          <w:lang w:val="pt-PT"/>
        </w:rPr>
      </w:pPr>
    </w:p>
    <w:p w14:paraId="1CB5743E" w14:textId="77777777" w:rsidR="00605122" w:rsidRPr="001671D1" w:rsidRDefault="00605122" w:rsidP="00605122">
      <w:pPr>
        <w:tabs>
          <w:tab w:val="left" w:pos="567"/>
        </w:tabs>
        <w:ind w:right="-1"/>
        <w:rPr>
          <w:lang w:val="pt-PT"/>
        </w:rPr>
      </w:pPr>
    </w:p>
    <w:p w14:paraId="78392F2F" w14:textId="77777777" w:rsidR="00605122" w:rsidRPr="001671D1" w:rsidRDefault="00605122" w:rsidP="00605122">
      <w:pPr>
        <w:kinsoku w:val="0"/>
        <w:overflowPunct w:val="0"/>
        <w:rPr>
          <w:rFonts w:eastAsia="SimSun"/>
          <w:b/>
          <w:snapToGrid/>
          <w:lang w:val="pt-PT"/>
        </w:rPr>
      </w:pPr>
      <w:r w:rsidRPr="001671D1">
        <w:rPr>
          <w:rFonts w:eastAsia="SimSun"/>
          <w:b/>
          <w:snapToGrid/>
          <w:lang w:val="pt-PT"/>
        </w:rPr>
        <w:t xml:space="preserve">Papildomos rizikos mažinimo priemonės </w:t>
      </w:r>
    </w:p>
    <w:p w14:paraId="44D414E9" w14:textId="77777777" w:rsidR="00605122" w:rsidRPr="00605122" w:rsidRDefault="00605122" w:rsidP="00605122">
      <w:pPr>
        <w:tabs>
          <w:tab w:val="left" w:pos="567"/>
        </w:tabs>
        <w:rPr>
          <w:b/>
          <w:lang w:val="lt-LT"/>
        </w:rPr>
      </w:pPr>
    </w:p>
    <w:p w14:paraId="17330BC9" w14:textId="77777777" w:rsidR="00605122" w:rsidRPr="00605122" w:rsidRDefault="00605122" w:rsidP="00605122">
      <w:pPr>
        <w:tabs>
          <w:tab w:val="left" w:pos="567"/>
        </w:tabs>
        <w:rPr>
          <w:lang w:val="lt-LT"/>
        </w:rPr>
      </w:pPr>
      <w:r w:rsidRPr="00605122">
        <w:rPr>
          <w:lang w:val="lt-LT"/>
        </w:rPr>
        <w:lastRenderedPageBreak/>
        <w:t xml:space="preserve">Prieš </w:t>
      </w:r>
      <w:r w:rsidRPr="00E908C5">
        <w:rPr>
          <w:lang w:val="lt-LT"/>
        </w:rPr>
        <w:t xml:space="preserve">tiekiant </w:t>
      </w:r>
      <w:proofErr w:type="spellStart"/>
      <w:r w:rsidR="00A31230" w:rsidRPr="00E908C5">
        <w:rPr>
          <w:lang w:val="lt-LT"/>
        </w:rPr>
        <w:t>f</w:t>
      </w:r>
      <w:r w:rsidRPr="00E908C5">
        <w:rPr>
          <w:lang w:val="lt-LT"/>
        </w:rPr>
        <w:t>ingolimod</w:t>
      </w:r>
      <w:r w:rsidR="00A31230" w:rsidRPr="00E908C5">
        <w:rPr>
          <w:lang w:val="lt-LT"/>
        </w:rPr>
        <w:t>ą</w:t>
      </w:r>
      <w:proofErr w:type="spellEnd"/>
      <w:r w:rsidRPr="00E908C5">
        <w:rPr>
          <w:lang w:val="lt-LT"/>
        </w:rPr>
        <w:t xml:space="preserve"> į</w:t>
      </w:r>
      <w:r w:rsidRPr="00605122">
        <w:rPr>
          <w:lang w:val="lt-LT"/>
        </w:rPr>
        <w:t xml:space="preserve"> rinką kiekvienoje šalyje narėje Registruotojas privalo suderinti su nacionaline kompetentinga institucija mokomosios programos turinį ir formatą, įskaitant komunikacijos priemones, platinimo būdus ir visus kitus programos aspektus. </w:t>
      </w:r>
    </w:p>
    <w:p w14:paraId="1C57C908" w14:textId="77777777" w:rsidR="00605122" w:rsidRPr="00605122" w:rsidRDefault="00605122" w:rsidP="00605122">
      <w:pPr>
        <w:tabs>
          <w:tab w:val="left" w:pos="567"/>
        </w:tabs>
        <w:rPr>
          <w:lang w:val="lt-LT"/>
        </w:rPr>
      </w:pPr>
    </w:p>
    <w:p w14:paraId="6EC7F56B" w14:textId="77777777" w:rsidR="00605122" w:rsidRPr="00605122" w:rsidRDefault="00605122" w:rsidP="00605122">
      <w:pPr>
        <w:tabs>
          <w:tab w:val="left" w:pos="567"/>
        </w:tabs>
        <w:rPr>
          <w:lang w:val="lt-LT"/>
        </w:rPr>
      </w:pPr>
      <w:r w:rsidRPr="00605122">
        <w:rPr>
          <w:lang w:val="lt-LT"/>
        </w:rPr>
        <w:t xml:space="preserve">Registruotojas turi užtikrinti, kad kiekvienoje valstybėje narėje, į kurios rinką bus tiekiamas </w:t>
      </w:r>
      <w:proofErr w:type="spellStart"/>
      <w:r w:rsidR="00A31230">
        <w:rPr>
          <w:lang w:val="lt-LT"/>
        </w:rPr>
        <w:t>f</w:t>
      </w:r>
      <w:r w:rsidRPr="00605122">
        <w:rPr>
          <w:lang w:val="lt-LT"/>
        </w:rPr>
        <w:t>ingolimod</w:t>
      </w:r>
      <w:r w:rsidR="00A31230">
        <w:rPr>
          <w:lang w:val="lt-LT"/>
        </w:rPr>
        <w:t>as</w:t>
      </w:r>
      <w:proofErr w:type="spellEnd"/>
      <w:r w:rsidR="0004788B">
        <w:rPr>
          <w:lang w:val="lt-LT"/>
        </w:rPr>
        <w:t>,</w:t>
      </w:r>
      <w:r w:rsidRPr="00605122">
        <w:rPr>
          <w:lang w:val="lt-LT"/>
        </w:rPr>
        <w:t xml:space="preserve"> visi </w:t>
      </w:r>
      <w:proofErr w:type="spellStart"/>
      <w:r w:rsidR="00A31230">
        <w:rPr>
          <w:lang w:val="lt-LT"/>
        </w:rPr>
        <w:t>fingolimodo</w:t>
      </w:r>
      <w:proofErr w:type="spellEnd"/>
      <w:r w:rsidR="00A31230">
        <w:rPr>
          <w:lang w:val="lt-LT"/>
        </w:rPr>
        <w:t xml:space="preserve"> </w:t>
      </w:r>
      <w:r w:rsidRPr="00605122">
        <w:rPr>
          <w:lang w:val="lt-LT"/>
        </w:rPr>
        <w:t xml:space="preserve">galintys išrašyti gydytojai bus aprūpinti atnaujinta Gydytojo informacine pakuote, kurią sudarys: </w:t>
      </w:r>
    </w:p>
    <w:p w14:paraId="081F0EF3" w14:textId="77777777" w:rsidR="00605122" w:rsidRPr="00605122" w:rsidRDefault="00373C5C" w:rsidP="00605122">
      <w:pPr>
        <w:ind w:left="502"/>
        <w:contextualSpacing/>
        <w:rPr>
          <w:rFonts w:eastAsia="Calibri"/>
          <w:snapToGrid/>
          <w:szCs w:val="22"/>
          <w:lang w:val="lt-LT"/>
        </w:rPr>
      </w:pPr>
      <w:r>
        <w:rPr>
          <w:rFonts w:eastAsia="Calibri"/>
          <w:snapToGrid/>
          <w:szCs w:val="22"/>
          <w:lang w:val="lt-LT"/>
        </w:rPr>
        <w:t xml:space="preserve">•   </w:t>
      </w:r>
      <w:r w:rsidR="00605122" w:rsidRPr="00605122">
        <w:rPr>
          <w:rFonts w:eastAsia="Calibri"/>
          <w:snapToGrid/>
          <w:szCs w:val="22"/>
          <w:lang w:val="lt-LT"/>
        </w:rPr>
        <w:t>Preparato charakteristikų santrauka (PCS)</w:t>
      </w:r>
      <w:r>
        <w:rPr>
          <w:rFonts w:eastAsia="Calibri"/>
          <w:snapToGrid/>
          <w:szCs w:val="22"/>
          <w:lang w:val="lt-LT"/>
        </w:rPr>
        <w:t>.</w:t>
      </w:r>
    </w:p>
    <w:p w14:paraId="2A8D242B" w14:textId="77777777" w:rsidR="00605122" w:rsidRPr="00605122" w:rsidRDefault="00373C5C" w:rsidP="00605122">
      <w:pPr>
        <w:ind w:left="502"/>
        <w:contextualSpacing/>
        <w:rPr>
          <w:rFonts w:eastAsia="Calibri"/>
          <w:snapToGrid/>
          <w:szCs w:val="22"/>
          <w:lang w:val="lt-LT"/>
        </w:rPr>
      </w:pPr>
      <w:r>
        <w:rPr>
          <w:rFonts w:eastAsia="Calibri"/>
          <w:snapToGrid/>
          <w:szCs w:val="22"/>
          <w:lang w:val="lt-LT"/>
        </w:rPr>
        <w:t>•</w:t>
      </w:r>
      <w:r w:rsidR="00605122" w:rsidRPr="00605122">
        <w:rPr>
          <w:rFonts w:eastAsia="Calibri"/>
          <w:snapToGrid/>
          <w:szCs w:val="22"/>
          <w:lang w:val="lt-LT"/>
        </w:rPr>
        <w:t xml:space="preserve"> </w:t>
      </w:r>
      <w:r>
        <w:rPr>
          <w:rFonts w:eastAsia="Calibri"/>
          <w:snapToGrid/>
          <w:szCs w:val="22"/>
          <w:lang w:val="lt-LT"/>
        </w:rPr>
        <w:t xml:space="preserve"> </w:t>
      </w:r>
      <w:r w:rsidR="00605122" w:rsidRPr="00605122">
        <w:rPr>
          <w:rFonts w:eastAsia="Calibri"/>
          <w:snapToGrid/>
          <w:szCs w:val="22"/>
          <w:lang w:val="lt-LT"/>
        </w:rPr>
        <w:t>Gydytojo žymimas kontrolinis sąrašas suaugusiems pacientams ir vaikams</w:t>
      </w:r>
      <w:r>
        <w:rPr>
          <w:rFonts w:eastAsia="Calibri"/>
          <w:snapToGrid/>
          <w:szCs w:val="22"/>
          <w:lang w:val="lt-LT"/>
        </w:rPr>
        <w:t>.</w:t>
      </w:r>
      <w:r w:rsidR="00605122" w:rsidRPr="00605122">
        <w:rPr>
          <w:rFonts w:eastAsia="Calibri"/>
          <w:snapToGrid/>
          <w:szCs w:val="22"/>
          <w:lang w:val="lt-LT"/>
        </w:rPr>
        <w:t xml:space="preserve"> </w:t>
      </w:r>
    </w:p>
    <w:p w14:paraId="03B15FB0" w14:textId="77777777" w:rsidR="00605122" w:rsidRPr="00605122" w:rsidRDefault="00373C5C" w:rsidP="00605122">
      <w:pPr>
        <w:ind w:left="502"/>
        <w:contextualSpacing/>
        <w:rPr>
          <w:rFonts w:eastAsia="Calibri"/>
          <w:snapToGrid/>
          <w:szCs w:val="22"/>
          <w:lang w:val="lt-LT"/>
        </w:rPr>
      </w:pPr>
      <w:r>
        <w:rPr>
          <w:rFonts w:eastAsia="Calibri"/>
          <w:snapToGrid/>
          <w:szCs w:val="22"/>
          <w:lang w:val="lt-LT"/>
        </w:rPr>
        <w:t xml:space="preserve">•  </w:t>
      </w:r>
      <w:r w:rsidR="00605122" w:rsidRPr="00605122">
        <w:rPr>
          <w:rFonts w:eastAsia="Calibri"/>
          <w:snapToGrid/>
          <w:szCs w:val="22"/>
          <w:lang w:val="lt-LT"/>
        </w:rPr>
        <w:t>Vadovas pacientui, tėvams (ar teisiškai įgaliotiems atstovams) bei globėjams</w:t>
      </w:r>
      <w:r>
        <w:rPr>
          <w:rFonts w:eastAsia="Calibri"/>
          <w:snapToGrid/>
          <w:szCs w:val="22"/>
          <w:lang w:val="lt-LT"/>
        </w:rPr>
        <w:t>.</w:t>
      </w:r>
      <w:r w:rsidR="00605122" w:rsidRPr="00605122">
        <w:rPr>
          <w:rFonts w:eastAsia="Calibri"/>
          <w:snapToGrid/>
          <w:szCs w:val="22"/>
          <w:lang w:val="lt-LT"/>
        </w:rPr>
        <w:t xml:space="preserve"> </w:t>
      </w:r>
    </w:p>
    <w:p w14:paraId="46B0A327" w14:textId="77777777" w:rsidR="00605122" w:rsidRPr="00605122" w:rsidRDefault="00373C5C" w:rsidP="00605122">
      <w:pPr>
        <w:ind w:left="502"/>
        <w:contextualSpacing/>
        <w:rPr>
          <w:rFonts w:eastAsia="Calibri"/>
          <w:snapToGrid/>
          <w:szCs w:val="22"/>
          <w:lang w:val="lt-LT"/>
        </w:rPr>
      </w:pPr>
      <w:r>
        <w:rPr>
          <w:rFonts w:eastAsia="Calibri"/>
          <w:snapToGrid/>
          <w:szCs w:val="22"/>
          <w:lang w:val="lt-LT"/>
        </w:rPr>
        <w:t xml:space="preserve">• </w:t>
      </w:r>
      <w:r w:rsidR="00605122" w:rsidRPr="00605122">
        <w:rPr>
          <w:rFonts w:eastAsia="Calibri"/>
          <w:snapToGrid/>
          <w:szCs w:val="22"/>
          <w:lang w:val="lt-LT"/>
        </w:rPr>
        <w:t xml:space="preserve"> Nėštumui specifinė pacientės priminimo kortelė. </w:t>
      </w:r>
    </w:p>
    <w:p w14:paraId="016FDC33" w14:textId="77777777" w:rsidR="00605122" w:rsidRPr="00605122" w:rsidRDefault="00605122" w:rsidP="00605122">
      <w:pPr>
        <w:tabs>
          <w:tab w:val="left" w:pos="567"/>
        </w:tabs>
        <w:rPr>
          <w:lang w:val="lt-LT"/>
        </w:rPr>
      </w:pPr>
    </w:p>
    <w:p w14:paraId="3B5F3984" w14:textId="77777777" w:rsidR="00605122" w:rsidRPr="00605122" w:rsidRDefault="00605122" w:rsidP="00605122">
      <w:pPr>
        <w:widowControl w:val="0"/>
        <w:autoSpaceDE w:val="0"/>
        <w:autoSpaceDN w:val="0"/>
        <w:adjustRightInd w:val="0"/>
        <w:rPr>
          <w:b/>
          <w:snapToGrid/>
          <w:szCs w:val="22"/>
          <w:lang w:val="lt-LT" w:eastAsia="lt-LT"/>
        </w:rPr>
      </w:pPr>
      <w:r w:rsidRPr="00605122">
        <w:rPr>
          <w:b/>
          <w:snapToGrid/>
          <w:szCs w:val="22"/>
          <w:lang w:val="lt-LT" w:eastAsia="lt-LT"/>
        </w:rPr>
        <w:t>Gydytojo žymimas kontrolinis sąrašas</w:t>
      </w:r>
      <w:r w:rsidRPr="00605122">
        <w:rPr>
          <w:b/>
          <w:snapToGrid/>
          <w:szCs w:val="22"/>
          <w:lang w:val="lt-LT" w:eastAsia="en-GB"/>
        </w:rPr>
        <w:t xml:space="preserve"> </w:t>
      </w:r>
    </w:p>
    <w:p w14:paraId="4F2E3E24" w14:textId="77777777" w:rsidR="00605122" w:rsidRPr="00605122" w:rsidRDefault="00605122" w:rsidP="00605122">
      <w:pPr>
        <w:widowControl w:val="0"/>
        <w:autoSpaceDE w:val="0"/>
        <w:autoSpaceDN w:val="0"/>
        <w:adjustRightInd w:val="0"/>
        <w:rPr>
          <w:b/>
          <w:snapToGrid/>
          <w:szCs w:val="22"/>
          <w:lang w:val="lt-LT" w:eastAsia="lt-LT"/>
        </w:rPr>
      </w:pPr>
    </w:p>
    <w:p w14:paraId="3C12D16E" w14:textId="77777777" w:rsidR="00605122" w:rsidRPr="00605122" w:rsidRDefault="00605122" w:rsidP="00605122">
      <w:pPr>
        <w:widowControl w:val="0"/>
        <w:autoSpaceDE w:val="0"/>
        <w:autoSpaceDN w:val="0"/>
        <w:adjustRightInd w:val="0"/>
        <w:rPr>
          <w:snapToGrid/>
          <w:szCs w:val="22"/>
          <w:lang w:val="lt-LT" w:eastAsia="lt-LT"/>
        </w:rPr>
      </w:pPr>
      <w:r w:rsidRPr="00605122">
        <w:rPr>
          <w:snapToGrid/>
          <w:szCs w:val="22"/>
          <w:lang w:val="lt-LT" w:eastAsia="lt-LT"/>
        </w:rPr>
        <w:t xml:space="preserve">Gydytojo žymimame kontroliniame sąraše turi būti tokia toliau nurodyta svarbiausia informacija: </w:t>
      </w:r>
    </w:p>
    <w:p w14:paraId="38F94772" w14:textId="77777777" w:rsidR="00605122" w:rsidRPr="00605122" w:rsidRDefault="00605122" w:rsidP="00605122">
      <w:pPr>
        <w:widowControl w:val="0"/>
        <w:numPr>
          <w:ilvl w:val="0"/>
          <w:numId w:val="2"/>
        </w:numPr>
        <w:tabs>
          <w:tab w:val="num" w:pos="502"/>
          <w:tab w:val="left" w:pos="567"/>
        </w:tabs>
        <w:autoSpaceDE w:val="0"/>
        <w:autoSpaceDN w:val="0"/>
        <w:adjustRightInd w:val="0"/>
        <w:spacing w:line="260" w:lineRule="exact"/>
        <w:ind w:left="502"/>
        <w:rPr>
          <w:snapToGrid/>
          <w:szCs w:val="22"/>
          <w:lang w:val="lt-LT" w:eastAsia="lt-LT"/>
        </w:rPr>
      </w:pPr>
      <w:r w:rsidRPr="00605122">
        <w:rPr>
          <w:snapToGrid/>
          <w:szCs w:val="22"/>
          <w:lang w:val="lt-LT" w:eastAsia="lt-LT"/>
        </w:rPr>
        <w:t xml:space="preserve">Paciento būklės stebėjimo nurodymai pradedant gydymą: </w:t>
      </w:r>
    </w:p>
    <w:p w14:paraId="4E36BC20" w14:textId="77777777" w:rsidR="00605122" w:rsidRPr="00605122" w:rsidRDefault="00605122" w:rsidP="00605122">
      <w:pPr>
        <w:widowControl w:val="0"/>
        <w:autoSpaceDE w:val="0"/>
        <w:autoSpaceDN w:val="0"/>
        <w:adjustRightInd w:val="0"/>
        <w:ind w:left="142"/>
        <w:rPr>
          <w:snapToGrid/>
          <w:szCs w:val="22"/>
          <w:lang w:val="lt-LT" w:eastAsia="lt-LT"/>
        </w:rPr>
      </w:pPr>
    </w:p>
    <w:p w14:paraId="24DBFE0E" w14:textId="77777777" w:rsidR="00605122" w:rsidRDefault="00605122" w:rsidP="00605122">
      <w:pPr>
        <w:tabs>
          <w:tab w:val="left" w:pos="567"/>
        </w:tabs>
        <w:ind w:firstLine="142"/>
        <w:rPr>
          <w:i/>
          <w:lang w:val="lt-LT"/>
        </w:rPr>
      </w:pPr>
      <w:r w:rsidRPr="00373C5C">
        <w:rPr>
          <w:i/>
          <w:lang w:val="lt-LT"/>
        </w:rPr>
        <w:t xml:space="preserve">Prieš skiriant pirmąją dozę </w:t>
      </w:r>
    </w:p>
    <w:p w14:paraId="26AE1E2D" w14:textId="77777777" w:rsidR="00373C5C" w:rsidRPr="00373C5C" w:rsidRDefault="00373C5C" w:rsidP="00605122">
      <w:pPr>
        <w:tabs>
          <w:tab w:val="left" w:pos="567"/>
        </w:tabs>
        <w:ind w:firstLine="142"/>
        <w:rPr>
          <w:i/>
          <w:lang w:val="lt-LT"/>
        </w:rPr>
      </w:pPr>
    </w:p>
    <w:p w14:paraId="00C87BF1" w14:textId="77777777" w:rsidR="00605122" w:rsidRPr="00605122" w:rsidRDefault="00373C5C" w:rsidP="00605122">
      <w:pPr>
        <w:tabs>
          <w:tab w:val="left" w:pos="567"/>
        </w:tabs>
        <w:ind w:firstLine="142"/>
        <w:rPr>
          <w:lang w:val="lt-LT"/>
        </w:rPr>
      </w:pPr>
      <w:r>
        <w:rPr>
          <w:rFonts w:eastAsia="Calibri"/>
          <w:snapToGrid/>
          <w:szCs w:val="22"/>
          <w:lang w:val="lt-LT"/>
        </w:rPr>
        <w:t xml:space="preserve">•    </w:t>
      </w:r>
      <w:r w:rsidR="00605122" w:rsidRPr="00605122">
        <w:rPr>
          <w:lang w:val="lt-LT"/>
        </w:rPr>
        <w:t xml:space="preserve">prieš pirmosios </w:t>
      </w:r>
      <w:proofErr w:type="spellStart"/>
      <w:r w:rsidR="00A31230">
        <w:rPr>
          <w:lang w:val="lt-LT"/>
        </w:rPr>
        <w:t>fingolimodo</w:t>
      </w:r>
      <w:proofErr w:type="spellEnd"/>
      <w:r w:rsidR="00A31230">
        <w:rPr>
          <w:lang w:val="lt-LT"/>
        </w:rPr>
        <w:t xml:space="preserve"> </w:t>
      </w:r>
      <w:r w:rsidR="00605122" w:rsidRPr="00605122">
        <w:rPr>
          <w:lang w:val="lt-LT"/>
        </w:rPr>
        <w:t xml:space="preserve">dozės skyrimą užregistruoti pradinę EKG; </w:t>
      </w:r>
    </w:p>
    <w:p w14:paraId="26478CFE" w14:textId="77777777" w:rsidR="00605122" w:rsidRPr="00605122" w:rsidRDefault="00373C5C" w:rsidP="00605122">
      <w:pPr>
        <w:tabs>
          <w:tab w:val="left" w:pos="567"/>
        </w:tabs>
        <w:ind w:firstLine="142"/>
        <w:rPr>
          <w:lang w:val="lt-LT"/>
        </w:rPr>
      </w:pPr>
      <w:r>
        <w:rPr>
          <w:rFonts w:eastAsia="Calibri"/>
          <w:snapToGrid/>
          <w:szCs w:val="22"/>
          <w:lang w:val="lt-LT"/>
        </w:rPr>
        <w:t>•</w:t>
      </w:r>
      <w:r w:rsidR="00605122" w:rsidRPr="00605122">
        <w:rPr>
          <w:lang w:val="lt-LT"/>
        </w:rPr>
        <w:t xml:space="preserve"> </w:t>
      </w:r>
      <w:r>
        <w:rPr>
          <w:lang w:val="lt-LT"/>
        </w:rPr>
        <w:t xml:space="preserve">   </w:t>
      </w:r>
      <w:r w:rsidR="00605122" w:rsidRPr="00605122">
        <w:rPr>
          <w:lang w:val="lt-LT"/>
        </w:rPr>
        <w:t xml:space="preserve">prieš pirmosios </w:t>
      </w:r>
      <w:proofErr w:type="spellStart"/>
      <w:r w:rsidR="00A31230">
        <w:rPr>
          <w:lang w:val="lt-LT"/>
        </w:rPr>
        <w:t>fingolimodo</w:t>
      </w:r>
      <w:proofErr w:type="spellEnd"/>
      <w:r w:rsidR="00A31230">
        <w:rPr>
          <w:lang w:val="lt-LT"/>
        </w:rPr>
        <w:t xml:space="preserve"> </w:t>
      </w:r>
      <w:r w:rsidR="00605122" w:rsidRPr="00605122">
        <w:rPr>
          <w:lang w:val="lt-LT"/>
        </w:rPr>
        <w:t xml:space="preserve">dozės skyrimą išmatuoti kraujospūdį; </w:t>
      </w:r>
    </w:p>
    <w:p w14:paraId="21F8A7D8" w14:textId="77777777" w:rsidR="00605122" w:rsidRPr="00605122" w:rsidRDefault="00373C5C" w:rsidP="004C1A1D">
      <w:pPr>
        <w:tabs>
          <w:tab w:val="left" w:pos="567"/>
        </w:tabs>
        <w:ind w:left="426" w:hanging="284"/>
        <w:rPr>
          <w:lang w:val="lt-LT"/>
        </w:rPr>
      </w:pPr>
      <w:r>
        <w:rPr>
          <w:rFonts w:eastAsia="Calibri"/>
          <w:snapToGrid/>
          <w:szCs w:val="22"/>
          <w:lang w:val="lt-LT"/>
        </w:rPr>
        <w:t>•</w:t>
      </w:r>
      <w:r w:rsidR="00605122" w:rsidRPr="00605122">
        <w:rPr>
          <w:lang w:val="lt-LT"/>
        </w:rPr>
        <w:t xml:space="preserve"> </w:t>
      </w:r>
      <w:r>
        <w:rPr>
          <w:lang w:val="lt-LT"/>
        </w:rPr>
        <w:t xml:space="preserve">   </w:t>
      </w:r>
      <w:r w:rsidR="00605122" w:rsidRPr="00605122">
        <w:rPr>
          <w:lang w:val="lt-LT"/>
        </w:rPr>
        <w:t>prieš pradedant gydyti (per pastaruosius 6</w:t>
      </w:r>
      <w:r w:rsidR="00AF01D8" w:rsidRPr="00466093">
        <w:rPr>
          <w:lang w:val="lt-LT"/>
        </w:rPr>
        <w:t> </w:t>
      </w:r>
      <w:r w:rsidR="00605122" w:rsidRPr="00605122">
        <w:rPr>
          <w:lang w:val="lt-LT"/>
        </w:rPr>
        <w:t xml:space="preserve">mėnesius) ištirti kepenų funkcijos </w:t>
      </w:r>
      <w:r w:rsidR="004C1A1D">
        <w:rPr>
          <w:lang w:val="lt-LT"/>
        </w:rPr>
        <w:t xml:space="preserve">(įskaitant </w:t>
      </w:r>
      <w:proofErr w:type="spellStart"/>
      <w:r w:rsidR="004C1A1D">
        <w:rPr>
          <w:lang w:val="lt-LT"/>
        </w:rPr>
        <w:t>transaminazes</w:t>
      </w:r>
      <w:proofErr w:type="spellEnd"/>
      <w:r w:rsidR="004C1A1D">
        <w:rPr>
          <w:lang w:val="lt-LT"/>
        </w:rPr>
        <w:t xml:space="preserve"> ir </w:t>
      </w:r>
      <w:proofErr w:type="spellStart"/>
      <w:r w:rsidR="004C1A1D">
        <w:rPr>
          <w:lang w:val="lt-LT"/>
        </w:rPr>
        <w:t>bilirubiną</w:t>
      </w:r>
      <w:proofErr w:type="spellEnd"/>
      <w:r w:rsidR="004C1A1D">
        <w:rPr>
          <w:lang w:val="lt-LT"/>
        </w:rPr>
        <w:t xml:space="preserve">) </w:t>
      </w:r>
      <w:r w:rsidR="00605122" w:rsidRPr="00605122">
        <w:rPr>
          <w:lang w:val="lt-LT"/>
        </w:rPr>
        <w:t xml:space="preserve">rodiklius; </w:t>
      </w:r>
    </w:p>
    <w:p w14:paraId="5B4BD7F4" w14:textId="77777777" w:rsidR="00605122" w:rsidRPr="00605122" w:rsidRDefault="00373C5C" w:rsidP="004C1A1D">
      <w:pPr>
        <w:tabs>
          <w:tab w:val="left" w:pos="567"/>
        </w:tabs>
        <w:ind w:left="426" w:hanging="284"/>
        <w:rPr>
          <w:lang w:val="lt-LT"/>
        </w:rPr>
      </w:pPr>
      <w:r>
        <w:rPr>
          <w:rFonts w:eastAsia="Calibri"/>
          <w:snapToGrid/>
          <w:szCs w:val="22"/>
          <w:lang w:val="lt-LT"/>
        </w:rPr>
        <w:t>•</w:t>
      </w:r>
      <w:r w:rsidR="00605122" w:rsidRPr="00605122">
        <w:rPr>
          <w:lang w:val="lt-LT"/>
        </w:rPr>
        <w:t xml:space="preserve"> </w:t>
      </w:r>
      <w:r>
        <w:rPr>
          <w:lang w:val="lt-LT"/>
        </w:rPr>
        <w:t xml:space="preserve">   </w:t>
      </w:r>
      <w:r w:rsidR="00605122" w:rsidRPr="00605122">
        <w:rPr>
          <w:lang w:val="lt-LT"/>
        </w:rPr>
        <w:t xml:space="preserve">prieš pradedant skirti gydymą </w:t>
      </w:r>
      <w:proofErr w:type="spellStart"/>
      <w:r w:rsidR="00A31230">
        <w:rPr>
          <w:lang w:val="lt-LT"/>
        </w:rPr>
        <w:t>fingolimodu</w:t>
      </w:r>
      <w:proofErr w:type="spellEnd"/>
      <w:r w:rsidR="00A31230">
        <w:rPr>
          <w:lang w:val="lt-LT"/>
        </w:rPr>
        <w:t xml:space="preserve"> </w:t>
      </w:r>
      <w:r w:rsidR="00605122" w:rsidRPr="00605122">
        <w:rPr>
          <w:lang w:val="lt-LT"/>
        </w:rPr>
        <w:t xml:space="preserve">pacientus, kurie serga cukriniu diabetu ar anksčiau </w:t>
      </w:r>
      <w:r>
        <w:rPr>
          <w:lang w:val="lt-LT"/>
        </w:rPr>
        <w:t xml:space="preserve"> </w:t>
      </w:r>
      <w:r w:rsidR="00605122" w:rsidRPr="00605122">
        <w:rPr>
          <w:lang w:val="lt-LT"/>
        </w:rPr>
        <w:t xml:space="preserve">sirgo </w:t>
      </w:r>
      <w:proofErr w:type="spellStart"/>
      <w:r w:rsidR="00605122" w:rsidRPr="00605122">
        <w:rPr>
          <w:lang w:val="lt-LT"/>
        </w:rPr>
        <w:t>uveitu</w:t>
      </w:r>
      <w:proofErr w:type="spellEnd"/>
      <w:r w:rsidR="00605122" w:rsidRPr="00605122">
        <w:rPr>
          <w:lang w:val="lt-LT"/>
        </w:rPr>
        <w:t xml:space="preserve">, nusiųsti akių ištyrimui; </w:t>
      </w:r>
    </w:p>
    <w:p w14:paraId="07A8A2F8" w14:textId="77777777" w:rsidR="00605122" w:rsidRPr="00605122" w:rsidRDefault="00373C5C" w:rsidP="004C1A1D">
      <w:pPr>
        <w:tabs>
          <w:tab w:val="left" w:pos="567"/>
        </w:tabs>
        <w:ind w:left="426" w:hanging="284"/>
        <w:rPr>
          <w:lang w:val="lt-LT"/>
        </w:rPr>
      </w:pPr>
      <w:r>
        <w:rPr>
          <w:rFonts w:eastAsia="Calibri"/>
          <w:snapToGrid/>
          <w:szCs w:val="22"/>
          <w:lang w:val="lt-LT"/>
        </w:rPr>
        <w:t xml:space="preserve">•  </w:t>
      </w:r>
      <w:r w:rsidR="00605122" w:rsidRPr="00605122">
        <w:rPr>
          <w:lang w:val="lt-LT"/>
        </w:rPr>
        <w:t xml:space="preserve"> </w:t>
      </w:r>
      <w:r>
        <w:rPr>
          <w:lang w:val="lt-LT"/>
        </w:rPr>
        <w:t xml:space="preserve"> </w:t>
      </w:r>
      <w:r w:rsidR="00605122" w:rsidRPr="00605122">
        <w:rPr>
          <w:lang w:val="lt-LT"/>
        </w:rPr>
        <w:t xml:space="preserve">prieš paskiriant gydymą privaloma įsitikinti, kad pacientei atlikto nėštumo testo rezultatas yra neigiamas. </w:t>
      </w:r>
    </w:p>
    <w:p w14:paraId="6B80AE80" w14:textId="77777777" w:rsidR="00605122" w:rsidRPr="00605122" w:rsidRDefault="00605122" w:rsidP="00605122">
      <w:pPr>
        <w:tabs>
          <w:tab w:val="left" w:pos="567"/>
        </w:tabs>
        <w:rPr>
          <w:lang w:val="lt-LT"/>
        </w:rPr>
      </w:pPr>
    </w:p>
    <w:p w14:paraId="42B35D5C" w14:textId="77777777" w:rsidR="00605122" w:rsidRDefault="00605122" w:rsidP="00605122">
      <w:pPr>
        <w:tabs>
          <w:tab w:val="left" w:pos="567"/>
        </w:tabs>
        <w:ind w:firstLine="142"/>
        <w:rPr>
          <w:i/>
          <w:lang w:val="fr-FR"/>
        </w:rPr>
      </w:pPr>
      <w:r w:rsidRPr="004C1A1D">
        <w:rPr>
          <w:i/>
          <w:lang w:val="fr-FR"/>
        </w:rPr>
        <w:t xml:space="preserve">Iki 6 valandų po pirmosios dozės vartojimo </w:t>
      </w:r>
    </w:p>
    <w:p w14:paraId="76116BCF" w14:textId="77777777" w:rsidR="004C1A1D" w:rsidRPr="004C1A1D" w:rsidRDefault="004C1A1D" w:rsidP="00605122">
      <w:pPr>
        <w:tabs>
          <w:tab w:val="left" w:pos="567"/>
        </w:tabs>
        <w:ind w:firstLine="142"/>
        <w:rPr>
          <w:i/>
          <w:lang w:val="fr-FR"/>
        </w:rPr>
      </w:pPr>
    </w:p>
    <w:p w14:paraId="1561D8CA" w14:textId="77777777" w:rsidR="004C1A1D" w:rsidRDefault="004C1A1D" w:rsidP="00DB303A">
      <w:pPr>
        <w:tabs>
          <w:tab w:val="left" w:pos="567"/>
        </w:tabs>
        <w:ind w:left="426" w:hanging="284"/>
        <w:rPr>
          <w:lang w:val="fr-FR"/>
        </w:rPr>
      </w:pPr>
      <w:r>
        <w:rPr>
          <w:rFonts w:eastAsia="Calibri"/>
          <w:snapToGrid/>
          <w:szCs w:val="22"/>
          <w:lang w:val="lt-LT"/>
        </w:rPr>
        <w:t xml:space="preserve">•    </w:t>
      </w:r>
      <w:r w:rsidR="00605122" w:rsidRPr="00605122">
        <w:rPr>
          <w:lang w:val="fr-FR"/>
        </w:rPr>
        <w:t xml:space="preserve">po pirmosios </w:t>
      </w:r>
      <w:r w:rsidR="00A31230">
        <w:rPr>
          <w:lang w:val="fr-FR"/>
        </w:rPr>
        <w:t xml:space="preserve">fingolimodo </w:t>
      </w:r>
      <w:r w:rsidR="00605122" w:rsidRPr="00605122">
        <w:rPr>
          <w:lang w:val="fr-FR"/>
        </w:rPr>
        <w:t>dozės vartojimo 6 valandas stebėti pacientų būklę dėl bradikardijos požymių ir simptomų pasireiškimo, širdies susitraukimų dažnį ir kraujospūdį matuoti kas valandą. Rekomenduojama registruoti nuolatinę (realaus laiko) EKG</w:t>
      </w:r>
      <w:r>
        <w:rPr>
          <w:lang w:val="fr-FR"/>
        </w:rPr>
        <w:t> ;</w:t>
      </w:r>
    </w:p>
    <w:p w14:paraId="65C68922" w14:textId="77777777" w:rsidR="00605122" w:rsidRPr="00605122" w:rsidRDefault="004C1A1D" w:rsidP="00605122">
      <w:pPr>
        <w:tabs>
          <w:tab w:val="left" w:pos="567"/>
        </w:tabs>
        <w:ind w:firstLine="142"/>
        <w:rPr>
          <w:lang w:val="fr-FR"/>
        </w:rPr>
      </w:pPr>
      <w:r>
        <w:rPr>
          <w:rFonts w:eastAsia="Calibri"/>
          <w:snapToGrid/>
          <w:szCs w:val="22"/>
          <w:lang w:val="lt-LT"/>
        </w:rPr>
        <w:t>•</w:t>
      </w:r>
      <w:r w:rsidR="00605122" w:rsidRPr="00605122">
        <w:rPr>
          <w:lang w:val="fr-FR"/>
        </w:rPr>
        <w:t xml:space="preserve"> </w:t>
      </w:r>
      <w:r>
        <w:rPr>
          <w:lang w:val="fr-FR"/>
        </w:rPr>
        <w:t xml:space="preserve">   </w:t>
      </w:r>
      <w:r w:rsidR="00605122" w:rsidRPr="00605122">
        <w:rPr>
          <w:lang w:val="fr-FR"/>
        </w:rPr>
        <w:t xml:space="preserve">praėjus 6 valandų trukmės stebėjimo laikotarpiui užregistruoti EKG. </w:t>
      </w:r>
    </w:p>
    <w:p w14:paraId="0C87CFB2" w14:textId="77777777" w:rsidR="00605122" w:rsidRPr="00605122" w:rsidRDefault="00605122" w:rsidP="00605122">
      <w:pPr>
        <w:tabs>
          <w:tab w:val="left" w:pos="567"/>
        </w:tabs>
        <w:rPr>
          <w:lang w:val="fr-FR"/>
        </w:rPr>
      </w:pPr>
    </w:p>
    <w:p w14:paraId="51379A2F" w14:textId="77777777" w:rsidR="00605122" w:rsidRDefault="00605122" w:rsidP="00605122">
      <w:pPr>
        <w:tabs>
          <w:tab w:val="left" w:pos="567"/>
        </w:tabs>
        <w:ind w:firstLine="142"/>
        <w:rPr>
          <w:i/>
          <w:lang w:val="fr-FR"/>
        </w:rPr>
      </w:pPr>
      <w:r w:rsidRPr="00605122">
        <w:rPr>
          <w:i/>
          <w:lang w:val="fr-FR"/>
        </w:rPr>
        <w:t xml:space="preserve">Nuo 6 iki 8 valandų po pirmosios dozės vartojimo </w:t>
      </w:r>
    </w:p>
    <w:p w14:paraId="5D22D198" w14:textId="77777777" w:rsidR="004C1A1D" w:rsidRPr="00605122" w:rsidRDefault="004C1A1D" w:rsidP="00605122">
      <w:pPr>
        <w:tabs>
          <w:tab w:val="left" w:pos="567"/>
        </w:tabs>
        <w:ind w:firstLine="142"/>
        <w:rPr>
          <w:lang w:val="fr-FR"/>
        </w:rPr>
      </w:pPr>
    </w:p>
    <w:p w14:paraId="1BCF89DD" w14:textId="77777777" w:rsidR="004C1A1D" w:rsidRDefault="004C1A1D" w:rsidP="00DB303A">
      <w:pPr>
        <w:tabs>
          <w:tab w:val="left" w:pos="567"/>
        </w:tabs>
        <w:ind w:left="567" w:hanging="425"/>
        <w:rPr>
          <w:lang w:val="fr-FR"/>
        </w:rPr>
      </w:pPr>
      <w:r>
        <w:rPr>
          <w:rFonts w:eastAsia="Calibri"/>
          <w:snapToGrid/>
          <w:szCs w:val="22"/>
          <w:lang w:val="lt-LT"/>
        </w:rPr>
        <w:t>•</w:t>
      </w:r>
      <w:r>
        <w:rPr>
          <w:lang w:val="fr-FR"/>
        </w:rPr>
        <w:t>je</w:t>
      </w:r>
      <w:r w:rsidR="00605122" w:rsidRPr="00605122">
        <w:rPr>
          <w:lang w:val="fr-FR"/>
        </w:rPr>
        <w:t>igu praėjus 6 valandoms po pirmosios vaistinio preparato dozės vartojimo širdies susitraukimų dažnis yra mažiausias, jį reikia matuoti toliau dar bent 2</w:t>
      </w:r>
      <w:r w:rsidR="00AF01D8" w:rsidRPr="00466093">
        <w:rPr>
          <w:lang w:val="lt-LT"/>
        </w:rPr>
        <w:t> </w:t>
      </w:r>
      <w:r w:rsidR="00605122" w:rsidRPr="00605122">
        <w:rPr>
          <w:lang w:val="fr-FR"/>
        </w:rPr>
        <w:t xml:space="preserve">valandas, kol širdies susitraukimų dažnis pradeda didėti. </w:t>
      </w:r>
    </w:p>
    <w:p w14:paraId="03E8AE5E" w14:textId="77777777" w:rsidR="004C1A1D" w:rsidRDefault="004C1A1D" w:rsidP="004C1A1D">
      <w:pPr>
        <w:autoSpaceDE w:val="0"/>
        <w:autoSpaceDN w:val="0"/>
        <w:adjustRightInd w:val="0"/>
        <w:rPr>
          <w:rFonts w:eastAsia="SimSun"/>
          <w:snapToGrid/>
          <w:color w:val="000000"/>
          <w:szCs w:val="24"/>
          <w:lang w:val="fr-FR" w:eastAsia="zh-CN"/>
        </w:rPr>
      </w:pPr>
    </w:p>
    <w:p w14:paraId="1075FFC7" w14:textId="77777777" w:rsidR="004C1A1D" w:rsidRPr="00DB303A" w:rsidRDefault="004C1A1D" w:rsidP="004C1A1D">
      <w:pPr>
        <w:autoSpaceDE w:val="0"/>
        <w:autoSpaceDN w:val="0"/>
        <w:adjustRightInd w:val="0"/>
        <w:rPr>
          <w:rFonts w:eastAsia="SimSun"/>
          <w:snapToGrid/>
          <w:color w:val="000000"/>
          <w:szCs w:val="24"/>
          <w:u w:val="single"/>
          <w:lang w:val="fr-FR" w:eastAsia="zh-CN"/>
        </w:rPr>
      </w:pPr>
      <w:r w:rsidRPr="00DB303A">
        <w:rPr>
          <w:rFonts w:eastAsia="SimSun"/>
          <w:snapToGrid/>
          <w:color w:val="000000"/>
          <w:szCs w:val="24"/>
          <w:u w:val="single"/>
          <w:lang w:val="fr-FR" w:eastAsia="zh-CN"/>
        </w:rPr>
        <w:t xml:space="preserve">Rekomendacijos vėl pradedant skirti gydymą </w:t>
      </w:r>
      <w:r w:rsidR="00A31230">
        <w:rPr>
          <w:rFonts w:eastAsia="SimSun"/>
          <w:snapToGrid/>
          <w:color w:val="000000"/>
          <w:szCs w:val="24"/>
          <w:u w:val="single"/>
          <w:lang w:val="fr-FR" w:eastAsia="zh-CN"/>
        </w:rPr>
        <w:t xml:space="preserve">fingolimodu </w:t>
      </w:r>
      <w:r w:rsidRPr="00DB303A">
        <w:rPr>
          <w:rFonts w:eastAsia="SimSun"/>
          <w:snapToGrid/>
          <w:color w:val="000000"/>
          <w:szCs w:val="24"/>
          <w:u w:val="single"/>
          <w:lang w:val="fr-FR" w:eastAsia="zh-CN"/>
        </w:rPr>
        <w:t xml:space="preserve">po to, kai gydymas buvo laikinai nutrauktas: </w:t>
      </w:r>
    </w:p>
    <w:p w14:paraId="19E22E8A" w14:textId="77777777" w:rsidR="00605122" w:rsidRPr="00605122" w:rsidRDefault="00605122" w:rsidP="00605122">
      <w:pPr>
        <w:autoSpaceDE w:val="0"/>
        <w:autoSpaceDN w:val="0"/>
        <w:adjustRightInd w:val="0"/>
        <w:rPr>
          <w:rFonts w:eastAsia="SimSun"/>
          <w:snapToGrid/>
          <w:color w:val="000000"/>
          <w:szCs w:val="24"/>
          <w:lang w:val="fr-FR" w:eastAsia="zh-CN"/>
        </w:rPr>
      </w:pPr>
    </w:p>
    <w:p w14:paraId="15203548" w14:textId="77777777" w:rsidR="00605122" w:rsidRDefault="00605122" w:rsidP="00605122">
      <w:pPr>
        <w:tabs>
          <w:tab w:val="left" w:pos="567"/>
        </w:tabs>
        <w:rPr>
          <w:lang w:val="fr-FR"/>
        </w:rPr>
      </w:pPr>
      <w:r w:rsidRPr="00605122">
        <w:rPr>
          <w:lang w:val="fr-FR"/>
        </w:rPr>
        <w:t xml:space="preserve">Vėl pradėjus vartoti vaistinio preparato rekomenduojamas toks pat paciento būklės stebėjimo pobūdis, kaip ir pradedant vartoti pirmąją dozę, tais atvejais, kai gydymas buvo nutrauktas: </w:t>
      </w:r>
    </w:p>
    <w:p w14:paraId="0FA8DA22" w14:textId="77777777" w:rsidR="004C1A1D" w:rsidRPr="00605122" w:rsidRDefault="004C1A1D" w:rsidP="00605122">
      <w:pPr>
        <w:tabs>
          <w:tab w:val="left" w:pos="567"/>
        </w:tabs>
        <w:rPr>
          <w:lang w:val="fr-FR"/>
        </w:rPr>
      </w:pPr>
    </w:p>
    <w:p w14:paraId="5BC50F0F" w14:textId="77777777" w:rsidR="00605122" w:rsidRPr="00605122" w:rsidRDefault="004C1A1D" w:rsidP="00605122">
      <w:pPr>
        <w:tabs>
          <w:tab w:val="left" w:pos="567"/>
        </w:tabs>
        <w:rPr>
          <w:lang w:val="fr-FR"/>
        </w:rPr>
      </w:pPr>
      <w:r>
        <w:rPr>
          <w:rFonts w:eastAsia="Calibri"/>
          <w:snapToGrid/>
          <w:szCs w:val="22"/>
          <w:lang w:val="lt-LT"/>
        </w:rPr>
        <w:t>•</w:t>
      </w:r>
      <w:r w:rsidR="00605122" w:rsidRPr="00605122">
        <w:rPr>
          <w:rFonts w:ascii="Courier New" w:hAnsi="Courier New"/>
          <w:lang w:val="fr-FR"/>
        </w:rPr>
        <w:t xml:space="preserve"> </w:t>
      </w:r>
      <w:r>
        <w:rPr>
          <w:rFonts w:ascii="Courier New" w:hAnsi="Courier New"/>
          <w:lang w:val="fr-FR"/>
        </w:rPr>
        <w:t xml:space="preserve"> </w:t>
      </w:r>
      <w:r w:rsidR="00605122" w:rsidRPr="00605122">
        <w:rPr>
          <w:lang w:val="fr-FR"/>
        </w:rPr>
        <w:t>vienai dienai ar ilgiau per pirmąsias 2</w:t>
      </w:r>
      <w:r w:rsidR="00AF01D8" w:rsidRPr="00466093">
        <w:rPr>
          <w:lang w:val="lt-LT"/>
        </w:rPr>
        <w:t> </w:t>
      </w:r>
      <w:r w:rsidR="00605122" w:rsidRPr="00605122">
        <w:rPr>
          <w:lang w:val="fr-FR"/>
        </w:rPr>
        <w:t xml:space="preserve">gydymo savaites; </w:t>
      </w:r>
    </w:p>
    <w:p w14:paraId="31DFA1F2" w14:textId="77777777" w:rsidR="00605122" w:rsidRPr="00605122" w:rsidRDefault="004C1A1D" w:rsidP="00605122">
      <w:pPr>
        <w:tabs>
          <w:tab w:val="left" w:pos="567"/>
        </w:tabs>
        <w:rPr>
          <w:lang w:val="fr-FR"/>
        </w:rPr>
      </w:pPr>
      <w:r>
        <w:rPr>
          <w:rFonts w:eastAsia="Calibri"/>
          <w:snapToGrid/>
          <w:szCs w:val="22"/>
          <w:lang w:val="lt-LT"/>
        </w:rPr>
        <w:t xml:space="preserve">•   </w:t>
      </w:r>
      <w:r w:rsidR="00605122" w:rsidRPr="00605122">
        <w:rPr>
          <w:rFonts w:ascii="Courier New" w:hAnsi="Courier New"/>
          <w:lang w:val="fr-FR"/>
        </w:rPr>
        <w:t xml:space="preserve"> </w:t>
      </w:r>
      <w:r w:rsidR="00605122" w:rsidRPr="00605122">
        <w:rPr>
          <w:lang w:val="fr-FR"/>
        </w:rPr>
        <w:t>ilgiau kaip 7</w:t>
      </w:r>
      <w:r w:rsidR="00AF01D8" w:rsidRPr="00466093">
        <w:rPr>
          <w:lang w:val="lt-LT"/>
        </w:rPr>
        <w:t> </w:t>
      </w:r>
      <w:r w:rsidR="00605122" w:rsidRPr="00605122">
        <w:rPr>
          <w:lang w:val="fr-FR"/>
        </w:rPr>
        <w:t xml:space="preserve">dienoms per 3-iąją ir ąją gydymo savaites; </w:t>
      </w:r>
    </w:p>
    <w:p w14:paraId="6B547F2D" w14:textId="77777777" w:rsidR="00605122" w:rsidRPr="00605122" w:rsidRDefault="004C1A1D" w:rsidP="00605122">
      <w:pPr>
        <w:tabs>
          <w:tab w:val="left" w:pos="567"/>
        </w:tabs>
        <w:rPr>
          <w:lang w:val="fr-FR"/>
        </w:rPr>
      </w:pPr>
      <w:r>
        <w:rPr>
          <w:rFonts w:eastAsia="Calibri"/>
          <w:snapToGrid/>
          <w:szCs w:val="22"/>
          <w:lang w:val="lt-LT"/>
        </w:rPr>
        <w:t>•</w:t>
      </w:r>
      <w:r w:rsidR="00605122" w:rsidRPr="00605122">
        <w:rPr>
          <w:rFonts w:ascii="Courier New" w:hAnsi="Courier New"/>
          <w:lang w:val="fr-FR"/>
        </w:rPr>
        <w:t xml:space="preserve"> </w:t>
      </w:r>
      <w:r>
        <w:rPr>
          <w:rFonts w:ascii="Courier New" w:hAnsi="Courier New"/>
          <w:lang w:val="fr-FR"/>
        </w:rPr>
        <w:t xml:space="preserve"> </w:t>
      </w:r>
      <w:r w:rsidR="00605122" w:rsidRPr="00605122">
        <w:rPr>
          <w:lang w:val="fr-FR"/>
        </w:rPr>
        <w:t>ilgiau kaip 2</w:t>
      </w:r>
      <w:r w:rsidR="00AF01D8" w:rsidRPr="00466093">
        <w:rPr>
          <w:lang w:val="lt-LT"/>
        </w:rPr>
        <w:t> </w:t>
      </w:r>
      <w:r w:rsidR="00605122" w:rsidRPr="00605122">
        <w:rPr>
          <w:lang w:val="fr-FR"/>
        </w:rPr>
        <w:t>savaitėms ma</w:t>
      </w:r>
      <w:proofErr w:type="spellStart"/>
      <w:r w:rsidR="00605122" w:rsidRPr="00605122">
        <w:rPr>
          <w:lang w:val="lt-LT"/>
        </w:rPr>
        <w:t>žiausiai</w:t>
      </w:r>
      <w:proofErr w:type="spellEnd"/>
      <w:r w:rsidR="00605122" w:rsidRPr="00605122">
        <w:rPr>
          <w:lang w:val="lt-LT"/>
        </w:rPr>
        <w:t xml:space="preserve"> </w:t>
      </w:r>
      <w:r w:rsidR="00605122" w:rsidRPr="00605122">
        <w:rPr>
          <w:lang w:val="fr-FR"/>
        </w:rPr>
        <w:t>po vieno gydymo mėnesio.</w:t>
      </w:r>
    </w:p>
    <w:p w14:paraId="239FDF61" w14:textId="77777777" w:rsidR="00605122" w:rsidRPr="00605122" w:rsidRDefault="00605122" w:rsidP="00605122">
      <w:pPr>
        <w:autoSpaceDE w:val="0"/>
        <w:autoSpaceDN w:val="0"/>
        <w:adjustRightInd w:val="0"/>
        <w:rPr>
          <w:rFonts w:eastAsia="SimSun"/>
          <w:snapToGrid/>
          <w:color w:val="000000"/>
          <w:sz w:val="24"/>
          <w:szCs w:val="24"/>
          <w:lang w:val="lt-LT" w:eastAsia="zh-CN"/>
        </w:rPr>
      </w:pPr>
    </w:p>
    <w:p w14:paraId="474953CB" w14:textId="77777777" w:rsidR="00605122" w:rsidRPr="00605122" w:rsidRDefault="00605122" w:rsidP="00DB303A">
      <w:pPr>
        <w:tabs>
          <w:tab w:val="left" w:pos="567"/>
        </w:tabs>
        <w:autoSpaceDE w:val="0"/>
        <w:autoSpaceDN w:val="0"/>
        <w:adjustRightInd w:val="0"/>
        <w:spacing w:line="260" w:lineRule="exact"/>
        <w:ind w:left="502"/>
        <w:rPr>
          <w:rFonts w:eastAsia="SimSun"/>
          <w:snapToGrid/>
          <w:color w:val="000000"/>
          <w:szCs w:val="22"/>
          <w:lang w:val="lt-LT" w:eastAsia="zh-CN"/>
        </w:rPr>
      </w:pPr>
      <w:r w:rsidRPr="00605122">
        <w:rPr>
          <w:rFonts w:eastAsia="SimSun"/>
          <w:snapToGrid/>
          <w:color w:val="000000"/>
          <w:szCs w:val="22"/>
          <w:lang w:val="lt-LT" w:eastAsia="zh-CN"/>
        </w:rPr>
        <w:t xml:space="preserve">Paciento būklės stebėjimo per naktį rekomendacijos po pirmosios vaistinio preparato dozės vartojimo (arba tuomet, kai vėl pradedant vartoti vaistinio preparato reikalingas toks pat paciento būklės stebėjimo pobūdis, kaip ir pradedant vartoti pirmąją dozę): </w:t>
      </w:r>
    </w:p>
    <w:p w14:paraId="63207E7E" w14:textId="77777777" w:rsidR="004C1A1D" w:rsidRDefault="004C1A1D" w:rsidP="00DB303A">
      <w:pPr>
        <w:autoSpaceDE w:val="0"/>
        <w:autoSpaceDN w:val="0"/>
        <w:adjustRightInd w:val="0"/>
        <w:spacing w:line="260" w:lineRule="exact"/>
        <w:rPr>
          <w:rFonts w:eastAsia="SimSun"/>
          <w:snapToGrid/>
          <w:color w:val="000000"/>
          <w:szCs w:val="22"/>
          <w:u w:val="single"/>
          <w:lang w:val="lt-LT" w:eastAsia="zh-CN"/>
        </w:rPr>
      </w:pPr>
      <w:r w:rsidRPr="00DB303A">
        <w:rPr>
          <w:rFonts w:eastAsia="SimSun"/>
          <w:snapToGrid/>
          <w:color w:val="000000"/>
          <w:szCs w:val="22"/>
          <w:u w:val="single"/>
          <w:lang w:val="lt-LT" w:eastAsia="zh-CN"/>
        </w:rPr>
        <w:t xml:space="preserve">Paciento būklės stebėjimo per naktį rekomendacijos po pirmosios vaistinio preparato dozės vartojimo (arba tuomet, kai vėl pradedant vartoti vaistinio preparato reikalingas toks pat paciento būklės stebėjimo pobūdis, kaip ir pradedant vartoti pirmąją dozę): </w:t>
      </w:r>
    </w:p>
    <w:p w14:paraId="70A18941" w14:textId="77777777" w:rsidR="00E56E9A" w:rsidRPr="00DB303A" w:rsidRDefault="00E56E9A" w:rsidP="00DB303A">
      <w:pPr>
        <w:autoSpaceDE w:val="0"/>
        <w:autoSpaceDN w:val="0"/>
        <w:adjustRightInd w:val="0"/>
        <w:spacing w:line="260" w:lineRule="exact"/>
        <w:rPr>
          <w:rFonts w:eastAsia="SimSun"/>
          <w:snapToGrid/>
          <w:color w:val="000000"/>
          <w:szCs w:val="22"/>
          <w:u w:val="single"/>
          <w:lang w:val="lt-LT" w:eastAsia="zh-CN"/>
        </w:rPr>
      </w:pPr>
    </w:p>
    <w:p w14:paraId="001B6885" w14:textId="77777777" w:rsidR="00605122" w:rsidRPr="00605122" w:rsidRDefault="00E56E9A" w:rsidP="00DB303A">
      <w:pPr>
        <w:autoSpaceDE w:val="0"/>
        <w:autoSpaceDN w:val="0"/>
        <w:adjustRightInd w:val="0"/>
        <w:ind w:left="426" w:hanging="284"/>
        <w:rPr>
          <w:rFonts w:eastAsia="SimSun"/>
          <w:snapToGrid/>
          <w:color w:val="000000"/>
          <w:szCs w:val="22"/>
          <w:lang w:val="lt-LT" w:eastAsia="zh-CN"/>
        </w:rPr>
      </w:pPr>
      <w:r>
        <w:rPr>
          <w:rFonts w:eastAsia="Calibri"/>
          <w:snapToGrid/>
          <w:szCs w:val="22"/>
          <w:lang w:val="lt-LT"/>
        </w:rPr>
        <w:t xml:space="preserve">•   </w:t>
      </w:r>
      <w:r w:rsidR="00605122" w:rsidRPr="00605122">
        <w:rPr>
          <w:rFonts w:eastAsia="SimSun"/>
          <w:snapToGrid/>
          <w:color w:val="000000"/>
          <w:szCs w:val="22"/>
          <w:lang w:val="lt-LT" w:eastAsia="zh-CN"/>
        </w:rPr>
        <w:t xml:space="preserve">širdies susitraukimų dažnį matuoti toliau (mažiausiai per naktį) medicinos įstaigoje, kol simptomai išnyks tiems pacientams, kuriems prireikė skirti farmakologinių priemonių būklės stebėjimo po pirmosios dozės vartojimo laikotarpiu arba vėl pradėjus vartoti vaistinio preparato po gydymo nutraukimo. Po antrosios </w:t>
      </w:r>
      <w:proofErr w:type="spellStart"/>
      <w:r w:rsidR="00A31230">
        <w:rPr>
          <w:rFonts w:eastAsia="SimSun"/>
          <w:snapToGrid/>
          <w:color w:val="000000"/>
          <w:szCs w:val="22"/>
          <w:lang w:val="lt-LT" w:eastAsia="zh-CN"/>
        </w:rPr>
        <w:t>f</w:t>
      </w:r>
      <w:r w:rsidR="00A31230">
        <w:rPr>
          <w:rFonts w:eastAsia="SimSun"/>
          <w:snapToGrid/>
          <w:color w:val="000000"/>
          <w:sz w:val="24"/>
          <w:szCs w:val="24"/>
          <w:lang w:val="lt-LT" w:eastAsia="zh-CN"/>
        </w:rPr>
        <w:t>ingolimodo</w:t>
      </w:r>
      <w:proofErr w:type="spellEnd"/>
      <w:r w:rsidR="00A31230">
        <w:rPr>
          <w:rFonts w:eastAsia="SimSun"/>
          <w:snapToGrid/>
          <w:color w:val="000000"/>
          <w:sz w:val="24"/>
          <w:szCs w:val="24"/>
          <w:lang w:val="lt-LT" w:eastAsia="zh-CN"/>
        </w:rPr>
        <w:t xml:space="preserve"> </w:t>
      </w:r>
      <w:r w:rsidR="00605122" w:rsidRPr="00605122">
        <w:rPr>
          <w:rFonts w:eastAsia="SimSun"/>
          <w:snapToGrid/>
          <w:color w:val="000000"/>
          <w:szCs w:val="22"/>
          <w:lang w:val="lt-LT" w:eastAsia="zh-CN"/>
        </w:rPr>
        <w:t xml:space="preserve">dozės vartojimo reikia kartoti visus veiksmus, kaip ir pradedant vartoti pirmąją dozę; </w:t>
      </w:r>
    </w:p>
    <w:p w14:paraId="36856AFE" w14:textId="77777777" w:rsidR="00605122" w:rsidRPr="00605122" w:rsidRDefault="00E56E9A" w:rsidP="00DB303A">
      <w:pPr>
        <w:autoSpaceDE w:val="0"/>
        <w:autoSpaceDN w:val="0"/>
        <w:adjustRightInd w:val="0"/>
        <w:ind w:left="426" w:hanging="284"/>
        <w:rPr>
          <w:rFonts w:eastAsia="SimSun"/>
          <w:snapToGrid/>
          <w:color w:val="000000"/>
          <w:szCs w:val="22"/>
          <w:lang w:val="lt-LT" w:eastAsia="zh-CN"/>
        </w:rPr>
      </w:pPr>
      <w:r>
        <w:rPr>
          <w:rFonts w:eastAsia="Calibri"/>
          <w:snapToGrid/>
          <w:szCs w:val="22"/>
          <w:lang w:val="lt-LT"/>
        </w:rPr>
        <w:t xml:space="preserve">•   </w:t>
      </w:r>
      <w:r w:rsidR="00605122" w:rsidRPr="00605122">
        <w:rPr>
          <w:rFonts w:eastAsia="SimSun"/>
          <w:snapToGrid/>
          <w:color w:val="000000"/>
          <w:szCs w:val="22"/>
          <w:lang w:val="lt-LT" w:eastAsia="zh-CN"/>
        </w:rPr>
        <w:t xml:space="preserve">širdies susitraukimų dažnį matuoti toliau (mažiausiai per naktį) medicinos įstaigoje, kol simptomai išnyks, šiems pacientams: </w:t>
      </w:r>
    </w:p>
    <w:p w14:paraId="3766605A" w14:textId="77777777" w:rsidR="00605122" w:rsidRPr="00605122" w:rsidRDefault="00E56E9A" w:rsidP="00605122">
      <w:pPr>
        <w:autoSpaceDE w:val="0"/>
        <w:autoSpaceDN w:val="0"/>
        <w:adjustRightInd w:val="0"/>
        <w:ind w:firstLine="567"/>
        <w:rPr>
          <w:rFonts w:eastAsia="SimSun"/>
          <w:snapToGrid/>
          <w:color w:val="000000"/>
          <w:szCs w:val="24"/>
          <w:lang w:val="lt-LT" w:eastAsia="zh-CN"/>
        </w:rPr>
      </w:pPr>
      <w:r>
        <w:rPr>
          <w:rFonts w:eastAsia="Calibri"/>
          <w:snapToGrid/>
          <w:szCs w:val="22"/>
          <w:lang w:val="lt-LT"/>
        </w:rPr>
        <w:t>•</w:t>
      </w:r>
      <w:r w:rsidR="00605122" w:rsidRPr="00605122">
        <w:rPr>
          <w:rFonts w:eastAsia="SimSun"/>
          <w:snapToGrid/>
          <w:color w:val="000000"/>
          <w:szCs w:val="24"/>
          <w:lang w:val="lt-LT" w:eastAsia="zh-CN"/>
        </w:rPr>
        <w:t xml:space="preserve"> kuriems bet kuriuo metu pasireiškia trečiojo laipsnio AV blokada; </w:t>
      </w:r>
    </w:p>
    <w:p w14:paraId="6D8B28E5" w14:textId="77777777" w:rsidR="00605122" w:rsidRPr="00605122" w:rsidRDefault="00E56E9A" w:rsidP="00605122">
      <w:pPr>
        <w:autoSpaceDE w:val="0"/>
        <w:autoSpaceDN w:val="0"/>
        <w:adjustRightInd w:val="0"/>
        <w:ind w:firstLine="567"/>
        <w:rPr>
          <w:rFonts w:eastAsia="SimSun"/>
          <w:snapToGrid/>
          <w:color w:val="000000"/>
          <w:szCs w:val="24"/>
          <w:lang w:val="lt-LT" w:eastAsia="zh-CN"/>
        </w:rPr>
      </w:pPr>
      <w:r>
        <w:rPr>
          <w:rFonts w:eastAsia="Calibri"/>
          <w:snapToGrid/>
          <w:szCs w:val="22"/>
          <w:lang w:val="lt-LT"/>
        </w:rPr>
        <w:t>•</w:t>
      </w:r>
      <w:r w:rsidR="00605122" w:rsidRPr="00605122">
        <w:rPr>
          <w:rFonts w:eastAsia="SimSun"/>
          <w:snapToGrid/>
          <w:color w:val="000000"/>
          <w:szCs w:val="24"/>
          <w:lang w:val="lt-LT" w:eastAsia="zh-CN"/>
        </w:rPr>
        <w:t xml:space="preserve"> kuriems 6</w:t>
      </w:r>
      <w:r w:rsidR="007602B3" w:rsidRPr="00605122">
        <w:rPr>
          <w:rFonts w:eastAsia="SimSun"/>
          <w:snapToGrid/>
          <w:szCs w:val="22"/>
          <w:lang w:val="lt-LT" w:eastAsia="zh-CN"/>
        </w:rPr>
        <w:t> </w:t>
      </w:r>
      <w:r w:rsidR="00605122" w:rsidRPr="00605122">
        <w:rPr>
          <w:rFonts w:eastAsia="SimSun"/>
          <w:snapToGrid/>
          <w:color w:val="000000"/>
          <w:szCs w:val="24"/>
          <w:lang w:val="lt-LT" w:eastAsia="zh-CN"/>
        </w:rPr>
        <w:t xml:space="preserve">valandų trukmės stebėjimo laikotarpiu nustatoma: </w:t>
      </w:r>
    </w:p>
    <w:p w14:paraId="0EACCEFB" w14:textId="77777777" w:rsidR="00605122" w:rsidRPr="00605122" w:rsidRDefault="00605122" w:rsidP="00605122">
      <w:pPr>
        <w:numPr>
          <w:ilvl w:val="0"/>
          <w:numId w:val="27"/>
        </w:numPr>
        <w:tabs>
          <w:tab w:val="left" w:pos="567"/>
        </w:tabs>
        <w:autoSpaceDE w:val="0"/>
        <w:autoSpaceDN w:val="0"/>
        <w:adjustRightInd w:val="0"/>
        <w:spacing w:line="260" w:lineRule="exact"/>
        <w:rPr>
          <w:rFonts w:eastAsia="SimSun"/>
          <w:snapToGrid/>
          <w:color w:val="000000"/>
          <w:szCs w:val="24"/>
          <w:lang w:val="lt-LT" w:eastAsia="zh-CN"/>
        </w:rPr>
      </w:pPr>
      <w:r w:rsidRPr="00605122">
        <w:rPr>
          <w:rFonts w:eastAsia="SimSun"/>
          <w:snapToGrid/>
          <w:color w:val="000000"/>
          <w:szCs w:val="24"/>
          <w:lang w:val="lt-LT" w:eastAsia="zh-CN"/>
        </w:rPr>
        <w:t>širdies susitraukimų dažnis suaugusiesiems mažesnis kaip 45</w:t>
      </w:r>
      <w:r w:rsidR="00AF01D8" w:rsidRPr="00466093">
        <w:rPr>
          <w:lang w:val="lt-LT"/>
        </w:rPr>
        <w:t> </w:t>
      </w:r>
      <w:r w:rsidRPr="00605122">
        <w:rPr>
          <w:rFonts w:eastAsia="SimSun"/>
          <w:snapToGrid/>
          <w:color w:val="000000"/>
          <w:szCs w:val="24"/>
          <w:lang w:val="lt-LT" w:eastAsia="zh-CN"/>
        </w:rPr>
        <w:t>kartai per minutę, 12</w:t>
      </w:r>
      <w:r w:rsidR="00AF01D8" w:rsidRPr="00466093">
        <w:rPr>
          <w:lang w:val="lt-LT"/>
        </w:rPr>
        <w:t> </w:t>
      </w:r>
      <w:r w:rsidRPr="00605122">
        <w:rPr>
          <w:rFonts w:eastAsia="SimSun"/>
          <w:snapToGrid/>
          <w:color w:val="000000"/>
          <w:szCs w:val="24"/>
          <w:lang w:val="lt-LT" w:eastAsia="zh-CN"/>
        </w:rPr>
        <w:t>metų ir vyresniems vaikams yra mažesnis kaip 55</w:t>
      </w:r>
      <w:r w:rsidR="00AF01D8" w:rsidRPr="00466093">
        <w:rPr>
          <w:lang w:val="lt-LT"/>
        </w:rPr>
        <w:t> </w:t>
      </w:r>
      <w:r w:rsidRPr="00605122">
        <w:rPr>
          <w:rFonts w:eastAsia="SimSun"/>
          <w:snapToGrid/>
          <w:color w:val="000000"/>
          <w:szCs w:val="24"/>
          <w:lang w:val="lt-LT" w:eastAsia="zh-CN"/>
        </w:rPr>
        <w:t>kartai per minutę, o 10-12</w:t>
      </w:r>
      <w:r w:rsidR="007602B3" w:rsidRPr="00605122">
        <w:rPr>
          <w:rFonts w:eastAsia="SimSun"/>
          <w:snapToGrid/>
          <w:szCs w:val="22"/>
          <w:lang w:val="lt-LT" w:eastAsia="zh-CN"/>
        </w:rPr>
        <w:t> </w:t>
      </w:r>
      <w:r w:rsidRPr="00605122">
        <w:rPr>
          <w:rFonts w:eastAsia="SimSun"/>
          <w:snapToGrid/>
          <w:color w:val="000000"/>
          <w:szCs w:val="24"/>
          <w:lang w:val="lt-LT" w:eastAsia="zh-CN"/>
        </w:rPr>
        <w:t>metų vaikams – mažesnis kaip 60</w:t>
      </w:r>
      <w:r w:rsidR="00AF01D8" w:rsidRPr="00AF01D8">
        <w:rPr>
          <w:rFonts w:eastAsia="SimSun"/>
          <w:snapToGrid/>
          <w:color w:val="000000"/>
          <w:szCs w:val="24"/>
          <w:lang w:val="lt-LT" w:eastAsia="zh-CN"/>
        </w:rPr>
        <w:t> </w:t>
      </w:r>
      <w:r w:rsidRPr="00605122">
        <w:rPr>
          <w:rFonts w:eastAsia="SimSun"/>
          <w:snapToGrid/>
          <w:color w:val="000000"/>
          <w:szCs w:val="24"/>
          <w:lang w:val="lt-LT" w:eastAsia="zh-CN"/>
        </w:rPr>
        <w:t xml:space="preserve">kartų per minutę, </w:t>
      </w:r>
    </w:p>
    <w:p w14:paraId="168D3B58" w14:textId="77777777" w:rsidR="00605122" w:rsidRPr="00605122" w:rsidRDefault="00605122" w:rsidP="00605122">
      <w:pPr>
        <w:numPr>
          <w:ilvl w:val="0"/>
          <w:numId w:val="27"/>
        </w:numPr>
        <w:tabs>
          <w:tab w:val="left" w:pos="567"/>
        </w:tabs>
        <w:autoSpaceDE w:val="0"/>
        <w:autoSpaceDN w:val="0"/>
        <w:adjustRightInd w:val="0"/>
        <w:spacing w:line="260" w:lineRule="exact"/>
        <w:rPr>
          <w:rFonts w:eastAsia="SimSun"/>
          <w:snapToGrid/>
          <w:color w:val="000000"/>
          <w:szCs w:val="24"/>
          <w:lang w:val="lt-LT" w:eastAsia="zh-CN"/>
        </w:rPr>
      </w:pPr>
      <w:r w:rsidRPr="00605122">
        <w:rPr>
          <w:rFonts w:eastAsia="SimSun"/>
          <w:snapToGrid/>
          <w:color w:val="000000"/>
          <w:szCs w:val="24"/>
          <w:lang w:val="lt-LT" w:eastAsia="zh-CN"/>
        </w:rPr>
        <w:t xml:space="preserve">naujai atsiradusi antrojo ar didesnio laipsnio AV blokada, </w:t>
      </w:r>
    </w:p>
    <w:p w14:paraId="432A4F5F" w14:textId="77777777" w:rsidR="00605122" w:rsidRPr="00605122" w:rsidRDefault="00605122" w:rsidP="00605122">
      <w:pPr>
        <w:numPr>
          <w:ilvl w:val="0"/>
          <w:numId w:val="27"/>
        </w:numPr>
        <w:tabs>
          <w:tab w:val="left" w:pos="567"/>
        </w:tabs>
        <w:autoSpaceDE w:val="0"/>
        <w:autoSpaceDN w:val="0"/>
        <w:adjustRightInd w:val="0"/>
        <w:spacing w:line="260" w:lineRule="exact"/>
        <w:rPr>
          <w:rFonts w:eastAsia="SimSun"/>
          <w:snapToGrid/>
          <w:color w:val="000000"/>
          <w:szCs w:val="22"/>
          <w:lang w:val="en-US" w:eastAsia="zh-CN"/>
        </w:rPr>
      </w:pPr>
      <w:r w:rsidRPr="00605122">
        <w:rPr>
          <w:rFonts w:eastAsia="SimSun"/>
          <w:snapToGrid/>
          <w:color w:val="000000"/>
          <w:szCs w:val="22"/>
          <w:lang w:val="en-US" w:eastAsia="zh-CN"/>
        </w:rPr>
        <w:t xml:space="preserve">QTc </w:t>
      </w:r>
      <w:proofErr w:type="spellStart"/>
      <w:r w:rsidRPr="00605122">
        <w:rPr>
          <w:rFonts w:eastAsia="SimSun"/>
          <w:snapToGrid/>
          <w:color w:val="000000"/>
          <w:szCs w:val="22"/>
          <w:lang w:val="en-US" w:eastAsia="zh-CN"/>
        </w:rPr>
        <w:t>intervalas</w:t>
      </w:r>
      <w:proofErr w:type="spellEnd"/>
      <w:r w:rsidRPr="00605122">
        <w:rPr>
          <w:rFonts w:eastAsia="SimSun"/>
          <w:snapToGrid/>
          <w:color w:val="000000"/>
          <w:szCs w:val="22"/>
          <w:lang w:val="en-US" w:eastAsia="zh-CN"/>
        </w:rPr>
        <w:t xml:space="preserve"> </w:t>
      </w:r>
      <w:r w:rsidR="00E56E9A">
        <w:rPr>
          <w:rFonts w:eastAsia="SimSun"/>
          <w:snapToGrid/>
          <w:color w:val="000000"/>
          <w:szCs w:val="22"/>
          <w:lang w:val="en-US" w:eastAsia="zh-CN"/>
        </w:rPr>
        <w:t>≥</w:t>
      </w:r>
      <w:r w:rsidRPr="00605122">
        <w:rPr>
          <w:rFonts w:eastAsia="SimSun"/>
          <w:snapToGrid/>
          <w:color w:val="000000"/>
          <w:szCs w:val="22"/>
          <w:lang w:val="en-US" w:eastAsia="zh-CN"/>
        </w:rPr>
        <w:t>500</w:t>
      </w:r>
      <w:r w:rsidR="00AF01D8" w:rsidRPr="00466093">
        <w:rPr>
          <w:lang w:val="lt-LT"/>
        </w:rPr>
        <w:t> </w:t>
      </w:r>
      <w:proofErr w:type="spellStart"/>
      <w:r w:rsidRPr="00605122">
        <w:rPr>
          <w:rFonts w:eastAsia="SimSun"/>
          <w:snapToGrid/>
          <w:color w:val="000000"/>
          <w:szCs w:val="22"/>
          <w:lang w:val="en-US" w:eastAsia="zh-CN"/>
        </w:rPr>
        <w:t>ms.</w:t>
      </w:r>
      <w:proofErr w:type="spellEnd"/>
      <w:r w:rsidRPr="00605122">
        <w:rPr>
          <w:rFonts w:eastAsia="SimSun"/>
          <w:snapToGrid/>
          <w:color w:val="000000"/>
          <w:szCs w:val="22"/>
          <w:lang w:val="en-US" w:eastAsia="zh-CN"/>
        </w:rPr>
        <w:t xml:space="preserve"> </w:t>
      </w:r>
    </w:p>
    <w:p w14:paraId="4933D663" w14:textId="77777777" w:rsidR="00605122" w:rsidRPr="00605122" w:rsidRDefault="00605122" w:rsidP="00605122">
      <w:pPr>
        <w:autoSpaceDE w:val="0"/>
        <w:autoSpaceDN w:val="0"/>
        <w:adjustRightInd w:val="0"/>
        <w:rPr>
          <w:rFonts w:eastAsia="SimSun"/>
          <w:snapToGrid/>
          <w:color w:val="000000"/>
          <w:szCs w:val="22"/>
          <w:lang w:val="en-US" w:eastAsia="zh-CN"/>
        </w:rPr>
      </w:pPr>
    </w:p>
    <w:p w14:paraId="64B47CDD" w14:textId="77777777" w:rsidR="00E56E9A" w:rsidRPr="001671D1" w:rsidRDefault="00A31230" w:rsidP="00E56E9A">
      <w:pPr>
        <w:autoSpaceDE w:val="0"/>
        <w:autoSpaceDN w:val="0"/>
        <w:adjustRightInd w:val="0"/>
        <w:ind w:firstLine="142"/>
        <w:rPr>
          <w:rFonts w:eastAsia="SimSun"/>
          <w:snapToGrid/>
          <w:color w:val="000000"/>
          <w:szCs w:val="22"/>
          <w:u w:val="single"/>
          <w:lang w:val="pt-PT" w:eastAsia="zh-CN"/>
        </w:rPr>
      </w:pPr>
      <w:r w:rsidRPr="001671D1">
        <w:rPr>
          <w:rFonts w:eastAsia="SimSun"/>
          <w:snapToGrid/>
          <w:color w:val="000000"/>
          <w:szCs w:val="22"/>
          <w:u w:val="single"/>
          <w:lang w:val="pt-PT" w:eastAsia="zh-CN"/>
        </w:rPr>
        <w:t>Fingolimodo</w:t>
      </w:r>
      <w:r w:rsidR="003D6153" w:rsidRPr="001671D1">
        <w:rPr>
          <w:rFonts w:eastAsia="SimSun"/>
          <w:snapToGrid/>
          <w:color w:val="000000"/>
          <w:szCs w:val="22"/>
          <w:u w:val="single"/>
          <w:lang w:val="pt-PT" w:eastAsia="zh-CN"/>
        </w:rPr>
        <w:t xml:space="preserve"> </w:t>
      </w:r>
      <w:r w:rsidR="00E56E9A" w:rsidRPr="001671D1">
        <w:rPr>
          <w:rFonts w:eastAsia="SimSun"/>
          <w:snapToGrid/>
          <w:color w:val="000000"/>
          <w:szCs w:val="22"/>
          <w:u w:val="single"/>
          <w:lang w:val="pt-PT" w:eastAsia="zh-CN"/>
        </w:rPr>
        <w:t xml:space="preserve">draudžiama skirti pacientams, kai: </w:t>
      </w:r>
    </w:p>
    <w:p w14:paraId="7B270F83" w14:textId="77777777" w:rsidR="00E56E9A" w:rsidRPr="001671D1" w:rsidRDefault="00E56E9A" w:rsidP="00605122">
      <w:pPr>
        <w:autoSpaceDE w:val="0"/>
        <w:autoSpaceDN w:val="0"/>
        <w:adjustRightInd w:val="0"/>
        <w:ind w:firstLine="142"/>
        <w:rPr>
          <w:rFonts w:eastAsia="SimSun"/>
          <w:snapToGrid/>
          <w:color w:val="000000"/>
          <w:szCs w:val="22"/>
          <w:lang w:val="pt-PT" w:eastAsia="zh-CN"/>
        </w:rPr>
      </w:pPr>
    </w:p>
    <w:p w14:paraId="248AFDA4" w14:textId="77777777" w:rsidR="00605122" w:rsidRPr="001671D1" w:rsidRDefault="00E56E9A"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nustatytas imunodeficito sindromas; </w:t>
      </w:r>
    </w:p>
    <w:p w14:paraId="03314989" w14:textId="77777777" w:rsidR="00605122" w:rsidRPr="001671D1" w:rsidRDefault="00E56E9A" w:rsidP="00DB303A">
      <w:pPr>
        <w:autoSpaceDE w:val="0"/>
        <w:autoSpaceDN w:val="0"/>
        <w:adjustRightInd w:val="0"/>
        <w:ind w:left="426" w:hanging="284"/>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yra padidėjusi oportunistinių infekcijų pasireiškimo rizika, įskaitant pacientus, kuriems susilpnėjęs imunitetas (pavyzdžiui, tiems, kurie šiuo metu vartoja imuni</w:t>
      </w:r>
      <w:r w:rsidR="00541324" w:rsidRPr="001671D1">
        <w:rPr>
          <w:rFonts w:eastAsia="SimSun"/>
          <w:snapToGrid/>
          <w:color w:val="000000"/>
          <w:szCs w:val="22"/>
          <w:lang w:val="pt-PT" w:eastAsia="zh-CN"/>
        </w:rPr>
        <w:t>n</w:t>
      </w:r>
      <w:r w:rsidR="00541324" w:rsidRPr="00E908C5">
        <w:rPr>
          <w:rFonts w:eastAsia="SimSun"/>
          <w:snapToGrid/>
          <w:color w:val="000000"/>
          <w:szCs w:val="22"/>
          <w:lang w:val="lt-LT" w:eastAsia="zh-CN"/>
        </w:rPr>
        <w:t>ę</w:t>
      </w:r>
      <w:r w:rsidR="00541324" w:rsidRPr="001671D1">
        <w:rPr>
          <w:rFonts w:eastAsia="SimSun"/>
          <w:snapToGrid/>
          <w:color w:val="000000"/>
          <w:szCs w:val="22"/>
          <w:lang w:val="pt-PT" w:eastAsia="zh-CN"/>
        </w:rPr>
        <w:t xml:space="preserve"> sistemą </w:t>
      </w:r>
      <w:r w:rsidR="00605122" w:rsidRPr="001671D1">
        <w:rPr>
          <w:rFonts w:eastAsia="SimSun"/>
          <w:snapToGrid/>
          <w:color w:val="000000"/>
          <w:szCs w:val="22"/>
          <w:lang w:val="pt-PT" w:eastAsia="zh-CN"/>
        </w:rPr>
        <w:t xml:space="preserve">slopinančių </w:t>
      </w:r>
      <w:r w:rsidR="00541324" w:rsidRPr="001671D1">
        <w:rPr>
          <w:rFonts w:eastAsia="SimSun"/>
          <w:snapToGrid/>
          <w:color w:val="000000"/>
          <w:szCs w:val="22"/>
          <w:lang w:val="pt-PT" w:eastAsia="zh-CN"/>
        </w:rPr>
        <w:t xml:space="preserve">vaistinių </w:t>
      </w:r>
      <w:r w:rsidR="00605122" w:rsidRPr="001671D1">
        <w:rPr>
          <w:rFonts w:eastAsia="SimSun"/>
          <w:snapToGrid/>
          <w:color w:val="000000"/>
          <w:szCs w:val="22"/>
          <w:lang w:val="pt-PT" w:eastAsia="zh-CN"/>
        </w:rPr>
        <w:t>preparatų ar kuriems susilpnėj</w:t>
      </w:r>
      <w:r w:rsidR="00541324" w:rsidRPr="001671D1">
        <w:rPr>
          <w:rFonts w:eastAsia="SimSun"/>
          <w:snapToGrid/>
          <w:color w:val="000000"/>
          <w:szCs w:val="22"/>
          <w:lang w:val="pt-PT" w:eastAsia="zh-CN"/>
        </w:rPr>
        <w:t>u</w:t>
      </w:r>
      <w:r w:rsidR="00605122" w:rsidRPr="001671D1">
        <w:rPr>
          <w:rFonts w:eastAsia="SimSun"/>
          <w:snapToGrid/>
          <w:color w:val="000000"/>
          <w:szCs w:val="22"/>
          <w:lang w:val="pt-PT" w:eastAsia="zh-CN"/>
        </w:rPr>
        <w:t>s</w:t>
      </w:r>
      <w:r w:rsidR="00541324" w:rsidRPr="001671D1">
        <w:rPr>
          <w:rFonts w:eastAsia="SimSun"/>
          <w:snapToGrid/>
          <w:color w:val="000000"/>
          <w:szCs w:val="22"/>
          <w:lang w:val="pt-PT" w:eastAsia="zh-CN"/>
        </w:rPr>
        <w:t>i</w:t>
      </w:r>
      <w:r w:rsidR="00605122" w:rsidRPr="001671D1">
        <w:rPr>
          <w:rFonts w:eastAsia="SimSun"/>
          <w:snapToGrid/>
          <w:color w:val="000000"/>
          <w:szCs w:val="22"/>
          <w:lang w:val="pt-PT" w:eastAsia="zh-CN"/>
        </w:rPr>
        <w:t xml:space="preserve"> imuni</w:t>
      </w:r>
      <w:r w:rsidR="00D12327" w:rsidRPr="001671D1">
        <w:rPr>
          <w:rFonts w:eastAsia="SimSun"/>
          <w:snapToGrid/>
          <w:color w:val="000000"/>
          <w:szCs w:val="22"/>
          <w:lang w:val="pt-PT" w:eastAsia="zh-CN"/>
        </w:rPr>
        <w:t>n</w:t>
      </w:r>
      <w:r w:rsidR="00541324" w:rsidRPr="001671D1">
        <w:rPr>
          <w:rFonts w:eastAsia="SimSun"/>
          <w:snapToGrid/>
          <w:color w:val="000000"/>
          <w:szCs w:val="22"/>
          <w:lang w:val="pt-PT" w:eastAsia="zh-CN"/>
        </w:rPr>
        <w:t>ė sistema</w:t>
      </w:r>
      <w:r w:rsidR="00605122" w:rsidRPr="001671D1">
        <w:rPr>
          <w:rFonts w:eastAsia="SimSun"/>
          <w:snapToGrid/>
          <w:color w:val="000000"/>
          <w:szCs w:val="22"/>
          <w:lang w:val="pt-PT" w:eastAsia="zh-CN"/>
        </w:rPr>
        <w:t xml:space="preserve"> dėl anksčiau vartotų </w:t>
      </w:r>
      <w:r w:rsidR="00541324" w:rsidRPr="001671D1">
        <w:rPr>
          <w:rFonts w:eastAsia="SimSun"/>
          <w:snapToGrid/>
          <w:color w:val="000000"/>
          <w:szCs w:val="22"/>
          <w:lang w:val="pt-PT" w:eastAsia="zh-CN"/>
        </w:rPr>
        <w:t xml:space="preserve">vaistinių </w:t>
      </w:r>
      <w:r w:rsidR="00605122" w:rsidRPr="001671D1">
        <w:rPr>
          <w:rFonts w:eastAsia="SimSun"/>
          <w:snapToGrid/>
          <w:color w:val="000000"/>
          <w:szCs w:val="22"/>
          <w:lang w:val="pt-PT" w:eastAsia="zh-CN"/>
        </w:rPr>
        <w:t xml:space="preserve">preparatų); </w:t>
      </w:r>
    </w:p>
    <w:p w14:paraId="14DEAECA"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sidRPr="00E908C5">
        <w:rPr>
          <w:rFonts w:eastAsia="Calibri"/>
          <w:snapToGrid/>
          <w:szCs w:val="22"/>
          <w:lang w:val="lt-LT"/>
        </w:rPr>
        <w:t xml:space="preserve">•   </w:t>
      </w:r>
      <w:r w:rsidR="00605122" w:rsidRPr="001671D1">
        <w:rPr>
          <w:rFonts w:eastAsia="SimSun"/>
          <w:snapToGrid/>
          <w:color w:val="000000"/>
          <w:szCs w:val="22"/>
          <w:lang w:val="pt-PT" w:eastAsia="zh-CN"/>
        </w:rPr>
        <w:t xml:space="preserve">yra </w:t>
      </w:r>
      <w:r w:rsidR="00541324" w:rsidRPr="001671D1">
        <w:rPr>
          <w:rFonts w:eastAsia="SimSun"/>
          <w:snapToGrid/>
          <w:color w:val="000000"/>
          <w:szCs w:val="22"/>
          <w:lang w:val="pt-PT" w:eastAsia="zh-CN"/>
        </w:rPr>
        <w:t>sunki</w:t>
      </w:r>
      <w:r w:rsidR="00605122" w:rsidRPr="001671D1">
        <w:rPr>
          <w:rFonts w:eastAsia="SimSun"/>
          <w:snapToGrid/>
          <w:color w:val="000000"/>
          <w:szCs w:val="22"/>
          <w:lang w:val="pt-PT" w:eastAsia="zh-CN"/>
        </w:rPr>
        <w:t xml:space="preserve"> aktyvi infekcija, aktyvi lėtinė infekcija (hepatitas, tuberkuliozė); </w:t>
      </w:r>
    </w:p>
    <w:p w14:paraId="3DE440B2"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nustatytas aktyvus vėžys; </w:t>
      </w:r>
    </w:p>
    <w:p w14:paraId="7892B7D0"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yra sunkus kepenų funkcijos sutrikimas (C klasės pagal Child-Pug); </w:t>
      </w:r>
    </w:p>
    <w:p w14:paraId="2FA2ADE2" w14:textId="77777777" w:rsidR="00605122" w:rsidRPr="001671D1" w:rsidRDefault="00F227AC" w:rsidP="00DB303A">
      <w:pPr>
        <w:tabs>
          <w:tab w:val="left" w:pos="567"/>
        </w:tabs>
        <w:ind w:left="426" w:hanging="284"/>
        <w:rPr>
          <w:lang w:val="pt-PT"/>
        </w:rPr>
      </w:pPr>
      <w:r>
        <w:rPr>
          <w:rFonts w:eastAsia="Calibri"/>
          <w:snapToGrid/>
          <w:szCs w:val="22"/>
          <w:lang w:val="lt-LT"/>
        </w:rPr>
        <w:t xml:space="preserve">•   </w:t>
      </w:r>
      <w:r w:rsidR="00605122" w:rsidRPr="001671D1">
        <w:rPr>
          <w:lang w:val="pt-PT"/>
        </w:rPr>
        <w:t xml:space="preserve"> per pastaruosius 6</w:t>
      </w:r>
      <w:r w:rsidR="007602B3" w:rsidRPr="00605122">
        <w:rPr>
          <w:rFonts w:eastAsia="SimSun"/>
          <w:snapToGrid/>
          <w:szCs w:val="22"/>
          <w:lang w:val="lt-LT" w:eastAsia="zh-CN"/>
        </w:rPr>
        <w:t> </w:t>
      </w:r>
      <w:r w:rsidR="00605122" w:rsidRPr="001671D1">
        <w:rPr>
          <w:lang w:val="pt-PT"/>
        </w:rPr>
        <w:t xml:space="preserve">mėnesius nustatytas miokardo infarktas (MI), nestabili krūtinės angina, insultas/praeinantis smegenų išemijos priepuolis (PSIP), dekompensuotas širdies nepakankamumas (reikalaujantis stacionaraus gydymo) arba Niujorko širdies asociacijos (NYHA) funkcinio pajėgumo III/IV funkcinės klasės širdies nepakankamumas; </w:t>
      </w:r>
    </w:p>
    <w:p w14:paraId="0EF592BE" w14:textId="77777777" w:rsidR="00605122" w:rsidRPr="001671D1" w:rsidRDefault="00F227AC" w:rsidP="00DB303A">
      <w:pPr>
        <w:autoSpaceDE w:val="0"/>
        <w:autoSpaceDN w:val="0"/>
        <w:adjustRightInd w:val="0"/>
        <w:ind w:left="426" w:hanging="284"/>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yra sunki širdies aritmija, kai reikalingas antiaritminis gydymas Ia klasės ar III klasės antiaritminiais vaistiniais preparatais; </w:t>
      </w:r>
    </w:p>
    <w:p w14:paraId="7E0B3C1E" w14:textId="77777777" w:rsidR="00605122" w:rsidRPr="001671D1" w:rsidRDefault="00F227AC" w:rsidP="00DB303A">
      <w:pPr>
        <w:autoSpaceDE w:val="0"/>
        <w:autoSpaceDN w:val="0"/>
        <w:adjustRightInd w:val="0"/>
        <w:ind w:left="426" w:hanging="284"/>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yra antrojo laipsnio Mobitz II tipo atrioventrikulinė (AV) blokada ar trečiojo laipsnio AV blokada, arba sinusinio mazgo silpnumo sindromas, jei jie nenaudoja širdies stimuliatoriaus; </w:t>
      </w:r>
    </w:p>
    <w:p w14:paraId="100E347A"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pradinis QTc intervalas yra </w:t>
      </w:r>
      <w:r w:rsidR="00605122" w:rsidRPr="001671D1">
        <w:rPr>
          <w:rFonts w:eastAsia="SimSun" w:hint="eastAsia"/>
          <w:snapToGrid/>
          <w:color w:val="000000"/>
          <w:szCs w:val="22"/>
          <w:lang w:val="pt-PT" w:eastAsia="zh-CN"/>
        </w:rPr>
        <w:t>≥</w:t>
      </w:r>
      <w:r w:rsidR="00605122" w:rsidRPr="001671D1">
        <w:rPr>
          <w:rFonts w:eastAsia="SimSun"/>
          <w:snapToGrid/>
          <w:color w:val="000000"/>
          <w:szCs w:val="22"/>
          <w:lang w:val="pt-PT" w:eastAsia="zh-CN"/>
        </w:rPr>
        <w:t>500</w:t>
      </w:r>
      <w:r w:rsidR="00AF01D8" w:rsidRPr="00466093">
        <w:rPr>
          <w:lang w:val="lt-LT"/>
        </w:rPr>
        <w:t> </w:t>
      </w:r>
      <w:r w:rsidR="00605122" w:rsidRPr="001671D1">
        <w:rPr>
          <w:rFonts w:eastAsia="SimSun"/>
          <w:snapToGrid/>
          <w:color w:val="000000"/>
          <w:szCs w:val="22"/>
          <w:lang w:val="pt-PT" w:eastAsia="zh-CN"/>
        </w:rPr>
        <w:t xml:space="preserve">ms; </w:t>
      </w:r>
    </w:p>
    <w:p w14:paraId="0BFFDD41"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nėštumo metu ir vaisingoms moterims, nenaudojančioms veiksmingos kontracepcijos; </w:t>
      </w:r>
    </w:p>
    <w:p w14:paraId="71D7AB2D"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yra padidėjęs jautrumas veikliajai arba bet kuriai pagalbinei medžiagai. </w:t>
      </w:r>
    </w:p>
    <w:p w14:paraId="79CECFC3" w14:textId="77777777" w:rsidR="00F227AC" w:rsidRPr="001671D1" w:rsidRDefault="00F227AC" w:rsidP="00F227AC">
      <w:pPr>
        <w:tabs>
          <w:tab w:val="left" w:pos="567"/>
        </w:tabs>
        <w:autoSpaceDE w:val="0"/>
        <w:autoSpaceDN w:val="0"/>
        <w:adjustRightInd w:val="0"/>
        <w:spacing w:line="260" w:lineRule="exact"/>
        <w:rPr>
          <w:rFonts w:eastAsia="SimSun"/>
          <w:snapToGrid/>
          <w:color w:val="000000"/>
          <w:szCs w:val="22"/>
          <w:lang w:val="pt-PT" w:eastAsia="zh-CN"/>
        </w:rPr>
      </w:pPr>
    </w:p>
    <w:p w14:paraId="0E0553C5" w14:textId="77777777" w:rsidR="00F227AC" w:rsidRPr="001671D1" w:rsidRDefault="00A31230" w:rsidP="00F227AC">
      <w:pPr>
        <w:tabs>
          <w:tab w:val="left" w:pos="567"/>
        </w:tabs>
        <w:autoSpaceDE w:val="0"/>
        <w:autoSpaceDN w:val="0"/>
        <w:adjustRightInd w:val="0"/>
        <w:spacing w:line="260" w:lineRule="exact"/>
        <w:rPr>
          <w:rFonts w:eastAsia="SimSun"/>
          <w:snapToGrid/>
          <w:color w:val="000000"/>
          <w:szCs w:val="22"/>
          <w:lang w:val="pt-PT" w:eastAsia="zh-CN"/>
        </w:rPr>
      </w:pPr>
      <w:r w:rsidRPr="001671D1">
        <w:rPr>
          <w:rFonts w:eastAsia="SimSun"/>
          <w:snapToGrid/>
          <w:color w:val="000000"/>
          <w:szCs w:val="22"/>
          <w:lang w:val="pt-PT" w:eastAsia="zh-CN"/>
        </w:rPr>
        <w:t xml:space="preserve">Fingolimodo </w:t>
      </w:r>
      <w:r w:rsidR="00F227AC" w:rsidRPr="001671D1">
        <w:rPr>
          <w:rFonts w:eastAsia="SimSun"/>
          <w:snapToGrid/>
          <w:color w:val="000000"/>
          <w:szCs w:val="22"/>
          <w:lang w:val="pt-PT" w:eastAsia="zh-CN"/>
        </w:rPr>
        <w:t xml:space="preserve">nerekomenduojama skirti pacientams, kuriems: </w:t>
      </w:r>
    </w:p>
    <w:p w14:paraId="7D6B5DA4" w14:textId="77777777" w:rsidR="00F227AC" w:rsidRDefault="00F227AC" w:rsidP="00605122">
      <w:pPr>
        <w:autoSpaceDE w:val="0"/>
        <w:autoSpaceDN w:val="0"/>
        <w:adjustRightInd w:val="0"/>
        <w:ind w:firstLine="142"/>
        <w:rPr>
          <w:rFonts w:eastAsia="Calibri"/>
          <w:snapToGrid/>
          <w:szCs w:val="22"/>
          <w:lang w:val="lt-LT"/>
        </w:rPr>
      </w:pPr>
    </w:p>
    <w:p w14:paraId="1AF45BCF" w14:textId="77777777" w:rsidR="00605122" w:rsidRPr="001671D1" w:rsidRDefault="00F227AC" w:rsidP="00605122">
      <w:pPr>
        <w:autoSpaceDE w:val="0"/>
        <w:autoSpaceDN w:val="0"/>
        <w:adjustRightInd w:val="0"/>
        <w:ind w:firstLine="142"/>
        <w:rPr>
          <w:rFonts w:eastAsia="SimSun"/>
          <w:snapToGrid/>
          <w:color w:val="000000"/>
          <w:szCs w:val="22"/>
          <w:lang w:val="lt-LT" w:eastAsia="zh-CN"/>
        </w:rPr>
      </w:pPr>
      <w:r>
        <w:rPr>
          <w:rFonts w:eastAsia="Calibri"/>
          <w:snapToGrid/>
          <w:szCs w:val="22"/>
          <w:lang w:val="lt-LT"/>
        </w:rPr>
        <w:t xml:space="preserve">•   </w:t>
      </w:r>
      <w:r w:rsidR="00605122" w:rsidRPr="001671D1">
        <w:rPr>
          <w:rFonts w:eastAsia="SimSun"/>
          <w:snapToGrid/>
          <w:color w:val="000000"/>
          <w:szCs w:val="22"/>
          <w:lang w:val="lt-LT" w:eastAsia="zh-CN"/>
        </w:rPr>
        <w:t xml:space="preserve"> yra </w:t>
      </w:r>
      <w:proofErr w:type="spellStart"/>
      <w:r w:rsidR="00605122" w:rsidRPr="001671D1">
        <w:rPr>
          <w:rFonts w:eastAsia="SimSun"/>
          <w:snapToGrid/>
          <w:color w:val="000000"/>
          <w:szCs w:val="22"/>
          <w:lang w:val="lt-LT" w:eastAsia="zh-CN"/>
        </w:rPr>
        <w:t>sinoatrialinio</w:t>
      </w:r>
      <w:proofErr w:type="spellEnd"/>
      <w:r w:rsidR="00605122" w:rsidRPr="001671D1">
        <w:rPr>
          <w:rFonts w:eastAsia="SimSun"/>
          <w:snapToGrid/>
          <w:color w:val="000000"/>
          <w:szCs w:val="22"/>
          <w:lang w:val="lt-LT" w:eastAsia="zh-CN"/>
        </w:rPr>
        <w:t xml:space="preserve"> laidumo blokada; </w:t>
      </w:r>
    </w:p>
    <w:p w14:paraId="2B72D829" w14:textId="77777777" w:rsidR="00605122" w:rsidRPr="001671D1" w:rsidRDefault="00F227AC" w:rsidP="00DB303A">
      <w:pPr>
        <w:autoSpaceDE w:val="0"/>
        <w:autoSpaceDN w:val="0"/>
        <w:adjustRightInd w:val="0"/>
        <w:ind w:left="426" w:hanging="284"/>
        <w:rPr>
          <w:rFonts w:eastAsia="SimSun"/>
          <w:snapToGrid/>
          <w:color w:val="000000"/>
          <w:szCs w:val="22"/>
          <w:lang w:val="lt-LT" w:eastAsia="zh-CN"/>
        </w:rPr>
      </w:pPr>
      <w:r>
        <w:rPr>
          <w:rFonts w:eastAsia="Calibri"/>
          <w:snapToGrid/>
          <w:szCs w:val="22"/>
          <w:lang w:val="lt-LT"/>
        </w:rPr>
        <w:t xml:space="preserve">•   </w:t>
      </w:r>
      <w:r w:rsidR="00605122" w:rsidRPr="001671D1">
        <w:rPr>
          <w:rFonts w:eastAsia="SimSun"/>
          <w:snapToGrid/>
          <w:color w:val="000000"/>
          <w:szCs w:val="22"/>
          <w:lang w:val="lt-LT" w:eastAsia="zh-CN"/>
        </w:rPr>
        <w:t xml:space="preserve"> pailgėjęs </w:t>
      </w:r>
      <w:proofErr w:type="spellStart"/>
      <w:r w:rsidR="00605122" w:rsidRPr="001671D1">
        <w:rPr>
          <w:rFonts w:eastAsia="SimSun"/>
          <w:snapToGrid/>
          <w:color w:val="000000"/>
          <w:szCs w:val="22"/>
          <w:lang w:val="lt-LT" w:eastAsia="zh-CN"/>
        </w:rPr>
        <w:t>QTc</w:t>
      </w:r>
      <w:proofErr w:type="spellEnd"/>
      <w:r w:rsidR="00605122" w:rsidRPr="001671D1">
        <w:rPr>
          <w:rFonts w:eastAsia="SimSun"/>
          <w:snapToGrid/>
          <w:color w:val="000000"/>
          <w:szCs w:val="22"/>
          <w:lang w:val="lt-LT" w:eastAsia="zh-CN"/>
        </w:rPr>
        <w:t xml:space="preserve"> intervalas &gt;470</w:t>
      </w:r>
      <w:r w:rsidR="007602B3" w:rsidRPr="00605122">
        <w:rPr>
          <w:rFonts w:eastAsia="SimSun"/>
          <w:snapToGrid/>
          <w:szCs w:val="22"/>
          <w:lang w:val="lt-LT" w:eastAsia="zh-CN"/>
        </w:rPr>
        <w:t> </w:t>
      </w:r>
      <w:proofErr w:type="spellStart"/>
      <w:r w:rsidR="00605122" w:rsidRPr="001671D1">
        <w:rPr>
          <w:rFonts w:eastAsia="SimSun"/>
          <w:snapToGrid/>
          <w:color w:val="000000"/>
          <w:szCs w:val="22"/>
          <w:lang w:val="lt-LT" w:eastAsia="zh-CN"/>
        </w:rPr>
        <w:t>ms</w:t>
      </w:r>
      <w:proofErr w:type="spellEnd"/>
      <w:r w:rsidR="00605122" w:rsidRPr="001671D1">
        <w:rPr>
          <w:rFonts w:eastAsia="SimSun"/>
          <w:snapToGrid/>
          <w:color w:val="000000"/>
          <w:szCs w:val="22"/>
          <w:lang w:val="lt-LT" w:eastAsia="zh-CN"/>
        </w:rPr>
        <w:t xml:space="preserve"> (suaugusioms moterims), &gt;460</w:t>
      </w:r>
      <w:r w:rsidR="007602B3" w:rsidRPr="00605122">
        <w:rPr>
          <w:rFonts w:eastAsia="SimSun"/>
          <w:snapToGrid/>
          <w:szCs w:val="22"/>
          <w:lang w:val="lt-LT" w:eastAsia="zh-CN"/>
        </w:rPr>
        <w:t> </w:t>
      </w:r>
      <w:proofErr w:type="spellStart"/>
      <w:r w:rsidR="00605122" w:rsidRPr="001671D1">
        <w:rPr>
          <w:rFonts w:eastAsia="SimSun"/>
          <w:snapToGrid/>
          <w:color w:val="000000"/>
          <w:szCs w:val="22"/>
          <w:lang w:val="lt-LT" w:eastAsia="zh-CN"/>
        </w:rPr>
        <w:t>ms</w:t>
      </w:r>
      <w:proofErr w:type="spellEnd"/>
      <w:r w:rsidR="00605122" w:rsidRPr="001671D1">
        <w:rPr>
          <w:rFonts w:eastAsia="SimSun"/>
          <w:snapToGrid/>
          <w:color w:val="000000"/>
          <w:szCs w:val="22"/>
          <w:lang w:val="lt-LT" w:eastAsia="zh-CN"/>
        </w:rPr>
        <w:t xml:space="preserve"> (mergaitėms ir paauglėms) arba  &gt;450</w:t>
      </w:r>
      <w:r w:rsidR="007602B3" w:rsidRPr="00605122">
        <w:rPr>
          <w:rFonts w:eastAsia="SimSun"/>
          <w:snapToGrid/>
          <w:szCs w:val="22"/>
          <w:lang w:val="lt-LT" w:eastAsia="zh-CN"/>
        </w:rPr>
        <w:t> </w:t>
      </w:r>
      <w:proofErr w:type="spellStart"/>
      <w:r w:rsidR="00605122" w:rsidRPr="001671D1">
        <w:rPr>
          <w:rFonts w:eastAsia="SimSun"/>
          <w:snapToGrid/>
          <w:color w:val="000000"/>
          <w:szCs w:val="22"/>
          <w:lang w:val="lt-LT" w:eastAsia="zh-CN"/>
        </w:rPr>
        <w:t>ms</w:t>
      </w:r>
      <w:proofErr w:type="spellEnd"/>
      <w:r w:rsidR="00605122" w:rsidRPr="001671D1">
        <w:rPr>
          <w:rFonts w:eastAsia="SimSun"/>
          <w:snapToGrid/>
          <w:color w:val="000000"/>
          <w:szCs w:val="22"/>
          <w:lang w:val="lt-LT" w:eastAsia="zh-CN"/>
        </w:rPr>
        <w:t xml:space="preserve"> (suaugusiems vyrams, berniukams ir paaugliams); </w:t>
      </w:r>
    </w:p>
    <w:p w14:paraId="6FDB6D11" w14:textId="77777777" w:rsidR="00605122" w:rsidRPr="001671D1" w:rsidRDefault="00F227AC" w:rsidP="00605122">
      <w:pPr>
        <w:autoSpaceDE w:val="0"/>
        <w:autoSpaceDN w:val="0"/>
        <w:adjustRightInd w:val="0"/>
        <w:ind w:firstLine="142"/>
        <w:rPr>
          <w:rFonts w:eastAsia="SimSun"/>
          <w:snapToGrid/>
          <w:color w:val="000000"/>
          <w:szCs w:val="22"/>
          <w:lang w:val="lt-LT" w:eastAsia="zh-CN"/>
        </w:rPr>
      </w:pPr>
      <w:r>
        <w:rPr>
          <w:rFonts w:eastAsia="Calibri"/>
          <w:snapToGrid/>
          <w:szCs w:val="22"/>
          <w:lang w:val="lt-LT"/>
        </w:rPr>
        <w:t xml:space="preserve">•   </w:t>
      </w:r>
      <w:r w:rsidR="00605122" w:rsidRPr="001671D1">
        <w:rPr>
          <w:rFonts w:eastAsia="SimSun"/>
          <w:snapToGrid/>
          <w:color w:val="000000"/>
          <w:szCs w:val="22"/>
          <w:lang w:val="lt-LT" w:eastAsia="zh-CN"/>
        </w:rPr>
        <w:t xml:space="preserve"> anksčiau buvo sustojusi širdis; </w:t>
      </w:r>
    </w:p>
    <w:p w14:paraId="4FF40CA7" w14:textId="77777777" w:rsidR="00605122" w:rsidRPr="001671D1" w:rsidRDefault="00F227AC" w:rsidP="00605122">
      <w:pPr>
        <w:autoSpaceDE w:val="0"/>
        <w:autoSpaceDN w:val="0"/>
        <w:adjustRightInd w:val="0"/>
        <w:ind w:firstLine="142"/>
        <w:rPr>
          <w:rFonts w:eastAsia="SimSun"/>
          <w:snapToGrid/>
          <w:color w:val="000000"/>
          <w:szCs w:val="22"/>
          <w:lang w:val="lt-LT" w:eastAsia="zh-CN"/>
        </w:rPr>
      </w:pPr>
      <w:r>
        <w:rPr>
          <w:rFonts w:eastAsia="Calibri"/>
          <w:snapToGrid/>
          <w:szCs w:val="22"/>
          <w:lang w:val="lt-LT"/>
        </w:rPr>
        <w:t xml:space="preserve">•   </w:t>
      </w:r>
      <w:r w:rsidR="00605122" w:rsidRPr="001671D1">
        <w:rPr>
          <w:rFonts w:eastAsia="SimSun"/>
          <w:snapToGrid/>
          <w:color w:val="000000"/>
          <w:szCs w:val="22"/>
          <w:lang w:val="lt-LT" w:eastAsia="zh-CN"/>
        </w:rPr>
        <w:t xml:space="preserve"> yra sunki miego </w:t>
      </w:r>
      <w:proofErr w:type="spellStart"/>
      <w:r w:rsidR="00605122" w:rsidRPr="001671D1">
        <w:rPr>
          <w:rFonts w:eastAsia="SimSun"/>
          <w:snapToGrid/>
          <w:color w:val="000000"/>
          <w:szCs w:val="22"/>
          <w:lang w:val="lt-LT" w:eastAsia="zh-CN"/>
        </w:rPr>
        <w:t>apnėja</w:t>
      </w:r>
      <w:proofErr w:type="spellEnd"/>
      <w:r w:rsidR="00605122" w:rsidRPr="001671D1">
        <w:rPr>
          <w:rFonts w:eastAsia="SimSun"/>
          <w:snapToGrid/>
          <w:color w:val="000000"/>
          <w:szCs w:val="22"/>
          <w:lang w:val="lt-LT" w:eastAsia="zh-CN"/>
        </w:rPr>
        <w:t xml:space="preserve">; </w:t>
      </w:r>
    </w:p>
    <w:p w14:paraId="609636A9"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anksčiau buvo simptomus sukėlusi bradikardija; </w:t>
      </w:r>
    </w:p>
    <w:p w14:paraId="7DBBE2FB"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anksčiau buvo pasikartojančios sinkopės; </w:t>
      </w:r>
    </w:p>
    <w:p w14:paraId="2BFFC579" w14:textId="77777777" w:rsidR="00605122" w:rsidRPr="001671D1" w:rsidRDefault="00F227AC" w:rsidP="00605122">
      <w:pPr>
        <w:autoSpaceDE w:val="0"/>
        <w:autoSpaceDN w:val="0"/>
        <w:adjustRightInd w:val="0"/>
        <w:ind w:firstLine="142"/>
        <w:rPr>
          <w:rFonts w:eastAsia="SimSun"/>
          <w:snapToGrid/>
          <w:color w:val="000000"/>
          <w:szCs w:val="22"/>
          <w:lang w:val="pt-PT" w:eastAsia="zh-CN"/>
        </w:rPr>
      </w:pPr>
      <w:r>
        <w:rPr>
          <w:rFonts w:eastAsia="Calibri"/>
          <w:snapToGrid/>
          <w:szCs w:val="22"/>
          <w:lang w:val="lt-LT"/>
        </w:rPr>
        <w:t xml:space="preserve">•   </w:t>
      </w:r>
      <w:r w:rsidR="00605122" w:rsidRPr="001671D1">
        <w:rPr>
          <w:rFonts w:eastAsia="SimSun"/>
          <w:snapToGrid/>
          <w:color w:val="000000"/>
          <w:szCs w:val="22"/>
          <w:lang w:val="pt-PT" w:eastAsia="zh-CN"/>
        </w:rPr>
        <w:t xml:space="preserve"> yra nekontroliuojama hipertenzija. </w:t>
      </w:r>
    </w:p>
    <w:p w14:paraId="0E478A67" w14:textId="77777777" w:rsidR="00605122" w:rsidRPr="001671D1" w:rsidRDefault="00605122" w:rsidP="00605122">
      <w:pPr>
        <w:tabs>
          <w:tab w:val="left" w:pos="567"/>
        </w:tabs>
        <w:rPr>
          <w:lang w:val="pt-PT"/>
        </w:rPr>
      </w:pPr>
    </w:p>
    <w:p w14:paraId="699543EB" w14:textId="77777777" w:rsidR="00605122" w:rsidRPr="00605122" w:rsidRDefault="00605122" w:rsidP="00605122">
      <w:pPr>
        <w:autoSpaceDE w:val="0"/>
        <w:autoSpaceDN w:val="0"/>
        <w:adjustRightInd w:val="0"/>
        <w:rPr>
          <w:rFonts w:eastAsia="SimSun"/>
          <w:snapToGrid/>
          <w:color w:val="000000"/>
          <w:szCs w:val="22"/>
          <w:lang w:val="lt-LT" w:eastAsia="zh-CN"/>
        </w:rPr>
      </w:pPr>
      <w:r w:rsidRPr="00605122">
        <w:rPr>
          <w:rFonts w:eastAsia="SimSun"/>
          <w:snapToGrid/>
          <w:color w:val="000000"/>
          <w:szCs w:val="22"/>
          <w:lang w:val="lt-LT" w:eastAsia="zh-CN"/>
        </w:rPr>
        <w:t xml:space="preserve">Jeigu svarstoma skirti gydymą </w:t>
      </w:r>
      <w:proofErr w:type="spellStart"/>
      <w:r w:rsidR="00A31230">
        <w:rPr>
          <w:rFonts w:eastAsia="SimSun"/>
          <w:snapToGrid/>
          <w:color w:val="000000"/>
          <w:szCs w:val="22"/>
          <w:lang w:val="lt-LT" w:eastAsia="zh-CN"/>
        </w:rPr>
        <w:t>fingolimodu</w:t>
      </w:r>
      <w:proofErr w:type="spellEnd"/>
      <w:r w:rsidR="00A31230">
        <w:rPr>
          <w:rFonts w:eastAsia="SimSun"/>
          <w:snapToGrid/>
          <w:color w:val="000000"/>
          <w:szCs w:val="22"/>
          <w:lang w:val="lt-LT" w:eastAsia="zh-CN"/>
        </w:rPr>
        <w:t xml:space="preserve"> </w:t>
      </w:r>
      <w:r w:rsidRPr="00605122">
        <w:rPr>
          <w:rFonts w:eastAsia="SimSun"/>
          <w:snapToGrid/>
          <w:color w:val="000000"/>
          <w:szCs w:val="22"/>
          <w:lang w:val="lt-LT" w:eastAsia="zh-CN"/>
        </w:rPr>
        <w:t>šiems pacientams, laukiama nauda turi viršyti galimą riziką, reikia pasikonsultuoti su kardiologu dėl tinkamų būklės stebėjimo priemonių, taip pat pacientų būklę rekomenduojama stebėti mažiausiai per naktį.</w:t>
      </w:r>
    </w:p>
    <w:p w14:paraId="1E5B788C" w14:textId="77777777" w:rsidR="00605122" w:rsidRPr="00605122" w:rsidRDefault="00A31230" w:rsidP="00605122">
      <w:pPr>
        <w:widowControl w:val="0"/>
        <w:numPr>
          <w:ilvl w:val="0"/>
          <w:numId w:val="2"/>
        </w:numPr>
        <w:tabs>
          <w:tab w:val="num" w:pos="502"/>
          <w:tab w:val="left" w:pos="567"/>
        </w:tabs>
        <w:autoSpaceDE w:val="0"/>
        <w:autoSpaceDN w:val="0"/>
        <w:adjustRightInd w:val="0"/>
        <w:spacing w:line="260" w:lineRule="exact"/>
        <w:ind w:left="502"/>
        <w:rPr>
          <w:rFonts w:eastAsia="Calibri"/>
          <w:snapToGrid/>
          <w:szCs w:val="22"/>
          <w:lang w:val="lt-LT"/>
        </w:rPr>
      </w:pPr>
      <w:proofErr w:type="spellStart"/>
      <w:r>
        <w:rPr>
          <w:rFonts w:eastAsia="Calibri"/>
          <w:snapToGrid/>
          <w:szCs w:val="22"/>
          <w:u w:val="single"/>
          <w:lang w:val="lt-LT"/>
        </w:rPr>
        <w:t>Fingolimodo</w:t>
      </w:r>
      <w:proofErr w:type="spellEnd"/>
      <w:r>
        <w:rPr>
          <w:rFonts w:eastAsia="Calibri"/>
          <w:snapToGrid/>
          <w:szCs w:val="22"/>
          <w:u w:val="single"/>
          <w:lang w:val="lt-LT"/>
        </w:rPr>
        <w:t xml:space="preserve"> </w:t>
      </w:r>
      <w:r w:rsidR="00605122" w:rsidRPr="00F227AC">
        <w:rPr>
          <w:rFonts w:eastAsia="Calibri"/>
          <w:snapToGrid/>
          <w:szCs w:val="22"/>
          <w:u w:val="single"/>
          <w:lang w:val="lt-LT"/>
        </w:rPr>
        <w:t>nerekomenduojama skirti pacientams, kurie kartu vartoja širdies susitraukimų dažnį mažinančių vaistinių preparatų.</w:t>
      </w:r>
      <w:r w:rsidR="00605122" w:rsidRPr="00605122">
        <w:rPr>
          <w:rFonts w:eastAsia="Calibri"/>
          <w:snapToGrid/>
          <w:szCs w:val="22"/>
          <w:lang w:val="lt-LT"/>
        </w:rPr>
        <w:t xml:space="preserve"> Jeigu svarstoma skirti gydymą </w:t>
      </w:r>
      <w:proofErr w:type="spellStart"/>
      <w:r>
        <w:rPr>
          <w:rFonts w:eastAsia="Calibri"/>
          <w:snapToGrid/>
          <w:szCs w:val="22"/>
          <w:lang w:val="lt-LT"/>
        </w:rPr>
        <w:t>fingolimodu</w:t>
      </w:r>
      <w:proofErr w:type="spellEnd"/>
      <w:r>
        <w:rPr>
          <w:rFonts w:eastAsia="Calibri"/>
          <w:snapToGrid/>
          <w:szCs w:val="22"/>
          <w:lang w:val="lt-LT"/>
        </w:rPr>
        <w:t xml:space="preserve"> </w:t>
      </w:r>
      <w:r w:rsidR="00605122" w:rsidRPr="00605122">
        <w:rPr>
          <w:rFonts w:eastAsia="Calibri"/>
          <w:snapToGrid/>
          <w:szCs w:val="22"/>
          <w:lang w:val="lt-LT"/>
        </w:rPr>
        <w:t xml:space="preserve">šiems pacientams, laukiama nauda turi viršyti galimą riziką, reikia pasikonsultuoti su kardiologu dėl gydymo keitimo į širdies susitraukimų dažnio nemažinančius vaistinius preparatus, o jei tai neįmanoma, – dėl tinkamų būklės stebėjimo priemonių. Pacientų būklę rekomenduojama stebėti mažiausiai per </w:t>
      </w:r>
      <w:r w:rsidR="00605122" w:rsidRPr="00605122">
        <w:rPr>
          <w:rFonts w:eastAsia="Calibri"/>
          <w:snapToGrid/>
          <w:szCs w:val="22"/>
          <w:lang w:val="lt-LT"/>
        </w:rPr>
        <w:lastRenderedPageBreak/>
        <w:t xml:space="preserve">naktį. </w:t>
      </w:r>
    </w:p>
    <w:p w14:paraId="362C5519" w14:textId="77777777" w:rsidR="00605122" w:rsidRPr="00605122" w:rsidRDefault="00605122" w:rsidP="00605122">
      <w:pPr>
        <w:autoSpaceDE w:val="0"/>
        <w:autoSpaceDN w:val="0"/>
        <w:adjustRightInd w:val="0"/>
        <w:rPr>
          <w:rFonts w:eastAsia="SimSun"/>
          <w:snapToGrid/>
          <w:color w:val="000000"/>
          <w:szCs w:val="22"/>
          <w:lang w:val="lt-LT" w:eastAsia="zh-CN"/>
        </w:rPr>
      </w:pPr>
    </w:p>
    <w:p w14:paraId="5DC9696F" w14:textId="77777777" w:rsidR="00605122" w:rsidRPr="00605122" w:rsidRDefault="00A31230" w:rsidP="00605122">
      <w:pPr>
        <w:numPr>
          <w:ilvl w:val="0"/>
          <w:numId w:val="2"/>
        </w:numPr>
        <w:tabs>
          <w:tab w:val="num" w:pos="502"/>
          <w:tab w:val="left" w:pos="567"/>
        </w:tabs>
        <w:autoSpaceDE w:val="0"/>
        <w:autoSpaceDN w:val="0"/>
        <w:adjustRightInd w:val="0"/>
        <w:spacing w:line="260" w:lineRule="exact"/>
        <w:ind w:left="502"/>
        <w:rPr>
          <w:rFonts w:eastAsia="SimSun"/>
          <w:snapToGrid/>
          <w:color w:val="000000"/>
          <w:szCs w:val="22"/>
          <w:lang w:val="en-US" w:eastAsia="zh-CN"/>
        </w:rPr>
      </w:pPr>
      <w:proofErr w:type="spellStart"/>
      <w:r w:rsidRPr="00E01E6C">
        <w:rPr>
          <w:rFonts w:eastAsia="SimSun"/>
          <w:snapToGrid/>
          <w:color w:val="000000"/>
          <w:szCs w:val="24"/>
          <w:u w:val="single"/>
          <w:lang w:val="lt-LT" w:eastAsia="zh-CN"/>
        </w:rPr>
        <w:t>Fingolimodas</w:t>
      </w:r>
      <w:proofErr w:type="spellEnd"/>
      <w:r w:rsidRPr="00E01E6C">
        <w:rPr>
          <w:rFonts w:eastAsia="SimSun"/>
          <w:snapToGrid/>
          <w:color w:val="000000"/>
          <w:szCs w:val="24"/>
          <w:u w:val="single"/>
          <w:lang w:val="lt-LT" w:eastAsia="zh-CN"/>
        </w:rPr>
        <w:t xml:space="preserve"> </w:t>
      </w:r>
      <w:r w:rsidR="00605122" w:rsidRPr="00E01E6C">
        <w:rPr>
          <w:rFonts w:eastAsia="SimSun"/>
          <w:snapToGrid/>
          <w:color w:val="000000"/>
          <w:szCs w:val="24"/>
          <w:u w:val="single"/>
          <w:lang w:val="lt-LT" w:eastAsia="zh-CN"/>
        </w:rPr>
        <w:t>mažina limfocitų skaičių periferiniame kraujyje.</w:t>
      </w:r>
      <w:r w:rsidR="00605122" w:rsidRPr="00E01E6C">
        <w:rPr>
          <w:rFonts w:eastAsia="SimSun"/>
          <w:snapToGrid/>
          <w:color w:val="000000"/>
          <w:szCs w:val="24"/>
          <w:lang w:val="lt-LT" w:eastAsia="zh-CN"/>
        </w:rPr>
        <w:t xml:space="preserve"> Limfocitų skaičių periferiniame kraujyje reikia nustatyti visiems pacientams prieš pradedant skirti vaistinio preparato (per</w:t>
      </w:r>
      <w:r w:rsidR="00605122" w:rsidRPr="00605122">
        <w:rPr>
          <w:rFonts w:eastAsia="SimSun"/>
          <w:snapToGrid/>
          <w:color w:val="000000"/>
          <w:szCs w:val="24"/>
          <w:lang w:val="lt-LT" w:eastAsia="zh-CN"/>
        </w:rPr>
        <w:t xml:space="preserve"> paskutiniuosius 6</w:t>
      </w:r>
      <w:r w:rsidR="00E01E6C" w:rsidRPr="00605122">
        <w:rPr>
          <w:rFonts w:eastAsia="SimSun"/>
          <w:snapToGrid/>
          <w:szCs w:val="22"/>
          <w:lang w:val="lt-LT" w:eastAsia="zh-CN"/>
        </w:rPr>
        <w:t> </w:t>
      </w:r>
      <w:r w:rsidR="00605122" w:rsidRPr="00605122">
        <w:rPr>
          <w:rFonts w:eastAsia="SimSun"/>
          <w:snapToGrid/>
          <w:color w:val="000000"/>
          <w:szCs w:val="24"/>
          <w:lang w:val="lt-LT" w:eastAsia="zh-CN"/>
        </w:rPr>
        <w:t xml:space="preserve">mėnesius arba nutraukus ankstesnį gydymą) ir vėliau stebėti gydymo </w:t>
      </w:r>
      <w:proofErr w:type="spellStart"/>
      <w:r>
        <w:rPr>
          <w:rFonts w:eastAsia="SimSun"/>
          <w:snapToGrid/>
          <w:color w:val="000000"/>
          <w:szCs w:val="24"/>
          <w:lang w:val="lt-LT" w:eastAsia="zh-CN"/>
        </w:rPr>
        <w:t>fingolimodu</w:t>
      </w:r>
      <w:proofErr w:type="spellEnd"/>
      <w:r>
        <w:rPr>
          <w:rFonts w:eastAsia="SimSun"/>
          <w:snapToGrid/>
          <w:color w:val="000000"/>
          <w:szCs w:val="24"/>
          <w:lang w:val="lt-LT" w:eastAsia="zh-CN"/>
        </w:rPr>
        <w:t xml:space="preserve"> </w:t>
      </w:r>
      <w:r w:rsidR="00605122" w:rsidRPr="00605122">
        <w:rPr>
          <w:rFonts w:eastAsia="SimSun"/>
          <w:snapToGrid/>
          <w:color w:val="000000"/>
          <w:szCs w:val="24"/>
          <w:lang w:val="lt-LT" w:eastAsia="zh-CN"/>
        </w:rPr>
        <w:t>metu. Jeigu pakartotinai tiriant nustatoma, kad limfocitų skaičius yra &lt;0,2 x 10</w:t>
      </w:r>
      <w:r w:rsidR="007602B3" w:rsidRPr="00605122">
        <w:rPr>
          <w:rFonts w:eastAsia="SimSun"/>
          <w:snapToGrid/>
          <w:szCs w:val="22"/>
          <w:lang w:val="lt-LT" w:eastAsia="zh-CN"/>
        </w:rPr>
        <w:t> </w:t>
      </w:r>
      <w:r w:rsidR="00605122" w:rsidRPr="00605122">
        <w:rPr>
          <w:rFonts w:eastAsia="SimSun"/>
          <w:snapToGrid/>
          <w:color w:val="000000"/>
          <w:szCs w:val="24"/>
          <w:lang w:val="lt-LT" w:eastAsia="zh-CN"/>
        </w:rPr>
        <w:t xml:space="preserve">/l, gydymą reikia laikinai nutraukti. Atnaujinant gydymą </w:t>
      </w:r>
      <w:r>
        <w:rPr>
          <w:rFonts w:eastAsia="SimSun"/>
          <w:snapToGrid/>
          <w:color w:val="000000"/>
          <w:szCs w:val="24"/>
          <w:lang w:val="lt-LT" w:eastAsia="zh-CN"/>
        </w:rPr>
        <w:t xml:space="preserve"> </w:t>
      </w:r>
      <w:proofErr w:type="spellStart"/>
      <w:r>
        <w:rPr>
          <w:rFonts w:eastAsia="SimSun"/>
          <w:snapToGrid/>
          <w:color w:val="000000"/>
          <w:szCs w:val="24"/>
          <w:lang w:val="lt-LT" w:eastAsia="zh-CN"/>
        </w:rPr>
        <w:t>fingolimodu</w:t>
      </w:r>
      <w:proofErr w:type="spellEnd"/>
      <w:r>
        <w:rPr>
          <w:rFonts w:eastAsia="SimSun"/>
          <w:snapToGrid/>
          <w:color w:val="000000"/>
          <w:szCs w:val="24"/>
          <w:lang w:val="lt-LT" w:eastAsia="zh-CN"/>
        </w:rPr>
        <w:t xml:space="preserve"> </w:t>
      </w:r>
      <w:r w:rsidR="00605122" w:rsidRPr="00605122">
        <w:rPr>
          <w:rFonts w:eastAsia="SimSun"/>
          <w:snapToGrid/>
          <w:color w:val="000000"/>
          <w:szCs w:val="24"/>
          <w:lang w:val="lt-LT" w:eastAsia="zh-CN"/>
        </w:rPr>
        <w:t>reikia skirti patvirtintas dozes po 0,5</w:t>
      </w:r>
      <w:r w:rsidR="007602B3" w:rsidRPr="00605122">
        <w:rPr>
          <w:rFonts w:eastAsia="SimSun"/>
          <w:snapToGrid/>
          <w:szCs w:val="22"/>
          <w:lang w:val="lt-LT" w:eastAsia="zh-CN"/>
        </w:rPr>
        <w:t> </w:t>
      </w:r>
      <w:r w:rsidR="00605122" w:rsidRPr="00605122">
        <w:rPr>
          <w:rFonts w:eastAsia="SimSun"/>
          <w:snapToGrid/>
          <w:color w:val="000000"/>
          <w:szCs w:val="24"/>
          <w:lang w:val="lt-LT" w:eastAsia="zh-CN"/>
        </w:rPr>
        <w:t>mg kartą per parą (arba po 0,25</w:t>
      </w:r>
      <w:r w:rsidR="007602B3" w:rsidRPr="00605122">
        <w:rPr>
          <w:rFonts w:eastAsia="SimSun"/>
          <w:snapToGrid/>
          <w:szCs w:val="22"/>
          <w:lang w:val="lt-LT" w:eastAsia="zh-CN"/>
        </w:rPr>
        <w:t> </w:t>
      </w:r>
      <w:r w:rsidR="00605122" w:rsidRPr="00605122">
        <w:rPr>
          <w:rFonts w:eastAsia="SimSun"/>
          <w:snapToGrid/>
          <w:color w:val="000000"/>
          <w:szCs w:val="24"/>
          <w:lang w:val="lt-LT" w:eastAsia="zh-CN"/>
        </w:rPr>
        <w:t>mg kartą per parą 10</w:t>
      </w:r>
      <w:r w:rsidR="007602B3" w:rsidRPr="00605122">
        <w:rPr>
          <w:rFonts w:eastAsia="SimSun"/>
          <w:snapToGrid/>
          <w:szCs w:val="22"/>
          <w:lang w:val="lt-LT" w:eastAsia="zh-CN"/>
        </w:rPr>
        <w:t> </w:t>
      </w:r>
      <w:r w:rsidR="00605122" w:rsidRPr="00605122">
        <w:rPr>
          <w:rFonts w:eastAsia="SimSun"/>
          <w:snapToGrid/>
          <w:color w:val="000000"/>
          <w:szCs w:val="24"/>
          <w:lang w:val="lt-LT" w:eastAsia="zh-CN"/>
        </w:rPr>
        <w:t xml:space="preserve">metų ir vyresniems vaikams, kurių kūno svoris yra </w:t>
      </w:r>
      <w:r w:rsidR="00605122" w:rsidRPr="00605122">
        <w:rPr>
          <w:rFonts w:eastAsia="SimSun" w:hint="eastAsia"/>
          <w:snapToGrid/>
          <w:color w:val="000000"/>
          <w:szCs w:val="24"/>
          <w:lang w:val="lt-LT" w:eastAsia="zh-CN"/>
        </w:rPr>
        <w:t>≤</w:t>
      </w:r>
      <w:r w:rsidR="00605122" w:rsidRPr="00605122">
        <w:rPr>
          <w:rFonts w:eastAsia="SimSun"/>
          <w:snapToGrid/>
          <w:color w:val="000000"/>
          <w:szCs w:val="24"/>
          <w:lang w:val="lt-LT" w:eastAsia="zh-CN"/>
        </w:rPr>
        <w:t xml:space="preserve"> 40</w:t>
      </w:r>
      <w:r w:rsidR="00E01E6C" w:rsidRPr="00605122">
        <w:rPr>
          <w:rFonts w:eastAsia="SimSun"/>
          <w:snapToGrid/>
          <w:szCs w:val="22"/>
          <w:lang w:val="lt-LT" w:eastAsia="zh-CN"/>
        </w:rPr>
        <w:t> </w:t>
      </w:r>
      <w:r w:rsidR="00605122" w:rsidRPr="00605122">
        <w:rPr>
          <w:rFonts w:eastAsia="SimSun"/>
          <w:snapToGrid/>
          <w:color w:val="000000"/>
          <w:szCs w:val="24"/>
          <w:lang w:val="lt-LT" w:eastAsia="zh-CN"/>
        </w:rPr>
        <w:t xml:space="preserve">kg). </w:t>
      </w:r>
      <w:proofErr w:type="spellStart"/>
      <w:r w:rsidR="00605122" w:rsidRPr="00605122">
        <w:rPr>
          <w:rFonts w:eastAsia="SimSun"/>
          <w:snapToGrid/>
          <w:color w:val="000000"/>
          <w:szCs w:val="22"/>
          <w:lang w:val="en-US" w:eastAsia="zh-CN"/>
        </w:rPr>
        <w:t>Kitos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dozavimo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schemos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nėra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registruotos</w:t>
      </w:r>
      <w:proofErr w:type="spellEnd"/>
      <w:r w:rsidR="00605122" w:rsidRPr="00605122">
        <w:rPr>
          <w:rFonts w:eastAsia="SimSun"/>
          <w:snapToGrid/>
          <w:color w:val="000000"/>
          <w:szCs w:val="22"/>
          <w:lang w:val="en-US" w:eastAsia="zh-CN"/>
        </w:rPr>
        <w:t xml:space="preserve">. </w:t>
      </w:r>
    </w:p>
    <w:p w14:paraId="12DEC0DC" w14:textId="77777777" w:rsidR="00605122" w:rsidRPr="00605122" w:rsidRDefault="00605122" w:rsidP="00605122">
      <w:pPr>
        <w:autoSpaceDE w:val="0"/>
        <w:autoSpaceDN w:val="0"/>
        <w:adjustRightInd w:val="0"/>
        <w:rPr>
          <w:rFonts w:eastAsia="SimSun"/>
          <w:snapToGrid/>
          <w:color w:val="000000"/>
          <w:szCs w:val="22"/>
          <w:lang w:val="en-US" w:eastAsia="zh-CN"/>
        </w:rPr>
      </w:pPr>
    </w:p>
    <w:p w14:paraId="0699833B" w14:textId="77777777" w:rsidR="00605122" w:rsidRDefault="00A31230" w:rsidP="00605122">
      <w:pPr>
        <w:numPr>
          <w:ilvl w:val="0"/>
          <w:numId w:val="2"/>
        </w:numPr>
        <w:tabs>
          <w:tab w:val="num" w:pos="502"/>
          <w:tab w:val="left" w:pos="567"/>
        </w:tabs>
        <w:autoSpaceDE w:val="0"/>
        <w:autoSpaceDN w:val="0"/>
        <w:adjustRightInd w:val="0"/>
        <w:spacing w:line="260" w:lineRule="exact"/>
        <w:ind w:left="502"/>
        <w:rPr>
          <w:rFonts w:eastAsia="SimSun"/>
          <w:snapToGrid/>
          <w:color w:val="000000"/>
          <w:szCs w:val="22"/>
          <w:lang w:val="en-US" w:eastAsia="zh-CN"/>
        </w:rPr>
      </w:pPr>
      <w:proofErr w:type="spellStart"/>
      <w:r>
        <w:rPr>
          <w:rFonts w:eastAsia="SimSun"/>
          <w:snapToGrid/>
          <w:color w:val="000000"/>
          <w:szCs w:val="22"/>
          <w:u w:val="single"/>
          <w:lang w:val="en-US" w:eastAsia="zh-CN"/>
        </w:rPr>
        <w:t>Fingolimodas</w:t>
      </w:r>
      <w:proofErr w:type="spellEnd"/>
      <w:r>
        <w:rPr>
          <w:rFonts w:eastAsia="SimSun"/>
          <w:snapToGrid/>
          <w:color w:val="000000"/>
          <w:szCs w:val="22"/>
          <w:u w:val="single"/>
          <w:lang w:val="en-US" w:eastAsia="zh-CN"/>
        </w:rPr>
        <w:t xml:space="preserve"> </w:t>
      </w:r>
      <w:proofErr w:type="spellStart"/>
      <w:r w:rsidR="00605122" w:rsidRPr="00F227AC">
        <w:rPr>
          <w:rFonts w:eastAsia="SimSun"/>
          <w:snapToGrid/>
          <w:color w:val="000000"/>
          <w:szCs w:val="22"/>
          <w:u w:val="single"/>
          <w:lang w:val="en-US" w:eastAsia="zh-CN"/>
        </w:rPr>
        <w:t>sukelia</w:t>
      </w:r>
      <w:proofErr w:type="spellEnd"/>
      <w:r w:rsidR="00605122" w:rsidRPr="00F227AC">
        <w:rPr>
          <w:rFonts w:eastAsia="SimSun"/>
          <w:snapToGrid/>
          <w:color w:val="000000"/>
          <w:szCs w:val="22"/>
          <w:u w:val="single"/>
          <w:lang w:val="en-US" w:eastAsia="zh-CN"/>
        </w:rPr>
        <w:t xml:space="preserve"> </w:t>
      </w:r>
      <w:proofErr w:type="spellStart"/>
      <w:r w:rsidR="00605122" w:rsidRPr="00F227AC">
        <w:rPr>
          <w:rFonts w:eastAsia="SimSun"/>
          <w:snapToGrid/>
          <w:color w:val="000000"/>
          <w:szCs w:val="22"/>
          <w:u w:val="single"/>
          <w:lang w:val="en-US" w:eastAsia="zh-CN"/>
        </w:rPr>
        <w:t>imunosupresinį</w:t>
      </w:r>
      <w:proofErr w:type="spellEnd"/>
      <w:r w:rsidR="00605122" w:rsidRPr="00F227AC">
        <w:rPr>
          <w:rFonts w:eastAsia="SimSun"/>
          <w:snapToGrid/>
          <w:color w:val="000000"/>
          <w:szCs w:val="22"/>
          <w:u w:val="single"/>
          <w:lang w:val="en-US" w:eastAsia="zh-CN"/>
        </w:rPr>
        <w:t xml:space="preserve"> </w:t>
      </w:r>
      <w:proofErr w:type="spellStart"/>
      <w:r w:rsidR="00605122" w:rsidRPr="00F227AC">
        <w:rPr>
          <w:rFonts w:eastAsia="SimSun"/>
          <w:snapToGrid/>
          <w:color w:val="000000"/>
          <w:szCs w:val="22"/>
          <w:u w:val="single"/>
          <w:lang w:val="en-US" w:eastAsia="zh-CN"/>
        </w:rPr>
        <w:t>poveikį</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dėl</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kurio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atsiranda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infekcijos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pavojus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pacientams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įskaitant</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oportunistines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infekcijas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kurios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gali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būti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mirtinos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ir</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padidina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limfomų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įskaitant</w:t>
      </w:r>
      <w:proofErr w:type="spellEnd"/>
      <w:r w:rsidR="00605122" w:rsidRPr="00605122">
        <w:rPr>
          <w:rFonts w:eastAsia="SimSun"/>
          <w:snapToGrid/>
          <w:color w:val="000000"/>
          <w:szCs w:val="22"/>
          <w:lang w:val="en-US" w:eastAsia="zh-CN"/>
        </w:rPr>
        <w:t xml:space="preserve"> </w:t>
      </w:r>
      <w:r w:rsidR="00605122" w:rsidRPr="00605122">
        <w:rPr>
          <w:rFonts w:eastAsia="SimSun"/>
          <w:i/>
          <w:iCs/>
          <w:snapToGrid/>
          <w:color w:val="000000"/>
          <w:szCs w:val="22"/>
          <w:lang w:val="en-US" w:eastAsia="zh-CN"/>
        </w:rPr>
        <w:t>mycosis fungoides</w:t>
      </w:r>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bei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kitų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piktybinių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navikų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ypač</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odos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išsivystymo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riziką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priežiūra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turi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apimti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ištyrimą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tiek</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dėl</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piktybinių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odos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navikų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tiek</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ir</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dėl</w:t>
      </w:r>
      <w:proofErr w:type="spellEnd"/>
      <w:r w:rsidR="00605122" w:rsidRPr="00605122">
        <w:rPr>
          <w:rFonts w:eastAsia="SimSun"/>
          <w:snapToGrid/>
          <w:color w:val="000000"/>
          <w:szCs w:val="22"/>
          <w:lang w:val="en-US" w:eastAsia="zh-CN"/>
        </w:rPr>
        <w:t xml:space="preserve"> </w:t>
      </w:r>
      <w:r w:rsidR="00605122" w:rsidRPr="00605122">
        <w:rPr>
          <w:rFonts w:eastAsia="SimSun"/>
          <w:i/>
          <w:iCs/>
          <w:snapToGrid/>
          <w:color w:val="000000"/>
          <w:szCs w:val="22"/>
          <w:lang w:val="en-US" w:eastAsia="zh-CN"/>
        </w:rPr>
        <w:t>mycosis fungoides</w:t>
      </w:r>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Gydytojai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turi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atidžiai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stebėti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ypač</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tuos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kuriems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yra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gretutinės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būklės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ar</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žinomi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veiksniai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pavyzdžiui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ankstesnis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imunosupresinis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gydymas</w:t>
      </w:r>
      <w:proofErr w:type="spellEnd"/>
      <w:r w:rsidR="00605122" w:rsidRPr="00605122">
        <w:rPr>
          <w:rFonts w:eastAsia="SimSun"/>
          <w:snapToGrid/>
          <w:color w:val="000000"/>
          <w:szCs w:val="22"/>
          <w:lang w:val="en-US" w:eastAsia="zh-CN"/>
        </w:rPr>
        <w:t xml:space="preserve">. Jei </w:t>
      </w:r>
      <w:proofErr w:type="spellStart"/>
      <w:r w:rsidR="00605122" w:rsidRPr="00605122">
        <w:rPr>
          <w:rFonts w:eastAsia="SimSun"/>
          <w:snapToGrid/>
          <w:color w:val="000000"/>
          <w:szCs w:val="22"/>
          <w:lang w:val="en-US" w:eastAsia="zh-CN"/>
        </w:rPr>
        <w:t>įtariama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ši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rizika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gydytojas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turi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apsvarstyti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nutraukimą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kiekvienu</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konkrečiu</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atveju</w:t>
      </w:r>
      <w:proofErr w:type="spellEnd"/>
      <w:r w:rsidR="00605122" w:rsidRPr="00605122">
        <w:rPr>
          <w:rFonts w:eastAsia="SimSun"/>
          <w:snapToGrid/>
          <w:color w:val="000000"/>
          <w:szCs w:val="22"/>
          <w:lang w:val="en-US" w:eastAsia="zh-CN"/>
        </w:rPr>
        <w:t xml:space="preserve">. </w:t>
      </w:r>
    </w:p>
    <w:p w14:paraId="4A4C109A" w14:textId="77777777" w:rsidR="00F227AC" w:rsidRDefault="00F227AC" w:rsidP="00DB303A">
      <w:pPr>
        <w:tabs>
          <w:tab w:val="left" w:pos="567"/>
        </w:tabs>
        <w:autoSpaceDE w:val="0"/>
        <w:autoSpaceDN w:val="0"/>
        <w:adjustRightInd w:val="0"/>
        <w:spacing w:line="260" w:lineRule="exact"/>
        <w:ind w:left="502"/>
        <w:rPr>
          <w:rFonts w:eastAsia="SimSun"/>
          <w:snapToGrid/>
          <w:color w:val="000000"/>
          <w:szCs w:val="22"/>
          <w:lang w:val="en-US" w:eastAsia="zh-CN"/>
        </w:rPr>
      </w:pPr>
    </w:p>
    <w:p w14:paraId="6325B730" w14:textId="77777777" w:rsidR="00F227AC" w:rsidRDefault="00F227AC" w:rsidP="00DB303A">
      <w:pPr>
        <w:tabs>
          <w:tab w:val="left" w:pos="567"/>
        </w:tabs>
        <w:autoSpaceDE w:val="0"/>
        <w:autoSpaceDN w:val="0"/>
        <w:adjustRightInd w:val="0"/>
        <w:spacing w:line="260" w:lineRule="exact"/>
        <w:rPr>
          <w:rFonts w:eastAsia="SimSun"/>
          <w:snapToGrid/>
          <w:color w:val="000000"/>
          <w:szCs w:val="22"/>
          <w:lang w:val="en-US" w:eastAsia="zh-CN"/>
        </w:rPr>
      </w:pPr>
    </w:p>
    <w:p w14:paraId="38F1A513" w14:textId="77777777" w:rsidR="00F227AC" w:rsidRPr="00605122" w:rsidRDefault="00F227AC" w:rsidP="00DB303A">
      <w:pPr>
        <w:tabs>
          <w:tab w:val="left" w:pos="567"/>
        </w:tabs>
        <w:autoSpaceDE w:val="0"/>
        <w:autoSpaceDN w:val="0"/>
        <w:adjustRightInd w:val="0"/>
        <w:spacing w:line="260" w:lineRule="exact"/>
        <w:rPr>
          <w:rFonts w:eastAsia="SimSun"/>
          <w:snapToGrid/>
          <w:color w:val="000000"/>
          <w:szCs w:val="22"/>
          <w:lang w:val="en-US" w:eastAsia="zh-CN"/>
        </w:rPr>
      </w:pPr>
    </w:p>
    <w:p w14:paraId="29568E50" w14:textId="77777777" w:rsidR="00605122" w:rsidRDefault="00F227AC" w:rsidP="00DB303A">
      <w:pPr>
        <w:autoSpaceDE w:val="0"/>
        <w:autoSpaceDN w:val="0"/>
        <w:adjustRightInd w:val="0"/>
        <w:ind w:left="709" w:hanging="207"/>
        <w:rPr>
          <w:rFonts w:eastAsia="SimSun"/>
          <w:snapToGrid/>
          <w:color w:val="000000"/>
          <w:szCs w:val="22"/>
          <w:lang w:val="en-US" w:eastAsia="zh-CN"/>
        </w:rPr>
      </w:pPr>
      <w:r>
        <w:rPr>
          <w:rFonts w:eastAsia="Calibri"/>
          <w:snapToGrid/>
          <w:szCs w:val="22"/>
          <w:lang w:val="lt-LT"/>
        </w:rPr>
        <w:t xml:space="preserve">•   </w:t>
      </w:r>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Pacientams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kuriems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pasireiškia</w:t>
      </w:r>
      <w:proofErr w:type="spellEnd"/>
      <w:r w:rsidR="00605122" w:rsidRPr="00605122">
        <w:rPr>
          <w:rFonts w:eastAsia="SimSun"/>
          <w:snapToGrid/>
          <w:color w:val="000000"/>
          <w:szCs w:val="22"/>
          <w:lang w:val="en-US" w:eastAsia="zh-CN"/>
        </w:rPr>
        <w:t xml:space="preserve"> </w:t>
      </w:r>
      <w:proofErr w:type="spellStart"/>
      <w:r w:rsidR="00541324">
        <w:rPr>
          <w:rFonts w:eastAsia="SimSun"/>
          <w:snapToGrid/>
          <w:color w:val="000000"/>
          <w:szCs w:val="22"/>
          <w:lang w:val="en-US" w:eastAsia="zh-CN"/>
        </w:rPr>
        <w:t>sunki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aktyvi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infekcija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reikia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atidėti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vaistinio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preparato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vartojimo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pradžią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iki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infekcijos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simptomų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išnykimo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Reikia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apsvarstyti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laikino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nutraukimo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galimybę</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pasireiškus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sunkiai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infekcijai</w:t>
      </w:r>
      <w:proofErr w:type="spellEnd"/>
      <w:r w:rsidR="00605122" w:rsidRPr="00605122">
        <w:rPr>
          <w:rFonts w:eastAsia="SimSun"/>
          <w:snapToGrid/>
          <w:color w:val="000000"/>
          <w:szCs w:val="22"/>
          <w:lang w:val="en-US" w:eastAsia="zh-CN"/>
        </w:rPr>
        <w:t xml:space="preserve">. Kartu </w:t>
      </w:r>
      <w:proofErr w:type="spellStart"/>
      <w:r w:rsidR="00605122" w:rsidRPr="00605122">
        <w:rPr>
          <w:rFonts w:eastAsia="SimSun"/>
          <w:snapToGrid/>
          <w:color w:val="000000"/>
          <w:szCs w:val="22"/>
          <w:lang w:val="en-US" w:eastAsia="zh-CN"/>
        </w:rPr>
        <w:t>vartoti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priešvėžinių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imuninę</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sistemą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moduliuojančių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ar</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ją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slopinančių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vaistinių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preparatų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negalima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dėl</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adityvaus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poveikio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imuninei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sistemai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rizikos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Dėl</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pačios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priežasties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sprendimas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paskirti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ilgalaikį</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gydymą</w:t>
      </w:r>
      <w:proofErr w:type="spellEnd"/>
      <w:r w:rsidR="00605122" w:rsidRPr="00605122">
        <w:rPr>
          <w:rFonts w:eastAsia="SimSun"/>
          <w:snapToGrid/>
          <w:color w:val="000000"/>
          <w:szCs w:val="22"/>
          <w:lang w:val="en-US" w:eastAsia="zh-CN"/>
        </w:rPr>
        <w:t xml:space="preserve"> </w:t>
      </w:r>
      <w:r w:rsidR="00605122" w:rsidRPr="00605122">
        <w:rPr>
          <w:rFonts w:eastAsia="SimSun"/>
          <w:snapToGrid/>
          <w:color w:val="000000"/>
          <w:szCs w:val="22"/>
          <w:lang w:val="lt-LT" w:eastAsia="zh-CN"/>
        </w:rPr>
        <w:t xml:space="preserve">derinant su </w:t>
      </w:r>
      <w:proofErr w:type="spellStart"/>
      <w:r w:rsidR="00605122" w:rsidRPr="00605122">
        <w:rPr>
          <w:rFonts w:eastAsia="SimSun"/>
          <w:snapToGrid/>
          <w:color w:val="000000"/>
          <w:szCs w:val="22"/>
          <w:lang w:val="en-US" w:eastAsia="zh-CN"/>
        </w:rPr>
        <w:t>kortikosteroidais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turi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būti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priimtas</w:t>
      </w:r>
      <w:proofErr w:type="spellEnd"/>
      <w:r w:rsidR="00605122" w:rsidRPr="00605122">
        <w:rPr>
          <w:rFonts w:eastAsia="SimSun"/>
          <w:snapToGrid/>
          <w:color w:val="000000"/>
          <w:szCs w:val="22"/>
          <w:lang w:val="en-US" w:eastAsia="zh-CN"/>
        </w:rPr>
        <w:t xml:space="preserve"> tik </w:t>
      </w:r>
      <w:proofErr w:type="spellStart"/>
      <w:r w:rsidR="00605122" w:rsidRPr="00605122">
        <w:rPr>
          <w:rFonts w:eastAsia="SimSun"/>
          <w:snapToGrid/>
          <w:color w:val="000000"/>
          <w:szCs w:val="22"/>
          <w:lang w:val="en-US" w:eastAsia="zh-CN"/>
        </w:rPr>
        <w:t>atidžiai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apsvarsčius</w:t>
      </w:r>
      <w:proofErr w:type="spellEnd"/>
      <w:r w:rsidR="00605122" w:rsidRPr="00605122">
        <w:rPr>
          <w:rFonts w:eastAsia="SimSun"/>
          <w:snapToGrid/>
          <w:color w:val="000000"/>
          <w:szCs w:val="22"/>
          <w:lang w:val="en-US" w:eastAsia="zh-CN"/>
        </w:rPr>
        <w:t xml:space="preserve">. </w:t>
      </w:r>
    </w:p>
    <w:p w14:paraId="789E66AE" w14:textId="77777777" w:rsidR="00F227AC" w:rsidRPr="00605122" w:rsidRDefault="00F227AC" w:rsidP="00605122">
      <w:pPr>
        <w:autoSpaceDE w:val="0"/>
        <w:autoSpaceDN w:val="0"/>
        <w:adjustRightInd w:val="0"/>
        <w:ind w:firstLine="502"/>
        <w:rPr>
          <w:rFonts w:eastAsia="SimSun"/>
          <w:snapToGrid/>
          <w:color w:val="000000"/>
          <w:szCs w:val="22"/>
          <w:lang w:val="en-US" w:eastAsia="zh-CN"/>
        </w:rPr>
      </w:pPr>
    </w:p>
    <w:p w14:paraId="6FD61652" w14:textId="77777777" w:rsidR="00605122" w:rsidRPr="001671D1" w:rsidRDefault="00F227AC" w:rsidP="00DB303A">
      <w:pPr>
        <w:autoSpaceDE w:val="0"/>
        <w:autoSpaceDN w:val="0"/>
        <w:adjustRightInd w:val="0"/>
        <w:ind w:left="709" w:hanging="207"/>
        <w:rPr>
          <w:rFonts w:eastAsia="SimSun"/>
          <w:snapToGrid/>
          <w:color w:val="000000"/>
          <w:szCs w:val="22"/>
          <w:lang w:val="pt-PT" w:eastAsia="zh-CN"/>
        </w:rPr>
      </w:pPr>
      <w:r>
        <w:rPr>
          <w:rFonts w:eastAsia="Calibri"/>
          <w:snapToGrid/>
          <w:szCs w:val="22"/>
          <w:lang w:val="lt-LT"/>
        </w:rPr>
        <w:t xml:space="preserve">•    </w:t>
      </w:r>
      <w:proofErr w:type="spellStart"/>
      <w:r w:rsidR="00605122" w:rsidRPr="00605122">
        <w:rPr>
          <w:rFonts w:eastAsia="SimSun"/>
          <w:snapToGrid/>
          <w:color w:val="000000"/>
          <w:szCs w:val="22"/>
          <w:lang w:val="en-US" w:eastAsia="zh-CN"/>
        </w:rPr>
        <w:t>Rekomenduojama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stebėti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odos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pakitimus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dėl</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galimo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pamatinių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bazalinių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ląstelių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karcinomos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ir</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kitų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odos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navikų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įskaitant</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piktybinę</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melanomą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plokščiųjų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ląstelių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karcinomą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Kapoši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sarkomą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ir</w:t>
      </w:r>
      <w:proofErr w:type="spellEnd"/>
      <w:r w:rsidR="00605122" w:rsidRPr="00605122">
        <w:rPr>
          <w:rFonts w:eastAsia="SimSun"/>
          <w:snapToGrid/>
          <w:color w:val="000000"/>
          <w:szCs w:val="22"/>
          <w:lang w:val="en-US" w:eastAsia="zh-CN"/>
        </w:rPr>
        <w:t xml:space="preserve"> Merkel </w:t>
      </w:r>
      <w:proofErr w:type="spellStart"/>
      <w:r w:rsidR="00605122" w:rsidRPr="00605122">
        <w:rPr>
          <w:rFonts w:eastAsia="SimSun"/>
          <w:snapToGrid/>
          <w:color w:val="000000"/>
          <w:szCs w:val="22"/>
          <w:lang w:val="en-US" w:eastAsia="zh-CN"/>
        </w:rPr>
        <w:t>ląstelių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karcinomą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pasireiškimo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bei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tikslingas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medicininis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odos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įvertinimas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prieš</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pradedant</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skirti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gydymą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ir</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vėliau</w:t>
      </w:r>
      <w:proofErr w:type="spellEnd"/>
      <w:r w:rsidR="00605122" w:rsidRPr="00605122">
        <w:rPr>
          <w:rFonts w:eastAsia="SimSun"/>
          <w:snapToGrid/>
          <w:color w:val="000000"/>
          <w:szCs w:val="22"/>
          <w:lang w:val="en-US" w:eastAsia="zh-CN"/>
        </w:rPr>
        <w:t xml:space="preserve"> kas 6-12</w:t>
      </w:r>
      <w:r w:rsidR="007602B3" w:rsidRPr="00605122">
        <w:rPr>
          <w:rFonts w:eastAsia="SimSun"/>
          <w:snapToGrid/>
          <w:szCs w:val="22"/>
          <w:lang w:val="lt-LT" w:eastAsia="zh-CN"/>
        </w:rPr>
        <w:t> </w:t>
      </w:r>
      <w:proofErr w:type="spellStart"/>
      <w:r w:rsidR="00605122" w:rsidRPr="00605122">
        <w:rPr>
          <w:rFonts w:eastAsia="SimSun"/>
          <w:snapToGrid/>
          <w:color w:val="000000"/>
          <w:szCs w:val="22"/>
          <w:lang w:val="en-US" w:eastAsia="zh-CN"/>
        </w:rPr>
        <w:t>mėnesių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atsižvelgiant</w:t>
      </w:r>
      <w:proofErr w:type="spellEnd"/>
      <w:r w:rsidR="00605122" w:rsidRPr="00605122">
        <w:rPr>
          <w:rFonts w:eastAsia="SimSun"/>
          <w:snapToGrid/>
          <w:color w:val="000000"/>
          <w:szCs w:val="22"/>
          <w:lang w:val="en-US" w:eastAsia="zh-CN"/>
        </w:rPr>
        <w:t xml:space="preserve"> į </w:t>
      </w:r>
      <w:proofErr w:type="spellStart"/>
      <w:r w:rsidR="00605122" w:rsidRPr="00605122">
        <w:rPr>
          <w:rFonts w:eastAsia="SimSun"/>
          <w:snapToGrid/>
          <w:color w:val="000000"/>
          <w:szCs w:val="22"/>
          <w:lang w:val="en-US" w:eastAsia="zh-CN"/>
        </w:rPr>
        <w:t>klinikines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aplinkybes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Nustačius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įtartinų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pažaidų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pacientą</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reikia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nukreipti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dermatologo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konsultacijai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Perspėkite</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pacientus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kad</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vengtų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buvimo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saulės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šviesoje</w:t>
      </w:r>
      <w:proofErr w:type="spellEnd"/>
      <w:r w:rsidR="00605122" w:rsidRPr="00605122">
        <w:rPr>
          <w:rFonts w:eastAsia="SimSun"/>
          <w:snapToGrid/>
          <w:color w:val="000000"/>
          <w:szCs w:val="22"/>
          <w:lang w:val="en-US" w:eastAsia="zh-CN"/>
        </w:rPr>
        <w:t xml:space="preserve"> be </w:t>
      </w:r>
      <w:proofErr w:type="spellStart"/>
      <w:r w:rsidR="00605122" w:rsidRPr="00605122">
        <w:rPr>
          <w:rFonts w:eastAsia="SimSun"/>
          <w:snapToGrid/>
          <w:color w:val="000000"/>
          <w:szCs w:val="22"/>
          <w:lang w:val="en-US" w:eastAsia="zh-CN"/>
        </w:rPr>
        <w:t>atitinkamos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apsaugos</w:t>
      </w:r>
      <w:proofErr w:type="spellEnd"/>
      <w:r w:rsidR="00605122" w:rsidRPr="00605122">
        <w:rPr>
          <w:rFonts w:eastAsia="SimSun"/>
          <w:snapToGrid/>
          <w:color w:val="000000"/>
          <w:szCs w:val="22"/>
          <w:lang w:val="en-US" w:eastAsia="zh-CN"/>
        </w:rPr>
        <w:t xml:space="preserve">. </w:t>
      </w:r>
      <w:r w:rsidR="00605122" w:rsidRPr="001671D1">
        <w:rPr>
          <w:rFonts w:eastAsia="SimSun"/>
          <w:snapToGrid/>
          <w:color w:val="000000"/>
          <w:szCs w:val="22"/>
          <w:lang w:val="pt-PT" w:eastAsia="zh-CN"/>
        </w:rPr>
        <w:t xml:space="preserve">Šiems pacientams kartu negalima skirti fototerapijos su UV-B spinduliais arba PUVA fotochemoterapijos. </w:t>
      </w:r>
    </w:p>
    <w:p w14:paraId="03234466" w14:textId="77777777" w:rsidR="005D713A" w:rsidRPr="001671D1" w:rsidRDefault="005D713A" w:rsidP="005D713A">
      <w:pPr>
        <w:autoSpaceDE w:val="0"/>
        <w:autoSpaceDN w:val="0"/>
        <w:adjustRightInd w:val="0"/>
        <w:rPr>
          <w:rFonts w:eastAsia="Calibri"/>
          <w:snapToGrid/>
          <w:color w:val="000000"/>
          <w:sz w:val="24"/>
          <w:szCs w:val="24"/>
          <w:lang w:val="pt-PT"/>
        </w:rPr>
      </w:pPr>
    </w:p>
    <w:p w14:paraId="7B03B339" w14:textId="77777777" w:rsidR="005D713A" w:rsidRPr="001671D1" w:rsidRDefault="005D713A" w:rsidP="005D713A">
      <w:pPr>
        <w:autoSpaceDE w:val="0"/>
        <w:autoSpaceDN w:val="0"/>
        <w:adjustRightInd w:val="0"/>
        <w:rPr>
          <w:rFonts w:eastAsia="Calibri"/>
          <w:snapToGrid/>
          <w:color w:val="000000"/>
          <w:szCs w:val="22"/>
          <w:u w:val="single"/>
          <w:lang w:val="pt-PT"/>
        </w:rPr>
      </w:pPr>
      <w:r w:rsidRPr="001671D1">
        <w:rPr>
          <w:rFonts w:eastAsia="Calibri"/>
          <w:snapToGrid/>
          <w:color w:val="000000"/>
          <w:szCs w:val="22"/>
          <w:u w:val="single"/>
          <w:lang w:val="pt-PT"/>
        </w:rPr>
        <w:t xml:space="preserve">Specifinės skiepijimo rekomendacijos pacientams, kuriems pradedamas skirti gydymas fingolimodu. </w:t>
      </w:r>
    </w:p>
    <w:p w14:paraId="57FF9E6C" w14:textId="77777777" w:rsidR="005D713A" w:rsidRPr="001671D1" w:rsidRDefault="005D713A" w:rsidP="005D713A">
      <w:pPr>
        <w:autoSpaceDE w:val="0"/>
        <w:autoSpaceDN w:val="0"/>
        <w:adjustRightInd w:val="0"/>
        <w:rPr>
          <w:rFonts w:eastAsia="SimSun"/>
          <w:snapToGrid/>
          <w:color w:val="000000"/>
          <w:szCs w:val="22"/>
          <w:u w:val="single"/>
          <w:lang w:val="pt-PT" w:eastAsia="zh-CN"/>
        </w:rPr>
      </w:pPr>
    </w:p>
    <w:p w14:paraId="046D8ACD" w14:textId="77777777" w:rsidR="005D713A" w:rsidRPr="001671D1" w:rsidRDefault="005D713A" w:rsidP="00DB303A">
      <w:pPr>
        <w:tabs>
          <w:tab w:val="left" w:pos="567"/>
        </w:tabs>
        <w:rPr>
          <w:color w:val="000000"/>
          <w:szCs w:val="22"/>
          <w:lang w:val="pt-PT"/>
        </w:rPr>
      </w:pPr>
      <w:r w:rsidRPr="001671D1">
        <w:rPr>
          <w:color w:val="000000"/>
          <w:szCs w:val="22"/>
          <w:lang w:val="pt-PT"/>
        </w:rPr>
        <w:t xml:space="preserve">Pacientams, kuriems sveikatos priežiūros specialistai nėra patvirtinę persirgtų vėjaraupių arba kuriems nėra dokumentuotas visas vakcinacijos nuo vėjaraupių kursas, reikia ištirti antikūnus prieš </w:t>
      </w:r>
      <w:r w:rsidRPr="001671D1">
        <w:rPr>
          <w:i/>
          <w:iCs/>
          <w:color w:val="000000"/>
          <w:szCs w:val="22"/>
          <w:lang w:val="pt-PT"/>
        </w:rPr>
        <w:t xml:space="preserve">varicella zoster </w:t>
      </w:r>
      <w:r w:rsidRPr="001671D1">
        <w:rPr>
          <w:color w:val="000000"/>
          <w:szCs w:val="22"/>
          <w:lang w:val="pt-PT"/>
        </w:rPr>
        <w:t xml:space="preserve">virusą (VZV). Pacientus, kuriems šių antikūnų nenustatoma, prieš paskiriant gydymą rekomenduojama paskiepyti visu vakcinos nuo vėjaraupių kursu, o </w:t>
      </w:r>
      <w:r w:rsidR="003D6153" w:rsidRPr="001671D1">
        <w:rPr>
          <w:color w:val="000000"/>
          <w:szCs w:val="22"/>
          <w:lang w:val="pt-PT"/>
        </w:rPr>
        <w:t>f</w:t>
      </w:r>
      <w:r w:rsidR="00A31230" w:rsidRPr="001671D1">
        <w:rPr>
          <w:szCs w:val="22"/>
          <w:lang w:val="pt-PT"/>
        </w:rPr>
        <w:t>ingolimodo</w:t>
      </w:r>
      <w:r w:rsidR="003D6153" w:rsidRPr="001671D1">
        <w:rPr>
          <w:szCs w:val="22"/>
          <w:lang w:val="pt-PT"/>
        </w:rPr>
        <w:t xml:space="preserve"> </w:t>
      </w:r>
      <w:r w:rsidRPr="001671D1">
        <w:rPr>
          <w:color w:val="000000"/>
          <w:szCs w:val="22"/>
          <w:lang w:val="pt-PT"/>
        </w:rPr>
        <w:t xml:space="preserve">vartojimo pradžią reikia atidėti 1 mėnesiui, kad pasireikštų visas vakcinacijos poveikis. </w:t>
      </w:r>
    </w:p>
    <w:p w14:paraId="79728DB8" w14:textId="77777777" w:rsidR="003D6153" w:rsidRPr="001671D1" w:rsidRDefault="003D6153" w:rsidP="009B5110">
      <w:pPr>
        <w:autoSpaceDE w:val="0"/>
        <w:autoSpaceDN w:val="0"/>
        <w:adjustRightInd w:val="0"/>
        <w:spacing w:line="260" w:lineRule="exact"/>
        <w:ind w:left="-567" w:firstLine="567"/>
        <w:rPr>
          <w:rFonts w:eastAsia="SimSun"/>
          <w:snapToGrid/>
          <w:color w:val="000000"/>
          <w:szCs w:val="22"/>
          <w:lang w:val="pt-PT" w:eastAsia="zh-CN"/>
        </w:rPr>
      </w:pPr>
      <w:r w:rsidRPr="001671D1">
        <w:rPr>
          <w:rFonts w:eastAsia="SimSun"/>
          <w:snapToGrid/>
          <w:color w:val="000000"/>
          <w:szCs w:val="22"/>
          <w:lang w:val="pt-PT" w:eastAsia="zh-CN"/>
        </w:rPr>
        <w:t xml:space="preserve">Pacientams reikia nurodyti nedelsiant pranešti vaistinio preparato išrašiusiam gydytojui apie </w:t>
      </w:r>
    </w:p>
    <w:p w14:paraId="3AB3D556" w14:textId="77777777" w:rsidR="003D6153" w:rsidRPr="001671D1" w:rsidRDefault="003D6153" w:rsidP="009B5110">
      <w:pPr>
        <w:autoSpaceDE w:val="0"/>
        <w:autoSpaceDN w:val="0"/>
        <w:adjustRightInd w:val="0"/>
        <w:rPr>
          <w:rFonts w:eastAsia="SimSun"/>
          <w:snapToGrid/>
          <w:color w:val="000000"/>
          <w:szCs w:val="22"/>
          <w:lang w:val="pt-PT" w:eastAsia="zh-CN"/>
        </w:rPr>
      </w:pPr>
      <w:r w:rsidRPr="001671D1">
        <w:rPr>
          <w:rFonts w:eastAsia="SimSun"/>
          <w:snapToGrid/>
          <w:color w:val="000000"/>
          <w:szCs w:val="22"/>
          <w:lang w:val="pt-PT" w:eastAsia="zh-CN"/>
        </w:rPr>
        <w:t xml:space="preserve">pasireiškusius infekcijų požymius ar simptomus </w:t>
      </w:r>
      <w:r w:rsidR="00572ABF" w:rsidRPr="001671D1">
        <w:rPr>
          <w:rFonts w:eastAsia="SimSun"/>
          <w:snapToGrid/>
          <w:color w:val="000000"/>
          <w:szCs w:val="22"/>
          <w:lang w:val="pt-PT" w:eastAsia="zh-CN"/>
        </w:rPr>
        <w:t>f</w:t>
      </w:r>
      <w:r w:rsidRPr="001671D1">
        <w:rPr>
          <w:rFonts w:eastAsia="SimSun"/>
          <w:snapToGrid/>
          <w:color w:val="000000"/>
          <w:szCs w:val="22"/>
          <w:lang w:val="pt-PT" w:eastAsia="zh-CN"/>
        </w:rPr>
        <w:t>ingolimodo</w:t>
      </w:r>
      <w:r w:rsidR="00572ABF" w:rsidRPr="001671D1">
        <w:rPr>
          <w:rFonts w:eastAsia="SimSun"/>
          <w:snapToGrid/>
          <w:color w:val="000000"/>
          <w:szCs w:val="22"/>
          <w:lang w:val="pt-PT" w:eastAsia="zh-CN"/>
        </w:rPr>
        <w:t xml:space="preserve"> </w:t>
      </w:r>
      <w:r w:rsidRPr="001671D1">
        <w:rPr>
          <w:rFonts w:eastAsia="SimSun"/>
          <w:snapToGrid/>
          <w:color w:val="000000"/>
          <w:szCs w:val="22"/>
          <w:lang w:val="pt-PT" w:eastAsia="zh-CN"/>
        </w:rPr>
        <w:t xml:space="preserve">vartojimo metu ir dar iki dviejų mėnesių nuo gydymo pabaigos. </w:t>
      </w:r>
    </w:p>
    <w:p w14:paraId="200C2A12" w14:textId="77777777" w:rsidR="003D6153" w:rsidRPr="001671D1" w:rsidRDefault="003D6153" w:rsidP="003D6153">
      <w:pPr>
        <w:autoSpaceDE w:val="0"/>
        <w:autoSpaceDN w:val="0"/>
        <w:adjustRightInd w:val="0"/>
        <w:ind w:left="426" w:firstLine="76"/>
        <w:rPr>
          <w:rFonts w:eastAsia="SimSun"/>
          <w:snapToGrid/>
          <w:color w:val="000000"/>
          <w:szCs w:val="22"/>
          <w:lang w:val="pt-PT" w:eastAsia="zh-CN"/>
        </w:rPr>
      </w:pPr>
    </w:p>
    <w:p w14:paraId="0DB6C89D" w14:textId="77777777" w:rsidR="00572ABF" w:rsidRPr="001671D1" w:rsidRDefault="00572ABF" w:rsidP="00DB303A">
      <w:pPr>
        <w:autoSpaceDE w:val="0"/>
        <w:autoSpaceDN w:val="0"/>
        <w:adjustRightInd w:val="0"/>
        <w:ind w:left="426" w:firstLine="76"/>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Pacientams, kurių ligos simptomai ir požymiai atitinka </w:t>
      </w:r>
      <w:r w:rsidRPr="001671D1">
        <w:rPr>
          <w:rFonts w:eastAsia="SimSun"/>
          <w:snapToGrid/>
          <w:color w:val="000000"/>
          <w:szCs w:val="22"/>
          <w:lang w:val="pt-PT" w:eastAsia="zh-CN"/>
        </w:rPr>
        <w:t xml:space="preserve">encefalito, </w:t>
      </w:r>
      <w:r w:rsidR="00605122" w:rsidRPr="001671D1">
        <w:rPr>
          <w:rFonts w:eastAsia="SimSun"/>
          <w:snapToGrid/>
          <w:color w:val="000000"/>
          <w:szCs w:val="22"/>
          <w:lang w:val="pt-PT" w:eastAsia="zh-CN"/>
        </w:rPr>
        <w:t>meningito</w:t>
      </w:r>
      <w:r w:rsidRPr="001671D1">
        <w:rPr>
          <w:rFonts w:eastAsia="SimSun"/>
          <w:snapToGrid/>
          <w:color w:val="000000"/>
          <w:szCs w:val="22"/>
          <w:lang w:val="pt-PT" w:eastAsia="zh-CN"/>
        </w:rPr>
        <w:t xml:space="preserve"> ar meningoencefalito</w:t>
      </w:r>
      <w:r w:rsidR="00DB303A" w:rsidRPr="001671D1">
        <w:rPr>
          <w:rFonts w:eastAsia="SimSun"/>
          <w:snapToGrid/>
          <w:color w:val="000000"/>
          <w:szCs w:val="22"/>
          <w:lang w:val="pt-PT" w:eastAsia="zh-CN"/>
        </w:rPr>
        <w:t xml:space="preserve"> požymius</w:t>
      </w:r>
      <w:r w:rsidR="00605122" w:rsidRPr="001671D1">
        <w:rPr>
          <w:rFonts w:eastAsia="SimSun"/>
          <w:snapToGrid/>
          <w:color w:val="000000"/>
          <w:szCs w:val="22"/>
          <w:lang w:val="pt-PT" w:eastAsia="zh-CN"/>
        </w:rPr>
        <w:t>, turėtų būti atliktas greitas diagnostinis įvertinimas; jeigu nustatoma ši liga, reikia paskirti tinkamą gydymą.</w:t>
      </w:r>
    </w:p>
    <w:p w14:paraId="383ADADE" w14:textId="77777777" w:rsidR="00951BF0" w:rsidRPr="001671D1" w:rsidRDefault="00951BF0" w:rsidP="00DB303A">
      <w:pPr>
        <w:autoSpaceDE w:val="0"/>
        <w:autoSpaceDN w:val="0"/>
        <w:adjustRightInd w:val="0"/>
        <w:ind w:left="426" w:firstLine="76"/>
        <w:rPr>
          <w:rFonts w:eastAsia="SimSun"/>
          <w:snapToGrid/>
          <w:color w:val="000000"/>
          <w:szCs w:val="22"/>
          <w:lang w:val="pt-PT" w:eastAsia="zh-CN"/>
        </w:rPr>
      </w:pPr>
    </w:p>
    <w:p w14:paraId="44EB5A74" w14:textId="77777777" w:rsidR="00572ABF" w:rsidRPr="001671D1" w:rsidRDefault="00572ABF" w:rsidP="009B5110">
      <w:pPr>
        <w:autoSpaceDE w:val="0"/>
        <w:autoSpaceDN w:val="0"/>
        <w:adjustRightInd w:val="0"/>
        <w:ind w:left="426"/>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w:t>
      </w:r>
      <w:r w:rsidRPr="001671D1">
        <w:rPr>
          <w:rFonts w:eastAsia="SimSun"/>
          <w:snapToGrid/>
          <w:color w:val="000000"/>
          <w:szCs w:val="22"/>
          <w:lang w:val="pt-PT" w:eastAsia="zh-CN"/>
        </w:rPr>
        <w:t xml:space="preserve">Gauta pranešimų apie </w:t>
      </w:r>
      <w:r w:rsidR="00951BF0" w:rsidRPr="001671D1">
        <w:rPr>
          <w:rFonts w:eastAsia="SimSun"/>
          <w:snapToGrid/>
          <w:color w:val="000000"/>
          <w:szCs w:val="22"/>
          <w:lang w:val="pt-PT" w:eastAsia="zh-CN"/>
        </w:rPr>
        <w:t xml:space="preserve">sunkius, kartais mirtinus, herpes simplex virusų (HSV) arba VZV </w:t>
      </w:r>
      <w:r w:rsidRPr="001671D1">
        <w:rPr>
          <w:rFonts w:eastAsia="SimSun"/>
          <w:snapToGrid/>
          <w:color w:val="000000"/>
          <w:szCs w:val="22"/>
          <w:lang w:val="pt-PT" w:eastAsia="zh-CN"/>
        </w:rPr>
        <w:t xml:space="preserve">sukelto </w:t>
      </w:r>
      <w:r w:rsidR="00951BF0" w:rsidRPr="001671D1">
        <w:rPr>
          <w:rFonts w:eastAsia="SimSun"/>
          <w:snapToGrid/>
          <w:color w:val="000000"/>
          <w:szCs w:val="22"/>
          <w:lang w:val="pt-PT" w:eastAsia="zh-CN"/>
        </w:rPr>
        <w:t xml:space="preserve">encefalito, </w:t>
      </w:r>
      <w:r w:rsidRPr="001671D1">
        <w:rPr>
          <w:rFonts w:eastAsia="SimSun"/>
          <w:snapToGrid/>
          <w:color w:val="000000"/>
          <w:szCs w:val="22"/>
          <w:lang w:val="pt-PT" w:eastAsia="zh-CN"/>
        </w:rPr>
        <w:t xml:space="preserve">meningito </w:t>
      </w:r>
      <w:r w:rsidR="00951BF0" w:rsidRPr="001671D1">
        <w:rPr>
          <w:rFonts w:eastAsia="SimSun"/>
          <w:snapToGrid/>
          <w:color w:val="000000"/>
          <w:szCs w:val="22"/>
          <w:lang w:val="pt-PT" w:eastAsia="zh-CN"/>
        </w:rPr>
        <w:t xml:space="preserve">ar meningoencefalito </w:t>
      </w:r>
      <w:r w:rsidRPr="001671D1">
        <w:rPr>
          <w:rFonts w:eastAsia="SimSun"/>
          <w:snapToGrid/>
          <w:color w:val="000000"/>
          <w:szCs w:val="22"/>
          <w:lang w:val="pt-PT" w:eastAsia="zh-CN"/>
        </w:rPr>
        <w:t xml:space="preserve">atvejus, pasireiškusius </w:t>
      </w:r>
      <w:r w:rsidR="00951BF0" w:rsidRPr="001671D1">
        <w:rPr>
          <w:rFonts w:eastAsia="SimSun"/>
          <w:snapToGrid/>
          <w:color w:val="000000"/>
          <w:szCs w:val="22"/>
          <w:lang w:val="pt-PT" w:eastAsia="zh-CN"/>
        </w:rPr>
        <w:t>gydymo fingolimodu metu</w:t>
      </w:r>
      <w:r w:rsidRPr="001671D1">
        <w:rPr>
          <w:rFonts w:eastAsia="SimSun"/>
          <w:snapToGrid/>
          <w:color w:val="000000"/>
          <w:szCs w:val="22"/>
          <w:lang w:val="pt-PT" w:eastAsia="zh-CN"/>
        </w:rPr>
        <w:t xml:space="preserve">. </w:t>
      </w:r>
    </w:p>
    <w:p w14:paraId="13F9EBE2" w14:textId="77777777" w:rsidR="00605122" w:rsidRPr="001671D1" w:rsidRDefault="00572ABF" w:rsidP="00E01E6C">
      <w:pPr>
        <w:autoSpaceDE w:val="0"/>
        <w:autoSpaceDN w:val="0"/>
        <w:adjustRightInd w:val="0"/>
        <w:ind w:left="426"/>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Gauta pranešimų apie kriptokokų sukelto meningito atvejus, kartais mirtinus, pasireiškusius praėjus maždaug 2-3</w:t>
      </w:r>
      <w:r w:rsidR="007602B3" w:rsidRPr="00605122">
        <w:rPr>
          <w:rFonts w:eastAsia="SimSun"/>
          <w:snapToGrid/>
          <w:szCs w:val="22"/>
          <w:lang w:val="lt-LT" w:eastAsia="zh-CN"/>
        </w:rPr>
        <w:t> </w:t>
      </w:r>
      <w:r w:rsidR="00605122" w:rsidRPr="001671D1">
        <w:rPr>
          <w:rFonts w:eastAsia="SimSun"/>
          <w:snapToGrid/>
          <w:color w:val="000000"/>
          <w:szCs w:val="22"/>
          <w:lang w:val="pt-PT" w:eastAsia="zh-CN"/>
        </w:rPr>
        <w:t xml:space="preserve">metams nuo gydymo pradžios, nors tikslus priežastinis ryšys su gydymo trukme nežinomas. </w:t>
      </w:r>
    </w:p>
    <w:p w14:paraId="75DB0B79" w14:textId="77777777" w:rsidR="00951BF0" w:rsidRPr="001671D1" w:rsidRDefault="00951BF0" w:rsidP="00E01E6C">
      <w:pPr>
        <w:autoSpaceDE w:val="0"/>
        <w:autoSpaceDN w:val="0"/>
        <w:adjustRightInd w:val="0"/>
        <w:ind w:left="426"/>
        <w:rPr>
          <w:rFonts w:eastAsia="SimSun"/>
          <w:snapToGrid/>
          <w:color w:val="000000"/>
          <w:szCs w:val="22"/>
          <w:lang w:val="pt-PT" w:eastAsia="zh-CN"/>
        </w:rPr>
      </w:pPr>
    </w:p>
    <w:p w14:paraId="6F542102" w14:textId="77777777" w:rsidR="00951BF0" w:rsidRPr="001671D1" w:rsidRDefault="00951BF0" w:rsidP="00E01E6C">
      <w:pPr>
        <w:autoSpaceDE w:val="0"/>
        <w:autoSpaceDN w:val="0"/>
        <w:adjustRightInd w:val="0"/>
        <w:ind w:left="426"/>
        <w:rPr>
          <w:rFonts w:eastAsia="SimSun"/>
          <w:snapToGrid/>
          <w:color w:val="000000"/>
          <w:szCs w:val="22"/>
          <w:lang w:val="pt-PT" w:eastAsia="zh-CN"/>
        </w:rPr>
      </w:pPr>
      <w:r w:rsidRPr="001671D1">
        <w:rPr>
          <w:rFonts w:eastAsia="SimSun"/>
          <w:snapToGrid/>
          <w:color w:val="000000"/>
          <w:szCs w:val="22"/>
          <w:lang w:val="pt-PT" w:eastAsia="zh-CN"/>
        </w:rPr>
        <w:t>• PDL atvejų pasireiškė praėjus maždaug 2-3</w:t>
      </w:r>
      <w:r w:rsidR="007602B3" w:rsidRPr="00605122">
        <w:rPr>
          <w:rFonts w:eastAsia="SimSun"/>
          <w:snapToGrid/>
          <w:szCs w:val="22"/>
          <w:lang w:val="lt-LT" w:eastAsia="zh-CN"/>
        </w:rPr>
        <w:t> </w:t>
      </w:r>
      <w:r w:rsidRPr="001671D1">
        <w:rPr>
          <w:rFonts w:eastAsia="SimSun"/>
          <w:snapToGrid/>
          <w:color w:val="000000"/>
          <w:szCs w:val="22"/>
          <w:lang w:val="pt-PT" w:eastAsia="zh-CN"/>
        </w:rPr>
        <w:t>metams nuo monoterapijos pradžios, nors tiksli gydymo trukmės įtaka nežinoma.</w:t>
      </w:r>
    </w:p>
    <w:p w14:paraId="098333E7" w14:textId="77777777" w:rsidR="00605122" w:rsidRPr="001671D1" w:rsidRDefault="00605122" w:rsidP="00E01E6C">
      <w:pPr>
        <w:autoSpaceDE w:val="0"/>
        <w:autoSpaceDN w:val="0"/>
        <w:adjustRightInd w:val="0"/>
        <w:ind w:left="426"/>
        <w:rPr>
          <w:rFonts w:eastAsia="SimSun"/>
          <w:snapToGrid/>
          <w:color w:val="000000"/>
          <w:szCs w:val="22"/>
          <w:lang w:val="pt-PT" w:eastAsia="zh-CN"/>
        </w:rPr>
      </w:pPr>
      <w:r w:rsidRPr="001671D1">
        <w:rPr>
          <w:rFonts w:eastAsia="SimSun"/>
          <w:snapToGrid/>
          <w:color w:val="000000"/>
          <w:szCs w:val="22"/>
          <w:lang w:val="pt-PT" w:eastAsia="zh-CN"/>
        </w:rPr>
        <w:t xml:space="preserve">Gydytojai turi būti budrūs dėl klinikinių </w:t>
      </w:r>
      <w:r w:rsidRPr="00605122">
        <w:rPr>
          <w:rFonts w:eastAsia="SimSun"/>
          <w:snapToGrid/>
          <w:color w:val="000000"/>
          <w:szCs w:val="22"/>
          <w:lang w:val="lt-LT" w:eastAsia="zh-CN"/>
        </w:rPr>
        <w:t xml:space="preserve">progresuojančios </w:t>
      </w:r>
      <w:proofErr w:type="spellStart"/>
      <w:r w:rsidRPr="00605122">
        <w:rPr>
          <w:rFonts w:eastAsia="SimSun"/>
          <w:snapToGrid/>
          <w:color w:val="000000"/>
          <w:szCs w:val="22"/>
          <w:lang w:val="lt-LT" w:eastAsia="zh-CN"/>
        </w:rPr>
        <w:t>daugiažidinės</w:t>
      </w:r>
      <w:proofErr w:type="spellEnd"/>
      <w:r w:rsidRPr="00605122">
        <w:rPr>
          <w:rFonts w:eastAsia="SimSun"/>
          <w:snapToGrid/>
          <w:color w:val="000000"/>
          <w:szCs w:val="22"/>
          <w:lang w:val="lt-LT" w:eastAsia="zh-CN"/>
        </w:rPr>
        <w:t xml:space="preserve"> </w:t>
      </w:r>
      <w:proofErr w:type="spellStart"/>
      <w:r w:rsidRPr="00605122">
        <w:rPr>
          <w:rFonts w:eastAsia="SimSun"/>
          <w:snapToGrid/>
          <w:color w:val="000000"/>
          <w:szCs w:val="22"/>
          <w:lang w:val="lt-LT" w:eastAsia="zh-CN"/>
        </w:rPr>
        <w:t>leukoencefalopatijos</w:t>
      </w:r>
      <w:proofErr w:type="spellEnd"/>
      <w:r w:rsidRPr="00605122">
        <w:rPr>
          <w:rFonts w:eastAsia="SimSun"/>
          <w:snapToGrid/>
          <w:color w:val="000000"/>
          <w:szCs w:val="22"/>
          <w:lang w:val="lt-LT" w:eastAsia="zh-CN"/>
        </w:rPr>
        <w:t xml:space="preserve"> </w:t>
      </w:r>
      <w:r w:rsidRPr="001671D1">
        <w:rPr>
          <w:rFonts w:eastAsia="SimSun"/>
          <w:snapToGrid/>
          <w:color w:val="000000"/>
          <w:szCs w:val="22"/>
          <w:lang w:val="pt-PT" w:eastAsia="zh-CN"/>
        </w:rPr>
        <w:t>PDL simptomų pasireiškimo ar</w:t>
      </w:r>
      <w:r w:rsidRPr="00605122">
        <w:rPr>
          <w:snapToGrid/>
          <w:sz w:val="24"/>
          <w:szCs w:val="24"/>
          <w:lang w:val="lt-LT" w:eastAsia="en-GB"/>
        </w:rPr>
        <w:t xml:space="preserve"> </w:t>
      </w:r>
      <w:r w:rsidRPr="00605122">
        <w:rPr>
          <w:rFonts w:eastAsia="SimSun"/>
          <w:snapToGrid/>
          <w:color w:val="000000"/>
          <w:szCs w:val="22"/>
          <w:lang w:val="lt-LT" w:eastAsia="zh-CN"/>
        </w:rPr>
        <w:t>magnetinio rezonanso tyrimo</w:t>
      </w:r>
      <w:r w:rsidRPr="001671D1">
        <w:rPr>
          <w:rFonts w:eastAsia="SimSun"/>
          <w:snapToGrid/>
          <w:color w:val="000000"/>
          <w:szCs w:val="22"/>
          <w:lang w:val="pt-PT" w:eastAsia="zh-CN"/>
        </w:rPr>
        <w:t xml:space="preserve"> (MRT) būdingų pokyčių. Jeigu įtariamas PDL pasireiškimas, gydymą </w:t>
      </w:r>
      <w:r w:rsidR="00951BF0"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w:t>
      </w:r>
      <w:r w:rsidR="00951BF0" w:rsidRPr="001671D1">
        <w:rPr>
          <w:rFonts w:eastAsia="SimSun"/>
          <w:snapToGrid/>
          <w:color w:val="000000"/>
          <w:szCs w:val="22"/>
          <w:lang w:val="pt-PT" w:eastAsia="zh-CN"/>
        </w:rPr>
        <w:t xml:space="preserve">u </w:t>
      </w:r>
      <w:r w:rsidRPr="001671D1">
        <w:rPr>
          <w:rFonts w:eastAsia="SimSun"/>
          <w:snapToGrid/>
          <w:color w:val="000000"/>
          <w:szCs w:val="22"/>
          <w:lang w:val="pt-PT" w:eastAsia="zh-CN"/>
        </w:rPr>
        <w:t xml:space="preserve">reikia nutraukti, kol nebus atmesta PDL galimybė. </w:t>
      </w:r>
    </w:p>
    <w:p w14:paraId="096AE73C" w14:textId="77777777" w:rsidR="00951BF0" w:rsidRPr="001671D1" w:rsidRDefault="00951BF0" w:rsidP="00E01E6C">
      <w:pPr>
        <w:autoSpaceDE w:val="0"/>
        <w:autoSpaceDN w:val="0"/>
        <w:adjustRightInd w:val="0"/>
        <w:ind w:left="426"/>
        <w:rPr>
          <w:rFonts w:eastAsia="SimSun"/>
          <w:snapToGrid/>
          <w:color w:val="000000"/>
          <w:szCs w:val="22"/>
          <w:lang w:val="pt-PT" w:eastAsia="zh-CN"/>
        </w:rPr>
      </w:pPr>
    </w:p>
    <w:p w14:paraId="653592C1" w14:textId="77777777" w:rsidR="00605122" w:rsidRPr="001671D1" w:rsidRDefault="00951BF0" w:rsidP="00E01E6C">
      <w:pPr>
        <w:tabs>
          <w:tab w:val="left" w:pos="567"/>
        </w:tabs>
        <w:ind w:left="426"/>
        <w:rPr>
          <w:szCs w:val="22"/>
          <w:lang w:val="pt-PT"/>
        </w:rPr>
      </w:pPr>
      <w:r w:rsidRPr="001671D1">
        <w:rPr>
          <w:rFonts w:eastAsia="SimSun"/>
          <w:snapToGrid/>
          <w:color w:val="000000"/>
          <w:szCs w:val="22"/>
          <w:lang w:val="pt-PT" w:eastAsia="zh-CN"/>
        </w:rPr>
        <w:t>•</w:t>
      </w:r>
      <w:r w:rsidR="00605122" w:rsidRPr="001671D1">
        <w:rPr>
          <w:color w:val="000000"/>
          <w:szCs w:val="22"/>
          <w:lang w:val="pt-PT"/>
        </w:rPr>
        <w:t xml:space="preserve">Po vaistinio preparato pateikimo į rinką buvo gauta pranešimų apie žmogaus papilomos viruso (ŽPV) sukeltos infekcijos, įskaitant papilomos, displazijų, karpų ir su ŽPV susijusio vėžio, atvejus. Laikantis įprastos klinikinės praktikos, pacientams rekomenduojama patikra nuo vėžio, įskaitant </w:t>
      </w:r>
      <w:r w:rsidR="00605122" w:rsidRPr="001671D1">
        <w:rPr>
          <w:i/>
          <w:iCs/>
          <w:color w:val="000000"/>
          <w:szCs w:val="22"/>
          <w:lang w:val="pt-PT"/>
        </w:rPr>
        <w:t xml:space="preserve">Pap </w:t>
      </w:r>
      <w:r w:rsidR="00605122" w:rsidRPr="001671D1">
        <w:rPr>
          <w:color w:val="000000"/>
          <w:szCs w:val="22"/>
          <w:lang w:val="pt-PT"/>
        </w:rPr>
        <w:t xml:space="preserve">testo atlikimą, bei skiepijimas nuo su ŽPV susijusių vėžinių ligų. </w:t>
      </w:r>
    </w:p>
    <w:p w14:paraId="534BEB86" w14:textId="77777777" w:rsidR="00605122" w:rsidRPr="001671D1" w:rsidRDefault="00605122" w:rsidP="00605122">
      <w:pPr>
        <w:autoSpaceDE w:val="0"/>
        <w:autoSpaceDN w:val="0"/>
        <w:adjustRightInd w:val="0"/>
        <w:rPr>
          <w:rFonts w:eastAsia="SimSun"/>
          <w:snapToGrid/>
          <w:color w:val="000000"/>
          <w:szCs w:val="22"/>
          <w:lang w:val="pt-PT" w:eastAsia="zh-CN"/>
        </w:rPr>
      </w:pPr>
    </w:p>
    <w:p w14:paraId="229765B9" w14:textId="77777777" w:rsidR="008826CB" w:rsidRPr="001671D1" w:rsidRDefault="008826CB" w:rsidP="00605122">
      <w:pPr>
        <w:autoSpaceDE w:val="0"/>
        <w:autoSpaceDN w:val="0"/>
        <w:adjustRightInd w:val="0"/>
        <w:rPr>
          <w:rFonts w:eastAsia="SimSun"/>
          <w:snapToGrid/>
          <w:color w:val="000000"/>
          <w:szCs w:val="22"/>
          <w:lang w:val="pt-PT" w:eastAsia="zh-CN"/>
        </w:rPr>
      </w:pPr>
    </w:p>
    <w:p w14:paraId="25262F38" w14:textId="77777777" w:rsidR="008826CB" w:rsidRPr="001671D1" w:rsidRDefault="008826CB" w:rsidP="008826CB">
      <w:pPr>
        <w:tabs>
          <w:tab w:val="left" w:pos="567"/>
        </w:tabs>
        <w:autoSpaceDE w:val="0"/>
        <w:autoSpaceDN w:val="0"/>
        <w:adjustRightInd w:val="0"/>
        <w:spacing w:line="260" w:lineRule="exact"/>
        <w:rPr>
          <w:rFonts w:eastAsia="SimSun"/>
          <w:snapToGrid/>
          <w:color w:val="000000"/>
          <w:szCs w:val="22"/>
          <w:u w:val="single"/>
          <w:lang w:val="pt-PT" w:eastAsia="zh-CN"/>
        </w:rPr>
      </w:pPr>
      <w:r w:rsidRPr="001671D1">
        <w:rPr>
          <w:rFonts w:eastAsia="SimSun"/>
          <w:snapToGrid/>
          <w:color w:val="000000"/>
          <w:szCs w:val="22"/>
          <w:u w:val="single"/>
          <w:lang w:val="pt-PT" w:eastAsia="zh-CN"/>
        </w:rPr>
        <w:t xml:space="preserve">Reikia apsvarstyti išsamaus akių tyrimo poreikį: </w:t>
      </w:r>
    </w:p>
    <w:p w14:paraId="44EE35FC" w14:textId="77777777" w:rsidR="008826CB" w:rsidRPr="001671D1" w:rsidRDefault="008826CB" w:rsidP="008826CB">
      <w:pPr>
        <w:autoSpaceDE w:val="0"/>
        <w:autoSpaceDN w:val="0"/>
        <w:adjustRightInd w:val="0"/>
        <w:rPr>
          <w:rFonts w:eastAsia="SimSun"/>
          <w:snapToGrid/>
          <w:color w:val="000000"/>
          <w:szCs w:val="22"/>
          <w:lang w:val="pt-PT" w:eastAsia="zh-CN"/>
        </w:rPr>
      </w:pPr>
    </w:p>
    <w:p w14:paraId="0199D8B2" w14:textId="77777777" w:rsidR="008826CB" w:rsidRPr="001671D1" w:rsidRDefault="008826CB" w:rsidP="00605122">
      <w:pPr>
        <w:autoSpaceDE w:val="0"/>
        <w:autoSpaceDN w:val="0"/>
        <w:adjustRightInd w:val="0"/>
        <w:rPr>
          <w:rFonts w:eastAsia="SimSun"/>
          <w:snapToGrid/>
          <w:color w:val="000000"/>
          <w:szCs w:val="22"/>
          <w:lang w:val="pt-PT" w:eastAsia="zh-CN"/>
        </w:rPr>
      </w:pPr>
    </w:p>
    <w:p w14:paraId="061AD778" w14:textId="77777777" w:rsidR="00605122" w:rsidRPr="001671D1" w:rsidRDefault="00491966" w:rsidP="00E01E6C">
      <w:pPr>
        <w:autoSpaceDE w:val="0"/>
        <w:autoSpaceDN w:val="0"/>
        <w:adjustRightInd w:val="0"/>
        <w:ind w:left="709" w:hanging="207"/>
        <w:rPr>
          <w:rFonts w:eastAsia="SimSun"/>
          <w:color w:val="000000"/>
          <w:lang w:val="pt-PT"/>
        </w:rPr>
      </w:pPr>
      <w:r w:rsidRPr="001671D1">
        <w:rPr>
          <w:rFonts w:eastAsia="SimSun"/>
          <w:color w:val="000000"/>
          <w:lang w:val="pt-PT"/>
        </w:rPr>
        <w:t>•</w:t>
      </w:r>
      <w:r w:rsidR="00605122" w:rsidRPr="001671D1">
        <w:rPr>
          <w:rFonts w:eastAsia="SimSun"/>
          <w:color w:val="000000"/>
          <w:lang w:val="pt-PT"/>
        </w:rPr>
        <w:t xml:space="preserve"> praėjus 3-4</w:t>
      </w:r>
      <w:r w:rsidR="007602B3" w:rsidRPr="00605122">
        <w:rPr>
          <w:rFonts w:eastAsia="SimSun"/>
          <w:snapToGrid/>
          <w:szCs w:val="22"/>
          <w:lang w:val="lt-LT" w:eastAsia="zh-CN"/>
        </w:rPr>
        <w:t> </w:t>
      </w:r>
      <w:r w:rsidR="00605122" w:rsidRPr="001671D1">
        <w:rPr>
          <w:rFonts w:eastAsia="SimSun"/>
          <w:color w:val="000000"/>
          <w:lang w:val="pt-PT"/>
        </w:rPr>
        <w:t xml:space="preserve">mėnesiams nuo </w:t>
      </w:r>
      <w:r w:rsidRPr="001671D1">
        <w:rPr>
          <w:rFonts w:eastAsia="SimSun"/>
          <w:color w:val="000000"/>
          <w:lang w:val="pt-PT"/>
        </w:rPr>
        <w:t>f</w:t>
      </w:r>
      <w:r w:rsidR="00A31230" w:rsidRPr="001671D1">
        <w:rPr>
          <w:rFonts w:eastAsia="SimSun"/>
          <w:color w:val="000000"/>
          <w:lang w:val="pt-PT"/>
        </w:rPr>
        <w:t>ingolimodo</w:t>
      </w:r>
      <w:r w:rsidRPr="001671D1">
        <w:rPr>
          <w:rFonts w:eastAsia="SimSun"/>
          <w:color w:val="000000"/>
          <w:lang w:val="pt-PT"/>
        </w:rPr>
        <w:t xml:space="preserve"> </w:t>
      </w:r>
      <w:r w:rsidR="00605122" w:rsidRPr="001671D1">
        <w:rPr>
          <w:rFonts w:eastAsia="SimSun"/>
          <w:color w:val="000000"/>
          <w:lang w:val="pt-PT"/>
        </w:rPr>
        <w:t xml:space="preserve">vartojimo pradžios, kad būtų galima anksti nustatyti regėjimo sutrikimus, pasireiškiančius dėl vaistinio preparato sukeliamos tinklainės geltonosios dėmės edemos; </w:t>
      </w:r>
    </w:p>
    <w:p w14:paraId="4EC8CFEA" w14:textId="77777777" w:rsidR="00605122" w:rsidRPr="001671D1" w:rsidRDefault="00491966" w:rsidP="00E01E6C">
      <w:pPr>
        <w:autoSpaceDE w:val="0"/>
        <w:autoSpaceDN w:val="0"/>
        <w:adjustRightInd w:val="0"/>
        <w:ind w:left="709" w:hanging="207"/>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cukriniu diabetu sergantiems arba anksčiau uveitu sirgusiems pacientams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Pr="001671D1">
        <w:rPr>
          <w:rFonts w:eastAsia="SimSun"/>
          <w:snapToGrid/>
          <w:color w:val="000000"/>
          <w:szCs w:val="22"/>
          <w:lang w:val="pt-PT" w:eastAsia="zh-CN"/>
        </w:rPr>
        <w:t xml:space="preserve"> </w:t>
      </w:r>
      <w:r w:rsidR="00605122" w:rsidRPr="001671D1">
        <w:rPr>
          <w:rFonts w:eastAsia="SimSun"/>
          <w:snapToGrid/>
          <w:color w:val="000000"/>
          <w:szCs w:val="22"/>
          <w:lang w:val="pt-PT" w:eastAsia="zh-CN"/>
        </w:rPr>
        <w:t xml:space="preserve">vartojimo metu. </w:t>
      </w:r>
    </w:p>
    <w:p w14:paraId="08DD27A0" w14:textId="77777777" w:rsidR="00491966" w:rsidRPr="001671D1" w:rsidRDefault="00491966" w:rsidP="00491966">
      <w:pPr>
        <w:autoSpaceDE w:val="0"/>
        <w:autoSpaceDN w:val="0"/>
        <w:adjustRightInd w:val="0"/>
        <w:rPr>
          <w:rFonts w:eastAsia="SimSun"/>
          <w:snapToGrid/>
          <w:color w:val="000000"/>
          <w:szCs w:val="22"/>
          <w:lang w:val="pt-PT" w:eastAsia="zh-CN"/>
        </w:rPr>
      </w:pPr>
    </w:p>
    <w:p w14:paraId="2745D0A9" w14:textId="77777777" w:rsidR="00491966" w:rsidRPr="001671D1" w:rsidRDefault="00491966" w:rsidP="00491966">
      <w:pPr>
        <w:autoSpaceDE w:val="0"/>
        <w:autoSpaceDN w:val="0"/>
        <w:adjustRightInd w:val="0"/>
        <w:rPr>
          <w:rFonts w:eastAsia="SimSun"/>
          <w:snapToGrid/>
          <w:color w:val="000000"/>
          <w:szCs w:val="22"/>
          <w:lang w:val="pt-PT" w:eastAsia="zh-CN"/>
        </w:rPr>
      </w:pPr>
      <w:r w:rsidRPr="001671D1">
        <w:rPr>
          <w:rFonts w:eastAsia="SimSun"/>
          <w:snapToGrid/>
          <w:color w:val="000000"/>
          <w:szCs w:val="22"/>
          <w:lang w:val="pt-PT" w:eastAsia="zh-CN"/>
        </w:rPr>
        <w:t xml:space="preserve">Fingolimodo sukelia teratogeninį poveikį. Jo draudžiama vartoti vaisingoms moterims (įskaitant paaugles), kurios nenaudoja veiksmingos kontracepcijos, o taip pat nėščioms moterims. </w:t>
      </w:r>
    </w:p>
    <w:p w14:paraId="3C62AB54" w14:textId="77777777" w:rsidR="00605122" w:rsidRPr="001671D1" w:rsidRDefault="00491966" w:rsidP="00E01E6C">
      <w:pPr>
        <w:autoSpaceDE w:val="0"/>
        <w:autoSpaceDN w:val="0"/>
        <w:adjustRightInd w:val="0"/>
        <w:ind w:left="709" w:hanging="207"/>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Prieš paskiriant gydymą privaloma įsitikinti, kad pacientei atlikto nėštumo testo rezultatas yra neigiamas, o nėštumo testą privaloma kartoti tinkamais intervalais. </w:t>
      </w:r>
    </w:p>
    <w:p w14:paraId="30537761" w14:textId="77777777" w:rsidR="00491966" w:rsidRPr="001671D1" w:rsidRDefault="00491966" w:rsidP="00E01E6C">
      <w:pPr>
        <w:autoSpaceDE w:val="0"/>
        <w:autoSpaceDN w:val="0"/>
        <w:adjustRightInd w:val="0"/>
        <w:ind w:left="709" w:hanging="207"/>
        <w:rPr>
          <w:rFonts w:eastAsia="SimSun"/>
          <w:snapToGrid/>
          <w:color w:val="000000"/>
          <w:szCs w:val="22"/>
          <w:lang w:val="pt-PT" w:eastAsia="zh-CN"/>
        </w:rPr>
      </w:pPr>
    </w:p>
    <w:p w14:paraId="0D17911E" w14:textId="77777777" w:rsidR="00605122" w:rsidRPr="001671D1" w:rsidRDefault="00491966" w:rsidP="00E01E6C">
      <w:pPr>
        <w:autoSpaceDE w:val="0"/>
        <w:autoSpaceDN w:val="0"/>
        <w:adjustRightInd w:val="0"/>
        <w:ind w:left="709" w:hanging="207"/>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Vaisingoms moteris, įskaitant paaugles, jų tėvus (ar teisiškai įgaliotus atstovus) bei globėjus prieš paskiriant gydymą ir vėliau reguliariai gydymo metu reikia informuoti apie didelę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Pr="001671D1">
        <w:rPr>
          <w:rFonts w:eastAsia="SimSun"/>
          <w:snapToGrid/>
          <w:color w:val="000000"/>
          <w:szCs w:val="22"/>
          <w:lang w:val="pt-PT" w:eastAsia="zh-CN"/>
        </w:rPr>
        <w:t xml:space="preserve"> </w:t>
      </w:r>
      <w:r w:rsidR="00605122" w:rsidRPr="001671D1">
        <w:rPr>
          <w:rFonts w:eastAsia="SimSun"/>
          <w:snapToGrid/>
          <w:color w:val="000000"/>
          <w:szCs w:val="22"/>
          <w:lang w:val="pt-PT" w:eastAsia="zh-CN"/>
        </w:rPr>
        <w:t xml:space="preserve">keliamą riziką vaisiui, o taip pat joms (jiems) reikia duoti nėštumui specifinę pacientės priminimo kortelę. </w:t>
      </w:r>
    </w:p>
    <w:p w14:paraId="5C26ED4F" w14:textId="77777777" w:rsidR="00491966" w:rsidRPr="001671D1" w:rsidRDefault="00491966" w:rsidP="00E01E6C">
      <w:pPr>
        <w:autoSpaceDE w:val="0"/>
        <w:autoSpaceDN w:val="0"/>
        <w:adjustRightInd w:val="0"/>
        <w:ind w:left="709" w:hanging="207"/>
        <w:rPr>
          <w:rFonts w:eastAsia="SimSun"/>
          <w:snapToGrid/>
          <w:color w:val="000000"/>
          <w:szCs w:val="22"/>
          <w:lang w:val="pt-PT" w:eastAsia="zh-CN"/>
        </w:rPr>
      </w:pPr>
    </w:p>
    <w:p w14:paraId="5C6ADF7E" w14:textId="77777777" w:rsidR="00605122" w:rsidRPr="001671D1" w:rsidRDefault="00491966" w:rsidP="00E01E6C">
      <w:pPr>
        <w:autoSpaceDE w:val="0"/>
        <w:autoSpaceDN w:val="0"/>
        <w:adjustRightInd w:val="0"/>
        <w:ind w:left="709" w:hanging="207"/>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Vaisingoms moterims būtina naudoti veiksmingas kontracepcijos priemones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w:t>
      </w:r>
      <w:r w:rsidRPr="001671D1">
        <w:rPr>
          <w:rFonts w:eastAsia="SimSun"/>
          <w:snapToGrid/>
          <w:color w:val="000000"/>
          <w:szCs w:val="22"/>
          <w:lang w:val="pt-PT" w:eastAsia="zh-CN"/>
        </w:rPr>
        <w:t xml:space="preserve"> </w:t>
      </w:r>
      <w:r w:rsidR="00A31230" w:rsidRPr="001671D1">
        <w:rPr>
          <w:rFonts w:eastAsia="SimSun"/>
          <w:snapToGrid/>
          <w:color w:val="000000"/>
          <w:szCs w:val="22"/>
          <w:lang w:val="pt-PT" w:eastAsia="zh-CN"/>
        </w:rPr>
        <w:t>do</w:t>
      </w:r>
      <w:r w:rsidR="00605122" w:rsidRPr="001671D1">
        <w:rPr>
          <w:rFonts w:eastAsia="SimSun"/>
          <w:snapToGrid/>
          <w:color w:val="000000"/>
          <w:szCs w:val="22"/>
          <w:lang w:val="pt-PT" w:eastAsia="zh-CN"/>
        </w:rPr>
        <w:t xml:space="preserve">vartojimo metu ir dar du mėnesius po gydymo nutraukimo. </w:t>
      </w:r>
    </w:p>
    <w:p w14:paraId="0B0CBEEA" w14:textId="77777777" w:rsidR="00491966" w:rsidRPr="001671D1" w:rsidRDefault="00491966" w:rsidP="00E01E6C">
      <w:pPr>
        <w:autoSpaceDE w:val="0"/>
        <w:autoSpaceDN w:val="0"/>
        <w:adjustRightInd w:val="0"/>
        <w:ind w:left="709" w:hanging="207"/>
        <w:rPr>
          <w:rFonts w:eastAsia="SimSun"/>
          <w:snapToGrid/>
          <w:color w:val="000000"/>
          <w:szCs w:val="22"/>
          <w:lang w:val="pt-PT" w:eastAsia="zh-CN"/>
        </w:rPr>
      </w:pPr>
    </w:p>
    <w:p w14:paraId="0304DE32" w14:textId="77777777" w:rsidR="00605122" w:rsidRPr="001671D1" w:rsidRDefault="00491966" w:rsidP="00E01E6C">
      <w:pPr>
        <w:autoSpaceDE w:val="0"/>
        <w:autoSpaceDN w:val="0"/>
        <w:adjustRightInd w:val="0"/>
        <w:ind w:left="709" w:hanging="207"/>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Gydymo metu moterys privalo nepastoti. Jeigu moteris pastoja gydymosi metu,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Pr="001671D1">
        <w:rPr>
          <w:rFonts w:eastAsia="SimSun"/>
          <w:snapToGrid/>
          <w:color w:val="000000"/>
          <w:szCs w:val="22"/>
          <w:lang w:val="pt-PT" w:eastAsia="zh-CN"/>
        </w:rPr>
        <w:t xml:space="preserve"> </w:t>
      </w:r>
      <w:r w:rsidR="00605122" w:rsidRPr="001671D1">
        <w:rPr>
          <w:rFonts w:eastAsia="SimSun"/>
          <w:snapToGrid/>
          <w:color w:val="000000"/>
          <w:szCs w:val="22"/>
          <w:lang w:val="pt-PT" w:eastAsia="zh-CN"/>
        </w:rPr>
        <w:t xml:space="preserve">vartojimą būtina nutraukti. Nutraukus gydymą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w:t>
      </w:r>
      <w:r w:rsidRPr="001671D1">
        <w:rPr>
          <w:rFonts w:eastAsia="SimSun"/>
          <w:snapToGrid/>
          <w:color w:val="000000"/>
          <w:szCs w:val="22"/>
          <w:lang w:val="pt-PT" w:eastAsia="zh-CN"/>
        </w:rPr>
        <w:t xml:space="preserve">u </w:t>
      </w:r>
      <w:r w:rsidR="00605122" w:rsidRPr="001671D1">
        <w:rPr>
          <w:rFonts w:eastAsia="SimSun"/>
          <w:snapToGrid/>
          <w:color w:val="000000"/>
          <w:szCs w:val="22"/>
          <w:lang w:val="pt-PT" w:eastAsia="zh-CN"/>
        </w:rPr>
        <w:t xml:space="preserve">moteriai pastojus arba dėl nėštumo planavimo, reikia įvertinti ligos aktyvumo atsinaujinimo galimybę. Moterį reikia informuoti apie gydymo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Pr="001671D1">
        <w:rPr>
          <w:rFonts w:eastAsia="SimSun"/>
          <w:snapToGrid/>
          <w:color w:val="000000"/>
          <w:szCs w:val="22"/>
          <w:lang w:val="pt-PT" w:eastAsia="zh-CN"/>
        </w:rPr>
        <w:t xml:space="preserve"> </w:t>
      </w:r>
      <w:r w:rsidR="00605122" w:rsidRPr="001671D1">
        <w:rPr>
          <w:rFonts w:eastAsia="SimSun"/>
          <w:snapToGrid/>
          <w:color w:val="000000"/>
          <w:szCs w:val="22"/>
          <w:lang w:val="pt-PT" w:eastAsia="zh-CN"/>
        </w:rPr>
        <w:t xml:space="preserve">keliamo žalingo poveikio vaisiui riziką, taip pat reikia atlikti tyrimus ultragarsu. </w:t>
      </w:r>
    </w:p>
    <w:p w14:paraId="6CCCC6B4" w14:textId="77777777" w:rsidR="00491966" w:rsidRPr="001671D1" w:rsidRDefault="00491966" w:rsidP="00E01E6C">
      <w:pPr>
        <w:autoSpaceDE w:val="0"/>
        <w:autoSpaceDN w:val="0"/>
        <w:adjustRightInd w:val="0"/>
        <w:ind w:left="709" w:hanging="207"/>
        <w:rPr>
          <w:rFonts w:eastAsia="SimSun"/>
          <w:snapToGrid/>
          <w:color w:val="000000"/>
          <w:szCs w:val="22"/>
          <w:lang w:val="pt-PT" w:eastAsia="zh-CN"/>
        </w:rPr>
      </w:pPr>
    </w:p>
    <w:p w14:paraId="06EFDD7C" w14:textId="77777777" w:rsidR="00605122" w:rsidRPr="001671D1" w:rsidRDefault="00491966" w:rsidP="00605122">
      <w:pPr>
        <w:autoSpaceDE w:val="0"/>
        <w:autoSpaceDN w:val="0"/>
        <w:adjustRightInd w:val="0"/>
        <w:ind w:firstLine="502"/>
        <w:rPr>
          <w:rFonts w:eastAsia="SimSun"/>
          <w:snapToGrid/>
          <w:color w:val="000000"/>
          <w:szCs w:val="22"/>
          <w:lang w:val="pt-PT" w:eastAsia="zh-CN"/>
        </w:rPr>
      </w:pP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 Gydymą </w:t>
      </w:r>
      <w:r w:rsidR="00A31230" w:rsidRPr="001671D1">
        <w:rPr>
          <w:rFonts w:eastAsia="SimSun"/>
          <w:snapToGrid/>
          <w:color w:val="000000"/>
          <w:szCs w:val="22"/>
          <w:lang w:val="pt-PT" w:eastAsia="zh-CN"/>
        </w:rPr>
        <w:t>Fingolimod</w:t>
      </w:r>
      <w:r w:rsidRPr="001671D1">
        <w:rPr>
          <w:rFonts w:eastAsia="SimSun"/>
          <w:snapToGrid/>
          <w:color w:val="000000"/>
          <w:szCs w:val="22"/>
          <w:lang w:val="pt-PT" w:eastAsia="zh-CN"/>
        </w:rPr>
        <w:t xml:space="preserve">u </w:t>
      </w:r>
      <w:r w:rsidR="00605122" w:rsidRPr="001671D1">
        <w:rPr>
          <w:rFonts w:eastAsia="SimSun"/>
          <w:snapToGrid/>
          <w:color w:val="000000"/>
          <w:szCs w:val="22"/>
          <w:lang w:val="pt-PT" w:eastAsia="zh-CN"/>
        </w:rPr>
        <w:t>būtina nutraukti likus 2</w:t>
      </w:r>
      <w:r w:rsidR="007602B3" w:rsidRPr="00605122">
        <w:rPr>
          <w:rFonts w:eastAsia="SimSun"/>
          <w:snapToGrid/>
          <w:szCs w:val="22"/>
          <w:lang w:val="lt-LT" w:eastAsia="zh-CN"/>
        </w:rPr>
        <w:t> </w:t>
      </w:r>
      <w:r w:rsidR="00605122" w:rsidRPr="001671D1">
        <w:rPr>
          <w:rFonts w:eastAsia="SimSun"/>
          <w:snapToGrid/>
          <w:color w:val="000000"/>
          <w:szCs w:val="22"/>
          <w:lang w:val="pt-PT" w:eastAsia="zh-CN"/>
        </w:rPr>
        <w:t xml:space="preserve">mėnesiams iki nėštumo planavimo. </w:t>
      </w:r>
    </w:p>
    <w:p w14:paraId="3B108C6E" w14:textId="77777777" w:rsidR="003F5CD4" w:rsidRPr="001671D1" w:rsidRDefault="003F5CD4" w:rsidP="00605122">
      <w:pPr>
        <w:autoSpaceDE w:val="0"/>
        <w:autoSpaceDN w:val="0"/>
        <w:adjustRightInd w:val="0"/>
        <w:ind w:firstLine="502"/>
        <w:rPr>
          <w:rFonts w:eastAsia="SimSun"/>
          <w:snapToGrid/>
          <w:color w:val="000000"/>
          <w:szCs w:val="22"/>
          <w:lang w:val="pt-PT" w:eastAsia="zh-CN"/>
        </w:rPr>
      </w:pPr>
    </w:p>
    <w:p w14:paraId="04E81C26" w14:textId="77777777" w:rsidR="00605122" w:rsidRPr="001671D1" w:rsidRDefault="00605122" w:rsidP="00605122">
      <w:pPr>
        <w:autoSpaceDE w:val="0"/>
        <w:autoSpaceDN w:val="0"/>
        <w:adjustRightInd w:val="0"/>
        <w:rPr>
          <w:rFonts w:eastAsia="SimSun"/>
          <w:snapToGrid/>
          <w:color w:val="000000"/>
          <w:szCs w:val="22"/>
          <w:lang w:val="pt-PT" w:eastAsia="zh-CN"/>
        </w:rPr>
      </w:pPr>
    </w:p>
    <w:p w14:paraId="578C9C85" w14:textId="77777777" w:rsidR="003F5CD4" w:rsidRDefault="003F5CD4" w:rsidP="00605122">
      <w:pPr>
        <w:autoSpaceDE w:val="0"/>
        <w:autoSpaceDN w:val="0"/>
        <w:adjustRightInd w:val="0"/>
        <w:rPr>
          <w:rFonts w:eastAsia="SimSun"/>
          <w:snapToGrid/>
          <w:color w:val="000000"/>
          <w:szCs w:val="22"/>
          <w:lang w:val="en-US" w:eastAsia="zh-CN"/>
        </w:rPr>
      </w:pPr>
      <w:r w:rsidRPr="001671D1">
        <w:rPr>
          <w:rFonts w:eastAsia="SimSun"/>
          <w:snapToGrid/>
          <w:color w:val="000000"/>
          <w:szCs w:val="22"/>
          <w:lang w:val="pt-PT" w:eastAsia="zh-CN"/>
        </w:rPr>
        <w:t xml:space="preserve">Gauta pranešimų apie </w:t>
      </w:r>
      <w:r w:rsidR="00A4765C" w:rsidRPr="001671D1">
        <w:rPr>
          <w:szCs w:val="22"/>
          <w:lang w:val="pt-PT"/>
        </w:rPr>
        <w:t>ūminį kepenų nepakankamumą, dėl kurio reikėjo atlikti kepenų transplantaciją</w:t>
      </w:r>
      <w:r w:rsidRPr="001671D1">
        <w:rPr>
          <w:rFonts w:eastAsia="SimSun"/>
          <w:snapToGrid/>
          <w:color w:val="000000"/>
          <w:szCs w:val="22"/>
          <w:lang w:val="pt-PT" w:eastAsia="zh-CN"/>
        </w:rPr>
        <w:t xml:space="preserve">, </w:t>
      </w:r>
      <w:r w:rsidR="00A4765C" w:rsidRPr="001671D1">
        <w:rPr>
          <w:rFonts w:eastAsia="SimSun"/>
          <w:snapToGrid/>
          <w:color w:val="000000"/>
          <w:szCs w:val="22"/>
          <w:lang w:val="pt-PT" w:eastAsia="zh-CN"/>
        </w:rPr>
        <w:t xml:space="preserve">ir apie kliniškai reikšmingą kepenų </w:t>
      </w:r>
      <w:r w:rsidR="00A4765C" w:rsidRPr="001671D1">
        <w:rPr>
          <w:szCs w:val="22"/>
          <w:lang w:val="pt-PT"/>
        </w:rPr>
        <w:t xml:space="preserve">pažeidimą. </w:t>
      </w:r>
      <w:proofErr w:type="spellStart"/>
      <w:r w:rsidR="00A4765C">
        <w:rPr>
          <w:szCs w:val="22"/>
        </w:rPr>
        <w:t>Todėl</w:t>
      </w:r>
      <w:proofErr w:type="spellEnd"/>
      <w:r w:rsidR="00A4765C">
        <w:rPr>
          <w:szCs w:val="22"/>
        </w:rPr>
        <w:t xml:space="preserve"> </w:t>
      </w:r>
      <w:proofErr w:type="spellStart"/>
      <w:r w:rsidR="00A4765C">
        <w:rPr>
          <w:szCs w:val="22"/>
        </w:rPr>
        <w:t>reikia</w:t>
      </w:r>
      <w:proofErr w:type="spellEnd"/>
      <w:r w:rsidR="00A4765C">
        <w:rPr>
          <w:szCs w:val="22"/>
        </w:rPr>
        <w:t xml:space="preserve"> </w:t>
      </w:r>
      <w:proofErr w:type="spellStart"/>
      <w:r w:rsidR="00A4765C">
        <w:rPr>
          <w:szCs w:val="22"/>
        </w:rPr>
        <w:t>atidžiai</w:t>
      </w:r>
      <w:proofErr w:type="spellEnd"/>
      <w:r w:rsidR="00A4765C">
        <w:rPr>
          <w:szCs w:val="22"/>
        </w:rPr>
        <w:t xml:space="preserve"> </w:t>
      </w:r>
      <w:proofErr w:type="spellStart"/>
      <w:r w:rsidR="00A4765C">
        <w:rPr>
          <w:szCs w:val="22"/>
        </w:rPr>
        <w:t>stebėti</w:t>
      </w:r>
      <w:proofErr w:type="spellEnd"/>
      <w:r w:rsidR="00A4765C">
        <w:rPr>
          <w:szCs w:val="22"/>
        </w:rPr>
        <w:t xml:space="preserve"> </w:t>
      </w:r>
      <w:proofErr w:type="spellStart"/>
      <w:r w:rsidR="00A4765C">
        <w:rPr>
          <w:szCs w:val="22"/>
        </w:rPr>
        <w:t>kepenų</w:t>
      </w:r>
      <w:proofErr w:type="spellEnd"/>
      <w:r w:rsidR="00A4765C">
        <w:rPr>
          <w:szCs w:val="22"/>
        </w:rPr>
        <w:t xml:space="preserve"> </w:t>
      </w:r>
      <w:proofErr w:type="spellStart"/>
      <w:r w:rsidR="00A4765C">
        <w:rPr>
          <w:szCs w:val="22"/>
        </w:rPr>
        <w:t>funkciją</w:t>
      </w:r>
      <w:proofErr w:type="spellEnd"/>
      <w:r w:rsidR="00A4765C">
        <w:rPr>
          <w:szCs w:val="22"/>
        </w:rPr>
        <w:t>.</w:t>
      </w:r>
      <w:r w:rsidR="00A4765C">
        <w:rPr>
          <w:rFonts w:eastAsia="SimSun"/>
          <w:snapToGrid/>
          <w:color w:val="000000"/>
          <w:szCs w:val="22"/>
          <w:lang w:val="en-US" w:eastAsia="zh-CN"/>
        </w:rPr>
        <w:t xml:space="preserve"> </w:t>
      </w:r>
    </w:p>
    <w:p w14:paraId="485D756E" w14:textId="77777777" w:rsidR="003F5CD4" w:rsidRPr="00605122" w:rsidRDefault="003F5CD4" w:rsidP="00605122">
      <w:pPr>
        <w:autoSpaceDE w:val="0"/>
        <w:autoSpaceDN w:val="0"/>
        <w:adjustRightInd w:val="0"/>
        <w:rPr>
          <w:rFonts w:eastAsia="SimSun"/>
          <w:snapToGrid/>
          <w:color w:val="000000"/>
          <w:szCs w:val="22"/>
          <w:lang w:val="en-US" w:eastAsia="zh-CN"/>
        </w:rPr>
      </w:pPr>
    </w:p>
    <w:p w14:paraId="446ED201" w14:textId="77777777" w:rsidR="00A4765C" w:rsidRPr="00E908C5" w:rsidRDefault="00CF2E5E" w:rsidP="00CF2E5E">
      <w:pPr>
        <w:numPr>
          <w:ilvl w:val="0"/>
          <w:numId w:val="2"/>
        </w:numPr>
        <w:autoSpaceDE w:val="0"/>
        <w:autoSpaceDN w:val="0"/>
        <w:adjustRightInd w:val="0"/>
        <w:rPr>
          <w:rFonts w:eastAsia="SimSun"/>
          <w:snapToGrid/>
          <w:color w:val="000000"/>
          <w:szCs w:val="22"/>
          <w:lang w:val="en-US" w:eastAsia="zh-CN"/>
        </w:rPr>
      </w:pPr>
      <w:proofErr w:type="spellStart"/>
      <w:r w:rsidRPr="00E908C5">
        <w:rPr>
          <w:rFonts w:eastAsia="SimSun"/>
          <w:snapToGrid/>
          <w:color w:val="000000"/>
          <w:szCs w:val="22"/>
          <w:lang w:val="en-US" w:eastAsia="zh-CN"/>
        </w:rPr>
        <w:t>Prieš</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pradedant</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gydyti</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reikia</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žinoti</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neseniai</w:t>
      </w:r>
      <w:proofErr w:type="spellEnd"/>
      <w:r w:rsidRPr="00E908C5">
        <w:rPr>
          <w:rFonts w:eastAsia="SimSun"/>
          <w:snapToGrid/>
          <w:color w:val="000000"/>
          <w:szCs w:val="22"/>
          <w:lang w:val="en-US" w:eastAsia="zh-CN"/>
        </w:rPr>
        <w:t xml:space="preserve"> (t. y., per </w:t>
      </w:r>
      <w:proofErr w:type="spellStart"/>
      <w:r w:rsidRPr="00E908C5">
        <w:rPr>
          <w:rFonts w:eastAsia="SimSun"/>
          <w:snapToGrid/>
          <w:color w:val="000000"/>
          <w:szCs w:val="22"/>
          <w:lang w:val="en-US" w:eastAsia="zh-CN"/>
        </w:rPr>
        <w:t>paskutiniuosius</w:t>
      </w:r>
      <w:proofErr w:type="spellEnd"/>
      <w:r w:rsidRPr="00E908C5">
        <w:rPr>
          <w:rFonts w:eastAsia="SimSun"/>
          <w:snapToGrid/>
          <w:color w:val="000000"/>
          <w:szCs w:val="22"/>
          <w:lang w:val="en-US" w:eastAsia="zh-CN"/>
        </w:rPr>
        <w:t xml:space="preserve"> 6</w:t>
      </w:r>
      <w:r w:rsidR="007602B3" w:rsidRPr="00E908C5">
        <w:rPr>
          <w:rFonts w:eastAsia="SimSun"/>
          <w:snapToGrid/>
          <w:szCs w:val="22"/>
          <w:lang w:val="lt-LT" w:eastAsia="zh-CN"/>
        </w:rPr>
        <w:t> </w:t>
      </w:r>
      <w:proofErr w:type="spellStart"/>
      <w:r w:rsidRPr="00E908C5">
        <w:rPr>
          <w:rFonts w:eastAsia="SimSun"/>
          <w:snapToGrid/>
          <w:color w:val="000000"/>
          <w:szCs w:val="22"/>
          <w:lang w:val="en-US" w:eastAsia="zh-CN"/>
        </w:rPr>
        <w:t>mėnesius</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atliktų</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transaminazių</w:t>
      </w:r>
      <w:proofErr w:type="spellEnd"/>
      <w:r w:rsidR="00C06484" w:rsidRPr="00E908C5">
        <w:rPr>
          <w:rFonts w:eastAsia="SimSun"/>
          <w:snapToGrid/>
          <w:color w:val="000000"/>
          <w:szCs w:val="22"/>
          <w:lang w:val="en-US" w:eastAsia="zh-CN"/>
        </w:rPr>
        <w:t xml:space="preserve"> </w:t>
      </w:r>
      <w:proofErr w:type="spellStart"/>
      <w:r w:rsidR="00C06484" w:rsidRPr="00E908C5">
        <w:rPr>
          <w:rFonts w:eastAsia="SimSun"/>
          <w:snapToGrid/>
          <w:color w:val="000000"/>
          <w:szCs w:val="22"/>
          <w:lang w:val="en-US" w:eastAsia="zh-CN"/>
        </w:rPr>
        <w:t>aktyvumo</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ir</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bilirubino</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koncentracijų</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tyrimų</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rezultatus</w:t>
      </w:r>
      <w:proofErr w:type="spellEnd"/>
      <w:r w:rsidRPr="00E908C5">
        <w:rPr>
          <w:rFonts w:eastAsia="SimSun"/>
          <w:snapToGrid/>
          <w:color w:val="000000"/>
          <w:szCs w:val="22"/>
          <w:lang w:val="en-US" w:eastAsia="zh-CN"/>
        </w:rPr>
        <w:t>.</w:t>
      </w:r>
    </w:p>
    <w:p w14:paraId="6A7B506B" w14:textId="77777777" w:rsidR="00CF2E5E" w:rsidRPr="00E908C5" w:rsidRDefault="00CF2E5E" w:rsidP="00CF2E5E">
      <w:pPr>
        <w:numPr>
          <w:ilvl w:val="0"/>
          <w:numId w:val="2"/>
        </w:numPr>
        <w:tabs>
          <w:tab w:val="num" w:pos="502"/>
        </w:tabs>
        <w:autoSpaceDE w:val="0"/>
        <w:autoSpaceDN w:val="0"/>
        <w:adjustRightInd w:val="0"/>
        <w:rPr>
          <w:rFonts w:eastAsia="SimSun"/>
          <w:snapToGrid/>
          <w:color w:val="000000"/>
          <w:szCs w:val="22"/>
          <w:lang w:val="en-US" w:eastAsia="zh-CN"/>
        </w:rPr>
      </w:pPr>
      <w:r w:rsidRPr="00E908C5">
        <w:rPr>
          <w:szCs w:val="22"/>
        </w:rPr>
        <w:t xml:space="preserve">Tais </w:t>
      </w:r>
      <w:proofErr w:type="spellStart"/>
      <w:r w:rsidRPr="00E908C5">
        <w:rPr>
          <w:szCs w:val="22"/>
        </w:rPr>
        <w:t>atvejais</w:t>
      </w:r>
      <w:proofErr w:type="spellEnd"/>
      <w:r w:rsidRPr="00E908C5">
        <w:rPr>
          <w:szCs w:val="22"/>
        </w:rPr>
        <w:t xml:space="preserve">, kai </w:t>
      </w:r>
      <w:proofErr w:type="spellStart"/>
      <w:r w:rsidRPr="00E908C5">
        <w:rPr>
          <w:szCs w:val="22"/>
        </w:rPr>
        <w:t>klinikinių</w:t>
      </w:r>
      <w:proofErr w:type="spellEnd"/>
      <w:r w:rsidRPr="00E908C5">
        <w:rPr>
          <w:szCs w:val="22"/>
        </w:rPr>
        <w:t xml:space="preserve"> </w:t>
      </w:r>
      <w:proofErr w:type="spellStart"/>
      <w:r w:rsidRPr="00E908C5">
        <w:rPr>
          <w:szCs w:val="22"/>
        </w:rPr>
        <w:t>simptomų</w:t>
      </w:r>
      <w:proofErr w:type="spellEnd"/>
      <w:r w:rsidRPr="00E908C5">
        <w:rPr>
          <w:szCs w:val="22"/>
        </w:rPr>
        <w:t xml:space="preserve"> </w:t>
      </w:r>
      <w:proofErr w:type="spellStart"/>
      <w:r w:rsidRPr="00E908C5">
        <w:rPr>
          <w:szCs w:val="22"/>
        </w:rPr>
        <w:t>nepasireiškia</w:t>
      </w:r>
      <w:proofErr w:type="spellEnd"/>
      <w:r w:rsidRPr="00E908C5">
        <w:rPr>
          <w:szCs w:val="22"/>
        </w:rPr>
        <w:t xml:space="preserve">, </w:t>
      </w:r>
      <w:proofErr w:type="spellStart"/>
      <w:r w:rsidRPr="00E908C5">
        <w:rPr>
          <w:szCs w:val="22"/>
        </w:rPr>
        <w:t>kepenų</w:t>
      </w:r>
      <w:proofErr w:type="spellEnd"/>
      <w:r w:rsidRPr="00E908C5">
        <w:rPr>
          <w:szCs w:val="22"/>
        </w:rPr>
        <w:t xml:space="preserve"> </w:t>
      </w:r>
      <w:proofErr w:type="spellStart"/>
      <w:r w:rsidRPr="00E908C5">
        <w:rPr>
          <w:szCs w:val="22"/>
        </w:rPr>
        <w:t>transaminazių</w:t>
      </w:r>
      <w:proofErr w:type="spellEnd"/>
      <w:r w:rsidR="00C06484" w:rsidRPr="00E908C5">
        <w:rPr>
          <w:szCs w:val="22"/>
        </w:rPr>
        <w:t xml:space="preserve"> </w:t>
      </w:r>
      <w:proofErr w:type="spellStart"/>
      <w:r w:rsidR="00C06484" w:rsidRPr="00E908C5">
        <w:rPr>
          <w:szCs w:val="22"/>
        </w:rPr>
        <w:t>aktyvumą</w:t>
      </w:r>
      <w:proofErr w:type="spellEnd"/>
      <w:r w:rsidRPr="00E908C5">
        <w:rPr>
          <w:szCs w:val="22"/>
        </w:rPr>
        <w:t xml:space="preserve"> </w:t>
      </w:r>
      <w:proofErr w:type="spellStart"/>
      <w:r w:rsidRPr="00E908C5">
        <w:rPr>
          <w:szCs w:val="22"/>
        </w:rPr>
        <w:t>ir</w:t>
      </w:r>
      <w:proofErr w:type="spellEnd"/>
      <w:r w:rsidRPr="00E908C5">
        <w:rPr>
          <w:szCs w:val="22"/>
        </w:rPr>
        <w:t xml:space="preserve"> </w:t>
      </w:r>
      <w:proofErr w:type="spellStart"/>
      <w:r w:rsidRPr="00E908C5">
        <w:rPr>
          <w:szCs w:val="22"/>
        </w:rPr>
        <w:t>bilirubino</w:t>
      </w:r>
      <w:proofErr w:type="spellEnd"/>
      <w:r w:rsidRPr="00E908C5">
        <w:rPr>
          <w:szCs w:val="22"/>
        </w:rPr>
        <w:t xml:space="preserve"> </w:t>
      </w:r>
      <w:proofErr w:type="spellStart"/>
      <w:r w:rsidRPr="00E908C5">
        <w:rPr>
          <w:szCs w:val="22"/>
        </w:rPr>
        <w:t>koncentracij</w:t>
      </w:r>
      <w:r w:rsidR="00C06484" w:rsidRPr="00E908C5">
        <w:rPr>
          <w:szCs w:val="22"/>
        </w:rPr>
        <w:t>ą</w:t>
      </w:r>
      <w:proofErr w:type="spellEnd"/>
      <w:r w:rsidRPr="00E908C5">
        <w:rPr>
          <w:szCs w:val="22"/>
        </w:rPr>
        <w:t xml:space="preserve"> </w:t>
      </w:r>
      <w:proofErr w:type="spellStart"/>
      <w:r w:rsidRPr="00E908C5">
        <w:rPr>
          <w:szCs w:val="22"/>
        </w:rPr>
        <w:t>serume</w:t>
      </w:r>
      <w:proofErr w:type="spellEnd"/>
      <w:r w:rsidRPr="00E908C5">
        <w:rPr>
          <w:szCs w:val="22"/>
        </w:rPr>
        <w:t xml:space="preserve"> </w:t>
      </w:r>
      <w:proofErr w:type="spellStart"/>
      <w:r w:rsidRPr="00E908C5">
        <w:rPr>
          <w:szCs w:val="22"/>
        </w:rPr>
        <w:t>reikia</w:t>
      </w:r>
      <w:proofErr w:type="spellEnd"/>
      <w:r w:rsidRPr="00E908C5">
        <w:rPr>
          <w:szCs w:val="22"/>
        </w:rPr>
        <w:t xml:space="preserve"> </w:t>
      </w:r>
      <w:proofErr w:type="spellStart"/>
      <w:r w:rsidRPr="00E908C5">
        <w:rPr>
          <w:szCs w:val="22"/>
        </w:rPr>
        <w:t>tirti</w:t>
      </w:r>
      <w:proofErr w:type="spellEnd"/>
      <w:r w:rsidRPr="00E908C5">
        <w:rPr>
          <w:szCs w:val="22"/>
        </w:rPr>
        <w:t xml:space="preserve"> </w:t>
      </w:r>
      <w:proofErr w:type="spellStart"/>
      <w:r w:rsidRPr="00E908C5">
        <w:rPr>
          <w:szCs w:val="22"/>
        </w:rPr>
        <w:t>praėjus</w:t>
      </w:r>
      <w:proofErr w:type="spellEnd"/>
      <w:r w:rsidRPr="00E908C5">
        <w:rPr>
          <w:szCs w:val="22"/>
        </w:rPr>
        <w:t xml:space="preserve"> 1, 3, 6, 9 </w:t>
      </w:r>
      <w:proofErr w:type="spellStart"/>
      <w:r w:rsidRPr="00E908C5">
        <w:rPr>
          <w:szCs w:val="22"/>
        </w:rPr>
        <w:t>ir</w:t>
      </w:r>
      <w:proofErr w:type="spellEnd"/>
      <w:r w:rsidRPr="00E908C5">
        <w:rPr>
          <w:szCs w:val="22"/>
        </w:rPr>
        <w:t xml:space="preserve"> 12</w:t>
      </w:r>
      <w:r w:rsidR="007602B3" w:rsidRPr="00E908C5">
        <w:rPr>
          <w:rFonts w:eastAsia="SimSun"/>
          <w:snapToGrid/>
          <w:szCs w:val="22"/>
          <w:lang w:val="lt-LT" w:eastAsia="zh-CN"/>
        </w:rPr>
        <w:t> </w:t>
      </w:r>
      <w:proofErr w:type="spellStart"/>
      <w:r w:rsidRPr="00E908C5">
        <w:rPr>
          <w:szCs w:val="22"/>
        </w:rPr>
        <w:t>mėnesių</w:t>
      </w:r>
      <w:proofErr w:type="spellEnd"/>
      <w:r w:rsidRPr="00E908C5">
        <w:rPr>
          <w:szCs w:val="22"/>
        </w:rPr>
        <w:t xml:space="preserve"> </w:t>
      </w:r>
      <w:proofErr w:type="spellStart"/>
      <w:r w:rsidRPr="00E908C5">
        <w:rPr>
          <w:szCs w:val="22"/>
        </w:rPr>
        <w:t>nuo</w:t>
      </w:r>
      <w:proofErr w:type="spellEnd"/>
      <w:r w:rsidRPr="00E908C5">
        <w:rPr>
          <w:szCs w:val="22"/>
        </w:rPr>
        <w:t xml:space="preserve"> </w:t>
      </w:r>
      <w:proofErr w:type="spellStart"/>
      <w:r w:rsidRPr="00E908C5">
        <w:rPr>
          <w:szCs w:val="22"/>
        </w:rPr>
        <w:t>gydymo</w:t>
      </w:r>
      <w:proofErr w:type="spellEnd"/>
      <w:r w:rsidRPr="00E908C5">
        <w:rPr>
          <w:szCs w:val="22"/>
        </w:rPr>
        <w:t xml:space="preserve"> </w:t>
      </w:r>
      <w:proofErr w:type="spellStart"/>
      <w:r w:rsidRPr="00E908C5">
        <w:rPr>
          <w:szCs w:val="22"/>
        </w:rPr>
        <w:t>pradžios</w:t>
      </w:r>
      <w:proofErr w:type="spellEnd"/>
      <w:r w:rsidRPr="00E908C5">
        <w:rPr>
          <w:szCs w:val="22"/>
        </w:rPr>
        <w:t xml:space="preserve"> </w:t>
      </w:r>
      <w:proofErr w:type="spellStart"/>
      <w:r w:rsidRPr="00E908C5">
        <w:rPr>
          <w:szCs w:val="22"/>
        </w:rPr>
        <w:t>bei</w:t>
      </w:r>
      <w:proofErr w:type="spellEnd"/>
      <w:r w:rsidRPr="00E908C5">
        <w:rPr>
          <w:szCs w:val="22"/>
        </w:rPr>
        <w:t xml:space="preserve"> </w:t>
      </w:r>
      <w:proofErr w:type="spellStart"/>
      <w:r w:rsidRPr="00E908C5">
        <w:rPr>
          <w:szCs w:val="22"/>
        </w:rPr>
        <w:t>reguliariai</w:t>
      </w:r>
      <w:proofErr w:type="spellEnd"/>
      <w:r w:rsidRPr="00E908C5">
        <w:rPr>
          <w:szCs w:val="22"/>
        </w:rPr>
        <w:t xml:space="preserve"> </w:t>
      </w:r>
      <w:proofErr w:type="spellStart"/>
      <w:r w:rsidRPr="00E908C5">
        <w:rPr>
          <w:szCs w:val="22"/>
        </w:rPr>
        <w:t>vėliau</w:t>
      </w:r>
      <w:proofErr w:type="spellEnd"/>
      <w:r w:rsidRPr="00E908C5">
        <w:rPr>
          <w:szCs w:val="22"/>
        </w:rPr>
        <w:t xml:space="preserve"> </w:t>
      </w:r>
      <w:proofErr w:type="spellStart"/>
      <w:r w:rsidRPr="00E908C5">
        <w:rPr>
          <w:szCs w:val="22"/>
        </w:rPr>
        <w:t>iki</w:t>
      </w:r>
      <w:proofErr w:type="spellEnd"/>
      <w:r w:rsidRPr="00E908C5">
        <w:rPr>
          <w:szCs w:val="22"/>
        </w:rPr>
        <w:t xml:space="preserve"> 2</w:t>
      </w:r>
      <w:r w:rsidR="007602B3" w:rsidRPr="00E908C5">
        <w:rPr>
          <w:rFonts w:eastAsia="SimSun"/>
          <w:snapToGrid/>
          <w:szCs w:val="22"/>
          <w:lang w:val="lt-LT" w:eastAsia="zh-CN"/>
        </w:rPr>
        <w:t> </w:t>
      </w:r>
      <w:proofErr w:type="spellStart"/>
      <w:r w:rsidRPr="00E908C5">
        <w:rPr>
          <w:szCs w:val="22"/>
        </w:rPr>
        <w:t>mėnesių</w:t>
      </w:r>
      <w:proofErr w:type="spellEnd"/>
      <w:r w:rsidRPr="00E908C5">
        <w:rPr>
          <w:szCs w:val="22"/>
        </w:rPr>
        <w:t xml:space="preserve"> po </w:t>
      </w:r>
      <w:proofErr w:type="spellStart"/>
      <w:r w:rsidRPr="00E908C5">
        <w:rPr>
          <w:szCs w:val="22"/>
        </w:rPr>
        <w:t>fingolimodo</w:t>
      </w:r>
      <w:proofErr w:type="spellEnd"/>
      <w:r w:rsidRPr="00E908C5">
        <w:rPr>
          <w:szCs w:val="22"/>
        </w:rPr>
        <w:t xml:space="preserve"> </w:t>
      </w:r>
      <w:proofErr w:type="spellStart"/>
      <w:r w:rsidRPr="00E908C5">
        <w:rPr>
          <w:szCs w:val="22"/>
        </w:rPr>
        <w:t>vartojimo</w:t>
      </w:r>
      <w:proofErr w:type="spellEnd"/>
      <w:r w:rsidRPr="00E908C5">
        <w:rPr>
          <w:szCs w:val="22"/>
        </w:rPr>
        <w:t xml:space="preserve"> </w:t>
      </w:r>
      <w:proofErr w:type="spellStart"/>
      <w:r w:rsidRPr="00E908C5">
        <w:rPr>
          <w:szCs w:val="22"/>
        </w:rPr>
        <w:t>nutraukimo</w:t>
      </w:r>
      <w:proofErr w:type="spellEnd"/>
      <w:r w:rsidRPr="00E908C5">
        <w:rPr>
          <w:szCs w:val="22"/>
        </w:rPr>
        <w:t>.</w:t>
      </w:r>
    </w:p>
    <w:p w14:paraId="17C913D5" w14:textId="77777777" w:rsidR="00CF2E5E" w:rsidRDefault="00CF2E5E" w:rsidP="00CF2E5E">
      <w:pPr>
        <w:numPr>
          <w:ilvl w:val="0"/>
          <w:numId w:val="2"/>
        </w:numPr>
        <w:tabs>
          <w:tab w:val="num" w:pos="502"/>
        </w:tabs>
        <w:autoSpaceDE w:val="0"/>
        <w:autoSpaceDN w:val="0"/>
        <w:adjustRightInd w:val="0"/>
        <w:rPr>
          <w:rFonts w:eastAsia="SimSun"/>
          <w:snapToGrid/>
          <w:color w:val="000000"/>
          <w:szCs w:val="22"/>
          <w:lang w:val="en-US" w:eastAsia="zh-CN"/>
        </w:rPr>
      </w:pPr>
      <w:proofErr w:type="spellStart"/>
      <w:r w:rsidRPr="00E908C5">
        <w:rPr>
          <w:szCs w:val="22"/>
        </w:rPr>
        <w:t>Nesant</w:t>
      </w:r>
      <w:proofErr w:type="spellEnd"/>
      <w:r w:rsidRPr="00E908C5">
        <w:rPr>
          <w:szCs w:val="22"/>
        </w:rPr>
        <w:t xml:space="preserve"> </w:t>
      </w:r>
      <w:proofErr w:type="spellStart"/>
      <w:r w:rsidRPr="00E908C5">
        <w:rPr>
          <w:szCs w:val="22"/>
        </w:rPr>
        <w:t>klinikinių</w:t>
      </w:r>
      <w:proofErr w:type="spellEnd"/>
      <w:r w:rsidRPr="00E908C5">
        <w:rPr>
          <w:szCs w:val="22"/>
        </w:rPr>
        <w:t xml:space="preserve"> </w:t>
      </w:r>
      <w:proofErr w:type="spellStart"/>
      <w:r w:rsidRPr="00E908C5">
        <w:rPr>
          <w:szCs w:val="22"/>
        </w:rPr>
        <w:t>simptomų</w:t>
      </w:r>
      <w:proofErr w:type="spellEnd"/>
      <w:r w:rsidRPr="00E908C5">
        <w:rPr>
          <w:szCs w:val="22"/>
        </w:rPr>
        <w:t xml:space="preserve">, </w:t>
      </w:r>
      <w:proofErr w:type="spellStart"/>
      <w:r w:rsidRPr="00E908C5">
        <w:rPr>
          <w:szCs w:val="22"/>
        </w:rPr>
        <w:t>jeigu</w:t>
      </w:r>
      <w:proofErr w:type="spellEnd"/>
      <w:r w:rsidRPr="00E908C5">
        <w:rPr>
          <w:szCs w:val="22"/>
        </w:rPr>
        <w:t xml:space="preserve"> </w:t>
      </w:r>
      <w:proofErr w:type="spellStart"/>
      <w:r w:rsidRPr="00E908C5">
        <w:rPr>
          <w:szCs w:val="22"/>
        </w:rPr>
        <w:t>kepenų</w:t>
      </w:r>
      <w:proofErr w:type="spellEnd"/>
      <w:r w:rsidRPr="00E908C5">
        <w:rPr>
          <w:szCs w:val="22"/>
        </w:rPr>
        <w:t xml:space="preserve"> </w:t>
      </w:r>
      <w:proofErr w:type="spellStart"/>
      <w:r w:rsidRPr="00E908C5">
        <w:rPr>
          <w:szCs w:val="22"/>
        </w:rPr>
        <w:t>transaminazių</w:t>
      </w:r>
      <w:proofErr w:type="spellEnd"/>
      <w:r w:rsidRPr="00E908C5">
        <w:rPr>
          <w:szCs w:val="22"/>
        </w:rPr>
        <w:t xml:space="preserve"> </w:t>
      </w:r>
      <w:proofErr w:type="spellStart"/>
      <w:r w:rsidRPr="00E908C5">
        <w:rPr>
          <w:szCs w:val="22"/>
        </w:rPr>
        <w:t>aktyvumai</w:t>
      </w:r>
      <w:proofErr w:type="spellEnd"/>
      <w:r w:rsidRPr="00E908C5">
        <w:rPr>
          <w:szCs w:val="22"/>
        </w:rPr>
        <w:t xml:space="preserve"> </w:t>
      </w:r>
      <w:proofErr w:type="spellStart"/>
      <w:r w:rsidRPr="00E908C5">
        <w:rPr>
          <w:szCs w:val="22"/>
        </w:rPr>
        <w:t>padidėja</w:t>
      </w:r>
      <w:proofErr w:type="spellEnd"/>
      <w:r w:rsidRPr="00E908C5">
        <w:rPr>
          <w:szCs w:val="22"/>
        </w:rPr>
        <w:t xml:space="preserve"> </w:t>
      </w:r>
      <w:proofErr w:type="spellStart"/>
      <w:r w:rsidRPr="00E908C5">
        <w:rPr>
          <w:szCs w:val="22"/>
        </w:rPr>
        <w:t>daugiau</w:t>
      </w:r>
      <w:proofErr w:type="spellEnd"/>
      <w:r w:rsidRPr="00E908C5">
        <w:rPr>
          <w:szCs w:val="22"/>
        </w:rPr>
        <w:t xml:space="preserve"> </w:t>
      </w:r>
      <w:proofErr w:type="spellStart"/>
      <w:r w:rsidRPr="00E908C5">
        <w:rPr>
          <w:szCs w:val="22"/>
        </w:rPr>
        <w:t>kaip</w:t>
      </w:r>
      <w:proofErr w:type="spellEnd"/>
      <w:r w:rsidRPr="00E908C5">
        <w:rPr>
          <w:szCs w:val="22"/>
        </w:rPr>
        <w:t xml:space="preserve"> 3, bet </w:t>
      </w:r>
      <w:proofErr w:type="spellStart"/>
      <w:r w:rsidRPr="00E908C5">
        <w:rPr>
          <w:szCs w:val="22"/>
        </w:rPr>
        <w:t>mažiau</w:t>
      </w:r>
      <w:proofErr w:type="spellEnd"/>
      <w:r w:rsidRPr="00E908C5">
        <w:rPr>
          <w:szCs w:val="22"/>
        </w:rPr>
        <w:t xml:space="preserve"> </w:t>
      </w:r>
      <w:proofErr w:type="spellStart"/>
      <w:r w:rsidRPr="00E908C5">
        <w:rPr>
          <w:szCs w:val="22"/>
        </w:rPr>
        <w:t>kaip</w:t>
      </w:r>
      <w:proofErr w:type="spellEnd"/>
      <w:r w:rsidRPr="00E908C5">
        <w:rPr>
          <w:szCs w:val="22"/>
        </w:rPr>
        <w:t xml:space="preserve"> 5</w:t>
      </w:r>
      <w:r w:rsidR="007602B3" w:rsidRPr="00E908C5">
        <w:rPr>
          <w:rFonts w:eastAsia="SimSun"/>
          <w:snapToGrid/>
          <w:szCs w:val="22"/>
          <w:lang w:val="lt-LT" w:eastAsia="zh-CN"/>
        </w:rPr>
        <w:t> </w:t>
      </w:r>
      <w:proofErr w:type="spellStart"/>
      <w:r w:rsidRPr="00E908C5">
        <w:rPr>
          <w:szCs w:val="22"/>
        </w:rPr>
        <w:t>kartus</w:t>
      </w:r>
      <w:proofErr w:type="spellEnd"/>
      <w:r w:rsidRPr="00E908C5">
        <w:rPr>
          <w:szCs w:val="22"/>
        </w:rPr>
        <w:t xml:space="preserve"> </w:t>
      </w:r>
      <w:proofErr w:type="spellStart"/>
      <w:r w:rsidRPr="00E908C5">
        <w:rPr>
          <w:szCs w:val="22"/>
        </w:rPr>
        <w:t>virš</w:t>
      </w:r>
      <w:proofErr w:type="spellEnd"/>
      <w:r w:rsidRPr="00E908C5">
        <w:rPr>
          <w:szCs w:val="22"/>
        </w:rPr>
        <w:t xml:space="preserve"> VNR, </w:t>
      </w:r>
      <w:proofErr w:type="spellStart"/>
      <w:r w:rsidRPr="00E908C5">
        <w:rPr>
          <w:szCs w:val="22"/>
        </w:rPr>
        <w:t>nesant</w:t>
      </w:r>
      <w:proofErr w:type="spellEnd"/>
      <w:r w:rsidRPr="00E908C5">
        <w:rPr>
          <w:szCs w:val="22"/>
        </w:rPr>
        <w:t xml:space="preserve"> </w:t>
      </w:r>
      <w:proofErr w:type="spellStart"/>
      <w:r w:rsidRPr="00E908C5">
        <w:rPr>
          <w:szCs w:val="22"/>
        </w:rPr>
        <w:t>padidėjusia</w:t>
      </w:r>
      <w:r w:rsidR="00C06484" w:rsidRPr="00E908C5">
        <w:rPr>
          <w:szCs w:val="22"/>
        </w:rPr>
        <w:t>i</w:t>
      </w:r>
      <w:proofErr w:type="spellEnd"/>
      <w:r w:rsidRPr="00E908C5">
        <w:rPr>
          <w:szCs w:val="22"/>
        </w:rPr>
        <w:t xml:space="preserve"> </w:t>
      </w:r>
      <w:proofErr w:type="spellStart"/>
      <w:r w:rsidRPr="00E908C5">
        <w:rPr>
          <w:szCs w:val="22"/>
        </w:rPr>
        <w:t>bilirubino</w:t>
      </w:r>
      <w:proofErr w:type="spellEnd"/>
      <w:r w:rsidRPr="00E908C5">
        <w:rPr>
          <w:szCs w:val="22"/>
        </w:rPr>
        <w:t xml:space="preserve"> </w:t>
      </w:r>
      <w:proofErr w:type="spellStart"/>
      <w:r w:rsidR="00C06484" w:rsidRPr="00E908C5">
        <w:rPr>
          <w:szCs w:val="22"/>
        </w:rPr>
        <w:t>koncentracijai</w:t>
      </w:r>
      <w:proofErr w:type="spellEnd"/>
      <w:r w:rsidRPr="00E908C5">
        <w:rPr>
          <w:szCs w:val="22"/>
        </w:rPr>
        <w:t xml:space="preserve"> </w:t>
      </w:r>
      <w:proofErr w:type="spellStart"/>
      <w:r w:rsidRPr="00E908C5">
        <w:rPr>
          <w:szCs w:val="22"/>
        </w:rPr>
        <w:t>serume</w:t>
      </w:r>
      <w:proofErr w:type="spellEnd"/>
      <w:r w:rsidRPr="00E908C5">
        <w:rPr>
          <w:szCs w:val="22"/>
        </w:rPr>
        <w:t xml:space="preserve">, </w:t>
      </w:r>
      <w:proofErr w:type="spellStart"/>
      <w:r w:rsidRPr="00E908C5">
        <w:rPr>
          <w:szCs w:val="22"/>
        </w:rPr>
        <w:t>jas</w:t>
      </w:r>
      <w:proofErr w:type="spellEnd"/>
      <w:r w:rsidRPr="00E908C5">
        <w:rPr>
          <w:szCs w:val="22"/>
        </w:rPr>
        <w:t xml:space="preserve"> </w:t>
      </w:r>
      <w:proofErr w:type="spellStart"/>
      <w:r w:rsidRPr="00E908C5">
        <w:rPr>
          <w:szCs w:val="22"/>
        </w:rPr>
        <w:t>tirti</w:t>
      </w:r>
      <w:proofErr w:type="spellEnd"/>
      <w:r w:rsidRPr="00E908C5">
        <w:rPr>
          <w:szCs w:val="22"/>
        </w:rPr>
        <w:t xml:space="preserve"> </w:t>
      </w:r>
      <w:proofErr w:type="spellStart"/>
      <w:r w:rsidRPr="00E908C5">
        <w:rPr>
          <w:szCs w:val="22"/>
        </w:rPr>
        <w:t>reikia</w:t>
      </w:r>
      <w:proofErr w:type="spellEnd"/>
      <w:r w:rsidRPr="00E908C5">
        <w:rPr>
          <w:szCs w:val="22"/>
        </w:rPr>
        <w:t xml:space="preserve"> </w:t>
      </w:r>
      <w:proofErr w:type="spellStart"/>
      <w:r w:rsidRPr="00E908C5">
        <w:rPr>
          <w:szCs w:val="22"/>
        </w:rPr>
        <w:t>dažniau</w:t>
      </w:r>
      <w:proofErr w:type="spellEnd"/>
      <w:r w:rsidRPr="00E908C5">
        <w:rPr>
          <w:szCs w:val="22"/>
        </w:rPr>
        <w:t xml:space="preserve">, </w:t>
      </w:r>
      <w:proofErr w:type="spellStart"/>
      <w:r w:rsidRPr="00E908C5">
        <w:rPr>
          <w:szCs w:val="22"/>
        </w:rPr>
        <w:t>taip</w:t>
      </w:r>
      <w:proofErr w:type="spellEnd"/>
      <w:r w:rsidRPr="00E908C5">
        <w:rPr>
          <w:szCs w:val="22"/>
        </w:rPr>
        <w:t xml:space="preserve"> pat </w:t>
      </w:r>
      <w:proofErr w:type="spellStart"/>
      <w:r w:rsidRPr="00E908C5">
        <w:rPr>
          <w:szCs w:val="22"/>
        </w:rPr>
        <w:t>kartu</w:t>
      </w:r>
      <w:proofErr w:type="spellEnd"/>
      <w:r w:rsidRPr="00E908C5">
        <w:rPr>
          <w:szCs w:val="22"/>
        </w:rPr>
        <w:t xml:space="preserve"> </w:t>
      </w:r>
      <w:proofErr w:type="spellStart"/>
      <w:r w:rsidRPr="00E908C5">
        <w:rPr>
          <w:szCs w:val="22"/>
        </w:rPr>
        <w:t>reikia</w:t>
      </w:r>
      <w:proofErr w:type="spellEnd"/>
      <w:r w:rsidRPr="00E908C5">
        <w:rPr>
          <w:szCs w:val="22"/>
        </w:rPr>
        <w:t xml:space="preserve"> </w:t>
      </w:r>
      <w:proofErr w:type="spellStart"/>
      <w:r w:rsidRPr="00E908C5">
        <w:rPr>
          <w:szCs w:val="22"/>
        </w:rPr>
        <w:t>ištirti</w:t>
      </w:r>
      <w:proofErr w:type="spellEnd"/>
      <w:r w:rsidRPr="00E908C5">
        <w:rPr>
          <w:szCs w:val="22"/>
        </w:rPr>
        <w:t xml:space="preserve"> </w:t>
      </w:r>
      <w:proofErr w:type="spellStart"/>
      <w:r w:rsidRPr="00E908C5">
        <w:rPr>
          <w:szCs w:val="22"/>
        </w:rPr>
        <w:t>bilirubino</w:t>
      </w:r>
      <w:proofErr w:type="spellEnd"/>
      <w:r w:rsidRPr="00E908C5">
        <w:rPr>
          <w:szCs w:val="22"/>
        </w:rPr>
        <w:t xml:space="preserve"> </w:t>
      </w:r>
      <w:proofErr w:type="spellStart"/>
      <w:r w:rsidRPr="00E908C5">
        <w:rPr>
          <w:szCs w:val="22"/>
        </w:rPr>
        <w:t>koncentraciją</w:t>
      </w:r>
      <w:proofErr w:type="spellEnd"/>
      <w:r w:rsidRPr="00E908C5">
        <w:rPr>
          <w:szCs w:val="22"/>
        </w:rPr>
        <w:t xml:space="preserve"> </w:t>
      </w:r>
      <w:proofErr w:type="spellStart"/>
      <w:r w:rsidRPr="00E908C5">
        <w:rPr>
          <w:szCs w:val="22"/>
        </w:rPr>
        <w:t>ir</w:t>
      </w:r>
      <w:proofErr w:type="spellEnd"/>
      <w:r w:rsidRPr="00E908C5">
        <w:rPr>
          <w:szCs w:val="22"/>
        </w:rPr>
        <w:t xml:space="preserve"> </w:t>
      </w:r>
      <w:proofErr w:type="spellStart"/>
      <w:r w:rsidRPr="00E908C5">
        <w:rPr>
          <w:szCs w:val="22"/>
        </w:rPr>
        <w:t>šarminės</w:t>
      </w:r>
      <w:proofErr w:type="spellEnd"/>
      <w:r w:rsidRPr="00E908C5">
        <w:rPr>
          <w:szCs w:val="22"/>
        </w:rPr>
        <w:t xml:space="preserve"> </w:t>
      </w:r>
      <w:proofErr w:type="spellStart"/>
      <w:r w:rsidRPr="00E908C5">
        <w:rPr>
          <w:szCs w:val="22"/>
        </w:rPr>
        <w:t>fosfatazės</w:t>
      </w:r>
      <w:proofErr w:type="spellEnd"/>
      <w:r w:rsidRPr="00E908C5">
        <w:rPr>
          <w:szCs w:val="22"/>
        </w:rPr>
        <w:t xml:space="preserve"> (ŠF) </w:t>
      </w:r>
      <w:proofErr w:type="spellStart"/>
      <w:r w:rsidRPr="00E908C5">
        <w:rPr>
          <w:szCs w:val="22"/>
        </w:rPr>
        <w:t>aktyvumą</w:t>
      </w:r>
      <w:proofErr w:type="spellEnd"/>
      <w:r w:rsidRPr="00E908C5">
        <w:rPr>
          <w:szCs w:val="22"/>
        </w:rPr>
        <w:t xml:space="preserve"> </w:t>
      </w:r>
      <w:proofErr w:type="spellStart"/>
      <w:r w:rsidRPr="00E908C5">
        <w:rPr>
          <w:szCs w:val="22"/>
        </w:rPr>
        <w:t>serume</w:t>
      </w:r>
      <w:proofErr w:type="spellEnd"/>
      <w:r w:rsidRPr="00E908C5">
        <w:rPr>
          <w:szCs w:val="22"/>
        </w:rPr>
        <w:t xml:space="preserve">, </w:t>
      </w:r>
      <w:proofErr w:type="spellStart"/>
      <w:r w:rsidRPr="00E908C5">
        <w:rPr>
          <w:szCs w:val="22"/>
        </w:rPr>
        <w:t>siekiant</w:t>
      </w:r>
      <w:proofErr w:type="spellEnd"/>
      <w:r w:rsidRPr="00E908C5">
        <w:rPr>
          <w:szCs w:val="22"/>
        </w:rPr>
        <w:t xml:space="preserve"> </w:t>
      </w:r>
      <w:proofErr w:type="spellStart"/>
      <w:r w:rsidRPr="00E908C5">
        <w:rPr>
          <w:szCs w:val="22"/>
        </w:rPr>
        <w:t>nustatyti</w:t>
      </w:r>
      <w:proofErr w:type="spellEnd"/>
      <w:r w:rsidRPr="00E908C5">
        <w:rPr>
          <w:szCs w:val="22"/>
        </w:rPr>
        <w:t xml:space="preserve">, </w:t>
      </w:r>
      <w:proofErr w:type="spellStart"/>
      <w:r w:rsidRPr="00E908C5">
        <w:rPr>
          <w:szCs w:val="22"/>
        </w:rPr>
        <w:t>ar</w:t>
      </w:r>
      <w:proofErr w:type="spellEnd"/>
      <w:r w:rsidRPr="00E908C5">
        <w:rPr>
          <w:szCs w:val="22"/>
        </w:rPr>
        <w:t xml:space="preserve"> </w:t>
      </w:r>
      <w:proofErr w:type="spellStart"/>
      <w:r w:rsidRPr="00E908C5">
        <w:rPr>
          <w:szCs w:val="22"/>
        </w:rPr>
        <w:t>jos</w:t>
      </w:r>
      <w:proofErr w:type="spellEnd"/>
      <w:r w:rsidRPr="00E908C5">
        <w:rPr>
          <w:szCs w:val="22"/>
        </w:rPr>
        <w:t xml:space="preserve"> </w:t>
      </w:r>
      <w:proofErr w:type="spellStart"/>
      <w:r w:rsidRPr="00E908C5">
        <w:rPr>
          <w:szCs w:val="22"/>
        </w:rPr>
        <w:t>toliau</w:t>
      </w:r>
      <w:proofErr w:type="spellEnd"/>
      <w:r w:rsidRPr="00E908C5">
        <w:rPr>
          <w:szCs w:val="22"/>
        </w:rPr>
        <w:t xml:space="preserve"> </w:t>
      </w:r>
      <w:proofErr w:type="spellStart"/>
      <w:r w:rsidRPr="00E908C5">
        <w:rPr>
          <w:szCs w:val="22"/>
        </w:rPr>
        <w:t>didėja</w:t>
      </w:r>
      <w:proofErr w:type="spellEnd"/>
      <w:r w:rsidRPr="00E908C5">
        <w:rPr>
          <w:szCs w:val="22"/>
        </w:rPr>
        <w:t xml:space="preserve">, </w:t>
      </w:r>
      <w:proofErr w:type="spellStart"/>
      <w:r w:rsidRPr="00E908C5">
        <w:rPr>
          <w:szCs w:val="22"/>
        </w:rPr>
        <w:t>ir</w:t>
      </w:r>
      <w:proofErr w:type="spellEnd"/>
      <w:r w:rsidRPr="00E908C5">
        <w:rPr>
          <w:szCs w:val="22"/>
        </w:rPr>
        <w:t xml:space="preserve"> </w:t>
      </w:r>
      <w:proofErr w:type="spellStart"/>
      <w:r w:rsidRPr="00E908C5">
        <w:rPr>
          <w:szCs w:val="22"/>
        </w:rPr>
        <w:t>nustatyti</w:t>
      </w:r>
      <w:proofErr w:type="spellEnd"/>
      <w:r w:rsidRPr="00E908C5">
        <w:rPr>
          <w:szCs w:val="22"/>
        </w:rPr>
        <w:t xml:space="preserve">, </w:t>
      </w:r>
      <w:proofErr w:type="spellStart"/>
      <w:r w:rsidRPr="00E908C5">
        <w:rPr>
          <w:szCs w:val="22"/>
        </w:rPr>
        <w:t>ar</w:t>
      </w:r>
      <w:proofErr w:type="spellEnd"/>
      <w:r w:rsidRPr="00E908C5">
        <w:rPr>
          <w:szCs w:val="22"/>
        </w:rPr>
        <w:t xml:space="preserve"> </w:t>
      </w:r>
      <w:proofErr w:type="spellStart"/>
      <w:r w:rsidRPr="00E908C5">
        <w:rPr>
          <w:szCs w:val="22"/>
        </w:rPr>
        <w:t>yra</w:t>
      </w:r>
      <w:proofErr w:type="spellEnd"/>
      <w:r w:rsidRPr="00E908C5">
        <w:rPr>
          <w:szCs w:val="22"/>
        </w:rPr>
        <w:t xml:space="preserve"> </w:t>
      </w:r>
      <w:proofErr w:type="spellStart"/>
      <w:r w:rsidRPr="00E908C5">
        <w:rPr>
          <w:szCs w:val="22"/>
        </w:rPr>
        <w:lastRenderedPageBreak/>
        <w:t>alternatyvi</w:t>
      </w:r>
      <w:proofErr w:type="spellEnd"/>
      <w:r w:rsidRPr="00E908C5">
        <w:rPr>
          <w:szCs w:val="22"/>
        </w:rPr>
        <w:t xml:space="preserve"> </w:t>
      </w:r>
      <w:proofErr w:type="spellStart"/>
      <w:r w:rsidRPr="00E908C5">
        <w:rPr>
          <w:szCs w:val="22"/>
        </w:rPr>
        <w:t>kepenų</w:t>
      </w:r>
      <w:proofErr w:type="spellEnd"/>
      <w:r w:rsidRPr="00E908C5">
        <w:rPr>
          <w:szCs w:val="22"/>
        </w:rPr>
        <w:t xml:space="preserve"> </w:t>
      </w:r>
      <w:proofErr w:type="spellStart"/>
      <w:r w:rsidRPr="00E908C5">
        <w:rPr>
          <w:szCs w:val="22"/>
        </w:rPr>
        <w:t>funkcijos</w:t>
      </w:r>
      <w:proofErr w:type="spellEnd"/>
      <w:r w:rsidRPr="00E908C5">
        <w:rPr>
          <w:szCs w:val="22"/>
        </w:rPr>
        <w:t xml:space="preserve"> </w:t>
      </w:r>
      <w:proofErr w:type="spellStart"/>
      <w:r w:rsidRPr="00E908C5">
        <w:rPr>
          <w:szCs w:val="22"/>
        </w:rPr>
        <w:t>sutrikimo</w:t>
      </w:r>
      <w:proofErr w:type="spellEnd"/>
      <w:r w:rsidRPr="00E908C5">
        <w:rPr>
          <w:szCs w:val="22"/>
        </w:rPr>
        <w:t xml:space="preserve"> </w:t>
      </w:r>
      <w:proofErr w:type="spellStart"/>
      <w:r w:rsidRPr="00E908C5">
        <w:rPr>
          <w:szCs w:val="22"/>
        </w:rPr>
        <w:t>etiologija</w:t>
      </w:r>
      <w:proofErr w:type="spellEnd"/>
      <w:r w:rsidRPr="00E908C5">
        <w:rPr>
          <w:szCs w:val="22"/>
        </w:rPr>
        <w:t xml:space="preserve">. </w:t>
      </w:r>
      <w:proofErr w:type="spellStart"/>
      <w:r w:rsidRPr="00E908C5">
        <w:rPr>
          <w:szCs w:val="22"/>
        </w:rPr>
        <w:t>Jeigu</w:t>
      </w:r>
      <w:proofErr w:type="spellEnd"/>
      <w:r w:rsidRPr="00E908C5">
        <w:rPr>
          <w:szCs w:val="22"/>
        </w:rPr>
        <w:t xml:space="preserve"> </w:t>
      </w:r>
      <w:proofErr w:type="spellStart"/>
      <w:r w:rsidRPr="00E908C5">
        <w:rPr>
          <w:szCs w:val="22"/>
        </w:rPr>
        <w:t>kepenų</w:t>
      </w:r>
      <w:proofErr w:type="spellEnd"/>
      <w:r w:rsidRPr="00E908C5">
        <w:rPr>
          <w:szCs w:val="22"/>
        </w:rPr>
        <w:t xml:space="preserve"> </w:t>
      </w:r>
      <w:proofErr w:type="spellStart"/>
      <w:r w:rsidRPr="00E908C5">
        <w:rPr>
          <w:szCs w:val="22"/>
        </w:rPr>
        <w:t>transaminazių</w:t>
      </w:r>
      <w:proofErr w:type="spellEnd"/>
      <w:r w:rsidRPr="00E908C5">
        <w:rPr>
          <w:szCs w:val="22"/>
        </w:rPr>
        <w:t xml:space="preserve"> </w:t>
      </w:r>
      <w:proofErr w:type="spellStart"/>
      <w:r w:rsidR="00C06484" w:rsidRPr="00E908C5">
        <w:rPr>
          <w:szCs w:val="22"/>
        </w:rPr>
        <w:t>aktyvumai</w:t>
      </w:r>
      <w:proofErr w:type="spellEnd"/>
      <w:r w:rsidRPr="00E908C5">
        <w:rPr>
          <w:szCs w:val="22"/>
        </w:rPr>
        <w:t xml:space="preserve"> </w:t>
      </w:r>
      <w:proofErr w:type="spellStart"/>
      <w:r w:rsidRPr="00E908C5">
        <w:rPr>
          <w:szCs w:val="22"/>
        </w:rPr>
        <w:t>padidėja</w:t>
      </w:r>
      <w:proofErr w:type="spellEnd"/>
      <w:r>
        <w:rPr>
          <w:szCs w:val="22"/>
        </w:rPr>
        <w:t xml:space="preserve"> bent 5</w:t>
      </w:r>
      <w:r w:rsidR="007602B3" w:rsidRPr="00605122">
        <w:rPr>
          <w:rFonts w:eastAsia="SimSun"/>
          <w:snapToGrid/>
          <w:szCs w:val="22"/>
          <w:lang w:val="lt-LT" w:eastAsia="zh-CN"/>
        </w:rPr>
        <w:t> </w:t>
      </w:r>
      <w:proofErr w:type="spellStart"/>
      <w:r>
        <w:rPr>
          <w:szCs w:val="22"/>
        </w:rPr>
        <w:t>kartus</w:t>
      </w:r>
      <w:proofErr w:type="spellEnd"/>
      <w:r>
        <w:rPr>
          <w:szCs w:val="22"/>
        </w:rPr>
        <w:t xml:space="preserve"> </w:t>
      </w:r>
      <w:proofErr w:type="spellStart"/>
      <w:r>
        <w:rPr>
          <w:szCs w:val="22"/>
        </w:rPr>
        <w:t>virš</w:t>
      </w:r>
      <w:proofErr w:type="spellEnd"/>
      <w:r>
        <w:rPr>
          <w:szCs w:val="22"/>
        </w:rPr>
        <w:t xml:space="preserve"> VNR </w:t>
      </w:r>
      <w:proofErr w:type="spellStart"/>
      <w:r>
        <w:rPr>
          <w:szCs w:val="22"/>
        </w:rPr>
        <w:t>arba</w:t>
      </w:r>
      <w:proofErr w:type="spellEnd"/>
      <w:r>
        <w:rPr>
          <w:szCs w:val="22"/>
        </w:rPr>
        <w:t xml:space="preserve"> </w:t>
      </w:r>
      <w:proofErr w:type="spellStart"/>
      <w:r>
        <w:rPr>
          <w:szCs w:val="22"/>
        </w:rPr>
        <w:t>mažiausiai</w:t>
      </w:r>
      <w:proofErr w:type="spellEnd"/>
      <w:r>
        <w:rPr>
          <w:szCs w:val="22"/>
        </w:rPr>
        <w:t xml:space="preserve"> 3</w:t>
      </w:r>
      <w:r w:rsidR="007602B3" w:rsidRPr="00605122">
        <w:rPr>
          <w:rFonts w:eastAsia="SimSun"/>
          <w:snapToGrid/>
          <w:szCs w:val="22"/>
          <w:lang w:val="lt-LT" w:eastAsia="zh-CN"/>
        </w:rPr>
        <w:t> </w:t>
      </w:r>
      <w:proofErr w:type="spellStart"/>
      <w:r>
        <w:rPr>
          <w:szCs w:val="22"/>
        </w:rPr>
        <w:t>kartus</w:t>
      </w:r>
      <w:proofErr w:type="spellEnd"/>
      <w:r>
        <w:rPr>
          <w:szCs w:val="22"/>
        </w:rPr>
        <w:t xml:space="preserve"> </w:t>
      </w:r>
      <w:proofErr w:type="spellStart"/>
      <w:r>
        <w:rPr>
          <w:szCs w:val="22"/>
        </w:rPr>
        <w:t>virš</w:t>
      </w:r>
      <w:proofErr w:type="spellEnd"/>
      <w:r>
        <w:rPr>
          <w:szCs w:val="22"/>
        </w:rPr>
        <w:t xml:space="preserve"> VNR </w:t>
      </w:r>
      <w:proofErr w:type="spellStart"/>
      <w:r>
        <w:rPr>
          <w:szCs w:val="22"/>
        </w:rPr>
        <w:t>ir</w:t>
      </w:r>
      <w:proofErr w:type="spellEnd"/>
      <w:r>
        <w:rPr>
          <w:szCs w:val="22"/>
        </w:rPr>
        <w:t xml:space="preserve"> </w:t>
      </w:r>
      <w:proofErr w:type="spellStart"/>
      <w:r>
        <w:rPr>
          <w:szCs w:val="22"/>
        </w:rPr>
        <w:t>yra</w:t>
      </w:r>
      <w:proofErr w:type="spellEnd"/>
      <w:r>
        <w:rPr>
          <w:szCs w:val="22"/>
        </w:rPr>
        <w:t xml:space="preserve"> </w:t>
      </w:r>
      <w:proofErr w:type="spellStart"/>
      <w:r>
        <w:rPr>
          <w:szCs w:val="22"/>
        </w:rPr>
        <w:t>susijusios</w:t>
      </w:r>
      <w:proofErr w:type="spellEnd"/>
      <w:r>
        <w:rPr>
          <w:szCs w:val="22"/>
        </w:rPr>
        <w:t xml:space="preserve"> </w:t>
      </w:r>
      <w:proofErr w:type="spellStart"/>
      <w:r>
        <w:rPr>
          <w:szCs w:val="22"/>
        </w:rPr>
        <w:t>su</w:t>
      </w:r>
      <w:proofErr w:type="spellEnd"/>
      <w:r>
        <w:rPr>
          <w:szCs w:val="22"/>
        </w:rPr>
        <w:t xml:space="preserve"> bet </w:t>
      </w:r>
      <w:proofErr w:type="spellStart"/>
      <w:r>
        <w:rPr>
          <w:szCs w:val="22"/>
        </w:rPr>
        <w:t>kokiu</w:t>
      </w:r>
      <w:proofErr w:type="spellEnd"/>
      <w:r>
        <w:rPr>
          <w:szCs w:val="22"/>
        </w:rPr>
        <w:t xml:space="preserve"> </w:t>
      </w:r>
      <w:proofErr w:type="spellStart"/>
      <w:r>
        <w:rPr>
          <w:szCs w:val="22"/>
        </w:rPr>
        <w:t>bilirubino</w:t>
      </w:r>
      <w:proofErr w:type="spellEnd"/>
      <w:r>
        <w:rPr>
          <w:szCs w:val="22"/>
        </w:rPr>
        <w:t xml:space="preserve"> </w:t>
      </w:r>
      <w:proofErr w:type="spellStart"/>
      <w:r>
        <w:rPr>
          <w:szCs w:val="22"/>
        </w:rPr>
        <w:t>koncentracijos</w:t>
      </w:r>
      <w:proofErr w:type="spellEnd"/>
      <w:r>
        <w:rPr>
          <w:szCs w:val="22"/>
        </w:rPr>
        <w:t xml:space="preserve"> </w:t>
      </w:r>
      <w:proofErr w:type="spellStart"/>
      <w:r>
        <w:rPr>
          <w:szCs w:val="22"/>
        </w:rPr>
        <w:t>padidėjimu</w:t>
      </w:r>
      <w:proofErr w:type="spellEnd"/>
      <w:r>
        <w:rPr>
          <w:szCs w:val="22"/>
        </w:rPr>
        <w:t xml:space="preserve"> </w:t>
      </w:r>
      <w:proofErr w:type="spellStart"/>
      <w:r>
        <w:rPr>
          <w:szCs w:val="22"/>
        </w:rPr>
        <w:t>serume</w:t>
      </w:r>
      <w:proofErr w:type="spellEnd"/>
      <w:r>
        <w:rPr>
          <w:szCs w:val="22"/>
        </w:rPr>
        <w:t xml:space="preserve">, </w:t>
      </w:r>
      <w:proofErr w:type="spellStart"/>
      <w:r>
        <w:rPr>
          <w:szCs w:val="22"/>
        </w:rPr>
        <w:t>fingolimodo</w:t>
      </w:r>
      <w:proofErr w:type="spellEnd"/>
      <w:r>
        <w:rPr>
          <w:szCs w:val="22"/>
        </w:rPr>
        <w:t xml:space="preserve"> </w:t>
      </w:r>
      <w:proofErr w:type="spellStart"/>
      <w:r>
        <w:rPr>
          <w:szCs w:val="22"/>
        </w:rPr>
        <w:t>vartojimą</w:t>
      </w:r>
      <w:proofErr w:type="spellEnd"/>
      <w:r>
        <w:rPr>
          <w:szCs w:val="22"/>
        </w:rPr>
        <w:t xml:space="preserve"> </w:t>
      </w:r>
      <w:proofErr w:type="spellStart"/>
      <w:r>
        <w:rPr>
          <w:szCs w:val="22"/>
        </w:rPr>
        <w:t>reikia</w:t>
      </w:r>
      <w:proofErr w:type="spellEnd"/>
      <w:r>
        <w:rPr>
          <w:szCs w:val="22"/>
        </w:rPr>
        <w:t xml:space="preserve"> </w:t>
      </w:r>
      <w:proofErr w:type="spellStart"/>
      <w:r>
        <w:rPr>
          <w:szCs w:val="22"/>
        </w:rPr>
        <w:t>nutraukti</w:t>
      </w:r>
      <w:proofErr w:type="spellEnd"/>
      <w:r>
        <w:rPr>
          <w:szCs w:val="22"/>
        </w:rPr>
        <w:t xml:space="preserve">. </w:t>
      </w:r>
      <w:proofErr w:type="spellStart"/>
      <w:r>
        <w:rPr>
          <w:szCs w:val="22"/>
        </w:rPr>
        <w:t>Reikia</w:t>
      </w:r>
      <w:proofErr w:type="spellEnd"/>
      <w:r>
        <w:rPr>
          <w:szCs w:val="22"/>
        </w:rPr>
        <w:t xml:space="preserve"> </w:t>
      </w:r>
      <w:proofErr w:type="spellStart"/>
      <w:r>
        <w:rPr>
          <w:szCs w:val="22"/>
        </w:rPr>
        <w:t>tęsti</w:t>
      </w:r>
      <w:proofErr w:type="spellEnd"/>
      <w:r>
        <w:rPr>
          <w:szCs w:val="22"/>
        </w:rPr>
        <w:t xml:space="preserve"> </w:t>
      </w:r>
      <w:proofErr w:type="spellStart"/>
      <w:r>
        <w:rPr>
          <w:szCs w:val="22"/>
        </w:rPr>
        <w:t>kepenų</w:t>
      </w:r>
      <w:proofErr w:type="spellEnd"/>
      <w:r>
        <w:rPr>
          <w:szCs w:val="22"/>
        </w:rPr>
        <w:t xml:space="preserve"> </w:t>
      </w:r>
      <w:proofErr w:type="spellStart"/>
      <w:r>
        <w:rPr>
          <w:szCs w:val="22"/>
        </w:rPr>
        <w:t>funkcijos</w:t>
      </w:r>
      <w:proofErr w:type="spellEnd"/>
      <w:r>
        <w:rPr>
          <w:szCs w:val="22"/>
        </w:rPr>
        <w:t xml:space="preserve"> </w:t>
      </w:r>
      <w:proofErr w:type="spellStart"/>
      <w:r>
        <w:rPr>
          <w:szCs w:val="22"/>
        </w:rPr>
        <w:t>rodiklių</w:t>
      </w:r>
      <w:proofErr w:type="spellEnd"/>
      <w:r>
        <w:rPr>
          <w:szCs w:val="22"/>
        </w:rPr>
        <w:t xml:space="preserve"> </w:t>
      </w:r>
      <w:proofErr w:type="spellStart"/>
      <w:r>
        <w:rPr>
          <w:szCs w:val="22"/>
        </w:rPr>
        <w:t>stebėjimą</w:t>
      </w:r>
      <w:proofErr w:type="spellEnd"/>
      <w:r>
        <w:rPr>
          <w:szCs w:val="22"/>
        </w:rPr>
        <w:t xml:space="preserve">. </w:t>
      </w:r>
      <w:proofErr w:type="spellStart"/>
      <w:r>
        <w:rPr>
          <w:szCs w:val="22"/>
        </w:rPr>
        <w:t>Jeigu</w:t>
      </w:r>
      <w:proofErr w:type="spellEnd"/>
      <w:r>
        <w:rPr>
          <w:szCs w:val="22"/>
        </w:rPr>
        <w:t xml:space="preserve"> </w:t>
      </w:r>
      <w:proofErr w:type="spellStart"/>
      <w:r>
        <w:rPr>
          <w:szCs w:val="22"/>
        </w:rPr>
        <w:t>serumo</w:t>
      </w:r>
      <w:proofErr w:type="spellEnd"/>
      <w:r>
        <w:rPr>
          <w:szCs w:val="22"/>
        </w:rPr>
        <w:t xml:space="preserve"> </w:t>
      </w:r>
      <w:proofErr w:type="spellStart"/>
      <w:r>
        <w:rPr>
          <w:szCs w:val="22"/>
        </w:rPr>
        <w:t>lygis</w:t>
      </w:r>
      <w:proofErr w:type="spellEnd"/>
      <w:r>
        <w:rPr>
          <w:szCs w:val="22"/>
        </w:rPr>
        <w:t xml:space="preserve"> </w:t>
      </w:r>
      <w:proofErr w:type="spellStart"/>
      <w:r>
        <w:rPr>
          <w:szCs w:val="22"/>
        </w:rPr>
        <w:t>normalizuojasi</w:t>
      </w:r>
      <w:proofErr w:type="spellEnd"/>
      <w:r>
        <w:rPr>
          <w:szCs w:val="22"/>
        </w:rPr>
        <w:t xml:space="preserve"> (</w:t>
      </w:r>
      <w:proofErr w:type="spellStart"/>
      <w:r>
        <w:rPr>
          <w:szCs w:val="22"/>
        </w:rPr>
        <w:t>įskaitant</w:t>
      </w:r>
      <w:proofErr w:type="spellEnd"/>
      <w:r>
        <w:rPr>
          <w:szCs w:val="22"/>
        </w:rPr>
        <w:t xml:space="preserve"> </w:t>
      </w:r>
      <w:proofErr w:type="spellStart"/>
      <w:r>
        <w:rPr>
          <w:szCs w:val="22"/>
        </w:rPr>
        <w:t>atvejus</w:t>
      </w:r>
      <w:proofErr w:type="spellEnd"/>
      <w:r>
        <w:rPr>
          <w:szCs w:val="22"/>
        </w:rPr>
        <w:t xml:space="preserve">, kai </w:t>
      </w:r>
      <w:proofErr w:type="spellStart"/>
      <w:r>
        <w:rPr>
          <w:szCs w:val="22"/>
        </w:rPr>
        <w:t>nustatoma</w:t>
      </w:r>
      <w:proofErr w:type="spellEnd"/>
      <w:r>
        <w:rPr>
          <w:szCs w:val="22"/>
        </w:rPr>
        <w:t xml:space="preserve"> </w:t>
      </w:r>
      <w:proofErr w:type="spellStart"/>
      <w:r>
        <w:rPr>
          <w:szCs w:val="22"/>
        </w:rPr>
        <w:t>alternatyvi</w:t>
      </w:r>
      <w:proofErr w:type="spellEnd"/>
      <w:r>
        <w:rPr>
          <w:szCs w:val="22"/>
        </w:rPr>
        <w:t xml:space="preserve"> </w:t>
      </w:r>
      <w:proofErr w:type="spellStart"/>
      <w:r>
        <w:rPr>
          <w:szCs w:val="22"/>
        </w:rPr>
        <w:t>kepenų</w:t>
      </w:r>
      <w:proofErr w:type="spellEnd"/>
      <w:r>
        <w:rPr>
          <w:szCs w:val="22"/>
        </w:rPr>
        <w:t xml:space="preserve"> </w:t>
      </w:r>
      <w:proofErr w:type="spellStart"/>
      <w:r>
        <w:rPr>
          <w:szCs w:val="22"/>
        </w:rPr>
        <w:t>funkcijos</w:t>
      </w:r>
      <w:proofErr w:type="spellEnd"/>
      <w:r>
        <w:rPr>
          <w:szCs w:val="22"/>
        </w:rPr>
        <w:t xml:space="preserve"> </w:t>
      </w:r>
      <w:proofErr w:type="spellStart"/>
      <w:r>
        <w:rPr>
          <w:szCs w:val="22"/>
        </w:rPr>
        <w:t>pažeidimo</w:t>
      </w:r>
      <w:proofErr w:type="spellEnd"/>
      <w:r>
        <w:rPr>
          <w:szCs w:val="22"/>
        </w:rPr>
        <w:t xml:space="preserve"> </w:t>
      </w:r>
      <w:proofErr w:type="spellStart"/>
      <w:r>
        <w:rPr>
          <w:szCs w:val="22"/>
        </w:rPr>
        <w:t>priežastis</w:t>
      </w:r>
      <w:proofErr w:type="spellEnd"/>
      <w:r>
        <w:rPr>
          <w:szCs w:val="22"/>
        </w:rPr>
        <w:t xml:space="preserve">), </w:t>
      </w:r>
      <w:proofErr w:type="spellStart"/>
      <w:r>
        <w:rPr>
          <w:szCs w:val="22"/>
        </w:rPr>
        <w:t>fingolimodo</w:t>
      </w:r>
      <w:proofErr w:type="spellEnd"/>
      <w:r>
        <w:rPr>
          <w:szCs w:val="22"/>
        </w:rPr>
        <w:t xml:space="preserve"> </w:t>
      </w:r>
      <w:proofErr w:type="spellStart"/>
      <w:r>
        <w:rPr>
          <w:szCs w:val="22"/>
        </w:rPr>
        <w:t>vartojimą</w:t>
      </w:r>
      <w:proofErr w:type="spellEnd"/>
      <w:r>
        <w:rPr>
          <w:szCs w:val="22"/>
        </w:rPr>
        <w:t xml:space="preserve"> </w:t>
      </w:r>
      <w:proofErr w:type="spellStart"/>
      <w:r>
        <w:rPr>
          <w:szCs w:val="22"/>
        </w:rPr>
        <w:t>galima</w:t>
      </w:r>
      <w:proofErr w:type="spellEnd"/>
      <w:r>
        <w:rPr>
          <w:szCs w:val="22"/>
        </w:rPr>
        <w:t xml:space="preserve"> </w:t>
      </w:r>
      <w:proofErr w:type="spellStart"/>
      <w:r>
        <w:rPr>
          <w:szCs w:val="22"/>
        </w:rPr>
        <w:t>atnaujinti</w:t>
      </w:r>
      <w:proofErr w:type="spellEnd"/>
      <w:r>
        <w:rPr>
          <w:szCs w:val="22"/>
        </w:rPr>
        <w:t xml:space="preserve">, </w:t>
      </w:r>
      <w:proofErr w:type="spellStart"/>
      <w:r>
        <w:rPr>
          <w:szCs w:val="22"/>
        </w:rPr>
        <w:t>kruopščiai</w:t>
      </w:r>
      <w:proofErr w:type="spellEnd"/>
      <w:r>
        <w:rPr>
          <w:szCs w:val="22"/>
        </w:rPr>
        <w:t xml:space="preserve"> </w:t>
      </w:r>
      <w:proofErr w:type="spellStart"/>
      <w:r>
        <w:rPr>
          <w:szCs w:val="22"/>
        </w:rPr>
        <w:t>įvertinus</w:t>
      </w:r>
      <w:proofErr w:type="spellEnd"/>
      <w:r>
        <w:rPr>
          <w:szCs w:val="22"/>
        </w:rPr>
        <w:t xml:space="preserve"> </w:t>
      </w:r>
      <w:proofErr w:type="spellStart"/>
      <w:r>
        <w:rPr>
          <w:szCs w:val="22"/>
        </w:rPr>
        <w:t>naudos</w:t>
      </w:r>
      <w:proofErr w:type="spellEnd"/>
      <w:r>
        <w:rPr>
          <w:szCs w:val="22"/>
        </w:rPr>
        <w:t xml:space="preserve"> </w:t>
      </w:r>
      <w:proofErr w:type="spellStart"/>
      <w:r>
        <w:rPr>
          <w:szCs w:val="22"/>
        </w:rPr>
        <w:t>ir</w:t>
      </w:r>
      <w:proofErr w:type="spellEnd"/>
      <w:r>
        <w:rPr>
          <w:szCs w:val="22"/>
        </w:rPr>
        <w:t xml:space="preserve"> </w:t>
      </w:r>
      <w:proofErr w:type="spellStart"/>
      <w:r>
        <w:rPr>
          <w:szCs w:val="22"/>
        </w:rPr>
        <w:t>rizikos</w:t>
      </w:r>
      <w:proofErr w:type="spellEnd"/>
      <w:r>
        <w:rPr>
          <w:szCs w:val="22"/>
        </w:rPr>
        <w:t xml:space="preserve"> </w:t>
      </w:r>
      <w:proofErr w:type="spellStart"/>
      <w:r>
        <w:rPr>
          <w:szCs w:val="22"/>
        </w:rPr>
        <w:t>santykį</w:t>
      </w:r>
      <w:proofErr w:type="spellEnd"/>
      <w:r>
        <w:rPr>
          <w:szCs w:val="22"/>
        </w:rPr>
        <w:t xml:space="preserve"> </w:t>
      </w:r>
      <w:proofErr w:type="spellStart"/>
      <w:r>
        <w:rPr>
          <w:szCs w:val="22"/>
        </w:rPr>
        <w:t>pacientui</w:t>
      </w:r>
      <w:proofErr w:type="spellEnd"/>
      <w:r>
        <w:rPr>
          <w:szCs w:val="22"/>
        </w:rPr>
        <w:t>.</w:t>
      </w:r>
    </w:p>
    <w:p w14:paraId="180A88A1" w14:textId="77777777" w:rsidR="00CF2E5E" w:rsidRDefault="00CF2E5E" w:rsidP="00CF2E5E">
      <w:pPr>
        <w:autoSpaceDE w:val="0"/>
        <w:autoSpaceDN w:val="0"/>
        <w:adjustRightInd w:val="0"/>
        <w:ind w:left="142"/>
        <w:rPr>
          <w:rFonts w:eastAsia="SimSun"/>
          <w:snapToGrid/>
          <w:color w:val="000000"/>
          <w:szCs w:val="22"/>
          <w:lang w:val="en-US" w:eastAsia="zh-CN"/>
        </w:rPr>
      </w:pPr>
    </w:p>
    <w:p w14:paraId="67284F71" w14:textId="77777777" w:rsidR="00605122" w:rsidRDefault="00CF2E5E" w:rsidP="00CF2E5E">
      <w:pPr>
        <w:autoSpaceDE w:val="0"/>
        <w:autoSpaceDN w:val="0"/>
        <w:adjustRightInd w:val="0"/>
        <w:ind w:left="142"/>
        <w:rPr>
          <w:rFonts w:eastAsia="SimSun"/>
          <w:snapToGrid/>
          <w:color w:val="000000"/>
          <w:szCs w:val="22"/>
          <w:lang w:val="en-US" w:eastAsia="zh-CN"/>
        </w:rPr>
      </w:pPr>
      <w:proofErr w:type="spellStart"/>
      <w:r>
        <w:rPr>
          <w:rFonts w:eastAsia="SimSun"/>
          <w:snapToGrid/>
          <w:color w:val="000000"/>
          <w:szCs w:val="22"/>
          <w:lang w:val="en-US" w:eastAsia="zh-CN"/>
        </w:rPr>
        <w:t>R</w:t>
      </w:r>
      <w:r w:rsidRPr="003F5CD4">
        <w:rPr>
          <w:rFonts w:eastAsia="SimSun"/>
          <w:snapToGrid/>
          <w:color w:val="000000"/>
          <w:szCs w:val="22"/>
          <w:lang w:val="en-US" w:eastAsia="zh-CN"/>
        </w:rPr>
        <w:t>eikia</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skirti</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patvirtintas</w:t>
      </w:r>
      <w:proofErr w:type="spellEnd"/>
      <w:r w:rsidRPr="003F5CD4">
        <w:rPr>
          <w:rFonts w:eastAsia="SimSun"/>
          <w:snapToGrid/>
          <w:color w:val="000000"/>
          <w:szCs w:val="22"/>
          <w:lang w:val="en-US" w:eastAsia="zh-CN"/>
        </w:rPr>
        <w:t xml:space="preserve"> dozes po 0,5</w:t>
      </w:r>
      <w:r w:rsidR="007602B3" w:rsidRPr="00605122">
        <w:rPr>
          <w:rFonts w:eastAsia="SimSun"/>
          <w:snapToGrid/>
          <w:szCs w:val="22"/>
          <w:lang w:val="lt-LT" w:eastAsia="zh-CN"/>
        </w:rPr>
        <w:t> </w:t>
      </w:r>
      <w:r w:rsidRPr="003F5CD4">
        <w:rPr>
          <w:rFonts w:eastAsia="SimSun"/>
          <w:snapToGrid/>
          <w:color w:val="000000"/>
          <w:szCs w:val="22"/>
          <w:lang w:val="en-US" w:eastAsia="zh-CN"/>
        </w:rPr>
        <w:t xml:space="preserve">mg </w:t>
      </w:r>
      <w:proofErr w:type="spellStart"/>
      <w:r w:rsidRPr="003F5CD4">
        <w:rPr>
          <w:rFonts w:eastAsia="SimSun"/>
          <w:snapToGrid/>
          <w:color w:val="000000"/>
          <w:szCs w:val="22"/>
          <w:lang w:val="en-US" w:eastAsia="zh-CN"/>
        </w:rPr>
        <w:t>kartą</w:t>
      </w:r>
      <w:proofErr w:type="spellEnd"/>
      <w:r w:rsidRPr="003F5CD4">
        <w:rPr>
          <w:rFonts w:eastAsia="SimSun"/>
          <w:snapToGrid/>
          <w:color w:val="000000"/>
          <w:szCs w:val="22"/>
          <w:lang w:val="en-US" w:eastAsia="zh-CN"/>
        </w:rPr>
        <w:t xml:space="preserve"> per </w:t>
      </w:r>
      <w:proofErr w:type="spellStart"/>
      <w:r w:rsidRPr="003F5CD4">
        <w:rPr>
          <w:rFonts w:eastAsia="SimSun"/>
          <w:snapToGrid/>
          <w:color w:val="000000"/>
          <w:szCs w:val="22"/>
          <w:lang w:val="en-US" w:eastAsia="zh-CN"/>
        </w:rPr>
        <w:t>parą</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arba</w:t>
      </w:r>
      <w:proofErr w:type="spellEnd"/>
      <w:r w:rsidRPr="003F5CD4">
        <w:rPr>
          <w:rFonts w:eastAsia="SimSun"/>
          <w:snapToGrid/>
          <w:color w:val="000000"/>
          <w:szCs w:val="22"/>
          <w:lang w:val="en-US" w:eastAsia="zh-CN"/>
        </w:rPr>
        <w:t xml:space="preserve"> po 0,25</w:t>
      </w:r>
      <w:r w:rsidR="007602B3" w:rsidRPr="00605122">
        <w:rPr>
          <w:rFonts w:eastAsia="SimSun"/>
          <w:snapToGrid/>
          <w:szCs w:val="22"/>
          <w:lang w:val="lt-LT" w:eastAsia="zh-CN"/>
        </w:rPr>
        <w:t> </w:t>
      </w:r>
      <w:r w:rsidRPr="003F5CD4">
        <w:rPr>
          <w:rFonts w:eastAsia="SimSun"/>
          <w:snapToGrid/>
          <w:color w:val="000000"/>
          <w:szCs w:val="22"/>
          <w:lang w:val="en-US" w:eastAsia="zh-CN"/>
        </w:rPr>
        <w:t xml:space="preserve">mg </w:t>
      </w:r>
      <w:proofErr w:type="spellStart"/>
      <w:r w:rsidRPr="003F5CD4">
        <w:rPr>
          <w:rFonts w:eastAsia="SimSun"/>
          <w:snapToGrid/>
          <w:color w:val="000000"/>
          <w:szCs w:val="22"/>
          <w:lang w:val="en-US" w:eastAsia="zh-CN"/>
        </w:rPr>
        <w:t>kartą</w:t>
      </w:r>
      <w:proofErr w:type="spellEnd"/>
      <w:r w:rsidRPr="003F5CD4">
        <w:rPr>
          <w:rFonts w:eastAsia="SimSun"/>
          <w:snapToGrid/>
          <w:color w:val="000000"/>
          <w:szCs w:val="22"/>
          <w:lang w:val="en-US" w:eastAsia="zh-CN"/>
        </w:rPr>
        <w:t xml:space="preserve"> per </w:t>
      </w:r>
      <w:proofErr w:type="spellStart"/>
      <w:r w:rsidRPr="003F5CD4">
        <w:rPr>
          <w:rFonts w:eastAsia="SimSun"/>
          <w:snapToGrid/>
          <w:color w:val="000000"/>
          <w:szCs w:val="22"/>
          <w:lang w:val="en-US" w:eastAsia="zh-CN"/>
        </w:rPr>
        <w:t>parą</w:t>
      </w:r>
      <w:proofErr w:type="spellEnd"/>
      <w:r w:rsidRPr="003F5CD4">
        <w:rPr>
          <w:rFonts w:eastAsia="SimSun"/>
          <w:snapToGrid/>
          <w:color w:val="000000"/>
          <w:szCs w:val="22"/>
          <w:lang w:val="en-US" w:eastAsia="zh-CN"/>
        </w:rPr>
        <w:t xml:space="preserve"> 10</w:t>
      </w:r>
      <w:r w:rsidR="007602B3" w:rsidRPr="00605122">
        <w:rPr>
          <w:rFonts w:eastAsia="SimSun"/>
          <w:snapToGrid/>
          <w:szCs w:val="22"/>
          <w:lang w:val="lt-LT" w:eastAsia="zh-CN"/>
        </w:rPr>
        <w:t> </w:t>
      </w:r>
      <w:proofErr w:type="spellStart"/>
      <w:r w:rsidRPr="003F5CD4">
        <w:rPr>
          <w:rFonts w:eastAsia="SimSun"/>
          <w:snapToGrid/>
          <w:color w:val="000000"/>
          <w:szCs w:val="22"/>
          <w:lang w:val="en-US" w:eastAsia="zh-CN"/>
        </w:rPr>
        <w:t>metų</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ir</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vyresniems</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vaikams</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kurių</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kūno</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svoris</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yra</w:t>
      </w:r>
      <w:proofErr w:type="spellEnd"/>
      <w:r w:rsidRPr="003F5CD4">
        <w:rPr>
          <w:rFonts w:eastAsia="SimSun"/>
          <w:snapToGrid/>
          <w:color w:val="000000"/>
          <w:szCs w:val="22"/>
          <w:lang w:val="en-US" w:eastAsia="zh-CN"/>
        </w:rPr>
        <w:t xml:space="preserve"> ≤ 40</w:t>
      </w:r>
      <w:r w:rsidR="007602B3" w:rsidRPr="00605122">
        <w:rPr>
          <w:rFonts w:eastAsia="SimSun"/>
          <w:snapToGrid/>
          <w:szCs w:val="22"/>
          <w:lang w:val="lt-LT" w:eastAsia="zh-CN"/>
        </w:rPr>
        <w:t> </w:t>
      </w:r>
      <w:r w:rsidRPr="003F5CD4">
        <w:rPr>
          <w:rFonts w:eastAsia="SimSun"/>
          <w:snapToGrid/>
          <w:color w:val="000000"/>
          <w:szCs w:val="22"/>
          <w:lang w:val="en-US" w:eastAsia="zh-CN"/>
        </w:rPr>
        <w:t xml:space="preserve">kg). </w:t>
      </w:r>
      <w:proofErr w:type="spellStart"/>
      <w:r w:rsidRPr="003F5CD4">
        <w:rPr>
          <w:rFonts w:eastAsia="SimSun"/>
          <w:snapToGrid/>
          <w:color w:val="000000"/>
          <w:szCs w:val="22"/>
          <w:lang w:val="en-US" w:eastAsia="zh-CN"/>
        </w:rPr>
        <w:t>Kitos</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dozavimo</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schemos</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nėra</w:t>
      </w:r>
      <w:proofErr w:type="spellEnd"/>
      <w:r w:rsidRPr="003F5CD4">
        <w:rPr>
          <w:rFonts w:eastAsia="SimSun"/>
          <w:snapToGrid/>
          <w:color w:val="000000"/>
          <w:szCs w:val="22"/>
          <w:lang w:val="en-US" w:eastAsia="zh-CN"/>
        </w:rPr>
        <w:t xml:space="preserve"> </w:t>
      </w:r>
      <w:proofErr w:type="spellStart"/>
      <w:r w:rsidRPr="003F5CD4">
        <w:rPr>
          <w:rFonts w:eastAsia="SimSun"/>
          <w:snapToGrid/>
          <w:color w:val="000000"/>
          <w:szCs w:val="22"/>
          <w:lang w:val="en-US" w:eastAsia="zh-CN"/>
        </w:rPr>
        <w:t>registruotos</w:t>
      </w:r>
      <w:proofErr w:type="spellEnd"/>
      <w:r w:rsidRPr="003F5CD4">
        <w:rPr>
          <w:rFonts w:eastAsia="SimSun"/>
          <w:snapToGrid/>
          <w:color w:val="000000"/>
          <w:szCs w:val="22"/>
          <w:lang w:val="en-US" w:eastAsia="zh-CN"/>
        </w:rPr>
        <w:t>.</w:t>
      </w:r>
    </w:p>
    <w:p w14:paraId="107CA2C8" w14:textId="77777777" w:rsidR="00CF2E5E" w:rsidRDefault="00CF2E5E" w:rsidP="00CF2E5E">
      <w:pPr>
        <w:autoSpaceDE w:val="0"/>
        <w:autoSpaceDN w:val="0"/>
        <w:adjustRightInd w:val="0"/>
        <w:ind w:left="142"/>
        <w:rPr>
          <w:rFonts w:eastAsia="SimSun"/>
          <w:snapToGrid/>
          <w:color w:val="000000"/>
          <w:szCs w:val="22"/>
          <w:lang w:val="en-US" w:eastAsia="zh-CN"/>
        </w:rPr>
      </w:pPr>
    </w:p>
    <w:p w14:paraId="187D8862" w14:textId="77777777" w:rsidR="00CF2E5E" w:rsidRPr="00CF2E5E" w:rsidRDefault="00CF2E5E" w:rsidP="00CF2E5E">
      <w:pPr>
        <w:autoSpaceDE w:val="0"/>
        <w:autoSpaceDN w:val="0"/>
        <w:adjustRightInd w:val="0"/>
        <w:ind w:left="142"/>
        <w:rPr>
          <w:rFonts w:eastAsia="SimSun"/>
          <w:snapToGrid/>
          <w:color w:val="000000"/>
          <w:szCs w:val="22"/>
          <w:lang w:val="en-US" w:eastAsia="zh-CN"/>
        </w:rPr>
      </w:pPr>
      <w:r w:rsidRPr="00C73FA1">
        <w:rPr>
          <w:rFonts w:eastAsia="SimSun"/>
          <w:snapToGrid/>
          <w:color w:val="000000"/>
          <w:szCs w:val="22"/>
          <w:u w:val="single"/>
          <w:lang w:val="en-US" w:eastAsia="zh-CN"/>
        </w:rPr>
        <w:t xml:space="preserve">Po </w:t>
      </w:r>
      <w:proofErr w:type="spellStart"/>
      <w:r w:rsidRPr="00C73FA1">
        <w:rPr>
          <w:rFonts w:eastAsia="SimSun"/>
          <w:snapToGrid/>
          <w:color w:val="000000"/>
          <w:szCs w:val="22"/>
          <w:u w:val="single"/>
          <w:lang w:val="en-US" w:eastAsia="zh-CN"/>
        </w:rPr>
        <w:t>vaistinio</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preparato</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pateikimo</w:t>
      </w:r>
      <w:proofErr w:type="spellEnd"/>
      <w:r w:rsidRPr="00C73FA1">
        <w:rPr>
          <w:rFonts w:eastAsia="SimSun"/>
          <w:snapToGrid/>
          <w:color w:val="000000"/>
          <w:szCs w:val="22"/>
          <w:u w:val="single"/>
          <w:lang w:val="en-US" w:eastAsia="zh-CN"/>
        </w:rPr>
        <w:t xml:space="preserve"> į </w:t>
      </w:r>
      <w:proofErr w:type="spellStart"/>
      <w:r w:rsidRPr="00C73FA1">
        <w:rPr>
          <w:rFonts w:eastAsia="SimSun"/>
          <w:snapToGrid/>
          <w:color w:val="000000"/>
          <w:szCs w:val="22"/>
          <w:u w:val="single"/>
          <w:lang w:val="en-US" w:eastAsia="zh-CN"/>
        </w:rPr>
        <w:t>rinką</w:t>
      </w:r>
      <w:proofErr w:type="spellEnd"/>
      <w:r w:rsidRPr="00C73FA1">
        <w:rPr>
          <w:rFonts w:eastAsia="SimSun"/>
          <w:snapToGrid/>
          <w:color w:val="000000"/>
          <w:szCs w:val="22"/>
          <w:u w:val="single"/>
          <w:lang w:val="en-US" w:eastAsia="zh-CN"/>
        </w:rPr>
        <w:t xml:space="preserve"> kai </w:t>
      </w:r>
      <w:proofErr w:type="spellStart"/>
      <w:r w:rsidRPr="00C73FA1">
        <w:rPr>
          <w:rFonts w:eastAsia="SimSun"/>
          <w:snapToGrid/>
          <w:color w:val="000000"/>
          <w:szCs w:val="22"/>
          <w:u w:val="single"/>
          <w:lang w:val="en-US" w:eastAsia="zh-CN"/>
        </w:rPr>
        <w:t>kuriems</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pacientams</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nutraukusiems</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fingolimodo</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vartojimą</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retai</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buvo</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pastebėta</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sunkių</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ligos</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paūmėjimo</w:t>
      </w:r>
      <w:proofErr w:type="spellEnd"/>
      <w:r w:rsidRPr="00C73FA1">
        <w:rPr>
          <w:rFonts w:eastAsia="SimSun"/>
          <w:snapToGrid/>
          <w:color w:val="000000"/>
          <w:szCs w:val="22"/>
          <w:u w:val="single"/>
          <w:lang w:val="en-US" w:eastAsia="zh-CN"/>
        </w:rPr>
        <w:t xml:space="preserve"> </w:t>
      </w:r>
      <w:proofErr w:type="spellStart"/>
      <w:r w:rsidRPr="00C73FA1">
        <w:rPr>
          <w:rFonts w:eastAsia="SimSun"/>
          <w:snapToGrid/>
          <w:color w:val="000000"/>
          <w:szCs w:val="22"/>
          <w:u w:val="single"/>
          <w:lang w:val="en-US" w:eastAsia="zh-CN"/>
        </w:rPr>
        <w:t>atvejų</w:t>
      </w:r>
      <w:proofErr w:type="spellEnd"/>
      <w:r w:rsidRPr="00C73FA1">
        <w:rPr>
          <w:rFonts w:eastAsia="SimSun"/>
          <w:snapToGrid/>
          <w:color w:val="000000"/>
          <w:szCs w:val="22"/>
          <w:u w:val="single"/>
          <w:lang w:val="en-US" w:eastAsia="zh-CN"/>
        </w:rPr>
        <w:t>.</w:t>
      </w:r>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Reikia</w:t>
      </w:r>
      <w:proofErr w:type="spellEnd"/>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pasvarstyti</w:t>
      </w:r>
      <w:proofErr w:type="spellEnd"/>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ypatingai</w:t>
      </w:r>
      <w:proofErr w:type="spellEnd"/>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aktyvios</w:t>
      </w:r>
      <w:proofErr w:type="spellEnd"/>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ligos</w:t>
      </w:r>
      <w:proofErr w:type="spellEnd"/>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paūmėjimo</w:t>
      </w:r>
      <w:proofErr w:type="spellEnd"/>
      <w:r w:rsidRPr="00CF2E5E">
        <w:rPr>
          <w:rFonts w:eastAsia="SimSun"/>
          <w:snapToGrid/>
          <w:color w:val="000000"/>
          <w:szCs w:val="22"/>
          <w:lang w:val="en-US" w:eastAsia="zh-CN"/>
        </w:rPr>
        <w:t xml:space="preserve"> </w:t>
      </w:r>
      <w:proofErr w:type="spellStart"/>
      <w:r w:rsidRPr="00CF2E5E">
        <w:rPr>
          <w:rFonts w:eastAsia="SimSun"/>
          <w:snapToGrid/>
          <w:color w:val="000000"/>
          <w:szCs w:val="22"/>
          <w:lang w:val="en-US" w:eastAsia="zh-CN"/>
        </w:rPr>
        <w:t>galimybę</w:t>
      </w:r>
      <w:proofErr w:type="spellEnd"/>
      <w:r w:rsidRPr="00CF2E5E">
        <w:rPr>
          <w:rFonts w:eastAsia="SimSun"/>
          <w:snapToGrid/>
          <w:color w:val="000000"/>
          <w:szCs w:val="22"/>
          <w:lang w:val="en-US" w:eastAsia="zh-CN"/>
        </w:rPr>
        <w:t>.</w:t>
      </w:r>
    </w:p>
    <w:p w14:paraId="22E5D425" w14:textId="77777777" w:rsidR="00C73FA1" w:rsidRDefault="00C73FA1" w:rsidP="00C73FA1">
      <w:pPr>
        <w:tabs>
          <w:tab w:val="left" w:pos="567"/>
        </w:tabs>
        <w:autoSpaceDE w:val="0"/>
        <w:autoSpaceDN w:val="0"/>
        <w:adjustRightInd w:val="0"/>
        <w:spacing w:line="260" w:lineRule="exact"/>
        <w:ind w:left="502"/>
        <w:rPr>
          <w:rFonts w:eastAsia="SimSun"/>
          <w:snapToGrid/>
          <w:szCs w:val="22"/>
          <w:lang w:val="en-US" w:eastAsia="zh-CN"/>
        </w:rPr>
      </w:pPr>
    </w:p>
    <w:p w14:paraId="66086049" w14:textId="77777777" w:rsidR="00C73FA1" w:rsidRPr="00605122" w:rsidRDefault="00C73FA1" w:rsidP="00C73FA1">
      <w:pPr>
        <w:autoSpaceDE w:val="0"/>
        <w:autoSpaceDN w:val="0"/>
        <w:adjustRightInd w:val="0"/>
        <w:spacing w:line="260" w:lineRule="exact"/>
        <w:ind w:left="142"/>
        <w:rPr>
          <w:rFonts w:eastAsia="SimSun"/>
          <w:snapToGrid/>
          <w:color w:val="000000"/>
          <w:szCs w:val="22"/>
          <w:lang w:val="en-US" w:eastAsia="zh-CN"/>
        </w:rPr>
      </w:pPr>
      <w:r w:rsidRPr="00C73FA1">
        <w:rPr>
          <w:rFonts w:eastAsia="SimSun"/>
          <w:snapToGrid/>
          <w:szCs w:val="22"/>
          <w:u w:val="single"/>
          <w:lang w:val="en-US" w:eastAsia="zh-CN"/>
        </w:rPr>
        <w:t xml:space="preserve">Gauta </w:t>
      </w:r>
      <w:proofErr w:type="spellStart"/>
      <w:r w:rsidRPr="00C73FA1">
        <w:rPr>
          <w:rFonts w:eastAsia="SimSun"/>
          <w:snapToGrid/>
          <w:szCs w:val="22"/>
          <w:u w:val="single"/>
          <w:lang w:val="en-US" w:eastAsia="zh-CN"/>
        </w:rPr>
        <w:t>pranešimų</w:t>
      </w:r>
      <w:proofErr w:type="spellEnd"/>
      <w:r w:rsidRPr="00C73FA1">
        <w:rPr>
          <w:rFonts w:eastAsia="SimSun"/>
          <w:snapToGrid/>
          <w:szCs w:val="22"/>
          <w:u w:val="single"/>
          <w:lang w:val="en-US" w:eastAsia="zh-CN"/>
        </w:rPr>
        <w:t xml:space="preserve"> </w:t>
      </w:r>
      <w:proofErr w:type="spellStart"/>
      <w:r w:rsidRPr="00C73FA1">
        <w:rPr>
          <w:rFonts w:eastAsia="SimSun"/>
          <w:snapToGrid/>
          <w:szCs w:val="22"/>
          <w:u w:val="single"/>
          <w:lang w:val="en-US" w:eastAsia="zh-CN"/>
        </w:rPr>
        <w:t>apie</w:t>
      </w:r>
      <w:proofErr w:type="spellEnd"/>
      <w:r w:rsidRPr="00C73FA1">
        <w:rPr>
          <w:rFonts w:eastAsia="SimSun"/>
          <w:snapToGrid/>
          <w:szCs w:val="22"/>
          <w:u w:val="single"/>
          <w:lang w:val="en-US" w:eastAsia="zh-CN"/>
        </w:rPr>
        <w:t xml:space="preserve"> </w:t>
      </w:r>
      <w:proofErr w:type="spellStart"/>
      <w:r w:rsidRPr="00C73FA1">
        <w:rPr>
          <w:rFonts w:eastAsia="SimSun"/>
          <w:snapToGrid/>
          <w:szCs w:val="22"/>
          <w:u w:val="single"/>
          <w:lang w:val="en-US" w:eastAsia="zh-CN"/>
        </w:rPr>
        <w:t>traukulių</w:t>
      </w:r>
      <w:proofErr w:type="spellEnd"/>
      <w:r w:rsidRPr="00C73FA1">
        <w:rPr>
          <w:rFonts w:eastAsia="SimSun"/>
          <w:snapToGrid/>
          <w:szCs w:val="22"/>
          <w:u w:val="single"/>
          <w:lang w:val="en-US" w:eastAsia="zh-CN"/>
        </w:rPr>
        <w:t xml:space="preserve"> </w:t>
      </w:r>
      <w:proofErr w:type="spellStart"/>
      <w:r w:rsidRPr="00C73FA1">
        <w:rPr>
          <w:rFonts w:eastAsia="SimSun"/>
          <w:snapToGrid/>
          <w:szCs w:val="22"/>
          <w:u w:val="single"/>
          <w:lang w:val="en-US" w:eastAsia="zh-CN"/>
        </w:rPr>
        <w:t>atvejus</w:t>
      </w:r>
      <w:proofErr w:type="spellEnd"/>
      <w:r w:rsidRPr="00C73FA1">
        <w:rPr>
          <w:rFonts w:eastAsia="SimSun"/>
          <w:snapToGrid/>
          <w:szCs w:val="22"/>
          <w:u w:val="single"/>
          <w:lang w:val="en-US" w:eastAsia="zh-CN"/>
        </w:rPr>
        <w:t xml:space="preserve">, </w:t>
      </w:r>
      <w:proofErr w:type="spellStart"/>
      <w:r w:rsidRPr="00C73FA1">
        <w:rPr>
          <w:rFonts w:eastAsia="SimSun"/>
          <w:snapToGrid/>
          <w:szCs w:val="22"/>
          <w:u w:val="single"/>
          <w:lang w:val="en-US" w:eastAsia="zh-CN"/>
        </w:rPr>
        <w:t>įskaitant</w:t>
      </w:r>
      <w:proofErr w:type="spellEnd"/>
      <w:r w:rsidRPr="00C73FA1">
        <w:rPr>
          <w:rFonts w:eastAsia="SimSun"/>
          <w:snapToGrid/>
          <w:szCs w:val="22"/>
          <w:u w:val="single"/>
          <w:lang w:val="en-US" w:eastAsia="zh-CN"/>
        </w:rPr>
        <w:t xml:space="preserve">, </w:t>
      </w:r>
      <w:proofErr w:type="spellStart"/>
      <w:r w:rsidRPr="00C73FA1">
        <w:rPr>
          <w:rFonts w:eastAsia="SimSun"/>
          <w:snapToGrid/>
          <w:szCs w:val="22"/>
          <w:u w:val="single"/>
          <w:lang w:val="en-US" w:eastAsia="zh-CN"/>
        </w:rPr>
        <w:t>epilepsinę</w:t>
      </w:r>
      <w:proofErr w:type="spellEnd"/>
      <w:r w:rsidRPr="00C73FA1">
        <w:rPr>
          <w:rFonts w:eastAsia="SimSun"/>
          <w:snapToGrid/>
          <w:szCs w:val="22"/>
          <w:u w:val="single"/>
          <w:lang w:val="en-US" w:eastAsia="zh-CN"/>
        </w:rPr>
        <w:t xml:space="preserve"> </w:t>
      </w:r>
      <w:proofErr w:type="spellStart"/>
      <w:r w:rsidRPr="00C73FA1">
        <w:rPr>
          <w:rFonts w:eastAsia="SimSun"/>
          <w:snapToGrid/>
          <w:szCs w:val="22"/>
          <w:u w:val="single"/>
          <w:lang w:val="en-US" w:eastAsia="zh-CN"/>
        </w:rPr>
        <w:t>būklę</w:t>
      </w:r>
      <w:proofErr w:type="spellEnd"/>
      <w:r w:rsidRPr="00C73FA1">
        <w:rPr>
          <w:rFonts w:eastAsia="SimSun"/>
          <w:snapToGrid/>
          <w:szCs w:val="22"/>
          <w:u w:val="single"/>
          <w:lang w:val="en-US" w:eastAsia="zh-CN"/>
        </w:rPr>
        <w:t>.</w:t>
      </w:r>
      <w:r w:rsidRPr="00605122">
        <w:rPr>
          <w:rFonts w:eastAsia="SimSun"/>
          <w:snapToGrid/>
          <w:szCs w:val="22"/>
          <w:lang w:val="en-US" w:eastAsia="zh-CN"/>
        </w:rPr>
        <w:t xml:space="preserve"> </w:t>
      </w:r>
      <w:proofErr w:type="spellStart"/>
      <w:r w:rsidRPr="00605122">
        <w:rPr>
          <w:rFonts w:eastAsia="SimSun"/>
          <w:snapToGrid/>
          <w:szCs w:val="22"/>
          <w:lang w:val="en-US" w:eastAsia="zh-CN"/>
        </w:rPr>
        <w:t>Gydytojai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turi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būti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budrūs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dėl</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galimo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traukulių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pasireiškimo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ypatingai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tiems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pacientams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kuriems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jų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buvo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pasireiškę</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anksčiau</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arba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kuriems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anksčiau</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buvo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nustatyta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epilepsijos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diagnozė</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yra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šeiminė</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epilepsijos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anamnezė</w:t>
      </w:r>
      <w:proofErr w:type="spellEnd"/>
      <w:r w:rsidRPr="00605122">
        <w:rPr>
          <w:rFonts w:eastAsia="SimSun"/>
          <w:snapToGrid/>
          <w:szCs w:val="22"/>
          <w:lang w:val="en-US" w:eastAsia="zh-CN"/>
        </w:rPr>
        <w:t>.</w:t>
      </w:r>
    </w:p>
    <w:p w14:paraId="6A62D058" w14:textId="77777777" w:rsidR="00C73FA1" w:rsidRPr="00605122" w:rsidRDefault="00C73FA1" w:rsidP="00C73FA1">
      <w:pPr>
        <w:tabs>
          <w:tab w:val="left" w:pos="567"/>
        </w:tabs>
        <w:ind w:left="502"/>
        <w:rPr>
          <w:szCs w:val="22"/>
        </w:rPr>
      </w:pPr>
    </w:p>
    <w:p w14:paraId="6BDFBB86" w14:textId="77777777" w:rsidR="00C73FA1" w:rsidRPr="00C73FA1" w:rsidRDefault="00C73FA1" w:rsidP="00C73FA1">
      <w:pPr>
        <w:autoSpaceDE w:val="0"/>
        <w:autoSpaceDN w:val="0"/>
        <w:adjustRightInd w:val="0"/>
        <w:spacing w:line="260" w:lineRule="exact"/>
        <w:ind w:left="142"/>
        <w:rPr>
          <w:rFonts w:eastAsia="SimSun"/>
          <w:snapToGrid/>
          <w:szCs w:val="22"/>
          <w:lang w:val="lt-LT" w:eastAsia="zh-CN"/>
        </w:rPr>
      </w:pPr>
      <w:r w:rsidRPr="00C73FA1">
        <w:rPr>
          <w:rFonts w:eastAsia="SimSun"/>
          <w:snapToGrid/>
          <w:szCs w:val="22"/>
          <w:lang w:val="lt-LT" w:eastAsia="zh-CN"/>
        </w:rPr>
        <w:t xml:space="preserve">Gydytojai kiekvienam pacientui kasmet turi iš naujo įvertinti gydymo </w:t>
      </w:r>
      <w:proofErr w:type="spellStart"/>
      <w:r w:rsidRPr="00C73FA1">
        <w:rPr>
          <w:rFonts w:eastAsia="SimSun"/>
          <w:snapToGrid/>
          <w:szCs w:val="22"/>
          <w:lang w:val="lt-LT" w:eastAsia="zh-CN"/>
        </w:rPr>
        <w:t>f</w:t>
      </w:r>
      <w:r w:rsidRPr="00C73FA1">
        <w:rPr>
          <w:rFonts w:eastAsia="SimSun"/>
          <w:snapToGrid/>
          <w:color w:val="000000"/>
          <w:szCs w:val="22"/>
          <w:lang w:val="lt-LT" w:eastAsia="zh-CN"/>
        </w:rPr>
        <w:t>ingolimodu</w:t>
      </w:r>
      <w:proofErr w:type="spellEnd"/>
      <w:r w:rsidRPr="00C73FA1">
        <w:rPr>
          <w:rFonts w:eastAsia="SimSun"/>
          <w:snapToGrid/>
          <w:color w:val="000000"/>
          <w:szCs w:val="22"/>
          <w:lang w:val="lt-LT" w:eastAsia="zh-CN"/>
        </w:rPr>
        <w:t xml:space="preserve"> </w:t>
      </w:r>
      <w:r w:rsidRPr="00C73FA1">
        <w:rPr>
          <w:rFonts w:eastAsia="SimSun"/>
          <w:snapToGrid/>
          <w:szCs w:val="22"/>
          <w:lang w:val="lt-LT" w:eastAsia="zh-CN"/>
        </w:rPr>
        <w:t xml:space="preserve">naudą ir galimą riziką, ypatingai vaikams. </w:t>
      </w:r>
    </w:p>
    <w:p w14:paraId="0129F1AE" w14:textId="77777777" w:rsidR="00C73FA1" w:rsidRPr="00C73FA1" w:rsidRDefault="00C73FA1" w:rsidP="00C73FA1">
      <w:pPr>
        <w:autoSpaceDE w:val="0"/>
        <w:autoSpaceDN w:val="0"/>
        <w:adjustRightInd w:val="0"/>
        <w:ind w:left="142" w:firstLine="284"/>
        <w:rPr>
          <w:rFonts w:eastAsia="SimSun"/>
          <w:snapToGrid/>
          <w:szCs w:val="22"/>
          <w:lang w:val="lt-LT" w:eastAsia="zh-CN"/>
        </w:rPr>
      </w:pPr>
    </w:p>
    <w:p w14:paraId="41294633" w14:textId="77777777" w:rsidR="00C73FA1" w:rsidRPr="00C73FA1" w:rsidRDefault="00C73FA1" w:rsidP="00C73FA1">
      <w:pPr>
        <w:tabs>
          <w:tab w:val="left" w:pos="567"/>
        </w:tabs>
        <w:rPr>
          <w:szCs w:val="22"/>
          <w:u w:val="single"/>
          <w:lang w:val="lt-LT"/>
        </w:rPr>
      </w:pPr>
      <w:r w:rsidRPr="00C73FA1">
        <w:rPr>
          <w:szCs w:val="22"/>
          <w:u w:val="single"/>
          <w:lang w:val="lt-LT"/>
        </w:rPr>
        <w:t xml:space="preserve">Gydytojai pacientams, jų tėvams ar globėjams turi duoti Vadovą pacientui, tėvams ar globėjams bei nėštumui specifinę pacientės priminimo kortelę. </w:t>
      </w:r>
    </w:p>
    <w:p w14:paraId="6776EFE3" w14:textId="77777777" w:rsidR="00605122" w:rsidRPr="00605122" w:rsidRDefault="00605122" w:rsidP="00605122">
      <w:pPr>
        <w:autoSpaceDE w:val="0"/>
        <w:autoSpaceDN w:val="0"/>
        <w:adjustRightInd w:val="0"/>
        <w:rPr>
          <w:rFonts w:eastAsia="SimSun"/>
          <w:snapToGrid/>
          <w:szCs w:val="22"/>
          <w:lang w:val="lt-LT" w:eastAsia="zh-CN"/>
        </w:rPr>
      </w:pPr>
      <w:r w:rsidRPr="00605122">
        <w:rPr>
          <w:rFonts w:eastAsia="SimSun"/>
          <w:snapToGrid/>
          <w:szCs w:val="22"/>
          <w:lang w:val="lt-LT" w:eastAsia="zh-CN"/>
        </w:rPr>
        <w:t xml:space="preserve">Saugumo savybių pobūdis vaikams yra panašus į nustatytąjį suaugusiesiems, todėl suaugusiesiems nurodyti įspėjimai ir atsargumo priemonės taip pat taikomi vaikams. </w:t>
      </w:r>
    </w:p>
    <w:p w14:paraId="58DDC934" w14:textId="77777777" w:rsidR="00605122" w:rsidRPr="00605122" w:rsidRDefault="00605122" w:rsidP="00605122">
      <w:pPr>
        <w:autoSpaceDE w:val="0"/>
        <w:autoSpaceDN w:val="0"/>
        <w:adjustRightInd w:val="0"/>
        <w:rPr>
          <w:rFonts w:eastAsia="SimSun"/>
          <w:snapToGrid/>
          <w:szCs w:val="22"/>
          <w:lang w:val="lt-LT" w:eastAsia="zh-CN"/>
        </w:rPr>
      </w:pPr>
    </w:p>
    <w:p w14:paraId="4F7CC5C1" w14:textId="77777777" w:rsidR="00605122" w:rsidRPr="00605122" w:rsidRDefault="00605122" w:rsidP="00605122">
      <w:pPr>
        <w:autoSpaceDE w:val="0"/>
        <w:autoSpaceDN w:val="0"/>
        <w:adjustRightInd w:val="0"/>
        <w:rPr>
          <w:rFonts w:eastAsia="SimSun"/>
          <w:snapToGrid/>
          <w:szCs w:val="22"/>
          <w:lang w:val="lt-LT" w:eastAsia="zh-CN"/>
        </w:rPr>
      </w:pPr>
      <w:r w:rsidRPr="00605122">
        <w:rPr>
          <w:rFonts w:eastAsia="SimSun"/>
          <w:snapToGrid/>
          <w:szCs w:val="22"/>
          <w:lang w:val="lt-LT" w:eastAsia="zh-CN"/>
        </w:rPr>
        <w:t xml:space="preserve">Specifiškai vaikams gydytojai turėtų: </w:t>
      </w:r>
    </w:p>
    <w:p w14:paraId="00BB4C3E" w14:textId="77777777" w:rsidR="00605122" w:rsidRPr="00605122" w:rsidRDefault="00605122" w:rsidP="00605122">
      <w:pPr>
        <w:autoSpaceDE w:val="0"/>
        <w:autoSpaceDN w:val="0"/>
        <w:adjustRightInd w:val="0"/>
        <w:ind w:firstLine="567"/>
        <w:rPr>
          <w:rFonts w:eastAsia="SimSun"/>
          <w:snapToGrid/>
          <w:szCs w:val="22"/>
          <w:lang w:val="lt-LT" w:eastAsia="zh-CN"/>
        </w:rPr>
      </w:pPr>
      <w:r w:rsidRPr="00605122">
        <w:rPr>
          <w:rFonts w:eastAsia="SimSun"/>
          <w:snapToGrid/>
          <w:szCs w:val="22"/>
          <w:lang w:val="lt-LT" w:eastAsia="zh-CN"/>
        </w:rPr>
        <w:t xml:space="preserve">* įvertinti brendimo stadiją pagal </w:t>
      </w:r>
      <w:proofErr w:type="spellStart"/>
      <w:r w:rsidRPr="00605122">
        <w:rPr>
          <w:rFonts w:eastAsia="SimSun"/>
          <w:snapToGrid/>
          <w:szCs w:val="22"/>
          <w:lang w:val="lt-LT" w:eastAsia="zh-CN"/>
        </w:rPr>
        <w:t>Tanner</w:t>
      </w:r>
      <w:proofErr w:type="spellEnd"/>
      <w:r w:rsidRPr="00605122">
        <w:rPr>
          <w:rFonts w:eastAsia="SimSun"/>
          <w:snapToGrid/>
          <w:szCs w:val="22"/>
          <w:lang w:val="lt-LT" w:eastAsia="zh-CN"/>
        </w:rPr>
        <w:t xml:space="preserve">, išmatuoti ūgį ir kūno svorį pagal įprastinę klinikinę praktiką; </w:t>
      </w:r>
    </w:p>
    <w:p w14:paraId="2C6892CF" w14:textId="77777777" w:rsidR="00605122" w:rsidRPr="00605122" w:rsidRDefault="00605122" w:rsidP="00605122">
      <w:pPr>
        <w:autoSpaceDE w:val="0"/>
        <w:autoSpaceDN w:val="0"/>
        <w:adjustRightInd w:val="0"/>
        <w:ind w:firstLine="567"/>
        <w:rPr>
          <w:rFonts w:eastAsia="SimSun"/>
          <w:snapToGrid/>
          <w:szCs w:val="22"/>
          <w:lang w:val="lt-LT" w:eastAsia="zh-CN"/>
        </w:rPr>
      </w:pPr>
      <w:r w:rsidRPr="00605122">
        <w:rPr>
          <w:rFonts w:eastAsia="SimSun"/>
          <w:snapToGrid/>
          <w:szCs w:val="22"/>
          <w:lang w:val="lt-LT" w:eastAsia="zh-CN"/>
        </w:rPr>
        <w:t xml:space="preserve">* stebėti širdies ir kraujagyslių būklę; </w:t>
      </w:r>
    </w:p>
    <w:p w14:paraId="42D4D017" w14:textId="77777777" w:rsidR="00605122" w:rsidRPr="00605122" w:rsidRDefault="00605122" w:rsidP="009B5110">
      <w:pPr>
        <w:autoSpaceDE w:val="0"/>
        <w:autoSpaceDN w:val="0"/>
        <w:adjustRightInd w:val="0"/>
        <w:ind w:left="709" w:hanging="142"/>
        <w:rPr>
          <w:rFonts w:eastAsia="SimSun"/>
          <w:snapToGrid/>
          <w:szCs w:val="22"/>
          <w:lang w:val="lt-LT" w:eastAsia="zh-CN"/>
        </w:rPr>
      </w:pPr>
      <w:r w:rsidRPr="00605122">
        <w:rPr>
          <w:rFonts w:eastAsia="SimSun"/>
          <w:snapToGrid/>
          <w:szCs w:val="22"/>
          <w:lang w:val="lt-LT" w:eastAsia="zh-CN"/>
        </w:rPr>
        <w:t>* imtis atsargumo priemonių, kai skiriama pirmoji dozė arba pacientams keičiamas gydymas iš 0,25 mg dozės į 0,5</w:t>
      </w:r>
      <w:r w:rsidR="007602B3" w:rsidRPr="00605122">
        <w:rPr>
          <w:rFonts w:eastAsia="SimSun"/>
          <w:snapToGrid/>
          <w:szCs w:val="22"/>
          <w:lang w:val="lt-LT" w:eastAsia="zh-CN"/>
        </w:rPr>
        <w:t> </w:t>
      </w:r>
      <w:r w:rsidRPr="00605122">
        <w:rPr>
          <w:rFonts w:eastAsia="SimSun"/>
          <w:snapToGrid/>
          <w:szCs w:val="22"/>
          <w:lang w:val="lt-LT" w:eastAsia="zh-CN"/>
        </w:rPr>
        <w:t xml:space="preserve">mg paros dozę, kadangi gali pasireikšti </w:t>
      </w:r>
      <w:proofErr w:type="spellStart"/>
      <w:r w:rsidRPr="00605122">
        <w:rPr>
          <w:rFonts w:eastAsia="SimSun"/>
          <w:snapToGrid/>
          <w:szCs w:val="22"/>
          <w:lang w:val="lt-LT" w:eastAsia="zh-CN"/>
        </w:rPr>
        <w:t>bradiaritmijos</w:t>
      </w:r>
      <w:proofErr w:type="spellEnd"/>
      <w:r w:rsidRPr="00605122">
        <w:rPr>
          <w:rFonts w:eastAsia="SimSun"/>
          <w:snapToGrid/>
          <w:szCs w:val="22"/>
          <w:lang w:val="lt-LT" w:eastAsia="zh-CN"/>
        </w:rPr>
        <w:t xml:space="preserve">; </w:t>
      </w:r>
    </w:p>
    <w:p w14:paraId="793FCCDE" w14:textId="77777777" w:rsidR="00605122" w:rsidRPr="00605122" w:rsidRDefault="00605122" w:rsidP="00605122">
      <w:pPr>
        <w:autoSpaceDE w:val="0"/>
        <w:autoSpaceDN w:val="0"/>
        <w:adjustRightInd w:val="0"/>
        <w:ind w:firstLine="567"/>
        <w:rPr>
          <w:rFonts w:eastAsia="SimSun"/>
          <w:snapToGrid/>
          <w:szCs w:val="22"/>
          <w:lang w:val="lt-LT" w:eastAsia="zh-CN"/>
        </w:rPr>
      </w:pPr>
      <w:r w:rsidRPr="00605122">
        <w:rPr>
          <w:rFonts w:eastAsia="SimSun"/>
          <w:snapToGrid/>
          <w:szCs w:val="22"/>
          <w:lang w:val="lt-LT" w:eastAsia="zh-CN"/>
        </w:rPr>
        <w:t xml:space="preserve">* stebėti pacientų būklę dėl depresijos ir nerimo požymių bei simptomų pasireiškimo; </w:t>
      </w:r>
    </w:p>
    <w:p w14:paraId="1FA36653" w14:textId="77777777" w:rsidR="00605122" w:rsidRPr="00605122" w:rsidRDefault="00605122" w:rsidP="009B5110">
      <w:pPr>
        <w:autoSpaceDE w:val="0"/>
        <w:autoSpaceDN w:val="0"/>
        <w:adjustRightInd w:val="0"/>
        <w:ind w:left="709" w:hanging="142"/>
        <w:rPr>
          <w:rFonts w:eastAsia="SimSun"/>
          <w:snapToGrid/>
          <w:szCs w:val="22"/>
          <w:lang w:val="lt-LT" w:eastAsia="zh-CN"/>
        </w:rPr>
      </w:pPr>
      <w:r w:rsidRPr="00605122">
        <w:rPr>
          <w:rFonts w:eastAsia="SimSun"/>
          <w:snapToGrid/>
          <w:szCs w:val="22"/>
          <w:lang w:val="lt-LT" w:eastAsia="zh-CN"/>
        </w:rPr>
        <w:t xml:space="preserve">* pacientams pabrėžti būtinybę nuolat ir tinkamai vartoti vaistinio preparato, ypatingai nurodant informaciją apie gydymo nutraukimo riziką bei kartotinio širdies ir kraujagyslių būklės stebėjimo svarbą; </w:t>
      </w:r>
    </w:p>
    <w:p w14:paraId="5A99336D" w14:textId="77777777" w:rsidR="00605122" w:rsidRPr="00605122" w:rsidRDefault="00605122" w:rsidP="00605122">
      <w:pPr>
        <w:autoSpaceDE w:val="0"/>
        <w:autoSpaceDN w:val="0"/>
        <w:adjustRightInd w:val="0"/>
        <w:ind w:firstLine="567"/>
        <w:rPr>
          <w:rFonts w:eastAsia="SimSun"/>
          <w:snapToGrid/>
          <w:szCs w:val="24"/>
          <w:lang w:val="lt-LT" w:eastAsia="zh-CN"/>
        </w:rPr>
      </w:pPr>
      <w:r w:rsidRPr="00605122">
        <w:rPr>
          <w:rFonts w:eastAsia="SimSun"/>
          <w:snapToGrid/>
          <w:szCs w:val="24"/>
          <w:lang w:val="lt-LT" w:eastAsia="zh-CN"/>
        </w:rPr>
        <w:t xml:space="preserve">* pabrėžti imunosupresinį </w:t>
      </w:r>
      <w:proofErr w:type="spellStart"/>
      <w:r w:rsidR="00A31230">
        <w:rPr>
          <w:rFonts w:eastAsia="SimSun"/>
          <w:snapToGrid/>
          <w:color w:val="000000"/>
          <w:szCs w:val="24"/>
          <w:lang w:val="lt-LT" w:eastAsia="zh-CN"/>
        </w:rPr>
        <w:t>Fingolimodo</w:t>
      </w:r>
      <w:proofErr w:type="spellEnd"/>
      <w:r w:rsidR="00C73FA1">
        <w:rPr>
          <w:rFonts w:eastAsia="SimSun"/>
          <w:snapToGrid/>
          <w:color w:val="000000"/>
          <w:szCs w:val="24"/>
          <w:lang w:val="lt-LT" w:eastAsia="zh-CN"/>
        </w:rPr>
        <w:t xml:space="preserve"> </w:t>
      </w:r>
      <w:r w:rsidRPr="00605122">
        <w:rPr>
          <w:rFonts w:eastAsia="SimSun"/>
          <w:snapToGrid/>
          <w:szCs w:val="24"/>
          <w:lang w:val="lt-LT" w:eastAsia="zh-CN"/>
        </w:rPr>
        <w:t xml:space="preserve">poveikį; </w:t>
      </w:r>
    </w:p>
    <w:p w14:paraId="4256BC0E" w14:textId="77777777" w:rsidR="00605122" w:rsidRPr="00605122" w:rsidRDefault="00605122" w:rsidP="00605122">
      <w:pPr>
        <w:autoSpaceDE w:val="0"/>
        <w:autoSpaceDN w:val="0"/>
        <w:adjustRightInd w:val="0"/>
        <w:ind w:firstLine="567"/>
        <w:rPr>
          <w:rFonts w:eastAsia="SimSun"/>
          <w:snapToGrid/>
          <w:szCs w:val="24"/>
          <w:lang w:val="lt-LT" w:eastAsia="zh-CN"/>
        </w:rPr>
      </w:pPr>
      <w:r w:rsidRPr="00605122">
        <w:rPr>
          <w:rFonts w:eastAsia="SimSun"/>
          <w:snapToGrid/>
          <w:szCs w:val="24"/>
          <w:lang w:val="lt-LT" w:eastAsia="zh-CN"/>
        </w:rPr>
        <w:t xml:space="preserve">* apsvarstyti viso skiepijimo plano užbaigimą prieš pradedant skirti </w:t>
      </w:r>
      <w:proofErr w:type="spellStart"/>
      <w:r w:rsidR="00C73FA1">
        <w:rPr>
          <w:rFonts w:eastAsia="SimSun"/>
          <w:snapToGrid/>
          <w:color w:val="000000"/>
          <w:szCs w:val="24"/>
          <w:lang w:val="lt-LT" w:eastAsia="zh-CN"/>
        </w:rPr>
        <w:t>f</w:t>
      </w:r>
      <w:r w:rsidRPr="00605122">
        <w:rPr>
          <w:rFonts w:eastAsia="SimSun"/>
          <w:snapToGrid/>
          <w:color w:val="000000"/>
          <w:szCs w:val="24"/>
          <w:lang w:val="lt-LT" w:eastAsia="zh-CN"/>
        </w:rPr>
        <w:t>ingolimod</w:t>
      </w:r>
      <w:r w:rsidR="00C73FA1">
        <w:rPr>
          <w:rFonts w:eastAsia="SimSun"/>
          <w:snapToGrid/>
          <w:color w:val="000000"/>
          <w:szCs w:val="24"/>
          <w:lang w:val="lt-LT" w:eastAsia="zh-CN"/>
        </w:rPr>
        <w:t>o</w:t>
      </w:r>
      <w:proofErr w:type="spellEnd"/>
      <w:r w:rsidRPr="00605122">
        <w:rPr>
          <w:rFonts w:eastAsia="SimSun"/>
          <w:snapToGrid/>
          <w:szCs w:val="24"/>
          <w:lang w:val="lt-LT" w:eastAsia="zh-CN"/>
        </w:rPr>
        <w:t xml:space="preserve">; </w:t>
      </w:r>
      <w:bookmarkStart w:id="1" w:name="_Hlk42000195"/>
    </w:p>
    <w:p w14:paraId="14794EAA" w14:textId="77777777" w:rsidR="00605122" w:rsidRPr="00605122" w:rsidRDefault="00605122" w:rsidP="00605122">
      <w:pPr>
        <w:autoSpaceDE w:val="0"/>
        <w:autoSpaceDN w:val="0"/>
        <w:adjustRightInd w:val="0"/>
        <w:ind w:firstLine="567"/>
        <w:rPr>
          <w:rFonts w:eastAsia="SimSun"/>
          <w:snapToGrid/>
          <w:szCs w:val="24"/>
          <w:lang w:val="lt-LT" w:eastAsia="zh-CN"/>
        </w:rPr>
      </w:pPr>
      <w:r w:rsidRPr="00605122">
        <w:rPr>
          <w:rFonts w:eastAsia="SimSun"/>
          <w:snapToGrid/>
          <w:szCs w:val="24"/>
          <w:lang w:val="lt-LT" w:eastAsia="zh-CN"/>
        </w:rPr>
        <w:t xml:space="preserve">* pateikti rekomendacijas dėl traukulių stebėjimo. </w:t>
      </w:r>
    </w:p>
    <w:p w14:paraId="0CCB809D" w14:textId="77777777" w:rsidR="00605122" w:rsidRPr="00605122" w:rsidRDefault="00605122" w:rsidP="00605122">
      <w:pPr>
        <w:autoSpaceDE w:val="0"/>
        <w:autoSpaceDN w:val="0"/>
        <w:adjustRightInd w:val="0"/>
        <w:rPr>
          <w:rFonts w:eastAsia="SimSun"/>
          <w:snapToGrid/>
          <w:szCs w:val="24"/>
          <w:lang w:val="lt-LT" w:eastAsia="zh-CN"/>
        </w:rPr>
      </w:pPr>
    </w:p>
    <w:bookmarkEnd w:id="1"/>
    <w:p w14:paraId="7611CAFE" w14:textId="77777777" w:rsidR="00605122" w:rsidRPr="00605122" w:rsidRDefault="00605122" w:rsidP="00605122">
      <w:pPr>
        <w:autoSpaceDE w:val="0"/>
        <w:autoSpaceDN w:val="0"/>
        <w:adjustRightInd w:val="0"/>
        <w:rPr>
          <w:rFonts w:eastAsia="SimSun"/>
          <w:snapToGrid/>
          <w:szCs w:val="24"/>
          <w:lang w:val="lt-LT" w:eastAsia="zh-CN"/>
        </w:rPr>
      </w:pPr>
      <w:r w:rsidRPr="00605122">
        <w:rPr>
          <w:rFonts w:eastAsia="SimSun"/>
          <w:b/>
          <w:snapToGrid/>
          <w:szCs w:val="24"/>
          <w:lang w:val="lt-LT" w:eastAsia="zh-CN"/>
        </w:rPr>
        <w:t xml:space="preserve">Vadovas pacientui, tėvams ar globėjams </w:t>
      </w:r>
    </w:p>
    <w:p w14:paraId="23A568D0" w14:textId="77777777" w:rsidR="00605122" w:rsidRPr="00605122" w:rsidRDefault="00605122" w:rsidP="00605122">
      <w:pPr>
        <w:autoSpaceDE w:val="0"/>
        <w:autoSpaceDN w:val="0"/>
        <w:adjustRightInd w:val="0"/>
        <w:rPr>
          <w:rFonts w:eastAsia="SimSun"/>
          <w:snapToGrid/>
          <w:szCs w:val="24"/>
          <w:lang w:val="lt-LT" w:eastAsia="zh-CN"/>
        </w:rPr>
      </w:pPr>
      <w:r w:rsidRPr="00605122">
        <w:rPr>
          <w:rFonts w:eastAsia="SimSun"/>
          <w:snapToGrid/>
          <w:szCs w:val="24"/>
          <w:lang w:val="lt-LT" w:eastAsia="zh-CN"/>
        </w:rPr>
        <w:t xml:space="preserve">Vadove pacientui, tėvams ar globėjams turi būti tokia toliau nurodyta svarbiausia informacija: </w:t>
      </w:r>
    </w:p>
    <w:p w14:paraId="1BB2B4D4" w14:textId="77777777" w:rsidR="00605122" w:rsidRPr="001671D1"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pt-PT" w:eastAsia="zh-CN"/>
        </w:rPr>
      </w:pPr>
      <w:r w:rsidRPr="001671D1">
        <w:rPr>
          <w:rFonts w:eastAsia="SimSun"/>
          <w:snapToGrid/>
          <w:szCs w:val="22"/>
          <w:lang w:val="pt-PT" w:eastAsia="zh-CN"/>
        </w:rPr>
        <w:t xml:space="preserve">apie tai, kas yra </w:t>
      </w:r>
      <w:r w:rsidR="00C73FA1"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w:t>
      </w:r>
      <w:r w:rsidR="00C73FA1" w:rsidRPr="001671D1">
        <w:rPr>
          <w:rFonts w:eastAsia="SimSun"/>
          <w:snapToGrid/>
          <w:color w:val="000000"/>
          <w:szCs w:val="22"/>
          <w:lang w:val="pt-PT" w:eastAsia="zh-CN"/>
        </w:rPr>
        <w:t xml:space="preserve">as </w:t>
      </w:r>
      <w:r w:rsidRPr="001671D1">
        <w:rPr>
          <w:rFonts w:eastAsia="SimSun"/>
          <w:snapToGrid/>
          <w:szCs w:val="22"/>
          <w:lang w:val="pt-PT" w:eastAsia="zh-CN"/>
        </w:rPr>
        <w:t xml:space="preserve">ir kaip jis veikia; </w:t>
      </w:r>
    </w:p>
    <w:p w14:paraId="31CFE483"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r w:rsidRPr="00605122">
        <w:rPr>
          <w:rFonts w:eastAsia="SimSun"/>
          <w:snapToGrid/>
          <w:szCs w:val="22"/>
          <w:lang w:val="en-US" w:eastAsia="zh-CN"/>
        </w:rPr>
        <w:t xml:space="preserve">kas </w:t>
      </w:r>
      <w:proofErr w:type="spellStart"/>
      <w:r w:rsidRPr="00605122">
        <w:rPr>
          <w:rFonts w:eastAsia="SimSun"/>
          <w:snapToGrid/>
          <w:szCs w:val="22"/>
          <w:lang w:val="en-US" w:eastAsia="zh-CN"/>
        </w:rPr>
        <w:t>yra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išsėtinė</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sklerozė</w:t>
      </w:r>
      <w:proofErr w:type="spellEnd"/>
      <w:r w:rsidRPr="00605122">
        <w:rPr>
          <w:rFonts w:eastAsia="SimSun"/>
          <w:snapToGrid/>
          <w:szCs w:val="22"/>
          <w:lang w:val="en-US" w:eastAsia="zh-CN"/>
        </w:rPr>
        <w:t xml:space="preserve">; </w:t>
      </w:r>
    </w:p>
    <w:p w14:paraId="0F7E319C"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szCs w:val="22"/>
          <w:lang w:val="en-US" w:eastAsia="zh-CN"/>
        </w:rPr>
        <w:t>pacientai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turi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perskaityti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visą</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pakuotės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lapelį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prieš</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pradėdami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vartoti</w:t>
      </w:r>
      <w:proofErr w:type="spellEnd"/>
      <w:r w:rsidRPr="00605122">
        <w:rPr>
          <w:rFonts w:eastAsia="SimSun"/>
          <w:snapToGrid/>
          <w:szCs w:val="22"/>
          <w:lang w:val="en-US" w:eastAsia="zh-CN"/>
        </w:rPr>
        <w:t xml:space="preserve"> </w:t>
      </w:r>
      <w:proofErr w:type="spellStart"/>
      <w:r w:rsidRPr="00E908C5">
        <w:rPr>
          <w:rFonts w:eastAsia="SimSun"/>
          <w:snapToGrid/>
          <w:szCs w:val="22"/>
          <w:lang w:val="en-US" w:eastAsia="zh-CN"/>
        </w:rPr>
        <w:t>vaist</w:t>
      </w:r>
      <w:r w:rsidR="00C06484" w:rsidRPr="00E908C5">
        <w:rPr>
          <w:rFonts w:eastAsia="SimSun"/>
          <w:snapToGrid/>
          <w:szCs w:val="22"/>
          <w:lang w:val="en-US" w:eastAsia="zh-CN"/>
        </w:rPr>
        <w:t>inio</w:t>
      </w:r>
      <w:proofErr w:type="spellEnd"/>
      <w:r w:rsidR="00C06484" w:rsidRPr="00E908C5">
        <w:rPr>
          <w:rFonts w:eastAsia="SimSun"/>
          <w:snapToGrid/>
          <w:szCs w:val="22"/>
          <w:lang w:val="en-US" w:eastAsia="zh-CN"/>
        </w:rPr>
        <w:t xml:space="preserve"> </w:t>
      </w:r>
      <w:proofErr w:type="spellStart"/>
      <w:r w:rsidR="00C06484" w:rsidRPr="00E908C5">
        <w:rPr>
          <w:rFonts w:eastAsia="SimSun"/>
          <w:snapToGrid/>
          <w:szCs w:val="22"/>
          <w:lang w:val="en-US" w:eastAsia="zh-CN"/>
        </w:rPr>
        <w:t>preparato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taip</w:t>
      </w:r>
      <w:proofErr w:type="spellEnd"/>
      <w:r w:rsidRPr="00605122">
        <w:rPr>
          <w:rFonts w:eastAsia="SimSun"/>
          <w:snapToGrid/>
          <w:szCs w:val="22"/>
          <w:lang w:val="en-US" w:eastAsia="zh-CN"/>
        </w:rPr>
        <w:t xml:space="preserve"> pat </w:t>
      </w:r>
      <w:proofErr w:type="spellStart"/>
      <w:r w:rsidRPr="00605122">
        <w:rPr>
          <w:rFonts w:eastAsia="SimSun"/>
          <w:snapToGrid/>
          <w:szCs w:val="22"/>
          <w:lang w:val="en-US" w:eastAsia="zh-CN"/>
        </w:rPr>
        <w:t>pacientai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turi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pasilikti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pakuotės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lapelį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tiems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atvejams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jeigu</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prireiktų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pasitikslinti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informaciją</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gydymo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metu</w:t>
      </w:r>
      <w:proofErr w:type="spellEnd"/>
      <w:r w:rsidRPr="00605122">
        <w:rPr>
          <w:rFonts w:eastAsia="SimSun"/>
          <w:snapToGrid/>
          <w:szCs w:val="22"/>
          <w:lang w:val="en-US" w:eastAsia="zh-CN"/>
        </w:rPr>
        <w:t xml:space="preserve">; </w:t>
      </w:r>
    </w:p>
    <w:p w14:paraId="7741F41A"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szCs w:val="22"/>
          <w:lang w:val="en-US" w:eastAsia="zh-CN"/>
        </w:rPr>
        <w:t>nepageidaujamų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reakcijų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pranešimo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svarba</w:t>
      </w:r>
      <w:proofErr w:type="spellEnd"/>
      <w:r w:rsidRPr="00605122">
        <w:rPr>
          <w:rFonts w:eastAsia="SimSun"/>
          <w:snapToGrid/>
          <w:szCs w:val="22"/>
          <w:lang w:val="en-US" w:eastAsia="zh-CN"/>
        </w:rPr>
        <w:t xml:space="preserve">; </w:t>
      </w:r>
    </w:p>
    <w:p w14:paraId="383E7FC2"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szCs w:val="22"/>
          <w:lang w:val="en-US" w:eastAsia="zh-CN"/>
        </w:rPr>
        <w:t>pacientams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reikia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užregistruoti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pradinę</w:t>
      </w:r>
      <w:proofErr w:type="spellEnd"/>
      <w:r w:rsidRPr="00605122">
        <w:rPr>
          <w:rFonts w:eastAsia="SimSun"/>
          <w:snapToGrid/>
          <w:szCs w:val="22"/>
          <w:lang w:val="en-US" w:eastAsia="zh-CN"/>
        </w:rPr>
        <w:t xml:space="preserve"> EKG </w:t>
      </w:r>
      <w:proofErr w:type="spellStart"/>
      <w:r w:rsidRPr="00605122">
        <w:rPr>
          <w:rFonts w:eastAsia="SimSun"/>
          <w:snapToGrid/>
          <w:szCs w:val="22"/>
          <w:lang w:val="en-US" w:eastAsia="zh-CN"/>
        </w:rPr>
        <w:t>ir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išmatuoti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kraujospūdį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prieš</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pirmosios</w:t>
      </w:r>
      <w:proofErr w:type="spellEnd"/>
      <w:r w:rsidRPr="00605122">
        <w:rPr>
          <w:rFonts w:eastAsia="SimSun"/>
          <w:snapToGrid/>
          <w:szCs w:val="22"/>
          <w:lang w:val="en-US" w:eastAsia="zh-CN"/>
        </w:rPr>
        <w:t xml:space="preserve"> </w:t>
      </w:r>
      <w:proofErr w:type="spellStart"/>
      <w:r w:rsidR="00DC2BBC">
        <w:rPr>
          <w:rFonts w:eastAsia="SimSun"/>
          <w:snapToGrid/>
          <w:color w:val="000000"/>
          <w:szCs w:val="22"/>
          <w:lang w:val="en-US" w:eastAsia="zh-CN"/>
        </w:rPr>
        <w:t>f</w:t>
      </w:r>
      <w:r w:rsidR="00A31230">
        <w:rPr>
          <w:rFonts w:eastAsia="SimSun"/>
          <w:snapToGrid/>
          <w:color w:val="000000"/>
          <w:szCs w:val="22"/>
          <w:lang w:val="en-US" w:eastAsia="zh-CN"/>
        </w:rPr>
        <w:t>ingolimodo</w:t>
      </w:r>
      <w:proofErr w:type="spellEnd"/>
      <w:r w:rsidR="00DC2BBC">
        <w:rPr>
          <w:rFonts w:eastAsia="SimSun"/>
          <w:snapToGrid/>
          <w:color w:val="000000"/>
          <w:szCs w:val="22"/>
          <w:lang w:val="en-US" w:eastAsia="zh-CN"/>
        </w:rPr>
        <w:t xml:space="preserve"> </w:t>
      </w:r>
      <w:proofErr w:type="spellStart"/>
      <w:r w:rsidRPr="00605122">
        <w:rPr>
          <w:rFonts w:eastAsia="SimSun"/>
          <w:snapToGrid/>
          <w:szCs w:val="22"/>
          <w:lang w:val="en-US" w:eastAsia="zh-CN"/>
        </w:rPr>
        <w:t>dozės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vartojimą</w:t>
      </w:r>
      <w:proofErr w:type="spellEnd"/>
      <w:r w:rsidRPr="00605122">
        <w:rPr>
          <w:rFonts w:eastAsia="SimSun"/>
          <w:snapToGrid/>
          <w:szCs w:val="22"/>
          <w:lang w:val="en-US" w:eastAsia="zh-CN"/>
        </w:rPr>
        <w:t xml:space="preserve">; </w:t>
      </w:r>
    </w:p>
    <w:p w14:paraId="50B8081F"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szCs w:val="22"/>
          <w:lang w:val="en-US" w:eastAsia="zh-CN"/>
        </w:rPr>
        <w:t>pacientams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reikia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išmatuoti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širdies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susitraukimų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dažnį</w:t>
      </w:r>
      <w:proofErr w:type="spellEnd"/>
      <w:r w:rsidRPr="00605122">
        <w:rPr>
          <w:rFonts w:eastAsia="SimSun"/>
          <w:snapToGrid/>
          <w:szCs w:val="22"/>
          <w:lang w:val="en-US" w:eastAsia="zh-CN"/>
        </w:rPr>
        <w:t xml:space="preserve"> 6 </w:t>
      </w:r>
      <w:proofErr w:type="spellStart"/>
      <w:r w:rsidRPr="00605122">
        <w:rPr>
          <w:rFonts w:eastAsia="SimSun"/>
          <w:snapToGrid/>
          <w:szCs w:val="22"/>
          <w:lang w:val="en-US" w:eastAsia="zh-CN"/>
        </w:rPr>
        <w:t>ar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daugiau</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valandų</w:t>
      </w:r>
      <w:proofErr w:type="spellEnd"/>
      <w:r w:rsidRPr="00605122">
        <w:rPr>
          <w:rFonts w:eastAsia="SimSun"/>
          <w:snapToGrid/>
          <w:szCs w:val="22"/>
          <w:lang w:val="en-US" w:eastAsia="zh-CN"/>
        </w:rPr>
        <w:t xml:space="preserve"> po </w:t>
      </w:r>
      <w:proofErr w:type="spellStart"/>
      <w:r w:rsidRPr="00605122">
        <w:rPr>
          <w:rFonts w:eastAsia="SimSun"/>
          <w:snapToGrid/>
          <w:szCs w:val="22"/>
          <w:lang w:val="en-US" w:eastAsia="zh-CN"/>
        </w:rPr>
        <w:t>pirmosios</w:t>
      </w:r>
      <w:proofErr w:type="spellEnd"/>
      <w:r w:rsidRPr="00605122">
        <w:rPr>
          <w:rFonts w:eastAsia="SimSun"/>
          <w:snapToGrid/>
          <w:szCs w:val="22"/>
          <w:lang w:val="en-US" w:eastAsia="zh-CN"/>
        </w:rPr>
        <w:t xml:space="preserve"> </w:t>
      </w:r>
      <w:proofErr w:type="spellStart"/>
      <w:r w:rsidR="00DC2BBC">
        <w:rPr>
          <w:rFonts w:eastAsia="SimSun"/>
          <w:snapToGrid/>
          <w:color w:val="000000"/>
          <w:szCs w:val="22"/>
          <w:lang w:val="en-US" w:eastAsia="zh-CN"/>
        </w:rPr>
        <w:t>f</w:t>
      </w:r>
      <w:r w:rsidR="00A31230">
        <w:rPr>
          <w:rFonts w:eastAsia="SimSun"/>
          <w:snapToGrid/>
          <w:color w:val="000000"/>
          <w:szCs w:val="22"/>
          <w:lang w:val="en-US" w:eastAsia="zh-CN"/>
        </w:rPr>
        <w:t>ingolimodo</w:t>
      </w:r>
      <w:proofErr w:type="spellEnd"/>
      <w:r w:rsidR="00DC2BBC">
        <w:rPr>
          <w:rFonts w:eastAsia="SimSun"/>
          <w:snapToGrid/>
          <w:color w:val="000000"/>
          <w:szCs w:val="22"/>
          <w:lang w:val="en-US" w:eastAsia="zh-CN"/>
        </w:rPr>
        <w:t xml:space="preserve"> </w:t>
      </w:r>
      <w:proofErr w:type="spellStart"/>
      <w:r w:rsidRPr="00605122">
        <w:rPr>
          <w:rFonts w:eastAsia="SimSun"/>
          <w:snapToGrid/>
          <w:szCs w:val="22"/>
          <w:lang w:val="en-US" w:eastAsia="zh-CN"/>
        </w:rPr>
        <w:t>dozės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vartojimo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įskaitant</w:t>
      </w:r>
      <w:proofErr w:type="spellEnd"/>
      <w:r w:rsidRPr="00605122">
        <w:rPr>
          <w:rFonts w:eastAsia="SimSun"/>
          <w:snapToGrid/>
          <w:szCs w:val="22"/>
          <w:lang w:val="en-US" w:eastAsia="zh-CN"/>
        </w:rPr>
        <w:t xml:space="preserve"> kas </w:t>
      </w:r>
      <w:proofErr w:type="spellStart"/>
      <w:r w:rsidRPr="00605122">
        <w:rPr>
          <w:rFonts w:eastAsia="SimSun"/>
          <w:snapToGrid/>
          <w:szCs w:val="22"/>
          <w:lang w:val="en-US" w:eastAsia="zh-CN"/>
        </w:rPr>
        <w:t>valandą</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nustatomus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pulso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dažnį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kraujospūdį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Pirmąsias</w:t>
      </w:r>
      <w:proofErr w:type="spellEnd"/>
      <w:r w:rsidRPr="00605122">
        <w:rPr>
          <w:rFonts w:eastAsia="SimSun"/>
          <w:snapToGrid/>
          <w:szCs w:val="22"/>
          <w:lang w:val="en-US" w:eastAsia="zh-CN"/>
        </w:rPr>
        <w:t xml:space="preserve"> 6 </w:t>
      </w:r>
      <w:proofErr w:type="spellStart"/>
      <w:r w:rsidRPr="00605122">
        <w:rPr>
          <w:rFonts w:eastAsia="SimSun"/>
          <w:snapToGrid/>
          <w:szCs w:val="22"/>
          <w:lang w:val="en-US" w:eastAsia="zh-CN"/>
        </w:rPr>
        <w:t>valandas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pacientams</w:t>
      </w:r>
      <w:proofErr w:type="spellEnd"/>
      <w:r w:rsidRPr="00605122">
        <w:rPr>
          <w:rFonts w:eastAsia="SimSun"/>
          <w:snapToGrid/>
          <w:szCs w:val="22"/>
          <w:lang w:val="en-US" w:eastAsia="zh-CN"/>
        </w:rPr>
        <w:t xml:space="preserve"> </w:t>
      </w:r>
      <w:proofErr w:type="spellStart"/>
      <w:r w:rsidR="00DC2BBC">
        <w:rPr>
          <w:rFonts w:eastAsia="SimSun"/>
          <w:snapToGrid/>
          <w:szCs w:val="22"/>
          <w:lang w:val="en-US" w:eastAsia="zh-CN"/>
        </w:rPr>
        <w:t>turėtų</w:t>
      </w:r>
      <w:proofErr w:type="spellEnd"/>
      <w:r w:rsidR="00DC2BBC">
        <w:rPr>
          <w:rFonts w:eastAsia="SimSun"/>
          <w:snapToGrid/>
          <w:szCs w:val="22"/>
          <w:lang w:val="en-US" w:eastAsia="zh-CN"/>
        </w:rPr>
        <w:t xml:space="preserve"> </w:t>
      </w:r>
      <w:proofErr w:type="spellStart"/>
      <w:r w:rsidRPr="00605122">
        <w:rPr>
          <w:rFonts w:eastAsia="SimSun"/>
          <w:snapToGrid/>
          <w:szCs w:val="22"/>
          <w:lang w:val="en-US" w:eastAsia="zh-CN"/>
        </w:rPr>
        <w:t>būti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paskirta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nuolatinė</w:t>
      </w:r>
      <w:proofErr w:type="spellEnd"/>
      <w:r w:rsidRPr="00605122">
        <w:rPr>
          <w:rFonts w:eastAsia="SimSun"/>
          <w:snapToGrid/>
          <w:szCs w:val="22"/>
          <w:lang w:val="en-US" w:eastAsia="zh-CN"/>
        </w:rPr>
        <w:t xml:space="preserve"> EKG. </w:t>
      </w:r>
      <w:proofErr w:type="spellStart"/>
      <w:r w:rsidRPr="00605122">
        <w:rPr>
          <w:rFonts w:eastAsia="SimSun"/>
          <w:snapToGrid/>
          <w:szCs w:val="22"/>
          <w:lang w:val="en-US" w:eastAsia="zh-CN"/>
        </w:rPr>
        <w:t>Pacientams</w:t>
      </w:r>
      <w:proofErr w:type="spellEnd"/>
      <w:r w:rsidRPr="00605122">
        <w:rPr>
          <w:rFonts w:eastAsia="SimSun"/>
          <w:snapToGrid/>
          <w:szCs w:val="22"/>
          <w:lang w:val="en-US" w:eastAsia="zh-CN"/>
        </w:rPr>
        <w:t xml:space="preserve"> po 6</w:t>
      </w:r>
      <w:r w:rsidR="00E01E6C" w:rsidRPr="00605122">
        <w:rPr>
          <w:rFonts w:eastAsia="SimSun"/>
          <w:snapToGrid/>
          <w:szCs w:val="22"/>
          <w:lang w:val="lt-LT" w:eastAsia="zh-CN"/>
        </w:rPr>
        <w:t> </w:t>
      </w:r>
      <w:proofErr w:type="spellStart"/>
      <w:r w:rsidRPr="00605122">
        <w:rPr>
          <w:rFonts w:eastAsia="SimSun"/>
          <w:snapToGrid/>
          <w:szCs w:val="22"/>
          <w:lang w:val="en-US" w:eastAsia="zh-CN"/>
        </w:rPr>
        <w:t>valandų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taip</w:t>
      </w:r>
      <w:proofErr w:type="spellEnd"/>
      <w:r w:rsidRPr="00605122">
        <w:rPr>
          <w:rFonts w:eastAsia="SimSun"/>
          <w:snapToGrid/>
          <w:szCs w:val="22"/>
          <w:lang w:val="en-US" w:eastAsia="zh-CN"/>
        </w:rPr>
        <w:t xml:space="preserve"> pat </w:t>
      </w:r>
      <w:proofErr w:type="spellStart"/>
      <w:r w:rsidRPr="00605122">
        <w:rPr>
          <w:rFonts w:eastAsia="SimSun"/>
          <w:snapToGrid/>
          <w:szCs w:val="22"/>
          <w:lang w:val="en-US" w:eastAsia="zh-CN"/>
        </w:rPr>
        <w:t>reikia</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užregistruoti</w:t>
      </w:r>
      <w:proofErr w:type="spellEnd"/>
      <w:r w:rsidRPr="00605122">
        <w:rPr>
          <w:rFonts w:eastAsia="SimSun"/>
          <w:snapToGrid/>
          <w:szCs w:val="22"/>
          <w:lang w:val="en-US" w:eastAsia="zh-CN"/>
        </w:rPr>
        <w:t xml:space="preserve"> EKG, o kai </w:t>
      </w:r>
      <w:proofErr w:type="spellStart"/>
      <w:r w:rsidRPr="00605122">
        <w:rPr>
          <w:rFonts w:eastAsia="SimSun"/>
          <w:snapToGrid/>
          <w:szCs w:val="22"/>
          <w:lang w:val="en-US" w:eastAsia="zh-CN"/>
        </w:rPr>
        <w:t>kuriais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atvejais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būklę</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reikės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stebėti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gydymo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įstaigoje</w:t>
      </w:r>
      <w:proofErr w:type="spellEnd"/>
      <w:r w:rsidRPr="00605122">
        <w:rPr>
          <w:rFonts w:eastAsia="SimSun"/>
          <w:snapToGrid/>
          <w:szCs w:val="22"/>
          <w:lang w:val="en-US" w:eastAsia="zh-CN"/>
        </w:rPr>
        <w:t xml:space="preserve"> per </w:t>
      </w:r>
      <w:proofErr w:type="spellStart"/>
      <w:r w:rsidRPr="00605122">
        <w:rPr>
          <w:rFonts w:eastAsia="SimSun"/>
          <w:snapToGrid/>
          <w:szCs w:val="22"/>
          <w:lang w:val="en-US" w:eastAsia="zh-CN"/>
        </w:rPr>
        <w:t>naktį</w:t>
      </w:r>
      <w:proofErr w:type="spellEnd"/>
      <w:r w:rsidRPr="00605122">
        <w:rPr>
          <w:rFonts w:eastAsia="SimSun"/>
          <w:snapToGrid/>
          <w:szCs w:val="22"/>
          <w:lang w:val="en-US" w:eastAsia="zh-CN"/>
        </w:rPr>
        <w:t xml:space="preserve">; </w:t>
      </w:r>
    </w:p>
    <w:p w14:paraId="3F1C7483"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szCs w:val="22"/>
          <w:lang w:val="en-US" w:eastAsia="zh-CN"/>
        </w:rPr>
        <w:lastRenderedPageBreak/>
        <w:t>pacientai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turi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paskambinti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gydytojui</w:t>
      </w:r>
      <w:proofErr w:type="spellEnd"/>
      <w:r w:rsidRPr="00605122">
        <w:rPr>
          <w:rFonts w:eastAsia="SimSun"/>
          <w:snapToGrid/>
          <w:szCs w:val="22"/>
          <w:lang w:val="en-US" w:eastAsia="zh-CN"/>
        </w:rPr>
        <w:t xml:space="preserve"> tais </w:t>
      </w:r>
      <w:proofErr w:type="spellStart"/>
      <w:r w:rsidRPr="00605122">
        <w:rPr>
          <w:rFonts w:eastAsia="SimSun"/>
          <w:snapToGrid/>
          <w:szCs w:val="22"/>
          <w:lang w:val="en-US" w:eastAsia="zh-CN"/>
        </w:rPr>
        <w:t>atvejais</w:t>
      </w:r>
      <w:proofErr w:type="spellEnd"/>
      <w:r w:rsidRPr="00605122">
        <w:rPr>
          <w:rFonts w:eastAsia="SimSun"/>
          <w:snapToGrid/>
          <w:szCs w:val="22"/>
          <w:lang w:val="en-US" w:eastAsia="zh-CN"/>
        </w:rPr>
        <w:t xml:space="preserve">, kai </w:t>
      </w:r>
      <w:proofErr w:type="spellStart"/>
      <w:r w:rsidRPr="00605122">
        <w:rPr>
          <w:rFonts w:eastAsia="SimSun"/>
          <w:snapToGrid/>
          <w:szCs w:val="22"/>
          <w:lang w:val="en-US" w:eastAsia="zh-CN"/>
        </w:rPr>
        <w:t>vaistinio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preparato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vartojimas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buvo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laikinai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nutrauktas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kadangi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atnaujinant</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vaistinio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preparato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vartojimą</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gali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reikėti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vėl</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stebėti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paciento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būklę</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taip</w:t>
      </w:r>
      <w:proofErr w:type="spellEnd"/>
      <w:r w:rsidRPr="00605122">
        <w:rPr>
          <w:rFonts w:eastAsia="SimSun"/>
          <w:snapToGrid/>
          <w:szCs w:val="22"/>
          <w:lang w:val="en-US" w:eastAsia="zh-CN"/>
        </w:rPr>
        <w:t xml:space="preserve"> pat, </w:t>
      </w:r>
      <w:proofErr w:type="spellStart"/>
      <w:r w:rsidRPr="00605122">
        <w:rPr>
          <w:rFonts w:eastAsia="SimSun"/>
          <w:snapToGrid/>
          <w:szCs w:val="22"/>
          <w:lang w:val="en-US" w:eastAsia="zh-CN"/>
        </w:rPr>
        <w:t>kaip</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ir</w:t>
      </w:r>
      <w:proofErr w:type="spellEnd"/>
      <w:r w:rsidRPr="00605122">
        <w:rPr>
          <w:rFonts w:eastAsia="SimSun"/>
          <w:snapToGrid/>
          <w:szCs w:val="22"/>
          <w:lang w:val="en-US" w:eastAsia="zh-CN"/>
        </w:rPr>
        <w:t xml:space="preserve"> po </w:t>
      </w:r>
      <w:proofErr w:type="spellStart"/>
      <w:r w:rsidRPr="00605122">
        <w:rPr>
          <w:rFonts w:eastAsia="SimSun"/>
          <w:snapToGrid/>
          <w:szCs w:val="22"/>
          <w:lang w:val="en-US" w:eastAsia="zh-CN"/>
        </w:rPr>
        <w:t>pirmosios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vaistinio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preparato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dozės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vartojimo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priklausomai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nuo</w:t>
      </w:r>
      <w:proofErr w:type="spellEnd"/>
      <w:r w:rsidRPr="00605122">
        <w:rPr>
          <w:rFonts w:eastAsia="SimSun"/>
          <w:snapToGrid/>
          <w:szCs w:val="22"/>
          <w:lang w:val="en-US" w:eastAsia="zh-CN"/>
        </w:rPr>
        <w:t xml:space="preserve"> to, </w:t>
      </w:r>
      <w:proofErr w:type="spellStart"/>
      <w:r w:rsidRPr="00605122">
        <w:rPr>
          <w:rFonts w:eastAsia="SimSun"/>
          <w:snapToGrid/>
          <w:szCs w:val="22"/>
          <w:lang w:val="en-US" w:eastAsia="zh-CN"/>
        </w:rPr>
        <w:t>kiek</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laiko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nevartojo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vaistinio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preparato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ir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kada</w:t>
      </w:r>
      <w:proofErr w:type="spellEnd"/>
      <w:r w:rsidRPr="00605122">
        <w:rPr>
          <w:rFonts w:eastAsia="SimSun"/>
          <w:snapToGrid/>
          <w:szCs w:val="22"/>
          <w:lang w:val="en-US" w:eastAsia="zh-CN"/>
        </w:rPr>
        <w:t xml:space="preserve"> tai </w:t>
      </w:r>
      <w:proofErr w:type="spellStart"/>
      <w:r w:rsidRPr="00605122">
        <w:rPr>
          <w:rFonts w:eastAsia="SimSun"/>
          <w:snapToGrid/>
          <w:szCs w:val="22"/>
          <w:lang w:val="en-US" w:eastAsia="zh-CN"/>
        </w:rPr>
        <w:t>įvyko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nuo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gydymo</w:t>
      </w:r>
      <w:proofErr w:type="spellEnd"/>
      <w:r w:rsidRPr="00605122">
        <w:rPr>
          <w:rFonts w:eastAsia="SimSun"/>
          <w:snapToGrid/>
          <w:szCs w:val="22"/>
          <w:lang w:val="en-US" w:eastAsia="zh-CN"/>
        </w:rPr>
        <w:t xml:space="preserve"> </w:t>
      </w:r>
      <w:proofErr w:type="spellStart"/>
      <w:r w:rsidR="00DC2BBC">
        <w:rPr>
          <w:rFonts w:eastAsia="SimSun"/>
          <w:snapToGrid/>
          <w:color w:val="000000"/>
          <w:szCs w:val="22"/>
          <w:lang w:val="en-US" w:eastAsia="zh-CN"/>
        </w:rPr>
        <w:t>f</w:t>
      </w:r>
      <w:r w:rsidR="00A31230">
        <w:rPr>
          <w:rFonts w:eastAsia="SimSun"/>
          <w:snapToGrid/>
          <w:color w:val="000000"/>
          <w:szCs w:val="22"/>
          <w:lang w:val="en-US" w:eastAsia="zh-CN"/>
        </w:rPr>
        <w:t>ingolimod</w:t>
      </w:r>
      <w:r w:rsidR="00DC2BBC">
        <w:rPr>
          <w:rFonts w:eastAsia="SimSun"/>
          <w:snapToGrid/>
          <w:color w:val="000000"/>
          <w:szCs w:val="22"/>
          <w:lang w:val="en-US" w:eastAsia="zh-CN"/>
        </w:rPr>
        <w:t>u</w:t>
      </w:r>
      <w:proofErr w:type="spellEnd"/>
      <w:r w:rsidR="00DC2BBC">
        <w:rPr>
          <w:rFonts w:eastAsia="SimSun"/>
          <w:snapToGrid/>
          <w:color w:val="000000"/>
          <w:szCs w:val="22"/>
          <w:lang w:val="en-US" w:eastAsia="zh-CN"/>
        </w:rPr>
        <w:t xml:space="preserve"> </w:t>
      </w:r>
      <w:proofErr w:type="spellStart"/>
      <w:r w:rsidRPr="00605122">
        <w:rPr>
          <w:rFonts w:eastAsia="SimSun"/>
          <w:snapToGrid/>
          <w:szCs w:val="22"/>
          <w:lang w:val="en-US" w:eastAsia="zh-CN"/>
        </w:rPr>
        <w:t>pradžios</w:t>
      </w:r>
      <w:proofErr w:type="spellEnd"/>
      <w:r w:rsidRPr="00605122">
        <w:rPr>
          <w:rFonts w:eastAsia="SimSun"/>
          <w:snapToGrid/>
          <w:szCs w:val="22"/>
          <w:lang w:val="en-US" w:eastAsia="zh-CN"/>
        </w:rPr>
        <w:t xml:space="preserve">; </w:t>
      </w:r>
    </w:p>
    <w:p w14:paraId="41AEAAF8" w14:textId="77777777" w:rsidR="00605122" w:rsidRPr="00605122"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szCs w:val="22"/>
          <w:lang w:val="en-US" w:eastAsia="zh-CN"/>
        </w:rPr>
        <w:t>pacientai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turi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nedelsiant</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pranešti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apie</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pasireiškusius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simptomus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kurie</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rodo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sumažėjusį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širdies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susitraukimų</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dažnį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pavyzdžiui</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apie</w:t>
      </w:r>
      <w:proofErr w:type="spellEnd"/>
      <w:r w:rsidRPr="00605122">
        <w:rPr>
          <w:rFonts w:eastAsia="SimSun"/>
          <w:snapToGrid/>
          <w:szCs w:val="22"/>
          <w:lang w:val="en-US" w:eastAsia="zh-CN"/>
        </w:rPr>
        <w:t xml:space="preserve"> galvos </w:t>
      </w:r>
      <w:proofErr w:type="spellStart"/>
      <w:r w:rsidRPr="00605122">
        <w:rPr>
          <w:rFonts w:eastAsia="SimSun"/>
          <w:snapToGrid/>
          <w:szCs w:val="22"/>
          <w:lang w:val="en-US" w:eastAsia="zh-CN"/>
        </w:rPr>
        <w:t>svaigimą</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svaigulį</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pykinimą</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ar</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širdies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plakimo</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pojūtį</w:t>
      </w:r>
      <w:proofErr w:type="spellEnd"/>
      <w:r w:rsidRPr="00605122">
        <w:rPr>
          <w:rFonts w:eastAsia="SimSun"/>
          <w:snapToGrid/>
          <w:szCs w:val="22"/>
          <w:lang w:val="en-US" w:eastAsia="zh-CN"/>
        </w:rPr>
        <w:t xml:space="preserve">) po </w:t>
      </w:r>
      <w:proofErr w:type="spellStart"/>
      <w:r w:rsidRPr="00DC2BBC">
        <w:rPr>
          <w:rFonts w:eastAsia="SimSun"/>
          <w:snapToGrid/>
          <w:color w:val="0070C0"/>
          <w:szCs w:val="22"/>
          <w:lang w:val="en-US" w:eastAsia="zh-CN"/>
        </w:rPr>
        <w:t>pirmosios</w:t>
      </w:r>
      <w:proofErr w:type="spellEnd"/>
      <w:r w:rsidRPr="00DC2BBC">
        <w:rPr>
          <w:rFonts w:eastAsia="SimSun"/>
          <w:snapToGrid/>
          <w:color w:val="0070C0"/>
          <w:szCs w:val="22"/>
          <w:lang w:val="en-US" w:eastAsia="zh-CN"/>
        </w:rPr>
        <w:t xml:space="preserve"> </w:t>
      </w:r>
      <w:proofErr w:type="spellStart"/>
      <w:r w:rsidR="00DC2BBC" w:rsidRPr="00DC2BBC">
        <w:rPr>
          <w:rFonts w:eastAsia="SimSun"/>
          <w:snapToGrid/>
          <w:color w:val="0070C0"/>
          <w:szCs w:val="22"/>
          <w:lang w:val="en-US" w:eastAsia="zh-CN"/>
        </w:rPr>
        <w:t>f</w:t>
      </w:r>
      <w:r w:rsidR="00A31230">
        <w:rPr>
          <w:rFonts w:eastAsia="SimSun"/>
          <w:snapToGrid/>
          <w:color w:val="000000"/>
          <w:szCs w:val="22"/>
          <w:lang w:val="en-US" w:eastAsia="zh-CN"/>
        </w:rPr>
        <w:t>ingolimodo</w:t>
      </w:r>
      <w:proofErr w:type="spellEnd"/>
      <w:r w:rsidR="00DC2BBC">
        <w:rPr>
          <w:rFonts w:eastAsia="SimSun"/>
          <w:snapToGrid/>
          <w:color w:val="000000"/>
          <w:szCs w:val="22"/>
          <w:lang w:val="en-US" w:eastAsia="zh-CN"/>
        </w:rPr>
        <w:t xml:space="preserve"> </w:t>
      </w:r>
      <w:proofErr w:type="spellStart"/>
      <w:r w:rsidRPr="00605122">
        <w:rPr>
          <w:rFonts w:eastAsia="SimSun"/>
          <w:snapToGrid/>
          <w:szCs w:val="22"/>
          <w:lang w:val="en-US" w:eastAsia="zh-CN"/>
        </w:rPr>
        <w:t>dozės</w:t>
      </w:r>
      <w:proofErr w:type="spellEnd"/>
      <w:r w:rsidRPr="00605122">
        <w:rPr>
          <w:rFonts w:eastAsia="SimSun"/>
          <w:snapToGrid/>
          <w:szCs w:val="22"/>
          <w:lang w:val="en-US" w:eastAsia="zh-CN"/>
        </w:rPr>
        <w:t xml:space="preserve"> </w:t>
      </w:r>
      <w:proofErr w:type="spellStart"/>
      <w:r w:rsidRPr="00605122">
        <w:rPr>
          <w:rFonts w:eastAsia="SimSun"/>
          <w:snapToGrid/>
          <w:szCs w:val="22"/>
          <w:lang w:val="en-US" w:eastAsia="zh-CN"/>
        </w:rPr>
        <w:t>vartojimo</w:t>
      </w:r>
      <w:proofErr w:type="spellEnd"/>
      <w:r w:rsidRPr="00605122">
        <w:rPr>
          <w:rFonts w:eastAsia="SimSun"/>
          <w:snapToGrid/>
          <w:szCs w:val="22"/>
          <w:lang w:val="en-US" w:eastAsia="zh-CN"/>
        </w:rPr>
        <w:t xml:space="preserve">; </w:t>
      </w:r>
    </w:p>
    <w:p w14:paraId="64E1BCB7" w14:textId="77777777" w:rsidR="00605122" w:rsidRPr="00605122" w:rsidRDefault="00A31230"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Pr>
          <w:rFonts w:eastAsia="SimSun"/>
          <w:snapToGrid/>
          <w:color w:val="000000"/>
          <w:szCs w:val="22"/>
          <w:lang w:val="en-US" w:eastAsia="zh-CN"/>
        </w:rPr>
        <w:t>Fingolimodo</w:t>
      </w:r>
      <w:proofErr w:type="spellEnd"/>
      <w:r w:rsidR="00DC2BBC">
        <w:rPr>
          <w:rFonts w:eastAsia="SimSun"/>
          <w:snapToGrid/>
          <w:color w:val="000000"/>
          <w:szCs w:val="22"/>
          <w:lang w:val="en-US" w:eastAsia="zh-CN"/>
        </w:rPr>
        <w:t xml:space="preserve"> </w:t>
      </w:r>
      <w:proofErr w:type="spellStart"/>
      <w:r w:rsidR="00605122" w:rsidRPr="00605122">
        <w:rPr>
          <w:rFonts w:eastAsia="SimSun"/>
          <w:snapToGrid/>
          <w:szCs w:val="22"/>
          <w:lang w:val="en-US" w:eastAsia="zh-CN"/>
        </w:rPr>
        <w:t>nerekomenduojama</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vartoti</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pacientams</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kuriems</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nustatyta</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širdies</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liga</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arba</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kurie</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kartu</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vartoja</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širdies</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susitraukimų</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dažnį</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mažinančių</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vaistinių</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preparatų</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pacientai</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turi</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pasakyti</w:t>
      </w:r>
      <w:proofErr w:type="spellEnd"/>
      <w:r w:rsidR="00605122" w:rsidRPr="00605122">
        <w:rPr>
          <w:rFonts w:eastAsia="SimSun"/>
          <w:snapToGrid/>
          <w:szCs w:val="22"/>
          <w:lang w:val="en-US" w:eastAsia="zh-CN"/>
        </w:rPr>
        <w:t xml:space="preserve"> bet </w:t>
      </w:r>
      <w:proofErr w:type="spellStart"/>
      <w:r w:rsidR="00605122" w:rsidRPr="00605122">
        <w:rPr>
          <w:rFonts w:eastAsia="SimSun"/>
          <w:snapToGrid/>
          <w:szCs w:val="22"/>
          <w:lang w:val="en-US" w:eastAsia="zh-CN"/>
        </w:rPr>
        <w:t>kuriam</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gydytojui</w:t>
      </w:r>
      <w:proofErr w:type="spellEnd"/>
      <w:r w:rsidR="00605122" w:rsidRPr="00605122">
        <w:rPr>
          <w:rFonts w:eastAsia="SimSun"/>
          <w:snapToGrid/>
          <w:szCs w:val="22"/>
          <w:lang w:val="en-US" w:eastAsia="zh-CN"/>
        </w:rPr>
        <w:t xml:space="preserve">, pas </w:t>
      </w:r>
      <w:proofErr w:type="spellStart"/>
      <w:r w:rsidR="00605122" w:rsidRPr="00605122">
        <w:rPr>
          <w:rFonts w:eastAsia="SimSun"/>
          <w:snapToGrid/>
          <w:szCs w:val="22"/>
          <w:lang w:val="en-US" w:eastAsia="zh-CN"/>
        </w:rPr>
        <w:t>kurį</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lankosi</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kad</w:t>
      </w:r>
      <w:proofErr w:type="spellEnd"/>
      <w:r w:rsidR="00605122" w:rsidRPr="00605122">
        <w:rPr>
          <w:rFonts w:eastAsia="SimSun"/>
          <w:snapToGrid/>
          <w:szCs w:val="22"/>
          <w:lang w:val="en-US" w:eastAsia="zh-CN"/>
        </w:rPr>
        <w:t xml:space="preserve"> </w:t>
      </w:r>
      <w:proofErr w:type="spellStart"/>
      <w:r w:rsidR="00605122" w:rsidRPr="00605122">
        <w:rPr>
          <w:rFonts w:eastAsia="SimSun"/>
          <w:snapToGrid/>
          <w:szCs w:val="22"/>
          <w:lang w:val="en-US" w:eastAsia="zh-CN"/>
        </w:rPr>
        <w:t>vartoja</w:t>
      </w:r>
      <w:proofErr w:type="spellEnd"/>
      <w:r w:rsidR="00605122" w:rsidRPr="00605122">
        <w:rPr>
          <w:rFonts w:eastAsia="SimSun"/>
          <w:snapToGrid/>
          <w:szCs w:val="22"/>
          <w:lang w:val="en-US" w:eastAsia="zh-CN"/>
        </w:rPr>
        <w:t xml:space="preserve"> </w:t>
      </w:r>
      <w:proofErr w:type="spellStart"/>
      <w:r w:rsidR="00DC2BBC">
        <w:rPr>
          <w:rFonts w:eastAsia="SimSun"/>
          <w:snapToGrid/>
          <w:color w:val="000000"/>
          <w:szCs w:val="22"/>
          <w:lang w:val="en-US" w:eastAsia="zh-CN"/>
        </w:rPr>
        <w:t>f</w:t>
      </w:r>
      <w:r w:rsidR="00605122" w:rsidRPr="00605122">
        <w:rPr>
          <w:rFonts w:eastAsia="SimSun"/>
          <w:snapToGrid/>
          <w:color w:val="000000"/>
          <w:szCs w:val="22"/>
          <w:lang w:val="en-US" w:eastAsia="zh-CN"/>
        </w:rPr>
        <w:t>ingolimod</w:t>
      </w:r>
      <w:r w:rsidR="00DC2BBC">
        <w:rPr>
          <w:rFonts w:eastAsia="SimSun"/>
          <w:snapToGrid/>
          <w:color w:val="000000"/>
          <w:szCs w:val="22"/>
          <w:lang w:val="en-US" w:eastAsia="zh-CN"/>
        </w:rPr>
        <w:t>o</w:t>
      </w:r>
      <w:proofErr w:type="spellEnd"/>
      <w:r w:rsidR="00605122" w:rsidRPr="00605122">
        <w:rPr>
          <w:rFonts w:eastAsia="SimSun"/>
          <w:snapToGrid/>
          <w:szCs w:val="22"/>
          <w:lang w:val="en-US" w:eastAsia="zh-CN"/>
        </w:rPr>
        <w:t>;</w:t>
      </w:r>
    </w:p>
    <w:p w14:paraId="4311A367" w14:textId="77777777" w:rsidR="00605122" w:rsidRPr="00814344"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proofErr w:type="spellStart"/>
      <w:r w:rsidRPr="00605122">
        <w:rPr>
          <w:rFonts w:eastAsia="SimSun"/>
          <w:snapToGrid/>
          <w:color w:val="000000"/>
          <w:szCs w:val="22"/>
          <w:lang w:val="en-US" w:eastAsia="zh-CN"/>
        </w:rPr>
        <w:t>informacija</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apie</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infekcijos</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požymius</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ir</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simptomus</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apie</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kuriuos</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reikia</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nedelsiant</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pranešti</w:t>
      </w:r>
      <w:proofErr w:type="spellEnd"/>
      <w:r w:rsidRPr="00605122">
        <w:rPr>
          <w:rFonts w:eastAsia="SimSun"/>
          <w:snapToGrid/>
          <w:color w:val="000000"/>
          <w:szCs w:val="22"/>
          <w:lang w:val="en-US" w:eastAsia="zh-CN"/>
        </w:rPr>
        <w:t xml:space="preserve"> </w:t>
      </w:r>
      <w:proofErr w:type="spellStart"/>
      <w:r w:rsidRPr="00605122">
        <w:rPr>
          <w:rFonts w:eastAsia="SimSun"/>
          <w:snapToGrid/>
          <w:color w:val="000000"/>
          <w:szCs w:val="22"/>
          <w:lang w:val="en-US" w:eastAsia="zh-CN"/>
        </w:rPr>
        <w:t>vaistinio</w:t>
      </w:r>
      <w:proofErr w:type="spellEnd"/>
      <w:r w:rsidRPr="00605122">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preparato</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išrašiusiam</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gydytojui</w:t>
      </w:r>
      <w:proofErr w:type="spellEnd"/>
      <w:r w:rsidRPr="00814344">
        <w:rPr>
          <w:rFonts w:eastAsia="SimSun"/>
          <w:snapToGrid/>
          <w:color w:val="000000"/>
          <w:szCs w:val="22"/>
          <w:lang w:val="en-US" w:eastAsia="zh-CN"/>
        </w:rPr>
        <w:t xml:space="preserve"> </w:t>
      </w:r>
      <w:proofErr w:type="spellStart"/>
      <w:r w:rsidR="00DC2BBC" w:rsidRPr="00814344">
        <w:rPr>
          <w:rFonts w:eastAsia="SimSun"/>
          <w:snapToGrid/>
          <w:color w:val="000000"/>
          <w:szCs w:val="22"/>
          <w:lang w:val="en-US" w:eastAsia="zh-CN"/>
        </w:rPr>
        <w:t>f</w:t>
      </w:r>
      <w:r w:rsidR="00A31230" w:rsidRPr="00814344">
        <w:rPr>
          <w:rFonts w:eastAsia="SimSun"/>
          <w:snapToGrid/>
          <w:color w:val="000000"/>
          <w:szCs w:val="22"/>
          <w:lang w:val="en-US" w:eastAsia="zh-CN"/>
        </w:rPr>
        <w:t>ingolimodo</w:t>
      </w:r>
      <w:proofErr w:type="spellEnd"/>
      <w:r w:rsidR="00DC2BBC"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vartojimo</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metu</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ir</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dar</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iki</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dviejų</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mėnesių</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nuo</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gydymo</w:t>
      </w:r>
      <w:proofErr w:type="spellEnd"/>
      <w:r w:rsidRPr="00814344">
        <w:rPr>
          <w:rFonts w:eastAsia="SimSun"/>
          <w:snapToGrid/>
          <w:color w:val="000000"/>
          <w:szCs w:val="22"/>
          <w:lang w:val="en-US" w:eastAsia="zh-CN"/>
        </w:rPr>
        <w:t xml:space="preserve"> </w:t>
      </w:r>
      <w:proofErr w:type="spellStart"/>
      <w:r w:rsidRPr="00814344">
        <w:rPr>
          <w:rFonts w:eastAsia="SimSun"/>
          <w:snapToGrid/>
          <w:color w:val="000000"/>
          <w:szCs w:val="22"/>
          <w:lang w:val="en-US" w:eastAsia="zh-CN"/>
        </w:rPr>
        <w:t>pabaigos</w:t>
      </w:r>
      <w:proofErr w:type="spellEnd"/>
      <w:r w:rsidR="0023360E" w:rsidRPr="00814344">
        <w:rPr>
          <w:rFonts w:eastAsia="SimSun"/>
          <w:snapToGrid/>
          <w:color w:val="000000"/>
          <w:szCs w:val="22"/>
          <w:lang w:val="en-US" w:eastAsia="zh-CN"/>
        </w:rPr>
        <w:t>:</w:t>
      </w:r>
    </w:p>
    <w:p w14:paraId="16B687FA" w14:textId="77777777" w:rsidR="0023360E" w:rsidRPr="00E908C5" w:rsidRDefault="0023360E" w:rsidP="00814344">
      <w:pPr>
        <w:tabs>
          <w:tab w:val="left" w:pos="502"/>
        </w:tabs>
        <w:autoSpaceDE w:val="0"/>
        <w:autoSpaceDN w:val="0"/>
        <w:adjustRightInd w:val="0"/>
        <w:spacing w:line="260" w:lineRule="exact"/>
        <w:ind w:left="502" w:hanging="218"/>
        <w:rPr>
          <w:rFonts w:eastAsia="SimSun"/>
          <w:snapToGrid/>
          <w:color w:val="000000"/>
          <w:szCs w:val="22"/>
          <w:lang w:val="en-US" w:eastAsia="zh-CN"/>
        </w:rPr>
      </w:pPr>
      <w:r>
        <w:rPr>
          <w:rFonts w:eastAsia="SimSun"/>
          <w:snapToGrid/>
          <w:color w:val="000000"/>
          <w:szCs w:val="22"/>
          <w:lang w:val="en-US" w:eastAsia="zh-CN"/>
        </w:rPr>
        <w:t xml:space="preserve">       ° galvos </w:t>
      </w:r>
      <w:proofErr w:type="spellStart"/>
      <w:r>
        <w:rPr>
          <w:rFonts w:eastAsia="SimSun"/>
          <w:snapToGrid/>
          <w:color w:val="000000"/>
          <w:szCs w:val="22"/>
          <w:lang w:val="en-US" w:eastAsia="zh-CN"/>
        </w:rPr>
        <w:t>skausmas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lydimas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kaklo</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stingumo</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padidėjęs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jautrumas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šviesai</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karščiavimas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gripą</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primenantys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simptomai</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pykinimas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bėrimas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juostinė</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pūslelinė</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ir</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arba</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suglumimas</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ar</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traukuliai</w:t>
      </w:r>
      <w:proofErr w:type="spellEnd"/>
      <w:r>
        <w:rPr>
          <w:rFonts w:eastAsia="SimSun"/>
          <w:snapToGrid/>
          <w:color w:val="000000"/>
          <w:szCs w:val="22"/>
          <w:lang w:val="en-US" w:eastAsia="zh-CN"/>
        </w:rPr>
        <w:t xml:space="preserve"> (tai </w:t>
      </w:r>
      <w:proofErr w:type="spellStart"/>
      <w:r>
        <w:rPr>
          <w:rFonts w:eastAsia="SimSun"/>
          <w:snapToGrid/>
          <w:color w:val="000000"/>
          <w:szCs w:val="22"/>
          <w:lang w:val="en-US" w:eastAsia="zh-CN"/>
        </w:rPr>
        <w:t>gali</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būti</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meningito</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ir</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arba</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encefalito</w:t>
      </w:r>
      <w:proofErr w:type="spellEnd"/>
      <w:r w:rsidR="0092241B">
        <w:rPr>
          <w:rFonts w:eastAsia="SimSun"/>
          <w:snapToGrid/>
          <w:color w:val="000000"/>
          <w:szCs w:val="22"/>
          <w:lang w:val="en-US" w:eastAsia="zh-CN"/>
        </w:rPr>
        <w:t xml:space="preserve"> </w:t>
      </w:r>
      <w:proofErr w:type="spellStart"/>
      <w:r w:rsidR="0092241B">
        <w:rPr>
          <w:rFonts w:eastAsia="SimSun"/>
          <w:snapToGrid/>
          <w:color w:val="000000"/>
          <w:szCs w:val="22"/>
          <w:lang w:val="en-US" w:eastAsia="zh-CN"/>
        </w:rPr>
        <w:t>arba</w:t>
      </w:r>
      <w:proofErr w:type="spellEnd"/>
      <w:r w:rsidR="0092241B">
        <w:rPr>
          <w:rFonts w:eastAsia="SimSun"/>
          <w:snapToGrid/>
          <w:color w:val="000000"/>
          <w:szCs w:val="22"/>
          <w:lang w:val="en-US" w:eastAsia="zh-CN"/>
        </w:rPr>
        <w:t xml:space="preserve"> </w:t>
      </w:r>
      <w:proofErr w:type="spellStart"/>
      <w:r>
        <w:rPr>
          <w:rFonts w:eastAsia="SimSun"/>
          <w:snapToGrid/>
          <w:color w:val="000000"/>
          <w:szCs w:val="22"/>
          <w:lang w:val="en-US" w:eastAsia="zh-CN"/>
        </w:rPr>
        <w:t>sukeltų</w:t>
      </w:r>
      <w:proofErr w:type="spellEnd"/>
      <w:r>
        <w:rPr>
          <w:rFonts w:eastAsia="SimSun"/>
          <w:snapToGrid/>
          <w:color w:val="000000"/>
          <w:szCs w:val="22"/>
          <w:lang w:val="en-US" w:eastAsia="zh-CN"/>
        </w:rPr>
        <w:t xml:space="preserve"> </w:t>
      </w:r>
      <w:proofErr w:type="spellStart"/>
      <w:r>
        <w:rPr>
          <w:rFonts w:eastAsia="SimSun"/>
          <w:snapToGrid/>
          <w:color w:val="000000"/>
          <w:szCs w:val="22"/>
          <w:lang w:val="en-US" w:eastAsia="zh-CN"/>
        </w:rPr>
        <w:t>grybelių</w:t>
      </w:r>
      <w:proofErr w:type="spellEnd"/>
      <w:r>
        <w:rPr>
          <w:rFonts w:eastAsia="SimSun"/>
          <w:snapToGrid/>
          <w:color w:val="000000"/>
          <w:szCs w:val="22"/>
          <w:lang w:val="en-US" w:eastAsia="zh-CN"/>
        </w:rPr>
        <w:t xml:space="preserve"> </w:t>
      </w:r>
      <w:proofErr w:type="spellStart"/>
      <w:r w:rsidR="0092241B">
        <w:rPr>
          <w:rFonts w:eastAsia="SimSun"/>
          <w:snapToGrid/>
          <w:color w:val="000000"/>
          <w:szCs w:val="22"/>
          <w:lang w:val="en-US" w:eastAsia="zh-CN"/>
        </w:rPr>
        <w:t>ar</w:t>
      </w:r>
      <w:proofErr w:type="spellEnd"/>
      <w:r w:rsidR="0092241B">
        <w:rPr>
          <w:rFonts w:eastAsia="SimSun"/>
          <w:snapToGrid/>
          <w:color w:val="000000"/>
          <w:szCs w:val="22"/>
          <w:lang w:val="en-US" w:eastAsia="zh-CN"/>
        </w:rPr>
        <w:t xml:space="preserve"> </w:t>
      </w:r>
      <w:proofErr w:type="spellStart"/>
      <w:r w:rsidR="0092241B">
        <w:rPr>
          <w:rFonts w:eastAsia="SimSun"/>
          <w:snapToGrid/>
          <w:color w:val="000000"/>
          <w:szCs w:val="22"/>
          <w:lang w:val="en-US" w:eastAsia="zh-CN"/>
        </w:rPr>
        <w:t>virusų</w:t>
      </w:r>
      <w:proofErr w:type="spellEnd"/>
      <w:r w:rsidR="0092241B">
        <w:rPr>
          <w:rFonts w:eastAsia="SimSun"/>
          <w:snapToGrid/>
          <w:color w:val="000000"/>
          <w:szCs w:val="22"/>
          <w:lang w:val="en-US" w:eastAsia="zh-CN"/>
        </w:rPr>
        <w:t xml:space="preserve"> </w:t>
      </w:r>
      <w:proofErr w:type="spellStart"/>
      <w:r w:rsidR="0092241B">
        <w:rPr>
          <w:rFonts w:eastAsia="SimSun"/>
          <w:snapToGrid/>
          <w:color w:val="000000"/>
          <w:szCs w:val="22"/>
          <w:lang w:val="en-US" w:eastAsia="zh-CN"/>
        </w:rPr>
        <w:t>sukeltos</w:t>
      </w:r>
      <w:proofErr w:type="spellEnd"/>
      <w:r w:rsidR="0092241B">
        <w:rPr>
          <w:rFonts w:eastAsia="SimSun"/>
          <w:snapToGrid/>
          <w:color w:val="000000"/>
          <w:szCs w:val="22"/>
          <w:lang w:val="en-US" w:eastAsia="zh-CN"/>
        </w:rPr>
        <w:t xml:space="preserve"> </w:t>
      </w:r>
      <w:proofErr w:type="spellStart"/>
      <w:r w:rsidR="0092241B" w:rsidRPr="00E908C5">
        <w:rPr>
          <w:rFonts w:eastAsia="SimSun"/>
          <w:snapToGrid/>
          <w:color w:val="000000"/>
          <w:szCs w:val="22"/>
          <w:lang w:val="en-US" w:eastAsia="zh-CN"/>
        </w:rPr>
        <w:t>infekcijos</w:t>
      </w:r>
      <w:proofErr w:type="spellEnd"/>
      <w:r w:rsidR="0092241B" w:rsidRPr="00E908C5">
        <w:rPr>
          <w:rFonts w:eastAsia="SimSun"/>
          <w:snapToGrid/>
          <w:color w:val="000000"/>
          <w:szCs w:val="22"/>
          <w:lang w:val="en-US" w:eastAsia="zh-CN"/>
        </w:rPr>
        <w:t xml:space="preserve"> </w:t>
      </w:r>
      <w:proofErr w:type="spellStart"/>
      <w:r w:rsidR="0092241B" w:rsidRPr="00E908C5">
        <w:rPr>
          <w:rFonts w:eastAsia="SimSun"/>
          <w:snapToGrid/>
          <w:color w:val="000000"/>
          <w:szCs w:val="22"/>
          <w:lang w:val="en-US" w:eastAsia="zh-CN"/>
        </w:rPr>
        <w:t>požymiai</w:t>
      </w:r>
      <w:proofErr w:type="spellEnd"/>
      <w:r w:rsidR="0092241B" w:rsidRPr="00E908C5">
        <w:rPr>
          <w:rFonts w:eastAsia="SimSun"/>
          <w:snapToGrid/>
          <w:color w:val="000000"/>
          <w:szCs w:val="22"/>
          <w:lang w:val="en-US" w:eastAsia="zh-CN"/>
        </w:rPr>
        <w:t>);</w:t>
      </w:r>
    </w:p>
    <w:p w14:paraId="738B4853" w14:textId="77777777" w:rsidR="0092241B" w:rsidRPr="001671D1" w:rsidRDefault="0092241B" w:rsidP="00814344">
      <w:pPr>
        <w:tabs>
          <w:tab w:val="left" w:pos="502"/>
        </w:tabs>
        <w:autoSpaceDE w:val="0"/>
        <w:autoSpaceDN w:val="0"/>
        <w:adjustRightInd w:val="0"/>
        <w:spacing w:line="260" w:lineRule="exact"/>
        <w:ind w:left="502" w:hanging="218"/>
        <w:rPr>
          <w:rFonts w:eastAsia="SimSun"/>
          <w:snapToGrid/>
          <w:szCs w:val="22"/>
          <w:lang w:val="pt-PT" w:eastAsia="zh-CN"/>
        </w:rPr>
      </w:pPr>
      <w:r w:rsidRPr="00E908C5">
        <w:rPr>
          <w:rFonts w:eastAsia="SimSun"/>
          <w:snapToGrid/>
          <w:szCs w:val="22"/>
          <w:lang w:val="en-US" w:eastAsia="zh-CN"/>
        </w:rPr>
        <w:t xml:space="preserve">       </w:t>
      </w:r>
      <w:r w:rsidRPr="001671D1">
        <w:rPr>
          <w:rFonts w:eastAsia="SimSun"/>
          <w:snapToGrid/>
          <w:color w:val="000000"/>
          <w:szCs w:val="22"/>
          <w:lang w:val="pt-PT" w:eastAsia="zh-CN"/>
        </w:rPr>
        <w:t>° silpnumas, regos sutrikimai ar naujai atsiradę arba pasunkėję IS simptomai (tai gali b</w:t>
      </w:r>
      <w:r w:rsidR="00C06484" w:rsidRPr="001671D1">
        <w:rPr>
          <w:rFonts w:eastAsia="SimSun"/>
          <w:snapToGrid/>
          <w:color w:val="000000"/>
          <w:szCs w:val="22"/>
          <w:lang w:val="pt-PT" w:eastAsia="zh-CN"/>
        </w:rPr>
        <w:t>ū</w:t>
      </w:r>
      <w:r w:rsidRPr="001671D1">
        <w:rPr>
          <w:rFonts w:eastAsia="SimSun"/>
          <w:snapToGrid/>
          <w:color w:val="000000"/>
          <w:szCs w:val="22"/>
          <w:lang w:val="pt-PT" w:eastAsia="zh-CN"/>
        </w:rPr>
        <w:t>ti progresuojančios leukoencefalopatijos [PML] simptomai);</w:t>
      </w:r>
    </w:p>
    <w:p w14:paraId="4162956F" w14:textId="77777777" w:rsidR="00605122" w:rsidRPr="001671D1"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pt-PT" w:eastAsia="zh-CN"/>
        </w:rPr>
      </w:pPr>
      <w:r w:rsidRPr="001671D1">
        <w:rPr>
          <w:rFonts w:eastAsia="SimSun"/>
          <w:snapToGrid/>
          <w:color w:val="000000"/>
          <w:szCs w:val="22"/>
          <w:lang w:val="pt-PT" w:eastAsia="zh-CN"/>
        </w:rPr>
        <w:t xml:space="preserve">vaistinio preparato paskyręs gydytojas įvertins poreikį pacientui dalyvauti patikroje nuo vėžio, įskaitant </w:t>
      </w:r>
      <w:r w:rsidRPr="001671D1">
        <w:rPr>
          <w:rFonts w:eastAsia="SimSun"/>
          <w:i/>
          <w:iCs/>
          <w:snapToGrid/>
          <w:color w:val="000000"/>
          <w:szCs w:val="22"/>
          <w:lang w:val="pt-PT" w:eastAsia="zh-CN"/>
        </w:rPr>
        <w:t xml:space="preserve">Pap </w:t>
      </w:r>
      <w:r w:rsidRPr="001671D1">
        <w:rPr>
          <w:rFonts w:eastAsia="SimSun"/>
          <w:snapToGrid/>
          <w:color w:val="000000"/>
          <w:szCs w:val="22"/>
          <w:lang w:val="pt-PT" w:eastAsia="zh-CN"/>
        </w:rPr>
        <w:t>testo atlikimą, bei pasiskiepyti nuo su ŽRV infekcija susijusio vėžio, laikantis įprastinės praktikos;</w:t>
      </w:r>
    </w:p>
    <w:p w14:paraId="7E0B91C5" w14:textId="77777777" w:rsidR="00605122" w:rsidRPr="001671D1"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pt-PT" w:eastAsia="zh-CN"/>
        </w:rPr>
      </w:pPr>
      <w:r w:rsidRPr="001671D1">
        <w:rPr>
          <w:rFonts w:eastAsia="SimSun"/>
          <w:snapToGrid/>
          <w:color w:val="000000"/>
          <w:szCs w:val="22"/>
          <w:lang w:val="pt-PT" w:eastAsia="zh-CN"/>
        </w:rPr>
        <w:t xml:space="preserve">informacija apie tai, kad reikia nedelsiant pranešti vaistinio preparato išrašiusiam gydytojui apie pasireiškusius regėjimo sutrikimo požymius </w:t>
      </w:r>
      <w:r w:rsidR="0092241B"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0092241B" w:rsidRPr="001671D1">
        <w:rPr>
          <w:rFonts w:eastAsia="SimSun"/>
          <w:snapToGrid/>
          <w:color w:val="000000"/>
          <w:szCs w:val="22"/>
          <w:lang w:val="pt-PT" w:eastAsia="zh-CN"/>
        </w:rPr>
        <w:t xml:space="preserve"> </w:t>
      </w:r>
      <w:r w:rsidRPr="001671D1">
        <w:rPr>
          <w:rFonts w:eastAsia="SimSun"/>
          <w:snapToGrid/>
          <w:color w:val="000000"/>
          <w:szCs w:val="22"/>
          <w:lang w:val="pt-PT" w:eastAsia="zh-CN"/>
        </w:rPr>
        <w:t>vartojimo metu ir dar iki dviejų mėnesių nuo gydymo pabaigos;</w:t>
      </w:r>
    </w:p>
    <w:p w14:paraId="1CE43997" w14:textId="77777777" w:rsidR="00605122" w:rsidRPr="00E908C5" w:rsidRDefault="00605122" w:rsidP="00605122">
      <w:pPr>
        <w:numPr>
          <w:ilvl w:val="0"/>
          <w:numId w:val="2"/>
        </w:numPr>
        <w:tabs>
          <w:tab w:val="num" w:pos="502"/>
          <w:tab w:val="left" w:pos="567"/>
        </w:tabs>
        <w:autoSpaceDE w:val="0"/>
        <w:autoSpaceDN w:val="0"/>
        <w:adjustRightInd w:val="0"/>
        <w:spacing w:line="260" w:lineRule="exact"/>
        <w:ind w:left="502"/>
        <w:rPr>
          <w:rFonts w:eastAsia="SimSun"/>
          <w:snapToGrid/>
          <w:szCs w:val="22"/>
          <w:lang w:val="en-US" w:eastAsia="zh-CN"/>
        </w:rPr>
      </w:pPr>
      <w:r w:rsidRPr="001671D1">
        <w:rPr>
          <w:rFonts w:eastAsia="SimSun"/>
          <w:snapToGrid/>
          <w:color w:val="000000"/>
          <w:szCs w:val="22"/>
          <w:lang w:val="pt-PT" w:eastAsia="zh-CN"/>
        </w:rPr>
        <w:t xml:space="preserve">informacija apie tai, kad </w:t>
      </w:r>
      <w:r w:rsidR="0092241B"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w:t>
      </w:r>
      <w:r w:rsidR="0092241B" w:rsidRPr="001671D1">
        <w:rPr>
          <w:rFonts w:eastAsia="SimSun"/>
          <w:snapToGrid/>
          <w:color w:val="000000"/>
          <w:szCs w:val="22"/>
          <w:lang w:val="pt-PT" w:eastAsia="zh-CN"/>
        </w:rPr>
        <w:t xml:space="preserve">as </w:t>
      </w:r>
      <w:r w:rsidRPr="001671D1">
        <w:rPr>
          <w:rFonts w:eastAsia="SimSun"/>
          <w:snapToGrid/>
          <w:color w:val="000000"/>
          <w:szCs w:val="22"/>
          <w:lang w:val="pt-PT" w:eastAsia="zh-CN"/>
        </w:rPr>
        <w:t xml:space="preserve">veikia teratogeniškai. </w:t>
      </w:r>
      <w:proofErr w:type="spellStart"/>
      <w:r w:rsidRPr="00E908C5">
        <w:rPr>
          <w:rFonts w:eastAsia="SimSun"/>
          <w:snapToGrid/>
          <w:color w:val="000000"/>
          <w:szCs w:val="22"/>
          <w:lang w:val="en-US" w:eastAsia="zh-CN"/>
        </w:rPr>
        <w:t>Vaisingoms</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moterims</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įskaitant</w:t>
      </w:r>
      <w:proofErr w:type="spellEnd"/>
      <w:r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paaugles</w:t>
      </w:r>
      <w:proofErr w:type="spellEnd"/>
      <w:r w:rsidRPr="00E908C5">
        <w:rPr>
          <w:rFonts w:eastAsia="SimSun"/>
          <w:snapToGrid/>
          <w:color w:val="000000"/>
          <w:szCs w:val="22"/>
          <w:lang w:val="en-US" w:eastAsia="zh-CN"/>
        </w:rPr>
        <w:t>:</w:t>
      </w:r>
    </w:p>
    <w:p w14:paraId="7A82159E" w14:textId="77777777" w:rsidR="00605122" w:rsidRPr="00605122" w:rsidRDefault="0092241B" w:rsidP="00E01E6C">
      <w:pPr>
        <w:autoSpaceDE w:val="0"/>
        <w:autoSpaceDN w:val="0"/>
        <w:adjustRightInd w:val="0"/>
        <w:ind w:left="993" w:hanging="491"/>
        <w:rPr>
          <w:rFonts w:eastAsia="SimSun"/>
          <w:snapToGrid/>
          <w:color w:val="000000"/>
          <w:szCs w:val="22"/>
          <w:lang w:val="en-US" w:eastAsia="zh-CN"/>
        </w:rPr>
      </w:pPr>
      <w:r w:rsidRPr="00E908C5">
        <w:rPr>
          <w:rFonts w:eastAsia="SimSun"/>
          <w:snapToGrid/>
          <w:color w:val="000000"/>
          <w:szCs w:val="22"/>
          <w:lang w:val="en-US" w:eastAsia="zh-CN"/>
        </w:rPr>
        <w:t>……°</w:t>
      </w:r>
      <w:proofErr w:type="spellStart"/>
      <w:r w:rsidR="00605122" w:rsidRPr="00E908C5">
        <w:rPr>
          <w:rFonts w:eastAsia="SimSun"/>
          <w:snapToGrid/>
          <w:color w:val="000000"/>
          <w:szCs w:val="22"/>
          <w:lang w:val="en-US" w:eastAsia="zh-CN"/>
        </w:rPr>
        <w:t>gydytojai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turi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pateikti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informaciją</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prieš</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pradedant</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gydymą</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ir</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reguliariai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gydymo</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metu</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apie</w:t>
      </w:r>
      <w:proofErr w:type="spellEnd"/>
      <w:r w:rsidR="00605122" w:rsidRPr="00E908C5">
        <w:rPr>
          <w:rFonts w:eastAsia="SimSun"/>
          <w:snapToGrid/>
          <w:color w:val="000000"/>
          <w:szCs w:val="22"/>
          <w:lang w:val="en-US" w:eastAsia="zh-CN"/>
        </w:rPr>
        <w:t xml:space="preserve"> </w:t>
      </w:r>
      <w:proofErr w:type="spellStart"/>
      <w:r w:rsidRPr="00E908C5">
        <w:rPr>
          <w:rFonts w:eastAsia="SimSun"/>
          <w:snapToGrid/>
          <w:color w:val="000000"/>
          <w:szCs w:val="22"/>
          <w:lang w:val="en-US" w:eastAsia="zh-CN"/>
        </w:rPr>
        <w:t>f</w:t>
      </w:r>
      <w:r w:rsidR="00A31230" w:rsidRPr="00E908C5">
        <w:rPr>
          <w:rFonts w:eastAsia="SimSun"/>
          <w:snapToGrid/>
          <w:color w:val="000000"/>
          <w:szCs w:val="22"/>
          <w:lang w:val="en-US" w:eastAsia="zh-CN"/>
        </w:rPr>
        <w:t>ingolimodo</w:t>
      </w:r>
      <w:proofErr w:type="spellEnd"/>
      <w:r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keliamą</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didelę</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riziką</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vaisiui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bei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apie</w:t>
      </w:r>
      <w:proofErr w:type="spellEnd"/>
      <w:r w:rsidR="00605122" w:rsidRPr="00E908C5">
        <w:rPr>
          <w:rFonts w:eastAsia="SimSun"/>
          <w:snapToGrid/>
          <w:color w:val="000000"/>
          <w:szCs w:val="22"/>
          <w:lang w:val="en-US" w:eastAsia="zh-CN"/>
        </w:rPr>
        <w:t xml:space="preserve"> tai, </w:t>
      </w:r>
      <w:proofErr w:type="spellStart"/>
      <w:r w:rsidR="00605122" w:rsidRPr="00E908C5">
        <w:rPr>
          <w:rFonts w:eastAsia="SimSun"/>
          <w:snapToGrid/>
          <w:color w:val="000000"/>
          <w:szCs w:val="22"/>
          <w:lang w:val="en-US" w:eastAsia="zh-CN"/>
        </w:rPr>
        <w:t>kad</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vaisto</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draudžiama</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vartoti</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nėštumo</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metu</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ir</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vaisingo</w:t>
      </w:r>
      <w:r w:rsidR="00C06484" w:rsidRPr="00E908C5">
        <w:rPr>
          <w:rFonts w:eastAsia="SimSun"/>
          <w:snapToGrid/>
          <w:color w:val="000000"/>
          <w:szCs w:val="22"/>
          <w:lang w:val="en-US" w:eastAsia="zh-CN"/>
        </w:rPr>
        <w:t>ms</w:t>
      </w:r>
      <w:proofErr w:type="spellEnd"/>
      <w:r w:rsidR="00605122" w:rsidRPr="00E908C5">
        <w:rPr>
          <w:rFonts w:eastAsia="SimSun"/>
          <w:snapToGrid/>
          <w:color w:val="000000"/>
          <w:szCs w:val="22"/>
          <w:lang w:val="en-US" w:eastAsia="zh-CN"/>
        </w:rPr>
        <w:t xml:space="preserve"> </w:t>
      </w:r>
      <w:proofErr w:type="spellStart"/>
      <w:r w:rsidR="00605122" w:rsidRPr="00E908C5">
        <w:rPr>
          <w:rFonts w:eastAsia="SimSun"/>
          <w:snapToGrid/>
          <w:color w:val="000000"/>
          <w:szCs w:val="22"/>
          <w:lang w:val="en-US" w:eastAsia="zh-CN"/>
        </w:rPr>
        <w:t>moterims</w:t>
      </w:r>
      <w:proofErr w:type="spellEnd"/>
      <w:r w:rsidR="00605122" w:rsidRPr="00E908C5">
        <w:rPr>
          <w:rFonts w:eastAsia="SimSun"/>
          <w:snapToGrid/>
          <w:color w:val="000000"/>
          <w:szCs w:val="22"/>
          <w:lang w:val="en-US" w:eastAsia="zh-CN"/>
        </w:rPr>
        <w:t>,</w:t>
      </w:r>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nenaudojančioms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veiksmingų</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kontracepcijos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priemonių</w:t>
      </w:r>
      <w:proofErr w:type="spellEnd"/>
      <w:r w:rsidR="00605122" w:rsidRPr="00605122">
        <w:rPr>
          <w:rFonts w:eastAsia="SimSun"/>
          <w:snapToGrid/>
          <w:color w:val="000000"/>
          <w:szCs w:val="22"/>
          <w:lang w:val="en-US" w:eastAsia="zh-CN"/>
        </w:rPr>
        <w:t xml:space="preserve">, o </w:t>
      </w:r>
      <w:proofErr w:type="spellStart"/>
      <w:r w:rsidR="00605122" w:rsidRPr="00605122">
        <w:rPr>
          <w:rFonts w:eastAsia="SimSun"/>
          <w:snapToGrid/>
          <w:color w:val="000000"/>
          <w:szCs w:val="22"/>
          <w:lang w:val="en-US" w:eastAsia="zh-CN"/>
        </w:rPr>
        <w:t>taip</w:t>
      </w:r>
      <w:proofErr w:type="spellEnd"/>
      <w:r w:rsidR="00605122" w:rsidRPr="00605122">
        <w:rPr>
          <w:rFonts w:eastAsia="SimSun"/>
          <w:snapToGrid/>
          <w:color w:val="000000"/>
          <w:szCs w:val="22"/>
          <w:lang w:val="en-US" w:eastAsia="zh-CN"/>
        </w:rPr>
        <w:t xml:space="preserve"> pat </w:t>
      </w:r>
      <w:proofErr w:type="spellStart"/>
      <w:r w:rsidR="00605122" w:rsidRPr="00605122">
        <w:rPr>
          <w:rFonts w:eastAsia="SimSun"/>
          <w:snapToGrid/>
          <w:color w:val="000000"/>
          <w:szCs w:val="22"/>
          <w:lang w:val="en-US" w:eastAsia="zh-CN"/>
        </w:rPr>
        <w:t>joms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reikia</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duoti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nėštumui</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specifinę</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pacientės</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priminimo</w:t>
      </w:r>
      <w:proofErr w:type="spellEnd"/>
      <w:r w:rsidR="00605122" w:rsidRPr="00605122">
        <w:rPr>
          <w:rFonts w:eastAsia="SimSun"/>
          <w:snapToGrid/>
          <w:color w:val="000000"/>
          <w:szCs w:val="22"/>
          <w:lang w:val="en-US" w:eastAsia="zh-CN"/>
        </w:rPr>
        <w:t xml:space="preserve"> </w:t>
      </w:r>
      <w:proofErr w:type="spellStart"/>
      <w:r w:rsidR="00605122" w:rsidRPr="00605122">
        <w:rPr>
          <w:rFonts w:eastAsia="SimSun"/>
          <w:snapToGrid/>
          <w:color w:val="000000"/>
          <w:szCs w:val="22"/>
          <w:lang w:val="en-US" w:eastAsia="zh-CN"/>
        </w:rPr>
        <w:t>kortelę</w:t>
      </w:r>
      <w:proofErr w:type="spellEnd"/>
      <w:r w:rsidR="00605122" w:rsidRPr="00605122">
        <w:rPr>
          <w:rFonts w:eastAsia="SimSun"/>
          <w:snapToGrid/>
          <w:color w:val="000000"/>
          <w:szCs w:val="22"/>
          <w:lang w:val="en-US" w:eastAsia="zh-CN"/>
        </w:rPr>
        <w:t>;</w:t>
      </w:r>
    </w:p>
    <w:p w14:paraId="6B843E57" w14:textId="77777777" w:rsidR="00605122" w:rsidRPr="001671D1" w:rsidRDefault="0092241B" w:rsidP="00605122">
      <w:pPr>
        <w:autoSpaceDE w:val="0"/>
        <w:autoSpaceDN w:val="0"/>
        <w:adjustRightInd w:val="0"/>
        <w:ind w:left="502"/>
        <w:rPr>
          <w:rFonts w:eastAsia="SimSun"/>
          <w:snapToGrid/>
          <w:color w:val="000000"/>
          <w:szCs w:val="22"/>
          <w:lang w:val="pt-PT" w:eastAsia="zh-CN"/>
        </w:rPr>
      </w:pPr>
      <w:r w:rsidRPr="001671D1">
        <w:rPr>
          <w:rFonts w:eastAsia="SimSun"/>
          <w:snapToGrid/>
          <w:color w:val="000000"/>
          <w:szCs w:val="22"/>
          <w:lang w:val="pt-PT" w:eastAsia="zh-CN"/>
        </w:rPr>
        <w:t>…..  °t</w:t>
      </w:r>
      <w:r w:rsidR="00605122" w:rsidRPr="001671D1">
        <w:rPr>
          <w:rFonts w:eastAsia="SimSun"/>
          <w:snapToGrid/>
          <w:color w:val="000000"/>
          <w:szCs w:val="22"/>
          <w:lang w:val="pt-PT" w:eastAsia="zh-CN"/>
        </w:rPr>
        <w:t xml:space="preserve">uri būti neigiamas nėštumo testo rezultatas prieš pradedant gydymą </w:t>
      </w:r>
      <w:r w:rsidRPr="001671D1">
        <w:rPr>
          <w:rFonts w:eastAsia="SimSun"/>
          <w:snapToGrid/>
          <w:color w:val="000000"/>
          <w:szCs w:val="22"/>
          <w:lang w:val="pt-PT" w:eastAsia="zh-CN"/>
        </w:rPr>
        <w:t>f</w:t>
      </w:r>
      <w:r w:rsidR="00605122" w:rsidRPr="001671D1">
        <w:rPr>
          <w:rFonts w:eastAsia="SimSun"/>
          <w:snapToGrid/>
          <w:color w:val="000000"/>
          <w:szCs w:val="22"/>
          <w:lang w:val="pt-PT" w:eastAsia="zh-CN"/>
        </w:rPr>
        <w:t>ingolimod</w:t>
      </w:r>
      <w:r w:rsidRPr="001671D1">
        <w:rPr>
          <w:rFonts w:eastAsia="SimSun"/>
          <w:snapToGrid/>
          <w:color w:val="000000"/>
          <w:szCs w:val="22"/>
          <w:lang w:val="pt-PT" w:eastAsia="zh-CN"/>
        </w:rPr>
        <w:t>u</w:t>
      </w:r>
      <w:r w:rsidR="00605122" w:rsidRPr="001671D1">
        <w:rPr>
          <w:rFonts w:eastAsia="SimSun"/>
          <w:snapToGrid/>
          <w:color w:val="000000"/>
          <w:szCs w:val="22"/>
          <w:lang w:val="pt-PT" w:eastAsia="zh-CN"/>
        </w:rPr>
        <w:t>;</w:t>
      </w:r>
    </w:p>
    <w:p w14:paraId="4B5877D5" w14:textId="77777777" w:rsidR="00605122" w:rsidRPr="001671D1" w:rsidRDefault="0092241B" w:rsidP="00E01E6C">
      <w:pPr>
        <w:autoSpaceDE w:val="0"/>
        <w:autoSpaceDN w:val="0"/>
        <w:adjustRightInd w:val="0"/>
        <w:ind w:left="993" w:hanging="491"/>
        <w:rPr>
          <w:rFonts w:eastAsia="SimSun"/>
          <w:snapToGrid/>
          <w:color w:val="000000"/>
          <w:szCs w:val="22"/>
          <w:lang w:val="pt-PT" w:eastAsia="zh-CN"/>
        </w:rPr>
      </w:pPr>
      <w:r w:rsidRPr="001671D1">
        <w:rPr>
          <w:rFonts w:eastAsia="SimSun"/>
          <w:snapToGrid/>
          <w:color w:val="000000"/>
          <w:szCs w:val="22"/>
          <w:lang w:val="pt-PT" w:eastAsia="zh-CN"/>
        </w:rPr>
        <w:t xml:space="preserve">     </w:t>
      </w:r>
      <w:r w:rsidR="00E01E6C" w:rsidRPr="001671D1">
        <w:rPr>
          <w:rFonts w:eastAsia="SimSun"/>
          <w:snapToGrid/>
          <w:color w:val="000000"/>
          <w:szCs w:val="22"/>
          <w:lang w:val="pt-PT" w:eastAsia="zh-CN"/>
        </w:rPr>
        <w:t xml:space="preserve">   </w:t>
      </w: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reikia naudoti veiksmingas kontracepcijos priemones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Pr="001671D1">
        <w:rPr>
          <w:rFonts w:eastAsia="SimSun"/>
          <w:snapToGrid/>
          <w:color w:val="000000"/>
          <w:szCs w:val="22"/>
          <w:lang w:val="pt-PT" w:eastAsia="zh-CN"/>
        </w:rPr>
        <w:t xml:space="preserve"> </w:t>
      </w:r>
      <w:r w:rsidR="00605122" w:rsidRPr="001671D1">
        <w:rPr>
          <w:rFonts w:eastAsia="SimSun"/>
          <w:snapToGrid/>
          <w:color w:val="000000"/>
          <w:szCs w:val="22"/>
          <w:lang w:val="pt-PT" w:eastAsia="zh-CN"/>
        </w:rPr>
        <w:t>vartojimo metu ir dar mažiausiai du mėnesius po vaistinio preparato vartojimo nutraukimo</w:t>
      </w:r>
      <w:r w:rsidR="00814344" w:rsidRPr="001671D1">
        <w:rPr>
          <w:rFonts w:eastAsia="SimSun"/>
          <w:snapToGrid/>
          <w:color w:val="000000"/>
          <w:szCs w:val="22"/>
          <w:lang w:val="pt-PT" w:eastAsia="zh-CN"/>
        </w:rPr>
        <w:t>;</w:t>
      </w:r>
    </w:p>
    <w:p w14:paraId="1BF9F355" w14:textId="77777777" w:rsidR="00605122" w:rsidRPr="001671D1" w:rsidRDefault="00814344" w:rsidP="00E01E6C">
      <w:pPr>
        <w:autoSpaceDE w:val="0"/>
        <w:autoSpaceDN w:val="0"/>
        <w:adjustRightInd w:val="0"/>
        <w:ind w:left="993" w:hanging="491"/>
        <w:rPr>
          <w:rFonts w:eastAsia="SimSun"/>
          <w:snapToGrid/>
          <w:color w:val="000000"/>
          <w:szCs w:val="22"/>
          <w:lang w:val="pt-PT" w:eastAsia="zh-CN"/>
        </w:rPr>
      </w:pPr>
      <w:r w:rsidRPr="001671D1">
        <w:rPr>
          <w:rFonts w:eastAsia="SimSun"/>
          <w:snapToGrid/>
          <w:color w:val="000000"/>
          <w:szCs w:val="22"/>
          <w:lang w:val="pt-PT" w:eastAsia="zh-CN"/>
        </w:rPr>
        <w:t xml:space="preserve">    </w:t>
      </w:r>
      <w:r w:rsidR="00E01E6C" w:rsidRPr="001671D1">
        <w:rPr>
          <w:rFonts w:eastAsia="SimSun"/>
          <w:snapToGrid/>
          <w:color w:val="000000"/>
          <w:szCs w:val="22"/>
          <w:lang w:val="pt-PT" w:eastAsia="zh-CN"/>
        </w:rPr>
        <w:t xml:space="preserve">   </w:t>
      </w:r>
      <w:r w:rsidRPr="001671D1">
        <w:rPr>
          <w:rFonts w:eastAsia="SimSun"/>
          <w:snapToGrid/>
          <w:color w:val="000000"/>
          <w:szCs w:val="22"/>
          <w:lang w:val="pt-PT" w:eastAsia="zh-CN"/>
        </w:rPr>
        <w:t>°</w:t>
      </w:r>
      <w:r w:rsidR="00605122" w:rsidRPr="001671D1">
        <w:rPr>
          <w:rFonts w:eastAsia="SimSun"/>
          <w:snapToGrid/>
          <w:color w:val="000000"/>
          <w:szCs w:val="22"/>
          <w:lang w:val="pt-PT" w:eastAsia="zh-CN"/>
        </w:rPr>
        <w:t xml:space="preserve">reikia nedelsiant pranešti vaistinio preparato išrašiusiam gydytojui apie </w:t>
      </w:r>
      <w:r w:rsidRPr="001671D1">
        <w:rPr>
          <w:rFonts w:eastAsia="SimSun"/>
          <w:snapToGrid/>
          <w:color w:val="000000"/>
          <w:szCs w:val="22"/>
          <w:lang w:val="pt-PT" w:eastAsia="zh-CN"/>
        </w:rPr>
        <w:t>f</w:t>
      </w:r>
      <w:r w:rsidR="00A31230" w:rsidRPr="001671D1">
        <w:rPr>
          <w:rFonts w:eastAsia="SimSun"/>
          <w:snapToGrid/>
          <w:color w:val="000000"/>
          <w:szCs w:val="22"/>
          <w:lang w:val="pt-PT" w:eastAsia="zh-CN"/>
        </w:rPr>
        <w:t>ingolimodo</w:t>
      </w:r>
      <w:r w:rsidRPr="001671D1">
        <w:rPr>
          <w:rFonts w:eastAsia="SimSun"/>
          <w:snapToGrid/>
          <w:color w:val="000000"/>
          <w:szCs w:val="22"/>
          <w:lang w:val="pt-PT" w:eastAsia="zh-CN"/>
        </w:rPr>
        <w:t xml:space="preserve"> </w:t>
      </w:r>
      <w:r w:rsidR="00605122" w:rsidRPr="001671D1">
        <w:rPr>
          <w:rFonts w:eastAsia="SimSun"/>
          <w:snapToGrid/>
          <w:color w:val="000000"/>
          <w:szCs w:val="22"/>
          <w:lang w:val="pt-PT" w:eastAsia="zh-CN"/>
        </w:rPr>
        <w:t>vartojimo metu ir dar mažiausiai du mėnesius po vaistinio preparato vartojimo nutraukimo pasireiškusius visus nėštumo atvejus (planuotus ar neplanuotus);</w:t>
      </w:r>
    </w:p>
    <w:p w14:paraId="5EF8CC42" w14:textId="77777777" w:rsidR="00814344" w:rsidRPr="001671D1" w:rsidRDefault="00814344" w:rsidP="00605122">
      <w:pPr>
        <w:autoSpaceDE w:val="0"/>
        <w:autoSpaceDN w:val="0"/>
        <w:adjustRightInd w:val="0"/>
        <w:ind w:left="502"/>
        <w:rPr>
          <w:rFonts w:eastAsia="SimSun"/>
          <w:snapToGrid/>
          <w:color w:val="000000"/>
          <w:szCs w:val="22"/>
          <w:lang w:val="pt-PT" w:eastAsia="zh-CN"/>
        </w:rPr>
      </w:pPr>
    </w:p>
    <w:p w14:paraId="09C0EBA7" w14:textId="77777777" w:rsidR="00814344" w:rsidRPr="001671D1" w:rsidRDefault="00814344" w:rsidP="00080EE5">
      <w:pPr>
        <w:numPr>
          <w:ilvl w:val="0"/>
          <w:numId w:val="2"/>
        </w:numPr>
        <w:tabs>
          <w:tab w:val="clear" w:pos="928"/>
          <w:tab w:val="num" w:pos="568"/>
        </w:tabs>
        <w:autoSpaceDE w:val="0"/>
        <w:autoSpaceDN w:val="0"/>
        <w:adjustRightInd w:val="0"/>
        <w:spacing w:line="260" w:lineRule="exact"/>
        <w:ind w:left="567" w:hanging="709"/>
        <w:rPr>
          <w:rFonts w:eastAsia="SimSun"/>
          <w:snapToGrid/>
          <w:szCs w:val="22"/>
          <w:lang w:val="pt-PT" w:eastAsia="zh-CN"/>
        </w:rPr>
      </w:pPr>
      <w:r w:rsidRPr="001671D1">
        <w:rPr>
          <w:rFonts w:eastAsia="SimSun"/>
          <w:snapToGrid/>
          <w:szCs w:val="22"/>
          <w:lang w:val="pt-PT" w:eastAsia="zh-CN"/>
        </w:rPr>
        <w:t>pacientams reikia atlikti kepenų funkcijos tyrimus prieš pradedant skirti gydymą fingolimodu ir stebėti kepenų funkcijos rodiklius praėjus 1, 3, 6, 9 ir 12</w:t>
      </w:r>
      <w:r w:rsidR="00E01E6C" w:rsidRPr="00605122">
        <w:rPr>
          <w:rFonts w:eastAsia="SimSun"/>
          <w:snapToGrid/>
          <w:szCs w:val="22"/>
          <w:lang w:val="lt-LT" w:eastAsia="zh-CN"/>
        </w:rPr>
        <w:t> </w:t>
      </w:r>
      <w:r w:rsidRPr="001671D1">
        <w:rPr>
          <w:rFonts w:eastAsia="SimSun"/>
          <w:snapToGrid/>
          <w:szCs w:val="22"/>
          <w:lang w:val="pt-PT" w:eastAsia="zh-CN"/>
        </w:rPr>
        <w:t>mėnesių nuo fingolimodo vartojimo pradžios bei reguliariai vėliau iki 2</w:t>
      </w:r>
      <w:r w:rsidR="00E01E6C" w:rsidRPr="00605122">
        <w:rPr>
          <w:rFonts w:eastAsia="SimSun"/>
          <w:snapToGrid/>
          <w:szCs w:val="22"/>
          <w:lang w:val="lt-LT" w:eastAsia="zh-CN"/>
        </w:rPr>
        <w:t> </w:t>
      </w:r>
      <w:r w:rsidRPr="001671D1">
        <w:rPr>
          <w:rFonts w:eastAsia="SimSun"/>
          <w:snapToGrid/>
          <w:szCs w:val="22"/>
          <w:lang w:val="pt-PT" w:eastAsia="zh-CN"/>
        </w:rPr>
        <w:t xml:space="preserve">mėnesių po fingolimodo vartojimo nutraukimo. Pastebėję, kad pagelto oda ar akių baltymai, nenormaliai patamsėjo šlapimas, pajutę skausmą dešinėje pilvo pusėje, nuovargį, sumažėjusį apetitą, </w:t>
      </w:r>
      <w:r w:rsidR="006A1514" w:rsidRPr="001671D1">
        <w:rPr>
          <w:rFonts w:eastAsia="SimSun"/>
          <w:snapToGrid/>
          <w:szCs w:val="22"/>
          <w:lang w:val="pt-PT" w:eastAsia="zh-CN"/>
        </w:rPr>
        <w:t>atsiradus pykinimui ar vėmimui be paaiškinamos priežasties, p</w:t>
      </w:r>
      <w:r w:rsidRPr="001671D1">
        <w:rPr>
          <w:rFonts w:eastAsia="SimSun"/>
          <w:snapToGrid/>
          <w:szCs w:val="22"/>
          <w:lang w:val="pt-PT" w:eastAsia="zh-CN"/>
        </w:rPr>
        <w:t xml:space="preserve">acientai turėtų </w:t>
      </w:r>
      <w:r w:rsidR="006A1514" w:rsidRPr="001671D1">
        <w:rPr>
          <w:rFonts w:eastAsia="SimSun"/>
          <w:snapToGrid/>
          <w:szCs w:val="22"/>
          <w:lang w:val="pt-PT" w:eastAsia="zh-CN"/>
        </w:rPr>
        <w:t xml:space="preserve">apie tai </w:t>
      </w:r>
      <w:r w:rsidRPr="001671D1">
        <w:rPr>
          <w:rFonts w:eastAsia="SimSun"/>
          <w:snapToGrid/>
          <w:szCs w:val="22"/>
          <w:lang w:val="pt-PT" w:eastAsia="zh-CN"/>
        </w:rPr>
        <w:t xml:space="preserve">pranešti gydančiam gydytojui, </w:t>
      </w:r>
      <w:r w:rsidR="006A1514" w:rsidRPr="001671D1">
        <w:rPr>
          <w:rFonts w:eastAsia="SimSun"/>
          <w:snapToGrid/>
          <w:szCs w:val="22"/>
          <w:lang w:val="pt-PT" w:eastAsia="zh-CN"/>
        </w:rPr>
        <w:t>nes tai gali būti kepenų pažeidimo požymiai;</w:t>
      </w:r>
    </w:p>
    <w:p w14:paraId="491D19D1" w14:textId="77777777" w:rsidR="006A1514" w:rsidRPr="001671D1" w:rsidRDefault="006A1514" w:rsidP="006A1514">
      <w:pPr>
        <w:numPr>
          <w:ilvl w:val="0"/>
          <w:numId w:val="2"/>
        </w:numPr>
        <w:tabs>
          <w:tab w:val="clear" w:pos="928"/>
          <w:tab w:val="num" w:pos="568"/>
        </w:tabs>
        <w:autoSpaceDE w:val="0"/>
        <w:autoSpaceDN w:val="0"/>
        <w:adjustRightInd w:val="0"/>
        <w:spacing w:line="260" w:lineRule="exact"/>
        <w:ind w:left="567" w:hanging="709"/>
        <w:rPr>
          <w:rFonts w:eastAsia="SimSun"/>
          <w:snapToGrid/>
          <w:szCs w:val="22"/>
          <w:lang w:val="pt-PT" w:eastAsia="zh-CN"/>
        </w:rPr>
      </w:pPr>
      <w:r w:rsidRPr="001671D1">
        <w:rPr>
          <w:rFonts w:eastAsia="SimSun"/>
          <w:snapToGrid/>
          <w:szCs w:val="22"/>
          <w:lang w:val="pt-PT" w:eastAsia="zh-CN"/>
        </w:rPr>
        <w:t>išsėtine skleroze sergantiems ir Fingolimodovartojusiems pacientams nustatyta odos vėžio atvejų. Pacientai turi nedelsdami pranešti gydytojui, jeigu pastebėtų kokių nors odos gumbelių (pvz., šviesių perlo spalvos gumbelių), dėmių ar atvirų per kelias savaites negyjančių žaizdų. Odos vėžio simptomai gali būti tokie: nenormalios odos audinio išaugos ar odos pokyčiai (pvz., pakitęs apgamas), kai laikui bėgant kinta jų spalva, forma ar dydis;</w:t>
      </w:r>
    </w:p>
    <w:p w14:paraId="7C7450F2" w14:textId="77777777" w:rsidR="006A1514" w:rsidRPr="001671D1" w:rsidRDefault="006A1514" w:rsidP="006A1514">
      <w:pPr>
        <w:numPr>
          <w:ilvl w:val="0"/>
          <w:numId w:val="2"/>
        </w:numPr>
        <w:tabs>
          <w:tab w:val="clear" w:pos="928"/>
          <w:tab w:val="num" w:pos="568"/>
        </w:tabs>
        <w:autoSpaceDE w:val="0"/>
        <w:autoSpaceDN w:val="0"/>
        <w:adjustRightInd w:val="0"/>
        <w:spacing w:line="260" w:lineRule="exact"/>
        <w:ind w:left="567" w:hanging="709"/>
        <w:rPr>
          <w:rFonts w:eastAsia="SimSun"/>
          <w:snapToGrid/>
          <w:szCs w:val="22"/>
          <w:lang w:val="pt-PT" w:eastAsia="zh-CN"/>
        </w:rPr>
      </w:pPr>
      <w:r w:rsidRPr="001671D1">
        <w:rPr>
          <w:rFonts w:eastAsia="SimSun"/>
          <w:snapToGrid/>
          <w:color w:val="000000"/>
          <w:szCs w:val="22"/>
          <w:lang w:val="pt-PT" w:eastAsia="zh-CN"/>
        </w:rPr>
        <w:t>gali pasireikšti traukulių. Gydytojui reikia pasakyti apie anksčiau nustatytą epilepsijos diagnozę arba apie tai, kad šeimos nariai sirgo epilepsija;</w:t>
      </w:r>
    </w:p>
    <w:p w14:paraId="155254F2" w14:textId="77777777" w:rsidR="006A1514" w:rsidRPr="001671D1" w:rsidRDefault="006A1514" w:rsidP="006A1514">
      <w:pPr>
        <w:numPr>
          <w:ilvl w:val="0"/>
          <w:numId w:val="2"/>
        </w:numPr>
        <w:tabs>
          <w:tab w:val="clear" w:pos="928"/>
          <w:tab w:val="num" w:pos="568"/>
        </w:tabs>
        <w:autoSpaceDE w:val="0"/>
        <w:autoSpaceDN w:val="0"/>
        <w:adjustRightInd w:val="0"/>
        <w:spacing w:line="260" w:lineRule="exact"/>
        <w:ind w:left="567" w:hanging="709"/>
        <w:rPr>
          <w:rFonts w:eastAsia="SimSun"/>
          <w:snapToGrid/>
          <w:szCs w:val="22"/>
          <w:lang w:val="pt-PT" w:eastAsia="zh-CN"/>
        </w:rPr>
      </w:pPr>
      <w:r w:rsidRPr="001671D1">
        <w:rPr>
          <w:rFonts w:eastAsia="SimSun"/>
          <w:snapToGrid/>
          <w:szCs w:val="22"/>
          <w:lang w:val="pt-PT" w:eastAsia="zh-CN"/>
        </w:rPr>
        <w:t>nutraukus gydymą fingolimu dogali vėl suaktyvėti liga. Vaistinio preparato paskyręs gydytojas turi nuspręsti, ar reikia stebėti paciento būklę po gydymo fingolimodu nutraukimo bei kaip tai daryti.</w:t>
      </w:r>
    </w:p>
    <w:p w14:paraId="1291734D" w14:textId="77777777" w:rsidR="00814344" w:rsidRPr="001671D1" w:rsidRDefault="00814344" w:rsidP="00605122">
      <w:pPr>
        <w:autoSpaceDE w:val="0"/>
        <w:autoSpaceDN w:val="0"/>
        <w:adjustRightInd w:val="0"/>
        <w:ind w:left="502"/>
        <w:rPr>
          <w:rFonts w:eastAsia="SimSun"/>
          <w:snapToGrid/>
          <w:color w:val="000000"/>
          <w:szCs w:val="22"/>
          <w:lang w:val="pt-PT" w:eastAsia="zh-CN"/>
        </w:rPr>
      </w:pPr>
    </w:p>
    <w:p w14:paraId="71010AF7" w14:textId="77777777" w:rsidR="00605122" w:rsidRPr="001671D1" w:rsidRDefault="00605122" w:rsidP="00605122">
      <w:pPr>
        <w:tabs>
          <w:tab w:val="left" w:pos="567"/>
        </w:tabs>
        <w:rPr>
          <w:b/>
          <w:bCs/>
          <w:color w:val="000000"/>
          <w:szCs w:val="22"/>
          <w:lang w:val="pt-PT"/>
        </w:rPr>
      </w:pPr>
      <w:r w:rsidRPr="001671D1">
        <w:rPr>
          <w:b/>
          <w:bCs/>
          <w:color w:val="000000"/>
          <w:szCs w:val="22"/>
          <w:lang w:val="pt-PT"/>
        </w:rPr>
        <w:lastRenderedPageBreak/>
        <w:t xml:space="preserve">Specifiškai vaikams: </w:t>
      </w:r>
    </w:p>
    <w:p w14:paraId="500E9632" w14:textId="77777777" w:rsidR="00605122" w:rsidRPr="001671D1" w:rsidRDefault="00605122" w:rsidP="00605122">
      <w:pPr>
        <w:tabs>
          <w:tab w:val="left" w:pos="567"/>
        </w:tabs>
        <w:rPr>
          <w:color w:val="000000"/>
          <w:szCs w:val="22"/>
          <w:lang w:val="pt-PT"/>
        </w:rPr>
      </w:pPr>
    </w:p>
    <w:p w14:paraId="5AA4EEBA" w14:textId="77777777" w:rsidR="00605122" w:rsidRPr="001671D1" w:rsidRDefault="00605122" w:rsidP="00605122">
      <w:pPr>
        <w:tabs>
          <w:tab w:val="left" w:pos="567"/>
        </w:tabs>
        <w:rPr>
          <w:color w:val="000000"/>
          <w:szCs w:val="22"/>
          <w:lang w:val="pt-PT"/>
        </w:rPr>
      </w:pPr>
      <w:r w:rsidRPr="001671D1">
        <w:rPr>
          <w:color w:val="000000"/>
          <w:szCs w:val="22"/>
          <w:lang w:val="pt-PT"/>
        </w:rPr>
        <w:t xml:space="preserve">Reikia apsvarstyti toliau nurodytą informaciją: </w:t>
      </w:r>
    </w:p>
    <w:p w14:paraId="04674B5D" w14:textId="77777777" w:rsidR="006A1514" w:rsidRPr="001671D1" w:rsidRDefault="006A1514" w:rsidP="00605122">
      <w:pPr>
        <w:tabs>
          <w:tab w:val="left" w:pos="567"/>
        </w:tabs>
        <w:rPr>
          <w:color w:val="000000"/>
          <w:szCs w:val="22"/>
          <w:lang w:val="pt-PT"/>
        </w:rPr>
      </w:pPr>
    </w:p>
    <w:p w14:paraId="09C2D095" w14:textId="77777777" w:rsidR="00605122" w:rsidRPr="001671D1"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color w:val="000000"/>
          <w:lang w:val="pt-PT"/>
        </w:rPr>
      </w:pPr>
      <w:r w:rsidRPr="001671D1">
        <w:rPr>
          <w:rFonts w:eastAsia="Calibri"/>
          <w:color w:val="000000"/>
          <w:lang w:val="pt-PT"/>
        </w:rPr>
        <w:t xml:space="preserve">gydytojai turi įvertinti brendimo stadiją pagal Tanner, išmatuoti ūgį ir kūno svorį pagal įprastinę klinikinę praktiką; </w:t>
      </w:r>
    </w:p>
    <w:p w14:paraId="11C89489" w14:textId="77777777" w:rsidR="00605122" w:rsidRPr="001671D1"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color w:val="000000"/>
          <w:lang w:val="pt-PT"/>
        </w:rPr>
      </w:pPr>
      <w:r w:rsidRPr="001671D1">
        <w:rPr>
          <w:rFonts w:eastAsia="Calibri"/>
          <w:color w:val="000000"/>
          <w:lang w:val="pt-PT"/>
        </w:rPr>
        <w:t xml:space="preserve">reikia imtis atsargumo priemonių, kai skiriama pirmoji </w:t>
      </w:r>
      <w:proofErr w:type="spellStart"/>
      <w:r w:rsidR="006A1514">
        <w:rPr>
          <w:rFonts w:eastAsia="Calibri"/>
          <w:snapToGrid/>
          <w:szCs w:val="22"/>
          <w:lang w:val="lt-LT"/>
        </w:rPr>
        <w:t>f</w:t>
      </w:r>
      <w:r w:rsidR="00A31230">
        <w:rPr>
          <w:rFonts w:eastAsia="Calibri"/>
          <w:snapToGrid/>
          <w:szCs w:val="22"/>
          <w:lang w:val="lt-LT"/>
        </w:rPr>
        <w:t>ingolimodo</w:t>
      </w:r>
      <w:proofErr w:type="spellEnd"/>
      <w:r w:rsidR="006A1514">
        <w:rPr>
          <w:rFonts w:eastAsia="Calibri"/>
          <w:snapToGrid/>
          <w:szCs w:val="22"/>
          <w:lang w:val="lt-LT"/>
        </w:rPr>
        <w:t xml:space="preserve"> </w:t>
      </w:r>
      <w:r w:rsidRPr="001671D1">
        <w:rPr>
          <w:rFonts w:eastAsia="Calibri"/>
          <w:color w:val="000000"/>
          <w:lang w:val="pt-PT"/>
        </w:rPr>
        <w:t>dozė arba kai pacientams keičiamas gydymas iš 0,25</w:t>
      </w:r>
      <w:r w:rsidR="00E01E6C" w:rsidRPr="00605122">
        <w:rPr>
          <w:rFonts w:eastAsia="SimSun"/>
          <w:snapToGrid/>
          <w:szCs w:val="22"/>
          <w:lang w:val="lt-LT" w:eastAsia="zh-CN"/>
        </w:rPr>
        <w:t> </w:t>
      </w:r>
      <w:r w:rsidRPr="001671D1">
        <w:rPr>
          <w:rFonts w:eastAsia="Calibri"/>
          <w:color w:val="000000"/>
          <w:lang w:val="pt-PT"/>
        </w:rPr>
        <w:t>mg dozės į 0,5</w:t>
      </w:r>
      <w:r w:rsidR="00E01E6C" w:rsidRPr="00605122">
        <w:rPr>
          <w:rFonts w:eastAsia="SimSun"/>
          <w:snapToGrid/>
          <w:szCs w:val="22"/>
          <w:lang w:val="lt-LT" w:eastAsia="zh-CN"/>
        </w:rPr>
        <w:t> </w:t>
      </w:r>
      <w:r w:rsidRPr="001671D1">
        <w:rPr>
          <w:rFonts w:eastAsia="Calibri"/>
          <w:color w:val="000000"/>
          <w:lang w:val="pt-PT"/>
        </w:rPr>
        <w:t xml:space="preserve">mg paros dozę; </w:t>
      </w:r>
    </w:p>
    <w:p w14:paraId="56F70C48" w14:textId="77777777" w:rsidR="00605122" w:rsidRPr="001671D1"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color w:val="000000"/>
          <w:lang w:val="pt-PT"/>
        </w:rPr>
      </w:pPr>
      <w:r w:rsidRPr="001671D1">
        <w:rPr>
          <w:rFonts w:eastAsia="Calibri"/>
          <w:color w:val="000000"/>
          <w:lang w:val="pt-PT"/>
        </w:rPr>
        <w:t xml:space="preserve">žinoma, kad išsėtine skleroze sergantiems pacientams gali dažniau pasireikšti depresija ir nerimas, o šių sutrikimų taip pat nustatyta </w:t>
      </w:r>
      <w:proofErr w:type="spellStart"/>
      <w:r w:rsidR="006A1514">
        <w:rPr>
          <w:rFonts w:eastAsia="Calibri"/>
          <w:snapToGrid/>
          <w:szCs w:val="22"/>
          <w:lang w:val="lt-LT"/>
        </w:rPr>
        <w:t>f</w:t>
      </w:r>
      <w:r w:rsidR="00A31230">
        <w:rPr>
          <w:rFonts w:eastAsia="Calibri"/>
          <w:snapToGrid/>
          <w:szCs w:val="22"/>
          <w:lang w:val="lt-LT"/>
        </w:rPr>
        <w:t>ingolimodo</w:t>
      </w:r>
      <w:proofErr w:type="spellEnd"/>
      <w:r w:rsidR="006A1514">
        <w:rPr>
          <w:rFonts w:eastAsia="Calibri"/>
          <w:snapToGrid/>
          <w:szCs w:val="22"/>
          <w:lang w:val="lt-LT"/>
        </w:rPr>
        <w:t xml:space="preserve"> </w:t>
      </w:r>
      <w:r w:rsidRPr="001671D1">
        <w:rPr>
          <w:rFonts w:eastAsia="Calibri"/>
          <w:color w:val="000000"/>
          <w:lang w:val="pt-PT"/>
        </w:rPr>
        <w:t xml:space="preserve">vartojusiems vaikams; </w:t>
      </w:r>
    </w:p>
    <w:p w14:paraId="5E9F0F0E" w14:textId="77777777" w:rsidR="00605122" w:rsidRPr="00605122"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snapToGrid/>
          <w:color w:val="000000"/>
          <w:szCs w:val="22"/>
          <w:lang w:val="en-US"/>
        </w:rPr>
      </w:pPr>
      <w:proofErr w:type="spellStart"/>
      <w:r w:rsidRPr="00605122">
        <w:rPr>
          <w:rFonts w:eastAsia="Calibri"/>
          <w:snapToGrid/>
          <w:color w:val="000000"/>
          <w:szCs w:val="22"/>
          <w:lang w:val="en-US"/>
        </w:rPr>
        <w:t>širdies</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būklės</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stebėjimo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rekomendacijos</w:t>
      </w:r>
      <w:proofErr w:type="spellEnd"/>
      <w:r w:rsidRPr="00605122">
        <w:rPr>
          <w:rFonts w:eastAsia="Calibri"/>
          <w:snapToGrid/>
          <w:color w:val="000000"/>
          <w:szCs w:val="22"/>
          <w:lang w:val="en-US"/>
        </w:rPr>
        <w:t xml:space="preserve">; </w:t>
      </w:r>
    </w:p>
    <w:p w14:paraId="17117151" w14:textId="77777777" w:rsidR="00605122" w:rsidRPr="00605122"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snapToGrid/>
          <w:color w:val="000000"/>
          <w:szCs w:val="22"/>
          <w:lang w:val="en-US"/>
        </w:rPr>
      </w:pPr>
      <w:proofErr w:type="spellStart"/>
      <w:r w:rsidRPr="00605122">
        <w:rPr>
          <w:rFonts w:eastAsia="Calibri"/>
          <w:snapToGrid/>
          <w:color w:val="000000"/>
          <w:szCs w:val="22"/>
          <w:lang w:val="en-US"/>
        </w:rPr>
        <w:t>pacientams</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reikia</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pabrėžti</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būtinybę</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nuolat</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ir</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tinkamai</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vartoti</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vaistinio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preparato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ypatingai</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nurodant</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informaciją</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apie</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gydymo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nutraukimo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riziką</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bei</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kartotinio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širdies</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ir</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kraujagyslių</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būklės</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stebėjimo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svarbą</w:t>
      </w:r>
      <w:proofErr w:type="spellEnd"/>
      <w:r w:rsidRPr="00605122">
        <w:rPr>
          <w:rFonts w:eastAsia="Calibri"/>
          <w:snapToGrid/>
          <w:color w:val="000000"/>
          <w:szCs w:val="22"/>
          <w:lang w:val="en-US"/>
        </w:rPr>
        <w:t xml:space="preserve">; </w:t>
      </w:r>
    </w:p>
    <w:p w14:paraId="1334F31D" w14:textId="77777777" w:rsidR="00605122" w:rsidRPr="00605122"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snapToGrid/>
          <w:color w:val="000000"/>
          <w:szCs w:val="22"/>
          <w:lang w:val="en-US"/>
        </w:rPr>
      </w:pPr>
      <w:proofErr w:type="spellStart"/>
      <w:r w:rsidRPr="00605122">
        <w:rPr>
          <w:rFonts w:eastAsia="Calibri"/>
          <w:snapToGrid/>
          <w:color w:val="000000"/>
          <w:szCs w:val="22"/>
          <w:lang w:val="en-US"/>
        </w:rPr>
        <w:t>infekcijos</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požymiai</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ir</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simptomai</w:t>
      </w:r>
      <w:proofErr w:type="spellEnd"/>
      <w:r w:rsidRPr="00605122">
        <w:rPr>
          <w:rFonts w:eastAsia="Calibri"/>
          <w:snapToGrid/>
          <w:color w:val="000000"/>
          <w:szCs w:val="22"/>
          <w:lang w:val="en-US"/>
        </w:rPr>
        <w:t xml:space="preserve">; </w:t>
      </w:r>
    </w:p>
    <w:p w14:paraId="715F6C55" w14:textId="77777777" w:rsidR="00605122" w:rsidRPr="00605122" w:rsidRDefault="00605122" w:rsidP="00080EE5">
      <w:pPr>
        <w:numPr>
          <w:ilvl w:val="0"/>
          <w:numId w:val="2"/>
        </w:numPr>
        <w:tabs>
          <w:tab w:val="num" w:pos="502"/>
          <w:tab w:val="left" w:pos="567"/>
        </w:tabs>
        <w:autoSpaceDE w:val="0"/>
        <w:autoSpaceDN w:val="0"/>
        <w:adjustRightInd w:val="0"/>
        <w:spacing w:line="260" w:lineRule="exact"/>
        <w:ind w:left="502" w:hanging="644"/>
        <w:rPr>
          <w:rFonts w:eastAsia="Calibri"/>
          <w:snapToGrid/>
          <w:szCs w:val="22"/>
          <w:lang w:val="en-US"/>
        </w:rPr>
      </w:pPr>
      <w:proofErr w:type="spellStart"/>
      <w:r w:rsidRPr="00605122">
        <w:rPr>
          <w:rFonts w:eastAsia="Calibri"/>
          <w:snapToGrid/>
          <w:color w:val="000000"/>
          <w:szCs w:val="22"/>
          <w:lang w:val="en-US"/>
        </w:rPr>
        <w:t>traukulių</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stebėjimo</w:t>
      </w:r>
      <w:proofErr w:type="spellEnd"/>
      <w:r w:rsidRPr="00605122">
        <w:rPr>
          <w:rFonts w:eastAsia="Calibri"/>
          <w:snapToGrid/>
          <w:color w:val="000000"/>
          <w:szCs w:val="22"/>
          <w:lang w:val="en-US"/>
        </w:rPr>
        <w:t xml:space="preserve"> </w:t>
      </w:r>
      <w:proofErr w:type="spellStart"/>
      <w:r w:rsidRPr="00605122">
        <w:rPr>
          <w:rFonts w:eastAsia="Calibri"/>
          <w:snapToGrid/>
          <w:color w:val="000000"/>
          <w:szCs w:val="22"/>
          <w:lang w:val="en-US"/>
        </w:rPr>
        <w:t>rekomendacijos</w:t>
      </w:r>
      <w:proofErr w:type="spellEnd"/>
      <w:r w:rsidRPr="00605122">
        <w:rPr>
          <w:rFonts w:eastAsia="Calibri"/>
          <w:snapToGrid/>
          <w:color w:val="000000"/>
          <w:szCs w:val="22"/>
          <w:lang w:val="en-US"/>
        </w:rPr>
        <w:t>.</w:t>
      </w:r>
    </w:p>
    <w:p w14:paraId="74CC000C" w14:textId="77777777" w:rsidR="00605122" w:rsidRPr="00605122" w:rsidRDefault="00605122" w:rsidP="00080EE5">
      <w:pPr>
        <w:tabs>
          <w:tab w:val="left" w:pos="567"/>
        </w:tabs>
        <w:ind w:hanging="644"/>
        <w:rPr>
          <w:b/>
          <w:bCs/>
          <w:szCs w:val="22"/>
          <w:lang w:val="en-US"/>
        </w:rPr>
      </w:pPr>
    </w:p>
    <w:p w14:paraId="512AC046" w14:textId="77777777" w:rsidR="00605122" w:rsidRPr="00605122" w:rsidRDefault="00605122" w:rsidP="00C11920">
      <w:pPr>
        <w:tabs>
          <w:tab w:val="left" w:pos="567"/>
        </w:tabs>
        <w:ind w:hanging="284"/>
        <w:rPr>
          <w:b/>
          <w:bCs/>
          <w:szCs w:val="22"/>
          <w:lang w:val="en-US"/>
        </w:rPr>
      </w:pPr>
      <w:proofErr w:type="spellStart"/>
      <w:r w:rsidRPr="00605122">
        <w:rPr>
          <w:b/>
          <w:bCs/>
          <w:szCs w:val="22"/>
          <w:lang w:val="en-US"/>
        </w:rPr>
        <w:t>Nėštumui</w:t>
      </w:r>
      <w:proofErr w:type="spellEnd"/>
      <w:r w:rsidRPr="00605122">
        <w:rPr>
          <w:b/>
          <w:bCs/>
          <w:szCs w:val="22"/>
          <w:lang w:val="en-US"/>
        </w:rPr>
        <w:t xml:space="preserve"> </w:t>
      </w:r>
      <w:proofErr w:type="spellStart"/>
      <w:r w:rsidRPr="00605122">
        <w:rPr>
          <w:b/>
          <w:bCs/>
          <w:szCs w:val="22"/>
          <w:lang w:val="en-US"/>
        </w:rPr>
        <w:t>specifinė</w:t>
      </w:r>
      <w:proofErr w:type="spellEnd"/>
      <w:r w:rsidRPr="00605122">
        <w:rPr>
          <w:b/>
          <w:bCs/>
          <w:szCs w:val="22"/>
          <w:lang w:val="en-US"/>
        </w:rPr>
        <w:t xml:space="preserve"> </w:t>
      </w:r>
      <w:proofErr w:type="spellStart"/>
      <w:r w:rsidRPr="00605122">
        <w:rPr>
          <w:b/>
          <w:bCs/>
          <w:szCs w:val="22"/>
          <w:lang w:val="en-US"/>
        </w:rPr>
        <w:t>pacientės</w:t>
      </w:r>
      <w:proofErr w:type="spellEnd"/>
      <w:r w:rsidRPr="00605122">
        <w:rPr>
          <w:b/>
          <w:bCs/>
          <w:szCs w:val="22"/>
          <w:lang w:val="en-US"/>
        </w:rPr>
        <w:t xml:space="preserve"> </w:t>
      </w:r>
      <w:proofErr w:type="spellStart"/>
      <w:r w:rsidRPr="00605122">
        <w:rPr>
          <w:b/>
          <w:bCs/>
          <w:szCs w:val="22"/>
          <w:lang w:val="en-US"/>
        </w:rPr>
        <w:t>priminimo</w:t>
      </w:r>
      <w:proofErr w:type="spellEnd"/>
      <w:r w:rsidRPr="00605122">
        <w:rPr>
          <w:b/>
          <w:bCs/>
          <w:szCs w:val="22"/>
          <w:lang w:val="en-US"/>
        </w:rPr>
        <w:t xml:space="preserve"> </w:t>
      </w:r>
      <w:proofErr w:type="spellStart"/>
      <w:r w:rsidRPr="00605122">
        <w:rPr>
          <w:b/>
          <w:bCs/>
          <w:szCs w:val="22"/>
          <w:lang w:val="en-US"/>
        </w:rPr>
        <w:t>kortelė</w:t>
      </w:r>
      <w:proofErr w:type="spellEnd"/>
      <w:r w:rsidRPr="00605122">
        <w:rPr>
          <w:b/>
          <w:bCs/>
          <w:szCs w:val="22"/>
          <w:lang w:val="en-US"/>
        </w:rPr>
        <w:t xml:space="preserve"> </w:t>
      </w:r>
    </w:p>
    <w:p w14:paraId="701F1744" w14:textId="77777777" w:rsidR="00605122" w:rsidRPr="00605122" w:rsidRDefault="00605122" w:rsidP="00C11920">
      <w:pPr>
        <w:tabs>
          <w:tab w:val="left" w:pos="567"/>
        </w:tabs>
        <w:ind w:hanging="284"/>
        <w:rPr>
          <w:szCs w:val="22"/>
          <w:lang w:val="en-US"/>
        </w:rPr>
      </w:pPr>
    </w:p>
    <w:p w14:paraId="73CC83BC" w14:textId="77777777" w:rsidR="00605122" w:rsidRPr="001671D1" w:rsidRDefault="00605122" w:rsidP="00C11920">
      <w:pPr>
        <w:tabs>
          <w:tab w:val="left" w:pos="567"/>
        </w:tabs>
        <w:ind w:hanging="284"/>
        <w:rPr>
          <w:szCs w:val="22"/>
          <w:lang w:val="pt-PT"/>
        </w:rPr>
      </w:pPr>
      <w:r w:rsidRPr="001671D1">
        <w:rPr>
          <w:szCs w:val="22"/>
          <w:lang w:val="pt-PT"/>
        </w:rPr>
        <w:t xml:space="preserve">Nėštumui specifinėje pacientės priminimo kortelėje turi būti pateikta toliau nurodyta svarbiausia informacija: </w:t>
      </w:r>
    </w:p>
    <w:p w14:paraId="07E6C334" w14:textId="77777777" w:rsidR="00C11920" w:rsidRPr="001671D1" w:rsidRDefault="00C11920" w:rsidP="00C11920">
      <w:pPr>
        <w:tabs>
          <w:tab w:val="left" w:pos="567"/>
        </w:tabs>
        <w:ind w:hanging="284"/>
        <w:rPr>
          <w:szCs w:val="22"/>
          <w:lang w:val="pt-PT"/>
        </w:rPr>
      </w:pPr>
    </w:p>
    <w:p w14:paraId="3ADB57C4" w14:textId="77777777" w:rsidR="00605122" w:rsidRPr="001671D1" w:rsidRDefault="00A31230" w:rsidP="00C11920">
      <w:pPr>
        <w:numPr>
          <w:ilvl w:val="0"/>
          <w:numId w:val="2"/>
        </w:numPr>
        <w:tabs>
          <w:tab w:val="left" w:pos="567"/>
        </w:tabs>
        <w:autoSpaceDE w:val="0"/>
        <w:autoSpaceDN w:val="0"/>
        <w:adjustRightInd w:val="0"/>
        <w:spacing w:line="260" w:lineRule="exact"/>
        <w:ind w:left="502" w:hanging="786"/>
        <w:rPr>
          <w:rFonts w:eastAsia="Calibri"/>
          <w:snapToGrid/>
          <w:szCs w:val="22"/>
          <w:lang w:val="pt-PT"/>
        </w:rPr>
      </w:pPr>
      <w:proofErr w:type="spellStart"/>
      <w:r>
        <w:rPr>
          <w:rFonts w:eastAsia="Calibri"/>
          <w:snapToGrid/>
          <w:szCs w:val="22"/>
          <w:lang w:val="lt-LT"/>
        </w:rPr>
        <w:t>Fingolimodo</w:t>
      </w:r>
      <w:proofErr w:type="spellEnd"/>
      <w:r w:rsidR="00C11920">
        <w:rPr>
          <w:rFonts w:eastAsia="Calibri"/>
          <w:snapToGrid/>
          <w:szCs w:val="22"/>
          <w:lang w:val="lt-LT"/>
        </w:rPr>
        <w:t xml:space="preserve"> </w:t>
      </w:r>
      <w:r w:rsidR="00605122" w:rsidRPr="001671D1">
        <w:rPr>
          <w:rFonts w:eastAsia="Calibri"/>
          <w:snapToGrid/>
          <w:szCs w:val="22"/>
          <w:lang w:val="pt-PT"/>
        </w:rPr>
        <w:t xml:space="preserve">draudžiama vartoti nėštumo metu ir vaisingoms moterims, nenaudojančioms veiksmingų kontracepcijos priemonių; </w:t>
      </w:r>
    </w:p>
    <w:p w14:paraId="0BC2C4AF" w14:textId="77777777" w:rsidR="00605122" w:rsidRPr="001671D1" w:rsidRDefault="00605122" w:rsidP="00C11920">
      <w:pPr>
        <w:numPr>
          <w:ilvl w:val="0"/>
          <w:numId w:val="2"/>
        </w:numPr>
        <w:tabs>
          <w:tab w:val="left" w:pos="567"/>
        </w:tabs>
        <w:autoSpaceDE w:val="0"/>
        <w:autoSpaceDN w:val="0"/>
        <w:adjustRightInd w:val="0"/>
        <w:spacing w:line="260" w:lineRule="exact"/>
        <w:ind w:left="502" w:hanging="786"/>
        <w:rPr>
          <w:rFonts w:eastAsia="Calibri"/>
          <w:lang w:val="pt-PT"/>
        </w:rPr>
      </w:pPr>
      <w:r w:rsidRPr="001671D1">
        <w:rPr>
          <w:rFonts w:eastAsia="Calibri"/>
          <w:lang w:val="pt-PT"/>
        </w:rPr>
        <w:t xml:space="preserve">prieš paskirdamas gydymą ir reguliariai gydymo metu pacientes gydytojas informuos apie </w:t>
      </w:r>
      <w:proofErr w:type="spellStart"/>
      <w:r w:rsidR="00C11920">
        <w:rPr>
          <w:rFonts w:eastAsia="Calibri"/>
          <w:snapToGrid/>
          <w:szCs w:val="22"/>
          <w:lang w:val="lt-LT"/>
        </w:rPr>
        <w:t>f</w:t>
      </w:r>
      <w:r w:rsidR="00A31230">
        <w:rPr>
          <w:rFonts w:eastAsia="Calibri"/>
          <w:snapToGrid/>
          <w:szCs w:val="22"/>
          <w:lang w:val="lt-LT"/>
        </w:rPr>
        <w:t>ingolimodo</w:t>
      </w:r>
      <w:proofErr w:type="spellEnd"/>
      <w:r w:rsidR="00C11920">
        <w:rPr>
          <w:rFonts w:eastAsia="Calibri"/>
          <w:snapToGrid/>
          <w:szCs w:val="22"/>
          <w:lang w:val="lt-LT"/>
        </w:rPr>
        <w:t xml:space="preserve"> </w:t>
      </w:r>
      <w:r w:rsidRPr="001671D1">
        <w:rPr>
          <w:rFonts w:eastAsia="Calibri"/>
          <w:lang w:val="pt-PT"/>
        </w:rPr>
        <w:t xml:space="preserve">keliamo teratogeninio poveikio riziką bei reikiamus veiksmus, skirtus šiai rizikai išvengti; </w:t>
      </w:r>
    </w:p>
    <w:p w14:paraId="4A00362E" w14:textId="77777777" w:rsidR="00605122" w:rsidRPr="001671D1" w:rsidRDefault="00A31230" w:rsidP="00C11920">
      <w:pPr>
        <w:numPr>
          <w:ilvl w:val="0"/>
          <w:numId w:val="2"/>
        </w:numPr>
        <w:tabs>
          <w:tab w:val="left" w:pos="567"/>
        </w:tabs>
        <w:autoSpaceDE w:val="0"/>
        <w:autoSpaceDN w:val="0"/>
        <w:adjustRightInd w:val="0"/>
        <w:spacing w:line="260" w:lineRule="exact"/>
        <w:ind w:left="502" w:hanging="786"/>
        <w:rPr>
          <w:rFonts w:eastAsia="Calibri"/>
          <w:snapToGrid/>
          <w:szCs w:val="22"/>
          <w:lang w:val="pt-PT"/>
        </w:rPr>
      </w:pPr>
      <w:proofErr w:type="spellStart"/>
      <w:r>
        <w:rPr>
          <w:rFonts w:eastAsia="Calibri"/>
          <w:snapToGrid/>
          <w:szCs w:val="22"/>
          <w:lang w:val="lt-LT"/>
        </w:rPr>
        <w:t>Fingolimodo</w:t>
      </w:r>
      <w:proofErr w:type="spellEnd"/>
      <w:r w:rsidR="00C11920">
        <w:rPr>
          <w:rFonts w:eastAsia="Calibri"/>
          <w:snapToGrid/>
          <w:szCs w:val="22"/>
          <w:lang w:val="lt-LT"/>
        </w:rPr>
        <w:t xml:space="preserve"> </w:t>
      </w:r>
      <w:r w:rsidR="00605122" w:rsidRPr="001671D1">
        <w:rPr>
          <w:rFonts w:eastAsia="Calibri"/>
          <w:snapToGrid/>
          <w:szCs w:val="22"/>
          <w:lang w:val="pt-PT"/>
        </w:rPr>
        <w:t xml:space="preserve">vartojimo metu pacientės privalo naudoti veiksmingą kontracepciją; </w:t>
      </w:r>
    </w:p>
    <w:p w14:paraId="052B5CEE" w14:textId="77777777" w:rsidR="00605122" w:rsidRPr="00605122" w:rsidRDefault="00605122" w:rsidP="00C11920">
      <w:pPr>
        <w:numPr>
          <w:ilvl w:val="0"/>
          <w:numId w:val="2"/>
        </w:numPr>
        <w:tabs>
          <w:tab w:val="left" w:pos="567"/>
        </w:tabs>
        <w:autoSpaceDE w:val="0"/>
        <w:autoSpaceDN w:val="0"/>
        <w:adjustRightInd w:val="0"/>
        <w:spacing w:line="260" w:lineRule="exact"/>
        <w:ind w:left="502" w:hanging="786"/>
        <w:rPr>
          <w:rFonts w:eastAsia="Calibri"/>
          <w:snapToGrid/>
          <w:szCs w:val="22"/>
          <w:lang w:val="en-US"/>
        </w:rPr>
      </w:pPr>
      <w:r w:rsidRPr="001671D1">
        <w:rPr>
          <w:rFonts w:eastAsia="Calibri"/>
          <w:snapToGrid/>
          <w:szCs w:val="22"/>
          <w:lang w:val="pt-PT"/>
        </w:rPr>
        <w:t xml:space="preserve">prieš pradedant gydymą būtina atlikti nėštumo testą ir gydytojo privalo būti patvirtintas neigiamas </w:t>
      </w:r>
      <w:r w:rsidR="00C11920" w:rsidRPr="001671D1">
        <w:rPr>
          <w:rFonts w:eastAsia="Calibri"/>
          <w:snapToGrid/>
          <w:szCs w:val="22"/>
          <w:lang w:val="pt-PT"/>
        </w:rPr>
        <w:t xml:space="preserve"> </w:t>
      </w:r>
      <w:r w:rsidRPr="001671D1">
        <w:rPr>
          <w:rFonts w:eastAsia="Calibri"/>
          <w:snapToGrid/>
          <w:szCs w:val="22"/>
          <w:lang w:val="pt-PT"/>
        </w:rPr>
        <w:t xml:space="preserve">testo rezultatas. </w:t>
      </w:r>
      <w:proofErr w:type="spellStart"/>
      <w:r w:rsidRPr="00605122">
        <w:rPr>
          <w:rFonts w:eastAsia="Calibri"/>
          <w:snapToGrid/>
          <w:szCs w:val="22"/>
          <w:lang w:val="en-US"/>
        </w:rPr>
        <w:t>Šį</w:t>
      </w:r>
      <w:proofErr w:type="spellEnd"/>
      <w:r w:rsidRPr="00605122">
        <w:rPr>
          <w:rFonts w:eastAsia="Calibri"/>
          <w:snapToGrid/>
          <w:szCs w:val="22"/>
          <w:lang w:val="en-US"/>
        </w:rPr>
        <w:t xml:space="preserve"> </w:t>
      </w:r>
      <w:proofErr w:type="spellStart"/>
      <w:r w:rsidRPr="00605122">
        <w:rPr>
          <w:rFonts w:eastAsia="Calibri"/>
          <w:snapToGrid/>
          <w:szCs w:val="22"/>
          <w:lang w:val="en-US"/>
        </w:rPr>
        <w:t>testą</w:t>
      </w:r>
      <w:proofErr w:type="spellEnd"/>
      <w:r w:rsidRPr="00605122">
        <w:rPr>
          <w:rFonts w:eastAsia="Calibri"/>
          <w:snapToGrid/>
          <w:szCs w:val="22"/>
          <w:lang w:val="en-US"/>
        </w:rPr>
        <w:t xml:space="preserve"> </w:t>
      </w:r>
      <w:proofErr w:type="spellStart"/>
      <w:r w:rsidRPr="00605122">
        <w:rPr>
          <w:rFonts w:eastAsia="Calibri"/>
          <w:snapToGrid/>
          <w:szCs w:val="22"/>
          <w:lang w:val="en-US"/>
        </w:rPr>
        <w:t>privaloma</w:t>
      </w:r>
      <w:proofErr w:type="spellEnd"/>
      <w:r w:rsidRPr="00605122">
        <w:rPr>
          <w:rFonts w:eastAsia="Calibri"/>
          <w:snapToGrid/>
          <w:szCs w:val="22"/>
          <w:lang w:val="en-US"/>
        </w:rPr>
        <w:t xml:space="preserve"> </w:t>
      </w:r>
      <w:proofErr w:type="spellStart"/>
      <w:r w:rsidRPr="00605122">
        <w:rPr>
          <w:rFonts w:eastAsia="Calibri"/>
          <w:snapToGrid/>
          <w:szCs w:val="22"/>
          <w:lang w:val="en-US"/>
        </w:rPr>
        <w:t>kartoti</w:t>
      </w:r>
      <w:proofErr w:type="spellEnd"/>
      <w:r w:rsidRPr="00605122">
        <w:rPr>
          <w:rFonts w:eastAsia="Calibri"/>
          <w:snapToGrid/>
          <w:szCs w:val="22"/>
          <w:lang w:val="en-US"/>
        </w:rPr>
        <w:t xml:space="preserve"> </w:t>
      </w:r>
      <w:proofErr w:type="spellStart"/>
      <w:r w:rsidRPr="00605122">
        <w:rPr>
          <w:rFonts w:eastAsia="Calibri"/>
          <w:snapToGrid/>
          <w:szCs w:val="22"/>
          <w:lang w:val="en-US"/>
        </w:rPr>
        <w:t>tinkamais</w:t>
      </w:r>
      <w:proofErr w:type="spellEnd"/>
      <w:r w:rsidRPr="00605122">
        <w:rPr>
          <w:rFonts w:eastAsia="Calibri"/>
          <w:snapToGrid/>
          <w:szCs w:val="22"/>
          <w:lang w:val="en-US"/>
        </w:rPr>
        <w:t xml:space="preserve"> </w:t>
      </w:r>
      <w:proofErr w:type="spellStart"/>
      <w:r w:rsidRPr="00605122">
        <w:rPr>
          <w:rFonts w:eastAsia="Calibri"/>
          <w:snapToGrid/>
          <w:szCs w:val="22"/>
          <w:lang w:val="en-US"/>
        </w:rPr>
        <w:t>intervalais</w:t>
      </w:r>
      <w:proofErr w:type="spellEnd"/>
      <w:r w:rsidRPr="00605122">
        <w:rPr>
          <w:rFonts w:eastAsia="Calibri"/>
          <w:snapToGrid/>
          <w:szCs w:val="22"/>
          <w:lang w:val="en-US"/>
        </w:rPr>
        <w:t xml:space="preserve">; </w:t>
      </w:r>
    </w:p>
    <w:p w14:paraId="6B98BE3F" w14:textId="77777777" w:rsidR="00605122" w:rsidRPr="001671D1" w:rsidRDefault="00605122" w:rsidP="00C11920">
      <w:pPr>
        <w:numPr>
          <w:ilvl w:val="0"/>
          <w:numId w:val="2"/>
        </w:numPr>
        <w:tabs>
          <w:tab w:val="left" w:pos="567"/>
        </w:tabs>
        <w:autoSpaceDE w:val="0"/>
        <w:autoSpaceDN w:val="0"/>
        <w:adjustRightInd w:val="0"/>
        <w:spacing w:line="260" w:lineRule="exact"/>
        <w:ind w:left="502" w:hanging="786"/>
        <w:rPr>
          <w:rFonts w:eastAsia="Calibri"/>
          <w:snapToGrid/>
          <w:szCs w:val="22"/>
          <w:lang w:val="pt-PT"/>
        </w:rPr>
      </w:pPr>
      <w:r w:rsidRPr="001671D1">
        <w:rPr>
          <w:rFonts w:eastAsia="Calibri"/>
          <w:snapToGrid/>
          <w:szCs w:val="22"/>
          <w:lang w:val="pt-PT"/>
        </w:rPr>
        <w:t>pacientes gydytojas informuos apie būtinybę gydymosi metu ir dar 2</w:t>
      </w:r>
      <w:r w:rsidR="00E01E6C" w:rsidRPr="00605122">
        <w:rPr>
          <w:rFonts w:eastAsia="SimSun"/>
          <w:snapToGrid/>
          <w:szCs w:val="22"/>
          <w:lang w:val="lt-LT" w:eastAsia="zh-CN"/>
        </w:rPr>
        <w:t> </w:t>
      </w:r>
      <w:r w:rsidRPr="001671D1">
        <w:rPr>
          <w:rFonts w:eastAsia="Calibri"/>
          <w:snapToGrid/>
          <w:szCs w:val="22"/>
          <w:lang w:val="pt-PT"/>
        </w:rPr>
        <w:t xml:space="preserve">mėnesius po gydymo nutraukimo </w:t>
      </w:r>
      <w:r w:rsidR="00C11920" w:rsidRPr="001671D1">
        <w:rPr>
          <w:rFonts w:eastAsia="Calibri"/>
          <w:snapToGrid/>
          <w:szCs w:val="22"/>
          <w:lang w:val="pt-PT"/>
        </w:rPr>
        <w:t xml:space="preserve">   </w:t>
      </w:r>
      <w:r w:rsidRPr="001671D1">
        <w:rPr>
          <w:rFonts w:eastAsia="Calibri"/>
          <w:snapToGrid/>
          <w:szCs w:val="22"/>
          <w:lang w:val="pt-PT"/>
        </w:rPr>
        <w:t xml:space="preserve">naudoti veiksmingas kontracepcijos priemones; </w:t>
      </w:r>
    </w:p>
    <w:p w14:paraId="5DC76208" w14:textId="77777777" w:rsidR="00605122" w:rsidRPr="001671D1" w:rsidRDefault="00605122" w:rsidP="00C11920">
      <w:pPr>
        <w:numPr>
          <w:ilvl w:val="0"/>
          <w:numId w:val="2"/>
        </w:numPr>
        <w:tabs>
          <w:tab w:val="left" w:pos="567"/>
        </w:tabs>
        <w:autoSpaceDE w:val="0"/>
        <w:autoSpaceDN w:val="0"/>
        <w:adjustRightInd w:val="0"/>
        <w:spacing w:line="260" w:lineRule="exact"/>
        <w:ind w:left="502" w:hanging="786"/>
        <w:rPr>
          <w:rFonts w:eastAsia="Calibri"/>
          <w:snapToGrid/>
          <w:szCs w:val="22"/>
          <w:lang w:val="pt-PT"/>
        </w:rPr>
      </w:pPr>
      <w:r w:rsidRPr="001671D1">
        <w:rPr>
          <w:rFonts w:eastAsia="Calibri"/>
          <w:snapToGrid/>
          <w:szCs w:val="22"/>
          <w:lang w:val="pt-PT"/>
        </w:rPr>
        <w:t xml:space="preserve">gydytojai konsultuos pacientes joms pastojus bei patars dėl visų nėštumų išeičių įvertinimo; </w:t>
      </w:r>
    </w:p>
    <w:p w14:paraId="4508C385" w14:textId="77777777" w:rsidR="00605122" w:rsidRPr="001671D1" w:rsidRDefault="00605122" w:rsidP="00C11920">
      <w:pPr>
        <w:numPr>
          <w:ilvl w:val="0"/>
          <w:numId w:val="2"/>
        </w:numPr>
        <w:tabs>
          <w:tab w:val="left" w:pos="567"/>
        </w:tabs>
        <w:autoSpaceDE w:val="0"/>
        <w:autoSpaceDN w:val="0"/>
        <w:adjustRightInd w:val="0"/>
        <w:spacing w:line="260" w:lineRule="exact"/>
        <w:ind w:left="502" w:hanging="786"/>
        <w:rPr>
          <w:rFonts w:eastAsia="Calibri"/>
          <w:snapToGrid/>
          <w:szCs w:val="22"/>
          <w:lang w:val="pt-PT"/>
        </w:rPr>
      </w:pPr>
      <w:r w:rsidRPr="001671D1">
        <w:rPr>
          <w:rFonts w:eastAsia="Calibri"/>
          <w:snapToGrid/>
          <w:szCs w:val="22"/>
          <w:lang w:val="pt-PT"/>
        </w:rPr>
        <w:t xml:space="preserve">gydymosi metu moteris privalo nepastoti. Jeigu moteris pastoja arba ketina pastoti, </w:t>
      </w:r>
      <w:proofErr w:type="spellStart"/>
      <w:r w:rsidR="00C11920">
        <w:rPr>
          <w:rFonts w:eastAsia="Calibri"/>
          <w:snapToGrid/>
          <w:szCs w:val="22"/>
          <w:lang w:val="lt-LT"/>
        </w:rPr>
        <w:t>f</w:t>
      </w:r>
      <w:r w:rsidR="00A31230">
        <w:rPr>
          <w:rFonts w:eastAsia="Calibri"/>
          <w:snapToGrid/>
          <w:szCs w:val="22"/>
          <w:lang w:val="lt-LT"/>
        </w:rPr>
        <w:t>ingolimo</w:t>
      </w:r>
      <w:proofErr w:type="spellEnd"/>
      <w:r w:rsidR="00C11920">
        <w:rPr>
          <w:rFonts w:eastAsia="Calibri"/>
          <w:snapToGrid/>
          <w:szCs w:val="22"/>
          <w:lang w:val="lt-LT"/>
        </w:rPr>
        <w:t xml:space="preserve"> </w:t>
      </w:r>
      <w:proofErr w:type="spellStart"/>
      <w:r w:rsidR="00A31230">
        <w:rPr>
          <w:rFonts w:eastAsia="Calibri"/>
          <w:snapToGrid/>
          <w:szCs w:val="22"/>
          <w:lang w:val="lt-LT"/>
        </w:rPr>
        <w:t>do</w:t>
      </w:r>
      <w:proofErr w:type="spellEnd"/>
      <w:r w:rsidRPr="001671D1">
        <w:rPr>
          <w:rFonts w:eastAsia="Calibri"/>
          <w:snapToGrid/>
          <w:szCs w:val="22"/>
          <w:lang w:val="pt-PT"/>
        </w:rPr>
        <w:t xml:space="preserve">vartojimą privaloma nutraukti; </w:t>
      </w:r>
    </w:p>
    <w:p w14:paraId="7C418D65" w14:textId="77777777" w:rsidR="00C11920" w:rsidRPr="001671D1" w:rsidRDefault="00605122" w:rsidP="00C11920">
      <w:pPr>
        <w:numPr>
          <w:ilvl w:val="0"/>
          <w:numId w:val="2"/>
        </w:numPr>
        <w:tabs>
          <w:tab w:val="left" w:pos="567"/>
        </w:tabs>
        <w:autoSpaceDE w:val="0"/>
        <w:autoSpaceDN w:val="0"/>
        <w:adjustRightInd w:val="0"/>
        <w:spacing w:line="260" w:lineRule="exact"/>
        <w:ind w:left="502" w:hanging="786"/>
        <w:rPr>
          <w:rFonts w:eastAsia="Calibri"/>
          <w:snapToGrid/>
          <w:szCs w:val="22"/>
          <w:lang w:val="pt-PT"/>
        </w:rPr>
      </w:pPr>
      <w:r w:rsidRPr="001671D1">
        <w:rPr>
          <w:rFonts w:eastAsia="Calibri"/>
          <w:snapToGrid/>
          <w:szCs w:val="22"/>
          <w:lang w:val="pt-PT"/>
        </w:rPr>
        <w:t xml:space="preserve">pacientės turi nedelsdamos pranešti gydytojui, jeigu nutraukus gydymą </w:t>
      </w:r>
      <w:proofErr w:type="spellStart"/>
      <w:r w:rsidR="00C11920">
        <w:rPr>
          <w:rFonts w:eastAsia="Calibri"/>
          <w:snapToGrid/>
          <w:szCs w:val="22"/>
          <w:lang w:val="lt-LT"/>
        </w:rPr>
        <w:t>f</w:t>
      </w:r>
      <w:r w:rsidR="00A31230">
        <w:rPr>
          <w:rFonts w:eastAsia="Calibri"/>
          <w:snapToGrid/>
          <w:szCs w:val="22"/>
          <w:lang w:val="lt-LT"/>
        </w:rPr>
        <w:t>ingolimod</w:t>
      </w:r>
      <w:r w:rsidR="00C11920">
        <w:rPr>
          <w:rFonts w:eastAsia="Calibri"/>
          <w:snapToGrid/>
          <w:szCs w:val="22"/>
          <w:lang w:val="lt-LT"/>
        </w:rPr>
        <w:t>u</w:t>
      </w:r>
      <w:proofErr w:type="spellEnd"/>
      <w:r w:rsidR="00C11920">
        <w:rPr>
          <w:rFonts w:eastAsia="Calibri"/>
          <w:snapToGrid/>
          <w:szCs w:val="22"/>
          <w:lang w:val="lt-LT"/>
        </w:rPr>
        <w:t xml:space="preserve"> </w:t>
      </w:r>
      <w:r w:rsidRPr="001671D1">
        <w:rPr>
          <w:rFonts w:eastAsia="Calibri"/>
          <w:snapToGrid/>
          <w:szCs w:val="22"/>
          <w:lang w:val="pt-PT"/>
        </w:rPr>
        <w:t>išsėtinės sklerozės simptomai pablogėja.</w:t>
      </w:r>
    </w:p>
    <w:p w14:paraId="79DA51DA" w14:textId="77777777" w:rsidR="00C11920" w:rsidRPr="001671D1" w:rsidRDefault="00C11920" w:rsidP="00C11920">
      <w:pPr>
        <w:tabs>
          <w:tab w:val="left" w:pos="567"/>
        </w:tabs>
        <w:autoSpaceDE w:val="0"/>
        <w:autoSpaceDN w:val="0"/>
        <w:adjustRightInd w:val="0"/>
        <w:spacing w:line="260" w:lineRule="exact"/>
        <w:ind w:left="502"/>
        <w:rPr>
          <w:rFonts w:eastAsia="Calibri"/>
          <w:snapToGrid/>
          <w:szCs w:val="22"/>
          <w:lang w:val="pt-PT"/>
        </w:rPr>
      </w:pPr>
    </w:p>
    <w:p w14:paraId="47830345" w14:textId="77777777" w:rsidR="003F75FB" w:rsidRDefault="003F75FB" w:rsidP="00F34163">
      <w:pPr>
        <w:pStyle w:val="Antrat2"/>
        <w:spacing w:before="0" w:after="0"/>
        <w:jc w:val="center"/>
        <w:rPr>
          <w:rFonts w:ascii="Times New Roman" w:hAnsi="Times New Roman"/>
          <w:i w:val="0"/>
          <w:sz w:val="22"/>
          <w:lang w:val="lt-LT"/>
        </w:rPr>
      </w:pPr>
    </w:p>
    <w:p w14:paraId="08213746" w14:textId="77777777" w:rsidR="003F75FB" w:rsidRDefault="003F75FB" w:rsidP="00F34163">
      <w:pPr>
        <w:pStyle w:val="Antrat2"/>
        <w:spacing w:before="0" w:after="0"/>
        <w:jc w:val="center"/>
        <w:rPr>
          <w:rFonts w:ascii="Times New Roman" w:hAnsi="Times New Roman"/>
          <w:i w:val="0"/>
          <w:sz w:val="22"/>
          <w:lang w:val="lt-LT"/>
        </w:rPr>
      </w:pPr>
    </w:p>
    <w:p w14:paraId="7D523DA9" w14:textId="77777777" w:rsidR="003F75FB" w:rsidRDefault="003F75FB" w:rsidP="00F34163">
      <w:pPr>
        <w:pStyle w:val="Antrat2"/>
        <w:spacing w:before="0" w:after="0"/>
        <w:jc w:val="center"/>
        <w:rPr>
          <w:rFonts w:ascii="Times New Roman" w:hAnsi="Times New Roman"/>
          <w:i w:val="0"/>
          <w:sz w:val="22"/>
          <w:lang w:val="lt-LT"/>
        </w:rPr>
      </w:pPr>
    </w:p>
    <w:p w14:paraId="5714764D" w14:textId="77777777" w:rsidR="003F75FB" w:rsidRDefault="003F75FB" w:rsidP="00F34163">
      <w:pPr>
        <w:pStyle w:val="Antrat2"/>
        <w:spacing w:before="0" w:after="0"/>
        <w:jc w:val="center"/>
        <w:rPr>
          <w:rFonts w:ascii="Times New Roman" w:hAnsi="Times New Roman"/>
          <w:i w:val="0"/>
          <w:sz w:val="22"/>
          <w:lang w:val="lt-LT"/>
        </w:rPr>
      </w:pPr>
    </w:p>
    <w:p w14:paraId="470B5631" w14:textId="77777777" w:rsidR="003F75FB" w:rsidRDefault="003F75FB" w:rsidP="00F34163">
      <w:pPr>
        <w:pStyle w:val="Antrat2"/>
        <w:spacing w:before="0" w:after="0"/>
        <w:jc w:val="center"/>
        <w:rPr>
          <w:rFonts w:ascii="Times New Roman" w:hAnsi="Times New Roman"/>
          <w:i w:val="0"/>
          <w:sz w:val="22"/>
          <w:lang w:val="lt-LT"/>
        </w:rPr>
      </w:pPr>
    </w:p>
    <w:p w14:paraId="18F6770F" w14:textId="77777777" w:rsidR="003F75FB" w:rsidRDefault="003F75FB" w:rsidP="00F34163">
      <w:pPr>
        <w:pStyle w:val="Antrat2"/>
        <w:spacing w:before="0" w:after="0"/>
        <w:jc w:val="center"/>
        <w:rPr>
          <w:rFonts w:ascii="Times New Roman" w:hAnsi="Times New Roman"/>
          <w:i w:val="0"/>
          <w:sz w:val="22"/>
          <w:lang w:val="lt-LT"/>
        </w:rPr>
      </w:pPr>
    </w:p>
    <w:p w14:paraId="42424B72" w14:textId="77777777" w:rsidR="003F75FB" w:rsidRDefault="003F75FB" w:rsidP="00F34163">
      <w:pPr>
        <w:pStyle w:val="Antrat2"/>
        <w:spacing w:before="0" w:after="0"/>
        <w:jc w:val="center"/>
        <w:rPr>
          <w:rFonts w:ascii="Times New Roman" w:hAnsi="Times New Roman"/>
          <w:i w:val="0"/>
          <w:sz w:val="22"/>
          <w:lang w:val="lt-LT"/>
        </w:rPr>
      </w:pPr>
    </w:p>
    <w:p w14:paraId="04553BD2" w14:textId="77777777" w:rsidR="003F75FB" w:rsidRDefault="003F75FB" w:rsidP="00F34163">
      <w:pPr>
        <w:pStyle w:val="Antrat2"/>
        <w:spacing w:before="0" w:after="0"/>
        <w:jc w:val="center"/>
        <w:rPr>
          <w:rFonts w:ascii="Times New Roman" w:hAnsi="Times New Roman"/>
          <w:i w:val="0"/>
          <w:sz w:val="22"/>
          <w:lang w:val="lt-LT"/>
        </w:rPr>
      </w:pPr>
    </w:p>
    <w:p w14:paraId="54E48DE0" w14:textId="77777777" w:rsidR="003F75FB" w:rsidRDefault="003F75FB" w:rsidP="00F34163">
      <w:pPr>
        <w:pStyle w:val="Antrat2"/>
        <w:spacing w:before="0" w:after="0"/>
        <w:jc w:val="center"/>
        <w:rPr>
          <w:rFonts w:ascii="Times New Roman" w:hAnsi="Times New Roman"/>
          <w:i w:val="0"/>
          <w:sz w:val="22"/>
          <w:lang w:val="lt-LT"/>
        </w:rPr>
      </w:pPr>
    </w:p>
    <w:p w14:paraId="5F23B91E" w14:textId="77777777" w:rsidR="003F75FB" w:rsidRDefault="003F75FB" w:rsidP="00F34163">
      <w:pPr>
        <w:pStyle w:val="Antrat2"/>
        <w:spacing w:before="0" w:after="0"/>
        <w:jc w:val="center"/>
        <w:rPr>
          <w:rFonts w:ascii="Times New Roman" w:hAnsi="Times New Roman"/>
          <w:i w:val="0"/>
          <w:sz w:val="22"/>
          <w:lang w:val="lt-LT"/>
        </w:rPr>
      </w:pPr>
    </w:p>
    <w:p w14:paraId="78819F91" w14:textId="77777777" w:rsidR="003F75FB" w:rsidRDefault="003F75FB" w:rsidP="00F34163">
      <w:pPr>
        <w:pStyle w:val="Antrat2"/>
        <w:spacing w:before="0" w:after="0"/>
        <w:jc w:val="center"/>
        <w:rPr>
          <w:rFonts w:ascii="Times New Roman" w:hAnsi="Times New Roman"/>
          <w:i w:val="0"/>
          <w:sz w:val="22"/>
          <w:lang w:val="lt-LT"/>
        </w:rPr>
      </w:pPr>
    </w:p>
    <w:p w14:paraId="1FD37E8E" w14:textId="77777777" w:rsidR="003F75FB" w:rsidRDefault="003F75FB" w:rsidP="00F34163">
      <w:pPr>
        <w:pStyle w:val="Antrat2"/>
        <w:spacing w:before="0" w:after="0"/>
        <w:jc w:val="center"/>
        <w:rPr>
          <w:rFonts w:ascii="Times New Roman" w:hAnsi="Times New Roman"/>
          <w:i w:val="0"/>
          <w:sz w:val="22"/>
          <w:lang w:val="lt-LT"/>
        </w:rPr>
      </w:pPr>
    </w:p>
    <w:p w14:paraId="0FAAD140" w14:textId="77777777" w:rsidR="003F75FB" w:rsidRDefault="003F75FB" w:rsidP="00F34163">
      <w:pPr>
        <w:pStyle w:val="Antrat2"/>
        <w:spacing w:before="0" w:after="0"/>
        <w:jc w:val="center"/>
        <w:rPr>
          <w:rFonts w:ascii="Times New Roman" w:hAnsi="Times New Roman"/>
          <w:i w:val="0"/>
          <w:sz w:val="22"/>
          <w:lang w:val="lt-LT"/>
        </w:rPr>
      </w:pPr>
    </w:p>
    <w:p w14:paraId="272A388D" w14:textId="77777777" w:rsidR="003F75FB" w:rsidRDefault="003F75FB" w:rsidP="00F34163">
      <w:pPr>
        <w:pStyle w:val="Antrat2"/>
        <w:spacing w:before="0" w:after="0"/>
        <w:jc w:val="center"/>
        <w:rPr>
          <w:rFonts w:ascii="Times New Roman" w:hAnsi="Times New Roman"/>
          <w:i w:val="0"/>
          <w:sz w:val="22"/>
          <w:lang w:val="lt-LT"/>
        </w:rPr>
      </w:pPr>
    </w:p>
    <w:p w14:paraId="19C84AD2" w14:textId="77777777" w:rsidR="003F75FB" w:rsidRDefault="003F75FB" w:rsidP="00F34163">
      <w:pPr>
        <w:pStyle w:val="Antrat2"/>
        <w:spacing w:before="0" w:after="0"/>
        <w:jc w:val="center"/>
        <w:rPr>
          <w:rFonts w:ascii="Times New Roman" w:hAnsi="Times New Roman"/>
          <w:i w:val="0"/>
          <w:sz w:val="22"/>
          <w:lang w:val="lt-LT"/>
        </w:rPr>
      </w:pPr>
    </w:p>
    <w:p w14:paraId="33EB2CB6" w14:textId="77777777" w:rsidR="003F75FB" w:rsidRDefault="003F75FB" w:rsidP="00F34163">
      <w:pPr>
        <w:pStyle w:val="Antrat2"/>
        <w:spacing w:before="0" w:after="0"/>
        <w:jc w:val="center"/>
        <w:rPr>
          <w:rFonts w:ascii="Times New Roman" w:hAnsi="Times New Roman"/>
          <w:i w:val="0"/>
          <w:sz w:val="22"/>
          <w:lang w:val="lt-LT"/>
        </w:rPr>
      </w:pPr>
    </w:p>
    <w:p w14:paraId="601F1476" w14:textId="77777777" w:rsidR="003F75FB" w:rsidRDefault="003F75FB" w:rsidP="00F34163">
      <w:pPr>
        <w:pStyle w:val="Antrat2"/>
        <w:spacing w:before="0" w:after="0"/>
        <w:jc w:val="center"/>
        <w:rPr>
          <w:rFonts w:ascii="Times New Roman" w:hAnsi="Times New Roman"/>
          <w:i w:val="0"/>
          <w:sz w:val="22"/>
          <w:lang w:val="lt-LT"/>
        </w:rPr>
      </w:pPr>
    </w:p>
    <w:p w14:paraId="2360E49C" w14:textId="77777777" w:rsidR="003F75FB" w:rsidRDefault="003F75FB" w:rsidP="00F34163">
      <w:pPr>
        <w:pStyle w:val="Antrat2"/>
        <w:spacing w:before="0" w:after="0"/>
        <w:jc w:val="center"/>
        <w:rPr>
          <w:rFonts w:ascii="Times New Roman" w:hAnsi="Times New Roman"/>
          <w:i w:val="0"/>
          <w:sz w:val="22"/>
          <w:lang w:val="lt-LT"/>
        </w:rPr>
      </w:pPr>
    </w:p>
    <w:p w14:paraId="572F042B" w14:textId="77777777" w:rsidR="003F75FB" w:rsidRDefault="003F75FB" w:rsidP="00F34163">
      <w:pPr>
        <w:pStyle w:val="Antrat2"/>
        <w:spacing w:before="0" w:after="0"/>
        <w:jc w:val="center"/>
        <w:rPr>
          <w:rFonts w:ascii="Times New Roman" w:hAnsi="Times New Roman"/>
          <w:i w:val="0"/>
          <w:sz w:val="22"/>
          <w:lang w:val="lt-LT"/>
        </w:rPr>
      </w:pPr>
    </w:p>
    <w:p w14:paraId="41BFDB1C" w14:textId="77777777" w:rsidR="003F75FB" w:rsidRDefault="003F75FB" w:rsidP="00F34163">
      <w:pPr>
        <w:pStyle w:val="Antrat2"/>
        <w:spacing w:before="0" w:after="0"/>
        <w:jc w:val="center"/>
        <w:rPr>
          <w:rFonts w:ascii="Times New Roman" w:hAnsi="Times New Roman"/>
          <w:i w:val="0"/>
          <w:sz w:val="22"/>
          <w:lang w:val="lt-LT"/>
        </w:rPr>
      </w:pPr>
    </w:p>
    <w:p w14:paraId="784593D1" w14:textId="77777777" w:rsidR="003F75FB" w:rsidRDefault="003F75FB" w:rsidP="00F34163">
      <w:pPr>
        <w:pStyle w:val="Antrat2"/>
        <w:spacing w:before="0" w:after="0"/>
        <w:jc w:val="center"/>
        <w:rPr>
          <w:rFonts w:ascii="Times New Roman" w:hAnsi="Times New Roman"/>
          <w:i w:val="0"/>
          <w:sz w:val="22"/>
          <w:lang w:val="lt-LT"/>
        </w:rPr>
      </w:pPr>
    </w:p>
    <w:p w14:paraId="2044A02E" w14:textId="77777777" w:rsidR="003F75FB" w:rsidRDefault="003F75FB" w:rsidP="00F34163">
      <w:pPr>
        <w:pStyle w:val="Antrat2"/>
        <w:spacing w:before="0" w:after="0"/>
        <w:jc w:val="center"/>
        <w:rPr>
          <w:rFonts w:ascii="Times New Roman" w:hAnsi="Times New Roman"/>
          <w:i w:val="0"/>
          <w:sz w:val="22"/>
          <w:lang w:val="lt-LT"/>
        </w:rPr>
      </w:pPr>
    </w:p>
    <w:p w14:paraId="03C1C3E1" w14:textId="77777777" w:rsidR="00F34163" w:rsidRPr="00B34FA1" w:rsidRDefault="00F34163" w:rsidP="00F34163">
      <w:pPr>
        <w:pStyle w:val="Antrat2"/>
        <w:spacing w:before="0" w:after="0"/>
        <w:jc w:val="center"/>
        <w:rPr>
          <w:rFonts w:ascii="Times New Roman" w:hAnsi="Times New Roman"/>
          <w:bCs w:val="0"/>
          <w:i w:val="0"/>
          <w:iCs w:val="0"/>
          <w:sz w:val="22"/>
          <w:szCs w:val="24"/>
          <w:lang w:val="lt-LT"/>
        </w:rPr>
      </w:pPr>
      <w:r w:rsidRPr="00B34FA1">
        <w:rPr>
          <w:rFonts w:ascii="Times New Roman" w:hAnsi="Times New Roman"/>
          <w:i w:val="0"/>
          <w:sz w:val="22"/>
          <w:lang w:val="lt-LT"/>
        </w:rPr>
        <w:t>III PRIEDAS</w:t>
      </w:r>
    </w:p>
    <w:p w14:paraId="3B8446EF" w14:textId="77777777" w:rsidR="00F34163" w:rsidRPr="00B34FA1" w:rsidRDefault="00F34163" w:rsidP="00F34163">
      <w:pPr>
        <w:rPr>
          <w:szCs w:val="24"/>
          <w:lang w:val="lt-LT"/>
        </w:rPr>
      </w:pPr>
    </w:p>
    <w:p w14:paraId="5CA22181" w14:textId="77777777" w:rsidR="00F34163" w:rsidRPr="00B34FA1" w:rsidRDefault="00F34163" w:rsidP="00F34163">
      <w:pPr>
        <w:pStyle w:val="Antrat2"/>
        <w:spacing w:before="0" w:after="0"/>
        <w:jc w:val="center"/>
        <w:rPr>
          <w:rFonts w:ascii="Times New Roman" w:hAnsi="Times New Roman"/>
          <w:bCs w:val="0"/>
          <w:i w:val="0"/>
          <w:iCs w:val="0"/>
          <w:sz w:val="22"/>
          <w:szCs w:val="24"/>
          <w:lang w:val="lt-LT"/>
        </w:rPr>
      </w:pPr>
      <w:r w:rsidRPr="00B34FA1">
        <w:rPr>
          <w:rFonts w:ascii="Times New Roman" w:hAnsi="Times New Roman"/>
          <w:i w:val="0"/>
          <w:sz w:val="22"/>
          <w:lang w:val="lt-LT"/>
        </w:rPr>
        <w:t>ŽENKLINIMAS IR PAKUOTĖS LAPELIS</w:t>
      </w:r>
    </w:p>
    <w:p w14:paraId="52EC342B" w14:textId="77777777" w:rsidR="00F34163" w:rsidRPr="00B34FA1" w:rsidRDefault="00F34163" w:rsidP="00F34163">
      <w:pPr>
        <w:rPr>
          <w:szCs w:val="24"/>
          <w:lang w:val="lt-LT"/>
        </w:rPr>
      </w:pPr>
      <w:r w:rsidRPr="00B34FA1">
        <w:rPr>
          <w:szCs w:val="24"/>
          <w:lang w:val="lt-LT"/>
        </w:rPr>
        <w:br w:type="page"/>
      </w:r>
    </w:p>
    <w:p w14:paraId="4A9A3B73" w14:textId="77777777" w:rsidR="00F34163" w:rsidRPr="00B34FA1" w:rsidRDefault="00F34163" w:rsidP="00F34163">
      <w:pPr>
        <w:rPr>
          <w:szCs w:val="24"/>
          <w:lang w:val="lt-LT"/>
        </w:rPr>
      </w:pPr>
    </w:p>
    <w:p w14:paraId="19E77ED9" w14:textId="77777777" w:rsidR="00F34163" w:rsidRPr="00B34FA1" w:rsidRDefault="00F34163" w:rsidP="00F34163">
      <w:pPr>
        <w:rPr>
          <w:szCs w:val="24"/>
          <w:lang w:val="lt-LT"/>
        </w:rPr>
      </w:pPr>
    </w:p>
    <w:p w14:paraId="60FA1D07" w14:textId="77777777" w:rsidR="00F34163" w:rsidRPr="00B34FA1" w:rsidRDefault="00F34163" w:rsidP="00F34163">
      <w:pPr>
        <w:rPr>
          <w:szCs w:val="24"/>
          <w:lang w:val="lt-LT"/>
        </w:rPr>
      </w:pPr>
    </w:p>
    <w:p w14:paraId="76387958" w14:textId="77777777" w:rsidR="00F34163" w:rsidRPr="00B34FA1" w:rsidRDefault="00F34163" w:rsidP="00F34163">
      <w:pPr>
        <w:rPr>
          <w:szCs w:val="24"/>
          <w:lang w:val="lt-LT"/>
        </w:rPr>
      </w:pPr>
    </w:p>
    <w:p w14:paraId="6F942312" w14:textId="77777777" w:rsidR="00F34163" w:rsidRPr="00B34FA1" w:rsidRDefault="00F34163" w:rsidP="00F34163">
      <w:pPr>
        <w:rPr>
          <w:szCs w:val="24"/>
          <w:lang w:val="lt-LT"/>
        </w:rPr>
      </w:pPr>
    </w:p>
    <w:p w14:paraId="21125E5B" w14:textId="77777777" w:rsidR="00F34163" w:rsidRPr="00B34FA1" w:rsidRDefault="00F34163" w:rsidP="00F34163">
      <w:pPr>
        <w:rPr>
          <w:szCs w:val="24"/>
          <w:lang w:val="lt-LT"/>
        </w:rPr>
      </w:pPr>
    </w:p>
    <w:p w14:paraId="58BA836D" w14:textId="77777777" w:rsidR="00F34163" w:rsidRPr="00B34FA1" w:rsidRDefault="00F34163" w:rsidP="00F34163">
      <w:pPr>
        <w:rPr>
          <w:szCs w:val="24"/>
          <w:lang w:val="lt-LT"/>
        </w:rPr>
      </w:pPr>
    </w:p>
    <w:p w14:paraId="0650D98C" w14:textId="77777777" w:rsidR="00F34163" w:rsidRPr="00B34FA1" w:rsidRDefault="00F34163" w:rsidP="00F34163">
      <w:pPr>
        <w:rPr>
          <w:szCs w:val="24"/>
          <w:lang w:val="lt-LT"/>
        </w:rPr>
      </w:pPr>
    </w:p>
    <w:p w14:paraId="66B68761" w14:textId="77777777" w:rsidR="00F34163" w:rsidRPr="00B34FA1" w:rsidRDefault="00F34163" w:rsidP="00F34163">
      <w:pPr>
        <w:rPr>
          <w:szCs w:val="24"/>
          <w:lang w:val="lt-LT"/>
        </w:rPr>
      </w:pPr>
    </w:p>
    <w:p w14:paraId="037484EF" w14:textId="77777777" w:rsidR="00F34163" w:rsidRPr="00B34FA1" w:rsidRDefault="00F34163" w:rsidP="00F34163">
      <w:pPr>
        <w:rPr>
          <w:szCs w:val="24"/>
          <w:lang w:val="lt-LT"/>
        </w:rPr>
      </w:pPr>
    </w:p>
    <w:p w14:paraId="281C7F7F" w14:textId="77777777" w:rsidR="00F34163" w:rsidRPr="00B34FA1" w:rsidRDefault="00F34163" w:rsidP="00F34163">
      <w:pPr>
        <w:rPr>
          <w:szCs w:val="24"/>
          <w:lang w:val="lt-LT"/>
        </w:rPr>
      </w:pPr>
    </w:p>
    <w:p w14:paraId="6853E73A" w14:textId="77777777" w:rsidR="00F34163" w:rsidRPr="00B34FA1" w:rsidRDefault="00F34163" w:rsidP="00F34163">
      <w:pPr>
        <w:rPr>
          <w:szCs w:val="24"/>
          <w:lang w:val="lt-LT"/>
        </w:rPr>
      </w:pPr>
    </w:p>
    <w:p w14:paraId="75DA8FD5" w14:textId="77777777" w:rsidR="00F34163" w:rsidRPr="00B34FA1" w:rsidRDefault="00F34163" w:rsidP="00F34163">
      <w:pPr>
        <w:rPr>
          <w:szCs w:val="24"/>
          <w:lang w:val="lt-LT"/>
        </w:rPr>
      </w:pPr>
    </w:p>
    <w:p w14:paraId="5CCCD091" w14:textId="77777777" w:rsidR="00F34163" w:rsidRPr="00B34FA1" w:rsidRDefault="00F34163" w:rsidP="00F34163">
      <w:pPr>
        <w:rPr>
          <w:szCs w:val="24"/>
          <w:lang w:val="lt-LT"/>
        </w:rPr>
      </w:pPr>
    </w:p>
    <w:p w14:paraId="386A43FC" w14:textId="77777777" w:rsidR="00F34163" w:rsidRPr="00B34FA1" w:rsidRDefault="00F34163" w:rsidP="00F34163">
      <w:pPr>
        <w:rPr>
          <w:szCs w:val="24"/>
          <w:lang w:val="lt-LT"/>
        </w:rPr>
      </w:pPr>
    </w:p>
    <w:p w14:paraId="5FBEF74E" w14:textId="77777777" w:rsidR="00F34163" w:rsidRPr="00B34FA1" w:rsidRDefault="00F34163" w:rsidP="00F34163">
      <w:pPr>
        <w:rPr>
          <w:szCs w:val="24"/>
          <w:lang w:val="lt-LT"/>
        </w:rPr>
      </w:pPr>
    </w:p>
    <w:p w14:paraId="3C226698" w14:textId="77777777" w:rsidR="00F34163" w:rsidRPr="00B34FA1" w:rsidRDefault="00F34163" w:rsidP="00F34163">
      <w:pPr>
        <w:rPr>
          <w:szCs w:val="24"/>
          <w:lang w:val="lt-LT"/>
        </w:rPr>
      </w:pPr>
    </w:p>
    <w:p w14:paraId="0EC6A758" w14:textId="77777777" w:rsidR="00F34163" w:rsidRPr="00B34FA1" w:rsidRDefault="00F34163" w:rsidP="00F34163">
      <w:pPr>
        <w:rPr>
          <w:szCs w:val="24"/>
          <w:lang w:val="lt-LT"/>
        </w:rPr>
      </w:pPr>
    </w:p>
    <w:p w14:paraId="760E9170" w14:textId="77777777" w:rsidR="00F34163" w:rsidRPr="00B34FA1" w:rsidRDefault="00F34163" w:rsidP="00F34163">
      <w:pPr>
        <w:rPr>
          <w:szCs w:val="24"/>
          <w:lang w:val="lt-LT"/>
        </w:rPr>
      </w:pPr>
    </w:p>
    <w:p w14:paraId="27EE77EA" w14:textId="77777777" w:rsidR="00F34163" w:rsidRPr="00B34FA1" w:rsidRDefault="00F34163" w:rsidP="00F34163">
      <w:pPr>
        <w:rPr>
          <w:szCs w:val="24"/>
          <w:lang w:val="lt-LT"/>
        </w:rPr>
      </w:pPr>
    </w:p>
    <w:p w14:paraId="027B1A29" w14:textId="77777777" w:rsidR="00F34163" w:rsidRPr="00B34FA1" w:rsidRDefault="00F34163" w:rsidP="00F34163">
      <w:pPr>
        <w:rPr>
          <w:szCs w:val="24"/>
          <w:lang w:val="lt-LT"/>
        </w:rPr>
      </w:pPr>
    </w:p>
    <w:p w14:paraId="47A75BAE" w14:textId="77777777" w:rsidR="00F34163" w:rsidRPr="00B34FA1" w:rsidRDefault="00F34163" w:rsidP="00F34163">
      <w:pPr>
        <w:rPr>
          <w:szCs w:val="24"/>
          <w:lang w:val="lt-LT"/>
        </w:rPr>
      </w:pPr>
    </w:p>
    <w:p w14:paraId="7A74F24F" w14:textId="77777777" w:rsidR="00F34163" w:rsidRPr="00B34FA1" w:rsidRDefault="00F34163" w:rsidP="00F34163">
      <w:pPr>
        <w:pStyle w:val="Antrat2"/>
        <w:spacing w:before="0" w:after="0"/>
        <w:jc w:val="center"/>
        <w:rPr>
          <w:rFonts w:ascii="Times New Roman" w:hAnsi="Times New Roman"/>
          <w:bCs w:val="0"/>
          <w:i w:val="0"/>
          <w:iCs w:val="0"/>
          <w:sz w:val="22"/>
          <w:szCs w:val="24"/>
          <w:lang w:val="lt-LT"/>
        </w:rPr>
      </w:pPr>
      <w:r w:rsidRPr="00B34FA1">
        <w:rPr>
          <w:rFonts w:ascii="Times New Roman" w:hAnsi="Times New Roman"/>
          <w:i w:val="0"/>
          <w:sz w:val="22"/>
          <w:lang w:val="lt-LT"/>
        </w:rPr>
        <w:t>A. ŽENKLINIMAS</w:t>
      </w:r>
    </w:p>
    <w:p w14:paraId="7380B835" w14:textId="77777777" w:rsidR="00F34163" w:rsidRPr="00B34FA1" w:rsidRDefault="00F34163" w:rsidP="00F34163">
      <w:pPr>
        <w:rPr>
          <w:szCs w:val="24"/>
          <w:lang w:val="lt-LT"/>
        </w:rPr>
      </w:pPr>
      <w:r w:rsidRPr="00B34FA1">
        <w:rPr>
          <w:szCs w:val="24"/>
          <w:lang w:val="lt-LT"/>
        </w:rPr>
        <w:br w:type="page"/>
      </w:r>
    </w:p>
    <w:p w14:paraId="2C27BEAB" w14:textId="77777777" w:rsidR="00F34163" w:rsidRPr="00B34FA1" w:rsidRDefault="00F34163" w:rsidP="00F34163">
      <w:pPr>
        <w:pBdr>
          <w:top w:val="single" w:sz="4" w:space="1" w:color="auto"/>
          <w:left w:val="single" w:sz="4" w:space="4" w:color="auto"/>
          <w:bottom w:val="single" w:sz="4" w:space="1" w:color="auto"/>
          <w:right w:val="single" w:sz="4" w:space="4" w:color="auto"/>
        </w:pBdr>
        <w:rPr>
          <w:b/>
          <w:szCs w:val="24"/>
          <w:lang w:val="lt-LT"/>
        </w:rPr>
      </w:pPr>
      <w:r w:rsidRPr="00B34FA1">
        <w:rPr>
          <w:b/>
          <w:noProof/>
          <w:szCs w:val="24"/>
          <w:lang w:val="lt-LT"/>
        </w:rPr>
        <w:lastRenderedPageBreak/>
        <w:t>INFORMACIJA ANT IŠORINĖSPAKUOTĖS</w:t>
      </w:r>
    </w:p>
    <w:p w14:paraId="0BCA71E1"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rPr>
          <w:b/>
          <w:szCs w:val="24"/>
          <w:lang w:val="lt-LT"/>
        </w:rPr>
      </w:pPr>
    </w:p>
    <w:p w14:paraId="707F6A5A" w14:textId="77777777" w:rsidR="00F34163" w:rsidRPr="00B34FA1" w:rsidRDefault="003C4914" w:rsidP="00F34163">
      <w:pPr>
        <w:pBdr>
          <w:top w:val="single" w:sz="4" w:space="1" w:color="auto"/>
          <w:left w:val="single" w:sz="4" w:space="4" w:color="auto"/>
          <w:bottom w:val="single" w:sz="4" w:space="1" w:color="auto"/>
          <w:right w:val="single" w:sz="4" w:space="4" w:color="auto"/>
        </w:pBdr>
        <w:rPr>
          <w:b/>
          <w:szCs w:val="24"/>
          <w:lang w:val="lt-LT"/>
        </w:rPr>
      </w:pPr>
      <w:r>
        <w:rPr>
          <w:b/>
          <w:noProof/>
          <w:szCs w:val="24"/>
          <w:lang w:val="lt-LT"/>
        </w:rPr>
        <w:t>KARTONO DĖŽUTĖ</w:t>
      </w:r>
      <w:r w:rsidRPr="00B34FA1">
        <w:rPr>
          <w:b/>
          <w:noProof/>
          <w:szCs w:val="24"/>
          <w:lang w:val="lt-LT"/>
        </w:rPr>
        <w:t xml:space="preserve"> </w:t>
      </w:r>
    </w:p>
    <w:p w14:paraId="631FDF93" w14:textId="77777777" w:rsidR="00F34163" w:rsidRPr="00B34FA1" w:rsidRDefault="00F34163" w:rsidP="00F34163">
      <w:pPr>
        <w:rPr>
          <w:szCs w:val="24"/>
          <w:lang w:val="lt-LT"/>
        </w:rPr>
      </w:pPr>
    </w:p>
    <w:p w14:paraId="58D1055C" w14:textId="77777777" w:rsidR="00F34163" w:rsidRPr="00B34FA1" w:rsidRDefault="00F34163" w:rsidP="00F34163">
      <w:pPr>
        <w:rPr>
          <w:szCs w:val="24"/>
          <w:lang w:val="lt-LT"/>
        </w:rPr>
      </w:pPr>
    </w:p>
    <w:p w14:paraId="65C77708"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302E5B3A" w14:textId="77777777" w:rsidR="00F34163" w:rsidRPr="00B34FA1" w:rsidRDefault="00F34163" w:rsidP="00F34163">
      <w:pPr>
        <w:rPr>
          <w:szCs w:val="24"/>
          <w:lang w:val="lt-LT"/>
        </w:rPr>
      </w:pPr>
    </w:p>
    <w:p w14:paraId="7D6E9A6E" w14:textId="77777777" w:rsidR="00641FDA" w:rsidRPr="001671D1" w:rsidRDefault="00D453F7" w:rsidP="00641FDA">
      <w:pPr>
        <w:widowControl w:val="0"/>
        <w:rPr>
          <w:lang w:val="pt-PT" w:bidi="lt-LT"/>
        </w:rPr>
      </w:pPr>
      <w:r w:rsidRPr="001671D1">
        <w:rPr>
          <w:lang w:val="pt-PT" w:bidi="lt-LT"/>
        </w:rPr>
        <w:t>Fingolimod Richter</w:t>
      </w:r>
      <w:r w:rsidR="00641FDA" w:rsidRPr="001671D1">
        <w:rPr>
          <w:lang w:val="pt-PT" w:bidi="lt-LT"/>
        </w:rPr>
        <w:t xml:space="preserve"> 0,5</w:t>
      </w:r>
      <w:r w:rsidR="00641FDA" w:rsidRPr="00466093">
        <w:rPr>
          <w:lang w:val="lt-LT"/>
        </w:rPr>
        <w:t> </w:t>
      </w:r>
      <w:r w:rsidR="00641FDA" w:rsidRPr="001671D1">
        <w:rPr>
          <w:lang w:val="pt-PT" w:bidi="lt-LT"/>
        </w:rPr>
        <w:t>mg kietosios kapsulės</w:t>
      </w:r>
    </w:p>
    <w:p w14:paraId="1727706A" w14:textId="77777777" w:rsidR="00802F07" w:rsidRPr="001671D1" w:rsidRDefault="008855AD" w:rsidP="00802F07">
      <w:pPr>
        <w:rPr>
          <w:rFonts w:cs="TimesNewRoman"/>
          <w:iCs/>
          <w:lang w:val="pt-PT"/>
        </w:rPr>
      </w:pPr>
      <w:r w:rsidRPr="001671D1">
        <w:rPr>
          <w:rFonts w:cs="TimesNewRoman"/>
          <w:iCs/>
          <w:lang w:val="pt-PT"/>
        </w:rPr>
        <w:t>f</w:t>
      </w:r>
      <w:r w:rsidR="00802F07" w:rsidRPr="001671D1">
        <w:rPr>
          <w:rFonts w:cs="TimesNewRoman"/>
          <w:iCs/>
          <w:lang w:val="pt-PT"/>
        </w:rPr>
        <w:t>ingolimodum</w:t>
      </w:r>
    </w:p>
    <w:p w14:paraId="5F104F20" w14:textId="77777777" w:rsidR="00F34163" w:rsidRPr="00B34FA1" w:rsidRDefault="00F34163" w:rsidP="00F34163">
      <w:pPr>
        <w:rPr>
          <w:szCs w:val="24"/>
          <w:lang w:val="lt-LT"/>
        </w:rPr>
      </w:pPr>
    </w:p>
    <w:p w14:paraId="0FB85672" w14:textId="77777777" w:rsidR="00F34163" w:rsidRPr="00B34FA1" w:rsidRDefault="00F34163" w:rsidP="00F34163">
      <w:pPr>
        <w:rPr>
          <w:szCs w:val="24"/>
          <w:lang w:val="lt-LT"/>
        </w:rPr>
      </w:pPr>
    </w:p>
    <w:p w14:paraId="2DD90265"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b/>
          <w:szCs w:val="24"/>
          <w:lang w:val="lt-LT"/>
        </w:rPr>
      </w:pPr>
      <w:r w:rsidRPr="00B34FA1">
        <w:rPr>
          <w:b/>
          <w:szCs w:val="24"/>
          <w:lang w:val="lt-LT"/>
        </w:rPr>
        <w:t>2.</w:t>
      </w:r>
      <w:r w:rsidRPr="00B34FA1">
        <w:rPr>
          <w:b/>
          <w:szCs w:val="24"/>
          <w:lang w:val="lt-LT"/>
        </w:rPr>
        <w:tab/>
      </w:r>
      <w:r w:rsidRPr="00B34FA1">
        <w:rPr>
          <w:b/>
          <w:noProof/>
          <w:szCs w:val="24"/>
          <w:lang w:val="lt-LT"/>
        </w:rPr>
        <w:t>VEIKLIOJI (-IOS) MEDŽIAGA (-OS) IR JOS (-Ų) KIEKIS (-IAI)</w:t>
      </w:r>
    </w:p>
    <w:p w14:paraId="793DB242" w14:textId="77777777" w:rsidR="00F34163" w:rsidRPr="00B34FA1" w:rsidRDefault="00F34163" w:rsidP="00F34163">
      <w:pPr>
        <w:rPr>
          <w:szCs w:val="24"/>
          <w:lang w:val="lt-LT"/>
        </w:rPr>
      </w:pPr>
    </w:p>
    <w:p w14:paraId="4EEC7873" w14:textId="77777777" w:rsidR="00802F07" w:rsidRPr="001671D1" w:rsidRDefault="00802F07" w:rsidP="00802F07">
      <w:pPr>
        <w:rPr>
          <w:lang w:val="pt-PT"/>
        </w:rPr>
      </w:pPr>
      <w:r w:rsidRPr="001671D1">
        <w:rPr>
          <w:noProof/>
          <w:szCs w:val="22"/>
          <w:lang w:val="pt-PT"/>
        </w:rPr>
        <w:t xml:space="preserve">Vienoje </w:t>
      </w:r>
      <w:r w:rsidRPr="001671D1">
        <w:rPr>
          <w:lang w:val="pt-PT"/>
        </w:rPr>
        <w:t>kapsulėje yra 0,5</w:t>
      </w:r>
      <w:r w:rsidRPr="00466093">
        <w:rPr>
          <w:lang w:val="lt-LT"/>
        </w:rPr>
        <w:t> </w:t>
      </w:r>
      <w:r w:rsidRPr="001671D1">
        <w:rPr>
          <w:lang w:val="pt-PT"/>
        </w:rPr>
        <w:t>mg fingolimodo (hidrochlorido pavidalu).</w:t>
      </w:r>
    </w:p>
    <w:p w14:paraId="60D5B1F6" w14:textId="77777777" w:rsidR="00F34163" w:rsidRPr="00B34FA1" w:rsidRDefault="00F34163" w:rsidP="00F34163">
      <w:pPr>
        <w:rPr>
          <w:szCs w:val="24"/>
          <w:lang w:val="lt-LT"/>
        </w:rPr>
      </w:pPr>
    </w:p>
    <w:p w14:paraId="01191093" w14:textId="77777777" w:rsidR="00F34163" w:rsidRPr="00B34FA1" w:rsidRDefault="00F34163" w:rsidP="00F34163">
      <w:pPr>
        <w:rPr>
          <w:szCs w:val="24"/>
          <w:lang w:val="lt-LT"/>
        </w:rPr>
      </w:pPr>
    </w:p>
    <w:p w14:paraId="399D8196"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3.</w:t>
      </w:r>
      <w:r w:rsidRPr="00B34FA1">
        <w:rPr>
          <w:b/>
          <w:szCs w:val="24"/>
          <w:lang w:val="lt-LT"/>
        </w:rPr>
        <w:tab/>
      </w:r>
      <w:r w:rsidRPr="00B34FA1">
        <w:rPr>
          <w:b/>
          <w:noProof/>
          <w:szCs w:val="24"/>
          <w:lang w:val="lt-LT"/>
        </w:rPr>
        <w:t>PAGALBINIŲ MEDŽIAGŲ SĄRAŠAS</w:t>
      </w:r>
    </w:p>
    <w:p w14:paraId="6A813B72" w14:textId="77777777" w:rsidR="00F34163" w:rsidRPr="00B34FA1" w:rsidRDefault="00F34163" w:rsidP="00F34163">
      <w:pPr>
        <w:rPr>
          <w:szCs w:val="24"/>
          <w:lang w:val="lt-LT"/>
        </w:rPr>
      </w:pPr>
    </w:p>
    <w:p w14:paraId="7AD2758D" w14:textId="77777777" w:rsidR="00F34163" w:rsidRPr="00B34FA1" w:rsidRDefault="00F34163" w:rsidP="00F34163">
      <w:pPr>
        <w:rPr>
          <w:szCs w:val="24"/>
          <w:lang w:val="lt-LT"/>
        </w:rPr>
      </w:pPr>
    </w:p>
    <w:p w14:paraId="76F4AD10"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4.</w:t>
      </w:r>
      <w:r w:rsidRPr="00B34FA1">
        <w:rPr>
          <w:b/>
          <w:szCs w:val="24"/>
          <w:lang w:val="lt-LT"/>
        </w:rPr>
        <w:tab/>
      </w:r>
      <w:r w:rsidRPr="00B34FA1">
        <w:rPr>
          <w:b/>
          <w:noProof/>
          <w:szCs w:val="24"/>
          <w:lang w:val="lt-LT"/>
        </w:rPr>
        <w:t>FARMACINĖ FORMA IR KIEKIS PAKUOTĖJE</w:t>
      </w:r>
    </w:p>
    <w:p w14:paraId="23A02EFB" w14:textId="77777777" w:rsidR="00F34163" w:rsidRPr="00B34FA1" w:rsidRDefault="00F34163" w:rsidP="00F34163">
      <w:pPr>
        <w:rPr>
          <w:szCs w:val="24"/>
          <w:lang w:val="lt-LT"/>
        </w:rPr>
      </w:pPr>
    </w:p>
    <w:p w14:paraId="533729E0" w14:textId="77777777" w:rsidR="00B155D2" w:rsidRPr="001671D1" w:rsidRDefault="00B155D2" w:rsidP="00B155D2">
      <w:pPr>
        <w:rPr>
          <w:szCs w:val="24"/>
          <w:lang w:val="lt-LT"/>
        </w:rPr>
      </w:pPr>
      <w:r w:rsidRPr="001671D1">
        <w:rPr>
          <w:szCs w:val="24"/>
          <w:highlight w:val="lightGray"/>
          <w:lang w:val="lt-LT"/>
        </w:rPr>
        <w:t>kietoji kapsulė</w:t>
      </w:r>
    </w:p>
    <w:p w14:paraId="064E5649" w14:textId="77777777" w:rsidR="00B155D2" w:rsidRPr="001671D1" w:rsidRDefault="00B155D2" w:rsidP="00B155D2">
      <w:pPr>
        <w:rPr>
          <w:lang w:val="lt-LT"/>
        </w:rPr>
      </w:pPr>
    </w:p>
    <w:p w14:paraId="0650F52E" w14:textId="77777777" w:rsidR="00B155D2" w:rsidRPr="001671D1" w:rsidRDefault="00B155D2" w:rsidP="00B155D2">
      <w:pPr>
        <w:rPr>
          <w:szCs w:val="24"/>
          <w:lang w:val="lt-LT"/>
        </w:rPr>
      </w:pPr>
      <w:r w:rsidRPr="001671D1">
        <w:rPr>
          <w:lang w:val="lt-LT"/>
        </w:rPr>
        <w:t>7</w:t>
      </w:r>
      <w:r w:rsidR="008855AD" w:rsidRPr="001671D1">
        <w:rPr>
          <w:lang w:val="lt-LT"/>
        </w:rPr>
        <w:t> </w:t>
      </w:r>
      <w:r w:rsidRPr="001671D1">
        <w:rPr>
          <w:lang w:val="lt-LT"/>
        </w:rPr>
        <w:t xml:space="preserve">kietosios kapsulės </w:t>
      </w:r>
    </w:p>
    <w:p w14:paraId="6ADAA433" w14:textId="77777777" w:rsidR="00B155D2" w:rsidRPr="001671D1" w:rsidRDefault="00B155D2" w:rsidP="00B155D2">
      <w:pPr>
        <w:rPr>
          <w:szCs w:val="24"/>
          <w:highlight w:val="lightGray"/>
          <w:lang w:val="lt-LT"/>
        </w:rPr>
      </w:pPr>
      <w:r w:rsidRPr="001671D1">
        <w:rPr>
          <w:highlight w:val="lightGray"/>
          <w:lang w:val="lt-LT"/>
        </w:rPr>
        <w:t>28</w:t>
      </w:r>
      <w:r w:rsidR="008855AD" w:rsidRPr="001671D1">
        <w:rPr>
          <w:highlight w:val="lightGray"/>
          <w:lang w:val="lt-LT"/>
        </w:rPr>
        <w:t> </w:t>
      </w:r>
      <w:r w:rsidRPr="001671D1">
        <w:rPr>
          <w:highlight w:val="lightGray"/>
          <w:lang w:val="lt-LT"/>
        </w:rPr>
        <w:t xml:space="preserve">kietosios kapsulės </w:t>
      </w:r>
    </w:p>
    <w:p w14:paraId="60DA2519" w14:textId="77777777" w:rsidR="00B155D2" w:rsidRPr="001671D1" w:rsidRDefault="00B155D2" w:rsidP="00B155D2">
      <w:pPr>
        <w:rPr>
          <w:szCs w:val="24"/>
          <w:highlight w:val="lightGray"/>
          <w:lang w:val="lt-LT"/>
        </w:rPr>
      </w:pPr>
      <w:r w:rsidRPr="001671D1">
        <w:rPr>
          <w:highlight w:val="lightGray"/>
          <w:lang w:val="lt-LT"/>
        </w:rPr>
        <w:t>98</w:t>
      </w:r>
      <w:r w:rsidR="008855AD" w:rsidRPr="001671D1">
        <w:rPr>
          <w:highlight w:val="lightGray"/>
          <w:lang w:val="lt-LT"/>
        </w:rPr>
        <w:t> </w:t>
      </w:r>
      <w:r w:rsidRPr="001671D1">
        <w:rPr>
          <w:highlight w:val="lightGray"/>
          <w:lang w:val="lt-LT"/>
        </w:rPr>
        <w:t xml:space="preserve">kietosios kapsulės </w:t>
      </w:r>
    </w:p>
    <w:p w14:paraId="2BCE1191" w14:textId="77777777" w:rsidR="00B155D2" w:rsidRPr="001671D1" w:rsidRDefault="00B155D2" w:rsidP="00B155D2">
      <w:pPr>
        <w:rPr>
          <w:highlight w:val="lightGray"/>
          <w:lang w:val="lt-LT"/>
        </w:rPr>
      </w:pPr>
      <w:r w:rsidRPr="001671D1">
        <w:rPr>
          <w:highlight w:val="lightGray"/>
          <w:lang w:val="lt-LT"/>
        </w:rPr>
        <w:t>7 x 1</w:t>
      </w:r>
      <w:r w:rsidR="008855AD" w:rsidRPr="001671D1">
        <w:rPr>
          <w:highlight w:val="lightGray"/>
          <w:lang w:val="lt-LT"/>
        </w:rPr>
        <w:t> </w:t>
      </w:r>
      <w:r w:rsidRPr="001671D1">
        <w:rPr>
          <w:highlight w:val="lightGray"/>
          <w:lang w:val="lt-LT"/>
        </w:rPr>
        <w:t xml:space="preserve">kietosios kapsulės </w:t>
      </w:r>
    </w:p>
    <w:p w14:paraId="1B84A738" w14:textId="77777777" w:rsidR="00B155D2" w:rsidRPr="001671D1" w:rsidRDefault="00B155D2" w:rsidP="00B155D2">
      <w:pPr>
        <w:rPr>
          <w:szCs w:val="24"/>
          <w:lang w:val="lt-LT"/>
        </w:rPr>
      </w:pPr>
      <w:r w:rsidRPr="001671D1">
        <w:rPr>
          <w:highlight w:val="lightGray"/>
          <w:lang w:val="lt-LT"/>
        </w:rPr>
        <w:t>28 x 1</w:t>
      </w:r>
      <w:r w:rsidR="008855AD" w:rsidRPr="001671D1">
        <w:rPr>
          <w:highlight w:val="lightGray"/>
          <w:lang w:val="lt-LT"/>
        </w:rPr>
        <w:t> </w:t>
      </w:r>
      <w:r w:rsidRPr="001671D1">
        <w:rPr>
          <w:highlight w:val="lightGray"/>
          <w:lang w:val="lt-LT"/>
        </w:rPr>
        <w:t xml:space="preserve">kietosios kapsulės </w:t>
      </w:r>
    </w:p>
    <w:p w14:paraId="4B0FC405" w14:textId="77777777" w:rsidR="00B155D2" w:rsidRPr="001671D1" w:rsidRDefault="00B155D2" w:rsidP="00B155D2">
      <w:pPr>
        <w:rPr>
          <w:szCs w:val="24"/>
          <w:lang w:val="pt-PT"/>
        </w:rPr>
      </w:pPr>
      <w:r w:rsidRPr="001671D1">
        <w:rPr>
          <w:highlight w:val="lightGray"/>
          <w:lang w:val="pt-PT"/>
        </w:rPr>
        <w:t>98 x 1</w:t>
      </w:r>
      <w:r w:rsidR="008855AD" w:rsidRPr="001671D1">
        <w:rPr>
          <w:highlight w:val="lightGray"/>
          <w:lang w:val="pt-PT"/>
        </w:rPr>
        <w:t> </w:t>
      </w:r>
      <w:r w:rsidRPr="001671D1">
        <w:rPr>
          <w:highlight w:val="lightGray"/>
          <w:lang w:val="pt-PT"/>
        </w:rPr>
        <w:t xml:space="preserve">kietosios kapsulės </w:t>
      </w:r>
    </w:p>
    <w:p w14:paraId="36DFC1E4" w14:textId="77777777" w:rsidR="00F34163" w:rsidRDefault="00F34163" w:rsidP="00F34163">
      <w:pPr>
        <w:rPr>
          <w:szCs w:val="24"/>
          <w:lang w:val="lt-LT"/>
        </w:rPr>
      </w:pPr>
    </w:p>
    <w:p w14:paraId="411E2C02" w14:textId="77777777" w:rsidR="00B155D2" w:rsidRPr="00B34FA1" w:rsidRDefault="00B155D2" w:rsidP="00F34163">
      <w:pPr>
        <w:rPr>
          <w:szCs w:val="24"/>
          <w:lang w:val="lt-LT"/>
        </w:rPr>
      </w:pPr>
    </w:p>
    <w:p w14:paraId="3D8B1CF2"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5.</w:t>
      </w:r>
      <w:r w:rsidRPr="00B34FA1">
        <w:rPr>
          <w:b/>
          <w:szCs w:val="24"/>
          <w:lang w:val="lt-LT"/>
        </w:rPr>
        <w:tab/>
      </w:r>
      <w:r w:rsidRPr="00B34FA1">
        <w:rPr>
          <w:b/>
          <w:noProof/>
          <w:szCs w:val="24"/>
          <w:lang w:val="lt-LT"/>
        </w:rPr>
        <w:t>VARTOJIMO METODAS IR BŪDAS (-AI)</w:t>
      </w:r>
    </w:p>
    <w:p w14:paraId="1CE2500D" w14:textId="77777777" w:rsidR="00F34163" w:rsidRPr="00B34FA1" w:rsidRDefault="00F34163" w:rsidP="00F34163">
      <w:pPr>
        <w:rPr>
          <w:szCs w:val="24"/>
          <w:lang w:val="lt-LT"/>
        </w:rPr>
      </w:pPr>
    </w:p>
    <w:p w14:paraId="3125B7EC" w14:textId="77777777" w:rsidR="00B155D2" w:rsidRPr="001671D1" w:rsidRDefault="00B155D2" w:rsidP="00B155D2">
      <w:pPr>
        <w:rPr>
          <w:szCs w:val="22"/>
          <w:lang w:val="lt-LT"/>
        </w:rPr>
      </w:pPr>
      <w:r w:rsidRPr="001671D1">
        <w:rPr>
          <w:lang w:val="lt-LT"/>
        </w:rPr>
        <w:t>Prieš vartojimą perskaitykite pakuotės lapelį.</w:t>
      </w:r>
    </w:p>
    <w:p w14:paraId="0F0DB13A" w14:textId="77777777" w:rsidR="00B155D2" w:rsidRPr="001671D1" w:rsidRDefault="00B155D2" w:rsidP="00B155D2">
      <w:pPr>
        <w:tabs>
          <w:tab w:val="left" w:pos="708"/>
        </w:tabs>
        <w:rPr>
          <w:lang w:val="lt-LT"/>
        </w:rPr>
      </w:pPr>
      <w:r w:rsidRPr="001671D1">
        <w:rPr>
          <w:lang w:val="lt-LT"/>
        </w:rPr>
        <w:t>Vartoti per burną.</w:t>
      </w:r>
    </w:p>
    <w:p w14:paraId="1B54C568" w14:textId="77777777" w:rsidR="00F34163" w:rsidRPr="00B34FA1" w:rsidRDefault="00F34163" w:rsidP="00F34163">
      <w:pPr>
        <w:rPr>
          <w:szCs w:val="24"/>
          <w:lang w:val="lt-LT"/>
        </w:rPr>
      </w:pPr>
    </w:p>
    <w:p w14:paraId="1E25D743" w14:textId="77777777" w:rsidR="00F34163" w:rsidRPr="00B34FA1" w:rsidRDefault="00F34163" w:rsidP="00F34163">
      <w:pPr>
        <w:rPr>
          <w:szCs w:val="24"/>
          <w:lang w:val="lt-LT"/>
        </w:rPr>
      </w:pPr>
    </w:p>
    <w:p w14:paraId="2CBFECD3"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6.</w:t>
      </w:r>
      <w:r w:rsidRPr="00B34FA1">
        <w:rPr>
          <w:b/>
          <w:szCs w:val="24"/>
          <w:lang w:val="lt-LT"/>
        </w:rPr>
        <w:tab/>
      </w:r>
      <w:r w:rsidRPr="00B34FA1">
        <w:rPr>
          <w:b/>
          <w:noProof/>
          <w:szCs w:val="24"/>
          <w:lang w:val="lt-LT"/>
        </w:rPr>
        <w:t>SPECIALUS ĮSPĖJIMAS, KAD VAISTINĮ PREPARATĄ BŪTINA LAIKYTI VAIKAMS NEPASTEBIMOJE IR  NEPASIEKIAMOJE VIETOJE</w:t>
      </w:r>
    </w:p>
    <w:p w14:paraId="59ED1911" w14:textId="77777777" w:rsidR="00F34163" w:rsidRPr="00B34FA1" w:rsidRDefault="00F34163" w:rsidP="00F34163">
      <w:pPr>
        <w:rPr>
          <w:szCs w:val="24"/>
          <w:lang w:val="lt-LT"/>
        </w:rPr>
      </w:pPr>
    </w:p>
    <w:p w14:paraId="77E786C7" w14:textId="77777777" w:rsidR="00F34163" w:rsidRPr="00B34FA1" w:rsidRDefault="00F34163" w:rsidP="00F34163">
      <w:pPr>
        <w:rPr>
          <w:szCs w:val="24"/>
          <w:lang w:val="lt-LT"/>
        </w:rPr>
      </w:pPr>
      <w:r w:rsidRPr="00B34FA1">
        <w:rPr>
          <w:noProof/>
          <w:szCs w:val="24"/>
          <w:lang w:val="lt-LT"/>
        </w:rPr>
        <w:t>Laikyti vaikams nepastebimoje ir nepasiekiamoje vietoje.</w:t>
      </w:r>
    </w:p>
    <w:p w14:paraId="082A65D3" w14:textId="77777777" w:rsidR="00F34163" w:rsidRPr="00B34FA1" w:rsidRDefault="00F34163" w:rsidP="00F34163">
      <w:pPr>
        <w:rPr>
          <w:szCs w:val="24"/>
          <w:lang w:val="lt-LT"/>
        </w:rPr>
      </w:pPr>
    </w:p>
    <w:p w14:paraId="5D9107EC" w14:textId="77777777" w:rsidR="00F34163" w:rsidRPr="00B34FA1" w:rsidRDefault="00F34163" w:rsidP="00F34163">
      <w:pPr>
        <w:rPr>
          <w:szCs w:val="24"/>
          <w:lang w:val="lt-LT"/>
        </w:rPr>
      </w:pPr>
    </w:p>
    <w:p w14:paraId="1FE9D263"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7.</w:t>
      </w:r>
      <w:r w:rsidRPr="00B34FA1">
        <w:rPr>
          <w:b/>
          <w:szCs w:val="24"/>
          <w:lang w:val="lt-LT"/>
        </w:rPr>
        <w:tab/>
      </w:r>
      <w:r w:rsidRPr="00B34FA1">
        <w:rPr>
          <w:b/>
          <w:noProof/>
          <w:szCs w:val="24"/>
          <w:lang w:val="lt-LT"/>
        </w:rPr>
        <w:t>KITAS (-I) SPECIALUS (-ŪS) ĮSPĖJIMAS (-AI) (JEI REIKIA)</w:t>
      </w:r>
    </w:p>
    <w:p w14:paraId="6838D7C9" w14:textId="77777777" w:rsidR="00F34163" w:rsidRPr="00B34FA1" w:rsidRDefault="00F34163" w:rsidP="00F34163">
      <w:pPr>
        <w:rPr>
          <w:szCs w:val="24"/>
          <w:lang w:val="lt-LT"/>
        </w:rPr>
      </w:pPr>
    </w:p>
    <w:p w14:paraId="67BB2038" w14:textId="77777777" w:rsidR="00F34163" w:rsidRPr="00B34FA1" w:rsidRDefault="00F34163" w:rsidP="00F34163">
      <w:pPr>
        <w:rPr>
          <w:szCs w:val="24"/>
          <w:lang w:val="lt-LT"/>
        </w:rPr>
      </w:pPr>
    </w:p>
    <w:p w14:paraId="10CFFB42" w14:textId="77777777" w:rsidR="00F34163" w:rsidRPr="00B34FA1" w:rsidRDefault="00F34163" w:rsidP="00F34163">
      <w:pPr>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8.</w:t>
      </w:r>
      <w:r w:rsidRPr="00B34FA1">
        <w:rPr>
          <w:b/>
          <w:szCs w:val="24"/>
          <w:lang w:val="lt-LT"/>
        </w:rPr>
        <w:tab/>
      </w:r>
      <w:r w:rsidRPr="00B34FA1">
        <w:rPr>
          <w:b/>
          <w:noProof/>
          <w:szCs w:val="24"/>
          <w:lang w:val="lt-LT"/>
        </w:rPr>
        <w:t>TINKAMUMO LAIKAS</w:t>
      </w:r>
    </w:p>
    <w:p w14:paraId="15E6D092" w14:textId="77777777" w:rsidR="00F34163" w:rsidRPr="00B34FA1" w:rsidRDefault="00F34163" w:rsidP="00F34163">
      <w:pPr>
        <w:rPr>
          <w:szCs w:val="24"/>
          <w:lang w:val="lt-LT"/>
        </w:rPr>
      </w:pPr>
    </w:p>
    <w:p w14:paraId="52DC305A" w14:textId="77777777" w:rsidR="00B155D2" w:rsidRDefault="00F34163" w:rsidP="00B155D2">
      <w:pPr>
        <w:tabs>
          <w:tab w:val="left" w:pos="708"/>
        </w:tabs>
        <w:rPr>
          <w:i/>
          <w:szCs w:val="24"/>
          <w:lang w:val="lt-LT"/>
        </w:rPr>
      </w:pPr>
      <w:r w:rsidRPr="00B34FA1">
        <w:rPr>
          <w:lang w:val="lt-LT"/>
        </w:rPr>
        <w:t>Tinka iki</w:t>
      </w:r>
      <w:r>
        <w:rPr>
          <w:lang w:val="lt-LT"/>
        </w:rPr>
        <w:t xml:space="preserve"> </w:t>
      </w:r>
      <w:r w:rsidR="00B155D2" w:rsidRPr="001671D1">
        <w:rPr>
          <w:i/>
          <w:szCs w:val="24"/>
          <w:lang w:val="lt-LT"/>
        </w:rPr>
        <w:t>{mm/MMMM}</w:t>
      </w:r>
    </w:p>
    <w:p w14:paraId="262DB54B" w14:textId="77777777" w:rsidR="007C32BC" w:rsidRPr="001671D1" w:rsidRDefault="007C32BC" w:rsidP="00B155D2">
      <w:pPr>
        <w:tabs>
          <w:tab w:val="left" w:pos="708"/>
        </w:tabs>
        <w:rPr>
          <w:noProof/>
          <w:szCs w:val="24"/>
          <w:lang w:val="lt-LT"/>
        </w:rPr>
      </w:pPr>
    </w:p>
    <w:p w14:paraId="6437D931" w14:textId="77777777" w:rsidR="003E6D93" w:rsidRPr="00B34FA1" w:rsidRDefault="003E6D93" w:rsidP="00F34163">
      <w:pPr>
        <w:rPr>
          <w:szCs w:val="24"/>
          <w:lang w:val="lt-LT"/>
        </w:rPr>
      </w:pPr>
    </w:p>
    <w:p w14:paraId="4D94073D" w14:textId="77777777" w:rsidR="00F34163" w:rsidRPr="00B34FA1" w:rsidRDefault="00F34163" w:rsidP="00F34163">
      <w:pPr>
        <w:keepNext/>
        <w:pBdr>
          <w:top w:val="single" w:sz="4" w:space="1" w:color="auto"/>
          <w:left w:val="single" w:sz="4" w:space="4" w:color="auto"/>
          <w:bottom w:val="single" w:sz="4" w:space="1" w:color="auto"/>
          <w:right w:val="single" w:sz="4" w:space="4" w:color="auto"/>
        </w:pBdr>
        <w:ind w:left="567" w:hanging="567"/>
        <w:outlineLvl w:val="0"/>
        <w:rPr>
          <w:szCs w:val="24"/>
          <w:lang w:val="lt-LT"/>
        </w:rPr>
      </w:pPr>
      <w:r w:rsidRPr="00B34FA1">
        <w:rPr>
          <w:b/>
          <w:szCs w:val="24"/>
          <w:lang w:val="lt-LT"/>
        </w:rPr>
        <w:t>9.</w:t>
      </w:r>
      <w:r w:rsidRPr="00B34FA1">
        <w:rPr>
          <w:b/>
          <w:szCs w:val="24"/>
          <w:lang w:val="lt-LT"/>
        </w:rPr>
        <w:tab/>
      </w:r>
      <w:r w:rsidRPr="00B34FA1">
        <w:rPr>
          <w:b/>
          <w:noProof/>
          <w:szCs w:val="24"/>
          <w:lang w:val="lt-LT"/>
        </w:rPr>
        <w:t>SPECIALIOS LAIKYMO SĄLYGOS</w:t>
      </w:r>
    </w:p>
    <w:p w14:paraId="42E69237" w14:textId="77777777" w:rsidR="00F34163" w:rsidRPr="00B34FA1" w:rsidRDefault="00F34163" w:rsidP="00F34163">
      <w:pPr>
        <w:rPr>
          <w:szCs w:val="24"/>
          <w:lang w:val="lt-LT"/>
        </w:rPr>
      </w:pPr>
    </w:p>
    <w:p w14:paraId="228426C4" w14:textId="77777777" w:rsidR="00B155D2" w:rsidRPr="00382A61" w:rsidRDefault="00B155D2" w:rsidP="00B155D2">
      <w:pPr>
        <w:pStyle w:val="prastasiniatinklio"/>
        <w:spacing w:before="0" w:beforeAutospacing="0" w:after="0" w:afterAutospacing="0"/>
        <w:rPr>
          <w:sz w:val="22"/>
          <w:szCs w:val="22"/>
        </w:rPr>
      </w:pPr>
      <w:r w:rsidRPr="00382A61">
        <w:rPr>
          <w:sz w:val="22"/>
          <w:szCs w:val="22"/>
        </w:rPr>
        <w:t>Laikyti ne aukštesnėje kaip 30</w:t>
      </w:r>
      <w:r w:rsidR="00486013">
        <w:rPr>
          <w:sz w:val="22"/>
          <w:szCs w:val="22"/>
        </w:rPr>
        <w:t> </w:t>
      </w:r>
      <w:r w:rsidRPr="00382A61">
        <w:rPr>
          <w:sz w:val="22"/>
          <w:szCs w:val="22"/>
        </w:rPr>
        <w:t xml:space="preserve">°C. </w:t>
      </w:r>
    </w:p>
    <w:p w14:paraId="42CFFE6D" w14:textId="77777777" w:rsidR="00B155D2" w:rsidRDefault="00B155D2" w:rsidP="00B155D2">
      <w:pPr>
        <w:pStyle w:val="prastasiniatinklio"/>
        <w:spacing w:before="0" w:beforeAutospacing="0" w:after="0" w:afterAutospacing="0"/>
        <w:rPr>
          <w:sz w:val="22"/>
          <w:szCs w:val="22"/>
        </w:rPr>
      </w:pPr>
      <w:r w:rsidRPr="00382A61">
        <w:rPr>
          <w:sz w:val="22"/>
          <w:szCs w:val="22"/>
        </w:rPr>
        <w:t>Laikyti gamintojo pakuotėje</w:t>
      </w:r>
      <w:r>
        <w:rPr>
          <w:sz w:val="22"/>
          <w:szCs w:val="22"/>
        </w:rPr>
        <w:t>,</w:t>
      </w:r>
      <w:r w:rsidRPr="00382A61">
        <w:rPr>
          <w:sz w:val="22"/>
          <w:szCs w:val="22"/>
        </w:rPr>
        <w:t xml:space="preserve"> kad vaistas būtų apsaugotas nuo drėgmės.</w:t>
      </w:r>
    </w:p>
    <w:p w14:paraId="4060718A" w14:textId="77777777" w:rsidR="00F34163" w:rsidRDefault="00F34163" w:rsidP="00F34163">
      <w:pPr>
        <w:rPr>
          <w:szCs w:val="24"/>
          <w:lang w:val="lt-LT"/>
        </w:rPr>
      </w:pPr>
    </w:p>
    <w:p w14:paraId="4EF0A215" w14:textId="77777777" w:rsidR="00B155D2" w:rsidRPr="00B34FA1" w:rsidRDefault="00B155D2" w:rsidP="00F34163">
      <w:pPr>
        <w:rPr>
          <w:szCs w:val="24"/>
          <w:lang w:val="lt-LT"/>
        </w:rPr>
      </w:pPr>
    </w:p>
    <w:p w14:paraId="0086EF80"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b/>
          <w:szCs w:val="24"/>
          <w:lang w:val="lt-LT"/>
        </w:rPr>
      </w:pPr>
      <w:r w:rsidRPr="00B34FA1">
        <w:rPr>
          <w:b/>
          <w:szCs w:val="24"/>
          <w:lang w:val="lt-LT"/>
        </w:rPr>
        <w:t>10.</w:t>
      </w:r>
      <w:r w:rsidRPr="00B34FA1">
        <w:rPr>
          <w:b/>
          <w:szCs w:val="24"/>
          <w:lang w:val="lt-LT"/>
        </w:rPr>
        <w:tab/>
      </w:r>
      <w:r w:rsidRPr="00B34FA1">
        <w:rPr>
          <w:b/>
          <w:noProof/>
          <w:szCs w:val="24"/>
          <w:lang w:val="lt-LT"/>
        </w:rPr>
        <w:t>SPECIALIOS ATSARGUMO PRIEMONĖS DĖL NESUVARTOTO VAISTINIO PREPARATO AR JO ATLIEKŲ TVARKYMO (JEI REIKIA)</w:t>
      </w:r>
    </w:p>
    <w:p w14:paraId="539EBC3E" w14:textId="77777777" w:rsidR="00F34163" w:rsidRPr="00B34FA1" w:rsidRDefault="00F34163" w:rsidP="00F34163">
      <w:pPr>
        <w:rPr>
          <w:szCs w:val="24"/>
          <w:lang w:val="lt-LT"/>
        </w:rPr>
      </w:pPr>
    </w:p>
    <w:p w14:paraId="0BA87FF4" w14:textId="77777777" w:rsidR="00F34163" w:rsidRPr="00B34FA1" w:rsidRDefault="00F34163" w:rsidP="00F34163">
      <w:pPr>
        <w:rPr>
          <w:szCs w:val="24"/>
          <w:lang w:val="lt-LT"/>
        </w:rPr>
      </w:pPr>
    </w:p>
    <w:p w14:paraId="5A416205"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b/>
          <w:szCs w:val="24"/>
          <w:lang w:val="lt-LT"/>
        </w:rPr>
      </w:pPr>
      <w:r w:rsidRPr="00B34FA1">
        <w:rPr>
          <w:b/>
          <w:szCs w:val="24"/>
          <w:lang w:val="lt-LT"/>
        </w:rPr>
        <w:t>11.</w:t>
      </w:r>
      <w:r w:rsidRPr="00B34FA1">
        <w:rPr>
          <w:b/>
          <w:szCs w:val="24"/>
          <w:lang w:val="lt-LT"/>
        </w:rPr>
        <w:tab/>
      </w:r>
      <w:r w:rsidR="00461F31">
        <w:rPr>
          <w:b/>
          <w:caps/>
          <w:noProof/>
          <w:szCs w:val="24"/>
          <w:lang w:val="lt-LT"/>
        </w:rPr>
        <w:t xml:space="preserve"> REGISTRUOTOJO</w:t>
      </w:r>
      <w:r w:rsidRPr="00B34FA1">
        <w:rPr>
          <w:b/>
          <w:caps/>
          <w:noProof/>
          <w:szCs w:val="24"/>
          <w:lang w:val="lt-LT"/>
        </w:rPr>
        <w:t xml:space="preserve"> PAVADINIMAS IR ADRESAS</w:t>
      </w:r>
    </w:p>
    <w:p w14:paraId="195A445E" w14:textId="77777777" w:rsidR="00F34163" w:rsidRPr="00B34FA1" w:rsidRDefault="00F34163" w:rsidP="00F34163">
      <w:pPr>
        <w:rPr>
          <w:szCs w:val="24"/>
          <w:lang w:val="lt-LT"/>
        </w:rPr>
      </w:pPr>
    </w:p>
    <w:p w14:paraId="36FD88DD" w14:textId="77777777" w:rsidR="00B155D2" w:rsidRPr="001671D1" w:rsidRDefault="00B155D2" w:rsidP="00B155D2">
      <w:pPr>
        <w:rPr>
          <w:lang w:val="pt-PT"/>
        </w:rPr>
      </w:pPr>
      <w:r w:rsidRPr="001671D1">
        <w:rPr>
          <w:lang w:val="pt-PT"/>
        </w:rPr>
        <w:t>Gedeon Richter Plc.</w:t>
      </w:r>
    </w:p>
    <w:p w14:paraId="37786166" w14:textId="77777777" w:rsidR="00B155D2" w:rsidRPr="001671D1" w:rsidRDefault="00B155D2" w:rsidP="00B155D2">
      <w:pPr>
        <w:rPr>
          <w:lang w:val="pt-PT"/>
        </w:rPr>
      </w:pPr>
      <w:r w:rsidRPr="001671D1">
        <w:rPr>
          <w:lang w:val="pt-PT"/>
        </w:rPr>
        <w:t>Gyömrői út 19-21.</w:t>
      </w:r>
    </w:p>
    <w:p w14:paraId="203D5B1A" w14:textId="77777777" w:rsidR="008855AD" w:rsidRPr="001671D1" w:rsidRDefault="00B155D2" w:rsidP="00B155D2">
      <w:pPr>
        <w:rPr>
          <w:lang w:val="pt-PT"/>
        </w:rPr>
      </w:pPr>
      <w:r w:rsidRPr="001671D1">
        <w:rPr>
          <w:lang w:val="pt-PT"/>
        </w:rPr>
        <w:t>1103 Budapest,</w:t>
      </w:r>
    </w:p>
    <w:p w14:paraId="6CDCAE23" w14:textId="77777777" w:rsidR="00B155D2" w:rsidRPr="001671D1" w:rsidRDefault="00B155D2" w:rsidP="00B155D2">
      <w:pPr>
        <w:rPr>
          <w:lang w:val="pt-PT"/>
        </w:rPr>
      </w:pPr>
      <w:r w:rsidRPr="001671D1">
        <w:rPr>
          <w:lang w:val="pt-PT"/>
        </w:rPr>
        <w:t>Vengrija</w:t>
      </w:r>
    </w:p>
    <w:p w14:paraId="69116FAC" w14:textId="77777777" w:rsidR="00B155D2" w:rsidRPr="001671D1" w:rsidRDefault="00B155D2" w:rsidP="00B155D2">
      <w:pPr>
        <w:rPr>
          <w:lang w:val="pt-PT"/>
        </w:rPr>
      </w:pPr>
    </w:p>
    <w:p w14:paraId="5CF5F62B" w14:textId="77777777" w:rsidR="00B155D2" w:rsidRPr="001346BA" w:rsidRDefault="00B155D2" w:rsidP="00B155D2">
      <w:pPr>
        <w:rPr>
          <w:noProof/>
          <w:szCs w:val="22"/>
          <w:lang w:val="de-DE" w:eastAsia="zh-CN"/>
        </w:rPr>
      </w:pPr>
      <w:r w:rsidRPr="0092429C">
        <w:rPr>
          <w:noProof/>
          <w:szCs w:val="22"/>
          <w:lang w:val="de-DE" w:eastAsia="zh-CN"/>
        </w:rPr>
        <w:t>((RG logo</w:t>
      </w:r>
      <w:r>
        <w:rPr>
          <w:noProof/>
          <w:szCs w:val="22"/>
          <w:lang w:val="de-DE" w:eastAsia="zh-CN"/>
        </w:rPr>
        <w:t>tipas</w:t>
      </w:r>
      <w:r w:rsidRPr="0092429C">
        <w:rPr>
          <w:noProof/>
          <w:szCs w:val="22"/>
          <w:lang w:val="de-DE" w:eastAsia="zh-CN"/>
        </w:rPr>
        <w:t>))</w:t>
      </w:r>
    </w:p>
    <w:p w14:paraId="62F1C3E8" w14:textId="77777777" w:rsidR="00F34163" w:rsidRPr="00B34FA1" w:rsidRDefault="00F34163" w:rsidP="00F34163">
      <w:pPr>
        <w:rPr>
          <w:szCs w:val="24"/>
          <w:lang w:val="lt-LT"/>
        </w:rPr>
      </w:pPr>
    </w:p>
    <w:p w14:paraId="6FF597E2" w14:textId="77777777" w:rsidR="00F34163" w:rsidRPr="00B34FA1" w:rsidRDefault="00F34163" w:rsidP="00F34163">
      <w:pPr>
        <w:rPr>
          <w:szCs w:val="24"/>
          <w:lang w:val="lt-LT"/>
        </w:rPr>
      </w:pPr>
    </w:p>
    <w:p w14:paraId="3BD0BBED"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szCs w:val="24"/>
          <w:lang w:val="lt-LT"/>
        </w:rPr>
      </w:pPr>
      <w:r w:rsidRPr="00B34FA1">
        <w:rPr>
          <w:b/>
          <w:szCs w:val="24"/>
          <w:lang w:val="lt-LT"/>
        </w:rPr>
        <w:t>12.</w:t>
      </w:r>
      <w:r w:rsidRPr="00B34FA1">
        <w:rPr>
          <w:b/>
          <w:szCs w:val="24"/>
          <w:lang w:val="lt-LT"/>
        </w:rPr>
        <w:tab/>
      </w:r>
      <w:r w:rsidR="00461F31">
        <w:rPr>
          <w:b/>
          <w:noProof/>
          <w:szCs w:val="24"/>
          <w:lang w:val="lt-LT"/>
        </w:rPr>
        <w:t xml:space="preserve">REGISTRACIJOS </w:t>
      </w:r>
      <w:r w:rsidRPr="00B34FA1">
        <w:rPr>
          <w:b/>
          <w:noProof/>
          <w:szCs w:val="24"/>
          <w:lang w:val="lt-LT"/>
        </w:rPr>
        <w:t>PAŽYMĖJIMO NUMERIS (-IAI)</w:t>
      </w:r>
      <w:r w:rsidRPr="00B34FA1">
        <w:rPr>
          <w:b/>
          <w:szCs w:val="24"/>
          <w:lang w:val="lt-LT"/>
        </w:rPr>
        <w:t xml:space="preserve"> </w:t>
      </w:r>
    </w:p>
    <w:p w14:paraId="51C652A1" w14:textId="77777777" w:rsidR="00F34163" w:rsidRPr="00B34FA1" w:rsidRDefault="00F34163" w:rsidP="00F34163">
      <w:pPr>
        <w:rPr>
          <w:szCs w:val="24"/>
          <w:lang w:val="lt-LT"/>
        </w:rPr>
      </w:pPr>
    </w:p>
    <w:p w14:paraId="405CDB08" w14:textId="77777777" w:rsidR="009E4C44" w:rsidRPr="009E4C44" w:rsidRDefault="009E4C44" w:rsidP="009E4C44">
      <w:pPr>
        <w:rPr>
          <w:lang w:val="lt-LT"/>
        </w:rPr>
      </w:pPr>
      <w:r w:rsidRPr="009E4C44">
        <w:rPr>
          <w:lang w:val="lt-LT"/>
        </w:rPr>
        <w:t xml:space="preserve">LT/1/21/4846/001 </w:t>
      </w:r>
      <w:r w:rsidRPr="000D0BF5">
        <w:rPr>
          <w:shd w:val="clear" w:color="auto" w:fill="D9D9D9"/>
          <w:lang w:val="lt-LT"/>
        </w:rPr>
        <w:t>– N7</w:t>
      </w:r>
    </w:p>
    <w:p w14:paraId="454B9500" w14:textId="77777777" w:rsidR="009E4C44" w:rsidRPr="000D0BF5" w:rsidRDefault="009E4C44" w:rsidP="009E4C44">
      <w:pPr>
        <w:rPr>
          <w:shd w:val="clear" w:color="auto" w:fill="D9D9D9"/>
          <w:lang w:val="lt-LT"/>
        </w:rPr>
      </w:pPr>
      <w:r w:rsidRPr="000D0BF5">
        <w:rPr>
          <w:shd w:val="clear" w:color="auto" w:fill="D9D9D9"/>
          <w:lang w:val="lt-LT"/>
        </w:rPr>
        <w:t>LT/1/21/4846/002 – N28</w:t>
      </w:r>
    </w:p>
    <w:p w14:paraId="7FA00BB2" w14:textId="77777777" w:rsidR="009E4C44" w:rsidRPr="000D0BF5" w:rsidRDefault="009E4C44" w:rsidP="009E4C44">
      <w:pPr>
        <w:rPr>
          <w:shd w:val="clear" w:color="auto" w:fill="D9D9D9"/>
          <w:lang w:val="lt-LT"/>
        </w:rPr>
      </w:pPr>
      <w:r w:rsidRPr="000D0BF5">
        <w:rPr>
          <w:shd w:val="clear" w:color="auto" w:fill="D9D9D9"/>
          <w:lang w:val="lt-LT"/>
        </w:rPr>
        <w:t>LT/1/21/4846/003 – N98</w:t>
      </w:r>
    </w:p>
    <w:p w14:paraId="39ED9EAE" w14:textId="77777777" w:rsidR="009E4C44" w:rsidRPr="000D0BF5" w:rsidRDefault="009E4C44" w:rsidP="009E4C44">
      <w:pPr>
        <w:rPr>
          <w:shd w:val="clear" w:color="auto" w:fill="D9D9D9"/>
          <w:lang w:val="lt-LT"/>
        </w:rPr>
      </w:pPr>
      <w:r w:rsidRPr="000D0BF5">
        <w:rPr>
          <w:shd w:val="clear" w:color="auto" w:fill="D9D9D9"/>
          <w:lang w:val="lt-LT"/>
        </w:rPr>
        <w:t>LT/1/21/4846/004 – N7x1</w:t>
      </w:r>
    </w:p>
    <w:p w14:paraId="6BED4C27" w14:textId="77777777" w:rsidR="009E4C44" w:rsidRPr="000D0BF5" w:rsidRDefault="009E4C44" w:rsidP="009E4C44">
      <w:pPr>
        <w:rPr>
          <w:shd w:val="clear" w:color="auto" w:fill="D9D9D9"/>
          <w:lang w:val="lt-LT"/>
        </w:rPr>
      </w:pPr>
      <w:r w:rsidRPr="000D0BF5">
        <w:rPr>
          <w:shd w:val="clear" w:color="auto" w:fill="D9D9D9"/>
          <w:lang w:val="lt-LT"/>
        </w:rPr>
        <w:t>LT/1/21/4846/005 – N28x1</w:t>
      </w:r>
    </w:p>
    <w:p w14:paraId="098F774C" w14:textId="77777777" w:rsidR="00F34163" w:rsidRPr="000D0BF5" w:rsidRDefault="009E4C44" w:rsidP="009E4C44">
      <w:pPr>
        <w:rPr>
          <w:shd w:val="clear" w:color="auto" w:fill="D9D9D9"/>
          <w:lang w:val="lt-LT"/>
        </w:rPr>
      </w:pPr>
      <w:r w:rsidRPr="000D0BF5">
        <w:rPr>
          <w:shd w:val="clear" w:color="auto" w:fill="D9D9D9"/>
          <w:lang w:val="lt-LT"/>
        </w:rPr>
        <w:t>LT/1/21/4846/006 – N98x1</w:t>
      </w:r>
    </w:p>
    <w:p w14:paraId="5FE04D4A" w14:textId="77777777" w:rsidR="00F34163" w:rsidRDefault="00F34163" w:rsidP="00F34163">
      <w:pPr>
        <w:rPr>
          <w:szCs w:val="24"/>
          <w:lang w:val="lt-LT"/>
        </w:rPr>
      </w:pPr>
    </w:p>
    <w:p w14:paraId="3B01EFF1" w14:textId="77777777" w:rsidR="009E4C44" w:rsidRPr="00B34FA1" w:rsidRDefault="009E4C44" w:rsidP="00F34163">
      <w:pPr>
        <w:rPr>
          <w:szCs w:val="24"/>
          <w:lang w:val="lt-LT"/>
        </w:rPr>
      </w:pPr>
    </w:p>
    <w:p w14:paraId="545EC525"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szCs w:val="24"/>
          <w:lang w:val="lt-LT"/>
        </w:rPr>
      </w:pPr>
      <w:r w:rsidRPr="00B34FA1">
        <w:rPr>
          <w:b/>
          <w:szCs w:val="24"/>
          <w:lang w:val="lt-LT"/>
        </w:rPr>
        <w:t>13.</w:t>
      </w:r>
      <w:r w:rsidRPr="00B34FA1">
        <w:rPr>
          <w:b/>
          <w:szCs w:val="24"/>
          <w:lang w:val="lt-LT"/>
        </w:rPr>
        <w:tab/>
      </w:r>
      <w:r w:rsidRPr="00B34FA1">
        <w:rPr>
          <w:b/>
          <w:noProof/>
          <w:szCs w:val="24"/>
          <w:lang w:val="lt-LT"/>
        </w:rPr>
        <w:t xml:space="preserve">SERIJOS NUMERIS </w:t>
      </w:r>
    </w:p>
    <w:p w14:paraId="52BDF90D" w14:textId="77777777" w:rsidR="00F34163" w:rsidRPr="00B34FA1" w:rsidRDefault="00F34163" w:rsidP="00F34163">
      <w:pPr>
        <w:rPr>
          <w:lang w:val="lt-LT"/>
        </w:rPr>
      </w:pPr>
    </w:p>
    <w:p w14:paraId="5D08550B" w14:textId="77777777" w:rsidR="00F34163" w:rsidRPr="00B34FA1" w:rsidRDefault="00F34163" w:rsidP="00F34163">
      <w:pPr>
        <w:rPr>
          <w:lang w:val="lt-LT"/>
        </w:rPr>
      </w:pPr>
      <w:r w:rsidRPr="00B34FA1">
        <w:rPr>
          <w:lang w:val="lt-LT"/>
        </w:rPr>
        <w:t>Serija</w:t>
      </w:r>
    </w:p>
    <w:p w14:paraId="23B3615D" w14:textId="77777777" w:rsidR="00F34163" w:rsidRPr="00B34FA1" w:rsidRDefault="00F34163" w:rsidP="00F34163">
      <w:pPr>
        <w:rPr>
          <w:szCs w:val="24"/>
          <w:lang w:val="lt-LT"/>
        </w:rPr>
      </w:pPr>
    </w:p>
    <w:p w14:paraId="33AAE283" w14:textId="77777777" w:rsidR="00F34163" w:rsidRPr="00B34FA1" w:rsidRDefault="00F34163" w:rsidP="00F34163">
      <w:pPr>
        <w:rPr>
          <w:szCs w:val="24"/>
          <w:lang w:val="lt-LT"/>
        </w:rPr>
      </w:pPr>
    </w:p>
    <w:p w14:paraId="3DC07822"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szCs w:val="24"/>
          <w:lang w:val="lt-LT"/>
        </w:rPr>
      </w:pPr>
      <w:r w:rsidRPr="00B34FA1">
        <w:rPr>
          <w:b/>
          <w:szCs w:val="24"/>
          <w:lang w:val="lt-LT"/>
        </w:rPr>
        <w:t>14.</w:t>
      </w:r>
      <w:r w:rsidRPr="00B34FA1">
        <w:rPr>
          <w:b/>
          <w:szCs w:val="24"/>
          <w:lang w:val="lt-LT"/>
        </w:rPr>
        <w:tab/>
      </w:r>
      <w:r w:rsidRPr="00B34FA1">
        <w:rPr>
          <w:b/>
          <w:noProof/>
          <w:szCs w:val="24"/>
          <w:lang w:val="lt-LT"/>
        </w:rPr>
        <w:t>PARDAVIMO (IŠDAVIMO) TVARKA</w:t>
      </w:r>
    </w:p>
    <w:p w14:paraId="1BCD8134" w14:textId="77777777" w:rsidR="00F34163" w:rsidRPr="00B34FA1" w:rsidRDefault="00F34163" w:rsidP="00F34163">
      <w:pPr>
        <w:rPr>
          <w:szCs w:val="24"/>
          <w:lang w:val="lt-LT"/>
        </w:rPr>
      </w:pPr>
    </w:p>
    <w:p w14:paraId="35E25AFE" w14:textId="77777777" w:rsidR="00F34163" w:rsidRPr="00B34FA1" w:rsidRDefault="00F34163" w:rsidP="00F34163">
      <w:pPr>
        <w:rPr>
          <w:szCs w:val="24"/>
          <w:lang w:val="lt-LT"/>
        </w:rPr>
      </w:pPr>
      <w:r w:rsidRPr="00B34FA1">
        <w:rPr>
          <w:lang w:val="lt-LT"/>
        </w:rPr>
        <w:t>Receptinis vaist</w:t>
      </w:r>
      <w:r w:rsidR="005829CF">
        <w:rPr>
          <w:lang w:val="lt-LT"/>
        </w:rPr>
        <w:t>as</w:t>
      </w:r>
    </w:p>
    <w:p w14:paraId="47C99777" w14:textId="77777777" w:rsidR="00F34163" w:rsidRPr="00B34FA1" w:rsidRDefault="00F34163" w:rsidP="00F34163">
      <w:pPr>
        <w:rPr>
          <w:szCs w:val="24"/>
          <w:lang w:val="lt-LT"/>
        </w:rPr>
      </w:pPr>
    </w:p>
    <w:p w14:paraId="1BC49E3A" w14:textId="77777777" w:rsidR="00F34163" w:rsidRPr="00B34FA1" w:rsidRDefault="00F34163" w:rsidP="00F34163">
      <w:pPr>
        <w:rPr>
          <w:szCs w:val="24"/>
          <w:lang w:val="lt-LT"/>
        </w:rPr>
      </w:pPr>
    </w:p>
    <w:p w14:paraId="60F6E36C" w14:textId="77777777" w:rsidR="00F34163" w:rsidRPr="00B34FA1" w:rsidRDefault="00F34163" w:rsidP="00F34163">
      <w:pPr>
        <w:pBdr>
          <w:top w:val="single" w:sz="4" w:space="2" w:color="auto"/>
          <w:left w:val="single" w:sz="4" w:space="4" w:color="auto"/>
          <w:bottom w:val="single" w:sz="4" w:space="1" w:color="auto"/>
          <w:right w:val="single" w:sz="4" w:space="4" w:color="auto"/>
        </w:pBdr>
        <w:outlineLvl w:val="0"/>
        <w:rPr>
          <w:szCs w:val="24"/>
          <w:lang w:val="lt-LT"/>
        </w:rPr>
      </w:pPr>
      <w:r w:rsidRPr="00B34FA1">
        <w:rPr>
          <w:b/>
          <w:szCs w:val="24"/>
          <w:lang w:val="lt-LT"/>
        </w:rPr>
        <w:t>15.</w:t>
      </w:r>
      <w:r w:rsidRPr="00B34FA1">
        <w:rPr>
          <w:b/>
          <w:szCs w:val="24"/>
          <w:lang w:val="lt-LT"/>
        </w:rPr>
        <w:tab/>
      </w:r>
      <w:r w:rsidRPr="00B34FA1">
        <w:rPr>
          <w:b/>
          <w:noProof/>
          <w:szCs w:val="24"/>
          <w:lang w:val="lt-LT"/>
        </w:rPr>
        <w:t>VARTOJIMO INSTRUKCIJA</w:t>
      </w:r>
    </w:p>
    <w:p w14:paraId="7A7F8397" w14:textId="77777777" w:rsidR="00F34163" w:rsidRPr="00B34FA1" w:rsidRDefault="00F34163" w:rsidP="00F34163">
      <w:pPr>
        <w:rPr>
          <w:szCs w:val="24"/>
          <w:lang w:val="lt-LT"/>
        </w:rPr>
      </w:pPr>
    </w:p>
    <w:p w14:paraId="08E84480" w14:textId="77777777" w:rsidR="00F34163" w:rsidRPr="00B34FA1" w:rsidRDefault="00F34163" w:rsidP="00F34163">
      <w:pPr>
        <w:rPr>
          <w:szCs w:val="24"/>
          <w:lang w:val="lt-LT"/>
        </w:rPr>
      </w:pPr>
    </w:p>
    <w:p w14:paraId="519893BA" w14:textId="77777777" w:rsidR="00F34163" w:rsidRPr="00B34FA1" w:rsidRDefault="00F34163" w:rsidP="00F34163">
      <w:pPr>
        <w:pBdr>
          <w:top w:val="single" w:sz="4" w:space="1" w:color="auto"/>
          <w:left w:val="single" w:sz="4" w:space="4" w:color="auto"/>
          <w:bottom w:val="single" w:sz="4" w:space="0" w:color="auto"/>
          <w:right w:val="single" w:sz="4" w:space="4" w:color="auto"/>
        </w:pBdr>
        <w:rPr>
          <w:color w:val="008000"/>
          <w:szCs w:val="24"/>
          <w:lang w:val="lt-LT"/>
        </w:rPr>
      </w:pPr>
      <w:r w:rsidRPr="00B34FA1">
        <w:rPr>
          <w:b/>
          <w:szCs w:val="24"/>
          <w:lang w:val="lt-LT"/>
        </w:rPr>
        <w:t>16.</w:t>
      </w:r>
      <w:r w:rsidRPr="00B34FA1">
        <w:rPr>
          <w:b/>
          <w:szCs w:val="24"/>
          <w:lang w:val="lt-LT"/>
        </w:rPr>
        <w:tab/>
      </w:r>
      <w:r w:rsidRPr="00B34FA1">
        <w:rPr>
          <w:b/>
          <w:noProof/>
          <w:szCs w:val="24"/>
          <w:lang w:val="lt-LT"/>
        </w:rPr>
        <w:t>INFORMACIJA BRAILIO RAŠTU</w:t>
      </w:r>
    </w:p>
    <w:p w14:paraId="65682D5F" w14:textId="77777777" w:rsidR="00F34163" w:rsidRPr="00B34FA1" w:rsidRDefault="00F34163" w:rsidP="00F34163">
      <w:pPr>
        <w:rPr>
          <w:szCs w:val="24"/>
          <w:lang w:val="lt-LT"/>
        </w:rPr>
      </w:pPr>
    </w:p>
    <w:p w14:paraId="68A17771" w14:textId="77777777" w:rsidR="00B155D2" w:rsidRPr="001671D1" w:rsidRDefault="00D453F7" w:rsidP="00B155D2">
      <w:pPr>
        <w:rPr>
          <w:shd w:val="clear" w:color="auto" w:fill="CCCCCC"/>
          <w:lang w:val="pt-PT"/>
        </w:rPr>
      </w:pPr>
      <w:r w:rsidRPr="001671D1">
        <w:rPr>
          <w:szCs w:val="24"/>
          <w:lang w:val="pt-PT"/>
        </w:rPr>
        <w:t>Fingolimod Richter</w:t>
      </w:r>
    </w:p>
    <w:p w14:paraId="15701367" w14:textId="77777777" w:rsidR="00082583" w:rsidRDefault="00082583" w:rsidP="00F34163">
      <w:pPr>
        <w:rPr>
          <w:szCs w:val="24"/>
          <w:lang w:val="lt-LT"/>
        </w:rPr>
      </w:pPr>
    </w:p>
    <w:p w14:paraId="07A518BC" w14:textId="77777777" w:rsidR="00082583" w:rsidRDefault="00082583" w:rsidP="00082583">
      <w:pPr>
        <w:rPr>
          <w:noProof/>
          <w:snapToGrid/>
          <w:szCs w:val="22"/>
          <w:shd w:val="clear" w:color="auto" w:fill="CCCCCC"/>
          <w:lang w:val="lt-LT"/>
        </w:rPr>
      </w:pPr>
    </w:p>
    <w:p w14:paraId="63B28E41" w14:textId="77777777" w:rsidR="00082583" w:rsidRPr="001671D1"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1671D1">
        <w:rPr>
          <w:b/>
          <w:noProof/>
          <w:lang w:val="lt-LT"/>
        </w:rPr>
        <w:t>17.</w:t>
      </w:r>
      <w:r w:rsidRPr="001671D1">
        <w:rPr>
          <w:b/>
          <w:noProof/>
          <w:lang w:val="lt-LT"/>
        </w:rPr>
        <w:tab/>
        <w:t>UNIKALUS IDENTIFIKATORIUS – 2D BRŪKŠNINIS KODAS</w:t>
      </w:r>
    </w:p>
    <w:p w14:paraId="54084906" w14:textId="77777777" w:rsidR="00082583" w:rsidRPr="001671D1" w:rsidRDefault="00082583" w:rsidP="00082583">
      <w:pPr>
        <w:rPr>
          <w:noProof/>
          <w:lang w:val="lt-LT"/>
        </w:rPr>
      </w:pPr>
    </w:p>
    <w:p w14:paraId="5CE65D38" w14:textId="77777777" w:rsidR="00082583" w:rsidRPr="001671D1" w:rsidRDefault="00082583" w:rsidP="00082583">
      <w:pPr>
        <w:rPr>
          <w:noProof/>
          <w:szCs w:val="22"/>
          <w:shd w:val="clear" w:color="auto" w:fill="CCCCCC"/>
          <w:lang w:val="lt-LT"/>
        </w:rPr>
      </w:pPr>
      <w:r w:rsidRPr="001671D1">
        <w:rPr>
          <w:noProof/>
          <w:highlight w:val="lightGray"/>
          <w:lang w:val="lt-LT"/>
        </w:rPr>
        <w:t>&lt;2D brūkšninis kodas su nurodytu unikaliu identifikatoriumi.&gt;</w:t>
      </w:r>
    </w:p>
    <w:p w14:paraId="0C9318B8" w14:textId="77777777" w:rsidR="00082583" w:rsidRPr="001671D1" w:rsidRDefault="00082583" w:rsidP="00082583">
      <w:pPr>
        <w:rPr>
          <w:noProof/>
          <w:szCs w:val="22"/>
          <w:shd w:val="clear" w:color="auto" w:fill="CCCCCC"/>
          <w:lang w:val="lt-LT"/>
        </w:rPr>
      </w:pPr>
    </w:p>
    <w:p w14:paraId="0228097D" w14:textId="77777777" w:rsidR="00082583" w:rsidRPr="001671D1" w:rsidRDefault="00082583" w:rsidP="00082583">
      <w:pPr>
        <w:rPr>
          <w:noProof/>
          <w:lang w:val="lt-LT"/>
        </w:rPr>
      </w:pPr>
    </w:p>
    <w:p w14:paraId="5500AE31" w14:textId="77777777" w:rsidR="00082583" w:rsidRPr="001671D1"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1671D1">
        <w:rPr>
          <w:b/>
          <w:noProof/>
          <w:lang w:val="lt-LT"/>
        </w:rPr>
        <w:t>18.</w:t>
      </w:r>
      <w:r w:rsidRPr="001671D1">
        <w:rPr>
          <w:b/>
          <w:noProof/>
          <w:lang w:val="lt-LT"/>
        </w:rPr>
        <w:tab/>
        <w:t>UNIKALUS IDENTIFIKATORIUS – ŽMONĖMS SUPRANTAMI DUOMENYS</w:t>
      </w:r>
    </w:p>
    <w:p w14:paraId="162766F8" w14:textId="77777777" w:rsidR="00082583" w:rsidRPr="001671D1" w:rsidRDefault="00082583" w:rsidP="00082583">
      <w:pPr>
        <w:rPr>
          <w:noProof/>
          <w:lang w:val="lt-LT"/>
        </w:rPr>
      </w:pPr>
    </w:p>
    <w:p w14:paraId="00A6086C" w14:textId="77777777" w:rsidR="00B155D2" w:rsidRPr="001671D1" w:rsidRDefault="00082583" w:rsidP="00082583">
      <w:pPr>
        <w:rPr>
          <w:lang w:val="lt-LT"/>
        </w:rPr>
      </w:pPr>
      <w:r w:rsidRPr="001671D1">
        <w:rPr>
          <w:lang w:val="lt-LT"/>
        </w:rPr>
        <w:t xml:space="preserve">&lt;PC: {numeris} </w:t>
      </w:r>
    </w:p>
    <w:p w14:paraId="7C9DBFEB" w14:textId="77777777" w:rsidR="00082583" w:rsidRPr="001671D1" w:rsidRDefault="00082583" w:rsidP="00082583">
      <w:pPr>
        <w:rPr>
          <w:szCs w:val="22"/>
          <w:lang w:val="lt-LT"/>
        </w:rPr>
      </w:pPr>
      <w:r w:rsidRPr="001671D1">
        <w:rPr>
          <w:lang w:val="lt-LT"/>
        </w:rPr>
        <w:t xml:space="preserve">SN: {numeris} </w:t>
      </w:r>
    </w:p>
    <w:p w14:paraId="4AD88C6A" w14:textId="77777777" w:rsidR="00082583" w:rsidRPr="001671D1" w:rsidRDefault="00082583" w:rsidP="00082583">
      <w:pPr>
        <w:rPr>
          <w:szCs w:val="22"/>
          <w:lang w:val="lt-LT"/>
        </w:rPr>
      </w:pPr>
      <w:r w:rsidRPr="001671D1">
        <w:rPr>
          <w:highlight w:val="lightGray"/>
          <w:lang w:val="lt-LT"/>
        </w:rPr>
        <w:t xml:space="preserve">NN: {numeris} </w:t>
      </w:r>
    </w:p>
    <w:p w14:paraId="4E6FF00A" w14:textId="77777777" w:rsidR="00F34163" w:rsidRPr="00B34FA1" w:rsidRDefault="00F34163" w:rsidP="00F34163">
      <w:pPr>
        <w:rPr>
          <w:szCs w:val="24"/>
          <w:lang w:val="lt-LT"/>
        </w:rPr>
      </w:pPr>
      <w:r w:rsidRPr="00082583">
        <w:rPr>
          <w:szCs w:val="24"/>
          <w:lang w:val="lt-LT"/>
        </w:rPr>
        <w:br w:type="page"/>
      </w:r>
    </w:p>
    <w:p w14:paraId="37589576" w14:textId="77777777" w:rsidR="003F75FB" w:rsidRDefault="00F34163" w:rsidP="00F34163">
      <w:pPr>
        <w:pBdr>
          <w:top w:val="single" w:sz="4" w:space="1" w:color="auto"/>
          <w:left w:val="single" w:sz="4" w:space="4" w:color="auto"/>
          <w:bottom w:val="single" w:sz="4" w:space="1" w:color="auto"/>
          <w:right w:val="single" w:sz="4" w:space="4" w:color="auto"/>
        </w:pBdr>
        <w:ind w:left="567" w:hanging="567"/>
        <w:rPr>
          <w:b/>
          <w:noProof/>
          <w:szCs w:val="24"/>
          <w:lang w:val="lt-LT"/>
        </w:rPr>
      </w:pPr>
      <w:r w:rsidRPr="00B34FA1">
        <w:rPr>
          <w:b/>
          <w:noProof/>
          <w:szCs w:val="24"/>
          <w:lang w:val="lt-LT"/>
        </w:rPr>
        <w:lastRenderedPageBreak/>
        <w:t xml:space="preserve">MINIMALI INFORMACIJA ANT LIZDINIŲ PLOKŠTELIŲ </w:t>
      </w:r>
      <w:r w:rsidR="008855AD" w:rsidRPr="00B34FA1">
        <w:rPr>
          <w:b/>
          <w:noProof/>
          <w:szCs w:val="24"/>
          <w:lang w:val="lt-LT"/>
        </w:rPr>
        <w:t>ARBA DVISLUOKSNIŲ JUOSTELIŲ</w:t>
      </w:r>
    </w:p>
    <w:p w14:paraId="5C6AA3EF" w14:textId="77777777" w:rsidR="008855AD" w:rsidRDefault="008855AD" w:rsidP="00F34163">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02200063" w14:textId="77777777" w:rsidR="00F34163" w:rsidRPr="00B34FA1" w:rsidRDefault="003C4914" w:rsidP="00F34163">
      <w:pPr>
        <w:pBdr>
          <w:top w:val="single" w:sz="4" w:space="1" w:color="auto"/>
          <w:left w:val="single" w:sz="4" w:space="4" w:color="auto"/>
          <w:bottom w:val="single" w:sz="4" w:space="1" w:color="auto"/>
          <w:right w:val="single" w:sz="4" w:space="4" w:color="auto"/>
        </w:pBdr>
        <w:ind w:left="567" w:hanging="567"/>
        <w:rPr>
          <w:b/>
          <w:lang w:val="lt-LT"/>
        </w:rPr>
      </w:pPr>
      <w:r>
        <w:rPr>
          <w:b/>
          <w:lang w:val="lt-LT"/>
        </w:rPr>
        <w:t>LIZDINĖ PLOKŠTELĖ</w:t>
      </w:r>
    </w:p>
    <w:p w14:paraId="20BB9369" w14:textId="77777777" w:rsidR="00F34163" w:rsidRPr="00B34FA1" w:rsidRDefault="00F34163" w:rsidP="00F34163">
      <w:pPr>
        <w:rPr>
          <w:lang w:val="lt-LT"/>
        </w:rPr>
      </w:pPr>
    </w:p>
    <w:p w14:paraId="5712D486" w14:textId="77777777" w:rsidR="00F34163" w:rsidRPr="00B34FA1" w:rsidRDefault="00F34163" w:rsidP="00F34163">
      <w:pPr>
        <w:rPr>
          <w:szCs w:val="24"/>
          <w:lang w:val="lt-LT"/>
        </w:rPr>
      </w:pPr>
    </w:p>
    <w:p w14:paraId="086FFE10"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b/>
          <w:szCs w:val="24"/>
          <w:lang w:val="lt-LT"/>
        </w:rPr>
      </w:pPr>
      <w:r w:rsidRPr="00B34FA1">
        <w:rPr>
          <w:b/>
          <w:szCs w:val="24"/>
          <w:lang w:val="lt-LT"/>
        </w:rPr>
        <w:t>1.</w:t>
      </w:r>
      <w:r w:rsidRPr="00B34FA1">
        <w:rPr>
          <w:b/>
          <w:szCs w:val="24"/>
          <w:lang w:val="lt-LT"/>
        </w:rPr>
        <w:tab/>
      </w:r>
      <w:r w:rsidRPr="00B34FA1">
        <w:rPr>
          <w:b/>
          <w:caps/>
          <w:noProof/>
          <w:szCs w:val="24"/>
          <w:lang w:val="lt-LT"/>
        </w:rPr>
        <w:t>VAISTINIO</w:t>
      </w:r>
      <w:r w:rsidRPr="00B34FA1">
        <w:rPr>
          <w:b/>
          <w:noProof/>
          <w:szCs w:val="24"/>
          <w:lang w:val="lt-LT"/>
        </w:rPr>
        <w:t xml:space="preserve"> PREPARATO PAVADINIMAS</w:t>
      </w:r>
    </w:p>
    <w:p w14:paraId="4B725612" w14:textId="77777777" w:rsidR="00F34163" w:rsidRPr="00B34FA1" w:rsidRDefault="00F34163" w:rsidP="00F34163">
      <w:pPr>
        <w:rPr>
          <w:szCs w:val="24"/>
          <w:lang w:val="lt-LT"/>
        </w:rPr>
      </w:pPr>
    </w:p>
    <w:p w14:paraId="7C5CDB75" w14:textId="77777777" w:rsidR="00B155D2" w:rsidRPr="001671D1" w:rsidRDefault="00D453F7" w:rsidP="00B155D2">
      <w:pPr>
        <w:tabs>
          <w:tab w:val="left" w:pos="426"/>
          <w:tab w:val="left" w:pos="2160"/>
          <w:tab w:val="left" w:pos="2790"/>
          <w:tab w:val="left" w:pos="3240"/>
        </w:tabs>
        <w:rPr>
          <w:bCs/>
          <w:szCs w:val="24"/>
          <w:lang w:val="pt-PT"/>
        </w:rPr>
      </w:pPr>
      <w:r w:rsidRPr="001671D1">
        <w:rPr>
          <w:szCs w:val="24"/>
          <w:lang w:val="pt-PT"/>
        </w:rPr>
        <w:t>Fingolimod Richter</w:t>
      </w:r>
      <w:r w:rsidR="00B155D2" w:rsidRPr="001671D1">
        <w:rPr>
          <w:szCs w:val="24"/>
          <w:lang w:val="pt-PT"/>
        </w:rPr>
        <w:t xml:space="preserve"> 0,5</w:t>
      </w:r>
      <w:r w:rsidR="007C767E" w:rsidRPr="001671D1">
        <w:rPr>
          <w:szCs w:val="24"/>
          <w:lang w:val="pt-PT"/>
        </w:rPr>
        <w:t>°</w:t>
      </w:r>
      <w:r w:rsidR="00B155D2" w:rsidRPr="001671D1">
        <w:rPr>
          <w:szCs w:val="24"/>
          <w:lang w:val="pt-PT"/>
        </w:rPr>
        <w:t>mg kietosios kapsulės</w:t>
      </w:r>
    </w:p>
    <w:p w14:paraId="115C1F6D" w14:textId="77777777" w:rsidR="00B155D2" w:rsidRPr="001671D1" w:rsidRDefault="008855AD" w:rsidP="00B155D2">
      <w:pPr>
        <w:rPr>
          <w:rFonts w:cs="TimesNewRoman"/>
          <w:iCs/>
          <w:lang w:val="pt-PT"/>
        </w:rPr>
      </w:pPr>
      <w:r w:rsidRPr="001671D1">
        <w:rPr>
          <w:rFonts w:cs="TimesNewRoman"/>
          <w:iCs/>
          <w:lang w:val="pt-PT"/>
        </w:rPr>
        <w:t>f</w:t>
      </w:r>
      <w:r w:rsidR="00B155D2" w:rsidRPr="001671D1">
        <w:rPr>
          <w:rFonts w:cs="TimesNewRoman"/>
          <w:iCs/>
          <w:lang w:val="pt-PT"/>
        </w:rPr>
        <w:t>ingolimodum</w:t>
      </w:r>
    </w:p>
    <w:p w14:paraId="162E5F42" w14:textId="77777777" w:rsidR="00F34163" w:rsidRPr="00B34FA1" w:rsidRDefault="00F34163" w:rsidP="00F34163">
      <w:pPr>
        <w:rPr>
          <w:szCs w:val="24"/>
          <w:lang w:val="lt-LT"/>
        </w:rPr>
      </w:pPr>
    </w:p>
    <w:p w14:paraId="0C092578" w14:textId="77777777" w:rsidR="00F34163" w:rsidRPr="00B34FA1" w:rsidRDefault="00F34163" w:rsidP="00F34163">
      <w:pPr>
        <w:rPr>
          <w:szCs w:val="24"/>
          <w:lang w:val="lt-LT"/>
        </w:rPr>
      </w:pPr>
    </w:p>
    <w:p w14:paraId="55EF32CD"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b/>
          <w:szCs w:val="24"/>
          <w:lang w:val="lt-LT"/>
        </w:rPr>
      </w:pPr>
      <w:r w:rsidRPr="00B34FA1">
        <w:rPr>
          <w:b/>
          <w:szCs w:val="24"/>
          <w:lang w:val="lt-LT"/>
        </w:rPr>
        <w:t>2.</w:t>
      </w:r>
      <w:r w:rsidRPr="00B34FA1">
        <w:rPr>
          <w:b/>
          <w:szCs w:val="24"/>
          <w:lang w:val="lt-LT"/>
        </w:rPr>
        <w:tab/>
      </w:r>
      <w:r w:rsidR="00461F31">
        <w:rPr>
          <w:b/>
          <w:caps/>
          <w:noProof/>
          <w:szCs w:val="24"/>
          <w:lang w:val="lt-LT"/>
        </w:rPr>
        <w:t>REGISTRUOTOJO</w:t>
      </w:r>
      <w:r w:rsidRPr="00B34FA1">
        <w:rPr>
          <w:b/>
          <w:caps/>
          <w:noProof/>
          <w:szCs w:val="24"/>
          <w:lang w:val="lt-LT"/>
        </w:rPr>
        <w:t xml:space="preserve"> pavadinimas</w:t>
      </w:r>
    </w:p>
    <w:p w14:paraId="547CC3E1" w14:textId="77777777" w:rsidR="00F34163" w:rsidRPr="00B34FA1" w:rsidRDefault="00F34163" w:rsidP="00F34163">
      <w:pPr>
        <w:rPr>
          <w:szCs w:val="24"/>
          <w:lang w:val="lt-LT"/>
        </w:rPr>
      </w:pPr>
    </w:p>
    <w:p w14:paraId="51736DAC" w14:textId="77777777" w:rsidR="00B155D2" w:rsidRPr="001671D1" w:rsidRDefault="00B155D2" w:rsidP="00B155D2">
      <w:pPr>
        <w:rPr>
          <w:lang w:val="pt-PT"/>
        </w:rPr>
      </w:pPr>
      <w:r w:rsidRPr="001671D1">
        <w:rPr>
          <w:lang w:val="pt-PT"/>
        </w:rPr>
        <w:t>Gedeon Richter Plc.</w:t>
      </w:r>
    </w:p>
    <w:p w14:paraId="54433EA4" w14:textId="77777777" w:rsidR="00B155D2" w:rsidRPr="001671D1" w:rsidRDefault="00B155D2" w:rsidP="00B155D2">
      <w:pPr>
        <w:rPr>
          <w:lang w:val="pt-PT"/>
        </w:rPr>
      </w:pPr>
    </w:p>
    <w:p w14:paraId="32C70DA5" w14:textId="77777777" w:rsidR="00B155D2" w:rsidRPr="001671D1" w:rsidRDefault="00B155D2" w:rsidP="00B155D2">
      <w:pPr>
        <w:rPr>
          <w:lang w:val="pt-PT"/>
        </w:rPr>
      </w:pPr>
      <w:r w:rsidRPr="001671D1">
        <w:rPr>
          <w:lang w:val="pt-PT"/>
        </w:rPr>
        <w:t>((RG emblema))</w:t>
      </w:r>
    </w:p>
    <w:p w14:paraId="19633448" w14:textId="77777777" w:rsidR="00F34163" w:rsidRPr="00B34FA1" w:rsidRDefault="00F34163" w:rsidP="00F34163">
      <w:pPr>
        <w:rPr>
          <w:szCs w:val="24"/>
          <w:lang w:val="lt-LT"/>
        </w:rPr>
      </w:pPr>
    </w:p>
    <w:p w14:paraId="0DD9709F" w14:textId="77777777" w:rsidR="00F34163" w:rsidRPr="00B34FA1" w:rsidRDefault="00F34163" w:rsidP="00F34163">
      <w:pPr>
        <w:rPr>
          <w:szCs w:val="24"/>
          <w:lang w:val="lt-LT"/>
        </w:rPr>
      </w:pPr>
    </w:p>
    <w:p w14:paraId="69C23BA8" w14:textId="77777777" w:rsidR="00F34163" w:rsidRPr="00B34FA1" w:rsidRDefault="00F34163" w:rsidP="00F34163">
      <w:pPr>
        <w:pBdr>
          <w:top w:val="single" w:sz="4" w:space="1" w:color="auto"/>
          <w:left w:val="single" w:sz="4" w:space="4" w:color="auto"/>
          <w:bottom w:val="single" w:sz="4" w:space="2" w:color="auto"/>
          <w:right w:val="single" w:sz="4" w:space="4" w:color="auto"/>
        </w:pBdr>
        <w:outlineLvl w:val="0"/>
        <w:rPr>
          <w:b/>
          <w:szCs w:val="24"/>
          <w:lang w:val="lt-LT"/>
        </w:rPr>
      </w:pPr>
      <w:r w:rsidRPr="00B34FA1">
        <w:rPr>
          <w:b/>
          <w:szCs w:val="24"/>
          <w:lang w:val="lt-LT"/>
        </w:rPr>
        <w:t>3.</w:t>
      </w:r>
      <w:r w:rsidRPr="00B34FA1">
        <w:rPr>
          <w:b/>
          <w:szCs w:val="24"/>
          <w:lang w:val="lt-LT"/>
        </w:rPr>
        <w:tab/>
      </w:r>
      <w:r w:rsidRPr="00B34FA1">
        <w:rPr>
          <w:b/>
          <w:noProof/>
          <w:szCs w:val="24"/>
          <w:lang w:val="lt-LT"/>
        </w:rPr>
        <w:t>TINKAMUMO LAIKAS</w:t>
      </w:r>
    </w:p>
    <w:p w14:paraId="5B778933" w14:textId="77777777" w:rsidR="00F34163" w:rsidRPr="00B34FA1" w:rsidRDefault="00F34163" w:rsidP="00F34163">
      <w:pPr>
        <w:rPr>
          <w:szCs w:val="24"/>
          <w:lang w:val="lt-LT"/>
        </w:rPr>
      </w:pPr>
    </w:p>
    <w:p w14:paraId="13D75C52" w14:textId="77777777" w:rsidR="00B155D2" w:rsidRPr="0092429C" w:rsidRDefault="00B155D2" w:rsidP="00B155D2">
      <w:pPr>
        <w:rPr>
          <w:i/>
          <w:noProof/>
          <w:szCs w:val="24"/>
          <w:lang w:val="pt-BR"/>
        </w:rPr>
      </w:pPr>
      <w:r w:rsidRPr="0092429C">
        <w:rPr>
          <w:noProof/>
          <w:szCs w:val="24"/>
          <w:lang w:val="pt-BR"/>
        </w:rPr>
        <w:t xml:space="preserve">EXP </w:t>
      </w:r>
      <w:r w:rsidRPr="0092429C">
        <w:rPr>
          <w:i/>
          <w:noProof/>
          <w:szCs w:val="24"/>
          <w:lang w:val="pt-BR"/>
        </w:rPr>
        <w:t>{mm/MMMM}</w:t>
      </w:r>
    </w:p>
    <w:p w14:paraId="47FD73C1" w14:textId="77777777" w:rsidR="00F34163" w:rsidRDefault="00F34163" w:rsidP="00F34163">
      <w:pPr>
        <w:rPr>
          <w:lang w:val="lt-LT"/>
        </w:rPr>
      </w:pPr>
    </w:p>
    <w:p w14:paraId="614E9545" w14:textId="77777777" w:rsidR="003E6D93" w:rsidRPr="00B34FA1" w:rsidRDefault="003E6D93" w:rsidP="00F34163">
      <w:pPr>
        <w:rPr>
          <w:lang w:val="lt-LT"/>
        </w:rPr>
      </w:pPr>
    </w:p>
    <w:p w14:paraId="1EC14FF6" w14:textId="77777777" w:rsidR="00F34163" w:rsidRPr="00B34FA1" w:rsidRDefault="00F34163" w:rsidP="00F34163">
      <w:pPr>
        <w:suppressLineNumbers/>
        <w:pBdr>
          <w:top w:val="single" w:sz="4" w:space="1" w:color="auto"/>
          <w:left w:val="single" w:sz="4" w:space="4" w:color="auto"/>
          <w:bottom w:val="single" w:sz="4" w:space="1" w:color="auto"/>
          <w:right w:val="single" w:sz="4" w:space="4" w:color="auto"/>
        </w:pBdr>
        <w:outlineLvl w:val="0"/>
        <w:rPr>
          <w:b/>
          <w:szCs w:val="24"/>
          <w:lang w:val="lt-LT"/>
        </w:rPr>
      </w:pPr>
      <w:r w:rsidRPr="00B34FA1">
        <w:rPr>
          <w:b/>
          <w:szCs w:val="24"/>
          <w:lang w:val="lt-LT"/>
        </w:rPr>
        <w:t>4.</w:t>
      </w:r>
      <w:r w:rsidRPr="00B34FA1">
        <w:rPr>
          <w:b/>
          <w:szCs w:val="24"/>
          <w:lang w:val="lt-LT"/>
        </w:rPr>
        <w:tab/>
      </w:r>
      <w:r w:rsidRPr="00B34FA1">
        <w:rPr>
          <w:b/>
          <w:noProof/>
          <w:szCs w:val="24"/>
          <w:lang w:val="lt-LT"/>
        </w:rPr>
        <w:t>SERIJOS NUMERIS</w:t>
      </w:r>
    </w:p>
    <w:p w14:paraId="79254650" w14:textId="77777777" w:rsidR="00F34163" w:rsidRPr="00B34FA1" w:rsidRDefault="00F34163" w:rsidP="003E6D93">
      <w:pPr>
        <w:rPr>
          <w:lang w:val="lt-LT"/>
        </w:rPr>
      </w:pPr>
    </w:p>
    <w:p w14:paraId="260762E0" w14:textId="77777777" w:rsidR="00F34163" w:rsidRPr="00B34FA1" w:rsidRDefault="00F34163" w:rsidP="004971F6">
      <w:pPr>
        <w:outlineLvl w:val="0"/>
        <w:rPr>
          <w:b/>
          <w:lang w:val="lt-LT"/>
        </w:rPr>
      </w:pPr>
      <w:r w:rsidRPr="00B34FA1">
        <w:rPr>
          <w:lang w:val="lt-LT"/>
        </w:rPr>
        <w:t>Lot</w:t>
      </w:r>
    </w:p>
    <w:p w14:paraId="0468EFF0" w14:textId="77777777" w:rsidR="00F34163" w:rsidRPr="00B34FA1" w:rsidRDefault="00F34163" w:rsidP="003E6D93">
      <w:pPr>
        <w:rPr>
          <w:szCs w:val="24"/>
          <w:lang w:val="lt-LT"/>
        </w:rPr>
      </w:pPr>
    </w:p>
    <w:p w14:paraId="48C98561" w14:textId="77777777" w:rsidR="00F34163" w:rsidRPr="00B34FA1" w:rsidRDefault="00F34163" w:rsidP="00F34163">
      <w:pPr>
        <w:rPr>
          <w:szCs w:val="24"/>
          <w:lang w:val="lt-LT"/>
        </w:rPr>
      </w:pPr>
    </w:p>
    <w:p w14:paraId="760EC71B" w14:textId="77777777" w:rsidR="00F34163" w:rsidRPr="00B34FA1" w:rsidRDefault="00F34163" w:rsidP="00F34163">
      <w:pPr>
        <w:pBdr>
          <w:top w:val="single" w:sz="4" w:space="1" w:color="auto"/>
          <w:left w:val="single" w:sz="4" w:space="4" w:color="auto"/>
          <w:bottom w:val="single" w:sz="4" w:space="1" w:color="auto"/>
          <w:right w:val="single" w:sz="4" w:space="4" w:color="auto"/>
        </w:pBdr>
        <w:outlineLvl w:val="0"/>
        <w:rPr>
          <w:b/>
          <w:szCs w:val="24"/>
          <w:lang w:val="lt-LT"/>
        </w:rPr>
      </w:pPr>
      <w:r w:rsidRPr="00B34FA1">
        <w:rPr>
          <w:b/>
          <w:szCs w:val="24"/>
          <w:lang w:val="lt-LT"/>
        </w:rPr>
        <w:t>5.</w:t>
      </w:r>
      <w:r w:rsidRPr="00B34FA1">
        <w:rPr>
          <w:b/>
          <w:szCs w:val="24"/>
          <w:lang w:val="lt-LT"/>
        </w:rPr>
        <w:tab/>
      </w:r>
      <w:r w:rsidRPr="00B34FA1">
        <w:rPr>
          <w:b/>
          <w:noProof/>
          <w:szCs w:val="24"/>
          <w:lang w:val="lt-LT"/>
        </w:rPr>
        <w:t>KITA</w:t>
      </w:r>
    </w:p>
    <w:p w14:paraId="2FF95417" w14:textId="77777777" w:rsidR="00F34163" w:rsidRPr="00B34FA1" w:rsidRDefault="00F34163" w:rsidP="00F34163">
      <w:pPr>
        <w:rPr>
          <w:szCs w:val="24"/>
          <w:lang w:val="lt-LT"/>
        </w:rPr>
      </w:pPr>
    </w:p>
    <w:p w14:paraId="0B1BC4CF" w14:textId="77777777" w:rsidR="00F34163" w:rsidRPr="00B34FA1" w:rsidRDefault="00F34163" w:rsidP="00F34163">
      <w:pPr>
        <w:rPr>
          <w:szCs w:val="24"/>
          <w:lang w:val="lt-LT"/>
        </w:rPr>
      </w:pPr>
    </w:p>
    <w:p w14:paraId="4359F37E" w14:textId="77777777" w:rsidR="00F34163" w:rsidRPr="00B34FA1" w:rsidRDefault="00F34163" w:rsidP="003F75FB">
      <w:pPr>
        <w:rPr>
          <w:lang w:val="lt-LT"/>
        </w:rPr>
      </w:pPr>
      <w:r w:rsidRPr="00B34FA1">
        <w:rPr>
          <w:b/>
          <w:szCs w:val="24"/>
          <w:lang w:val="lt-LT"/>
        </w:rPr>
        <w:br w:type="page"/>
      </w:r>
      <w:r w:rsidR="003F75FB" w:rsidRPr="00B34FA1">
        <w:rPr>
          <w:lang w:val="lt-LT"/>
        </w:rPr>
        <w:lastRenderedPageBreak/>
        <w:t xml:space="preserve"> </w:t>
      </w:r>
    </w:p>
    <w:p w14:paraId="6CDF0EC0" w14:textId="77777777" w:rsidR="00F34163" w:rsidRPr="00B34FA1" w:rsidRDefault="00F34163" w:rsidP="00F34163">
      <w:pPr>
        <w:outlineLvl w:val="0"/>
        <w:rPr>
          <w:lang w:val="lt-LT"/>
        </w:rPr>
      </w:pPr>
    </w:p>
    <w:p w14:paraId="4445BDC2" w14:textId="77777777" w:rsidR="00F34163" w:rsidRPr="00B34FA1" w:rsidRDefault="00F34163" w:rsidP="00F34163">
      <w:pPr>
        <w:outlineLvl w:val="0"/>
        <w:rPr>
          <w:lang w:val="lt-LT"/>
        </w:rPr>
      </w:pPr>
    </w:p>
    <w:p w14:paraId="428D856E" w14:textId="77777777" w:rsidR="00F34163" w:rsidRPr="00B34FA1" w:rsidRDefault="00F34163" w:rsidP="00F34163">
      <w:pPr>
        <w:outlineLvl w:val="0"/>
        <w:rPr>
          <w:lang w:val="lt-LT"/>
        </w:rPr>
      </w:pPr>
    </w:p>
    <w:p w14:paraId="4A44B184" w14:textId="77777777" w:rsidR="00F34163" w:rsidRPr="00B34FA1" w:rsidRDefault="00F34163" w:rsidP="00F34163">
      <w:pPr>
        <w:outlineLvl w:val="0"/>
        <w:rPr>
          <w:lang w:val="lt-LT"/>
        </w:rPr>
      </w:pPr>
    </w:p>
    <w:p w14:paraId="485AE5A7" w14:textId="77777777" w:rsidR="00F34163" w:rsidRPr="00B34FA1" w:rsidRDefault="00F34163" w:rsidP="00F34163">
      <w:pPr>
        <w:outlineLvl w:val="0"/>
        <w:rPr>
          <w:lang w:val="lt-LT"/>
        </w:rPr>
      </w:pPr>
    </w:p>
    <w:p w14:paraId="62290332" w14:textId="77777777" w:rsidR="00F34163" w:rsidRPr="00B34FA1" w:rsidRDefault="00F34163" w:rsidP="00F34163">
      <w:pPr>
        <w:outlineLvl w:val="0"/>
        <w:rPr>
          <w:lang w:val="lt-LT"/>
        </w:rPr>
      </w:pPr>
    </w:p>
    <w:p w14:paraId="5A6C7299" w14:textId="77777777" w:rsidR="00F34163" w:rsidRPr="00B34FA1" w:rsidRDefault="00F34163" w:rsidP="00F34163">
      <w:pPr>
        <w:outlineLvl w:val="0"/>
        <w:rPr>
          <w:lang w:val="lt-LT"/>
        </w:rPr>
      </w:pPr>
    </w:p>
    <w:p w14:paraId="0D7544D5" w14:textId="77777777" w:rsidR="00F34163" w:rsidRPr="00B34FA1" w:rsidRDefault="00F34163" w:rsidP="00F34163">
      <w:pPr>
        <w:outlineLvl w:val="0"/>
        <w:rPr>
          <w:lang w:val="lt-LT"/>
        </w:rPr>
      </w:pPr>
    </w:p>
    <w:p w14:paraId="66DE4C69" w14:textId="77777777" w:rsidR="00F34163" w:rsidRPr="00B34FA1" w:rsidRDefault="00F34163" w:rsidP="00F34163">
      <w:pPr>
        <w:outlineLvl w:val="0"/>
        <w:rPr>
          <w:lang w:val="lt-LT"/>
        </w:rPr>
      </w:pPr>
    </w:p>
    <w:p w14:paraId="79263859" w14:textId="77777777" w:rsidR="00F34163" w:rsidRPr="00B34FA1" w:rsidRDefault="00F34163" w:rsidP="00F34163">
      <w:pPr>
        <w:outlineLvl w:val="0"/>
        <w:rPr>
          <w:lang w:val="lt-LT"/>
        </w:rPr>
      </w:pPr>
    </w:p>
    <w:p w14:paraId="4A4CB73A" w14:textId="77777777" w:rsidR="00F34163" w:rsidRPr="00B34FA1" w:rsidRDefault="00F34163" w:rsidP="00F34163">
      <w:pPr>
        <w:outlineLvl w:val="0"/>
        <w:rPr>
          <w:lang w:val="lt-LT"/>
        </w:rPr>
      </w:pPr>
    </w:p>
    <w:p w14:paraId="7C1E0083" w14:textId="77777777" w:rsidR="00F34163" w:rsidRPr="00B34FA1" w:rsidRDefault="00F34163" w:rsidP="00F34163">
      <w:pPr>
        <w:outlineLvl w:val="0"/>
        <w:rPr>
          <w:lang w:val="lt-LT"/>
        </w:rPr>
      </w:pPr>
    </w:p>
    <w:p w14:paraId="260696A1" w14:textId="77777777" w:rsidR="00F34163" w:rsidRPr="00B34FA1" w:rsidRDefault="00F34163" w:rsidP="00F34163">
      <w:pPr>
        <w:outlineLvl w:val="0"/>
        <w:rPr>
          <w:lang w:val="lt-LT"/>
        </w:rPr>
      </w:pPr>
    </w:p>
    <w:p w14:paraId="65CD6DD6" w14:textId="77777777" w:rsidR="00F34163" w:rsidRPr="00B34FA1" w:rsidRDefault="00F34163" w:rsidP="00F34163">
      <w:pPr>
        <w:outlineLvl w:val="0"/>
        <w:rPr>
          <w:lang w:val="lt-LT"/>
        </w:rPr>
      </w:pPr>
    </w:p>
    <w:p w14:paraId="14FB924C" w14:textId="77777777" w:rsidR="00F34163" w:rsidRPr="00B34FA1" w:rsidRDefault="00F34163" w:rsidP="00F34163">
      <w:pPr>
        <w:outlineLvl w:val="0"/>
        <w:rPr>
          <w:lang w:val="lt-LT"/>
        </w:rPr>
      </w:pPr>
    </w:p>
    <w:p w14:paraId="12282223" w14:textId="77777777" w:rsidR="00F34163" w:rsidRPr="00B34FA1" w:rsidRDefault="00F34163" w:rsidP="00F34163">
      <w:pPr>
        <w:outlineLvl w:val="0"/>
        <w:rPr>
          <w:lang w:val="lt-LT"/>
        </w:rPr>
      </w:pPr>
    </w:p>
    <w:p w14:paraId="28B258DB" w14:textId="77777777" w:rsidR="00F34163" w:rsidRPr="00B34FA1" w:rsidRDefault="00F34163" w:rsidP="00F34163">
      <w:pPr>
        <w:outlineLvl w:val="0"/>
        <w:rPr>
          <w:lang w:val="lt-LT"/>
        </w:rPr>
      </w:pPr>
    </w:p>
    <w:p w14:paraId="5D078F9D" w14:textId="77777777" w:rsidR="00F34163" w:rsidRPr="00B34FA1" w:rsidRDefault="00F34163" w:rsidP="00F34163">
      <w:pPr>
        <w:outlineLvl w:val="0"/>
        <w:rPr>
          <w:lang w:val="lt-LT"/>
        </w:rPr>
      </w:pPr>
    </w:p>
    <w:p w14:paraId="061D73DF" w14:textId="77777777" w:rsidR="00F34163" w:rsidRPr="00B34FA1" w:rsidRDefault="00F34163" w:rsidP="00F34163">
      <w:pPr>
        <w:outlineLvl w:val="0"/>
        <w:rPr>
          <w:lang w:val="lt-LT"/>
        </w:rPr>
      </w:pPr>
    </w:p>
    <w:p w14:paraId="32F2F2D3" w14:textId="77777777" w:rsidR="00F34163" w:rsidRDefault="00F34163" w:rsidP="00F34163">
      <w:pPr>
        <w:outlineLvl w:val="0"/>
        <w:rPr>
          <w:lang w:val="lt-LT"/>
        </w:rPr>
      </w:pPr>
    </w:p>
    <w:p w14:paraId="2D5A6710" w14:textId="77777777" w:rsidR="008855AD" w:rsidRDefault="008855AD" w:rsidP="00F34163">
      <w:pPr>
        <w:outlineLvl w:val="0"/>
        <w:rPr>
          <w:lang w:val="lt-LT"/>
        </w:rPr>
      </w:pPr>
    </w:p>
    <w:p w14:paraId="0030A590" w14:textId="77777777" w:rsidR="008855AD" w:rsidRPr="00B34FA1" w:rsidRDefault="008855AD" w:rsidP="00F34163">
      <w:pPr>
        <w:outlineLvl w:val="0"/>
        <w:rPr>
          <w:lang w:val="lt-LT"/>
        </w:rPr>
      </w:pPr>
    </w:p>
    <w:p w14:paraId="654C2322" w14:textId="77777777" w:rsidR="00F34163" w:rsidRPr="00593EC8" w:rsidRDefault="00F34163" w:rsidP="00F34163">
      <w:pPr>
        <w:jc w:val="center"/>
        <w:outlineLvl w:val="0"/>
        <w:rPr>
          <w:b/>
          <w:lang w:val="lt-LT"/>
        </w:rPr>
      </w:pPr>
      <w:r w:rsidRPr="00593EC8">
        <w:rPr>
          <w:b/>
          <w:lang w:val="lt-LT"/>
        </w:rPr>
        <w:t>B. PAKUOTĖS LAPELIS</w:t>
      </w:r>
    </w:p>
    <w:p w14:paraId="34ECB46F" w14:textId="77777777" w:rsidR="00F34163" w:rsidRPr="00B34FA1" w:rsidRDefault="00F34163" w:rsidP="00F34163">
      <w:pPr>
        <w:pStyle w:val="Antrat2"/>
        <w:spacing w:before="0" w:after="0"/>
        <w:jc w:val="center"/>
        <w:rPr>
          <w:rFonts w:ascii="Times New Roman" w:hAnsi="Times New Roman"/>
          <w:bCs w:val="0"/>
          <w:i w:val="0"/>
          <w:iCs w:val="0"/>
          <w:sz w:val="22"/>
          <w:szCs w:val="24"/>
          <w:lang w:val="lt-LT"/>
        </w:rPr>
      </w:pPr>
      <w:r w:rsidRPr="00593EC8">
        <w:rPr>
          <w:rFonts w:ascii="Times New Roman" w:hAnsi="Times New Roman"/>
          <w:i w:val="0"/>
          <w:sz w:val="22"/>
          <w:lang w:val="lt-LT"/>
        </w:rPr>
        <w:br w:type="page"/>
      </w:r>
      <w:r w:rsidRPr="00B34FA1">
        <w:rPr>
          <w:rFonts w:ascii="Times New Roman" w:hAnsi="Times New Roman"/>
          <w:i w:val="0"/>
          <w:sz w:val="22"/>
          <w:lang w:val="lt-LT"/>
        </w:rPr>
        <w:lastRenderedPageBreak/>
        <w:t>Pakuotės lapelis:</w:t>
      </w:r>
      <w:r w:rsidRPr="00B34FA1">
        <w:rPr>
          <w:rFonts w:ascii="Times New Roman" w:hAnsi="Times New Roman"/>
          <w:bCs w:val="0"/>
          <w:i w:val="0"/>
          <w:iCs w:val="0"/>
          <w:sz w:val="22"/>
          <w:szCs w:val="24"/>
          <w:lang w:val="lt-LT"/>
        </w:rPr>
        <w:t xml:space="preserve"> </w:t>
      </w:r>
      <w:r w:rsidRPr="00B34FA1">
        <w:rPr>
          <w:rFonts w:ascii="Times New Roman" w:hAnsi="Times New Roman"/>
          <w:i w:val="0"/>
          <w:sz w:val="22"/>
          <w:lang w:val="lt-LT"/>
        </w:rPr>
        <w:t>informacija vartotojui</w:t>
      </w:r>
    </w:p>
    <w:p w14:paraId="77D2C975" w14:textId="77777777" w:rsidR="00F34163" w:rsidRPr="00B34FA1" w:rsidRDefault="00F34163" w:rsidP="00F34163">
      <w:pPr>
        <w:numPr>
          <w:ilvl w:val="12"/>
          <w:numId w:val="0"/>
        </w:numPr>
        <w:shd w:val="clear" w:color="auto" w:fill="FFFFFF"/>
        <w:jc w:val="center"/>
        <w:rPr>
          <w:szCs w:val="24"/>
          <w:lang w:val="lt-LT"/>
        </w:rPr>
      </w:pPr>
    </w:p>
    <w:p w14:paraId="6C87841D" w14:textId="77777777" w:rsidR="00641FDA" w:rsidRPr="001671D1" w:rsidRDefault="00D453F7" w:rsidP="00641FDA">
      <w:pPr>
        <w:jc w:val="center"/>
        <w:rPr>
          <w:b/>
          <w:noProof/>
          <w:szCs w:val="24"/>
          <w:lang w:val="lt-LT"/>
        </w:rPr>
      </w:pPr>
      <w:r w:rsidRPr="001671D1">
        <w:rPr>
          <w:b/>
          <w:noProof/>
          <w:szCs w:val="24"/>
          <w:lang w:val="lt-LT"/>
        </w:rPr>
        <w:t>Fingolimod Richter</w:t>
      </w:r>
      <w:r w:rsidR="00641FDA" w:rsidRPr="001671D1">
        <w:rPr>
          <w:b/>
          <w:noProof/>
          <w:szCs w:val="24"/>
          <w:lang w:val="lt-LT"/>
        </w:rPr>
        <w:t xml:space="preserve"> 0,5</w:t>
      </w:r>
      <w:r w:rsidR="00641FDA" w:rsidRPr="00641FDA">
        <w:rPr>
          <w:b/>
          <w:noProof/>
          <w:szCs w:val="24"/>
          <w:lang w:val="lt-LT"/>
        </w:rPr>
        <w:t> </w:t>
      </w:r>
      <w:r w:rsidR="00641FDA" w:rsidRPr="001671D1">
        <w:rPr>
          <w:b/>
          <w:noProof/>
          <w:szCs w:val="24"/>
          <w:lang w:val="lt-LT"/>
        </w:rPr>
        <w:t>mg kietosios kapsulės</w:t>
      </w:r>
    </w:p>
    <w:p w14:paraId="25E43B0E" w14:textId="77777777" w:rsidR="00F34163" w:rsidRPr="00B34FA1" w:rsidRDefault="00641FDA" w:rsidP="00F34163">
      <w:pPr>
        <w:numPr>
          <w:ilvl w:val="12"/>
          <w:numId w:val="0"/>
        </w:numPr>
        <w:jc w:val="center"/>
        <w:rPr>
          <w:szCs w:val="24"/>
          <w:lang w:val="lt-LT"/>
        </w:rPr>
      </w:pPr>
      <w:r>
        <w:rPr>
          <w:noProof/>
          <w:szCs w:val="24"/>
          <w:lang w:val="lt-LT"/>
        </w:rPr>
        <w:t xml:space="preserve">fingolimodas </w:t>
      </w:r>
    </w:p>
    <w:p w14:paraId="3FBA5EEE" w14:textId="77777777" w:rsidR="00F34163" w:rsidRPr="00B34FA1" w:rsidRDefault="00F34163" w:rsidP="00F34163">
      <w:pPr>
        <w:rPr>
          <w:color w:val="008000"/>
          <w:szCs w:val="24"/>
          <w:lang w:val="lt-LT"/>
        </w:rPr>
      </w:pPr>
    </w:p>
    <w:p w14:paraId="6BD897F1" w14:textId="77777777" w:rsidR="00F34163" w:rsidRPr="00B34FA1" w:rsidRDefault="00F34163" w:rsidP="00F34163">
      <w:pPr>
        <w:rPr>
          <w:color w:val="008000"/>
          <w:szCs w:val="24"/>
          <w:lang w:val="lt-LT"/>
        </w:rPr>
      </w:pPr>
    </w:p>
    <w:p w14:paraId="6F49DD54" w14:textId="77777777" w:rsidR="00F34163" w:rsidRPr="00B34FA1" w:rsidRDefault="00F34163" w:rsidP="00F34163">
      <w:pPr>
        <w:suppressAutoHyphens/>
        <w:ind w:left="142" w:hanging="142"/>
        <w:rPr>
          <w:szCs w:val="24"/>
          <w:lang w:val="lt-LT"/>
        </w:rPr>
      </w:pPr>
      <w:r w:rsidRPr="00B34FA1">
        <w:rPr>
          <w:b/>
          <w:noProof/>
          <w:szCs w:val="24"/>
          <w:lang w:val="lt-LT"/>
        </w:rPr>
        <w:t>Atidžiai perskaitykite visą šį lapelį, prieš pradėdami vartoti vaistą, nes jame pateikiama Jums svarbi informacija.</w:t>
      </w:r>
    </w:p>
    <w:p w14:paraId="7FBCC531" w14:textId="77777777" w:rsidR="00F34163" w:rsidRPr="00B34FA1" w:rsidRDefault="00F34163" w:rsidP="00F34163">
      <w:pPr>
        <w:numPr>
          <w:ilvl w:val="0"/>
          <w:numId w:val="3"/>
        </w:numPr>
        <w:ind w:left="567" w:right="-2" w:hanging="567"/>
        <w:rPr>
          <w:szCs w:val="24"/>
          <w:lang w:val="lt-LT"/>
        </w:rPr>
      </w:pPr>
      <w:r w:rsidRPr="00B34FA1">
        <w:rPr>
          <w:noProof/>
          <w:szCs w:val="24"/>
          <w:lang w:val="lt-LT"/>
        </w:rPr>
        <w:t>Neišmeskite šio lapelio, nes vėl gali prireikti jį perskaityti.</w:t>
      </w:r>
      <w:r w:rsidRPr="00B34FA1">
        <w:rPr>
          <w:szCs w:val="24"/>
          <w:lang w:val="lt-LT"/>
        </w:rPr>
        <w:t xml:space="preserve"> </w:t>
      </w:r>
    </w:p>
    <w:p w14:paraId="07E5D560" w14:textId="77777777" w:rsidR="00F34163" w:rsidRPr="00B34FA1" w:rsidRDefault="00F34163" w:rsidP="00F34163">
      <w:pPr>
        <w:numPr>
          <w:ilvl w:val="0"/>
          <w:numId w:val="3"/>
        </w:numPr>
        <w:ind w:left="567" w:right="-2" w:hanging="567"/>
        <w:rPr>
          <w:szCs w:val="24"/>
          <w:lang w:val="lt-LT"/>
        </w:rPr>
      </w:pPr>
      <w:r w:rsidRPr="00B34FA1">
        <w:rPr>
          <w:noProof/>
          <w:szCs w:val="24"/>
          <w:lang w:val="lt-LT"/>
        </w:rPr>
        <w:t>Jeigu kiltų daugiau klausimų, kreipkitės į gydytoją</w:t>
      </w:r>
      <w:r w:rsidR="009B5110">
        <w:rPr>
          <w:noProof/>
          <w:szCs w:val="24"/>
          <w:lang w:val="lt-LT"/>
        </w:rPr>
        <w:t xml:space="preserve"> arba </w:t>
      </w:r>
      <w:r w:rsidRPr="00B34FA1">
        <w:rPr>
          <w:noProof/>
          <w:szCs w:val="24"/>
          <w:lang w:val="lt-LT"/>
        </w:rPr>
        <w:t>vaistininką</w:t>
      </w:r>
      <w:r w:rsidR="00495DA3">
        <w:rPr>
          <w:noProof/>
          <w:szCs w:val="24"/>
          <w:lang w:val="lt-LT"/>
        </w:rPr>
        <w:t xml:space="preserve"> </w:t>
      </w:r>
      <w:r w:rsidRPr="00B34FA1">
        <w:rPr>
          <w:noProof/>
          <w:szCs w:val="24"/>
          <w:lang w:val="lt-LT"/>
        </w:rPr>
        <w:t>.</w:t>
      </w:r>
    </w:p>
    <w:p w14:paraId="17377EFF" w14:textId="77777777" w:rsidR="00F34163" w:rsidRPr="00B34FA1" w:rsidRDefault="00F34163" w:rsidP="00F34163">
      <w:pPr>
        <w:ind w:left="567" w:right="-2" w:hanging="567"/>
        <w:rPr>
          <w:szCs w:val="24"/>
          <w:lang w:val="lt-LT"/>
        </w:rPr>
      </w:pPr>
      <w:r w:rsidRPr="00B34FA1">
        <w:rPr>
          <w:szCs w:val="24"/>
          <w:lang w:val="lt-LT"/>
        </w:rPr>
        <w:t>-</w:t>
      </w:r>
      <w:r w:rsidRPr="00B34FA1">
        <w:rPr>
          <w:szCs w:val="24"/>
          <w:lang w:val="lt-LT"/>
        </w:rPr>
        <w:tab/>
      </w:r>
      <w:r w:rsidRPr="00B34FA1">
        <w:rPr>
          <w:noProof/>
          <w:szCs w:val="24"/>
          <w:lang w:val="lt-LT"/>
        </w:rPr>
        <w:t>Šis vaistas skirtas tik Jums, todėl kitiems žmonėms jo duoti negalima.</w:t>
      </w:r>
      <w:r w:rsidRPr="00B34FA1">
        <w:rPr>
          <w:szCs w:val="24"/>
          <w:lang w:val="lt-LT"/>
        </w:rPr>
        <w:t xml:space="preserve"> </w:t>
      </w:r>
      <w:r w:rsidRPr="00B34FA1">
        <w:rPr>
          <w:noProof/>
          <w:szCs w:val="24"/>
          <w:lang w:val="lt-LT"/>
        </w:rPr>
        <w:t>Vaistas gali jiems pakenkti (net tiems, kurių ligos požymiai yra tokie patys kaip Jūsų).</w:t>
      </w:r>
      <w:r w:rsidRPr="00B34FA1">
        <w:rPr>
          <w:color w:val="008000"/>
          <w:szCs w:val="24"/>
          <w:lang w:val="lt-LT"/>
        </w:rPr>
        <w:t xml:space="preserve"> </w:t>
      </w:r>
    </w:p>
    <w:p w14:paraId="470FBC2D" w14:textId="77777777" w:rsidR="00F34163" w:rsidRPr="00B34FA1" w:rsidRDefault="00F34163" w:rsidP="00F34163">
      <w:pPr>
        <w:numPr>
          <w:ilvl w:val="0"/>
          <w:numId w:val="3"/>
        </w:numPr>
        <w:ind w:left="567" w:hanging="567"/>
        <w:rPr>
          <w:szCs w:val="24"/>
          <w:lang w:val="lt-LT"/>
        </w:rPr>
      </w:pPr>
      <w:r w:rsidRPr="00B34FA1">
        <w:rPr>
          <w:noProof/>
          <w:szCs w:val="24"/>
          <w:lang w:val="lt-LT"/>
        </w:rPr>
        <w:t>Jeigu pasireiškė šalutinis poveikis (net jeigu jis šiame lapelyje nenurodytas), kreipkitės į gydytoją</w:t>
      </w:r>
      <w:r w:rsidR="00495DA3">
        <w:rPr>
          <w:noProof/>
          <w:szCs w:val="24"/>
          <w:lang w:val="lt-LT"/>
        </w:rPr>
        <w:t xml:space="preserve"> </w:t>
      </w:r>
      <w:r w:rsidRPr="00B34FA1">
        <w:rPr>
          <w:noProof/>
          <w:szCs w:val="24"/>
          <w:lang w:val="lt-LT"/>
        </w:rPr>
        <w:t>arba</w:t>
      </w:r>
      <w:r w:rsidR="00495DA3">
        <w:rPr>
          <w:noProof/>
          <w:szCs w:val="24"/>
          <w:lang w:val="lt-LT"/>
        </w:rPr>
        <w:t xml:space="preserve"> </w:t>
      </w:r>
      <w:r w:rsidRPr="00B34FA1">
        <w:rPr>
          <w:noProof/>
          <w:szCs w:val="24"/>
          <w:lang w:val="lt-LT"/>
        </w:rPr>
        <w:t>vaistininką. Žr. 4 skyrių.</w:t>
      </w:r>
    </w:p>
    <w:p w14:paraId="41B2E563" w14:textId="77777777" w:rsidR="00F34163" w:rsidRPr="00B34FA1" w:rsidRDefault="00F34163" w:rsidP="00F34163">
      <w:pPr>
        <w:ind w:right="-2"/>
        <w:rPr>
          <w:szCs w:val="24"/>
          <w:lang w:val="lt-LT"/>
        </w:rPr>
      </w:pPr>
    </w:p>
    <w:p w14:paraId="0716D50B" w14:textId="77777777" w:rsidR="00F34163" w:rsidRPr="00B34FA1" w:rsidRDefault="00F34163" w:rsidP="00F34163">
      <w:pPr>
        <w:ind w:right="-2"/>
        <w:rPr>
          <w:szCs w:val="24"/>
          <w:lang w:val="lt-LT"/>
        </w:rPr>
      </w:pPr>
    </w:p>
    <w:p w14:paraId="11F7C4D1"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Apie ką rašoma šiame lapelyje?</w:t>
      </w:r>
    </w:p>
    <w:p w14:paraId="694633C8" w14:textId="77777777" w:rsidR="00F34163" w:rsidRPr="00B34FA1" w:rsidRDefault="00F34163" w:rsidP="00F34163">
      <w:pPr>
        <w:numPr>
          <w:ilvl w:val="12"/>
          <w:numId w:val="0"/>
        </w:numPr>
        <w:ind w:left="284" w:right="-2"/>
        <w:rPr>
          <w:szCs w:val="24"/>
          <w:lang w:val="lt-LT"/>
        </w:rPr>
      </w:pPr>
    </w:p>
    <w:p w14:paraId="453D5FCA"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1.</w:t>
      </w:r>
      <w:r w:rsidRPr="00B34FA1">
        <w:rPr>
          <w:szCs w:val="24"/>
          <w:lang w:val="lt-LT"/>
        </w:rPr>
        <w:tab/>
      </w:r>
      <w:r w:rsidRPr="00B34FA1">
        <w:rPr>
          <w:lang w:val="lt-LT"/>
        </w:rPr>
        <w:t xml:space="preserve">Kas yra </w:t>
      </w:r>
      <w:proofErr w:type="spellStart"/>
      <w:r w:rsidR="00D453F7">
        <w:rPr>
          <w:lang w:val="lt-LT"/>
        </w:rPr>
        <w:t>Fingolimod</w:t>
      </w:r>
      <w:proofErr w:type="spellEnd"/>
      <w:r w:rsidR="00D453F7">
        <w:rPr>
          <w:lang w:val="lt-LT"/>
        </w:rPr>
        <w:t xml:space="preserve"> </w:t>
      </w:r>
      <w:proofErr w:type="spellStart"/>
      <w:r w:rsidR="00D453F7">
        <w:rPr>
          <w:lang w:val="lt-LT"/>
        </w:rPr>
        <w:t>Richter</w:t>
      </w:r>
      <w:proofErr w:type="spellEnd"/>
      <w:r w:rsidR="0055771A">
        <w:rPr>
          <w:lang w:val="lt-LT"/>
        </w:rPr>
        <w:t xml:space="preserve"> </w:t>
      </w:r>
      <w:r w:rsidRPr="00B34FA1">
        <w:rPr>
          <w:lang w:val="lt-LT"/>
        </w:rPr>
        <w:t>ir kam jis vartojamas</w:t>
      </w:r>
      <w:r w:rsidRPr="00B34FA1">
        <w:rPr>
          <w:szCs w:val="24"/>
          <w:lang w:val="lt-LT"/>
        </w:rPr>
        <w:t xml:space="preserve"> </w:t>
      </w:r>
    </w:p>
    <w:p w14:paraId="5E90A3F2"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2.</w:t>
      </w:r>
      <w:r w:rsidRPr="00B34FA1">
        <w:rPr>
          <w:szCs w:val="24"/>
          <w:lang w:val="lt-LT"/>
        </w:rPr>
        <w:tab/>
      </w:r>
      <w:r w:rsidRPr="00B34FA1">
        <w:rPr>
          <w:noProof/>
          <w:szCs w:val="24"/>
          <w:lang w:val="lt-LT"/>
        </w:rPr>
        <w:t>Kas žinotina prieš vartojant</w:t>
      </w:r>
      <w:r w:rsidR="0055771A">
        <w:rPr>
          <w:noProof/>
          <w:szCs w:val="24"/>
          <w:lang w:val="lt-LT"/>
        </w:rPr>
        <w:t xml:space="preserve"> </w:t>
      </w:r>
      <w:r w:rsidR="00D453F7">
        <w:rPr>
          <w:noProof/>
          <w:szCs w:val="24"/>
          <w:lang w:val="lt-LT"/>
        </w:rPr>
        <w:t>Fingolimod Richter</w:t>
      </w:r>
      <w:r w:rsidRPr="00B34FA1">
        <w:rPr>
          <w:szCs w:val="24"/>
          <w:lang w:val="lt-LT"/>
        </w:rPr>
        <w:t xml:space="preserve">  </w:t>
      </w:r>
    </w:p>
    <w:p w14:paraId="6DEE5367"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3.</w:t>
      </w:r>
      <w:r w:rsidRPr="00B34FA1">
        <w:rPr>
          <w:szCs w:val="24"/>
          <w:lang w:val="lt-LT"/>
        </w:rPr>
        <w:tab/>
      </w:r>
      <w:r w:rsidRPr="00B34FA1">
        <w:rPr>
          <w:noProof/>
          <w:szCs w:val="24"/>
          <w:lang w:val="lt-LT"/>
        </w:rPr>
        <w:t xml:space="preserve">Kaip vartoti </w:t>
      </w:r>
      <w:r w:rsidR="00D453F7">
        <w:rPr>
          <w:noProof/>
          <w:szCs w:val="24"/>
          <w:lang w:val="lt-LT"/>
        </w:rPr>
        <w:t>Fingolimod Richter</w:t>
      </w:r>
    </w:p>
    <w:p w14:paraId="6B02841C"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4.</w:t>
      </w:r>
      <w:r w:rsidRPr="00B34FA1">
        <w:rPr>
          <w:szCs w:val="24"/>
          <w:lang w:val="lt-LT"/>
        </w:rPr>
        <w:tab/>
      </w:r>
      <w:r w:rsidRPr="00B34FA1">
        <w:rPr>
          <w:lang w:val="lt-LT"/>
        </w:rPr>
        <w:t>Galimas šalutinis poveikis</w:t>
      </w:r>
      <w:r w:rsidRPr="00B34FA1">
        <w:rPr>
          <w:szCs w:val="24"/>
          <w:lang w:val="lt-LT"/>
        </w:rPr>
        <w:t xml:space="preserve"> </w:t>
      </w:r>
    </w:p>
    <w:p w14:paraId="5A932360" w14:textId="77777777" w:rsidR="00F34163" w:rsidRPr="00B34FA1" w:rsidRDefault="00F34163" w:rsidP="005829CF">
      <w:pPr>
        <w:numPr>
          <w:ilvl w:val="12"/>
          <w:numId w:val="0"/>
        </w:numPr>
        <w:tabs>
          <w:tab w:val="left" w:pos="709"/>
        </w:tabs>
        <w:ind w:right="-2"/>
        <w:rPr>
          <w:szCs w:val="24"/>
          <w:lang w:val="lt-LT"/>
        </w:rPr>
      </w:pPr>
      <w:r w:rsidRPr="00B34FA1">
        <w:rPr>
          <w:szCs w:val="24"/>
          <w:lang w:val="lt-LT"/>
        </w:rPr>
        <w:t>5.</w:t>
      </w:r>
      <w:r w:rsidRPr="00B34FA1">
        <w:rPr>
          <w:szCs w:val="24"/>
          <w:lang w:val="lt-LT"/>
        </w:rPr>
        <w:tab/>
      </w:r>
      <w:r w:rsidRPr="00B34FA1">
        <w:rPr>
          <w:lang w:val="lt-LT"/>
        </w:rPr>
        <w:t xml:space="preserve">Kaip laikyti </w:t>
      </w:r>
      <w:proofErr w:type="spellStart"/>
      <w:r w:rsidR="00D453F7">
        <w:rPr>
          <w:lang w:val="lt-LT"/>
        </w:rPr>
        <w:t>Fingolimod</w:t>
      </w:r>
      <w:proofErr w:type="spellEnd"/>
      <w:r w:rsidR="00D453F7">
        <w:rPr>
          <w:lang w:val="lt-LT"/>
        </w:rPr>
        <w:t xml:space="preserve"> </w:t>
      </w:r>
      <w:proofErr w:type="spellStart"/>
      <w:r w:rsidR="00D453F7">
        <w:rPr>
          <w:lang w:val="lt-LT"/>
        </w:rPr>
        <w:t>Richter</w:t>
      </w:r>
      <w:proofErr w:type="spellEnd"/>
    </w:p>
    <w:p w14:paraId="59C107CB" w14:textId="77777777" w:rsidR="00F34163" w:rsidRPr="00B34FA1" w:rsidRDefault="00F34163" w:rsidP="004971F6">
      <w:pPr>
        <w:numPr>
          <w:ilvl w:val="12"/>
          <w:numId w:val="0"/>
        </w:numPr>
        <w:tabs>
          <w:tab w:val="left" w:pos="709"/>
        </w:tabs>
        <w:ind w:right="-2"/>
        <w:rPr>
          <w:szCs w:val="24"/>
          <w:lang w:val="lt-LT"/>
        </w:rPr>
      </w:pPr>
      <w:r w:rsidRPr="00B34FA1">
        <w:rPr>
          <w:szCs w:val="24"/>
          <w:lang w:val="lt-LT"/>
        </w:rPr>
        <w:t>6.</w:t>
      </w:r>
      <w:r w:rsidRPr="00B34FA1">
        <w:rPr>
          <w:szCs w:val="24"/>
          <w:lang w:val="lt-LT"/>
        </w:rPr>
        <w:tab/>
      </w:r>
      <w:r w:rsidRPr="00B34FA1">
        <w:rPr>
          <w:noProof/>
          <w:szCs w:val="24"/>
          <w:lang w:val="lt-LT"/>
        </w:rPr>
        <w:t>Pakuotės turinys ir kita informacija</w:t>
      </w:r>
    </w:p>
    <w:p w14:paraId="5D54E27E" w14:textId="77777777" w:rsidR="00F34163" w:rsidRPr="00B34FA1" w:rsidRDefault="00F34163" w:rsidP="00F34163">
      <w:pPr>
        <w:numPr>
          <w:ilvl w:val="12"/>
          <w:numId w:val="0"/>
        </w:numPr>
        <w:ind w:right="-2"/>
        <w:rPr>
          <w:szCs w:val="24"/>
          <w:lang w:val="lt-LT"/>
        </w:rPr>
      </w:pPr>
    </w:p>
    <w:p w14:paraId="1C81DD42" w14:textId="77777777" w:rsidR="00F34163" w:rsidRPr="00B34FA1" w:rsidRDefault="00F34163" w:rsidP="00F34163">
      <w:pPr>
        <w:numPr>
          <w:ilvl w:val="12"/>
          <w:numId w:val="0"/>
        </w:numPr>
        <w:ind w:right="-2"/>
        <w:rPr>
          <w:szCs w:val="24"/>
          <w:lang w:val="lt-LT"/>
        </w:rPr>
      </w:pPr>
    </w:p>
    <w:p w14:paraId="3D11EC84" w14:textId="77777777" w:rsidR="00F34163" w:rsidRPr="00C97A7C" w:rsidRDefault="00F34163" w:rsidP="00944542">
      <w:pPr>
        <w:pStyle w:val="Antrat4"/>
        <w:rPr>
          <w:rFonts w:ascii="Times New Roman" w:hAnsi="Times New Roman"/>
          <w:sz w:val="22"/>
          <w:lang w:val="lt-LT"/>
        </w:rPr>
      </w:pPr>
      <w:r w:rsidRPr="00C97A7C">
        <w:rPr>
          <w:rFonts w:ascii="Times New Roman" w:hAnsi="Times New Roman"/>
          <w:sz w:val="22"/>
          <w:lang w:val="lt-LT"/>
        </w:rPr>
        <w:t>1.</w:t>
      </w:r>
      <w:r w:rsidRPr="00C97A7C">
        <w:rPr>
          <w:rFonts w:ascii="Times New Roman" w:hAnsi="Times New Roman"/>
          <w:sz w:val="22"/>
          <w:lang w:val="lt-LT"/>
        </w:rPr>
        <w:tab/>
        <w:t xml:space="preserve">Kas yra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r w:rsidR="0055771A" w:rsidRPr="00C97A7C">
        <w:rPr>
          <w:rFonts w:ascii="Times New Roman" w:hAnsi="Times New Roman"/>
          <w:sz w:val="22"/>
          <w:lang w:val="lt-LT"/>
        </w:rPr>
        <w:t xml:space="preserve"> </w:t>
      </w:r>
      <w:r w:rsidRPr="00C97A7C">
        <w:rPr>
          <w:rFonts w:ascii="Times New Roman" w:hAnsi="Times New Roman"/>
          <w:sz w:val="22"/>
          <w:lang w:val="lt-LT"/>
        </w:rPr>
        <w:t>ir kam jis vartojamas</w:t>
      </w:r>
    </w:p>
    <w:p w14:paraId="73AB5EFD" w14:textId="77777777" w:rsidR="00C97A7C" w:rsidRDefault="00C97A7C" w:rsidP="00944542">
      <w:pPr>
        <w:widowControl w:val="0"/>
        <w:spacing w:after="240"/>
        <w:rPr>
          <w:snapToGrid/>
          <w:color w:val="000000"/>
          <w:szCs w:val="22"/>
          <w:lang w:val="lt-LT" w:eastAsia="lt-LT" w:bidi="lt-LT"/>
        </w:rPr>
      </w:pPr>
    </w:p>
    <w:p w14:paraId="1068045A" w14:textId="77777777" w:rsidR="00C97A7C" w:rsidRPr="00C97A7C" w:rsidRDefault="00C97A7C" w:rsidP="00C97A7C">
      <w:pPr>
        <w:widowControl w:val="0"/>
        <w:spacing w:after="240"/>
        <w:rPr>
          <w:b/>
          <w:snapToGrid/>
          <w:color w:val="000000"/>
          <w:szCs w:val="22"/>
          <w:lang w:val="lt-LT" w:eastAsia="lt-LT" w:bidi="lt-LT"/>
        </w:rPr>
      </w:pPr>
      <w:r w:rsidRPr="00C97A7C">
        <w:rPr>
          <w:b/>
          <w:snapToGrid/>
          <w:color w:val="000000"/>
          <w:szCs w:val="22"/>
          <w:lang w:val="lt-LT" w:eastAsia="lt-LT" w:bidi="lt-LT"/>
        </w:rPr>
        <w:t xml:space="preserve">Kas yra </w:t>
      </w:r>
      <w:proofErr w:type="spellStart"/>
      <w:r w:rsidR="00D453F7">
        <w:rPr>
          <w:b/>
          <w:snapToGrid/>
          <w:color w:val="000000"/>
          <w:szCs w:val="22"/>
          <w:lang w:val="lt-LT" w:eastAsia="lt-LT" w:bidi="lt-LT"/>
        </w:rPr>
        <w:t>Fingolimod</w:t>
      </w:r>
      <w:proofErr w:type="spellEnd"/>
      <w:r w:rsidR="00D453F7">
        <w:rPr>
          <w:b/>
          <w:snapToGrid/>
          <w:color w:val="000000"/>
          <w:szCs w:val="22"/>
          <w:lang w:val="lt-LT" w:eastAsia="lt-LT" w:bidi="lt-LT"/>
        </w:rPr>
        <w:t xml:space="preserve"> </w:t>
      </w:r>
      <w:proofErr w:type="spellStart"/>
      <w:r w:rsidR="00D453F7">
        <w:rPr>
          <w:b/>
          <w:snapToGrid/>
          <w:color w:val="000000"/>
          <w:szCs w:val="22"/>
          <w:lang w:val="lt-LT" w:eastAsia="lt-LT" w:bidi="lt-LT"/>
        </w:rPr>
        <w:t>Richter</w:t>
      </w:r>
      <w:proofErr w:type="spellEnd"/>
    </w:p>
    <w:p w14:paraId="017BAEAA" w14:textId="77777777" w:rsidR="00C97A7C" w:rsidRDefault="00D453F7" w:rsidP="00C97A7C">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C97A7C">
        <w:rPr>
          <w:snapToGrid/>
          <w:color w:val="000000"/>
          <w:szCs w:val="22"/>
          <w:lang w:val="lt-LT" w:eastAsia="lt-LT" w:bidi="lt-LT"/>
        </w:rPr>
        <w:t xml:space="preserve"> </w:t>
      </w:r>
      <w:r w:rsidR="00C97A7C" w:rsidRPr="00C97A7C">
        <w:rPr>
          <w:snapToGrid/>
          <w:color w:val="000000"/>
          <w:szCs w:val="22"/>
          <w:lang w:val="lt-LT" w:eastAsia="lt-LT" w:bidi="lt-LT"/>
        </w:rPr>
        <w:t xml:space="preserve">sudėtyje yra veikliosios medžiagos </w:t>
      </w:r>
      <w:proofErr w:type="spellStart"/>
      <w:r w:rsidR="00C97A7C" w:rsidRPr="00C97A7C">
        <w:rPr>
          <w:snapToGrid/>
          <w:color w:val="000000"/>
          <w:szCs w:val="22"/>
          <w:lang w:val="lt-LT" w:eastAsia="lt-LT" w:bidi="lt-LT"/>
        </w:rPr>
        <w:t>fingolimodo</w:t>
      </w:r>
      <w:proofErr w:type="spellEnd"/>
      <w:r w:rsidR="00C97A7C" w:rsidRPr="00C97A7C">
        <w:rPr>
          <w:snapToGrid/>
          <w:color w:val="000000"/>
          <w:szCs w:val="22"/>
          <w:lang w:val="lt-LT" w:eastAsia="lt-LT" w:bidi="lt-LT"/>
        </w:rPr>
        <w:t>.</w:t>
      </w:r>
    </w:p>
    <w:p w14:paraId="00E86B8E" w14:textId="77777777" w:rsidR="00C97A7C" w:rsidRPr="00C97A7C" w:rsidRDefault="00C97A7C" w:rsidP="00C97A7C">
      <w:pPr>
        <w:widowControl w:val="0"/>
        <w:spacing w:after="240"/>
        <w:rPr>
          <w:b/>
          <w:snapToGrid/>
          <w:color w:val="000000"/>
          <w:szCs w:val="22"/>
          <w:lang w:val="lt-LT" w:eastAsia="lt-LT" w:bidi="lt-LT"/>
        </w:rPr>
      </w:pPr>
      <w:r w:rsidRPr="00C97A7C">
        <w:rPr>
          <w:b/>
          <w:snapToGrid/>
          <w:color w:val="000000"/>
          <w:szCs w:val="22"/>
          <w:lang w:val="lt-LT" w:eastAsia="lt-LT" w:bidi="lt-LT"/>
        </w:rPr>
        <w:t xml:space="preserve">Kam </w:t>
      </w:r>
      <w:proofErr w:type="spellStart"/>
      <w:r w:rsidR="00D453F7">
        <w:rPr>
          <w:b/>
          <w:snapToGrid/>
          <w:color w:val="000000"/>
          <w:szCs w:val="22"/>
          <w:lang w:val="lt-LT" w:eastAsia="lt-LT" w:bidi="lt-LT"/>
        </w:rPr>
        <w:t>Fingolimod</w:t>
      </w:r>
      <w:proofErr w:type="spellEnd"/>
      <w:r w:rsidR="00D453F7">
        <w:rPr>
          <w:b/>
          <w:snapToGrid/>
          <w:color w:val="000000"/>
          <w:szCs w:val="22"/>
          <w:lang w:val="lt-LT" w:eastAsia="lt-LT" w:bidi="lt-LT"/>
        </w:rPr>
        <w:t xml:space="preserve"> </w:t>
      </w:r>
      <w:proofErr w:type="spellStart"/>
      <w:r w:rsidR="00D453F7">
        <w:rPr>
          <w:b/>
          <w:snapToGrid/>
          <w:color w:val="000000"/>
          <w:szCs w:val="22"/>
          <w:lang w:val="lt-LT" w:eastAsia="lt-LT" w:bidi="lt-LT"/>
        </w:rPr>
        <w:t>Richter</w:t>
      </w:r>
      <w:proofErr w:type="spellEnd"/>
      <w:r w:rsidRPr="00C97A7C">
        <w:rPr>
          <w:b/>
          <w:snapToGrid/>
          <w:color w:val="000000"/>
          <w:szCs w:val="22"/>
          <w:lang w:val="lt-LT" w:eastAsia="lt-LT" w:bidi="lt-LT"/>
        </w:rPr>
        <w:t xml:space="preserve"> vartojamas</w:t>
      </w:r>
    </w:p>
    <w:p w14:paraId="6F72D81D" w14:textId="77777777" w:rsidR="00C97A7C" w:rsidRPr="00C97A7C" w:rsidRDefault="00D453F7" w:rsidP="00C97A7C">
      <w:pPr>
        <w:numPr>
          <w:ilvl w:val="12"/>
          <w:numId w:val="0"/>
        </w:numPr>
        <w:ind w:right="-2"/>
        <w:rPr>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vartojamas suaugusiesiems ir vaikams bei paaugliams (10</w:t>
      </w:r>
      <w:r w:rsidR="00BE3B79" w:rsidRPr="00641FDA">
        <w:rPr>
          <w:b/>
          <w:noProof/>
          <w:szCs w:val="24"/>
          <w:lang w:val="lt-LT"/>
        </w:rPr>
        <w:t> </w:t>
      </w:r>
      <w:r w:rsidR="00C97A7C" w:rsidRPr="00C97A7C">
        <w:rPr>
          <w:szCs w:val="24"/>
          <w:lang w:val="lt-LT"/>
        </w:rPr>
        <w:t>metų</w:t>
      </w:r>
      <w:r w:rsidR="00C12241">
        <w:rPr>
          <w:szCs w:val="24"/>
          <w:lang w:val="lt-LT"/>
        </w:rPr>
        <w:t xml:space="preserve"> </w:t>
      </w:r>
      <w:r w:rsidR="00C97A7C" w:rsidRPr="00C97A7C">
        <w:rPr>
          <w:szCs w:val="24"/>
          <w:lang w:val="lt-LT"/>
        </w:rPr>
        <w:t xml:space="preserve"> ir vyresniems) </w:t>
      </w:r>
      <w:proofErr w:type="spellStart"/>
      <w:r w:rsidR="00C97A7C" w:rsidRPr="00C97A7C">
        <w:rPr>
          <w:szCs w:val="24"/>
          <w:lang w:val="lt-LT"/>
        </w:rPr>
        <w:t>recidyvuojanči</w:t>
      </w:r>
      <w:r w:rsidR="00C12241">
        <w:rPr>
          <w:szCs w:val="24"/>
          <w:lang w:val="lt-LT"/>
        </w:rPr>
        <w:t>os</w:t>
      </w:r>
      <w:r w:rsidR="00C97A7C" w:rsidRPr="00C97A7C">
        <w:rPr>
          <w:szCs w:val="24"/>
          <w:lang w:val="lt-LT"/>
        </w:rPr>
        <w:t>-remituojanči</w:t>
      </w:r>
      <w:r w:rsidR="00C12241">
        <w:rPr>
          <w:szCs w:val="24"/>
          <w:lang w:val="lt-LT"/>
        </w:rPr>
        <w:t>os</w:t>
      </w:r>
      <w:proofErr w:type="spellEnd"/>
      <w:r w:rsidR="00C97A7C" w:rsidRPr="00C97A7C">
        <w:rPr>
          <w:szCs w:val="24"/>
          <w:lang w:val="lt-LT"/>
        </w:rPr>
        <w:t xml:space="preserve"> išsėtin</w:t>
      </w:r>
      <w:r w:rsidR="00C12241">
        <w:rPr>
          <w:szCs w:val="24"/>
          <w:lang w:val="lt-LT"/>
        </w:rPr>
        <w:t>ės</w:t>
      </w:r>
      <w:r w:rsidR="00C97A7C" w:rsidRPr="00C97A7C">
        <w:rPr>
          <w:szCs w:val="24"/>
          <w:lang w:val="lt-LT"/>
        </w:rPr>
        <w:t xml:space="preserve"> skleroz</w:t>
      </w:r>
      <w:r w:rsidR="00C12241">
        <w:rPr>
          <w:szCs w:val="24"/>
          <w:lang w:val="lt-LT"/>
        </w:rPr>
        <w:t>ės</w:t>
      </w:r>
      <w:r w:rsidR="00C97A7C" w:rsidRPr="00C97A7C">
        <w:rPr>
          <w:szCs w:val="24"/>
          <w:lang w:val="lt-LT"/>
        </w:rPr>
        <w:t xml:space="preserve"> (IS) gydy</w:t>
      </w:r>
      <w:r w:rsidR="00C12241">
        <w:rPr>
          <w:szCs w:val="24"/>
          <w:lang w:val="lt-LT"/>
        </w:rPr>
        <w:t>mui</w:t>
      </w:r>
      <w:r w:rsidR="00C97A7C" w:rsidRPr="00C97A7C">
        <w:rPr>
          <w:szCs w:val="24"/>
          <w:lang w:val="lt-LT"/>
        </w:rPr>
        <w:t>, o tiksliau:</w:t>
      </w:r>
    </w:p>
    <w:p w14:paraId="23D9B859" w14:textId="77777777" w:rsidR="00C97A7C" w:rsidRPr="00C97A7C" w:rsidRDefault="00C97A7C" w:rsidP="00C97A7C">
      <w:pPr>
        <w:numPr>
          <w:ilvl w:val="12"/>
          <w:numId w:val="0"/>
        </w:numPr>
        <w:ind w:right="-2"/>
        <w:rPr>
          <w:szCs w:val="24"/>
          <w:lang w:val="lt-LT"/>
        </w:rPr>
      </w:pPr>
      <w:r w:rsidRPr="00C97A7C">
        <w:rPr>
          <w:szCs w:val="24"/>
          <w:lang w:val="lt-LT"/>
        </w:rPr>
        <w:t>-</w:t>
      </w:r>
      <w:r w:rsidRPr="00C97A7C">
        <w:rPr>
          <w:szCs w:val="24"/>
          <w:lang w:val="lt-LT"/>
        </w:rPr>
        <w:tab/>
        <w:t>pacientams, kuriems nepadeda gydymas nuo IS;</w:t>
      </w:r>
    </w:p>
    <w:p w14:paraId="7281F789" w14:textId="77777777" w:rsidR="00C97A7C" w:rsidRPr="00C97A7C" w:rsidRDefault="00C97A7C" w:rsidP="00C97A7C">
      <w:pPr>
        <w:numPr>
          <w:ilvl w:val="12"/>
          <w:numId w:val="0"/>
        </w:numPr>
        <w:ind w:right="-2"/>
        <w:rPr>
          <w:szCs w:val="24"/>
          <w:lang w:val="lt-LT"/>
        </w:rPr>
      </w:pPr>
      <w:r w:rsidRPr="00C97A7C">
        <w:rPr>
          <w:szCs w:val="24"/>
          <w:lang w:val="lt-LT"/>
        </w:rPr>
        <w:t>arba</w:t>
      </w:r>
    </w:p>
    <w:p w14:paraId="7F022E5D" w14:textId="77777777" w:rsidR="00C97A7C" w:rsidRDefault="00C97A7C" w:rsidP="00C97A7C">
      <w:pPr>
        <w:numPr>
          <w:ilvl w:val="12"/>
          <w:numId w:val="0"/>
        </w:numPr>
        <w:ind w:right="-2"/>
        <w:rPr>
          <w:szCs w:val="24"/>
          <w:lang w:val="lt-LT"/>
        </w:rPr>
      </w:pPr>
      <w:r w:rsidRPr="00C97A7C">
        <w:rPr>
          <w:szCs w:val="24"/>
          <w:lang w:val="lt-LT"/>
        </w:rPr>
        <w:t>-</w:t>
      </w:r>
      <w:r w:rsidRPr="00C97A7C">
        <w:rPr>
          <w:szCs w:val="24"/>
          <w:lang w:val="lt-LT"/>
        </w:rPr>
        <w:tab/>
        <w:t>pacientams, kurie serga sparčiai besivystančia sunkia IS.</w:t>
      </w:r>
    </w:p>
    <w:p w14:paraId="11B99FB2" w14:textId="77777777" w:rsidR="00C97A7C" w:rsidRPr="00C97A7C" w:rsidRDefault="00C97A7C" w:rsidP="00C97A7C">
      <w:pPr>
        <w:numPr>
          <w:ilvl w:val="12"/>
          <w:numId w:val="0"/>
        </w:numPr>
        <w:ind w:right="-2"/>
        <w:rPr>
          <w:szCs w:val="24"/>
          <w:lang w:val="lt-LT"/>
        </w:rPr>
      </w:pPr>
    </w:p>
    <w:p w14:paraId="19303786" w14:textId="77777777" w:rsidR="00C97A7C" w:rsidRPr="00C97A7C" w:rsidRDefault="00D453F7" w:rsidP="00C97A7C">
      <w:pPr>
        <w:numPr>
          <w:ilvl w:val="12"/>
          <w:numId w:val="0"/>
        </w:numPr>
        <w:ind w:right="-2"/>
        <w:rPr>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neišgydo IS, tačiau padeda sumažinti ligos recidyvų skaičių ir sulėtinti IS sukeliamos fizinės negalios progresavimą.</w:t>
      </w:r>
    </w:p>
    <w:p w14:paraId="69CECA92" w14:textId="77777777" w:rsidR="00C97A7C" w:rsidRDefault="00C97A7C" w:rsidP="00C97A7C">
      <w:pPr>
        <w:numPr>
          <w:ilvl w:val="12"/>
          <w:numId w:val="0"/>
        </w:numPr>
        <w:ind w:right="-2"/>
        <w:rPr>
          <w:szCs w:val="24"/>
          <w:lang w:val="lt-LT"/>
        </w:rPr>
      </w:pPr>
    </w:p>
    <w:p w14:paraId="3D3E3A66" w14:textId="77777777" w:rsidR="00C97A7C" w:rsidRPr="00C97A7C" w:rsidRDefault="00C97A7C" w:rsidP="00C97A7C">
      <w:pPr>
        <w:numPr>
          <w:ilvl w:val="12"/>
          <w:numId w:val="0"/>
        </w:numPr>
        <w:ind w:right="-2"/>
        <w:rPr>
          <w:b/>
          <w:szCs w:val="24"/>
          <w:lang w:val="lt-LT"/>
        </w:rPr>
      </w:pPr>
      <w:r w:rsidRPr="00C97A7C">
        <w:rPr>
          <w:b/>
          <w:szCs w:val="24"/>
          <w:lang w:val="lt-LT"/>
        </w:rPr>
        <w:t>Kas yra išsėtinė sklerozė</w:t>
      </w:r>
    </w:p>
    <w:p w14:paraId="17534275" w14:textId="77777777" w:rsidR="00C97A7C" w:rsidRPr="00C97A7C" w:rsidRDefault="00C97A7C" w:rsidP="00C97A7C">
      <w:pPr>
        <w:numPr>
          <w:ilvl w:val="12"/>
          <w:numId w:val="0"/>
        </w:numPr>
        <w:ind w:right="-2"/>
        <w:rPr>
          <w:szCs w:val="24"/>
          <w:lang w:val="lt-LT"/>
        </w:rPr>
      </w:pPr>
      <w:r w:rsidRPr="00C97A7C">
        <w:rPr>
          <w:szCs w:val="24"/>
          <w:lang w:val="lt-LT"/>
        </w:rPr>
        <w:t xml:space="preserve">IS yra ilgai trunkanti būklė, pažeidžianti centrinę nervų sistemą (CNS), kurią sudaro galvos smegenys ir nugaros smegenys. IS metu uždegiminis procesas centrinėje nervų sistemoje suardo aplink nervus esantį apsauginį dangalą (vadinamą mielinu) ir sutrikdo tinkamą nervų veiklą. Šis procesas vadinamas </w:t>
      </w:r>
      <w:proofErr w:type="spellStart"/>
      <w:r w:rsidRPr="00C97A7C">
        <w:rPr>
          <w:szCs w:val="24"/>
          <w:lang w:val="lt-LT"/>
        </w:rPr>
        <w:t>demielinizacija</w:t>
      </w:r>
      <w:proofErr w:type="spellEnd"/>
      <w:r w:rsidRPr="00C97A7C">
        <w:rPr>
          <w:szCs w:val="24"/>
          <w:lang w:val="lt-LT"/>
        </w:rPr>
        <w:t>.</w:t>
      </w:r>
    </w:p>
    <w:p w14:paraId="70294F74" w14:textId="77777777" w:rsidR="00C97A7C" w:rsidRDefault="00C97A7C" w:rsidP="00C97A7C">
      <w:pPr>
        <w:numPr>
          <w:ilvl w:val="12"/>
          <w:numId w:val="0"/>
        </w:numPr>
        <w:ind w:right="-2"/>
        <w:rPr>
          <w:szCs w:val="24"/>
          <w:lang w:val="lt-LT"/>
        </w:rPr>
      </w:pPr>
    </w:p>
    <w:p w14:paraId="7BDA03E2" w14:textId="77777777" w:rsidR="00C97A7C" w:rsidRPr="00C97A7C" w:rsidRDefault="00C97A7C" w:rsidP="00C97A7C">
      <w:pPr>
        <w:numPr>
          <w:ilvl w:val="12"/>
          <w:numId w:val="0"/>
        </w:numPr>
        <w:ind w:right="-2"/>
        <w:rPr>
          <w:szCs w:val="24"/>
          <w:lang w:val="lt-LT"/>
        </w:rPr>
      </w:pPr>
      <w:proofErr w:type="spellStart"/>
      <w:r w:rsidRPr="00C97A7C">
        <w:rPr>
          <w:szCs w:val="24"/>
          <w:lang w:val="lt-LT"/>
        </w:rPr>
        <w:t>Recidyvuojančiai-remituojančiai</w:t>
      </w:r>
      <w:proofErr w:type="spellEnd"/>
      <w:r w:rsidRPr="00C97A7C">
        <w:rPr>
          <w:szCs w:val="24"/>
          <w:lang w:val="lt-LT"/>
        </w:rPr>
        <w:t xml:space="preserve"> IS būdingi pasikartojantys sutrikusios nervų sistemos funkcijos simptomų priepuoliai (recidyvai), kurie pasireiškia dėl CNS vykstančio uždegimo. Skirtingiems pacientams atsiranda įvairių simptomų, tačiau paprastai pasireiškia eisenos sutrikimai, jutimų susilpnėjimas, regos sutrikimas ar pusiausvyros sutrikimas. Ligos recidyvo simptomai gali visiškai praeiti jam pasibaigus, tačiau kai kurių sutrikimų gali išlikti.</w:t>
      </w:r>
    </w:p>
    <w:p w14:paraId="75D3E0EC" w14:textId="77777777" w:rsidR="00C97A7C" w:rsidRDefault="00C97A7C" w:rsidP="00C97A7C">
      <w:pPr>
        <w:numPr>
          <w:ilvl w:val="12"/>
          <w:numId w:val="0"/>
        </w:numPr>
        <w:ind w:right="-2"/>
        <w:rPr>
          <w:szCs w:val="24"/>
          <w:lang w:val="lt-LT"/>
        </w:rPr>
      </w:pPr>
    </w:p>
    <w:p w14:paraId="5C68A642" w14:textId="77777777" w:rsidR="00C97A7C" w:rsidRPr="00C97A7C" w:rsidRDefault="00C97A7C" w:rsidP="00C97A7C">
      <w:pPr>
        <w:numPr>
          <w:ilvl w:val="12"/>
          <w:numId w:val="0"/>
        </w:numPr>
        <w:ind w:right="-2"/>
        <w:rPr>
          <w:b/>
          <w:szCs w:val="24"/>
          <w:lang w:val="lt-LT"/>
        </w:rPr>
      </w:pPr>
      <w:r w:rsidRPr="00C97A7C">
        <w:rPr>
          <w:b/>
          <w:szCs w:val="24"/>
          <w:lang w:val="lt-LT"/>
        </w:rPr>
        <w:t xml:space="preserve">Kaip </w:t>
      </w:r>
      <w:proofErr w:type="spellStart"/>
      <w:r w:rsidR="00D453F7">
        <w:rPr>
          <w:b/>
          <w:szCs w:val="24"/>
          <w:lang w:val="lt-LT"/>
        </w:rPr>
        <w:t>Fingolimod</w:t>
      </w:r>
      <w:proofErr w:type="spellEnd"/>
      <w:r w:rsidR="00D453F7">
        <w:rPr>
          <w:b/>
          <w:szCs w:val="24"/>
          <w:lang w:val="lt-LT"/>
        </w:rPr>
        <w:t xml:space="preserve"> </w:t>
      </w:r>
      <w:proofErr w:type="spellStart"/>
      <w:r w:rsidR="00D453F7">
        <w:rPr>
          <w:b/>
          <w:szCs w:val="24"/>
          <w:lang w:val="lt-LT"/>
        </w:rPr>
        <w:t>Richter</w:t>
      </w:r>
      <w:proofErr w:type="spellEnd"/>
      <w:r w:rsidRPr="00C97A7C">
        <w:rPr>
          <w:b/>
          <w:szCs w:val="24"/>
          <w:lang w:val="lt-LT"/>
        </w:rPr>
        <w:t xml:space="preserve"> veikia</w:t>
      </w:r>
    </w:p>
    <w:p w14:paraId="35BF1ACD" w14:textId="77777777" w:rsidR="00F34163" w:rsidRDefault="00D453F7" w:rsidP="00C97A7C">
      <w:pPr>
        <w:numPr>
          <w:ilvl w:val="12"/>
          <w:numId w:val="0"/>
        </w:numPr>
        <w:ind w:right="-2"/>
        <w:rPr>
          <w:szCs w:val="24"/>
          <w:lang w:val="lt-LT"/>
        </w:rPr>
      </w:pPr>
      <w:proofErr w:type="spellStart"/>
      <w:r>
        <w:rPr>
          <w:szCs w:val="24"/>
          <w:lang w:val="lt-LT"/>
        </w:rPr>
        <w:lastRenderedPageBreak/>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 xml:space="preserve">padeda apsisaugoti nuo imuninės sistemos atakų į CNS, kadangi vaistas mažina kai kurių baltųjų kraujo ląstelių (limfocitų) gebėjimą laisvai judėti žmogaus organizme ir apsaugo nuo jų patekimo į galvos bei nugaros smegenis. Dėl tokio poveikio sumažėja IS sukeliamas nervų pažeidimas. </w:t>
      </w: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C97A7C">
        <w:rPr>
          <w:szCs w:val="24"/>
          <w:lang w:val="lt-LT"/>
        </w:rPr>
        <w:t xml:space="preserve"> </w:t>
      </w:r>
      <w:r w:rsidR="00C97A7C" w:rsidRPr="00C97A7C">
        <w:rPr>
          <w:szCs w:val="24"/>
          <w:lang w:val="lt-LT"/>
        </w:rPr>
        <w:t>taip pat susilpnina kai kurias Jūsų organizmo imunines reakcijas.</w:t>
      </w:r>
    </w:p>
    <w:p w14:paraId="7F7408BB" w14:textId="77777777" w:rsidR="00C97A7C" w:rsidRDefault="00C97A7C" w:rsidP="00C97A7C">
      <w:pPr>
        <w:numPr>
          <w:ilvl w:val="12"/>
          <w:numId w:val="0"/>
        </w:numPr>
        <w:ind w:right="-2"/>
        <w:rPr>
          <w:szCs w:val="24"/>
          <w:lang w:val="lt-LT"/>
        </w:rPr>
      </w:pPr>
    </w:p>
    <w:p w14:paraId="217FDB1B" w14:textId="77777777" w:rsidR="00C97A7C" w:rsidRPr="00B34FA1" w:rsidRDefault="00C97A7C" w:rsidP="00944542">
      <w:pPr>
        <w:pStyle w:val="Antrat4"/>
        <w:rPr>
          <w:rFonts w:ascii="Times New Roman" w:hAnsi="Times New Roman"/>
          <w:sz w:val="22"/>
          <w:lang w:val="lt-LT"/>
        </w:rPr>
      </w:pPr>
      <w:r w:rsidRPr="00B34FA1">
        <w:rPr>
          <w:rFonts w:ascii="Times New Roman" w:hAnsi="Times New Roman"/>
          <w:sz w:val="22"/>
          <w:lang w:val="lt-LT"/>
        </w:rPr>
        <w:t>2.</w:t>
      </w:r>
      <w:r w:rsidRPr="00B34FA1">
        <w:rPr>
          <w:rFonts w:ascii="Times New Roman" w:hAnsi="Times New Roman"/>
          <w:sz w:val="22"/>
          <w:lang w:val="lt-LT"/>
        </w:rPr>
        <w:tab/>
        <w:t>Kas žinotina prieš vartojant</w:t>
      </w:r>
      <w:r>
        <w:rPr>
          <w:rFonts w:ascii="Times New Roman" w:hAnsi="Times New Roman"/>
          <w:sz w:val="22"/>
          <w:lang w:val="lt-LT"/>
        </w:rPr>
        <w:t xml:space="preserve">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r w:rsidRPr="00B34FA1">
        <w:rPr>
          <w:rFonts w:ascii="Times New Roman" w:hAnsi="Times New Roman"/>
          <w:sz w:val="22"/>
          <w:lang w:val="lt-LT"/>
        </w:rPr>
        <w:t xml:space="preserve"> </w:t>
      </w:r>
      <w:r w:rsidRPr="00B34FA1">
        <w:rPr>
          <w:rFonts w:ascii="Times New Roman" w:hAnsi="Times New Roman"/>
          <w:bCs w:val="0"/>
          <w:sz w:val="22"/>
          <w:szCs w:val="24"/>
          <w:lang w:val="lt-LT"/>
        </w:rPr>
        <w:t xml:space="preserve"> </w:t>
      </w:r>
    </w:p>
    <w:p w14:paraId="41056750" w14:textId="77777777" w:rsidR="00C97A7C" w:rsidRPr="00B34FA1" w:rsidRDefault="00C97A7C" w:rsidP="00C97A7C">
      <w:pPr>
        <w:numPr>
          <w:ilvl w:val="12"/>
          <w:numId w:val="0"/>
        </w:numPr>
        <w:ind w:right="-2"/>
        <w:rPr>
          <w:szCs w:val="24"/>
          <w:lang w:val="lt-LT"/>
        </w:rPr>
      </w:pPr>
    </w:p>
    <w:p w14:paraId="07592D00" w14:textId="77777777" w:rsidR="00F34163" w:rsidRDefault="00D453F7" w:rsidP="00F34163">
      <w:pPr>
        <w:pStyle w:val="Antrat4"/>
        <w:rPr>
          <w:rFonts w:ascii="Times New Roman" w:hAnsi="Times New Roman"/>
          <w:sz w:val="22"/>
          <w:lang w:val="lt-LT"/>
        </w:rPr>
      </w:pPr>
      <w:proofErr w:type="spellStart"/>
      <w:r>
        <w:rPr>
          <w:rFonts w:ascii="Times New Roman" w:hAnsi="Times New Roman"/>
          <w:sz w:val="22"/>
          <w:lang w:val="lt-LT"/>
        </w:rPr>
        <w:t>Fingolimod</w:t>
      </w:r>
      <w:proofErr w:type="spellEnd"/>
      <w:r>
        <w:rPr>
          <w:rFonts w:ascii="Times New Roman" w:hAnsi="Times New Roman"/>
          <w:sz w:val="22"/>
          <w:lang w:val="lt-LT"/>
        </w:rPr>
        <w:t xml:space="preserve"> </w:t>
      </w:r>
      <w:proofErr w:type="spellStart"/>
      <w:r>
        <w:rPr>
          <w:rFonts w:ascii="Times New Roman" w:hAnsi="Times New Roman"/>
          <w:sz w:val="22"/>
          <w:lang w:val="lt-LT"/>
        </w:rPr>
        <w:t>Richter</w:t>
      </w:r>
      <w:proofErr w:type="spellEnd"/>
      <w:r w:rsidR="0055771A">
        <w:rPr>
          <w:rFonts w:ascii="Times New Roman" w:hAnsi="Times New Roman"/>
          <w:sz w:val="22"/>
          <w:lang w:val="lt-LT"/>
        </w:rPr>
        <w:t xml:space="preserve"> </w:t>
      </w:r>
      <w:r w:rsidR="00F34163" w:rsidRPr="00B34FA1">
        <w:rPr>
          <w:rFonts w:ascii="Times New Roman" w:hAnsi="Times New Roman"/>
          <w:sz w:val="22"/>
          <w:lang w:val="lt-LT"/>
        </w:rPr>
        <w:t xml:space="preserve">vartoti </w:t>
      </w:r>
      <w:r w:rsidR="00DC5112">
        <w:rPr>
          <w:rFonts w:ascii="Times New Roman" w:hAnsi="Times New Roman"/>
          <w:sz w:val="22"/>
          <w:lang w:val="lt-LT"/>
        </w:rPr>
        <w:t>draudžiama</w:t>
      </w:r>
      <w:r w:rsidR="00F34163" w:rsidRPr="00B34FA1">
        <w:rPr>
          <w:rFonts w:ascii="Times New Roman" w:hAnsi="Times New Roman"/>
          <w:sz w:val="22"/>
          <w:lang w:val="lt-LT"/>
        </w:rPr>
        <w:t>:</w:t>
      </w:r>
    </w:p>
    <w:p w14:paraId="032010AD" w14:textId="77777777" w:rsidR="00DB4183" w:rsidRPr="00B155D2" w:rsidRDefault="00DB4183" w:rsidP="00C52898">
      <w:pPr>
        <w:widowControl w:val="0"/>
        <w:numPr>
          <w:ilvl w:val="0"/>
          <w:numId w:val="16"/>
        </w:numPr>
        <w:tabs>
          <w:tab w:val="left" w:pos="538"/>
          <w:tab w:val="left" w:pos="542"/>
        </w:tabs>
        <w:ind w:firstLine="580"/>
        <w:rPr>
          <w:snapToGrid/>
          <w:szCs w:val="22"/>
          <w:lang w:val="lt-LT" w:eastAsia="lt-LT" w:bidi="lt-LT"/>
        </w:rPr>
      </w:pPr>
      <w:r w:rsidRPr="00B155D2">
        <w:rPr>
          <w:snapToGrid/>
          <w:szCs w:val="22"/>
          <w:lang w:val="lt-LT" w:eastAsia="lt-LT" w:bidi="lt-LT"/>
        </w:rPr>
        <w:t xml:space="preserve">jeigu </w:t>
      </w:r>
      <w:r w:rsidRPr="00B155D2">
        <w:rPr>
          <w:bCs/>
          <w:snapToGrid/>
          <w:szCs w:val="22"/>
          <w:lang w:val="lt-LT" w:eastAsia="lt-LT" w:bidi="lt-LT"/>
        </w:rPr>
        <w:t xml:space="preserve">susilpnėjęs Jūsų imuninės sistemos atsakas </w:t>
      </w:r>
      <w:r w:rsidRPr="00B155D2">
        <w:rPr>
          <w:snapToGrid/>
          <w:szCs w:val="22"/>
          <w:lang w:val="lt-LT" w:eastAsia="lt-LT" w:bidi="lt-LT"/>
        </w:rPr>
        <w:t>(dėl imunodeficito sindromo, ligos ar</w:t>
      </w:r>
      <w:r w:rsidR="00104C58">
        <w:rPr>
          <w:snapToGrid/>
          <w:szCs w:val="22"/>
          <w:lang w:val="lt-LT" w:eastAsia="lt-LT" w:bidi="lt-LT"/>
        </w:rPr>
        <w:t xml:space="preserve"> </w:t>
      </w:r>
      <w:r w:rsidRPr="00B155D2">
        <w:rPr>
          <w:snapToGrid/>
          <w:szCs w:val="22"/>
          <w:lang w:val="lt-LT" w:eastAsia="lt-LT" w:bidi="lt-LT"/>
        </w:rPr>
        <w:t>imuninę sistemą slopinančių vaistų vartojimo);</w:t>
      </w:r>
    </w:p>
    <w:p w14:paraId="002C6EC1" w14:textId="77777777" w:rsidR="00DB4183" w:rsidRPr="00DB4183" w:rsidRDefault="00DB4183" w:rsidP="00B155D2">
      <w:pPr>
        <w:widowControl w:val="0"/>
        <w:numPr>
          <w:ilvl w:val="0"/>
          <w:numId w:val="16"/>
        </w:numPr>
        <w:tabs>
          <w:tab w:val="left" w:pos="538"/>
          <w:tab w:val="left" w:pos="542"/>
        </w:tabs>
        <w:rPr>
          <w:snapToGrid/>
          <w:szCs w:val="22"/>
          <w:lang w:val="lt-LT" w:eastAsia="lt-LT" w:bidi="lt-LT"/>
        </w:rPr>
      </w:pPr>
      <w:r w:rsidRPr="00DB4183">
        <w:rPr>
          <w:snapToGrid/>
          <w:szCs w:val="22"/>
          <w:lang w:val="lt-LT" w:eastAsia="lt-LT" w:bidi="lt-LT"/>
        </w:rPr>
        <w:t xml:space="preserve">jeigu Jums yra </w:t>
      </w:r>
      <w:r w:rsidRPr="00DB4183">
        <w:rPr>
          <w:bCs/>
          <w:snapToGrid/>
          <w:szCs w:val="22"/>
          <w:lang w:val="lt-LT" w:eastAsia="lt-LT" w:bidi="lt-LT"/>
        </w:rPr>
        <w:t>ūminė aktyvi infekcija arba aktyvi lėtinė infekcija</w:t>
      </w:r>
      <w:r w:rsidRPr="00DB4183">
        <w:rPr>
          <w:snapToGrid/>
          <w:szCs w:val="22"/>
          <w:lang w:val="lt-LT" w:eastAsia="lt-LT" w:bidi="lt-LT"/>
        </w:rPr>
        <w:t>,</w:t>
      </w:r>
      <w:r w:rsidR="00B155D2" w:rsidRPr="00DB4183">
        <w:rPr>
          <w:snapToGrid/>
          <w:szCs w:val="22"/>
          <w:lang w:val="lt-LT" w:eastAsia="lt-LT" w:bidi="lt-LT"/>
        </w:rPr>
        <w:t xml:space="preserve"> </w:t>
      </w:r>
      <w:r w:rsidRPr="00DB4183">
        <w:rPr>
          <w:snapToGrid/>
          <w:szCs w:val="22"/>
          <w:lang w:val="lt-LT" w:eastAsia="lt-LT" w:bidi="lt-LT"/>
        </w:rPr>
        <w:t>pavyzdžiui, hepatitas ar tuberkuliozė;</w:t>
      </w:r>
    </w:p>
    <w:p w14:paraId="43A1948B" w14:textId="77777777" w:rsidR="00DB4183" w:rsidRDefault="00DB4183" w:rsidP="00DB4183">
      <w:pPr>
        <w:widowControl w:val="0"/>
        <w:numPr>
          <w:ilvl w:val="0"/>
          <w:numId w:val="16"/>
        </w:numPr>
        <w:tabs>
          <w:tab w:val="left" w:pos="538"/>
          <w:tab w:val="left" w:pos="542"/>
        </w:tabs>
        <w:rPr>
          <w:snapToGrid/>
          <w:szCs w:val="22"/>
          <w:lang w:val="lt-LT" w:eastAsia="lt-LT" w:bidi="lt-LT"/>
        </w:rPr>
      </w:pPr>
      <w:r w:rsidRPr="00DB4183">
        <w:rPr>
          <w:snapToGrid/>
          <w:szCs w:val="22"/>
          <w:lang w:val="lt-LT" w:eastAsia="lt-LT" w:bidi="lt-LT"/>
        </w:rPr>
        <w:t xml:space="preserve">jeigu sergate </w:t>
      </w:r>
      <w:r w:rsidRPr="00DB4183">
        <w:rPr>
          <w:bCs/>
          <w:snapToGrid/>
          <w:szCs w:val="22"/>
          <w:lang w:val="lt-LT" w:eastAsia="lt-LT" w:bidi="lt-LT"/>
        </w:rPr>
        <w:t>aktyvi</w:t>
      </w:r>
      <w:r w:rsidR="00C12241">
        <w:rPr>
          <w:bCs/>
          <w:snapToGrid/>
          <w:szCs w:val="22"/>
          <w:lang w:val="lt-LT" w:eastAsia="lt-LT" w:bidi="lt-LT"/>
        </w:rPr>
        <w:t>u</w:t>
      </w:r>
      <w:r w:rsidRPr="00DB4183">
        <w:rPr>
          <w:bCs/>
          <w:snapToGrid/>
          <w:szCs w:val="22"/>
          <w:lang w:val="lt-LT" w:eastAsia="lt-LT" w:bidi="lt-LT"/>
        </w:rPr>
        <w:t xml:space="preserve"> vėžiu</w:t>
      </w:r>
      <w:r w:rsidRPr="00DB4183">
        <w:rPr>
          <w:snapToGrid/>
          <w:szCs w:val="22"/>
          <w:lang w:val="lt-LT" w:eastAsia="lt-LT" w:bidi="lt-LT"/>
        </w:rPr>
        <w:t>;</w:t>
      </w:r>
    </w:p>
    <w:p w14:paraId="28CC6C56" w14:textId="77777777" w:rsidR="00B155D2" w:rsidRDefault="00B155D2" w:rsidP="00B155D2">
      <w:pPr>
        <w:widowControl w:val="0"/>
        <w:numPr>
          <w:ilvl w:val="0"/>
          <w:numId w:val="16"/>
        </w:numPr>
        <w:tabs>
          <w:tab w:val="left" w:pos="538"/>
          <w:tab w:val="left" w:pos="542"/>
        </w:tabs>
        <w:rPr>
          <w:snapToGrid/>
          <w:szCs w:val="22"/>
          <w:lang w:val="lt-LT" w:eastAsia="lt-LT" w:bidi="lt-LT"/>
        </w:rPr>
      </w:pPr>
      <w:r w:rsidRPr="00B155D2">
        <w:rPr>
          <w:snapToGrid/>
          <w:szCs w:val="22"/>
          <w:lang w:val="lt-LT" w:eastAsia="lt-LT" w:bidi="lt-LT"/>
        </w:rPr>
        <w:t>jeigu Jums yra sunkių kepenų veiklos sutrikimų;</w:t>
      </w:r>
    </w:p>
    <w:p w14:paraId="4564F2A3" w14:textId="77777777" w:rsidR="00B155D2" w:rsidRPr="00B155D2" w:rsidRDefault="00B155D2" w:rsidP="00B155D2">
      <w:pPr>
        <w:widowControl w:val="0"/>
        <w:tabs>
          <w:tab w:val="left" w:pos="538"/>
        </w:tabs>
        <w:ind w:left="580"/>
        <w:rPr>
          <w:snapToGrid/>
          <w:szCs w:val="22"/>
          <w:lang w:val="lt-LT" w:eastAsia="lt-LT" w:bidi="lt-LT"/>
        </w:rPr>
      </w:pPr>
      <w:r w:rsidRPr="00B155D2">
        <w:rPr>
          <w:bCs/>
          <w:snapToGrid/>
          <w:szCs w:val="22"/>
          <w:lang w:val="lt-LT" w:eastAsia="lt-LT" w:bidi="lt-LT"/>
        </w:rPr>
        <w:t>jei per pastaruosius 6 mėnesius Jūs patyrėte širdies smūgį</w:t>
      </w:r>
      <w:r w:rsidR="00C12241">
        <w:rPr>
          <w:bCs/>
          <w:snapToGrid/>
          <w:szCs w:val="22"/>
          <w:lang w:val="lt-LT" w:eastAsia="lt-LT" w:bidi="lt-LT"/>
        </w:rPr>
        <w:t xml:space="preserve"> (širdies priepuolį)</w:t>
      </w:r>
      <w:r w:rsidRPr="00B155D2">
        <w:rPr>
          <w:bCs/>
          <w:snapToGrid/>
          <w:szCs w:val="22"/>
          <w:lang w:val="lt-LT" w:eastAsia="lt-LT" w:bidi="lt-LT"/>
        </w:rPr>
        <w:t>, krūtinės anginą, insultą arba</w:t>
      </w:r>
      <w:r>
        <w:rPr>
          <w:bCs/>
          <w:snapToGrid/>
          <w:szCs w:val="22"/>
          <w:lang w:val="lt-LT" w:eastAsia="lt-LT" w:bidi="lt-LT"/>
        </w:rPr>
        <w:t xml:space="preserve"> </w:t>
      </w:r>
      <w:r w:rsidRPr="00B155D2">
        <w:rPr>
          <w:bCs/>
          <w:snapToGrid/>
          <w:szCs w:val="22"/>
          <w:lang w:val="lt-LT" w:eastAsia="lt-LT" w:bidi="lt-LT"/>
        </w:rPr>
        <w:t>insulto požymių ar tam tikro tipo širdies nepakankamumo atvejų;</w:t>
      </w:r>
    </w:p>
    <w:p w14:paraId="4CBD376C" w14:textId="77777777" w:rsidR="00B155D2" w:rsidRPr="00DB4183" w:rsidRDefault="00B155D2" w:rsidP="00B155D2">
      <w:pPr>
        <w:widowControl w:val="0"/>
        <w:numPr>
          <w:ilvl w:val="0"/>
          <w:numId w:val="16"/>
        </w:numPr>
        <w:tabs>
          <w:tab w:val="left" w:pos="538"/>
          <w:tab w:val="left" w:pos="542"/>
        </w:tabs>
        <w:rPr>
          <w:snapToGrid/>
          <w:szCs w:val="22"/>
          <w:lang w:val="lt-LT" w:eastAsia="lt-LT" w:bidi="lt-LT"/>
        </w:rPr>
      </w:pPr>
      <w:r>
        <w:rPr>
          <w:snapToGrid/>
          <w:szCs w:val="22"/>
          <w:lang w:val="lt-LT" w:eastAsia="lt-LT" w:bidi="lt-LT"/>
        </w:rPr>
        <w:t xml:space="preserve">jeigu yra tam tikro tipo nereguliarus ar sutrikęs širdies ritmas (aritmija), įskaitant pacientus, kuriems, prieš pradedant vartoti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w:t>
      </w:r>
      <w:r w:rsidRPr="00DB4183">
        <w:rPr>
          <w:snapToGrid/>
          <w:szCs w:val="22"/>
          <w:lang w:val="lt-LT" w:eastAsia="lt-LT" w:bidi="lt-LT"/>
        </w:rPr>
        <w:t>elektrokardiograma (EKG) rodo pailgėjusį QT intervalą;</w:t>
      </w:r>
    </w:p>
    <w:p w14:paraId="12040CC5" w14:textId="77777777" w:rsidR="00DB4183" w:rsidRDefault="00DB4183" w:rsidP="00B155D2">
      <w:pPr>
        <w:widowControl w:val="0"/>
        <w:numPr>
          <w:ilvl w:val="0"/>
          <w:numId w:val="16"/>
        </w:numPr>
        <w:tabs>
          <w:tab w:val="left" w:pos="538"/>
        </w:tabs>
        <w:rPr>
          <w:snapToGrid/>
          <w:szCs w:val="22"/>
          <w:lang w:val="lt-LT" w:eastAsia="lt-LT" w:bidi="lt-LT"/>
        </w:rPr>
      </w:pPr>
      <w:r w:rsidRPr="00DB4183">
        <w:rPr>
          <w:bCs/>
          <w:snapToGrid/>
          <w:szCs w:val="22"/>
          <w:lang w:val="lt-LT" w:eastAsia="lt-LT" w:bidi="lt-LT"/>
        </w:rPr>
        <w:t>jeigu vartojate arba neseniai vartojote vaistų nuo neritmiško širdies susitraukimų dažnio</w:t>
      </w:r>
      <w:r w:rsidRPr="00DB4183">
        <w:rPr>
          <w:snapToGrid/>
          <w:szCs w:val="22"/>
          <w:lang w:val="lt-LT" w:eastAsia="lt-LT" w:bidi="lt-LT"/>
        </w:rPr>
        <w:t>,</w:t>
      </w:r>
      <w:r w:rsidR="00B155D2" w:rsidRPr="00DB4183">
        <w:rPr>
          <w:snapToGrid/>
          <w:szCs w:val="22"/>
          <w:lang w:val="lt-LT" w:eastAsia="lt-LT" w:bidi="lt-LT"/>
        </w:rPr>
        <w:t xml:space="preserve"> </w:t>
      </w:r>
      <w:r w:rsidRPr="00DB4183">
        <w:rPr>
          <w:snapToGrid/>
          <w:szCs w:val="22"/>
          <w:lang w:val="lt-LT" w:eastAsia="lt-LT" w:bidi="lt-LT"/>
        </w:rPr>
        <w:t xml:space="preserve">pavyzdžiui, </w:t>
      </w:r>
      <w:proofErr w:type="spellStart"/>
      <w:r w:rsidRPr="00DB4183">
        <w:rPr>
          <w:snapToGrid/>
          <w:szCs w:val="22"/>
          <w:lang w:val="lt-LT" w:eastAsia="lt-LT" w:bidi="lt-LT"/>
        </w:rPr>
        <w:t>chinidino</w:t>
      </w:r>
      <w:proofErr w:type="spellEnd"/>
      <w:r w:rsidRPr="00DB4183">
        <w:rPr>
          <w:snapToGrid/>
          <w:szCs w:val="22"/>
          <w:lang w:val="lt-LT" w:eastAsia="lt-LT" w:bidi="lt-LT"/>
        </w:rPr>
        <w:t xml:space="preserve">, </w:t>
      </w:r>
      <w:proofErr w:type="spellStart"/>
      <w:r w:rsidRPr="00DB4183">
        <w:rPr>
          <w:snapToGrid/>
          <w:szCs w:val="22"/>
          <w:lang w:val="lt-LT" w:eastAsia="lt-LT" w:bidi="lt-LT"/>
        </w:rPr>
        <w:t>dizopiramido</w:t>
      </w:r>
      <w:proofErr w:type="spellEnd"/>
      <w:r w:rsidRPr="00DB4183">
        <w:rPr>
          <w:snapToGrid/>
          <w:szCs w:val="22"/>
          <w:lang w:val="lt-LT" w:eastAsia="lt-LT" w:bidi="lt-LT"/>
        </w:rPr>
        <w:t xml:space="preserve">, </w:t>
      </w:r>
      <w:proofErr w:type="spellStart"/>
      <w:r w:rsidRPr="00DB4183">
        <w:rPr>
          <w:snapToGrid/>
          <w:szCs w:val="22"/>
          <w:lang w:val="lt-LT" w:eastAsia="lt-LT" w:bidi="lt-LT"/>
        </w:rPr>
        <w:t>amjodarono</w:t>
      </w:r>
      <w:proofErr w:type="spellEnd"/>
      <w:r w:rsidRPr="00DB4183">
        <w:rPr>
          <w:snapToGrid/>
          <w:szCs w:val="22"/>
          <w:lang w:val="lt-LT" w:eastAsia="lt-LT" w:bidi="lt-LT"/>
        </w:rPr>
        <w:t xml:space="preserve"> ar </w:t>
      </w:r>
      <w:proofErr w:type="spellStart"/>
      <w:r w:rsidRPr="00DB4183">
        <w:rPr>
          <w:snapToGrid/>
          <w:szCs w:val="22"/>
          <w:lang w:val="lt-LT" w:eastAsia="lt-LT" w:bidi="lt-LT"/>
        </w:rPr>
        <w:t>sotalolio</w:t>
      </w:r>
      <w:proofErr w:type="spellEnd"/>
      <w:r w:rsidRPr="00DB4183">
        <w:rPr>
          <w:snapToGrid/>
          <w:szCs w:val="22"/>
          <w:lang w:val="lt-LT" w:eastAsia="lt-LT" w:bidi="lt-LT"/>
        </w:rPr>
        <w:t>;</w:t>
      </w:r>
    </w:p>
    <w:p w14:paraId="406A8F93" w14:textId="77777777" w:rsidR="00B155D2" w:rsidRPr="00DB4183" w:rsidRDefault="00D22211" w:rsidP="00B155D2">
      <w:pPr>
        <w:widowControl w:val="0"/>
        <w:numPr>
          <w:ilvl w:val="0"/>
          <w:numId w:val="16"/>
        </w:numPr>
        <w:tabs>
          <w:tab w:val="left" w:pos="538"/>
        </w:tabs>
        <w:rPr>
          <w:snapToGrid/>
          <w:szCs w:val="22"/>
          <w:lang w:val="lt-LT" w:eastAsia="lt-LT" w:bidi="lt-LT"/>
        </w:rPr>
      </w:pPr>
      <w:r>
        <w:rPr>
          <w:snapToGrid/>
          <w:szCs w:val="22"/>
          <w:lang w:val="lt-LT" w:eastAsia="lt-LT" w:bidi="lt-LT"/>
        </w:rPr>
        <w:t>jeigu esate nėščia arba esate vaisi</w:t>
      </w:r>
      <w:r w:rsidR="00104C58">
        <w:rPr>
          <w:snapToGrid/>
          <w:szCs w:val="22"/>
          <w:lang w:val="lt-LT" w:eastAsia="lt-LT" w:bidi="lt-LT"/>
        </w:rPr>
        <w:t>n</w:t>
      </w:r>
      <w:r>
        <w:rPr>
          <w:snapToGrid/>
          <w:szCs w:val="22"/>
          <w:lang w:val="lt-LT" w:eastAsia="lt-LT" w:bidi="lt-LT"/>
        </w:rPr>
        <w:t>g</w:t>
      </w:r>
      <w:r w:rsidR="00C12241">
        <w:rPr>
          <w:snapToGrid/>
          <w:szCs w:val="22"/>
          <w:lang w:val="lt-LT" w:eastAsia="lt-LT" w:bidi="lt-LT"/>
        </w:rPr>
        <w:t>a</w:t>
      </w:r>
      <w:r>
        <w:rPr>
          <w:snapToGrid/>
          <w:szCs w:val="22"/>
          <w:lang w:val="lt-LT" w:eastAsia="lt-LT" w:bidi="lt-LT"/>
        </w:rPr>
        <w:t xml:space="preserve"> moteris ir nenaudojate veiksmingų kontracepcijos priemonių;</w:t>
      </w:r>
    </w:p>
    <w:p w14:paraId="5312C21C" w14:textId="77777777" w:rsidR="00DB4183" w:rsidRPr="00B155D2" w:rsidRDefault="00D22211" w:rsidP="00D22211">
      <w:pPr>
        <w:widowControl w:val="0"/>
        <w:tabs>
          <w:tab w:val="left" w:pos="538"/>
        </w:tabs>
        <w:rPr>
          <w:snapToGrid/>
          <w:szCs w:val="22"/>
          <w:lang w:val="lt-LT" w:eastAsia="lt-LT" w:bidi="lt-LT"/>
        </w:rPr>
      </w:pPr>
      <w:r>
        <w:rPr>
          <w:bCs/>
          <w:snapToGrid/>
          <w:szCs w:val="22"/>
          <w:lang w:val="lt-LT" w:eastAsia="lt-LT" w:bidi="lt-LT"/>
        </w:rPr>
        <w:t xml:space="preserve">-         </w:t>
      </w:r>
      <w:r w:rsidR="00DB4183" w:rsidRPr="00B155D2">
        <w:rPr>
          <w:bCs/>
          <w:snapToGrid/>
          <w:szCs w:val="22"/>
          <w:lang w:val="lt-LT" w:eastAsia="lt-LT" w:bidi="lt-LT"/>
        </w:rPr>
        <w:t xml:space="preserve">jeigu yra alergija </w:t>
      </w:r>
      <w:proofErr w:type="spellStart"/>
      <w:r w:rsidR="00DB4183" w:rsidRPr="00B155D2">
        <w:rPr>
          <w:snapToGrid/>
          <w:szCs w:val="22"/>
          <w:lang w:val="lt-LT" w:eastAsia="lt-LT" w:bidi="lt-LT"/>
        </w:rPr>
        <w:t>fingolimodui</w:t>
      </w:r>
      <w:proofErr w:type="spellEnd"/>
      <w:r w:rsidR="00DB4183" w:rsidRPr="00B155D2">
        <w:rPr>
          <w:snapToGrid/>
          <w:szCs w:val="22"/>
          <w:lang w:val="lt-LT" w:eastAsia="lt-LT" w:bidi="lt-LT"/>
        </w:rPr>
        <w:t xml:space="preserve"> arba bet kuriai pagalbinei šio vaisto medžiagai (jos išvardytos</w:t>
      </w:r>
      <w:r w:rsidR="00BE3B79">
        <w:rPr>
          <w:snapToGrid/>
          <w:szCs w:val="22"/>
          <w:lang w:val="lt-LT" w:eastAsia="lt-LT" w:bidi="lt-LT"/>
        </w:rPr>
        <w:t xml:space="preserve"> </w:t>
      </w:r>
      <w:r w:rsidR="00DB4183" w:rsidRPr="00B155D2">
        <w:rPr>
          <w:snapToGrid/>
          <w:szCs w:val="22"/>
          <w:lang w:val="lt-LT" w:eastAsia="lt-LT" w:bidi="lt-LT"/>
        </w:rPr>
        <w:t>6 skyriuje).</w:t>
      </w:r>
    </w:p>
    <w:p w14:paraId="11AD7F7F" w14:textId="77777777" w:rsidR="00D22211" w:rsidRDefault="00D22211" w:rsidP="00DB4183">
      <w:pPr>
        <w:widowControl w:val="0"/>
        <w:spacing w:after="240"/>
        <w:rPr>
          <w:snapToGrid/>
          <w:szCs w:val="22"/>
          <w:lang w:val="lt-LT" w:eastAsia="lt-LT" w:bidi="lt-LT"/>
        </w:rPr>
      </w:pPr>
    </w:p>
    <w:p w14:paraId="4800DE03" w14:textId="77777777" w:rsidR="00DB4183" w:rsidRDefault="00DB4183" w:rsidP="00DB4183">
      <w:pPr>
        <w:widowControl w:val="0"/>
        <w:spacing w:after="240"/>
        <w:rPr>
          <w:snapToGrid/>
          <w:szCs w:val="22"/>
          <w:lang w:val="lt-LT" w:eastAsia="lt-LT" w:bidi="lt-LT"/>
        </w:rPr>
      </w:pPr>
      <w:r w:rsidRPr="00DB4183">
        <w:rPr>
          <w:snapToGrid/>
          <w:szCs w:val="22"/>
          <w:lang w:val="lt-LT" w:eastAsia="lt-LT" w:bidi="lt-LT"/>
        </w:rPr>
        <w:t xml:space="preserve">Jei šie atvejai Jums tinka ar dėl to nesate tikri, </w:t>
      </w:r>
      <w:r w:rsidRPr="00DB4183">
        <w:rPr>
          <w:bCs/>
          <w:snapToGrid/>
          <w:szCs w:val="22"/>
          <w:lang w:val="lt-LT" w:eastAsia="lt-LT" w:bidi="lt-LT"/>
        </w:rPr>
        <w:t xml:space="preserve">prieš vartodami </w:t>
      </w:r>
      <w:proofErr w:type="spellStart"/>
      <w:r w:rsidR="00D453F7">
        <w:rPr>
          <w:bCs/>
          <w:snapToGrid/>
          <w:szCs w:val="22"/>
          <w:lang w:val="lt-LT" w:eastAsia="lt-LT" w:bidi="lt-LT"/>
        </w:rPr>
        <w:t>Fingolimod</w:t>
      </w:r>
      <w:proofErr w:type="spellEnd"/>
      <w:r w:rsidR="00D453F7">
        <w:rPr>
          <w:bCs/>
          <w:snapToGrid/>
          <w:szCs w:val="22"/>
          <w:lang w:val="lt-LT" w:eastAsia="lt-LT" w:bidi="lt-LT"/>
        </w:rPr>
        <w:t xml:space="preserve"> </w:t>
      </w:r>
      <w:proofErr w:type="spellStart"/>
      <w:r w:rsidR="00D453F7">
        <w:rPr>
          <w:bCs/>
          <w:snapToGrid/>
          <w:szCs w:val="22"/>
          <w:lang w:val="lt-LT" w:eastAsia="lt-LT" w:bidi="lt-LT"/>
        </w:rPr>
        <w:t>Richter</w:t>
      </w:r>
      <w:proofErr w:type="spellEnd"/>
      <w:r>
        <w:rPr>
          <w:bCs/>
          <w:snapToGrid/>
          <w:szCs w:val="22"/>
          <w:lang w:val="lt-LT" w:eastAsia="lt-LT" w:bidi="lt-LT"/>
        </w:rPr>
        <w:t xml:space="preserve"> </w:t>
      </w:r>
      <w:r w:rsidRPr="00DB4183">
        <w:rPr>
          <w:bCs/>
          <w:snapToGrid/>
          <w:szCs w:val="22"/>
          <w:lang w:val="lt-LT" w:eastAsia="lt-LT" w:bidi="lt-LT"/>
        </w:rPr>
        <w:t>pasitarkite su gydytoju</w:t>
      </w:r>
      <w:r w:rsidRPr="00DB4183">
        <w:rPr>
          <w:snapToGrid/>
          <w:szCs w:val="22"/>
          <w:lang w:val="lt-LT" w:eastAsia="lt-LT" w:bidi="lt-LT"/>
        </w:rPr>
        <w:t>.</w:t>
      </w:r>
    </w:p>
    <w:p w14:paraId="6451FFBD" w14:textId="77777777" w:rsidR="006476A2" w:rsidRPr="00B34FA1" w:rsidRDefault="006476A2" w:rsidP="006476A2">
      <w:pPr>
        <w:pStyle w:val="Antrat4"/>
        <w:rPr>
          <w:rFonts w:ascii="Times New Roman" w:hAnsi="Times New Roman"/>
          <w:sz w:val="22"/>
          <w:lang w:val="lt-LT"/>
        </w:rPr>
      </w:pPr>
      <w:r w:rsidRPr="00B34FA1">
        <w:rPr>
          <w:rFonts w:ascii="Times New Roman" w:hAnsi="Times New Roman"/>
          <w:sz w:val="22"/>
          <w:lang w:val="lt-LT"/>
        </w:rPr>
        <w:t xml:space="preserve">Įspėjimai ir atsargumo priemonės </w:t>
      </w:r>
    </w:p>
    <w:p w14:paraId="38CCF005" w14:textId="77777777" w:rsidR="006476A2" w:rsidRPr="00DB4183" w:rsidRDefault="006476A2" w:rsidP="006476A2">
      <w:pPr>
        <w:widowControl w:val="0"/>
        <w:rPr>
          <w:snapToGrid/>
          <w:color w:val="000000"/>
          <w:szCs w:val="22"/>
          <w:lang w:val="lt-LT" w:eastAsia="lt-LT" w:bidi="lt-LT"/>
        </w:rPr>
      </w:pPr>
      <w:r w:rsidRPr="00DB4183">
        <w:rPr>
          <w:snapToGrid/>
          <w:color w:val="000000"/>
          <w:szCs w:val="22"/>
          <w:lang w:val="lt-LT" w:eastAsia="lt-LT" w:bidi="lt-LT"/>
        </w:rPr>
        <w:t>Pasitarkite su gydytoju, prieš pradėdami vartoti</w:t>
      </w:r>
      <w:r>
        <w:rPr>
          <w:snapToGrid/>
          <w:color w:val="000000"/>
          <w:szCs w:val="22"/>
          <w:lang w:val="lt-LT" w:eastAsia="lt-LT" w:bidi="lt-LT"/>
        </w:rPr>
        <w:t xml:space="preserv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w:t>
      </w:r>
    </w:p>
    <w:p w14:paraId="2920BB0C"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 xml:space="preserve">jeigu Jums yra sunkių kvėpavimo sutrikimų miego metu (sunki miego </w:t>
      </w:r>
      <w:proofErr w:type="spellStart"/>
      <w:r w:rsidRPr="00DB4183">
        <w:rPr>
          <w:bCs/>
          <w:snapToGrid/>
          <w:color w:val="000000"/>
          <w:szCs w:val="22"/>
          <w:lang w:val="lt-LT" w:eastAsia="lt-LT" w:bidi="lt-LT"/>
        </w:rPr>
        <w:t>apnėja</w:t>
      </w:r>
      <w:proofErr w:type="spellEnd"/>
      <w:r w:rsidRPr="00DB4183">
        <w:rPr>
          <w:bCs/>
          <w:snapToGrid/>
          <w:color w:val="000000"/>
          <w:szCs w:val="22"/>
          <w:lang w:val="lt-LT" w:eastAsia="lt-LT" w:bidi="lt-LT"/>
        </w:rPr>
        <w:t>);</w:t>
      </w:r>
    </w:p>
    <w:p w14:paraId="67B47CEB"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Jums kas nors yra sakęs, kad pakitusi Jūsų elektrokardiograma;</w:t>
      </w:r>
    </w:p>
    <w:p w14:paraId="1229411B"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Jums yra sumažėjusio širdies susitraukimų dažnio simptomų (pvz., svaigulys,</w:t>
      </w:r>
    </w:p>
    <w:p w14:paraId="53B35457" w14:textId="77777777" w:rsidR="006476A2" w:rsidRPr="00DB4183" w:rsidRDefault="006476A2" w:rsidP="006476A2">
      <w:pPr>
        <w:widowControl w:val="0"/>
        <w:ind w:firstLine="580"/>
        <w:rPr>
          <w:snapToGrid/>
          <w:color w:val="000000"/>
          <w:szCs w:val="22"/>
          <w:lang w:val="lt-LT" w:eastAsia="lt-LT" w:bidi="lt-LT"/>
        </w:rPr>
      </w:pPr>
      <w:r w:rsidRPr="00DB4183">
        <w:rPr>
          <w:bCs/>
          <w:snapToGrid/>
          <w:color w:val="000000"/>
          <w:szCs w:val="22"/>
          <w:lang w:val="lt-LT" w:eastAsia="lt-LT" w:bidi="lt-LT"/>
        </w:rPr>
        <w:t>pykinimas ar širdies plakimo pojūtis);</w:t>
      </w:r>
    </w:p>
    <w:p w14:paraId="21B77BE7"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jeigu vartojate arba neseniai vartojote širdies susitraukimų dažnį mažinančių vaistų</w:t>
      </w:r>
    </w:p>
    <w:p w14:paraId="17190EC8" w14:textId="77777777" w:rsidR="006476A2" w:rsidRPr="00DB4183" w:rsidRDefault="006476A2" w:rsidP="006476A2">
      <w:pPr>
        <w:widowControl w:val="0"/>
        <w:ind w:left="580"/>
        <w:rPr>
          <w:snapToGrid/>
          <w:color w:val="000000"/>
          <w:szCs w:val="22"/>
          <w:lang w:val="lt-LT" w:eastAsia="lt-LT" w:bidi="lt-LT"/>
        </w:rPr>
      </w:pPr>
      <w:r w:rsidRPr="00DB4183">
        <w:rPr>
          <w:snapToGrid/>
          <w:color w:val="000000"/>
          <w:szCs w:val="22"/>
          <w:lang w:val="lt-LT" w:eastAsia="lt-LT" w:bidi="lt-LT"/>
        </w:rPr>
        <w:t xml:space="preserve">(pavyzdžiui, beta </w:t>
      </w:r>
      <w:proofErr w:type="spellStart"/>
      <w:r w:rsidRPr="00DB4183">
        <w:rPr>
          <w:snapToGrid/>
          <w:color w:val="000000"/>
          <w:szCs w:val="22"/>
          <w:lang w:val="lt-LT" w:eastAsia="lt-LT" w:bidi="lt-LT"/>
        </w:rPr>
        <w:t>adrenoblokatorių</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verapamilio</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diltiazemo</w:t>
      </w:r>
      <w:proofErr w:type="spellEnd"/>
      <w:r w:rsidRPr="00DB4183">
        <w:rPr>
          <w:snapToGrid/>
          <w:color w:val="000000"/>
          <w:szCs w:val="22"/>
          <w:lang w:val="lt-LT" w:eastAsia="lt-LT" w:bidi="lt-LT"/>
        </w:rPr>
        <w:t xml:space="preserve"> ar </w:t>
      </w:r>
      <w:proofErr w:type="spellStart"/>
      <w:r w:rsidRPr="00DB4183">
        <w:rPr>
          <w:snapToGrid/>
          <w:color w:val="000000"/>
          <w:szCs w:val="22"/>
          <w:lang w:val="lt-LT" w:eastAsia="lt-LT" w:bidi="lt-LT"/>
        </w:rPr>
        <w:t>ivabradino</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digoksino</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cholinesterazę</w:t>
      </w:r>
      <w:proofErr w:type="spellEnd"/>
      <w:r w:rsidRPr="00DB4183">
        <w:rPr>
          <w:snapToGrid/>
          <w:color w:val="000000"/>
          <w:szCs w:val="22"/>
          <w:lang w:val="lt-LT" w:eastAsia="lt-LT" w:bidi="lt-LT"/>
        </w:rPr>
        <w:t xml:space="preserve"> slopinančių vaistų ar </w:t>
      </w:r>
      <w:proofErr w:type="spellStart"/>
      <w:r w:rsidRPr="00DB4183">
        <w:rPr>
          <w:snapToGrid/>
          <w:color w:val="000000"/>
          <w:szCs w:val="22"/>
          <w:lang w:val="lt-LT" w:eastAsia="lt-LT" w:bidi="lt-LT"/>
        </w:rPr>
        <w:t>pilokarpino</w:t>
      </w:r>
      <w:proofErr w:type="spellEnd"/>
      <w:r w:rsidRPr="00DB4183">
        <w:rPr>
          <w:snapToGrid/>
          <w:color w:val="000000"/>
          <w:szCs w:val="22"/>
          <w:lang w:val="lt-LT" w:eastAsia="lt-LT" w:bidi="lt-LT"/>
        </w:rPr>
        <w:t>);</w:t>
      </w:r>
    </w:p>
    <w:p w14:paraId="3758DB89"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jeigu Jums anksčiau buvo staigių sąmonės netekimo epizodų ar alpimų (sinkopių)</w:t>
      </w:r>
      <w:r w:rsidRPr="00DB4183">
        <w:rPr>
          <w:snapToGrid/>
          <w:color w:val="000000"/>
          <w:szCs w:val="22"/>
          <w:lang w:val="lt-LT" w:eastAsia="lt-LT" w:bidi="lt-LT"/>
        </w:rPr>
        <w:t>;</w:t>
      </w:r>
    </w:p>
    <w:p w14:paraId="66EAD82E"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Jūs planuojate skiepytis</w:t>
      </w:r>
      <w:r w:rsidRPr="00DB4183">
        <w:rPr>
          <w:snapToGrid/>
          <w:color w:val="000000"/>
          <w:szCs w:val="22"/>
          <w:lang w:val="lt-LT" w:eastAsia="lt-LT" w:bidi="lt-LT"/>
        </w:rPr>
        <w:t>;</w:t>
      </w:r>
    </w:p>
    <w:p w14:paraId="5A744C81"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bCs/>
          <w:snapToGrid/>
          <w:color w:val="000000"/>
          <w:szCs w:val="22"/>
          <w:lang w:val="lt-LT" w:eastAsia="lt-LT" w:bidi="lt-LT"/>
        </w:rPr>
        <w:t>jeigu anksčiau nesirgote vėjaraupiais</w:t>
      </w:r>
      <w:r w:rsidRPr="00DB4183">
        <w:rPr>
          <w:snapToGrid/>
          <w:color w:val="000000"/>
          <w:szCs w:val="22"/>
          <w:lang w:val="lt-LT" w:eastAsia="lt-LT" w:bidi="lt-LT"/>
        </w:rPr>
        <w:t>;</w:t>
      </w:r>
    </w:p>
    <w:p w14:paraId="3AA7CB01"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 xml:space="preserve">jeigu Jums yra arba anksčiau buvo regos sutrikimų </w:t>
      </w:r>
      <w:r w:rsidRPr="00DB4183">
        <w:rPr>
          <w:snapToGrid/>
          <w:color w:val="000000"/>
          <w:szCs w:val="22"/>
          <w:lang w:val="lt-LT" w:eastAsia="lt-LT" w:bidi="lt-LT"/>
        </w:rPr>
        <w:t>arba kitokių nugarinėje akies dalyje</w:t>
      </w:r>
    </w:p>
    <w:p w14:paraId="5223AC8B" w14:textId="77777777" w:rsidR="006476A2" w:rsidRPr="00DB4183" w:rsidRDefault="006476A2" w:rsidP="006476A2">
      <w:pPr>
        <w:widowControl w:val="0"/>
        <w:ind w:left="580"/>
        <w:rPr>
          <w:snapToGrid/>
          <w:color w:val="000000"/>
          <w:szCs w:val="22"/>
          <w:lang w:val="lt-LT" w:eastAsia="lt-LT" w:bidi="lt-LT"/>
        </w:rPr>
      </w:pPr>
      <w:r w:rsidRPr="00DB4183">
        <w:rPr>
          <w:snapToGrid/>
          <w:color w:val="000000"/>
          <w:szCs w:val="22"/>
          <w:lang w:val="lt-LT" w:eastAsia="lt-LT" w:bidi="lt-LT"/>
        </w:rPr>
        <w:t>esančios centrinės regos srities (tinklainės geltonosios dėmės) patinimo požymių (geltonosios dėmės edema vadinama būklė, žr. toliau), akies uždegimas ar infekcija (</w:t>
      </w:r>
      <w:proofErr w:type="spellStart"/>
      <w:r w:rsidRPr="00DB4183">
        <w:rPr>
          <w:snapToGrid/>
          <w:color w:val="000000"/>
          <w:szCs w:val="22"/>
          <w:lang w:val="lt-LT" w:eastAsia="lt-LT" w:bidi="lt-LT"/>
        </w:rPr>
        <w:t>uveitas</w:t>
      </w:r>
      <w:proofErr w:type="spellEnd"/>
      <w:r w:rsidRPr="00DB4183">
        <w:rPr>
          <w:snapToGrid/>
          <w:color w:val="000000"/>
          <w:szCs w:val="22"/>
          <w:lang w:val="lt-LT" w:eastAsia="lt-LT" w:bidi="lt-LT"/>
        </w:rPr>
        <w:t xml:space="preserve">), </w:t>
      </w:r>
      <w:r w:rsidRPr="00DB4183">
        <w:rPr>
          <w:bCs/>
          <w:snapToGrid/>
          <w:color w:val="000000"/>
          <w:szCs w:val="22"/>
          <w:lang w:val="lt-LT" w:eastAsia="lt-LT" w:bidi="lt-LT"/>
        </w:rPr>
        <w:t xml:space="preserve">arba jeigu sergate diabetu </w:t>
      </w:r>
      <w:r w:rsidRPr="00DB4183">
        <w:rPr>
          <w:snapToGrid/>
          <w:color w:val="000000"/>
          <w:szCs w:val="22"/>
          <w:lang w:val="lt-LT" w:eastAsia="lt-LT" w:bidi="lt-LT"/>
        </w:rPr>
        <w:t>(kuris gali sukelti akių sutrikimų);</w:t>
      </w:r>
    </w:p>
    <w:p w14:paraId="3D9F3FC4" w14:textId="77777777" w:rsidR="006476A2" w:rsidRPr="00DB4183" w:rsidRDefault="006476A2" w:rsidP="006476A2">
      <w:pPr>
        <w:widowControl w:val="0"/>
        <w:numPr>
          <w:ilvl w:val="0"/>
          <w:numId w:val="16"/>
        </w:numPr>
        <w:tabs>
          <w:tab w:val="left" w:pos="538"/>
        </w:tabs>
        <w:rPr>
          <w:snapToGrid/>
          <w:color w:val="000000"/>
          <w:szCs w:val="22"/>
          <w:lang w:val="lt-LT" w:eastAsia="lt-LT" w:bidi="lt-LT"/>
        </w:rPr>
      </w:pPr>
      <w:r w:rsidRPr="00DB4183">
        <w:rPr>
          <w:bCs/>
          <w:snapToGrid/>
          <w:color w:val="000000"/>
          <w:szCs w:val="22"/>
          <w:lang w:val="lt-LT" w:eastAsia="lt-LT" w:bidi="lt-LT"/>
        </w:rPr>
        <w:t>jeigu Jums yra kepenų sutrikimas</w:t>
      </w:r>
      <w:r w:rsidRPr="00DB4183">
        <w:rPr>
          <w:snapToGrid/>
          <w:color w:val="000000"/>
          <w:szCs w:val="22"/>
          <w:lang w:val="lt-LT" w:eastAsia="lt-LT" w:bidi="lt-LT"/>
        </w:rPr>
        <w:t>;</w:t>
      </w:r>
    </w:p>
    <w:p w14:paraId="215E11EE"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snapToGrid/>
          <w:color w:val="000000"/>
          <w:szCs w:val="22"/>
          <w:lang w:val="lt-LT" w:eastAsia="lt-LT" w:bidi="lt-LT"/>
        </w:rPr>
        <w:t xml:space="preserve">jeigu Jums yra </w:t>
      </w:r>
      <w:r w:rsidRPr="00DB4183">
        <w:rPr>
          <w:bCs/>
          <w:snapToGrid/>
          <w:color w:val="000000"/>
          <w:szCs w:val="22"/>
          <w:lang w:val="lt-LT" w:eastAsia="lt-LT" w:bidi="lt-LT"/>
        </w:rPr>
        <w:t>padidėjęs kraujospūdis, kuris sunkiai kontroliuojamas vartojant vaistų</w:t>
      </w:r>
      <w:r w:rsidRPr="00DB4183">
        <w:rPr>
          <w:snapToGrid/>
          <w:color w:val="000000"/>
          <w:szCs w:val="22"/>
          <w:lang w:val="lt-LT" w:eastAsia="lt-LT" w:bidi="lt-LT"/>
        </w:rPr>
        <w:t>;</w:t>
      </w:r>
    </w:p>
    <w:p w14:paraId="30E29521" w14:textId="77777777" w:rsidR="006476A2" w:rsidRPr="00DB4183" w:rsidRDefault="006476A2" w:rsidP="006476A2">
      <w:pPr>
        <w:widowControl w:val="0"/>
        <w:numPr>
          <w:ilvl w:val="0"/>
          <w:numId w:val="16"/>
        </w:numPr>
        <w:tabs>
          <w:tab w:val="left" w:pos="538"/>
          <w:tab w:val="left" w:pos="542"/>
        </w:tabs>
        <w:rPr>
          <w:snapToGrid/>
          <w:color w:val="000000"/>
          <w:szCs w:val="22"/>
          <w:lang w:val="lt-LT" w:eastAsia="lt-LT" w:bidi="lt-LT"/>
        </w:rPr>
      </w:pPr>
      <w:r w:rsidRPr="00DB4183">
        <w:rPr>
          <w:snapToGrid/>
          <w:color w:val="000000"/>
          <w:szCs w:val="22"/>
          <w:lang w:val="lt-LT" w:eastAsia="lt-LT" w:bidi="lt-LT"/>
        </w:rPr>
        <w:t xml:space="preserve">jeigu Jums yra </w:t>
      </w:r>
      <w:r w:rsidRPr="00DB4183">
        <w:rPr>
          <w:bCs/>
          <w:snapToGrid/>
          <w:color w:val="000000"/>
          <w:szCs w:val="22"/>
          <w:lang w:val="lt-LT" w:eastAsia="lt-LT" w:bidi="lt-LT"/>
        </w:rPr>
        <w:t xml:space="preserve">sunkių plaučių sutrikimų </w:t>
      </w:r>
      <w:r w:rsidRPr="00DB4183">
        <w:rPr>
          <w:snapToGrid/>
          <w:color w:val="000000"/>
          <w:szCs w:val="22"/>
          <w:lang w:val="lt-LT" w:eastAsia="lt-LT" w:bidi="lt-LT"/>
        </w:rPr>
        <w:t>arba rūkančiojo kosulys.</w:t>
      </w:r>
    </w:p>
    <w:p w14:paraId="7F7FD944" w14:textId="77777777" w:rsidR="00D22211" w:rsidRDefault="00D22211" w:rsidP="006476A2">
      <w:pPr>
        <w:widowControl w:val="0"/>
        <w:spacing w:after="240"/>
        <w:rPr>
          <w:snapToGrid/>
          <w:color w:val="000000"/>
          <w:szCs w:val="22"/>
          <w:lang w:val="lt-LT" w:eastAsia="lt-LT" w:bidi="lt-LT"/>
        </w:rPr>
      </w:pPr>
    </w:p>
    <w:p w14:paraId="66BF1471" w14:textId="77777777" w:rsidR="006476A2" w:rsidRPr="00DB4183" w:rsidRDefault="006476A2" w:rsidP="006476A2">
      <w:pPr>
        <w:widowControl w:val="0"/>
        <w:spacing w:after="240"/>
        <w:rPr>
          <w:snapToGrid/>
          <w:color w:val="000000"/>
          <w:szCs w:val="22"/>
          <w:lang w:val="lt-LT" w:eastAsia="lt-LT" w:bidi="lt-LT"/>
        </w:rPr>
      </w:pPr>
      <w:r w:rsidRPr="00DB4183">
        <w:rPr>
          <w:snapToGrid/>
          <w:color w:val="000000"/>
          <w:szCs w:val="22"/>
          <w:lang w:val="lt-LT" w:eastAsia="lt-LT" w:bidi="lt-LT"/>
        </w:rPr>
        <w:t xml:space="preserve">Jeigu bet kuri iš šių būklių Jums tinka ar dėl to nesate tikri, </w:t>
      </w:r>
      <w:r w:rsidRPr="00DB4183">
        <w:rPr>
          <w:bCs/>
          <w:snapToGrid/>
          <w:color w:val="000000"/>
          <w:szCs w:val="22"/>
          <w:lang w:val="lt-LT" w:eastAsia="lt-LT" w:bidi="lt-LT"/>
        </w:rPr>
        <w:t xml:space="preserve">prieš </w:t>
      </w:r>
      <w:r w:rsidR="00C12241">
        <w:rPr>
          <w:bCs/>
          <w:snapToGrid/>
          <w:color w:val="000000"/>
          <w:szCs w:val="22"/>
          <w:lang w:val="lt-LT" w:eastAsia="lt-LT" w:bidi="lt-LT"/>
        </w:rPr>
        <w:t>pradėdami vartoti</w:t>
      </w:r>
      <w:r w:rsidR="00C12241" w:rsidRPr="00DB4183">
        <w:rPr>
          <w:bCs/>
          <w:snapToGrid/>
          <w:color w:val="000000"/>
          <w:szCs w:val="22"/>
          <w:lang w:val="lt-LT" w:eastAsia="lt-LT" w:bidi="lt-LT"/>
        </w:rPr>
        <w:t xml:space="preserve"> </w:t>
      </w:r>
      <w:proofErr w:type="spellStart"/>
      <w:r w:rsidR="00D453F7">
        <w:rPr>
          <w:bCs/>
          <w:snapToGrid/>
          <w:color w:val="000000"/>
          <w:szCs w:val="22"/>
          <w:lang w:val="lt-LT" w:eastAsia="lt-LT" w:bidi="lt-LT"/>
        </w:rPr>
        <w:t>Fingolimod</w:t>
      </w:r>
      <w:proofErr w:type="spellEnd"/>
      <w:r w:rsidR="00D453F7">
        <w:rPr>
          <w:bCs/>
          <w:snapToGrid/>
          <w:color w:val="000000"/>
          <w:szCs w:val="22"/>
          <w:lang w:val="lt-LT" w:eastAsia="lt-LT" w:bidi="lt-LT"/>
        </w:rPr>
        <w:t xml:space="preserve"> </w:t>
      </w:r>
      <w:proofErr w:type="spellStart"/>
      <w:r w:rsidR="00D453F7">
        <w:rPr>
          <w:bCs/>
          <w:snapToGrid/>
          <w:color w:val="000000"/>
          <w:szCs w:val="22"/>
          <w:lang w:val="lt-LT" w:eastAsia="lt-LT" w:bidi="lt-LT"/>
        </w:rPr>
        <w:t>Richter</w:t>
      </w:r>
      <w:proofErr w:type="spellEnd"/>
      <w:r>
        <w:rPr>
          <w:bCs/>
          <w:snapToGrid/>
          <w:color w:val="000000"/>
          <w:szCs w:val="22"/>
          <w:lang w:val="lt-LT" w:eastAsia="lt-LT" w:bidi="lt-LT"/>
        </w:rPr>
        <w:t xml:space="preserve"> </w:t>
      </w:r>
      <w:r w:rsidRPr="00DB4183">
        <w:rPr>
          <w:bCs/>
          <w:snapToGrid/>
          <w:color w:val="000000"/>
          <w:szCs w:val="22"/>
          <w:lang w:val="lt-LT" w:eastAsia="lt-LT" w:bidi="lt-LT"/>
        </w:rPr>
        <w:t>pasitarkite su gydytoju</w:t>
      </w:r>
      <w:r w:rsidRPr="00DB4183">
        <w:rPr>
          <w:snapToGrid/>
          <w:color w:val="000000"/>
          <w:szCs w:val="22"/>
          <w:lang w:val="lt-LT" w:eastAsia="lt-LT" w:bidi="lt-LT"/>
        </w:rPr>
        <w:t>.</w:t>
      </w:r>
    </w:p>
    <w:p w14:paraId="4B800DF0" w14:textId="77777777" w:rsidR="00DB4183" w:rsidRDefault="00DB4183" w:rsidP="00DB4183">
      <w:pPr>
        <w:widowControl w:val="0"/>
        <w:spacing w:after="240"/>
        <w:rPr>
          <w:snapToGrid/>
          <w:color w:val="000000"/>
          <w:szCs w:val="22"/>
          <w:u w:val="single"/>
          <w:lang w:val="lt-LT" w:eastAsia="lt-LT" w:bidi="lt-LT"/>
        </w:rPr>
      </w:pPr>
      <w:r w:rsidRPr="00DB4183">
        <w:rPr>
          <w:snapToGrid/>
          <w:color w:val="000000"/>
          <w:szCs w:val="22"/>
          <w:u w:val="single"/>
          <w:lang w:val="lt-LT" w:eastAsia="lt-LT" w:bidi="lt-LT"/>
        </w:rPr>
        <w:t>Sumažėjęs širdies susitraukimų dažnis (bradikardija) ir nereguliarus širdies susitraukimų ritmas</w:t>
      </w:r>
    </w:p>
    <w:p w14:paraId="0AA396B1"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Gydymo pradžioje arba pradedant vartoti pirmąją 0,5</w:t>
      </w:r>
      <w:r w:rsidR="00BE3B79" w:rsidRPr="00641FDA">
        <w:rPr>
          <w:b/>
          <w:noProof/>
          <w:szCs w:val="24"/>
          <w:lang w:val="lt-LT"/>
        </w:rPr>
        <w:t> </w:t>
      </w:r>
      <w:r w:rsidRPr="00DB4183">
        <w:rPr>
          <w:snapToGrid/>
          <w:color w:val="000000"/>
          <w:szCs w:val="22"/>
          <w:lang w:val="lt-LT" w:eastAsia="lt-LT" w:bidi="lt-LT"/>
        </w:rPr>
        <w:t xml:space="preserve">mg dozę po to, kai gydymas Jums buvo </w:t>
      </w:r>
      <w:r w:rsidRPr="00DB4183">
        <w:rPr>
          <w:snapToGrid/>
          <w:color w:val="000000"/>
          <w:szCs w:val="22"/>
          <w:lang w:val="lt-LT" w:eastAsia="lt-LT" w:bidi="lt-LT"/>
        </w:rPr>
        <w:lastRenderedPageBreak/>
        <w:t>pakeistas iš 0,25</w:t>
      </w:r>
      <w:r w:rsidR="00BE3B79" w:rsidRPr="00641FDA">
        <w:rPr>
          <w:b/>
          <w:noProof/>
          <w:szCs w:val="24"/>
          <w:lang w:val="lt-LT"/>
        </w:rPr>
        <w:t> </w:t>
      </w:r>
      <w:r w:rsidRPr="00DB4183">
        <w:rPr>
          <w:snapToGrid/>
          <w:color w:val="000000"/>
          <w:szCs w:val="22"/>
          <w:lang w:val="lt-LT" w:eastAsia="lt-LT" w:bidi="lt-LT"/>
        </w:rPr>
        <w:t xml:space="preserve">mg paros dozės,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sumažina širdies susitraukimų dažnį. Dėl to Jūs galite jausti </w:t>
      </w:r>
      <w:r w:rsidR="00C12241">
        <w:rPr>
          <w:snapToGrid/>
          <w:color w:val="000000"/>
          <w:szCs w:val="22"/>
          <w:lang w:val="lt-LT" w:eastAsia="lt-LT" w:bidi="lt-LT"/>
        </w:rPr>
        <w:t>svaigulį</w:t>
      </w:r>
      <w:r w:rsidRPr="00DB4183">
        <w:rPr>
          <w:snapToGrid/>
          <w:color w:val="000000"/>
          <w:szCs w:val="22"/>
          <w:lang w:val="lt-LT" w:eastAsia="lt-LT" w:bidi="lt-LT"/>
        </w:rPr>
        <w:t xml:space="preserve"> ar nuovargį, galite jausti širdies plakimą arba gali sumažėti Jūsų kraujospūdis. </w:t>
      </w:r>
      <w:r w:rsidRPr="00DB4183">
        <w:rPr>
          <w:bCs/>
          <w:snapToGrid/>
          <w:color w:val="000000"/>
          <w:szCs w:val="22"/>
          <w:lang w:val="lt-LT" w:eastAsia="lt-LT" w:bidi="lt-LT"/>
        </w:rPr>
        <w:t>Jeigu toks poveikis yra</w:t>
      </w:r>
      <w:r w:rsidR="00C12241">
        <w:rPr>
          <w:bCs/>
          <w:snapToGrid/>
          <w:color w:val="000000"/>
          <w:szCs w:val="22"/>
          <w:lang w:val="lt-LT" w:eastAsia="lt-LT" w:bidi="lt-LT"/>
        </w:rPr>
        <w:t xml:space="preserve"> stiprus</w:t>
      </w:r>
      <w:r w:rsidRPr="00DB4183">
        <w:rPr>
          <w:bCs/>
          <w:snapToGrid/>
          <w:color w:val="000000"/>
          <w:szCs w:val="22"/>
          <w:lang w:val="lt-LT" w:eastAsia="lt-LT" w:bidi="lt-LT"/>
        </w:rPr>
        <w:t>, pasakykite gydytojui, kadangi Jums nedelsiant gali reikėti skirti gydymą.</w:t>
      </w:r>
      <w:r w:rsidRPr="00DB4183">
        <w:rPr>
          <w:b/>
          <w:bCs/>
          <w:snapToGrid/>
          <w:color w:val="000000"/>
          <w:szCs w:val="22"/>
          <w:lang w:val="lt-LT" w:eastAsia="lt-LT" w:bidi="lt-LT"/>
        </w:rPr>
        <w:t xml:space="preserv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taip pat gali sukelti nereguliarų širdies </w:t>
      </w:r>
      <w:r w:rsidR="00C12241">
        <w:rPr>
          <w:snapToGrid/>
          <w:color w:val="000000"/>
          <w:szCs w:val="22"/>
          <w:lang w:val="lt-LT" w:eastAsia="lt-LT" w:bidi="lt-LT"/>
        </w:rPr>
        <w:t>plakimą</w:t>
      </w:r>
      <w:r w:rsidRPr="00DB4183">
        <w:rPr>
          <w:snapToGrid/>
          <w:color w:val="000000"/>
          <w:szCs w:val="22"/>
          <w:lang w:val="lt-LT" w:eastAsia="lt-LT" w:bidi="lt-LT"/>
        </w:rPr>
        <w:t xml:space="preserve">, ypatingai po pirmosios vaisto dozės vartojimo. Nereguliarus širdies </w:t>
      </w:r>
      <w:r w:rsidR="00C12241">
        <w:rPr>
          <w:snapToGrid/>
          <w:color w:val="000000"/>
          <w:szCs w:val="22"/>
          <w:lang w:val="lt-LT" w:eastAsia="lt-LT" w:bidi="lt-LT"/>
        </w:rPr>
        <w:t>plakimas</w:t>
      </w:r>
      <w:r w:rsidRPr="00DB4183">
        <w:rPr>
          <w:snapToGrid/>
          <w:color w:val="000000"/>
          <w:szCs w:val="22"/>
          <w:lang w:val="lt-LT" w:eastAsia="lt-LT" w:bidi="lt-LT"/>
        </w:rPr>
        <w:t xml:space="preserve"> paprastai tampa normaliu greičiau nei per vieną dieną. Sumažėjęs širdies susitraukimų dažnis paprastai tampa normaliu per vieną mėnesį. Šiuo laikotarpiu paprastai nesitikima kliniškai reikšmingų širdies susitraukimų dažnio pokyčių.</w:t>
      </w:r>
    </w:p>
    <w:p w14:paraId="40D8CA5C"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Gydytojas paprašys Jūsų likti jo kabinete ar gydymo įstaigoje mažiausiai 6</w:t>
      </w:r>
      <w:r w:rsidR="00BE3B79" w:rsidRPr="00641FDA">
        <w:rPr>
          <w:b/>
          <w:noProof/>
          <w:szCs w:val="24"/>
          <w:lang w:val="lt-LT"/>
        </w:rPr>
        <w:t> </w:t>
      </w:r>
      <w:r w:rsidRPr="00DB4183">
        <w:rPr>
          <w:snapToGrid/>
          <w:color w:val="000000"/>
          <w:szCs w:val="22"/>
          <w:lang w:val="lt-LT" w:eastAsia="lt-LT" w:bidi="lt-LT"/>
        </w:rPr>
        <w:t xml:space="preserve">valandoms po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dozės vartojimo arba pradėjus vartoti pirmąją 0,5</w:t>
      </w:r>
      <w:r w:rsidR="00BE3B79" w:rsidRPr="00641FDA">
        <w:rPr>
          <w:b/>
          <w:noProof/>
          <w:szCs w:val="24"/>
          <w:lang w:val="lt-LT"/>
        </w:rPr>
        <w:t> </w:t>
      </w:r>
      <w:r w:rsidRPr="00DB4183">
        <w:rPr>
          <w:snapToGrid/>
          <w:color w:val="000000"/>
          <w:szCs w:val="22"/>
          <w:lang w:val="lt-LT" w:eastAsia="lt-LT" w:bidi="lt-LT"/>
        </w:rPr>
        <w:t>mg dozę po to, kai gydymas Jums buvo pakeistas iš 0,25</w:t>
      </w:r>
      <w:r w:rsidR="00BE3B79" w:rsidRPr="00641FDA">
        <w:rPr>
          <w:b/>
          <w:noProof/>
          <w:szCs w:val="24"/>
          <w:lang w:val="lt-LT"/>
        </w:rPr>
        <w:t> </w:t>
      </w:r>
      <w:r w:rsidRPr="00DB4183">
        <w:rPr>
          <w:snapToGrid/>
          <w:color w:val="000000"/>
          <w:szCs w:val="22"/>
          <w:lang w:val="lt-LT" w:eastAsia="lt-LT" w:bidi="lt-LT"/>
        </w:rPr>
        <w:t xml:space="preserve">mg paros dozės, ir kas valandą matuos Jūsų pulso dažnį bei kraujospūdį, kad vaisto vartojimo pradžioje pasireiškus šalutinių reiškinių, Jums galima būtų skirti tinkamų medicininių priemonių. Prieš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dozės vartojimą ir praėjus 6</w:t>
      </w:r>
      <w:r w:rsidR="00BE3B79" w:rsidRPr="00641FDA">
        <w:rPr>
          <w:b/>
          <w:noProof/>
          <w:szCs w:val="24"/>
          <w:lang w:val="lt-LT"/>
        </w:rPr>
        <w:t> </w:t>
      </w:r>
      <w:r w:rsidRPr="00DB4183">
        <w:rPr>
          <w:snapToGrid/>
          <w:color w:val="000000"/>
          <w:szCs w:val="22"/>
          <w:lang w:val="lt-LT" w:eastAsia="lt-LT" w:bidi="lt-LT"/>
        </w:rPr>
        <w:t>valandų trukmės stebėjimo laikotarpiui Jums turėtų būti užregistruota elektrokardiograma. Šiuo laikotarpiu gydytojas gali nuolat registruoti Jūsų elektrokardiogramą. Jeigu po 6</w:t>
      </w:r>
      <w:r w:rsidR="00BE3B79" w:rsidRPr="00641FDA">
        <w:rPr>
          <w:b/>
          <w:noProof/>
          <w:szCs w:val="24"/>
          <w:lang w:val="lt-LT"/>
        </w:rPr>
        <w:t> </w:t>
      </w:r>
      <w:r w:rsidRPr="00DB4183">
        <w:rPr>
          <w:snapToGrid/>
          <w:color w:val="000000"/>
          <w:szCs w:val="22"/>
          <w:lang w:val="lt-LT" w:eastAsia="lt-LT" w:bidi="lt-LT"/>
        </w:rPr>
        <w:t>valandų trukmės stebėjimo laikotarpio Jums bus nustatytas labai sumažėjęs ar mažėjantis širdies susitraukimų dažnis arba jeigu Jūsų elektrokardiogramoje bus nustatyta pakitimų, gali reikėti toliau stebėti Jūsų būklę (dar bent 2</w:t>
      </w:r>
      <w:r w:rsidR="00BE3B79" w:rsidRPr="00641FDA">
        <w:rPr>
          <w:b/>
          <w:noProof/>
          <w:szCs w:val="24"/>
          <w:lang w:val="lt-LT"/>
        </w:rPr>
        <w:t> </w:t>
      </w:r>
      <w:r w:rsidRPr="00DB4183">
        <w:rPr>
          <w:snapToGrid/>
          <w:color w:val="000000"/>
          <w:szCs w:val="22"/>
          <w:lang w:val="lt-LT" w:eastAsia="lt-LT" w:bidi="lt-LT"/>
        </w:rPr>
        <w:t xml:space="preserve">valandas ir galimai per naktį), kol šie pakitimai visiškai išnyks. To paties gali būti prašoma, jeigu vėl pradėsite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po pertraukos, priklausomai nuo to, kokios trukmės buvo gydymo pertrauka ir kaip ilgai vartojote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iki šios pertraukos.</w:t>
      </w:r>
    </w:p>
    <w:p w14:paraId="57D7FEE4"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Jums yra nereguliarus ar sutrikęs širdies susitraukimų </w:t>
      </w:r>
      <w:r w:rsidR="00C12241">
        <w:rPr>
          <w:snapToGrid/>
          <w:color w:val="000000"/>
          <w:szCs w:val="22"/>
          <w:lang w:val="lt-LT" w:eastAsia="lt-LT" w:bidi="lt-LT"/>
        </w:rPr>
        <w:t>dažnis</w:t>
      </w:r>
      <w:r w:rsidRPr="00DB4183">
        <w:rPr>
          <w:snapToGrid/>
          <w:color w:val="000000"/>
          <w:szCs w:val="22"/>
          <w:lang w:val="lt-LT" w:eastAsia="lt-LT" w:bidi="lt-LT"/>
        </w:rPr>
        <w:t xml:space="preserve">, jeigu Jūsų elektrokardiogramoje nustatyta pakitimų arba Jums yra padidėjęs pavojus pasireikšti šiems sutrikimams ar pakitimams, taip pat jeigu anksčiau sirgote širdies liga ar širdies nepakankamumu,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būti Jums netinkamas.</w:t>
      </w:r>
    </w:p>
    <w:p w14:paraId="145A5802"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Jums anksčiau buvo staigių sąmonės netekimo epizodų ar sumažėjusio širdies susitraukimų dažnio atvejų,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būti Jums netinkamas. Jus ištirs kardiologas (širdies ligų specialistas), kuris patars, kaip reikia pradėti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taip pat patars dėl Jūsų būklės stebėjimo per naktį.</w:t>
      </w:r>
    </w:p>
    <w:p w14:paraId="68EEFCC5"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vartojate vaistų, kurie gali mažinti Jūsų širdies susitraukimų dažnį,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būti Jums netinkamas. Jums reikės pasikonsultuoti su kardiologu, kuris pasakys, ar Jums galima vartoti kitų širdies susitraukimų dažnio nemažinančių vaistų, kad būtų galima skirti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Jeigu kitų kartu vartojamų vaistų pakeisti negalima, kardiologas patars, kaip reikia pradėti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taip pat patars dėl Jūsų būklės stebėjimo per naktį.</w:t>
      </w:r>
    </w:p>
    <w:p w14:paraId="33640CAD"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Jeigu anksčiau nesirgote vėjaraupiais</w:t>
      </w:r>
    </w:p>
    <w:p w14:paraId="20470D09"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Jeigu anksčiau nesirgote vėjaraupiais, gydytojas patikrins Jūsų atsparumą šią ligą sukeliančiam virusui (</w:t>
      </w:r>
      <w:proofErr w:type="spellStart"/>
      <w:r w:rsidRPr="00DB4183">
        <w:rPr>
          <w:i/>
          <w:iCs/>
          <w:snapToGrid/>
          <w:color w:val="000000"/>
          <w:szCs w:val="22"/>
          <w:lang w:val="lt-LT" w:eastAsia="lt-LT" w:bidi="lt-LT"/>
        </w:rPr>
        <w:t>varicella</w:t>
      </w:r>
      <w:proofErr w:type="spellEnd"/>
      <w:r w:rsidRPr="00DB4183">
        <w:rPr>
          <w:i/>
          <w:iCs/>
          <w:snapToGrid/>
          <w:color w:val="000000"/>
          <w:szCs w:val="22"/>
          <w:lang w:val="lt-LT" w:eastAsia="lt-LT" w:bidi="lt-LT"/>
        </w:rPr>
        <w:t xml:space="preserve"> </w:t>
      </w:r>
      <w:proofErr w:type="spellStart"/>
      <w:r w:rsidRPr="00DB4183">
        <w:rPr>
          <w:i/>
          <w:iCs/>
          <w:snapToGrid/>
          <w:color w:val="000000"/>
          <w:szCs w:val="22"/>
          <w:lang w:val="lt-LT" w:eastAsia="lt-LT" w:bidi="lt-LT"/>
        </w:rPr>
        <w:t>zoster</w:t>
      </w:r>
      <w:proofErr w:type="spellEnd"/>
      <w:r w:rsidRPr="00DB4183">
        <w:rPr>
          <w:snapToGrid/>
          <w:color w:val="000000"/>
          <w:szCs w:val="22"/>
          <w:lang w:val="lt-LT" w:eastAsia="lt-LT" w:bidi="lt-LT"/>
        </w:rPr>
        <w:t xml:space="preserve"> virusui). Jeigu nesate apsaugotas nuo šio viruso sukeliamos infekcijos, 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Jums gali reikėti skiepytis. Jei taip ir bus, gydytojas atidės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pradžią, kol praeis vienas mėnuo nuo viso skiepijimo kurso pabaigos.</w:t>
      </w:r>
    </w:p>
    <w:p w14:paraId="60CBD0FC"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Infekcijos</w:t>
      </w:r>
    </w:p>
    <w:p w14:paraId="061D2EAA"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mažina baltųjų kraujo ląstelių skaičių (ypatingai limfocitų skaičių). Baltosios kraujo ląstelės kovoja su infekcija.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vartojimo metu (ir dar iki 2</w:t>
      </w:r>
      <w:r w:rsidR="00BE3B79" w:rsidRPr="00641FDA">
        <w:rPr>
          <w:b/>
          <w:noProof/>
          <w:szCs w:val="24"/>
          <w:lang w:val="lt-LT"/>
        </w:rPr>
        <w:t> </w:t>
      </w:r>
      <w:r w:rsidR="00DB4183" w:rsidRPr="00DB4183">
        <w:rPr>
          <w:snapToGrid/>
          <w:color w:val="000000"/>
          <w:szCs w:val="22"/>
          <w:lang w:val="lt-LT" w:eastAsia="lt-LT" w:bidi="lt-LT"/>
        </w:rPr>
        <w:t xml:space="preserve">mėnesių po vaisto vartojimo pabaigos) Jūs galite lengviau užsikrėsti infekcijomis. Bet kuri infekcinė liga, kuria jau sergate, gali pablogėti. Gali pasireikšti sunkios ir gyvybei pavojingos infekcijos. Jeigu manote, kad sergate infekcine liga, jeigu karščiuojate, jaučiatės taip, tarsi sirgtumėte gripu, Jums yra juostinė pūslelinė ar skauda galvą su lydinčiu sprando sąstingiu, atsirado jautrumas šviesai, pykinimas, išbėrimas ir (ar) sumišimas </w:t>
      </w:r>
      <w:r w:rsidR="00A8656C">
        <w:rPr>
          <w:snapToGrid/>
          <w:color w:val="000000"/>
          <w:szCs w:val="22"/>
          <w:lang w:val="lt-LT" w:eastAsia="lt-LT" w:bidi="lt-LT"/>
        </w:rPr>
        <w:t>arba traukuliai(priepuoliai)</w:t>
      </w:r>
      <w:r w:rsidR="00DB4183" w:rsidRPr="00DB4183">
        <w:rPr>
          <w:snapToGrid/>
          <w:color w:val="000000"/>
          <w:szCs w:val="22"/>
          <w:lang w:val="lt-LT" w:eastAsia="lt-LT" w:bidi="lt-LT"/>
        </w:rPr>
        <w:t>(tai gali būti meningito ir (ar) encefalito simptomai</w:t>
      </w:r>
      <w:r w:rsidR="00A8656C">
        <w:rPr>
          <w:snapToGrid/>
          <w:color w:val="000000"/>
          <w:szCs w:val="22"/>
          <w:lang w:val="lt-LT" w:eastAsia="lt-LT" w:bidi="lt-LT"/>
        </w:rPr>
        <w:t xml:space="preserve">, sukelti grybelinės ar </w:t>
      </w:r>
      <w:proofErr w:type="spellStart"/>
      <w:r w:rsidR="00A8656C" w:rsidRPr="000957EB">
        <w:rPr>
          <w:i/>
          <w:snapToGrid/>
          <w:color w:val="000000"/>
          <w:szCs w:val="22"/>
          <w:lang w:val="lt-LT" w:eastAsia="lt-LT" w:bidi="lt-LT"/>
        </w:rPr>
        <w:t>Herpes</w:t>
      </w:r>
      <w:proofErr w:type="spellEnd"/>
      <w:r w:rsidR="00A8656C">
        <w:rPr>
          <w:i/>
          <w:snapToGrid/>
          <w:color w:val="000000"/>
          <w:szCs w:val="22"/>
          <w:lang w:val="lt-LT" w:eastAsia="lt-LT" w:bidi="lt-LT"/>
        </w:rPr>
        <w:t xml:space="preserve"> </w:t>
      </w:r>
      <w:r w:rsidR="00A8656C" w:rsidRPr="000957EB">
        <w:rPr>
          <w:snapToGrid/>
          <w:color w:val="000000"/>
          <w:szCs w:val="22"/>
          <w:lang w:val="lt-LT" w:eastAsia="lt-LT" w:bidi="lt-LT"/>
        </w:rPr>
        <w:t>viruso infekcijos</w:t>
      </w:r>
      <w:r w:rsidR="00A8656C">
        <w:rPr>
          <w:i/>
          <w:snapToGrid/>
          <w:color w:val="000000"/>
          <w:szCs w:val="22"/>
          <w:lang w:val="lt-LT" w:eastAsia="lt-LT" w:bidi="lt-LT"/>
        </w:rPr>
        <w:t>)</w:t>
      </w:r>
      <w:r w:rsidR="00DB4183" w:rsidRPr="000957EB">
        <w:rPr>
          <w:i/>
          <w:snapToGrid/>
          <w:color w:val="000000"/>
          <w:szCs w:val="22"/>
          <w:lang w:val="lt-LT" w:eastAsia="lt-LT" w:bidi="lt-LT"/>
        </w:rPr>
        <w:t>)</w:t>
      </w:r>
      <w:r w:rsidR="00DB4183" w:rsidRPr="00DB4183">
        <w:rPr>
          <w:snapToGrid/>
          <w:color w:val="000000"/>
          <w:szCs w:val="22"/>
          <w:lang w:val="lt-LT" w:eastAsia="lt-LT" w:bidi="lt-LT"/>
        </w:rPr>
        <w:t>, iš karto kreipkitės į savo gydytoją, nes tai gali būti rimta ir pavojinga gyvybei.</w:t>
      </w:r>
    </w:p>
    <w:p w14:paraId="2893DE71"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 manote, kad Jūsų IS eiga pasunkėjo (pvz., atsirado silpnumas ar regėjimo pokyčiai) arba jei atsirado naujų simptomų, iš karto praneškite apie tai gydytojui, nes tai gali būti retos smegenų ligos, vadinamos progresuojančia </w:t>
      </w:r>
      <w:proofErr w:type="spellStart"/>
      <w:r w:rsidRPr="00DB4183">
        <w:rPr>
          <w:snapToGrid/>
          <w:color w:val="000000"/>
          <w:szCs w:val="22"/>
          <w:lang w:val="lt-LT" w:eastAsia="lt-LT" w:bidi="lt-LT"/>
        </w:rPr>
        <w:t>daugiažidine</w:t>
      </w:r>
      <w:proofErr w:type="spellEnd"/>
      <w:r w:rsidRPr="00DB4183">
        <w:rPr>
          <w:snapToGrid/>
          <w:color w:val="000000"/>
          <w:szCs w:val="22"/>
          <w:lang w:val="lt-LT" w:eastAsia="lt-LT" w:bidi="lt-LT"/>
        </w:rPr>
        <w:t xml:space="preserve"> </w:t>
      </w:r>
      <w:proofErr w:type="spellStart"/>
      <w:r w:rsidRPr="00DB4183">
        <w:rPr>
          <w:snapToGrid/>
          <w:color w:val="000000"/>
          <w:szCs w:val="22"/>
          <w:lang w:val="lt-LT" w:eastAsia="lt-LT" w:bidi="lt-LT"/>
        </w:rPr>
        <w:t>leukoencefalopatija</w:t>
      </w:r>
      <w:proofErr w:type="spellEnd"/>
      <w:r w:rsidRPr="00DB4183">
        <w:rPr>
          <w:snapToGrid/>
          <w:color w:val="000000"/>
          <w:szCs w:val="22"/>
          <w:lang w:val="lt-LT" w:eastAsia="lt-LT" w:bidi="lt-LT"/>
        </w:rPr>
        <w:t xml:space="preserve"> (PDL) simptomai, kurią sukelia </w:t>
      </w:r>
      <w:r w:rsidRPr="00DB4183">
        <w:rPr>
          <w:snapToGrid/>
          <w:color w:val="000000"/>
          <w:szCs w:val="22"/>
          <w:lang w:val="lt-LT" w:eastAsia="lt-LT" w:bidi="lt-LT"/>
        </w:rPr>
        <w:lastRenderedPageBreak/>
        <w:t xml:space="preserve">infekcija. PDL yra rimta būklė, kuri gali sukelti sunkią negalią arba mirtį. Gydytojas apsvarstys </w:t>
      </w:r>
      <w:r w:rsidR="00B7411A">
        <w:rPr>
          <w:snapToGrid/>
          <w:color w:val="000000"/>
          <w:szCs w:val="22"/>
          <w:lang w:val="lt-LT" w:eastAsia="lt-LT" w:bidi="lt-LT"/>
        </w:rPr>
        <w:t>magnetinio rezonanso tyrimo (</w:t>
      </w:r>
      <w:r w:rsidRPr="00DB4183">
        <w:rPr>
          <w:snapToGrid/>
          <w:color w:val="000000"/>
          <w:szCs w:val="22"/>
          <w:lang w:val="lt-LT" w:eastAsia="lt-LT" w:bidi="lt-LT"/>
        </w:rPr>
        <w:t>MRT</w:t>
      </w:r>
      <w:r w:rsidR="00B7411A">
        <w:rPr>
          <w:snapToGrid/>
          <w:color w:val="000000"/>
          <w:szCs w:val="22"/>
          <w:lang w:val="lt-LT" w:eastAsia="lt-LT" w:bidi="lt-LT"/>
        </w:rPr>
        <w:t>)</w:t>
      </w:r>
      <w:r w:rsidRPr="00DB4183">
        <w:rPr>
          <w:snapToGrid/>
          <w:color w:val="000000"/>
          <w:szCs w:val="22"/>
          <w:lang w:val="lt-LT" w:eastAsia="lt-LT" w:bidi="lt-LT"/>
        </w:rPr>
        <w:t xml:space="preserve"> atlikimo poreikį, kad galėtų ištirti šią būklę, bei nuspręs, ar Jums reikia nutraukti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w:t>
      </w:r>
    </w:p>
    <w:p w14:paraId="4BC94EBF"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vartojusiems pacientams nustatyta žmogaus papilomos viruso (ŽPV) sukeltos infekcijos, įskaitant papilomos, displazijų, kar</w:t>
      </w:r>
      <w:r w:rsidR="00B7411A">
        <w:rPr>
          <w:snapToGrid/>
          <w:color w:val="000000"/>
          <w:szCs w:val="22"/>
          <w:lang w:val="lt-LT" w:eastAsia="lt-LT" w:bidi="lt-LT"/>
        </w:rPr>
        <w:t>p</w:t>
      </w:r>
      <w:r w:rsidR="00DB4183" w:rsidRPr="00DB4183">
        <w:rPr>
          <w:snapToGrid/>
          <w:color w:val="000000"/>
          <w:szCs w:val="22"/>
          <w:lang w:val="lt-LT" w:eastAsia="lt-LT" w:bidi="lt-LT"/>
        </w:rPr>
        <w:t xml:space="preserve">ų ir su ŽPV susijusio vėžio, atvejų. Gydytojas apsvarstys, ar Jus reikia paskiepyti nuo ŽPV prieš pradedant gydymą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Jeigu esate moteris, gydytojas taip pat rekomenduos pasitikrinti dėl ŽPV sukeliamų ligų.</w:t>
      </w:r>
    </w:p>
    <w:p w14:paraId="04DEC9FC"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Tinklainės geltonosios dėmės edema</w:t>
      </w:r>
    </w:p>
    <w:p w14:paraId="71F77ECB"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Jeigu Jums yra arba anksčiau buvo regos sutrikimų arba kitokių nugarinėje akies dalyje esančios centrinės regos srities (tinklainės geltonosios dėmės) patinimo požymių, akies uždegimas ar infekcija (</w:t>
      </w:r>
      <w:proofErr w:type="spellStart"/>
      <w:r w:rsidRPr="00DB4183">
        <w:rPr>
          <w:snapToGrid/>
          <w:color w:val="000000"/>
          <w:szCs w:val="22"/>
          <w:lang w:val="lt-LT" w:eastAsia="lt-LT" w:bidi="lt-LT"/>
        </w:rPr>
        <w:t>uveitas</w:t>
      </w:r>
      <w:proofErr w:type="spellEnd"/>
      <w:r w:rsidRPr="00DB4183">
        <w:rPr>
          <w:snapToGrid/>
          <w:color w:val="000000"/>
          <w:szCs w:val="22"/>
          <w:lang w:val="lt-LT" w:eastAsia="lt-LT" w:bidi="lt-LT"/>
        </w:rPr>
        <w:t xml:space="preserve">), arba diabetas, 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Jūsų gydytojas gali paskirti Jums atlikti akių tyrimą.</w:t>
      </w:r>
    </w:p>
    <w:p w14:paraId="3EC81F11"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Jūsų gydytojas gali paskirti Jums atlikti akių tyrimą praėjus 3-4</w:t>
      </w:r>
      <w:r w:rsidR="00BE3B79" w:rsidRPr="00641FDA">
        <w:rPr>
          <w:b/>
          <w:noProof/>
          <w:szCs w:val="24"/>
          <w:lang w:val="lt-LT"/>
        </w:rPr>
        <w:t> </w:t>
      </w:r>
      <w:r w:rsidRPr="00DB4183">
        <w:rPr>
          <w:snapToGrid/>
          <w:color w:val="000000"/>
          <w:szCs w:val="22"/>
          <w:lang w:val="lt-LT" w:eastAsia="lt-LT" w:bidi="lt-LT"/>
        </w:rPr>
        <w:t xml:space="preserve">mėnesiams nuo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pradžios.</w:t>
      </w:r>
    </w:p>
    <w:p w14:paraId="1E5CA99E"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Geltonoji dėmė yra nedidelė nugarinėje akies dalyje esanti tinklainės sritis, kuri leidžia aiškiai ir ryškiai matyti objektų formas, spalvas bei detales.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vartojimas gali sukelti geltonosios dėmės patinimą, t. y., geltonosios dėmės edema vadinamą būklę. Šis patinimas paprastai pasireiškia per pirmuosius keturis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mėnesius.</w:t>
      </w:r>
    </w:p>
    <w:p w14:paraId="63E3CF17"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Tikimybė išsivystyti geltonosios dėmės edemai didesnė, jeigu sergate </w:t>
      </w:r>
      <w:r w:rsidR="00B7411A">
        <w:rPr>
          <w:snapToGrid/>
          <w:color w:val="000000"/>
          <w:szCs w:val="22"/>
          <w:lang w:val="lt-LT" w:eastAsia="lt-LT" w:bidi="lt-LT"/>
        </w:rPr>
        <w:t xml:space="preserve">cukriniu </w:t>
      </w:r>
      <w:r w:rsidRPr="00DB4183">
        <w:rPr>
          <w:bCs/>
          <w:snapToGrid/>
          <w:color w:val="000000"/>
          <w:szCs w:val="22"/>
          <w:lang w:val="lt-LT" w:eastAsia="lt-LT" w:bidi="lt-LT"/>
        </w:rPr>
        <w:t>diabetu</w:t>
      </w:r>
      <w:r w:rsidRPr="00DB4183">
        <w:rPr>
          <w:b/>
          <w:bCs/>
          <w:snapToGrid/>
          <w:color w:val="000000"/>
          <w:szCs w:val="22"/>
          <w:lang w:val="lt-LT" w:eastAsia="lt-LT" w:bidi="lt-LT"/>
        </w:rPr>
        <w:t xml:space="preserve"> </w:t>
      </w:r>
      <w:r w:rsidRPr="00DB4183">
        <w:rPr>
          <w:snapToGrid/>
          <w:color w:val="000000"/>
          <w:szCs w:val="22"/>
          <w:lang w:val="lt-LT" w:eastAsia="lt-LT" w:bidi="lt-LT"/>
        </w:rPr>
        <w:t xml:space="preserve">arba anksčiau sirgote akies uždegimu, vadinamu </w:t>
      </w:r>
      <w:proofErr w:type="spellStart"/>
      <w:r w:rsidRPr="00DB4183">
        <w:rPr>
          <w:snapToGrid/>
          <w:color w:val="000000"/>
          <w:szCs w:val="22"/>
          <w:lang w:val="lt-LT" w:eastAsia="lt-LT" w:bidi="lt-LT"/>
        </w:rPr>
        <w:t>uveitu</w:t>
      </w:r>
      <w:proofErr w:type="spellEnd"/>
      <w:r w:rsidRPr="00DB4183">
        <w:rPr>
          <w:snapToGrid/>
          <w:color w:val="000000"/>
          <w:szCs w:val="22"/>
          <w:lang w:val="lt-LT" w:eastAsia="lt-LT" w:bidi="lt-LT"/>
        </w:rPr>
        <w:t>. Šiais atvejais Jūsų gydytojas gali paskirti Jums reguliariai atlikti akių tyrimą, kad būtų nustatyta geltonosios dėmės edema.</w:t>
      </w:r>
    </w:p>
    <w:p w14:paraId="358C8424"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anksčiau Jums yra buvusi geltonosios dėmės edema, pasakykite apie tai gydytojui prieš vėl pradėdami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w:t>
      </w:r>
    </w:p>
    <w:p w14:paraId="6AB62A4C" w14:textId="77777777" w:rsidR="00DB4183" w:rsidRPr="00DB4183" w:rsidRDefault="00DB4183" w:rsidP="00DB4183">
      <w:pPr>
        <w:widowControl w:val="0"/>
        <w:rPr>
          <w:snapToGrid/>
          <w:color w:val="000000"/>
          <w:szCs w:val="22"/>
          <w:lang w:val="lt-LT" w:eastAsia="lt-LT" w:bidi="lt-LT"/>
        </w:rPr>
      </w:pPr>
      <w:r w:rsidRPr="00DB4183">
        <w:rPr>
          <w:snapToGrid/>
          <w:color w:val="000000"/>
          <w:szCs w:val="22"/>
          <w:lang w:val="lt-LT" w:eastAsia="lt-LT" w:bidi="lt-LT"/>
        </w:rPr>
        <w:t>Geltonosios dėmės edema gali sukelti kai kuriuos tokius pat regos sutrikimo simptomus, kaip ir IS ataka (regos nervo neuritas). Be to, iš pradžių gali nebūti jokių simptomų. Būtinai pasakykite gydytojui, jeigu pasireikštų bet kokių regos pokyčių. Jūsų gydytojas gali paskirti Jums atlikti akių tyrimą, ypatingai tuomet, jeigu:</w:t>
      </w:r>
    </w:p>
    <w:p w14:paraId="6981A1EA" w14:textId="77777777" w:rsidR="00DB4183" w:rsidRPr="00DB4183" w:rsidRDefault="00DB4183" w:rsidP="00DB4183">
      <w:pPr>
        <w:widowControl w:val="0"/>
        <w:numPr>
          <w:ilvl w:val="0"/>
          <w:numId w:val="17"/>
        </w:numPr>
        <w:tabs>
          <w:tab w:val="left" w:pos="566"/>
        </w:tabs>
        <w:rPr>
          <w:snapToGrid/>
          <w:color w:val="000000"/>
          <w:szCs w:val="22"/>
          <w:lang w:val="lt-LT" w:eastAsia="lt-LT" w:bidi="lt-LT"/>
        </w:rPr>
      </w:pPr>
      <w:r w:rsidRPr="00DB4183">
        <w:rPr>
          <w:snapToGrid/>
          <w:color w:val="000000"/>
          <w:szCs w:val="22"/>
          <w:lang w:val="lt-LT" w:eastAsia="lt-LT" w:bidi="lt-LT"/>
        </w:rPr>
        <w:t>Jūsų regėjimo lauko centre yra neryškus matymas arba matote šešėlius;</w:t>
      </w:r>
    </w:p>
    <w:p w14:paraId="2D2D74F6" w14:textId="77777777" w:rsidR="00DB4183" w:rsidRPr="00DB4183" w:rsidRDefault="00DB4183" w:rsidP="00DB4183">
      <w:pPr>
        <w:widowControl w:val="0"/>
        <w:numPr>
          <w:ilvl w:val="0"/>
          <w:numId w:val="17"/>
        </w:numPr>
        <w:tabs>
          <w:tab w:val="left" w:pos="566"/>
        </w:tabs>
        <w:rPr>
          <w:snapToGrid/>
          <w:color w:val="000000"/>
          <w:szCs w:val="22"/>
          <w:lang w:val="lt-LT" w:eastAsia="lt-LT" w:bidi="lt-LT"/>
        </w:rPr>
      </w:pPr>
      <w:r w:rsidRPr="00DB4183">
        <w:rPr>
          <w:snapToGrid/>
          <w:color w:val="000000"/>
          <w:szCs w:val="22"/>
          <w:lang w:val="lt-LT" w:eastAsia="lt-LT" w:bidi="lt-LT"/>
        </w:rPr>
        <w:t>Jūsų regėjimo lauko centre atsiranda juoda dėmė;</w:t>
      </w:r>
    </w:p>
    <w:p w14:paraId="43ECCADF" w14:textId="77777777" w:rsidR="00DB4183" w:rsidRPr="00DB4183" w:rsidRDefault="00DB4183" w:rsidP="00DB4183">
      <w:pPr>
        <w:widowControl w:val="0"/>
        <w:numPr>
          <w:ilvl w:val="0"/>
          <w:numId w:val="17"/>
        </w:numPr>
        <w:tabs>
          <w:tab w:val="left" w:pos="566"/>
        </w:tabs>
        <w:spacing w:after="240"/>
        <w:rPr>
          <w:snapToGrid/>
          <w:color w:val="000000"/>
          <w:szCs w:val="22"/>
          <w:lang w:val="lt-LT" w:eastAsia="lt-LT" w:bidi="lt-LT"/>
        </w:rPr>
      </w:pPr>
      <w:r w:rsidRPr="00DB4183">
        <w:rPr>
          <w:snapToGrid/>
          <w:color w:val="000000"/>
          <w:szCs w:val="22"/>
          <w:lang w:val="lt-LT" w:eastAsia="lt-LT" w:bidi="lt-LT"/>
        </w:rPr>
        <w:t>Jums sutrinka gebėjimas matyti spalvas ar smulkias detales.</w:t>
      </w:r>
    </w:p>
    <w:p w14:paraId="6E2FAE1E"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Kepenų funkcijos tyrimai</w:t>
      </w:r>
    </w:p>
    <w:p w14:paraId="36379E5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lang w:val="lt-LT" w:eastAsia="lt-LT" w:bidi="lt-LT"/>
        </w:rPr>
        <w:t xml:space="preserve">Jums negalima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jeigu Jums yra sunkus kepenų sutrikimas.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vartojimas gali pažeisti Jūsų kepenų funkciją. Tikriausiai Jūs nepajusite jokių požymių, tačiau </w:t>
      </w:r>
      <w:r w:rsidRPr="00DB4183">
        <w:rPr>
          <w:bCs/>
          <w:snapToGrid/>
          <w:color w:val="000000"/>
          <w:szCs w:val="22"/>
          <w:lang w:val="lt-LT" w:eastAsia="lt-LT" w:bidi="lt-LT"/>
        </w:rPr>
        <w:t>nedelsdami pasakykite gydytojui</w:t>
      </w:r>
      <w:r w:rsidRPr="00DB4183">
        <w:rPr>
          <w:snapToGrid/>
          <w:color w:val="000000"/>
          <w:szCs w:val="22"/>
          <w:lang w:val="lt-LT" w:eastAsia="lt-LT" w:bidi="lt-LT"/>
        </w:rPr>
        <w:t xml:space="preserve">, jeigu pastebėsite odos ar akių baltymų pageltimą, nenormaliai tamsų šlapimą </w:t>
      </w:r>
      <w:r w:rsidR="00A8656C" w:rsidRPr="00DB4183">
        <w:rPr>
          <w:snapToGrid/>
          <w:color w:val="000000"/>
          <w:szCs w:val="22"/>
          <w:lang w:val="lt-LT" w:eastAsia="lt-LT" w:bidi="lt-LT"/>
        </w:rPr>
        <w:t xml:space="preserve">(rudos spalvos), skausmą dešinėje skrandžio srityje (pilvo srityje), nuovargį, sumažėjusį, nei įprastai alkio jausmą </w:t>
      </w:r>
      <w:r w:rsidRPr="00DB4183">
        <w:rPr>
          <w:snapToGrid/>
          <w:color w:val="000000"/>
          <w:szCs w:val="22"/>
          <w:lang w:val="lt-LT" w:eastAsia="lt-LT" w:bidi="lt-LT"/>
        </w:rPr>
        <w:t>arba pasireikš nepaaiškinamas pykinimas ir vėmimas.</w:t>
      </w:r>
    </w:p>
    <w:p w14:paraId="0EC19F83"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Jeigu bet kurių iš išvardytų simptomų pasireikštų pradėjus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w:t>
      </w:r>
      <w:r w:rsidRPr="00DB4183">
        <w:rPr>
          <w:bCs/>
          <w:snapToGrid/>
          <w:color w:val="000000"/>
          <w:szCs w:val="22"/>
          <w:lang w:val="lt-LT" w:eastAsia="lt-LT" w:bidi="lt-LT"/>
        </w:rPr>
        <w:t>nedelsdami pasakykite gydytojui.</w:t>
      </w:r>
    </w:p>
    <w:p w14:paraId="35111166"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Prieš gydymą, gydymo metu ir po jo, Jūsų gydytojas skirs atlikti kraujo tyrimus, kad nustatytų Jūsų kepenų funkciją. Jeigu tyrimo rezultatai parodys, kad Jūsų kepenų veikla sutrikusi, Jums gali reikėti nutraukti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w:t>
      </w:r>
    </w:p>
    <w:p w14:paraId="6AD5415B"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Padidėjęs kraujospūdis</w:t>
      </w:r>
    </w:p>
    <w:p w14:paraId="12392EF5"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Kadangi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w:t>
      </w:r>
      <w:r>
        <w:rPr>
          <w:snapToGrid/>
          <w:color w:val="000000"/>
          <w:szCs w:val="22"/>
          <w:lang w:val="lt-LT" w:eastAsia="lt-LT" w:bidi="lt-LT"/>
        </w:rPr>
        <w:t xml:space="preserve">nežymiai </w:t>
      </w:r>
      <w:r w:rsidRPr="00DB4183">
        <w:rPr>
          <w:snapToGrid/>
          <w:color w:val="000000"/>
          <w:szCs w:val="22"/>
          <w:lang w:val="lt-LT" w:eastAsia="lt-LT" w:bidi="lt-LT"/>
        </w:rPr>
        <w:t>didina kraujospūdį, gydytojas gali reguliariai tikrinti Jūsų kraujospūdį.</w:t>
      </w:r>
    </w:p>
    <w:p w14:paraId="36CB19E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Plaučių sutrikimai</w:t>
      </w:r>
    </w:p>
    <w:p w14:paraId="28ACEBBD"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nežymiai įtakoja plaučių veiklą. Sunkiomis plaučių ligomis sergantiems pacientams ar tiems, kuriems yra rūkančiojo kosulys, gali būti didesnė tikimybė pasireikšti šalutiniam </w:t>
      </w:r>
      <w:r w:rsidR="00DB4183" w:rsidRPr="00DB4183">
        <w:rPr>
          <w:snapToGrid/>
          <w:color w:val="000000"/>
          <w:szCs w:val="22"/>
          <w:lang w:val="lt-LT" w:eastAsia="lt-LT" w:bidi="lt-LT"/>
        </w:rPr>
        <w:lastRenderedPageBreak/>
        <w:t>poveikiui.</w:t>
      </w:r>
    </w:p>
    <w:p w14:paraId="0CDC761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Kraujo ląstelių skaičius</w:t>
      </w:r>
    </w:p>
    <w:p w14:paraId="00AA642A"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Palankus gydymosi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poveikis yra sumažėjęs baltųjų kraujo ląstelių skaičius Jūsų kraujyje. Šis skaičius paprastai vėl tampa normaliu per 2</w:t>
      </w:r>
      <w:r w:rsidR="00BE3B79" w:rsidRPr="00641FDA">
        <w:rPr>
          <w:b/>
          <w:noProof/>
          <w:szCs w:val="24"/>
          <w:lang w:val="lt-LT"/>
        </w:rPr>
        <w:t> </w:t>
      </w:r>
      <w:r w:rsidRPr="00DB4183">
        <w:rPr>
          <w:snapToGrid/>
          <w:color w:val="000000"/>
          <w:szCs w:val="22"/>
          <w:lang w:val="lt-LT" w:eastAsia="lt-LT" w:bidi="lt-LT"/>
        </w:rPr>
        <w:t xml:space="preserve">mėnesius nuo vaisto vartojimo pabaigos. Jeigu Jums reikia atlikti kokius nors kraujo tyrimus, pasakykite gydytojui, kad vartojate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Priešingu atveju gydytojui gali būti neįmanoma suprasti tyrimo rezultatų, o tam tikriems kraujo tyrimams atlikti gydytojui gali reikėti paimti daugiau kraujo nei įprastai.</w:t>
      </w:r>
    </w:p>
    <w:p w14:paraId="23D147A5"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Prieš Jums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gydytojas patikrins, ar Jūsų kraujyje yra pakankamas baltųjų kraujo ląstelių skaičius, taip pat gali reguliariai skirti atlikti šiuos tyrimus. Jeigu Jūsų kraujyje nėra pakankamai baltųjų kraujo ląstelių, Jums gali reikėti nutraukti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w:t>
      </w:r>
    </w:p>
    <w:p w14:paraId="2EB65B1D"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 xml:space="preserve">Užpakalinės grįžtamosios </w:t>
      </w:r>
      <w:proofErr w:type="spellStart"/>
      <w:r w:rsidRPr="00DB4183">
        <w:rPr>
          <w:snapToGrid/>
          <w:color w:val="000000"/>
          <w:szCs w:val="22"/>
          <w:u w:val="single"/>
          <w:lang w:val="lt-LT" w:eastAsia="lt-LT" w:bidi="lt-LT"/>
        </w:rPr>
        <w:t>encefalopatijos</w:t>
      </w:r>
      <w:proofErr w:type="spellEnd"/>
      <w:r w:rsidRPr="00DB4183">
        <w:rPr>
          <w:snapToGrid/>
          <w:color w:val="000000"/>
          <w:szCs w:val="22"/>
          <w:u w:val="single"/>
          <w:lang w:val="lt-LT" w:eastAsia="lt-LT" w:bidi="lt-LT"/>
        </w:rPr>
        <w:t xml:space="preserve"> sindromas (UGES)</w:t>
      </w:r>
    </w:p>
    <w:p w14:paraId="24D2222B"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Išsėtine skleroze sergantiems ir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vartojusiems pacientams pastebėta retų užpakalinės grįžtamosios </w:t>
      </w:r>
      <w:proofErr w:type="spellStart"/>
      <w:r w:rsidRPr="00DB4183">
        <w:rPr>
          <w:snapToGrid/>
          <w:color w:val="000000"/>
          <w:szCs w:val="22"/>
          <w:lang w:val="lt-LT" w:eastAsia="lt-LT" w:bidi="lt-LT"/>
        </w:rPr>
        <w:t>encefalopatijos</w:t>
      </w:r>
      <w:proofErr w:type="spellEnd"/>
      <w:r w:rsidRPr="00DB4183">
        <w:rPr>
          <w:snapToGrid/>
          <w:color w:val="000000"/>
          <w:szCs w:val="22"/>
          <w:lang w:val="lt-LT" w:eastAsia="lt-LT" w:bidi="lt-LT"/>
        </w:rPr>
        <w:t xml:space="preserve"> sindromu (UGES) vadinamos būklės pasireiškimo atvejų. Simptomai gali būti tokie: staiga prasidėjęs stiprus galvos skausmas, sumišimas, traukuliai ir pakitusi rega. Jeigu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metu Jums pasireikštų bet kurių iš šių simptomų, iš karto apie tai pasakykite gydytojui, nes tai gali būti rimta.</w:t>
      </w:r>
    </w:p>
    <w:p w14:paraId="2C75976A"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Vėžys</w:t>
      </w:r>
    </w:p>
    <w:p w14:paraId="363E79CA"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Gauta pranešimų apie odos vėžio atvejus </w:t>
      </w:r>
      <w:r w:rsidR="00B7411A">
        <w:rPr>
          <w:snapToGrid/>
          <w:color w:val="000000"/>
          <w:szCs w:val="22"/>
          <w:lang w:val="lt-LT" w:eastAsia="lt-LT" w:bidi="lt-LT"/>
        </w:rPr>
        <w:t>pacientams</w:t>
      </w:r>
      <w:r w:rsidRPr="00DB4183">
        <w:rPr>
          <w:snapToGrid/>
          <w:color w:val="000000"/>
          <w:szCs w:val="22"/>
          <w:lang w:val="lt-LT" w:eastAsia="lt-LT" w:bidi="lt-LT"/>
        </w:rPr>
        <w:t xml:space="preserve">, sergantiems IS ir gydytiems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w:t>
      </w:r>
      <w:r w:rsidRPr="00DB4183">
        <w:rPr>
          <w:snapToGrid/>
          <w:color w:val="222222"/>
          <w:szCs w:val="22"/>
          <w:lang w:val="lt-LT" w:eastAsia="lt-LT" w:bidi="lt-LT"/>
        </w:rPr>
        <w:t xml:space="preserve">Iš karto </w:t>
      </w:r>
      <w:r w:rsidRPr="00DB4183">
        <w:rPr>
          <w:snapToGrid/>
          <w:color w:val="000000"/>
          <w:szCs w:val="22"/>
          <w:lang w:val="lt-LT" w:eastAsia="lt-LT" w:bidi="lt-LT"/>
        </w:rPr>
        <w:t xml:space="preserve">pasitarkite su gydytoju, jei pastebėjote kokių nors odos mazgelių (pavyzdžiui, blizgių perlamutrinių mazgelių), dėmių ar atvirų opų, kurie negyja kelias savaites. </w:t>
      </w:r>
      <w:r w:rsidRPr="00DB4183">
        <w:rPr>
          <w:snapToGrid/>
          <w:color w:val="222222"/>
          <w:szCs w:val="22"/>
          <w:lang w:val="lt-LT" w:eastAsia="lt-LT" w:bidi="lt-LT"/>
        </w:rPr>
        <w:t xml:space="preserve">Odos vėžio simptomai gali pasireikšti nenormaliu augimu ar odos audinių pokyčiais (pvz., pakitusiais apgamais), laikui bėgant gali pakisti spalva, forma ar dydis. </w:t>
      </w:r>
      <w:r w:rsidRPr="00DB4183">
        <w:rPr>
          <w:snapToGrid/>
          <w:color w:val="000000"/>
          <w:szCs w:val="22"/>
          <w:lang w:val="lt-LT" w:eastAsia="lt-LT" w:bidi="lt-LT"/>
        </w:rPr>
        <w:t xml:space="preserve">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būtina atlikti odos tyrimą, siekiant nustatyti, ar Jūs neturite kokių nors odos mazgelių.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gydymo metu gydytojas taip pat atliks reguliarius odos patikrinimus. Jei atsirado odos problemų, gydytojas gali Jus nusiųsti dermatologo konsultacijai, kuris nuspręs ar Jums būtina tikrintis reguliariai.</w:t>
      </w:r>
    </w:p>
    <w:p w14:paraId="15D30607"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IS sergantiems ir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vartojusiems pacientams buvo nustatyta tam tikro limfinės sistemos vėžio (limfomos) atvejų.</w:t>
      </w:r>
    </w:p>
    <w:p w14:paraId="5B9AE8D9"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Saulės poveikis ir apsauga nuo saulės</w:t>
      </w:r>
    </w:p>
    <w:p w14:paraId="60E3B069" w14:textId="77777777" w:rsidR="00DB4183" w:rsidRPr="00DB4183" w:rsidRDefault="00DB4183" w:rsidP="00DB4183">
      <w:pPr>
        <w:widowControl w:val="0"/>
        <w:rPr>
          <w:snapToGrid/>
          <w:color w:val="000000"/>
          <w:szCs w:val="22"/>
          <w:lang w:val="lt-LT" w:eastAsia="lt-LT" w:bidi="lt-LT"/>
        </w:rPr>
      </w:pPr>
      <w:proofErr w:type="spellStart"/>
      <w:r w:rsidRPr="00DB4183">
        <w:rPr>
          <w:snapToGrid/>
          <w:color w:val="000000"/>
          <w:szCs w:val="22"/>
          <w:lang w:val="lt-LT" w:eastAsia="lt-LT" w:bidi="lt-LT"/>
        </w:rPr>
        <w:t>Fingolimodas</w:t>
      </w:r>
      <w:proofErr w:type="spellEnd"/>
      <w:r w:rsidRPr="00DB4183">
        <w:rPr>
          <w:snapToGrid/>
          <w:color w:val="000000"/>
          <w:szCs w:val="22"/>
          <w:lang w:val="lt-LT" w:eastAsia="lt-LT" w:bidi="lt-LT"/>
        </w:rPr>
        <w:t xml:space="preserve"> silpnina Jūsų imuninę sistemą. Tai didina riziką susirgti vėžiu, ypač odos vėžiu. Turite vengti saulės ir UV spindulių:</w:t>
      </w:r>
    </w:p>
    <w:p w14:paraId="19F39559" w14:textId="77777777" w:rsidR="00DB4183" w:rsidRDefault="00DB4183" w:rsidP="00DB4183">
      <w:pPr>
        <w:widowControl w:val="0"/>
        <w:numPr>
          <w:ilvl w:val="0"/>
          <w:numId w:val="18"/>
        </w:numPr>
        <w:tabs>
          <w:tab w:val="left" w:pos="562"/>
        </w:tabs>
        <w:rPr>
          <w:snapToGrid/>
          <w:color w:val="000000"/>
          <w:szCs w:val="22"/>
          <w:lang w:val="lt-LT" w:eastAsia="lt-LT" w:bidi="lt-LT"/>
        </w:rPr>
      </w:pPr>
      <w:r w:rsidRPr="00DB4183">
        <w:rPr>
          <w:snapToGrid/>
          <w:color w:val="000000"/>
          <w:szCs w:val="22"/>
          <w:lang w:val="lt-LT" w:eastAsia="lt-LT" w:bidi="lt-LT"/>
        </w:rPr>
        <w:t>dėvėti tinkamus apsauginius drabužius;</w:t>
      </w:r>
    </w:p>
    <w:p w14:paraId="30B52BB5" w14:textId="77777777" w:rsidR="006476A2" w:rsidRPr="00DB4183" w:rsidRDefault="006476A2" w:rsidP="006476A2">
      <w:pPr>
        <w:widowControl w:val="0"/>
        <w:numPr>
          <w:ilvl w:val="0"/>
          <w:numId w:val="18"/>
        </w:numPr>
        <w:tabs>
          <w:tab w:val="left" w:pos="562"/>
        </w:tabs>
        <w:rPr>
          <w:snapToGrid/>
          <w:color w:val="000000"/>
          <w:szCs w:val="22"/>
          <w:lang w:val="lt-LT" w:eastAsia="lt-LT" w:bidi="lt-LT"/>
        </w:rPr>
      </w:pPr>
      <w:r w:rsidRPr="006476A2">
        <w:rPr>
          <w:snapToGrid/>
          <w:color w:val="000000"/>
          <w:szCs w:val="22"/>
          <w:lang w:val="lt-LT" w:eastAsia="lt-LT" w:bidi="lt-LT"/>
        </w:rPr>
        <w:t>reguliariai naudoti priemones nuo saulės su didele apsauga nuo UV spindulių.</w:t>
      </w:r>
    </w:p>
    <w:p w14:paraId="315A9752" w14:textId="77777777" w:rsidR="006476A2" w:rsidRDefault="006476A2" w:rsidP="00DB4183">
      <w:pPr>
        <w:widowControl w:val="0"/>
        <w:rPr>
          <w:snapToGrid/>
          <w:color w:val="000000"/>
          <w:szCs w:val="22"/>
          <w:u w:val="single"/>
          <w:lang w:val="lt-LT" w:eastAsia="lt-LT" w:bidi="lt-LT"/>
        </w:rPr>
      </w:pPr>
    </w:p>
    <w:p w14:paraId="7B6BF316"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Neįprasti galvos smegenų pakitimai, susiję su IS paūmėjimu</w:t>
      </w:r>
    </w:p>
    <w:p w14:paraId="77598C13" w14:textId="77777777" w:rsidR="00DB4183" w:rsidRPr="00DB4183" w:rsidRDefault="00D453F7" w:rsidP="00DB4183">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vartojantiems pacientams retai pasireiškė didelių galvos smegenų pažaidų, susijusių su IS paūmėjimu. Pasireiškus sunkiems ligos paūmėjimo atvejams, gydytojas apsvarstys būtinybę paskirti MRT tyrimą ir įvertinęs būklę nuspręs, ar reikia nutraukti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DB4183" w:rsidRPr="00DB4183">
        <w:rPr>
          <w:snapToGrid/>
          <w:color w:val="000000"/>
          <w:szCs w:val="22"/>
          <w:lang w:val="lt-LT" w:eastAsia="lt-LT" w:bidi="lt-LT"/>
        </w:rPr>
        <w:t xml:space="preserve"> vartojimą.</w:t>
      </w:r>
    </w:p>
    <w:p w14:paraId="415FA31F"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 xml:space="preserve">Ankstesnio gydymo pakeitimas į gydymą </w:t>
      </w:r>
      <w:proofErr w:type="spellStart"/>
      <w:r w:rsidR="00D453F7">
        <w:rPr>
          <w:snapToGrid/>
          <w:color w:val="000000"/>
          <w:szCs w:val="22"/>
          <w:u w:val="single"/>
          <w:lang w:val="lt-LT" w:eastAsia="lt-LT" w:bidi="lt-LT"/>
        </w:rPr>
        <w:t>Fingolimod</w:t>
      </w:r>
      <w:proofErr w:type="spellEnd"/>
      <w:r w:rsidR="00D453F7">
        <w:rPr>
          <w:snapToGrid/>
          <w:color w:val="000000"/>
          <w:szCs w:val="22"/>
          <w:u w:val="single"/>
          <w:lang w:val="lt-LT" w:eastAsia="lt-LT" w:bidi="lt-LT"/>
        </w:rPr>
        <w:t xml:space="preserve"> </w:t>
      </w:r>
      <w:proofErr w:type="spellStart"/>
      <w:r w:rsidR="00D453F7">
        <w:rPr>
          <w:snapToGrid/>
          <w:color w:val="000000"/>
          <w:szCs w:val="22"/>
          <w:u w:val="single"/>
          <w:lang w:val="lt-LT" w:eastAsia="lt-LT" w:bidi="lt-LT"/>
        </w:rPr>
        <w:t>Richter</w:t>
      </w:r>
      <w:proofErr w:type="spellEnd"/>
    </w:p>
    <w:p w14:paraId="0D01BD99"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Gydytojas gali pakeisti Jūsų gydymą beta-interferonu, </w:t>
      </w:r>
      <w:proofErr w:type="spellStart"/>
      <w:r w:rsidRPr="00DB4183">
        <w:rPr>
          <w:snapToGrid/>
          <w:color w:val="000000"/>
          <w:szCs w:val="22"/>
          <w:lang w:val="lt-LT" w:eastAsia="lt-LT" w:bidi="lt-LT"/>
        </w:rPr>
        <w:t>glatiramero</w:t>
      </w:r>
      <w:proofErr w:type="spellEnd"/>
      <w:r w:rsidRPr="00DB4183">
        <w:rPr>
          <w:snapToGrid/>
          <w:color w:val="000000"/>
          <w:szCs w:val="22"/>
          <w:lang w:val="lt-LT" w:eastAsia="lt-LT" w:bidi="lt-LT"/>
        </w:rPr>
        <w:t xml:space="preserve"> acetatu ar </w:t>
      </w:r>
      <w:proofErr w:type="spellStart"/>
      <w:r w:rsidRPr="00DB4183">
        <w:rPr>
          <w:snapToGrid/>
          <w:color w:val="000000"/>
          <w:szCs w:val="22"/>
          <w:lang w:val="lt-LT" w:eastAsia="lt-LT" w:bidi="lt-LT"/>
        </w:rPr>
        <w:t>dimetilfumaratu</w:t>
      </w:r>
      <w:proofErr w:type="spellEnd"/>
      <w:r w:rsidRPr="00DB4183">
        <w:rPr>
          <w:snapToGrid/>
          <w:color w:val="000000"/>
          <w:szCs w:val="22"/>
          <w:lang w:val="lt-LT" w:eastAsia="lt-LT" w:bidi="lt-LT"/>
        </w:rPr>
        <w:t xml:space="preserve"> į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iškart, jeigu nėra jokių anksčiau vartoto vaisto sukeltų sutrikimų požymių. Siekdamas atmesti šių sutrikimų galimybę, gydytojas gali paskirti atlikti kraujo tyrimą. Nutraukus </w:t>
      </w:r>
      <w:proofErr w:type="spellStart"/>
      <w:r w:rsidRPr="00DB4183">
        <w:rPr>
          <w:snapToGrid/>
          <w:color w:val="000000"/>
          <w:szCs w:val="22"/>
          <w:lang w:val="lt-LT" w:eastAsia="lt-LT" w:bidi="lt-LT"/>
        </w:rPr>
        <w:t>natalizumabo</w:t>
      </w:r>
      <w:proofErr w:type="spellEnd"/>
      <w:r w:rsidRPr="00DB4183">
        <w:rPr>
          <w:snapToGrid/>
          <w:color w:val="000000"/>
          <w:szCs w:val="22"/>
          <w:lang w:val="lt-LT" w:eastAsia="lt-LT" w:bidi="lt-LT"/>
        </w:rPr>
        <w:t xml:space="preserve"> vartojimą, Jums gali tekti palaukti 2-3</w:t>
      </w:r>
      <w:r w:rsidR="00BE3B79" w:rsidRPr="00641FDA">
        <w:rPr>
          <w:b/>
          <w:noProof/>
          <w:szCs w:val="24"/>
          <w:lang w:val="lt-LT"/>
        </w:rPr>
        <w:t> </w:t>
      </w:r>
      <w:r w:rsidRPr="00DB4183">
        <w:rPr>
          <w:snapToGrid/>
          <w:color w:val="000000"/>
          <w:szCs w:val="22"/>
          <w:lang w:val="lt-LT" w:eastAsia="lt-LT" w:bidi="lt-LT"/>
        </w:rPr>
        <w:t xml:space="preserve">mėnesius iki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pradžios. Norėdamas pakeisti gydymą </w:t>
      </w:r>
      <w:proofErr w:type="spellStart"/>
      <w:r w:rsidRPr="00DB4183">
        <w:rPr>
          <w:snapToGrid/>
          <w:color w:val="000000"/>
          <w:szCs w:val="22"/>
          <w:lang w:val="lt-LT" w:eastAsia="lt-LT" w:bidi="lt-LT"/>
        </w:rPr>
        <w:t>teriflunomidu</w:t>
      </w:r>
      <w:proofErr w:type="spellEnd"/>
      <w:r w:rsidRPr="00DB4183">
        <w:rPr>
          <w:snapToGrid/>
          <w:color w:val="000000"/>
          <w:szCs w:val="22"/>
          <w:lang w:val="lt-LT" w:eastAsia="lt-LT" w:bidi="lt-LT"/>
        </w:rPr>
        <w:t xml:space="preserve"> į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Richter</w:t>
      </w:r>
      <w:r w:rsidRPr="00DB4183">
        <w:rPr>
          <w:snapToGrid/>
          <w:color w:val="000000"/>
          <w:szCs w:val="22"/>
          <w:lang w:val="lt-LT" w:eastAsia="lt-LT" w:bidi="lt-LT"/>
        </w:rPr>
        <w:t xml:space="preserve">, gydytojas gali Jums patarti palaukti tam tikrą laikotarpį arba paskirti pagreitintos eliminacijos </w:t>
      </w:r>
      <w:r w:rsidR="00B7411A" w:rsidRPr="001671D1">
        <w:rPr>
          <w:snapToGrid/>
          <w:color w:val="000000"/>
          <w:szCs w:val="22"/>
          <w:lang w:val="lt-LT" w:eastAsia="lt-LT" w:bidi="lt-LT"/>
        </w:rPr>
        <w:t>(pagrei</w:t>
      </w:r>
      <w:r w:rsidR="007C767E" w:rsidRPr="001671D1">
        <w:rPr>
          <w:snapToGrid/>
          <w:color w:val="000000"/>
          <w:szCs w:val="22"/>
          <w:lang w:val="lt-LT" w:eastAsia="lt-LT" w:bidi="lt-LT"/>
        </w:rPr>
        <w:t>t</w:t>
      </w:r>
      <w:r w:rsidR="00B7411A" w:rsidRPr="001671D1">
        <w:rPr>
          <w:snapToGrid/>
          <w:color w:val="000000"/>
          <w:szCs w:val="22"/>
          <w:lang w:val="lt-LT" w:eastAsia="lt-LT" w:bidi="lt-LT"/>
        </w:rPr>
        <w:t xml:space="preserve">into vaisto </w:t>
      </w:r>
      <w:r w:rsidR="00285230" w:rsidRPr="001671D1">
        <w:rPr>
          <w:snapToGrid/>
          <w:color w:val="000000"/>
          <w:szCs w:val="22"/>
          <w:lang w:val="lt-LT" w:eastAsia="lt-LT" w:bidi="lt-LT"/>
        </w:rPr>
        <w:t>pašalinimo iš organizmo</w:t>
      </w:r>
      <w:r w:rsidR="00B7411A" w:rsidRPr="001671D1">
        <w:rPr>
          <w:snapToGrid/>
          <w:color w:val="000000"/>
          <w:szCs w:val="22"/>
          <w:lang w:val="lt-LT" w:eastAsia="lt-LT" w:bidi="lt-LT"/>
        </w:rPr>
        <w:t xml:space="preserve">) </w:t>
      </w:r>
      <w:r w:rsidRPr="00DB4183">
        <w:rPr>
          <w:snapToGrid/>
          <w:color w:val="000000"/>
          <w:szCs w:val="22"/>
          <w:lang w:val="lt-LT" w:eastAsia="lt-LT" w:bidi="lt-LT"/>
        </w:rPr>
        <w:t xml:space="preserve">procedūrą. Jeigu Jums anksčiau buvo skiriamas gydymas </w:t>
      </w:r>
      <w:proofErr w:type="spellStart"/>
      <w:r w:rsidRPr="00DB4183">
        <w:rPr>
          <w:snapToGrid/>
          <w:color w:val="000000"/>
          <w:szCs w:val="22"/>
          <w:lang w:val="lt-LT" w:eastAsia="lt-LT" w:bidi="lt-LT"/>
        </w:rPr>
        <w:t>alemtuzumabu</w:t>
      </w:r>
      <w:proofErr w:type="spellEnd"/>
      <w:r w:rsidRPr="00DB4183">
        <w:rPr>
          <w:snapToGrid/>
          <w:color w:val="000000"/>
          <w:szCs w:val="22"/>
          <w:lang w:val="lt-LT" w:eastAsia="lt-LT" w:bidi="lt-LT"/>
        </w:rPr>
        <w:t xml:space="preserve">, būtina išsamiai ištirti Jūsų būklę ir pasitarti su gydytoju prieš nusprendžiant, ar gydymas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Jums tinka.</w:t>
      </w:r>
    </w:p>
    <w:p w14:paraId="16D34830"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Vaisingo</w:t>
      </w:r>
      <w:r w:rsidR="00B7411A">
        <w:rPr>
          <w:snapToGrid/>
          <w:color w:val="000000"/>
          <w:szCs w:val="22"/>
          <w:u w:val="single"/>
          <w:lang w:val="lt-LT" w:eastAsia="lt-LT" w:bidi="lt-LT"/>
        </w:rPr>
        <w:t>s</w:t>
      </w:r>
      <w:r w:rsidRPr="00DB4183">
        <w:rPr>
          <w:snapToGrid/>
          <w:color w:val="000000"/>
          <w:szCs w:val="22"/>
          <w:u w:val="single"/>
          <w:lang w:val="lt-LT" w:eastAsia="lt-LT" w:bidi="lt-LT"/>
        </w:rPr>
        <w:t xml:space="preserve"> moterims</w:t>
      </w:r>
    </w:p>
    <w:p w14:paraId="4285165B"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lastRenderedPageBreak/>
        <w:t xml:space="preserve">Nėštumo metu vartojamas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gali pakenkti negimusiam kūdikiui. Prieš paskirdamas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gydytojas paaiškins apie Jums kylančia riziką bei paprašys atlikti nėštumo testą, kad galėtų įsitikinti, jog nesate nėščia. Gydytojas Jums duos kortelę, kurioje bus pateikiami paaiškinimai, kodėl gydymosi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metu neturėtumėte pastoti. Kortelėje taip pat bus pateikiama informacija apie tai, ką turėtumėte daryti, kad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metu apsisaugotumėte nuo pastojimo. Gydymosi metu ir dar 2</w:t>
      </w:r>
      <w:r w:rsidR="00BE3B79" w:rsidRPr="00641FDA">
        <w:rPr>
          <w:b/>
          <w:noProof/>
          <w:szCs w:val="24"/>
          <w:lang w:val="lt-LT"/>
        </w:rPr>
        <w:t> </w:t>
      </w:r>
      <w:r w:rsidRPr="00DB4183">
        <w:rPr>
          <w:snapToGrid/>
          <w:color w:val="000000"/>
          <w:szCs w:val="22"/>
          <w:lang w:val="lt-LT" w:eastAsia="lt-LT" w:bidi="lt-LT"/>
        </w:rPr>
        <w:t>mėnesius po gydymo pabaigos privalote naudoti veiksmingas kontracepcijos priemones (žr. skyrelį „Nėštumas ir žindymo laikotarpis“).</w:t>
      </w:r>
    </w:p>
    <w:p w14:paraId="06B76E63" w14:textId="77777777" w:rsidR="00DB4183" w:rsidRPr="00DB4183" w:rsidRDefault="00DB4183" w:rsidP="00DB4183">
      <w:pPr>
        <w:widowControl w:val="0"/>
        <w:rPr>
          <w:snapToGrid/>
          <w:color w:val="000000"/>
          <w:szCs w:val="22"/>
          <w:lang w:val="lt-LT" w:eastAsia="lt-LT" w:bidi="lt-LT"/>
        </w:rPr>
      </w:pPr>
      <w:r w:rsidRPr="00DB4183">
        <w:rPr>
          <w:snapToGrid/>
          <w:color w:val="000000"/>
          <w:szCs w:val="22"/>
          <w:u w:val="single"/>
          <w:lang w:val="lt-LT" w:eastAsia="lt-LT" w:bidi="lt-LT"/>
        </w:rPr>
        <w:t xml:space="preserve">IS paūmėjimas nutraukus gydymą </w:t>
      </w:r>
      <w:proofErr w:type="spellStart"/>
      <w:r w:rsidR="00D453F7">
        <w:rPr>
          <w:snapToGrid/>
          <w:color w:val="000000"/>
          <w:szCs w:val="22"/>
          <w:u w:val="single"/>
          <w:lang w:val="lt-LT" w:eastAsia="lt-LT" w:bidi="lt-LT"/>
        </w:rPr>
        <w:t>Fingolimod</w:t>
      </w:r>
      <w:proofErr w:type="spellEnd"/>
      <w:r w:rsidR="00D453F7">
        <w:rPr>
          <w:snapToGrid/>
          <w:color w:val="000000"/>
          <w:szCs w:val="22"/>
          <w:u w:val="single"/>
          <w:lang w:val="lt-LT" w:eastAsia="lt-LT" w:bidi="lt-LT"/>
        </w:rPr>
        <w:t xml:space="preserve"> </w:t>
      </w:r>
      <w:proofErr w:type="spellStart"/>
      <w:r w:rsidR="00D453F7">
        <w:rPr>
          <w:snapToGrid/>
          <w:color w:val="000000"/>
          <w:szCs w:val="22"/>
          <w:u w:val="single"/>
          <w:lang w:val="lt-LT" w:eastAsia="lt-LT" w:bidi="lt-LT"/>
        </w:rPr>
        <w:t>Richter</w:t>
      </w:r>
      <w:proofErr w:type="spellEnd"/>
    </w:p>
    <w:p w14:paraId="461290D3" w14:textId="77777777" w:rsidR="00DB4183" w:rsidRPr="00DB4183" w:rsidRDefault="00DB4183" w:rsidP="00DB4183">
      <w:pPr>
        <w:widowControl w:val="0"/>
        <w:spacing w:after="240"/>
        <w:rPr>
          <w:snapToGrid/>
          <w:color w:val="000000"/>
          <w:szCs w:val="22"/>
          <w:lang w:val="lt-LT" w:eastAsia="lt-LT" w:bidi="lt-LT"/>
        </w:rPr>
      </w:pPr>
      <w:r w:rsidRPr="00DB4183">
        <w:rPr>
          <w:snapToGrid/>
          <w:color w:val="000000"/>
          <w:szCs w:val="22"/>
          <w:lang w:val="lt-LT" w:eastAsia="lt-LT" w:bidi="lt-LT"/>
        </w:rPr>
        <w:t xml:space="preserve">Nenutraukite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vartojimo ir nekeiskite Jums paskirtos dozės, prieš tai nepasitarę su gydytoju.</w:t>
      </w:r>
      <w:r w:rsidR="006476A2" w:rsidRPr="00DB4183">
        <w:rPr>
          <w:snapToGrid/>
          <w:color w:val="000000"/>
          <w:szCs w:val="22"/>
          <w:lang w:val="lt-LT" w:eastAsia="lt-LT" w:bidi="lt-LT"/>
        </w:rPr>
        <w:t xml:space="preserve"> </w:t>
      </w:r>
      <w:r w:rsidRPr="00DB4183">
        <w:rPr>
          <w:snapToGrid/>
          <w:color w:val="000000"/>
          <w:szCs w:val="22"/>
          <w:lang w:val="lt-LT" w:eastAsia="lt-LT" w:bidi="lt-LT"/>
        </w:rPr>
        <w:t xml:space="preserve">Nedelsdami pasakykite gydytojui, jeigu manote, kad nutraukus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xml:space="preserve"> vartojimą Jūsų patiriami IS simptomai pablogėjo. Tai gali lemti sunkius padarinius (žr. skyrelį „Nustojus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DB4183">
        <w:rPr>
          <w:snapToGrid/>
          <w:color w:val="000000"/>
          <w:szCs w:val="22"/>
          <w:lang w:val="lt-LT" w:eastAsia="lt-LT" w:bidi="lt-LT"/>
        </w:rPr>
        <w:t>“ 3 skyriuje, o taip pat 4 skyrių „Galimas šalutinis poveikis“).</w:t>
      </w:r>
    </w:p>
    <w:p w14:paraId="514AC5B8" w14:textId="77777777" w:rsidR="006476A2" w:rsidRPr="006476A2" w:rsidRDefault="006476A2" w:rsidP="006476A2">
      <w:pPr>
        <w:widowControl w:val="0"/>
        <w:rPr>
          <w:snapToGrid/>
          <w:color w:val="000000"/>
          <w:szCs w:val="22"/>
          <w:lang w:val="lt-LT" w:eastAsia="lt-LT" w:bidi="lt-LT"/>
        </w:rPr>
      </w:pPr>
      <w:r w:rsidRPr="006476A2">
        <w:rPr>
          <w:b/>
          <w:bCs/>
          <w:snapToGrid/>
          <w:color w:val="000000"/>
          <w:szCs w:val="22"/>
          <w:lang w:val="lt-LT" w:eastAsia="lt-LT" w:bidi="lt-LT"/>
        </w:rPr>
        <w:t>Senyviems pacientams</w:t>
      </w:r>
    </w:p>
    <w:p w14:paraId="3C90003B" w14:textId="77777777" w:rsidR="006476A2" w:rsidRPr="006476A2" w:rsidRDefault="00D453F7" w:rsidP="006476A2">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6476A2" w:rsidRPr="006476A2">
        <w:rPr>
          <w:snapToGrid/>
          <w:color w:val="000000"/>
          <w:szCs w:val="22"/>
          <w:lang w:val="lt-LT" w:eastAsia="lt-LT" w:bidi="lt-LT"/>
        </w:rPr>
        <w:t xml:space="preserve"> vartojimo patirties senyviems pacientams (vyresniems kaip 65</w:t>
      </w:r>
      <w:r w:rsidR="00BE3B79" w:rsidRPr="00641FDA">
        <w:rPr>
          <w:b/>
          <w:noProof/>
          <w:szCs w:val="24"/>
          <w:lang w:val="lt-LT"/>
        </w:rPr>
        <w:t> </w:t>
      </w:r>
      <w:r w:rsidR="006476A2" w:rsidRPr="006476A2">
        <w:rPr>
          <w:snapToGrid/>
          <w:color w:val="000000"/>
          <w:szCs w:val="22"/>
          <w:lang w:val="lt-LT" w:eastAsia="lt-LT" w:bidi="lt-LT"/>
        </w:rPr>
        <w:t>metų) yra nedaug. Jeigu tai susiję su Jumis, pasitarkite su gydytoju.</w:t>
      </w:r>
    </w:p>
    <w:p w14:paraId="7B65AFD8" w14:textId="77777777" w:rsidR="006476A2" w:rsidRPr="006476A2" w:rsidRDefault="006476A2" w:rsidP="006476A2">
      <w:pPr>
        <w:widowControl w:val="0"/>
        <w:rPr>
          <w:snapToGrid/>
          <w:color w:val="000000"/>
          <w:szCs w:val="22"/>
          <w:lang w:val="lt-LT" w:eastAsia="lt-LT" w:bidi="lt-LT"/>
        </w:rPr>
      </w:pPr>
      <w:r w:rsidRPr="006476A2">
        <w:rPr>
          <w:b/>
          <w:bCs/>
          <w:snapToGrid/>
          <w:color w:val="000000"/>
          <w:szCs w:val="22"/>
          <w:lang w:val="lt-LT" w:eastAsia="lt-LT" w:bidi="lt-LT"/>
        </w:rPr>
        <w:t>Vaikams ir paaugliams</w:t>
      </w:r>
    </w:p>
    <w:p w14:paraId="0717FE90" w14:textId="77777777" w:rsidR="006476A2" w:rsidRPr="006476A2" w:rsidRDefault="00D453F7" w:rsidP="006476A2">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6476A2" w:rsidRPr="006476A2">
        <w:rPr>
          <w:snapToGrid/>
          <w:color w:val="000000"/>
          <w:szCs w:val="22"/>
          <w:lang w:val="lt-LT" w:eastAsia="lt-LT" w:bidi="lt-LT"/>
        </w:rPr>
        <w:t xml:space="preserve"> nėra skirtas vartoti jaunesniems kaip 10 metų vaikams, kadangi vaisto poveikis nebuvo tirtas šios amžiaus grupės IS sergantiems pacientams.</w:t>
      </w:r>
    </w:p>
    <w:p w14:paraId="3E8D8EFD" w14:textId="77777777" w:rsidR="006476A2" w:rsidRPr="006476A2" w:rsidRDefault="006476A2" w:rsidP="006476A2">
      <w:pPr>
        <w:widowControl w:val="0"/>
        <w:rPr>
          <w:snapToGrid/>
          <w:color w:val="000000"/>
          <w:szCs w:val="22"/>
          <w:lang w:val="lt-LT" w:eastAsia="lt-LT" w:bidi="lt-LT"/>
        </w:rPr>
      </w:pPr>
      <w:r w:rsidRPr="006476A2">
        <w:rPr>
          <w:snapToGrid/>
          <w:color w:val="000000"/>
          <w:szCs w:val="22"/>
          <w:lang w:val="lt-LT" w:eastAsia="lt-LT" w:bidi="lt-LT"/>
        </w:rPr>
        <w:t>Anksčiau nurodyti įspėjimai ir atsargumo priemonės taip pat taikomi vaikams ir paaugliams. Toliau nurodyta informacija ypatingai svarbi vaikams ir paaugliams bei jų globėjams:</w:t>
      </w:r>
    </w:p>
    <w:p w14:paraId="57B34DFC"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prieš pradėdamas skirti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gydytojas įvertins Jums skirtų skiepų pobūdį. Jeigu nebuvote</w:t>
      </w:r>
    </w:p>
    <w:p w14:paraId="14C3A0BB" w14:textId="77777777" w:rsidR="006476A2" w:rsidRPr="006476A2" w:rsidRDefault="006476A2" w:rsidP="006476A2">
      <w:pPr>
        <w:widowControl w:val="0"/>
        <w:ind w:left="580"/>
        <w:rPr>
          <w:snapToGrid/>
          <w:color w:val="000000"/>
          <w:szCs w:val="22"/>
          <w:lang w:val="lt-LT" w:eastAsia="lt-LT" w:bidi="lt-LT"/>
        </w:rPr>
      </w:pPr>
      <w:r w:rsidRPr="006476A2">
        <w:rPr>
          <w:snapToGrid/>
          <w:color w:val="000000"/>
          <w:szCs w:val="22"/>
          <w:lang w:val="lt-LT" w:eastAsia="lt-LT" w:bidi="lt-LT"/>
        </w:rPr>
        <w:t xml:space="preserve">paskiepyti tam tikromis vakcinomis, gali reikėti jomis pasiskiepyti prieš pradedant 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w:t>
      </w:r>
    </w:p>
    <w:p w14:paraId="2FF9D3CB"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po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xml:space="preserve"> dozės vartojimo arba po to, kai gydymas Jums bus pakeistas iš 0,25 mg</w:t>
      </w:r>
    </w:p>
    <w:p w14:paraId="1E3ECC85" w14:textId="77777777" w:rsidR="006476A2" w:rsidRPr="006476A2" w:rsidRDefault="006476A2" w:rsidP="006476A2">
      <w:pPr>
        <w:widowControl w:val="0"/>
        <w:ind w:left="580"/>
        <w:rPr>
          <w:snapToGrid/>
          <w:color w:val="000000"/>
          <w:szCs w:val="22"/>
          <w:lang w:val="lt-LT" w:eastAsia="lt-LT" w:bidi="lt-LT"/>
        </w:rPr>
      </w:pPr>
      <w:r w:rsidRPr="006476A2">
        <w:rPr>
          <w:snapToGrid/>
          <w:color w:val="000000"/>
          <w:szCs w:val="22"/>
          <w:lang w:val="lt-LT" w:eastAsia="lt-LT" w:bidi="lt-LT"/>
        </w:rPr>
        <w:t>dozės į 0,5 mg paros dozę, gydytojas stebės Jūsų širdies susitraukimų dažnį bei ritmą (žr. anksčiau poskyrį „Sumažėjęs širdies susitraukimų dažnis (bradikardija) ir nereguliarus širdies susitraukimų ritmas“);</w:t>
      </w:r>
    </w:p>
    <w:p w14:paraId="6A38BF83"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pasakykite gydytojui, jeigu 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xml:space="preserve"> arba gydymo metu Jums pasireiškia</w:t>
      </w:r>
    </w:p>
    <w:p w14:paraId="1E180372" w14:textId="77777777" w:rsidR="006476A2" w:rsidRPr="006476A2" w:rsidRDefault="006476A2" w:rsidP="006476A2">
      <w:pPr>
        <w:widowControl w:val="0"/>
        <w:ind w:firstLine="580"/>
        <w:rPr>
          <w:snapToGrid/>
          <w:color w:val="000000"/>
          <w:szCs w:val="22"/>
          <w:lang w:val="lt-LT" w:eastAsia="lt-LT" w:bidi="lt-LT"/>
        </w:rPr>
      </w:pPr>
      <w:r w:rsidRPr="006476A2">
        <w:rPr>
          <w:snapToGrid/>
          <w:color w:val="000000"/>
          <w:szCs w:val="22"/>
          <w:lang w:val="lt-LT" w:eastAsia="lt-LT" w:bidi="lt-LT"/>
        </w:rPr>
        <w:t>traukulių ar priepuolių;</w:t>
      </w:r>
    </w:p>
    <w:p w14:paraId="1A48F3C0" w14:textId="77777777" w:rsidR="006476A2" w:rsidRPr="006476A2" w:rsidRDefault="006476A2" w:rsidP="006476A2">
      <w:pPr>
        <w:widowControl w:val="0"/>
        <w:numPr>
          <w:ilvl w:val="0"/>
          <w:numId w:val="19"/>
        </w:numPr>
        <w:tabs>
          <w:tab w:val="left" w:pos="562"/>
        </w:tabs>
        <w:rPr>
          <w:snapToGrid/>
          <w:color w:val="000000"/>
          <w:szCs w:val="22"/>
          <w:lang w:val="lt-LT" w:eastAsia="lt-LT" w:bidi="lt-LT"/>
        </w:rPr>
      </w:pPr>
      <w:r w:rsidRPr="006476A2">
        <w:rPr>
          <w:snapToGrid/>
          <w:color w:val="000000"/>
          <w:szCs w:val="22"/>
          <w:lang w:val="lt-LT" w:eastAsia="lt-LT" w:bidi="lt-LT"/>
        </w:rPr>
        <w:t xml:space="preserve">pasakykite gydytojui, jeigu kenčiate nuo depresijos ar nerimo arba jeigu vartojant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6476A2">
        <w:rPr>
          <w:snapToGrid/>
          <w:color w:val="000000"/>
          <w:szCs w:val="22"/>
          <w:lang w:val="lt-LT" w:eastAsia="lt-LT" w:bidi="lt-LT"/>
        </w:rPr>
        <w:t xml:space="preserve"> Jums</w:t>
      </w:r>
    </w:p>
    <w:p w14:paraId="7BBBBD3A" w14:textId="77777777" w:rsidR="006476A2" w:rsidRPr="006476A2" w:rsidRDefault="006476A2" w:rsidP="006476A2">
      <w:pPr>
        <w:widowControl w:val="0"/>
        <w:spacing w:after="240"/>
        <w:ind w:firstLine="580"/>
        <w:rPr>
          <w:snapToGrid/>
          <w:color w:val="000000"/>
          <w:szCs w:val="22"/>
          <w:lang w:val="lt-LT" w:eastAsia="lt-LT" w:bidi="lt-LT"/>
        </w:rPr>
      </w:pPr>
      <w:r w:rsidRPr="006476A2">
        <w:rPr>
          <w:snapToGrid/>
          <w:color w:val="000000"/>
          <w:szCs w:val="22"/>
          <w:lang w:val="lt-LT" w:eastAsia="lt-LT" w:bidi="lt-LT"/>
        </w:rPr>
        <w:t>pasireikštų prislėgta nuotaika ar nerimas. Tokiu atveju gali reikėti atidžiaus stebėti jūsų būklę.</w:t>
      </w:r>
    </w:p>
    <w:p w14:paraId="6C5747EA" w14:textId="77777777" w:rsidR="00F34163" w:rsidRPr="00B34FA1" w:rsidRDefault="00F34163" w:rsidP="00F34163">
      <w:pPr>
        <w:numPr>
          <w:ilvl w:val="12"/>
          <w:numId w:val="0"/>
        </w:numPr>
        <w:rPr>
          <w:b/>
          <w:szCs w:val="24"/>
          <w:lang w:val="lt-LT"/>
        </w:rPr>
      </w:pPr>
    </w:p>
    <w:p w14:paraId="6B6EC0EF"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Kiti vaistai ir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12EC8471" w14:textId="77777777" w:rsidR="006476A2" w:rsidRPr="006476A2" w:rsidRDefault="00F34163" w:rsidP="00255BB4">
      <w:pPr>
        <w:numPr>
          <w:ilvl w:val="12"/>
          <w:numId w:val="0"/>
        </w:numPr>
        <w:ind w:right="-2"/>
        <w:rPr>
          <w:snapToGrid/>
          <w:szCs w:val="22"/>
          <w:lang w:val="lt-LT" w:eastAsia="lt-LT" w:bidi="lt-LT"/>
        </w:rPr>
      </w:pPr>
      <w:r w:rsidRPr="00B34FA1">
        <w:rPr>
          <w:noProof/>
          <w:szCs w:val="24"/>
          <w:lang w:val="lt-LT"/>
        </w:rPr>
        <w:t>Jeigu vartojate ar neseniai vartojote kitų vaistų arba dėl to nesate tikri, apie tai pasakykite gydytojui</w:t>
      </w:r>
      <w:r w:rsidR="00255BB4">
        <w:rPr>
          <w:noProof/>
          <w:szCs w:val="24"/>
          <w:lang w:val="lt-LT"/>
        </w:rPr>
        <w:t xml:space="preserve"> </w:t>
      </w:r>
      <w:r w:rsidRPr="00B34FA1">
        <w:rPr>
          <w:noProof/>
          <w:szCs w:val="24"/>
          <w:lang w:val="lt-LT"/>
        </w:rPr>
        <w:t>arba vaistininkui</w:t>
      </w:r>
      <w:r w:rsidR="00255BB4">
        <w:rPr>
          <w:noProof/>
          <w:szCs w:val="24"/>
          <w:lang w:val="lt-LT"/>
        </w:rPr>
        <w:t>.</w:t>
      </w:r>
      <w:r w:rsidR="00255BB4" w:rsidRPr="006476A2">
        <w:rPr>
          <w:snapToGrid/>
          <w:szCs w:val="22"/>
          <w:lang w:val="lt-LT" w:eastAsia="lt-LT" w:bidi="lt-LT"/>
        </w:rPr>
        <w:t xml:space="preserve"> </w:t>
      </w:r>
      <w:r w:rsidR="006476A2" w:rsidRPr="006476A2">
        <w:rPr>
          <w:snapToGrid/>
          <w:szCs w:val="22"/>
          <w:lang w:val="lt-LT" w:eastAsia="lt-LT" w:bidi="lt-LT"/>
        </w:rPr>
        <w:t>Pasakykite gydytojui, jeigu vartojate bet kurių toliau išvardytų vaistų:</w:t>
      </w:r>
    </w:p>
    <w:p w14:paraId="16A1A105"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imuninę sistemą slopinančių ar moduliuojančių vaistų</w:t>
      </w:r>
      <w:r w:rsidRPr="006476A2">
        <w:rPr>
          <w:snapToGrid/>
          <w:szCs w:val="22"/>
          <w:lang w:val="lt-LT" w:eastAsia="lt-LT" w:bidi="lt-LT"/>
        </w:rPr>
        <w:t xml:space="preserve">, įskaitant </w:t>
      </w:r>
      <w:r w:rsidRPr="006476A2">
        <w:rPr>
          <w:bCs/>
          <w:snapToGrid/>
          <w:szCs w:val="22"/>
          <w:lang w:val="lt-LT" w:eastAsia="lt-LT" w:bidi="lt-LT"/>
        </w:rPr>
        <w:t>kitų IS gydyti skiriamų</w:t>
      </w:r>
    </w:p>
    <w:p w14:paraId="51AAF89C" w14:textId="77777777" w:rsidR="006476A2" w:rsidRPr="006476A2" w:rsidRDefault="006476A2" w:rsidP="006476A2">
      <w:pPr>
        <w:widowControl w:val="0"/>
        <w:ind w:left="600"/>
        <w:rPr>
          <w:snapToGrid/>
          <w:szCs w:val="22"/>
          <w:lang w:val="lt-LT" w:eastAsia="lt-LT" w:bidi="lt-LT"/>
        </w:rPr>
      </w:pPr>
      <w:r w:rsidRPr="006476A2">
        <w:rPr>
          <w:bCs/>
          <w:snapToGrid/>
          <w:szCs w:val="22"/>
          <w:lang w:val="lt-LT" w:eastAsia="lt-LT" w:bidi="lt-LT"/>
        </w:rPr>
        <w:t>vaistų</w:t>
      </w:r>
      <w:r w:rsidRPr="006476A2">
        <w:rPr>
          <w:snapToGrid/>
          <w:szCs w:val="22"/>
          <w:lang w:val="lt-LT" w:eastAsia="lt-LT" w:bidi="lt-LT"/>
        </w:rPr>
        <w:t xml:space="preserve">, pavyzdžiui, beta interferono, </w:t>
      </w:r>
      <w:proofErr w:type="spellStart"/>
      <w:r w:rsidRPr="006476A2">
        <w:rPr>
          <w:snapToGrid/>
          <w:szCs w:val="22"/>
          <w:lang w:val="lt-LT" w:eastAsia="lt-LT" w:bidi="lt-LT"/>
        </w:rPr>
        <w:t>glatiramero</w:t>
      </w:r>
      <w:proofErr w:type="spellEnd"/>
      <w:r w:rsidRPr="006476A2">
        <w:rPr>
          <w:snapToGrid/>
          <w:szCs w:val="22"/>
          <w:lang w:val="lt-LT" w:eastAsia="lt-LT" w:bidi="lt-LT"/>
        </w:rPr>
        <w:t xml:space="preserve"> acetato, </w:t>
      </w:r>
      <w:proofErr w:type="spellStart"/>
      <w:r w:rsidRPr="006476A2">
        <w:rPr>
          <w:snapToGrid/>
          <w:szCs w:val="22"/>
          <w:lang w:val="lt-LT" w:eastAsia="lt-LT" w:bidi="lt-LT"/>
        </w:rPr>
        <w:t>natalizumabo</w:t>
      </w:r>
      <w:proofErr w:type="spellEnd"/>
      <w:r w:rsidRPr="006476A2">
        <w:rPr>
          <w:snapToGrid/>
          <w:szCs w:val="22"/>
          <w:lang w:val="lt-LT" w:eastAsia="lt-LT" w:bidi="lt-LT"/>
        </w:rPr>
        <w:t xml:space="preserve">, </w:t>
      </w:r>
      <w:proofErr w:type="spellStart"/>
      <w:r w:rsidRPr="006476A2">
        <w:rPr>
          <w:snapToGrid/>
          <w:szCs w:val="22"/>
          <w:lang w:val="lt-LT" w:eastAsia="lt-LT" w:bidi="lt-LT"/>
        </w:rPr>
        <w:t>mitoksantrono</w:t>
      </w:r>
      <w:proofErr w:type="spellEnd"/>
      <w:r w:rsidRPr="006476A2">
        <w:rPr>
          <w:snapToGrid/>
          <w:szCs w:val="22"/>
          <w:lang w:val="lt-LT" w:eastAsia="lt-LT" w:bidi="lt-LT"/>
        </w:rPr>
        <w:t xml:space="preserve">, </w:t>
      </w:r>
      <w:proofErr w:type="spellStart"/>
      <w:r w:rsidRPr="006476A2">
        <w:rPr>
          <w:snapToGrid/>
          <w:szCs w:val="22"/>
          <w:lang w:val="lt-LT" w:eastAsia="lt-LT" w:bidi="lt-LT"/>
        </w:rPr>
        <w:t>teriflunomido</w:t>
      </w:r>
      <w:proofErr w:type="spellEnd"/>
      <w:r w:rsidRPr="006476A2">
        <w:rPr>
          <w:snapToGrid/>
          <w:szCs w:val="22"/>
          <w:lang w:val="lt-LT" w:eastAsia="lt-LT" w:bidi="lt-LT"/>
        </w:rPr>
        <w:t xml:space="preserve">, </w:t>
      </w:r>
      <w:proofErr w:type="spellStart"/>
      <w:r w:rsidRPr="006476A2">
        <w:rPr>
          <w:snapToGrid/>
          <w:szCs w:val="22"/>
          <w:lang w:val="lt-LT" w:eastAsia="lt-LT" w:bidi="lt-LT"/>
        </w:rPr>
        <w:t>dimetilfumarato</w:t>
      </w:r>
      <w:proofErr w:type="spellEnd"/>
      <w:r w:rsidRPr="006476A2">
        <w:rPr>
          <w:snapToGrid/>
          <w:szCs w:val="22"/>
          <w:lang w:val="lt-LT" w:eastAsia="lt-LT" w:bidi="lt-LT"/>
        </w:rPr>
        <w:t xml:space="preserve"> ar </w:t>
      </w:r>
      <w:proofErr w:type="spellStart"/>
      <w:r w:rsidRPr="006476A2">
        <w:rPr>
          <w:snapToGrid/>
          <w:szCs w:val="22"/>
          <w:lang w:val="lt-LT" w:eastAsia="lt-LT" w:bidi="lt-LT"/>
        </w:rPr>
        <w:t>alemtuzumabo</w:t>
      </w:r>
      <w:proofErr w:type="spellEnd"/>
      <w:r w:rsidRPr="006476A2">
        <w:rPr>
          <w:snapToGrid/>
          <w:szCs w:val="22"/>
          <w:lang w:val="lt-LT" w:eastAsia="lt-LT" w:bidi="lt-LT"/>
        </w:rPr>
        <w:t xml:space="preserve">. Jums negalima vartoti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kartu su šiais vaistais, kadangi tai gali sustiprinti poveikį imuninei sistemai (taip pat žr. skyrelį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vartoti negalima“);</w:t>
      </w:r>
    </w:p>
    <w:p w14:paraId="27105091"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 xml:space="preserve">kortikosteroidų, </w:t>
      </w:r>
      <w:r w:rsidRPr="006476A2">
        <w:rPr>
          <w:snapToGrid/>
          <w:szCs w:val="22"/>
          <w:lang w:val="lt-LT" w:eastAsia="lt-LT" w:bidi="lt-LT"/>
        </w:rPr>
        <w:t>kadangi gali pasireikšti papildomas poveikis imuninei sistemai;</w:t>
      </w:r>
    </w:p>
    <w:p w14:paraId="37EF80A0"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vakcinų</w:t>
      </w:r>
      <w:r w:rsidRPr="006476A2">
        <w:rPr>
          <w:snapToGrid/>
          <w:szCs w:val="22"/>
          <w:lang w:val="lt-LT" w:eastAsia="lt-LT" w:bidi="lt-LT"/>
        </w:rPr>
        <w:t xml:space="preserve">; jeigu Jums reikia skiepytis, pirmiausia pasitarkite su gydytoju.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vartojimo</w:t>
      </w:r>
    </w:p>
    <w:p w14:paraId="7A264B92" w14:textId="77777777" w:rsidR="006476A2" w:rsidRPr="006476A2" w:rsidRDefault="006476A2" w:rsidP="006476A2">
      <w:pPr>
        <w:widowControl w:val="0"/>
        <w:ind w:left="600"/>
        <w:rPr>
          <w:snapToGrid/>
          <w:szCs w:val="22"/>
          <w:lang w:val="lt-LT" w:eastAsia="lt-LT" w:bidi="lt-LT"/>
        </w:rPr>
      </w:pPr>
      <w:r w:rsidRPr="006476A2">
        <w:rPr>
          <w:snapToGrid/>
          <w:szCs w:val="22"/>
          <w:lang w:val="lt-LT" w:eastAsia="lt-LT" w:bidi="lt-LT"/>
        </w:rPr>
        <w:t>metu ir dar bent 2</w:t>
      </w:r>
      <w:r w:rsidR="00BE3B79" w:rsidRPr="00641FDA">
        <w:rPr>
          <w:b/>
          <w:noProof/>
          <w:szCs w:val="24"/>
          <w:lang w:val="lt-LT"/>
        </w:rPr>
        <w:t> </w:t>
      </w:r>
      <w:r w:rsidRPr="006476A2">
        <w:rPr>
          <w:snapToGrid/>
          <w:szCs w:val="22"/>
          <w:lang w:val="lt-LT" w:eastAsia="lt-LT" w:bidi="lt-LT"/>
        </w:rPr>
        <w:t>mėnesius po to Jums negalima vartoti tam tikro tipo vakcinų (gyvų susilpnintų vakcinų), kadangi jos pačios gali sukelti tas infekcijas, nuo kurių vakcinos turėtų apsaugoti. Šiuo laikotarpiu vartojamos kitos vakcinos gali nebūti tokios veiksmingos, kaip įprastai;</w:t>
      </w:r>
    </w:p>
    <w:p w14:paraId="2A2E0AE3" w14:textId="77777777" w:rsidR="006476A2" w:rsidRPr="006476A2" w:rsidRDefault="006476A2" w:rsidP="006476A2">
      <w:pPr>
        <w:widowControl w:val="0"/>
        <w:numPr>
          <w:ilvl w:val="0"/>
          <w:numId w:val="20"/>
        </w:numPr>
        <w:tabs>
          <w:tab w:val="left" w:pos="562"/>
        </w:tabs>
        <w:rPr>
          <w:snapToGrid/>
          <w:szCs w:val="22"/>
          <w:lang w:val="lt-LT" w:eastAsia="lt-LT" w:bidi="lt-LT"/>
        </w:rPr>
      </w:pPr>
      <w:r w:rsidRPr="006476A2">
        <w:rPr>
          <w:bCs/>
          <w:snapToGrid/>
          <w:szCs w:val="22"/>
          <w:lang w:val="lt-LT" w:eastAsia="lt-LT" w:bidi="lt-LT"/>
        </w:rPr>
        <w:t xml:space="preserve">širdies susitraukimų dažnį mažinančių vaistų </w:t>
      </w:r>
      <w:r w:rsidRPr="006476A2">
        <w:rPr>
          <w:snapToGrid/>
          <w:szCs w:val="22"/>
          <w:lang w:val="lt-LT" w:eastAsia="lt-LT" w:bidi="lt-LT"/>
        </w:rPr>
        <w:t xml:space="preserve">(pavyzdžiui, beta </w:t>
      </w:r>
      <w:proofErr w:type="spellStart"/>
      <w:r w:rsidRPr="006476A2">
        <w:rPr>
          <w:snapToGrid/>
          <w:szCs w:val="22"/>
          <w:lang w:val="lt-LT" w:eastAsia="lt-LT" w:bidi="lt-LT"/>
        </w:rPr>
        <w:t>adrenoblokatorių</w:t>
      </w:r>
      <w:proofErr w:type="spellEnd"/>
      <w:r w:rsidRPr="006476A2">
        <w:rPr>
          <w:snapToGrid/>
          <w:szCs w:val="22"/>
          <w:lang w:val="lt-LT" w:eastAsia="lt-LT" w:bidi="lt-LT"/>
        </w:rPr>
        <w:t>, tokių kaip</w:t>
      </w:r>
    </w:p>
    <w:p w14:paraId="43648134" w14:textId="77777777" w:rsidR="006476A2" w:rsidRPr="006476A2" w:rsidRDefault="006476A2" w:rsidP="006476A2">
      <w:pPr>
        <w:widowControl w:val="0"/>
        <w:ind w:left="600"/>
        <w:rPr>
          <w:snapToGrid/>
          <w:szCs w:val="22"/>
          <w:lang w:val="lt-LT" w:eastAsia="lt-LT" w:bidi="lt-LT"/>
        </w:rPr>
      </w:pPr>
      <w:proofErr w:type="spellStart"/>
      <w:r w:rsidRPr="006476A2">
        <w:rPr>
          <w:snapToGrid/>
          <w:szCs w:val="22"/>
          <w:lang w:val="lt-LT" w:eastAsia="lt-LT" w:bidi="lt-LT"/>
        </w:rPr>
        <w:lastRenderedPageBreak/>
        <w:t>atenololis</w:t>
      </w:r>
      <w:proofErr w:type="spellEnd"/>
      <w:r w:rsidRPr="006476A2">
        <w:rPr>
          <w:snapToGrid/>
          <w:szCs w:val="22"/>
          <w:lang w:val="lt-LT" w:eastAsia="lt-LT" w:bidi="lt-LT"/>
        </w:rPr>
        <w:t xml:space="preserve">).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vartojimas kartu su šiais vaistais gali sustiprinti poveikį širdies susitraukimų dažniui pirmomis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vartojimo dienomis;</w:t>
      </w:r>
    </w:p>
    <w:p w14:paraId="01BD8076" w14:textId="77777777" w:rsidR="006476A2" w:rsidRPr="006476A2" w:rsidRDefault="006476A2" w:rsidP="006476A2">
      <w:pPr>
        <w:widowControl w:val="0"/>
        <w:numPr>
          <w:ilvl w:val="0"/>
          <w:numId w:val="21"/>
        </w:numPr>
        <w:tabs>
          <w:tab w:val="left" w:pos="562"/>
        </w:tabs>
        <w:rPr>
          <w:snapToGrid/>
          <w:szCs w:val="22"/>
          <w:lang w:val="lt-LT" w:eastAsia="lt-LT" w:bidi="lt-LT"/>
        </w:rPr>
      </w:pPr>
      <w:r w:rsidRPr="006476A2">
        <w:rPr>
          <w:bCs/>
          <w:snapToGrid/>
          <w:szCs w:val="22"/>
          <w:lang w:val="lt-LT" w:eastAsia="lt-LT" w:bidi="lt-LT"/>
        </w:rPr>
        <w:t xml:space="preserve">nereguliariam širdies </w:t>
      </w:r>
      <w:r w:rsidR="00B7411A">
        <w:rPr>
          <w:bCs/>
          <w:snapToGrid/>
          <w:szCs w:val="22"/>
          <w:lang w:val="lt-LT" w:eastAsia="lt-LT" w:bidi="lt-LT"/>
        </w:rPr>
        <w:t>plakimui</w:t>
      </w:r>
      <w:r w:rsidRPr="006476A2">
        <w:rPr>
          <w:bCs/>
          <w:snapToGrid/>
          <w:szCs w:val="22"/>
          <w:lang w:val="lt-LT" w:eastAsia="lt-LT" w:bidi="lt-LT"/>
        </w:rPr>
        <w:t xml:space="preserve"> gydyti skirtų vaistų</w:t>
      </w:r>
      <w:r w:rsidRPr="006476A2">
        <w:rPr>
          <w:snapToGrid/>
          <w:szCs w:val="22"/>
          <w:lang w:val="lt-LT" w:eastAsia="lt-LT" w:bidi="lt-LT"/>
        </w:rPr>
        <w:t xml:space="preserve">, pavyzdžiui, </w:t>
      </w:r>
      <w:proofErr w:type="spellStart"/>
      <w:r w:rsidRPr="006476A2">
        <w:rPr>
          <w:snapToGrid/>
          <w:szCs w:val="22"/>
          <w:lang w:val="lt-LT" w:eastAsia="lt-LT" w:bidi="lt-LT"/>
        </w:rPr>
        <w:t>chinidino</w:t>
      </w:r>
      <w:proofErr w:type="spellEnd"/>
      <w:r w:rsidRPr="006476A2">
        <w:rPr>
          <w:snapToGrid/>
          <w:szCs w:val="22"/>
          <w:lang w:val="lt-LT" w:eastAsia="lt-LT" w:bidi="lt-LT"/>
        </w:rPr>
        <w:t>,</w:t>
      </w:r>
    </w:p>
    <w:p w14:paraId="5DF5D6CD" w14:textId="77777777" w:rsidR="006476A2" w:rsidRPr="006476A2" w:rsidRDefault="006476A2" w:rsidP="006476A2">
      <w:pPr>
        <w:widowControl w:val="0"/>
        <w:ind w:left="600"/>
        <w:rPr>
          <w:snapToGrid/>
          <w:szCs w:val="22"/>
          <w:lang w:val="lt-LT" w:eastAsia="lt-LT" w:bidi="lt-LT"/>
        </w:rPr>
      </w:pPr>
      <w:proofErr w:type="spellStart"/>
      <w:r w:rsidRPr="006476A2">
        <w:rPr>
          <w:snapToGrid/>
          <w:szCs w:val="22"/>
          <w:lang w:val="lt-LT" w:eastAsia="lt-LT" w:bidi="lt-LT"/>
        </w:rPr>
        <w:t>dizopiramido</w:t>
      </w:r>
      <w:proofErr w:type="spellEnd"/>
      <w:r w:rsidRPr="006476A2">
        <w:rPr>
          <w:snapToGrid/>
          <w:szCs w:val="22"/>
          <w:lang w:val="lt-LT" w:eastAsia="lt-LT" w:bidi="lt-LT"/>
        </w:rPr>
        <w:t xml:space="preserve">, </w:t>
      </w:r>
      <w:proofErr w:type="spellStart"/>
      <w:r w:rsidRPr="006476A2">
        <w:rPr>
          <w:snapToGrid/>
          <w:szCs w:val="22"/>
          <w:lang w:val="lt-LT" w:eastAsia="lt-LT" w:bidi="lt-LT"/>
        </w:rPr>
        <w:t>amjodarono</w:t>
      </w:r>
      <w:proofErr w:type="spellEnd"/>
      <w:r w:rsidRPr="006476A2">
        <w:rPr>
          <w:snapToGrid/>
          <w:szCs w:val="22"/>
          <w:lang w:val="lt-LT" w:eastAsia="lt-LT" w:bidi="lt-LT"/>
        </w:rPr>
        <w:t xml:space="preserve"> ar </w:t>
      </w:r>
      <w:proofErr w:type="spellStart"/>
      <w:r w:rsidRPr="006476A2">
        <w:rPr>
          <w:snapToGrid/>
          <w:szCs w:val="22"/>
          <w:lang w:val="lt-LT" w:eastAsia="lt-LT" w:bidi="lt-LT"/>
        </w:rPr>
        <w:t>sotalolio</w:t>
      </w:r>
      <w:proofErr w:type="spellEnd"/>
      <w:r w:rsidRPr="006476A2">
        <w:rPr>
          <w:snapToGrid/>
          <w:szCs w:val="22"/>
          <w:lang w:val="lt-LT" w:eastAsia="lt-LT" w:bidi="lt-LT"/>
        </w:rPr>
        <w:t xml:space="preserve">. Jeigu Jūs vartojate šių vaistų, Jums negalima vartoti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kadangi tai gali sustiprinti poveikį nereguliariam širdies susitraukimų ritmui (taip pat žr. poskyrį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vartoti negalima“);</w:t>
      </w:r>
    </w:p>
    <w:p w14:paraId="3B3E6F8F" w14:textId="77777777" w:rsidR="006476A2" w:rsidRPr="006476A2" w:rsidRDefault="006476A2" w:rsidP="006476A2">
      <w:pPr>
        <w:widowControl w:val="0"/>
        <w:numPr>
          <w:ilvl w:val="0"/>
          <w:numId w:val="21"/>
        </w:numPr>
        <w:tabs>
          <w:tab w:val="left" w:pos="562"/>
        </w:tabs>
        <w:spacing w:line="264" w:lineRule="auto"/>
        <w:rPr>
          <w:snapToGrid/>
          <w:szCs w:val="22"/>
          <w:lang w:val="lt-LT" w:eastAsia="lt-LT" w:bidi="lt-LT"/>
        </w:rPr>
      </w:pPr>
      <w:r w:rsidRPr="006476A2">
        <w:rPr>
          <w:bCs/>
          <w:snapToGrid/>
          <w:szCs w:val="22"/>
          <w:lang w:val="lt-LT" w:eastAsia="lt-LT" w:bidi="lt-LT"/>
        </w:rPr>
        <w:t>kitų vaistų</w:t>
      </w:r>
      <w:r w:rsidRPr="006476A2">
        <w:rPr>
          <w:snapToGrid/>
          <w:szCs w:val="22"/>
          <w:lang w:val="lt-LT" w:eastAsia="lt-LT" w:bidi="lt-LT"/>
        </w:rPr>
        <w:t>:</w:t>
      </w:r>
    </w:p>
    <w:p w14:paraId="654A9FCE" w14:textId="77777777" w:rsidR="006476A2" w:rsidRPr="006476A2" w:rsidRDefault="006476A2" w:rsidP="006476A2">
      <w:pPr>
        <w:widowControl w:val="0"/>
        <w:spacing w:line="233" w:lineRule="auto"/>
        <w:ind w:left="1160" w:hanging="560"/>
        <w:rPr>
          <w:snapToGrid/>
          <w:szCs w:val="22"/>
          <w:lang w:val="lt-LT" w:eastAsia="lt-LT" w:bidi="lt-LT"/>
        </w:rPr>
      </w:pPr>
      <w:r w:rsidRPr="006476A2">
        <w:rPr>
          <w:rFonts w:ascii="Courier New" w:eastAsia="Courier New" w:hAnsi="Courier New" w:cs="Courier New"/>
          <w:snapToGrid/>
          <w:szCs w:val="22"/>
          <w:lang w:val="lt-LT" w:eastAsia="lt-LT" w:bidi="lt-LT"/>
        </w:rPr>
        <w:t xml:space="preserve">o </w:t>
      </w:r>
      <w:r w:rsidRPr="006476A2">
        <w:rPr>
          <w:snapToGrid/>
          <w:szCs w:val="22"/>
          <w:lang w:val="lt-LT" w:eastAsia="lt-LT" w:bidi="lt-LT"/>
        </w:rPr>
        <w:t xml:space="preserve">proteazių inhibitorių, vaistų nuo infekcijų, tokių kaip </w:t>
      </w:r>
      <w:proofErr w:type="spellStart"/>
      <w:r w:rsidRPr="006476A2">
        <w:rPr>
          <w:snapToGrid/>
          <w:szCs w:val="22"/>
          <w:lang w:val="lt-LT" w:eastAsia="lt-LT" w:bidi="lt-LT"/>
        </w:rPr>
        <w:t>ketokonazolo</w:t>
      </w:r>
      <w:proofErr w:type="spellEnd"/>
      <w:r w:rsidRPr="006476A2">
        <w:rPr>
          <w:snapToGrid/>
          <w:szCs w:val="22"/>
          <w:lang w:val="lt-LT" w:eastAsia="lt-LT" w:bidi="lt-LT"/>
        </w:rPr>
        <w:t xml:space="preserve">, </w:t>
      </w:r>
      <w:proofErr w:type="spellStart"/>
      <w:r w:rsidRPr="006476A2">
        <w:rPr>
          <w:snapToGrid/>
          <w:szCs w:val="22"/>
          <w:lang w:val="lt-LT" w:eastAsia="lt-LT" w:bidi="lt-LT"/>
        </w:rPr>
        <w:t>azolo</w:t>
      </w:r>
      <w:proofErr w:type="spellEnd"/>
      <w:r w:rsidRPr="006476A2">
        <w:rPr>
          <w:snapToGrid/>
          <w:szCs w:val="22"/>
          <w:lang w:val="lt-LT" w:eastAsia="lt-LT" w:bidi="lt-LT"/>
        </w:rPr>
        <w:t xml:space="preserve"> grupės priešgrybelinių vaistų, </w:t>
      </w:r>
      <w:proofErr w:type="spellStart"/>
      <w:r w:rsidRPr="006476A2">
        <w:rPr>
          <w:snapToGrid/>
          <w:szCs w:val="22"/>
          <w:lang w:val="lt-LT" w:eastAsia="lt-LT" w:bidi="lt-LT"/>
        </w:rPr>
        <w:t>klaritromicino</w:t>
      </w:r>
      <w:proofErr w:type="spellEnd"/>
      <w:r w:rsidRPr="006476A2">
        <w:rPr>
          <w:snapToGrid/>
          <w:szCs w:val="22"/>
          <w:lang w:val="lt-LT" w:eastAsia="lt-LT" w:bidi="lt-LT"/>
        </w:rPr>
        <w:t xml:space="preserve"> ar </w:t>
      </w:r>
      <w:proofErr w:type="spellStart"/>
      <w:r w:rsidRPr="006476A2">
        <w:rPr>
          <w:snapToGrid/>
          <w:szCs w:val="22"/>
          <w:lang w:val="lt-LT" w:eastAsia="lt-LT" w:bidi="lt-LT"/>
        </w:rPr>
        <w:t>telitromicino</w:t>
      </w:r>
      <w:proofErr w:type="spellEnd"/>
      <w:r w:rsidRPr="006476A2">
        <w:rPr>
          <w:snapToGrid/>
          <w:szCs w:val="22"/>
          <w:lang w:val="lt-LT" w:eastAsia="lt-LT" w:bidi="lt-LT"/>
        </w:rPr>
        <w:t>;</w:t>
      </w:r>
    </w:p>
    <w:p w14:paraId="7AE1A063" w14:textId="77777777" w:rsidR="006476A2" w:rsidRPr="006476A2" w:rsidRDefault="006476A2" w:rsidP="006476A2">
      <w:pPr>
        <w:widowControl w:val="0"/>
        <w:spacing w:after="240" w:line="233" w:lineRule="auto"/>
        <w:ind w:left="1160" w:hanging="560"/>
        <w:rPr>
          <w:snapToGrid/>
          <w:szCs w:val="22"/>
          <w:lang w:val="lt-LT" w:eastAsia="lt-LT" w:bidi="lt-LT"/>
        </w:rPr>
      </w:pPr>
      <w:r w:rsidRPr="006476A2">
        <w:rPr>
          <w:rFonts w:ascii="Courier New" w:eastAsia="Courier New" w:hAnsi="Courier New" w:cs="Courier New"/>
          <w:snapToGrid/>
          <w:szCs w:val="22"/>
          <w:lang w:val="lt-LT" w:eastAsia="lt-LT" w:bidi="lt-LT"/>
        </w:rPr>
        <w:t xml:space="preserve">o </w:t>
      </w:r>
      <w:proofErr w:type="spellStart"/>
      <w:r w:rsidRPr="006476A2">
        <w:rPr>
          <w:snapToGrid/>
          <w:szCs w:val="22"/>
          <w:lang w:val="lt-LT" w:eastAsia="lt-LT" w:bidi="lt-LT"/>
        </w:rPr>
        <w:t>karbamazepino</w:t>
      </w:r>
      <w:proofErr w:type="spellEnd"/>
      <w:r w:rsidRPr="006476A2">
        <w:rPr>
          <w:snapToGrid/>
          <w:szCs w:val="22"/>
          <w:lang w:val="lt-LT" w:eastAsia="lt-LT" w:bidi="lt-LT"/>
        </w:rPr>
        <w:t xml:space="preserve">, </w:t>
      </w:r>
      <w:proofErr w:type="spellStart"/>
      <w:r w:rsidRPr="006476A2">
        <w:rPr>
          <w:snapToGrid/>
          <w:szCs w:val="22"/>
          <w:lang w:val="lt-LT" w:eastAsia="lt-LT" w:bidi="lt-LT"/>
        </w:rPr>
        <w:t>rifampicino</w:t>
      </w:r>
      <w:proofErr w:type="spellEnd"/>
      <w:r w:rsidRPr="006476A2">
        <w:rPr>
          <w:snapToGrid/>
          <w:szCs w:val="22"/>
          <w:lang w:val="lt-LT" w:eastAsia="lt-LT" w:bidi="lt-LT"/>
        </w:rPr>
        <w:t xml:space="preserve">, </w:t>
      </w:r>
      <w:proofErr w:type="spellStart"/>
      <w:r w:rsidRPr="006476A2">
        <w:rPr>
          <w:snapToGrid/>
          <w:szCs w:val="22"/>
          <w:lang w:val="lt-LT" w:eastAsia="lt-LT" w:bidi="lt-LT"/>
        </w:rPr>
        <w:t>fenobarbitalio</w:t>
      </w:r>
      <w:proofErr w:type="spellEnd"/>
      <w:r w:rsidRPr="006476A2">
        <w:rPr>
          <w:snapToGrid/>
          <w:szCs w:val="22"/>
          <w:lang w:val="lt-LT" w:eastAsia="lt-LT" w:bidi="lt-LT"/>
        </w:rPr>
        <w:t xml:space="preserve">, </w:t>
      </w:r>
      <w:proofErr w:type="spellStart"/>
      <w:r w:rsidRPr="006476A2">
        <w:rPr>
          <w:snapToGrid/>
          <w:szCs w:val="22"/>
          <w:lang w:val="lt-LT" w:eastAsia="lt-LT" w:bidi="lt-LT"/>
        </w:rPr>
        <w:t>fenitoino</w:t>
      </w:r>
      <w:proofErr w:type="spellEnd"/>
      <w:r w:rsidRPr="006476A2">
        <w:rPr>
          <w:snapToGrid/>
          <w:szCs w:val="22"/>
          <w:lang w:val="lt-LT" w:eastAsia="lt-LT" w:bidi="lt-LT"/>
        </w:rPr>
        <w:t xml:space="preserve">, </w:t>
      </w:r>
      <w:proofErr w:type="spellStart"/>
      <w:r w:rsidRPr="006476A2">
        <w:rPr>
          <w:snapToGrid/>
          <w:szCs w:val="22"/>
          <w:lang w:val="lt-LT" w:eastAsia="lt-LT" w:bidi="lt-LT"/>
        </w:rPr>
        <w:t>efavirenzo</w:t>
      </w:r>
      <w:proofErr w:type="spellEnd"/>
      <w:r w:rsidRPr="006476A2">
        <w:rPr>
          <w:snapToGrid/>
          <w:szCs w:val="22"/>
          <w:lang w:val="lt-LT" w:eastAsia="lt-LT" w:bidi="lt-LT"/>
        </w:rPr>
        <w:t xml:space="preserve"> ar jonažolės preparatų (galima sumažėjusio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Pr="006476A2">
        <w:rPr>
          <w:snapToGrid/>
          <w:szCs w:val="22"/>
          <w:lang w:val="lt-LT" w:eastAsia="lt-LT" w:bidi="lt-LT"/>
        </w:rPr>
        <w:t xml:space="preserve"> veiksmingumo rizika).</w:t>
      </w:r>
    </w:p>
    <w:p w14:paraId="3CD2EE26" w14:textId="77777777" w:rsidR="00255BB4" w:rsidRPr="00255BB4" w:rsidRDefault="00255BB4" w:rsidP="00255BB4">
      <w:pPr>
        <w:widowControl w:val="0"/>
        <w:rPr>
          <w:snapToGrid/>
          <w:color w:val="000000"/>
          <w:szCs w:val="22"/>
          <w:lang w:val="lt-LT" w:eastAsia="lt-LT" w:bidi="lt-LT"/>
        </w:rPr>
      </w:pPr>
      <w:r w:rsidRPr="00255BB4">
        <w:rPr>
          <w:b/>
          <w:bCs/>
          <w:snapToGrid/>
          <w:color w:val="000000"/>
          <w:szCs w:val="22"/>
          <w:lang w:val="lt-LT" w:eastAsia="lt-LT" w:bidi="lt-LT"/>
        </w:rPr>
        <w:t>Nėštumas ir žindymo laikotarpis</w:t>
      </w:r>
    </w:p>
    <w:p w14:paraId="03070F23"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Jeigu esate nėščia, žindote kūdikį, manote, kad galbūt esate nėščia arba planuojate pastoti, tai prieš vartodama šį vaistą pasitarkite su gydytoju.</w:t>
      </w:r>
    </w:p>
    <w:p w14:paraId="40DC5156" w14:textId="77777777" w:rsidR="00255BB4" w:rsidRPr="00255BB4" w:rsidRDefault="00255BB4" w:rsidP="00255BB4">
      <w:pPr>
        <w:widowControl w:val="0"/>
        <w:rPr>
          <w:snapToGrid/>
          <w:color w:val="000000"/>
          <w:szCs w:val="22"/>
          <w:lang w:val="lt-LT" w:eastAsia="lt-LT" w:bidi="lt-LT"/>
        </w:rPr>
      </w:pPr>
      <w:r w:rsidRPr="00255BB4">
        <w:rPr>
          <w:snapToGrid/>
          <w:color w:val="000000"/>
          <w:szCs w:val="22"/>
          <w:u w:val="single"/>
          <w:lang w:val="lt-LT" w:eastAsia="lt-LT" w:bidi="lt-LT"/>
        </w:rPr>
        <w:t>Nėštumas</w:t>
      </w:r>
    </w:p>
    <w:p w14:paraId="5F291CBF"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Draudžiama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nėštumo metu, jeigu ketinate pastoti arba jeigu esate vaisingo amžiaus moteris ir nenaudojate veiksmingos kontracepcijos.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vartojimas nėštumo metu kelia žalingo poveikio riziką negimusiam kūdikiui. Kūdikiams, kurių motinos nėštumo metu vartojo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nustatytas </w:t>
      </w:r>
      <w:r w:rsidR="00B7411A">
        <w:rPr>
          <w:snapToGrid/>
          <w:color w:val="000000"/>
          <w:szCs w:val="22"/>
          <w:lang w:val="lt-LT" w:eastAsia="lt-LT" w:bidi="lt-LT"/>
        </w:rPr>
        <w:t>formavimosi ydų</w:t>
      </w:r>
      <w:r w:rsidR="00B7411A" w:rsidRPr="00255BB4">
        <w:rPr>
          <w:snapToGrid/>
          <w:color w:val="000000"/>
          <w:szCs w:val="22"/>
          <w:lang w:val="lt-LT" w:eastAsia="lt-LT" w:bidi="lt-LT"/>
        </w:rPr>
        <w:t xml:space="preserve"> </w:t>
      </w:r>
      <w:r w:rsidRPr="00255BB4">
        <w:rPr>
          <w:snapToGrid/>
          <w:color w:val="000000"/>
          <w:szCs w:val="22"/>
          <w:lang w:val="lt-LT" w:eastAsia="lt-LT" w:bidi="lt-LT"/>
        </w:rPr>
        <w:t>dažnis yra maždaug 2 kartus didesnis nei bendrojoje populiacijoje  (bendrojoje populiacijoje šis dažnis yra apie 2-3 %). Dažniausiai nustatyt</w:t>
      </w:r>
      <w:r w:rsidR="00B7411A">
        <w:rPr>
          <w:snapToGrid/>
          <w:color w:val="000000"/>
          <w:szCs w:val="22"/>
          <w:lang w:val="lt-LT" w:eastAsia="lt-LT" w:bidi="lt-LT"/>
        </w:rPr>
        <w:t>os</w:t>
      </w:r>
      <w:r w:rsidRPr="00255BB4">
        <w:rPr>
          <w:snapToGrid/>
          <w:color w:val="000000"/>
          <w:szCs w:val="22"/>
          <w:lang w:val="lt-LT" w:eastAsia="lt-LT" w:bidi="lt-LT"/>
        </w:rPr>
        <w:t xml:space="preserve"> </w:t>
      </w:r>
      <w:r w:rsidR="00B7411A">
        <w:rPr>
          <w:snapToGrid/>
          <w:color w:val="000000"/>
          <w:szCs w:val="22"/>
          <w:lang w:val="lt-LT" w:eastAsia="lt-LT" w:bidi="lt-LT"/>
        </w:rPr>
        <w:t>formavimosi ydos</w:t>
      </w:r>
      <w:r w:rsidR="00B7411A" w:rsidRPr="00255BB4">
        <w:rPr>
          <w:snapToGrid/>
          <w:color w:val="000000"/>
          <w:szCs w:val="22"/>
          <w:lang w:val="lt-LT" w:eastAsia="lt-LT" w:bidi="lt-LT"/>
        </w:rPr>
        <w:t xml:space="preserve"> </w:t>
      </w:r>
      <w:r w:rsidRPr="00255BB4">
        <w:rPr>
          <w:snapToGrid/>
          <w:color w:val="000000"/>
          <w:szCs w:val="22"/>
          <w:lang w:val="lt-LT" w:eastAsia="lt-LT" w:bidi="lt-LT"/>
        </w:rPr>
        <w:t>yra širdies, inkstų bei raumenų ir skeleto</w:t>
      </w:r>
      <w:r w:rsidR="00B7411A">
        <w:rPr>
          <w:snapToGrid/>
          <w:color w:val="000000"/>
          <w:szCs w:val="22"/>
          <w:lang w:val="lt-LT" w:eastAsia="lt-LT" w:bidi="lt-LT"/>
        </w:rPr>
        <w:t>.</w:t>
      </w:r>
    </w:p>
    <w:p w14:paraId="4740A753" w14:textId="77777777" w:rsidR="00255BB4" w:rsidRPr="00255BB4" w:rsidRDefault="00255BB4" w:rsidP="00255BB4">
      <w:pPr>
        <w:widowControl w:val="0"/>
        <w:rPr>
          <w:snapToGrid/>
          <w:color w:val="000000"/>
          <w:szCs w:val="22"/>
          <w:lang w:val="lt-LT" w:eastAsia="lt-LT" w:bidi="lt-LT"/>
        </w:rPr>
      </w:pPr>
      <w:r w:rsidRPr="00255BB4">
        <w:rPr>
          <w:snapToGrid/>
          <w:color w:val="000000"/>
          <w:szCs w:val="22"/>
          <w:lang w:val="lt-LT" w:eastAsia="lt-LT" w:bidi="lt-LT"/>
        </w:rPr>
        <w:t>Todėl jeigu esate vaising</w:t>
      </w:r>
      <w:r w:rsidR="00B7411A">
        <w:rPr>
          <w:snapToGrid/>
          <w:color w:val="000000"/>
          <w:szCs w:val="22"/>
          <w:lang w:val="lt-LT" w:eastAsia="lt-LT" w:bidi="lt-LT"/>
        </w:rPr>
        <w:t>a</w:t>
      </w:r>
      <w:r w:rsidRPr="00255BB4">
        <w:rPr>
          <w:snapToGrid/>
          <w:color w:val="000000"/>
          <w:szCs w:val="22"/>
          <w:lang w:val="lt-LT" w:eastAsia="lt-LT" w:bidi="lt-LT"/>
        </w:rPr>
        <w:t xml:space="preserve"> moteris:</w:t>
      </w:r>
    </w:p>
    <w:p w14:paraId="165FF020" w14:textId="77777777" w:rsidR="00255BB4" w:rsidRPr="00255BB4" w:rsidRDefault="00255BB4" w:rsidP="00255BB4">
      <w:pPr>
        <w:widowControl w:val="0"/>
        <w:numPr>
          <w:ilvl w:val="0"/>
          <w:numId w:val="22"/>
        </w:numPr>
        <w:tabs>
          <w:tab w:val="left" w:pos="557"/>
        </w:tabs>
        <w:rPr>
          <w:snapToGrid/>
          <w:color w:val="000000"/>
          <w:szCs w:val="22"/>
          <w:lang w:val="lt-LT" w:eastAsia="lt-LT" w:bidi="lt-LT"/>
        </w:rPr>
      </w:pPr>
      <w:r w:rsidRPr="00255BB4">
        <w:rPr>
          <w:snapToGrid/>
          <w:color w:val="000000"/>
          <w:szCs w:val="22"/>
          <w:lang w:val="lt-LT" w:eastAsia="lt-LT" w:bidi="lt-LT"/>
        </w:rPr>
        <w:t xml:space="preserve">prieš pradedant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gydytojas Jus informuos apie gydymo keliamą riziką</w:t>
      </w:r>
    </w:p>
    <w:p w14:paraId="798BAE59" w14:textId="77777777" w:rsidR="00255BB4" w:rsidRPr="00255BB4" w:rsidRDefault="00255BB4" w:rsidP="00255BB4">
      <w:pPr>
        <w:widowControl w:val="0"/>
        <w:ind w:firstLine="600"/>
        <w:rPr>
          <w:snapToGrid/>
          <w:color w:val="000000"/>
          <w:szCs w:val="22"/>
          <w:lang w:val="lt-LT" w:eastAsia="lt-LT" w:bidi="lt-LT"/>
        </w:rPr>
      </w:pPr>
      <w:r w:rsidRPr="00255BB4">
        <w:rPr>
          <w:snapToGrid/>
          <w:color w:val="000000"/>
          <w:szCs w:val="22"/>
          <w:lang w:val="lt-LT" w:eastAsia="lt-LT" w:bidi="lt-LT"/>
        </w:rPr>
        <w:t>negimusiam kūdikiui ir Jūsų paprašys atlikti nėštumo testą, kad įsitikintų, jog nesate nėščia;</w:t>
      </w:r>
    </w:p>
    <w:p w14:paraId="7EAC8B68" w14:textId="77777777" w:rsidR="00255BB4" w:rsidRPr="00255BB4" w:rsidRDefault="00255BB4" w:rsidP="00255BB4">
      <w:pPr>
        <w:widowControl w:val="0"/>
        <w:rPr>
          <w:snapToGrid/>
          <w:color w:val="000000"/>
          <w:szCs w:val="22"/>
          <w:lang w:val="lt-LT" w:eastAsia="lt-LT" w:bidi="lt-LT"/>
        </w:rPr>
      </w:pPr>
      <w:r w:rsidRPr="00255BB4">
        <w:rPr>
          <w:snapToGrid/>
          <w:color w:val="000000"/>
          <w:szCs w:val="22"/>
          <w:lang w:val="lt-LT" w:eastAsia="lt-LT" w:bidi="lt-LT"/>
        </w:rPr>
        <w:t>bei</w:t>
      </w:r>
    </w:p>
    <w:p w14:paraId="3C6D1762" w14:textId="77777777" w:rsidR="00255BB4" w:rsidRPr="00255BB4" w:rsidRDefault="00D453F7" w:rsidP="00255BB4">
      <w:pPr>
        <w:widowControl w:val="0"/>
        <w:numPr>
          <w:ilvl w:val="0"/>
          <w:numId w:val="22"/>
        </w:numPr>
        <w:tabs>
          <w:tab w:val="left" w:pos="562"/>
        </w:tabs>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vartojimo metu ir dar du mėnesius po vaisto vartojimo pabaigos privalote naudoti</w:t>
      </w:r>
    </w:p>
    <w:p w14:paraId="4026D528" w14:textId="77777777" w:rsidR="00255BB4" w:rsidRPr="00255BB4" w:rsidRDefault="00255BB4" w:rsidP="00255BB4">
      <w:pPr>
        <w:widowControl w:val="0"/>
        <w:spacing w:after="240"/>
        <w:ind w:left="600"/>
        <w:rPr>
          <w:snapToGrid/>
          <w:color w:val="000000"/>
          <w:szCs w:val="22"/>
          <w:lang w:val="lt-LT" w:eastAsia="lt-LT" w:bidi="lt-LT"/>
        </w:rPr>
      </w:pPr>
      <w:r w:rsidRPr="00255BB4">
        <w:rPr>
          <w:snapToGrid/>
          <w:color w:val="000000"/>
          <w:szCs w:val="22"/>
          <w:lang w:val="lt-LT" w:eastAsia="lt-LT" w:bidi="lt-LT"/>
        </w:rPr>
        <w:t>veiksmingas kontracepcijos priemones, kad apsisaugotumėte nuo pastojimo. Pasitarkite su gydytoju dėl patikimos kontracepcijos metodų.</w:t>
      </w:r>
    </w:p>
    <w:p w14:paraId="2CCC2F1B" w14:textId="77777777" w:rsidR="00255BB4" w:rsidRPr="00255BB4" w:rsidRDefault="00255BB4" w:rsidP="00255BB4">
      <w:pPr>
        <w:widowControl w:val="0"/>
        <w:spacing w:after="240"/>
        <w:rPr>
          <w:snapToGrid/>
          <w:color w:val="000000"/>
          <w:szCs w:val="22"/>
          <w:u w:val="single"/>
          <w:lang w:val="lt-LT" w:eastAsia="lt-LT" w:bidi="lt-LT"/>
        </w:rPr>
      </w:pPr>
      <w:r w:rsidRPr="00255BB4">
        <w:rPr>
          <w:snapToGrid/>
          <w:color w:val="000000"/>
          <w:szCs w:val="22"/>
          <w:u w:val="single"/>
          <w:lang w:val="lt-LT" w:eastAsia="lt-LT" w:bidi="lt-LT"/>
        </w:rPr>
        <w:t xml:space="preserve">Gydytojas Jums duos kortelę, kurioje bus pateikiami paaiškinimai, kodėl </w:t>
      </w:r>
      <w:proofErr w:type="spellStart"/>
      <w:r w:rsidR="00D453F7">
        <w:rPr>
          <w:snapToGrid/>
          <w:color w:val="000000"/>
          <w:szCs w:val="22"/>
          <w:u w:val="single"/>
          <w:lang w:val="lt-LT" w:eastAsia="lt-LT" w:bidi="lt-LT"/>
        </w:rPr>
        <w:t>Fingolimod</w:t>
      </w:r>
      <w:proofErr w:type="spellEnd"/>
      <w:r w:rsidR="00D453F7">
        <w:rPr>
          <w:snapToGrid/>
          <w:color w:val="000000"/>
          <w:szCs w:val="22"/>
          <w:u w:val="single"/>
          <w:lang w:val="lt-LT" w:eastAsia="lt-LT" w:bidi="lt-LT"/>
        </w:rPr>
        <w:t xml:space="preserve"> </w:t>
      </w:r>
      <w:proofErr w:type="spellStart"/>
      <w:r w:rsidR="00D453F7">
        <w:rPr>
          <w:snapToGrid/>
          <w:color w:val="000000"/>
          <w:szCs w:val="22"/>
          <w:u w:val="single"/>
          <w:lang w:val="lt-LT" w:eastAsia="lt-LT" w:bidi="lt-LT"/>
        </w:rPr>
        <w:t>Richter</w:t>
      </w:r>
      <w:proofErr w:type="spellEnd"/>
      <w:r w:rsidRPr="00255BB4">
        <w:rPr>
          <w:snapToGrid/>
          <w:color w:val="000000"/>
          <w:szCs w:val="22"/>
          <w:u w:val="single"/>
          <w:lang w:val="lt-LT" w:eastAsia="lt-LT" w:bidi="lt-LT"/>
        </w:rPr>
        <w:t xml:space="preserve"> vartojimo metu neturėtumėte pastoti.</w:t>
      </w:r>
    </w:p>
    <w:p w14:paraId="3037F4E7"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 xml:space="preserve">Nedelsdama pasakykite gydytojui, jeigu pastotumėte </w:t>
      </w:r>
      <w:proofErr w:type="spellStart"/>
      <w:r w:rsidR="00D453F7">
        <w:rPr>
          <w:bCs/>
          <w:snapToGrid/>
          <w:color w:val="000000"/>
          <w:szCs w:val="22"/>
          <w:lang w:val="lt-LT" w:eastAsia="lt-LT" w:bidi="lt-LT"/>
        </w:rPr>
        <w:t>Fingolimod</w:t>
      </w:r>
      <w:proofErr w:type="spellEnd"/>
      <w:r w:rsidR="00D453F7">
        <w:rPr>
          <w:bCs/>
          <w:snapToGrid/>
          <w:color w:val="000000"/>
          <w:szCs w:val="22"/>
          <w:lang w:val="lt-LT" w:eastAsia="lt-LT" w:bidi="lt-LT"/>
        </w:rPr>
        <w:t xml:space="preserve"> </w:t>
      </w:r>
      <w:proofErr w:type="spellStart"/>
      <w:r w:rsidR="00D453F7">
        <w:rPr>
          <w:bCs/>
          <w:snapToGrid/>
          <w:color w:val="000000"/>
          <w:szCs w:val="22"/>
          <w:lang w:val="lt-LT" w:eastAsia="lt-LT" w:bidi="lt-LT"/>
        </w:rPr>
        <w:t>Richter</w:t>
      </w:r>
      <w:proofErr w:type="spellEnd"/>
      <w:r w:rsidRPr="00255BB4">
        <w:rPr>
          <w:bCs/>
          <w:snapToGrid/>
          <w:color w:val="000000"/>
          <w:szCs w:val="22"/>
          <w:lang w:val="lt-LT" w:eastAsia="lt-LT" w:bidi="lt-LT"/>
        </w:rPr>
        <w:t xml:space="preserve"> vartojimo metu.</w:t>
      </w:r>
      <w:r w:rsidRPr="00255BB4">
        <w:rPr>
          <w:b/>
          <w:bCs/>
          <w:snapToGrid/>
          <w:color w:val="000000"/>
          <w:szCs w:val="22"/>
          <w:lang w:val="lt-LT" w:eastAsia="lt-LT" w:bidi="lt-LT"/>
        </w:rPr>
        <w:t xml:space="preserve"> </w:t>
      </w:r>
      <w:r w:rsidRPr="00255BB4">
        <w:rPr>
          <w:snapToGrid/>
          <w:color w:val="000000"/>
          <w:szCs w:val="22"/>
          <w:lang w:val="lt-LT" w:eastAsia="lt-LT" w:bidi="lt-LT"/>
        </w:rPr>
        <w:t xml:space="preserve">Gydytojas nuspręs Jums nutraukti gydymą (žr. skyrelį „Nustojus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3 skyriuje, o taip pat 4 skyrių „Galimas šalutinis poveikis“). Jums bus atlikti specialūs </w:t>
      </w:r>
      <w:proofErr w:type="spellStart"/>
      <w:r w:rsidRPr="00255BB4">
        <w:rPr>
          <w:snapToGrid/>
          <w:color w:val="000000"/>
          <w:szCs w:val="22"/>
          <w:lang w:val="lt-LT" w:eastAsia="lt-LT" w:bidi="lt-LT"/>
        </w:rPr>
        <w:t>prenatalinio</w:t>
      </w:r>
      <w:proofErr w:type="spellEnd"/>
      <w:r w:rsidRPr="00255BB4">
        <w:rPr>
          <w:snapToGrid/>
          <w:color w:val="000000"/>
          <w:szCs w:val="22"/>
          <w:lang w:val="lt-LT" w:eastAsia="lt-LT" w:bidi="lt-LT"/>
        </w:rPr>
        <w:t xml:space="preserve"> kūdikio stebėjimo tyrimai.</w:t>
      </w:r>
    </w:p>
    <w:p w14:paraId="6DBB1071" w14:textId="77777777" w:rsidR="00255BB4" w:rsidRDefault="00255BB4" w:rsidP="00255BB4">
      <w:pPr>
        <w:widowControl w:val="0"/>
        <w:spacing w:after="240"/>
        <w:rPr>
          <w:snapToGrid/>
          <w:color w:val="000000"/>
          <w:szCs w:val="22"/>
          <w:u w:val="single"/>
          <w:lang w:val="lt-LT" w:eastAsia="lt-LT" w:bidi="lt-LT"/>
        </w:rPr>
      </w:pPr>
    </w:p>
    <w:p w14:paraId="3C72A6AD"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u w:val="single"/>
          <w:lang w:val="lt-LT" w:eastAsia="lt-LT" w:bidi="lt-LT"/>
        </w:rPr>
        <w:t>Žindymo laikotarpis</w:t>
      </w:r>
    </w:p>
    <w:p w14:paraId="15711CC8" w14:textId="77777777" w:rsidR="00255BB4" w:rsidRPr="00255BB4" w:rsidRDefault="00D453F7" w:rsidP="00255BB4">
      <w:pPr>
        <w:widowControl w:val="0"/>
        <w:spacing w:after="240"/>
        <w:rPr>
          <w:snapToGrid/>
          <w:color w:val="000000"/>
          <w:szCs w:val="22"/>
          <w:lang w:val="lt-LT" w:eastAsia="lt-LT" w:bidi="lt-LT"/>
        </w:rPr>
      </w:pPr>
      <w:proofErr w:type="spellStart"/>
      <w:r>
        <w:rPr>
          <w:bCs/>
          <w:snapToGrid/>
          <w:color w:val="000000"/>
          <w:szCs w:val="22"/>
          <w:lang w:val="lt-LT" w:eastAsia="lt-LT" w:bidi="lt-LT"/>
        </w:rPr>
        <w:t>Fingolimod</w:t>
      </w:r>
      <w:proofErr w:type="spellEnd"/>
      <w:r>
        <w:rPr>
          <w:bCs/>
          <w:snapToGrid/>
          <w:color w:val="000000"/>
          <w:szCs w:val="22"/>
          <w:lang w:val="lt-LT" w:eastAsia="lt-LT" w:bidi="lt-LT"/>
        </w:rPr>
        <w:t xml:space="preserve"> </w:t>
      </w:r>
      <w:proofErr w:type="spellStart"/>
      <w:r>
        <w:rPr>
          <w:bCs/>
          <w:snapToGrid/>
          <w:color w:val="000000"/>
          <w:szCs w:val="22"/>
          <w:lang w:val="lt-LT" w:eastAsia="lt-LT" w:bidi="lt-LT"/>
        </w:rPr>
        <w:t>Richter</w:t>
      </w:r>
      <w:proofErr w:type="spellEnd"/>
      <w:r w:rsidR="00255BB4" w:rsidRPr="00255BB4">
        <w:rPr>
          <w:bCs/>
          <w:snapToGrid/>
          <w:color w:val="000000"/>
          <w:szCs w:val="22"/>
          <w:lang w:val="lt-LT" w:eastAsia="lt-LT" w:bidi="lt-LT"/>
        </w:rPr>
        <w:t xml:space="preserve"> vartojimo metu žindyti negalima</w:t>
      </w:r>
      <w:r w:rsidR="00255BB4" w:rsidRPr="00255BB4">
        <w:rPr>
          <w:snapToGrid/>
          <w:color w:val="000000"/>
          <w:szCs w:val="22"/>
          <w:lang w:val="lt-LT" w:eastAsia="lt-LT" w:bidi="lt-LT"/>
        </w:rPr>
        <w:t xml:space="preserve">.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gali patekti į žindyvės pieną, tokiu atveju yra sunkių šalutinių reiškinių kūdikiui pasireiškimo pavojus.</w:t>
      </w:r>
    </w:p>
    <w:p w14:paraId="2F69E7A5" w14:textId="77777777" w:rsidR="00255BB4" w:rsidRPr="00255BB4" w:rsidRDefault="00255BB4" w:rsidP="00255BB4">
      <w:pPr>
        <w:widowControl w:val="0"/>
        <w:rPr>
          <w:snapToGrid/>
          <w:color w:val="000000"/>
          <w:szCs w:val="22"/>
          <w:lang w:val="lt-LT" w:eastAsia="lt-LT" w:bidi="lt-LT"/>
        </w:rPr>
      </w:pPr>
      <w:r w:rsidRPr="00255BB4">
        <w:rPr>
          <w:b/>
          <w:bCs/>
          <w:snapToGrid/>
          <w:color w:val="000000"/>
          <w:szCs w:val="22"/>
          <w:lang w:val="lt-LT" w:eastAsia="lt-LT" w:bidi="lt-LT"/>
        </w:rPr>
        <w:t>Vairavimas ir mechanizmų valdymas</w:t>
      </w:r>
    </w:p>
    <w:p w14:paraId="0CE86742"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Jūsų gydytojas pasakys, ar dėl Jūsų ligos galite saugiai vairuoti, važiuoti dviračiu ir valdyti mechanizmus. Nesitikima, kad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vartojimas įtakotų Jūsų gebėjimą vairuoti ir valdyti mechanizmus.</w:t>
      </w:r>
    </w:p>
    <w:p w14:paraId="4ACDF8F0" w14:textId="77777777" w:rsidR="00255BB4" w:rsidRPr="00255BB4" w:rsidRDefault="00255BB4" w:rsidP="00255BB4">
      <w:pPr>
        <w:widowControl w:val="0"/>
        <w:spacing w:after="500"/>
        <w:rPr>
          <w:snapToGrid/>
          <w:color w:val="000000"/>
          <w:szCs w:val="22"/>
          <w:lang w:val="lt-LT" w:eastAsia="lt-LT" w:bidi="lt-LT"/>
        </w:rPr>
      </w:pPr>
      <w:r w:rsidRPr="00255BB4">
        <w:rPr>
          <w:snapToGrid/>
          <w:color w:val="000000"/>
          <w:szCs w:val="22"/>
          <w:lang w:val="lt-LT" w:eastAsia="lt-LT" w:bidi="lt-LT"/>
        </w:rPr>
        <w:t xml:space="preserve">Tačiau gydymo pradžioje Jums reikės likti gydytojo kabinete ar gydymo įstaigoje 6 valandoms po pirmosios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dozės vartojimo. Šiuo laikotarpiu ir galimai vėliau Jūsų gebėjimas vairuoti ir valdyti mechanizmus gali būti sutrikęs.</w:t>
      </w:r>
    </w:p>
    <w:p w14:paraId="5AD3DE3C" w14:textId="77777777" w:rsidR="00F34163" w:rsidRPr="00B34FA1" w:rsidRDefault="00F34163" w:rsidP="00F34163">
      <w:pPr>
        <w:numPr>
          <w:ilvl w:val="12"/>
          <w:numId w:val="0"/>
        </w:numPr>
        <w:ind w:right="-2"/>
        <w:rPr>
          <w:szCs w:val="24"/>
          <w:lang w:val="lt-LT"/>
        </w:rPr>
      </w:pPr>
    </w:p>
    <w:p w14:paraId="0D0195D7" w14:textId="77777777" w:rsidR="00F34163" w:rsidRPr="00B34FA1" w:rsidRDefault="00F34163" w:rsidP="00944542">
      <w:pPr>
        <w:pStyle w:val="Antrat3"/>
        <w:spacing w:before="0" w:after="0"/>
        <w:rPr>
          <w:rFonts w:ascii="Times New Roman" w:hAnsi="Times New Roman"/>
          <w:sz w:val="22"/>
          <w:lang w:val="lt-LT"/>
        </w:rPr>
      </w:pPr>
      <w:r w:rsidRPr="00B34FA1">
        <w:rPr>
          <w:rFonts w:ascii="Times New Roman" w:hAnsi="Times New Roman"/>
          <w:sz w:val="22"/>
          <w:lang w:val="lt-LT"/>
        </w:rPr>
        <w:t>3.</w:t>
      </w:r>
      <w:r w:rsidRPr="00B34FA1">
        <w:rPr>
          <w:rFonts w:ascii="Times New Roman" w:hAnsi="Times New Roman"/>
          <w:sz w:val="22"/>
          <w:lang w:val="lt-LT"/>
        </w:rPr>
        <w:tab/>
        <w:t xml:space="preserve">Kaip vartoti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10DE1E1E"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Gydymą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xml:space="preserve"> skirs ir prižiūrės išsėtinės sklerozės gydymo srityje patirties turintis gydytojas.</w:t>
      </w:r>
    </w:p>
    <w:p w14:paraId="3436238A"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Visada vartokite šį vaistą tiksliai kaip nurodė gydytojas. Jeigu abejojate, kreipkitės į gydytoją.</w:t>
      </w:r>
    </w:p>
    <w:p w14:paraId="1BFE3948"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Rekomenduojama dozė yra:</w:t>
      </w:r>
    </w:p>
    <w:p w14:paraId="02E831F6"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Suaugusiesiems:</w:t>
      </w:r>
    </w:p>
    <w:p w14:paraId="20D163B1" w14:textId="77777777" w:rsidR="00255BB4" w:rsidRPr="00255BB4" w:rsidRDefault="00255BB4" w:rsidP="00255BB4">
      <w:pPr>
        <w:widowControl w:val="0"/>
        <w:spacing w:after="240"/>
        <w:rPr>
          <w:snapToGrid/>
          <w:color w:val="000000"/>
          <w:szCs w:val="22"/>
          <w:lang w:val="lt-LT" w:eastAsia="lt-LT" w:bidi="lt-LT"/>
        </w:rPr>
      </w:pPr>
      <w:r w:rsidRPr="00255BB4">
        <w:rPr>
          <w:bCs/>
          <w:snapToGrid/>
          <w:color w:val="000000"/>
          <w:szCs w:val="22"/>
          <w:lang w:val="lt-LT" w:eastAsia="lt-LT" w:bidi="lt-LT"/>
        </w:rPr>
        <w:t>Vaisto dozė yra vien</w:t>
      </w:r>
      <w:r>
        <w:rPr>
          <w:bCs/>
          <w:snapToGrid/>
          <w:color w:val="000000"/>
          <w:szCs w:val="22"/>
          <w:lang w:val="lt-LT" w:eastAsia="lt-LT" w:bidi="lt-LT"/>
        </w:rPr>
        <w:t>a</w:t>
      </w:r>
      <w:r w:rsidRPr="00255BB4">
        <w:rPr>
          <w:bCs/>
          <w:snapToGrid/>
          <w:color w:val="000000"/>
          <w:szCs w:val="22"/>
          <w:lang w:val="lt-LT" w:eastAsia="lt-LT" w:bidi="lt-LT"/>
        </w:rPr>
        <w:t xml:space="preserve"> 0,5</w:t>
      </w:r>
      <w:r w:rsidR="00E1551A">
        <w:rPr>
          <w:bCs/>
          <w:snapToGrid/>
          <w:color w:val="000000"/>
          <w:szCs w:val="22"/>
          <w:lang w:val="lt-LT" w:eastAsia="lt-LT" w:bidi="lt-LT"/>
        </w:rPr>
        <w:t> </w:t>
      </w:r>
      <w:r w:rsidRPr="00255BB4">
        <w:rPr>
          <w:bCs/>
          <w:snapToGrid/>
          <w:color w:val="000000"/>
          <w:szCs w:val="22"/>
          <w:lang w:val="lt-LT" w:eastAsia="lt-LT" w:bidi="lt-LT"/>
        </w:rPr>
        <w:t>mg kapsul</w:t>
      </w:r>
      <w:r>
        <w:rPr>
          <w:bCs/>
          <w:snapToGrid/>
          <w:color w:val="000000"/>
          <w:szCs w:val="22"/>
          <w:lang w:val="lt-LT" w:eastAsia="lt-LT" w:bidi="lt-LT"/>
        </w:rPr>
        <w:t>ė</w:t>
      </w:r>
      <w:r w:rsidRPr="00255BB4">
        <w:rPr>
          <w:bCs/>
          <w:snapToGrid/>
          <w:color w:val="000000"/>
          <w:szCs w:val="22"/>
          <w:lang w:val="lt-LT" w:eastAsia="lt-LT" w:bidi="lt-LT"/>
        </w:rPr>
        <w:t xml:space="preserve"> per parą.</w:t>
      </w:r>
    </w:p>
    <w:p w14:paraId="1BEA2F0F"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Vaikams ir paaugliams (10</w:t>
      </w:r>
      <w:r w:rsidR="004737A9" w:rsidRPr="00641FDA">
        <w:rPr>
          <w:b/>
          <w:noProof/>
          <w:szCs w:val="24"/>
          <w:lang w:val="lt-LT"/>
        </w:rPr>
        <w:t> </w:t>
      </w:r>
      <w:r w:rsidRPr="00255BB4">
        <w:rPr>
          <w:bCs/>
          <w:snapToGrid/>
          <w:color w:val="000000"/>
          <w:szCs w:val="22"/>
          <w:lang w:val="lt-LT" w:eastAsia="lt-LT" w:bidi="lt-LT"/>
        </w:rPr>
        <w:t>metų ir vyresniems):</w:t>
      </w:r>
    </w:p>
    <w:p w14:paraId="021C0DF2" w14:textId="77777777" w:rsidR="00255BB4" w:rsidRPr="00255BB4" w:rsidRDefault="00255BB4" w:rsidP="00255BB4">
      <w:pPr>
        <w:widowControl w:val="0"/>
        <w:rPr>
          <w:snapToGrid/>
          <w:color w:val="000000"/>
          <w:szCs w:val="22"/>
          <w:lang w:val="lt-LT" w:eastAsia="lt-LT" w:bidi="lt-LT"/>
        </w:rPr>
      </w:pPr>
      <w:r w:rsidRPr="00255BB4">
        <w:rPr>
          <w:bCs/>
          <w:snapToGrid/>
          <w:color w:val="000000"/>
          <w:szCs w:val="22"/>
          <w:lang w:val="lt-LT" w:eastAsia="lt-LT" w:bidi="lt-LT"/>
        </w:rPr>
        <w:t>Vaisto dozė priklauso nuo kūno svorio:</w:t>
      </w:r>
    </w:p>
    <w:p w14:paraId="094FB8EF" w14:textId="77777777" w:rsidR="00255BB4" w:rsidRPr="00255BB4" w:rsidRDefault="00255BB4" w:rsidP="00255BB4">
      <w:pPr>
        <w:widowControl w:val="0"/>
        <w:numPr>
          <w:ilvl w:val="0"/>
          <w:numId w:val="23"/>
        </w:numPr>
        <w:tabs>
          <w:tab w:val="left" w:pos="557"/>
        </w:tabs>
        <w:rPr>
          <w:snapToGrid/>
          <w:color w:val="000000"/>
          <w:szCs w:val="22"/>
          <w:lang w:val="lt-LT" w:eastAsia="lt-LT" w:bidi="lt-LT"/>
        </w:rPr>
      </w:pPr>
      <w:r w:rsidRPr="00255BB4">
        <w:rPr>
          <w:iCs/>
          <w:snapToGrid/>
          <w:color w:val="000000"/>
          <w:szCs w:val="22"/>
          <w:lang w:val="lt-LT" w:eastAsia="lt-LT" w:bidi="lt-LT"/>
        </w:rPr>
        <w:t>vaikams ir paaugliams, kurių kūno svoris yra 40</w:t>
      </w:r>
      <w:r w:rsidR="00E1551A">
        <w:rPr>
          <w:iCs/>
          <w:snapToGrid/>
          <w:color w:val="000000"/>
          <w:szCs w:val="22"/>
          <w:lang w:val="lt-LT" w:eastAsia="lt-LT" w:bidi="lt-LT"/>
        </w:rPr>
        <w:t> </w:t>
      </w:r>
      <w:r w:rsidRPr="00255BB4">
        <w:rPr>
          <w:iCs/>
          <w:snapToGrid/>
          <w:color w:val="000000"/>
          <w:szCs w:val="22"/>
          <w:lang w:val="lt-LT" w:eastAsia="lt-LT" w:bidi="lt-LT"/>
        </w:rPr>
        <w:t>kg ar mažesnis</w:t>
      </w:r>
      <w:r w:rsidRPr="00255BB4">
        <w:rPr>
          <w:snapToGrid/>
          <w:color w:val="000000"/>
          <w:szCs w:val="22"/>
          <w:lang w:val="lt-LT" w:eastAsia="lt-LT" w:bidi="lt-LT"/>
        </w:rPr>
        <w:t>: po vieną 0,25</w:t>
      </w:r>
      <w:r w:rsidR="00E1551A">
        <w:rPr>
          <w:snapToGrid/>
          <w:color w:val="000000"/>
          <w:szCs w:val="22"/>
          <w:lang w:val="lt-LT" w:eastAsia="lt-LT" w:bidi="lt-LT"/>
        </w:rPr>
        <w:t> </w:t>
      </w:r>
      <w:r w:rsidRPr="00255BB4">
        <w:rPr>
          <w:snapToGrid/>
          <w:color w:val="000000"/>
          <w:szCs w:val="22"/>
          <w:lang w:val="lt-LT" w:eastAsia="lt-LT" w:bidi="lt-LT"/>
        </w:rPr>
        <w:t>mg kapsulę per</w:t>
      </w:r>
    </w:p>
    <w:p w14:paraId="52766F42" w14:textId="77777777" w:rsidR="00255BB4" w:rsidRPr="00255BB4" w:rsidRDefault="00255BB4" w:rsidP="00255BB4">
      <w:pPr>
        <w:widowControl w:val="0"/>
        <w:ind w:firstLine="600"/>
        <w:rPr>
          <w:snapToGrid/>
          <w:color w:val="000000"/>
          <w:szCs w:val="22"/>
          <w:lang w:val="lt-LT" w:eastAsia="lt-LT" w:bidi="lt-LT"/>
        </w:rPr>
      </w:pPr>
      <w:r w:rsidRPr="00255BB4">
        <w:rPr>
          <w:snapToGrid/>
          <w:color w:val="000000"/>
          <w:szCs w:val="22"/>
          <w:lang w:val="lt-LT" w:eastAsia="lt-LT" w:bidi="lt-LT"/>
        </w:rPr>
        <w:t>parą;</w:t>
      </w:r>
    </w:p>
    <w:p w14:paraId="24971DEC" w14:textId="77777777" w:rsidR="00255BB4" w:rsidRPr="00255BB4" w:rsidRDefault="00255BB4" w:rsidP="00255BB4">
      <w:pPr>
        <w:widowControl w:val="0"/>
        <w:numPr>
          <w:ilvl w:val="0"/>
          <w:numId w:val="23"/>
        </w:numPr>
        <w:tabs>
          <w:tab w:val="left" w:pos="557"/>
        </w:tabs>
        <w:rPr>
          <w:snapToGrid/>
          <w:color w:val="000000"/>
          <w:szCs w:val="22"/>
          <w:lang w:val="lt-LT" w:eastAsia="lt-LT" w:bidi="lt-LT"/>
        </w:rPr>
      </w:pPr>
      <w:r w:rsidRPr="00255BB4">
        <w:rPr>
          <w:iCs/>
          <w:snapToGrid/>
          <w:color w:val="000000"/>
          <w:szCs w:val="22"/>
          <w:lang w:val="lt-LT" w:eastAsia="lt-LT" w:bidi="lt-LT"/>
        </w:rPr>
        <w:t>vaikams ir paaugliams, kurių kūno svoris yra didesnis nei 40</w:t>
      </w:r>
      <w:r w:rsidR="00E1551A">
        <w:rPr>
          <w:iCs/>
          <w:snapToGrid/>
          <w:color w:val="000000"/>
          <w:szCs w:val="22"/>
          <w:lang w:val="lt-LT" w:eastAsia="lt-LT" w:bidi="lt-LT"/>
        </w:rPr>
        <w:t> </w:t>
      </w:r>
      <w:r w:rsidRPr="00255BB4">
        <w:rPr>
          <w:iCs/>
          <w:snapToGrid/>
          <w:color w:val="000000"/>
          <w:szCs w:val="22"/>
          <w:lang w:val="lt-LT" w:eastAsia="lt-LT" w:bidi="lt-LT"/>
        </w:rPr>
        <w:t>kg</w:t>
      </w:r>
      <w:r w:rsidRPr="00255BB4">
        <w:rPr>
          <w:snapToGrid/>
          <w:color w:val="000000"/>
          <w:szCs w:val="22"/>
          <w:lang w:val="lt-LT" w:eastAsia="lt-LT" w:bidi="lt-LT"/>
        </w:rPr>
        <w:t>: po vieną 0,5</w:t>
      </w:r>
      <w:r w:rsidR="00E1551A">
        <w:rPr>
          <w:snapToGrid/>
          <w:color w:val="000000"/>
          <w:szCs w:val="22"/>
          <w:lang w:val="lt-LT" w:eastAsia="lt-LT" w:bidi="lt-LT"/>
        </w:rPr>
        <w:t> </w:t>
      </w:r>
      <w:r w:rsidRPr="00255BB4">
        <w:rPr>
          <w:snapToGrid/>
          <w:color w:val="000000"/>
          <w:szCs w:val="22"/>
          <w:lang w:val="lt-LT" w:eastAsia="lt-LT" w:bidi="lt-LT"/>
        </w:rPr>
        <w:t>mg kapsulę per</w:t>
      </w:r>
    </w:p>
    <w:p w14:paraId="5463A0F4" w14:textId="77777777" w:rsidR="00255BB4" w:rsidRPr="00255BB4" w:rsidRDefault="00255BB4" w:rsidP="00255BB4">
      <w:pPr>
        <w:widowControl w:val="0"/>
        <w:ind w:firstLine="600"/>
        <w:rPr>
          <w:snapToGrid/>
          <w:color w:val="000000"/>
          <w:szCs w:val="22"/>
          <w:lang w:val="lt-LT" w:eastAsia="lt-LT" w:bidi="lt-LT"/>
        </w:rPr>
      </w:pPr>
      <w:r w:rsidRPr="00255BB4">
        <w:rPr>
          <w:snapToGrid/>
          <w:color w:val="000000"/>
          <w:szCs w:val="22"/>
          <w:lang w:val="lt-LT" w:eastAsia="lt-LT" w:bidi="lt-LT"/>
        </w:rPr>
        <w:t>parą.</w:t>
      </w:r>
    </w:p>
    <w:p w14:paraId="0D228FA7"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Vaikams ir paaugliams, kurie pradeda vartoti po vieną 0,25</w:t>
      </w:r>
      <w:r w:rsidR="00E1551A">
        <w:rPr>
          <w:snapToGrid/>
          <w:color w:val="000000"/>
          <w:szCs w:val="22"/>
          <w:lang w:val="lt-LT" w:eastAsia="lt-LT" w:bidi="lt-LT"/>
        </w:rPr>
        <w:t> </w:t>
      </w:r>
      <w:r w:rsidRPr="00255BB4">
        <w:rPr>
          <w:snapToGrid/>
          <w:color w:val="000000"/>
          <w:szCs w:val="22"/>
          <w:lang w:val="lt-LT" w:eastAsia="lt-LT" w:bidi="lt-LT"/>
        </w:rPr>
        <w:t xml:space="preserve">mg kapsulę per parą ir kuriems vėliau kūno svoris </w:t>
      </w:r>
      <w:r w:rsidR="00B7411A">
        <w:rPr>
          <w:snapToGrid/>
          <w:color w:val="000000"/>
          <w:szCs w:val="22"/>
          <w:lang w:val="lt-LT" w:eastAsia="lt-LT" w:bidi="lt-LT"/>
        </w:rPr>
        <w:t xml:space="preserve">pasiekia </w:t>
      </w:r>
      <w:r w:rsidRPr="00255BB4">
        <w:rPr>
          <w:snapToGrid/>
          <w:color w:val="000000"/>
          <w:szCs w:val="22"/>
          <w:lang w:val="lt-LT" w:eastAsia="lt-LT" w:bidi="lt-LT"/>
        </w:rPr>
        <w:t>stabil</w:t>
      </w:r>
      <w:r w:rsidR="00B7411A">
        <w:rPr>
          <w:snapToGrid/>
          <w:color w:val="000000"/>
          <w:szCs w:val="22"/>
          <w:lang w:val="lt-LT" w:eastAsia="lt-LT" w:bidi="lt-LT"/>
        </w:rPr>
        <w:t>ų</w:t>
      </w:r>
      <w:r w:rsidRPr="00255BB4">
        <w:rPr>
          <w:snapToGrid/>
          <w:color w:val="000000"/>
          <w:szCs w:val="22"/>
          <w:lang w:val="lt-LT" w:eastAsia="lt-LT" w:bidi="lt-LT"/>
        </w:rPr>
        <w:t xml:space="preserve"> </w:t>
      </w:r>
      <w:r w:rsidR="007D0AEB">
        <w:rPr>
          <w:snapToGrid/>
          <w:color w:val="000000"/>
          <w:szCs w:val="22"/>
          <w:lang w:val="lt-LT" w:eastAsia="lt-LT" w:bidi="lt-LT"/>
        </w:rPr>
        <w:t>didesnį kaip</w:t>
      </w:r>
      <w:r w:rsidRPr="00255BB4">
        <w:rPr>
          <w:snapToGrid/>
          <w:color w:val="000000"/>
          <w:szCs w:val="22"/>
          <w:lang w:val="lt-LT" w:eastAsia="lt-LT" w:bidi="lt-LT"/>
        </w:rPr>
        <w:t xml:space="preserve"> 40</w:t>
      </w:r>
      <w:r w:rsidR="00E1551A">
        <w:rPr>
          <w:snapToGrid/>
          <w:color w:val="000000"/>
          <w:szCs w:val="22"/>
          <w:lang w:val="lt-LT" w:eastAsia="lt-LT" w:bidi="lt-LT"/>
        </w:rPr>
        <w:t> </w:t>
      </w:r>
      <w:r w:rsidRPr="00255BB4">
        <w:rPr>
          <w:snapToGrid/>
          <w:color w:val="000000"/>
          <w:szCs w:val="22"/>
          <w:lang w:val="lt-LT" w:eastAsia="lt-LT" w:bidi="lt-LT"/>
        </w:rPr>
        <w:t>kg, gydytojas nurodys pakeisti gydymą į po vieną 0,5</w:t>
      </w:r>
      <w:r w:rsidR="00E1551A">
        <w:rPr>
          <w:snapToGrid/>
          <w:color w:val="000000"/>
          <w:szCs w:val="22"/>
          <w:lang w:val="lt-LT" w:eastAsia="lt-LT" w:bidi="lt-LT"/>
        </w:rPr>
        <w:t> </w:t>
      </w:r>
      <w:r w:rsidRPr="00255BB4">
        <w:rPr>
          <w:snapToGrid/>
          <w:color w:val="000000"/>
          <w:szCs w:val="22"/>
          <w:lang w:val="lt-LT" w:eastAsia="lt-LT" w:bidi="lt-LT"/>
        </w:rPr>
        <w:t>mg kapsulę per parą. Šiuo atveju rekomenduojama pakartotinai laikytis būklės stebėjimo rekomendacijų, kaip ir po pirmosios dozės vartojimo.</w:t>
      </w:r>
    </w:p>
    <w:p w14:paraId="01EDB970"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Neviršykite rekomenduojamos vaisto dozės.</w:t>
      </w:r>
    </w:p>
    <w:p w14:paraId="17EFA0E8" w14:textId="77777777" w:rsidR="00255BB4" w:rsidRPr="00255BB4" w:rsidRDefault="00D453F7" w:rsidP="00255BB4">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skirtas vartoti per burną.</w:t>
      </w:r>
    </w:p>
    <w:p w14:paraId="5EFCA5FF" w14:textId="77777777" w:rsidR="00255BB4" w:rsidRDefault="00D453F7" w:rsidP="00255BB4">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vartokite kartą per parą užgerdami stikline vandens.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kapsules visada nurykite nepažeistas, jų negalima atidaryti. </w:t>
      </w: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galima vartoti valgio metu ar nevalgius.</w:t>
      </w:r>
    </w:p>
    <w:p w14:paraId="1D78FD95" w14:textId="77777777" w:rsidR="00255BB4" w:rsidRPr="00255BB4" w:rsidRDefault="00D453F7" w:rsidP="00255BB4">
      <w:pPr>
        <w:widowControl w:val="0"/>
        <w:spacing w:after="240"/>
        <w:rPr>
          <w:snapToGrid/>
          <w:color w:val="000000"/>
          <w:szCs w:val="22"/>
          <w:lang w:val="lt-LT" w:eastAsia="lt-LT" w:bidi="lt-LT"/>
        </w:rPr>
      </w:pPr>
      <w:proofErr w:type="spellStart"/>
      <w:r>
        <w:rPr>
          <w:snapToGrid/>
          <w:color w:val="000000"/>
          <w:szCs w:val="22"/>
          <w:lang w:val="lt-LT" w:eastAsia="lt-LT" w:bidi="lt-LT"/>
        </w:rPr>
        <w:t>Fingolimod</w:t>
      </w:r>
      <w:proofErr w:type="spellEnd"/>
      <w:r>
        <w:rPr>
          <w:snapToGrid/>
          <w:color w:val="000000"/>
          <w:szCs w:val="22"/>
          <w:lang w:val="lt-LT" w:eastAsia="lt-LT" w:bidi="lt-LT"/>
        </w:rPr>
        <w:t xml:space="preserve"> </w:t>
      </w:r>
      <w:proofErr w:type="spellStart"/>
      <w:r>
        <w:rPr>
          <w:snapToGrid/>
          <w:color w:val="000000"/>
          <w:szCs w:val="22"/>
          <w:lang w:val="lt-LT" w:eastAsia="lt-LT" w:bidi="lt-LT"/>
        </w:rPr>
        <w:t>Richter</w:t>
      </w:r>
      <w:proofErr w:type="spellEnd"/>
      <w:r w:rsidR="00255BB4" w:rsidRPr="00255BB4">
        <w:rPr>
          <w:snapToGrid/>
          <w:color w:val="000000"/>
          <w:szCs w:val="22"/>
          <w:lang w:val="lt-LT" w:eastAsia="lt-LT" w:bidi="lt-LT"/>
        </w:rPr>
        <w:t xml:space="preserve"> vartokite kasdien tuo pačiu metu, tai padės Jums prisiminti, kada reikia vaistą vartoti.</w:t>
      </w:r>
    </w:p>
    <w:p w14:paraId="45A4FDB8" w14:textId="77777777" w:rsidR="00255BB4" w:rsidRPr="00255BB4" w:rsidRDefault="00255BB4" w:rsidP="00255BB4">
      <w:pPr>
        <w:widowControl w:val="0"/>
        <w:spacing w:after="240"/>
        <w:rPr>
          <w:snapToGrid/>
          <w:color w:val="000000"/>
          <w:szCs w:val="22"/>
          <w:lang w:val="lt-LT" w:eastAsia="lt-LT" w:bidi="lt-LT"/>
        </w:rPr>
      </w:pPr>
      <w:r w:rsidRPr="00255BB4">
        <w:rPr>
          <w:snapToGrid/>
          <w:color w:val="000000"/>
          <w:szCs w:val="22"/>
          <w:lang w:val="lt-LT" w:eastAsia="lt-LT" w:bidi="lt-LT"/>
        </w:rPr>
        <w:t xml:space="preserve">Jeigu turite klausimų apie tai, kiek laiko reikia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255BB4">
        <w:rPr>
          <w:snapToGrid/>
          <w:color w:val="000000"/>
          <w:szCs w:val="22"/>
          <w:lang w:val="lt-LT" w:eastAsia="lt-LT" w:bidi="lt-LT"/>
        </w:rPr>
        <w:t>, pasitarkite su gydytoju arba vaistininku.</w:t>
      </w:r>
    </w:p>
    <w:p w14:paraId="65A64559" w14:textId="77777777" w:rsidR="00F34163" w:rsidRPr="00B34FA1" w:rsidRDefault="00F34163" w:rsidP="00F34163">
      <w:pPr>
        <w:numPr>
          <w:ilvl w:val="12"/>
          <w:numId w:val="0"/>
        </w:numPr>
        <w:ind w:right="-2"/>
        <w:rPr>
          <w:szCs w:val="24"/>
          <w:lang w:val="lt-LT"/>
        </w:rPr>
      </w:pPr>
    </w:p>
    <w:p w14:paraId="36BF4871"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Ką daryti pavartojus per didelę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r w:rsidR="0055771A">
        <w:rPr>
          <w:rFonts w:ascii="Times New Roman" w:hAnsi="Times New Roman"/>
          <w:sz w:val="22"/>
          <w:lang w:val="lt-LT"/>
        </w:rPr>
        <w:t xml:space="preserve"> </w:t>
      </w:r>
      <w:r w:rsidRPr="00B34FA1">
        <w:rPr>
          <w:rFonts w:ascii="Times New Roman" w:hAnsi="Times New Roman"/>
          <w:sz w:val="22"/>
          <w:lang w:val="lt-LT"/>
        </w:rPr>
        <w:t>dozę?</w:t>
      </w:r>
    </w:p>
    <w:p w14:paraId="634ADA1C"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pavartojote per didelę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dozę, nedelsdami kreipkitės į savo gydytoją.</w:t>
      </w:r>
    </w:p>
    <w:p w14:paraId="499E53D1" w14:textId="77777777" w:rsidR="00F34163" w:rsidRPr="00B34FA1" w:rsidRDefault="00F34163" w:rsidP="00F34163">
      <w:pPr>
        <w:numPr>
          <w:ilvl w:val="12"/>
          <w:numId w:val="0"/>
        </w:numPr>
        <w:ind w:right="-2"/>
        <w:rPr>
          <w:szCs w:val="24"/>
          <w:lang w:val="lt-LT"/>
        </w:rPr>
      </w:pPr>
    </w:p>
    <w:p w14:paraId="5A024520"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Pamiršus pavartoti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2422D26A"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vartojote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trumpiau kaip 1 mėnesį ir pamiršote pavartoti 1 dozę visą dieną, prieš vartodami kitą dozę paskambinkite gydytojui. Gydytojas gali nuspręsti stebėti Jūsų būklę, kai vartosite kitą vaisto dozę.</w:t>
      </w:r>
    </w:p>
    <w:p w14:paraId="66EEF4A9"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vartojote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mažiausiai 1 mėnesį ir pamiršote vartoti vaisto daugiau kaip 2 savaites, prieš vartodami kitą dozę paskambinkite gydytojui. Gydytojas gali nuspręsti stebėti Jūsų būklę, kai vartosite kitą vaisto dozę. Tačiau tais atvejais, jeigu pamiršote vartoti vaisto mažiau kaip 2 savaites, kitą dozę galite vartoti įprastu laiku.</w:t>
      </w:r>
    </w:p>
    <w:p w14:paraId="782CF486" w14:textId="77777777" w:rsidR="009152EF" w:rsidRPr="009152EF" w:rsidRDefault="009152EF" w:rsidP="004F20B0">
      <w:pPr>
        <w:widowControl w:val="0"/>
        <w:rPr>
          <w:snapToGrid/>
          <w:color w:val="000000"/>
          <w:szCs w:val="22"/>
          <w:lang w:val="lt-LT" w:eastAsia="lt-LT" w:bidi="lt-LT"/>
        </w:rPr>
      </w:pPr>
      <w:r w:rsidRPr="009152EF">
        <w:rPr>
          <w:snapToGrid/>
          <w:color w:val="000000"/>
          <w:szCs w:val="22"/>
          <w:lang w:val="lt-LT" w:eastAsia="lt-LT" w:bidi="lt-LT"/>
        </w:rPr>
        <w:t>Niekada nevartokite dvigubos dozės norėdami kompensuoti praleistą dozę.</w:t>
      </w:r>
    </w:p>
    <w:p w14:paraId="6FAD9F8E" w14:textId="77777777" w:rsidR="00F34163" w:rsidRPr="00B34FA1" w:rsidRDefault="00F34163" w:rsidP="00F34163">
      <w:pPr>
        <w:numPr>
          <w:ilvl w:val="12"/>
          <w:numId w:val="0"/>
        </w:numPr>
        <w:ind w:right="-2"/>
        <w:rPr>
          <w:szCs w:val="24"/>
          <w:lang w:val="lt-LT"/>
        </w:rPr>
      </w:pPr>
    </w:p>
    <w:p w14:paraId="72CEF38F" w14:textId="77777777" w:rsidR="00F34163" w:rsidRPr="00B34FA1" w:rsidRDefault="00F34163" w:rsidP="00F34163">
      <w:pPr>
        <w:pStyle w:val="Antrat4"/>
        <w:rPr>
          <w:rFonts w:ascii="Times New Roman" w:hAnsi="Times New Roman"/>
          <w:sz w:val="22"/>
          <w:lang w:val="lt-LT"/>
        </w:rPr>
      </w:pPr>
      <w:r w:rsidRPr="00B34FA1">
        <w:rPr>
          <w:rFonts w:ascii="Times New Roman" w:hAnsi="Times New Roman"/>
          <w:sz w:val="22"/>
          <w:lang w:val="lt-LT"/>
        </w:rPr>
        <w:t xml:space="preserve">Nustojus vartoti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0862A139"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Nenutraukite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vartojimo ir nekeiskite vaisto dozės, prieš tai nepasitarę su savo gydytoju.</w:t>
      </w:r>
    </w:p>
    <w:p w14:paraId="4ACFCD51"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lastRenderedPageBreak/>
        <w:t xml:space="preserve">Nutraukus vaisto vartojimą,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išliks Jūsų organizme dar iki 2</w:t>
      </w:r>
      <w:r w:rsidR="004737A9" w:rsidRPr="00641FDA">
        <w:rPr>
          <w:b/>
          <w:noProof/>
          <w:szCs w:val="24"/>
          <w:lang w:val="lt-LT"/>
        </w:rPr>
        <w:t> </w:t>
      </w:r>
      <w:r w:rsidRPr="009152EF">
        <w:rPr>
          <w:snapToGrid/>
          <w:color w:val="000000"/>
          <w:szCs w:val="22"/>
          <w:lang w:val="lt-LT" w:eastAsia="lt-LT" w:bidi="lt-LT"/>
        </w:rPr>
        <w:t xml:space="preserve">mėnesių. Jūsų baltųjų kraujo ląstelių skaičius (limfocitų skaičius) šiuo laikotarpiu taip pat gali išlikti sumažėjęs ir vis dar gali pasireikšti šiame lapelyje aprašytas šalutinis poveikis. Nutraukus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vartojimą, Jums gali tekti palaukti 6-8</w:t>
      </w:r>
      <w:r w:rsidR="004737A9" w:rsidRPr="00641FDA">
        <w:rPr>
          <w:b/>
          <w:noProof/>
          <w:szCs w:val="24"/>
          <w:lang w:val="lt-LT"/>
        </w:rPr>
        <w:t> </w:t>
      </w:r>
      <w:r w:rsidRPr="009152EF">
        <w:rPr>
          <w:snapToGrid/>
          <w:color w:val="000000"/>
          <w:szCs w:val="22"/>
          <w:lang w:val="lt-LT" w:eastAsia="lt-LT" w:bidi="lt-LT"/>
        </w:rPr>
        <w:t>savaites iki naujų vaistų IS gydyti vartojimo pradžios.</w:t>
      </w:r>
    </w:p>
    <w:p w14:paraId="21046C74"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Jeigu Jums reikia vėl pradėti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po didesnės kaip 2</w:t>
      </w:r>
      <w:r w:rsidR="004737A9" w:rsidRPr="00641FDA">
        <w:rPr>
          <w:b/>
          <w:noProof/>
          <w:szCs w:val="24"/>
          <w:lang w:val="lt-LT"/>
        </w:rPr>
        <w:t> </w:t>
      </w:r>
      <w:r w:rsidRPr="009152EF">
        <w:rPr>
          <w:snapToGrid/>
          <w:color w:val="000000"/>
          <w:szCs w:val="22"/>
          <w:lang w:val="lt-LT" w:eastAsia="lt-LT" w:bidi="lt-LT"/>
        </w:rPr>
        <w:t xml:space="preserve">savaičių pertraukos, kai gydymas buvo nutrauktas, vaisto poveikis širdies susitraukimų dažniui, kuris paprastai stebimas pirmą kartą pradėjus vartoti vaisto, gali vėl atsinaujinti. Todėl atnaujinant gydymą reikės vėl stebėti Jūsų būklę gydytojo kabinete ar gydymo įstaigoje. Nepradėkite vėl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prieš tai nepasitarę su gydytoju po to, kai nevartojote vaisto ilgiau kaip dvi savaites.</w:t>
      </w:r>
    </w:p>
    <w:p w14:paraId="41C15151"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 xml:space="preserve">Nustojus vartoti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gydytojas nuspręs, ar reikia ir kaip reikia Jus stebėti. Nedelsdami pasakykite gydytojui, jeigu manote, kad nutraukus </w:t>
      </w:r>
      <w:proofErr w:type="spellStart"/>
      <w:r w:rsidR="00D453F7">
        <w:rPr>
          <w:snapToGrid/>
          <w:color w:val="000000"/>
          <w:szCs w:val="22"/>
          <w:lang w:val="lt-LT" w:eastAsia="lt-LT" w:bidi="lt-LT"/>
        </w:rPr>
        <w:t>Fingolimod</w:t>
      </w:r>
      <w:proofErr w:type="spellEnd"/>
      <w:r w:rsidR="00D453F7">
        <w:rPr>
          <w:snapToGrid/>
          <w:color w:val="000000"/>
          <w:szCs w:val="22"/>
          <w:lang w:val="lt-LT" w:eastAsia="lt-LT" w:bidi="lt-LT"/>
        </w:rPr>
        <w:t xml:space="preserve"> </w:t>
      </w:r>
      <w:proofErr w:type="spellStart"/>
      <w:r w:rsidR="00D453F7">
        <w:rPr>
          <w:snapToGrid/>
          <w:color w:val="000000"/>
          <w:szCs w:val="22"/>
          <w:lang w:val="lt-LT" w:eastAsia="lt-LT" w:bidi="lt-LT"/>
        </w:rPr>
        <w:t>Richter</w:t>
      </w:r>
      <w:proofErr w:type="spellEnd"/>
      <w:r w:rsidRPr="009152EF">
        <w:rPr>
          <w:snapToGrid/>
          <w:color w:val="000000"/>
          <w:szCs w:val="22"/>
          <w:lang w:val="lt-LT" w:eastAsia="lt-LT" w:bidi="lt-LT"/>
        </w:rPr>
        <w:t xml:space="preserve"> vartojimą Jūsų patiriami IS simptomai pablogėjo. Tai gali lemti sunkius padarinius.</w:t>
      </w:r>
    </w:p>
    <w:p w14:paraId="30596C97" w14:textId="77777777" w:rsidR="009152EF" w:rsidRPr="009152EF" w:rsidRDefault="009152EF" w:rsidP="004F20B0">
      <w:pPr>
        <w:widowControl w:val="0"/>
        <w:rPr>
          <w:snapToGrid/>
          <w:color w:val="000000"/>
          <w:szCs w:val="22"/>
          <w:lang w:val="lt-LT" w:eastAsia="lt-LT" w:bidi="lt-LT"/>
        </w:rPr>
      </w:pPr>
      <w:r w:rsidRPr="009152EF">
        <w:rPr>
          <w:snapToGrid/>
          <w:color w:val="000000"/>
          <w:szCs w:val="22"/>
          <w:lang w:val="lt-LT" w:eastAsia="lt-LT" w:bidi="lt-LT"/>
        </w:rPr>
        <w:t>Jeigu kiltų daugiau klausimų dėl šio vaisto vartojimo, kreipkitės į gydytoją arba vaistininką.</w:t>
      </w:r>
    </w:p>
    <w:p w14:paraId="71A7A05D" w14:textId="77777777" w:rsidR="00447DE7" w:rsidRDefault="00447DE7" w:rsidP="004F20B0">
      <w:pPr>
        <w:numPr>
          <w:ilvl w:val="12"/>
          <w:numId w:val="0"/>
        </w:numPr>
        <w:rPr>
          <w:szCs w:val="24"/>
          <w:lang w:val="lt-LT"/>
        </w:rPr>
      </w:pPr>
    </w:p>
    <w:p w14:paraId="46C002E0" w14:textId="77777777" w:rsidR="004F20B0" w:rsidRPr="00B34FA1" w:rsidRDefault="004F20B0" w:rsidP="004F20B0">
      <w:pPr>
        <w:numPr>
          <w:ilvl w:val="12"/>
          <w:numId w:val="0"/>
        </w:numPr>
        <w:rPr>
          <w:szCs w:val="24"/>
          <w:lang w:val="lt-LT"/>
        </w:rPr>
      </w:pPr>
    </w:p>
    <w:p w14:paraId="4F3B2537" w14:textId="77777777" w:rsidR="00F34163"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4.</w:t>
      </w:r>
      <w:r w:rsidRPr="00B34FA1">
        <w:rPr>
          <w:rFonts w:ascii="Times New Roman" w:hAnsi="Times New Roman"/>
          <w:sz w:val="22"/>
          <w:lang w:val="lt-LT"/>
        </w:rPr>
        <w:tab/>
        <w:t>Galimas šalutinis poveikis</w:t>
      </w:r>
    </w:p>
    <w:p w14:paraId="2B0F80A7" w14:textId="77777777" w:rsidR="004F20B0" w:rsidRPr="004F20B0" w:rsidRDefault="004F20B0" w:rsidP="004F20B0">
      <w:pPr>
        <w:rPr>
          <w:lang w:val="lt-LT" w:eastAsia="x-none"/>
        </w:rPr>
      </w:pPr>
    </w:p>
    <w:p w14:paraId="0CC76010" w14:textId="77777777" w:rsidR="009152EF" w:rsidRPr="009152EF" w:rsidRDefault="009152EF" w:rsidP="009152EF">
      <w:pPr>
        <w:widowControl w:val="0"/>
        <w:spacing w:after="240"/>
        <w:rPr>
          <w:snapToGrid/>
          <w:color w:val="000000"/>
          <w:szCs w:val="22"/>
          <w:lang w:val="lt-LT" w:eastAsia="lt-LT" w:bidi="lt-LT"/>
        </w:rPr>
      </w:pPr>
      <w:r w:rsidRPr="009152EF">
        <w:rPr>
          <w:snapToGrid/>
          <w:color w:val="000000"/>
          <w:szCs w:val="22"/>
          <w:lang w:val="lt-LT" w:eastAsia="lt-LT" w:bidi="lt-LT"/>
        </w:rPr>
        <w:t>Šis vaistas, kaip ir visi kiti, gali sukelti šalutinį poveikį, nors jis pasireiškia ne visiems žmonėms.</w:t>
      </w:r>
    </w:p>
    <w:p w14:paraId="2DDEF1C1" w14:textId="4DE42E11" w:rsidR="00A36687" w:rsidRPr="00F21C04" w:rsidRDefault="000C5755" w:rsidP="009B2F57">
      <w:pPr>
        <w:widowControl w:val="0"/>
        <w:spacing w:before="100" w:beforeAutospacing="1" w:after="100" w:afterAutospacing="1"/>
        <w:rPr>
          <w:u w:val="single"/>
          <w:lang w:val="lt-LT"/>
        </w:rPr>
      </w:pPr>
      <w:r w:rsidRPr="000C5755">
        <w:rPr>
          <w:snapToGrid/>
          <w:szCs w:val="22"/>
          <w:u w:val="single"/>
          <w:lang w:val="lt-LT" w:eastAsia="lt-LT" w:bidi="lt-LT"/>
        </w:rPr>
        <w:t>Kai kurie šalutiniai reiškiniai gali būti sunkūs arba gali tapti sunkiais</w:t>
      </w:r>
    </w:p>
    <w:p w14:paraId="68D3CCEC" w14:textId="6B90B60D" w:rsidR="009B2F57" w:rsidRPr="009B2F57" w:rsidRDefault="00A36687" w:rsidP="00F21C04">
      <w:pPr>
        <w:widowControl w:val="0"/>
        <w:spacing w:before="100" w:beforeAutospacing="1" w:after="100" w:afterAutospacing="1"/>
        <w:rPr>
          <w:b/>
          <w:bCs/>
          <w:snapToGrid/>
          <w:szCs w:val="22"/>
          <w:lang w:val="lt-LT" w:eastAsia="lt-LT" w:bidi="lt-LT"/>
        </w:rPr>
      </w:pPr>
      <w:r w:rsidRPr="00F21C04">
        <w:rPr>
          <w:b/>
          <w:bCs/>
          <w:szCs w:val="22"/>
          <w:lang w:val="lt-LT" w:eastAsia="lt-LT"/>
        </w:rPr>
        <w:t>Dažni šalutinio poveikio reiškiniai</w:t>
      </w:r>
      <w:r w:rsidRPr="00F21C04">
        <w:rPr>
          <w:b/>
          <w:lang w:val="lt-LT"/>
        </w:rPr>
        <w:t xml:space="preserve"> (gali pasireikšti rečiau kaip 1 iš 10 asmenų):</w:t>
      </w:r>
      <w:r w:rsidRPr="000C5755" w:rsidDel="00A36687">
        <w:rPr>
          <w:b/>
          <w:bCs/>
          <w:snapToGrid/>
          <w:szCs w:val="22"/>
          <w:lang w:val="lt-LT" w:eastAsia="lt-LT" w:bidi="lt-LT"/>
        </w:rPr>
        <w:t xml:space="preserve"> </w:t>
      </w:r>
      <w:r>
        <w:rPr>
          <w:snapToGrid/>
          <w:szCs w:val="22"/>
          <w:lang w:val="lt-LT" w:eastAsia="lt-LT" w:bidi="lt-LT"/>
        </w:rPr>
        <w:t xml:space="preserve">- </w:t>
      </w:r>
      <w:r w:rsidR="006037BE" w:rsidRPr="006037BE">
        <w:rPr>
          <w:snapToGrid/>
          <w:szCs w:val="22"/>
          <w:lang w:val="lt-LT" w:eastAsia="lt-LT" w:bidi="lt-LT"/>
        </w:rPr>
        <w:t xml:space="preserve">kosėjimas su skrepliais, diskomforto jutimas krūtinės ląstoje, karščiavimas </w:t>
      </w:r>
      <w:r w:rsidR="007D0AEB">
        <w:rPr>
          <w:snapToGrid/>
          <w:szCs w:val="22"/>
          <w:lang w:val="lt-LT" w:eastAsia="lt-LT" w:bidi="lt-LT"/>
        </w:rPr>
        <w:t>(</w:t>
      </w:r>
      <w:r w:rsidR="006037BE" w:rsidRPr="006037BE">
        <w:rPr>
          <w:snapToGrid/>
          <w:szCs w:val="22"/>
          <w:lang w:val="lt-LT" w:eastAsia="lt-LT" w:bidi="lt-LT"/>
        </w:rPr>
        <w:t>plaučių sutrikimų požymiai);</w:t>
      </w:r>
    </w:p>
    <w:p w14:paraId="20695A9E" w14:textId="77777777" w:rsidR="009B2F57" w:rsidRPr="009B2F57" w:rsidRDefault="009B2F57" w:rsidP="00104C58">
      <w:pPr>
        <w:widowControl w:val="0"/>
        <w:numPr>
          <w:ilvl w:val="0"/>
          <w:numId w:val="24"/>
        </w:numPr>
        <w:spacing w:before="100" w:beforeAutospacing="1" w:after="100" w:afterAutospacing="1"/>
        <w:ind w:left="560" w:hanging="560"/>
        <w:rPr>
          <w:b/>
          <w:bCs/>
          <w:snapToGrid/>
          <w:szCs w:val="22"/>
          <w:lang w:val="lt-LT" w:eastAsia="lt-LT" w:bidi="lt-LT"/>
        </w:rPr>
      </w:pPr>
      <w:proofErr w:type="spellStart"/>
      <w:r w:rsidRPr="009B2F57">
        <w:rPr>
          <w:i/>
          <w:snapToGrid/>
          <w:szCs w:val="22"/>
          <w:lang w:val="lt-LT" w:eastAsia="lt-LT" w:bidi="lt-LT"/>
        </w:rPr>
        <w:t>Herpes</w:t>
      </w:r>
      <w:proofErr w:type="spellEnd"/>
      <w:r>
        <w:rPr>
          <w:snapToGrid/>
          <w:szCs w:val="22"/>
          <w:lang w:val="lt-LT" w:eastAsia="lt-LT" w:bidi="lt-LT"/>
        </w:rPr>
        <w:t xml:space="preserve"> viruso sukelta infekcija (juosiančioji pūslelinė arba </w:t>
      </w:r>
      <w:proofErr w:type="spellStart"/>
      <w:r w:rsidRPr="009B2F57">
        <w:rPr>
          <w:i/>
          <w:snapToGrid/>
          <w:szCs w:val="22"/>
          <w:lang w:val="lt-LT" w:eastAsia="lt-LT" w:bidi="lt-LT"/>
        </w:rPr>
        <w:t>herpes</w:t>
      </w:r>
      <w:proofErr w:type="spellEnd"/>
      <w:r w:rsidRPr="009B2F57">
        <w:rPr>
          <w:i/>
          <w:snapToGrid/>
          <w:szCs w:val="22"/>
          <w:lang w:val="lt-LT" w:eastAsia="lt-LT" w:bidi="lt-LT"/>
        </w:rPr>
        <w:t xml:space="preserve"> </w:t>
      </w:r>
      <w:proofErr w:type="spellStart"/>
      <w:r w:rsidRPr="009B2F57">
        <w:rPr>
          <w:i/>
          <w:snapToGrid/>
          <w:szCs w:val="22"/>
          <w:lang w:val="lt-LT" w:eastAsia="lt-LT" w:bidi="lt-LT"/>
        </w:rPr>
        <w:t>zoster</w:t>
      </w:r>
      <w:proofErr w:type="spellEnd"/>
      <w:r>
        <w:rPr>
          <w:snapToGrid/>
          <w:szCs w:val="22"/>
          <w:lang w:val="lt-LT" w:eastAsia="lt-LT" w:bidi="lt-LT"/>
        </w:rPr>
        <w:t>), su tokiais sim</w:t>
      </w:r>
      <w:r w:rsidR="00104C58">
        <w:rPr>
          <w:snapToGrid/>
          <w:szCs w:val="22"/>
          <w:lang w:val="lt-LT" w:eastAsia="lt-LT" w:bidi="lt-LT"/>
        </w:rPr>
        <w:t>p</w:t>
      </w:r>
      <w:r>
        <w:rPr>
          <w:snapToGrid/>
          <w:szCs w:val="22"/>
          <w:lang w:val="lt-LT" w:eastAsia="lt-LT" w:bidi="lt-LT"/>
        </w:rPr>
        <w:t>tomais kaip pūslių susidarymas odoje, odos deginimo jausmas, niežulys ar skausmas, paprastai pasireiškiančiais viršutinėje kūno dalyje ar veide. Kiti simptomai gali būti ankstyvose infekcijos stadijose pasireiškiantis karščiavimas ir silpnumas, vėliau pasireiškiantis jutimų sutrikimas, niežulys arba raudonų dėmių susidarymas bei stiprus skausmas;</w:t>
      </w:r>
    </w:p>
    <w:p w14:paraId="04C633EC" w14:textId="77777777" w:rsidR="006037BE" w:rsidRPr="009B2F57" w:rsidRDefault="006037BE" w:rsidP="009B2F57">
      <w:pPr>
        <w:widowControl w:val="0"/>
        <w:numPr>
          <w:ilvl w:val="0"/>
          <w:numId w:val="24"/>
        </w:numPr>
        <w:spacing w:before="100" w:beforeAutospacing="1" w:after="100" w:afterAutospacing="1"/>
        <w:ind w:left="560" w:hanging="560"/>
        <w:rPr>
          <w:b/>
          <w:bCs/>
          <w:snapToGrid/>
          <w:szCs w:val="22"/>
          <w:lang w:val="lt-LT" w:eastAsia="lt-LT" w:bidi="lt-LT"/>
        </w:rPr>
      </w:pPr>
      <w:r w:rsidRPr="006037BE">
        <w:rPr>
          <w:snapToGrid/>
          <w:szCs w:val="22"/>
          <w:lang w:val="lt-LT" w:eastAsia="lt-LT" w:bidi="lt-LT"/>
        </w:rPr>
        <w:t xml:space="preserve"> </w:t>
      </w:r>
      <w:r w:rsidR="009B2F57">
        <w:rPr>
          <w:snapToGrid/>
          <w:szCs w:val="22"/>
          <w:lang w:val="lt-LT" w:eastAsia="lt-LT" w:bidi="lt-LT"/>
        </w:rPr>
        <w:t>sumažėjęs širdies susitraukimų dažnis (bradikardija), nereguliarus širdies susitraukimų ritmas;</w:t>
      </w:r>
    </w:p>
    <w:p w14:paraId="42C29404" w14:textId="77777777" w:rsidR="009B2F57" w:rsidRPr="009B2F57" w:rsidRDefault="009B2F57" w:rsidP="009B2F57">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odos vėžio tipas, vadinamas pamatinių ląstelių karcinoma (PLK), kuris dažnai atrodo kaip perlinis mazgelis, nors jis gali būti ir kitokių formų;</w:t>
      </w:r>
    </w:p>
    <w:p w14:paraId="3DB52888" w14:textId="77777777" w:rsidR="009B2F57" w:rsidRPr="009B2F57" w:rsidRDefault="009B2F57" w:rsidP="009B2F57">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žinoma, kad IS sergantiems pacientams gali da</w:t>
      </w:r>
      <w:r w:rsidR="007D0AEB">
        <w:rPr>
          <w:snapToGrid/>
          <w:szCs w:val="22"/>
          <w:lang w:val="lt-LT" w:eastAsia="lt-LT" w:bidi="lt-LT"/>
        </w:rPr>
        <w:t>ž</w:t>
      </w:r>
      <w:r>
        <w:rPr>
          <w:snapToGrid/>
          <w:szCs w:val="22"/>
          <w:lang w:val="lt-LT" w:eastAsia="lt-LT" w:bidi="lt-LT"/>
        </w:rPr>
        <w:t xml:space="preserve">niau pasireikšti depresija ir nerimas, o šių sutrikimų taip pat nustatyta ir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vartojusiems vaikams;</w:t>
      </w:r>
    </w:p>
    <w:p w14:paraId="69E0C365" w14:textId="77777777" w:rsidR="009B2F57" w:rsidRPr="006037BE" w:rsidRDefault="009B2F57" w:rsidP="00415339">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sumažėjęs kūno svoris.</w:t>
      </w:r>
    </w:p>
    <w:p w14:paraId="149BD56D" w14:textId="29A50BAF" w:rsidR="00A36687" w:rsidRDefault="00A36687" w:rsidP="000C5755">
      <w:pPr>
        <w:widowControl w:val="0"/>
        <w:rPr>
          <w:snapToGrid/>
          <w:szCs w:val="22"/>
          <w:lang w:val="lt-LT" w:eastAsia="lt-LT" w:bidi="lt-LT"/>
        </w:rPr>
      </w:pPr>
      <w:r w:rsidRPr="00F21C04">
        <w:rPr>
          <w:b/>
          <w:bCs/>
          <w:snapToGrid/>
          <w:szCs w:val="22"/>
          <w:lang w:val="lt-LT" w:eastAsia="lt-LT" w:bidi="lt-LT"/>
        </w:rPr>
        <w:t>Nedažni šalutinio poveikio reiškiniai</w:t>
      </w:r>
      <w:r w:rsidRPr="00F21C04">
        <w:rPr>
          <w:b/>
          <w:lang w:val="lt-LT"/>
        </w:rPr>
        <w:t xml:space="preserve"> (gali pasireikšti rečiau kaip 1 iš 100 asmenų):</w:t>
      </w:r>
    </w:p>
    <w:p w14:paraId="2B01301F" w14:textId="660C75E1" w:rsidR="001E6665" w:rsidRPr="001E6665" w:rsidRDefault="00A36687" w:rsidP="00F21C04">
      <w:pPr>
        <w:widowControl w:val="0"/>
        <w:rPr>
          <w:b/>
          <w:bCs/>
          <w:snapToGrid/>
          <w:szCs w:val="22"/>
          <w:lang w:val="lt-LT" w:eastAsia="lt-LT" w:bidi="lt-LT"/>
        </w:rPr>
      </w:pPr>
      <w:r>
        <w:rPr>
          <w:snapToGrid/>
          <w:szCs w:val="22"/>
          <w:lang w:val="lt-LT" w:eastAsia="lt-LT" w:bidi="lt-LT"/>
        </w:rPr>
        <w:t xml:space="preserve">-        </w:t>
      </w:r>
      <w:r w:rsidR="001E6665">
        <w:rPr>
          <w:snapToGrid/>
          <w:szCs w:val="22"/>
          <w:lang w:val="lt-LT" w:eastAsia="lt-LT" w:bidi="lt-LT"/>
        </w:rPr>
        <w:t xml:space="preserve">plaučių uždegimas su tokiais simptomais kaip karščiavimas, kosulys, apsunkintas kvėpavimas; </w:t>
      </w:r>
    </w:p>
    <w:p w14:paraId="679FE44F" w14:textId="77777777" w:rsidR="001E6665" w:rsidRPr="001E6665" w:rsidRDefault="001E6665"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tinklainės geltonosios dėmės edema (nugarinėje akies dalyje esančios tinklainės centrinės regos srities patinimas) su tokiais simptomais kaip regėjimo lauko centre matomi šešėliai ar juoda dėmė, neryškus matymas, sutrikęs gebėjimas matyti spalvas ar smul</w:t>
      </w:r>
      <w:r w:rsidR="007D0AEB">
        <w:rPr>
          <w:snapToGrid/>
          <w:szCs w:val="22"/>
          <w:lang w:val="lt-LT" w:eastAsia="lt-LT" w:bidi="lt-LT"/>
        </w:rPr>
        <w:t>k</w:t>
      </w:r>
      <w:r>
        <w:rPr>
          <w:snapToGrid/>
          <w:szCs w:val="22"/>
          <w:lang w:val="lt-LT" w:eastAsia="lt-LT" w:bidi="lt-LT"/>
        </w:rPr>
        <w:t>ias detales);</w:t>
      </w:r>
    </w:p>
    <w:p w14:paraId="7C069CBD" w14:textId="77777777" w:rsidR="001E6665" w:rsidRPr="001E6665" w:rsidRDefault="001E6665"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sumažėjęs trombocitų skaičius, kuris padidina riziką atsirasti kraujavimui ar mėlynėms;</w:t>
      </w:r>
    </w:p>
    <w:p w14:paraId="24B7EA09" w14:textId="77777777" w:rsidR="009B2F57" w:rsidRPr="001E6665" w:rsidRDefault="001E6665" w:rsidP="00C52898">
      <w:pPr>
        <w:widowControl w:val="0"/>
        <w:numPr>
          <w:ilvl w:val="0"/>
          <w:numId w:val="24"/>
        </w:numPr>
        <w:spacing w:before="100" w:beforeAutospacing="1" w:after="100" w:afterAutospacing="1"/>
        <w:ind w:left="560" w:hanging="560"/>
        <w:rPr>
          <w:b/>
          <w:bCs/>
          <w:snapToGrid/>
          <w:szCs w:val="22"/>
          <w:lang w:val="lt-LT" w:eastAsia="lt-LT" w:bidi="lt-LT"/>
        </w:rPr>
      </w:pPr>
      <w:r w:rsidRPr="001E6665">
        <w:rPr>
          <w:snapToGrid/>
          <w:szCs w:val="22"/>
          <w:lang w:val="lt-LT" w:eastAsia="lt-LT" w:bidi="lt-LT"/>
        </w:rPr>
        <w:t>piktybinė melanoma (odos vėžio tipas, kuris paprastai išsivysto iš pakitusio apgamo). Galim</w:t>
      </w:r>
      <w:r>
        <w:rPr>
          <w:snapToGrid/>
          <w:szCs w:val="22"/>
          <w:lang w:val="lt-LT" w:eastAsia="lt-LT" w:bidi="lt-LT"/>
        </w:rPr>
        <w:t>i melanomos požymiai yra apgamai, kurie laikui bėgant gali keisti dydį, formą, iškilumą ar spalvą, arba naujų apgamų atsiradimas. Apgamai gali niežėti, kraujuoti ar opėti;</w:t>
      </w:r>
    </w:p>
    <w:p w14:paraId="3E9A19FC" w14:textId="77777777" w:rsidR="001E6665" w:rsidRPr="001E6665" w:rsidRDefault="001E6665" w:rsidP="004F20B0">
      <w:pPr>
        <w:widowControl w:val="0"/>
        <w:numPr>
          <w:ilvl w:val="0"/>
          <w:numId w:val="24"/>
        </w:numPr>
        <w:ind w:left="561" w:hanging="561"/>
        <w:rPr>
          <w:b/>
          <w:bCs/>
          <w:snapToGrid/>
          <w:szCs w:val="22"/>
          <w:lang w:val="lt-LT" w:eastAsia="lt-LT" w:bidi="lt-LT"/>
        </w:rPr>
      </w:pPr>
      <w:r>
        <w:rPr>
          <w:snapToGrid/>
          <w:szCs w:val="22"/>
          <w:lang w:val="lt-LT" w:eastAsia="lt-LT" w:bidi="lt-LT"/>
        </w:rPr>
        <w:t>traukuliai ar priepuoliai (jų dažniau pasireiškia vaikams ir paaugliams nei suaugusiesiems).</w:t>
      </w:r>
    </w:p>
    <w:p w14:paraId="38E3B3A9" w14:textId="77777777" w:rsidR="001E6665" w:rsidRDefault="001E6665" w:rsidP="000C5755">
      <w:pPr>
        <w:widowControl w:val="0"/>
        <w:rPr>
          <w:b/>
          <w:bCs/>
          <w:snapToGrid/>
          <w:szCs w:val="22"/>
          <w:lang w:val="lt-LT" w:eastAsia="lt-LT" w:bidi="lt-LT"/>
        </w:rPr>
      </w:pPr>
    </w:p>
    <w:p w14:paraId="242989A5" w14:textId="3BBDEEE6" w:rsidR="00A36687" w:rsidRDefault="00A36687" w:rsidP="000C5755">
      <w:pPr>
        <w:widowControl w:val="0"/>
        <w:rPr>
          <w:snapToGrid/>
          <w:szCs w:val="22"/>
          <w:lang w:val="lt-LT" w:eastAsia="lt-LT" w:bidi="lt-LT"/>
        </w:rPr>
      </w:pPr>
    </w:p>
    <w:p w14:paraId="090D0069" w14:textId="55AB3553" w:rsidR="00A36687" w:rsidRPr="000C5755" w:rsidRDefault="00A36687" w:rsidP="000C5755">
      <w:pPr>
        <w:widowControl w:val="0"/>
        <w:rPr>
          <w:snapToGrid/>
          <w:szCs w:val="22"/>
          <w:lang w:val="lt-LT" w:eastAsia="lt-LT" w:bidi="lt-LT"/>
        </w:rPr>
      </w:pPr>
      <w:r w:rsidRPr="00F21C04">
        <w:rPr>
          <w:b/>
          <w:bCs/>
          <w:szCs w:val="22"/>
          <w:lang w:val="lt-LT" w:eastAsia="lt-LT"/>
        </w:rPr>
        <w:t>Reti šalutinio poveikio reiškiniai</w:t>
      </w:r>
      <w:r w:rsidRPr="00F21C04">
        <w:rPr>
          <w:b/>
          <w:lang w:val="lt-LT"/>
        </w:rPr>
        <w:t xml:space="preserve"> (gali pasireikšti rečiau kaip 1 iš 1 000 asmenų):</w:t>
      </w:r>
    </w:p>
    <w:p w14:paraId="74D8BBBE" w14:textId="2B344DA3" w:rsidR="001E6665" w:rsidRPr="00582141" w:rsidRDefault="00A36687" w:rsidP="00F21C04">
      <w:pPr>
        <w:widowControl w:val="0"/>
        <w:rPr>
          <w:b/>
          <w:bCs/>
          <w:snapToGrid/>
          <w:szCs w:val="22"/>
          <w:lang w:val="lt-LT" w:eastAsia="lt-LT" w:bidi="lt-LT"/>
        </w:rPr>
      </w:pPr>
      <w:r>
        <w:rPr>
          <w:snapToGrid/>
          <w:szCs w:val="22"/>
          <w:lang w:val="lt-LT" w:eastAsia="lt-LT" w:bidi="lt-LT"/>
        </w:rPr>
        <w:t xml:space="preserve">-        </w:t>
      </w:r>
      <w:r w:rsidR="001E6665">
        <w:rPr>
          <w:snapToGrid/>
          <w:szCs w:val="22"/>
          <w:lang w:val="lt-LT" w:eastAsia="lt-LT" w:bidi="lt-LT"/>
        </w:rPr>
        <w:t xml:space="preserve">grįžtamosios užpakalinės </w:t>
      </w:r>
      <w:proofErr w:type="spellStart"/>
      <w:r w:rsidR="001E6665">
        <w:rPr>
          <w:snapToGrid/>
          <w:szCs w:val="22"/>
          <w:lang w:val="lt-LT" w:eastAsia="lt-LT" w:bidi="lt-LT"/>
        </w:rPr>
        <w:t>encefalopatijos</w:t>
      </w:r>
      <w:proofErr w:type="spellEnd"/>
      <w:r w:rsidR="001E6665">
        <w:rPr>
          <w:snapToGrid/>
          <w:szCs w:val="22"/>
          <w:lang w:val="lt-LT" w:eastAsia="lt-LT" w:bidi="lt-LT"/>
        </w:rPr>
        <w:t xml:space="preserve"> sindromu (GUES) vadinama būklė</w:t>
      </w:r>
      <w:r w:rsidR="00582141">
        <w:rPr>
          <w:snapToGrid/>
          <w:szCs w:val="22"/>
          <w:lang w:val="lt-LT" w:eastAsia="lt-LT" w:bidi="lt-LT"/>
        </w:rPr>
        <w:t>; jos požymiai</w:t>
      </w:r>
      <w:r w:rsidR="007D0AEB">
        <w:rPr>
          <w:snapToGrid/>
          <w:szCs w:val="22"/>
          <w:lang w:val="lt-LT" w:eastAsia="lt-LT" w:bidi="lt-LT"/>
        </w:rPr>
        <w:t>s</w:t>
      </w:r>
      <w:r w:rsidR="00582141">
        <w:rPr>
          <w:snapToGrid/>
          <w:szCs w:val="22"/>
          <w:lang w:val="lt-LT" w:eastAsia="lt-LT" w:bidi="lt-LT"/>
        </w:rPr>
        <w:t xml:space="preserve"> gali būti staiga prasidėjęs stiprus galvos skausmas, sumišimas, traukuliai ir (arba) sutrikęs regėjimas</w:t>
      </w:r>
      <w:r w:rsidR="001E6665" w:rsidRPr="001E6665">
        <w:rPr>
          <w:snapToGrid/>
          <w:szCs w:val="22"/>
          <w:lang w:val="lt-LT" w:eastAsia="lt-LT" w:bidi="lt-LT"/>
        </w:rPr>
        <w:t>;</w:t>
      </w:r>
    </w:p>
    <w:p w14:paraId="39A762FB" w14:textId="77777777" w:rsidR="00582141" w:rsidRPr="00582141" w:rsidRDefault="00582141"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limfoma (vėžio rūšis, kuri veikia limfinę sistemą);</w:t>
      </w:r>
    </w:p>
    <w:p w14:paraId="658D13DE" w14:textId="77777777" w:rsidR="00582141" w:rsidRPr="001E6665" w:rsidRDefault="00582141" w:rsidP="001E6665">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lastRenderedPageBreak/>
        <w:t>plokščiųjų ląstelių karcinoma: odos vėžio tipas, kuris gali būti kaip tvirtas raudonas mazgelis, žaizda su šašu, ar nauja žaizda ant esamo</w:t>
      </w:r>
      <w:r w:rsidR="007D0AEB">
        <w:rPr>
          <w:snapToGrid/>
          <w:szCs w:val="22"/>
          <w:lang w:val="lt-LT" w:eastAsia="lt-LT" w:bidi="lt-LT"/>
        </w:rPr>
        <w:t xml:space="preserve"> rando</w:t>
      </w:r>
      <w:r>
        <w:rPr>
          <w:snapToGrid/>
          <w:szCs w:val="22"/>
          <w:lang w:val="lt-LT" w:eastAsia="lt-LT" w:bidi="lt-LT"/>
        </w:rPr>
        <w:t>.</w:t>
      </w:r>
    </w:p>
    <w:p w14:paraId="70401FEF" w14:textId="0082BB7C" w:rsidR="000C5755" w:rsidRPr="000C5755" w:rsidRDefault="00A36687" w:rsidP="000C5755">
      <w:pPr>
        <w:widowControl w:val="0"/>
        <w:rPr>
          <w:snapToGrid/>
          <w:szCs w:val="22"/>
          <w:lang w:val="lt-LT" w:eastAsia="lt-LT" w:bidi="lt-LT"/>
        </w:rPr>
      </w:pPr>
      <w:r w:rsidRPr="00F21C04">
        <w:rPr>
          <w:b/>
          <w:lang w:val="lt-LT"/>
        </w:rPr>
        <w:t xml:space="preserve">Labai </w:t>
      </w:r>
      <w:r w:rsidRPr="00F21C04">
        <w:rPr>
          <w:b/>
          <w:bCs/>
          <w:szCs w:val="22"/>
          <w:lang w:val="lt-LT" w:eastAsia="lt-LT"/>
        </w:rPr>
        <w:t>reti šalutinio poveikio reiškiniai</w:t>
      </w:r>
      <w:r w:rsidRPr="00F21C04">
        <w:rPr>
          <w:b/>
          <w:lang w:val="lt-LT"/>
        </w:rPr>
        <w:t xml:space="preserve"> (gali pasireikšti rečiau kaip 1 iš 10 000 asmenų):</w:t>
      </w:r>
      <w:r w:rsidRPr="000C5755" w:rsidDel="00A36687">
        <w:rPr>
          <w:b/>
          <w:bCs/>
          <w:snapToGrid/>
          <w:szCs w:val="22"/>
          <w:lang w:val="lt-LT" w:eastAsia="lt-LT" w:bidi="lt-LT"/>
        </w:rPr>
        <w:t xml:space="preserve"> </w:t>
      </w:r>
    </w:p>
    <w:p w14:paraId="6716106E" w14:textId="2D000010" w:rsidR="000C5755" w:rsidRDefault="00A36687" w:rsidP="00F21C04">
      <w:pPr>
        <w:widowControl w:val="0"/>
        <w:rPr>
          <w:snapToGrid/>
          <w:szCs w:val="22"/>
          <w:lang w:val="lt-LT" w:eastAsia="lt-LT" w:bidi="lt-LT"/>
        </w:rPr>
      </w:pPr>
      <w:r>
        <w:rPr>
          <w:snapToGrid/>
          <w:szCs w:val="22"/>
          <w:lang w:val="lt-LT" w:eastAsia="lt-LT" w:bidi="lt-LT"/>
        </w:rPr>
        <w:t xml:space="preserve">-         </w:t>
      </w:r>
      <w:r w:rsidR="000C5755" w:rsidRPr="000C5755">
        <w:rPr>
          <w:snapToGrid/>
          <w:szCs w:val="22"/>
          <w:lang w:val="lt-LT" w:eastAsia="lt-LT" w:bidi="lt-LT"/>
        </w:rPr>
        <w:t xml:space="preserve">elektrokardiogramos </w:t>
      </w:r>
      <w:r w:rsidR="007D0AEB">
        <w:rPr>
          <w:snapToGrid/>
          <w:szCs w:val="22"/>
          <w:lang w:val="lt-LT" w:eastAsia="lt-LT" w:bidi="lt-LT"/>
        </w:rPr>
        <w:t>pokyčiai</w:t>
      </w:r>
      <w:r w:rsidR="007D0AEB" w:rsidRPr="000C5755">
        <w:rPr>
          <w:snapToGrid/>
          <w:szCs w:val="22"/>
          <w:lang w:val="lt-LT" w:eastAsia="lt-LT" w:bidi="lt-LT"/>
        </w:rPr>
        <w:t xml:space="preserve"> </w:t>
      </w:r>
      <w:r w:rsidR="000C5755" w:rsidRPr="000C5755">
        <w:rPr>
          <w:snapToGrid/>
          <w:szCs w:val="22"/>
          <w:lang w:val="lt-LT" w:eastAsia="lt-LT" w:bidi="lt-LT"/>
        </w:rPr>
        <w:t>(T bangos inversija);</w:t>
      </w:r>
    </w:p>
    <w:p w14:paraId="5481287F" w14:textId="77777777" w:rsidR="000C5755" w:rsidRPr="000C5755" w:rsidRDefault="000C5755" w:rsidP="000C5755">
      <w:pPr>
        <w:widowControl w:val="0"/>
        <w:spacing w:after="240"/>
        <w:rPr>
          <w:snapToGrid/>
          <w:szCs w:val="22"/>
          <w:lang w:val="lt-LT" w:eastAsia="lt-LT" w:bidi="lt-LT"/>
        </w:rPr>
      </w:pPr>
      <w:r w:rsidRPr="000C5755">
        <w:rPr>
          <w:snapToGrid/>
          <w:szCs w:val="22"/>
          <w:lang w:val="lt-LT" w:eastAsia="lt-LT" w:bidi="lt-LT"/>
        </w:rPr>
        <w:t>-</w:t>
      </w:r>
      <w:r>
        <w:rPr>
          <w:snapToGrid/>
          <w:szCs w:val="22"/>
          <w:lang w:val="lt-LT" w:eastAsia="lt-LT" w:bidi="lt-LT"/>
        </w:rPr>
        <w:t xml:space="preserve">         </w:t>
      </w:r>
      <w:r w:rsidRPr="000C5755">
        <w:rPr>
          <w:snapToGrid/>
          <w:szCs w:val="22"/>
          <w:lang w:val="lt-LT" w:eastAsia="lt-LT" w:bidi="lt-LT"/>
        </w:rPr>
        <w:t xml:space="preserve">navikas, kurį sąlygoja 8 tipo žmogaus </w:t>
      </w:r>
      <w:proofErr w:type="spellStart"/>
      <w:r w:rsidRPr="000C5755">
        <w:rPr>
          <w:i/>
          <w:iCs/>
          <w:snapToGrid/>
          <w:szCs w:val="22"/>
          <w:lang w:val="lt-LT" w:eastAsia="lt-LT" w:bidi="lt-LT"/>
        </w:rPr>
        <w:t>Herpes</w:t>
      </w:r>
      <w:proofErr w:type="spellEnd"/>
      <w:r w:rsidRPr="000C5755">
        <w:rPr>
          <w:snapToGrid/>
          <w:szCs w:val="22"/>
          <w:lang w:val="lt-LT" w:eastAsia="lt-LT" w:bidi="lt-LT"/>
        </w:rPr>
        <w:t xml:space="preserve"> (pūslelinės) virusas (</w:t>
      </w:r>
      <w:proofErr w:type="spellStart"/>
      <w:r w:rsidRPr="000C5755">
        <w:rPr>
          <w:snapToGrid/>
          <w:szCs w:val="22"/>
          <w:lang w:val="lt-LT" w:eastAsia="lt-LT" w:bidi="lt-LT"/>
        </w:rPr>
        <w:t>Kapoši</w:t>
      </w:r>
      <w:proofErr w:type="spellEnd"/>
      <w:r w:rsidRPr="000C5755">
        <w:rPr>
          <w:snapToGrid/>
          <w:szCs w:val="22"/>
          <w:lang w:val="lt-LT" w:eastAsia="lt-LT" w:bidi="lt-LT"/>
        </w:rPr>
        <w:t xml:space="preserve"> sarkoma).</w:t>
      </w:r>
    </w:p>
    <w:p w14:paraId="3C4A2660" w14:textId="0957E790" w:rsidR="00A36687" w:rsidRPr="000C5755" w:rsidRDefault="00A36687" w:rsidP="000C5755">
      <w:pPr>
        <w:widowControl w:val="0"/>
        <w:rPr>
          <w:snapToGrid/>
          <w:szCs w:val="22"/>
          <w:lang w:val="lt-LT" w:eastAsia="lt-LT" w:bidi="lt-LT"/>
        </w:rPr>
      </w:pPr>
      <w:r w:rsidRPr="00F21C04">
        <w:rPr>
          <w:b/>
          <w:bCs/>
          <w:snapToGrid/>
          <w:szCs w:val="22"/>
          <w:lang w:val="pt-PT" w:eastAsia="lt-LT" w:bidi="lt-LT"/>
        </w:rPr>
        <w:t>Šalutinio poveikio reiškiniai, kurių dažnis</w:t>
      </w:r>
      <w:r w:rsidRPr="00F21C04">
        <w:rPr>
          <w:b/>
          <w:lang w:val="pt-PT"/>
        </w:rPr>
        <w:t xml:space="preserve"> nežinomas (negali būti </w:t>
      </w:r>
      <w:r w:rsidRPr="00F21C04">
        <w:rPr>
          <w:b/>
          <w:bCs/>
          <w:snapToGrid/>
          <w:szCs w:val="22"/>
          <w:lang w:val="pt-PT" w:eastAsia="lt-LT" w:bidi="lt-LT"/>
        </w:rPr>
        <w:t>apskaičiuotas</w:t>
      </w:r>
      <w:r w:rsidRPr="00F21C04">
        <w:rPr>
          <w:b/>
          <w:lang w:val="pt-PT"/>
        </w:rPr>
        <w:t xml:space="preserve"> pagal turimus duomenis):</w:t>
      </w:r>
    </w:p>
    <w:p w14:paraId="3EFD77E5" w14:textId="77777777" w:rsidR="00582141" w:rsidRPr="00582141" w:rsidRDefault="00582141" w:rsidP="00582141">
      <w:pPr>
        <w:widowControl w:val="0"/>
        <w:numPr>
          <w:ilvl w:val="0"/>
          <w:numId w:val="24"/>
        </w:numPr>
        <w:spacing w:before="100" w:beforeAutospacing="1" w:after="100" w:afterAutospacing="1"/>
        <w:ind w:left="560" w:hanging="560"/>
        <w:rPr>
          <w:b/>
          <w:bCs/>
          <w:snapToGrid/>
          <w:szCs w:val="22"/>
          <w:lang w:val="lt-LT" w:eastAsia="lt-LT" w:bidi="lt-LT"/>
        </w:rPr>
      </w:pPr>
      <w:r>
        <w:rPr>
          <w:snapToGrid/>
          <w:szCs w:val="22"/>
          <w:lang w:val="lt-LT" w:eastAsia="lt-LT" w:bidi="lt-LT"/>
        </w:rPr>
        <w:t xml:space="preserve">alerginės reakcijos, įskaitant išbėrimo ar niežulio simptomus, lūpų, liežuvio ar veido dilgėlinę, kurios dažniausiai tikėtinos pirmą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Pr>
          <w:snapToGrid/>
          <w:szCs w:val="22"/>
          <w:lang w:val="lt-LT" w:eastAsia="lt-LT" w:bidi="lt-LT"/>
        </w:rPr>
        <w:t xml:space="preserve"> vartojimo dieną;</w:t>
      </w:r>
    </w:p>
    <w:p w14:paraId="1CED67FB" w14:textId="77777777" w:rsidR="00A8656C" w:rsidRDefault="00A46754" w:rsidP="00A8656C">
      <w:pPr>
        <w:widowControl w:val="0"/>
        <w:numPr>
          <w:ilvl w:val="0"/>
          <w:numId w:val="24"/>
        </w:numPr>
        <w:spacing w:before="100" w:beforeAutospacing="1" w:after="240" w:afterAutospacing="1"/>
        <w:ind w:left="560" w:hanging="560"/>
        <w:jc w:val="both"/>
        <w:rPr>
          <w:snapToGrid/>
          <w:szCs w:val="22"/>
          <w:lang w:val="lt-LT" w:eastAsia="lt-LT" w:bidi="lt-LT"/>
        </w:rPr>
      </w:pPr>
      <w:r>
        <w:rPr>
          <w:snapToGrid/>
          <w:szCs w:val="22"/>
          <w:lang w:val="lt-LT" w:eastAsia="lt-LT" w:bidi="lt-LT"/>
        </w:rPr>
        <w:t>;</w:t>
      </w:r>
      <w:r w:rsidR="00A8656C" w:rsidRPr="00A8656C">
        <w:rPr>
          <w:snapToGrid/>
          <w:szCs w:val="22"/>
          <w:lang w:val="lt-LT" w:eastAsia="lt-LT" w:bidi="lt-LT"/>
        </w:rPr>
        <w:t xml:space="preserve"> </w:t>
      </w:r>
      <w:r w:rsidR="00A8656C" w:rsidRPr="00582141">
        <w:rPr>
          <w:snapToGrid/>
          <w:szCs w:val="22"/>
          <w:lang w:val="lt-LT" w:eastAsia="lt-LT" w:bidi="lt-LT"/>
        </w:rPr>
        <w:t>kepenų ligos požymiai</w:t>
      </w:r>
      <w:r w:rsidR="00A8656C">
        <w:rPr>
          <w:snapToGrid/>
          <w:szCs w:val="22"/>
          <w:lang w:val="lt-LT" w:eastAsia="lt-LT" w:bidi="lt-LT"/>
        </w:rPr>
        <w:t xml:space="preserve"> (įskaitant kepenų nepakankamumą), tokie kaip odos ar akių baltymų pageltimas (gelta), pykinimas ar vėmimas, skausmas dešinėje skrandžio srityje (pilvo srityje), patamsėjęs šlapimas (rudos spalvos), mažesnis nei įprastai alkio jausmas, nuovargis ir nenormalūs kepenų funkcijos rodikliai. Labai nedaugeliu atvejų dėl kepenų nepakankamumo gali tekti atlikti kepenų transplantaciją;</w:t>
      </w:r>
    </w:p>
    <w:p w14:paraId="5ABACF37" w14:textId="77777777" w:rsidR="00AC4ECC" w:rsidRDefault="00BA3A40" w:rsidP="00C52898">
      <w:pPr>
        <w:widowControl w:val="0"/>
        <w:numPr>
          <w:ilvl w:val="0"/>
          <w:numId w:val="24"/>
        </w:numPr>
        <w:spacing w:before="100" w:beforeAutospacing="1" w:after="240" w:afterAutospacing="1"/>
        <w:ind w:left="560" w:hanging="560"/>
        <w:jc w:val="both"/>
        <w:rPr>
          <w:snapToGrid/>
          <w:szCs w:val="22"/>
          <w:lang w:val="lt-LT" w:eastAsia="lt-LT" w:bidi="lt-LT"/>
        </w:rPr>
      </w:pPr>
      <w:r>
        <w:rPr>
          <w:snapToGrid/>
          <w:szCs w:val="22"/>
          <w:lang w:val="lt-LT" w:eastAsia="lt-LT" w:bidi="lt-LT"/>
        </w:rPr>
        <w:t xml:space="preserve">retos smegenų infekcijos, vadinamos progresuojančia </w:t>
      </w:r>
      <w:proofErr w:type="spellStart"/>
      <w:r>
        <w:rPr>
          <w:snapToGrid/>
          <w:szCs w:val="22"/>
          <w:lang w:val="lt-LT" w:eastAsia="lt-LT" w:bidi="lt-LT"/>
        </w:rPr>
        <w:t>daugiažidine</w:t>
      </w:r>
      <w:proofErr w:type="spellEnd"/>
      <w:r>
        <w:rPr>
          <w:snapToGrid/>
          <w:szCs w:val="22"/>
          <w:lang w:val="lt-LT" w:eastAsia="lt-LT" w:bidi="lt-LT"/>
        </w:rPr>
        <w:t xml:space="preserve"> </w:t>
      </w:r>
      <w:proofErr w:type="spellStart"/>
      <w:r>
        <w:rPr>
          <w:snapToGrid/>
          <w:szCs w:val="22"/>
          <w:lang w:val="lt-LT" w:eastAsia="lt-LT" w:bidi="lt-LT"/>
        </w:rPr>
        <w:t>leukoencefalopatija</w:t>
      </w:r>
      <w:proofErr w:type="spellEnd"/>
      <w:r>
        <w:rPr>
          <w:snapToGrid/>
          <w:szCs w:val="22"/>
          <w:lang w:val="lt-LT" w:eastAsia="lt-LT" w:bidi="lt-LT"/>
        </w:rPr>
        <w:t xml:space="preserve"> (PDL) rizika. PDL simptomai gali būti panašūs į IS paūmėjimą. Simptomai gali būti tokie, kurių pats negalite suvokti, pavyzdžiui, nuotaikos ar elgesio pasikeitimai, atminties praradimai, kalbos ir bendravimo sutrikimai, kuriuos turi ištirti gydytojas, kad atmestų PDL diagnozę. </w:t>
      </w:r>
      <w:r w:rsidR="00AC4ECC">
        <w:rPr>
          <w:snapToGrid/>
          <w:szCs w:val="22"/>
          <w:lang w:val="lt-LT" w:eastAsia="lt-LT" w:bidi="lt-LT"/>
        </w:rPr>
        <w:t>Todėl, jei manote, kad IS eiga pasunkėjo arba jei Jūs ar Jūsų artimieji pastebėjote bet kokius naujus ar neįprastus simptomus, labai svarbu kaip galima greičiau pranešti apie tai gydytojui;</w:t>
      </w:r>
    </w:p>
    <w:p w14:paraId="4BAC5250" w14:textId="77777777" w:rsidR="00582141" w:rsidRDefault="00AC4ECC" w:rsidP="00C52898">
      <w:pPr>
        <w:widowControl w:val="0"/>
        <w:numPr>
          <w:ilvl w:val="0"/>
          <w:numId w:val="24"/>
        </w:numPr>
        <w:spacing w:before="100" w:beforeAutospacing="1" w:after="240" w:afterAutospacing="1"/>
        <w:ind w:left="560" w:hanging="560"/>
        <w:jc w:val="both"/>
        <w:rPr>
          <w:snapToGrid/>
          <w:szCs w:val="22"/>
          <w:lang w:val="lt-LT" w:eastAsia="lt-LT" w:bidi="lt-LT"/>
        </w:rPr>
      </w:pPr>
      <w:proofErr w:type="spellStart"/>
      <w:r>
        <w:rPr>
          <w:snapToGrid/>
          <w:szCs w:val="22"/>
          <w:lang w:val="lt-LT" w:eastAsia="lt-LT" w:bidi="lt-LT"/>
        </w:rPr>
        <w:t>kriptokokų</w:t>
      </w:r>
      <w:proofErr w:type="spellEnd"/>
      <w:r>
        <w:rPr>
          <w:snapToGrid/>
          <w:szCs w:val="22"/>
          <w:lang w:val="lt-LT" w:eastAsia="lt-LT" w:bidi="lt-LT"/>
        </w:rPr>
        <w:t xml:space="preserve"> sukeltos infekcijos (grybelinės infekcijos rūšis), įskaitant </w:t>
      </w:r>
      <w:proofErr w:type="spellStart"/>
      <w:r>
        <w:rPr>
          <w:snapToGrid/>
          <w:szCs w:val="22"/>
          <w:lang w:val="lt-LT" w:eastAsia="lt-LT" w:bidi="lt-LT"/>
        </w:rPr>
        <w:t>kriptokokų</w:t>
      </w:r>
      <w:proofErr w:type="spellEnd"/>
      <w:r>
        <w:rPr>
          <w:snapToGrid/>
          <w:szCs w:val="22"/>
          <w:lang w:val="lt-LT" w:eastAsia="lt-LT" w:bidi="lt-LT"/>
        </w:rPr>
        <w:t xml:space="preserve"> sukelto meningito požymius, tokius kaip galvos skausmas su lydinčiu sprando sąstingiu, jautrumas šviesai, pykinimas ir (ar) sumišimas;</w:t>
      </w:r>
      <w:r w:rsidR="00582141" w:rsidRPr="00582141">
        <w:rPr>
          <w:snapToGrid/>
          <w:szCs w:val="22"/>
          <w:lang w:val="lt-LT" w:eastAsia="lt-LT" w:bidi="lt-LT"/>
        </w:rPr>
        <w:t xml:space="preserve"> </w:t>
      </w:r>
    </w:p>
    <w:p w14:paraId="2CDE9F08" w14:textId="77777777" w:rsidR="00AC4ECC" w:rsidRDefault="00AC4ECC" w:rsidP="00AC4ECC">
      <w:pPr>
        <w:widowControl w:val="0"/>
        <w:numPr>
          <w:ilvl w:val="0"/>
          <w:numId w:val="24"/>
        </w:numPr>
        <w:spacing w:before="100" w:beforeAutospacing="1" w:after="100" w:afterAutospacing="1"/>
        <w:ind w:left="560" w:hanging="560"/>
        <w:jc w:val="both"/>
        <w:rPr>
          <w:snapToGrid/>
          <w:szCs w:val="22"/>
          <w:lang w:val="lt-LT" w:eastAsia="lt-LT" w:bidi="lt-LT"/>
        </w:rPr>
      </w:pPr>
      <w:proofErr w:type="spellStart"/>
      <w:r>
        <w:rPr>
          <w:snapToGrid/>
          <w:szCs w:val="22"/>
          <w:lang w:val="lt-LT" w:eastAsia="lt-LT" w:bidi="lt-LT"/>
        </w:rPr>
        <w:t>Merkel</w:t>
      </w:r>
      <w:proofErr w:type="spellEnd"/>
      <w:r>
        <w:rPr>
          <w:snapToGrid/>
          <w:szCs w:val="22"/>
          <w:lang w:val="lt-LT" w:eastAsia="lt-LT" w:bidi="lt-LT"/>
        </w:rPr>
        <w:t xml:space="preserve"> ląstelių karcinoma (odos vėžio rūšis). Galimi </w:t>
      </w:r>
      <w:proofErr w:type="spellStart"/>
      <w:r>
        <w:rPr>
          <w:snapToGrid/>
          <w:szCs w:val="22"/>
          <w:lang w:val="lt-LT" w:eastAsia="lt-LT" w:bidi="lt-LT"/>
        </w:rPr>
        <w:t>Merkel</w:t>
      </w:r>
      <w:proofErr w:type="spellEnd"/>
      <w:r>
        <w:rPr>
          <w:snapToGrid/>
          <w:szCs w:val="22"/>
          <w:lang w:val="lt-LT" w:eastAsia="lt-LT" w:bidi="lt-LT"/>
        </w:rPr>
        <w:t xml:space="preserve"> ląstelių karcinomos požymiai yra kūno spalvos ar melsvai raudoni, neskausmingi mazgeliai, atsirandantys dažnai ant veido, galvos ar kaklo. </w:t>
      </w:r>
      <w:proofErr w:type="spellStart"/>
      <w:r>
        <w:rPr>
          <w:snapToGrid/>
          <w:szCs w:val="22"/>
          <w:lang w:val="lt-LT" w:eastAsia="lt-LT" w:bidi="lt-LT"/>
        </w:rPr>
        <w:t>Merkel</w:t>
      </w:r>
      <w:proofErr w:type="spellEnd"/>
      <w:r>
        <w:rPr>
          <w:snapToGrid/>
          <w:szCs w:val="22"/>
          <w:lang w:val="lt-LT" w:eastAsia="lt-LT" w:bidi="lt-LT"/>
        </w:rPr>
        <w:t xml:space="preserve"> ląstelių karcinoma taip pat gali būti kaip </w:t>
      </w:r>
      <w:r w:rsidR="007D0AEB">
        <w:rPr>
          <w:snapToGrid/>
          <w:szCs w:val="22"/>
          <w:lang w:val="lt-LT" w:eastAsia="lt-LT" w:bidi="lt-LT"/>
        </w:rPr>
        <w:t xml:space="preserve">kietas </w:t>
      </w:r>
      <w:r>
        <w:rPr>
          <w:snapToGrid/>
          <w:szCs w:val="22"/>
          <w:lang w:val="lt-LT" w:eastAsia="lt-LT" w:bidi="lt-LT"/>
        </w:rPr>
        <w:t>neskausmingas mazgas ar masė. Ilgalaikis saulės poveikis ir susilpnėjusi imuninė sistema gali turėti įtakos</w:t>
      </w:r>
      <w:r w:rsidRPr="00AC4ECC">
        <w:rPr>
          <w:snapToGrid/>
          <w:szCs w:val="22"/>
          <w:lang w:val="lt-LT" w:eastAsia="lt-LT" w:bidi="lt-LT"/>
        </w:rPr>
        <w:t xml:space="preserve"> </w:t>
      </w:r>
      <w:proofErr w:type="spellStart"/>
      <w:r>
        <w:rPr>
          <w:snapToGrid/>
          <w:szCs w:val="22"/>
          <w:lang w:val="lt-LT" w:eastAsia="lt-LT" w:bidi="lt-LT"/>
        </w:rPr>
        <w:t>Merkel</w:t>
      </w:r>
      <w:proofErr w:type="spellEnd"/>
      <w:r>
        <w:rPr>
          <w:snapToGrid/>
          <w:szCs w:val="22"/>
          <w:lang w:val="lt-LT" w:eastAsia="lt-LT" w:bidi="lt-LT"/>
        </w:rPr>
        <w:t xml:space="preserve"> ląstelių karcinomos atsiradimo rizikai;</w:t>
      </w:r>
    </w:p>
    <w:p w14:paraId="7387B2D2" w14:textId="77777777" w:rsidR="00AC4ECC" w:rsidRDefault="00104C58" w:rsidP="00415339">
      <w:pPr>
        <w:widowControl w:val="0"/>
        <w:numPr>
          <w:ilvl w:val="0"/>
          <w:numId w:val="24"/>
        </w:numPr>
        <w:spacing w:before="100" w:beforeAutospacing="1" w:after="100" w:afterAutospacing="1"/>
        <w:ind w:left="560" w:hanging="560"/>
        <w:jc w:val="both"/>
        <w:rPr>
          <w:snapToGrid/>
          <w:szCs w:val="22"/>
          <w:lang w:val="lt-LT" w:eastAsia="lt-LT" w:bidi="lt-LT"/>
        </w:rPr>
      </w:pPr>
      <w:r>
        <w:rPr>
          <w:snapToGrid/>
          <w:szCs w:val="22"/>
          <w:lang w:val="lt-LT" w:eastAsia="lt-LT" w:bidi="lt-LT"/>
        </w:rPr>
        <w:t>n</w:t>
      </w:r>
      <w:r w:rsidR="00AC4ECC">
        <w:rPr>
          <w:snapToGrid/>
          <w:szCs w:val="22"/>
          <w:lang w:val="lt-LT" w:eastAsia="lt-LT" w:bidi="lt-LT"/>
        </w:rPr>
        <w:t xml:space="preserve">utraukus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AC4ECC">
        <w:rPr>
          <w:snapToGrid/>
          <w:szCs w:val="22"/>
          <w:lang w:val="lt-LT" w:eastAsia="lt-LT" w:bidi="lt-LT"/>
        </w:rPr>
        <w:t xml:space="preserve"> vartojimą, IS simptomai gali atsinaujinti arba gali tapti sunkesniais nei buvo iki pradedant gy</w:t>
      </w:r>
      <w:r w:rsidR="00415339">
        <w:rPr>
          <w:snapToGrid/>
          <w:szCs w:val="22"/>
          <w:lang w:val="lt-LT" w:eastAsia="lt-LT" w:bidi="lt-LT"/>
        </w:rPr>
        <w:t>d</w:t>
      </w:r>
      <w:r w:rsidR="00AC4ECC">
        <w:rPr>
          <w:snapToGrid/>
          <w:szCs w:val="22"/>
          <w:lang w:val="lt-LT" w:eastAsia="lt-LT" w:bidi="lt-LT"/>
        </w:rPr>
        <w:t>ymą ar vaisto vartojimo metu;</w:t>
      </w:r>
    </w:p>
    <w:p w14:paraId="37E415FB" w14:textId="77777777" w:rsidR="00AC4ECC" w:rsidRPr="00582141" w:rsidRDefault="00104C58" w:rsidP="00104C58">
      <w:pPr>
        <w:widowControl w:val="0"/>
        <w:numPr>
          <w:ilvl w:val="0"/>
          <w:numId w:val="24"/>
        </w:numPr>
        <w:spacing w:before="100" w:beforeAutospacing="1" w:after="100" w:afterAutospacing="1"/>
        <w:ind w:left="560" w:hanging="560"/>
        <w:jc w:val="both"/>
        <w:rPr>
          <w:snapToGrid/>
          <w:szCs w:val="22"/>
          <w:lang w:val="lt-LT" w:eastAsia="lt-LT" w:bidi="lt-LT"/>
        </w:rPr>
      </w:pPr>
      <w:r>
        <w:rPr>
          <w:snapToGrid/>
          <w:szCs w:val="22"/>
          <w:lang w:val="lt-LT" w:eastAsia="lt-LT" w:bidi="lt-LT"/>
        </w:rPr>
        <w:t>a</w:t>
      </w:r>
      <w:r w:rsidR="00AC4ECC">
        <w:rPr>
          <w:snapToGrid/>
          <w:szCs w:val="22"/>
          <w:lang w:val="lt-LT" w:eastAsia="lt-LT" w:bidi="lt-LT"/>
        </w:rPr>
        <w:t>utoimuninė anemijos (sumažėjusio raudonųjų kraujo ląstelių kiekio) forma, kai suardomos raudonosios kraujo ląstelės (autoimuninė hemolizinė anemija).</w:t>
      </w:r>
    </w:p>
    <w:p w14:paraId="442C030B" w14:textId="77777777" w:rsidR="000C5755" w:rsidRPr="00AC4ECC" w:rsidRDefault="000C5755" w:rsidP="000C5755">
      <w:pPr>
        <w:widowControl w:val="0"/>
        <w:spacing w:after="240"/>
        <w:jc w:val="both"/>
        <w:rPr>
          <w:snapToGrid/>
          <w:szCs w:val="22"/>
          <w:lang w:val="lt-LT" w:eastAsia="lt-LT" w:bidi="lt-LT"/>
        </w:rPr>
      </w:pPr>
      <w:r w:rsidRPr="000C5755">
        <w:rPr>
          <w:snapToGrid/>
          <w:szCs w:val="22"/>
          <w:lang w:val="lt-LT" w:eastAsia="lt-LT" w:bidi="lt-LT"/>
        </w:rPr>
        <w:t xml:space="preserve">Jeigu Jums pasireikštų bet kuris iš nurodytų reiškinių, </w:t>
      </w:r>
      <w:r w:rsidRPr="00AC4ECC">
        <w:rPr>
          <w:bCs/>
          <w:snapToGrid/>
          <w:szCs w:val="22"/>
          <w:lang w:val="lt-LT" w:eastAsia="lt-LT" w:bidi="lt-LT"/>
        </w:rPr>
        <w:t>nedelsdami pasakykite gydytojui</w:t>
      </w:r>
      <w:r w:rsidRPr="00AC4ECC">
        <w:rPr>
          <w:snapToGrid/>
          <w:szCs w:val="22"/>
          <w:lang w:val="lt-LT" w:eastAsia="lt-LT" w:bidi="lt-LT"/>
        </w:rPr>
        <w:t>.</w:t>
      </w:r>
    </w:p>
    <w:p w14:paraId="677D9410" w14:textId="77777777" w:rsidR="000C5755" w:rsidRPr="000C5755" w:rsidRDefault="000C5755" w:rsidP="000C5755">
      <w:pPr>
        <w:widowControl w:val="0"/>
        <w:rPr>
          <w:snapToGrid/>
          <w:szCs w:val="22"/>
          <w:lang w:val="lt-LT" w:eastAsia="lt-LT" w:bidi="lt-LT"/>
        </w:rPr>
      </w:pPr>
      <w:r w:rsidRPr="000C5755">
        <w:rPr>
          <w:snapToGrid/>
          <w:szCs w:val="22"/>
          <w:u w:val="single"/>
          <w:lang w:val="lt-LT" w:eastAsia="lt-LT" w:bidi="lt-LT"/>
        </w:rPr>
        <w:t>Kiti šalutiniai reiškiniai</w:t>
      </w:r>
    </w:p>
    <w:p w14:paraId="57A60633" w14:textId="77777777" w:rsidR="000C5755" w:rsidRDefault="000C5755" w:rsidP="000C5755">
      <w:pPr>
        <w:widowControl w:val="0"/>
        <w:rPr>
          <w:snapToGrid/>
          <w:szCs w:val="22"/>
          <w:lang w:val="lt-LT" w:eastAsia="lt-LT" w:bidi="lt-LT"/>
        </w:rPr>
      </w:pPr>
      <w:r w:rsidRPr="000C5755">
        <w:rPr>
          <w:b/>
          <w:bCs/>
          <w:snapToGrid/>
          <w:szCs w:val="22"/>
          <w:lang w:val="lt-LT" w:eastAsia="lt-LT" w:bidi="lt-LT"/>
        </w:rPr>
        <w:t xml:space="preserve">Labai dažnas </w:t>
      </w:r>
      <w:r w:rsidRPr="000C5755">
        <w:rPr>
          <w:snapToGrid/>
          <w:szCs w:val="22"/>
          <w:lang w:val="lt-LT" w:eastAsia="lt-LT" w:bidi="lt-LT"/>
        </w:rPr>
        <w:t xml:space="preserve">(gali pasireikšti </w:t>
      </w:r>
      <w:r w:rsidR="007D0AEB">
        <w:rPr>
          <w:snapToGrid/>
          <w:szCs w:val="22"/>
          <w:lang w:val="lt-LT" w:eastAsia="lt-LT" w:bidi="lt-LT"/>
        </w:rPr>
        <w:t>ne rečiau</w:t>
      </w:r>
      <w:r w:rsidRPr="000C5755">
        <w:rPr>
          <w:snapToGrid/>
          <w:szCs w:val="22"/>
          <w:lang w:val="lt-LT" w:eastAsia="lt-LT" w:bidi="lt-LT"/>
        </w:rPr>
        <w:t xml:space="preserve"> kaip 1 iš 10</w:t>
      </w:r>
      <w:r w:rsidR="007D0AEB" w:rsidRPr="007D0AEB">
        <w:rPr>
          <w:snapToGrid/>
          <w:szCs w:val="22"/>
          <w:lang w:val="lt-LT" w:eastAsia="lt-LT" w:bidi="lt-LT"/>
        </w:rPr>
        <w:t xml:space="preserve"> </w:t>
      </w:r>
      <w:r w:rsidR="007D0AEB" w:rsidRPr="000C5755">
        <w:rPr>
          <w:snapToGrid/>
          <w:szCs w:val="22"/>
          <w:lang w:val="lt-LT" w:eastAsia="lt-LT" w:bidi="lt-LT"/>
        </w:rPr>
        <w:t>asm</w:t>
      </w:r>
      <w:r w:rsidR="007D0AEB">
        <w:rPr>
          <w:snapToGrid/>
          <w:szCs w:val="22"/>
          <w:lang w:val="lt-LT" w:eastAsia="lt-LT" w:bidi="lt-LT"/>
        </w:rPr>
        <w:t>enų</w:t>
      </w:r>
      <w:r w:rsidRPr="000C5755">
        <w:rPr>
          <w:snapToGrid/>
          <w:szCs w:val="22"/>
          <w:lang w:val="lt-LT" w:eastAsia="lt-LT" w:bidi="lt-LT"/>
        </w:rPr>
        <w:t>)</w:t>
      </w:r>
      <w:r w:rsidR="00AC4ECC">
        <w:rPr>
          <w:snapToGrid/>
          <w:szCs w:val="22"/>
          <w:lang w:val="lt-LT" w:eastAsia="lt-LT" w:bidi="lt-LT"/>
        </w:rPr>
        <w:t>:</w:t>
      </w:r>
    </w:p>
    <w:p w14:paraId="1748AAF2"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g</w:t>
      </w:r>
      <w:r w:rsidR="00415339" w:rsidRPr="00415339">
        <w:rPr>
          <w:snapToGrid/>
          <w:color w:val="000000"/>
          <w:szCs w:val="22"/>
          <w:lang w:val="lt-LT" w:eastAsia="lt-LT" w:bidi="lt-LT"/>
        </w:rPr>
        <w:t xml:space="preserve">ripo viruso sukelta infekcija su tokiais simptomais kaip nuovargis, </w:t>
      </w:r>
      <w:proofErr w:type="spellStart"/>
      <w:r w:rsidR="00415339" w:rsidRPr="00415339">
        <w:rPr>
          <w:snapToGrid/>
          <w:color w:val="000000"/>
          <w:szCs w:val="22"/>
          <w:lang w:val="lt-LT" w:eastAsia="lt-LT" w:bidi="lt-LT"/>
        </w:rPr>
        <w:t>šaltkrėtis</w:t>
      </w:r>
      <w:proofErr w:type="spellEnd"/>
      <w:r w:rsidR="00415339" w:rsidRPr="00415339">
        <w:rPr>
          <w:snapToGrid/>
          <w:color w:val="000000"/>
          <w:szCs w:val="22"/>
          <w:lang w:val="lt-LT" w:eastAsia="lt-LT" w:bidi="lt-LT"/>
        </w:rPr>
        <w:t>, gerklės</w:t>
      </w:r>
    </w:p>
    <w:p w14:paraId="59D2C647" w14:textId="77777777" w:rsidR="00415339" w:rsidRPr="00415339" w:rsidRDefault="00415339" w:rsidP="00415339">
      <w:pPr>
        <w:widowControl w:val="0"/>
        <w:ind w:firstLine="600"/>
        <w:rPr>
          <w:snapToGrid/>
          <w:color w:val="000000"/>
          <w:szCs w:val="22"/>
          <w:lang w:val="lt-LT" w:eastAsia="lt-LT" w:bidi="lt-LT"/>
        </w:rPr>
      </w:pPr>
      <w:r w:rsidRPr="00415339">
        <w:rPr>
          <w:snapToGrid/>
          <w:color w:val="000000"/>
          <w:szCs w:val="22"/>
          <w:lang w:val="lt-LT" w:eastAsia="lt-LT" w:bidi="lt-LT"/>
        </w:rPr>
        <w:t>skausmas, sąnarių ir raumenų skausmas, karščiavimas</w:t>
      </w:r>
      <w:r>
        <w:rPr>
          <w:snapToGrid/>
          <w:color w:val="000000"/>
          <w:szCs w:val="22"/>
          <w:lang w:val="lt-LT" w:eastAsia="lt-LT" w:bidi="lt-LT"/>
        </w:rPr>
        <w:t>;</w:t>
      </w:r>
    </w:p>
    <w:p w14:paraId="060D6CC3" w14:textId="77777777" w:rsidR="00415339" w:rsidRPr="00415339" w:rsidRDefault="00104C58" w:rsidP="00415339">
      <w:pPr>
        <w:widowControl w:val="0"/>
        <w:numPr>
          <w:ilvl w:val="0"/>
          <w:numId w:val="24"/>
        </w:numPr>
        <w:tabs>
          <w:tab w:val="left" w:pos="544"/>
          <w:tab w:val="left" w:pos="566"/>
        </w:tabs>
        <w:rPr>
          <w:snapToGrid/>
          <w:color w:val="000000"/>
          <w:szCs w:val="22"/>
          <w:lang w:val="lt-LT" w:eastAsia="lt-LT" w:bidi="lt-LT"/>
        </w:rPr>
      </w:pPr>
      <w:r>
        <w:rPr>
          <w:snapToGrid/>
          <w:color w:val="000000"/>
          <w:szCs w:val="22"/>
          <w:lang w:val="lt-LT" w:eastAsia="lt-LT" w:bidi="lt-LT"/>
        </w:rPr>
        <w:t>s</w:t>
      </w:r>
      <w:r w:rsidR="00415339" w:rsidRPr="00415339">
        <w:rPr>
          <w:snapToGrid/>
          <w:color w:val="000000"/>
          <w:szCs w:val="22"/>
          <w:lang w:val="lt-LT" w:eastAsia="lt-LT" w:bidi="lt-LT"/>
        </w:rPr>
        <w:t>paudimo ar skausmo pojūtis skruostuose ir kaktoje (sinusitas)</w:t>
      </w:r>
      <w:r w:rsidR="00415339">
        <w:rPr>
          <w:snapToGrid/>
          <w:color w:val="000000"/>
          <w:szCs w:val="22"/>
          <w:lang w:val="lt-LT" w:eastAsia="lt-LT" w:bidi="lt-LT"/>
        </w:rPr>
        <w:t>;</w:t>
      </w:r>
    </w:p>
    <w:p w14:paraId="4C121595"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g</w:t>
      </w:r>
      <w:r w:rsidR="00415339" w:rsidRPr="00415339">
        <w:rPr>
          <w:snapToGrid/>
          <w:color w:val="000000"/>
          <w:szCs w:val="22"/>
          <w:lang w:val="lt-LT" w:eastAsia="lt-LT" w:bidi="lt-LT"/>
        </w:rPr>
        <w:t>alvos skausmas</w:t>
      </w:r>
      <w:r w:rsidR="00415339">
        <w:rPr>
          <w:snapToGrid/>
          <w:color w:val="000000"/>
          <w:szCs w:val="22"/>
          <w:lang w:val="lt-LT" w:eastAsia="lt-LT" w:bidi="lt-LT"/>
        </w:rPr>
        <w:t>;</w:t>
      </w:r>
    </w:p>
    <w:p w14:paraId="6CD2DD6D"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v</w:t>
      </w:r>
      <w:r w:rsidR="00415339" w:rsidRPr="00415339">
        <w:rPr>
          <w:snapToGrid/>
          <w:color w:val="000000"/>
          <w:szCs w:val="22"/>
          <w:lang w:val="lt-LT" w:eastAsia="lt-LT" w:bidi="lt-LT"/>
        </w:rPr>
        <w:t>iduriavimas</w:t>
      </w:r>
      <w:r w:rsidR="00415339">
        <w:rPr>
          <w:snapToGrid/>
          <w:color w:val="000000"/>
          <w:szCs w:val="22"/>
          <w:lang w:val="lt-LT" w:eastAsia="lt-LT" w:bidi="lt-LT"/>
        </w:rPr>
        <w:t>;</w:t>
      </w:r>
    </w:p>
    <w:p w14:paraId="708598CE" w14:textId="77777777" w:rsidR="00415339" w:rsidRPr="00415339" w:rsidRDefault="00104C58" w:rsidP="00415339">
      <w:pPr>
        <w:widowControl w:val="0"/>
        <w:numPr>
          <w:ilvl w:val="0"/>
          <w:numId w:val="24"/>
        </w:numPr>
        <w:tabs>
          <w:tab w:val="left" w:pos="544"/>
          <w:tab w:val="left" w:pos="562"/>
        </w:tabs>
        <w:rPr>
          <w:snapToGrid/>
          <w:color w:val="000000"/>
          <w:szCs w:val="22"/>
          <w:lang w:val="lt-LT" w:eastAsia="lt-LT" w:bidi="lt-LT"/>
        </w:rPr>
      </w:pPr>
      <w:r>
        <w:rPr>
          <w:snapToGrid/>
          <w:color w:val="000000"/>
          <w:szCs w:val="22"/>
          <w:lang w:val="lt-LT" w:eastAsia="lt-LT" w:bidi="lt-LT"/>
        </w:rPr>
        <w:t>n</w:t>
      </w:r>
      <w:r w:rsidR="00415339" w:rsidRPr="00415339">
        <w:rPr>
          <w:snapToGrid/>
          <w:color w:val="000000"/>
          <w:szCs w:val="22"/>
          <w:lang w:val="lt-LT" w:eastAsia="lt-LT" w:bidi="lt-LT"/>
        </w:rPr>
        <w:t>ugaros skausmas</w:t>
      </w:r>
    </w:p>
    <w:p w14:paraId="5043FA91" w14:textId="77777777" w:rsidR="00415339" w:rsidRPr="00415339" w:rsidRDefault="00104C58" w:rsidP="00415339">
      <w:pPr>
        <w:widowControl w:val="0"/>
        <w:numPr>
          <w:ilvl w:val="0"/>
          <w:numId w:val="24"/>
        </w:numPr>
        <w:tabs>
          <w:tab w:val="left" w:pos="544"/>
          <w:tab w:val="left" w:pos="562"/>
          <w:tab w:val="center" w:pos="3283"/>
          <w:tab w:val="center" w:pos="3763"/>
          <w:tab w:val="center" w:pos="5472"/>
        </w:tabs>
        <w:rPr>
          <w:snapToGrid/>
          <w:color w:val="000000"/>
          <w:szCs w:val="22"/>
          <w:lang w:val="lt-LT" w:eastAsia="lt-LT" w:bidi="lt-LT"/>
        </w:rPr>
      </w:pPr>
      <w:r>
        <w:rPr>
          <w:snapToGrid/>
          <w:color w:val="000000"/>
          <w:szCs w:val="22"/>
          <w:lang w:val="lt-LT" w:eastAsia="lt-LT" w:bidi="lt-LT"/>
        </w:rPr>
        <w:t>p</w:t>
      </w:r>
      <w:r w:rsidR="00415339" w:rsidRPr="00415339">
        <w:rPr>
          <w:snapToGrid/>
          <w:color w:val="000000"/>
          <w:szCs w:val="22"/>
          <w:lang w:val="lt-LT" w:eastAsia="lt-LT" w:bidi="lt-LT"/>
        </w:rPr>
        <w:t>adidėjusį kepenų fermentų</w:t>
      </w:r>
      <w:r w:rsidR="00415339" w:rsidRPr="00415339">
        <w:rPr>
          <w:snapToGrid/>
          <w:color w:val="000000"/>
          <w:szCs w:val="22"/>
          <w:lang w:val="lt-LT" w:eastAsia="lt-LT" w:bidi="lt-LT"/>
        </w:rPr>
        <w:tab/>
        <w:t>kiekį</w:t>
      </w:r>
      <w:r w:rsidR="00415339" w:rsidRPr="00415339">
        <w:rPr>
          <w:snapToGrid/>
          <w:color w:val="000000"/>
          <w:szCs w:val="22"/>
          <w:lang w:val="lt-LT" w:eastAsia="lt-LT" w:bidi="lt-LT"/>
        </w:rPr>
        <w:tab/>
        <w:t>kraujyje</w:t>
      </w:r>
      <w:r w:rsidR="00415339" w:rsidRPr="00415339">
        <w:rPr>
          <w:snapToGrid/>
          <w:color w:val="000000"/>
          <w:szCs w:val="22"/>
          <w:lang w:val="lt-LT" w:eastAsia="lt-LT" w:bidi="lt-LT"/>
        </w:rPr>
        <w:tab/>
        <w:t>rodantys tyrimų rezultatai</w:t>
      </w:r>
      <w:r>
        <w:rPr>
          <w:snapToGrid/>
          <w:color w:val="000000"/>
          <w:szCs w:val="22"/>
          <w:lang w:val="lt-LT" w:eastAsia="lt-LT" w:bidi="lt-LT"/>
        </w:rPr>
        <w:t>;</w:t>
      </w:r>
    </w:p>
    <w:p w14:paraId="5AF05D86" w14:textId="77777777" w:rsidR="00415339" w:rsidRPr="00415339" w:rsidRDefault="00104C58" w:rsidP="00415339">
      <w:pPr>
        <w:widowControl w:val="0"/>
        <w:numPr>
          <w:ilvl w:val="0"/>
          <w:numId w:val="24"/>
        </w:numPr>
        <w:tabs>
          <w:tab w:val="left" w:pos="544"/>
          <w:tab w:val="left" w:pos="562"/>
        </w:tabs>
        <w:spacing w:after="240"/>
        <w:rPr>
          <w:snapToGrid/>
          <w:color w:val="000000"/>
          <w:szCs w:val="22"/>
          <w:lang w:val="lt-LT" w:eastAsia="lt-LT" w:bidi="lt-LT"/>
        </w:rPr>
      </w:pPr>
      <w:r>
        <w:rPr>
          <w:snapToGrid/>
          <w:color w:val="000000"/>
          <w:szCs w:val="22"/>
          <w:lang w:val="lt-LT" w:eastAsia="lt-LT" w:bidi="lt-LT"/>
        </w:rPr>
        <w:t>k</w:t>
      </w:r>
      <w:r w:rsidR="00415339" w:rsidRPr="00415339">
        <w:rPr>
          <w:snapToGrid/>
          <w:color w:val="000000"/>
          <w:szCs w:val="22"/>
          <w:lang w:val="lt-LT" w:eastAsia="lt-LT" w:bidi="lt-LT"/>
        </w:rPr>
        <w:t>osulys</w:t>
      </w:r>
      <w:r>
        <w:rPr>
          <w:snapToGrid/>
          <w:color w:val="000000"/>
          <w:szCs w:val="22"/>
          <w:lang w:val="lt-LT" w:eastAsia="lt-LT" w:bidi="lt-LT"/>
        </w:rPr>
        <w:t>.</w:t>
      </w:r>
    </w:p>
    <w:p w14:paraId="5240B725"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Dažnas </w:t>
      </w:r>
      <w:r w:rsidRPr="000C5755">
        <w:rPr>
          <w:snapToGrid/>
          <w:szCs w:val="22"/>
          <w:lang w:val="lt-LT" w:eastAsia="lt-LT" w:bidi="lt-LT"/>
        </w:rPr>
        <w:t xml:space="preserve">(gali pasireikšti </w:t>
      </w:r>
      <w:r w:rsidR="00FC4018">
        <w:rPr>
          <w:snapToGrid/>
          <w:szCs w:val="22"/>
          <w:lang w:val="lt-LT" w:eastAsia="lt-LT" w:bidi="lt-LT"/>
        </w:rPr>
        <w:t>rečiau</w:t>
      </w:r>
      <w:r w:rsidRPr="000C5755">
        <w:rPr>
          <w:snapToGrid/>
          <w:szCs w:val="22"/>
          <w:lang w:val="lt-LT" w:eastAsia="lt-LT" w:bidi="lt-LT"/>
        </w:rPr>
        <w:t xml:space="preserve"> kaip 1 iš 10</w:t>
      </w:r>
      <w:r w:rsidR="007D0AEB" w:rsidRPr="007D0AEB">
        <w:rPr>
          <w:snapToGrid/>
          <w:szCs w:val="22"/>
          <w:lang w:val="lt-LT" w:eastAsia="lt-LT" w:bidi="lt-LT"/>
        </w:rPr>
        <w:t xml:space="preserve"> </w:t>
      </w:r>
      <w:r w:rsidR="007D0AEB">
        <w:rPr>
          <w:snapToGrid/>
          <w:szCs w:val="22"/>
          <w:lang w:val="lt-LT" w:eastAsia="lt-LT" w:bidi="lt-LT"/>
        </w:rPr>
        <w:t>asmenų</w:t>
      </w:r>
      <w:r w:rsidRPr="000C5755">
        <w:rPr>
          <w:snapToGrid/>
          <w:szCs w:val="22"/>
          <w:lang w:val="lt-LT" w:eastAsia="lt-LT" w:bidi="lt-LT"/>
        </w:rPr>
        <w:t>)</w:t>
      </w:r>
    </w:p>
    <w:p w14:paraId="17BEDBA3" w14:textId="77777777" w:rsidR="000C5755" w:rsidRPr="000C5755" w:rsidRDefault="00104C58" w:rsidP="000C5755">
      <w:pPr>
        <w:widowControl w:val="0"/>
        <w:numPr>
          <w:ilvl w:val="0"/>
          <w:numId w:val="24"/>
        </w:numPr>
        <w:tabs>
          <w:tab w:val="left" w:pos="562"/>
          <w:tab w:val="center" w:pos="4184"/>
        </w:tabs>
        <w:rPr>
          <w:snapToGrid/>
          <w:szCs w:val="22"/>
          <w:lang w:val="lt-LT" w:eastAsia="lt-LT" w:bidi="lt-LT"/>
        </w:rPr>
      </w:pPr>
      <w:r>
        <w:rPr>
          <w:snapToGrid/>
          <w:szCs w:val="22"/>
          <w:lang w:val="lt-LT" w:eastAsia="lt-LT" w:bidi="lt-LT"/>
        </w:rPr>
        <w:t>o</w:t>
      </w:r>
      <w:r w:rsidR="000C5755" w:rsidRPr="000C5755">
        <w:rPr>
          <w:snapToGrid/>
          <w:szCs w:val="22"/>
          <w:lang w:val="lt-LT" w:eastAsia="lt-LT" w:bidi="lt-LT"/>
        </w:rPr>
        <w:t>dos grybelinė infekcija (įvairiaspalvė</w:t>
      </w:r>
      <w:r w:rsidR="000C5755" w:rsidRPr="000C5755">
        <w:rPr>
          <w:snapToGrid/>
          <w:szCs w:val="22"/>
          <w:lang w:val="lt-LT" w:eastAsia="lt-LT" w:bidi="lt-LT"/>
        </w:rPr>
        <w:tab/>
        <w:t>dedervinė)</w:t>
      </w:r>
      <w:r>
        <w:rPr>
          <w:snapToGrid/>
          <w:szCs w:val="22"/>
          <w:lang w:val="lt-LT" w:eastAsia="lt-LT" w:bidi="lt-LT"/>
        </w:rPr>
        <w:t>;</w:t>
      </w:r>
    </w:p>
    <w:p w14:paraId="0FFCC3D9" w14:textId="77777777" w:rsidR="000C5755" w:rsidRPr="000C5755" w:rsidRDefault="00FC4018" w:rsidP="000C5755">
      <w:pPr>
        <w:widowControl w:val="0"/>
        <w:numPr>
          <w:ilvl w:val="0"/>
          <w:numId w:val="24"/>
        </w:numPr>
        <w:tabs>
          <w:tab w:val="left" w:pos="562"/>
        </w:tabs>
        <w:rPr>
          <w:snapToGrid/>
          <w:szCs w:val="22"/>
          <w:lang w:val="lt-LT" w:eastAsia="lt-LT" w:bidi="lt-LT"/>
        </w:rPr>
      </w:pPr>
      <w:r>
        <w:rPr>
          <w:snapToGrid/>
          <w:szCs w:val="22"/>
          <w:lang w:val="lt-LT" w:eastAsia="lt-LT" w:bidi="lt-LT"/>
        </w:rPr>
        <w:t>svaigulys</w:t>
      </w:r>
      <w:r w:rsidR="00104C58">
        <w:rPr>
          <w:snapToGrid/>
          <w:szCs w:val="22"/>
          <w:lang w:val="lt-LT" w:eastAsia="lt-LT" w:bidi="lt-LT"/>
        </w:rPr>
        <w:t>;</w:t>
      </w:r>
    </w:p>
    <w:p w14:paraId="6EF2282E" w14:textId="77777777" w:rsidR="000C5755" w:rsidRPr="000C5755" w:rsidRDefault="00104C58" w:rsidP="000C5755">
      <w:pPr>
        <w:widowControl w:val="0"/>
        <w:numPr>
          <w:ilvl w:val="0"/>
          <w:numId w:val="24"/>
        </w:numPr>
        <w:tabs>
          <w:tab w:val="left" w:pos="566"/>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tiprus galvos skausmas, dažnai kartu su pykinimu, vėmimu ir padidėjusiu jautrumu šviesai (migrena)</w:t>
      </w:r>
      <w:r>
        <w:rPr>
          <w:snapToGrid/>
          <w:szCs w:val="22"/>
          <w:lang w:val="lt-LT" w:eastAsia="lt-LT" w:bidi="lt-LT"/>
        </w:rPr>
        <w:t>;</w:t>
      </w:r>
    </w:p>
    <w:p w14:paraId="5AFC706F" w14:textId="77777777" w:rsidR="000C5755" w:rsidRPr="000C5755" w:rsidRDefault="00104C58" w:rsidP="000C5755">
      <w:pPr>
        <w:widowControl w:val="0"/>
        <w:numPr>
          <w:ilvl w:val="0"/>
          <w:numId w:val="24"/>
        </w:numPr>
        <w:tabs>
          <w:tab w:val="left" w:pos="566"/>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umažėjęs baltųjų kraujo ląstelių (limfocitų, leukocitų) skaičius</w:t>
      </w:r>
      <w:r>
        <w:rPr>
          <w:snapToGrid/>
          <w:szCs w:val="22"/>
          <w:lang w:val="lt-LT" w:eastAsia="lt-LT" w:bidi="lt-LT"/>
        </w:rPr>
        <w:t>;</w:t>
      </w:r>
    </w:p>
    <w:p w14:paraId="217238C1"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ilpnumas</w:t>
      </w:r>
      <w:r>
        <w:rPr>
          <w:snapToGrid/>
          <w:szCs w:val="22"/>
          <w:lang w:val="lt-LT" w:eastAsia="lt-LT" w:bidi="lt-LT"/>
        </w:rPr>
        <w:t>;</w:t>
      </w:r>
    </w:p>
    <w:p w14:paraId="35F80334"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n</w:t>
      </w:r>
      <w:r w:rsidR="000C5755" w:rsidRPr="000C5755">
        <w:rPr>
          <w:snapToGrid/>
          <w:szCs w:val="22"/>
          <w:lang w:val="lt-LT" w:eastAsia="lt-LT" w:bidi="lt-LT"/>
        </w:rPr>
        <w:t xml:space="preserve">iežtintis, raudonos spalvos, deginančio pojūčio </w:t>
      </w:r>
      <w:r w:rsidR="00FC4018">
        <w:rPr>
          <w:snapToGrid/>
          <w:szCs w:val="22"/>
          <w:lang w:val="lt-LT" w:eastAsia="lt-LT" w:bidi="lt-LT"/>
        </w:rPr>
        <w:t>iš</w:t>
      </w:r>
      <w:r w:rsidR="000C5755" w:rsidRPr="000C5755">
        <w:rPr>
          <w:snapToGrid/>
          <w:szCs w:val="22"/>
          <w:lang w:val="lt-LT" w:eastAsia="lt-LT" w:bidi="lt-LT"/>
        </w:rPr>
        <w:t>bėrimas (egzema)</w:t>
      </w:r>
      <w:r>
        <w:rPr>
          <w:snapToGrid/>
          <w:szCs w:val="22"/>
          <w:lang w:val="lt-LT" w:eastAsia="lt-LT" w:bidi="lt-LT"/>
        </w:rPr>
        <w:t>;</w:t>
      </w:r>
    </w:p>
    <w:p w14:paraId="069FB97C"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lastRenderedPageBreak/>
        <w:t>n</w:t>
      </w:r>
      <w:r w:rsidR="000C5755" w:rsidRPr="000C5755">
        <w:rPr>
          <w:snapToGrid/>
          <w:szCs w:val="22"/>
          <w:lang w:val="lt-LT" w:eastAsia="lt-LT" w:bidi="lt-LT"/>
        </w:rPr>
        <w:t>iež</w:t>
      </w:r>
      <w:r w:rsidR="00FC4018">
        <w:rPr>
          <w:snapToGrid/>
          <w:szCs w:val="22"/>
          <w:lang w:val="lt-LT" w:eastAsia="lt-LT" w:bidi="lt-LT"/>
        </w:rPr>
        <w:t>ėjimas</w:t>
      </w:r>
      <w:r>
        <w:rPr>
          <w:snapToGrid/>
          <w:szCs w:val="22"/>
          <w:lang w:val="lt-LT" w:eastAsia="lt-LT" w:bidi="lt-LT"/>
        </w:rPr>
        <w:t>;</w:t>
      </w:r>
    </w:p>
    <w:p w14:paraId="389B8A7C"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p</w:t>
      </w:r>
      <w:r w:rsidR="000C5755" w:rsidRPr="000C5755">
        <w:rPr>
          <w:snapToGrid/>
          <w:szCs w:val="22"/>
          <w:lang w:val="lt-LT" w:eastAsia="lt-LT" w:bidi="lt-LT"/>
        </w:rPr>
        <w:t>adidėjęs riebalų (trigliceridų) kiekis kraujyje</w:t>
      </w:r>
      <w:r>
        <w:rPr>
          <w:snapToGrid/>
          <w:szCs w:val="22"/>
          <w:lang w:val="lt-LT" w:eastAsia="lt-LT" w:bidi="lt-LT"/>
        </w:rPr>
        <w:t>;</w:t>
      </w:r>
    </w:p>
    <w:p w14:paraId="421C98FA"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p</w:t>
      </w:r>
      <w:r w:rsidR="000C5755" w:rsidRPr="000C5755">
        <w:rPr>
          <w:snapToGrid/>
          <w:szCs w:val="22"/>
          <w:lang w:val="lt-LT" w:eastAsia="lt-LT" w:bidi="lt-LT"/>
        </w:rPr>
        <w:t>laukų slinkimas</w:t>
      </w:r>
      <w:r>
        <w:rPr>
          <w:snapToGrid/>
          <w:szCs w:val="22"/>
          <w:lang w:val="lt-LT" w:eastAsia="lt-LT" w:bidi="lt-LT"/>
        </w:rPr>
        <w:t>;</w:t>
      </w:r>
    </w:p>
    <w:p w14:paraId="5E25982B"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d</w:t>
      </w:r>
      <w:r w:rsidR="000C5755" w:rsidRPr="000C5755">
        <w:rPr>
          <w:snapToGrid/>
          <w:szCs w:val="22"/>
          <w:lang w:val="lt-LT" w:eastAsia="lt-LT" w:bidi="lt-LT"/>
        </w:rPr>
        <w:t>usulys</w:t>
      </w:r>
      <w:r>
        <w:rPr>
          <w:snapToGrid/>
          <w:szCs w:val="22"/>
          <w:lang w:val="lt-LT" w:eastAsia="lt-LT" w:bidi="lt-LT"/>
        </w:rPr>
        <w:t>;</w:t>
      </w:r>
    </w:p>
    <w:p w14:paraId="634B924B"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d</w:t>
      </w:r>
      <w:r w:rsidR="000C5755" w:rsidRPr="000C5755">
        <w:rPr>
          <w:snapToGrid/>
          <w:szCs w:val="22"/>
          <w:lang w:val="lt-LT" w:eastAsia="lt-LT" w:bidi="lt-LT"/>
        </w:rPr>
        <w:t>epresija</w:t>
      </w:r>
      <w:r>
        <w:rPr>
          <w:snapToGrid/>
          <w:szCs w:val="22"/>
          <w:lang w:val="lt-LT" w:eastAsia="lt-LT" w:bidi="lt-LT"/>
        </w:rPr>
        <w:t>;</w:t>
      </w:r>
    </w:p>
    <w:p w14:paraId="65383DEE"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n</w:t>
      </w:r>
      <w:r w:rsidR="000C5755" w:rsidRPr="000C5755">
        <w:rPr>
          <w:snapToGrid/>
          <w:szCs w:val="22"/>
          <w:lang w:val="lt-LT" w:eastAsia="lt-LT" w:bidi="lt-LT"/>
        </w:rPr>
        <w:t>eryškus matymas (taip pat žr. informaciją apie tinklainės geltonosios dėmės edemą skyrelyje  „Kai kurie šalutiniai reiškiniai gali būti sunkūs arba gali tapti sunkiais“)</w:t>
      </w:r>
      <w:r>
        <w:rPr>
          <w:snapToGrid/>
          <w:szCs w:val="22"/>
          <w:lang w:val="lt-LT" w:eastAsia="lt-LT" w:bidi="lt-LT"/>
        </w:rPr>
        <w:t>;</w:t>
      </w:r>
    </w:p>
    <w:p w14:paraId="39ACC8E0"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h</w:t>
      </w:r>
      <w:r w:rsidR="000C5755" w:rsidRPr="000C5755">
        <w:rPr>
          <w:snapToGrid/>
          <w:szCs w:val="22"/>
          <w:lang w:val="lt-LT" w:eastAsia="lt-LT" w:bidi="lt-LT"/>
        </w:rPr>
        <w:t>ipertenzija (</w:t>
      </w:r>
      <w:proofErr w:type="spellStart"/>
      <w:r w:rsidR="00D453F7">
        <w:rPr>
          <w:snapToGrid/>
          <w:szCs w:val="22"/>
          <w:lang w:val="lt-LT" w:eastAsia="lt-LT" w:bidi="lt-LT"/>
        </w:rPr>
        <w:t>Fingolimod</w:t>
      </w:r>
      <w:proofErr w:type="spellEnd"/>
      <w:r w:rsidR="00D453F7">
        <w:rPr>
          <w:snapToGrid/>
          <w:szCs w:val="22"/>
          <w:lang w:val="lt-LT" w:eastAsia="lt-LT" w:bidi="lt-LT"/>
        </w:rPr>
        <w:t xml:space="preserve"> </w:t>
      </w:r>
      <w:proofErr w:type="spellStart"/>
      <w:r w:rsidR="00D453F7">
        <w:rPr>
          <w:snapToGrid/>
          <w:szCs w:val="22"/>
          <w:lang w:val="lt-LT" w:eastAsia="lt-LT" w:bidi="lt-LT"/>
        </w:rPr>
        <w:t>Richter</w:t>
      </w:r>
      <w:proofErr w:type="spellEnd"/>
      <w:r w:rsidR="00415339">
        <w:rPr>
          <w:snapToGrid/>
          <w:szCs w:val="22"/>
          <w:lang w:val="lt-LT" w:eastAsia="lt-LT" w:bidi="lt-LT"/>
        </w:rPr>
        <w:t xml:space="preserve">) </w:t>
      </w:r>
      <w:r w:rsidR="000C5755" w:rsidRPr="000C5755">
        <w:rPr>
          <w:snapToGrid/>
          <w:szCs w:val="22"/>
          <w:lang w:val="lt-LT" w:eastAsia="lt-LT" w:bidi="lt-LT"/>
        </w:rPr>
        <w:t>vartojimas gali nedaug didinti kraujospūdį)</w:t>
      </w:r>
      <w:r>
        <w:rPr>
          <w:snapToGrid/>
          <w:szCs w:val="22"/>
          <w:lang w:val="lt-LT" w:eastAsia="lt-LT" w:bidi="lt-LT"/>
        </w:rPr>
        <w:t>;</w:t>
      </w:r>
    </w:p>
    <w:p w14:paraId="34A3050E"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r</w:t>
      </w:r>
      <w:r w:rsidR="000C5755" w:rsidRPr="000C5755">
        <w:rPr>
          <w:snapToGrid/>
          <w:szCs w:val="22"/>
          <w:lang w:val="lt-LT" w:eastAsia="lt-LT" w:bidi="lt-LT"/>
        </w:rPr>
        <w:t>aumenų skausmas</w:t>
      </w:r>
      <w:r>
        <w:rPr>
          <w:snapToGrid/>
          <w:szCs w:val="22"/>
          <w:lang w:val="lt-LT" w:eastAsia="lt-LT" w:bidi="lt-LT"/>
        </w:rPr>
        <w:t>;</w:t>
      </w:r>
    </w:p>
    <w:p w14:paraId="6D05AF18"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s</w:t>
      </w:r>
      <w:r w:rsidR="000C5755" w:rsidRPr="000C5755">
        <w:rPr>
          <w:snapToGrid/>
          <w:szCs w:val="22"/>
          <w:lang w:val="lt-LT" w:eastAsia="lt-LT" w:bidi="lt-LT"/>
        </w:rPr>
        <w:t>ąnarių skausmas</w:t>
      </w:r>
      <w:r>
        <w:rPr>
          <w:snapToGrid/>
          <w:szCs w:val="22"/>
          <w:lang w:val="lt-LT" w:eastAsia="lt-LT" w:bidi="lt-LT"/>
        </w:rPr>
        <w:t>.</w:t>
      </w:r>
    </w:p>
    <w:p w14:paraId="0E1B10BA"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Nedažnas </w:t>
      </w:r>
      <w:r w:rsidRPr="000C5755">
        <w:rPr>
          <w:snapToGrid/>
          <w:szCs w:val="22"/>
          <w:lang w:val="lt-LT" w:eastAsia="lt-LT" w:bidi="lt-LT"/>
        </w:rPr>
        <w:t xml:space="preserve">(gali pasireikšti </w:t>
      </w:r>
      <w:r w:rsidR="00FC4018">
        <w:rPr>
          <w:snapToGrid/>
          <w:szCs w:val="22"/>
          <w:lang w:val="lt-LT" w:eastAsia="lt-LT" w:bidi="lt-LT"/>
        </w:rPr>
        <w:t>rečiau</w:t>
      </w:r>
      <w:r w:rsidRPr="000C5755">
        <w:rPr>
          <w:snapToGrid/>
          <w:szCs w:val="22"/>
          <w:lang w:val="lt-LT" w:eastAsia="lt-LT" w:bidi="lt-LT"/>
        </w:rPr>
        <w:t xml:space="preserve"> kaip 1 iš 100</w:t>
      </w:r>
      <w:r w:rsidR="00FC4018" w:rsidRPr="00FC4018">
        <w:rPr>
          <w:snapToGrid/>
          <w:szCs w:val="22"/>
          <w:lang w:val="lt-LT" w:eastAsia="lt-LT" w:bidi="lt-LT"/>
        </w:rPr>
        <w:t xml:space="preserve"> </w:t>
      </w:r>
      <w:r w:rsidR="00FC4018">
        <w:rPr>
          <w:snapToGrid/>
          <w:szCs w:val="22"/>
          <w:lang w:val="lt-LT" w:eastAsia="lt-LT" w:bidi="lt-LT"/>
        </w:rPr>
        <w:t>asmenų</w:t>
      </w:r>
      <w:r w:rsidRPr="000C5755">
        <w:rPr>
          <w:snapToGrid/>
          <w:szCs w:val="22"/>
          <w:lang w:val="lt-LT" w:eastAsia="lt-LT" w:bidi="lt-LT"/>
        </w:rPr>
        <w:t>)</w:t>
      </w:r>
      <w:r w:rsidR="00104C58">
        <w:rPr>
          <w:snapToGrid/>
          <w:szCs w:val="22"/>
          <w:lang w:val="lt-LT" w:eastAsia="lt-LT" w:bidi="lt-LT"/>
        </w:rPr>
        <w:t>:</w:t>
      </w:r>
    </w:p>
    <w:p w14:paraId="3F5D5D5A"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s</w:t>
      </w:r>
      <w:r w:rsidR="000C5755" w:rsidRPr="000C5755">
        <w:rPr>
          <w:snapToGrid/>
          <w:szCs w:val="22"/>
          <w:lang w:val="lt-LT" w:eastAsia="lt-LT" w:bidi="lt-LT"/>
        </w:rPr>
        <w:t>umažėjęs tam tikrų baltųjų kraujo ląstelių (</w:t>
      </w:r>
      <w:proofErr w:type="spellStart"/>
      <w:r w:rsidR="000C5755" w:rsidRPr="000C5755">
        <w:rPr>
          <w:snapToGrid/>
          <w:szCs w:val="22"/>
          <w:lang w:val="lt-LT" w:eastAsia="lt-LT" w:bidi="lt-LT"/>
        </w:rPr>
        <w:t>neutrofilų</w:t>
      </w:r>
      <w:proofErr w:type="spellEnd"/>
      <w:r w:rsidR="000C5755" w:rsidRPr="000C5755">
        <w:rPr>
          <w:snapToGrid/>
          <w:szCs w:val="22"/>
          <w:lang w:val="lt-LT" w:eastAsia="lt-LT" w:bidi="lt-LT"/>
        </w:rPr>
        <w:t>) skaičius</w:t>
      </w:r>
      <w:r>
        <w:rPr>
          <w:snapToGrid/>
          <w:szCs w:val="22"/>
          <w:lang w:val="lt-LT" w:eastAsia="lt-LT" w:bidi="lt-LT"/>
        </w:rPr>
        <w:t>;</w:t>
      </w:r>
    </w:p>
    <w:p w14:paraId="7BD31EDB" w14:textId="77777777" w:rsidR="000C5755" w:rsidRPr="000C5755" w:rsidRDefault="00104C58" w:rsidP="000C5755">
      <w:pPr>
        <w:widowControl w:val="0"/>
        <w:numPr>
          <w:ilvl w:val="0"/>
          <w:numId w:val="24"/>
        </w:numPr>
        <w:tabs>
          <w:tab w:val="left" w:pos="562"/>
        </w:tabs>
        <w:rPr>
          <w:snapToGrid/>
          <w:szCs w:val="22"/>
          <w:lang w:val="lt-LT" w:eastAsia="lt-LT" w:bidi="lt-LT"/>
        </w:rPr>
      </w:pPr>
      <w:r>
        <w:rPr>
          <w:snapToGrid/>
          <w:szCs w:val="22"/>
          <w:lang w:val="lt-LT" w:eastAsia="lt-LT" w:bidi="lt-LT"/>
        </w:rPr>
        <w:t>p</w:t>
      </w:r>
      <w:r w:rsidR="000C5755" w:rsidRPr="000C5755">
        <w:rPr>
          <w:snapToGrid/>
          <w:szCs w:val="22"/>
          <w:lang w:val="lt-LT" w:eastAsia="lt-LT" w:bidi="lt-LT"/>
        </w:rPr>
        <w:t>rislėgta nuotaika</w:t>
      </w:r>
      <w:r>
        <w:rPr>
          <w:snapToGrid/>
          <w:szCs w:val="22"/>
          <w:lang w:val="lt-LT" w:eastAsia="lt-LT" w:bidi="lt-LT"/>
        </w:rPr>
        <w:t>;</w:t>
      </w:r>
    </w:p>
    <w:p w14:paraId="6D53BD9A"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p</w:t>
      </w:r>
      <w:r w:rsidR="000C5755" w:rsidRPr="000C5755">
        <w:rPr>
          <w:snapToGrid/>
          <w:szCs w:val="22"/>
          <w:lang w:val="lt-LT" w:eastAsia="lt-LT" w:bidi="lt-LT"/>
        </w:rPr>
        <w:t>ykinimas</w:t>
      </w:r>
      <w:r>
        <w:rPr>
          <w:snapToGrid/>
          <w:szCs w:val="22"/>
          <w:lang w:val="lt-LT" w:eastAsia="lt-LT" w:bidi="lt-LT"/>
        </w:rPr>
        <w:t>.</w:t>
      </w:r>
    </w:p>
    <w:p w14:paraId="409DBB80"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Retas </w:t>
      </w:r>
      <w:r w:rsidRPr="000C5755">
        <w:rPr>
          <w:snapToGrid/>
          <w:szCs w:val="22"/>
          <w:lang w:val="lt-LT" w:eastAsia="lt-LT" w:bidi="lt-LT"/>
        </w:rPr>
        <w:t xml:space="preserve">(gali pasireikšti </w:t>
      </w:r>
      <w:r w:rsidR="00FC4018">
        <w:rPr>
          <w:snapToGrid/>
          <w:szCs w:val="22"/>
          <w:lang w:val="lt-LT" w:eastAsia="lt-LT" w:bidi="lt-LT"/>
        </w:rPr>
        <w:t>rečiau</w:t>
      </w:r>
      <w:r w:rsidRPr="000C5755">
        <w:rPr>
          <w:snapToGrid/>
          <w:szCs w:val="22"/>
          <w:lang w:val="lt-LT" w:eastAsia="lt-LT" w:bidi="lt-LT"/>
        </w:rPr>
        <w:t xml:space="preserve"> kaip 1 iš 1</w:t>
      </w:r>
      <w:r w:rsidR="00FC4018">
        <w:rPr>
          <w:snapToGrid/>
          <w:szCs w:val="22"/>
          <w:lang w:val="lt-LT" w:eastAsia="lt-LT" w:bidi="lt-LT"/>
        </w:rPr>
        <w:t> </w:t>
      </w:r>
      <w:r w:rsidRPr="000C5755">
        <w:rPr>
          <w:snapToGrid/>
          <w:szCs w:val="22"/>
          <w:lang w:val="lt-LT" w:eastAsia="lt-LT" w:bidi="lt-LT"/>
        </w:rPr>
        <w:t>000</w:t>
      </w:r>
      <w:r w:rsidR="00FC4018" w:rsidRPr="00FC4018">
        <w:rPr>
          <w:snapToGrid/>
          <w:szCs w:val="22"/>
          <w:lang w:val="lt-LT" w:eastAsia="lt-LT" w:bidi="lt-LT"/>
        </w:rPr>
        <w:t xml:space="preserve"> </w:t>
      </w:r>
      <w:r w:rsidR="00FC4018">
        <w:rPr>
          <w:snapToGrid/>
          <w:szCs w:val="22"/>
          <w:lang w:val="lt-LT" w:eastAsia="lt-LT" w:bidi="lt-LT"/>
        </w:rPr>
        <w:t>asmenų</w:t>
      </w:r>
      <w:r w:rsidRPr="000C5755">
        <w:rPr>
          <w:snapToGrid/>
          <w:szCs w:val="22"/>
          <w:lang w:val="lt-LT" w:eastAsia="lt-LT" w:bidi="lt-LT"/>
        </w:rPr>
        <w:t>)</w:t>
      </w:r>
      <w:r w:rsidR="00104C58">
        <w:rPr>
          <w:snapToGrid/>
          <w:szCs w:val="22"/>
          <w:lang w:val="lt-LT" w:eastAsia="lt-LT" w:bidi="lt-LT"/>
        </w:rPr>
        <w:t>:</w:t>
      </w:r>
    </w:p>
    <w:p w14:paraId="7E2EEF65"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l</w:t>
      </w:r>
      <w:r w:rsidR="000C5755" w:rsidRPr="000C5755">
        <w:rPr>
          <w:snapToGrid/>
          <w:szCs w:val="22"/>
          <w:lang w:val="lt-LT" w:eastAsia="lt-LT" w:bidi="lt-LT"/>
        </w:rPr>
        <w:t>imfinės sistemos vėžys (limfoma)</w:t>
      </w:r>
      <w:r>
        <w:rPr>
          <w:snapToGrid/>
          <w:szCs w:val="22"/>
          <w:lang w:val="lt-LT" w:eastAsia="lt-LT" w:bidi="lt-LT"/>
        </w:rPr>
        <w:t>.</w:t>
      </w:r>
    </w:p>
    <w:p w14:paraId="69A2E3FC" w14:textId="77777777" w:rsidR="000C5755" w:rsidRPr="000C5755" w:rsidRDefault="000C5755" w:rsidP="000C5755">
      <w:pPr>
        <w:widowControl w:val="0"/>
        <w:rPr>
          <w:snapToGrid/>
          <w:szCs w:val="22"/>
          <w:lang w:val="lt-LT" w:eastAsia="lt-LT" w:bidi="lt-LT"/>
        </w:rPr>
      </w:pPr>
      <w:r w:rsidRPr="000C5755">
        <w:rPr>
          <w:b/>
          <w:bCs/>
          <w:snapToGrid/>
          <w:szCs w:val="22"/>
          <w:lang w:val="lt-LT" w:eastAsia="lt-LT" w:bidi="lt-LT"/>
        </w:rPr>
        <w:t xml:space="preserve">Dažnis nežinomas </w:t>
      </w:r>
      <w:r w:rsidRPr="000C5755">
        <w:rPr>
          <w:snapToGrid/>
          <w:szCs w:val="22"/>
          <w:lang w:val="lt-LT" w:eastAsia="lt-LT" w:bidi="lt-LT"/>
        </w:rPr>
        <w:t>(negali būti apskaičiuotas pagal turimus duomenis)</w:t>
      </w:r>
      <w:r w:rsidR="00104C58">
        <w:rPr>
          <w:snapToGrid/>
          <w:szCs w:val="22"/>
          <w:lang w:val="lt-LT" w:eastAsia="lt-LT" w:bidi="lt-LT"/>
        </w:rPr>
        <w:t>:</w:t>
      </w:r>
    </w:p>
    <w:p w14:paraId="291122C6" w14:textId="77777777" w:rsidR="000C5755" w:rsidRPr="000C5755" w:rsidRDefault="00104C58" w:rsidP="000C5755">
      <w:pPr>
        <w:widowControl w:val="0"/>
        <w:numPr>
          <w:ilvl w:val="0"/>
          <w:numId w:val="24"/>
        </w:numPr>
        <w:tabs>
          <w:tab w:val="left" w:pos="562"/>
        </w:tabs>
        <w:spacing w:after="240"/>
        <w:rPr>
          <w:snapToGrid/>
          <w:szCs w:val="22"/>
          <w:lang w:val="lt-LT" w:eastAsia="lt-LT" w:bidi="lt-LT"/>
        </w:rPr>
      </w:pPr>
      <w:r>
        <w:rPr>
          <w:snapToGrid/>
          <w:szCs w:val="22"/>
          <w:lang w:val="lt-LT" w:eastAsia="lt-LT" w:bidi="lt-LT"/>
        </w:rPr>
        <w:t>p</w:t>
      </w:r>
      <w:r w:rsidR="000C5755" w:rsidRPr="000C5755">
        <w:rPr>
          <w:snapToGrid/>
          <w:szCs w:val="22"/>
          <w:lang w:val="lt-LT" w:eastAsia="lt-LT" w:bidi="lt-LT"/>
        </w:rPr>
        <w:t>eriferinis patinimas</w:t>
      </w:r>
      <w:r>
        <w:rPr>
          <w:snapToGrid/>
          <w:szCs w:val="22"/>
          <w:lang w:val="lt-LT" w:eastAsia="lt-LT" w:bidi="lt-LT"/>
        </w:rPr>
        <w:t>.</w:t>
      </w:r>
    </w:p>
    <w:p w14:paraId="116FD2CF" w14:textId="77777777" w:rsidR="00F34163" w:rsidRPr="00B34FA1" w:rsidRDefault="00104C58" w:rsidP="00F34163">
      <w:pPr>
        <w:numPr>
          <w:ilvl w:val="12"/>
          <w:numId w:val="0"/>
        </w:numPr>
        <w:rPr>
          <w:szCs w:val="24"/>
          <w:lang w:val="lt-LT"/>
        </w:rPr>
      </w:pPr>
      <w:r w:rsidRPr="00104C58">
        <w:rPr>
          <w:szCs w:val="24"/>
          <w:lang w:val="lt-LT"/>
        </w:rPr>
        <w:t>Jeigu bet kuris iš šių reiškinių taptų sunkiu, pasakykite gydytojui.</w:t>
      </w:r>
    </w:p>
    <w:p w14:paraId="09F7109E" w14:textId="77777777" w:rsidR="00F34163" w:rsidRPr="00B34FA1" w:rsidRDefault="00F34163" w:rsidP="00F34163">
      <w:pPr>
        <w:numPr>
          <w:ilvl w:val="12"/>
          <w:numId w:val="0"/>
        </w:numPr>
        <w:ind w:right="-29"/>
        <w:rPr>
          <w:szCs w:val="24"/>
          <w:lang w:val="lt-LT"/>
        </w:rPr>
      </w:pPr>
    </w:p>
    <w:p w14:paraId="66452076" w14:textId="77777777" w:rsidR="00F34163" w:rsidRPr="00B34FA1" w:rsidRDefault="00F34163" w:rsidP="00F34163">
      <w:pPr>
        <w:rPr>
          <w:b/>
          <w:szCs w:val="24"/>
          <w:lang w:val="lt-LT"/>
        </w:rPr>
      </w:pPr>
      <w:r w:rsidRPr="00B34FA1">
        <w:rPr>
          <w:b/>
          <w:noProof/>
          <w:szCs w:val="24"/>
          <w:lang w:val="lt-LT"/>
        </w:rPr>
        <w:t>Pranešimas apie šalutinį poveikį</w:t>
      </w:r>
    </w:p>
    <w:p w14:paraId="04FB4F60" w14:textId="77777777" w:rsidR="00F34163" w:rsidRPr="00503D27" w:rsidRDefault="00EF473A" w:rsidP="00F34163">
      <w:pPr>
        <w:ind w:right="-449"/>
        <w:rPr>
          <w:noProof/>
          <w:szCs w:val="24"/>
          <w:lang w:val="lt-LT"/>
        </w:rPr>
      </w:pPr>
      <w:r w:rsidRPr="0036377A">
        <w:rPr>
          <w:lang w:val="lt-LT"/>
        </w:rPr>
        <w:t>.</w:t>
      </w:r>
    </w:p>
    <w:p w14:paraId="3AB61DAB" w14:textId="5EEFD2B0" w:rsidR="00531E54" w:rsidRPr="001671D1" w:rsidRDefault="00531E54" w:rsidP="00531E54">
      <w:pPr>
        <w:tabs>
          <w:tab w:val="left" w:pos="567"/>
        </w:tabs>
        <w:ind w:right="-29"/>
        <w:rPr>
          <w:noProof/>
          <w:lang w:val="lt-LT"/>
        </w:rPr>
      </w:pPr>
      <w:r w:rsidRPr="001671D1">
        <w:rPr>
          <w:szCs w:val="22"/>
          <w:lang w:val="lt-LT" w:eastAsia="lt-LT"/>
        </w:rPr>
        <w:t xml:space="preserve">Jeigu pasireiškė šalutinis poveikis, įskaitant šiame lapelyje nenurodytą, pasakykite gydytojui , vaistininkui arba slaugytojui. Pranešimą apie šalutinį poveikį galite užpildyti ir pateikti Valstybinės vaistų kontrolės tarnybos prie Lietuvos Respublikos sveikatos apsaugos ministerijos tinklalapyje </w:t>
      </w:r>
      <w:r w:rsidRPr="001671D1">
        <w:rPr>
          <w:color w:val="0000EE"/>
          <w:szCs w:val="22"/>
          <w:u w:val="single"/>
          <w:lang w:val="lt-LT" w:eastAsia="lt-LT"/>
        </w:rPr>
        <w:t>https://vvkt.lrv.lt/lt/</w:t>
      </w:r>
      <w:r w:rsidRPr="001671D1">
        <w:rPr>
          <w:szCs w:val="22"/>
          <w:lang w:val="lt-LT" w:eastAsia="lt-LT"/>
        </w:rPr>
        <w:t xml:space="preserve"> nurodytais būdais arba paskambinti nemokamu telefonu 8 800 73 568. Pranešdami apie šalutinį poveikį galite mums padėti gauti daugiau informacijos apie šio vaisto saugumą.</w:t>
      </w:r>
    </w:p>
    <w:p w14:paraId="5A0D9391" w14:textId="77777777" w:rsidR="00AA148B" w:rsidRDefault="00AA148B" w:rsidP="00AA148B">
      <w:pPr>
        <w:ind w:right="-449"/>
        <w:rPr>
          <w:noProof/>
          <w:szCs w:val="24"/>
          <w:lang w:val="lt-LT"/>
        </w:rPr>
      </w:pPr>
    </w:p>
    <w:p w14:paraId="55E317C3" w14:textId="77777777" w:rsidR="00447DE7" w:rsidRDefault="00447DE7" w:rsidP="00AA148B">
      <w:pPr>
        <w:ind w:right="-449"/>
        <w:rPr>
          <w:noProof/>
          <w:szCs w:val="24"/>
          <w:lang w:val="lt-LT"/>
        </w:rPr>
      </w:pPr>
    </w:p>
    <w:p w14:paraId="041377E0" w14:textId="77777777" w:rsidR="00F34163" w:rsidRPr="00B34FA1" w:rsidRDefault="00F34163" w:rsidP="000957EB">
      <w:pPr>
        <w:pStyle w:val="Antrat3"/>
        <w:tabs>
          <w:tab w:val="left" w:pos="567"/>
        </w:tabs>
        <w:spacing w:before="0" w:after="0"/>
        <w:rPr>
          <w:rFonts w:ascii="Times New Roman" w:hAnsi="Times New Roman"/>
          <w:sz w:val="22"/>
          <w:lang w:val="lt-LT"/>
        </w:rPr>
      </w:pPr>
      <w:r w:rsidRPr="00B34FA1">
        <w:rPr>
          <w:rFonts w:ascii="Times New Roman" w:hAnsi="Times New Roman"/>
          <w:sz w:val="22"/>
          <w:lang w:val="lt-LT"/>
        </w:rPr>
        <w:t>5.</w:t>
      </w:r>
      <w:r w:rsidRPr="00B34FA1">
        <w:rPr>
          <w:rFonts w:ascii="Times New Roman" w:hAnsi="Times New Roman"/>
          <w:sz w:val="22"/>
          <w:lang w:val="lt-LT"/>
        </w:rPr>
        <w:tab/>
        <w:t xml:space="preserve">Kaip laikyti </w:t>
      </w:r>
      <w:proofErr w:type="spellStart"/>
      <w:r w:rsidR="00D453F7">
        <w:rPr>
          <w:rFonts w:ascii="Times New Roman" w:hAnsi="Times New Roman"/>
          <w:sz w:val="22"/>
          <w:lang w:val="lt-LT"/>
        </w:rPr>
        <w:t>Fingolimod</w:t>
      </w:r>
      <w:proofErr w:type="spellEnd"/>
      <w:r w:rsidR="00D453F7">
        <w:rPr>
          <w:rFonts w:ascii="Times New Roman" w:hAnsi="Times New Roman"/>
          <w:sz w:val="22"/>
          <w:lang w:val="lt-LT"/>
        </w:rPr>
        <w:t xml:space="preserve"> </w:t>
      </w:r>
      <w:proofErr w:type="spellStart"/>
      <w:r w:rsidR="00D453F7">
        <w:rPr>
          <w:rFonts w:ascii="Times New Roman" w:hAnsi="Times New Roman"/>
          <w:sz w:val="22"/>
          <w:lang w:val="lt-LT"/>
        </w:rPr>
        <w:t>Richter</w:t>
      </w:r>
      <w:proofErr w:type="spellEnd"/>
    </w:p>
    <w:p w14:paraId="79EA6C4B" w14:textId="77777777" w:rsidR="00F34163" w:rsidRPr="00B34FA1" w:rsidRDefault="00F34163" w:rsidP="00F34163">
      <w:pPr>
        <w:numPr>
          <w:ilvl w:val="12"/>
          <w:numId w:val="0"/>
        </w:numPr>
        <w:ind w:right="-2"/>
        <w:rPr>
          <w:szCs w:val="24"/>
          <w:lang w:val="lt-LT"/>
        </w:rPr>
      </w:pPr>
    </w:p>
    <w:p w14:paraId="3149619F" w14:textId="77777777" w:rsidR="00F34163" w:rsidRPr="00B34FA1" w:rsidRDefault="00F34163" w:rsidP="00E1551A">
      <w:pPr>
        <w:numPr>
          <w:ilvl w:val="12"/>
          <w:numId w:val="0"/>
        </w:numPr>
        <w:ind w:right="-2"/>
        <w:rPr>
          <w:szCs w:val="24"/>
          <w:lang w:val="lt-LT"/>
        </w:rPr>
      </w:pPr>
      <w:r w:rsidRPr="00B34FA1">
        <w:rPr>
          <w:noProof/>
          <w:szCs w:val="24"/>
          <w:lang w:val="lt-LT"/>
        </w:rPr>
        <w:t>Šį vaistą laikykite vaikams nepastebimoje ir nepasiekiamoje vietoje.</w:t>
      </w:r>
    </w:p>
    <w:p w14:paraId="6732EBA6" w14:textId="77777777" w:rsidR="00FB57E9" w:rsidRDefault="00FB57E9" w:rsidP="00E1551A">
      <w:pPr>
        <w:widowControl w:val="0"/>
        <w:rPr>
          <w:snapToGrid/>
          <w:color w:val="000000"/>
          <w:szCs w:val="22"/>
          <w:lang w:val="lt-LT" w:eastAsia="lt-LT" w:bidi="lt-LT"/>
        </w:rPr>
      </w:pPr>
    </w:p>
    <w:p w14:paraId="278725CF" w14:textId="77777777" w:rsidR="00FB57E9" w:rsidRDefault="00FB57E9" w:rsidP="00E1551A">
      <w:pPr>
        <w:widowControl w:val="0"/>
        <w:rPr>
          <w:snapToGrid/>
          <w:color w:val="000000"/>
          <w:szCs w:val="22"/>
          <w:lang w:val="lt-LT" w:eastAsia="lt-LT" w:bidi="lt-LT"/>
        </w:rPr>
      </w:pPr>
      <w:r w:rsidRPr="00FB57E9">
        <w:rPr>
          <w:snapToGrid/>
          <w:color w:val="000000"/>
          <w:szCs w:val="22"/>
          <w:lang w:val="lt-LT" w:eastAsia="lt-LT" w:bidi="lt-LT"/>
        </w:rPr>
        <w:t>Ant dėžutės ir lizdinės plokštelės po „</w:t>
      </w:r>
      <w:r w:rsidR="00027E96">
        <w:rPr>
          <w:snapToGrid/>
          <w:color w:val="000000"/>
          <w:szCs w:val="22"/>
          <w:lang w:val="lt-LT" w:eastAsia="lt-LT" w:bidi="lt-LT"/>
        </w:rPr>
        <w:t>Tinka iki/</w:t>
      </w:r>
      <w:r w:rsidRPr="00FB57E9">
        <w:rPr>
          <w:snapToGrid/>
          <w:color w:val="000000"/>
          <w:szCs w:val="22"/>
          <w:lang w:val="lt-LT" w:eastAsia="lt-LT" w:bidi="lt-LT"/>
        </w:rPr>
        <w:t>EXP“ nurodytam tinkamumo laikui pasibaigus, šio vaisto vartoti negalima. Vaistas tinkamas vartoti iki paskutinės nurodyto mėnesio dienos.</w:t>
      </w:r>
    </w:p>
    <w:p w14:paraId="06C23C43" w14:textId="77777777" w:rsidR="00E1551A" w:rsidRPr="00FB57E9" w:rsidRDefault="00E1551A" w:rsidP="00E1551A">
      <w:pPr>
        <w:widowControl w:val="0"/>
        <w:rPr>
          <w:snapToGrid/>
          <w:color w:val="000000"/>
          <w:szCs w:val="22"/>
          <w:lang w:val="lt-LT" w:eastAsia="lt-LT" w:bidi="lt-LT"/>
        </w:rPr>
      </w:pPr>
    </w:p>
    <w:p w14:paraId="648E8372" w14:textId="77777777" w:rsidR="00FB57E9" w:rsidRPr="00FB57E9" w:rsidRDefault="00FB57E9" w:rsidP="00027E96">
      <w:pPr>
        <w:widowControl w:val="0"/>
        <w:rPr>
          <w:snapToGrid/>
          <w:color w:val="000000"/>
          <w:szCs w:val="22"/>
          <w:lang w:val="lt-LT" w:eastAsia="lt-LT" w:bidi="lt-LT"/>
        </w:rPr>
      </w:pPr>
      <w:r w:rsidRPr="00FB57E9">
        <w:rPr>
          <w:snapToGrid/>
          <w:color w:val="000000"/>
          <w:szCs w:val="22"/>
          <w:lang w:val="lt-LT" w:eastAsia="lt-LT" w:bidi="lt-LT"/>
        </w:rPr>
        <w:t xml:space="preserve">Laikyti ne aukštesnėje kaip </w:t>
      </w:r>
      <w:r>
        <w:rPr>
          <w:snapToGrid/>
          <w:color w:val="000000"/>
          <w:szCs w:val="22"/>
          <w:lang w:val="lt-LT" w:eastAsia="lt-LT" w:bidi="lt-LT"/>
        </w:rPr>
        <w:t>30</w:t>
      </w:r>
      <w:r w:rsidRPr="00FB57E9">
        <w:rPr>
          <w:rFonts w:ascii="Arial" w:eastAsia="Arial" w:hAnsi="Arial" w:cs="Arial"/>
          <w:snapToGrid/>
          <w:color w:val="000000"/>
          <w:sz w:val="20"/>
          <w:lang w:val="lt-LT" w:eastAsia="lt-LT" w:bidi="lt-LT"/>
        </w:rPr>
        <w:t>°</w:t>
      </w:r>
      <w:r w:rsidRPr="00FB57E9">
        <w:rPr>
          <w:snapToGrid/>
          <w:color w:val="000000"/>
          <w:szCs w:val="22"/>
          <w:lang w:val="lt-LT" w:eastAsia="lt-LT" w:bidi="lt-LT"/>
        </w:rPr>
        <w:t>C temperatūroje.</w:t>
      </w:r>
    </w:p>
    <w:p w14:paraId="4A559397" w14:textId="77777777" w:rsidR="00FB57E9" w:rsidRPr="00FB57E9" w:rsidRDefault="00FB57E9" w:rsidP="00027E96">
      <w:pPr>
        <w:widowControl w:val="0"/>
        <w:rPr>
          <w:snapToGrid/>
          <w:color w:val="000000"/>
          <w:szCs w:val="22"/>
          <w:lang w:val="lt-LT" w:eastAsia="lt-LT" w:bidi="lt-LT"/>
        </w:rPr>
      </w:pPr>
      <w:r w:rsidRPr="00FB57E9">
        <w:rPr>
          <w:snapToGrid/>
          <w:color w:val="000000"/>
          <w:szCs w:val="22"/>
          <w:lang w:val="lt-LT" w:eastAsia="lt-LT" w:bidi="lt-LT"/>
        </w:rPr>
        <w:t>Laikyti gamintojo pakuotėje, kad vaistas būtų apsaugotas nuo drėgmės.</w:t>
      </w:r>
    </w:p>
    <w:p w14:paraId="500BE644" w14:textId="77777777" w:rsidR="00FB57E9" w:rsidRDefault="00FB57E9" w:rsidP="000957EB">
      <w:pPr>
        <w:widowControl w:val="0"/>
        <w:rPr>
          <w:snapToGrid/>
          <w:color w:val="000000"/>
          <w:szCs w:val="22"/>
          <w:lang w:val="lt-LT" w:eastAsia="lt-LT" w:bidi="lt-LT"/>
        </w:rPr>
      </w:pPr>
      <w:r w:rsidRPr="00FB57E9">
        <w:rPr>
          <w:snapToGrid/>
          <w:color w:val="000000"/>
          <w:szCs w:val="22"/>
          <w:lang w:val="lt-LT" w:eastAsia="lt-LT" w:bidi="lt-LT"/>
        </w:rPr>
        <w:t>Pastebėjus, kad pakuotė yra pažeista ar sugadinta, šio vaisto vartoti negalima.</w:t>
      </w:r>
    </w:p>
    <w:p w14:paraId="738D9372" w14:textId="77777777" w:rsidR="00E1551A" w:rsidRPr="00FB57E9" w:rsidRDefault="00E1551A" w:rsidP="000957EB">
      <w:pPr>
        <w:widowControl w:val="0"/>
        <w:rPr>
          <w:snapToGrid/>
          <w:color w:val="000000"/>
          <w:szCs w:val="22"/>
          <w:lang w:val="lt-LT" w:eastAsia="lt-LT" w:bidi="lt-LT"/>
        </w:rPr>
      </w:pPr>
    </w:p>
    <w:p w14:paraId="195E66F7" w14:textId="77777777" w:rsidR="00FB57E9" w:rsidRPr="00FB57E9" w:rsidRDefault="00FB57E9" w:rsidP="000957EB">
      <w:pPr>
        <w:widowControl w:val="0"/>
        <w:rPr>
          <w:snapToGrid/>
          <w:color w:val="000000"/>
          <w:szCs w:val="22"/>
          <w:lang w:val="lt-LT" w:eastAsia="lt-LT" w:bidi="lt-LT"/>
        </w:rPr>
      </w:pPr>
      <w:r w:rsidRPr="00FB57E9">
        <w:rPr>
          <w:snapToGrid/>
          <w:color w:val="000000"/>
          <w:szCs w:val="22"/>
          <w:lang w:val="lt-LT" w:eastAsia="lt-LT" w:bidi="lt-LT"/>
        </w:rPr>
        <w:t>Vaistų negalima išmesti į kanalizaciją arba su buitinėmis atliekomis. Kaip išmesti nereikalingus vaistus, klauskite vaistininko. Šios priemonės padės apsaugoti aplinką.</w:t>
      </w:r>
    </w:p>
    <w:p w14:paraId="55A0D098" w14:textId="77777777" w:rsidR="00447DE7" w:rsidRDefault="00447DE7" w:rsidP="00E1551A">
      <w:pPr>
        <w:numPr>
          <w:ilvl w:val="12"/>
          <w:numId w:val="0"/>
        </w:numPr>
        <w:ind w:right="-2"/>
        <w:rPr>
          <w:noProof/>
          <w:szCs w:val="24"/>
          <w:lang w:val="lt-LT"/>
        </w:rPr>
      </w:pPr>
    </w:p>
    <w:p w14:paraId="156F4045" w14:textId="77777777" w:rsidR="00E1551A" w:rsidRPr="00B34FA1" w:rsidRDefault="00E1551A" w:rsidP="00E1551A">
      <w:pPr>
        <w:numPr>
          <w:ilvl w:val="12"/>
          <w:numId w:val="0"/>
        </w:numPr>
        <w:ind w:right="-2"/>
        <w:rPr>
          <w:noProof/>
          <w:szCs w:val="24"/>
          <w:lang w:val="lt-LT"/>
        </w:rPr>
      </w:pPr>
    </w:p>
    <w:p w14:paraId="680163DE" w14:textId="77777777" w:rsidR="00F34163" w:rsidRPr="00B34FA1" w:rsidRDefault="00F34163" w:rsidP="00F34163">
      <w:pPr>
        <w:pStyle w:val="Antrat3"/>
        <w:spacing w:before="0" w:after="0"/>
        <w:rPr>
          <w:rFonts w:ascii="Times New Roman" w:hAnsi="Times New Roman"/>
          <w:sz w:val="22"/>
          <w:lang w:val="lt-LT"/>
        </w:rPr>
      </w:pPr>
      <w:r w:rsidRPr="00B34FA1">
        <w:rPr>
          <w:rFonts w:ascii="Times New Roman" w:hAnsi="Times New Roman"/>
          <w:sz w:val="22"/>
          <w:lang w:val="lt-LT"/>
        </w:rPr>
        <w:t>6.</w:t>
      </w:r>
      <w:r w:rsidRPr="00B34FA1">
        <w:rPr>
          <w:rFonts w:ascii="Times New Roman" w:hAnsi="Times New Roman"/>
          <w:b w:val="0"/>
          <w:sz w:val="22"/>
          <w:lang w:val="lt-LT"/>
        </w:rPr>
        <w:tab/>
      </w:r>
      <w:r w:rsidRPr="00B34FA1">
        <w:rPr>
          <w:rFonts w:ascii="Times New Roman" w:hAnsi="Times New Roman"/>
          <w:sz w:val="22"/>
          <w:lang w:val="lt-LT"/>
        </w:rPr>
        <w:t>Pakuotės turinys ir kita informacija</w:t>
      </w:r>
    </w:p>
    <w:p w14:paraId="18611C75" w14:textId="77777777" w:rsidR="00F34163" w:rsidRPr="00B34FA1" w:rsidRDefault="00F34163" w:rsidP="00F34163">
      <w:pPr>
        <w:numPr>
          <w:ilvl w:val="12"/>
          <w:numId w:val="0"/>
        </w:numPr>
        <w:rPr>
          <w:szCs w:val="24"/>
          <w:lang w:val="lt-LT"/>
        </w:rPr>
      </w:pPr>
    </w:p>
    <w:p w14:paraId="608D820E" w14:textId="77777777" w:rsidR="00F34163" w:rsidRPr="00B34FA1" w:rsidRDefault="00D453F7" w:rsidP="00F34163">
      <w:pPr>
        <w:pStyle w:val="Antrat4"/>
        <w:rPr>
          <w:rFonts w:ascii="Times New Roman" w:hAnsi="Times New Roman"/>
          <w:sz w:val="22"/>
          <w:lang w:val="lt-LT"/>
        </w:rPr>
      </w:pPr>
      <w:proofErr w:type="spellStart"/>
      <w:r>
        <w:rPr>
          <w:rFonts w:ascii="Times New Roman" w:hAnsi="Times New Roman"/>
          <w:sz w:val="22"/>
          <w:lang w:val="lt-LT"/>
        </w:rPr>
        <w:t>Fingolimod</w:t>
      </w:r>
      <w:proofErr w:type="spellEnd"/>
      <w:r>
        <w:rPr>
          <w:rFonts w:ascii="Times New Roman" w:hAnsi="Times New Roman"/>
          <w:sz w:val="22"/>
          <w:lang w:val="lt-LT"/>
        </w:rPr>
        <w:t xml:space="preserve"> </w:t>
      </w:r>
      <w:proofErr w:type="spellStart"/>
      <w:r>
        <w:rPr>
          <w:rFonts w:ascii="Times New Roman" w:hAnsi="Times New Roman"/>
          <w:sz w:val="22"/>
          <w:lang w:val="lt-LT"/>
        </w:rPr>
        <w:t>Richter</w:t>
      </w:r>
      <w:proofErr w:type="spellEnd"/>
      <w:r w:rsidR="0055771A">
        <w:rPr>
          <w:rFonts w:ascii="Times New Roman" w:hAnsi="Times New Roman"/>
          <w:sz w:val="22"/>
          <w:lang w:val="lt-LT"/>
        </w:rPr>
        <w:t xml:space="preserve"> </w:t>
      </w:r>
      <w:r w:rsidR="00F34163" w:rsidRPr="00B34FA1">
        <w:rPr>
          <w:rFonts w:ascii="Times New Roman" w:hAnsi="Times New Roman"/>
          <w:sz w:val="22"/>
          <w:lang w:val="lt-LT"/>
        </w:rPr>
        <w:t xml:space="preserve">sudėtis </w:t>
      </w:r>
    </w:p>
    <w:p w14:paraId="2FC32CDA" w14:textId="77777777" w:rsidR="00090A41" w:rsidRDefault="00F34163" w:rsidP="00E1551A">
      <w:pPr>
        <w:numPr>
          <w:ilvl w:val="0"/>
          <w:numId w:val="5"/>
        </w:numPr>
        <w:ind w:left="567" w:right="-2" w:hanging="567"/>
        <w:rPr>
          <w:szCs w:val="24"/>
          <w:lang w:val="lt-LT"/>
        </w:rPr>
      </w:pPr>
      <w:r w:rsidRPr="00B34FA1">
        <w:rPr>
          <w:noProof/>
          <w:szCs w:val="24"/>
          <w:lang w:val="lt-LT"/>
        </w:rPr>
        <w:t>Veiklioji medžiaga yra</w:t>
      </w:r>
      <w:r w:rsidR="00090A41">
        <w:rPr>
          <w:noProof/>
          <w:szCs w:val="24"/>
          <w:lang w:val="lt-LT"/>
        </w:rPr>
        <w:t xml:space="preserve"> fingolimodas.</w:t>
      </w:r>
    </w:p>
    <w:p w14:paraId="6D9C71E5" w14:textId="77777777" w:rsidR="00090A41" w:rsidRPr="00E350F7" w:rsidRDefault="00090A41" w:rsidP="00944542">
      <w:pPr>
        <w:widowControl w:val="0"/>
        <w:numPr>
          <w:ilvl w:val="0"/>
          <w:numId w:val="5"/>
        </w:numPr>
        <w:spacing w:after="240"/>
        <w:rPr>
          <w:snapToGrid/>
          <w:color w:val="000000"/>
          <w:szCs w:val="22"/>
          <w:lang w:val="lt-LT" w:eastAsia="lt-LT" w:bidi="lt-LT"/>
        </w:rPr>
      </w:pPr>
      <w:r w:rsidRPr="00E350F7">
        <w:rPr>
          <w:snapToGrid/>
          <w:color w:val="000000"/>
          <w:szCs w:val="22"/>
          <w:lang w:val="lt-LT" w:eastAsia="lt-LT" w:bidi="lt-LT"/>
        </w:rPr>
        <w:t>Kiekvienoje kapsulėje yra 0,5</w:t>
      </w:r>
      <w:r w:rsidRPr="00466093">
        <w:rPr>
          <w:lang w:val="lt-LT"/>
        </w:rPr>
        <w:t> </w:t>
      </w:r>
      <w:r w:rsidRPr="00E350F7">
        <w:rPr>
          <w:snapToGrid/>
          <w:color w:val="000000"/>
          <w:szCs w:val="22"/>
          <w:lang w:val="lt-LT" w:eastAsia="lt-LT" w:bidi="lt-LT"/>
        </w:rPr>
        <w:t xml:space="preserve">mg </w:t>
      </w:r>
      <w:proofErr w:type="spellStart"/>
      <w:r w:rsidRPr="00E350F7">
        <w:rPr>
          <w:snapToGrid/>
          <w:color w:val="000000"/>
          <w:szCs w:val="22"/>
          <w:lang w:val="lt-LT" w:eastAsia="lt-LT" w:bidi="lt-LT"/>
        </w:rPr>
        <w:t>fingolimodo</w:t>
      </w:r>
      <w:proofErr w:type="spellEnd"/>
      <w:r w:rsidRPr="00E350F7">
        <w:rPr>
          <w:snapToGrid/>
          <w:color w:val="000000"/>
          <w:szCs w:val="22"/>
          <w:lang w:val="lt-LT" w:eastAsia="lt-LT" w:bidi="lt-LT"/>
        </w:rPr>
        <w:t xml:space="preserve"> (</w:t>
      </w:r>
      <w:proofErr w:type="spellStart"/>
      <w:r w:rsidRPr="00E350F7">
        <w:rPr>
          <w:snapToGrid/>
          <w:color w:val="000000"/>
          <w:szCs w:val="22"/>
          <w:lang w:val="lt-LT" w:eastAsia="lt-LT" w:bidi="lt-LT"/>
        </w:rPr>
        <w:t>fingolimodo</w:t>
      </w:r>
      <w:proofErr w:type="spellEnd"/>
      <w:r w:rsidRPr="00E350F7">
        <w:rPr>
          <w:snapToGrid/>
          <w:color w:val="000000"/>
          <w:szCs w:val="22"/>
          <w:lang w:val="lt-LT" w:eastAsia="lt-LT" w:bidi="lt-LT"/>
        </w:rPr>
        <w:t xml:space="preserve"> hidrochlorido pavidalu).</w:t>
      </w:r>
    </w:p>
    <w:p w14:paraId="25CA6211" w14:textId="77777777" w:rsidR="00090A41" w:rsidRDefault="00F34163" w:rsidP="00E1551A">
      <w:pPr>
        <w:numPr>
          <w:ilvl w:val="0"/>
          <w:numId w:val="5"/>
        </w:numPr>
        <w:ind w:left="567" w:right="-2" w:hanging="567"/>
        <w:rPr>
          <w:szCs w:val="24"/>
          <w:lang w:val="lt-LT"/>
        </w:rPr>
      </w:pPr>
      <w:r w:rsidRPr="00B34FA1">
        <w:rPr>
          <w:noProof/>
          <w:szCs w:val="24"/>
          <w:lang w:val="lt-LT"/>
        </w:rPr>
        <w:t>Pagalbinė</w:t>
      </w:r>
      <w:r w:rsidR="00090A41">
        <w:rPr>
          <w:noProof/>
          <w:szCs w:val="24"/>
          <w:lang w:val="lt-LT"/>
        </w:rPr>
        <w:t>s</w:t>
      </w:r>
      <w:r w:rsidRPr="00B34FA1">
        <w:rPr>
          <w:noProof/>
          <w:szCs w:val="24"/>
          <w:lang w:val="lt-LT"/>
        </w:rPr>
        <w:t xml:space="preserve"> medžiag</w:t>
      </w:r>
      <w:r w:rsidR="00090A41">
        <w:rPr>
          <w:noProof/>
          <w:szCs w:val="24"/>
          <w:lang w:val="lt-LT"/>
        </w:rPr>
        <w:t>os</w:t>
      </w:r>
      <w:r w:rsidRPr="00B34FA1">
        <w:rPr>
          <w:noProof/>
          <w:szCs w:val="24"/>
          <w:lang w:val="lt-LT"/>
        </w:rPr>
        <w:t xml:space="preserve"> yra</w:t>
      </w:r>
      <w:r w:rsidR="00090A41">
        <w:rPr>
          <w:noProof/>
          <w:szCs w:val="24"/>
          <w:lang w:val="lt-LT"/>
        </w:rPr>
        <w:t>:</w:t>
      </w:r>
    </w:p>
    <w:p w14:paraId="6020F406" w14:textId="77777777" w:rsidR="00090A41" w:rsidRDefault="00090A41" w:rsidP="00E1551A">
      <w:pPr>
        <w:ind w:left="567" w:right="-2"/>
        <w:rPr>
          <w:snapToGrid/>
          <w:szCs w:val="22"/>
          <w:lang w:val="lt-LT" w:eastAsia="x-none"/>
        </w:rPr>
      </w:pPr>
      <w:r>
        <w:rPr>
          <w:noProof/>
          <w:szCs w:val="24"/>
          <w:lang w:val="lt-LT"/>
        </w:rPr>
        <w:t xml:space="preserve">kapsulės turinys: kalio citratas monohidratas, </w:t>
      </w:r>
      <w:r>
        <w:rPr>
          <w:snapToGrid/>
          <w:szCs w:val="22"/>
          <w:lang w:val="lt-LT" w:eastAsia="x-none"/>
        </w:rPr>
        <w:t>b</w:t>
      </w:r>
      <w:r w:rsidRPr="00F67F35">
        <w:rPr>
          <w:snapToGrid/>
          <w:szCs w:val="22"/>
          <w:lang w:val="lt-LT" w:eastAsia="x-none"/>
        </w:rPr>
        <w:t>evandenis koloidinis silicio dioksidas</w:t>
      </w:r>
      <w:r>
        <w:rPr>
          <w:snapToGrid/>
          <w:szCs w:val="22"/>
          <w:lang w:val="lt-LT" w:eastAsia="x-none"/>
        </w:rPr>
        <w:t xml:space="preserve">, magnio </w:t>
      </w:r>
    </w:p>
    <w:p w14:paraId="6B3E7FD1" w14:textId="77777777" w:rsidR="00F34163" w:rsidRPr="00B34FA1" w:rsidRDefault="00090A41" w:rsidP="00027E96">
      <w:pPr>
        <w:ind w:left="567" w:right="-2"/>
        <w:rPr>
          <w:szCs w:val="24"/>
          <w:lang w:val="lt-LT"/>
        </w:rPr>
      </w:pPr>
      <w:proofErr w:type="spellStart"/>
      <w:r>
        <w:rPr>
          <w:snapToGrid/>
          <w:szCs w:val="22"/>
          <w:lang w:val="lt-LT" w:eastAsia="x-none"/>
        </w:rPr>
        <w:t>stearatas</w:t>
      </w:r>
      <w:proofErr w:type="spellEnd"/>
      <w:r w:rsidR="00F34163" w:rsidRPr="00B34FA1">
        <w:rPr>
          <w:i/>
          <w:color w:val="008000"/>
          <w:szCs w:val="24"/>
          <w:lang w:val="lt-LT"/>
        </w:rPr>
        <w:t xml:space="preserve"> </w:t>
      </w:r>
    </w:p>
    <w:p w14:paraId="57BA5582" w14:textId="77777777" w:rsidR="00090A41" w:rsidRPr="00F67F35" w:rsidRDefault="00090A41" w:rsidP="00027E96">
      <w:pPr>
        <w:widowControl w:val="0"/>
        <w:rPr>
          <w:snapToGrid/>
          <w:color w:val="000000"/>
          <w:szCs w:val="22"/>
          <w:lang w:val="lt-LT" w:eastAsia="lt-LT" w:bidi="lt-LT"/>
        </w:rPr>
      </w:pPr>
      <w:r w:rsidRPr="00090A41">
        <w:rPr>
          <w:iCs/>
          <w:snapToGrid/>
          <w:color w:val="000000"/>
          <w:szCs w:val="22"/>
          <w:lang w:val="lt-LT" w:eastAsia="lt-LT" w:bidi="lt-LT"/>
        </w:rPr>
        <w:lastRenderedPageBreak/>
        <w:t xml:space="preserve">          kapsulės korpusas</w:t>
      </w:r>
      <w:r>
        <w:rPr>
          <w:iCs/>
          <w:snapToGrid/>
          <w:color w:val="000000"/>
          <w:szCs w:val="22"/>
          <w:lang w:val="lt-LT" w:eastAsia="lt-LT" w:bidi="lt-LT"/>
        </w:rPr>
        <w:t xml:space="preserve">: želatina, </w:t>
      </w:r>
      <w:r>
        <w:rPr>
          <w:snapToGrid/>
          <w:color w:val="000000"/>
          <w:szCs w:val="22"/>
          <w:lang w:val="lt-LT" w:eastAsia="lt-LT" w:bidi="lt-LT"/>
        </w:rPr>
        <w:t>t</w:t>
      </w:r>
      <w:r w:rsidRPr="00F67F35">
        <w:rPr>
          <w:snapToGrid/>
          <w:color w:val="000000"/>
          <w:szCs w:val="22"/>
          <w:lang w:val="lt-LT" w:eastAsia="lt-LT" w:bidi="lt-LT"/>
        </w:rPr>
        <w:t>itano dioksidas (E171)</w:t>
      </w:r>
    </w:p>
    <w:p w14:paraId="226F3B50" w14:textId="77777777" w:rsidR="00090A41" w:rsidRPr="00F67F35" w:rsidRDefault="00090A41" w:rsidP="00944542">
      <w:pPr>
        <w:widowControl w:val="0"/>
        <w:spacing w:after="240"/>
        <w:rPr>
          <w:snapToGrid/>
          <w:color w:val="000000"/>
          <w:szCs w:val="22"/>
          <w:lang w:val="lt-LT" w:eastAsia="lt-LT" w:bidi="lt-LT"/>
        </w:rPr>
      </w:pPr>
      <w:r w:rsidRPr="00090A41">
        <w:rPr>
          <w:iCs/>
          <w:snapToGrid/>
          <w:color w:val="000000"/>
          <w:szCs w:val="22"/>
          <w:lang w:val="lt-LT" w:eastAsia="lt-LT" w:bidi="lt-LT"/>
        </w:rPr>
        <w:t xml:space="preserve">         </w:t>
      </w:r>
      <w:r>
        <w:rPr>
          <w:iCs/>
          <w:snapToGrid/>
          <w:color w:val="000000"/>
          <w:szCs w:val="22"/>
          <w:lang w:val="lt-LT" w:eastAsia="lt-LT" w:bidi="lt-LT"/>
        </w:rPr>
        <w:t xml:space="preserve"> </w:t>
      </w:r>
      <w:r w:rsidRPr="00090A41">
        <w:rPr>
          <w:iCs/>
          <w:snapToGrid/>
          <w:color w:val="000000"/>
          <w:szCs w:val="22"/>
          <w:lang w:val="lt-LT" w:eastAsia="lt-LT" w:bidi="lt-LT"/>
        </w:rPr>
        <w:t>kapsulės dangtelis:</w:t>
      </w:r>
      <w:r>
        <w:rPr>
          <w:iCs/>
          <w:snapToGrid/>
          <w:color w:val="000000"/>
          <w:szCs w:val="22"/>
          <w:lang w:val="lt-LT" w:eastAsia="lt-LT" w:bidi="lt-LT"/>
        </w:rPr>
        <w:t xml:space="preserve"> ž</w:t>
      </w:r>
      <w:r w:rsidRPr="00F67F35">
        <w:rPr>
          <w:snapToGrid/>
          <w:color w:val="000000"/>
          <w:szCs w:val="22"/>
          <w:lang w:val="lt-LT" w:eastAsia="lt-LT" w:bidi="lt-LT"/>
        </w:rPr>
        <w:t>elatina</w:t>
      </w:r>
      <w:r>
        <w:rPr>
          <w:snapToGrid/>
          <w:color w:val="000000"/>
          <w:szCs w:val="22"/>
          <w:lang w:val="lt-LT" w:eastAsia="lt-LT" w:bidi="lt-LT"/>
        </w:rPr>
        <w:t>,</w:t>
      </w:r>
      <w:r w:rsidRPr="00090A41">
        <w:rPr>
          <w:snapToGrid/>
          <w:color w:val="000000"/>
          <w:szCs w:val="22"/>
          <w:lang w:val="lt-LT" w:eastAsia="lt-LT" w:bidi="lt-LT"/>
        </w:rPr>
        <w:t xml:space="preserve"> </w:t>
      </w:r>
      <w:r>
        <w:rPr>
          <w:snapToGrid/>
          <w:color w:val="000000"/>
          <w:szCs w:val="22"/>
          <w:lang w:val="lt-LT" w:eastAsia="lt-LT" w:bidi="lt-LT"/>
        </w:rPr>
        <w:t>t</w:t>
      </w:r>
      <w:r w:rsidRPr="00F67F35">
        <w:rPr>
          <w:snapToGrid/>
          <w:color w:val="000000"/>
          <w:szCs w:val="22"/>
          <w:lang w:val="lt-LT" w:eastAsia="lt-LT" w:bidi="lt-LT"/>
        </w:rPr>
        <w:t>itano dioksidas (E171)</w:t>
      </w:r>
      <w:r>
        <w:rPr>
          <w:snapToGrid/>
          <w:color w:val="000000"/>
          <w:szCs w:val="22"/>
          <w:lang w:val="lt-LT" w:eastAsia="lt-LT" w:bidi="lt-LT"/>
        </w:rPr>
        <w:t>, g</w:t>
      </w:r>
      <w:r w:rsidRPr="00F67F35">
        <w:rPr>
          <w:snapToGrid/>
          <w:color w:val="000000"/>
          <w:szCs w:val="22"/>
          <w:lang w:val="lt-LT" w:eastAsia="lt-LT" w:bidi="lt-LT"/>
        </w:rPr>
        <w:t>eltonasis geležies oksidas (E172)</w:t>
      </w:r>
    </w:p>
    <w:p w14:paraId="204332CC" w14:textId="77777777" w:rsidR="00090A41" w:rsidRPr="00B34FA1" w:rsidRDefault="00090A41" w:rsidP="00E1551A">
      <w:pPr>
        <w:numPr>
          <w:ilvl w:val="12"/>
          <w:numId w:val="0"/>
        </w:numPr>
        <w:ind w:right="-2"/>
        <w:rPr>
          <w:szCs w:val="24"/>
          <w:lang w:val="lt-LT"/>
        </w:rPr>
      </w:pPr>
    </w:p>
    <w:p w14:paraId="4D008191" w14:textId="77777777" w:rsidR="00F34163" w:rsidRPr="00B34FA1" w:rsidRDefault="00D453F7" w:rsidP="00F34163">
      <w:pPr>
        <w:pStyle w:val="Antrat4"/>
        <w:rPr>
          <w:rFonts w:ascii="Times New Roman" w:hAnsi="Times New Roman"/>
          <w:sz w:val="22"/>
          <w:lang w:val="lt-LT"/>
        </w:rPr>
      </w:pPr>
      <w:proofErr w:type="spellStart"/>
      <w:r>
        <w:rPr>
          <w:rFonts w:ascii="Times New Roman" w:hAnsi="Times New Roman"/>
          <w:sz w:val="22"/>
          <w:lang w:val="lt-LT"/>
        </w:rPr>
        <w:t>Fingolimod</w:t>
      </w:r>
      <w:proofErr w:type="spellEnd"/>
      <w:r>
        <w:rPr>
          <w:rFonts w:ascii="Times New Roman" w:hAnsi="Times New Roman"/>
          <w:sz w:val="22"/>
          <w:lang w:val="lt-LT"/>
        </w:rPr>
        <w:t xml:space="preserve"> </w:t>
      </w:r>
      <w:proofErr w:type="spellStart"/>
      <w:r>
        <w:rPr>
          <w:rFonts w:ascii="Times New Roman" w:hAnsi="Times New Roman"/>
          <w:sz w:val="22"/>
          <w:lang w:val="lt-LT"/>
        </w:rPr>
        <w:t>Richter</w:t>
      </w:r>
      <w:proofErr w:type="spellEnd"/>
      <w:r w:rsidR="0055771A">
        <w:rPr>
          <w:rFonts w:ascii="Times New Roman" w:hAnsi="Times New Roman"/>
          <w:sz w:val="22"/>
          <w:lang w:val="lt-LT"/>
        </w:rPr>
        <w:t xml:space="preserve"> </w:t>
      </w:r>
      <w:r w:rsidR="00F34163" w:rsidRPr="00B34FA1">
        <w:rPr>
          <w:rFonts w:ascii="Times New Roman" w:hAnsi="Times New Roman"/>
          <w:sz w:val="22"/>
          <w:lang w:val="lt-LT"/>
        </w:rPr>
        <w:t>išvaizda ir kiekis pakuotėje</w:t>
      </w:r>
    </w:p>
    <w:p w14:paraId="27778021" w14:textId="77777777" w:rsidR="00090A41" w:rsidRDefault="00090A41" w:rsidP="00090A41">
      <w:pPr>
        <w:rPr>
          <w:szCs w:val="24"/>
          <w:lang w:val="lt-LT"/>
        </w:rPr>
      </w:pPr>
    </w:p>
    <w:p w14:paraId="2E7B2D68" w14:textId="77777777" w:rsidR="00090A41" w:rsidRPr="00B34FA1" w:rsidRDefault="00D453F7" w:rsidP="00090A41">
      <w:pPr>
        <w:rPr>
          <w:noProof/>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F95600">
        <w:rPr>
          <w:szCs w:val="24"/>
          <w:lang w:val="lt-LT"/>
        </w:rPr>
        <w:t xml:space="preserve"> </w:t>
      </w:r>
      <w:r w:rsidR="00F95600" w:rsidRPr="00E350F7">
        <w:rPr>
          <w:snapToGrid/>
          <w:color w:val="000000"/>
          <w:szCs w:val="22"/>
          <w:lang w:val="lt-LT" w:eastAsia="lt-LT" w:bidi="lt-LT"/>
        </w:rPr>
        <w:t>0,5</w:t>
      </w:r>
      <w:r w:rsidR="00F95600" w:rsidRPr="00466093">
        <w:rPr>
          <w:lang w:val="lt-LT"/>
        </w:rPr>
        <w:t> </w:t>
      </w:r>
      <w:r w:rsidR="00F95600" w:rsidRPr="00E350F7">
        <w:rPr>
          <w:snapToGrid/>
          <w:color w:val="000000"/>
          <w:szCs w:val="22"/>
          <w:lang w:val="lt-LT" w:eastAsia="lt-LT" w:bidi="lt-LT"/>
        </w:rPr>
        <w:t>mg</w:t>
      </w:r>
      <w:r w:rsidR="00F95600">
        <w:rPr>
          <w:szCs w:val="24"/>
          <w:lang w:val="lt-LT"/>
        </w:rPr>
        <w:t xml:space="preserve"> yra k</w:t>
      </w:r>
      <w:r w:rsidR="00090A41">
        <w:rPr>
          <w:szCs w:val="24"/>
          <w:lang w:val="lt-LT"/>
        </w:rPr>
        <w:t xml:space="preserve">ietoji kapsulė </w:t>
      </w:r>
      <w:r w:rsidR="00F95600">
        <w:rPr>
          <w:szCs w:val="24"/>
          <w:lang w:val="lt-LT"/>
        </w:rPr>
        <w:t>(</w:t>
      </w:r>
      <w:r w:rsidR="00090A41">
        <w:rPr>
          <w:szCs w:val="24"/>
          <w:lang w:val="lt-LT"/>
        </w:rPr>
        <w:t>16</w:t>
      </w:r>
      <w:r w:rsidR="00090A41" w:rsidRPr="00466093">
        <w:rPr>
          <w:lang w:val="lt-LT"/>
        </w:rPr>
        <w:t> </w:t>
      </w:r>
      <w:r w:rsidR="00090A41">
        <w:rPr>
          <w:lang w:val="lt-LT"/>
        </w:rPr>
        <w:t xml:space="preserve"> mm</w:t>
      </w:r>
      <w:r w:rsidR="00F95600">
        <w:rPr>
          <w:lang w:val="lt-LT"/>
        </w:rPr>
        <w:t>,</w:t>
      </w:r>
      <w:r w:rsidR="00090A41">
        <w:rPr>
          <w:lang w:val="lt-LT"/>
        </w:rPr>
        <w:t xml:space="preserve"> 3 dydžio),</w:t>
      </w:r>
      <w:r w:rsidR="00090A41" w:rsidRPr="001671D1">
        <w:rPr>
          <w:lang w:val="lt-LT"/>
        </w:rPr>
        <w:t xml:space="preserve"> ją sudaro baltas korpusas ir geltonas dangtelis.</w:t>
      </w:r>
    </w:p>
    <w:p w14:paraId="4689CA32" w14:textId="77777777" w:rsidR="00F34163" w:rsidRDefault="00D453F7" w:rsidP="00F95600">
      <w:pPr>
        <w:numPr>
          <w:ilvl w:val="12"/>
          <w:numId w:val="0"/>
        </w:numPr>
        <w:ind w:right="-2"/>
        <w:rPr>
          <w:szCs w:val="24"/>
          <w:lang w:val="lt-LT"/>
        </w:rPr>
      </w:pPr>
      <w:proofErr w:type="spellStart"/>
      <w:r>
        <w:rPr>
          <w:szCs w:val="24"/>
          <w:lang w:val="lt-LT"/>
        </w:rPr>
        <w:t>Fingolimod</w:t>
      </w:r>
      <w:proofErr w:type="spellEnd"/>
      <w:r>
        <w:rPr>
          <w:szCs w:val="24"/>
          <w:lang w:val="lt-LT"/>
        </w:rPr>
        <w:t xml:space="preserve"> </w:t>
      </w:r>
      <w:proofErr w:type="spellStart"/>
      <w:r>
        <w:rPr>
          <w:szCs w:val="24"/>
          <w:lang w:val="lt-LT"/>
        </w:rPr>
        <w:t>Richter</w:t>
      </w:r>
      <w:proofErr w:type="spellEnd"/>
      <w:r w:rsidR="00F95600">
        <w:rPr>
          <w:szCs w:val="24"/>
          <w:lang w:val="lt-LT"/>
        </w:rPr>
        <w:t xml:space="preserve"> </w:t>
      </w:r>
      <w:r w:rsidR="00F95600" w:rsidRPr="00E350F7">
        <w:rPr>
          <w:snapToGrid/>
          <w:color w:val="000000"/>
          <w:szCs w:val="22"/>
          <w:lang w:val="lt-LT" w:eastAsia="lt-LT" w:bidi="lt-LT"/>
        </w:rPr>
        <w:t>0,5</w:t>
      </w:r>
      <w:r w:rsidR="00F95600" w:rsidRPr="00466093">
        <w:rPr>
          <w:lang w:val="lt-LT"/>
        </w:rPr>
        <w:t> </w:t>
      </w:r>
      <w:r w:rsidR="00F95600" w:rsidRPr="00E350F7">
        <w:rPr>
          <w:snapToGrid/>
          <w:color w:val="000000"/>
          <w:szCs w:val="22"/>
          <w:lang w:val="lt-LT" w:eastAsia="lt-LT" w:bidi="lt-LT"/>
        </w:rPr>
        <w:t>mg</w:t>
      </w:r>
      <w:r w:rsidR="00F95600">
        <w:rPr>
          <w:snapToGrid/>
          <w:color w:val="000000"/>
          <w:szCs w:val="22"/>
          <w:lang w:val="lt-LT" w:eastAsia="lt-LT" w:bidi="lt-LT"/>
        </w:rPr>
        <w:t xml:space="preserve"> tiekiamas pakuotėmis, kuriose yra 7,</w:t>
      </w:r>
      <w:r w:rsidR="00E1551A">
        <w:rPr>
          <w:snapToGrid/>
          <w:color w:val="000000"/>
          <w:szCs w:val="22"/>
          <w:lang w:val="lt-LT" w:eastAsia="lt-LT" w:bidi="lt-LT"/>
        </w:rPr>
        <w:t xml:space="preserve"> </w:t>
      </w:r>
      <w:r w:rsidR="00F95600">
        <w:rPr>
          <w:snapToGrid/>
          <w:color w:val="000000"/>
          <w:szCs w:val="22"/>
          <w:lang w:val="lt-LT" w:eastAsia="lt-LT" w:bidi="lt-LT"/>
        </w:rPr>
        <w:t>28 arba 98 kapsulės.</w:t>
      </w:r>
    </w:p>
    <w:p w14:paraId="2F1EAAB8" w14:textId="77777777" w:rsidR="00F95600" w:rsidRDefault="00F95600" w:rsidP="00F95600">
      <w:pPr>
        <w:pStyle w:val="Pagrindinistekstas"/>
        <w:rPr>
          <w:i w:val="0"/>
          <w:color w:val="000000"/>
          <w:szCs w:val="22"/>
          <w:lang w:val="lt-LT" w:eastAsia="lt-LT" w:bidi="lt-LT"/>
        </w:rPr>
      </w:pPr>
    </w:p>
    <w:p w14:paraId="4688246B" w14:textId="77777777" w:rsidR="00F95600" w:rsidRPr="00F95600" w:rsidRDefault="00F95600" w:rsidP="00F95600">
      <w:pPr>
        <w:pStyle w:val="Pagrindinistekstas"/>
        <w:rPr>
          <w:i w:val="0"/>
          <w:color w:val="000000"/>
          <w:szCs w:val="22"/>
          <w:lang w:val="lt-LT" w:eastAsia="lt-LT" w:bidi="lt-LT"/>
        </w:rPr>
      </w:pPr>
      <w:r w:rsidRPr="00F95600">
        <w:rPr>
          <w:i w:val="0"/>
          <w:color w:val="000000"/>
          <w:szCs w:val="22"/>
          <w:lang w:val="lt-LT" w:eastAsia="lt-LT" w:bidi="lt-LT"/>
        </w:rPr>
        <w:t>Gali būti tiekiamos ne visų dydžių pakuotės.</w:t>
      </w:r>
    </w:p>
    <w:p w14:paraId="6FE9F2F6" w14:textId="77777777" w:rsidR="0055771A" w:rsidRPr="00F95600" w:rsidRDefault="0055771A" w:rsidP="00F34163">
      <w:pPr>
        <w:numPr>
          <w:ilvl w:val="12"/>
          <w:numId w:val="0"/>
        </w:numPr>
        <w:ind w:right="-2"/>
        <w:rPr>
          <w:szCs w:val="24"/>
          <w:lang w:val="lt-LT"/>
        </w:rPr>
      </w:pPr>
    </w:p>
    <w:p w14:paraId="7D1ABC40" w14:textId="77777777" w:rsidR="00F34163" w:rsidRDefault="00461F31" w:rsidP="00F34163">
      <w:pPr>
        <w:pStyle w:val="Antrat4"/>
        <w:rPr>
          <w:rFonts w:ascii="Times New Roman" w:hAnsi="Times New Roman"/>
          <w:sz w:val="22"/>
          <w:lang w:val="lt-LT"/>
        </w:rPr>
      </w:pPr>
      <w:r>
        <w:rPr>
          <w:rFonts w:ascii="Times New Roman" w:hAnsi="Times New Roman"/>
          <w:sz w:val="22"/>
          <w:lang w:val="lt-LT"/>
        </w:rPr>
        <w:t>Registruotojas</w:t>
      </w:r>
      <w:r w:rsidR="00F34163" w:rsidRPr="00B34FA1">
        <w:rPr>
          <w:rFonts w:ascii="Times New Roman" w:hAnsi="Times New Roman"/>
          <w:sz w:val="22"/>
          <w:lang w:val="lt-LT"/>
        </w:rPr>
        <w:t xml:space="preserve"> </w:t>
      </w:r>
      <w:r w:rsidR="00E1551A">
        <w:rPr>
          <w:rFonts w:ascii="Times New Roman" w:hAnsi="Times New Roman"/>
          <w:sz w:val="22"/>
          <w:lang w:val="lt-LT"/>
        </w:rPr>
        <w:t>ir gamintojas</w:t>
      </w:r>
    </w:p>
    <w:p w14:paraId="05B4F13E" w14:textId="77777777" w:rsidR="00E1551A" w:rsidRPr="000957EB" w:rsidRDefault="00E1551A" w:rsidP="000957EB">
      <w:pPr>
        <w:rPr>
          <w:i/>
          <w:lang w:val="lt-LT" w:eastAsia="x-none"/>
        </w:rPr>
      </w:pPr>
      <w:r w:rsidRPr="000957EB">
        <w:rPr>
          <w:i/>
          <w:lang w:val="lt-LT" w:eastAsia="x-none"/>
        </w:rPr>
        <w:t>Registruotojas:</w:t>
      </w:r>
    </w:p>
    <w:p w14:paraId="09979318" w14:textId="77777777" w:rsidR="0055771A" w:rsidRPr="0055771A" w:rsidRDefault="0055771A" w:rsidP="0055771A">
      <w:pPr>
        <w:rPr>
          <w:snapToGrid/>
          <w:szCs w:val="24"/>
          <w:lang w:val="lt-LT"/>
        </w:rPr>
      </w:pPr>
      <w:proofErr w:type="spellStart"/>
      <w:r w:rsidRPr="0055771A">
        <w:rPr>
          <w:snapToGrid/>
          <w:szCs w:val="24"/>
          <w:lang w:val="lt-LT"/>
        </w:rPr>
        <w:t>Gedeon</w:t>
      </w:r>
      <w:proofErr w:type="spellEnd"/>
      <w:r w:rsidRPr="0055771A">
        <w:rPr>
          <w:snapToGrid/>
          <w:szCs w:val="24"/>
          <w:lang w:val="lt-LT"/>
        </w:rPr>
        <w:t xml:space="preserve"> </w:t>
      </w:r>
      <w:proofErr w:type="spellStart"/>
      <w:r w:rsidRPr="0055771A">
        <w:rPr>
          <w:snapToGrid/>
          <w:szCs w:val="24"/>
          <w:lang w:val="lt-LT"/>
        </w:rPr>
        <w:t>Richter</w:t>
      </w:r>
      <w:proofErr w:type="spellEnd"/>
      <w:r w:rsidRPr="0055771A">
        <w:rPr>
          <w:snapToGrid/>
          <w:szCs w:val="24"/>
          <w:lang w:val="lt-LT"/>
        </w:rPr>
        <w:t xml:space="preserve"> </w:t>
      </w:r>
      <w:proofErr w:type="spellStart"/>
      <w:r w:rsidRPr="0055771A">
        <w:rPr>
          <w:snapToGrid/>
          <w:szCs w:val="24"/>
          <w:lang w:val="lt-LT"/>
        </w:rPr>
        <w:t>Plc</w:t>
      </w:r>
      <w:proofErr w:type="spellEnd"/>
      <w:r w:rsidRPr="0055771A">
        <w:rPr>
          <w:snapToGrid/>
          <w:szCs w:val="24"/>
          <w:lang w:val="lt-LT"/>
        </w:rPr>
        <w:t>.</w:t>
      </w:r>
    </w:p>
    <w:p w14:paraId="16F2C2B5" w14:textId="77777777" w:rsidR="0055771A" w:rsidRPr="0055771A" w:rsidRDefault="0055771A" w:rsidP="0055771A">
      <w:pPr>
        <w:rPr>
          <w:snapToGrid/>
          <w:szCs w:val="24"/>
          <w:lang w:val="lt-LT"/>
        </w:rPr>
      </w:pPr>
      <w:proofErr w:type="spellStart"/>
      <w:r w:rsidRPr="0055771A">
        <w:rPr>
          <w:snapToGrid/>
          <w:szCs w:val="24"/>
          <w:lang w:val="lt-LT"/>
        </w:rPr>
        <w:t>Gyömrői</w:t>
      </w:r>
      <w:proofErr w:type="spellEnd"/>
      <w:r w:rsidRPr="0055771A">
        <w:rPr>
          <w:snapToGrid/>
          <w:szCs w:val="24"/>
          <w:lang w:val="lt-LT"/>
        </w:rPr>
        <w:t xml:space="preserve"> </w:t>
      </w:r>
      <w:proofErr w:type="spellStart"/>
      <w:r w:rsidRPr="0055771A">
        <w:rPr>
          <w:snapToGrid/>
          <w:szCs w:val="24"/>
          <w:lang w:val="lt-LT"/>
        </w:rPr>
        <w:t>út</w:t>
      </w:r>
      <w:proofErr w:type="spellEnd"/>
      <w:r w:rsidRPr="0055771A">
        <w:rPr>
          <w:snapToGrid/>
          <w:szCs w:val="24"/>
          <w:lang w:val="lt-LT"/>
        </w:rPr>
        <w:t xml:space="preserve"> 19-21</w:t>
      </w:r>
    </w:p>
    <w:p w14:paraId="7A245C10" w14:textId="77777777" w:rsidR="0055771A" w:rsidRPr="0055771A" w:rsidRDefault="0055771A" w:rsidP="0055771A">
      <w:pPr>
        <w:rPr>
          <w:snapToGrid/>
          <w:szCs w:val="24"/>
          <w:lang w:val="lt-LT"/>
        </w:rPr>
      </w:pPr>
      <w:r w:rsidRPr="0055771A">
        <w:rPr>
          <w:snapToGrid/>
          <w:szCs w:val="24"/>
          <w:lang w:val="lt-LT"/>
        </w:rPr>
        <w:t xml:space="preserve">H-1103 </w:t>
      </w:r>
      <w:proofErr w:type="spellStart"/>
      <w:r w:rsidRPr="0055771A">
        <w:rPr>
          <w:snapToGrid/>
          <w:szCs w:val="24"/>
          <w:lang w:val="lt-LT"/>
        </w:rPr>
        <w:t>Budapest</w:t>
      </w:r>
      <w:proofErr w:type="spellEnd"/>
      <w:r w:rsidRPr="0055771A">
        <w:rPr>
          <w:snapToGrid/>
          <w:szCs w:val="24"/>
          <w:lang w:val="lt-LT"/>
        </w:rPr>
        <w:t xml:space="preserve"> </w:t>
      </w:r>
    </w:p>
    <w:p w14:paraId="5FECC87F" w14:textId="77777777" w:rsidR="0055771A" w:rsidRPr="0055771A" w:rsidRDefault="0055771A" w:rsidP="0055771A">
      <w:pPr>
        <w:rPr>
          <w:b/>
          <w:snapToGrid/>
          <w:szCs w:val="24"/>
          <w:lang w:val="lt-LT"/>
        </w:rPr>
      </w:pPr>
      <w:r w:rsidRPr="0055771A">
        <w:rPr>
          <w:snapToGrid/>
          <w:szCs w:val="24"/>
          <w:lang w:val="lt-LT"/>
        </w:rPr>
        <w:t>Vengrija</w:t>
      </w:r>
    </w:p>
    <w:p w14:paraId="19D4A58D" w14:textId="77777777" w:rsidR="00F34163" w:rsidRPr="000957EB" w:rsidRDefault="00F34163" w:rsidP="00F34163">
      <w:pPr>
        <w:numPr>
          <w:ilvl w:val="12"/>
          <w:numId w:val="0"/>
        </w:numPr>
        <w:ind w:right="-2"/>
        <w:rPr>
          <w:i/>
          <w:szCs w:val="24"/>
          <w:lang w:val="lt-LT"/>
        </w:rPr>
      </w:pPr>
    </w:p>
    <w:p w14:paraId="0DDFDDE7" w14:textId="77777777" w:rsidR="002E6A0C" w:rsidRPr="000957EB" w:rsidRDefault="00E1551A" w:rsidP="00F34163">
      <w:pPr>
        <w:numPr>
          <w:ilvl w:val="12"/>
          <w:numId w:val="0"/>
        </w:numPr>
        <w:ind w:right="-2"/>
        <w:rPr>
          <w:i/>
          <w:szCs w:val="24"/>
          <w:lang w:val="lt-LT"/>
        </w:rPr>
      </w:pPr>
      <w:r w:rsidRPr="000957EB">
        <w:rPr>
          <w:i/>
          <w:szCs w:val="24"/>
          <w:lang w:val="lt-LT"/>
        </w:rPr>
        <w:t>Gamintojas</w:t>
      </w:r>
      <w:r>
        <w:rPr>
          <w:i/>
          <w:szCs w:val="24"/>
          <w:lang w:val="lt-LT"/>
        </w:rPr>
        <w:t>:</w:t>
      </w:r>
    </w:p>
    <w:p w14:paraId="6050ABED" w14:textId="77777777" w:rsidR="002E6A0C" w:rsidRDefault="002E6A0C" w:rsidP="00F34163">
      <w:pPr>
        <w:numPr>
          <w:ilvl w:val="12"/>
          <w:numId w:val="0"/>
        </w:numPr>
        <w:ind w:right="-2"/>
        <w:rPr>
          <w:szCs w:val="24"/>
          <w:lang w:val="lt-LT"/>
        </w:rPr>
      </w:pPr>
      <w:proofErr w:type="spellStart"/>
      <w:r>
        <w:rPr>
          <w:szCs w:val="24"/>
          <w:lang w:val="lt-LT"/>
        </w:rPr>
        <w:t>Synthon</w:t>
      </w:r>
      <w:proofErr w:type="spellEnd"/>
      <w:r>
        <w:rPr>
          <w:szCs w:val="24"/>
          <w:lang w:val="lt-LT"/>
        </w:rPr>
        <w:t xml:space="preserve"> </w:t>
      </w:r>
      <w:proofErr w:type="spellStart"/>
      <w:r>
        <w:rPr>
          <w:szCs w:val="24"/>
          <w:lang w:val="lt-LT"/>
        </w:rPr>
        <w:t>Hispania</w:t>
      </w:r>
      <w:proofErr w:type="spellEnd"/>
      <w:r>
        <w:rPr>
          <w:szCs w:val="24"/>
          <w:lang w:val="lt-LT"/>
        </w:rPr>
        <w:t xml:space="preserve"> S.L.</w:t>
      </w:r>
    </w:p>
    <w:p w14:paraId="11E0881B" w14:textId="77777777" w:rsidR="002E6A0C" w:rsidRDefault="002E6A0C" w:rsidP="00F34163">
      <w:pPr>
        <w:numPr>
          <w:ilvl w:val="12"/>
          <w:numId w:val="0"/>
        </w:numPr>
        <w:ind w:right="-2"/>
        <w:rPr>
          <w:szCs w:val="24"/>
          <w:lang w:val="lt-LT"/>
        </w:rPr>
      </w:pPr>
      <w:proofErr w:type="spellStart"/>
      <w:r>
        <w:rPr>
          <w:szCs w:val="24"/>
          <w:lang w:val="lt-LT"/>
        </w:rPr>
        <w:t>Calle</w:t>
      </w:r>
      <w:proofErr w:type="spellEnd"/>
      <w:r>
        <w:rPr>
          <w:szCs w:val="24"/>
          <w:lang w:val="lt-LT"/>
        </w:rPr>
        <w:t xml:space="preserve"> De </w:t>
      </w:r>
      <w:proofErr w:type="spellStart"/>
      <w:r>
        <w:rPr>
          <w:szCs w:val="24"/>
          <w:lang w:val="lt-LT"/>
        </w:rPr>
        <w:t>Castello</w:t>
      </w:r>
      <w:proofErr w:type="spellEnd"/>
      <w:r>
        <w:rPr>
          <w:szCs w:val="24"/>
          <w:lang w:val="lt-LT"/>
        </w:rPr>
        <w:t xml:space="preserve"> 1</w:t>
      </w:r>
    </w:p>
    <w:p w14:paraId="6DD22196" w14:textId="77777777" w:rsidR="002E6A0C" w:rsidRDefault="00777798" w:rsidP="00F34163">
      <w:pPr>
        <w:numPr>
          <w:ilvl w:val="12"/>
          <w:numId w:val="0"/>
        </w:numPr>
        <w:ind w:right="-2"/>
        <w:rPr>
          <w:szCs w:val="24"/>
          <w:lang w:val="lt-LT"/>
        </w:rPr>
      </w:pPr>
      <w:r>
        <w:rPr>
          <w:szCs w:val="24"/>
          <w:lang w:val="lt-LT"/>
        </w:rPr>
        <w:t xml:space="preserve">08830 </w:t>
      </w:r>
      <w:proofErr w:type="spellStart"/>
      <w:r w:rsidR="002E6A0C">
        <w:rPr>
          <w:szCs w:val="24"/>
          <w:lang w:val="lt-LT"/>
        </w:rPr>
        <w:t>Sant</w:t>
      </w:r>
      <w:proofErr w:type="spellEnd"/>
      <w:r w:rsidR="002E6A0C">
        <w:rPr>
          <w:szCs w:val="24"/>
          <w:lang w:val="lt-LT"/>
        </w:rPr>
        <w:t xml:space="preserve"> </w:t>
      </w:r>
      <w:proofErr w:type="spellStart"/>
      <w:r w:rsidR="002E6A0C">
        <w:rPr>
          <w:szCs w:val="24"/>
          <w:lang w:val="lt-LT"/>
        </w:rPr>
        <w:t>Boi</w:t>
      </w:r>
      <w:proofErr w:type="spellEnd"/>
      <w:r w:rsidR="002E6A0C">
        <w:rPr>
          <w:szCs w:val="24"/>
          <w:lang w:val="lt-LT"/>
        </w:rPr>
        <w:t xml:space="preserve"> De </w:t>
      </w:r>
      <w:proofErr w:type="spellStart"/>
      <w:r w:rsidR="002E6A0C">
        <w:rPr>
          <w:szCs w:val="24"/>
          <w:lang w:val="lt-LT"/>
        </w:rPr>
        <w:t>Llobgregat</w:t>
      </w:r>
      <w:proofErr w:type="spellEnd"/>
    </w:p>
    <w:p w14:paraId="315F7705" w14:textId="77777777" w:rsidR="002E6A0C" w:rsidRDefault="002E6A0C" w:rsidP="00F34163">
      <w:pPr>
        <w:numPr>
          <w:ilvl w:val="12"/>
          <w:numId w:val="0"/>
        </w:numPr>
        <w:ind w:right="-2"/>
        <w:rPr>
          <w:szCs w:val="24"/>
          <w:lang w:val="lt-LT"/>
        </w:rPr>
      </w:pPr>
      <w:r>
        <w:rPr>
          <w:szCs w:val="24"/>
          <w:lang w:val="lt-LT"/>
        </w:rPr>
        <w:t xml:space="preserve">Ispanija  </w:t>
      </w:r>
    </w:p>
    <w:p w14:paraId="3665DAA7" w14:textId="77777777" w:rsidR="00712E5D" w:rsidRDefault="00712E5D" w:rsidP="00F34163">
      <w:pPr>
        <w:numPr>
          <w:ilvl w:val="12"/>
          <w:numId w:val="0"/>
        </w:numPr>
        <w:ind w:right="-2"/>
        <w:rPr>
          <w:szCs w:val="24"/>
          <w:lang w:val="lt-LT"/>
        </w:rPr>
      </w:pPr>
    </w:p>
    <w:p w14:paraId="7C81F85B" w14:textId="77777777" w:rsidR="002E6A0C" w:rsidRPr="000D0BF5" w:rsidRDefault="00E1551A" w:rsidP="00F34163">
      <w:pPr>
        <w:numPr>
          <w:ilvl w:val="12"/>
          <w:numId w:val="0"/>
        </w:numPr>
        <w:ind w:right="-2"/>
        <w:rPr>
          <w:szCs w:val="24"/>
          <w:highlight w:val="lightGray"/>
          <w:lang w:val="lt-LT"/>
        </w:rPr>
      </w:pPr>
      <w:r w:rsidRPr="000D0BF5">
        <w:rPr>
          <w:szCs w:val="24"/>
          <w:highlight w:val="lightGray"/>
          <w:lang w:val="lt-LT"/>
        </w:rPr>
        <w:t xml:space="preserve">arba </w:t>
      </w:r>
    </w:p>
    <w:p w14:paraId="2121A409" w14:textId="77777777" w:rsidR="002E6A0C" w:rsidRPr="000D0BF5" w:rsidRDefault="002E6A0C" w:rsidP="00F34163">
      <w:pPr>
        <w:numPr>
          <w:ilvl w:val="12"/>
          <w:numId w:val="0"/>
        </w:numPr>
        <w:ind w:right="-2"/>
        <w:rPr>
          <w:szCs w:val="24"/>
          <w:highlight w:val="lightGray"/>
          <w:lang w:val="lt-LT"/>
        </w:rPr>
      </w:pPr>
    </w:p>
    <w:p w14:paraId="229EB32E" w14:textId="77777777" w:rsidR="002E6A0C" w:rsidRPr="000D0BF5" w:rsidRDefault="002E6A0C" w:rsidP="00F34163">
      <w:pPr>
        <w:numPr>
          <w:ilvl w:val="12"/>
          <w:numId w:val="0"/>
        </w:numPr>
        <w:ind w:right="-2"/>
        <w:rPr>
          <w:szCs w:val="24"/>
          <w:highlight w:val="lightGray"/>
          <w:lang w:val="lt-LT"/>
        </w:rPr>
      </w:pPr>
      <w:proofErr w:type="spellStart"/>
      <w:r w:rsidRPr="000D0BF5">
        <w:rPr>
          <w:szCs w:val="24"/>
          <w:highlight w:val="lightGray"/>
          <w:lang w:val="lt-LT"/>
        </w:rPr>
        <w:t>Synthon</w:t>
      </w:r>
      <w:proofErr w:type="spellEnd"/>
      <w:r w:rsidRPr="000D0BF5">
        <w:rPr>
          <w:szCs w:val="24"/>
          <w:highlight w:val="lightGray"/>
          <w:lang w:val="lt-LT"/>
        </w:rPr>
        <w:t xml:space="preserve"> B.V.</w:t>
      </w:r>
    </w:p>
    <w:p w14:paraId="3D4CB13F" w14:textId="77777777" w:rsidR="002E6A0C" w:rsidRPr="000D0BF5" w:rsidRDefault="002E6A0C" w:rsidP="00F34163">
      <w:pPr>
        <w:numPr>
          <w:ilvl w:val="12"/>
          <w:numId w:val="0"/>
        </w:numPr>
        <w:ind w:right="-2"/>
        <w:rPr>
          <w:szCs w:val="24"/>
          <w:highlight w:val="lightGray"/>
          <w:lang w:val="lt-LT"/>
        </w:rPr>
      </w:pPr>
      <w:proofErr w:type="spellStart"/>
      <w:r w:rsidRPr="000D0BF5">
        <w:rPr>
          <w:szCs w:val="24"/>
          <w:highlight w:val="lightGray"/>
          <w:lang w:val="lt-LT"/>
        </w:rPr>
        <w:t>Microweg</w:t>
      </w:r>
      <w:proofErr w:type="spellEnd"/>
      <w:r w:rsidRPr="000D0BF5">
        <w:rPr>
          <w:szCs w:val="24"/>
          <w:highlight w:val="lightGray"/>
          <w:lang w:val="lt-LT"/>
        </w:rPr>
        <w:t xml:space="preserve"> 22</w:t>
      </w:r>
    </w:p>
    <w:p w14:paraId="423886F1" w14:textId="77777777" w:rsidR="002E6A0C" w:rsidRPr="000D0BF5" w:rsidRDefault="00777798" w:rsidP="00F34163">
      <w:pPr>
        <w:numPr>
          <w:ilvl w:val="12"/>
          <w:numId w:val="0"/>
        </w:numPr>
        <w:ind w:right="-2"/>
        <w:rPr>
          <w:szCs w:val="24"/>
          <w:highlight w:val="lightGray"/>
          <w:lang w:val="lt-LT"/>
        </w:rPr>
      </w:pPr>
      <w:r w:rsidRPr="000D0BF5">
        <w:rPr>
          <w:szCs w:val="24"/>
          <w:highlight w:val="lightGray"/>
          <w:lang w:val="lt-LT"/>
        </w:rPr>
        <w:t xml:space="preserve">6545 CM </w:t>
      </w:r>
      <w:proofErr w:type="spellStart"/>
      <w:r w:rsidR="002E6A0C" w:rsidRPr="000D0BF5">
        <w:rPr>
          <w:szCs w:val="24"/>
          <w:highlight w:val="lightGray"/>
          <w:lang w:val="lt-LT"/>
        </w:rPr>
        <w:t>Nijmegen</w:t>
      </w:r>
      <w:proofErr w:type="spellEnd"/>
    </w:p>
    <w:p w14:paraId="0D9DA937" w14:textId="77777777" w:rsidR="002E6A0C" w:rsidRDefault="002E6A0C" w:rsidP="00F34163">
      <w:pPr>
        <w:numPr>
          <w:ilvl w:val="12"/>
          <w:numId w:val="0"/>
        </w:numPr>
        <w:ind w:right="-2"/>
        <w:rPr>
          <w:szCs w:val="24"/>
          <w:lang w:val="lt-LT"/>
        </w:rPr>
      </w:pPr>
      <w:r w:rsidRPr="000D0BF5">
        <w:rPr>
          <w:szCs w:val="24"/>
          <w:highlight w:val="lightGray"/>
          <w:lang w:val="lt-LT"/>
        </w:rPr>
        <w:t>Nyderlandai</w:t>
      </w:r>
    </w:p>
    <w:p w14:paraId="74715867" w14:textId="77777777" w:rsidR="002E6A0C" w:rsidRPr="00B34FA1" w:rsidRDefault="002E6A0C" w:rsidP="00F34163">
      <w:pPr>
        <w:numPr>
          <w:ilvl w:val="12"/>
          <w:numId w:val="0"/>
        </w:numPr>
        <w:ind w:right="-2"/>
        <w:rPr>
          <w:szCs w:val="24"/>
          <w:lang w:val="lt-LT"/>
        </w:rPr>
      </w:pPr>
    </w:p>
    <w:p w14:paraId="3B5954D0" w14:textId="77777777" w:rsidR="00F34163" w:rsidRPr="00B34FA1" w:rsidRDefault="00F34163" w:rsidP="00F34163">
      <w:pPr>
        <w:numPr>
          <w:ilvl w:val="12"/>
          <w:numId w:val="0"/>
        </w:numPr>
        <w:ind w:right="-2"/>
        <w:rPr>
          <w:noProof/>
          <w:szCs w:val="24"/>
          <w:lang w:val="lt-LT"/>
        </w:rPr>
      </w:pPr>
      <w:r w:rsidRPr="00B34FA1">
        <w:rPr>
          <w:noProof/>
          <w:szCs w:val="24"/>
          <w:lang w:val="lt-LT"/>
        </w:rPr>
        <w:t xml:space="preserve">Jeigu apie šį vaistą norite sužinoti daugiau, kreipkitės į vietinį </w:t>
      </w:r>
      <w:r w:rsidR="00461F31">
        <w:rPr>
          <w:noProof/>
          <w:szCs w:val="24"/>
          <w:lang w:val="lt-LT"/>
        </w:rPr>
        <w:t>registruotojo</w:t>
      </w:r>
      <w:r w:rsidRPr="00B34FA1">
        <w:rPr>
          <w:noProof/>
          <w:szCs w:val="24"/>
          <w:lang w:val="lt-LT"/>
        </w:rPr>
        <w:t xml:space="preserve"> atstovą</w:t>
      </w:r>
      <w:r w:rsidR="00447DE7">
        <w:rPr>
          <w:noProof/>
          <w:szCs w:val="24"/>
          <w:lang w:val="lt-LT"/>
        </w:rPr>
        <w:t>.</w:t>
      </w:r>
    </w:p>
    <w:p w14:paraId="6D1790E4" w14:textId="77777777" w:rsidR="00F34163" w:rsidRPr="00B34FA1" w:rsidRDefault="00F34163" w:rsidP="00F34163">
      <w:pPr>
        <w:rPr>
          <w:noProof/>
          <w:szCs w:val="24"/>
          <w:lang w:val="lt-LT"/>
        </w:rPr>
      </w:pPr>
    </w:p>
    <w:p w14:paraId="3C1E7928" w14:textId="77777777" w:rsidR="0055771A" w:rsidRPr="0055771A" w:rsidRDefault="0055771A" w:rsidP="0055771A">
      <w:pPr>
        <w:jc w:val="both"/>
        <w:rPr>
          <w:snapToGrid/>
          <w:szCs w:val="24"/>
          <w:lang w:val="lt-LT"/>
        </w:rPr>
      </w:pPr>
      <w:proofErr w:type="spellStart"/>
      <w:r w:rsidRPr="0055771A">
        <w:rPr>
          <w:snapToGrid/>
          <w:szCs w:val="24"/>
          <w:lang w:val="lt-LT"/>
        </w:rPr>
        <w:t>Gedeon</w:t>
      </w:r>
      <w:proofErr w:type="spellEnd"/>
      <w:r w:rsidRPr="0055771A">
        <w:rPr>
          <w:snapToGrid/>
          <w:szCs w:val="24"/>
          <w:lang w:val="lt-LT"/>
        </w:rPr>
        <w:t xml:space="preserve"> </w:t>
      </w:r>
      <w:proofErr w:type="spellStart"/>
      <w:r w:rsidRPr="0055771A">
        <w:rPr>
          <w:snapToGrid/>
          <w:szCs w:val="24"/>
          <w:lang w:val="lt-LT"/>
        </w:rPr>
        <w:t>Richter</w:t>
      </w:r>
      <w:proofErr w:type="spellEnd"/>
      <w:r w:rsidRPr="0055771A">
        <w:rPr>
          <w:snapToGrid/>
          <w:szCs w:val="24"/>
          <w:lang w:val="lt-LT"/>
        </w:rPr>
        <w:t xml:space="preserve"> </w:t>
      </w:r>
      <w:proofErr w:type="spellStart"/>
      <w:r w:rsidRPr="0055771A">
        <w:rPr>
          <w:snapToGrid/>
          <w:szCs w:val="24"/>
          <w:lang w:val="lt-LT"/>
        </w:rPr>
        <w:t>Plc</w:t>
      </w:r>
      <w:proofErr w:type="spellEnd"/>
      <w:r w:rsidRPr="0055771A">
        <w:rPr>
          <w:snapToGrid/>
          <w:szCs w:val="24"/>
          <w:lang w:val="lt-LT"/>
        </w:rPr>
        <w:t>. atstovybė Lietuvoje</w:t>
      </w:r>
    </w:p>
    <w:p w14:paraId="781AD6F5" w14:textId="77777777" w:rsidR="0055771A" w:rsidRPr="0055771A" w:rsidRDefault="0055771A" w:rsidP="0055771A">
      <w:pPr>
        <w:jc w:val="both"/>
        <w:rPr>
          <w:snapToGrid/>
          <w:szCs w:val="24"/>
          <w:lang w:val="lt-LT"/>
        </w:rPr>
      </w:pPr>
      <w:proofErr w:type="spellStart"/>
      <w:r w:rsidRPr="0055771A">
        <w:rPr>
          <w:snapToGrid/>
          <w:szCs w:val="24"/>
          <w:lang w:val="lt-LT"/>
        </w:rPr>
        <w:t>Mairionio</w:t>
      </w:r>
      <w:proofErr w:type="spellEnd"/>
      <w:r w:rsidR="00027E96">
        <w:rPr>
          <w:snapToGrid/>
          <w:szCs w:val="24"/>
          <w:lang w:val="lt-LT"/>
        </w:rPr>
        <w:t xml:space="preserve"> g.</w:t>
      </w:r>
      <w:r w:rsidRPr="0055771A">
        <w:rPr>
          <w:snapToGrid/>
          <w:szCs w:val="24"/>
          <w:lang w:val="lt-LT"/>
        </w:rPr>
        <w:t xml:space="preserve"> 23-3, </w:t>
      </w:r>
    </w:p>
    <w:p w14:paraId="38B576A1" w14:textId="77777777" w:rsidR="0055771A" w:rsidRPr="0055771A" w:rsidRDefault="0055771A" w:rsidP="0055771A">
      <w:pPr>
        <w:jc w:val="both"/>
        <w:rPr>
          <w:snapToGrid/>
          <w:szCs w:val="24"/>
          <w:lang w:val="lt-LT"/>
        </w:rPr>
      </w:pPr>
      <w:r w:rsidRPr="0055771A">
        <w:rPr>
          <w:snapToGrid/>
          <w:szCs w:val="24"/>
          <w:lang w:val="lt-LT"/>
        </w:rPr>
        <w:t>Vilnius</w:t>
      </w:r>
    </w:p>
    <w:p w14:paraId="2494E19F" w14:textId="77777777" w:rsidR="0055771A" w:rsidRPr="0055771A" w:rsidRDefault="0055771A" w:rsidP="0055771A">
      <w:pPr>
        <w:jc w:val="both"/>
        <w:rPr>
          <w:snapToGrid/>
          <w:szCs w:val="24"/>
          <w:lang w:val="lt-LT"/>
        </w:rPr>
      </w:pPr>
      <w:r w:rsidRPr="0055771A">
        <w:rPr>
          <w:snapToGrid/>
          <w:szCs w:val="24"/>
          <w:lang w:val="lt-LT"/>
        </w:rPr>
        <w:t>Tel. 85 268 53 92</w:t>
      </w:r>
    </w:p>
    <w:p w14:paraId="7EA05026" w14:textId="77777777" w:rsidR="00F34163" w:rsidRPr="00B34FA1" w:rsidRDefault="00F34163" w:rsidP="00F34163">
      <w:pPr>
        <w:numPr>
          <w:ilvl w:val="12"/>
          <w:numId w:val="0"/>
        </w:numPr>
        <w:ind w:right="-2"/>
        <w:rPr>
          <w:lang w:val="lt-LT"/>
        </w:rPr>
      </w:pPr>
    </w:p>
    <w:p w14:paraId="672FB544" w14:textId="2F1B9437" w:rsidR="00F34163" w:rsidRPr="007226B2" w:rsidRDefault="00461F31" w:rsidP="00F34163">
      <w:pPr>
        <w:numPr>
          <w:ilvl w:val="12"/>
          <w:numId w:val="0"/>
        </w:numPr>
        <w:ind w:right="-2"/>
        <w:rPr>
          <w:szCs w:val="22"/>
          <w:lang w:val="lt-LT"/>
        </w:rPr>
      </w:pPr>
      <w:r w:rsidRPr="007226B2">
        <w:rPr>
          <w:b/>
          <w:szCs w:val="22"/>
          <w:lang w:val="lt-LT"/>
        </w:rPr>
        <w:t xml:space="preserve">Šis </w:t>
      </w:r>
      <w:r w:rsidR="00A76206" w:rsidRPr="007226B2">
        <w:rPr>
          <w:b/>
          <w:szCs w:val="22"/>
          <w:lang w:val="lt-LT"/>
        </w:rPr>
        <w:t>vaistas</w:t>
      </w:r>
      <w:r w:rsidR="00F34163" w:rsidRPr="007226B2">
        <w:rPr>
          <w:b/>
          <w:szCs w:val="22"/>
          <w:lang w:val="lt-LT"/>
        </w:rPr>
        <w:t xml:space="preserve"> E</w:t>
      </w:r>
      <w:r w:rsidR="004F01CD">
        <w:rPr>
          <w:b/>
          <w:szCs w:val="22"/>
          <w:lang w:val="lt-LT"/>
        </w:rPr>
        <w:t xml:space="preserve">uropos ekonominės erdvės </w:t>
      </w:r>
      <w:r w:rsidR="00F34163" w:rsidRPr="007226B2">
        <w:rPr>
          <w:b/>
          <w:szCs w:val="22"/>
          <w:lang w:val="lt-LT"/>
        </w:rPr>
        <w:t xml:space="preserve">valstybėse narėse </w:t>
      </w:r>
      <w:r w:rsidRPr="007226B2">
        <w:rPr>
          <w:b/>
          <w:szCs w:val="22"/>
          <w:lang w:val="lt-LT"/>
        </w:rPr>
        <w:t xml:space="preserve">registruotas </w:t>
      </w:r>
      <w:r w:rsidR="00F34163" w:rsidRPr="007226B2">
        <w:rPr>
          <w:b/>
          <w:szCs w:val="22"/>
          <w:lang w:val="lt-LT"/>
        </w:rPr>
        <w:t>tokiais pavadinimais</w:t>
      </w:r>
      <w:r w:rsidR="00F34163" w:rsidRPr="007226B2">
        <w:rPr>
          <w:szCs w:val="22"/>
          <w:lang w:val="lt-LT"/>
        </w:rPr>
        <w:t>:</w:t>
      </w:r>
      <w:r w:rsidR="007226B2" w:rsidRPr="007226B2">
        <w:rPr>
          <w:szCs w:val="22"/>
          <w:lang w:val="lt-LT"/>
        </w:rPr>
        <w:t xml:space="preserve"> </w:t>
      </w:r>
    </w:p>
    <w:p w14:paraId="2C49EE76" w14:textId="2938BE89" w:rsidR="00447DE7" w:rsidRPr="003817DF" w:rsidRDefault="007226B2" w:rsidP="00F34163">
      <w:pPr>
        <w:ind w:left="567" w:hanging="567"/>
        <w:rPr>
          <w:szCs w:val="22"/>
          <w:lang w:val="lt-LT"/>
        </w:rPr>
      </w:pPr>
      <w:r w:rsidRPr="003817DF">
        <w:rPr>
          <w:szCs w:val="22"/>
          <w:lang w:val="lt-LT"/>
        </w:rPr>
        <w:t xml:space="preserve">Nyderlandai       </w:t>
      </w:r>
      <w:r w:rsidR="003817DF" w:rsidRPr="003817DF">
        <w:rPr>
          <w:szCs w:val="22"/>
          <w:lang w:val="lt-LT"/>
        </w:rPr>
        <w:t xml:space="preserve"> </w:t>
      </w:r>
      <w:r w:rsidRPr="003817DF">
        <w:rPr>
          <w:szCs w:val="22"/>
          <w:lang w:val="lt-LT"/>
        </w:rPr>
        <w:t xml:space="preserve">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Richter</w:t>
      </w:r>
    </w:p>
    <w:p w14:paraId="2B4DE8E7" w14:textId="381D69ED" w:rsidR="007226B2" w:rsidRPr="003817DF" w:rsidRDefault="007226B2" w:rsidP="007226B2">
      <w:pPr>
        <w:ind w:left="567" w:hanging="567"/>
        <w:rPr>
          <w:szCs w:val="22"/>
          <w:lang w:val="lt-LT"/>
        </w:rPr>
      </w:pPr>
      <w:r w:rsidRPr="003817DF">
        <w:rPr>
          <w:szCs w:val="22"/>
          <w:lang w:val="lt-LT"/>
        </w:rPr>
        <w:t xml:space="preserve">Lenkija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Richter</w:t>
      </w:r>
    </w:p>
    <w:p w14:paraId="66ECBD0F" w14:textId="412952BF" w:rsidR="007226B2" w:rsidRPr="003817DF" w:rsidRDefault="007226B2" w:rsidP="00F34163">
      <w:pPr>
        <w:numPr>
          <w:ilvl w:val="12"/>
          <w:numId w:val="0"/>
        </w:numPr>
        <w:ind w:right="-2"/>
        <w:rPr>
          <w:szCs w:val="22"/>
          <w:lang w:val="lt-LT"/>
        </w:rPr>
      </w:pPr>
      <w:r w:rsidRPr="003817DF">
        <w:rPr>
          <w:szCs w:val="22"/>
          <w:lang w:val="lt-LT"/>
        </w:rPr>
        <w:t xml:space="preserve">Bulgarija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твърди</w:t>
      </w:r>
      <w:proofErr w:type="spellEnd"/>
      <w:r w:rsidRPr="003817DF">
        <w:rPr>
          <w:szCs w:val="22"/>
          <w:lang w:val="lt-LT"/>
        </w:rPr>
        <w:t xml:space="preserve"> </w:t>
      </w:r>
      <w:proofErr w:type="spellStart"/>
      <w:r w:rsidRPr="003817DF">
        <w:rPr>
          <w:szCs w:val="22"/>
          <w:lang w:val="lt-LT"/>
        </w:rPr>
        <w:t>капсули</w:t>
      </w:r>
      <w:proofErr w:type="spellEnd"/>
    </w:p>
    <w:p w14:paraId="231DCBCE" w14:textId="6D6C89A1" w:rsidR="007226B2" w:rsidRPr="003817DF" w:rsidRDefault="007226B2" w:rsidP="007226B2">
      <w:pPr>
        <w:ind w:left="567" w:hanging="567"/>
        <w:rPr>
          <w:szCs w:val="22"/>
          <w:lang w:val="lt-LT"/>
        </w:rPr>
      </w:pPr>
      <w:r w:rsidRPr="003817DF">
        <w:rPr>
          <w:szCs w:val="22"/>
          <w:lang w:val="lt-LT"/>
        </w:rPr>
        <w:t xml:space="preserve">Čekija                  </w:t>
      </w:r>
      <w:r w:rsidR="003817DF" w:rsidRPr="003817DF">
        <w:rPr>
          <w:szCs w:val="22"/>
          <w:lang w:val="lt-LT"/>
        </w:rPr>
        <w:t xml:space="preserve"> </w:t>
      </w:r>
      <w:proofErr w:type="spellStart"/>
      <w:r w:rsidR="00D453F7" w:rsidRPr="003817DF">
        <w:rPr>
          <w:szCs w:val="22"/>
          <w:lang w:val="lt-LT"/>
        </w:rPr>
        <w:t>Fingolimod</w:t>
      </w:r>
      <w:proofErr w:type="spellEnd"/>
      <w:r w:rsidR="00D453F7" w:rsidRPr="003817DF">
        <w:rPr>
          <w:szCs w:val="22"/>
          <w:lang w:val="lt-LT"/>
        </w:rPr>
        <w:t xml:space="preserve"> Richter</w:t>
      </w:r>
    </w:p>
    <w:p w14:paraId="49207221" w14:textId="77777777" w:rsidR="007226B2" w:rsidRPr="003817DF" w:rsidRDefault="007226B2" w:rsidP="007226B2">
      <w:pPr>
        <w:ind w:left="567" w:hanging="567"/>
        <w:rPr>
          <w:szCs w:val="22"/>
          <w:lang w:val="lt-LT"/>
        </w:rPr>
      </w:pPr>
      <w:r w:rsidRPr="003817DF">
        <w:rPr>
          <w:szCs w:val="22"/>
          <w:lang w:val="lt-LT"/>
        </w:rPr>
        <w:t xml:space="preserve">Estija                    </w:t>
      </w:r>
      <w:proofErr w:type="spellStart"/>
      <w:r w:rsidR="00D453F7" w:rsidRPr="003817DF">
        <w:rPr>
          <w:szCs w:val="22"/>
          <w:lang w:val="lt-LT"/>
        </w:rPr>
        <w:t>Fingolimod</w:t>
      </w:r>
      <w:proofErr w:type="spellEnd"/>
      <w:r w:rsidR="00D453F7" w:rsidRPr="003817DF">
        <w:rPr>
          <w:szCs w:val="22"/>
          <w:lang w:val="lt-LT"/>
        </w:rPr>
        <w:t xml:space="preserve"> Richter</w:t>
      </w:r>
    </w:p>
    <w:p w14:paraId="7CC74316" w14:textId="77777777" w:rsidR="007226B2" w:rsidRPr="003817DF" w:rsidRDefault="007226B2" w:rsidP="00F34163">
      <w:pPr>
        <w:numPr>
          <w:ilvl w:val="12"/>
          <w:numId w:val="0"/>
        </w:numPr>
        <w:ind w:right="-2"/>
        <w:rPr>
          <w:szCs w:val="22"/>
          <w:lang w:val="lt-LT"/>
        </w:rPr>
      </w:pPr>
      <w:r w:rsidRPr="003817DF">
        <w:rPr>
          <w:szCs w:val="22"/>
          <w:lang w:val="lt-LT"/>
        </w:rPr>
        <w:t xml:space="preserve">Vengrija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kemény</w:t>
      </w:r>
      <w:proofErr w:type="spellEnd"/>
      <w:r w:rsidRPr="003817DF">
        <w:rPr>
          <w:szCs w:val="22"/>
          <w:lang w:val="lt-LT"/>
        </w:rPr>
        <w:t xml:space="preserve"> </w:t>
      </w:r>
      <w:proofErr w:type="spellStart"/>
      <w:r w:rsidRPr="003817DF">
        <w:rPr>
          <w:szCs w:val="22"/>
          <w:lang w:val="lt-LT"/>
        </w:rPr>
        <w:t>kapszula</w:t>
      </w:r>
      <w:proofErr w:type="spellEnd"/>
    </w:p>
    <w:p w14:paraId="0365A0CD" w14:textId="77777777" w:rsidR="007226B2" w:rsidRPr="003817DF" w:rsidRDefault="007226B2" w:rsidP="00F34163">
      <w:pPr>
        <w:numPr>
          <w:ilvl w:val="12"/>
          <w:numId w:val="0"/>
        </w:numPr>
        <w:ind w:right="-2"/>
        <w:rPr>
          <w:szCs w:val="22"/>
          <w:lang w:val="lt-LT"/>
        </w:rPr>
      </w:pPr>
      <w:r w:rsidRPr="003817DF">
        <w:rPr>
          <w:szCs w:val="22"/>
          <w:lang w:val="lt-LT"/>
        </w:rPr>
        <w:t xml:space="preserve">Lietuva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mg kietosios kapsulės</w:t>
      </w:r>
    </w:p>
    <w:p w14:paraId="6CD68B0C" w14:textId="172CB56C" w:rsidR="007226B2" w:rsidRPr="003817DF" w:rsidRDefault="007226B2" w:rsidP="00F34163">
      <w:pPr>
        <w:numPr>
          <w:ilvl w:val="12"/>
          <w:numId w:val="0"/>
        </w:numPr>
        <w:ind w:right="-2"/>
        <w:rPr>
          <w:b/>
          <w:szCs w:val="22"/>
          <w:lang w:val="lt-LT"/>
        </w:rPr>
      </w:pPr>
      <w:r w:rsidRPr="003817DF">
        <w:rPr>
          <w:szCs w:val="22"/>
          <w:lang w:val="lt-LT"/>
        </w:rPr>
        <w:t xml:space="preserve">Rumunija             </w:t>
      </w:r>
      <w:proofErr w:type="spellStart"/>
      <w:r w:rsidR="00D453F7" w:rsidRPr="003817DF">
        <w:rPr>
          <w:szCs w:val="22"/>
          <w:lang w:val="lt-LT"/>
        </w:rPr>
        <w:t>Fingolimod</w:t>
      </w:r>
      <w:proofErr w:type="spellEnd"/>
      <w:r w:rsidR="00D453F7" w:rsidRPr="003817DF">
        <w:rPr>
          <w:szCs w:val="22"/>
          <w:lang w:val="lt-LT"/>
        </w:rPr>
        <w:t xml:space="preserve"> Richter</w:t>
      </w:r>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capsule</w:t>
      </w:r>
      <w:proofErr w:type="spellEnd"/>
    </w:p>
    <w:p w14:paraId="7DA13C7F" w14:textId="77777777" w:rsidR="007226B2" w:rsidRPr="003817DF" w:rsidRDefault="007226B2" w:rsidP="00F34163">
      <w:pPr>
        <w:numPr>
          <w:ilvl w:val="12"/>
          <w:numId w:val="0"/>
        </w:numPr>
        <w:ind w:right="-2"/>
        <w:rPr>
          <w:b/>
          <w:szCs w:val="22"/>
          <w:lang w:val="lt-LT"/>
        </w:rPr>
      </w:pPr>
      <w:r w:rsidRPr="003817DF">
        <w:rPr>
          <w:szCs w:val="22"/>
          <w:lang w:val="lt-LT"/>
        </w:rPr>
        <w:t xml:space="preserve">Slovakija              </w:t>
      </w:r>
      <w:proofErr w:type="spellStart"/>
      <w:r w:rsidR="00D453F7" w:rsidRPr="003817DF">
        <w:rPr>
          <w:szCs w:val="22"/>
          <w:lang w:val="lt-LT"/>
        </w:rPr>
        <w:t>Fingolimod</w:t>
      </w:r>
      <w:proofErr w:type="spellEnd"/>
      <w:r w:rsidR="00D453F7" w:rsidRPr="003817DF">
        <w:rPr>
          <w:szCs w:val="22"/>
          <w:lang w:val="lt-LT"/>
        </w:rPr>
        <w:t xml:space="preserve"> </w:t>
      </w:r>
      <w:proofErr w:type="spellStart"/>
      <w:r w:rsidR="00D453F7" w:rsidRPr="003817DF">
        <w:rPr>
          <w:szCs w:val="22"/>
          <w:lang w:val="lt-LT"/>
        </w:rPr>
        <w:t>Richter</w:t>
      </w:r>
      <w:proofErr w:type="spellEnd"/>
      <w:r w:rsidRPr="003817DF">
        <w:rPr>
          <w:szCs w:val="22"/>
          <w:lang w:val="lt-LT"/>
        </w:rPr>
        <w:t xml:space="preserve"> 0,5</w:t>
      </w:r>
      <w:r w:rsidR="00027E96" w:rsidRPr="003817DF">
        <w:rPr>
          <w:szCs w:val="22"/>
          <w:lang w:val="lt-LT"/>
        </w:rPr>
        <w:t> </w:t>
      </w:r>
      <w:r w:rsidRPr="003817DF">
        <w:rPr>
          <w:szCs w:val="22"/>
          <w:lang w:val="lt-LT"/>
        </w:rPr>
        <w:t xml:space="preserve">mg </w:t>
      </w:r>
      <w:proofErr w:type="spellStart"/>
      <w:r w:rsidRPr="003817DF">
        <w:rPr>
          <w:szCs w:val="22"/>
          <w:lang w:val="lt-LT"/>
        </w:rPr>
        <w:t>tvrdé</w:t>
      </w:r>
      <w:proofErr w:type="spellEnd"/>
      <w:r w:rsidRPr="003817DF">
        <w:rPr>
          <w:szCs w:val="22"/>
          <w:lang w:val="lt-LT"/>
        </w:rPr>
        <w:t xml:space="preserve"> </w:t>
      </w:r>
      <w:proofErr w:type="spellStart"/>
      <w:r w:rsidRPr="003817DF">
        <w:rPr>
          <w:szCs w:val="22"/>
          <w:lang w:val="lt-LT"/>
        </w:rPr>
        <w:t>kapsuly</w:t>
      </w:r>
      <w:proofErr w:type="spellEnd"/>
    </w:p>
    <w:p w14:paraId="2D9ADF21" w14:textId="77777777" w:rsidR="007226B2" w:rsidRPr="007226B2" w:rsidRDefault="007226B2" w:rsidP="00F34163">
      <w:pPr>
        <w:numPr>
          <w:ilvl w:val="12"/>
          <w:numId w:val="0"/>
        </w:numPr>
        <w:ind w:right="-2"/>
        <w:rPr>
          <w:b/>
          <w:szCs w:val="22"/>
          <w:lang w:val="lt-LT"/>
        </w:rPr>
      </w:pPr>
    </w:p>
    <w:p w14:paraId="296ECCBB" w14:textId="125375D5" w:rsidR="00F34163" w:rsidRDefault="00F34163" w:rsidP="00F34163">
      <w:pPr>
        <w:numPr>
          <w:ilvl w:val="12"/>
          <w:numId w:val="0"/>
        </w:numPr>
        <w:ind w:right="-2"/>
        <w:rPr>
          <w:b/>
          <w:lang w:val="lt-LT"/>
        </w:rPr>
      </w:pPr>
      <w:r w:rsidRPr="007226B2">
        <w:rPr>
          <w:b/>
          <w:szCs w:val="22"/>
          <w:lang w:val="lt-LT"/>
        </w:rPr>
        <w:t>Šis pakuotės lapelis paskutinį kartą peržiūrėtas</w:t>
      </w:r>
      <w:r w:rsidR="007C32BC">
        <w:rPr>
          <w:b/>
          <w:szCs w:val="22"/>
          <w:lang w:val="lt-LT"/>
        </w:rPr>
        <w:t xml:space="preserve"> 2025-01-28</w:t>
      </w:r>
      <w:r w:rsidR="009E4C44">
        <w:rPr>
          <w:b/>
          <w:lang w:val="lt-LT"/>
        </w:rPr>
        <w:t>.</w:t>
      </w:r>
    </w:p>
    <w:p w14:paraId="6509CE60" w14:textId="77777777" w:rsidR="007C32BC" w:rsidRPr="007226B2" w:rsidRDefault="007C32BC" w:rsidP="00F34163">
      <w:pPr>
        <w:numPr>
          <w:ilvl w:val="12"/>
          <w:numId w:val="0"/>
        </w:numPr>
        <w:ind w:right="-2"/>
        <w:rPr>
          <w:b/>
          <w:szCs w:val="22"/>
          <w:lang w:val="lt-LT"/>
        </w:rPr>
      </w:pPr>
    </w:p>
    <w:p w14:paraId="1AB0F050" w14:textId="77777777" w:rsidR="00F34163" w:rsidRPr="007226B2" w:rsidRDefault="00F34163" w:rsidP="00F34163">
      <w:pPr>
        <w:numPr>
          <w:ilvl w:val="12"/>
          <w:numId w:val="0"/>
        </w:numPr>
        <w:ind w:right="-2"/>
        <w:rPr>
          <w:i/>
          <w:color w:val="008000"/>
          <w:szCs w:val="22"/>
          <w:lang w:val="lt-LT"/>
        </w:rPr>
      </w:pPr>
    </w:p>
    <w:p w14:paraId="43502010" w14:textId="63FBE701" w:rsidR="00EC46F9" w:rsidRPr="001671D1" w:rsidRDefault="00027E96">
      <w:pPr>
        <w:rPr>
          <w:lang w:val="lt-LT"/>
        </w:rPr>
      </w:pPr>
      <w:r w:rsidRPr="00B34FA1">
        <w:rPr>
          <w:lang w:val="lt-LT"/>
        </w:rPr>
        <w:t xml:space="preserve">Išsami informacija apie šį </w:t>
      </w:r>
      <w:r w:rsidRPr="00B34FA1">
        <w:rPr>
          <w:szCs w:val="24"/>
          <w:lang w:val="lt-LT"/>
        </w:rPr>
        <w:t>vaistą</w:t>
      </w:r>
      <w:r w:rsidRPr="00B34FA1">
        <w:rPr>
          <w:lang w:val="lt-LT"/>
        </w:rPr>
        <w:t xml:space="preserve"> pateikiama Valstybinės vaistų kontrolės tarnybos prie Lietuvos Respublikos sveikatos apsaugos ministerijos tinklalapyje</w:t>
      </w:r>
      <w:r w:rsidRPr="00B34FA1">
        <w:rPr>
          <w:i/>
          <w:szCs w:val="24"/>
          <w:lang w:val="lt-LT"/>
        </w:rPr>
        <w:t xml:space="preserve"> </w:t>
      </w:r>
      <w:r w:rsidR="00F97B50" w:rsidRPr="001671D1">
        <w:rPr>
          <w:color w:val="0000EE"/>
          <w:szCs w:val="22"/>
          <w:u w:val="single"/>
          <w:lang w:val="lt-LT" w:eastAsia="lt-LT"/>
        </w:rPr>
        <w:t>https://vvkt.lrv.lt/lt/</w:t>
      </w:r>
      <w:r w:rsidR="00F97B50" w:rsidRPr="001671D1">
        <w:rPr>
          <w:szCs w:val="22"/>
          <w:lang w:val="lt-LT" w:eastAsia="lt-LT"/>
        </w:rPr>
        <w:t>.</w:t>
      </w:r>
    </w:p>
    <w:sectPr w:rsidR="00EC46F9" w:rsidRPr="001671D1" w:rsidSect="00F1224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TimesNewRoman">
    <w:altName w:val="Times New Roman"/>
    <w:panose1 w:val="00000000000000000000"/>
    <w:charset w:val="4D"/>
    <w:family w:val="roman"/>
    <w:notTrueType/>
    <w:pitch w:val="default"/>
    <w:sig w:usb0="00000001"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C93471"/>
    <w:multiLevelType w:val="multilevel"/>
    <w:tmpl w:val="31BEA8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090BA5"/>
    <w:multiLevelType w:val="hybridMultilevel"/>
    <w:tmpl w:val="60284ED6"/>
    <w:lvl w:ilvl="0" w:tplc="D72A2344">
      <w:start w:val="10"/>
      <w:numFmt w:val="decimal"/>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4" w15:restartNumberingAfterBreak="0">
    <w:nsid w:val="13DE5AB7"/>
    <w:multiLevelType w:val="multilevel"/>
    <w:tmpl w:val="D5B29B86"/>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412C08"/>
    <w:multiLevelType w:val="multilevel"/>
    <w:tmpl w:val="F1C0E3DC"/>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907B1D"/>
    <w:multiLevelType w:val="multilevel"/>
    <w:tmpl w:val="93BAE09E"/>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626FC9"/>
    <w:multiLevelType w:val="multilevel"/>
    <w:tmpl w:val="8BCA2F4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247CD9"/>
    <w:multiLevelType w:val="multilevel"/>
    <w:tmpl w:val="D106727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600E50"/>
    <w:multiLevelType w:val="multilevel"/>
    <w:tmpl w:val="9E0CD4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E0E0FDA"/>
    <w:multiLevelType w:val="hybridMultilevel"/>
    <w:tmpl w:val="6AA0EA84"/>
    <w:lvl w:ilvl="0" w:tplc="3F1460F8">
      <w:numFmt w:val="bullet"/>
      <w:lvlText w:val="-"/>
      <w:lvlJc w:val="left"/>
      <w:pPr>
        <w:ind w:left="940" w:hanging="360"/>
      </w:pPr>
      <w:rPr>
        <w:rFonts w:ascii="Times New Roman" w:eastAsia="Times New Roman" w:hAnsi="Times New Roman" w:cs="Times New Roman" w:hint="default"/>
      </w:rPr>
    </w:lvl>
    <w:lvl w:ilvl="1" w:tplc="04270003" w:tentative="1">
      <w:start w:val="1"/>
      <w:numFmt w:val="bullet"/>
      <w:lvlText w:val="o"/>
      <w:lvlJc w:val="left"/>
      <w:pPr>
        <w:ind w:left="1660" w:hanging="360"/>
      </w:pPr>
      <w:rPr>
        <w:rFonts w:ascii="Courier New" w:hAnsi="Courier New" w:cs="Courier New" w:hint="default"/>
      </w:rPr>
    </w:lvl>
    <w:lvl w:ilvl="2" w:tplc="04270005" w:tentative="1">
      <w:start w:val="1"/>
      <w:numFmt w:val="bullet"/>
      <w:lvlText w:val=""/>
      <w:lvlJc w:val="left"/>
      <w:pPr>
        <w:ind w:left="2380" w:hanging="360"/>
      </w:pPr>
      <w:rPr>
        <w:rFonts w:ascii="Wingdings" w:hAnsi="Wingdings" w:hint="default"/>
      </w:rPr>
    </w:lvl>
    <w:lvl w:ilvl="3" w:tplc="04270001" w:tentative="1">
      <w:start w:val="1"/>
      <w:numFmt w:val="bullet"/>
      <w:lvlText w:val=""/>
      <w:lvlJc w:val="left"/>
      <w:pPr>
        <w:ind w:left="3100" w:hanging="360"/>
      </w:pPr>
      <w:rPr>
        <w:rFonts w:ascii="Symbol" w:hAnsi="Symbol" w:hint="default"/>
      </w:rPr>
    </w:lvl>
    <w:lvl w:ilvl="4" w:tplc="04270003" w:tentative="1">
      <w:start w:val="1"/>
      <w:numFmt w:val="bullet"/>
      <w:lvlText w:val="o"/>
      <w:lvlJc w:val="left"/>
      <w:pPr>
        <w:ind w:left="3820" w:hanging="360"/>
      </w:pPr>
      <w:rPr>
        <w:rFonts w:ascii="Courier New" w:hAnsi="Courier New" w:cs="Courier New" w:hint="default"/>
      </w:rPr>
    </w:lvl>
    <w:lvl w:ilvl="5" w:tplc="04270005" w:tentative="1">
      <w:start w:val="1"/>
      <w:numFmt w:val="bullet"/>
      <w:lvlText w:val=""/>
      <w:lvlJc w:val="left"/>
      <w:pPr>
        <w:ind w:left="4540" w:hanging="360"/>
      </w:pPr>
      <w:rPr>
        <w:rFonts w:ascii="Wingdings" w:hAnsi="Wingdings" w:hint="default"/>
      </w:rPr>
    </w:lvl>
    <w:lvl w:ilvl="6" w:tplc="04270001" w:tentative="1">
      <w:start w:val="1"/>
      <w:numFmt w:val="bullet"/>
      <w:lvlText w:val=""/>
      <w:lvlJc w:val="left"/>
      <w:pPr>
        <w:ind w:left="5260" w:hanging="360"/>
      </w:pPr>
      <w:rPr>
        <w:rFonts w:ascii="Symbol" w:hAnsi="Symbol" w:hint="default"/>
      </w:rPr>
    </w:lvl>
    <w:lvl w:ilvl="7" w:tplc="04270003" w:tentative="1">
      <w:start w:val="1"/>
      <w:numFmt w:val="bullet"/>
      <w:lvlText w:val="o"/>
      <w:lvlJc w:val="left"/>
      <w:pPr>
        <w:ind w:left="5980" w:hanging="360"/>
      </w:pPr>
      <w:rPr>
        <w:rFonts w:ascii="Courier New" w:hAnsi="Courier New" w:cs="Courier New" w:hint="default"/>
      </w:rPr>
    </w:lvl>
    <w:lvl w:ilvl="8" w:tplc="04270005" w:tentative="1">
      <w:start w:val="1"/>
      <w:numFmt w:val="bullet"/>
      <w:lvlText w:val=""/>
      <w:lvlJc w:val="left"/>
      <w:pPr>
        <w:ind w:left="6700" w:hanging="360"/>
      </w:pPr>
      <w:rPr>
        <w:rFonts w:ascii="Wingdings" w:hAnsi="Wingdings" w:hint="default"/>
      </w:rPr>
    </w:lvl>
  </w:abstractNum>
  <w:abstractNum w:abstractNumId="11" w15:restartNumberingAfterBreak="0">
    <w:nsid w:val="2F1322D9"/>
    <w:multiLevelType w:val="multilevel"/>
    <w:tmpl w:val="30D6D7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F5A19C5"/>
    <w:multiLevelType w:val="multilevel"/>
    <w:tmpl w:val="BB3C6C6A"/>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D87627"/>
    <w:multiLevelType w:val="multilevel"/>
    <w:tmpl w:val="14347A7C"/>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2D17E00"/>
    <w:multiLevelType w:val="multilevel"/>
    <w:tmpl w:val="5182744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65C06C1"/>
    <w:multiLevelType w:val="multilevel"/>
    <w:tmpl w:val="7D942992"/>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lt-LT" w:eastAsia="lt-LT" w:bidi="lt-LT"/>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15041FF"/>
    <w:multiLevelType w:val="hybridMultilevel"/>
    <w:tmpl w:val="E702B7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4130019">
      <w:start w:val="1"/>
      <w:numFmt w:val="lowerLetter"/>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120034"/>
    <w:multiLevelType w:val="multilevel"/>
    <w:tmpl w:val="CEC27D94"/>
    <w:lvl w:ilvl="0">
      <w:start w:val="1"/>
      <w:numFmt w:val="bullet"/>
      <w:lvlText w:val="•"/>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5FB27E4B"/>
    <w:multiLevelType w:val="multilevel"/>
    <w:tmpl w:val="C3DC53DE"/>
    <w:lvl w:ilvl="0">
      <w:start w:val="4"/>
      <w:numFmt w:val="decimal"/>
      <w:lvlText w:val="%1"/>
      <w:lvlJc w:val="left"/>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0" w15:restartNumberingAfterBreak="0">
    <w:nsid w:val="65D13CD5"/>
    <w:multiLevelType w:val="hybridMultilevel"/>
    <w:tmpl w:val="0B54ED48"/>
    <w:lvl w:ilvl="0" w:tplc="04090019">
      <w:start w:val="1"/>
      <w:numFmt w:val="lowerLetter"/>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15:restartNumberingAfterBreak="0">
    <w:nsid w:val="6F9337D0"/>
    <w:multiLevelType w:val="hybridMultilevel"/>
    <w:tmpl w:val="B6C885E6"/>
    <w:lvl w:ilvl="0" w:tplc="04090001">
      <w:start w:val="1"/>
      <w:numFmt w:val="bullet"/>
      <w:lvlText w:val=""/>
      <w:lvlJc w:val="left"/>
      <w:pPr>
        <w:tabs>
          <w:tab w:val="num" w:pos="928"/>
        </w:tabs>
        <w:ind w:left="928"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480A21"/>
    <w:multiLevelType w:val="multilevel"/>
    <w:tmpl w:val="A73ADB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A5F4FF6"/>
    <w:multiLevelType w:val="multilevel"/>
    <w:tmpl w:val="B7A4C3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FA07A58"/>
    <w:multiLevelType w:val="multilevel"/>
    <w:tmpl w:val="A61AC3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lt-LT" w:eastAsia="lt-LT" w:bidi="lt-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49554975">
    <w:abstractNumId w:val="2"/>
  </w:num>
  <w:num w:numId="2" w16cid:durableId="1409964918">
    <w:abstractNumId w:val="21"/>
  </w:num>
  <w:num w:numId="3" w16cid:durableId="1824009160">
    <w:abstractNumId w:val="0"/>
    <w:lvlOverride w:ilvl="0">
      <w:lvl w:ilvl="0">
        <w:start w:val="1"/>
        <w:numFmt w:val="bullet"/>
        <w:lvlText w:val="-"/>
        <w:lvlJc w:val="left"/>
        <w:pPr>
          <w:ind w:left="720" w:hanging="360"/>
        </w:pPr>
      </w:lvl>
    </w:lvlOverride>
  </w:num>
  <w:num w:numId="4" w16cid:durableId="415707660">
    <w:abstractNumId w:val="0"/>
    <w:lvlOverride w:ilvl="0">
      <w:lvl w:ilvl="0">
        <w:start w:val="1"/>
        <w:numFmt w:val="bullet"/>
        <w:lvlText w:val=""/>
        <w:lvlJc w:val="left"/>
        <w:pPr>
          <w:ind w:left="360" w:hanging="360"/>
        </w:pPr>
        <w:rPr>
          <w:rFonts w:ascii="Symbol" w:hAnsi="Symbol" w:hint="default"/>
        </w:rPr>
      </w:lvl>
    </w:lvlOverride>
  </w:num>
  <w:num w:numId="5" w16cid:durableId="1773698708">
    <w:abstractNumId w:val="0"/>
    <w:lvlOverride w:ilvl="0">
      <w:lvl w:ilvl="0">
        <w:start w:val="1"/>
        <w:numFmt w:val="bullet"/>
        <w:lvlText w:val="-"/>
        <w:lvlJc w:val="left"/>
        <w:pPr>
          <w:ind w:left="360" w:hanging="360"/>
        </w:pPr>
      </w:lvl>
    </w:lvlOverride>
  </w:num>
  <w:num w:numId="6" w16cid:durableId="616640287">
    <w:abstractNumId w:val="11"/>
  </w:num>
  <w:num w:numId="7" w16cid:durableId="1516461264">
    <w:abstractNumId w:val="12"/>
  </w:num>
  <w:num w:numId="8" w16cid:durableId="1895460613">
    <w:abstractNumId w:val="23"/>
  </w:num>
  <w:num w:numId="9" w16cid:durableId="1980916734">
    <w:abstractNumId w:val="18"/>
  </w:num>
  <w:num w:numId="10" w16cid:durableId="509681792">
    <w:abstractNumId w:val="13"/>
  </w:num>
  <w:num w:numId="11" w16cid:durableId="270284266">
    <w:abstractNumId w:val="8"/>
  </w:num>
  <w:num w:numId="12" w16cid:durableId="1000890869">
    <w:abstractNumId w:val="7"/>
  </w:num>
  <w:num w:numId="13" w16cid:durableId="247740113">
    <w:abstractNumId w:val="3"/>
  </w:num>
  <w:num w:numId="14" w16cid:durableId="1044794062">
    <w:abstractNumId w:val="15"/>
  </w:num>
  <w:num w:numId="15" w16cid:durableId="546263380">
    <w:abstractNumId w:val="19"/>
  </w:num>
  <w:num w:numId="16" w16cid:durableId="10108117">
    <w:abstractNumId w:val="14"/>
  </w:num>
  <w:num w:numId="17" w16cid:durableId="475413669">
    <w:abstractNumId w:val="9"/>
  </w:num>
  <w:num w:numId="18" w16cid:durableId="1671371625">
    <w:abstractNumId w:val="5"/>
  </w:num>
  <w:num w:numId="19" w16cid:durableId="299651315">
    <w:abstractNumId w:val="22"/>
  </w:num>
  <w:num w:numId="20" w16cid:durableId="1422065764">
    <w:abstractNumId w:val="17"/>
  </w:num>
  <w:num w:numId="21" w16cid:durableId="527063176">
    <w:abstractNumId w:val="4"/>
  </w:num>
  <w:num w:numId="22" w16cid:durableId="984625600">
    <w:abstractNumId w:val="24"/>
  </w:num>
  <w:num w:numId="23" w16cid:durableId="2009097505">
    <w:abstractNumId w:val="6"/>
  </w:num>
  <w:num w:numId="24" w16cid:durableId="2023238946">
    <w:abstractNumId w:val="1"/>
  </w:num>
  <w:num w:numId="25" w16cid:durableId="1942564286">
    <w:abstractNumId w:val="16"/>
  </w:num>
  <w:num w:numId="26" w16cid:durableId="803809824">
    <w:abstractNumId w:val="10"/>
  </w:num>
  <w:num w:numId="27" w16cid:durableId="949822739">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pt-BR" w:vendorID="64" w:dllVersion="6" w:nlCheck="1" w:checkStyle="0"/>
  <w:activeWritingStyle w:appName="MSWord" w:lang="fr-FR" w:vendorID="64" w:dllVersion="6" w:nlCheck="1" w:checkStyle="0"/>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activeWritingStyle w:appName="MSWord" w:lang="hu-HU" w:vendorID="64" w:dllVersion="0" w:nlCheck="1" w:checkStyle="0"/>
  <w:activeWritingStyle w:appName="MSWord" w:lang="de-DE" w:vendorID="64" w:dllVersion="0" w:nlCheck="1" w:checkStyle="0"/>
  <w:proofState w:spelling="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12FD2"/>
    <w:rsid w:val="00013E4A"/>
    <w:rsid w:val="0002124E"/>
    <w:rsid w:val="00027E96"/>
    <w:rsid w:val="0004788B"/>
    <w:rsid w:val="00080EE5"/>
    <w:rsid w:val="00082583"/>
    <w:rsid w:val="0009021F"/>
    <w:rsid w:val="00090A41"/>
    <w:rsid w:val="000957EB"/>
    <w:rsid w:val="000A269D"/>
    <w:rsid w:val="000A58F3"/>
    <w:rsid w:val="000A79DC"/>
    <w:rsid w:val="000C5755"/>
    <w:rsid w:val="000D0BF5"/>
    <w:rsid w:val="000E3479"/>
    <w:rsid w:val="000E695C"/>
    <w:rsid w:val="000E7DE5"/>
    <w:rsid w:val="000F54BB"/>
    <w:rsid w:val="00104C58"/>
    <w:rsid w:val="00112CDE"/>
    <w:rsid w:val="001134A4"/>
    <w:rsid w:val="00126F6D"/>
    <w:rsid w:val="001276BE"/>
    <w:rsid w:val="00154AA9"/>
    <w:rsid w:val="00165D68"/>
    <w:rsid w:val="001671D1"/>
    <w:rsid w:val="0019757E"/>
    <w:rsid w:val="001A3DF1"/>
    <w:rsid w:val="001A4353"/>
    <w:rsid w:val="001A4C00"/>
    <w:rsid w:val="001A5FE6"/>
    <w:rsid w:val="001B115F"/>
    <w:rsid w:val="001B14E5"/>
    <w:rsid w:val="001C1EC0"/>
    <w:rsid w:val="001E6665"/>
    <w:rsid w:val="001F10B8"/>
    <w:rsid w:val="001F6024"/>
    <w:rsid w:val="00212311"/>
    <w:rsid w:val="0023360E"/>
    <w:rsid w:val="00253C10"/>
    <w:rsid w:val="00255BB4"/>
    <w:rsid w:val="00265DDE"/>
    <w:rsid w:val="0027110B"/>
    <w:rsid w:val="00285230"/>
    <w:rsid w:val="002B76AC"/>
    <w:rsid w:val="002C4DBC"/>
    <w:rsid w:val="002D106F"/>
    <w:rsid w:val="002E6A0C"/>
    <w:rsid w:val="002F092C"/>
    <w:rsid w:val="00302A08"/>
    <w:rsid w:val="00306F7A"/>
    <w:rsid w:val="00310241"/>
    <w:rsid w:val="00327B09"/>
    <w:rsid w:val="00331196"/>
    <w:rsid w:val="00331AFE"/>
    <w:rsid w:val="00355525"/>
    <w:rsid w:val="00355EC8"/>
    <w:rsid w:val="0036377A"/>
    <w:rsid w:val="00370DEE"/>
    <w:rsid w:val="00373C5C"/>
    <w:rsid w:val="003817DF"/>
    <w:rsid w:val="00392D61"/>
    <w:rsid w:val="00396115"/>
    <w:rsid w:val="003B4C82"/>
    <w:rsid w:val="003C4914"/>
    <w:rsid w:val="003C710C"/>
    <w:rsid w:val="003D6153"/>
    <w:rsid w:val="003E6D93"/>
    <w:rsid w:val="003F1483"/>
    <w:rsid w:val="003F5CD4"/>
    <w:rsid w:val="003F75FB"/>
    <w:rsid w:val="0041119F"/>
    <w:rsid w:val="00415339"/>
    <w:rsid w:val="004417E8"/>
    <w:rsid w:val="00444711"/>
    <w:rsid w:val="00445CAB"/>
    <w:rsid w:val="00447B80"/>
    <w:rsid w:val="00447DE7"/>
    <w:rsid w:val="00453C1A"/>
    <w:rsid w:val="00454F85"/>
    <w:rsid w:val="00456C3A"/>
    <w:rsid w:val="00460430"/>
    <w:rsid w:val="00461B90"/>
    <w:rsid w:val="00461F31"/>
    <w:rsid w:val="004737A9"/>
    <w:rsid w:val="00474AAB"/>
    <w:rsid w:val="00486013"/>
    <w:rsid w:val="00491966"/>
    <w:rsid w:val="00495DA3"/>
    <w:rsid w:val="004971F6"/>
    <w:rsid w:val="004A1A5D"/>
    <w:rsid w:val="004B0D7F"/>
    <w:rsid w:val="004C1A1D"/>
    <w:rsid w:val="004C79A9"/>
    <w:rsid w:val="004F01CD"/>
    <w:rsid w:val="004F20B0"/>
    <w:rsid w:val="00503D27"/>
    <w:rsid w:val="005201DA"/>
    <w:rsid w:val="00531E54"/>
    <w:rsid w:val="00532DC4"/>
    <w:rsid w:val="00541324"/>
    <w:rsid w:val="00544551"/>
    <w:rsid w:val="0054590B"/>
    <w:rsid w:val="00545EA3"/>
    <w:rsid w:val="0055771A"/>
    <w:rsid w:val="00572ABF"/>
    <w:rsid w:val="00581E28"/>
    <w:rsid w:val="00582141"/>
    <w:rsid w:val="005829CF"/>
    <w:rsid w:val="00585EF2"/>
    <w:rsid w:val="00597B83"/>
    <w:rsid w:val="005C66DA"/>
    <w:rsid w:val="005C7517"/>
    <w:rsid w:val="005D00C0"/>
    <w:rsid w:val="005D0870"/>
    <w:rsid w:val="005D713A"/>
    <w:rsid w:val="006037BE"/>
    <w:rsid w:val="00605122"/>
    <w:rsid w:val="006306F7"/>
    <w:rsid w:val="00633D8C"/>
    <w:rsid w:val="00635CD8"/>
    <w:rsid w:val="00641FDA"/>
    <w:rsid w:val="006476A2"/>
    <w:rsid w:val="006A1514"/>
    <w:rsid w:val="007046D8"/>
    <w:rsid w:val="00707742"/>
    <w:rsid w:val="00712E5D"/>
    <w:rsid w:val="007226B2"/>
    <w:rsid w:val="007428ED"/>
    <w:rsid w:val="007602B3"/>
    <w:rsid w:val="00777798"/>
    <w:rsid w:val="007A0C8C"/>
    <w:rsid w:val="007C32BC"/>
    <w:rsid w:val="007C767E"/>
    <w:rsid w:val="007D0AEB"/>
    <w:rsid w:val="007D0B50"/>
    <w:rsid w:val="007D202A"/>
    <w:rsid w:val="007D2D93"/>
    <w:rsid w:val="007E2F55"/>
    <w:rsid w:val="00802F07"/>
    <w:rsid w:val="0080684F"/>
    <w:rsid w:val="00814344"/>
    <w:rsid w:val="00826CB6"/>
    <w:rsid w:val="008327FC"/>
    <w:rsid w:val="00835DD5"/>
    <w:rsid w:val="008735EE"/>
    <w:rsid w:val="008826CB"/>
    <w:rsid w:val="008847D7"/>
    <w:rsid w:val="008855AD"/>
    <w:rsid w:val="008C5CA3"/>
    <w:rsid w:val="008E1E79"/>
    <w:rsid w:val="008F52E2"/>
    <w:rsid w:val="009152EF"/>
    <w:rsid w:val="0092241B"/>
    <w:rsid w:val="00943A29"/>
    <w:rsid w:val="00944542"/>
    <w:rsid w:val="00951BF0"/>
    <w:rsid w:val="00954EF6"/>
    <w:rsid w:val="00972FD3"/>
    <w:rsid w:val="009744E9"/>
    <w:rsid w:val="00976BA0"/>
    <w:rsid w:val="009A25B4"/>
    <w:rsid w:val="009B2F57"/>
    <w:rsid w:val="009B484F"/>
    <w:rsid w:val="009B49E1"/>
    <w:rsid w:val="009B5110"/>
    <w:rsid w:val="009D5584"/>
    <w:rsid w:val="009E4C44"/>
    <w:rsid w:val="00A31230"/>
    <w:rsid w:val="00A36687"/>
    <w:rsid w:val="00A46754"/>
    <w:rsid w:val="00A4765C"/>
    <w:rsid w:val="00A64840"/>
    <w:rsid w:val="00A76206"/>
    <w:rsid w:val="00A843FC"/>
    <w:rsid w:val="00A8656C"/>
    <w:rsid w:val="00AA148B"/>
    <w:rsid w:val="00AA2F99"/>
    <w:rsid w:val="00AC4ECC"/>
    <w:rsid w:val="00AF01D8"/>
    <w:rsid w:val="00B155D2"/>
    <w:rsid w:val="00B44208"/>
    <w:rsid w:val="00B51C06"/>
    <w:rsid w:val="00B608DB"/>
    <w:rsid w:val="00B7411A"/>
    <w:rsid w:val="00B74673"/>
    <w:rsid w:val="00B76CBA"/>
    <w:rsid w:val="00B84BB6"/>
    <w:rsid w:val="00B8636D"/>
    <w:rsid w:val="00BA3A40"/>
    <w:rsid w:val="00BA5A74"/>
    <w:rsid w:val="00BC71ED"/>
    <w:rsid w:val="00BE3B79"/>
    <w:rsid w:val="00C002B4"/>
    <w:rsid w:val="00C02BEA"/>
    <w:rsid w:val="00C05ADE"/>
    <w:rsid w:val="00C06484"/>
    <w:rsid w:val="00C11920"/>
    <w:rsid w:val="00C12241"/>
    <w:rsid w:val="00C20A28"/>
    <w:rsid w:val="00C3245C"/>
    <w:rsid w:val="00C4527B"/>
    <w:rsid w:val="00C52898"/>
    <w:rsid w:val="00C73FA1"/>
    <w:rsid w:val="00C8680A"/>
    <w:rsid w:val="00C9163E"/>
    <w:rsid w:val="00C94781"/>
    <w:rsid w:val="00C97A7C"/>
    <w:rsid w:val="00CB08F4"/>
    <w:rsid w:val="00CD0FFF"/>
    <w:rsid w:val="00CE6EC2"/>
    <w:rsid w:val="00CF1A86"/>
    <w:rsid w:val="00CF2E5E"/>
    <w:rsid w:val="00D12327"/>
    <w:rsid w:val="00D15ECA"/>
    <w:rsid w:val="00D22211"/>
    <w:rsid w:val="00D453F7"/>
    <w:rsid w:val="00D60E24"/>
    <w:rsid w:val="00D630CA"/>
    <w:rsid w:val="00D76651"/>
    <w:rsid w:val="00D84720"/>
    <w:rsid w:val="00D941CB"/>
    <w:rsid w:val="00D950E8"/>
    <w:rsid w:val="00D96732"/>
    <w:rsid w:val="00DA4E8E"/>
    <w:rsid w:val="00DB303A"/>
    <w:rsid w:val="00DB4183"/>
    <w:rsid w:val="00DC2BBC"/>
    <w:rsid w:val="00DC5112"/>
    <w:rsid w:val="00DE14ED"/>
    <w:rsid w:val="00E019D0"/>
    <w:rsid w:val="00E01E6C"/>
    <w:rsid w:val="00E05183"/>
    <w:rsid w:val="00E1551A"/>
    <w:rsid w:val="00E2116A"/>
    <w:rsid w:val="00E350F7"/>
    <w:rsid w:val="00E421AC"/>
    <w:rsid w:val="00E56AAB"/>
    <w:rsid w:val="00E56E9A"/>
    <w:rsid w:val="00E671F8"/>
    <w:rsid w:val="00E7064A"/>
    <w:rsid w:val="00E908C5"/>
    <w:rsid w:val="00E96221"/>
    <w:rsid w:val="00EA303B"/>
    <w:rsid w:val="00EA5A58"/>
    <w:rsid w:val="00EB4BE5"/>
    <w:rsid w:val="00EC0430"/>
    <w:rsid w:val="00EC46F9"/>
    <w:rsid w:val="00ED62F9"/>
    <w:rsid w:val="00EE3240"/>
    <w:rsid w:val="00EF473A"/>
    <w:rsid w:val="00F02E72"/>
    <w:rsid w:val="00F12240"/>
    <w:rsid w:val="00F21C04"/>
    <w:rsid w:val="00F227AC"/>
    <w:rsid w:val="00F34163"/>
    <w:rsid w:val="00F5203D"/>
    <w:rsid w:val="00F65C3C"/>
    <w:rsid w:val="00F67F35"/>
    <w:rsid w:val="00F83B82"/>
    <w:rsid w:val="00F95600"/>
    <w:rsid w:val="00F97B50"/>
    <w:rsid w:val="00FB28AA"/>
    <w:rsid w:val="00FB57E9"/>
    <w:rsid w:val="00FC4018"/>
    <w:rsid w:val="00FD4884"/>
    <w:rsid w:val="00FD7DDB"/>
    <w:rsid w:val="00FE3FD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DCDE5"/>
  <w15:docId w15:val="{59D999B6-8C3B-4015-BF4A-62C12913C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14344"/>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eastAsia="lt-LT"/>
    </w:rPr>
  </w:style>
  <w:style w:type="paragraph" w:customStyle="1" w:styleId="TabletextrowsAgency">
    <w:name w:val="Table text rows (Agency)"/>
    <w:basedOn w:val="prastasis"/>
    <w:uiPriority w:val="99"/>
    <w:rsid w:val="00F34163"/>
    <w:pPr>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spacing w:before="120" w:after="120"/>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autoSpaceDE w:val="0"/>
      <w:autoSpaceDN w:val="0"/>
      <w:adjustRightInd w:val="0"/>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autoSpaceDE w:val="0"/>
      <w:autoSpaceDN w:val="0"/>
      <w:adjustRightInd w:val="0"/>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num" w:pos="720"/>
      </w:tabs>
      <w:spacing w:after="120"/>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paragraph" w:styleId="prastasiniatinklio">
    <w:name w:val="Normal (Web)"/>
    <w:basedOn w:val="prastasis"/>
    <w:uiPriority w:val="99"/>
    <w:unhideWhenUsed/>
    <w:rsid w:val="00B155D2"/>
    <w:pPr>
      <w:spacing w:before="100" w:beforeAutospacing="1" w:after="100" w:afterAutospacing="1"/>
    </w:pPr>
    <w:rPr>
      <w:snapToGrid/>
      <w:sz w:val="24"/>
      <w:szCs w:val="24"/>
      <w:lang w:val="hu-HU" w:eastAsia="hu-HU"/>
    </w:rPr>
  </w:style>
  <w:style w:type="table" w:styleId="Lentelstinklelis">
    <w:name w:val="Table Grid"/>
    <w:basedOn w:val="prastojilentel"/>
    <w:uiPriority w:val="59"/>
    <w:rsid w:val="009E4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366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72797581">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451704557">
      <w:bodyDiv w:val="1"/>
      <w:marLeft w:val="0"/>
      <w:marRight w:val="0"/>
      <w:marTop w:val="0"/>
      <w:marBottom w:val="0"/>
      <w:divBdr>
        <w:top w:val="none" w:sz="0" w:space="0" w:color="auto"/>
        <w:left w:val="none" w:sz="0" w:space="0" w:color="auto"/>
        <w:bottom w:val="none" w:sz="0" w:space="0" w:color="auto"/>
        <w:right w:val="none" w:sz="0" w:space="0" w:color="auto"/>
      </w:divBdr>
    </w:div>
    <w:div w:id="1548910575">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989088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5CB6F-5FEE-490B-A307-537C0A7DA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55</Pages>
  <Words>99501</Words>
  <Characters>56717</Characters>
  <Application>Microsoft Office Word</Application>
  <DocSecurity>0</DocSecurity>
  <Lines>472</Lines>
  <Paragraphs>311</Paragraphs>
  <ScaleCrop>false</ScaleCrop>
  <HeadingPairs>
    <vt:vector size="6" baseType="variant">
      <vt:variant>
        <vt:lpstr>Title</vt:lpstr>
      </vt:variant>
      <vt:variant>
        <vt:i4>1</vt:i4>
      </vt:variant>
      <vt:variant>
        <vt:lpstr>Cím</vt:lpstr>
      </vt:variant>
      <vt:variant>
        <vt:i4>1</vt:i4>
      </vt:variant>
      <vt:variant>
        <vt:lpstr>Pavadinimas</vt:lpstr>
      </vt:variant>
      <vt:variant>
        <vt:i4>1</vt:i4>
      </vt:variant>
    </vt:vector>
  </HeadingPairs>
  <TitlesOfParts>
    <vt:vector size="3" baseType="lpstr">
      <vt:lpstr/>
      <vt:lpstr/>
      <vt:lpstr/>
    </vt:vector>
  </TitlesOfParts>
  <Company>VVKT</Company>
  <LinksUpToDate>false</LinksUpToDate>
  <CharactersWithSpaces>155907</CharactersWithSpaces>
  <SharedDoc>false</SharedDoc>
  <HLinks>
    <vt:vector size="48" baseType="variant">
      <vt:variant>
        <vt:i4>1245197</vt:i4>
      </vt:variant>
      <vt:variant>
        <vt:i4>24</vt:i4>
      </vt:variant>
      <vt:variant>
        <vt:i4>0</vt:i4>
      </vt:variant>
      <vt:variant>
        <vt:i4>5</vt:i4>
      </vt:variant>
      <vt:variant>
        <vt:lpwstr>http://www.ema.europa.eu/</vt:lpwstr>
      </vt:variant>
      <vt:variant>
        <vt:lpwstr/>
      </vt:variant>
      <vt:variant>
        <vt:i4>2162708</vt:i4>
      </vt:variant>
      <vt:variant>
        <vt:i4>21</vt:i4>
      </vt:variant>
      <vt:variant>
        <vt:i4>0</vt:i4>
      </vt:variant>
      <vt:variant>
        <vt:i4>5</vt:i4>
      </vt:variant>
      <vt:variant>
        <vt:lpwstr>mailto:NepageidaujamaR@vvkt.lt</vt:lpwstr>
      </vt:variant>
      <vt:variant>
        <vt:lpwstr/>
      </vt:variant>
      <vt:variant>
        <vt:i4>4522058</vt:i4>
      </vt:variant>
      <vt:variant>
        <vt:i4>18</vt:i4>
      </vt:variant>
      <vt:variant>
        <vt:i4>0</vt:i4>
      </vt:variant>
      <vt:variant>
        <vt:i4>5</vt:i4>
      </vt:variant>
      <vt:variant>
        <vt:lpwstr>https://www.vvkt.lt/index.php?4004286486</vt:lpwstr>
      </vt:variant>
      <vt:variant>
        <vt:lpwstr/>
      </vt:variant>
      <vt:variant>
        <vt:i4>3014769</vt:i4>
      </vt:variant>
      <vt:variant>
        <vt:i4>15</vt:i4>
      </vt:variant>
      <vt:variant>
        <vt:i4>0</vt:i4>
      </vt:variant>
      <vt:variant>
        <vt:i4>5</vt:i4>
      </vt:variant>
      <vt:variant>
        <vt:lpwstr>https://vapris.vvkt.lt/vvkt-web/public/nrv</vt:lpwstr>
      </vt:variant>
      <vt:variant>
        <vt:lpwstr/>
      </vt:variant>
      <vt:variant>
        <vt:i4>1245197</vt:i4>
      </vt:variant>
      <vt:variant>
        <vt:i4>12</vt:i4>
      </vt:variant>
      <vt:variant>
        <vt:i4>0</vt:i4>
      </vt:variant>
      <vt:variant>
        <vt:i4>5</vt:i4>
      </vt:variant>
      <vt:variant>
        <vt:lpwstr>http://www.ema.europa.eu/</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4653122</vt:i4>
      </vt:variant>
      <vt:variant>
        <vt:i4>6</vt:i4>
      </vt:variant>
      <vt:variant>
        <vt:i4>0</vt:i4>
      </vt:variant>
      <vt:variant>
        <vt:i4>5</vt:i4>
      </vt:variant>
      <vt:variant>
        <vt:lpwstr>https://www.vvkt.lt/index.php?1399030386</vt:lpwstr>
      </vt:variant>
      <vt:variant>
        <vt:lpwstr/>
      </vt:variant>
      <vt:variant>
        <vt:i4>4259857</vt:i4>
      </vt:variant>
      <vt:variant>
        <vt:i4>3</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3</cp:revision>
  <dcterms:created xsi:type="dcterms:W3CDTF">2025-01-29T08:43:00Z</dcterms:created>
  <dcterms:modified xsi:type="dcterms:W3CDTF">2025-01-29T08:44:00Z</dcterms:modified>
</cp:coreProperties>
</file>