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D77" w:rsidRPr="00866A26" w:rsidRDefault="00DB2D77" w:rsidP="00DB2D77">
      <w:pPr>
        <w:jc w:val="center"/>
        <w:outlineLvl w:val="0"/>
        <w:rPr>
          <w:b/>
          <w:sz w:val="22"/>
          <w:szCs w:val="22"/>
        </w:rPr>
      </w:pPr>
      <w:bookmarkStart w:id="0" w:name="_Toc129243138"/>
      <w:bookmarkStart w:id="1" w:name="_Toc129243263"/>
      <w:r w:rsidRPr="00866A26">
        <w:rPr>
          <w:b/>
          <w:sz w:val="22"/>
          <w:szCs w:val="22"/>
        </w:rPr>
        <w:t xml:space="preserve">Pakuotės lapelis: informacija </w:t>
      </w:r>
      <w:bookmarkEnd w:id="0"/>
      <w:bookmarkEnd w:id="1"/>
      <w:r w:rsidRPr="00866A26">
        <w:rPr>
          <w:b/>
          <w:sz w:val="22"/>
          <w:szCs w:val="22"/>
        </w:rPr>
        <w:t>pacientui</w:t>
      </w:r>
    </w:p>
    <w:p w:rsidR="00DB2D77" w:rsidRPr="00866A26" w:rsidRDefault="00DB2D77" w:rsidP="00DB2D77">
      <w:pPr>
        <w:rPr>
          <w:b/>
          <w:sz w:val="22"/>
          <w:szCs w:val="22"/>
        </w:rPr>
      </w:pPr>
    </w:p>
    <w:p w:rsidR="00DB2D77" w:rsidRPr="00866A26" w:rsidRDefault="00DB2D77" w:rsidP="00DB2D77">
      <w:pPr>
        <w:jc w:val="center"/>
        <w:outlineLvl w:val="0"/>
        <w:rPr>
          <w:b/>
          <w:bCs/>
          <w:sz w:val="22"/>
          <w:szCs w:val="22"/>
          <w:highlight w:val="lightGray"/>
        </w:rPr>
      </w:pPr>
      <w:r w:rsidRPr="00866A26">
        <w:rPr>
          <w:b/>
          <w:bCs/>
          <w:sz w:val="22"/>
          <w:szCs w:val="22"/>
        </w:rPr>
        <w:t>Roselia 10 mg/10 mg plėvele dengtos tabletės</w:t>
      </w:r>
    </w:p>
    <w:p w:rsidR="00DB2D77" w:rsidRPr="00866A26" w:rsidRDefault="00DB2D77" w:rsidP="00DB2D77">
      <w:pPr>
        <w:jc w:val="center"/>
        <w:rPr>
          <w:sz w:val="22"/>
          <w:szCs w:val="22"/>
        </w:rPr>
      </w:pPr>
      <w:r w:rsidRPr="00866A26">
        <w:rPr>
          <w:b/>
          <w:bCs/>
          <w:sz w:val="22"/>
          <w:szCs w:val="22"/>
          <w:highlight w:val="lightGray"/>
        </w:rPr>
        <w:t>Roselia 20 mg/10 mg plėvele dengtos tabletės</w:t>
      </w:r>
    </w:p>
    <w:p w:rsidR="00DB2D77" w:rsidRPr="00866A26" w:rsidRDefault="00DB2D77" w:rsidP="00DB2D77">
      <w:pPr>
        <w:jc w:val="center"/>
        <w:rPr>
          <w:sz w:val="22"/>
          <w:szCs w:val="22"/>
        </w:rPr>
      </w:pPr>
      <w:r>
        <w:rPr>
          <w:sz w:val="22"/>
          <w:szCs w:val="22"/>
        </w:rPr>
        <w:t>r</w:t>
      </w:r>
      <w:r w:rsidRPr="00866A26">
        <w:rPr>
          <w:sz w:val="22"/>
          <w:szCs w:val="22"/>
        </w:rPr>
        <w:t>ozuvastatinas</w:t>
      </w:r>
      <w:r>
        <w:rPr>
          <w:sz w:val="22"/>
          <w:szCs w:val="22"/>
        </w:rPr>
        <w:t xml:space="preserve">, </w:t>
      </w:r>
      <w:r w:rsidRPr="00866A26">
        <w:rPr>
          <w:sz w:val="22"/>
          <w:szCs w:val="22"/>
        </w:rPr>
        <w:t>ezetimibas</w:t>
      </w:r>
    </w:p>
    <w:p w:rsidR="00DB2D77" w:rsidRPr="00866A26" w:rsidRDefault="00DB2D77" w:rsidP="00DB2D77">
      <w:pPr>
        <w:rPr>
          <w:sz w:val="22"/>
          <w:szCs w:val="22"/>
        </w:rPr>
      </w:pPr>
    </w:p>
    <w:p w:rsidR="00DB2D77" w:rsidRPr="00866A26" w:rsidRDefault="00DB2D77" w:rsidP="00DB2D77">
      <w:pPr>
        <w:rPr>
          <w:b/>
          <w:sz w:val="22"/>
          <w:szCs w:val="22"/>
        </w:rPr>
      </w:pPr>
      <w:r w:rsidRPr="00866A26">
        <w:rPr>
          <w:b/>
          <w:sz w:val="22"/>
          <w:szCs w:val="22"/>
        </w:rPr>
        <w:t>Atidžiai perskaitykite visą šį lapelį, prieš pradėdami vartoti vaistą, nes jame pateikiama Jums svarbi informacija.</w:t>
      </w:r>
    </w:p>
    <w:p w:rsidR="00DB2D77" w:rsidRPr="00866A26" w:rsidRDefault="00DB2D77" w:rsidP="00DB2D77">
      <w:pPr>
        <w:ind w:left="540" w:hanging="540"/>
        <w:rPr>
          <w:sz w:val="22"/>
          <w:szCs w:val="22"/>
        </w:rPr>
      </w:pPr>
      <w:r w:rsidRPr="00866A26">
        <w:rPr>
          <w:sz w:val="22"/>
          <w:szCs w:val="22"/>
        </w:rPr>
        <w:t>-</w:t>
      </w:r>
      <w:r w:rsidRPr="00866A26">
        <w:rPr>
          <w:sz w:val="22"/>
          <w:szCs w:val="22"/>
        </w:rPr>
        <w:tab/>
        <w:t>Neišmeskite šio lapelio, nes vėl gali prireikti jį perskaityti.</w:t>
      </w:r>
    </w:p>
    <w:p w:rsidR="00DB2D77" w:rsidRPr="00866A26" w:rsidRDefault="00DB2D77" w:rsidP="00DB2D77">
      <w:pPr>
        <w:ind w:left="540" w:hanging="540"/>
        <w:rPr>
          <w:sz w:val="22"/>
          <w:szCs w:val="22"/>
        </w:rPr>
      </w:pPr>
      <w:r w:rsidRPr="00866A26">
        <w:rPr>
          <w:sz w:val="22"/>
          <w:szCs w:val="22"/>
        </w:rPr>
        <w:t>-</w:t>
      </w:r>
      <w:r w:rsidRPr="00866A26">
        <w:rPr>
          <w:sz w:val="22"/>
          <w:szCs w:val="22"/>
        </w:rPr>
        <w:tab/>
        <w:t>Jeigu kiltų daugiau klausimų, kreipkitės į gydytoją arba vaistininką.</w:t>
      </w:r>
    </w:p>
    <w:p w:rsidR="00DB2D77" w:rsidRPr="00866A26" w:rsidRDefault="00DB2D77" w:rsidP="00DB2D77">
      <w:pPr>
        <w:ind w:left="540" w:hanging="540"/>
        <w:rPr>
          <w:sz w:val="22"/>
          <w:szCs w:val="22"/>
        </w:rPr>
      </w:pPr>
      <w:r w:rsidRPr="00866A26">
        <w:rPr>
          <w:sz w:val="22"/>
          <w:szCs w:val="22"/>
        </w:rPr>
        <w:t>-</w:t>
      </w:r>
      <w:r w:rsidRPr="00866A26">
        <w:rPr>
          <w:sz w:val="22"/>
          <w:szCs w:val="22"/>
        </w:rPr>
        <w:tab/>
        <w:t>Šis vaistas skirtas tik Jums, todėl kitiems žmonėms jo duoti negalima. Vaistas gali jiems pakenkti (net tiems, kurių ligos požymiai yra tokie patys kaip Jūsų).</w:t>
      </w:r>
    </w:p>
    <w:p w:rsidR="00DB2D77" w:rsidRPr="00866A26" w:rsidRDefault="00DB2D77" w:rsidP="00DB2D77">
      <w:pPr>
        <w:ind w:left="540" w:hanging="540"/>
        <w:rPr>
          <w:sz w:val="22"/>
          <w:szCs w:val="22"/>
        </w:rPr>
      </w:pPr>
      <w:r w:rsidRPr="00866A26">
        <w:rPr>
          <w:sz w:val="22"/>
          <w:szCs w:val="22"/>
        </w:rPr>
        <w:t>-</w:t>
      </w:r>
      <w:r w:rsidRPr="00866A26">
        <w:rPr>
          <w:sz w:val="22"/>
          <w:szCs w:val="22"/>
        </w:rPr>
        <w:tab/>
        <w:t>Jeigu pasireiškė šalutinis poveikis (net jeigu jis šiame lapelyje nenurodytas), kreipkitės į gydytoją arba vaistininką. Žr. 4 skyrių.</w:t>
      </w:r>
    </w:p>
    <w:p w:rsidR="00DB2D77" w:rsidRPr="00866A26" w:rsidRDefault="00DB2D77" w:rsidP="00DB2D77">
      <w:pPr>
        <w:rPr>
          <w:sz w:val="22"/>
          <w:szCs w:val="22"/>
        </w:rPr>
      </w:pPr>
    </w:p>
    <w:p w:rsidR="00DB2D77" w:rsidRPr="00866A26" w:rsidRDefault="00DB2D77" w:rsidP="00DB2D77">
      <w:pPr>
        <w:outlineLvl w:val="0"/>
        <w:rPr>
          <w:b/>
          <w:sz w:val="22"/>
          <w:szCs w:val="22"/>
        </w:rPr>
      </w:pPr>
      <w:r w:rsidRPr="00866A26">
        <w:rPr>
          <w:b/>
          <w:sz w:val="22"/>
          <w:szCs w:val="22"/>
        </w:rPr>
        <w:t>Apie ką rašoma šiame lapelyje?</w:t>
      </w:r>
    </w:p>
    <w:p w:rsidR="00DB2D77" w:rsidRPr="00866A26" w:rsidRDefault="00DB2D77" w:rsidP="00DB2D77">
      <w:pPr>
        <w:rPr>
          <w:b/>
          <w:sz w:val="22"/>
          <w:szCs w:val="22"/>
        </w:rPr>
      </w:pPr>
    </w:p>
    <w:p w:rsidR="00DB2D77" w:rsidRPr="00866A26" w:rsidRDefault="00DB2D77" w:rsidP="00DB2D77">
      <w:pPr>
        <w:ind w:left="540" w:hanging="540"/>
        <w:rPr>
          <w:sz w:val="22"/>
          <w:szCs w:val="22"/>
        </w:rPr>
      </w:pPr>
      <w:r w:rsidRPr="00866A26">
        <w:rPr>
          <w:sz w:val="22"/>
          <w:szCs w:val="22"/>
        </w:rPr>
        <w:t>1.</w:t>
      </w:r>
      <w:r w:rsidRPr="00866A26">
        <w:rPr>
          <w:sz w:val="22"/>
          <w:szCs w:val="22"/>
        </w:rPr>
        <w:tab/>
        <w:t>Kas yra Roselia ir kam jis vartojamas</w:t>
      </w:r>
    </w:p>
    <w:p w:rsidR="00DB2D77" w:rsidRPr="00866A26" w:rsidRDefault="00DB2D77" w:rsidP="00DB2D77">
      <w:pPr>
        <w:ind w:left="540" w:hanging="540"/>
        <w:rPr>
          <w:sz w:val="22"/>
          <w:szCs w:val="22"/>
        </w:rPr>
      </w:pPr>
      <w:r w:rsidRPr="00866A26">
        <w:rPr>
          <w:sz w:val="22"/>
          <w:szCs w:val="22"/>
        </w:rPr>
        <w:t>2.</w:t>
      </w:r>
      <w:r w:rsidRPr="00866A26">
        <w:rPr>
          <w:sz w:val="22"/>
          <w:szCs w:val="22"/>
        </w:rPr>
        <w:tab/>
        <w:t>Kas žinotina prieš vartojant Roselia</w:t>
      </w:r>
    </w:p>
    <w:p w:rsidR="00DB2D77" w:rsidRPr="00866A26" w:rsidRDefault="00DB2D77" w:rsidP="00DB2D77">
      <w:pPr>
        <w:ind w:left="540" w:hanging="540"/>
        <w:rPr>
          <w:sz w:val="22"/>
          <w:szCs w:val="22"/>
        </w:rPr>
      </w:pPr>
      <w:r w:rsidRPr="00866A26">
        <w:rPr>
          <w:sz w:val="22"/>
          <w:szCs w:val="22"/>
        </w:rPr>
        <w:t>3.</w:t>
      </w:r>
      <w:r w:rsidRPr="00866A26">
        <w:rPr>
          <w:sz w:val="22"/>
          <w:szCs w:val="22"/>
        </w:rPr>
        <w:tab/>
        <w:t>Kaip vartoti Roselia</w:t>
      </w:r>
    </w:p>
    <w:p w:rsidR="00DB2D77" w:rsidRPr="00866A26" w:rsidRDefault="00DB2D77" w:rsidP="00DB2D77">
      <w:pPr>
        <w:ind w:left="540" w:hanging="540"/>
        <w:rPr>
          <w:sz w:val="22"/>
          <w:szCs w:val="22"/>
        </w:rPr>
      </w:pPr>
      <w:r w:rsidRPr="00866A26">
        <w:rPr>
          <w:sz w:val="22"/>
          <w:szCs w:val="22"/>
        </w:rPr>
        <w:t>4.</w:t>
      </w:r>
      <w:r w:rsidRPr="00866A26">
        <w:rPr>
          <w:sz w:val="22"/>
          <w:szCs w:val="22"/>
        </w:rPr>
        <w:tab/>
        <w:t>Galimas šalutinis poveikis</w:t>
      </w:r>
    </w:p>
    <w:p w:rsidR="00DB2D77" w:rsidRPr="00866A26" w:rsidRDefault="00DB2D77" w:rsidP="00DB2D77">
      <w:pPr>
        <w:ind w:left="540" w:hanging="540"/>
        <w:rPr>
          <w:sz w:val="22"/>
          <w:szCs w:val="22"/>
        </w:rPr>
      </w:pPr>
      <w:r w:rsidRPr="00866A26">
        <w:rPr>
          <w:sz w:val="22"/>
          <w:szCs w:val="22"/>
        </w:rPr>
        <w:t>5.</w:t>
      </w:r>
      <w:r w:rsidRPr="00866A26">
        <w:rPr>
          <w:sz w:val="22"/>
          <w:szCs w:val="22"/>
        </w:rPr>
        <w:tab/>
        <w:t>Kaip laikyti Roselia</w:t>
      </w:r>
    </w:p>
    <w:p w:rsidR="00DB2D77" w:rsidRPr="00866A26" w:rsidRDefault="00DB2D77" w:rsidP="00DB2D77">
      <w:pPr>
        <w:ind w:left="540" w:hanging="540"/>
        <w:rPr>
          <w:sz w:val="22"/>
          <w:szCs w:val="22"/>
        </w:rPr>
      </w:pPr>
      <w:r w:rsidRPr="00866A26">
        <w:rPr>
          <w:sz w:val="22"/>
          <w:szCs w:val="22"/>
        </w:rPr>
        <w:t>6.</w:t>
      </w:r>
      <w:r w:rsidRPr="00866A26">
        <w:rPr>
          <w:sz w:val="22"/>
          <w:szCs w:val="22"/>
        </w:rPr>
        <w:tab/>
        <w:t>Pakuotės turinys ir kita informacija</w:t>
      </w:r>
    </w:p>
    <w:p w:rsidR="00DB2D77" w:rsidRPr="00866A26" w:rsidRDefault="00DB2D77" w:rsidP="00DB2D77">
      <w:pPr>
        <w:rPr>
          <w:sz w:val="22"/>
          <w:szCs w:val="22"/>
        </w:rPr>
      </w:pPr>
    </w:p>
    <w:p w:rsidR="00DB2D77" w:rsidRPr="00866A26" w:rsidRDefault="00DB2D77" w:rsidP="00DB2D77">
      <w:pPr>
        <w:rPr>
          <w:sz w:val="22"/>
          <w:szCs w:val="22"/>
        </w:rPr>
      </w:pPr>
    </w:p>
    <w:p w:rsidR="00DB2D77" w:rsidRPr="00866A26" w:rsidRDefault="00DB2D77" w:rsidP="00DB2D77">
      <w:pPr>
        <w:outlineLvl w:val="0"/>
        <w:rPr>
          <w:b/>
          <w:sz w:val="22"/>
          <w:szCs w:val="22"/>
        </w:rPr>
      </w:pPr>
      <w:bookmarkStart w:id="2" w:name="_Toc129243139"/>
      <w:bookmarkStart w:id="3" w:name="_Toc129243264"/>
      <w:r w:rsidRPr="00866A26">
        <w:rPr>
          <w:b/>
          <w:sz w:val="22"/>
          <w:szCs w:val="22"/>
        </w:rPr>
        <w:t>1.</w:t>
      </w:r>
      <w:r w:rsidRPr="00866A26">
        <w:rPr>
          <w:b/>
          <w:sz w:val="22"/>
          <w:szCs w:val="22"/>
        </w:rPr>
        <w:tab/>
        <w:t>Kas yra Roselia ir kam jis vartojamas</w:t>
      </w:r>
      <w:bookmarkEnd w:id="2"/>
      <w:bookmarkEnd w:id="3"/>
    </w:p>
    <w:p w:rsidR="00DB2D77" w:rsidRPr="00866A26" w:rsidRDefault="00DB2D77" w:rsidP="00DB2D77">
      <w:pPr>
        <w:rPr>
          <w:sz w:val="22"/>
          <w:szCs w:val="22"/>
        </w:rPr>
      </w:pPr>
    </w:p>
    <w:p w:rsidR="00DB2D77" w:rsidRPr="00866A26" w:rsidRDefault="00DB2D77" w:rsidP="00DB2D77">
      <w:pPr>
        <w:widowControl w:val="0"/>
        <w:autoSpaceDE w:val="0"/>
        <w:autoSpaceDN w:val="0"/>
        <w:adjustRightInd w:val="0"/>
        <w:rPr>
          <w:color w:val="000000"/>
          <w:sz w:val="22"/>
          <w:szCs w:val="22"/>
          <w:lang w:eastAsia="sl-SI"/>
        </w:rPr>
      </w:pPr>
      <w:r w:rsidRPr="00866A26">
        <w:rPr>
          <w:color w:val="000000"/>
          <w:sz w:val="22"/>
          <w:szCs w:val="22"/>
          <w:lang w:eastAsia="sl-SI"/>
        </w:rPr>
        <w:t>Vienoje</w:t>
      </w:r>
      <w:r w:rsidRPr="00866A26">
        <w:rPr>
          <w:color w:val="000000"/>
          <w:sz w:val="22"/>
          <w:szCs w:val="22"/>
        </w:rPr>
        <w:t xml:space="preserve"> Roselia</w:t>
      </w:r>
      <w:r w:rsidRPr="00866A26">
        <w:rPr>
          <w:color w:val="000000"/>
          <w:sz w:val="22"/>
          <w:szCs w:val="22"/>
          <w:lang w:eastAsia="sl-SI"/>
        </w:rPr>
        <w:t xml:space="preserve"> tabletėje yra dvi skirtingos veikliosios medžiagos. Viena veiklioji medžiaga yra rozuvastatinas, priklausantis vadinamųjų statinų grupei, kita veiklioji medžiaga yra ezetimibas.</w:t>
      </w:r>
    </w:p>
    <w:p w:rsidR="00DB2D77" w:rsidRPr="00866A26" w:rsidRDefault="00DB2D77" w:rsidP="00DB2D77">
      <w:pPr>
        <w:widowControl w:val="0"/>
        <w:autoSpaceDE w:val="0"/>
        <w:autoSpaceDN w:val="0"/>
        <w:adjustRightInd w:val="0"/>
        <w:rPr>
          <w:color w:val="000000"/>
          <w:sz w:val="22"/>
          <w:szCs w:val="22"/>
          <w:lang w:eastAsia="sl-SI"/>
        </w:rPr>
      </w:pPr>
    </w:p>
    <w:p w:rsidR="00DB2D77" w:rsidRPr="00866A26" w:rsidRDefault="00DB2D77" w:rsidP="00DB2D77">
      <w:pPr>
        <w:widowControl w:val="0"/>
        <w:autoSpaceDE w:val="0"/>
        <w:autoSpaceDN w:val="0"/>
        <w:adjustRightInd w:val="0"/>
        <w:rPr>
          <w:color w:val="000000"/>
          <w:sz w:val="22"/>
          <w:szCs w:val="22"/>
          <w:lang w:eastAsia="sl-SI"/>
        </w:rPr>
      </w:pPr>
      <w:r w:rsidRPr="00866A26">
        <w:rPr>
          <w:color w:val="000000"/>
          <w:sz w:val="22"/>
          <w:szCs w:val="22"/>
          <w:lang w:eastAsia="sl-SI"/>
        </w:rPr>
        <w:t>Roselia yra vaistas vartojamas suaugusiems pacientams mažint bendrojo cholesterolio, „blogojo“ cholesterolio (MTL cholesterolio) ir riebiųjų medžiagų, vadinamų trigliceridais, kiekį kraujyje. Be to, Roselia didina „gerojo“ cholesterolio (DTL cholesterolio) kiekį. Kad sumažint</w:t>
      </w:r>
      <w:r>
        <w:rPr>
          <w:color w:val="000000"/>
          <w:sz w:val="22"/>
          <w:szCs w:val="22"/>
          <w:lang w:eastAsia="sl-SI"/>
        </w:rPr>
        <w:t>ų</w:t>
      </w:r>
      <w:r w:rsidRPr="00866A26">
        <w:rPr>
          <w:color w:val="000000"/>
          <w:sz w:val="22"/>
          <w:szCs w:val="22"/>
          <w:lang w:eastAsia="sl-SI"/>
        </w:rPr>
        <w:t xml:space="preserve"> Jūsų cholesterolio kiekį, šis vaistas veikia dviem būdais: mažina cholesterolio pasisavinimą iš Jūsų virškinimo trakto bei cholesterolio gamybą Jūsų organizme.</w:t>
      </w:r>
    </w:p>
    <w:p w:rsidR="00DB2D77" w:rsidRPr="00866A26" w:rsidRDefault="00DB2D77" w:rsidP="00DB2D77">
      <w:pPr>
        <w:widowControl w:val="0"/>
        <w:autoSpaceDE w:val="0"/>
        <w:autoSpaceDN w:val="0"/>
        <w:adjustRightInd w:val="0"/>
        <w:rPr>
          <w:color w:val="000000"/>
          <w:sz w:val="22"/>
          <w:szCs w:val="22"/>
          <w:lang w:eastAsia="sl-SI"/>
        </w:rPr>
      </w:pPr>
    </w:p>
    <w:p w:rsidR="00DB2D77" w:rsidRPr="00866A26" w:rsidRDefault="00DB2D77" w:rsidP="00DB2D77">
      <w:pPr>
        <w:tabs>
          <w:tab w:val="left" w:pos="567"/>
        </w:tabs>
        <w:rPr>
          <w:rFonts w:eastAsia="Calibri"/>
          <w:sz w:val="22"/>
          <w:szCs w:val="22"/>
        </w:rPr>
      </w:pPr>
      <w:r w:rsidRPr="00866A26">
        <w:rPr>
          <w:rFonts w:eastAsia="Calibri"/>
          <w:sz w:val="22"/>
          <w:szCs w:val="22"/>
        </w:rPr>
        <w:t>Didelis cholesterolio kiekis daugumos žmonių savijautos neveikia ir jokių simptomų nesukelia, tačiau jeigu jis lieka neišgydytas, Jūsų kraujagyslių sienelėse gali kauptis riebalai ir sukelti kraujagyslių susiaurėjimą.</w:t>
      </w:r>
    </w:p>
    <w:p w:rsidR="00DB2D77" w:rsidRPr="00866A26" w:rsidRDefault="00DB2D77" w:rsidP="00DB2D77">
      <w:pPr>
        <w:widowControl w:val="0"/>
        <w:autoSpaceDE w:val="0"/>
        <w:autoSpaceDN w:val="0"/>
        <w:adjustRightInd w:val="0"/>
        <w:rPr>
          <w:color w:val="000000"/>
          <w:sz w:val="22"/>
          <w:szCs w:val="22"/>
          <w:lang w:eastAsia="sl-SI"/>
        </w:rPr>
      </w:pPr>
      <w:r w:rsidRPr="00866A26">
        <w:rPr>
          <w:sz w:val="22"/>
          <w:szCs w:val="22"/>
        </w:rPr>
        <w:t xml:space="preserve">Kartais šios susiaurėjusios kraujagyslės gali užsikimšti. Dėl to gali nutrūkti širdies ar smegenų aprūpinimas krauju ir ištikti širdies priepuolis ar insultas. Sureguliavus savo cholesterolio kiekį, </w:t>
      </w:r>
      <w:r w:rsidRPr="00866A26">
        <w:rPr>
          <w:color w:val="000000"/>
          <w:sz w:val="22"/>
          <w:szCs w:val="22"/>
          <w:lang w:eastAsia="sl-SI"/>
        </w:rPr>
        <w:t>Jūs galite sumažinti riziką patirti širdies priepuolį, insultą ar susijusių sveikatos problemų.</w:t>
      </w:r>
    </w:p>
    <w:p w:rsidR="00DB2D77" w:rsidRPr="00866A26" w:rsidRDefault="00DB2D77" w:rsidP="00DB2D77">
      <w:pPr>
        <w:widowControl w:val="0"/>
        <w:autoSpaceDE w:val="0"/>
        <w:autoSpaceDN w:val="0"/>
        <w:adjustRightInd w:val="0"/>
        <w:rPr>
          <w:color w:val="000000"/>
          <w:sz w:val="22"/>
          <w:szCs w:val="22"/>
          <w:lang w:eastAsia="sl-SI"/>
        </w:rPr>
      </w:pPr>
    </w:p>
    <w:p w:rsidR="00DB2D77" w:rsidRPr="00866A26" w:rsidRDefault="00DB2D77" w:rsidP="00DB2D77">
      <w:pPr>
        <w:widowControl w:val="0"/>
        <w:autoSpaceDE w:val="0"/>
        <w:autoSpaceDN w:val="0"/>
        <w:adjustRightInd w:val="0"/>
        <w:rPr>
          <w:color w:val="000000"/>
          <w:sz w:val="22"/>
          <w:szCs w:val="22"/>
          <w:lang w:eastAsia="sl-SI"/>
        </w:rPr>
      </w:pPr>
      <w:r w:rsidRPr="00866A26">
        <w:rPr>
          <w:color w:val="000000"/>
          <w:sz w:val="22"/>
          <w:szCs w:val="22"/>
          <w:lang w:eastAsia="sl-SI"/>
        </w:rPr>
        <w:t xml:space="preserve">Roselia skirtas vartoti pacientams, kurie negali </w:t>
      </w:r>
      <w:r>
        <w:rPr>
          <w:color w:val="000000"/>
          <w:sz w:val="22"/>
          <w:szCs w:val="22"/>
          <w:lang w:eastAsia="sl-SI"/>
        </w:rPr>
        <w:t>sureguliuoti</w:t>
      </w:r>
      <w:r w:rsidRPr="00866A26">
        <w:rPr>
          <w:color w:val="000000"/>
          <w:sz w:val="22"/>
          <w:szCs w:val="22"/>
          <w:lang w:eastAsia="sl-SI"/>
        </w:rPr>
        <w:t xml:space="preserve"> cholesterolio kiekio vien cholesterolio kiekį mažinančia dieta. Šio vaisto vartojimo metu būtina toliau laikytis cholesterolio kiekį mažinančios dietos. Gydytojas Jums gali skirti Roselia, jei jau vartojate rozuvastatino ir ezetimibo tokiomis pačiomis dozėmis.</w:t>
      </w:r>
    </w:p>
    <w:p w:rsidR="00DB2D77" w:rsidRPr="00866A26" w:rsidRDefault="00DB2D77" w:rsidP="00DB2D77">
      <w:pPr>
        <w:widowControl w:val="0"/>
        <w:autoSpaceDE w:val="0"/>
        <w:autoSpaceDN w:val="0"/>
        <w:adjustRightInd w:val="0"/>
        <w:rPr>
          <w:color w:val="000000"/>
          <w:sz w:val="22"/>
          <w:szCs w:val="22"/>
          <w:lang w:eastAsia="sl-SI"/>
        </w:rPr>
      </w:pPr>
    </w:p>
    <w:p w:rsidR="00DB2D77" w:rsidRPr="00866A26" w:rsidRDefault="00DB2D77" w:rsidP="00DB2D77">
      <w:pPr>
        <w:widowControl w:val="0"/>
        <w:autoSpaceDE w:val="0"/>
        <w:autoSpaceDN w:val="0"/>
        <w:adjustRightInd w:val="0"/>
        <w:rPr>
          <w:color w:val="000000"/>
          <w:sz w:val="22"/>
          <w:szCs w:val="22"/>
          <w:lang w:eastAsia="sl-SI"/>
        </w:rPr>
      </w:pPr>
      <w:r w:rsidRPr="00866A26">
        <w:rPr>
          <w:color w:val="000000"/>
          <w:sz w:val="22"/>
          <w:szCs w:val="22"/>
          <w:lang w:eastAsia="sl-SI"/>
        </w:rPr>
        <w:t>Roselia yra vartojamas, jeigu yra:</w:t>
      </w:r>
    </w:p>
    <w:p w:rsidR="00DB2D77" w:rsidRPr="00866A26" w:rsidRDefault="00DB2D77" w:rsidP="00DB2D77">
      <w:pPr>
        <w:pStyle w:val="Sraopastraipa"/>
        <w:widowControl w:val="0"/>
        <w:numPr>
          <w:ilvl w:val="0"/>
          <w:numId w:val="13"/>
        </w:numPr>
        <w:autoSpaceDE w:val="0"/>
        <w:autoSpaceDN w:val="0"/>
        <w:adjustRightInd w:val="0"/>
        <w:ind w:left="284" w:hanging="284"/>
        <w:rPr>
          <w:color w:val="000000"/>
          <w:sz w:val="22"/>
          <w:szCs w:val="22"/>
          <w:lang w:eastAsia="sl-SI"/>
        </w:rPr>
      </w:pPr>
      <w:r w:rsidRPr="00866A26">
        <w:rPr>
          <w:color w:val="000000"/>
          <w:sz w:val="22"/>
          <w:szCs w:val="22"/>
          <w:lang w:eastAsia="sl-SI"/>
        </w:rPr>
        <w:t>padidėjęs cholesterolio kiekis Jūsų kraujyje (pirminė hipercholesterolemija)</w:t>
      </w:r>
    </w:p>
    <w:p w:rsidR="00DB2D77" w:rsidRPr="00866A26" w:rsidRDefault="00DB2D77" w:rsidP="00DB2D77">
      <w:pPr>
        <w:widowControl w:val="0"/>
        <w:autoSpaceDE w:val="0"/>
        <w:autoSpaceDN w:val="0"/>
        <w:adjustRightInd w:val="0"/>
        <w:rPr>
          <w:color w:val="000000"/>
          <w:sz w:val="22"/>
          <w:szCs w:val="22"/>
          <w:lang w:eastAsia="sl-SI"/>
        </w:rPr>
      </w:pPr>
    </w:p>
    <w:p w:rsidR="00DB2D77" w:rsidRPr="00866A26" w:rsidRDefault="00DB2D77" w:rsidP="00DB2D77">
      <w:pPr>
        <w:widowControl w:val="0"/>
        <w:autoSpaceDE w:val="0"/>
        <w:autoSpaceDN w:val="0"/>
        <w:adjustRightInd w:val="0"/>
        <w:rPr>
          <w:color w:val="000000"/>
          <w:sz w:val="22"/>
          <w:szCs w:val="22"/>
          <w:lang w:eastAsia="sl-SI"/>
        </w:rPr>
      </w:pPr>
      <w:r w:rsidRPr="00866A26">
        <w:rPr>
          <w:color w:val="000000"/>
          <w:sz w:val="22"/>
          <w:szCs w:val="22"/>
          <w:lang w:eastAsia="sl-SI"/>
        </w:rPr>
        <w:t>Roselia nepadeda sumažinti Jūsų kūno svor</w:t>
      </w:r>
      <w:r>
        <w:rPr>
          <w:color w:val="000000"/>
          <w:sz w:val="22"/>
          <w:szCs w:val="22"/>
          <w:lang w:eastAsia="sl-SI"/>
        </w:rPr>
        <w:t>io</w:t>
      </w:r>
      <w:r w:rsidRPr="00866A26">
        <w:rPr>
          <w:color w:val="000000"/>
          <w:sz w:val="22"/>
          <w:szCs w:val="22"/>
          <w:lang w:eastAsia="sl-SI"/>
        </w:rPr>
        <w:t>.</w:t>
      </w:r>
    </w:p>
    <w:p w:rsidR="00DB2D77" w:rsidRPr="00866A26" w:rsidRDefault="00DB2D77" w:rsidP="00DB2D77">
      <w:pPr>
        <w:tabs>
          <w:tab w:val="left" w:pos="567"/>
        </w:tabs>
        <w:rPr>
          <w:rFonts w:eastAsia="Calibri"/>
          <w:sz w:val="22"/>
          <w:szCs w:val="22"/>
        </w:rPr>
      </w:pPr>
    </w:p>
    <w:p w:rsidR="00DB2D77" w:rsidRPr="00866A26" w:rsidRDefault="00DB2D77" w:rsidP="00DB2D77">
      <w:pPr>
        <w:rPr>
          <w:sz w:val="22"/>
          <w:szCs w:val="22"/>
        </w:rPr>
      </w:pPr>
    </w:p>
    <w:p w:rsidR="00DB2D77" w:rsidRPr="00866A26" w:rsidRDefault="00DB2D77" w:rsidP="00DB2D77">
      <w:pPr>
        <w:outlineLvl w:val="0"/>
        <w:rPr>
          <w:b/>
          <w:sz w:val="22"/>
          <w:szCs w:val="22"/>
        </w:rPr>
      </w:pPr>
      <w:bookmarkStart w:id="4" w:name="_Toc129243140"/>
      <w:bookmarkStart w:id="5" w:name="_Toc129243265"/>
      <w:r w:rsidRPr="00866A26">
        <w:rPr>
          <w:b/>
          <w:sz w:val="22"/>
          <w:szCs w:val="22"/>
        </w:rPr>
        <w:lastRenderedPageBreak/>
        <w:t>2.</w:t>
      </w:r>
      <w:r w:rsidRPr="00866A26">
        <w:rPr>
          <w:b/>
          <w:sz w:val="22"/>
          <w:szCs w:val="22"/>
        </w:rPr>
        <w:tab/>
        <w:t>Kas žinotina prieš vartojant Roselia</w:t>
      </w:r>
      <w:bookmarkEnd w:id="4"/>
      <w:bookmarkEnd w:id="5"/>
    </w:p>
    <w:p w:rsidR="00DB2D77" w:rsidRPr="00866A26" w:rsidRDefault="00DB2D77" w:rsidP="00DB2D77">
      <w:pPr>
        <w:outlineLvl w:val="0"/>
        <w:rPr>
          <w:b/>
          <w:sz w:val="22"/>
          <w:szCs w:val="22"/>
        </w:rPr>
      </w:pPr>
    </w:p>
    <w:p w:rsidR="00DB2D77" w:rsidRPr="00866A26" w:rsidRDefault="00DB2D77" w:rsidP="00DB2D77">
      <w:pPr>
        <w:outlineLvl w:val="0"/>
        <w:rPr>
          <w:b/>
          <w:sz w:val="22"/>
          <w:szCs w:val="22"/>
        </w:rPr>
      </w:pPr>
      <w:r w:rsidRPr="00866A26">
        <w:rPr>
          <w:b/>
          <w:sz w:val="22"/>
          <w:szCs w:val="22"/>
        </w:rPr>
        <w:t>Roselia vartoti draudžiama:</w:t>
      </w:r>
    </w:p>
    <w:p w:rsidR="00DB2D77" w:rsidRPr="00866A26" w:rsidRDefault="00DB2D77" w:rsidP="00DB2D77">
      <w:pPr>
        <w:pStyle w:val="Sraopastraipa"/>
        <w:numPr>
          <w:ilvl w:val="0"/>
          <w:numId w:val="11"/>
        </w:numPr>
        <w:ind w:left="567" w:hanging="567"/>
        <w:rPr>
          <w:sz w:val="22"/>
          <w:szCs w:val="22"/>
        </w:rPr>
      </w:pPr>
      <w:r w:rsidRPr="00866A26">
        <w:rPr>
          <w:sz w:val="22"/>
          <w:szCs w:val="22"/>
        </w:rPr>
        <w:t>jeigu yra alergija rozuvastatinui arba bet kuriai pagalbinei šio vaisto medžiagai (jos išvardytos 6 skyriuje;</w:t>
      </w:r>
    </w:p>
    <w:p w:rsidR="00DB2D77" w:rsidRPr="00866A26" w:rsidRDefault="00DB2D77" w:rsidP="00DB2D77">
      <w:pPr>
        <w:numPr>
          <w:ilvl w:val="0"/>
          <w:numId w:val="2"/>
        </w:numPr>
        <w:ind w:left="567" w:hanging="567"/>
        <w:rPr>
          <w:sz w:val="22"/>
          <w:szCs w:val="22"/>
        </w:rPr>
      </w:pPr>
      <w:r w:rsidRPr="00866A26">
        <w:rPr>
          <w:sz w:val="22"/>
          <w:szCs w:val="22"/>
        </w:rPr>
        <w:t>jeigu yra kepenų liga;</w:t>
      </w:r>
    </w:p>
    <w:p w:rsidR="00DB2D77" w:rsidRPr="00866A26" w:rsidRDefault="00DB2D77" w:rsidP="00DB2D77">
      <w:pPr>
        <w:numPr>
          <w:ilvl w:val="0"/>
          <w:numId w:val="2"/>
        </w:numPr>
        <w:ind w:left="567" w:hanging="567"/>
        <w:rPr>
          <w:sz w:val="22"/>
          <w:szCs w:val="22"/>
        </w:rPr>
      </w:pPr>
      <w:r w:rsidRPr="00866A26">
        <w:rPr>
          <w:sz w:val="22"/>
          <w:szCs w:val="22"/>
        </w:rPr>
        <w:t>jeigu yra sunkių inkstų problemų;</w:t>
      </w:r>
    </w:p>
    <w:p w:rsidR="00DB2D77" w:rsidRPr="00866A26" w:rsidRDefault="00DB2D77" w:rsidP="00DB2D77">
      <w:pPr>
        <w:numPr>
          <w:ilvl w:val="0"/>
          <w:numId w:val="2"/>
        </w:numPr>
        <w:ind w:left="567" w:hanging="567"/>
        <w:rPr>
          <w:sz w:val="22"/>
          <w:szCs w:val="22"/>
        </w:rPr>
      </w:pPr>
      <w:r w:rsidRPr="00866A26">
        <w:rPr>
          <w:sz w:val="22"/>
          <w:szCs w:val="22"/>
        </w:rPr>
        <w:t>jeigu kartojasi arba dėl neaiškios priežasties pasireiškia raumenų gėla ar skausmas (miopatija);</w:t>
      </w:r>
    </w:p>
    <w:p w:rsidR="00DB2D77" w:rsidRPr="00866A26" w:rsidRDefault="00DB2D77" w:rsidP="00DB2D77">
      <w:pPr>
        <w:pStyle w:val="Sraopastraipa"/>
        <w:numPr>
          <w:ilvl w:val="0"/>
          <w:numId w:val="2"/>
        </w:numPr>
        <w:ind w:left="567" w:hanging="567"/>
        <w:rPr>
          <w:sz w:val="22"/>
          <w:szCs w:val="22"/>
        </w:rPr>
      </w:pPr>
      <w:r w:rsidRPr="00866A26">
        <w:rPr>
          <w:sz w:val="22"/>
          <w:szCs w:val="22"/>
        </w:rPr>
        <w:t>jeigu kartu vartojate vaistų sofosbuviro, velpatasviro, voksilapreviro derinio (vartojamo kepenų virusinei infekcijai, vadinamai hepatitu C, gydyti);</w:t>
      </w:r>
    </w:p>
    <w:p w:rsidR="00DB2D77" w:rsidRPr="00866A26" w:rsidRDefault="00DB2D77" w:rsidP="00DB2D77">
      <w:pPr>
        <w:numPr>
          <w:ilvl w:val="0"/>
          <w:numId w:val="2"/>
        </w:numPr>
        <w:ind w:left="567" w:hanging="567"/>
        <w:rPr>
          <w:sz w:val="22"/>
          <w:szCs w:val="22"/>
        </w:rPr>
      </w:pPr>
      <w:r w:rsidRPr="00866A26">
        <w:rPr>
          <w:sz w:val="22"/>
          <w:szCs w:val="22"/>
        </w:rPr>
        <w:t>jeigu geriate vaisto, vadinamo ciklosporinu (vartojamo, pvz., po organo persodinimo);</w:t>
      </w:r>
    </w:p>
    <w:p w:rsidR="00DB2D77" w:rsidRPr="00866A26" w:rsidRDefault="00DB2D77" w:rsidP="00DB2D77">
      <w:pPr>
        <w:numPr>
          <w:ilvl w:val="0"/>
          <w:numId w:val="2"/>
        </w:numPr>
        <w:ind w:left="567" w:hanging="567"/>
        <w:rPr>
          <w:sz w:val="22"/>
          <w:szCs w:val="22"/>
        </w:rPr>
      </w:pPr>
      <w:r w:rsidRPr="00866A26">
        <w:rPr>
          <w:sz w:val="22"/>
          <w:szCs w:val="22"/>
        </w:rPr>
        <w:t>jeigu esate nėščia ar žindyvė. Jeigu Roselia vartojimo metu pastojote, nedels</w:t>
      </w:r>
      <w:r>
        <w:rPr>
          <w:sz w:val="22"/>
          <w:szCs w:val="22"/>
        </w:rPr>
        <w:t>dami</w:t>
      </w:r>
      <w:r w:rsidRPr="00866A26">
        <w:rPr>
          <w:sz w:val="22"/>
          <w:szCs w:val="22"/>
        </w:rPr>
        <w:t xml:space="preserve"> nutraukite jo vartojimą ir pasakykite savo gydytojui. Roselia vartojančios moterys turi saugotis pastojimo naudodamos veiksmingą kontracepcijos metodą).</w:t>
      </w:r>
    </w:p>
    <w:p w:rsidR="00DB2D77" w:rsidRPr="00866A26" w:rsidRDefault="00DB2D77" w:rsidP="00DB2D77">
      <w:pPr>
        <w:rPr>
          <w:sz w:val="22"/>
          <w:szCs w:val="22"/>
        </w:rPr>
      </w:pPr>
    </w:p>
    <w:p w:rsidR="00DB2D77" w:rsidRPr="00866A26" w:rsidRDefault="00DB2D77" w:rsidP="00DB2D77">
      <w:pPr>
        <w:outlineLvl w:val="0"/>
        <w:rPr>
          <w:bCs/>
          <w:sz w:val="22"/>
          <w:szCs w:val="22"/>
        </w:rPr>
      </w:pPr>
      <w:r w:rsidRPr="00866A26">
        <w:rPr>
          <w:sz w:val="22"/>
          <w:szCs w:val="22"/>
        </w:rPr>
        <w:t xml:space="preserve">Jeigu bet kuris minėtas atvejis tinka Jums (ar Jūs abejojate), </w:t>
      </w:r>
      <w:r w:rsidRPr="00866A26">
        <w:rPr>
          <w:bCs/>
          <w:sz w:val="22"/>
          <w:szCs w:val="22"/>
        </w:rPr>
        <w:t xml:space="preserve">prašome kreiptis į savo gydytoją. </w:t>
      </w:r>
    </w:p>
    <w:p w:rsidR="00DB2D77" w:rsidRPr="00866A26" w:rsidRDefault="00DB2D77" w:rsidP="00DB2D77">
      <w:pPr>
        <w:ind w:left="540" w:hanging="540"/>
        <w:rPr>
          <w:bCs/>
          <w:sz w:val="22"/>
          <w:szCs w:val="22"/>
        </w:rPr>
      </w:pPr>
    </w:p>
    <w:p w:rsidR="00DB2D77" w:rsidRPr="00866A26" w:rsidRDefault="00DB2D77" w:rsidP="00DB2D77">
      <w:pPr>
        <w:outlineLvl w:val="0"/>
        <w:rPr>
          <w:b/>
          <w:sz w:val="22"/>
          <w:szCs w:val="22"/>
        </w:rPr>
      </w:pPr>
      <w:r w:rsidRPr="00866A26">
        <w:rPr>
          <w:b/>
          <w:sz w:val="22"/>
          <w:szCs w:val="22"/>
        </w:rPr>
        <w:t xml:space="preserve">Įspėjimai ir atsargumo priemonės </w:t>
      </w:r>
    </w:p>
    <w:p w:rsidR="00DB2D77" w:rsidRPr="00866A26" w:rsidRDefault="00DB2D77" w:rsidP="00DB2D77">
      <w:pPr>
        <w:rPr>
          <w:sz w:val="22"/>
          <w:szCs w:val="22"/>
        </w:rPr>
      </w:pPr>
      <w:r w:rsidRPr="00866A26">
        <w:rPr>
          <w:sz w:val="22"/>
          <w:szCs w:val="22"/>
        </w:rPr>
        <w:t>Pasitarkite su gydytoju arba vaistininku, prieš pradėdami vartoti Roselia, jeigu:</w:t>
      </w:r>
    </w:p>
    <w:p w:rsidR="00DB2D77" w:rsidRPr="00866A26" w:rsidRDefault="00DB2D77" w:rsidP="00DB2D77">
      <w:pPr>
        <w:numPr>
          <w:ilvl w:val="0"/>
          <w:numId w:val="3"/>
        </w:numPr>
        <w:rPr>
          <w:sz w:val="22"/>
          <w:szCs w:val="22"/>
        </w:rPr>
      </w:pPr>
      <w:r w:rsidRPr="00866A26">
        <w:rPr>
          <w:sz w:val="22"/>
          <w:szCs w:val="22"/>
        </w:rPr>
        <w:t>Jums yra su inkstais susijusių problemų;</w:t>
      </w:r>
    </w:p>
    <w:p w:rsidR="00DB2D77" w:rsidRPr="00866A26" w:rsidRDefault="00DB2D77" w:rsidP="00DB2D77">
      <w:pPr>
        <w:numPr>
          <w:ilvl w:val="0"/>
          <w:numId w:val="3"/>
        </w:numPr>
        <w:rPr>
          <w:sz w:val="22"/>
          <w:szCs w:val="22"/>
        </w:rPr>
      </w:pPr>
      <w:r w:rsidRPr="00866A26">
        <w:rPr>
          <w:sz w:val="22"/>
          <w:szCs w:val="22"/>
        </w:rPr>
        <w:t>Jums yra su kepenimis susijusių problemų;</w:t>
      </w:r>
    </w:p>
    <w:p w:rsidR="00DB2D77" w:rsidRPr="00F95D68" w:rsidRDefault="00DB2D77" w:rsidP="00DB2D77">
      <w:pPr>
        <w:numPr>
          <w:ilvl w:val="0"/>
          <w:numId w:val="3"/>
        </w:numPr>
        <w:rPr>
          <w:sz w:val="22"/>
          <w:szCs w:val="22"/>
        </w:rPr>
      </w:pPr>
      <w:r w:rsidRPr="00866A26">
        <w:rPr>
          <w:sz w:val="22"/>
          <w:szCs w:val="22"/>
        </w:rPr>
        <w:t>Jums yra buvusi bet kokia pasikartojanti ar dėl neaiškios priežasties atsiradusi raumenų gėla ar skausmas, Jums ar Jūsų kraujo giminaičiams yra buvę raumenų problemų, arba jeigu buvo su raumenimis susijusių problemų vartojant kitų cholesterolio kiekį kraujyje mažinančių vaistų. Nedels</w:t>
      </w:r>
      <w:r>
        <w:rPr>
          <w:sz w:val="22"/>
          <w:szCs w:val="22"/>
        </w:rPr>
        <w:t>dami</w:t>
      </w:r>
      <w:r w:rsidRPr="00866A26">
        <w:rPr>
          <w:sz w:val="22"/>
          <w:szCs w:val="22"/>
        </w:rPr>
        <w:t xml:space="preserve"> pasakykite savo gydytojui, jeigu Jums atsirado nepaaiškinama raumenų gėla ar skausmas, ypač jeigu blogai jaučiatės ar karščiuojate. Be to, pasakykite gydytojui ar vaistininkui, jeigu Jums yra raumenų silpnumas, kuris yra pastovus;</w:t>
      </w:r>
    </w:p>
    <w:p w:rsidR="00DB2D77" w:rsidRPr="00866A26" w:rsidRDefault="00DB2D77" w:rsidP="00DB2D77">
      <w:pPr>
        <w:numPr>
          <w:ilvl w:val="0"/>
          <w:numId w:val="3"/>
        </w:numPr>
        <w:rPr>
          <w:sz w:val="22"/>
          <w:szCs w:val="22"/>
        </w:rPr>
      </w:pPr>
      <w:r w:rsidRPr="00397323">
        <w:rPr>
          <w:sz w:val="22"/>
          <w:szCs w:val="22"/>
        </w:rPr>
        <w:t>jeigu sergate arba sirgote miastenija (liga, sukeliančia bendrą raumenų silpnumą, įskaitant kai kuriais atvejais, kvėp</w:t>
      </w:r>
      <w:r>
        <w:rPr>
          <w:sz w:val="22"/>
          <w:szCs w:val="22"/>
        </w:rPr>
        <w:t>avime dalyvaujančius</w:t>
      </w:r>
      <w:r w:rsidRPr="00397323">
        <w:rPr>
          <w:sz w:val="22"/>
          <w:szCs w:val="22"/>
        </w:rPr>
        <w:t xml:space="preserve"> raumenis) arba akių miastenija (liga, sukeliančia akių raumenų silpnumą), nes statinai kartais gali sukelti miasteniją arba pasunkinti ligą (žr.</w:t>
      </w:r>
      <w:r>
        <w:rPr>
          <w:sz w:val="22"/>
          <w:szCs w:val="22"/>
        </w:rPr>
        <w:t> </w:t>
      </w:r>
      <w:r w:rsidRPr="00397323">
        <w:rPr>
          <w:sz w:val="22"/>
          <w:szCs w:val="22"/>
        </w:rPr>
        <w:t>4</w:t>
      </w:r>
      <w:r>
        <w:rPr>
          <w:sz w:val="22"/>
          <w:szCs w:val="22"/>
        </w:rPr>
        <w:t> </w:t>
      </w:r>
      <w:r w:rsidRPr="00397323">
        <w:rPr>
          <w:sz w:val="22"/>
          <w:szCs w:val="22"/>
        </w:rPr>
        <w:t>skyrių)</w:t>
      </w:r>
      <w:r>
        <w:rPr>
          <w:sz w:val="22"/>
          <w:szCs w:val="22"/>
        </w:rPr>
        <w:t>;</w:t>
      </w:r>
    </w:p>
    <w:p w:rsidR="00DB2D77" w:rsidRPr="00866A26" w:rsidRDefault="00DB2D77" w:rsidP="00DB2D77">
      <w:pPr>
        <w:numPr>
          <w:ilvl w:val="0"/>
          <w:numId w:val="3"/>
        </w:numPr>
        <w:rPr>
          <w:sz w:val="22"/>
          <w:szCs w:val="22"/>
        </w:rPr>
      </w:pPr>
      <w:r w:rsidRPr="00866A26">
        <w:rPr>
          <w:sz w:val="22"/>
          <w:szCs w:val="22"/>
        </w:rPr>
        <w:t>esate kilęs iš Azijos (esate japonas, kinas, filipinietis, vietnamietis, korėjietis ar indas). Jūsų gydytojui reikia parinkti Jums tinkamą tikslią dozę;</w:t>
      </w:r>
    </w:p>
    <w:p w:rsidR="00DB2D77" w:rsidRPr="00866A26" w:rsidRDefault="00DB2D77" w:rsidP="00DB2D77">
      <w:pPr>
        <w:numPr>
          <w:ilvl w:val="0"/>
          <w:numId w:val="3"/>
        </w:numPr>
        <w:rPr>
          <w:sz w:val="22"/>
          <w:szCs w:val="22"/>
        </w:rPr>
      </w:pPr>
      <w:r w:rsidRPr="00866A26">
        <w:rPr>
          <w:sz w:val="22"/>
          <w:szCs w:val="22"/>
        </w:rPr>
        <w:t>vartojate vaistų nuo infekcijos, įskaitant ŽIV ar hepatito C infekcijos, pvz., lopinaviro, ritonaviro, atazanaviro, simepreviro, ombitasviro, paritapreviro, dasabuviro, velpatasviro, gazopreviro, elbasviro, glekapreviro ir (arba) pibrentasviro, prašom žiūrėti poskyrį „Kiti vaistai ir Roselia“;</w:t>
      </w:r>
    </w:p>
    <w:p w:rsidR="00DB2D77" w:rsidRPr="00866A26" w:rsidRDefault="00DB2D77" w:rsidP="00DB2D77">
      <w:pPr>
        <w:numPr>
          <w:ilvl w:val="0"/>
          <w:numId w:val="3"/>
        </w:numPr>
        <w:rPr>
          <w:sz w:val="22"/>
          <w:szCs w:val="22"/>
        </w:rPr>
      </w:pPr>
      <w:r w:rsidRPr="00866A26">
        <w:rPr>
          <w:sz w:val="22"/>
          <w:szCs w:val="22"/>
        </w:rPr>
        <w:t>Jums yra sunkus kvėpavimo nepakankamumas;</w:t>
      </w:r>
    </w:p>
    <w:p w:rsidR="00DB2D77" w:rsidRPr="00866A26" w:rsidRDefault="00DB2D77" w:rsidP="00DB2D77">
      <w:pPr>
        <w:numPr>
          <w:ilvl w:val="0"/>
          <w:numId w:val="3"/>
        </w:numPr>
        <w:rPr>
          <w:sz w:val="22"/>
          <w:szCs w:val="22"/>
        </w:rPr>
      </w:pPr>
      <w:r w:rsidRPr="00866A26">
        <w:rPr>
          <w:sz w:val="22"/>
          <w:szCs w:val="22"/>
        </w:rPr>
        <w:t xml:space="preserve">cholesterolio kiekiui savo kraujyje mažinti vartojate kitų vaistų, vadinamų fibratais. Prašom žiūrėti poskyrį „Kiti vaistai ir Roselia“; </w:t>
      </w:r>
    </w:p>
    <w:p w:rsidR="00DB2D77" w:rsidRPr="00866A26" w:rsidRDefault="00DB2D77" w:rsidP="00DB2D77">
      <w:pPr>
        <w:numPr>
          <w:ilvl w:val="0"/>
          <w:numId w:val="3"/>
        </w:numPr>
        <w:rPr>
          <w:sz w:val="22"/>
          <w:szCs w:val="22"/>
        </w:rPr>
      </w:pPr>
      <w:r w:rsidRPr="00866A26">
        <w:rPr>
          <w:sz w:val="22"/>
          <w:szCs w:val="22"/>
        </w:rPr>
        <w:t>Jums</w:t>
      </w:r>
      <w:r w:rsidRPr="00866A26">
        <w:t xml:space="preserve"> </w:t>
      </w:r>
      <w:r w:rsidRPr="00866A26">
        <w:rPr>
          <w:sz w:val="22"/>
          <w:szCs w:val="22"/>
        </w:rPr>
        <w:t>turi būti atlikta operacija. Gali reikėti trumpam nutraukti Roselia vartojimą;</w:t>
      </w:r>
    </w:p>
    <w:p w:rsidR="00DB2D77" w:rsidRPr="00866A26" w:rsidRDefault="00DB2D77" w:rsidP="00DB2D77">
      <w:pPr>
        <w:numPr>
          <w:ilvl w:val="0"/>
          <w:numId w:val="3"/>
        </w:numPr>
        <w:rPr>
          <w:sz w:val="22"/>
          <w:szCs w:val="22"/>
        </w:rPr>
      </w:pPr>
      <w:r w:rsidRPr="00866A26">
        <w:rPr>
          <w:sz w:val="22"/>
          <w:szCs w:val="22"/>
        </w:rPr>
        <w:t>reguliariai geriate didelį kiekį alkoholio;</w:t>
      </w:r>
    </w:p>
    <w:p w:rsidR="00DB2D77" w:rsidRPr="00866A26" w:rsidRDefault="00DB2D77" w:rsidP="00DB2D77">
      <w:pPr>
        <w:numPr>
          <w:ilvl w:val="0"/>
          <w:numId w:val="3"/>
        </w:numPr>
        <w:rPr>
          <w:sz w:val="22"/>
          <w:szCs w:val="22"/>
        </w:rPr>
      </w:pPr>
      <w:r>
        <w:rPr>
          <w:sz w:val="22"/>
          <w:szCs w:val="22"/>
        </w:rPr>
        <w:t>sergate</w:t>
      </w:r>
      <w:r w:rsidRPr="00866A26">
        <w:rPr>
          <w:sz w:val="22"/>
          <w:szCs w:val="22"/>
        </w:rPr>
        <w:t xml:space="preserve"> hipotiroz</w:t>
      </w:r>
      <w:r>
        <w:rPr>
          <w:sz w:val="22"/>
          <w:szCs w:val="22"/>
        </w:rPr>
        <w:t>e</w:t>
      </w:r>
      <w:r w:rsidRPr="00866A26">
        <w:rPr>
          <w:sz w:val="22"/>
          <w:szCs w:val="22"/>
        </w:rPr>
        <w:t xml:space="preserve">, kurios metu Jūsų skydliaukės </w:t>
      </w:r>
      <w:r>
        <w:rPr>
          <w:sz w:val="22"/>
          <w:szCs w:val="22"/>
        </w:rPr>
        <w:t>funkcija</w:t>
      </w:r>
      <w:r w:rsidRPr="00866A26">
        <w:rPr>
          <w:sz w:val="22"/>
          <w:szCs w:val="22"/>
        </w:rPr>
        <w:t xml:space="preserve"> yra nepakankamai aktyvi;</w:t>
      </w:r>
    </w:p>
    <w:p w:rsidR="00DB2D77" w:rsidRPr="00866A26" w:rsidRDefault="00DB2D77" w:rsidP="00DB2D77">
      <w:pPr>
        <w:numPr>
          <w:ilvl w:val="0"/>
          <w:numId w:val="3"/>
        </w:numPr>
        <w:rPr>
          <w:sz w:val="22"/>
          <w:szCs w:val="22"/>
        </w:rPr>
      </w:pPr>
      <w:r w:rsidRPr="00866A26">
        <w:rPr>
          <w:sz w:val="22"/>
          <w:szCs w:val="22"/>
        </w:rPr>
        <w:t>Jums yra daugiau kaip 70</w:t>
      </w:r>
      <w:r>
        <w:rPr>
          <w:sz w:val="22"/>
          <w:szCs w:val="22"/>
        </w:rPr>
        <w:t> </w:t>
      </w:r>
      <w:r w:rsidRPr="00866A26">
        <w:rPr>
          <w:sz w:val="22"/>
          <w:szCs w:val="22"/>
        </w:rPr>
        <w:t>metų (kadangi Jūsų gydytojui reikia parinkti Jums tinkamą tikslią Roselia dozę);</w:t>
      </w:r>
    </w:p>
    <w:p w:rsidR="00DB2D77" w:rsidRPr="00866A26" w:rsidRDefault="00DB2D77" w:rsidP="00DB2D77">
      <w:pPr>
        <w:numPr>
          <w:ilvl w:val="0"/>
          <w:numId w:val="3"/>
        </w:numPr>
        <w:rPr>
          <w:sz w:val="22"/>
          <w:szCs w:val="22"/>
        </w:rPr>
      </w:pPr>
      <w:r w:rsidRPr="00866A26">
        <w:rPr>
          <w:rFonts w:eastAsia="Calibri"/>
          <w:sz w:val="22"/>
          <w:szCs w:val="22"/>
        </w:rPr>
        <w:t>vartojate ar per pastarąsias 7</w:t>
      </w:r>
      <w:r>
        <w:rPr>
          <w:rFonts w:eastAsia="Calibri"/>
          <w:sz w:val="22"/>
          <w:szCs w:val="22"/>
        </w:rPr>
        <w:t> </w:t>
      </w:r>
      <w:r w:rsidRPr="00866A26">
        <w:rPr>
          <w:rFonts w:eastAsia="Calibri"/>
          <w:sz w:val="22"/>
          <w:szCs w:val="22"/>
        </w:rPr>
        <w:t>paras vartojote geriamojo ar injekuojamojo vaisto, vadinamo fuzido rūgštimi (vaisto nuo bakterinės infekcijos). Fuzido rūgšties ir rozuvastatino derinys gali paskatinti pavojingų raumenų sutrikimų (rabdomiolizės) išsivystymą</w:t>
      </w:r>
      <w:r w:rsidRPr="00866A26">
        <w:rPr>
          <w:sz w:val="22"/>
          <w:szCs w:val="22"/>
        </w:rPr>
        <w:t>;</w:t>
      </w:r>
    </w:p>
    <w:p w:rsidR="00DB2D77" w:rsidRPr="00866A26" w:rsidRDefault="00DB2D77" w:rsidP="00DB2D77">
      <w:pPr>
        <w:numPr>
          <w:ilvl w:val="0"/>
          <w:numId w:val="3"/>
        </w:numPr>
        <w:rPr>
          <w:sz w:val="22"/>
          <w:szCs w:val="22"/>
        </w:rPr>
      </w:pPr>
      <w:r w:rsidRPr="00866A26">
        <w:rPr>
          <w:sz w:val="22"/>
          <w:szCs w:val="22"/>
        </w:rPr>
        <w:t>vartojate regorafenibo (vaisto nuo vėžio);</w:t>
      </w:r>
    </w:p>
    <w:p w:rsidR="00DB2D77" w:rsidRPr="00866A26" w:rsidRDefault="00DB2D77" w:rsidP="00DB2D77">
      <w:pPr>
        <w:numPr>
          <w:ilvl w:val="0"/>
          <w:numId w:val="3"/>
        </w:numPr>
        <w:rPr>
          <w:sz w:val="22"/>
          <w:szCs w:val="22"/>
        </w:rPr>
      </w:pPr>
      <w:r w:rsidRPr="00866A26">
        <w:rPr>
          <w:sz w:val="22"/>
          <w:szCs w:val="22"/>
        </w:rPr>
        <w:t>Jums po rozuvastatino ar kitų vaistų, kuriuose yra rozuvastatino, buvo atsiradęs sunkus odos išbėrimas ar lupimasis, pūslėtumas ir (arba) burnos išopėjimas.</w:t>
      </w:r>
    </w:p>
    <w:p w:rsidR="00DB2D77" w:rsidRPr="00866A26" w:rsidRDefault="00DB2D77" w:rsidP="00DB2D77">
      <w:pPr>
        <w:rPr>
          <w:sz w:val="22"/>
          <w:szCs w:val="22"/>
        </w:rPr>
      </w:pPr>
    </w:p>
    <w:p w:rsidR="00DB2D77" w:rsidRPr="00866A26" w:rsidRDefault="00DB2D77" w:rsidP="00DB2D77">
      <w:pPr>
        <w:widowControl w:val="0"/>
        <w:numPr>
          <w:ilvl w:val="12"/>
          <w:numId w:val="0"/>
        </w:numPr>
        <w:ind w:right="-2"/>
        <w:rPr>
          <w:sz w:val="22"/>
          <w:szCs w:val="22"/>
          <w:lang w:eastAsia="sl-SI"/>
        </w:rPr>
      </w:pPr>
      <w:r w:rsidRPr="00866A26">
        <w:rPr>
          <w:sz w:val="22"/>
          <w:szCs w:val="22"/>
        </w:rPr>
        <w:t>Jeigu bet kuris minėtas atvejis tinka Jums (arba jei nesate tikri), pasitarkite su gydytoju arba vaistininku, prieš faktiškai pradedant vartoti bet kurią šio vaisto dozę.</w:t>
      </w:r>
    </w:p>
    <w:p w:rsidR="00DB2D77" w:rsidRPr="00866A26" w:rsidRDefault="00DB2D77" w:rsidP="00DB2D77">
      <w:pPr>
        <w:widowControl w:val="0"/>
        <w:numPr>
          <w:ilvl w:val="12"/>
          <w:numId w:val="0"/>
        </w:numPr>
        <w:ind w:right="-2"/>
        <w:rPr>
          <w:sz w:val="22"/>
          <w:szCs w:val="22"/>
          <w:lang w:eastAsia="sl-SI"/>
        </w:rPr>
      </w:pPr>
    </w:p>
    <w:p w:rsidR="00DB2D77" w:rsidRPr="00866A26" w:rsidRDefault="00DB2D77" w:rsidP="00DB2D77">
      <w:pPr>
        <w:widowControl w:val="0"/>
        <w:numPr>
          <w:ilvl w:val="12"/>
          <w:numId w:val="0"/>
        </w:numPr>
        <w:ind w:right="-2"/>
        <w:rPr>
          <w:snapToGrid w:val="0"/>
          <w:sz w:val="22"/>
          <w:szCs w:val="22"/>
        </w:rPr>
      </w:pPr>
      <w:r w:rsidRPr="00866A26">
        <w:rPr>
          <w:snapToGrid w:val="0"/>
          <w:sz w:val="22"/>
          <w:szCs w:val="22"/>
        </w:rPr>
        <w:t>Nedideliam skaičiui žmonių statinai gali pažeisti kepenis. Tai patvirtinama paprastu tyrimu, nustatant kepenų fermentų aktyvumo padidėjimą kraujyje. Dėl šios priežasties gydytojas atlikinės tokį kraujo tyrimą (kepenų funkcijos tyrimą) gydymo šiuo vaistu metu.</w:t>
      </w:r>
      <w:r w:rsidRPr="00866A26">
        <w:t xml:space="preserve"> </w:t>
      </w:r>
      <w:r w:rsidRPr="00866A26">
        <w:rPr>
          <w:sz w:val="22"/>
          <w:szCs w:val="22"/>
        </w:rPr>
        <w:t xml:space="preserve">Yra svarbu lankytis </w:t>
      </w:r>
      <w:r w:rsidRPr="00866A26">
        <w:rPr>
          <w:snapToGrid w:val="0"/>
          <w:sz w:val="22"/>
          <w:szCs w:val="22"/>
        </w:rPr>
        <w:t>pas gydytoją dėl paskirtų laboratorinių tyrimų.</w:t>
      </w:r>
    </w:p>
    <w:p w:rsidR="00DB2D77" w:rsidRPr="00866A26" w:rsidRDefault="00DB2D77" w:rsidP="00DB2D77">
      <w:pPr>
        <w:widowControl w:val="0"/>
        <w:numPr>
          <w:ilvl w:val="12"/>
          <w:numId w:val="0"/>
        </w:numPr>
        <w:ind w:right="-2"/>
        <w:rPr>
          <w:sz w:val="22"/>
          <w:szCs w:val="22"/>
          <w:lang w:eastAsia="sl-SI"/>
        </w:rPr>
      </w:pPr>
    </w:p>
    <w:p w:rsidR="00DB2D77" w:rsidRPr="00866A26" w:rsidRDefault="00DB2D77" w:rsidP="00DB2D77">
      <w:pPr>
        <w:widowControl w:val="0"/>
        <w:numPr>
          <w:ilvl w:val="12"/>
          <w:numId w:val="0"/>
        </w:numPr>
        <w:ind w:right="-2"/>
        <w:rPr>
          <w:sz w:val="22"/>
          <w:szCs w:val="22"/>
          <w:lang w:eastAsia="sl-SI"/>
        </w:rPr>
      </w:pPr>
      <w:r w:rsidRPr="00866A26">
        <w:rPr>
          <w:sz w:val="22"/>
          <w:szCs w:val="22"/>
          <w:lang w:eastAsia="sl-SI"/>
        </w:rPr>
        <w:t>Jei sergate diabetu arba Jums yra padidėjusi rizika šiai ligai išsivystyti, gydytojas atidžiai stebės Jūsų būklę, kol vartosite šio vaisto. Jums yra diabeto išsivystymo rizika, jei padidėjęs cukraus ir riebalų kiekis Jūsų kraujyje, turite viršsvorio ar Jūsų kraujospūdis aukštas.</w:t>
      </w:r>
    </w:p>
    <w:p w:rsidR="00DB2D77" w:rsidRPr="00866A26" w:rsidRDefault="00DB2D77" w:rsidP="00DB2D77">
      <w:pPr>
        <w:widowControl w:val="0"/>
        <w:numPr>
          <w:ilvl w:val="12"/>
          <w:numId w:val="0"/>
        </w:numPr>
        <w:ind w:right="-2"/>
        <w:rPr>
          <w:snapToGrid w:val="0"/>
          <w:sz w:val="22"/>
          <w:szCs w:val="22"/>
        </w:rPr>
      </w:pPr>
    </w:p>
    <w:p w:rsidR="00DB2D77" w:rsidRPr="00866A26" w:rsidRDefault="00DB2D77" w:rsidP="00DB2D77">
      <w:pPr>
        <w:widowControl w:val="0"/>
        <w:numPr>
          <w:ilvl w:val="12"/>
          <w:numId w:val="0"/>
        </w:numPr>
        <w:ind w:right="-2"/>
        <w:rPr>
          <w:rFonts w:eastAsiaTheme="minorHAnsi"/>
          <w:sz w:val="22"/>
          <w:szCs w:val="22"/>
        </w:rPr>
      </w:pPr>
      <w:r w:rsidRPr="00866A26">
        <w:rPr>
          <w:rFonts w:eastAsiaTheme="minorHAnsi"/>
          <w:sz w:val="22"/>
          <w:szCs w:val="22"/>
        </w:rPr>
        <w:t>Buvo pranešta apie sunkias odos reakcijas, įskaitant Stivenso-Džonsono (</w:t>
      </w:r>
      <w:r w:rsidRPr="003238C4">
        <w:rPr>
          <w:rFonts w:eastAsiaTheme="minorHAnsi"/>
          <w:i/>
          <w:sz w:val="22"/>
          <w:szCs w:val="22"/>
        </w:rPr>
        <w:t>Stevens-Johnson</w:t>
      </w:r>
      <w:r w:rsidRPr="00866A26">
        <w:rPr>
          <w:rFonts w:eastAsiaTheme="minorHAnsi"/>
          <w:sz w:val="22"/>
          <w:szCs w:val="22"/>
        </w:rPr>
        <w:t>) sindromą ir reakciją į vaistą su eozinofilija ir sisteminiais simptomais (</w:t>
      </w:r>
      <w:r w:rsidRPr="00866A26">
        <w:rPr>
          <w:rFonts w:eastAsiaTheme="minorHAnsi"/>
          <w:i/>
          <w:sz w:val="22"/>
          <w:szCs w:val="22"/>
        </w:rPr>
        <w:t>DRESS</w:t>
      </w:r>
      <w:r w:rsidRPr="00866A26">
        <w:rPr>
          <w:rFonts w:eastAsiaTheme="minorHAnsi"/>
          <w:sz w:val="22"/>
          <w:szCs w:val="22"/>
        </w:rPr>
        <w:t>), susijusias su gydymu rozuvastatinu. Jeigu atsiranda bet kuris iš 4 skyriuje aprašytų simptomų, nutraukite šio vaisto vartojimą ir nedelsdami kreipkitės medicininės pagalbos.</w:t>
      </w:r>
    </w:p>
    <w:p w:rsidR="00DB2D77" w:rsidRPr="00866A26" w:rsidRDefault="00DB2D77" w:rsidP="00DB2D77">
      <w:pPr>
        <w:rPr>
          <w:sz w:val="22"/>
          <w:szCs w:val="22"/>
        </w:rPr>
      </w:pPr>
    </w:p>
    <w:p w:rsidR="00DB2D77" w:rsidRPr="00866A26" w:rsidRDefault="00DB2D77" w:rsidP="00DB2D77">
      <w:pPr>
        <w:outlineLvl w:val="0"/>
        <w:rPr>
          <w:b/>
          <w:sz w:val="22"/>
          <w:szCs w:val="22"/>
        </w:rPr>
      </w:pPr>
      <w:r w:rsidRPr="00866A26">
        <w:rPr>
          <w:b/>
          <w:sz w:val="22"/>
          <w:szCs w:val="22"/>
        </w:rPr>
        <w:t>Vaikams ir paaugliams</w:t>
      </w:r>
    </w:p>
    <w:p w:rsidR="00DB2D77" w:rsidRPr="00866A26" w:rsidRDefault="00DB2D77" w:rsidP="00DB2D77">
      <w:pPr>
        <w:rPr>
          <w:sz w:val="22"/>
          <w:szCs w:val="22"/>
        </w:rPr>
      </w:pPr>
      <w:r w:rsidRPr="00866A26">
        <w:rPr>
          <w:sz w:val="22"/>
          <w:szCs w:val="22"/>
        </w:rPr>
        <w:t>Šio vaisto vartoti vaikams ir jaunesniems kaip 18</w:t>
      </w:r>
      <w:r>
        <w:rPr>
          <w:sz w:val="22"/>
          <w:szCs w:val="22"/>
        </w:rPr>
        <w:t> </w:t>
      </w:r>
      <w:r w:rsidRPr="00866A26">
        <w:rPr>
          <w:sz w:val="22"/>
          <w:szCs w:val="22"/>
        </w:rPr>
        <w:t>metų paaugliams netinka.</w:t>
      </w:r>
    </w:p>
    <w:p w:rsidR="00DB2D77" w:rsidRPr="00866A26" w:rsidRDefault="00DB2D77" w:rsidP="00DB2D77">
      <w:pPr>
        <w:rPr>
          <w:sz w:val="22"/>
          <w:szCs w:val="22"/>
        </w:rPr>
      </w:pPr>
    </w:p>
    <w:p w:rsidR="00DB2D77" w:rsidRPr="00866A26" w:rsidRDefault="00DB2D77" w:rsidP="00DB2D77">
      <w:pPr>
        <w:outlineLvl w:val="0"/>
        <w:rPr>
          <w:b/>
          <w:sz w:val="22"/>
          <w:szCs w:val="22"/>
        </w:rPr>
      </w:pPr>
      <w:r w:rsidRPr="00866A26">
        <w:rPr>
          <w:b/>
          <w:sz w:val="22"/>
          <w:szCs w:val="22"/>
        </w:rPr>
        <w:t>Kiti vaistai ir Roselia</w:t>
      </w:r>
    </w:p>
    <w:p w:rsidR="00DB2D77" w:rsidRPr="00866A26" w:rsidRDefault="00DB2D77" w:rsidP="00DB2D77">
      <w:pPr>
        <w:rPr>
          <w:sz w:val="22"/>
          <w:szCs w:val="22"/>
        </w:rPr>
      </w:pPr>
      <w:r w:rsidRPr="00866A26">
        <w:rPr>
          <w:sz w:val="22"/>
          <w:szCs w:val="22"/>
        </w:rPr>
        <w:t>Jeigu vartojate ar neseniai vartojote kitų vaistų arba dėl to nesate tikri, apie tai pasakykite gydytojui arba vaistininkui.</w:t>
      </w:r>
    </w:p>
    <w:p w:rsidR="00DB2D77" w:rsidRPr="00866A26" w:rsidRDefault="00DB2D77" w:rsidP="00DB2D77">
      <w:pPr>
        <w:rPr>
          <w:sz w:val="22"/>
          <w:szCs w:val="22"/>
        </w:rPr>
      </w:pPr>
    </w:p>
    <w:p w:rsidR="00DB2D77" w:rsidRPr="00866A26" w:rsidRDefault="00DB2D77" w:rsidP="00DB2D77">
      <w:pPr>
        <w:rPr>
          <w:sz w:val="22"/>
          <w:szCs w:val="22"/>
        </w:rPr>
      </w:pPr>
      <w:r w:rsidRPr="00866A26">
        <w:rPr>
          <w:sz w:val="22"/>
          <w:szCs w:val="22"/>
        </w:rPr>
        <w:t>Pasakykite savo gydytojui, jeigu vartojate bet kurio iš šių vaistų:</w:t>
      </w:r>
    </w:p>
    <w:p w:rsidR="00DB2D77" w:rsidRPr="00866A26" w:rsidRDefault="00DB2D77" w:rsidP="00DB2D77">
      <w:pPr>
        <w:numPr>
          <w:ilvl w:val="0"/>
          <w:numId w:val="4"/>
        </w:numPr>
        <w:ind w:left="567" w:hanging="567"/>
        <w:rPr>
          <w:bCs/>
          <w:sz w:val="22"/>
          <w:szCs w:val="22"/>
        </w:rPr>
      </w:pPr>
      <w:r w:rsidRPr="00866A26">
        <w:rPr>
          <w:bCs/>
          <w:sz w:val="22"/>
          <w:szCs w:val="22"/>
        </w:rPr>
        <w:t xml:space="preserve">ciklosporino (vartojamo, pvz., po organo persodinimo, kad užkirsti kelią persodinto organo atmetimui. Rozuvastatinas, vartojamas kartu su ciklosporinu, sukelia stipresnį poveikį). </w:t>
      </w:r>
      <w:r w:rsidRPr="00866A26">
        <w:rPr>
          <w:b/>
          <w:sz w:val="22"/>
          <w:szCs w:val="22"/>
        </w:rPr>
        <w:t>Nevartokite Roselia kartu su ciklosporinu</w:t>
      </w:r>
      <w:r w:rsidRPr="00866A26">
        <w:rPr>
          <w:bCs/>
          <w:sz w:val="22"/>
          <w:szCs w:val="22"/>
        </w:rPr>
        <w:t>;</w:t>
      </w:r>
    </w:p>
    <w:p w:rsidR="00DB2D77" w:rsidRPr="00866A26" w:rsidRDefault="00DB2D77" w:rsidP="00DB2D77">
      <w:pPr>
        <w:numPr>
          <w:ilvl w:val="0"/>
          <w:numId w:val="4"/>
        </w:numPr>
        <w:ind w:left="567" w:hanging="567"/>
        <w:rPr>
          <w:bCs/>
          <w:sz w:val="22"/>
          <w:szCs w:val="22"/>
        </w:rPr>
      </w:pPr>
      <w:r w:rsidRPr="00866A26">
        <w:rPr>
          <w:bCs/>
          <w:sz w:val="22"/>
          <w:szCs w:val="22"/>
        </w:rPr>
        <w:t>krauj</w:t>
      </w:r>
      <w:r>
        <w:rPr>
          <w:bCs/>
          <w:sz w:val="22"/>
          <w:szCs w:val="22"/>
        </w:rPr>
        <w:t>ą skystinančių vaistų</w:t>
      </w:r>
      <w:r w:rsidRPr="00866A26">
        <w:rPr>
          <w:bCs/>
          <w:sz w:val="22"/>
          <w:szCs w:val="22"/>
        </w:rPr>
        <w:t>, pvz., varfarino, acenokumarolio ar fluindono (jų kraują skystinantis poveikis ir kraujavimo rizika gali būti padidėjusios kol vartojami kartu su šiuo vaistu) tikagreloro ar klopidogrelio;</w:t>
      </w:r>
    </w:p>
    <w:p w:rsidR="00DB2D77" w:rsidRPr="00866A26" w:rsidRDefault="00DB2D77" w:rsidP="00DB2D77">
      <w:pPr>
        <w:numPr>
          <w:ilvl w:val="0"/>
          <w:numId w:val="4"/>
        </w:numPr>
        <w:ind w:left="567" w:hanging="567"/>
        <w:rPr>
          <w:bCs/>
          <w:sz w:val="22"/>
          <w:szCs w:val="22"/>
        </w:rPr>
      </w:pPr>
      <w:r w:rsidRPr="00866A26">
        <w:rPr>
          <w:bCs/>
          <w:sz w:val="22"/>
          <w:szCs w:val="22"/>
        </w:rPr>
        <w:t>kitų vaistų cholesterolio kiekiui mažinti, vadinamų fibratais, kurie reguliuoja taip pat trigliceridų kiekį kraujyje (pvz., gemfibrozilis ir kiti fibratai)</w:t>
      </w:r>
      <w:r>
        <w:rPr>
          <w:bCs/>
          <w:sz w:val="22"/>
          <w:szCs w:val="22"/>
        </w:rPr>
        <w:t>.</w:t>
      </w:r>
      <w:r w:rsidRPr="00866A26">
        <w:rPr>
          <w:bCs/>
          <w:sz w:val="22"/>
          <w:szCs w:val="22"/>
        </w:rPr>
        <w:t xml:space="preserve"> Vartojant kartu, pasireiškia stipresnis rozuvastatino poveikis;</w:t>
      </w:r>
    </w:p>
    <w:p w:rsidR="00DB2D77" w:rsidRPr="00866A26" w:rsidRDefault="00DB2D77" w:rsidP="00DB2D77">
      <w:pPr>
        <w:numPr>
          <w:ilvl w:val="0"/>
          <w:numId w:val="4"/>
        </w:numPr>
        <w:ind w:left="567" w:hanging="567"/>
        <w:rPr>
          <w:bCs/>
          <w:sz w:val="22"/>
          <w:szCs w:val="22"/>
        </w:rPr>
      </w:pPr>
      <w:r w:rsidRPr="00866A26">
        <w:rPr>
          <w:bCs/>
          <w:sz w:val="22"/>
          <w:szCs w:val="22"/>
        </w:rPr>
        <w:t>kolestiramino (vartojamo cholesterolio kiekiui mažinti), kadangi jis trukdo veikti ezetimibui;</w:t>
      </w:r>
    </w:p>
    <w:p w:rsidR="00DB2D77" w:rsidRPr="00866A26" w:rsidRDefault="00DB2D77" w:rsidP="00DB2D77">
      <w:pPr>
        <w:numPr>
          <w:ilvl w:val="0"/>
          <w:numId w:val="4"/>
        </w:numPr>
        <w:ind w:left="567" w:hanging="567"/>
        <w:rPr>
          <w:bCs/>
          <w:sz w:val="22"/>
          <w:szCs w:val="22"/>
        </w:rPr>
      </w:pPr>
      <w:r w:rsidRPr="00866A26">
        <w:rPr>
          <w:bCs/>
          <w:sz w:val="22"/>
          <w:szCs w:val="22"/>
        </w:rPr>
        <w:t>re</w:t>
      </w:r>
      <w:r>
        <w:rPr>
          <w:bCs/>
          <w:sz w:val="22"/>
          <w:szCs w:val="22"/>
        </w:rPr>
        <w:t>g</w:t>
      </w:r>
      <w:r w:rsidRPr="00866A26">
        <w:rPr>
          <w:bCs/>
          <w:sz w:val="22"/>
          <w:szCs w:val="22"/>
        </w:rPr>
        <w:t>orafenibo (vartojamo gydyti nuo vėžio);</w:t>
      </w:r>
    </w:p>
    <w:p w:rsidR="00DB2D77" w:rsidRPr="00866A26" w:rsidRDefault="00DB2D77" w:rsidP="00DB2D77">
      <w:pPr>
        <w:numPr>
          <w:ilvl w:val="0"/>
          <w:numId w:val="4"/>
        </w:numPr>
        <w:ind w:left="567" w:hanging="567"/>
        <w:rPr>
          <w:bCs/>
          <w:sz w:val="22"/>
          <w:szCs w:val="22"/>
        </w:rPr>
      </w:pPr>
      <w:r w:rsidRPr="00866A26">
        <w:rPr>
          <w:bCs/>
          <w:sz w:val="22"/>
          <w:szCs w:val="22"/>
        </w:rPr>
        <w:t>darolutamido (vartojamo gydyti nuo vėžio);</w:t>
      </w:r>
    </w:p>
    <w:p w:rsidR="00DB2D77" w:rsidRPr="00866A26" w:rsidRDefault="00DB2D77" w:rsidP="00DB2D77">
      <w:pPr>
        <w:numPr>
          <w:ilvl w:val="0"/>
          <w:numId w:val="4"/>
        </w:numPr>
        <w:ind w:left="567" w:hanging="567"/>
        <w:rPr>
          <w:bCs/>
          <w:sz w:val="22"/>
          <w:szCs w:val="22"/>
        </w:rPr>
      </w:pPr>
      <w:r w:rsidRPr="00866A26">
        <w:rPr>
          <w:bCs/>
          <w:sz w:val="22"/>
          <w:szCs w:val="22"/>
        </w:rPr>
        <w:t>bet kurio iš šių vaistų virusinėms infekcijoms, įskaitant ŽIV arba hepatitą C, gydyti arba jų derinių (žr. poskyrį „Įspėjimai ir atsargumo priemonės“): ritonaviro, lopinaviro, atazanaviro, sofosbuviro, voksilapreviro, ombitasviro, paritapreviro, dasabuviro, velpatasviro, grazopreviro, elbasviro, glekapreviro, pibrentasviro;</w:t>
      </w:r>
    </w:p>
    <w:p w:rsidR="00DB2D77" w:rsidRPr="00866A26" w:rsidRDefault="00DB2D77" w:rsidP="00DB2D77">
      <w:pPr>
        <w:numPr>
          <w:ilvl w:val="0"/>
          <w:numId w:val="4"/>
        </w:numPr>
        <w:ind w:left="567" w:hanging="567"/>
        <w:rPr>
          <w:bCs/>
          <w:sz w:val="22"/>
          <w:szCs w:val="22"/>
        </w:rPr>
      </w:pPr>
      <w:r w:rsidRPr="00866A26">
        <w:rPr>
          <w:bCs/>
          <w:sz w:val="22"/>
          <w:szCs w:val="22"/>
        </w:rPr>
        <w:t>vaistų nuo virškinimo sutrikimo, kurių sudėtyje yra aliuminio ir magnio (vartojamų rūgščiai neutralizuoti Jūsų skrandyje; jie mažina rozuvastatino kiekį kraujo plazmoje). Šį efektą galima sumažinti išgeriant minėtų vaistų praėjus 2</w:t>
      </w:r>
      <w:r>
        <w:rPr>
          <w:bCs/>
          <w:sz w:val="22"/>
          <w:szCs w:val="22"/>
        </w:rPr>
        <w:t> </w:t>
      </w:r>
      <w:r w:rsidRPr="00866A26">
        <w:rPr>
          <w:bCs/>
          <w:sz w:val="22"/>
          <w:szCs w:val="22"/>
        </w:rPr>
        <w:t>valandoms po Roselia suvartojimo;</w:t>
      </w:r>
    </w:p>
    <w:p w:rsidR="00DB2D77" w:rsidRPr="00866A26" w:rsidRDefault="00DB2D77" w:rsidP="00DB2D77">
      <w:pPr>
        <w:numPr>
          <w:ilvl w:val="0"/>
          <w:numId w:val="4"/>
        </w:numPr>
        <w:ind w:left="567" w:hanging="567"/>
        <w:rPr>
          <w:bCs/>
          <w:sz w:val="22"/>
          <w:szCs w:val="22"/>
        </w:rPr>
      </w:pPr>
      <w:r w:rsidRPr="00866A26">
        <w:rPr>
          <w:bCs/>
          <w:sz w:val="22"/>
          <w:szCs w:val="22"/>
        </w:rPr>
        <w:t>eritromicino (antibiotiko). Vartojant kartu būna silpnesnis rozuvastatino poveikis;</w:t>
      </w:r>
    </w:p>
    <w:p w:rsidR="00DB2D77" w:rsidRPr="00866A26" w:rsidRDefault="00DB2D77" w:rsidP="00DB2D77">
      <w:pPr>
        <w:numPr>
          <w:ilvl w:val="0"/>
          <w:numId w:val="4"/>
        </w:numPr>
        <w:ind w:left="567" w:hanging="567"/>
        <w:rPr>
          <w:bCs/>
          <w:sz w:val="22"/>
          <w:szCs w:val="22"/>
        </w:rPr>
      </w:pPr>
      <w:r w:rsidRPr="00866A26">
        <w:rPr>
          <w:bCs/>
          <w:sz w:val="22"/>
          <w:szCs w:val="22"/>
        </w:rPr>
        <w:t>fuzido rūgšties. Jeigu reikia gerti fuzido rūgšties taikant gydymą nuo bakterinės infekcijos, Jūs turite laikinai nutraukti šio vaisto vartojimą. Jūsų gydytojas pasakys, kada yra saugu vėl pradėti vartoti Roselia. Šio vaisto vartojimas kartu su fuzido rūgštimi gali retai sukelti raumenų silpnumą, suglebimą ar skausmą (rabdomiolizę). Daugiau informacijos dėl rabdomiolizės žr. 4 skyriuje.</w:t>
      </w:r>
    </w:p>
    <w:p w:rsidR="00DB2D77" w:rsidRPr="00866A26" w:rsidRDefault="00DB2D77" w:rsidP="00DB2D77">
      <w:pPr>
        <w:numPr>
          <w:ilvl w:val="0"/>
          <w:numId w:val="4"/>
        </w:numPr>
        <w:ind w:left="567" w:hanging="567"/>
        <w:rPr>
          <w:bCs/>
          <w:sz w:val="22"/>
          <w:szCs w:val="22"/>
        </w:rPr>
      </w:pPr>
      <w:r w:rsidRPr="00866A26">
        <w:rPr>
          <w:bCs/>
          <w:sz w:val="22"/>
          <w:szCs w:val="22"/>
        </w:rPr>
        <w:t>geriamųjų kontraceptikų (tablečių nuo pastojimo). Padidėja absorbuotų iš tablečių nuo pastojimo lytinių hormonų kiekis;</w:t>
      </w:r>
    </w:p>
    <w:p w:rsidR="00DB2D77" w:rsidRPr="00866A26" w:rsidRDefault="00DB2D77" w:rsidP="00DB2D77">
      <w:pPr>
        <w:numPr>
          <w:ilvl w:val="0"/>
          <w:numId w:val="4"/>
        </w:numPr>
        <w:ind w:left="567" w:hanging="567"/>
        <w:rPr>
          <w:bCs/>
          <w:sz w:val="22"/>
          <w:szCs w:val="22"/>
        </w:rPr>
      </w:pPr>
      <w:r w:rsidRPr="00866A26">
        <w:rPr>
          <w:bCs/>
          <w:sz w:val="22"/>
          <w:szCs w:val="22"/>
        </w:rPr>
        <w:t>pakeičiamosios hormonų terapijos vaist</w:t>
      </w:r>
      <w:r>
        <w:rPr>
          <w:bCs/>
          <w:sz w:val="22"/>
          <w:szCs w:val="22"/>
        </w:rPr>
        <w:t>ų</w:t>
      </w:r>
      <w:r w:rsidRPr="00866A26">
        <w:rPr>
          <w:bCs/>
          <w:sz w:val="22"/>
          <w:szCs w:val="22"/>
        </w:rPr>
        <w:t xml:space="preserve"> (kraujyje padidėja hormonų kiekis</w:t>
      </w:r>
      <w:r>
        <w:rPr>
          <w:bCs/>
          <w:sz w:val="22"/>
          <w:szCs w:val="22"/>
        </w:rPr>
        <w:t>)</w:t>
      </w:r>
      <w:r w:rsidRPr="00866A26">
        <w:rPr>
          <w:bCs/>
          <w:sz w:val="22"/>
          <w:szCs w:val="22"/>
        </w:rPr>
        <w:t>.</w:t>
      </w:r>
    </w:p>
    <w:p w:rsidR="00DB2D77" w:rsidRPr="00866A26" w:rsidRDefault="00DB2D77" w:rsidP="00DB2D77">
      <w:pPr>
        <w:tabs>
          <w:tab w:val="left" w:pos="567"/>
        </w:tabs>
        <w:ind w:left="567" w:hanging="567"/>
        <w:rPr>
          <w:rFonts w:eastAsia="Calibri"/>
          <w:bCs/>
          <w:sz w:val="22"/>
          <w:szCs w:val="22"/>
        </w:rPr>
      </w:pPr>
    </w:p>
    <w:p w:rsidR="00DB2D77" w:rsidRPr="00866A26" w:rsidRDefault="00DB2D77" w:rsidP="00DB2D77">
      <w:pPr>
        <w:tabs>
          <w:tab w:val="left" w:pos="567"/>
        </w:tabs>
        <w:outlineLvl w:val="0"/>
        <w:rPr>
          <w:rFonts w:eastAsia="Calibri"/>
          <w:sz w:val="22"/>
          <w:szCs w:val="22"/>
        </w:rPr>
      </w:pPr>
      <w:r w:rsidRPr="00866A26">
        <w:rPr>
          <w:rFonts w:eastAsia="Calibri"/>
          <w:sz w:val="22"/>
          <w:szCs w:val="22"/>
        </w:rPr>
        <w:t>Jeigu esate guldomas į ligoninę arba gydomas dėl kitos ligos, pasakykite medicinos personalui, kad vartojate Roselia.</w:t>
      </w:r>
    </w:p>
    <w:p w:rsidR="00DB2D77" w:rsidRPr="00866A26" w:rsidRDefault="00DB2D77" w:rsidP="00DB2D77">
      <w:pPr>
        <w:rPr>
          <w:sz w:val="22"/>
          <w:szCs w:val="22"/>
        </w:rPr>
      </w:pPr>
    </w:p>
    <w:p w:rsidR="00DB2D77" w:rsidRPr="00866A26" w:rsidRDefault="00DB2D77" w:rsidP="00DB2D77">
      <w:pPr>
        <w:outlineLvl w:val="0"/>
        <w:rPr>
          <w:b/>
          <w:sz w:val="22"/>
          <w:szCs w:val="22"/>
        </w:rPr>
      </w:pPr>
      <w:r w:rsidRPr="00866A26">
        <w:rPr>
          <w:b/>
          <w:sz w:val="22"/>
          <w:szCs w:val="22"/>
        </w:rPr>
        <w:t>Nėštumas ir žindymo laikotarpis</w:t>
      </w:r>
    </w:p>
    <w:p w:rsidR="00DB2D77" w:rsidRPr="00866A26" w:rsidRDefault="00DB2D77" w:rsidP="00DB2D77">
      <w:pPr>
        <w:rPr>
          <w:sz w:val="22"/>
          <w:szCs w:val="22"/>
        </w:rPr>
      </w:pPr>
      <w:r w:rsidRPr="00866A26">
        <w:rPr>
          <w:sz w:val="22"/>
          <w:szCs w:val="22"/>
        </w:rPr>
        <w:t>Nevartokite Roselia, jeigu esate nėščia, ketinate pastoti ar manote, kad galbūt esate nėščia. Jei vartodama šio vaisto tapote nėščia, nedelsdama nutraukite jo vartojimą</w:t>
      </w:r>
      <w:r w:rsidRPr="00866A26">
        <w:rPr>
          <w:b/>
          <w:sz w:val="22"/>
          <w:szCs w:val="22"/>
        </w:rPr>
        <w:t xml:space="preserve"> </w:t>
      </w:r>
      <w:r w:rsidRPr="00866A26">
        <w:rPr>
          <w:sz w:val="22"/>
          <w:szCs w:val="22"/>
        </w:rPr>
        <w:t>ir praneškite savo gydytojui. Šiuo vaistu gydomos moterys turi naudotis kontraceptinėmis priemonėmis.</w:t>
      </w:r>
    </w:p>
    <w:p w:rsidR="00DB2D77" w:rsidRPr="00866A26" w:rsidRDefault="00DB2D77" w:rsidP="00DB2D77">
      <w:pPr>
        <w:rPr>
          <w:sz w:val="22"/>
          <w:szCs w:val="22"/>
        </w:rPr>
      </w:pPr>
      <w:r w:rsidRPr="00866A26">
        <w:rPr>
          <w:sz w:val="22"/>
          <w:szCs w:val="22"/>
        </w:rPr>
        <w:t>Nevartokite šio vaisto, jeigu esate žindyvė, nes nežinoma, ar šio vaisto patenka į žindyvės pieną.</w:t>
      </w:r>
    </w:p>
    <w:p w:rsidR="00DB2D77" w:rsidRPr="00866A26" w:rsidRDefault="00DB2D77" w:rsidP="00DB2D77">
      <w:pPr>
        <w:rPr>
          <w:sz w:val="22"/>
          <w:szCs w:val="22"/>
        </w:rPr>
      </w:pPr>
    </w:p>
    <w:p w:rsidR="00DB2D77" w:rsidRPr="00866A26" w:rsidRDefault="00DB2D77" w:rsidP="00DB2D77">
      <w:pPr>
        <w:outlineLvl w:val="0"/>
        <w:rPr>
          <w:b/>
          <w:sz w:val="22"/>
          <w:szCs w:val="22"/>
        </w:rPr>
      </w:pPr>
      <w:r w:rsidRPr="00866A26">
        <w:rPr>
          <w:b/>
          <w:sz w:val="22"/>
          <w:szCs w:val="22"/>
        </w:rPr>
        <w:t>Vairavimas ir mechanizmų valdymas</w:t>
      </w:r>
    </w:p>
    <w:p w:rsidR="00DB2D77" w:rsidRPr="00866A26" w:rsidRDefault="00DB2D77" w:rsidP="00DB2D77">
      <w:pPr>
        <w:rPr>
          <w:sz w:val="22"/>
          <w:szCs w:val="22"/>
        </w:rPr>
      </w:pPr>
      <w:r w:rsidRPr="00866A26">
        <w:rPr>
          <w:sz w:val="22"/>
          <w:szCs w:val="22"/>
        </w:rPr>
        <w:t>Manoma, kad šis vaistas netrukdys Jūsų gebėjimui vairuoti ar valdyti mechanizmus. Vis dėlto, išgėrus šio vaisto kai kuriems žmonėms svaigsta galva. Jeigu svaigsta galva, turite atsisakyti vairuoti ar valdyti mechanizmus.</w:t>
      </w:r>
    </w:p>
    <w:p w:rsidR="00DB2D77" w:rsidRPr="00866A26" w:rsidRDefault="00DB2D77" w:rsidP="00DB2D77">
      <w:pPr>
        <w:rPr>
          <w:sz w:val="22"/>
          <w:szCs w:val="22"/>
        </w:rPr>
      </w:pPr>
    </w:p>
    <w:p w:rsidR="00DB2D77" w:rsidRPr="00866A26" w:rsidRDefault="00DB2D77" w:rsidP="00DB2D77">
      <w:pPr>
        <w:keepNext/>
        <w:outlineLvl w:val="0"/>
        <w:rPr>
          <w:b/>
          <w:sz w:val="22"/>
          <w:szCs w:val="22"/>
        </w:rPr>
      </w:pPr>
      <w:r w:rsidRPr="00866A26">
        <w:rPr>
          <w:b/>
          <w:sz w:val="22"/>
          <w:szCs w:val="22"/>
        </w:rPr>
        <w:t>Roselia sudėtyje yra laktozės ir natrio</w:t>
      </w:r>
    </w:p>
    <w:p w:rsidR="00DB2D77" w:rsidRPr="00866A26" w:rsidRDefault="00DB2D77" w:rsidP="00DB2D77">
      <w:pPr>
        <w:rPr>
          <w:sz w:val="22"/>
          <w:szCs w:val="22"/>
        </w:rPr>
      </w:pPr>
      <w:r w:rsidRPr="00866A26">
        <w:rPr>
          <w:sz w:val="22"/>
          <w:szCs w:val="22"/>
        </w:rPr>
        <w:t xml:space="preserve">Jeigu gydytojas Jums yra sakęs, kad netoleruojate kokių nors </w:t>
      </w:r>
      <w:r>
        <w:rPr>
          <w:sz w:val="22"/>
          <w:szCs w:val="22"/>
        </w:rPr>
        <w:t>angliavandenių</w:t>
      </w:r>
      <w:r w:rsidRPr="00866A26">
        <w:rPr>
          <w:sz w:val="22"/>
          <w:szCs w:val="22"/>
        </w:rPr>
        <w:t>, kreipkitės į jį, prieš pradedant vartoti šį vaistą.</w:t>
      </w:r>
    </w:p>
    <w:p w:rsidR="00DB2D77" w:rsidRPr="00866A26" w:rsidRDefault="00DB2D77" w:rsidP="00DB2D77">
      <w:pPr>
        <w:outlineLvl w:val="0"/>
        <w:rPr>
          <w:sz w:val="22"/>
          <w:szCs w:val="22"/>
        </w:rPr>
      </w:pPr>
    </w:p>
    <w:p w:rsidR="00DB2D77" w:rsidRPr="00866A26" w:rsidRDefault="00DB2D77" w:rsidP="00DB2D77">
      <w:pPr>
        <w:outlineLvl w:val="0"/>
        <w:rPr>
          <w:sz w:val="22"/>
          <w:szCs w:val="22"/>
        </w:rPr>
      </w:pPr>
      <w:r w:rsidRPr="00866A26">
        <w:rPr>
          <w:sz w:val="22"/>
          <w:szCs w:val="22"/>
        </w:rPr>
        <w:t>Šio vaisto plėvele dengtoje tabletėje yra mažiau kaip 1 mmol (23 mg) natrio, t. y. jis beveik neturi reikšmės.</w:t>
      </w:r>
    </w:p>
    <w:p w:rsidR="00DB2D77" w:rsidRPr="00866A26" w:rsidRDefault="00DB2D77" w:rsidP="00DB2D77">
      <w:pPr>
        <w:rPr>
          <w:sz w:val="22"/>
          <w:szCs w:val="22"/>
        </w:rPr>
      </w:pPr>
    </w:p>
    <w:p w:rsidR="00DB2D77" w:rsidRPr="00866A26" w:rsidRDefault="00DB2D77" w:rsidP="00DB2D77">
      <w:pPr>
        <w:rPr>
          <w:sz w:val="22"/>
          <w:szCs w:val="22"/>
        </w:rPr>
      </w:pPr>
    </w:p>
    <w:p w:rsidR="00DB2D77" w:rsidRPr="00866A26" w:rsidRDefault="00DB2D77" w:rsidP="00DB2D77">
      <w:pPr>
        <w:outlineLvl w:val="0"/>
        <w:rPr>
          <w:sz w:val="22"/>
          <w:szCs w:val="22"/>
        </w:rPr>
      </w:pPr>
      <w:bookmarkStart w:id="6" w:name="_Toc129243141"/>
      <w:bookmarkStart w:id="7" w:name="_Toc129243266"/>
      <w:r w:rsidRPr="00866A26">
        <w:rPr>
          <w:b/>
          <w:sz w:val="22"/>
          <w:szCs w:val="22"/>
        </w:rPr>
        <w:t>3.</w:t>
      </w:r>
      <w:r w:rsidRPr="00866A26">
        <w:rPr>
          <w:b/>
          <w:sz w:val="22"/>
          <w:szCs w:val="22"/>
        </w:rPr>
        <w:tab/>
        <w:t>Kaip vartoti Roselia</w:t>
      </w:r>
      <w:bookmarkEnd w:id="6"/>
      <w:bookmarkEnd w:id="7"/>
    </w:p>
    <w:p w:rsidR="00DB2D77" w:rsidRPr="00866A26" w:rsidRDefault="00DB2D77" w:rsidP="00DB2D77">
      <w:pPr>
        <w:rPr>
          <w:sz w:val="22"/>
          <w:szCs w:val="22"/>
        </w:rPr>
      </w:pPr>
    </w:p>
    <w:p w:rsidR="00DB2D77" w:rsidRPr="00866A26" w:rsidRDefault="00DB2D77" w:rsidP="00DB2D77">
      <w:pPr>
        <w:rPr>
          <w:sz w:val="22"/>
          <w:szCs w:val="22"/>
        </w:rPr>
      </w:pPr>
      <w:r w:rsidRPr="00866A26">
        <w:rPr>
          <w:sz w:val="22"/>
          <w:szCs w:val="22"/>
        </w:rPr>
        <w:t>Visada vartokite šį vaistą tiksliai taip, kaip nurodė gydytojas arba vaistininkas. Jeigu abejojate, kreipkitės į gydytoją arba vaistininką.</w:t>
      </w:r>
    </w:p>
    <w:p w:rsidR="00DB2D77" w:rsidRPr="00866A26" w:rsidRDefault="00DB2D77" w:rsidP="00DB2D77">
      <w:pPr>
        <w:rPr>
          <w:sz w:val="22"/>
          <w:szCs w:val="22"/>
        </w:rPr>
      </w:pPr>
    </w:p>
    <w:p w:rsidR="00DB2D77" w:rsidRPr="00866A26" w:rsidRDefault="00DB2D77" w:rsidP="00DB2D77">
      <w:pPr>
        <w:rPr>
          <w:sz w:val="22"/>
          <w:szCs w:val="22"/>
        </w:rPr>
      </w:pPr>
      <w:r w:rsidRPr="00866A26">
        <w:rPr>
          <w:sz w:val="22"/>
          <w:szCs w:val="22"/>
        </w:rPr>
        <w:t xml:space="preserve">Rekomenduojama dozė suaugusiesiems yra viena tabletė per dieną. Ją galima gerti bet kuriuo dienos metu, valgant arba kitu laiku. Nurykite kiekvieną tabletę nepažeistą užsigeriant vandeniu. </w:t>
      </w:r>
    </w:p>
    <w:p w:rsidR="00DB2D77" w:rsidRPr="00866A26" w:rsidRDefault="00DB2D77" w:rsidP="00DB2D77">
      <w:pPr>
        <w:rPr>
          <w:sz w:val="22"/>
          <w:szCs w:val="22"/>
        </w:rPr>
      </w:pPr>
    </w:p>
    <w:p w:rsidR="00DB2D77" w:rsidRPr="00866A26" w:rsidRDefault="00DB2D77" w:rsidP="00DB2D77">
      <w:pPr>
        <w:rPr>
          <w:sz w:val="22"/>
          <w:szCs w:val="22"/>
        </w:rPr>
      </w:pPr>
      <w:r w:rsidRPr="00866A26">
        <w:rPr>
          <w:sz w:val="22"/>
          <w:szCs w:val="22"/>
        </w:rPr>
        <w:t>Stenkitės išgerti tabletę kiekvieną dieną tuo pačiu metu, kad geriau tai prisiminti.</w:t>
      </w:r>
    </w:p>
    <w:p w:rsidR="00DB2D77" w:rsidRPr="00866A26" w:rsidRDefault="00DB2D77" w:rsidP="00DB2D77">
      <w:pPr>
        <w:rPr>
          <w:sz w:val="22"/>
          <w:szCs w:val="22"/>
        </w:rPr>
      </w:pPr>
      <w:r w:rsidRPr="00866A26">
        <w:rPr>
          <w:sz w:val="22"/>
          <w:szCs w:val="22"/>
        </w:rPr>
        <w:t>Šis vaistas netinka gydymui pradėti. Gydymas turi būti pradedamas ir prireikus dozė keičiama tik vartojant atskirų veikliųjų medžiagų vaist</w:t>
      </w:r>
      <w:r>
        <w:rPr>
          <w:sz w:val="22"/>
          <w:szCs w:val="22"/>
        </w:rPr>
        <w:t>ų</w:t>
      </w:r>
      <w:r w:rsidRPr="00866A26">
        <w:rPr>
          <w:sz w:val="22"/>
          <w:szCs w:val="22"/>
        </w:rPr>
        <w:t xml:space="preserve"> ir, nustačius tinkamas dozes, galimas gydymo pakeitimas atitinkamo stiprumo Roselia.</w:t>
      </w:r>
    </w:p>
    <w:p w:rsidR="00DB2D77" w:rsidRPr="00866A26" w:rsidRDefault="00DB2D77" w:rsidP="00DB2D77">
      <w:pPr>
        <w:rPr>
          <w:sz w:val="22"/>
          <w:szCs w:val="22"/>
        </w:rPr>
      </w:pPr>
    </w:p>
    <w:p w:rsidR="00DB2D77" w:rsidRPr="00866A26" w:rsidRDefault="00DB2D77" w:rsidP="00DB2D77">
      <w:pPr>
        <w:rPr>
          <w:sz w:val="22"/>
          <w:szCs w:val="22"/>
        </w:rPr>
      </w:pPr>
      <w:r w:rsidRPr="00866A26">
        <w:rPr>
          <w:sz w:val="22"/>
          <w:szCs w:val="22"/>
        </w:rPr>
        <w:t xml:space="preserve">Didžiausia rozuvastatino paros dozė yra 40 mg. Ji skirta tik pacientams, kurių kraujyje didelis cholesterolio kiekis ir yra didelė širdies priepuolio ar insulto rizika, o 20 mg dozė cholesterolio kiekį mažina nepakankamai. </w:t>
      </w:r>
    </w:p>
    <w:p w:rsidR="00DB2D77" w:rsidRPr="00866A26" w:rsidRDefault="00DB2D77" w:rsidP="00DB2D77">
      <w:pPr>
        <w:rPr>
          <w:sz w:val="22"/>
          <w:szCs w:val="22"/>
        </w:rPr>
      </w:pPr>
      <w:r w:rsidRPr="00866A26">
        <w:rPr>
          <w:sz w:val="22"/>
          <w:szCs w:val="22"/>
        </w:rPr>
        <w:t>Jeigu Jūsų gydytojas paskyrė Roselia kartu su kitu cholesterolio kiekį mažinančiu vaistu, kurio sudėtyje yra kolestiramino ar bet kokio kito tulžies rūgščių sekvestranto, Jūs turite gerti Roselia likus bent 2</w:t>
      </w:r>
      <w:r>
        <w:rPr>
          <w:sz w:val="22"/>
          <w:szCs w:val="22"/>
        </w:rPr>
        <w:t> </w:t>
      </w:r>
      <w:r w:rsidRPr="00866A26">
        <w:rPr>
          <w:sz w:val="22"/>
          <w:szCs w:val="22"/>
        </w:rPr>
        <w:t>valandoms iki tulžies rūgšties sekvestranto vartojimo arba po to praėjus 4</w:t>
      </w:r>
      <w:r>
        <w:rPr>
          <w:sz w:val="22"/>
          <w:szCs w:val="22"/>
        </w:rPr>
        <w:t> </w:t>
      </w:r>
      <w:r w:rsidRPr="00866A26">
        <w:rPr>
          <w:sz w:val="22"/>
          <w:szCs w:val="22"/>
        </w:rPr>
        <w:t>valandoms.</w:t>
      </w:r>
    </w:p>
    <w:p w:rsidR="00DB2D77" w:rsidRPr="00866A26" w:rsidRDefault="00DB2D77" w:rsidP="00DB2D77">
      <w:pPr>
        <w:rPr>
          <w:sz w:val="22"/>
          <w:szCs w:val="22"/>
        </w:rPr>
      </w:pPr>
    </w:p>
    <w:p w:rsidR="00DB2D77" w:rsidRPr="00866A26" w:rsidRDefault="00DB2D77" w:rsidP="00DB2D77">
      <w:pPr>
        <w:rPr>
          <w:b/>
          <w:bCs/>
          <w:sz w:val="22"/>
          <w:szCs w:val="22"/>
        </w:rPr>
      </w:pPr>
      <w:r w:rsidRPr="00866A26">
        <w:rPr>
          <w:b/>
          <w:bCs/>
          <w:sz w:val="22"/>
          <w:szCs w:val="22"/>
        </w:rPr>
        <w:t>Reguliarus cholesterolio kiekio tikrinimas</w:t>
      </w:r>
    </w:p>
    <w:p w:rsidR="00DB2D77" w:rsidRPr="00866A26" w:rsidRDefault="00DB2D77" w:rsidP="00DB2D77">
      <w:pPr>
        <w:rPr>
          <w:sz w:val="22"/>
          <w:szCs w:val="22"/>
        </w:rPr>
      </w:pPr>
      <w:r w:rsidRPr="00866A26">
        <w:rPr>
          <w:sz w:val="22"/>
          <w:szCs w:val="22"/>
        </w:rPr>
        <w:t>Svarbu reguliariai lankytis pas gydytoją, kad jis galėtų patikrinti, ar cholesterolio kiekis kraujyje pasiekė reikiamą lygį ir ar toks išliko.</w:t>
      </w:r>
    </w:p>
    <w:p w:rsidR="00DB2D77" w:rsidRPr="00866A26" w:rsidRDefault="00DB2D77" w:rsidP="00DB2D77">
      <w:pPr>
        <w:rPr>
          <w:sz w:val="22"/>
          <w:szCs w:val="22"/>
        </w:rPr>
      </w:pPr>
    </w:p>
    <w:p w:rsidR="00DB2D77" w:rsidRPr="00866A26" w:rsidRDefault="00DB2D77" w:rsidP="00DB2D77">
      <w:pPr>
        <w:rPr>
          <w:b/>
          <w:bCs/>
          <w:sz w:val="22"/>
          <w:szCs w:val="22"/>
        </w:rPr>
      </w:pPr>
      <w:r w:rsidRPr="00866A26">
        <w:rPr>
          <w:b/>
          <w:bCs/>
          <w:sz w:val="22"/>
          <w:szCs w:val="22"/>
        </w:rPr>
        <w:t>Ką daryti pavartojus per didelę Roselia dozę</w:t>
      </w:r>
    </w:p>
    <w:p w:rsidR="00DB2D77" w:rsidRPr="00866A26" w:rsidRDefault="00DB2D77" w:rsidP="00DB2D77">
      <w:pPr>
        <w:rPr>
          <w:sz w:val="22"/>
          <w:szCs w:val="22"/>
        </w:rPr>
      </w:pPr>
      <w:r w:rsidRPr="00866A26">
        <w:rPr>
          <w:sz w:val="22"/>
          <w:szCs w:val="22"/>
        </w:rPr>
        <w:t>Kreipkitės į gydytoją arba artimiausios ligoninės neatidėliotinos pagalbos skyrių, kadangi gali būti reikalinga medicininė pagalba.</w:t>
      </w:r>
    </w:p>
    <w:p w:rsidR="00DB2D77" w:rsidRPr="00866A26" w:rsidRDefault="00DB2D77" w:rsidP="00DB2D77">
      <w:pPr>
        <w:rPr>
          <w:sz w:val="22"/>
          <w:szCs w:val="22"/>
        </w:rPr>
      </w:pPr>
    </w:p>
    <w:p w:rsidR="00DB2D77" w:rsidRPr="00866A26" w:rsidRDefault="00DB2D77" w:rsidP="00DB2D77">
      <w:pPr>
        <w:outlineLvl w:val="0"/>
        <w:rPr>
          <w:b/>
          <w:sz w:val="22"/>
          <w:szCs w:val="22"/>
        </w:rPr>
      </w:pPr>
      <w:r w:rsidRPr="00866A26">
        <w:rPr>
          <w:b/>
          <w:sz w:val="22"/>
          <w:szCs w:val="22"/>
        </w:rPr>
        <w:t>Pamiršus pavartoti</w:t>
      </w:r>
      <w:r w:rsidRPr="00866A26">
        <w:rPr>
          <w:sz w:val="22"/>
          <w:szCs w:val="22"/>
        </w:rPr>
        <w:t xml:space="preserve"> </w:t>
      </w:r>
      <w:r w:rsidRPr="00866A26">
        <w:rPr>
          <w:b/>
          <w:sz w:val="22"/>
          <w:szCs w:val="22"/>
        </w:rPr>
        <w:t>Roselia</w:t>
      </w:r>
    </w:p>
    <w:p w:rsidR="00DB2D77" w:rsidRPr="00866A26" w:rsidRDefault="00DB2D77" w:rsidP="00DB2D77">
      <w:pPr>
        <w:rPr>
          <w:sz w:val="22"/>
          <w:szCs w:val="22"/>
        </w:rPr>
      </w:pPr>
      <w:r w:rsidRPr="00866A26">
        <w:rPr>
          <w:sz w:val="22"/>
          <w:szCs w:val="22"/>
        </w:rPr>
        <w:t>Nesijaudinkite, tiesiog išgerkite kitą planuotą dozę tinkamu laiku. Negalima vartoti dvigubos dozės norint kompensuoti praleistą dozę.</w:t>
      </w:r>
    </w:p>
    <w:p w:rsidR="00DB2D77" w:rsidRPr="00866A26" w:rsidRDefault="00DB2D77" w:rsidP="00DB2D77">
      <w:pPr>
        <w:rPr>
          <w:sz w:val="22"/>
          <w:szCs w:val="22"/>
        </w:rPr>
      </w:pPr>
    </w:p>
    <w:p w:rsidR="00DB2D77" w:rsidRPr="00866A26" w:rsidRDefault="00DB2D77" w:rsidP="00DB2D77">
      <w:pPr>
        <w:outlineLvl w:val="0"/>
        <w:rPr>
          <w:b/>
          <w:sz w:val="22"/>
          <w:szCs w:val="22"/>
        </w:rPr>
      </w:pPr>
      <w:r w:rsidRPr="00866A26">
        <w:rPr>
          <w:b/>
          <w:sz w:val="22"/>
          <w:szCs w:val="22"/>
        </w:rPr>
        <w:t>Nustojus vartoti Roselia</w:t>
      </w:r>
    </w:p>
    <w:p w:rsidR="00DB2D77" w:rsidRPr="00866A26" w:rsidRDefault="00DB2D77" w:rsidP="00DB2D77">
      <w:pPr>
        <w:rPr>
          <w:sz w:val="22"/>
          <w:szCs w:val="22"/>
        </w:rPr>
      </w:pPr>
      <w:r w:rsidRPr="00866A26">
        <w:rPr>
          <w:sz w:val="22"/>
          <w:szCs w:val="22"/>
        </w:rPr>
        <w:t xml:space="preserve">Jeigu norite nutraukti šio vaisto vartojimą, pasikalbėkite su savo gydytoju. Nutraukus gydymą šiuo vaistu galbūt vėl padidės cholesterolio kiekis Jūsų kraujyje. </w:t>
      </w:r>
    </w:p>
    <w:p w:rsidR="00DB2D77" w:rsidRPr="00866A26" w:rsidRDefault="00DB2D77" w:rsidP="00DB2D77">
      <w:pPr>
        <w:rPr>
          <w:sz w:val="22"/>
          <w:szCs w:val="22"/>
        </w:rPr>
      </w:pPr>
    </w:p>
    <w:p w:rsidR="00DB2D77" w:rsidRPr="00866A26" w:rsidRDefault="00DB2D77" w:rsidP="00DB2D77">
      <w:pPr>
        <w:outlineLvl w:val="0"/>
        <w:rPr>
          <w:sz w:val="22"/>
          <w:szCs w:val="22"/>
        </w:rPr>
      </w:pPr>
      <w:r w:rsidRPr="00866A26">
        <w:rPr>
          <w:sz w:val="22"/>
          <w:szCs w:val="22"/>
        </w:rPr>
        <w:t>Jeigu kiltų daugiau klausimų dėl šio vaisto vartojimo, kreipkitės į gydytoją arba vaistininką.</w:t>
      </w:r>
    </w:p>
    <w:p w:rsidR="00DB2D77" w:rsidRPr="00866A26" w:rsidRDefault="00DB2D77" w:rsidP="00DB2D77">
      <w:pPr>
        <w:rPr>
          <w:sz w:val="22"/>
          <w:szCs w:val="22"/>
        </w:rPr>
      </w:pPr>
    </w:p>
    <w:p w:rsidR="00DB2D77" w:rsidRPr="00866A26" w:rsidRDefault="00DB2D77" w:rsidP="00DB2D77">
      <w:pPr>
        <w:rPr>
          <w:sz w:val="22"/>
          <w:szCs w:val="22"/>
        </w:rPr>
      </w:pPr>
    </w:p>
    <w:p w:rsidR="00DB2D77" w:rsidRPr="00866A26" w:rsidRDefault="00DB2D77" w:rsidP="00DB2D77">
      <w:pPr>
        <w:outlineLvl w:val="0"/>
        <w:rPr>
          <w:b/>
          <w:sz w:val="22"/>
          <w:szCs w:val="22"/>
        </w:rPr>
      </w:pPr>
      <w:bookmarkStart w:id="8" w:name="_Toc129243142"/>
      <w:bookmarkStart w:id="9" w:name="_Toc129243267"/>
      <w:r w:rsidRPr="00866A26">
        <w:rPr>
          <w:b/>
          <w:sz w:val="22"/>
          <w:szCs w:val="22"/>
        </w:rPr>
        <w:t>4.</w:t>
      </w:r>
      <w:r w:rsidRPr="00866A26">
        <w:rPr>
          <w:b/>
          <w:sz w:val="22"/>
          <w:szCs w:val="22"/>
        </w:rPr>
        <w:tab/>
        <w:t>Galimas šalutinis poveikis</w:t>
      </w:r>
      <w:bookmarkEnd w:id="8"/>
      <w:bookmarkEnd w:id="9"/>
    </w:p>
    <w:p w:rsidR="00DB2D77" w:rsidRPr="00866A26" w:rsidRDefault="00DB2D77" w:rsidP="00DB2D77">
      <w:pPr>
        <w:rPr>
          <w:sz w:val="22"/>
          <w:szCs w:val="22"/>
        </w:rPr>
      </w:pPr>
    </w:p>
    <w:p w:rsidR="00DB2D77" w:rsidRPr="00866A26" w:rsidRDefault="00DB2D77" w:rsidP="00DB2D77">
      <w:pPr>
        <w:rPr>
          <w:sz w:val="22"/>
          <w:szCs w:val="22"/>
        </w:rPr>
      </w:pPr>
      <w:r w:rsidRPr="00866A26">
        <w:rPr>
          <w:sz w:val="22"/>
          <w:szCs w:val="22"/>
        </w:rPr>
        <w:t>Šis vaistas, kaip ir visi kiti, gali sukelti šalutinį poveikį, nors jis pasireiškia ne visiems žmonėms.</w:t>
      </w:r>
    </w:p>
    <w:p w:rsidR="00DB2D77" w:rsidRPr="00866A26" w:rsidRDefault="00DB2D77" w:rsidP="00DB2D77">
      <w:pPr>
        <w:rPr>
          <w:sz w:val="22"/>
          <w:szCs w:val="22"/>
        </w:rPr>
      </w:pPr>
      <w:r w:rsidRPr="00866A26">
        <w:rPr>
          <w:sz w:val="22"/>
          <w:szCs w:val="22"/>
        </w:rPr>
        <w:t>Yra svarbu, kad Jūs žinotumėte, koks šalutinis poveikis gali būti.</w:t>
      </w:r>
    </w:p>
    <w:p w:rsidR="00DB2D77" w:rsidRPr="00866A26" w:rsidRDefault="00DB2D77" w:rsidP="00DB2D77">
      <w:pPr>
        <w:rPr>
          <w:sz w:val="22"/>
          <w:szCs w:val="22"/>
        </w:rPr>
      </w:pPr>
    </w:p>
    <w:p w:rsidR="00DB2D77" w:rsidRPr="00866A26" w:rsidRDefault="00DB2D77" w:rsidP="00DB2D77">
      <w:pPr>
        <w:rPr>
          <w:b/>
          <w:sz w:val="22"/>
          <w:szCs w:val="22"/>
        </w:rPr>
      </w:pPr>
      <w:r w:rsidRPr="00866A26">
        <w:rPr>
          <w:b/>
          <w:sz w:val="22"/>
          <w:szCs w:val="22"/>
        </w:rPr>
        <w:t>Nutraukite Roselia vartojimą ir nedels</w:t>
      </w:r>
      <w:r>
        <w:rPr>
          <w:b/>
          <w:sz w:val="22"/>
          <w:szCs w:val="22"/>
        </w:rPr>
        <w:t>dami</w:t>
      </w:r>
      <w:r w:rsidRPr="00866A26">
        <w:rPr>
          <w:b/>
          <w:sz w:val="22"/>
          <w:szCs w:val="22"/>
        </w:rPr>
        <w:t xml:space="preserve"> kreipkitės medicininės pagalbos, jeigu Jums pasireiškia bet kuri iš šių simptomų:</w:t>
      </w:r>
    </w:p>
    <w:p w:rsidR="00DB2D77" w:rsidRPr="00866A26" w:rsidRDefault="00DB2D77" w:rsidP="00DB2D77">
      <w:pPr>
        <w:pStyle w:val="Sraopastraipa"/>
        <w:numPr>
          <w:ilvl w:val="0"/>
          <w:numId w:val="5"/>
        </w:numPr>
        <w:rPr>
          <w:sz w:val="22"/>
          <w:szCs w:val="22"/>
        </w:rPr>
      </w:pPr>
      <w:r w:rsidRPr="00866A26">
        <w:rPr>
          <w:sz w:val="22"/>
          <w:szCs w:val="22"/>
        </w:rPr>
        <w:t xml:space="preserve">bet kokia neįprasta raumenų skausmas, jautrumas ar silpnumas, kuris trunka ilgiau, negu Jūs galbūt tikitės. Tai yra dėl raumenų problemų, įskaitant inkstų pažeidimą sukeliantį raumenų irimą, kurios, gali būti sunkios ir gali tapti potencialiai pavojinga gyvybei būkle (rabdomiolize), dėl kurios gali pasireikšti negalavimas, karščiavimas ir inkstų funkcijos sutrikimas. </w:t>
      </w:r>
      <w:bookmarkStart w:id="10" w:name="_Hlk114835785"/>
      <w:r w:rsidRPr="00866A26">
        <w:rPr>
          <w:sz w:val="22"/>
          <w:szCs w:val="22"/>
        </w:rPr>
        <w:t>Tai yra reti šalutinio poveikio reiškiniai (gali pasireikšti rečiau kaip 1 iš 10 000 asmenų)</w:t>
      </w:r>
      <w:bookmarkEnd w:id="10"/>
      <w:r w:rsidRPr="00866A26">
        <w:rPr>
          <w:sz w:val="22"/>
          <w:szCs w:val="22"/>
        </w:rPr>
        <w:t>;</w:t>
      </w:r>
    </w:p>
    <w:p w:rsidR="00DB2D77" w:rsidRPr="00866A26" w:rsidRDefault="00DB2D77" w:rsidP="00DB2D77">
      <w:pPr>
        <w:pStyle w:val="Sraopastraipa"/>
        <w:numPr>
          <w:ilvl w:val="0"/>
          <w:numId w:val="5"/>
        </w:numPr>
        <w:rPr>
          <w:sz w:val="22"/>
          <w:szCs w:val="22"/>
        </w:rPr>
      </w:pPr>
      <w:r w:rsidRPr="00866A26">
        <w:rPr>
          <w:sz w:val="22"/>
          <w:szCs w:val="22"/>
        </w:rPr>
        <w:t xml:space="preserve">sunki alerginė reakcija (angioneurozinė edema) – jos požymiai yra veido, lūpų, liežuvio ir (arba) gerklės pabrinkimas, rijimo ir kvėpavimo pasunkėjimas bei stiprus odos niežulys (kartu su iškilusiais gumbais). </w:t>
      </w:r>
      <w:bookmarkStart w:id="11" w:name="_Hlk114836151"/>
      <w:r w:rsidRPr="00866A26">
        <w:rPr>
          <w:sz w:val="22"/>
          <w:szCs w:val="22"/>
        </w:rPr>
        <w:t>Tai yra reti šalutinio poveikio reiškiniai (gali pasireikšti rečiau kaip 1 iš 10 000 asmenų)</w:t>
      </w:r>
      <w:bookmarkEnd w:id="11"/>
      <w:r w:rsidRPr="00866A26">
        <w:rPr>
          <w:sz w:val="22"/>
          <w:szCs w:val="22"/>
        </w:rPr>
        <w:t>;</w:t>
      </w:r>
    </w:p>
    <w:p w:rsidR="00DB2D77" w:rsidRPr="00866A26" w:rsidRDefault="00DB2D77" w:rsidP="00DB2D77">
      <w:pPr>
        <w:pStyle w:val="Sraopastraipa"/>
        <w:numPr>
          <w:ilvl w:val="0"/>
          <w:numId w:val="5"/>
        </w:numPr>
        <w:rPr>
          <w:sz w:val="22"/>
          <w:szCs w:val="22"/>
        </w:rPr>
      </w:pPr>
      <w:r w:rsidRPr="00866A26">
        <w:rPr>
          <w:sz w:val="22"/>
          <w:szCs w:val="22"/>
        </w:rPr>
        <w:t>rausvos neiškilusios į taikinį panašios arba apskritos dėmės (centre dažnai atsiranda pūslė) liemens srityje, odos lupimasis, opos burnos, gerklės, nosies, akių ir lytinių organų ir akių srityje. Prieš tokį sunkų odos išbėrimą gali pasireikšti karščiavimas ir į gripą panašūs simptomai (Stivenso-Džonsono sindromas ar daugiaformė eritema [gyvybei pavojingos odos ir gleivinės alerginės reakcijos]). Tai yra šalutinio poveikio reiškiniai, kurių dažnis nežinomas (negali būti apskaičiuotas pagal turimus duomenis);</w:t>
      </w:r>
    </w:p>
    <w:p w:rsidR="00DB2D77" w:rsidRPr="00866A26" w:rsidRDefault="00DB2D77" w:rsidP="00DB2D77">
      <w:pPr>
        <w:pStyle w:val="Sraopastraipa"/>
        <w:numPr>
          <w:ilvl w:val="0"/>
          <w:numId w:val="5"/>
        </w:numPr>
        <w:rPr>
          <w:sz w:val="22"/>
          <w:szCs w:val="22"/>
        </w:rPr>
      </w:pPr>
      <w:r w:rsidRPr="00866A26">
        <w:rPr>
          <w:sz w:val="22"/>
          <w:szCs w:val="22"/>
        </w:rPr>
        <w:t>išplitęs išbėrimas, aukšta kūno temperatūra ir padidėję limfmazgiai (</w:t>
      </w:r>
      <w:r w:rsidRPr="003238C4">
        <w:rPr>
          <w:i/>
          <w:iCs/>
          <w:sz w:val="22"/>
          <w:szCs w:val="22"/>
        </w:rPr>
        <w:t>DRESS</w:t>
      </w:r>
      <w:r w:rsidRPr="00866A26">
        <w:rPr>
          <w:sz w:val="22"/>
          <w:szCs w:val="22"/>
        </w:rPr>
        <w:t xml:space="preserve"> sindromas arba padidėjusio jautrumo vaistui sindromas);</w:t>
      </w:r>
    </w:p>
    <w:p w:rsidR="00DB2D77" w:rsidRPr="00866A26" w:rsidRDefault="00DB2D77" w:rsidP="00DB2D77">
      <w:pPr>
        <w:pStyle w:val="Sraopastraipa"/>
        <w:numPr>
          <w:ilvl w:val="0"/>
          <w:numId w:val="12"/>
        </w:numPr>
        <w:ind w:left="567" w:hanging="567"/>
        <w:rPr>
          <w:sz w:val="22"/>
          <w:szCs w:val="22"/>
        </w:rPr>
      </w:pPr>
      <w:r w:rsidRPr="00866A26">
        <w:rPr>
          <w:sz w:val="22"/>
          <w:szCs w:val="22"/>
        </w:rPr>
        <w:t>į vilkligę panašus sindromas (įskaitant išbėrimą, sąnarių sutrikimus ir poveikį kraujo ląstelėms);</w:t>
      </w:r>
    </w:p>
    <w:p w:rsidR="00DB2D77" w:rsidRPr="00866A26" w:rsidRDefault="00DB2D77" w:rsidP="00DB2D77">
      <w:pPr>
        <w:pStyle w:val="Sraopastraipa"/>
        <w:numPr>
          <w:ilvl w:val="0"/>
          <w:numId w:val="12"/>
        </w:numPr>
        <w:ind w:left="567" w:hanging="567"/>
        <w:rPr>
          <w:sz w:val="22"/>
          <w:szCs w:val="22"/>
        </w:rPr>
      </w:pPr>
      <w:r w:rsidRPr="00866A26">
        <w:rPr>
          <w:sz w:val="22"/>
          <w:szCs w:val="22"/>
        </w:rPr>
        <w:t>raumens plyšimas.</w:t>
      </w:r>
    </w:p>
    <w:p w:rsidR="00DB2D77" w:rsidRPr="00866A26" w:rsidRDefault="00DB2D77" w:rsidP="00DB2D77">
      <w:pPr>
        <w:rPr>
          <w:sz w:val="22"/>
          <w:szCs w:val="22"/>
        </w:rPr>
      </w:pPr>
    </w:p>
    <w:p w:rsidR="00DB2D77" w:rsidRPr="00866A26" w:rsidRDefault="00DB2D77" w:rsidP="00DB2D77">
      <w:pPr>
        <w:rPr>
          <w:b/>
          <w:bCs/>
          <w:sz w:val="22"/>
          <w:szCs w:val="22"/>
        </w:rPr>
      </w:pPr>
      <w:r w:rsidRPr="00866A26">
        <w:rPr>
          <w:b/>
          <w:bCs/>
          <w:sz w:val="22"/>
          <w:szCs w:val="22"/>
        </w:rPr>
        <w:t>Kitas žinomas šalutinis poveikis</w:t>
      </w:r>
    </w:p>
    <w:p w:rsidR="00DB2D77" w:rsidRPr="00866A26" w:rsidRDefault="00DB2D77" w:rsidP="00DB2D77">
      <w:pPr>
        <w:rPr>
          <w:b/>
          <w:sz w:val="22"/>
          <w:szCs w:val="22"/>
        </w:rPr>
      </w:pPr>
    </w:p>
    <w:p w:rsidR="00DB2D77" w:rsidRPr="00866A26" w:rsidRDefault="00DB2D77" w:rsidP="00DB2D77">
      <w:pPr>
        <w:rPr>
          <w:sz w:val="22"/>
          <w:szCs w:val="22"/>
        </w:rPr>
      </w:pPr>
      <w:r w:rsidRPr="00866A26">
        <w:rPr>
          <w:b/>
          <w:sz w:val="22"/>
          <w:szCs w:val="22"/>
        </w:rPr>
        <w:t>Dažni šalutinio poveikio reiškiniai</w:t>
      </w:r>
      <w:r w:rsidRPr="00866A26">
        <w:rPr>
          <w:sz w:val="22"/>
          <w:szCs w:val="22"/>
        </w:rPr>
        <w:t xml:space="preserve"> (gali pasireikšti rečiau kaip 1 iš 10 asmenų)</w:t>
      </w:r>
      <w:r>
        <w:rPr>
          <w:sz w:val="22"/>
          <w:szCs w:val="22"/>
        </w:rPr>
        <w:t>:</w:t>
      </w:r>
    </w:p>
    <w:p w:rsidR="00DB2D77" w:rsidRPr="00866A26" w:rsidRDefault="00DB2D77" w:rsidP="00DB2D77">
      <w:pPr>
        <w:numPr>
          <w:ilvl w:val="0"/>
          <w:numId w:val="6"/>
        </w:numPr>
        <w:rPr>
          <w:sz w:val="22"/>
          <w:szCs w:val="22"/>
        </w:rPr>
      </w:pPr>
      <w:r w:rsidRPr="00866A26">
        <w:rPr>
          <w:sz w:val="22"/>
          <w:szCs w:val="22"/>
        </w:rPr>
        <w:t>Galvos skausmas.</w:t>
      </w:r>
    </w:p>
    <w:p w:rsidR="00DB2D77" w:rsidRPr="00866A26" w:rsidRDefault="00DB2D77" w:rsidP="00DB2D77">
      <w:pPr>
        <w:numPr>
          <w:ilvl w:val="0"/>
          <w:numId w:val="6"/>
        </w:numPr>
        <w:rPr>
          <w:sz w:val="22"/>
          <w:szCs w:val="22"/>
        </w:rPr>
      </w:pPr>
      <w:r w:rsidRPr="00866A26">
        <w:rPr>
          <w:sz w:val="22"/>
          <w:szCs w:val="22"/>
        </w:rPr>
        <w:t>Vidurių užkietėjimas.</w:t>
      </w:r>
    </w:p>
    <w:p w:rsidR="00DB2D77" w:rsidRPr="00866A26" w:rsidRDefault="00DB2D77" w:rsidP="00DB2D77">
      <w:pPr>
        <w:numPr>
          <w:ilvl w:val="0"/>
          <w:numId w:val="6"/>
        </w:numPr>
        <w:rPr>
          <w:sz w:val="22"/>
          <w:szCs w:val="22"/>
        </w:rPr>
      </w:pPr>
      <w:r w:rsidRPr="00866A26">
        <w:rPr>
          <w:sz w:val="22"/>
          <w:szCs w:val="22"/>
        </w:rPr>
        <w:t>Šleikštulys.</w:t>
      </w:r>
    </w:p>
    <w:p w:rsidR="00DB2D77" w:rsidRPr="00866A26" w:rsidRDefault="00DB2D77" w:rsidP="00DB2D77">
      <w:pPr>
        <w:numPr>
          <w:ilvl w:val="0"/>
          <w:numId w:val="6"/>
        </w:numPr>
        <w:rPr>
          <w:sz w:val="22"/>
          <w:szCs w:val="22"/>
        </w:rPr>
      </w:pPr>
      <w:r w:rsidRPr="00866A26">
        <w:rPr>
          <w:sz w:val="22"/>
          <w:szCs w:val="22"/>
        </w:rPr>
        <w:t>Raumenų skausmas.</w:t>
      </w:r>
    </w:p>
    <w:p w:rsidR="00DB2D77" w:rsidRPr="00866A26" w:rsidRDefault="00DB2D77" w:rsidP="00DB2D77">
      <w:pPr>
        <w:numPr>
          <w:ilvl w:val="0"/>
          <w:numId w:val="6"/>
        </w:numPr>
        <w:rPr>
          <w:sz w:val="22"/>
          <w:szCs w:val="22"/>
        </w:rPr>
      </w:pPr>
      <w:r w:rsidRPr="00866A26">
        <w:rPr>
          <w:sz w:val="22"/>
          <w:szCs w:val="22"/>
        </w:rPr>
        <w:t>Silpnumo pojūtis.</w:t>
      </w:r>
    </w:p>
    <w:p w:rsidR="00DB2D77" w:rsidRPr="00866A26" w:rsidRDefault="00DB2D77" w:rsidP="00DB2D77">
      <w:pPr>
        <w:numPr>
          <w:ilvl w:val="0"/>
          <w:numId w:val="6"/>
        </w:numPr>
        <w:rPr>
          <w:sz w:val="22"/>
          <w:szCs w:val="22"/>
        </w:rPr>
      </w:pPr>
      <w:r w:rsidRPr="00866A26">
        <w:rPr>
          <w:sz w:val="22"/>
          <w:szCs w:val="22"/>
        </w:rPr>
        <w:t>Svaigulys.</w:t>
      </w:r>
    </w:p>
    <w:p w:rsidR="00DB2D77" w:rsidRPr="00866A26" w:rsidRDefault="00DB2D77" w:rsidP="00DB2D77">
      <w:pPr>
        <w:numPr>
          <w:ilvl w:val="0"/>
          <w:numId w:val="6"/>
        </w:numPr>
        <w:rPr>
          <w:sz w:val="22"/>
          <w:szCs w:val="22"/>
        </w:rPr>
      </w:pPr>
      <w:r w:rsidRPr="00866A26">
        <w:rPr>
          <w:sz w:val="22"/>
          <w:szCs w:val="22"/>
        </w:rPr>
        <w:t>Diabetas. Tai labiau tikėtina, jeigu Jūsų kraujyje yra didelis cukraus ir riebalų kiekis, turite viršsvorio ir kraujospūdis yra aukštas. Šio vaisto vartojimo metu gydytojas Jus atidžiai stebės.</w:t>
      </w:r>
    </w:p>
    <w:p w:rsidR="00DB2D77" w:rsidRPr="00866A26" w:rsidRDefault="00DB2D77" w:rsidP="00DB2D77">
      <w:pPr>
        <w:numPr>
          <w:ilvl w:val="0"/>
          <w:numId w:val="6"/>
        </w:numPr>
        <w:rPr>
          <w:sz w:val="22"/>
          <w:szCs w:val="22"/>
        </w:rPr>
      </w:pPr>
      <w:r w:rsidRPr="00866A26">
        <w:rPr>
          <w:sz w:val="22"/>
          <w:szCs w:val="22"/>
        </w:rPr>
        <w:t>Pilvo skausmas (skrandžio gėla).</w:t>
      </w:r>
    </w:p>
    <w:p w:rsidR="00DB2D77" w:rsidRPr="00866A26" w:rsidRDefault="00DB2D77" w:rsidP="00DB2D77">
      <w:pPr>
        <w:numPr>
          <w:ilvl w:val="0"/>
          <w:numId w:val="6"/>
        </w:numPr>
        <w:rPr>
          <w:sz w:val="22"/>
          <w:szCs w:val="22"/>
        </w:rPr>
      </w:pPr>
      <w:r w:rsidRPr="00866A26">
        <w:rPr>
          <w:sz w:val="22"/>
          <w:szCs w:val="22"/>
        </w:rPr>
        <w:t>Viduriavimas.</w:t>
      </w:r>
    </w:p>
    <w:p w:rsidR="00DB2D77" w:rsidRPr="00866A26" w:rsidRDefault="00DB2D77" w:rsidP="00DB2D77">
      <w:pPr>
        <w:numPr>
          <w:ilvl w:val="0"/>
          <w:numId w:val="6"/>
        </w:numPr>
        <w:rPr>
          <w:sz w:val="22"/>
          <w:szCs w:val="22"/>
        </w:rPr>
      </w:pPr>
      <w:r w:rsidRPr="00866A26">
        <w:rPr>
          <w:sz w:val="22"/>
          <w:szCs w:val="22"/>
        </w:rPr>
        <w:t>Flatulencija (dujų susikaupimas žarnyne).</w:t>
      </w:r>
    </w:p>
    <w:p w:rsidR="00DB2D77" w:rsidRPr="00866A26" w:rsidRDefault="00DB2D77" w:rsidP="00DB2D77">
      <w:pPr>
        <w:numPr>
          <w:ilvl w:val="0"/>
          <w:numId w:val="6"/>
        </w:numPr>
        <w:rPr>
          <w:sz w:val="22"/>
          <w:szCs w:val="22"/>
        </w:rPr>
      </w:pPr>
      <w:r w:rsidRPr="00866A26">
        <w:rPr>
          <w:sz w:val="22"/>
          <w:szCs w:val="22"/>
        </w:rPr>
        <w:t>Nuovargis.</w:t>
      </w:r>
    </w:p>
    <w:p w:rsidR="00DB2D77" w:rsidRPr="00866A26" w:rsidRDefault="00DB2D77" w:rsidP="00DB2D77">
      <w:pPr>
        <w:pStyle w:val="Sraopastraipa"/>
        <w:numPr>
          <w:ilvl w:val="0"/>
          <w:numId w:val="6"/>
        </w:numPr>
        <w:rPr>
          <w:sz w:val="22"/>
          <w:szCs w:val="22"/>
        </w:rPr>
      </w:pPr>
      <w:r w:rsidRPr="00866A26">
        <w:rPr>
          <w:sz w:val="22"/>
          <w:szCs w:val="22"/>
        </w:rPr>
        <w:t>Kai kurių laboratorinių kepenų funkcijos kraujo tyrimo (transaminazių) rodmenų padidėjimas.</w:t>
      </w:r>
    </w:p>
    <w:p w:rsidR="00DB2D77" w:rsidRPr="00866A26" w:rsidRDefault="00DB2D77" w:rsidP="00DB2D77">
      <w:pPr>
        <w:numPr>
          <w:ilvl w:val="0"/>
          <w:numId w:val="6"/>
        </w:numPr>
        <w:rPr>
          <w:sz w:val="22"/>
          <w:szCs w:val="22"/>
        </w:rPr>
      </w:pPr>
      <w:r w:rsidRPr="00866A26">
        <w:rPr>
          <w:sz w:val="22"/>
          <w:szCs w:val="22"/>
        </w:rPr>
        <w:t>Baltymo kiekio šlapime padidėjimas. Tai dažniausiai sunormalėja savaime, Jums nenutraukiant Roselia vartojimo (tik vartojant 40 mg rozuvastatino dozę).</w:t>
      </w:r>
    </w:p>
    <w:p w:rsidR="00DB2D77" w:rsidRPr="00866A26" w:rsidRDefault="00DB2D77" w:rsidP="00DB2D77">
      <w:pPr>
        <w:rPr>
          <w:sz w:val="22"/>
          <w:szCs w:val="22"/>
        </w:rPr>
      </w:pPr>
    </w:p>
    <w:p w:rsidR="00DB2D77" w:rsidRPr="00866A26" w:rsidRDefault="00DB2D77" w:rsidP="00DB2D77">
      <w:pPr>
        <w:rPr>
          <w:sz w:val="22"/>
          <w:szCs w:val="22"/>
        </w:rPr>
      </w:pPr>
      <w:r w:rsidRPr="00866A26">
        <w:rPr>
          <w:b/>
          <w:sz w:val="22"/>
          <w:szCs w:val="22"/>
        </w:rPr>
        <w:t>Nedažni šalutinio poveikio reiškiniai</w:t>
      </w:r>
      <w:r w:rsidRPr="00866A26">
        <w:rPr>
          <w:sz w:val="22"/>
          <w:szCs w:val="22"/>
        </w:rPr>
        <w:t xml:space="preserve"> (gali pasireikšti rečiau kaip 1 iš 100 asmenų)</w:t>
      </w:r>
      <w:r>
        <w:rPr>
          <w:sz w:val="22"/>
          <w:szCs w:val="22"/>
        </w:rPr>
        <w:t>:</w:t>
      </w:r>
    </w:p>
    <w:p w:rsidR="00DB2D77" w:rsidRPr="00866A26" w:rsidRDefault="00DB2D77" w:rsidP="00DB2D77">
      <w:pPr>
        <w:numPr>
          <w:ilvl w:val="0"/>
          <w:numId w:val="7"/>
        </w:numPr>
        <w:ind w:left="567" w:hanging="567"/>
        <w:rPr>
          <w:sz w:val="22"/>
          <w:szCs w:val="22"/>
        </w:rPr>
      </w:pPr>
      <w:r w:rsidRPr="00866A26">
        <w:rPr>
          <w:sz w:val="22"/>
          <w:szCs w:val="22"/>
        </w:rPr>
        <w:t>Išbėrimas, niežulys, dilgėlinė ar kitos odos reakcijos.</w:t>
      </w:r>
    </w:p>
    <w:p w:rsidR="00DB2D77" w:rsidRPr="00866A26" w:rsidRDefault="00DB2D77" w:rsidP="00DB2D77">
      <w:pPr>
        <w:numPr>
          <w:ilvl w:val="0"/>
          <w:numId w:val="7"/>
        </w:numPr>
        <w:ind w:left="567" w:hanging="567"/>
        <w:rPr>
          <w:sz w:val="22"/>
          <w:szCs w:val="22"/>
        </w:rPr>
      </w:pPr>
      <w:r w:rsidRPr="00866A26">
        <w:rPr>
          <w:sz w:val="22"/>
          <w:szCs w:val="22"/>
        </w:rPr>
        <w:t xml:space="preserve">Kai kurių laboratorinių raumenų funkcijos kraujo tyrimo (kreatinkinazės tyrimo) rodmenų padidėjimas. </w:t>
      </w:r>
    </w:p>
    <w:p w:rsidR="00DB2D77" w:rsidRPr="00866A26" w:rsidRDefault="00DB2D77" w:rsidP="00DB2D77">
      <w:pPr>
        <w:numPr>
          <w:ilvl w:val="0"/>
          <w:numId w:val="7"/>
        </w:numPr>
        <w:ind w:left="567" w:hanging="567"/>
        <w:rPr>
          <w:sz w:val="22"/>
          <w:szCs w:val="22"/>
        </w:rPr>
      </w:pPr>
      <w:r w:rsidRPr="00866A26">
        <w:rPr>
          <w:sz w:val="22"/>
          <w:szCs w:val="22"/>
        </w:rPr>
        <w:t>Kosulys.</w:t>
      </w:r>
    </w:p>
    <w:p w:rsidR="00DB2D77" w:rsidRPr="00866A26" w:rsidRDefault="00DB2D77" w:rsidP="00DB2D77">
      <w:pPr>
        <w:numPr>
          <w:ilvl w:val="0"/>
          <w:numId w:val="7"/>
        </w:numPr>
        <w:ind w:left="567" w:hanging="567"/>
        <w:rPr>
          <w:sz w:val="22"/>
          <w:szCs w:val="22"/>
        </w:rPr>
      </w:pPr>
      <w:r w:rsidRPr="00866A26">
        <w:rPr>
          <w:sz w:val="22"/>
          <w:szCs w:val="22"/>
        </w:rPr>
        <w:t>Virškinimo sutrikimas.</w:t>
      </w:r>
    </w:p>
    <w:p w:rsidR="00DB2D77" w:rsidRPr="00866A26" w:rsidRDefault="00DB2D77" w:rsidP="00DB2D77">
      <w:pPr>
        <w:numPr>
          <w:ilvl w:val="0"/>
          <w:numId w:val="7"/>
        </w:numPr>
        <w:ind w:left="567" w:hanging="567"/>
        <w:rPr>
          <w:sz w:val="22"/>
          <w:szCs w:val="22"/>
        </w:rPr>
      </w:pPr>
      <w:r w:rsidRPr="00866A26">
        <w:rPr>
          <w:sz w:val="22"/>
          <w:szCs w:val="22"/>
        </w:rPr>
        <w:t>Rėmuo.</w:t>
      </w:r>
    </w:p>
    <w:p w:rsidR="00DB2D77" w:rsidRPr="00866A26" w:rsidRDefault="00DB2D77" w:rsidP="00DB2D77">
      <w:pPr>
        <w:numPr>
          <w:ilvl w:val="0"/>
          <w:numId w:val="7"/>
        </w:numPr>
        <w:ind w:left="567" w:hanging="567"/>
        <w:rPr>
          <w:sz w:val="22"/>
          <w:szCs w:val="22"/>
        </w:rPr>
      </w:pPr>
      <w:r w:rsidRPr="00866A26">
        <w:rPr>
          <w:sz w:val="22"/>
          <w:szCs w:val="22"/>
        </w:rPr>
        <w:t>Sąnarių skausmas.</w:t>
      </w:r>
    </w:p>
    <w:p w:rsidR="00DB2D77" w:rsidRPr="00866A26" w:rsidRDefault="00DB2D77" w:rsidP="00DB2D77">
      <w:pPr>
        <w:numPr>
          <w:ilvl w:val="0"/>
          <w:numId w:val="7"/>
        </w:numPr>
        <w:ind w:left="567" w:hanging="567"/>
        <w:rPr>
          <w:sz w:val="22"/>
          <w:szCs w:val="22"/>
        </w:rPr>
      </w:pPr>
      <w:r w:rsidRPr="00866A26">
        <w:rPr>
          <w:sz w:val="22"/>
          <w:szCs w:val="22"/>
        </w:rPr>
        <w:t>Raumenų spazmas.</w:t>
      </w:r>
    </w:p>
    <w:p w:rsidR="00DB2D77" w:rsidRPr="00866A26" w:rsidRDefault="00DB2D77" w:rsidP="00DB2D77">
      <w:pPr>
        <w:numPr>
          <w:ilvl w:val="0"/>
          <w:numId w:val="7"/>
        </w:numPr>
        <w:ind w:left="567" w:hanging="567"/>
        <w:rPr>
          <w:sz w:val="22"/>
          <w:szCs w:val="22"/>
        </w:rPr>
      </w:pPr>
      <w:r w:rsidRPr="00866A26">
        <w:rPr>
          <w:sz w:val="22"/>
          <w:szCs w:val="22"/>
        </w:rPr>
        <w:t>Sprando skausmas.</w:t>
      </w:r>
    </w:p>
    <w:p w:rsidR="00DB2D77" w:rsidRPr="00866A26" w:rsidRDefault="00DB2D77" w:rsidP="00DB2D77">
      <w:pPr>
        <w:numPr>
          <w:ilvl w:val="0"/>
          <w:numId w:val="7"/>
        </w:numPr>
        <w:ind w:left="567" w:hanging="567"/>
        <w:rPr>
          <w:sz w:val="22"/>
          <w:szCs w:val="22"/>
        </w:rPr>
      </w:pPr>
      <w:r w:rsidRPr="00866A26">
        <w:rPr>
          <w:sz w:val="22"/>
          <w:szCs w:val="22"/>
        </w:rPr>
        <w:t>Sumažėjęs apetitas.</w:t>
      </w:r>
    </w:p>
    <w:p w:rsidR="00DB2D77" w:rsidRPr="00866A26" w:rsidRDefault="00DB2D77" w:rsidP="00DB2D77">
      <w:pPr>
        <w:numPr>
          <w:ilvl w:val="0"/>
          <w:numId w:val="7"/>
        </w:numPr>
        <w:ind w:left="567" w:hanging="567"/>
        <w:rPr>
          <w:sz w:val="22"/>
          <w:szCs w:val="22"/>
        </w:rPr>
      </w:pPr>
      <w:r w:rsidRPr="00866A26">
        <w:rPr>
          <w:sz w:val="22"/>
          <w:szCs w:val="22"/>
        </w:rPr>
        <w:t>Skausmas.</w:t>
      </w:r>
    </w:p>
    <w:p w:rsidR="00DB2D77" w:rsidRPr="00866A26" w:rsidRDefault="00DB2D77" w:rsidP="00DB2D77">
      <w:pPr>
        <w:numPr>
          <w:ilvl w:val="0"/>
          <w:numId w:val="7"/>
        </w:numPr>
        <w:ind w:left="567" w:hanging="567"/>
        <w:rPr>
          <w:sz w:val="22"/>
          <w:szCs w:val="22"/>
        </w:rPr>
      </w:pPr>
      <w:r w:rsidRPr="00866A26">
        <w:rPr>
          <w:sz w:val="22"/>
          <w:szCs w:val="22"/>
        </w:rPr>
        <w:t>Krūtinės skausmas.</w:t>
      </w:r>
    </w:p>
    <w:p w:rsidR="00DB2D77" w:rsidRPr="00866A26" w:rsidRDefault="00DB2D77" w:rsidP="00DB2D77">
      <w:pPr>
        <w:numPr>
          <w:ilvl w:val="0"/>
          <w:numId w:val="7"/>
        </w:numPr>
        <w:ind w:left="567" w:hanging="567"/>
        <w:rPr>
          <w:sz w:val="22"/>
          <w:szCs w:val="22"/>
        </w:rPr>
      </w:pPr>
      <w:r w:rsidRPr="00866A26">
        <w:rPr>
          <w:sz w:val="22"/>
          <w:szCs w:val="22"/>
        </w:rPr>
        <w:t>Karščio pylimas.</w:t>
      </w:r>
    </w:p>
    <w:p w:rsidR="00DB2D77" w:rsidRPr="00866A26" w:rsidRDefault="00DB2D77" w:rsidP="00DB2D77">
      <w:pPr>
        <w:numPr>
          <w:ilvl w:val="0"/>
          <w:numId w:val="7"/>
        </w:numPr>
        <w:ind w:left="567" w:hanging="567"/>
        <w:rPr>
          <w:sz w:val="22"/>
          <w:szCs w:val="22"/>
        </w:rPr>
      </w:pPr>
      <w:r w:rsidRPr="00866A26">
        <w:rPr>
          <w:sz w:val="22"/>
          <w:szCs w:val="22"/>
        </w:rPr>
        <w:t>Aukštas kraujospūdis.</w:t>
      </w:r>
    </w:p>
    <w:p w:rsidR="00DB2D77" w:rsidRPr="00866A26" w:rsidRDefault="00DB2D77" w:rsidP="00DB2D77">
      <w:pPr>
        <w:numPr>
          <w:ilvl w:val="0"/>
          <w:numId w:val="7"/>
        </w:numPr>
        <w:ind w:left="567" w:hanging="567"/>
        <w:rPr>
          <w:sz w:val="22"/>
          <w:szCs w:val="22"/>
        </w:rPr>
      </w:pPr>
      <w:r w:rsidRPr="00866A26">
        <w:rPr>
          <w:sz w:val="22"/>
          <w:szCs w:val="22"/>
        </w:rPr>
        <w:t>Dilgčiojimo pojūtis.</w:t>
      </w:r>
    </w:p>
    <w:p w:rsidR="00DB2D77" w:rsidRPr="00866A26" w:rsidRDefault="00DB2D77" w:rsidP="00DB2D77">
      <w:pPr>
        <w:numPr>
          <w:ilvl w:val="0"/>
          <w:numId w:val="7"/>
        </w:numPr>
        <w:ind w:left="567" w:hanging="567"/>
        <w:rPr>
          <w:sz w:val="22"/>
          <w:szCs w:val="22"/>
        </w:rPr>
      </w:pPr>
      <w:r w:rsidRPr="00866A26">
        <w:rPr>
          <w:sz w:val="22"/>
          <w:szCs w:val="22"/>
        </w:rPr>
        <w:t>Burnos sausmė.</w:t>
      </w:r>
    </w:p>
    <w:p w:rsidR="00DB2D77" w:rsidRPr="00866A26" w:rsidRDefault="00DB2D77" w:rsidP="00DB2D77">
      <w:pPr>
        <w:numPr>
          <w:ilvl w:val="0"/>
          <w:numId w:val="7"/>
        </w:numPr>
        <w:ind w:left="567" w:hanging="567"/>
        <w:rPr>
          <w:sz w:val="22"/>
          <w:szCs w:val="22"/>
        </w:rPr>
      </w:pPr>
      <w:r w:rsidRPr="00866A26">
        <w:rPr>
          <w:sz w:val="22"/>
          <w:szCs w:val="22"/>
        </w:rPr>
        <w:t>Skrandžio uždegimas.</w:t>
      </w:r>
    </w:p>
    <w:p w:rsidR="00DB2D77" w:rsidRPr="00866A26" w:rsidRDefault="00DB2D77" w:rsidP="00DB2D77">
      <w:pPr>
        <w:numPr>
          <w:ilvl w:val="0"/>
          <w:numId w:val="7"/>
        </w:numPr>
        <w:ind w:left="567" w:hanging="567"/>
        <w:rPr>
          <w:sz w:val="22"/>
          <w:szCs w:val="22"/>
        </w:rPr>
      </w:pPr>
      <w:r w:rsidRPr="00866A26">
        <w:rPr>
          <w:sz w:val="22"/>
          <w:szCs w:val="22"/>
        </w:rPr>
        <w:t>Nugaros skausmas.</w:t>
      </w:r>
    </w:p>
    <w:p w:rsidR="00DB2D77" w:rsidRPr="00866A26" w:rsidRDefault="00DB2D77" w:rsidP="00DB2D77">
      <w:pPr>
        <w:numPr>
          <w:ilvl w:val="0"/>
          <w:numId w:val="7"/>
        </w:numPr>
        <w:ind w:left="567" w:hanging="567"/>
        <w:rPr>
          <w:sz w:val="22"/>
          <w:szCs w:val="22"/>
        </w:rPr>
      </w:pPr>
      <w:r w:rsidRPr="00866A26">
        <w:rPr>
          <w:sz w:val="22"/>
          <w:szCs w:val="22"/>
        </w:rPr>
        <w:t>Raumenų silpnumas.</w:t>
      </w:r>
    </w:p>
    <w:p w:rsidR="00DB2D77" w:rsidRPr="00866A26" w:rsidRDefault="00DB2D77" w:rsidP="00DB2D77">
      <w:pPr>
        <w:numPr>
          <w:ilvl w:val="0"/>
          <w:numId w:val="7"/>
        </w:numPr>
        <w:ind w:left="567" w:hanging="567"/>
        <w:rPr>
          <w:sz w:val="22"/>
          <w:szCs w:val="22"/>
        </w:rPr>
      </w:pPr>
      <w:r w:rsidRPr="00866A26">
        <w:rPr>
          <w:sz w:val="22"/>
          <w:szCs w:val="22"/>
        </w:rPr>
        <w:t>Skausmas kojose ir rankose.</w:t>
      </w:r>
    </w:p>
    <w:p w:rsidR="00DB2D77" w:rsidRPr="00866A26" w:rsidRDefault="00DB2D77" w:rsidP="00DB2D77">
      <w:pPr>
        <w:numPr>
          <w:ilvl w:val="0"/>
          <w:numId w:val="7"/>
        </w:numPr>
        <w:ind w:left="567" w:hanging="567"/>
        <w:rPr>
          <w:sz w:val="22"/>
          <w:szCs w:val="22"/>
        </w:rPr>
      </w:pPr>
      <w:r w:rsidRPr="00866A26">
        <w:rPr>
          <w:sz w:val="22"/>
          <w:szCs w:val="22"/>
        </w:rPr>
        <w:t>Pabrinkimas, ypač plaštakų ir pėdų.</w:t>
      </w:r>
    </w:p>
    <w:p w:rsidR="00DB2D77" w:rsidRPr="00866A26" w:rsidRDefault="00DB2D77" w:rsidP="00DB2D77">
      <w:pPr>
        <w:numPr>
          <w:ilvl w:val="0"/>
          <w:numId w:val="7"/>
        </w:numPr>
        <w:ind w:left="567" w:hanging="567"/>
        <w:rPr>
          <w:sz w:val="22"/>
          <w:szCs w:val="22"/>
        </w:rPr>
      </w:pPr>
      <w:r w:rsidRPr="00866A26">
        <w:rPr>
          <w:sz w:val="22"/>
          <w:szCs w:val="22"/>
        </w:rPr>
        <w:t>Baltymo kiekio šlapime padidėjimas. Tai dažniausiai sunormalėja savaime, Jums nenutraukiant Roselia vartojimo (tik vartojant 10 mg arba 20 mg rozuvastatino dozę).</w:t>
      </w:r>
    </w:p>
    <w:p w:rsidR="00DB2D77" w:rsidRPr="00866A26" w:rsidRDefault="00DB2D77" w:rsidP="00DB2D77">
      <w:pPr>
        <w:rPr>
          <w:b/>
          <w:sz w:val="22"/>
          <w:szCs w:val="22"/>
        </w:rPr>
      </w:pPr>
    </w:p>
    <w:p w:rsidR="00DB2D77" w:rsidRPr="00866A26" w:rsidRDefault="00DB2D77" w:rsidP="00DB2D77">
      <w:pPr>
        <w:rPr>
          <w:sz w:val="22"/>
          <w:szCs w:val="22"/>
        </w:rPr>
      </w:pPr>
      <w:r w:rsidRPr="00866A26">
        <w:rPr>
          <w:b/>
          <w:sz w:val="22"/>
          <w:szCs w:val="22"/>
        </w:rPr>
        <w:t xml:space="preserve">Reti šalutinio poveikio reiškiniai </w:t>
      </w:r>
      <w:r w:rsidRPr="00866A26">
        <w:rPr>
          <w:sz w:val="22"/>
          <w:szCs w:val="22"/>
        </w:rPr>
        <w:t>(gali pasireikšti rečiau kaip 1 iš 1 000 asmenų)</w:t>
      </w:r>
      <w:r>
        <w:rPr>
          <w:sz w:val="22"/>
          <w:szCs w:val="22"/>
        </w:rPr>
        <w:t>:</w:t>
      </w:r>
    </w:p>
    <w:p w:rsidR="00DB2D77" w:rsidRPr="00866A26" w:rsidRDefault="00DB2D77" w:rsidP="00DB2D77">
      <w:pPr>
        <w:numPr>
          <w:ilvl w:val="0"/>
          <w:numId w:val="8"/>
        </w:numPr>
        <w:rPr>
          <w:bCs/>
          <w:sz w:val="22"/>
          <w:szCs w:val="22"/>
        </w:rPr>
      </w:pPr>
      <w:r w:rsidRPr="00866A26">
        <w:rPr>
          <w:bCs/>
          <w:sz w:val="22"/>
          <w:szCs w:val="22"/>
        </w:rPr>
        <w:t>Kasos uždegimas, sukeliantis stiprų pilvo skausmą, kuris gali išplisti į nugarą).</w:t>
      </w:r>
    </w:p>
    <w:p w:rsidR="00DB2D77" w:rsidRPr="00866A26" w:rsidRDefault="00DB2D77" w:rsidP="00DB2D77">
      <w:pPr>
        <w:numPr>
          <w:ilvl w:val="0"/>
          <w:numId w:val="8"/>
        </w:numPr>
        <w:rPr>
          <w:bCs/>
          <w:sz w:val="22"/>
          <w:szCs w:val="22"/>
        </w:rPr>
      </w:pPr>
      <w:r w:rsidRPr="00866A26">
        <w:rPr>
          <w:bCs/>
          <w:sz w:val="22"/>
          <w:szCs w:val="22"/>
        </w:rPr>
        <w:t>Kraujo plokštelių kiekio sumažėjimas, galintis sukelti kraujosruvų atsiradimą ar kraujavimą (trombocitopenija).</w:t>
      </w:r>
    </w:p>
    <w:p w:rsidR="00DB2D77" w:rsidRPr="00866A26" w:rsidRDefault="00DB2D77" w:rsidP="00DB2D77">
      <w:pPr>
        <w:numPr>
          <w:ilvl w:val="0"/>
          <w:numId w:val="8"/>
        </w:numPr>
        <w:rPr>
          <w:bCs/>
          <w:sz w:val="22"/>
          <w:szCs w:val="22"/>
        </w:rPr>
      </w:pPr>
      <w:r w:rsidRPr="00866A26">
        <w:rPr>
          <w:bCs/>
          <w:sz w:val="22"/>
          <w:szCs w:val="22"/>
        </w:rPr>
        <w:t xml:space="preserve">Į vilkligę panašus sindromas (įskaitant išbėrimą, sąnarių sutrikimus ir poveikį kraujo ląstelėms). </w:t>
      </w:r>
    </w:p>
    <w:p w:rsidR="00DB2D77" w:rsidRPr="00866A26" w:rsidRDefault="00DB2D77" w:rsidP="00DB2D77">
      <w:pPr>
        <w:rPr>
          <w:sz w:val="22"/>
          <w:szCs w:val="22"/>
        </w:rPr>
      </w:pPr>
    </w:p>
    <w:p w:rsidR="00DB2D77" w:rsidRPr="00866A26" w:rsidRDefault="00DB2D77" w:rsidP="00DB2D77">
      <w:pPr>
        <w:rPr>
          <w:sz w:val="22"/>
          <w:szCs w:val="22"/>
        </w:rPr>
      </w:pPr>
      <w:r w:rsidRPr="00866A26">
        <w:rPr>
          <w:b/>
          <w:sz w:val="22"/>
          <w:szCs w:val="22"/>
        </w:rPr>
        <w:t>Labai reti šalutinio poveikio reiškiniai</w:t>
      </w:r>
      <w:r w:rsidRPr="00866A26">
        <w:rPr>
          <w:sz w:val="22"/>
          <w:szCs w:val="22"/>
        </w:rPr>
        <w:t xml:space="preserve"> (gali pasireikšti rečiau kaip 1 iš 10 000 asmenų)</w:t>
      </w:r>
      <w:r>
        <w:rPr>
          <w:sz w:val="22"/>
          <w:szCs w:val="22"/>
        </w:rPr>
        <w:t>:</w:t>
      </w:r>
    </w:p>
    <w:p w:rsidR="00DB2D77" w:rsidRPr="00866A26" w:rsidRDefault="00DB2D77" w:rsidP="00DB2D77">
      <w:pPr>
        <w:numPr>
          <w:ilvl w:val="0"/>
          <w:numId w:val="9"/>
        </w:numPr>
        <w:rPr>
          <w:sz w:val="22"/>
          <w:szCs w:val="22"/>
        </w:rPr>
      </w:pPr>
      <w:r w:rsidRPr="00866A26">
        <w:rPr>
          <w:sz w:val="22"/>
          <w:szCs w:val="22"/>
        </w:rPr>
        <w:t>Gelta (odos ir akių pageltimas).</w:t>
      </w:r>
    </w:p>
    <w:p w:rsidR="00DB2D77" w:rsidRPr="00866A26" w:rsidRDefault="00DB2D77" w:rsidP="00DB2D77">
      <w:pPr>
        <w:numPr>
          <w:ilvl w:val="0"/>
          <w:numId w:val="9"/>
        </w:numPr>
        <w:rPr>
          <w:sz w:val="22"/>
          <w:szCs w:val="22"/>
        </w:rPr>
      </w:pPr>
      <w:r w:rsidRPr="00866A26">
        <w:rPr>
          <w:sz w:val="22"/>
          <w:szCs w:val="22"/>
        </w:rPr>
        <w:t>Kepenų uždegimas (hepatitas).</w:t>
      </w:r>
    </w:p>
    <w:p w:rsidR="00DB2D77" w:rsidRPr="00866A26" w:rsidRDefault="00DB2D77" w:rsidP="00DB2D77">
      <w:pPr>
        <w:numPr>
          <w:ilvl w:val="0"/>
          <w:numId w:val="9"/>
        </w:numPr>
        <w:rPr>
          <w:sz w:val="22"/>
          <w:szCs w:val="22"/>
        </w:rPr>
      </w:pPr>
      <w:r w:rsidRPr="00866A26">
        <w:rPr>
          <w:sz w:val="22"/>
          <w:szCs w:val="22"/>
        </w:rPr>
        <w:t>Kraujo pėdsakai Jūsų šlapime.</w:t>
      </w:r>
    </w:p>
    <w:p w:rsidR="00DB2D77" w:rsidRPr="00866A26" w:rsidRDefault="00DB2D77" w:rsidP="00DB2D77">
      <w:pPr>
        <w:numPr>
          <w:ilvl w:val="0"/>
          <w:numId w:val="9"/>
        </w:numPr>
        <w:rPr>
          <w:sz w:val="22"/>
          <w:szCs w:val="22"/>
        </w:rPr>
      </w:pPr>
      <w:r w:rsidRPr="00866A26">
        <w:rPr>
          <w:sz w:val="22"/>
          <w:szCs w:val="22"/>
        </w:rPr>
        <w:t>Jūsų kojų ir rankų nervų pažeidimas (toks, kaip tirpulys).</w:t>
      </w:r>
    </w:p>
    <w:p w:rsidR="00DB2D77" w:rsidRPr="00866A26" w:rsidRDefault="00DB2D77" w:rsidP="00DB2D77">
      <w:pPr>
        <w:numPr>
          <w:ilvl w:val="0"/>
          <w:numId w:val="9"/>
        </w:numPr>
        <w:rPr>
          <w:sz w:val="22"/>
          <w:szCs w:val="22"/>
        </w:rPr>
      </w:pPr>
      <w:r w:rsidRPr="00866A26">
        <w:rPr>
          <w:sz w:val="22"/>
          <w:szCs w:val="22"/>
        </w:rPr>
        <w:t>Atminties netekimas.</w:t>
      </w:r>
    </w:p>
    <w:p w:rsidR="00DB2D77" w:rsidRPr="00866A26" w:rsidRDefault="00DB2D77" w:rsidP="00DB2D77">
      <w:pPr>
        <w:numPr>
          <w:ilvl w:val="0"/>
          <w:numId w:val="9"/>
        </w:numPr>
        <w:rPr>
          <w:sz w:val="22"/>
          <w:szCs w:val="22"/>
        </w:rPr>
      </w:pPr>
      <w:r w:rsidRPr="00866A26">
        <w:rPr>
          <w:sz w:val="22"/>
          <w:szCs w:val="22"/>
        </w:rPr>
        <w:t>Krūtų padidėjimas vyrams (ginekomastija).</w:t>
      </w:r>
    </w:p>
    <w:p w:rsidR="00DB2D77" w:rsidRPr="00866A26" w:rsidRDefault="00DB2D77" w:rsidP="00DB2D77">
      <w:pPr>
        <w:rPr>
          <w:sz w:val="22"/>
          <w:szCs w:val="22"/>
        </w:rPr>
      </w:pPr>
    </w:p>
    <w:p w:rsidR="00DB2D77" w:rsidRPr="00866A26" w:rsidRDefault="00DB2D77" w:rsidP="00DB2D77">
      <w:pPr>
        <w:rPr>
          <w:sz w:val="22"/>
          <w:szCs w:val="22"/>
        </w:rPr>
      </w:pPr>
      <w:r w:rsidRPr="00866A26">
        <w:rPr>
          <w:b/>
          <w:sz w:val="22"/>
          <w:szCs w:val="22"/>
        </w:rPr>
        <w:t xml:space="preserve">Šalutinio poveikio reiškiniai, kurių dažnis nežinomas </w:t>
      </w:r>
      <w:r w:rsidRPr="00866A26">
        <w:rPr>
          <w:sz w:val="22"/>
          <w:szCs w:val="22"/>
        </w:rPr>
        <w:t>(negali būti apskaičiuotas pagal turimus duomenis)</w:t>
      </w:r>
      <w:r>
        <w:rPr>
          <w:sz w:val="22"/>
          <w:szCs w:val="22"/>
        </w:rPr>
        <w:t>:</w:t>
      </w:r>
      <w:r w:rsidRPr="00866A26">
        <w:rPr>
          <w:b/>
          <w:sz w:val="22"/>
          <w:szCs w:val="22"/>
        </w:rPr>
        <w:t xml:space="preserve"> </w:t>
      </w:r>
    </w:p>
    <w:p w:rsidR="00DB2D77" w:rsidRPr="00866A26" w:rsidRDefault="00DB2D77" w:rsidP="00DB2D77">
      <w:pPr>
        <w:numPr>
          <w:ilvl w:val="0"/>
          <w:numId w:val="10"/>
        </w:numPr>
        <w:rPr>
          <w:sz w:val="22"/>
          <w:szCs w:val="22"/>
        </w:rPr>
      </w:pPr>
      <w:r w:rsidRPr="00866A26">
        <w:rPr>
          <w:sz w:val="22"/>
          <w:szCs w:val="22"/>
        </w:rPr>
        <w:t>Dusulys.</w:t>
      </w:r>
    </w:p>
    <w:p w:rsidR="00DB2D77" w:rsidRPr="00866A26" w:rsidRDefault="00DB2D77" w:rsidP="00DB2D77">
      <w:pPr>
        <w:numPr>
          <w:ilvl w:val="0"/>
          <w:numId w:val="10"/>
        </w:numPr>
        <w:rPr>
          <w:sz w:val="22"/>
          <w:szCs w:val="22"/>
        </w:rPr>
      </w:pPr>
      <w:r w:rsidRPr="00866A26">
        <w:rPr>
          <w:rFonts w:eastAsia="SimSun"/>
          <w:sz w:val="22"/>
          <w:szCs w:val="22"/>
        </w:rPr>
        <w:t>Edema (patinimas).</w:t>
      </w:r>
    </w:p>
    <w:p w:rsidR="00DB2D77" w:rsidRPr="00866A26" w:rsidRDefault="00DB2D77" w:rsidP="00DB2D77">
      <w:pPr>
        <w:numPr>
          <w:ilvl w:val="0"/>
          <w:numId w:val="10"/>
        </w:numPr>
        <w:rPr>
          <w:sz w:val="22"/>
          <w:szCs w:val="22"/>
        </w:rPr>
      </w:pPr>
      <w:r w:rsidRPr="00866A26">
        <w:rPr>
          <w:rFonts w:eastAsia="SimSun"/>
          <w:sz w:val="22"/>
          <w:szCs w:val="22"/>
        </w:rPr>
        <w:t>Miego sutrikimai, įskaitant nemigą ir košmarus.</w:t>
      </w:r>
    </w:p>
    <w:p w:rsidR="00DB2D77" w:rsidRPr="00866A26" w:rsidRDefault="00DB2D77" w:rsidP="00DB2D77">
      <w:pPr>
        <w:numPr>
          <w:ilvl w:val="0"/>
          <w:numId w:val="10"/>
        </w:numPr>
        <w:rPr>
          <w:sz w:val="22"/>
          <w:szCs w:val="22"/>
        </w:rPr>
      </w:pPr>
      <w:r w:rsidRPr="00866A26">
        <w:rPr>
          <w:sz w:val="22"/>
          <w:szCs w:val="22"/>
        </w:rPr>
        <w:t>Lytiniai sutrikimai.</w:t>
      </w:r>
    </w:p>
    <w:p w:rsidR="00DB2D77" w:rsidRDefault="00DB2D77" w:rsidP="00DB2D77">
      <w:pPr>
        <w:numPr>
          <w:ilvl w:val="0"/>
          <w:numId w:val="10"/>
        </w:numPr>
        <w:rPr>
          <w:sz w:val="22"/>
          <w:szCs w:val="22"/>
        </w:rPr>
      </w:pPr>
      <w:r w:rsidRPr="00866A26">
        <w:rPr>
          <w:sz w:val="22"/>
          <w:szCs w:val="22"/>
        </w:rPr>
        <w:t>Depresija.</w:t>
      </w:r>
    </w:p>
    <w:p w:rsidR="00DB2D77" w:rsidRPr="00866A26" w:rsidRDefault="00DB2D77" w:rsidP="00DB2D77">
      <w:pPr>
        <w:numPr>
          <w:ilvl w:val="0"/>
          <w:numId w:val="10"/>
        </w:numPr>
        <w:rPr>
          <w:sz w:val="22"/>
          <w:szCs w:val="22"/>
        </w:rPr>
      </w:pPr>
      <w:r w:rsidRPr="00866A26">
        <w:rPr>
          <w:sz w:val="22"/>
          <w:szCs w:val="22"/>
        </w:rPr>
        <w:t>Kvėpavimo problemos, įskaitant nuolatinį kosulį ir (arba) dusulį ar karščiavimą.</w:t>
      </w:r>
    </w:p>
    <w:p w:rsidR="00DB2D77" w:rsidRPr="00866A26" w:rsidRDefault="00DB2D77" w:rsidP="00DB2D77">
      <w:pPr>
        <w:numPr>
          <w:ilvl w:val="0"/>
          <w:numId w:val="10"/>
        </w:numPr>
        <w:autoSpaceDE w:val="0"/>
        <w:autoSpaceDN w:val="0"/>
        <w:adjustRightInd w:val="0"/>
        <w:rPr>
          <w:sz w:val="22"/>
          <w:szCs w:val="22"/>
        </w:rPr>
      </w:pPr>
      <w:r w:rsidRPr="00866A26">
        <w:rPr>
          <w:sz w:val="22"/>
          <w:szCs w:val="22"/>
        </w:rPr>
        <w:t>Sausgyslių pakenkimas.</w:t>
      </w:r>
    </w:p>
    <w:p w:rsidR="00DB2D77" w:rsidRPr="00866A26" w:rsidRDefault="00DB2D77" w:rsidP="00DB2D77">
      <w:pPr>
        <w:numPr>
          <w:ilvl w:val="0"/>
          <w:numId w:val="10"/>
        </w:numPr>
        <w:autoSpaceDE w:val="0"/>
        <w:autoSpaceDN w:val="0"/>
        <w:adjustRightInd w:val="0"/>
        <w:rPr>
          <w:sz w:val="22"/>
          <w:szCs w:val="22"/>
        </w:rPr>
      </w:pPr>
      <w:r w:rsidRPr="00866A26">
        <w:rPr>
          <w:sz w:val="22"/>
          <w:szCs w:val="22"/>
        </w:rPr>
        <w:t>Raumenų silpnumas, kuris yra nuolatinis.</w:t>
      </w:r>
    </w:p>
    <w:p w:rsidR="00DB2D77" w:rsidRPr="00866A26" w:rsidRDefault="00DB2D77" w:rsidP="00DB2D77">
      <w:pPr>
        <w:pStyle w:val="Sraopastraipa"/>
        <w:numPr>
          <w:ilvl w:val="0"/>
          <w:numId w:val="10"/>
        </w:numPr>
        <w:rPr>
          <w:sz w:val="22"/>
          <w:szCs w:val="22"/>
        </w:rPr>
      </w:pPr>
      <w:r w:rsidRPr="00866A26">
        <w:rPr>
          <w:sz w:val="22"/>
          <w:szCs w:val="22"/>
        </w:rPr>
        <w:t>Reljefiškas raudonas išbėrimas, kartais su taikinio formos pažeidimais (daugiaformė eritema).</w:t>
      </w:r>
    </w:p>
    <w:p w:rsidR="00DB2D77" w:rsidRPr="00866A26" w:rsidRDefault="00DB2D77" w:rsidP="00DB2D77">
      <w:pPr>
        <w:numPr>
          <w:ilvl w:val="0"/>
          <w:numId w:val="10"/>
        </w:numPr>
        <w:autoSpaceDE w:val="0"/>
        <w:autoSpaceDN w:val="0"/>
        <w:adjustRightInd w:val="0"/>
        <w:rPr>
          <w:sz w:val="22"/>
          <w:szCs w:val="22"/>
        </w:rPr>
      </w:pPr>
      <w:r w:rsidRPr="00866A26">
        <w:rPr>
          <w:sz w:val="22"/>
          <w:szCs w:val="22"/>
        </w:rPr>
        <w:t>Raumenų skausmingumas.</w:t>
      </w:r>
    </w:p>
    <w:p w:rsidR="00DB2D77" w:rsidRPr="00866A26" w:rsidRDefault="00DB2D77" w:rsidP="00DB2D77">
      <w:pPr>
        <w:numPr>
          <w:ilvl w:val="0"/>
          <w:numId w:val="10"/>
        </w:numPr>
        <w:rPr>
          <w:sz w:val="22"/>
          <w:szCs w:val="22"/>
        </w:rPr>
      </w:pPr>
      <w:r w:rsidRPr="00866A26">
        <w:rPr>
          <w:sz w:val="22"/>
          <w:szCs w:val="22"/>
        </w:rPr>
        <w:t>Viduriavimas (beformės išmatos).</w:t>
      </w:r>
    </w:p>
    <w:p w:rsidR="00DB2D77" w:rsidRPr="00866A26" w:rsidRDefault="00DB2D77" w:rsidP="00DB2D77">
      <w:pPr>
        <w:numPr>
          <w:ilvl w:val="0"/>
          <w:numId w:val="10"/>
        </w:numPr>
        <w:rPr>
          <w:sz w:val="22"/>
          <w:szCs w:val="22"/>
        </w:rPr>
      </w:pPr>
      <w:r w:rsidRPr="00866A26">
        <w:rPr>
          <w:rFonts w:eastAsia="SimSun"/>
          <w:sz w:val="22"/>
          <w:szCs w:val="22"/>
        </w:rPr>
        <w:t>Tulžies pūslės akmenys ar tulžies pūslės uždegimas (kurie gali sukelti skrandžio gėlą, pykinimą, vėmimą).</w:t>
      </w:r>
    </w:p>
    <w:p w:rsidR="00DB2D77" w:rsidRPr="00835564" w:rsidRDefault="00DB2D77" w:rsidP="00DB2D77">
      <w:pPr>
        <w:numPr>
          <w:ilvl w:val="0"/>
          <w:numId w:val="10"/>
        </w:numPr>
        <w:rPr>
          <w:sz w:val="22"/>
          <w:szCs w:val="22"/>
        </w:rPr>
      </w:pPr>
      <w:r>
        <w:rPr>
          <w:sz w:val="22"/>
          <w:szCs w:val="22"/>
        </w:rPr>
        <w:t>Generalizuota</w:t>
      </w:r>
      <w:r w:rsidRPr="00835564">
        <w:rPr>
          <w:sz w:val="22"/>
          <w:szCs w:val="22"/>
        </w:rPr>
        <w:t xml:space="preserve"> miastenija (liga, sukelianti bendrą raumenų, įskaitant kai kuriais atvejais, kvėp</w:t>
      </w:r>
      <w:r>
        <w:rPr>
          <w:sz w:val="22"/>
          <w:szCs w:val="22"/>
        </w:rPr>
        <w:t>avime</w:t>
      </w:r>
      <w:r w:rsidRPr="00835564">
        <w:rPr>
          <w:sz w:val="22"/>
          <w:szCs w:val="22"/>
        </w:rPr>
        <w:t xml:space="preserve"> </w:t>
      </w:r>
      <w:r>
        <w:rPr>
          <w:sz w:val="22"/>
          <w:szCs w:val="22"/>
        </w:rPr>
        <w:t xml:space="preserve">dalyvaujančių </w:t>
      </w:r>
      <w:r w:rsidRPr="00835564">
        <w:rPr>
          <w:sz w:val="22"/>
          <w:szCs w:val="22"/>
        </w:rPr>
        <w:t>raumen</w:t>
      </w:r>
      <w:r>
        <w:rPr>
          <w:sz w:val="22"/>
          <w:szCs w:val="22"/>
        </w:rPr>
        <w:t>ų</w:t>
      </w:r>
      <w:r w:rsidRPr="00835564">
        <w:rPr>
          <w:sz w:val="22"/>
          <w:szCs w:val="22"/>
        </w:rPr>
        <w:t>, silpnumą)</w:t>
      </w:r>
      <w:r>
        <w:rPr>
          <w:sz w:val="22"/>
          <w:szCs w:val="22"/>
        </w:rPr>
        <w:t>.</w:t>
      </w:r>
    </w:p>
    <w:p w:rsidR="00DB2D77" w:rsidRPr="00866A26" w:rsidRDefault="00DB2D77" w:rsidP="00DB2D77">
      <w:pPr>
        <w:numPr>
          <w:ilvl w:val="0"/>
          <w:numId w:val="10"/>
        </w:numPr>
        <w:rPr>
          <w:sz w:val="22"/>
          <w:szCs w:val="22"/>
        </w:rPr>
      </w:pPr>
      <w:r>
        <w:rPr>
          <w:sz w:val="22"/>
          <w:szCs w:val="22"/>
        </w:rPr>
        <w:t>A</w:t>
      </w:r>
      <w:r w:rsidRPr="00835564">
        <w:rPr>
          <w:sz w:val="22"/>
          <w:szCs w:val="22"/>
        </w:rPr>
        <w:t>kių miastenija (akių raumenų silpnumą sukelianti liga).</w:t>
      </w:r>
    </w:p>
    <w:p w:rsidR="00DB2D77" w:rsidRDefault="00DB2D77" w:rsidP="00DB2D77">
      <w:pPr>
        <w:rPr>
          <w:sz w:val="22"/>
          <w:szCs w:val="22"/>
        </w:rPr>
      </w:pPr>
    </w:p>
    <w:p w:rsidR="00DB2D77" w:rsidRDefault="00DB2D77" w:rsidP="00DB2D77">
      <w:pPr>
        <w:rPr>
          <w:sz w:val="22"/>
          <w:szCs w:val="22"/>
        </w:rPr>
      </w:pPr>
      <w:r w:rsidRPr="006326A8">
        <w:rPr>
          <w:sz w:val="22"/>
          <w:szCs w:val="22"/>
        </w:rPr>
        <w:t>Pasitarkite su gydytoju, jei jaučiate rankų ar kojų silpnumą, kuris pasunkėja aktyviau pajudėjus, jei dvejinasi akyse arba užkrenta akių vokai, sunku ryti arba pasireiškia dusulys.</w:t>
      </w:r>
    </w:p>
    <w:p w:rsidR="00DB2D77" w:rsidRPr="00866A26" w:rsidRDefault="00DB2D77" w:rsidP="00DB2D77">
      <w:pPr>
        <w:rPr>
          <w:sz w:val="22"/>
          <w:szCs w:val="22"/>
        </w:rPr>
      </w:pPr>
    </w:p>
    <w:p w:rsidR="00DB2D77" w:rsidRPr="00866A26" w:rsidRDefault="00DB2D77" w:rsidP="00DB2D77">
      <w:pPr>
        <w:tabs>
          <w:tab w:val="left" w:pos="567"/>
        </w:tabs>
        <w:outlineLvl w:val="0"/>
        <w:rPr>
          <w:b/>
          <w:sz w:val="22"/>
          <w:szCs w:val="22"/>
        </w:rPr>
      </w:pPr>
      <w:r w:rsidRPr="00866A26">
        <w:rPr>
          <w:b/>
          <w:sz w:val="22"/>
          <w:szCs w:val="22"/>
        </w:rPr>
        <w:t>Pranešimas apie šalutinį poveikį</w:t>
      </w:r>
    </w:p>
    <w:p w:rsidR="00DB2D77" w:rsidRPr="00866A26" w:rsidRDefault="00DB2D77" w:rsidP="00DB2D77">
      <w:pPr>
        <w:rPr>
          <w:sz w:val="22"/>
          <w:szCs w:val="22"/>
        </w:rPr>
      </w:pPr>
      <w:r w:rsidRPr="00866A26">
        <w:rPr>
          <w:sz w:val="22"/>
          <w:szCs w:val="22"/>
        </w:rPr>
        <w:t xml:space="preserve">Jeigu pasireiškė šalutinis poveikis, įskaitant šiame lapelyje nenurodytą, pasakykite gydytojui, vaistininkui arba slaugytojui. </w:t>
      </w:r>
      <w:r w:rsidRPr="00866A26">
        <w:rPr>
          <w:snapToGrid w:val="0"/>
          <w:sz w:val="22"/>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866A26">
          <w:rPr>
            <w:snapToGrid w:val="0"/>
            <w:color w:val="0000FF"/>
            <w:sz w:val="22"/>
            <w:szCs w:val="20"/>
            <w:u w:val="single"/>
          </w:rPr>
          <w:t>https://vapris.vvkt.lt/vvkt-web/public/nrv</w:t>
        </w:r>
      </w:hyperlink>
      <w:r w:rsidRPr="00866A26">
        <w:rPr>
          <w:snapToGrid w:val="0"/>
          <w:sz w:val="22"/>
          <w:szCs w:val="20"/>
        </w:rPr>
        <w:t xml:space="preserve"> arba užpildant Paciento pranešimo apie įtariamą nepageidaujamą reakciją (ĮNR) formą, kuri skelbiama </w:t>
      </w:r>
      <w:hyperlink r:id="rId6" w:history="1">
        <w:r w:rsidRPr="00866A26">
          <w:rPr>
            <w:snapToGrid w:val="0"/>
            <w:color w:val="0000FF"/>
            <w:sz w:val="22"/>
            <w:szCs w:val="20"/>
            <w:u w:val="single"/>
          </w:rPr>
          <w:t>https://www.vvkt.lt/index.php?4004286486</w:t>
        </w:r>
      </w:hyperlink>
      <w:r w:rsidRPr="00866A26">
        <w:rPr>
          <w:snapToGrid w:val="0"/>
          <w:sz w:val="22"/>
          <w:szCs w:val="20"/>
        </w:rPr>
        <w:t xml:space="preserve">, ir atsiunčiant elektroniniu paštu (adresu </w:t>
      </w:r>
      <w:hyperlink r:id="rId7" w:history="1">
        <w:r w:rsidRPr="00866A26">
          <w:rPr>
            <w:snapToGrid w:val="0"/>
            <w:color w:val="0000FF"/>
            <w:sz w:val="22"/>
            <w:szCs w:val="20"/>
            <w:u w:val="single"/>
          </w:rPr>
          <w:t>NepageidaujamaR@vvkt.lt</w:t>
        </w:r>
      </w:hyperlink>
      <w:r w:rsidRPr="00866A26">
        <w:rPr>
          <w:snapToGrid w:val="0"/>
          <w:sz w:val="22"/>
          <w:szCs w:val="20"/>
        </w:rPr>
        <w:t>) arba nemokamu telefonu 8 800 73 568. Pranešdami apie šalutinį poveikį galite mums padėti gauti daugiau informacijos apie šio vaisto saugumą.</w:t>
      </w:r>
    </w:p>
    <w:p w:rsidR="00DB2D77" w:rsidRPr="00866A26" w:rsidRDefault="00DB2D77" w:rsidP="00DB2D77">
      <w:pPr>
        <w:rPr>
          <w:sz w:val="22"/>
          <w:szCs w:val="22"/>
        </w:rPr>
      </w:pPr>
    </w:p>
    <w:p w:rsidR="00DB2D77" w:rsidRPr="00866A26" w:rsidRDefault="00DB2D77" w:rsidP="00DB2D77">
      <w:pPr>
        <w:rPr>
          <w:sz w:val="22"/>
          <w:szCs w:val="22"/>
        </w:rPr>
      </w:pPr>
    </w:p>
    <w:p w:rsidR="00DB2D77" w:rsidRPr="00866A26" w:rsidRDefault="00DB2D77" w:rsidP="00DB2D77">
      <w:pPr>
        <w:outlineLvl w:val="0"/>
        <w:rPr>
          <w:b/>
          <w:sz w:val="22"/>
          <w:szCs w:val="22"/>
        </w:rPr>
      </w:pPr>
      <w:bookmarkStart w:id="12" w:name="_Toc129243143"/>
      <w:bookmarkStart w:id="13" w:name="_Toc129243268"/>
      <w:r w:rsidRPr="00866A26">
        <w:rPr>
          <w:b/>
          <w:sz w:val="22"/>
          <w:szCs w:val="22"/>
        </w:rPr>
        <w:t>5.</w:t>
      </w:r>
      <w:r w:rsidRPr="00866A26">
        <w:rPr>
          <w:b/>
          <w:sz w:val="22"/>
          <w:szCs w:val="22"/>
        </w:rPr>
        <w:tab/>
        <w:t>Kaip laikyti Roselia</w:t>
      </w:r>
      <w:bookmarkEnd w:id="12"/>
      <w:bookmarkEnd w:id="13"/>
    </w:p>
    <w:p w:rsidR="00DB2D77" w:rsidRPr="00866A26" w:rsidRDefault="00DB2D77" w:rsidP="00DB2D77">
      <w:pPr>
        <w:rPr>
          <w:sz w:val="22"/>
          <w:szCs w:val="22"/>
        </w:rPr>
      </w:pPr>
    </w:p>
    <w:p w:rsidR="00DB2D77" w:rsidRPr="00866A26" w:rsidRDefault="00DB2D77" w:rsidP="00DB2D77">
      <w:pPr>
        <w:rPr>
          <w:sz w:val="22"/>
          <w:szCs w:val="22"/>
        </w:rPr>
      </w:pPr>
      <w:r w:rsidRPr="00866A26">
        <w:rPr>
          <w:snapToGrid w:val="0"/>
          <w:sz w:val="22"/>
          <w:szCs w:val="20"/>
        </w:rPr>
        <w:t xml:space="preserve">Šio vaisto laikymui specialių temperatūros sąlygų nereikalaujama. </w:t>
      </w:r>
      <w:r w:rsidRPr="00866A26">
        <w:rPr>
          <w:noProof/>
          <w:sz w:val="22"/>
          <w:szCs w:val="20"/>
        </w:rPr>
        <w:t>Laikyti gamintojo pakuotėje,</w:t>
      </w:r>
      <w:r w:rsidRPr="00866A26">
        <w:rPr>
          <w:snapToGrid w:val="0"/>
          <w:sz w:val="22"/>
          <w:szCs w:val="20"/>
        </w:rPr>
        <w:t xml:space="preserve"> kad vaistas būtų apsaugotas nuo šviesos ir drėgmės.</w:t>
      </w:r>
    </w:p>
    <w:p w:rsidR="00DB2D77" w:rsidRPr="00866A26" w:rsidRDefault="00DB2D77" w:rsidP="00DB2D77">
      <w:pPr>
        <w:rPr>
          <w:sz w:val="22"/>
          <w:szCs w:val="22"/>
        </w:rPr>
      </w:pPr>
    </w:p>
    <w:p w:rsidR="00DB2D77" w:rsidRPr="00866A26" w:rsidRDefault="00DB2D77" w:rsidP="00DB2D77">
      <w:pPr>
        <w:outlineLvl w:val="0"/>
        <w:rPr>
          <w:sz w:val="22"/>
          <w:szCs w:val="22"/>
        </w:rPr>
      </w:pPr>
      <w:r w:rsidRPr="00866A26">
        <w:rPr>
          <w:sz w:val="22"/>
          <w:szCs w:val="22"/>
        </w:rPr>
        <w:t>Šį vaistą laikykite vaikams nepastebimoje ir nepasiekiamoje vietoje.</w:t>
      </w:r>
    </w:p>
    <w:p w:rsidR="00DB2D77" w:rsidRPr="00866A26" w:rsidRDefault="00DB2D77" w:rsidP="00DB2D77">
      <w:pPr>
        <w:rPr>
          <w:sz w:val="22"/>
          <w:szCs w:val="22"/>
        </w:rPr>
      </w:pPr>
    </w:p>
    <w:p w:rsidR="00DB2D77" w:rsidRPr="00866A26" w:rsidRDefault="00DB2D77" w:rsidP="00DB2D77">
      <w:pPr>
        <w:rPr>
          <w:sz w:val="22"/>
          <w:szCs w:val="22"/>
        </w:rPr>
      </w:pPr>
      <w:r w:rsidRPr="00866A26">
        <w:rPr>
          <w:sz w:val="22"/>
          <w:szCs w:val="22"/>
        </w:rPr>
        <w:t>Ant dėžutės ir lizdinės plokštelės po „EXP“ nurodytam tinkamumo laikui pasibaigus, šio vaisto vartoti negalima. Vaistas tinkamas vartoti iki paskutinės nurodyto mėnesio dienos.</w:t>
      </w:r>
    </w:p>
    <w:p w:rsidR="00DB2D77" w:rsidRPr="00866A26" w:rsidRDefault="00DB2D77" w:rsidP="00DB2D77">
      <w:pPr>
        <w:rPr>
          <w:sz w:val="22"/>
          <w:szCs w:val="22"/>
        </w:rPr>
      </w:pPr>
    </w:p>
    <w:p w:rsidR="00DB2D77" w:rsidRPr="00866A26" w:rsidRDefault="00DB2D77" w:rsidP="00DB2D77">
      <w:pPr>
        <w:rPr>
          <w:sz w:val="22"/>
          <w:szCs w:val="22"/>
        </w:rPr>
      </w:pPr>
      <w:r w:rsidRPr="00866A26">
        <w:rPr>
          <w:sz w:val="22"/>
          <w:szCs w:val="22"/>
        </w:rPr>
        <w:t>Vaistų negalima išmesti į kanalizaciją arba su buitinėmis atliekomis. Kaip išmesti nereikalingus vaistus, klauskite vaistininko. Šios priemonės padės apsaugoti aplinką.</w:t>
      </w:r>
    </w:p>
    <w:p w:rsidR="00DB2D77" w:rsidRPr="00866A26" w:rsidRDefault="00DB2D77" w:rsidP="00DB2D77">
      <w:pPr>
        <w:rPr>
          <w:b/>
          <w:sz w:val="22"/>
          <w:szCs w:val="22"/>
        </w:rPr>
      </w:pPr>
      <w:bookmarkStart w:id="14" w:name="_Toc129243144"/>
      <w:bookmarkStart w:id="15" w:name="_Toc129243269"/>
    </w:p>
    <w:p w:rsidR="00DB2D77" w:rsidRPr="00866A26" w:rsidRDefault="00DB2D77" w:rsidP="00DB2D77">
      <w:pPr>
        <w:rPr>
          <w:b/>
          <w:sz w:val="22"/>
          <w:szCs w:val="22"/>
        </w:rPr>
      </w:pPr>
    </w:p>
    <w:p w:rsidR="00DB2D77" w:rsidRPr="00866A26" w:rsidRDefault="00DB2D77" w:rsidP="00DB2D77">
      <w:pPr>
        <w:outlineLvl w:val="0"/>
        <w:rPr>
          <w:sz w:val="22"/>
          <w:szCs w:val="22"/>
        </w:rPr>
      </w:pPr>
      <w:r w:rsidRPr="00866A26">
        <w:rPr>
          <w:b/>
          <w:sz w:val="22"/>
          <w:szCs w:val="22"/>
        </w:rPr>
        <w:t>6.</w:t>
      </w:r>
      <w:r w:rsidRPr="00866A26">
        <w:rPr>
          <w:b/>
          <w:sz w:val="22"/>
          <w:szCs w:val="22"/>
        </w:rPr>
        <w:tab/>
        <w:t>Pakuotės turinys ir kita informacija</w:t>
      </w:r>
      <w:bookmarkEnd w:id="14"/>
      <w:bookmarkEnd w:id="15"/>
    </w:p>
    <w:p w:rsidR="00DB2D77" w:rsidRPr="00866A26" w:rsidRDefault="00DB2D77" w:rsidP="00DB2D77">
      <w:pPr>
        <w:rPr>
          <w:b/>
          <w:sz w:val="22"/>
          <w:szCs w:val="22"/>
        </w:rPr>
      </w:pPr>
    </w:p>
    <w:p w:rsidR="00DB2D77" w:rsidRPr="00866A26" w:rsidRDefault="00DB2D77" w:rsidP="00DB2D77">
      <w:pPr>
        <w:outlineLvl w:val="0"/>
        <w:rPr>
          <w:b/>
          <w:sz w:val="22"/>
          <w:szCs w:val="22"/>
        </w:rPr>
      </w:pPr>
      <w:r w:rsidRPr="00866A26">
        <w:rPr>
          <w:b/>
          <w:sz w:val="22"/>
          <w:szCs w:val="22"/>
        </w:rPr>
        <w:t>Roselia sudėtis</w:t>
      </w:r>
    </w:p>
    <w:p w:rsidR="00DB2D77" w:rsidRPr="00866A26" w:rsidRDefault="00DB2D77" w:rsidP="00DB2D77">
      <w:pPr>
        <w:numPr>
          <w:ilvl w:val="0"/>
          <w:numId w:val="1"/>
        </w:numPr>
        <w:tabs>
          <w:tab w:val="left" w:pos="540"/>
        </w:tabs>
        <w:rPr>
          <w:sz w:val="22"/>
          <w:szCs w:val="22"/>
        </w:rPr>
      </w:pPr>
      <w:r w:rsidRPr="00866A26">
        <w:rPr>
          <w:sz w:val="22"/>
          <w:szCs w:val="22"/>
        </w:rPr>
        <w:t>Veiklioji medžiaga yra rozuvastatinas (rozuvastatino kalcio druskos pavidalu) ir ezetimibas.</w:t>
      </w:r>
    </w:p>
    <w:p w:rsidR="00DB2D77" w:rsidRPr="00866A26" w:rsidRDefault="00DB2D77" w:rsidP="00DB2D77">
      <w:pPr>
        <w:ind w:left="540"/>
        <w:rPr>
          <w:sz w:val="22"/>
          <w:szCs w:val="22"/>
        </w:rPr>
      </w:pPr>
      <w:r w:rsidRPr="00866A26">
        <w:rPr>
          <w:sz w:val="22"/>
          <w:szCs w:val="22"/>
        </w:rPr>
        <w:t xml:space="preserve">Roselia 10 mg/10 mg: </w:t>
      </w:r>
      <w:r>
        <w:rPr>
          <w:sz w:val="22"/>
          <w:szCs w:val="22"/>
        </w:rPr>
        <w:t>k</w:t>
      </w:r>
      <w:r w:rsidRPr="00866A26">
        <w:rPr>
          <w:sz w:val="22"/>
          <w:szCs w:val="22"/>
        </w:rPr>
        <w:t>iekvienoje plėvele dengtoje tabletėje yra 10 mg rozuvastatino (rozuvastatino kalcio druskos pavidalu) ir 10 mg ezetimibo.</w:t>
      </w:r>
    </w:p>
    <w:p w:rsidR="00DB2D77" w:rsidRPr="00866A26" w:rsidRDefault="00DB2D77" w:rsidP="00DB2D77">
      <w:pPr>
        <w:ind w:left="540"/>
        <w:rPr>
          <w:sz w:val="22"/>
          <w:szCs w:val="22"/>
        </w:rPr>
      </w:pPr>
      <w:r w:rsidRPr="00866A26">
        <w:rPr>
          <w:sz w:val="22"/>
          <w:szCs w:val="22"/>
          <w:highlight w:val="lightGray"/>
        </w:rPr>
        <w:t xml:space="preserve">Roselia 20 mg/10 mg: </w:t>
      </w:r>
      <w:r>
        <w:rPr>
          <w:sz w:val="22"/>
          <w:szCs w:val="22"/>
          <w:highlight w:val="lightGray"/>
        </w:rPr>
        <w:t>k</w:t>
      </w:r>
      <w:r w:rsidRPr="00866A26">
        <w:rPr>
          <w:sz w:val="22"/>
          <w:szCs w:val="22"/>
          <w:highlight w:val="lightGray"/>
        </w:rPr>
        <w:t>iekvienoje plėvele dengtoje tabletėje yra 20 mg rozuvastatino (rozuvastatino kalcio druskos pavidalu) ir 10 mg ezetimibo.</w:t>
      </w:r>
    </w:p>
    <w:p w:rsidR="00DB2D77" w:rsidRPr="00866A26" w:rsidRDefault="00DB2D77" w:rsidP="00DB2D77">
      <w:pPr>
        <w:numPr>
          <w:ilvl w:val="0"/>
          <w:numId w:val="1"/>
        </w:numPr>
        <w:rPr>
          <w:sz w:val="22"/>
          <w:szCs w:val="22"/>
        </w:rPr>
      </w:pPr>
      <w:r w:rsidRPr="00866A26">
        <w:rPr>
          <w:sz w:val="22"/>
          <w:szCs w:val="22"/>
        </w:rPr>
        <w:t>Pagalbinės medžiagos</w:t>
      </w:r>
      <w:r>
        <w:rPr>
          <w:sz w:val="22"/>
          <w:szCs w:val="22"/>
        </w:rPr>
        <w:t>:</w:t>
      </w:r>
    </w:p>
    <w:p w:rsidR="00DB2D77" w:rsidRPr="00866A26" w:rsidRDefault="00DB2D77" w:rsidP="00DB2D77">
      <w:pPr>
        <w:ind w:left="540"/>
        <w:outlineLvl w:val="0"/>
        <w:rPr>
          <w:i/>
          <w:iCs/>
          <w:sz w:val="22"/>
          <w:szCs w:val="22"/>
        </w:rPr>
      </w:pPr>
      <w:r w:rsidRPr="00866A26">
        <w:rPr>
          <w:i/>
          <w:iCs/>
          <w:sz w:val="22"/>
          <w:szCs w:val="22"/>
        </w:rPr>
        <w:t>Tabletės branduolys</w:t>
      </w:r>
    </w:p>
    <w:p w:rsidR="00DB2D77" w:rsidRPr="00866A26" w:rsidRDefault="00DB2D77" w:rsidP="00DB2D77">
      <w:pPr>
        <w:ind w:left="540"/>
        <w:rPr>
          <w:sz w:val="22"/>
          <w:szCs w:val="22"/>
        </w:rPr>
      </w:pPr>
      <w:r w:rsidRPr="00866A26">
        <w:rPr>
          <w:sz w:val="22"/>
          <w:szCs w:val="22"/>
        </w:rPr>
        <w:t>Laktozė monohidratas, kroskarmeliozės natrio druska (E</w:t>
      </w:r>
      <w:r>
        <w:rPr>
          <w:sz w:val="22"/>
          <w:szCs w:val="22"/>
        </w:rPr>
        <w:t> </w:t>
      </w:r>
      <w:r w:rsidRPr="00866A26">
        <w:rPr>
          <w:sz w:val="22"/>
          <w:szCs w:val="22"/>
        </w:rPr>
        <w:t>486)</w:t>
      </w:r>
      <w:r>
        <w:rPr>
          <w:sz w:val="22"/>
          <w:szCs w:val="22"/>
        </w:rPr>
        <w:t>,</w:t>
      </w:r>
      <w:r w:rsidRPr="00866A26">
        <w:rPr>
          <w:sz w:val="22"/>
          <w:szCs w:val="22"/>
        </w:rPr>
        <w:t xml:space="preserve"> povidonas K-29/32, natrio laurilsulfatas (E</w:t>
      </w:r>
      <w:r>
        <w:rPr>
          <w:sz w:val="22"/>
          <w:szCs w:val="22"/>
        </w:rPr>
        <w:t> </w:t>
      </w:r>
      <w:r w:rsidRPr="00866A26">
        <w:rPr>
          <w:sz w:val="22"/>
          <w:szCs w:val="22"/>
        </w:rPr>
        <w:t>487), mikrokristalinė celiuliozė 102, hipromeliozė 2910 (E</w:t>
      </w:r>
      <w:r>
        <w:rPr>
          <w:sz w:val="22"/>
          <w:szCs w:val="22"/>
        </w:rPr>
        <w:t> </w:t>
      </w:r>
      <w:r w:rsidRPr="00866A26">
        <w:rPr>
          <w:sz w:val="22"/>
          <w:szCs w:val="22"/>
        </w:rPr>
        <w:t>464), bevandenis koloidinis silicio dioksidas, magnio stearatas (E</w:t>
      </w:r>
      <w:r>
        <w:rPr>
          <w:sz w:val="22"/>
          <w:szCs w:val="22"/>
        </w:rPr>
        <w:t> </w:t>
      </w:r>
      <w:r w:rsidRPr="00866A26">
        <w:rPr>
          <w:sz w:val="22"/>
          <w:szCs w:val="22"/>
        </w:rPr>
        <w:t>470).</w:t>
      </w:r>
    </w:p>
    <w:p w:rsidR="00DB2D77" w:rsidRPr="00866A26" w:rsidRDefault="00DB2D77" w:rsidP="00DB2D77">
      <w:pPr>
        <w:ind w:left="540"/>
        <w:outlineLvl w:val="0"/>
        <w:rPr>
          <w:i/>
          <w:iCs/>
          <w:sz w:val="22"/>
          <w:szCs w:val="22"/>
        </w:rPr>
      </w:pPr>
    </w:p>
    <w:p w:rsidR="00DB2D77" w:rsidRPr="00866A26" w:rsidRDefault="00DB2D77" w:rsidP="00DB2D77">
      <w:pPr>
        <w:ind w:left="540"/>
        <w:outlineLvl w:val="0"/>
        <w:rPr>
          <w:i/>
          <w:iCs/>
          <w:sz w:val="22"/>
          <w:szCs w:val="22"/>
        </w:rPr>
      </w:pPr>
      <w:r w:rsidRPr="00866A26">
        <w:rPr>
          <w:i/>
          <w:iCs/>
          <w:sz w:val="22"/>
          <w:szCs w:val="22"/>
        </w:rPr>
        <w:t>Tabletės plėvelė</w:t>
      </w:r>
    </w:p>
    <w:p w:rsidR="00DB2D77" w:rsidRPr="00866A26" w:rsidRDefault="00DB2D77" w:rsidP="00DB2D77">
      <w:pPr>
        <w:ind w:left="540"/>
        <w:rPr>
          <w:sz w:val="22"/>
          <w:szCs w:val="22"/>
        </w:rPr>
      </w:pPr>
      <w:r w:rsidRPr="00866A26">
        <w:rPr>
          <w:sz w:val="22"/>
          <w:szCs w:val="22"/>
        </w:rPr>
        <w:t>Roselia 10</w:t>
      </w:r>
      <w:r>
        <w:rPr>
          <w:sz w:val="22"/>
          <w:szCs w:val="22"/>
        </w:rPr>
        <w:t> </w:t>
      </w:r>
      <w:r w:rsidRPr="00866A26">
        <w:rPr>
          <w:sz w:val="22"/>
          <w:szCs w:val="22"/>
        </w:rPr>
        <w:t>mg/10</w:t>
      </w:r>
      <w:r>
        <w:rPr>
          <w:sz w:val="22"/>
          <w:szCs w:val="22"/>
        </w:rPr>
        <w:t> </w:t>
      </w:r>
      <w:r w:rsidRPr="00866A26">
        <w:rPr>
          <w:sz w:val="22"/>
          <w:szCs w:val="22"/>
        </w:rPr>
        <w:t>mg – Opadry Beige 02F270003 sudėtis: hipromeliozė 2910 (E</w:t>
      </w:r>
      <w:r>
        <w:rPr>
          <w:sz w:val="22"/>
          <w:szCs w:val="22"/>
        </w:rPr>
        <w:t> </w:t>
      </w:r>
      <w:r w:rsidRPr="00866A26">
        <w:rPr>
          <w:sz w:val="22"/>
          <w:szCs w:val="22"/>
        </w:rPr>
        <w:t>464), titano dioksidas (E</w:t>
      </w:r>
      <w:r>
        <w:rPr>
          <w:sz w:val="22"/>
          <w:szCs w:val="22"/>
        </w:rPr>
        <w:t> </w:t>
      </w:r>
      <w:r w:rsidRPr="00866A26">
        <w:rPr>
          <w:sz w:val="22"/>
          <w:szCs w:val="22"/>
        </w:rPr>
        <w:t>171), geltonasis geležies oksidas (E</w:t>
      </w:r>
      <w:r>
        <w:rPr>
          <w:sz w:val="22"/>
          <w:szCs w:val="22"/>
        </w:rPr>
        <w:t> </w:t>
      </w:r>
      <w:r w:rsidRPr="00866A26">
        <w:rPr>
          <w:sz w:val="22"/>
          <w:szCs w:val="22"/>
        </w:rPr>
        <w:t>172), makrogolis 4000 (E</w:t>
      </w:r>
      <w:r>
        <w:rPr>
          <w:sz w:val="22"/>
          <w:szCs w:val="22"/>
        </w:rPr>
        <w:t> </w:t>
      </w:r>
      <w:r w:rsidRPr="00866A26">
        <w:rPr>
          <w:sz w:val="22"/>
          <w:szCs w:val="22"/>
        </w:rPr>
        <w:t>1521), talkas (E</w:t>
      </w:r>
      <w:r>
        <w:rPr>
          <w:sz w:val="22"/>
          <w:szCs w:val="22"/>
        </w:rPr>
        <w:t> </w:t>
      </w:r>
      <w:r w:rsidRPr="00866A26">
        <w:rPr>
          <w:sz w:val="22"/>
          <w:szCs w:val="22"/>
        </w:rPr>
        <w:t>553b)</w:t>
      </w:r>
      <w:r>
        <w:rPr>
          <w:sz w:val="22"/>
          <w:szCs w:val="22"/>
        </w:rPr>
        <w:t>.</w:t>
      </w:r>
    </w:p>
    <w:p w:rsidR="00DB2D77" w:rsidRPr="00866A26" w:rsidRDefault="00DB2D77" w:rsidP="00DB2D77">
      <w:pPr>
        <w:ind w:left="540"/>
        <w:rPr>
          <w:sz w:val="22"/>
          <w:szCs w:val="22"/>
        </w:rPr>
      </w:pPr>
    </w:p>
    <w:p w:rsidR="00DB2D77" w:rsidRPr="00866A26" w:rsidRDefault="00DB2D77" w:rsidP="00DB2D77">
      <w:pPr>
        <w:ind w:left="567"/>
        <w:outlineLvl w:val="0"/>
        <w:rPr>
          <w:color w:val="000000"/>
          <w:sz w:val="22"/>
          <w:szCs w:val="22"/>
        </w:rPr>
      </w:pPr>
      <w:r w:rsidRPr="00866A26">
        <w:rPr>
          <w:sz w:val="22"/>
          <w:szCs w:val="22"/>
          <w:highlight w:val="lightGray"/>
        </w:rPr>
        <w:t>Roselia 20 mg/10 mg – VIVACOAT PC-2P-308 sudėtis: hipromeliozė 6 (E</w:t>
      </w:r>
      <w:r>
        <w:rPr>
          <w:sz w:val="22"/>
          <w:szCs w:val="22"/>
          <w:highlight w:val="lightGray"/>
        </w:rPr>
        <w:t> </w:t>
      </w:r>
      <w:r w:rsidRPr="00866A26">
        <w:rPr>
          <w:sz w:val="22"/>
          <w:szCs w:val="22"/>
          <w:highlight w:val="lightGray"/>
        </w:rPr>
        <w:t>464), titano dioksidas (E</w:t>
      </w:r>
      <w:r>
        <w:rPr>
          <w:sz w:val="22"/>
          <w:szCs w:val="22"/>
          <w:highlight w:val="lightGray"/>
        </w:rPr>
        <w:t> </w:t>
      </w:r>
      <w:r w:rsidRPr="00866A26">
        <w:rPr>
          <w:sz w:val="22"/>
          <w:szCs w:val="22"/>
          <w:highlight w:val="lightGray"/>
        </w:rPr>
        <w:t>171), t</w:t>
      </w:r>
      <w:r w:rsidRPr="00866A26">
        <w:rPr>
          <w:color w:val="000000"/>
          <w:sz w:val="22"/>
          <w:szCs w:val="22"/>
          <w:highlight w:val="lightGray"/>
        </w:rPr>
        <w:t>alkas (E</w:t>
      </w:r>
      <w:r>
        <w:rPr>
          <w:color w:val="000000"/>
          <w:sz w:val="22"/>
          <w:szCs w:val="22"/>
          <w:highlight w:val="lightGray"/>
        </w:rPr>
        <w:t> </w:t>
      </w:r>
      <w:r w:rsidRPr="00866A26">
        <w:rPr>
          <w:color w:val="000000"/>
          <w:sz w:val="22"/>
          <w:szCs w:val="22"/>
          <w:highlight w:val="lightGray"/>
        </w:rPr>
        <w:t>553b), m</w:t>
      </w:r>
      <w:r w:rsidRPr="00866A26">
        <w:rPr>
          <w:sz w:val="22"/>
          <w:szCs w:val="22"/>
          <w:highlight w:val="lightGray"/>
        </w:rPr>
        <w:t>akrogolis 4000 (E</w:t>
      </w:r>
      <w:r>
        <w:rPr>
          <w:sz w:val="22"/>
          <w:szCs w:val="22"/>
          <w:highlight w:val="lightGray"/>
        </w:rPr>
        <w:t> </w:t>
      </w:r>
      <w:r w:rsidRPr="00866A26">
        <w:rPr>
          <w:sz w:val="22"/>
          <w:szCs w:val="22"/>
          <w:highlight w:val="lightGray"/>
        </w:rPr>
        <w:t>1521), g</w:t>
      </w:r>
      <w:r w:rsidRPr="00866A26">
        <w:rPr>
          <w:color w:val="000000"/>
          <w:sz w:val="22"/>
          <w:szCs w:val="22"/>
          <w:highlight w:val="lightGray"/>
        </w:rPr>
        <w:t>eltonasis geležies oksidas (E</w:t>
      </w:r>
      <w:r>
        <w:rPr>
          <w:color w:val="000000"/>
          <w:sz w:val="22"/>
          <w:szCs w:val="22"/>
          <w:highlight w:val="lightGray"/>
        </w:rPr>
        <w:t> </w:t>
      </w:r>
      <w:r w:rsidRPr="00866A26">
        <w:rPr>
          <w:color w:val="000000"/>
          <w:sz w:val="22"/>
          <w:szCs w:val="22"/>
          <w:highlight w:val="lightGray"/>
        </w:rPr>
        <w:t>172)</w:t>
      </w:r>
      <w:r w:rsidRPr="00866A26">
        <w:rPr>
          <w:color w:val="000000"/>
          <w:sz w:val="22"/>
          <w:szCs w:val="22"/>
        </w:rPr>
        <w:t>.</w:t>
      </w:r>
    </w:p>
    <w:p w:rsidR="00DB2D77" w:rsidRPr="00866A26" w:rsidRDefault="00DB2D77" w:rsidP="00DB2D77">
      <w:pPr>
        <w:rPr>
          <w:sz w:val="22"/>
          <w:szCs w:val="22"/>
        </w:rPr>
      </w:pPr>
    </w:p>
    <w:p w:rsidR="00DB2D77" w:rsidRPr="00866A26" w:rsidRDefault="00DB2D77" w:rsidP="00DB2D77">
      <w:pPr>
        <w:outlineLvl w:val="0"/>
        <w:rPr>
          <w:b/>
          <w:sz w:val="22"/>
          <w:szCs w:val="22"/>
        </w:rPr>
      </w:pPr>
      <w:r w:rsidRPr="00866A26">
        <w:rPr>
          <w:b/>
          <w:sz w:val="22"/>
          <w:szCs w:val="22"/>
        </w:rPr>
        <w:t>Roselia išvaizda ir kiekis pakuotėje</w:t>
      </w:r>
    </w:p>
    <w:p w:rsidR="00DB2D77" w:rsidRPr="00866A26" w:rsidRDefault="00DB2D77" w:rsidP="00DB2D77">
      <w:pPr>
        <w:rPr>
          <w:sz w:val="22"/>
          <w:szCs w:val="22"/>
          <w:u w:val="single"/>
        </w:rPr>
      </w:pPr>
    </w:p>
    <w:p w:rsidR="00DB2D77" w:rsidRPr="00866A26" w:rsidRDefault="00DB2D77" w:rsidP="00DB2D77">
      <w:pPr>
        <w:outlineLvl w:val="0"/>
        <w:rPr>
          <w:sz w:val="22"/>
          <w:szCs w:val="22"/>
          <w:highlight w:val="lightGray"/>
          <w:u w:val="single"/>
        </w:rPr>
      </w:pPr>
      <w:r w:rsidRPr="00866A26">
        <w:rPr>
          <w:sz w:val="22"/>
          <w:szCs w:val="22"/>
          <w:u w:val="single"/>
        </w:rPr>
        <w:t>Roselia 10 mg/10 mg plėvele dengtos tabletės</w:t>
      </w:r>
    </w:p>
    <w:p w:rsidR="00DB2D77" w:rsidRPr="00866A26" w:rsidRDefault="00DB2D77" w:rsidP="00DB2D77">
      <w:pPr>
        <w:rPr>
          <w:sz w:val="22"/>
          <w:szCs w:val="22"/>
        </w:rPr>
      </w:pPr>
      <w:r w:rsidRPr="00866A26">
        <w:rPr>
          <w:sz w:val="22"/>
          <w:szCs w:val="22"/>
        </w:rPr>
        <w:t>Rusvai gelsvos, apvalios, abipus išgaubtos, apytikriai 10 mm skersmens plėvele dengtos tabletės, kurių vienoje pusėje įspaustas užrašas “EL</w:t>
      </w:r>
      <w:r>
        <w:rPr>
          <w:sz w:val="22"/>
          <w:szCs w:val="22"/>
        </w:rPr>
        <w:t> </w:t>
      </w:r>
      <w:r w:rsidRPr="00866A26">
        <w:rPr>
          <w:sz w:val="22"/>
          <w:szCs w:val="22"/>
        </w:rPr>
        <w:t>4“.</w:t>
      </w:r>
    </w:p>
    <w:p w:rsidR="00DB2D77" w:rsidRPr="00866A26" w:rsidRDefault="00DB2D77" w:rsidP="00DB2D77">
      <w:pPr>
        <w:rPr>
          <w:b/>
          <w:sz w:val="22"/>
          <w:szCs w:val="22"/>
        </w:rPr>
      </w:pPr>
    </w:p>
    <w:p w:rsidR="00DB2D77" w:rsidRPr="00866A26" w:rsidRDefault="00DB2D77" w:rsidP="00DB2D77">
      <w:pPr>
        <w:rPr>
          <w:sz w:val="22"/>
          <w:szCs w:val="22"/>
          <w:highlight w:val="lightGray"/>
          <w:u w:val="single"/>
        </w:rPr>
      </w:pPr>
      <w:r w:rsidRPr="00866A26">
        <w:rPr>
          <w:sz w:val="22"/>
          <w:szCs w:val="22"/>
          <w:highlight w:val="lightGray"/>
          <w:u w:val="single"/>
        </w:rPr>
        <w:t>Roselia 20 mg/10 mg plėvele dengtos tabletės</w:t>
      </w:r>
    </w:p>
    <w:p w:rsidR="00DB2D77" w:rsidRPr="00866A26" w:rsidRDefault="00DB2D77" w:rsidP="00DB2D77">
      <w:pPr>
        <w:rPr>
          <w:sz w:val="22"/>
          <w:szCs w:val="22"/>
        </w:rPr>
      </w:pPr>
      <w:r w:rsidRPr="00866A26">
        <w:rPr>
          <w:sz w:val="22"/>
          <w:szCs w:val="22"/>
          <w:highlight w:val="lightGray"/>
        </w:rPr>
        <w:t>Geltonos, apvalios, abipus išgaubtos, apytikriai 10 mm skersmens plėvele dengtos tabletės, kurių vienoje pusėje įspaustas užrašas “EL</w:t>
      </w:r>
      <w:r>
        <w:rPr>
          <w:sz w:val="22"/>
          <w:szCs w:val="22"/>
          <w:highlight w:val="lightGray"/>
        </w:rPr>
        <w:t> </w:t>
      </w:r>
      <w:r w:rsidRPr="00866A26">
        <w:rPr>
          <w:sz w:val="22"/>
          <w:szCs w:val="22"/>
          <w:highlight w:val="lightGray"/>
        </w:rPr>
        <w:t>3“.</w:t>
      </w:r>
    </w:p>
    <w:p w:rsidR="00DB2D77" w:rsidRPr="00866A26" w:rsidRDefault="00DB2D77" w:rsidP="00DB2D77">
      <w:pPr>
        <w:tabs>
          <w:tab w:val="left" w:pos="567"/>
        </w:tabs>
        <w:rPr>
          <w:sz w:val="22"/>
          <w:szCs w:val="22"/>
        </w:rPr>
      </w:pPr>
    </w:p>
    <w:p w:rsidR="00DB2D77" w:rsidRPr="00866A26" w:rsidRDefault="00DB2D77" w:rsidP="00DB2D77">
      <w:pPr>
        <w:tabs>
          <w:tab w:val="left" w:pos="567"/>
        </w:tabs>
        <w:rPr>
          <w:sz w:val="22"/>
          <w:szCs w:val="22"/>
        </w:rPr>
      </w:pPr>
      <w:r w:rsidRPr="00866A26">
        <w:rPr>
          <w:sz w:val="22"/>
          <w:szCs w:val="22"/>
        </w:rPr>
        <w:t>OPA/Al/PVC//Al lizdinės plokštelės, kuriose yra 30 arba 90 plėvele dengtų tablečių.</w:t>
      </w:r>
    </w:p>
    <w:p w:rsidR="00DB2D77" w:rsidRPr="00866A26" w:rsidRDefault="00DB2D77" w:rsidP="00DB2D77">
      <w:pPr>
        <w:tabs>
          <w:tab w:val="left" w:pos="567"/>
        </w:tabs>
        <w:rPr>
          <w:sz w:val="22"/>
          <w:szCs w:val="22"/>
        </w:rPr>
      </w:pPr>
    </w:p>
    <w:p w:rsidR="00DB2D77" w:rsidRPr="00866A26" w:rsidRDefault="00DB2D77" w:rsidP="00DB2D77">
      <w:pPr>
        <w:tabs>
          <w:tab w:val="left" w:pos="567"/>
        </w:tabs>
        <w:rPr>
          <w:sz w:val="22"/>
          <w:szCs w:val="22"/>
        </w:rPr>
      </w:pPr>
      <w:r w:rsidRPr="00866A26">
        <w:rPr>
          <w:sz w:val="22"/>
          <w:szCs w:val="22"/>
        </w:rPr>
        <w:t>OPA/Al/PVC//Al perforuotos dalomosios lizdinės plokštelės, kuriose yra 30</w:t>
      </w:r>
      <w:r>
        <w:rPr>
          <w:sz w:val="22"/>
          <w:szCs w:val="22"/>
        </w:rPr>
        <w:t> </w:t>
      </w:r>
      <w:r w:rsidRPr="00866A26">
        <w:rPr>
          <w:sz w:val="22"/>
          <w:szCs w:val="22"/>
        </w:rPr>
        <w:t>x</w:t>
      </w:r>
      <w:r>
        <w:rPr>
          <w:sz w:val="22"/>
          <w:szCs w:val="22"/>
        </w:rPr>
        <w:t> </w:t>
      </w:r>
      <w:r w:rsidRPr="00866A26">
        <w:rPr>
          <w:sz w:val="22"/>
          <w:szCs w:val="22"/>
        </w:rPr>
        <w:t xml:space="preserve">1 plėvele dengtų tablečių </w:t>
      </w:r>
    </w:p>
    <w:p w:rsidR="00DB2D77" w:rsidRPr="00866A26" w:rsidRDefault="00DB2D77" w:rsidP="00DB2D77">
      <w:pPr>
        <w:tabs>
          <w:tab w:val="left" w:pos="567"/>
        </w:tabs>
        <w:rPr>
          <w:sz w:val="22"/>
          <w:szCs w:val="22"/>
        </w:rPr>
      </w:pPr>
    </w:p>
    <w:p w:rsidR="00DB2D77" w:rsidRPr="00866A26" w:rsidRDefault="00DB2D77" w:rsidP="00DB2D77">
      <w:pPr>
        <w:tabs>
          <w:tab w:val="left" w:pos="567"/>
        </w:tabs>
        <w:outlineLvl w:val="0"/>
        <w:rPr>
          <w:sz w:val="22"/>
          <w:szCs w:val="22"/>
        </w:rPr>
      </w:pPr>
      <w:r w:rsidRPr="00866A26">
        <w:rPr>
          <w:sz w:val="22"/>
          <w:szCs w:val="22"/>
        </w:rPr>
        <w:t>Gali būti tiekiamos ne visų dydžių pakuotės.</w:t>
      </w:r>
    </w:p>
    <w:p w:rsidR="00DB2D77" w:rsidRPr="00866A26" w:rsidRDefault="00DB2D77" w:rsidP="00DB2D77">
      <w:pPr>
        <w:tabs>
          <w:tab w:val="left" w:pos="567"/>
        </w:tabs>
        <w:rPr>
          <w:sz w:val="22"/>
          <w:szCs w:val="22"/>
        </w:rPr>
      </w:pPr>
    </w:p>
    <w:p w:rsidR="00DB2D77" w:rsidRPr="00866A26" w:rsidRDefault="00DB2D77" w:rsidP="00DB2D77">
      <w:pPr>
        <w:outlineLvl w:val="0"/>
        <w:rPr>
          <w:b/>
          <w:sz w:val="22"/>
          <w:szCs w:val="22"/>
        </w:rPr>
      </w:pPr>
      <w:r w:rsidRPr="00866A26">
        <w:rPr>
          <w:b/>
          <w:sz w:val="22"/>
          <w:szCs w:val="22"/>
        </w:rPr>
        <w:t>Registruotojas ir gamintojas</w:t>
      </w:r>
    </w:p>
    <w:p w:rsidR="00DB2D77" w:rsidRPr="00866A26" w:rsidRDefault="00DB2D77" w:rsidP="00DB2D77">
      <w:pPr>
        <w:tabs>
          <w:tab w:val="left" w:pos="567"/>
        </w:tabs>
        <w:rPr>
          <w:sz w:val="22"/>
          <w:szCs w:val="22"/>
        </w:rPr>
      </w:pPr>
    </w:p>
    <w:p w:rsidR="00DB2D77" w:rsidRPr="00866A26" w:rsidRDefault="00DB2D77" w:rsidP="00DB2D77">
      <w:pPr>
        <w:tabs>
          <w:tab w:val="left" w:pos="567"/>
        </w:tabs>
        <w:outlineLvl w:val="0"/>
        <w:rPr>
          <w:sz w:val="22"/>
          <w:szCs w:val="22"/>
        </w:rPr>
      </w:pPr>
      <w:r w:rsidRPr="00866A26">
        <w:rPr>
          <w:i/>
          <w:sz w:val="22"/>
          <w:szCs w:val="22"/>
        </w:rPr>
        <w:t>Registruotojas</w:t>
      </w:r>
    </w:p>
    <w:p w:rsidR="00DB2D77" w:rsidRPr="00866A26" w:rsidRDefault="00DB2D77" w:rsidP="00DB2D77">
      <w:pPr>
        <w:tabs>
          <w:tab w:val="left" w:pos="567"/>
        </w:tabs>
        <w:rPr>
          <w:sz w:val="22"/>
          <w:szCs w:val="22"/>
        </w:rPr>
      </w:pPr>
      <w:r w:rsidRPr="00866A26">
        <w:rPr>
          <w:sz w:val="22"/>
          <w:szCs w:val="22"/>
        </w:rPr>
        <w:t>Sandoz d.d.</w:t>
      </w:r>
    </w:p>
    <w:p w:rsidR="00DB2D77" w:rsidRPr="00866A26" w:rsidRDefault="00DB2D77" w:rsidP="00DB2D77">
      <w:pPr>
        <w:tabs>
          <w:tab w:val="left" w:pos="567"/>
        </w:tabs>
        <w:rPr>
          <w:sz w:val="22"/>
          <w:szCs w:val="22"/>
        </w:rPr>
      </w:pPr>
      <w:r w:rsidRPr="00866A26">
        <w:rPr>
          <w:sz w:val="22"/>
          <w:szCs w:val="22"/>
        </w:rPr>
        <w:t>Verovškova 57</w:t>
      </w:r>
    </w:p>
    <w:p w:rsidR="00DB2D77" w:rsidRPr="00866A26" w:rsidRDefault="00DB2D77" w:rsidP="00DB2D77">
      <w:pPr>
        <w:tabs>
          <w:tab w:val="left" w:pos="567"/>
        </w:tabs>
        <w:rPr>
          <w:sz w:val="22"/>
          <w:szCs w:val="22"/>
        </w:rPr>
      </w:pPr>
      <w:r w:rsidRPr="00866A26">
        <w:rPr>
          <w:sz w:val="22"/>
          <w:szCs w:val="22"/>
        </w:rPr>
        <w:t>SI-1000 Ljubljana</w:t>
      </w:r>
    </w:p>
    <w:p w:rsidR="00DB2D77" w:rsidRPr="00866A26" w:rsidRDefault="00DB2D77" w:rsidP="00DB2D77">
      <w:pPr>
        <w:tabs>
          <w:tab w:val="left" w:pos="567"/>
        </w:tabs>
        <w:rPr>
          <w:sz w:val="22"/>
          <w:szCs w:val="22"/>
        </w:rPr>
      </w:pPr>
      <w:r w:rsidRPr="00866A26">
        <w:rPr>
          <w:sz w:val="22"/>
          <w:szCs w:val="22"/>
        </w:rPr>
        <w:t>Slovėnija</w:t>
      </w:r>
    </w:p>
    <w:p w:rsidR="00DB2D77" w:rsidRPr="00866A26" w:rsidRDefault="00DB2D77" w:rsidP="00DB2D77">
      <w:pPr>
        <w:rPr>
          <w:sz w:val="22"/>
          <w:szCs w:val="22"/>
        </w:rPr>
      </w:pPr>
    </w:p>
    <w:p w:rsidR="00DB2D77" w:rsidRPr="00866A26" w:rsidRDefault="00DB2D77" w:rsidP="00DB2D77">
      <w:pPr>
        <w:outlineLvl w:val="0"/>
        <w:rPr>
          <w:i/>
          <w:sz w:val="22"/>
          <w:szCs w:val="22"/>
        </w:rPr>
      </w:pPr>
      <w:r w:rsidRPr="00866A26">
        <w:rPr>
          <w:i/>
          <w:sz w:val="22"/>
          <w:szCs w:val="22"/>
        </w:rPr>
        <w:t xml:space="preserve">Gamintojai </w:t>
      </w:r>
    </w:p>
    <w:p w:rsidR="00DB2D77" w:rsidRPr="003238C4" w:rsidRDefault="00DB2D77" w:rsidP="00DB2D77">
      <w:pPr>
        <w:autoSpaceDE w:val="0"/>
        <w:autoSpaceDN w:val="0"/>
        <w:adjustRightInd w:val="0"/>
        <w:jc w:val="both"/>
        <w:rPr>
          <w:sz w:val="22"/>
          <w:szCs w:val="22"/>
          <w:lang w:eastAsia="hu-HU"/>
        </w:rPr>
      </w:pPr>
      <w:r w:rsidRPr="003238C4">
        <w:rPr>
          <w:sz w:val="22"/>
          <w:szCs w:val="22"/>
          <w:lang w:eastAsia="hu-HU"/>
        </w:rPr>
        <w:t>Lek Pharmaceuticals d.d.</w:t>
      </w:r>
    </w:p>
    <w:p w:rsidR="00DB2D77" w:rsidRPr="003238C4" w:rsidRDefault="00DB2D77" w:rsidP="00DB2D77">
      <w:pPr>
        <w:autoSpaceDE w:val="0"/>
        <w:autoSpaceDN w:val="0"/>
        <w:adjustRightInd w:val="0"/>
        <w:jc w:val="both"/>
        <w:rPr>
          <w:sz w:val="22"/>
          <w:szCs w:val="22"/>
          <w:lang w:eastAsia="hu-HU"/>
        </w:rPr>
      </w:pPr>
      <w:r w:rsidRPr="003238C4">
        <w:rPr>
          <w:sz w:val="22"/>
          <w:szCs w:val="22"/>
          <w:lang w:eastAsia="hu-HU"/>
        </w:rPr>
        <w:t>Verovškova ulica 57</w:t>
      </w:r>
    </w:p>
    <w:p w:rsidR="00DB2D77" w:rsidRPr="003238C4" w:rsidRDefault="00DB2D77" w:rsidP="00DB2D77">
      <w:pPr>
        <w:jc w:val="both"/>
        <w:rPr>
          <w:sz w:val="22"/>
          <w:szCs w:val="22"/>
          <w:lang w:eastAsia="hu-HU"/>
        </w:rPr>
      </w:pPr>
      <w:r w:rsidRPr="003238C4">
        <w:rPr>
          <w:sz w:val="22"/>
          <w:szCs w:val="22"/>
          <w:lang w:eastAsia="hu-HU"/>
        </w:rPr>
        <w:t>1526 Ljubljana</w:t>
      </w:r>
    </w:p>
    <w:p w:rsidR="00DB2D77" w:rsidRPr="003238C4" w:rsidRDefault="00DB2D77" w:rsidP="00DB2D77">
      <w:pPr>
        <w:jc w:val="both"/>
        <w:rPr>
          <w:sz w:val="22"/>
          <w:szCs w:val="22"/>
          <w:lang w:eastAsia="hu-HU"/>
        </w:rPr>
      </w:pPr>
      <w:r w:rsidRPr="003238C4">
        <w:rPr>
          <w:sz w:val="22"/>
          <w:szCs w:val="22"/>
          <w:lang w:eastAsia="hu-HU"/>
        </w:rPr>
        <w:t>Slovėnija</w:t>
      </w:r>
    </w:p>
    <w:p w:rsidR="00DB2D77" w:rsidRPr="003238C4" w:rsidRDefault="00DB2D77" w:rsidP="00DB2D77">
      <w:pPr>
        <w:jc w:val="both"/>
        <w:rPr>
          <w:snapToGrid w:val="0"/>
          <w:sz w:val="22"/>
          <w:szCs w:val="22"/>
        </w:rPr>
      </w:pPr>
    </w:p>
    <w:p w:rsidR="00DB2D77" w:rsidRPr="003238C4" w:rsidRDefault="00DB2D77" w:rsidP="00DB2D77">
      <w:pPr>
        <w:jc w:val="both"/>
        <w:rPr>
          <w:snapToGrid w:val="0"/>
          <w:sz w:val="22"/>
          <w:szCs w:val="22"/>
        </w:rPr>
      </w:pPr>
      <w:r w:rsidRPr="003238C4">
        <w:rPr>
          <w:snapToGrid w:val="0"/>
          <w:sz w:val="22"/>
          <w:szCs w:val="22"/>
        </w:rPr>
        <w:t>arba</w:t>
      </w:r>
    </w:p>
    <w:p w:rsidR="00DB2D77" w:rsidRPr="003238C4" w:rsidRDefault="00DB2D77" w:rsidP="00DB2D77">
      <w:pPr>
        <w:jc w:val="both"/>
        <w:rPr>
          <w:snapToGrid w:val="0"/>
          <w:sz w:val="22"/>
          <w:szCs w:val="22"/>
        </w:rPr>
      </w:pPr>
    </w:p>
    <w:p w:rsidR="00DB2D77" w:rsidRPr="003238C4" w:rsidRDefault="00DB2D77" w:rsidP="00DB2D77">
      <w:pPr>
        <w:jc w:val="both"/>
        <w:rPr>
          <w:snapToGrid w:val="0"/>
          <w:sz w:val="22"/>
          <w:szCs w:val="22"/>
        </w:rPr>
      </w:pPr>
      <w:r w:rsidRPr="003238C4">
        <w:rPr>
          <w:snapToGrid w:val="0"/>
          <w:sz w:val="22"/>
          <w:szCs w:val="22"/>
        </w:rPr>
        <w:t>ELPEN Pharmaceutical Co. Inc.</w:t>
      </w:r>
    </w:p>
    <w:p w:rsidR="00DB2D77" w:rsidRPr="003238C4" w:rsidRDefault="00DB2D77" w:rsidP="00DB2D77">
      <w:pPr>
        <w:jc w:val="both"/>
        <w:rPr>
          <w:snapToGrid w:val="0"/>
          <w:sz w:val="22"/>
          <w:szCs w:val="22"/>
        </w:rPr>
      </w:pPr>
      <w:r w:rsidRPr="003238C4">
        <w:rPr>
          <w:snapToGrid w:val="0"/>
          <w:sz w:val="22"/>
          <w:szCs w:val="22"/>
        </w:rPr>
        <w:t>Marathonos Ave. 95</w:t>
      </w:r>
    </w:p>
    <w:p w:rsidR="00DB2D77" w:rsidRPr="003238C4" w:rsidRDefault="00DB2D77" w:rsidP="00DB2D77">
      <w:pPr>
        <w:jc w:val="both"/>
        <w:rPr>
          <w:snapToGrid w:val="0"/>
          <w:sz w:val="22"/>
          <w:szCs w:val="22"/>
        </w:rPr>
      </w:pPr>
      <w:r w:rsidRPr="003238C4">
        <w:rPr>
          <w:snapToGrid w:val="0"/>
          <w:sz w:val="22"/>
          <w:szCs w:val="22"/>
        </w:rPr>
        <w:t>Pikermi Attiki 19009</w:t>
      </w:r>
    </w:p>
    <w:p w:rsidR="00DB2D77" w:rsidRPr="003238C4" w:rsidRDefault="00DB2D77" w:rsidP="00DB2D77">
      <w:pPr>
        <w:tabs>
          <w:tab w:val="left" w:pos="567"/>
        </w:tabs>
        <w:rPr>
          <w:snapToGrid w:val="0"/>
          <w:sz w:val="22"/>
          <w:szCs w:val="22"/>
        </w:rPr>
      </w:pPr>
      <w:r w:rsidRPr="003238C4">
        <w:rPr>
          <w:snapToGrid w:val="0"/>
          <w:sz w:val="22"/>
          <w:szCs w:val="22"/>
        </w:rPr>
        <w:t>Graikija</w:t>
      </w:r>
    </w:p>
    <w:p w:rsidR="00DB2D77" w:rsidRDefault="00DB2D77" w:rsidP="00DB2D77">
      <w:pPr>
        <w:tabs>
          <w:tab w:val="left" w:pos="567"/>
        </w:tabs>
        <w:rPr>
          <w:snapToGrid w:val="0"/>
          <w:szCs w:val="22"/>
        </w:rPr>
      </w:pPr>
    </w:p>
    <w:p w:rsidR="00DB2D77" w:rsidRDefault="00DB2D77" w:rsidP="00DB2D77">
      <w:pPr>
        <w:tabs>
          <w:tab w:val="left" w:pos="567"/>
        </w:tabs>
        <w:rPr>
          <w:snapToGrid w:val="0"/>
          <w:szCs w:val="22"/>
        </w:rPr>
      </w:pPr>
      <w:r>
        <w:rPr>
          <w:snapToGrid w:val="0"/>
          <w:szCs w:val="22"/>
        </w:rPr>
        <w:t>arba</w:t>
      </w:r>
    </w:p>
    <w:p w:rsidR="00DB2D77" w:rsidRDefault="00DB2D77" w:rsidP="00DB2D77">
      <w:pPr>
        <w:outlineLvl w:val="0"/>
        <w:rPr>
          <w:sz w:val="22"/>
          <w:szCs w:val="22"/>
        </w:rPr>
      </w:pPr>
    </w:p>
    <w:p w:rsidR="00DB2D77" w:rsidRPr="007212D7" w:rsidRDefault="00DB2D77" w:rsidP="00DB2D77">
      <w:pPr>
        <w:outlineLvl w:val="0"/>
        <w:rPr>
          <w:sz w:val="22"/>
          <w:szCs w:val="22"/>
          <w:lang w:val="hu-HU"/>
        </w:rPr>
      </w:pPr>
      <w:r w:rsidRPr="007212D7">
        <w:rPr>
          <w:sz w:val="22"/>
          <w:szCs w:val="22"/>
          <w:lang w:val="hu-HU"/>
        </w:rPr>
        <w:t xml:space="preserve">ELPEN Pharmaceutical Co. Inc. </w:t>
      </w:r>
    </w:p>
    <w:p w:rsidR="00DB2D77" w:rsidRPr="007212D7" w:rsidRDefault="00DB2D77" w:rsidP="00DB2D77">
      <w:pPr>
        <w:outlineLvl w:val="0"/>
        <w:rPr>
          <w:sz w:val="22"/>
          <w:szCs w:val="22"/>
          <w:lang w:val="hu-HU"/>
        </w:rPr>
      </w:pPr>
      <w:r w:rsidRPr="007212D7">
        <w:rPr>
          <w:sz w:val="22"/>
          <w:szCs w:val="22"/>
          <w:lang w:val="hu-HU"/>
        </w:rPr>
        <w:t xml:space="preserve">Zapani, Block 1048 </w:t>
      </w:r>
    </w:p>
    <w:p w:rsidR="00DB2D77" w:rsidRPr="007212D7" w:rsidRDefault="00DB2D77" w:rsidP="00DB2D77">
      <w:pPr>
        <w:outlineLvl w:val="0"/>
        <w:rPr>
          <w:sz w:val="22"/>
          <w:szCs w:val="22"/>
          <w:lang w:val="hu-HU"/>
        </w:rPr>
      </w:pPr>
      <w:r w:rsidRPr="007212D7">
        <w:rPr>
          <w:sz w:val="22"/>
          <w:szCs w:val="22"/>
          <w:lang w:val="hu-HU"/>
        </w:rPr>
        <w:t>Keratea, 190 01</w:t>
      </w:r>
    </w:p>
    <w:p w:rsidR="00DB2D77" w:rsidRPr="007212D7" w:rsidRDefault="00DB2D77" w:rsidP="00DB2D77">
      <w:pPr>
        <w:outlineLvl w:val="0"/>
        <w:rPr>
          <w:sz w:val="22"/>
          <w:szCs w:val="22"/>
        </w:rPr>
      </w:pPr>
      <w:r w:rsidRPr="007212D7">
        <w:rPr>
          <w:sz w:val="22"/>
          <w:szCs w:val="22"/>
          <w:lang w:val="hu-HU"/>
        </w:rPr>
        <w:t>Graikija</w:t>
      </w:r>
    </w:p>
    <w:p w:rsidR="00DB2D77" w:rsidRDefault="00DB2D77" w:rsidP="00DB2D77">
      <w:pPr>
        <w:outlineLvl w:val="0"/>
        <w:rPr>
          <w:sz w:val="22"/>
          <w:szCs w:val="22"/>
        </w:rPr>
      </w:pPr>
    </w:p>
    <w:p w:rsidR="00DB2D77" w:rsidRPr="00866A26" w:rsidRDefault="00DB2D77" w:rsidP="00DB2D77">
      <w:pPr>
        <w:outlineLvl w:val="0"/>
        <w:rPr>
          <w:sz w:val="22"/>
          <w:szCs w:val="22"/>
        </w:rPr>
      </w:pPr>
      <w:r w:rsidRPr="00866A26">
        <w:rPr>
          <w:sz w:val="22"/>
          <w:szCs w:val="22"/>
        </w:rPr>
        <w:t>Jeigu apie šį vaistą norite sužinoti daugiau, kreipkitės į vietinį registruotojo atstovą.</w:t>
      </w:r>
    </w:p>
    <w:p w:rsidR="00DB2D77" w:rsidRPr="00866A26" w:rsidRDefault="00DB2D77" w:rsidP="00DB2D77">
      <w:pPr>
        <w:rPr>
          <w:sz w:val="22"/>
          <w:szCs w:val="22"/>
        </w:rPr>
      </w:pPr>
    </w:p>
    <w:p w:rsidR="00DB2D77" w:rsidRPr="00866A26" w:rsidRDefault="00DB2D77" w:rsidP="00DB2D77">
      <w:pPr>
        <w:outlineLvl w:val="0"/>
        <w:rPr>
          <w:sz w:val="22"/>
          <w:szCs w:val="22"/>
        </w:rPr>
      </w:pPr>
      <w:r w:rsidRPr="00866A26">
        <w:rPr>
          <w:sz w:val="22"/>
          <w:szCs w:val="22"/>
        </w:rPr>
        <w:t>Sandoz Pharmaceuticals d.d. filialas</w:t>
      </w:r>
    </w:p>
    <w:p w:rsidR="00DB2D77" w:rsidRPr="00866A26" w:rsidRDefault="00DB2D77" w:rsidP="00DB2D77">
      <w:pPr>
        <w:rPr>
          <w:sz w:val="22"/>
          <w:szCs w:val="22"/>
        </w:rPr>
      </w:pPr>
      <w:r w:rsidRPr="00866A26">
        <w:rPr>
          <w:sz w:val="22"/>
          <w:szCs w:val="22"/>
        </w:rPr>
        <w:t>Tel.: +370 5 2636037</w:t>
      </w:r>
    </w:p>
    <w:p w:rsidR="00DB2D77" w:rsidRPr="00866A26" w:rsidRDefault="00DB2D77" w:rsidP="00DB2D77">
      <w:pPr>
        <w:tabs>
          <w:tab w:val="left" w:pos="567"/>
        </w:tabs>
        <w:rPr>
          <w:rFonts w:eastAsia="Calibri"/>
          <w:sz w:val="22"/>
          <w:szCs w:val="22"/>
        </w:rPr>
      </w:pPr>
    </w:p>
    <w:p w:rsidR="00DB2D77" w:rsidRPr="00866A26" w:rsidRDefault="00DB2D77" w:rsidP="00DB2D77">
      <w:pPr>
        <w:keepNext/>
        <w:tabs>
          <w:tab w:val="left" w:pos="567"/>
        </w:tabs>
        <w:outlineLvl w:val="0"/>
        <w:rPr>
          <w:rFonts w:eastAsia="Calibri"/>
          <w:b/>
          <w:sz w:val="22"/>
          <w:szCs w:val="22"/>
        </w:rPr>
      </w:pPr>
      <w:r w:rsidRPr="00866A26">
        <w:rPr>
          <w:rFonts w:eastAsia="Calibri"/>
          <w:b/>
          <w:sz w:val="22"/>
          <w:szCs w:val="22"/>
        </w:rPr>
        <w:t>Šis vaistas Europos ekono</w:t>
      </w:r>
      <w:r>
        <w:rPr>
          <w:rFonts w:eastAsia="Calibri"/>
          <w:b/>
          <w:sz w:val="22"/>
          <w:szCs w:val="22"/>
        </w:rPr>
        <w:t>m</w:t>
      </w:r>
      <w:r w:rsidRPr="00866A26">
        <w:rPr>
          <w:rFonts w:eastAsia="Calibri"/>
          <w:b/>
          <w:sz w:val="22"/>
          <w:szCs w:val="22"/>
        </w:rPr>
        <w:t>inės erdvės valstybėse narėse registruotas tokiais pavadinimais:</w:t>
      </w:r>
    </w:p>
    <w:p w:rsidR="00DB2D77" w:rsidRPr="00866A26" w:rsidRDefault="00DB2D77" w:rsidP="00DB2D77">
      <w:pPr>
        <w:keepNext/>
        <w:tabs>
          <w:tab w:val="left" w:pos="567"/>
        </w:tabs>
        <w:outlineLvl w:val="0"/>
        <w:rPr>
          <w:rFonts w:eastAsia="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024"/>
      </w:tblGrid>
      <w:tr w:rsidR="00DB2D77" w:rsidRPr="00866A26" w:rsidTr="00D02015">
        <w:tc>
          <w:tcPr>
            <w:tcW w:w="2263" w:type="dxa"/>
            <w:shd w:val="clear" w:color="auto" w:fill="auto"/>
          </w:tcPr>
          <w:p w:rsidR="00DB2D77" w:rsidRPr="00866A26" w:rsidRDefault="00DB2D77" w:rsidP="00D02015">
            <w:pPr>
              <w:tabs>
                <w:tab w:val="left" w:pos="567"/>
              </w:tabs>
              <w:rPr>
                <w:rFonts w:eastAsia="Calibri"/>
                <w:sz w:val="22"/>
                <w:szCs w:val="22"/>
              </w:rPr>
            </w:pPr>
            <w:r w:rsidRPr="00866A26">
              <w:rPr>
                <w:rFonts w:eastAsia="Calibri"/>
                <w:sz w:val="22"/>
                <w:szCs w:val="22"/>
              </w:rPr>
              <w:t>Ispanija</w:t>
            </w:r>
          </w:p>
        </w:tc>
        <w:tc>
          <w:tcPr>
            <w:tcW w:w="7024" w:type="dxa"/>
            <w:shd w:val="clear" w:color="auto" w:fill="auto"/>
          </w:tcPr>
          <w:p w:rsidR="00DB2D77" w:rsidRPr="00866A26" w:rsidRDefault="00DB2D77" w:rsidP="00D02015">
            <w:pPr>
              <w:tabs>
                <w:tab w:val="left" w:pos="567"/>
              </w:tabs>
              <w:rPr>
                <w:sz w:val="22"/>
                <w:szCs w:val="22"/>
              </w:rPr>
            </w:pPr>
            <w:r w:rsidRPr="00866A26">
              <w:rPr>
                <w:sz w:val="22"/>
                <w:szCs w:val="22"/>
              </w:rPr>
              <w:t>Rosuvastatina/Ezetimiba QualipharmaCon 10 mg/10 mg comprimidos recubiertos con película</w:t>
            </w:r>
          </w:p>
          <w:p w:rsidR="00DB2D77" w:rsidRPr="00866A26" w:rsidRDefault="00DB2D77" w:rsidP="00D02015">
            <w:pPr>
              <w:tabs>
                <w:tab w:val="left" w:pos="567"/>
              </w:tabs>
              <w:rPr>
                <w:sz w:val="22"/>
                <w:szCs w:val="22"/>
              </w:rPr>
            </w:pPr>
            <w:r w:rsidRPr="00866A26">
              <w:rPr>
                <w:sz w:val="22"/>
                <w:szCs w:val="22"/>
              </w:rPr>
              <w:t>Rosuvastatina/Ezetimiba QualipharmaCon 20 mg/10 mg comprimidos recubiertoscon película</w:t>
            </w:r>
          </w:p>
        </w:tc>
      </w:tr>
      <w:tr w:rsidR="00DB2D77" w:rsidRPr="00866A26" w:rsidTr="00D02015">
        <w:tc>
          <w:tcPr>
            <w:tcW w:w="2263" w:type="dxa"/>
            <w:shd w:val="clear" w:color="auto" w:fill="auto"/>
          </w:tcPr>
          <w:p w:rsidR="00DB2D77" w:rsidRPr="00866A26" w:rsidRDefault="00DB2D77" w:rsidP="00D02015">
            <w:pPr>
              <w:tabs>
                <w:tab w:val="left" w:pos="567"/>
              </w:tabs>
              <w:rPr>
                <w:rFonts w:eastAsia="Calibri"/>
                <w:sz w:val="22"/>
                <w:szCs w:val="22"/>
              </w:rPr>
            </w:pPr>
            <w:r w:rsidRPr="00866A26">
              <w:rPr>
                <w:rFonts w:eastAsia="Calibri"/>
                <w:sz w:val="22"/>
                <w:szCs w:val="22"/>
              </w:rPr>
              <w:t>Lietuva</w:t>
            </w:r>
          </w:p>
        </w:tc>
        <w:tc>
          <w:tcPr>
            <w:tcW w:w="7024" w:type="dxa"/>
            <w:shd w:val="clear" w:color="auto" w:fill="auto"/>
          </w:tcPr>
          <w:p w:rsidR="00DB2D77" w:rsidRPr="00866A26" w:rsidRDefault="00DB2D77" w:rsidP="00D02015">
            <w:pPr>
              <w:tabs>
                <w:tab w:val="left" w:pos="567"/>
              </w:tabs>
              <w:rPr>
                <w:sz w:val="22"/>
                <w:szCs w:val="22"/>
              </w:rPr>
            </w:pPr>
            <w:r w:rsidRPr="00866A26">
              <w:rPr>
                <w:sz w:val="22"/>
                <w:szCs w:val="22"/>
              </w:rPr>
              <w:t>Roselia 10 mg/10 mg plėvele dengtos tabletės</w:t>
            </w:r>
          </w:p>
          <w:p w:rsidR="00DB2D77" w:rsidRPr="00866A26" w:rsidRDefault="00DB2D77" w:rsidP="00D02015">
            <w:pPr>
              <w:tabs>
                <w:tab w:val="left" w:pos="567"/>
              </w:tabs>
              <w:rPr>
                <w:sz w:val="22"/>
                <w:szCs w:val="22"/>
              </w:rPr>
            </w:pPr>
            <w:r w:rsidRPr="00866A26">
              <w:rPr>
                <w:sz w:val="22"/>
                <w:szCs w:val="22"/>
              </w:rPr>
              <w:t>Roselia 20 mg/10 mg plėvele dengtos tabletės</w:t>
            </w:r>
          </w:p>
        </w:tc>
      </w:tr>
      <w:tr w:rsidR="00DB2D77" w:rsidRPr="00866A26" w:rsidTr="00D02015">
        <w:tc>
          <w:tcPr>
            <w:tcW w:w="2263" w:type="dxa"/>
            <w:shd w:val="clear" w:color="auto" w:fill="auto"/>
          </w:tcPr>
          <w:p w:rsidR="00DB2D77" w:rsidRPr="00866A26" w:rsidRDefault="00DB2D77" w:rsidP="00D02015">
            <w:pPr>
              <w:tabs>
                <w:tab w:val="left" w:pos="567"/>
              </w:tabs>
              <w:rPr>
                <w:rFonts w:eastAsia="Calibri"/>
                <w:sz w:val="22"/>
                <w:szCs w:val="22"/>
              </w:rPr>
            </w:pPr>
            <w:r w:rsidRPr="00866A26">
              <w:rPr>
                <w:rFonts w:eastAsia="Calibri"/>
                <w:sz w:val="22"/>
                <w:szCs w:val="22"/>
              </w:rPr>
              <w:t>Vengrija</w:t>
            </w:r>
          </w:p>
        </w:tc>
        <w:tc>
          <w:tcPr>
            <w:tcW w:w="7024" w:type="dxa"/>
            <w:shd w:val="clear" w:color="auto" w:fill="auto"/>
          </w:tcPr>
          <w:p w:rsidR="00DB2D77" w:rsidRPr="00866A26" w:rsidRDefault="00DB2D77" w:rsidP="00D02015">
            <w:pPr>
              <w:tabs>
                <w:tab w:val="left" w:pos="567"/>
              </w:tabs>
              <w:rPr>
                <w:sz w:val="22"/>
                <w:szCs w:val="22"/>
              </w:rPr>
            </w:pPr>
            <w:r w:rsidRPr="00866A26">
              <w:rPr>
                <w:sz w:val="22"/>
                <w:szCs w:val="22"/>
              </w:rPr>
              <w:t>Rosuvastatin/Ezetimibe QualipharmaCon 10 mg/10 mg filmtabletta</w:t>
            </w:r>
          </w:p>
          <w:p w:rsidR="00DB2D77" w:rsidRPr="00866A26" w:rsidRDefault="00DB2D77" w:rsidP="00D02015">
            <w:pPr>
              <w:tabs>
                <w:tab w:val="left" w:pos="567"/>
              </w:tabs>
              <w:rPr>
                <w:sz w:val="22"/>
                <w:szCs w:val="22"/>
              </w:rPr>
            </w:pPr>
            <w:r w:rsidRPr="00866A26">
              <w:rPr>
                <w:sz w:val="22"/>
                <w:szCs w:val="22"/>
              </w:rPr>
              <w:t>Rosuvastatin/Ezetimibe QualipharmaCon 20 mg/10 mg filmtabletta</w:t>
            </w:r>
          </w:p>
        </w:tc>
      </w:tr>
    </w:tbl>
    <w:p w:rsidR="00DB2D77" w:rsidRPr="00866A26" w:rsidRDefault="00DB2D77" w:rsidP="00DB2D77">
      <w:pPr>
        <w:rPr>
          <w:sz w:val="22"/>
          <w:szCs w:val="22"/>
        </w:rPr>
      </w:pPr>
    </w:p>
    <w:p w:rsidR="00DB2D77" w:rsidRPr="00866A26" w:rsidRDefault="00DB2D77" w:rsidP="00DB2D77">
      <w:pPr>
        <w:tabs>
          <w:tab w:val="left" w:pos="567"/>
        </w:tabs>
        <w:outlineLvl w:val="0"/>
        <w:rPr>
          <w:rFonts w:eastAsia="Calibri"/>
          <w:b/>
          <w:sz w:val="22"/>
          <w:szCs w:val="22"/>
        </w:rPr>
      </w:pPr>
      <w:r w:rsidRPr="00866A26">
        <w:rPr>
          <w:rFonts w:eastAsia="Calibri"/>
          <w:b/>
          <w:sz w:val="22"/>
          <w:szCs w:val="22"/>
        </w:rPr>
        <w:t xml:space="preserve">Šis pakuotės lapelis paskutinį kartą peržiūrėtas </w:t>
      </w:r>
      <w:r>
        <w:rPr>
          <w:b/>
          <w:snapToGrid w:val="0"/>
          <w:sz w:val="22"/>
        </w:rPr>
        <w:t>2024-02-16.</w:t>
      </w:r>
    </w:p>
    <w:p w:rsidR="00DB2D77" w:rsidRPr="00866A26" w:rsidRDefault="00DB2D77" w:rsidP="00DB2D77">
      <w:pPr>
        <w:rPr>
          <w:sz w:val="22"/>
          <w:szCs w:val="22"/>
        </w:rPr>
      </w:pPr>
    </w:p>
    <w:p w:rsidR="00DB2D77" w:rsidRPr="00866A26" w:rsidRDefault="00DB2D77" w:rsidP="00DB2D77">
      <w:pPr>
        <w:rPr>
          <w:sz w:val="22"/>
          <w:szCs w:val="22"/>
        </w:rPr>
      </w:pPr>
      <w:r w:rsidRPr="00866A26">
        <w:rPr>
          <w:sz w:val="22"/>
          <w:szCs w:val="22"/>
        </w:rPr>
        <w:t>Išsami informacija apie šį vaistą pateikiama Valstybinės vaistų kontrolės tarnybos prie Lietuvos Respublikos sveikatos apsaugos ministerijos tinklalapyje</w:t>
      </w:r>
      <w:r w:rsidRPr="00866A26">
        <w:rPr>
          <w:i/>
          <w:sz w:val="22"/>
          <w:szCs w:val="22"/>
        </w:rPr>
        <w:t xml:space="preserve"> </w:t>
      </w:r>
      <w:hyperlink r:id="rId8" w:history="1">
        <w:r w:rsidRPr="00866A26">
          <w:rPr>
            <w:rFonts w:eastAsia="SimSun"/>
            <w:color w:val="0000FF"/>
            <w:sz w:val="22"/>
            <w:szCs w:val="22"/>
            <w:u w:val="single"/>
          </w:rPr>
          <w:t>http://www.vvkt.lt/</w:t>
        </w:r>
      </w:hyperlink>
      <w:r w:rsidRPr="00866A26">
        <w:rPr>
          <w:sz w:val="22"/>
          <w:szCs w:val="22"/>
        </w:rPr>
        <w:t>.</w:t>
      </w:r>
    </w:p>
    <w:p w:rsidR="00DB2D77" w:rsidRPr="00866A26" w:rsidRDefault="00DB2D77" w:rsidP="00DB2D77">
      <w:pPr>
        <w:rPr>
          <w:sz w:val="22"/>
          <w:szCs w:val="22"/>
        </w:rPr>
      </w:pPr>
    </w:p>
    <w:p w:rsidR="00DB2D77" w:rsidRPr="00866A26" w:rsidRDefault="00DB2D77" w:rsidP="00DB2D77">
      <w:pPr>
        <w:rPr>
          <w:sz w:val="22"/>
          <w:szCs w:val="22"/>
        </w:rPr>
      </w:pPr>
    </w:p>
    <w:p w:rsidR="00BA6577" w:rsidRDefault="00BA6577">
      <w:bookmarkStart w:id="16" w:name="_GoBack"/>
      <w:bookmarkEnd w:id="16"/>
    </w:p>
    <w:sectPr w:rsidR="00BA6577" w:rsidSect="003238C4">
      <w:pgSz w:w="12240" w:h="15840" w:code="1"/>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E6203"/>
    <w:multiLevelType w:val="hybridMultilevel"/>
    <w:tmpl w:val="A050A252"/>
    <w:lvl w:ilvl="0" w:tplc="04270001">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4E38A9"/>
    <w:multiLevelType w:val="hybridMultilevel"/>
    <w:tmpl w:val="5C8CE67E"/>
    <w:lvl w:ilvl="0" w:tplc="ACB2C2DC">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4263C0"/>
    <w:multiLevelType w:val="hybridMultilevel"/>
    <w:tmpl w:val="0DC0D7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F2058C2"/>
    <w:multiLevelType w:val="hybridMultilevel"/>
    <w:tmpl w:val="87400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3D08E3"/>
    <w:multiLevelType w:val="hybridMultilevel"/>
    <w:tmpl w:val="3F74A4A8"/>
    <w:lvl w:ilvl="0" w:tplc="04270001">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F30B46"/>
    <w:multiLevelType w:val="hybridMultilevel"/>
    <w:tmpl w:val="7FB25494"/>
    <w:lvl w:ilvl="0" w:tplc="04270001">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84B2E9A"/>
    <w:multiLevelType w:val="hybridMultilevel"/>
    <w:tmpl w:val="17102B20"/>
    <w:lvl w:ilvl="0" w:tplc="AFFE55DE">
      <w:numFmt w:val="bullet"/>
      <w:lvlText w:val="-"/>
      <w:lvlJc w:val="left"/>
      <w:pPr>
        <w:ind w:left="720" w:hanging="360"/>
      </w:pPr>
      <w:rPr>
        <w:rFonts w:ascii="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5A326F2"/>
    <w:multiLevelType w:val="hybridMultilevel"/>
    <w:tmpl w:val="B212D8C0"/>
    <w:lvl w:ilvl="0" w:tplc="04270001">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8C13A45"/>
    <w:multiLevelType w:val="hybridMultilevel"/>
    <w:tmpl w:val="37B81164"/>
    <w:lvl w:ilvl="0" w:tplc="04270001">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0294903"/>
    <w:multiLevelType w:val="hybridMultilevel"/>
    <w:tmpl w:val="5D587112"/>
    <w:lvl w:ilvl="0" w:tplc="04270001">
      <w:start w:val="1"/>
      <w:numFmt w:val="bullet"/>
      <w:lvlText w:val=""/>
      <w:lvlJc w:val="left"/>
      <w:pPr>
        <w:ind w:left="1434" w:hanging="360"/>
      </w:pPr>
      <w:rPr>
        <w:rFonts w:ascii="Symbol" w:hAnsi="Symbol" w:hint="default"/>
      </w:rPr>
    </w:lvl>
    <w:lvl w:ilvl="1" w:tplc="04270003" w:tentative="1">
      <w:start w:val="1"/>
      <w:numFmt w:val="bullet"/>
      <w:lvlText w:val="o"/>
      <w:lvlJc w:val="left"/>
      <w:pPr>
        <w:ind w:left="2154" w:hanging="360"/>
      </w:pPr>
      <w:rPr>
        <w:rFonts w:ascii="Courier New" w:hAnsi="Courier New" w:cs="Courier New" w:hint="default"/>
      </w:rPr>
    </w:lvl>
    <w:lvl w:ilvl="2" w:tplc="04270005" w:tentative="1">
      <w:start w:val="1"/>
      <w:numFmt w:val="bullet"/>
      <w:lvlText w:val=""/>
      <w:lvlJc w:val="left"/>
      <w:pPr>
        <w:ind w:left="2874" w:hanging="360"/>
      </w:pPr>
      <w:rPr>
        <w:rFonts w:ascii="Wingdings" w:hAnsi="Wingdings" w:hint="default"/>
      </w:rPr>
    </w:lvl>
    <w:lvl w:ilvl="3" w:tplc="04270001" w:tentative="1">
      <w:start w:val="1"/>
      <w:numFmt w:val="bullet"/>
      <w:lvlText w:val=""/>
      <w:lvlJc w:val="left"/>
      <w:pPr>
        <w:ind w:left="3594" w:hanging="360"/>
      </w:pPr>
      <w:rPr>
        <w:rFonts w:ascii="Symbol" w:hAnsi="Symbol" w:hint="default"/>
      </w:rPr>
    </w:lvl>
    <w:lvl w:ilvl="4" w:tplc="04270003" w:tentative="1">
      <w:start w:val="1"/>
      <w:numFmt w:val="bullet"/>
      <w:lvlText w:val="o"/>
      <w:lvlJc w:val="left"/>
      <w:pPr>
        <w:ind w:left="4314" w:hanging="360"/>
      </w:pPr>
      <w:rPr>
        <w:rFonts w:ascii="Courier New" w:hAnsi="Courier New" w:cs="Courier New" w:hint="default"/>
      </w:rPr>
    </w:lvl>
    <w:lvl w:ilvl="5" w:tplc="04270005" w:tentative="1">
      <w:start w:val="1"/>
      <w:numFmt w:val="bullet"/>
      <w:lvlText w:val=""/>
      <w:lvlJc w:val="left"/>
      <w:pPr>
        <w:ind w:left="5034" w:hanging="360"/>
      </w:pPr>
      <w:rPr>
        <w:rFonts w:ascii="Wingdings" w:hAnsi="Wingdings" w:hint="default"/>
      </w:rPr>
    </w:lvl>
    <w:lvl w:ilvl="6" w:tplc="04270001" w:tentative="1">
      <w:start w:val="1"/>
      <w:numFmt w:val="bullet"/>
      <w:lvlText w:val=""/>
      <w:lvlJc w:val="left"/>
      <w:pPr>
        <w:ind w:left="5754" w:hanging="360"/>
      </w:pPr>
      <w:rPr>
        <w:rFonts w:ascii="Symbol" w:hAnsi="Symbol" w:hint="default"/>
      </w:rPr>
    </w:lvl>
    <w:lvl w:ilvl="7" w:tplc="04270003" w:tentative="1">
      <w:start w:val="1"/>
      <w:numFmt w:val="bullet"/>
      <w:lvlText w:val="o"/>
      <w:lvlJc w:val="left"/>
      <w:pPr>
        <w:ind w:left="6474" w:hanging="360"/>
      </w:pPr>
      <w:rPr>
        <w:rFonts w:ascii="Courier New" w:hAnsi="Courier New" w:cs="Courier New" w:hint="default"/>
      </w:rPr>
    </w:lvl>
    <w:lvl w:ilvl="8" w:tplc="04270005" w:tentative="1">
      <w:start w:val="1"/>
      <w:numFmt w:val="bullet"/>
      <w:lvlText w:val=""/>
      <w:lvlJc w:val="left"/>
      <w:pPr>
        <w:ind w:left="7194" w:hanging="360"/>
      </w:pPr>
      <w:rPr>
        <w:rFonts w:ascii="Wingdings" w:hAnsi="Wingdings" w:hint="default"/>
      </w:rPr>
    </w:lvl>
  </w:abstractNum>
  <w:abstractNum w:abstractNumId="10" w15:restartNumberingAfterBreak="0">
    <w:nsid w:val="70960938"/>
    <w:multiLevelType w:val="hybridMultilevel"/>
    <w:tmpl w:val="D5B04E78"/>
    <w:lvl w:ilvl="0" w:tplc="04270001">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C551ACE"/>
    <w:multiLevelType w:val="hybridMultilevel"/>
    <w:tmpl w:val="2C1222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FA81985"/>
    <w:multiLevelType w:val="hybridMultilevel"/>
    <w:tmpl w:val="081A3CB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12"/>
  </w:num>
  <w:num w:numId="5">
    <w:abstractNumId w:val="7"/>
  </w:num>
  <w:num w:numId="6">
    <w:abstractNumId w:val="0"/>
  </w:num>
  <w:num w:numId="7">
    <w:abstractNumId w:val="11"/>
  </w:num>
  <w:num w:numId="8">
    <w:abstractNumId w:val="10"/>
  </w:num>
  <w:num w:numId="9">
    <w:abstractNumId w:val="4"/>
  </w:num>
  <w:num w:numId="10">
    <w:abstractNumId w:val="8"/>
  </w:num>
  <w:num w:numId="11">
    <w:abstractNumId w:val="9"/>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rawingGridVerticalSpacing w:val="299"/>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D77"/>
    <w:rsid w:val="00181364"/>
    <w:rsid w:val="003362C6"/>
    <w:rsid w:val="00BA6577"/>
    <w:rsid w:val="00DB2D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6E5D45-0403-4A94-BF03-27042E99A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B2D77"/>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B2D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14131</Words>
  <Characters>8055</Characters>
  <Application>Microsoft Office Word</Application>
  <DocSecurity>0</DocSecurity>
  <Lines>67</Lines>
  <Paragraphs>44</Paragraphs>
  <ScaleCrop>false</ScaleCrop>
  <HeadingPairs>
    <vt:vector size="4" baseType="variant">
      <vt:variant>
        <vt:lpstr>Pavadinimas</vt:lpstr>
      </vt:variant>
      <vt:variant>
        <vt:i4>1</vt:i4>
      </vt:variant>
      <vt:variant>
        <vt:lpstr>Antraštės</vt:lpstr>
      </vt:variant>
      <vt:variant>
        <vt:i4>48</vt:i4>
      </vt:variant>
    </vt:vector>
  </HeadingPairs>
  <TitlesOfParts>
    <vt:vector size="49" baseType="lpstr">
      <vt:lpstr/>
      <vt:lpstr>Pakuotės lapelis: informacija pacientui</vt:lpstr>
      <vt:lpstr>Roselia 10 mg/10 mg plėvele dengtos tabletės</vt:lpstr>
      <vt:lpstr>Apie ką rašoma šiame lapelyje?</vt:lpstr>
      <vt:lpstr>1.	Kas yra Roselia ir kam jis vartojamas</vt:lpstr>
      <vt:lpstr>2.	Kas žinotina prieš vartojant Roselia</vt:lpstr>
      <vt:lpstr/>
      <vt:lpstr>Roselia vartoti draudžiama:</vt:lpstr>
      <vt:lpstr>Jeigu bet kuris minėtas atvejis tinka Jums (ar Jūs abejojate), prašome kreiptis </vt:lpstr>
      <vt:lpstr>Įspėjimai ir atsargumo priemonės </vt:lpstr>
      <vt:lpstr>Vaikams ir paaugliams</vt:lpstr>
      <vt:lpstr>Kiti vaistai ir Roselia</vt:lpstr>
      <vt:lpstr>Jeigu esate guldomas į ligoninę arba gydomas dėl kitos ligos, pasakykite medicin</vt:lpstr>
      <vt:lpstr>Nėštumas ir žindymo laikotarpis</vt:lpstr>
      <vt:lpstr>Vairavimas ir mechanizmų valdymas</vt:lpstr>
      <vt:lpstr>Roselia sudėtyje yra laktozės ir natrio</vt:lpstr>
      <vt:lpstr/>
      <vt:lpstr>Šio vaisto plėvele dengtoje tabletėje yra mažiau kaip 1 mmol (23 mg) natrio, t. </vt:lpstr>
      <vt:lpstr>3.	Kaip vartoti Roselia</vt:lpstr>
      <vt:lpstr>Pamiršus pavartoti Roselia</vt:lpstr>
      <vt:lpstr>Nustojus vartoti Roselia</vt:lpstr>
      <vt:lpstr>Jeigu kiltų daugiau klausimų dėl šio vaisto vartojimo, kreipkitės į gydytoją arb</vt:lpstr>
      <vt:lpstr>4.	Galimas šalutinis poveikis</vt:lpstr>
      <vt:lpstr>Pranešimas apie šalutinį poveikį</vt:lpstr>
      <vt:lpstr>5.	Kaip laikyti Roselia</vt:lpstr>
      <vt:lpstr>Šį vaistą laikykite vaikams nepastebimoje ir nepasiekiamoje vietoje.</vt:lpstr>
      <vt:lpstr>6.	Pakuotės turinys ir kita informacija</vt:lpstr>
      <vt:lpstr>Roselia sudėtis</vt:lpstr>
      <vt:lpstr>Tabletės branduolys</vt:lpstr>
      <vt:lpstr/>
      <vt:lpstr>Tabletės plėvelė</vt:lpstr>
      <vt:lpstr>Roselia 20 mg/10 mg – VIVACOAT PC-2P-308 sudėtis: hipromeliozė 6 (E 464), titano</vt:lpstr>
      <vt:lpstr>Roselia išvaizda ir kiekis pakuotėje</vt:lpstr>
      <vt:lpstr>Roselia 10 mg/10 mg plėvele dengtos tabletės</vt:lpstr>
      <vt:lpstr>Gali būti tiekiamos ne visų dydžių pakuotės.</vt:lpstr>
      <vt:lpstr>Registruotojas ir gamintojas</vt:lpstr>
      <vt:lpstr>Registruotojas</vt:lpstr>
      <vt:lpstr>Gamintojai </vt:lpstr>
      <vt:lpstr/>
      <vt:lpstr>ELPEN Pharmaceutical Co. Inc. </vt:lpstr>
      <vt:lpstr>Zapani, Block 1048 </vt:lpstr>
      <vt:lpstr>Keratea, 190 01</vt:lpstr>
      <vt:lpstr>Graikija</vt:lpstr>
      <vt:lpstr/>
      <vt:lpstr>Jeigu apie šį vaistą norite sužinoti daugiau, kreipkitės į vietinį registruotojo</vt:lpstr>
      <vt:lpstr>Sandoz Pharmaceuticals d.d. filialas</vt:lpstr>
      <vt:lpstr>Šis vaistas Europos ekonominės erdvės valstybėse narėse registruotas tokiais pav</vt:lpstr>
      <vt:lpstr/>
      <vt:lpstr>Šis pakuotės lapelis paskutinį kartą peržiūrėtas 2024-02-16.</vt:lpstr>
    </vt:vector>
  </TitlesOfParts>
  <Company/>
  <LinksUpToDate>false</LinksUpToDate>
  <CharactersWithSpaces>22142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2024-02-28T06:59:00Z</dcterms:created>
  <dcterms:modified xsi:type="dcterms:W3CDTF">2024-02-28T07:00:00Z</dcterms:modified>
</cp:coreProperties>
</file>