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D8825" w14:textId="0F9EA37A" w:rsidR="00C046DF" w:rsidRPr="00D1741A" w:rsidRDefault="00C046DF" w:rsidP="00C046DF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bookmarkStart w:id="0" w:name="_GoBack"/>
      <w:bookmarkEnd w:id="0"/>
      <w:r w:rsidRPr="00D1741A">
        <w:rPr>
          <w:b/>
          <w:bCs/>
          <w:iCs/>
          <w:snapToGrid w:val="0"/>
          <w:sz w:val="22"/>
          <w:szCs w:val="22"/>
          <w:lang w:eastAsia="x-none"/>
        </w:rPr>
        <w:t>Pakuotės lapelis:</w:t>
      </w:r>
      <w:r w:rsidRPr="00D1741A">
        <w:rPr>
          <w:b/>
          <w:snapToGrid w:val="0"/>
          <w:sz w:val="22"/>
          <w:szCs w:val="22"/>
          <w:lang w:eastAsia="x-none"/>
        </w:rPr>
        <w:t xml:space="preserve"> </w:t>
      </w:r>
      <w:r w:rsidRPr="00D1741A">
        <w:rPr>
          <w:b/>
          <w:bCs/>
          <w:iCs/>
          <w:snapToGrid w:val="0"/>
          <w:sz w:val="22"/>
          <w:szCs w:val="22"/>
          <w:lang w:eastAsia="x-none"/>
        </w:rPr>
        <w:t>informacija vartotojui</w:t>
      </w:r>
    </w:p>
    <w:p w14:paraId="1A0CAAD1" w14:textId="77777777" w:rsidR="00C046DF" w:rsidRPr="00D1741A" w:rsidRDefault="00C046DF" w:rsidP="00C046DF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2"/>
        </w:rPr>
      </w:pPr>
    </w:p>
    <w:p w14:paraId="7301D051" w14:textId="7A68B56B" w:rsidR="00C046DF" w:rsidRPr="00D1741A" w:rsidRDefault="00C22773" w:rsidP="00C046DF">
      <w:pPr>
        <w:tabs>
          <w:tab w:val="left" w:pos="567"/>
        </w:tabs>
        <w:spacing w:line="260" w:lineRule="exact"/>
        <w:jc w:val="center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IKELAN 25 mg plėvele dengtos tabletės</w:t>
      </w:r>
    </w:p>
    <w:p w14:paraId="04E677F0" w14:textId="7766A326" w:rsidR="00C22773" w:rsidRPr="00D1741A" w:rsidRDefault="00C22773" w:rsidP="00C22773">
      <w:pPr>
        <w:tabs>
          <w:tab w:val="left" w:pos="567"/>
        </w:tabs>
        <w:spacing w:line="260" w:lineRule="exact"/>
        <w:jc w:val="center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IKELAN 50 mg plėvele dengtos tabletės</w:t>
      </w:r>
    </w:p>
    <w:p w14:paraId="1893F7E0" w14:textId="036FD06A" w:rsidR="00C22773" w:rsidRPr="00D1741A" w:rsidRDefault="00C22773" w:rsidP="00C22773">
      <w:pPr>
        <w:tabs>
          <w:tab w:val="left" w:pos="567"/>
        </w:tabs>
        <w:spacing w:line="260" w:lineRule="exact"/>
        <w:jc w:val="center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IKELAN 100 mg plėvele dengtos tabletės</w:t>
      </w:r>
    </w:p>
    <w:p w14:paraId="27A19CB4" w14:textId="0939F8FA" w:rsidR="00C046DF" w:rsidRPr="00D1741A" w:rsidRDefault="00C22773" w:rsidP="00C046DF">
      <w:pPr>
        <w:numPr>
          <w:ilvl w:val="12"/>
          <w:numId w:val="0"/>
        </w:numPr>
        <w:jc w:val="center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atenololis</w:t>
      </w:r>
    </w:p>
    <w:p w14:paraId="7E0560CE" w14:textId="77777777" w:rsidR="00C046DF" w:rsidRPr="00D1741A" w:rsidRDefault="00C046DF" w:rsidP="00C046DF">
      <w:pPr>
        <w:rPr>
          <w:snapToGrid w:val="0"/>
          <w:color w:val="008000"/>
          <w:sz w:val="22"/>
          <w:szCs w:val="22"/>
        </w:rPr>
      </w:pPr>
    </w:p>
    <w:p w14:paraId="7E489D6D" w14:textId="1011430C" w:rsidR="00C046DF" w:rsidRPr="00D1741A" w:rsidRDefault="00C046DF" w:rsidP="00C22773">
      <w:pPr>
        <w:suppressAutoHyphens/>
        <w:rPr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Atidžiai perskaitykite visą šį lapelį, prieš pradėdami vartoti vaistą, nes jame pateikiama Jums svarbi informacija.</w:t>
      </w:r>
    </w:p>
    <w:p w14:paraId="562D2303" w14:textId="77777777" w:rsidR="00C22773" w:rsidRPr="00D1741A" w:rsidRDefault="00C22773" w:rsidP="00C22773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D1741A">
        <w:rPr>
          <w:sz w:val="22"/>
          <w:szCs w:val="22"/>
        </w:rPr>
        <w:t xml:space="preserve">Neišmeskite šio lapelio, nes vėl gali prireikti jį perskaityti. </w:t>
      </w:r>
    </w:p>
    <w:p w14:paraId="1CA5062E" w14:textId="77777777" w:rsidR="00C22773" w:rsidRPr="00D1741A" w:rsidRDefault="00C22773" w:rsidP="00C22773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D1741A">
        <w:rPr>
          <w:sz w:val="22"/>
          <w:szCs w:val="22"/>
        </w:rPr>
        <w:t>Jeigu kiltų daugiau klausimų, kreipkitės į gydytoją arba vaistininką.</w:t>
      </w:r>
    </w:p>
    <w:p w14:paraId="01EACF42" w14:textId="77777777" w:rsidR="00C22773" w:rsidRPr="00D1741A" w:rsidRDefault="00C22773" w:rsidP="00C22773">
      <w:pPr>
        <w:ind w:left="567" w:right="-2" w:hanging="567"/>
        <w:rPr>
          <w:noProof/>
          <w:sz w:val="22"/>
          <w:szCs w:val="22"/>
        </w:rPr>
      </w:pPr>
      <w:r w:rsidRPr="00D1741A">
        <w:rPr>
          <w:sz w:val="22"/>
          <w:szCs w:val="22"/>
        </w:rPr>
        <w:t>-</w:t>
      </w:r>
      <w:r w:rsidRPr="00D1741A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  <w:r w:rsidRPr="00D1741A">
        <w:rPr>
          <w:noProof/>
          <w:color w:val="008000"/>
          <w:sz w:val="22"/>
          <w:szCs w:val="22"/>
        </w:rPr>
        <w:t xml:space="preserve"> </w:t>
      </w:r>
    </w:p>
    <w:p w14:paraId="281DC176" w14:textId="77777777" w:rsidR="00C22773" w:rsidRPr="00D1741A" w:rsidRDefault="00C22773" w:rsidP="00C2277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741A">
        <w:rPr>
          <w:sz w:val="22"/>
          <w:szCs w:val="22"/>
        </w:rPr>
        <w:t>Jeigu pasireiškė šalutinis poveikis (net jeigu jis šiame lapelyje nenurodytas),</w:t>
      </w:r>
      <w:r w:rsidRPr="00D1741A">
        <w:rPr>
          <w:color w:val="FF0000"/>
          <w:sz w:val="22"/>
          <w:szCs w:val="22"/>
        </w:rPr>
        <w:t xml:space="preserve"> </w:t>
      </w:r>
      <w:r w:rsidRPr="00D1741A">
        <w:rPr>
          <w:sz w:val="22"/>
          <w:szCs w:val="22"/>
        </w:rPr>
        <w:t>kreipkitės į gydytoją arba vaistininką. Žr. 4 skyrių.</w:t>
      </w:r>
    </w:p>
    <w:p w14:paraId="13546ED1" w14:textId="77777777" w:rsidR="00C046DF" w:rsidRPr="00D1741A" w:rsidRDefault="00C046DF" w:rsidP="00C046DF">
      <w:pPr>
        <w:ind w:right="-2"/>
        <w:rPr>
          <w:snapToGrid w:val="0"/>
          <w:sz w:val="22"/>
          <w:szCs w:val="22"/>
        </w:rPr>
      </w:pPr>
    </w:p>
    <w:p w14:paraId="0524B8E8" w14:textId="77777777" w:rsidR="00C046DF" w:rsidRPr="00D1741A" w:rsidRDefault="00C046DF" w:rsidP="00C046DF">
      <w:pPr>
        <w:ind w:right="-2"/>
        <w:rPr>
          <w:snapToGrid w:val="0"/>
          <w:sz w:val="22"/>
          <w:szCs w:val="22"/>
        </w:rPr>
      </w:pPr>
    </w:p>
    <w:p w14:paraId="6CD65C6B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14:paraId="76A4614A" w14:textId="77777777" w:rsidR="00C046DF" w:rsidRPr="00D1741A" w:rsidRDefault="00C046DF" w:rsidP="00C046DF">
      <w:pPr>
        <w:numPr>
          <w:ilvl w:val="12"/>
          <w:numId w:val="0"/>
        </w:numPr>
        <w:ind w:left="284" w:right="-2"/>
        <w:rPr>
          <w:snapToGrid w:val="0"/>
          <w:sz w:val="22"/>
          <w:szCs w:val="22"/>
        </w:rPr>
      </w:pPr>
    </w:p>
    <w:p w14:paraId="1B354DCB" w14:textId="755BD879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1.</w:t>
      </w:r>
      <w:r w:rsidRPr="00D1741A">
        <w:rPr>
          <w:snapToGrid w:val="0"/>
          <w:sz w:val="22"/>
          <w:szCs w:val="22"/>
        </w:rPr>
        <w:tab/>
        <w:t xml:space="preserve">Kas yra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ir kam jis vartojamas </w:t>
      </w:r>
    </w:p>
    <w:p w14:paraId="66F62C9A" w14:textId="442BA714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2.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 xml:space="preserve">Kas žinotina prieš vartojant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 </w:t>
      </w:r>
    </w:p>
    <w:p w14:paraId="0D19F135" w14:textId="2423CB46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3.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 xml:space="preserve">Kaip vartoti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</w:t>
      </w:r>
    </w:p>
    <w:p w14:paraId="374728E4" w14:textId="77777777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4.</w:t>
      </w:r>
      <w:r w:rsidRPr="00D1741A">
        <w:rPr>
          <w:snapToGrid w:val="0"/>
          <w:sz w:val="22"/>
          <w:szCs w:val="22"/>
        </w:rPr>
        <w:tab/>
        <w:t xml:space="preserve">Galimas šalutinis poveikis </w:t>
      </w:r>
    </w:p>
    <w:p w14:paraId="3FF873DE" w14:textId="2A7DF1DD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5.</w:t>
      </w:r>
      <w:r w:rsidRPr="00D1741A">
        <w:rPr>
          <w:snapToGrid w:val="0"/>
          <w:sz w:val="22"/>
          <w:szCs w:val="22"/>
        </w:rPr>
        <w:tab/>
        <w:t xml:space="preserve">Kaip laikyti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</w:t>
      </w:r>
    </w:p>
    <w:p w14:paraId="3981D89A" w14:textId="77777777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6.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>Pakuotės turinys ir kita informacija</w:t>
      </w:r>
    </w:p>
    <w:p w14:paraId="455F5453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532DFD2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BC17C2B" w14:textId="344B292B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1.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Kas yra </w:t>
      </w:r>
      <w:r w:rsidR="00C22773"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Pr="00D1741A">
        <w:rPr>
          <w:b/>
          <w:bCs/>
          <w:snapToGrid w:val="0"/>
          <w:sz w:val="22"/>
          <w:szCs w:val="22"/>
          <w:lang w:eastAsia="x-none"/>
        </w:rPr>
        <w:t xml:space="preserve"> ir kam jis vartojamas</w:t>
      </w:r>
    </w:p>
    <w:p w14:paraId="08C54149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7F7E6E2" w14:textId="4F354974" w:rsidR="00C046DF" w:rsidRPr="00D1741A" w:rsidRDefault="00C22773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IKELAN sudėtyje yra vaisto, vadinamo atenololiu, kuris priklauso vaistų, vadinamų beta adrenoblokatoriais, grupei. Jis veikia </w:t>
      </w:r>
      <w:r w:rsidR="00092183" w:rsidRPr="00D1741A">
        <w:rPr>
          <w:noProof/>
          <w:snapToGrid w:val="0"/>
          <w:sz w:val="22"/>
          <w:szCs w:val="22"/>
        </w:rPr>
        <w:t>priversdamas</w:t>
      </w:r>
      <w:r w:rsidRPr="00D1741A">
        <w:rPr>
          <w:noProof/>
          <w:snapToGrid w:val="0"/>
          <w:sz w:val="22"/>
          <w:szCs w:val="22"/>
        </w:rPr>
        <w:t xml:space="preserve"> Jūsų šird</w:t>
      </w:r>
      <w:r w:rsidR="00092183" w:rsidRPr="00D1741A">
        <w:rPr>
          <w:noProof/>
          <w:snapToGrid w:val="0"/>
          <w:sz w:val="22"/>
          <w:szCs w:val="22"/>
        </w:rPr>
        <w:t>į</w:t>
      </w:r>
      <w:r w:rsidRPr="00D1741A">
        <w:rPr>
          <w:noProof/>
          <w:snapToGrid w:val="0"/>
          <w:sz w:val="22"/>
          <w:szCs w:val="22"/>
        </w:rPr>
        <w:t xml:space="preserve"> plak</w:t>
      </w:r>
      <w:r w:rsidR="00092183" w:rsidRPr="00D1741A">
        <w:rPr>
          <w:noProof/>
          <w:snapToGrid w:val="0"/>
          <w:sz w:val="22"/>
          <w:szCs w:val="22"/>
        </w:rPr>
        <w:t>ti</w:t>
      </w:r>
      <w:r w:rsidRPr="00D1741A">
        <w:rPr>
          <w:noProof/>
          <w:snapToGrid w:val="0"/>
          <w:sz w:val="22"/>
          <w:szCs w:val="22"/>
        </w:rPr>
        <w:t xml:space="preserve"> lėčiau ir ne taip stipriai.</w:t>
      </w:r>
    </w:p>
    <w:p w14:paraId="6B2A34E2" w14:textId="4D3BB830" w:rsidR="00092183" w:rsidRPr="00D1741A" w:rsidRDefault="00092183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0715ED78" w14:textId="07F3E97B" w:rsidR="00092183" w:rsidRPr="00D1741A" w:rsidRDefault="00092183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Šis vaistas vartojamas padidėjusi</w:t>
      </w:r>
      <w:r w:rsidR="001F73BA">
        <w:rPr>
          <w:snapToGrid w:val="0"/>
          <w:sz w:val="22"/>
          <w:szCs w:val="22"/>
        </w:rPr>
        <w:t>o arterinio</w:t>
      </w:r>
      <w:r w:rsidRPr="00D1741A">
        <w:rPr>
          <w:snapToGrid w:val="0"/>
          <w:sz w:val="22"/>
          <w:szCs w:val="22"/>
        </w:rPr>
        <w:t xml:space="preserve"> kraujospūdži</w:t>
      </w:r>
      <w:r w:rsidR="001F73BA">
        <w:rPr>
          <w:snapToGrid w:val="0"/>
          <w:sz w:val="22"/>
          <w:szCs w:val="22"/>
        </w:rPr>
        <w:t>o ligai</w:t>
      </w:r>
      <w:r w:rsidRPr="00D1741A">
        <w:rPr>
          <w:snapToGrid w:val="0"/>
          <w:sz w:val="22"/>
          <w:szCs w:val="22"/>
        </w:rPr>
        <w:t xml:space="preserve"> (</w:t>
      </w:r>
      <w:r w:rsidR="00F92F2B">
        <w:rPr>
          <w:snapToGrid w:val="0"/>
          <w:sz w:val="22"/>
          <w:szCs w:val="22"/>
        </w:rPr>
        <w:t xml:space="preserve">arterinei </w:t>
      </w:r>
      <w:r w:rsidRPr="00D1741A">
        <w:rPr>
          <w:snapToGrid w:val="0"/>
          <w:sz w:val="22"/>
          <w:szCs w:val="22"/>
        </w:rPr>
        <w:t>hipertenzijai) gydyti, krūtinės skausm</w:t>
      </w:r>
      <w:r w:rsidR="001F73BA">
        <w:rPr>
          <w:snapToGrid w:val="0"/>
          <w:sz w:val="22"/>
          <w:szCs w:val="22"/>
        </w:rPr>
        <w:t>ui</w:t>
      </w:r>
      <w:r w:rsidRPr="00D1741A">
        <w:rPr>
          <w:snapToGrid w:val="0"/>
          <w:sz w:val="22"/>
          <w:szCs w:val="22"/>
        </w:rPr>
        <w:t xml:space="preserve"> (krūtinės anginai) išvengti, netolygiam širdies plakimui (</w:t>
      </w:r>
      <w:r w:rsidR="00F92F2B">
        <w:rPr>
          <w:snapToGrid w:val="0"/>
          <w:sz w:val="22"/>
          <w:szCs w:val="22"/>
        </w:rPr>
        <w:t>širdies ritmo sutrikimams</w:t>
      </w:r>
      <w:r w:rsidRPr="00D1741A">
        <w:rPr>
          <w:snapToGrid w:val="0"/>
          <w:sz w:val="22"/>
          <w:szCs w:val="22"/>
        </w:rPr>
        <w:t>) gydyti ir širdžiai apsaugoti ankstyvojo gydymo po širdies priepuolio (miokardo infarkto) metu.</w:t>
      </w:r>
    </w:p>
    <w:p w14:paraId="6379B515" w14:textId="77777777" w:rsidR="00092183" w:rsidRPr="00D1741A" w:rsidRDefault="00092183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C6164E2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F682AD0" w14:textId="434773AA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2.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r w:rsidR="00C22773"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Pr="00D1741A">
        <w:rPr>
          <w:b/>
          <w:bCs/>
          <w:snapToGrid w:val="0"/>
          <w:sz w:val="22"/>
          <w:szCs w:val="22"/>
          <w:lang w:eastAsia="x-none"/>
        </w:rPr>
        <w:t xml:space="preserve"> </w:t>
      </w:r>
      <w:r w:rsidRPr="00D1741A">
        <w:rPr>
          <w:b/>
          <w:snapToGrid w:val="0"/>
          <w:sz w:val="22"/>
          <w:szCs w:val="22"/>
          <w:lang w:eastAsia="x-none"/>
        </w:rPr>
        <w:t xml:space="preserve"> </w:t>
      </w:r>
    </w:p>
    <w:p w14:paraId="1A3F3905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67B24ED" w14:textId="2E159E92" w:rsidR="00C046DF" w:rsidRPr="00D1741A" w:rsidRDefault="00C22773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3D443CBD" w14:textId="6EB395CA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-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 xml:space="preserve">jeigu yra alergija </w:t>
      </w:r>
      <w:r w:rsidR="00092183" w:rsidRPr="00D1741A">
        <w:rPr>
          <w:noProof/>
          <w:snapToGrid w:val="0"/>
          <w:sz w:val="22"/>
          <w:szCs w:val="22"/>
        </w:rPr>
        <w:t>atenololiui</w:t>
      </w:r>
      <w:r w:rsidRPr="00D1741A">
        <w:rPr>
          <w:noProof/>
          <w:snapToGrid w:val="0"/>
          <w:sz w:val="22"/>
          <w:szCs w:val="22"/>
        </w:rPr>
        <w:t xml:space="preserve"> arba bet kuriai pagalbinei šio vaisto medžiagai (jos išvardytos 6</w:t>
      </w:r>
      <w:r w:rsidR="008F6718">
        <w:rPr>
          <w:noProof/>
          <w:snapToGrid w:val="0"/>
          <w:sz w:val="22"/>
          <w:szCs w:val="22"/>
        </w:rPr>
        <w:t> </w:t>
      </w:r>
      <w:r w:rsidRPr="00D1741A">
        <w:rPr>
          <w:noProof/>
          <w:snapToGrid w:val="0"/>
          <w:sz w:val="22"/>
          <w:szCs w:val="22"/>
        </w:rPr>
        <w:t>skyriuje)</w:t>
      </w:r>
      <w:r w:rsidR="00092183" w:rsidRPr="00D1741A">
        <w:rPr>
          <w:noProof/>
          <w:snapToGrid w:val="0"/>
          <w:sz w:val="22"/>
          <w:szCs w:val="22"/>
        </w:rPr>
        <w:t>;</w:t>
      </w:r>
    </w:p>
    <w:p w14:paraId="674542B3" w14:textId="78D74A95" w:rsidR="00CA4FBB" w:rsidRPr="00D1741A" w:rsidRDefault="00CA4FBB" w:rsidP="00CA4FBB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sergate arba kada nors sirgote širdies nepakankamumu, kuris nėra kontroliuojamas;</w:t>
      </w:r>
    </w:p>
    <w:p w14:paraId="36A89C24" w14:textId="784B3876" w:rsidR="007767EE" w:rsidRPr="00D1741A" w:rsidRDefault="00CA4FBB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kada nors sirgote antrojo arba trečiojo laipsnio širdies blokada (būklė, kuri gali būti gydoma širdies stimuliatoriumi);</w:t>
      </w:r>
    </w:p>
    <w:p w14:paraId="78C20C3D" w14:textId="0DC78086" w:rsidR="00CA4FBB" w:rsidRPr="00D1741A" w:rsidRDefault="00CA4FBB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</w:t>
      </w:r>
      <w:r w:rsidR="000C053D" w:rsidRPr="00D1741A">
        <w:rPr>
          <w:noProof/>
          <w:snapToGrid w:val="0"/>
          <w:sz w:val="22"/>
          <w:szCs w:val="22"/>
        </w:rPr>
        <w:t>gu</w:t>
      </w:r>
      <w:r w:rsidRPr="00D1741A">
        <w:rPr>
          <w:noProof/>
          <w:snapToGrid w:val="0"/>
          <w:sz w:val="22"/>
          <w:szCs w:val="22"/>
        </w:rPr>
        <w:t xml:space="preserve"> </w:t>
      </w:r>
      <w:r w:rsidR="000C053D" w:rsidRPr="00D1741A">
        <w:rPr>
          <w:noProof/>
          <w:snapToGrid w:val="0"/>
          <w:sz w:val="22"/>
          <w:szCs w:val="22"/>
        </w:rPr>
        <w:t>Jums kada nors buvo labai retas</w:t>
      </w:r>
      <w:r w:rsidRPr="00D1741A">
        <w:rPr>
          <w:noProof/>
          <w:snapToGrid w:val="0"/>
          <w:sz w:val="22"/>
          <w:szCs w:val="22"/>
        </w:rPr>
        <w:t xml:space="preserve"> (</w:t>
      </w:r>
      <w:r w:rsidR="000C053D" w:rsidRPr="00D1741A">
        <w:rPr>
          <w:noProof/>
          <w:snapToGrid w:val="0"/>
          <w:sz w:val="22"/>
          <w:szCs w:val="22"/>
        </w:rPr>
        <w:t>retesnis</w:t>
      </w:r>
      <w:r w:rsidRPr="00D1741A">
        <w:rPr>
          <w:noProof/>
          <w:snapToGrid w:val="0"/>
          <w:sz w:val="22"/>
          <w:szCs w:val="22"/>
        </w:rPr>
        <w:t xml:space="preserve"> nei 50 </w:t>
      </w:r>
      <w:r w:rsidR="001F73BA">
        <w:rPr>
          <w:noProof/>
          <w:snapToGrid w:val="0"/>
          <w:sz w:val="22"/>
          <w:szCs w:val="22"/>
        </w:rPr>
        <w:t>kartų</w:t>
      </w:r>
      <w:r w:rsidRPr="00D1741A">
        <w:rPr>
          <w:noProof/>
          <w:snapToGrid w:val="0"/>
          <w:sz w:val="22"/>
          <w:szCs w:val="22"/>
        </w:rPr>
        <w:t xml:space="preserve"> per minutę) arba labai netolyg</w:t>
      </w:r>
      <w:r w:rsidR="000C053D" w:rsidRPr="00D1741A">
        <w:rPr>
          <w:noProof/>
          <w:snapToGrid w:val="0"/>
          <w:sz w:val="22"/>
          <w:szCs w:val="22"/>
        </w:rPr>
        <w:t>us</w:t>
      </w:r>
      <w:r w:rsidRPr="00D1741A">
        <w:rPr>
          <w:noProof/>
          <w:snapToGrid w:val="0"/>
          <w:sz w:val="22"/>
          <w:szCs w:val="22"/>
        </w:rPr>
        <w:t xml:space="preserve"> širdies plakim</w:t>
      </w:r>
      <w:r w:rsidR="000C053D" w:rsidRPr="00D1741A">
        <w:rPr>
          <w:noProof/>
          <w:snapToGrid w:val="0"/>
          <w:sz w:val="22"/>
          <w:szCs w:val="22"/>
        </w:rPr>
        <w:t>as</w:t>
      </w:r>
      <w:r w:rsidRPr="00D1741A">
        <w:rPr>
          <w:noProof/>
          <w:snapToGrid w:val="0"/>
          <w:sz w:val="22"/>
          <w:szCs w:val="22"/>
        </w:rPr>
        <w:t xml:space="preserve">, arba </w:t>
      </w:r>
      <w:r w:rsidR="000C053D" w:rsidRPr="00D1741A">
        <w:rPr>
          <w:noProof/>
          <w:snapToGrid w:val="0"/>
          <w:sz w:val="22"/>
          <w:szCs w:val="22"/>
        </w:rPr>
        <w:t xml:space="preserve">sirgote </w:t>
      </w:r>
      <w:r w:rsidRPr="00D1741A">
        <w:rPr>
          <w:noProof/>
          <w:snapToGrid w:val="0"/>
          <w:sz w:val="22"/>
          <w:szCs w:val="22"/>
        </w:rPr>
        <w:t>širdies liga, vadinama sinus</w:t>
      </w:r>
      <w:r w:rsidR="00D95F9C">
        <w:rPr>
          <w:noProof/>
          <w:snapToGrid w:val="0"/>
          <w:sz w:val="22"/>
          <w:szCs w:val="22"/>
        </w:rPr>
        <w:t>ini</w:t>
      </w:r>
      <w:r w:rsidRPr="00D1741A">
        <w:rPr>
          <w:noProof/>
          <w:snapToGrid w:val="0"/>
          <w:sz w:val="22"/>
          <w:szCs w:val="22"/>
        </w:rPr>
        <w:t>o</w:t>
      </w:r>
      <w:r w:rsidR="00D95F9C">
        <w:rPr>
          <w:noProof/>
          <w:snapToGrid w:val="0"/>
          <w:sz w:val="22"/>
          <w:szCs w:val="22"/>
        </w:rPr>
        <w:t xml:space="preserve"> mazgo silpnumo</w:t>
      </w:r>
      <w:r w:rsidRPr="00D1741A">
        <w:rPr>
          <w:noProof/>
          <w:snapToGrid w:val="0"/>
          <w:sz w:val="22"/>
          <w:szCs w:val="22"/>
        </w:rPr>
        <w:t xml:space="preserve"> sindromu</w:t>
      </w:r>
      <w:r w:rsidR="000C053D" w:rsidRPr="00D1741A">
        <w:rPr>
          <w:noProof/>
          <w:snapToGrid w:val="0"/>
          <w:sz w:val="22"/>
          <w:szCs w:val="22"/>
        </w:rPr>
        <w:t>;</w:t>
      </w:r>
    </w:p>
    <w:p w14:paraId="7BBEDD4D" w14:textId="7C1BC0E8" w:rsidR="000C053D" w:rsidRPr="00D1741A" w:rsidRDefault="000C053D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esate nualpę dėl sunkių širdies sutrikimų (būklė, vadinama kardiogeniniu šoku, kai širdis negali perpumpuoti pakankamai kraujo į organizmą);</w:t>
      </w:r>
    </w:p>
    <w:p w14:paraId="4FC48A54" w14:textId="287C252E" w:rsidR="000C053D" w:rsidRPr="00D1741A" w:rsidRDefault="00A97D12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jeigu Jūsų kraujospūdis yra labai žemas arba labai </w:t>
      </w:r>
      <w:r w:rsidR="001970C1" w:rsidRPr="00D1741A">
        <w:rPr>
          <w:noProof/>
          <w:snapToGrid w:val="0"/>
          <w:sz w:val="22"/>
          <w:szCs w:val="22"/>
        </w:rPr>
        <w:t>silpna kojų arba rankų</w:t>
      </w:r>
      <w:r w:rsidRPr="00D1741A">
        <w:rPr>
          <w:noProof/>
          <w:snapToGrid w:val="0"/>
          <w:sz w:val="22"/>
          <w:szCs w:val="22"/>
        </w:rPr>
        <w:t xml:space="preserve"> kraujotaka, dėl to gali dilgčioti, </w:t>
      </w:r>
      <w:r w:rsidR="001970C1" w:rsidRPr="00D1741A">
        <w:rPr>
          <w:noProof/>
          <w:snapToGrid w:val="0"/>
          <w:sz w:val="22"/>
          <w:szCs w:val="22"/>
        </w:rPr>
        <w:t>išblykšti</w:t>
      </w:r>
      <w:r w:rsidRPr="00D1741A">
        <w:rPr>
          <w:noProof/>
          <w:snapToGrid w:val="0"/>
          <w:sz w:val="22"/>
          <w:szCs w:val="22"/>
        </w:rPr>
        <w:t xml:space="preserve"> arba </w:t>
      </w:r>
      <w:r w:rsidR="001970C1" w:rsidRPr="00D1741A">
        <w:rPr>
          <w:noProof/>
          <w:snapToGrid w:val="0"/>
          <w:sz w:val="22"/>
          <w:szCs w:val="22"/>
        </w:rPr>
        <w:t>pamelsvėti</w:t>
      </w:r>
      <w:r w:rsidRPr="00D1741A">
        <w:rPr>
          <w:noProof/>
          <w:snapToGrid w:val="0"/>
          <w:sz w:val="22"/>
          <w:szCs w:val="22"/>
        </w:rPr>
        <w:t xml:space="preserve"> rankų ir kojų pirštai (sunkus periferinės arterinės kraujotakos sutrikimas);</w:t>
      </w:r>
    </w:p>
    <w:p w14:paraId="7D9900CD" w14:textId="7E4B0F1D" w:rsidR="00A97D12" w:rsidRPr="00D1741A" w:rsidRDefault="00A97D12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 xml:space="preserve">jeigu yra negydomas navikas, vadinamas </w:t>
      </w:r>
      <w:proofErr w:type="spellStart"/>
      <w:r w:rsidRPr="00D1741A">
        <w:rPr>
          <w:sz w:val="22"/>
          <w:szCs w:val="22"/>
          <w:lang w:eastAsia="lt-LT"/>
        </w:rPr>
        <w:t>feochromocitoma</w:t>
      </w:r>
      <w:proofErr w:type="spellEnd"/>
      <w:r w:rsidR="001970C1" w:rsidRPr="00D1741A">
        <w:rPr>
          <w:noProof/>
          <w:snapToGrid w:val="0"/>
          <w:sz w:val="22"/>
          <w:szCs w:val="22"/>
        </w:rPr>
        <w:t>;</w:t>
      </w:r>
    </w:p>
    <w:p w14:paraId="208FC658" w14:textId="5CAFB531" w:rsidR="001970C1" w:rsidRPr="00D1741A" w:rsidRDefault="001970C1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Jums sakė, kad Jūsų kraujyje yra didesnis už normalų rūgšties kiekis (metabolinė acidozė).</w:t>
      </w:r>
    </w:p>
    <w:p w14:paraId="7DDAF1AD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37683F1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14:paraId="04B08567" w14:textId="5AA05B22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Pasitarkite su gydytoju, prieš pradėdami vartoti </w:t>
      </w:r>
      <w:r w:rsidR="003560A4" w:rsidRPr="00D1741A">
        <w:rPr>
          <w:noProof/>
          <w:snapToGrid w:val="0"/>
          <w:sz w:val="22"/>
          <w:szCs w:val="22"/>
        </w:rPr>
        <w:t>IKELAN</w:t>
      </w:r>
      <w:r w:rsidRPr="00D1741A">
        <w:rPr>
          <w:noProof/>
          <w:snapToGrid w:val="0"/>
          <w:sz w:val="22"/>
          <w:szCs w:val="22"/>
        </w:rPr>
        <w:t>.</w:t>
      </w:r>
    </w:p>
    <w:p w14:paraId="54D50443" w14:textId="064D8095" w:rsidR="003560A4" w:rsidRPr="00D1741A" w:rsidRDefault="003560A4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664A9863" w14:textId="22C2E137" w:rsidR="00151EF3" w:rsidRPr="00D1741A" w:rsidRDefault="00151EF3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jeigu </w:t>
      </w:r>
      <w:r w:rsidR="005418F9" w:rsidRPr="00D1741A">
        <w:rPr>
          <w:noProof/>
          <w:snapToGrid w:val="0"/>
          <w:sz w:val="22"/>
          <w:szCs w:val="22"/>
        </w:rPr>
        <w:t xml:space="preserve">Jūs </w:t>
      </w:r>
      <w:r w:rsidRPr="00D1741A">
        <w:rPr>
          <w:noProof/>
          <w:snapToGrid w:val="0"/>
          <w:sz w:val="22"/>
          <w:szCs w:val="22"/>
        </w:rPr>
        <w:t>sergate astma, švokš</w:t>
      </w:r>
      <w:r w:rsidR="00D95F9C">
        <w:rPr>
          <w:noProof/>
          <w:snapToGrid w:val="0"/>
          <w:sz w:val="22"/>
          <w:szCs w:val="22"/>
        </w:rPr>
        <w:t>čiate</w:t>
      </w:r>
      <w:r w:rsidRPr="00D1741A">
        <w:rPr>
          <w:noProof/>
          <w:snapToGrid w:val="0"/>
          <w:sz w:val="22"/>
          <w:szCs w:val="22"/>
        </w:rPr>
        <w:t xml:space="preserve"> ar </w:t>
      </w:r>
      <w:r w:rsidR="00553492" w:rsidRPr="00D1741A">
        <w:rPr>
          <w:noProof/>
          <w:snapToGrid w:val="0"/>
          <w:sz w:val="22"/>
          <w:szCs w:val="22"/>
        </w:rPr>
        <w:t xml:space="preserve">turite </w:t>
      </w:r>
      <w:r w:rsidRPr="00D1741A">
        <w:rPr>
          <w:noProof/>
          <w:snapToGrid w:val="0"/>
          <w:sz w:val="22"/>
          <w:szCs w:val="22"/>
        </w:rPr>
        <w:t>kit</w:t>
      </w:r>
      <w:r w:rsidR="00553492" w:rsidRPr="00D1741A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panaš</w:t>
      </w:r>
      <w:r w:rsidR="005418F9" w:rsidRPr="00D1741A">
        <w:rPr>
          <w:noProof/>
          <w:snapToGrid w:val="0"/>
          <w:sz w:val="22"/>
          <w:szCs w:val="22"/>
        </w:rPr>
        <w:t>i</w:t>
      </w:r>
      <w:r w:rsidR="00553492" w:rsidRPr="00D1741A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kvėpavimo sutrikim</w:t>
      </w:r>
      <w:r w:rsidR="00D95F9C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arba </w:t>
      </w:r>
      <w:r w:rsidR="005418F9" w:rsidRPr="00D1741A">
        <w:rPr>
          <w:noProof/>
          <w:snapToGrid w:val="0"/>
          <w:sz w:val="22"/>
          <w:szCs w:val="22"/>
        </w:rPr>
        <w:t>J</w:t>
      </w:r>
      <w:r w:rsidRPr="00D1741A">
        <w:rPr>
          <w:noProof/>
          <w:snapToGrid w:val="0"/>
          <w:sz w:val="22"/>
          <w:szCs w:val="22"/>
        </w:rPr>
        <w:t xml:space="preserve">ums pasireiškia alerginės reakcijos, pavyzdžiui, po vabzdžių įgėlimų. Jei kada nors </w:t>
      </w:r>
      <w:r w:rsidR="004576F4" w:rsidRPr="00D1741A">
        <w:rPr>
          <w:noProof/>
          <w:snapToGrid w:val="0"/>
          <w:sz w:val="22"/>
          <w:szCs w:val="22"/>
        </w:rPr>
        <w:t>sirgote</w:t>
      </w:r>
      <w:r w:rsidRPr="00D1741A">
        <w:rPr>
          <w:noProof/>
          <w:snapToGrid w:val="0"/>
          <w:sz w:val="22"/>
          <w:szCs w:val="22"/>
        </w:rPr>
        <w:t xml:space="preserve"> astma arba </w:t>
      </w:r>
      <w:r w:rsidR="004576F4" w:rsidRPr="00D1741A">
        <w:rPr>
          <w:noProof/>
          <w:snapToGrid w:val="0"/>
          <w:sz w:val="22"/>
          <w:szCs w:val="22"/>
        </w:rPr>
        <w:t xml:space="preserve">buvo </w:t>
      </w:r>
      <w:r w:rsidR="005418F9" w:rsidRPr="00D1741A">
        <w:rPr>
          <w:noProof/>
          <w:snapToGrid w:val="0"/>
          <w:sz w:val="22"/>
          <w:szCs w:val="22"/>
        </w:rPr>
        <w:t xml:space="preserve">pasireiškęs </w:t>
      </w:r>
      <w:r w:rsidRPr="00D1741A">
        <w:rPr>
          <w:noProof/>
          <w:snapToGrid w:val="0"/>
          <w:sz w:val="22"/>
          <w:szCs w:val="22"/>
        </w:rPr>
        <w:t>švokštimas, nevartokite šio vaisto prieš tai nepasitarę su gydytoju</w:t>
      </w:r>
      <w:r w:rsidR="004576F4" w:rsidRPr="00D1741A">
        <w:rPr>
          <w:noProof/>
          <w:snapToGrid w:val="0"/>
          <w:sz w:val="22"/>
          <w:szCs w:val="22"/>
        </w:rPr>
        <w:t>;</w:t>
      </w:r>
    </w:p>
    <w:p w14:paraId="7BAC30E2" w14:textId="69AB79D3" w:rsidR="00CC6515" w:rsidRPr="00D1741A" w:rsidRDefault="00CC6515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 xml:space="preserve">jeigu </w:t>
      </w:r>
      <w:r w:rsidR="005418F9" w:rsidRPr="00D1741A">
        <w:rPr>
          <w:sz w:val="22"/>
          <w:szCs w:val="22"/>
          <w:lang w:eastAsia="lt-LT"/>
        </w:rPr>
        <w:t xml:space="preserve">Jums </w:t>
      </w:r>
      <w:r w:rsidRPr="00D1741A">
        <w:rPr>
          <w:sz w:val="22"/>
          <w:szCs w:val="22"/>
          <w:lang w:eastAsia="lt-LT"/>
        </w:rPr>
        <w:t>pasireiškia tam tikr</w:t>
      </w:r>
      <w:r w:rsidR="00343949" w:rsidRPr="00D1741A">
        <w:rPr>
          <w:sz w:val="22"/>
          <w:szCs w:val="22"/>
          <w:lang w:eastAsia="lt-LT"/>
        </w:rPr>
        <w:t>o</w:t>
      </w:r>
      <w:r w:rsidRPr="00D1741A">
        <w:rPr>
          <w:sz w:val="22"/>
          <w:szCs w:val="22"/>
          <w:lang w:eastAsia="lt-LT"/>
        </w:rPr>
        <w:t xml:space="preserve">s </w:t>
      </w:r>
      <w:r w:rsidR="00343949" w:rsidRPr="00D1741A">
        <w:rPr>
          <w:sz w:val="22"/>
          <w:szCs w:val="22"/>
          <w:lang w:eastAsia="lt-LT"/>
        </w:rPr>
        <w:t xml:space="preserve">rūšies </w:t>
      </w:r>
      <w:r w:rsidRPr="00D1741A">
        <w:rPr>
          <w:sz w:val="22"/>
          <w:szCs w:val="22"/>
          <w:lang w:eastAsia="lt-LT"/>
        </w:rPr>
        <w:t xml:space="preserve">krūtinės skausmas (krūtinės angina), vadinamas </w:t>
      </w:r>
      <w:proofErr w:type="spellStart"/>
      <w:r w:rsidRPr="00D1741A">
        <w:rPr>
          <w:sz w:val="22"/>
          <w:szCs w:val="22"/>
          <w:lang w:eastAsia="lt-LT"/>
        </w:rPr>
        <w:t>Prin</w:t>
      </w:r>
      <w:r w:rsidR="00D667CD">
        <w:rPr>
          <w:sz w:val="22"/>
          <w:szCs w:val="22"/>
          <w:lang w:eastAsia="lt-LT"/>
        </w:rPr>
        <w:t>z</w:t>
      </w:r>
      <w:r w:rsidRPr="00D1741A">
        <w:rPr>
          <w:sz w:val="22"/>
          <w:szCs w:val="22"/>
          <w:lang w:eastAsia="lt-LT"/>
        </w:rPr>
        <w:t>metalo</w:t>
      </w:r>
      <w:proofErr w:type="spellEnd"/>
      <w:r w:rsidRPr="00D1741A">
        <w:rPr>
          <w:sz w:val="22"/>
          <w:szCs w:val="22"/>
          <w:lang w:eastAsia="lt-LT"/>
        </w:rPr>
        <w:t xml:space="preserve"> </w:t>
      </w:r>
      <w:r w:rsidR="00D74CF5">
        <w:rPr>
          <w:sz w:val="22"/>
          <w:szCs w:val="22"/>
          <w:lang w:eastAsia="lt-LT"/>
        </w:rPr>
        <w:t>[</w:t>
      </w:r>
      <w:proofErr w:type="spellStart"/>
      <w:r w:rsidRPr="00D1741A">
        <w:rPr>
          <w:i/>
          <w:iCs/>
          <w:sz w:val="22"/>
          <w:szCs w:val="22"/>
          <w:lang w:eastAsia="lt-LT"/>
        </w:rPr>
        <w:t>Prinzmetal</w:t>
      </w:r>
      <w:proofErr w:type="spellEnd"/>
      <w:r w:rsidR="00D74CF5">
        <w:rPr>
          <w:sz w:val="22"/>
          <w:szCs w:val="22"/>
          <w:lang w:eastAsia="lt-LT"/>
        </w:rPr>
        <w:t>]</w:t>
      </w:r>
      <w:r w:rsidRPr="00D1741A">
        <w:rPr>
          <w:sz w:val="22"/>
          <w:szCs w:val="22"/>
          <w:lang w:eastAsia="lt-LT"/>
        </w:rPr>
        <w:t xml:space="preserve"> krūtinės angina;</w:t>
      </w:r>
    </w:p>
    <w:p w14:paraId="535FD44D" w14:textId="699F9C9B" w:rsidR="00343949" w:rsidRPr="00D1741A" w:rsidRDefault="00343949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>jeigu sutrikusi kraujotaka arba yra kontroliuojamas širdies nepakankamumas;</w:t>
      </w:r>
    </w:p>
    <w:p w14:paraId="2B47D7AD" w14:textId="564DAF7A" w:rsidR="00343949" w:rsidRPr="00D1741A" w:rsidRDefault="00343949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>jeigu Jums yra pirmojo laipsnio širdies blokada;</w:t>
      </w:r>
    </w:p>
    <w:p w14:paraId="7D51BC59" w14:textId="6D33081D" w:rsidR="006F6AD6" w:rsidRPr="00D1741A" w:rsidRDefault="006F6AD6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>jeigu sergate cukriniu diabetu. Šis vaistas gali pakeisti Jūsų reakciją į sumažėjusį cukraus kiekį kraujyje. Galite pajusti, kad Jūsų širdis plaka greičiau;</w:t>
      </w:r>
    </w:p>
    <w:p w14:paraId="59CB3473" w14:textId="4F3A61BD" w:rsidR="006F6AD6" w:rsidRPr="00D1741A" w:rsidRDefault="006F6AD6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sergate tirotoksikoze (būklė, kurią sukelia pernelyg aktyvi skydliaukės veikla). Šis vaistas gali slėpti tirotoksikozės simptomus;</w:t>
      </w:r>
    </w:p>
    <w:p w14:paraId="0DC46229" w14:textId="5BA90A6B" w:rsidR="005418F9" w:rsidRPr="00D1741A" w:rsidRDefault="005418F9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Jums yra inkstų funkcijos sutrikimų.</w:t>
      </w:r>
    </w:p>
    <w:p w14:paraId="6D5B877C" w14:textId="77777777" w:rsidR="00343949" w:rsidRPr="00D1741A" w:rsidRDefault="00343949" w:rsidP="006F6AD6">
      <w:pPr>
        <w:pStyle w:val="Sraopastraipa"/>
        <w:ind w:left="567" w:right="-2"/>
        <w:rPr>
          <w:noProof/>
          <w:snapToGrid w:val="0"/>
          <w:sz w:val="22"/>
          <w:szCs w:val="22"/>
        </w:rPr>
      </w:pPr>
    </w:p>
    <w:p w14:paraId="2B450D09" w14:textId="51FBEB57" w:rsidR="00343949" w:rsidRPr="00D1741A" w:rsidRDefault="00D8633F" w:rsidP="00D8633F">
      <w:p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Vartojant atenololio, galite pastebėti, kad Jūsų širdis plaka rečiau. Tai normalu, tačiau pasakykite gydytojui, jei plaka rečiau nei 50 dūžių per minutę.</w:t>
      </w:r>
    </w:p>
    <w:p w14:paraId="7DC0C738" w14:textId="77777777" w:rsidR="00D8633F" w:rsidRPr="00D1741A" w:rsidRDefault="00D8633F" w:rsidP="003560A4">
      <w:pPr>
        <w:rPr>
          <w:b/>
          <w:bCs/>
          <w:sz w:val="22"/>
          <w:szCs w:val="22"/>
        </w:rPr>
      </w:pPr>
    </w:p>
    <w:p w14:paraId="723C255B" w14:textId="4880516E" w:rsidR="003560A4" w:rsidRPr="00D1741A" w:rsidRDefault="003560A4" w:rsidP="003560A4">
      <w:pPr>
        <w:rPr>
          <w:b/>
          <w:bCs/>
          <w:sz w:val="22"/>
          <w:szCs w:val="22"/>
        </w:rPr>
      </w:pPr>
      <w:r w:rsidRPr="00D1741A">
        <w:rPr>
          <w:b/>
          <w:bCs/>
          <w:sz w:val="22"/>
          <w:szCs w:val="22"/>
        </w:rPr>
        <w:t>Operacijos</w:t>
      </w:r>
    </w:p>
    <w:p w14:paraId="34C99EDD" w14:textId="2946B953" w:rsidR="003560A4" w:rsidRPr="00D1741A" w:rsidRDefault="003560A4" w:rsidP="00151EF3">
      <w:pPr>
        <w:rPr>
          <w:sz w:val="22"/>
          <w:szCs w:val="22"/>
        </w:rPr>
      </w:pPr>
      <w:r w:rsidRPr="00D1741A">
        <w:rPr>
          <w:sz w:val="22"/>
          <w:szCs w:val="22"/>
        </w:rPr>
        <w:t>Jei vykstate į ligoninę oper</w:t>
      </w:r>
      <w:r w:rsidR="00D95F9C">
        <w:rPr>
          <w:sz w:val="22"/>
          <w:szCs w:val="22"/>
        </w:rPr>
        <w:t>acijai</w:t>
      </w:r>
      <w:r w:rsidRPr="00D1741A">
        <w:rPr>
          <w:sz w:val="22"/>
          <w:szCs w:val="22"/>
        </w:rPr>
        <w:t xml:space="preserve">, pasakykite anesteziologui arba medicinos personalui, kad vartojate </w:t>
      </w:r>
      <w:proofErr w:type="spellStart"/>
      <w:r w:rsidRPr="00D1741A">
        <w:rPr>
          <w:sz w:val="22"/>
          <w:szCs w:val="22"/>
        </w:rPr>
        <w:t>atenololio</w:t>
      </w:r>
      <w:proofErr w:type="spellEnd"/>
      <w:r w:rsidRPr="00D1741A">
        <w:rPr>
          <w:sz w:val="22"/>
          <w:szCs w:val="22"/>
        </w:rPr>
        <w:t>.</w:t>
      </w:r>
    </w:p>
    <w:p w14:paraId="02FA7386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D2E8A82" w14:textId="4B09A640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Vaikams ir paaugliams</w:t>
      </w:r>
    </w:p>
    <w:p w14:paraId="0F392F2C" w14:textId="6D6DE793" w:rsidR="00272A97" w:rsidRPr="00D1741A" w:rsidRDefault="0034046B" w:rsidP="00C046DF">
      <w:pPr>
        <w:numPr>
          <w:ilvl w:val="12"/>
          <w:numId w:val="0"/>
        </w:numPr>
        <w:rPr>
          <w:sz w:val="22"/>
          <w:szCs w:val="22"/>
        </w:rPr>
      </w:pPr>
      <w:r w:rsidRPr="00D1741A">
        <w:rPr>
          <w:sz w:val="22"/>
          <w:szCs w:val="22"/>
        </w:rPr>
        <w:t>Neduokite šio vaisto vaikams iki 18 metų.</w:t>
      </w:r>
    </w:p>
    <w:p w14:paraId="64AB6907" w14:textId="77777777" w:rsidR="0034046B" w:rsidRPr="00D1741A" w:rsidRDefault="0034046B" w:rsidP="00C046DF">
      <w:pPr>
        <w:numPr>
          <w:ilvl w:val="12"/>
          <w:numId w:val="0"/>
        </w:numPr>
        <w:rPr>
          <w:bCs/>
          <w:snapToGrid w:val="0"/>
          <w:sz w:val="22"/>
          <w:szCs w:val="22"/>
        </w:rPr>
      </w:pPr>
    </w:p>
    <w:p w14:paraId="40DDED10" w14:textId="5272CF68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 xml:space="preserve">Kiti vaistai ir </w:t>
      </w:r>
      <w:r w:rsidR="00B419B9" w:rsidRPr="00D1741A">
        <w:rPr>
          <w:b/>
          <w:bCs/>
          <w:snapToGrid w:val="0"/>
          <w:sz w:val="22"/>
          <w:szCs w:val="22"/>
          <w:lang w:eastAsia="x-none"/>
        </w:rPr>
        <w:t>IKELAN</w:t>
      </w:r>
    </w:p>
    <w:p w14:paraId="1CDC531C" w14:textId="4BA60B9E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14:paraId="3C1885CA" w14:textId="6E7E3346" w:rsidR="003B15F1" w:rsidRPr="00D1741A" w:rsidRDefault="003B15F1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7A81F5DE" w14:textId="40A4877A" w:rsidR="003B15F1" w:rsidRPr="00D1741A" w:rsidRDefault="003B15F1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Pasakykite gydytojui, jei vartojate kurį </w:t>
      </w:r>
      <w:r w:rsidR="00B2625D" w:rsidRPr="00D1741A">
        <w:rPr>
          <w:noProof/>
          <w:snapToGrid w:val="0"/>
          <w:sz w:val="22"/>
          <w:szCs w:val="22"/>
        </w:rPr>
        <w:t xml:space="preserve">nors </w:t>
      </w:r>
      <w:r w:rsidRPr="00D1741A">
        <w:rPr>
          <w:noProof/>
          <w:snapToGrid w:val="0"/>
          <w:sz w:val="22"/>
          <w:szCs w:val="22"/>
        </w:rPr>
        <w:t xml:space="preserve">iš </w:t>
      </w:r>
      <w:r w:rsidR="006241ED">
        <w:rPr>
          <w:noProof/>
          <w:snapToGrid w:val="0"/>
          <w:sz w:val="22"/>
          <w:szCs w:val="22"/>
        </w:rPr>
        <w:t>toliau išvardintų</w:t>
      </w:r>
      <w:r w:rsidRPr="00D1741A">
        <w:rPr>
          <w:noProof/>
          <w:snapToGrid w:val="0"/>
          <w:sz w:val="22"/>
          <w:szCs w:val="22"/>
        </w:rPr>
        <w:t xml:space="preserve"> vaistų:</w:t>
      </w:r>
    </w:p>
    <w:p w14:paraId="64B0938F" w14:textId="19405D6D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Dizopiramido arba amjodarono (netolygiam širdies plakimui).</w:t>
      </w:r>
    </w:p>
    <w:p w14:paraId="30D7B4D0" w14:textId="18070F66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Verapamilio, diltiazemo, nifedipino, klonidino (nuo aukšto kraujospūdžio ar krūtinės skausmo). Jei vartojate klonidiną nuo aukšto kraujospūdžio ar migrenos, nenutraukite klonidino ar atenololio vartojimo, nebent Jums lieptų gydytojas.</w:t>
      </w:r>
    </w:p>
    <w:p w14:paraId="61E67E5D" w14:textId="53803606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Digoksino (dėl širdies sutrikimų).</w:t>
      </w:r>
    </w:p>
    <w:p w14:paraId="78A57924" w14:textId="218B195F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Ibuprofeno arba indometacino (nuo skausmo ir patinimo).</w:t>
      </w:r>
    </w:p>
    <w:p w14:paraId="70592308" w14:textId="34BBC307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Izoproterenolio, noradrenalino, dopamino arba dobutamino (širdį stimuliuojantys vaistai, simpatomimetiniai vaistai).</w:t>
      </w:r>
    </w:p>
    <w:p w14:paraId="2235C63A" w14:textId="5E0FE79D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Aminofilino, teofilino, fenitoino, ergotamino, </w:t>
      </w:r>
      <w:r w:rsidR="00B2625D" w:rsidRPr="00D1741A">
        <w:rPr>
          <w:noProof/>
          <w:snapToGrid w:val="0"/>
          <w:sz w:val="22"/>
          <w:szCs w:val="22"/>
        </w:rPr>
        <w:t>p</w:t>
      </w:r>
      <w:r w:rsidRPr="00D1741A">
        <w:rPr>
          <w:noProof/>
          <w:snapToGrid w:val="0"/>
          <w:sz w:val="22"/>
          <w:szCs w:val="22"/>
        </w:rPr>
        <w:t>renilamin</w:t>
      </w:r>
      <w:r w:rsidR="00B2625D" w:rsidRPr="00D1741A">
        <w:rPr>
          <w:noProof/>
          <w:snapToGrid w:val="0"/>
          <w:sz w:val="22"/>
          <w:szCs w:val="22"/>
        </w:rPr>
        <w:t>o</w:t>
      </w:r>
      <w:r w:rsidRPr="00D1741A">
        <w:rPr>
          <w:noProof/>
          <w:snapToGrid w:val="0"/>
          <w:sz w:val="22"/>
          <w:szCs w:val="22"/>
        </w:rPr>
        <w:t>, antidepresant</w:t>
      </w:r>
      <w:r w:rsidR="00B2625D" w:rsidRPr="00D1741A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(MAO</w:t>
      </w:r>
      <w:r w:rsidR="00B2625D" w:rsidRPr="00D1741A">
        <w:rPr>
          <w:noProof/>
          <w:snapToGrid w:val="0"/>
          <w:sz w:val="22"/>
          <w:szCs w:val="22"/>
        </w:rPr>
        <w:t xml:space="preserve"> inhibitorių</w:t>
      </w:r>
      <w:r w:rsidRPr="00D1741A">
        <w:rPr>
          <w:noProof/>
          <w:snapToGrid w:val="0"/>
          <w:sz w:val="22"/>
          <w:szCs w:val="22"/>
        </w:rPr>
        <w:t>).</w:t>
      </w:r>
    </w:p>
    <w:p w14:paraId="23355578" w14:textId="505360E2" w:rsidR="00B2625D" w:rsidRPr="00D1741A" w:rsidRDefault="00B2625D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Insulino ar kitų vaistų, kuriuos geriate cukriniam diabetui gydyti.</w:t>
      </w:r>
    </w:p>
    <w:p w14:paraId="29B88F07" w14:textId="5E27BE10" w:rsidR="00B2625D" w:rsidRPr="00D1741A" w:rsidRDefault="00B2625D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Vaistų, skirtų nosies ar sinusų užsikimšimui gydyti arba kitų vaistų nuo peršalimo, kuriuos taip pat galite įsigyti be recepto.</w:t>
      </w:r>
    </w:p>
    <w:p w14:paraId="630D806C" w14:textId="77777777" w:rsidR="003B15F1" w:rsidRPr="00D1741A" w:rsidRDefault="003B15F1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7DC59EBB" w14:textId="5FCC9174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Nėštumas</w:t>
      </w:r>
      <w:r w:rsidRPr="00D1741A">
        <w:rPr>
          <w:b/>
          <w:noProof/>
          <w:snapToGrid w:val="0"/>
          <w:sz w:val="22"/>
          <w:szCs w:val="22"/>
          <w:lang w:eastAsia="x-none"/>
        </w:rPr>
        <w:t>,</w:t>
      </w:r>
      <w:r w:rsidRPr="00D1741A">
        <w:rPr>
          <w:b/>
          <w:bCs/>
          <w:snapToGrid w:val="0"/>
          <w:sz w:val="22"/>
          <w:szCs w:val="22"/>
          <w:lang w:eastAsia="x-none"/>
        </w:rPr>
        <w:t xml:space="preserve"> žindymo laikotarpis ir vaisingumas</w:t>
      </w:r>
    </w:p>
    <w:p w14:paraId="680D5C3A" w14:textId="77777777" w:rsidR="001B2BB5" w:rsidRPr="00D1741A" w:rsidRDefault="00C046DF" w:rsidP="00C046DF">
      <w:pPr>
        <w:numPr>
          <w:ilvl w:val="12"/>
          <w:numId w:val="0"/>
        </w:numPr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5D8559A7" w14:textId="77777777" w:rsidR="001B2BB5" w:rsidRPr="00D1741A" w:rsidRDefault="001B2BB5" w:rsidP="00C046DF">
      <w:pPr>
        <w:numPr>
          <w:ilvl w:val="12"/>
          <w:numId w:val="0"/>
        </w:numPr>
        <w:rPr>
          <w:noProof/>
          <w:snapToGrid w:val="0"/>
          <w:sz w:val="22"/>
          <w:szCs w:val="22"/>
        </w:rPr>
      </w:pPr>
    </w:p>
    <w:p w14:paraId="111DD068" w14:textId="77777777" w:rsidR="001B2BB5" w:rsidRPr="00D1741A" w:rsidRDefault="001B2BB5" w:rsidP="00C046DF">
      <w:pPr>
        <w:numPr>
          <w:ilvl w:val="12"/>
          <w:numId w:val="0"/>
        </w:numPr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Nėštumas</w:t>
      </w:r>
    </w:p>
    <w:p w14:paraId="184DCA4B" w14:textId="204F1A27" w:rsidR="002C0756" w:rsidRPr="002C0756" w:rsidRDefault="002C0756" w:rsidP="002C0756">
      <w:pPr>
        <w:rPr>
          <w:sz w:val="22"/>
          <w:szCs w:val="22"/>
        </w:rPr>
      </w:pPr>
      <w:r w:rsidRPr="002C0756">
        <w:rPr>
          <w:sz w:val="22"/>
          <w:szCs w:val="22"/>
        </w:rPr>
        <w:t>Šio vaisto vartojimas nėščiosioms gydant lengv</w:t>
      </w:r>
      <w:r w:rsidR="00EB1D9C" w:rsidRPr="00D1741A">
        <w:rPr>
          <w:sz w:val="22"/>
          <w:szCs w:val="22"/>
        </w:rPr>
        <w:t>ai</w:t>
      </w:r>
      <w:r w:rsidRPr="002C0756">
        <w:rPr>
          <w:sz w:val="22"/>
          <w:szCs w:val="22"/>
        </w:rPr>
        <w:t xml:space="preserve"> arba vidutin</w:t>
      </w:r>
      <w:r w:rsidR="00EB1D9C" w:rsidRPr="00D1741A">
        <w:rPr>
          <w:sz w:val="22"/>
          <w:szCs w:val="22"/>
        </w:rPr>
        <w:t>iškai</w:t>
      </w:r>
      <w:r w:rsidRPr="002C0756">
        <w:rPr>
          <w:sz w:val="22"/>
          <w:szCs w:val="22"/>
        </w:rPr>
        <w:t xml:space="preserve"> aukštą kraujospūdį buvo susijęs su </w:t>
      </w:r>
      <w:proofErr w:type="spellStart"/>
      <w:r w:rsidR="00EB1D9C" w:rsidRPr="00D1741A">
        <w:rPr>
          <w:sz w:val="22"/>
          <w:szCs w:val="22"/>
        </w:rPr>
        <w:t>intrauterini</w:t>
      </w:r>
      <w:r w:rsidR="00536A98">
        <w:rPr>
          <w:sz w:val="22"/>
          <w:szCs w:val="22"/>
        </w:rPr>
        <w:t>ni</w:t>
      </w:r>
      <w:r w:rsidR="00EB1D9C" w:rsidRPr="00D1741A">
        <w:rPr>
          <w:sz w:val="22"/>
          <w:szCs w:val="22"/>
        </w:rPr>
        <w:t>u</w:t>
      </w:r>
      <w:proofErr w:type="spellEnd"/>
      <w:r w:rsidRPr="002C0756">
        <w:rPr>
          <w:sz w:val="22"/>
          <w:szCs w:val="22"/>
        </w:rPr>
        <w:t xml:space="preserve"> </w:t>
      </w:r>
      <w:r w:rsidR="00536A98">
        <w:rPr>
          <w:sz w:val="22"/>
          <w:szCs w:val="22"/>
        </w:rPr>
        <w:t>vaisiaus</w:t>
      </w:r>
      <w:r w:rsidRPr="002C0756">
        <w:rPr>
          <w:sz w:val="22"/>
          <w:szCs w:val="22"/>
        </w:rPr>
        <w:t xml:space="preserve"> augimo sulėtėjimu (kai kūdikis gimdoje neauga taip, kaip tikėtasi).</w:t>
      </w:r>
    </w:p>
    <w:p w14:paraId="68A680A7" w14:textId="56A2715D" w:rsidR="00E61D43" w:rsidRPr="00D1741A" w:rsidRDefault="00E61D43" w:rsidP="00C046DF">
      <w:pPr>
        <w:numPr>
          <w:ilvl w:val="12"/>
          <w:numId w:val="0"/>
        </w:numPr>
        <w:rPr>
          <w:b/>
          <w:bCs/>
          <w:snapToGrid w:val="0"/>
          <w:sz w:val="22"/>
          <w:szCs w:val="22"/>
        </w:rPr>
      </w:pPr>
    </w:p>
    <w:p w14:paraId="30E3EFCD" w14:textId="1C0D222A" w:rsidR="00E61D43" w:rsidRPr="00D1741A" w:rsidRDefault="00E61D43" w:rsidP="00C046DF">
      <w:pPr>
        <w:numPr>
          <w:ilvl w:val="12"/>
          <w:numId w:val="0"/>
        </w:numPr>
        <w:rPr>
          <w:b/>
          <w:bCs/>
          <w:snapToGrid w:val="0"/>
          <w:sz w:val="22"/>
          <w:szCs w:val="22"/>
        </w:rPr>
      </w:pPr>
      <w:r w:rsidRPr="00D1741A">
        <w:rPr>
          <w:b/>
          <w:bCs/>
          <w:snapToGrid w:val="0"/>
          <w:sz w:val="22"/>
          <w:szCs w:val="22"/>
        </w:rPr>
        <w:t>Žindymas</w:t>
      </w:r>
    </w:p>
    <w:p w14:paraId="226BF396" w14:textId="71FFB6CD" w:rsidR="00133658" w:rsidRPr="00D1741A" w:rsidRDefault="00133658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Naujagimiams, </w:t>
      </w:r>
      <w:r w:rsidR="00A114FF" w:rsidRPr="00D1741A">
        <w:rPr>
          <w:snapToGrid w:val="0"/>
          <w:sz w:val="22"/>
          <w:szCs w:val="22"/>
        </w:rPr>
        <w:t>kurių motinos vartojo</w:t>
      </w:r>
      <w:r w:rsidRPr="00D1741A">
        <w:rPr>
          <w:snapToGrid w:val="0"/>
          <w:sz w:val="22"/>
          <w:szCs w:val="22"/>
        </w:rPr>
        <w:t xml:space="preserve"> šį vaistą gimdymo ar </w:t>
      </w:r>
      <w:r w:rsidR="00A114FF" w:rsidRPr="00D1741A">
        <w:rPr>
          <w:snapToGrid w:val="0"/>
          <w:sz w:val="22"/>
          <w:szCs w:val="22"/>
        </w:rPr>
        <w:t xml:space="preserve">jų </w:t>
      </w:r>
      <w:r w:rsidRPr="00D1741A">
        <w:rPr>
          <w:snapToGrid w:val="0"/>
          <w:sz w:val="22"/>
          <w:szCs w:val="22"/>
        </w:rPr>
        <w:t xml:space="preserve">žindymo metu, gali </w:t>
      </w:r>
      <w:r w:rsidR="00536A98">
        <w:rPr>
          <w:snapToGrid w:val="0"/>
          <w:sz w:val="22"/>
          <w:szCs w:val="22"/>
        </w:rPr>
        <w:t>didėti</w:t>
      </w:r>
      <w:r w:rsidRPr="00D1741A">
        <w:rPr>
          <w:snapToGrid w:val="0"/>
          <w:sz w:val="22"/>
          <w:szCs w:val="22"/>
        </w:rPr>
        <w:t xml:space="preserve"> hipoglikemij</w:t>
      </w:r>
      <w:r w:rsidR="00A114FF" w:rsidRPr="00D1741A">
        <w:rPr>
          <w:snapToGrid w:val="0"/>
          <w:sz w:val="22"/>
          <w:szCs w:val="22"/>
        </w:rPr>
        <w:t>os</w:t>
      </w:r>
      <w:r w:rsidRPr="00D1741A">
        <w:rPr>
          <w:snapToGrid w:val="0"/>
          <w:sz w:val="22"/>
          <w:szCs w:val="22"/>
        </w:rPr>
        <w:t xml:space="preserve"> (maž</w:t>
      </w:r>
      <w:r w:rsidR="00A114FF" w:rsidRPr="00D1741A">
        <w:rPr>
          <w:snapToGrid w:val="0"/>
          <w:sz w:val="22"/>
          <w:szCs w:val="22"/>
        </w:rPr>
        <w:t>o</w:t>
      </w:r>
      <w:r w:rsidRPr="00D1741A">
        <w:rPr>
          <w:snapToGrid w:val="0"/>
          <w:sz w:val="22"/>
          <w:szCs w:val="22"/>
        </w:rPr>
        <w:t xml:space="preserve"> cukraus kieki</w:t>
      </w:r>
      <w:r w:rsidR="00A114FF" w:rsidRPr="00D1741A">
        <w:rPr>
          <w:snapToGrid w:val="0"/>
          <w:sz w:val="22"/>
          <w:szCs w:val="22"/>
        </w:rPr>
        <w:t>o</w:t>
      </w:r>
      <w:r w:rsidRPr="00D1741A">
        <w:rPr>
          <w:snapToGrid w:val="0"/>
          <w:sz w:val="22"/>
          <w:szCs w:val="22"/>
        </w:rPr>
        <w:t xml:space="preserve"> kraujyje) ir </w:t>
      </w:r>
      <w:proofErr w:type="spellStart"/>
      <w:r w:rsidRPr="00D1741A">
        <w:rPr>
          <w:snapToGrid w:val="0"/>
          <w:sz w:val="22"/>
          <w:szCs w:val="22"/>
        </w:rPr>
        <w:t>bradikardij</w:t>
      </w:r>
      <w:r w:rsidR="00A114FF" w:rsidRPr="00D1741A">
        <w:rPr>
          <w:snapToGrid w:val="0"/>
          <w:sz w:val="22"/>
          <w:szCs w:val="22"/>
        </w:rPr>
        <w:t>os</w:t>
      </w:r>
      <w:proofErr w:type="spellEnd"/>
      <w:r w:rsidRPr="00D1741A">
        <w:rPr>
          <w:snapToGrid w:val="0"/>
          <w:sz w:val="22"/>
          <w:szCs w:val="22"/>
        </w:rPr>
        <w:t xml:space="preserve"> (</w:t>
      </w:r>
      <w:r w:rsidR="00A114FF" w:rsidRPr="00D1741A">
        <w:rPr>
          <w:snapToGrid w:val="0"/>
          <w:sz w:val="22"/>
          <w:szCs w:val="22"/>
        </w:rPr>
        <w:t>sulėtėjusio</w:t>
      </w:r>
      <w:r w:rsidRPr="00D1741A">
        <w:rPr>
          <w:snapToGrid w:val="0"/>
          <w:sz w:val="22"/>
          <w:szCs w:val="22"/>
        </w:rPr>
        <w:t xml:space="preserve"> širdies plakim</w:t>
      </w:r>
      <w:r w:rsidR="00A114FF" w:rsidRPr="00D1741A">
        <w:rPr>
          <w:snapToGrid w:val="0"/>
          <w:sz w:val="22"/>
          <w:szCs w:val="22"/>
        </w:rPr>
        <w:t>o</w:t>
      </w:r>
      <w:r w:rsidRPr="00D1741A">
        <w:rPr>
          <w:snapToGrid w:val="0"/>
          <w:sz w:val="22"/>
          <w:szCs w:val="22"/>
        </w:rPr>
        <w:t>)</w:t>
      </w:r>
      <w:r w:rsidR="00A114FF" w:rsidRPr="00D1741A">
        <w:rPr>
          <w:snapToGrid w:val="0"/>
          <w:sz w:val="22"/>
          <w:szCs w:val="22"/>
        </w:rPr>
        <w:t xml:space="preserve"> pasireiškimo </w:t>
      </w:r>
      <w:r w:rsidR="00536A98">
        <w:rPr>
          <w:snapToGrid w:val="0"/>
          <w:sz w:val="22"/>
          <w:szCs w:val="22"/>
        </w:rPr>
        <w:t xml:space="preserve">galimybės </w:t>
      </w:r>
      <w:r w:rsidR="00A114FF" w:rsidRPr="00D1741A">
        <w:rPr>
          <w:snapToGrid w:val="0"/>
          <w:sz w:val="22"/>
          <w:szCs w:val="22"/>
        </w:rPr>
        <w:t>rizika</w:t>
      </w:r>
      <w:r w:rsidRPr="00D1741A">
        <w:rPr>
          <w:snapToGrid w:val="0"/>
          <w:sz w:val="22"/>
          <w:szCs w:val="22"/>
        </w:rPr>
        <w:t>.</w:t>
      </w:r>
    </w:p>
    <w:p w14:paraId="1425B513" w14:textId="1D71B230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05A04990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Vairavimas ir mechanizmų valdymas</w:t>
      </w:r>
    </w:p>
    <w:p w14:paraId="7132BA81" w14:textId="1140319A" w:rsidR="00C046DF" w:rsidRPr="00D1741A" w:rsidRDefault="00EA0705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Tikėtina, kad Jūsų vaistas neturės įtakos Jūsų gebėjimui vairuoti ar valdyti įrankius ar mechanizmus.</w:t>
      </w:r>
    </w:p>
    <w:p w14:paraId="66BBA8F3" w14:textId="484D6179" w:rsidR="00F571FC" w:rsidRPr="00D1741A" w:rsidRDefault="00F571FC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BA127B6" w14:textId="3BDCB753" w:rsidR="00F571FC" w:rsidRPr="00D1741A" w:rsidRDefault="00F571FC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Tačiau, geriausia palaukti, kad pamatytumėte, kaip šis vaistas Jus paveiks, prieš bandydami atlikti tokius veiksmus. Jei vartodami šį vaistą jaučiate galvos svaigimą ar nuovargį, nevairuokite ir nenaudokite jokių įrankių ar mechanizmų.</w:t>
      </w:r>
    </w:p>
    <w:p w14:paraId="050DF11E" w14:textId="77777777" w:rsidR="00F571FC" w:rsidRPr="00D1741A" w:rsidRDefault="00F571FC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229D29C" w14:textId="5FCAAAC0" w:rsidR="00C046DF" w:rsidRPr="00D1741A" w:rsidRDefault="00F571FC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color w:val="00000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sudėtyje yra </w:t>
      </w:r>
      <w:r w:rsidRPr="00D1741A">
        <w:rPr>
          <w:b/>
          <w:bCs/>
          <w:snapToGrid w:val="0"/>
          <w:color w:val="000000"/>
          <w:sz w:val="22"/>
          <w:szCs w:val="22"/>
          <w:lang w:eastAsia="x-none"/>
        </w:rPr>
        <w:t>natrio</w:t>
      </w:r>
    </w:p>
    <w:p w14:paraId="7D0577D7" w14:textId="0182794A" w:rsidR="00F571FC" w:rsidRPr="00D1741A" w:rsidRDefault="007C3511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sz w:val="22"/>
          <w:szCs w:val="22"/>
        </w:rPr>
        <w:t>Šio vaisto vienoje tabletėje yra mažiau nei 1 </w:t>
      </w:r>
      <w:proofErr w:type="spellStart"/>
      <w:r w:rsidRPr="00D1741A">
        <w:rPr>
          <w:sz w:val="22"/>
          <w:szCs w:val="22"/>
        </w:rPr>
        <w:t>mmol</w:t>
      </w:r>
      <w:proofErr w:type="spellEnd"/>
      <w:r w:rsidRPr="00D1741A">
        <w:rPr>
          <w:sz w:val="22"/>
          <w:szCs w:val="22"/>
        </w:rPr>
        <w:t xml:space="preserve"> natrio (23 mg), t.y. jis </w:t>
      </w:r>
      <w:r w:rsidR="00095709">
        <w:rPr>
          <w:sz w:val="22"/>
          <w:szCs w:val="22"/>
        </w:rPr>
        <w:t xml:space="preserve"> </w:t>
      </w:r>
      <w:r w:rsidR="003B4924">
        <w:rPr>
          <w:sz w:val="22"/>
          <w:szCs w:val="22"/>
        </w:rPr>
        <w:t>beveik neturi reikšmės</w:t>
      </w:r>
      <w:r w:rsidRPr="00D1741A">
        <w:rPr>
          <w:sz w:val="22"/>
          <w:szCs w:val="22"/>
        </w:rPr>
        <w:t>.</w:t>
      </w:r>
    </w:p>
    <w:p w14:paraId="59818C4D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9F059CF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4B2535B" w14:textId="0BC81493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3.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r w:rsidR="00AB2B05" w:rsidRPr="00D1741A">
        <w:rPr>
          <w:b/>
          <w:bCs/>
          <w:snapToGrid w:val="0"/>
          <w:sz w:val="22"/>
          <w:szCs w:val="22"/>
          <w:lang w:eastAsia="x-none"/>
        </w:rPr>
        <w:t>IKELAN</w:t>
      </w:r>
    </w:p>
    <w:p w14:paraId="7834BF3E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E8A4309" w14:textId="0573CBBA" w:rsidR="00D9122B" w:rsidRPr="00D1741A" w:rsidRDefault="00C046DF" w:rsidP="00C046DF">
      <w:p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Visada vartokite šį vaistą tiksliai, kaip nurodė gydytojas.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Jeigu abejojate, kreipkitės į gydytoją</w:t>
      </w:r>
      <w:r w:rsidR="00D9122B" w:rsidRPr="00D1741A">
        <w:rPr>
          <w:noProof/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arba vaistininką.</w:t>
      </w:r>
    </w:p>
    <w:p w14:paraId="7D4E6FBB" w14:textId="77777777" w:rsidR="00D9122B" w:rsidRPr="00D1741A" w:rsidRDefault="00D9122B" w:rsidP="00C046DF">
      <w:pPr>
        <w:ind w:right="-2"/>
        <w:rPr>
          <w:noProof/>
          <w:snapToGrid w:val="0"/>
          <w:sz w:val="22"/>
          <w:szCs w:val="22"/>
        </w:rPr>
      </w:pPr>
    </w:p>
    <w:p w14:paraId="6EA31B6C" w14:textId="77777777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Gydytojas Jums nurodys, kiek tablečių reikia vartoti kiekvieną dieną ir kada jas vartoti.</w:t>
      </w:r>
    </w:p>
    <w:p w14:paraId="630AABF4" w14:textId="77777777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Tabletę nurykite užsigerdami vandeniu. Ją galima padalyti, kad būtų lengviau nuryti.</w:t>
      </w:r>
    </w:p>
    <w:p w14:paraId="2F08C002" w14:textId="77777777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Nekramtykite ir netraiškykite tabletės. </w:t>
      </w:r>
    </w:p>
    <w:p w14:paraId="29AD9953" w14:textId="1D6B0E1A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Paprastai dozė vartojama vieną kartą per parą. Stenkitės tabletę išgerti kasdien tuo pačiu metu.</w:t>
      </w:r>
    </w:p>
    <w:p w14:paraId="3D41360B" w14:textId="77777777" w:rsidR="00D9122B" w:rsidRPr="00D1741A" w:rsidRDefault="00D9122B" w:rsidP="00C046DF">
      <w:pPr>
        <w:ind w:right="-2"/>
        <w:rPr>
          <w:noProof/>
          <w:snapToGrid w:val="0"/>
          <w:sz w:val="22"/>
          <w:szCs w:val="22"/>
        </w:rPr>
      </w:pPr>
    </w:p>
    <w:p w14:paraId="235D7D74" w14:textId="77777777" w:rsidR="00D9122B" w:rsidRPr="00D1741A" w:rsidRDefault="00D9122B" w:rsidP="00D9122B">
      <w:p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Rekomenduojama dozė:</w:t>
      </w:r>
    </w:p>
    <w:p w14:paraId="54A281B0" w14:textId="77777777" w:rsidR="00D9122B" w:rsidRPr="00D1741A" w:rsidRDefault="00D9122B" w:rsidP="00D9122B">
      <w:pPr>
        <w:ind w:right="-2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Vartojimas suaugusiems</w:t>
      </w:r>
    </w:p>
    <w:p w14:paraId="23FF987E" w14:textId="42939961" w:rsidR="00D9122B" w:rsidRPr="00D1741A" w:rsidRDefault="00D9122B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Aukštas kraujospūdis (hipertenzija): nuo 25-50 mg iki 100 mg.</w:t>
      </w:r>
    </w:p>
    <w:p w14:paraId="2DDA520A" w14:textId="658D9CED" w:rsidR="00D9122B" w:rsidRPr="00D1741A" w:rsidRDefault="00D9122B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Krūtinės skausmas (krūtinės angina): </w:t>
      </w:r>
      <w:r w:rsidR="00A81B9E" w:rsidRPr="00D1741A">
        <w:rPr>
          <w:noProof/>
          <w:snapToGrid w:val="0"/>
          <w:sz w:val="22"/>
          <w:szCs w:val="22"/>
        </w:rPr>
        <w:t xml:space="preserve">nuo </w:t>
      </w:r>
      <w:r w:rsidRPr="00D1741A">
        <w:rPr>
          <w:noProof/>
          <w:snapToGrid w:val="0"/>
          <w:sz w:val="22"/>
          <w:szCs w:val="22"/>
        </w:rPr>
        <w:t>50 mg iki 100 mg arba 50 mg du kartus per parą.</w:t>
      </w:r>
    </w:p>
    <w:p w14:paraId="5177FAAA" w14:textId="77777777" w:rsidR="00DA6C8A" w:rsidRPr="00D1741A" w:rsidRDefault="00D9122B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Netolygus širdies plakimas (aritmija): nuo 50 mg iki 100 mg.</w:t>
      </w:r>
    </w:p>
    <w:p w14:paraId="1B9EE076" w14:textId="636207B6" w:rsidR="00D9122B" w:rsidRPr="00D1741A" w:rsidRDefault="00DA6C8A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Padėti</w:t>
      </w:r>
      <w:r w:rsidR="00D9122B" w:rsidRPr="00D1741A">
        <w:rPr>
          <w:noProof/>
          <w:snapToGrid w:val="0"/>
          <w:sz w:val="22"/>
          <w:szCs w:val="22"/>
        </w:rPr>
        <w:t xml:space="preserve"> apsaugoti širdį po širdies priepuolio: 100</w:t>
      </w:r>
      <w:r w:rsidRPr="00D1741A">
        <w:rPr>
          <w:noProof/>
          <w:snapToGrid w:val="0"/>
          <w:sz w:val="22"/>
          <w:szCs w:val="22"/>
        </w:rPr>
        <w:t> </w:t>
      </w:r>
      <w:r w:rsidR="00D9122B" w:rsidRPr="00D1741A">
        <w:rPr>
          <w:noProof/>
          <w:snapToGrid w:val="0"/>
          <w:sz w:val="22"/>
          <w:szCs w:val="22"/>
        </w:rPr>
        <w:t>mg.</w:t>
      </w:r>
    </w:p>
    <w:p w14:paraId="1679715B" w14:textId="77777777" w:rsidR="00D9122B" w:rsidRPr="00D1741A" w:rsidRDefault="00D9122B" w:rsidP="00C046DF">
      <w:pPr>
        <w:ind w:right="-2"/>
        <w:rPr>
          <w:noProof/>
          <w:snapToGrid w:val="0"/>
          <w:sz w:val="22"/>
          <w:szCs w:val="22"/>
        </w:rPr>
      </w:pPr>
    </w:p>
    <w:p w14:paraId="3494C82C" w14:textId="6555F80A" w:rsidR="006C6939" w:rsidRPr="00D1741A" w:rsidRDefault="006C6939" w:rsidP="006C6939">
      <w:pPr>
        <w:ind w:right="-2"/>
        <w:rPr>
          <w:b/>
          <w:bCs/>
          <w:snapToGrid w:val="0"/>
          <w:sz w:val="22"/>
          <w:szCs w:val="22"/>
        </w:rPr>
      </w:pPr>
      <w:r w:rsidRPr="00D1741A">
        <w:rPr>
          <w:b/>
          <w:bCs/>
          <w:snapToGrid w:val="0"/>
          <w:sz w:val="22"/>
          <w:szCs w:val="22"/>
        </w:rPr>
        <w:t>Vartojimas senyviems žmonėms</w:t>
      </w:r>
    </w:p>
    <w:p w14:paraId="4AD00179" w14:textId="43E4DE42" w:rsidR="006C6939" w:rsidRPr="00D1741A" w:rsidRDefault="006C6939" w:rsidP="006C6939">
      <w:p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Jei esate senyvas žmogus, gydytojas gali nuspręsti skirti mažesnę dozę, ypač jei </w:t>
      </w:r>
      <w:r w:rsidR="00536A98">
        <w:rPr>
          <w:snapToGrid w:val="0"/>
          <w:sz w:val="22"/>
          <w:szCs w:val="22"/>
        </w:rPr>
        <w:t>yra</w:t>
      </w:r>
      <w:r w:rsidRPr="00D1741A">
        <w:rPr>
          <w:snapToGrid w:val="0"/>
          <w:sz w:val="22"/>
          <w:szCs w:val="22"/>
        </w:rPr>
        <w:t xml:space="preserve"> inkst</w:t>
      </w:r>
      <w:r w:rsidR="00536A98">
        <w:rPr>
          <w:snapToGrid w:val="0"/>
          <w:sz w:val="22"/>
          <w:szCs w:val="22"/>
        </w:rPr>
        <w:t xml:space="preserve">ų </w:t>
      </w:r>
      <w:r w:rsidR="00B15420">
        <w:rPr>
          <w:snapToGrid w:val="0"/>
          <w:sz w:val="22"/>
          <w:szCs w:val="22"/>
        </w:rPr>
        <w:t>funkcijos</w:t>
      </w:r>
      <w:r w:rsidR="00536A98">
        <w:rPr>
          <w:snapToGrid w:val="0"/>
          <w:sz w:val="22"/>
          <w:szCs w:val="22"/>
        </w:rPr>
        <w:t xml:space="preserve"> sutrikimų</w:t>
      </w:r>
      <w:r w:rsidRPr="00D1741A">
        <w:rPr>
          <w:snapToGrid w:val="0"/>
          <w:sz w:val="22"/>
          <w:szCs w:val="22"/>
        </w:rPr>
        <w:t>.</w:t>
      </w:r>
    </w:p>
    <w:p w14:paraId="1A99B106" w14:textId="5EF82FF3" w:rsidR="00C046DF" w:rsidRPr="00D1741A" w:rsidRDefault="006C6939" w:rsidP="006C6939">
      <w:p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Rekomenduojama pradinė dozė turėtų būti 25</w:t>
      </w:r>
      <w:r w:rsidR="001040FD" w:rsidRPr="00D1741A">
        <w:rPr>
          <w:snapToGrid w:val="0"/>
          <w:sz w:val="22"/>
          <w:szCs w:val="22"/>
        </w:rPr>
        <w:t> </w:t>
      </w:r>
      <w:r w:rsidRPr="00D1741A">
        <w:rPr>
          <w:snapToGrid w:val="0"/>
          <w:sz w:val="22"/>
          <w:szCs w:val="22"/>
        </w:rPr>
        <w:t>mg per parą.</w:t>
      </w:r>
    </w:p>
    <w:p w14:paraId="152904A1" w14:textId="0E6DF9EE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C19D4A9" w14:textId="06E4E202" w:rsidR="00030FE7" w:rsidRPr="00D1741A" w:rsidRDefault="00030FE7" w:rsidP="00C046DF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2"/>
        </w:rPr>
      </w:pPr>
      <w:r w:rsidRPr="00D1741A">
        <w:rPr>
          <w:b/>
          <w:bCs/>
          <w:snapToGrid w:val="0"/>
          <w:sz w:val="22"/>
          <w:szCs w:val="22"/>
        </w:rPr>
        <w:t>Vartojimas žmonėms, kuriems yra sunkus inkstų funkcijos sutrikimas</w:t>
      </w:r>
    </w:p>
    <w:p w14:paraId="15BF0D9E" w14:textId="463A0181" w:rsidR="007D650A" w:rsidRPr="00D1741A" w:rsidRDefault="007D650A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Jei turite sunkių inkstų funkcijos sutrikimų, gydytojas gali nuspręsti Jums skirti mažesnę dozę.</w:t>
      </w:r>
    </w:p>
    <w:p w14:paraId="384A5309" w14:textId="77777777" w:rsidR="001040FD" w:rsidRPr="00D1741A" w:rsidRDefault="001040FD" w:rsidP="001040FD">
      <w:pPr>
        <w:rPr>
          <w:color w:val="FF0000"/>
          <w:sz w:val="22"/>
          <w:szCs w:val="22"/>
        </w:rPr>
      </w:pPr>
    </w:p>
    <w:p w14:paraId="16604F19" w14:textId="53EC79C0" w:rsidR="001040FD" w:rsidRPr="00D1741A" w:rsidRDefault="001040FD" w:rsidP="001040FD">
      <w:pPr>
        <w:rPr>
          <w:b/>
          <w:color w:val="000000" w:themeColor="text1"/>
          <w:sz w:val="22"/>
          <w:szCs w:val="22"/>
        </w:rPr>
      </w:pPr>
      <w:r w:rsidRPr="00D1741A">
        <w:rPr>
          <w:b/>
          <w:color w:val="000000" w:themeColor="text1"/>
          <w:sz w:val="22"/>
          <w:szCs w:val="22"/>
        </w:rPr>
        <w:t>Vartojimas vaikams ir paaugliams</w:t>
      </w:r>
    </w:p>
    <w:p w14:paraId="07C728DC" w14:textId="414F99E4" w:rsidR="001040FD" w:rsidRPr="00D1741A" w:rsidRDefault="00787846" w:rsidP="001040FD">
      <w:pPr>
        <w:rPr>
          <w:sz w:val="22"/>
          <w:szCs w:val="22"/>
        </w:rPr>
      </w:pPr>
      <w:r w:rsidRPr="00D1741A">
        <w:rPr>
          <w:sz w:val="22"/>
          <w:szCs w:val="22"/>
        </w:rPr>
        <w:t>Vaikams šio vaisto duoti negalima.</w:t>
      </w:r>
    </w:p>
    <w:p w14:paraId="7E772AED" w14:textId="6AB69FAE" w:rsidR="001040FD" w:rsidRPr="00D1741A" w:rsidRDefault="001040FD" w:rsidP="001040FD">
      <w:pPr>
        <w:rPr>
          <w:sz w:val="22"/>
          <w:szCs w:val="22"/>
        </w:rPr>
      </w:pPr>
    </w:p>
    <w:p w14:paraId="7E79E521" w14:textId="51E4ABF1" w:rsidR="001040FD" w:rsidRPr="00D1741A" w:rsidRDefault="001040FD" w:rsidP="001040F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Ką daryti pavartojus per didelę IKELAN dozę</w:t>
      </w:r>
    </w:p>
    <w:p w14:paraId="78BCF16F" w14:textId="4822984F" w:rsidR="00883487" w:rsidRPr="00D1741A" w:rsidRDefault="00883487" w:rsidP="001040FD">
      <w:pPr>
        <w:rPr>
          <w:sz w:val="22"/>
          <w:szCs w:val="22"/>
          <w:highlight w:val="yellow"/>
        </w:rPr>
      </w:pPr>
      <w:r w:rsidRPr="00D1741A">
        <w:rPr>
          <w:sz w:val="22"/>
          <w:szCs w:val="22"/>
        </w:rPr>
        <w:t>Jeigu išgėrėte daugiau tablečių, nei nurodė gydytojas, nedelsdami kreipkitės į gydytoją arba vykite į ligoninę. Dėl žemo kraujospūdžio Jums gali sulėtėti širdies plakimas, svaigti galva ir pasunkėti kvėpavimas. Jūsų širdžiai taip pat gali būti sunku aprūpinti krauju likusią kūno dalį (ūminis širdies nepakankamumas).</w:t>
      </w:r>
    </w:p>
    <w:p w14:paraId="1F0E658D" w14:textId="77777777" w:rsidR="001040FD" w:rsidRPr="00D1741A" w:rsidRDefault="001040FD" w:rsidP="001040FD">
      <w:pPr>
        <w:rPr>
          <w:sz w:val="22"/>
          <w:szCs w:val="22"/>
          <w:highlight w:val="yellow"/>
        </w:rPr>
      </w:pPr>
    </w:p>
    <w:p w14:paraId="1D198FC1" w14:textId="77777777" w:rsidR="001040FD" w:rsidRPr="00D1741A" w:rsidRDefault="001040FD" w:rsidP="001040FD">
      <w:pPr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Pamiršus pavartoti IKELAN</w:t>
      </w:r>
    </w:p>
    <w:p w14:paraId="5EF23A35" w14:textId="5839A1E2" w:rsidR="001040FD" w:rsidRPr="00D1741A" w:rsidRDefault="008E6190" w:rsidP="001040FD">
      <w:pPr>
        <w:rPr>
          <w:sz w:val="22"/>
          <w:szCs w:val="22"/>
          <w:highlight w:val="yellow"/>
        </w:rPr>
      </w:pPr>
      <w:r w:rsidRPr="00D1741A">
        <w:rPr>
          <w:sz w:val="22"/>
          <w:szCs w:val="22"/>
        </w:rPr>
        <w:t xml:space="preserve">Jei praleidote dozę, išgerkite ją, kai tik prisiminsite. </w:t>
      </w:r>
      <w:r w:rsidR="00FF01F9" w:rsidRPr="00D1741A">
        <w:rPr>
          <w:noProof/>
          <w:snapToGrid w:val="0"/>
          <w:sz w:val="22"/>
          <w:szCs w:val="22"/>
        </w:rPr>
        <w:t>Negalima vartoti dvigubos dozės norint kompensuoti praleistą dozę.</w:t>
      </w:r>
    </w:p>
    <w:p w14:paraId="0DAFF320" w14:textId="77777777" w:rsidR="001040FD" w:rsidRPr="00D1741A" w:rsidRDefault="001040FD" w:rsidP="001040FD">
      <w:pPr>
        <w:rPr>
          <w:sz w:val="22"/>
          <w:szCs w:val="22"/>
          <w:highlight w:val="yellow"/>
        </w:rPr>
      </w:pPr>
    </w:p>
    <w:p w14:paraId="792F71C4" w14:textId="043AC1E5" w:rsidR="001040FD" w:rsidRPr="00D1741A" w:rsidRDefault="001040FD" w:rsidP="001040FD">
      <w:pPr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Nustojus vartoti IKELAN</w:t>
      </w:r>
    </w:p>
    <w:p w14:paraId="5D2D31DA" w14:textId="16F66D81" w:rsidR="00FA1CEB" w:rsidRPr="00D1741A" w:rsidRDefault="00FA1CEB" w:rsidP="001040FD">
      <w:pPr>
        <w:rPr>
          <w:snapToGrid w:val="0"/>
          <w:sz w:val="22"/>
          <w:szCs w:val="22"/>
          <w:lang w:eastAsia="x-none"/>
        </w:rPr>
      </w:pPr>
      <w:r w:rsidRPr="00D1741A">
        <w:rPr>
          <w:snapToGrid w:val="0"/>
          <w:sz w:val="22"/>
          <w:szCs w:val="22"/>
          <w:lang w:eastAsia="x-none"/>
        </w:rPr>
        <w:t>Nenutraukite tablečių vartojimo, net jei jaučiatės gerai, nepasitarę su gydytoju. Gali tekti nutraukti vartojimą palaipsniui.</w:t>
      </w:r>
    </w:p>
    <w:p w14:paraId="2B0BCFA3" w14:textId="77777777" w:rsidR="001040FD" w:rsidRPr="00D1741A" w:rsidRDefault="001040FD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6CD133E3" w14:textId="79E87048" w:rsidR="00E427F2" w:rsidRPr="00D1741A" w:rsidRDefault="00E427F2" w:rsidP="00E427F2">
      <w:pPr>
        <w:numPr>
          <w:ilvl w:val="12"/>
          <w:numId w:val="0"/>
        </w:numPr>
        <w:ind w:right="-29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kiltų daugiau klausimų dėl šio vaisto vartojimo, kreipkitės į gydytoją arba vaistininką.</w:t>
      </w:r>
    </w:p>
    <w:p w14:paraId="6B845F0D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503F7733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2DCCB493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14:paraId="21382519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01F404AE" w14:textId="77777777" w:rsidR="00C046DF" w:rsidRPr="00D1741A" w:rsidRDefault="00C046DF" w:rsidP="00C046DF">
      <w:pPr>
        <w:ind w:right="-29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Šis vaistas, kaip ir visi kiti, gali sukelti šalutinį poveikį, nors jis pasireiškia ne visiems žmonėms.</w:t>
      </w:r>
    </w:p>
    <w:p w14:paraId="09643D76" w14:textId="0F9F7543" w:rsidR="00C046DF" w:rsidRPr="00D1741A" w:rsidRDefault="00C046DF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7362494D" w14:textId="65714521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Nutraukite šio vaisto vartojimą ir nedelsdami kreipkitės į gydytoją, jei pastebėjote bet kurį iš toliau išvardytų sunkių šalutinių poveikių:</w:t>
      </w:r>
    </w:p>
    <w:p w14:paraId="4575EA04" w14:textId="579F6BED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19FC4016" w14:textId="37030391" w:rsidR="006B7303" w:rsidRPr="00D1741A" w:rsidRDefault="006B7303" w:rsidP="006B7303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Nenormalus širdies plakimas, svaig</w:t>
      </w:r>
      <w:r w:rsidR="00D95F9C">
        <w:rPr>
          <w:noProof/>
          <w:snapToGrid w:val="0"/>
          <w:sz w:val="22"/>
          <w:szCs w:val="22"/>
        </w:rPr>
        <w:t>uly</w:t>
      </w:r>
      <w:r w:rsidRPr="00D1741A">
        <w:rPr>
          <w:noProof/>
          <w:snapToGrid w:val="0"/>
          <w:sz w:val="22"/>
          <w:szCs w:val="22"/>
        </w:rPr>
        <w:t>s, nuovargis ar alpulys. Tai gali būti širdies blokados požymiai.</w:t>
      </w:r>
    </w:p>
    <w:p w14:paraId="6E0C2603" w14:textId="0499F486" w:rsidR="006B7303" w:rsidRPr="00D1741A" w:rsidRDefault="006B7303" w:rsidP="006B7303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Dusulys arba patinusios kulkšnys. Tai gali būti širdies nepakankamumo požymiai arba širdies nepakankamumo paūmėjimas.</w:t>
      </w:r>
    </w:p>
    <w:p w14:paraId="27C3D045" w14:textId="77777777" w:rsidR="00251615" w:rsidRPr="00D1741A" w:rsidRDefault="006B7303" w:rsidP="00C046DF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Kvėpavimo sutrikimai, pvz., švokštimas. Tai gali būti astmos paūmėjimo požymiai. </w:t>
      </w:r>
    </w:p>
    <w:p w14:paraId="347AF4B8" w14:textId="24A8F86F" w:rsidR="006B7303" w:rsidRPr="00D1741A" w:rsidRDefault="00251615" w:rsidP="00C046DF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Nutirpę arba šalti kojų pirštai ir rankų pirštai.</w:t>
      </w:r>
    </w:p>
    <w:p w14:paraId="002CD402" w14:textId="66BEE1DB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43EB6F5E" w14:textId="676B4ACA" w:rsidR="00251615" w:rsidRPr="00D1741A" w:rsidRDefault="00251615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Kiti šalutiniai poveikiai:</w:t>
      </w:r>
    </w:p>
    <w:p w14:paraId="4461921E" w14:textId="77777777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5E57F602" w14:textId="4E2AE893" w:rsidR="00C046DF" w:rsidRPr="00D1741A" w:rsidRDefault="00C046DF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 w:rsidR="00251615" w:rsidRPr="00D1741A">
        <w:rPr>
          <w:b/>
          <w:bCs/>
          <w:noProof/>
          <w:snapToGrid w:val="0"/>
          <w:sz w:val="22"/>
          <w:szCs w:val="22"/>
        </w:rPr>
        <w:t>:</w:t>
      </w:r>
    </w:p>
    <w:p w14:paraId="593280E2" w14:textId="2EB080A5" w:rsidR="00251615" w:rsidRPr="00D1741A" w:rsidRDefault="0078277E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retas</w:t>
      </w:r>
      <w:r w:rsidR="00251615" w:rsidRPr="00D1741A">
        <w:rPr>
          <w:noProof/>
          <w:snapToGrid w:val="0"/>
          <w:sz w:val="22"/>
          <w:szCs w:val="22"/>
        </w:rPr>
        <w:t xml:space="preserve"> širdies plakimas (bradikardija);</w:t>
      </w:r>
    </w:p>
    <w:p w14:paraId="3D80DFA2" w14:textId="31891043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virškinimo trakto sutrikimai;</w:t>
      </w:r>
    </w:p>
    <w:p w14:paraId="5F29209F" w14:textId="564C05A1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nuovargio jausmas.</w:t>
      </w:r>
    </w:p>
    <w:p w14:paraId="62392320" w14:textId="77777777" w:rsidR="00251615" w:rsidRPr="00D1741A" w:rsidRDefault="00251615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6F8594D3" w14:textId="1A36B9A5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14:paraId="106EFCE6" w14:textId="59E47B7F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miego sutrikimai, kokie būdingi kitiems beta adrenoblokatoriams;</w:t>
      </w:r>
    </w:p>
    <w:p w14:paraId="407CA4AA" w14:textId="09AC9809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didelis fermento, vadinamo transaminaze, </w:t>
      </w:r>
      <w:r w:rsidR="00D95F9C">
        <w:rPr>
          <w:noProof/>
          <w:snapToGrid w:val="0"/>
          <w:sz w:val="22"/>
          <w:szCs w:val="22"/>
        </w:rPr>
        <w:t>aktyvumas</w:t>
      </w:r>
      <w:r w:rsidRPr="00D1741A">
        <w:rPr>
          <w:noProof/>
          <w:snapToGrid w:val="0"/>
          <w:sz w:val="22"/>
          <w:szCs w:val="22"/>
        </w:rPr>
        <w:t>.</w:t>
      </w:r>
    </w:p>
    <w:p w14:paraId="2CAE7A9B" w14:textId="77777777" w:rsidR="00251615" w:rsidRPr="00D1741A" w:rsidRDefault="00251615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14:paraId="72AB4448" w14:textId="7F61DC9F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14:paraId="6859C415" w14:textId="15DA17DD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žemas kraujospūdis atsistojus, kuris gali būti susijęs su galvos svaigimu, apsvaigimu ar alpimu, pirštų tirpimu ir spazmu, po kurio atsiranda </w:t>
      </w:r>
      <w:r w:rsidR="0078277E" w:rsidRPr="00D1741A">
        <w:rPr>
          <w:noProof/>
          <w:snapToGrid w:val="0"/>
          <w:sz w:val="22"/>
          <w:szCs w:val="22"/>
        </w:rPr>
        <w:t>karštis</w:t>
      </w:r>
      <w:r w:rsidRPr="00D1741A">
        <w:rPr>
          <w:noProof/>
          <w:snapToGrid w:val="0"/>
          <w:sz w:val="22"/>
          <w:szCs w:val="22"/>
        </w:rPr>
        <w:t xml:space="preserve"> ir skausmas (</w:t>
      </w:r>
      <w:r w:rsidR="0044188D">
        <w:rPr>
          <w:noProof/>
          <w:snapToGrid w:val="0"/>
          <w:sz w:val="22"/>
          <w:szCs w:val="22"/>
        </w:rPr>
        <w:t>Reino [</w:t>
      </w:r>
      <w:r w:rsidRPr="00D1741A">
        <w:rPr>
          <w:i/>
          <w:iCs/>
          <w:noProof/>
          <w:snapToGrid w:val="0"/>
          <w:sz w:val="22"/>
          <w:szCs w:val="22"/>
        </w:rPr>
        <w:t>Raynaud</w:t>
      </w:r>
      <w:r w:rsidR="0044188D">
        <w:rPr>
          <w:noProof/>
          <w:snapToGrid w:val="0"/>
          <w:sz w:val="22"/>
          <w:szCs w:val="22"/>
        </w:rPr>
        <w:t>]</w:t>
      </w:r>
      <w:r w:rsidRPr="00D1741A">
        <w:rPr>
          <w:noProof/>
          <w:snapToGrid w:val="0"/>
          <w:sz w:val="22"/>
          <w:szCs w:val="22"/>
        </w:rPr>
        <w:t xml:space="preserve"> liga)</w:t>
      </w:r>
      <w:r w:rsidR="0078277E" w:rsidRPr="00D1741A">
        <w:rPr>
          <w:noProof/>
          <w:snapToGrid w:val="0"/>
          <w:sz w:val="22"/>
          <w:szCs w:val="22"/>
        </w:rPr>
        <w:t>;</w:t>
      </w:r>
    </w:p>
    <w:p w14:paraId="3C6C02D5" w14:textId="75001FF0" w:rsidR="0078277E" w:rsidRPr="00D1741A" w:rsidRDefault="0078277E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badymas, dilgčiojimas ir tirpimas (parestezija), svaig</w:t>
      </w:r>
      <w:r w:rsidR="00D95F9C">
        <w:rPr>
          <w:noProof/>
          <w:snapToGrid w:val="0"/>
          <w:sz w:val="22"/>
          <w:szCs w:val="22"/>
        </w:rPr>
        <w:t>uly</w:t>
      </w:r>
      <w:r w:rsidRPr="00D1741A">
        <w:rPr>
          <w:noProof/>
          <w:snapToGrid w:val="0"/>
          <w:sz w:val="22"/>
          <w:szCs w:val="22"/>
        </w:rPr>
        <w:t>s, galvos skausmas</w:t>
      </w:r>
      <w:r w:rsidR="003603BD" w:rsidRPr="00D1741A">
        <w:rPr>
          <w:noProof/>
          <w:snapToGrid w:val="0"/>
          <w:sz w:val="22"/>
          <w:szCs w:val="22"/>
        </w:rPr>
        <w:t>;</w:t>
      </w:r>
    </w:p>
    <w:p w14:paraId="2F8AC3F4" w14:textId="4DDB55D5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nuotaikų kaita, košmarai, sumišimas, asmenybės pokyčiai (psichozės) ir neegzistuojančių dalykų matymas ar girdėjimas (haliucinacijos);</w:t>
      </w:r>
    </w:p>
    <w:p w14:paraId="72789E0C" w14:textId="4584311D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burnos </w:t>
      </w:r>
      <w:r w:rsidR="00F64476" w:rsidRPr="00D1741A">
        <w:rPr>
          <w:noProof/>
          <w:snapToGrid w:val="0"/>
          <w:sz w:val="22"/>
          <w:szCs w:val="22"/>
        </w:rPr>
        <w:t>džiūvimas</w:t>
      </w:r>
      <w:r w:rsidRPr="00D1741A">
        <w:rPr>
          <w:noProof/>
          <w:snapToGrid w:val="0"/>
          <w:sz w:val="22"/>
          <w:szCs w:val="22"/>
        </w:rPr>
        <w:t>;</w:t>
      </w:r>
    </w:p>
    <w:p w14:paraId="19F95764" w14:textId="00D3FFB7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odos ar akių baltymų pageltimas (toksinis poveikis kepenims, įskaitant intrahepatinę cholestazę);</w:t>
      </w:r>
    </w:p>
    <w:p w14:paraId="6005CBCC" w14:textId="727188DF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violetinės </w:t>
      </w:r>
      <w:r w:rsidR="00F64476" w:rsidRPr="00D1741A">
        <w:rPr>
          <w:noProof/>
          <w:snapToGrid w:val="0"/>
          <w:sz w:val="22"/>
          <w:szCs w:val="22"/>
        </w:rPr>
        <w:t>dėmelės</w:t>
      </w:r>
      <w:r w:rsidRPr="00D1741A">
        <w:rPr>
          <w:noProof/>
          <w:snapToGrid w:val="0"/>
          <w:sz w:val="22"/>
          <w:szCs w:val="22"/>
        </w:rPr>
        <w:t xml:space="preserve"> ant odos (purpura), sumažėjęs trombocitų kiekis kraujyje (trombocitopenija);</w:t>
      </w:r>
    </w:p>
    <w:p w14:paraId="2AFD9802" w14:textId="18F56F73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plaukų retėjimas (alopecija), psoriazinės odos reakcijos, sausa pleiskanojanti oda (psoriazė), kuri gali paūmėti, odos bėrimas;</w:t>
      </w:r>
    </w:p>
    <w:p w14:paraId="1AC13F55" w14:textId="2F9F82D1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akių </w:t>
      </w:r>
      <w:r w:rsidR="00F64476" w:rsidRPr="00D1741A">
        <w:rPr>
          <w:noProof/>
          <w:snapToGrid w:val="0"/>
          <w:sz w:val="22"/>
          <w:szCs w:val="22"/>
        </w:rPr>
        <w:t>sausmė</w:t>
      </w:r>
      <w:r w:rsidRPr="00D1741A">
        <w:rPr>
          <w:noProof/>
          <w:snapToGrid w:val="0"/>
          <w:sz w:val="22"/>
          <w:szCs w:val="22"/>
        </w:rPr>
        <w:t>, regėjimo sutrikimai;</w:t>
      </w:r>
    </w:p>
    <w:p w14:paraId="0496E6E1" w14:textId="718505C9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negalėjimas pasiekti erekcijos vyrams (impotencija).</w:t>
      </w:r>
    </w:p>
    <w:p w14:paraId="44752089" w14:textId="77777777" w:rsidR="00251615" w:rsidRPr="00D1741A" w:rsidRDefault="00251615" w:rsidP="00C046DF">
      <w:pPr>
        <w:tabs>
          <w:tab w:val="left" w:pos="567"/>
        </w:tabs>
        <w:ind w:right="-29"/>
        <w:rPr>
          <w:rFonts w:eastAsia="Segoe UI Emoji"/>
          <w:b/>
          <w:bCs/>
          <w:noProof/>
          <w:snapToGrid w:val="0"/>
          <w:sz w:val="22"/>
          <w:szCs w:val="22"/>
        </w:rPr>
      </w:pPr>
    </w:p>
    <w:p w14:paraId="2F677212" w14:textId="4A4DBC3F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Labai reti šalutinio poveikio reiškiniai (gali pasireikšti rečiau kaip 1 iš 10 000 asmenų</w:t>
      </w:r>
      <w:r w:rsidR="003603BD" w:rsidRPr="00D1741A">
        <w:rPr>
          <w:b/>
          <w:bCs/>
          <w:noProof/>
          <w:snapToGrid w:val="0"/>
          <w:sz w:val="22"/>
          <w:szCs w:val="22"/>
        </w:rPr>
        <w:t>):</w:t>
      </w:r>
    </w:p>
    <w:p w14:paraId="233B8A71" w14:textId="20D64076" w:rsidR="003603BD" w:rsidRPr="00D1741A" w:rsidRDefault="00C2781C" w:rsidP="00C2781C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kai kurių kraujo ląstelių ar kitų kraujo</w:t>
      </w:r>
      <w:r w:rsidR="00F64476" w:rsidRPr="00D1741A">
        <w:rPr>
          <w:noProof/>
          <w:snapToGrid w:val="0"/>
          <w:sz w:val="22"/>
          <w:szCs w:val="22"/>
        </w:rPr>
        <w:t xml:space="preserve"> sudedamųjų</w:t>
      </w:r>
      <w:r w:rsidRPr="00D1741A">
        <w:rPr>
          <w:noProof/>
          <w:snapToGrid w:val="0"/>
          <w:sz w:val="22"/>
          <w:szCs w:val="22"/>
        </w:rPr>
        <w:t xml:space="preserve"> dalių pokyčiai (ANA </w:t>
      </w:r>
      <w:r w:rsidR="00D95F9C">
        <w:rPr>
          <w:noProof/>
          <w:snapToGrid w:val="0"/>
          <w:sz w:val="22"/>
          <w:szCs w:val="22"/>
        </w:rPr>
        <w:t>–</w:t>
      </w:r>
      <w:r w:rsidRPr="00D1741A">
        <w:rPr>
          <w:noProof/>
          <w:snapToGrid w:val="0"/>
          <w:sz w:val="22"/>
          <w:szCs w:val="22"/>
        </w:rPr>
        <w:t xml:space="preserve"> </w:t>
      </w:r>
      <w:r w:rsidR="00F64476" w:rsidRPr="00D1741A">
        <w:rPr>
          <w:noProof/>
          <w:snapToGrid w:val="0"/>
          <w:sz w:val="22"/>
          <w:szCs w:val="22"/>
        </w:rPr>
        <w:t>a</w:t>
      </w:r>
      <w:r w:rsidRPr="00D1741A">
        <w:rPr>
          <w:noProof/>
          <w:snapToGrid w:val="0"/>
          <w:sz w:val="22"/>
          <w:szCs w:val="22"/>
        </w:rPr>
        <w:t xml:space="preserve">ntinuklearinių antikūnų </w:t>
      </w:r>
      <w:r w:rsidR="00810915">
        <w:rPr>
          <w:noProof/>
          <w:snapToGrid w:val="0"/>
          <w:sz w:val="22"/>
          <w:szCs w:val="22"/>
        </w:rPr>
        <w:t>kiekio</w:t>
      </w:r>
      <w:r w:rsidRPr="00D1741A">
        <w:rPr>
          <w:noProof/>
          <w:snapToGrid w:val="0"/>
          <w:sz w:val="22"/>
          <w:szCs w:val="22"/>
        </w:rPr>
        <w:t xml:space="preserve"> padidėjimas).</w:t>
      </w:r>
    </w:p>
    <w:p w14:paraId="6F8F60D7" w14:textId="77777777" w:rsidR="003603BD" w:rsidRPr="00D1741A" w:rsidRDefault="003603BD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2E8FF661" w14:textId="4E3FE4D7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 xml:space="preserve">Šalutinio poveikio reiškiniai, kurių dažnis nežinomas (negali būti apskaičiuotas pagal turimus duomenis): </w:t>
      </w:r>
    </w:p>
    <w:p w14:paraId="4D12F65A" w14:textId="6906484D" w:rsidR="00F64476" w:rsidRPr="00D1741A" w:rsidRDefault="00F64476" w:rsidP="00F64476">
      <w:pPr>
        <w:pStyle w:val="BT-EMEASMCA"/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į vilkligę panašus sindromas (liga, kai imuninė sistema gamina antikūnus, kurie daugiausia pažeidžia odą ir sąnarius).</w:t>
      </w:r>
    </w:p>
    <w:p w14:paraId="249D7AE4" w14:textId="77777777" w:rsidR="00C046DF" w:rsidRPr="00D1741A" w:rsidRDefault="00C046DF" w:rsidP="00C046DF">
      <w:pPr>
        <w:tabs>
          <w:tab w:val="left" w:pos="567"/>
        </w:tabs>
        <w:rPr>
          <w:b/>
          <w:snapToGrid w:val="0"/>
          <w:sz w:val="22"/>
          <w:szCs w:val="22"/>
        </w:rPr>
      </w:pPr>
    </w:p>
    <w:p w14:paraId="488048CE" w14:textId="77777777" w:rsidR="00C046DF" w:rsidRPr="00D1741A" w:rsidRDefault="00C046DF" w:rsidP="00C046DF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Pranešimas apie šalutinį poveikį</w:t>
      </w:r>
    </w:p>
    <w:p w14:paraId="7C75E7B7" w14:textId="1873C634" w:rsidR="00C046DF" w:rsidRPr="00D1741A" w:rsidRDefault="00C046DF" w:rsidP="00C046DF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Jeigu pasireiškė šalutinis poveikis, įskaitant šiame lapelyje nenurodytą, pasakykite gydytojui</w:t>
      </w:r>
      <w:r w:rsidR="00A97BBE" w:rsidRPr="00D1741A">
        <w:rPr>
          <w:snapToGrid w:val="0"/>
          <w:sz w:val="22"/>
          <w:szCs w:val="22"/>
        </w:rPr>
        <w:t xml:space="preserve"> </w:t>
      </w:r>
      <w:r w:rsidRPr="00D1741A">
        <w:rPr>
          <w:snapToGrid w:val="0"/>
          <w:sz w:val="22"/>
          <w:szCs w:val="22"/>
        </w:rPr>
        <w:t>arba</w:t>
      </w:r>
      <w:r w:rsidR="00A97BBE" w:rsidRPr="00D1741A">
        <w:rPr>
          <w:snapToGrid w:val="0"/>
          <w:sz w:val="22"/>
          <w:szCs w:val="22"/>
        </w:rPr>
        <w:t xml:space="preserve"> v</w:t>
      </w:r>
      <w:r w:rsidRPr="00D1741A">
        <w:rPr>
          <w:snapToGrid w:val="0"/>
          <w:sz w:val="22"/>
          <w:szCs w:val="22"/>
        </w:rPr>
        <w:t xml:space="preserve">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D1741A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D1741A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9" w:history="1">
        <w:r w:rsidRPr="00D1741A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D1741A">
        <w:rPr>
          <w:snapToGrid w:val="0"/>
          <w:sz w:val="22"/>
          <w:szCs w:val="22"/>
        </w:rPr>
        <w:t xml:space="preserve">, ir atsiunčiant elektroniniu paštu (adresu </w:t>
      </w:r>
      <w:hyperlink r:id="rId10" w:history="1">
        <w:r w:rsidRPr="00D1741A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D1741A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5247525D" w14:textId="77777777" w:rsidR="00C046DF" w:rsidRPr="00D1741A" w:rsidRDefault="00C046DF" w:rsidP="00C046DF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</w:p>
    <w:p w14:paraId="152F8F6E" w14:textId="77777777" w:rsidR="00C046DF" w:rsidRPr="00D1741A" w:rsidRDefault="00C046DF" w:rsidP="00C046DF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</w:p>
    <w:p w14:paraId="5C9E3A0A" w14:textId="0E010174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lastRenderedPageBreak/>
        <w:t>5.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r w:rsidR="002F58A7" w:rsidRPr="00D1741A">
        <w:rPr>
          <w:b/>
          <w:bCs/>
          <w:snapToGrid w:val="0"/>
          <w:sz w:val="22"/>
          <w:szCs w:val="22"/>
          <w:lang w:eastAsia="x-none"/>
        </w:rPr>
        <w:t>IKELAN</w:t>
      </w:r>
    </w:p>
    <w:p w14:paraId="3D256B9F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F9E925E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Šį vaistą laikykite vaikams nepastebimoje ir nepasiekiamoje vietoje.</w:t>
      </w:r>
    </w:p>
    <w:p w14:paraId="616217A8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568F5D9" w14:textId="77777777" w:rsidR="00416884" w:rsidRPr="00D1741A" w:rsidRDefault="00C046DF" w:rsidP="0041688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Ant </w:t>
      </w:r>
      <w:r w:rsidR="00A97BBE" w:rsidRPr="00D1741A">
        <w:rPr>
          <w:noProof/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dėžutės</w:t>
      </w:r>
      <w:r w:rsidR="00A97BBE" w:rsidRPr="00D1741A">
        <w:rPr>
          <w:noProof/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 xml:space="preserve">po </w:t>
      </w:r>
      <w:r w:rsidR="00A97BBE" w:rsidRPr="00D1741A">
        <w:rPr>
          <w:noProof/>
          <w:snapToGrid w:val="0"/>
          <w:sz w:val="22"/>
          <w:szCs w:val="22"/>
        </w:rPr>
        <w:t>„EXP“</w:t>
      </w:r>
      <w:r w:rsidRPr="00D1741A">
        <w:rPr>
          <w:noProof/>
          <w:snapToGrid w:val="0"/>
          <w:sz w:val="22"/>
          <w:szCs w:val="22"/>
        </w:rPr>
        <w:t xml:space="preserve"> nurodytam tinkamumo laikui pasibaigus, šio vaisto vartoti negalima.</w:t>
      </w:r>
      <w:r w:rsidRPr="00D1741A">
        <w:rPr>
          <w:snapToGrid w:val="0"/>
          <w:sz w:val="22"/>
          <w:szCs w:val="22"/>
        </w:rPr>
        <w:t xml:space="preserve">  </w:t>
      </w:r>
      <w:r w:rsidRPr="00D1741A">
        <w:rPr>
          <w:noProof/>
          <w:snapToGrid w:val="0"/>
          <w:sz w:val="22"/>
          <w:szCs w:val="22"/>
        </w:rPr>
        <w:t>Vaistas tinkamas vartoti iki paskutinės nurodyto mėnesio dienos.</w:t>
      </w:r>
    </w:p>
    <w:p w14:paraId="6C49CD64" w14:textId="77777777" w:rsidR="00416884" w:rsidRPr="00D1741A" w:rsidRDefault="00416884" w:rsidP="0041688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C0805E6" w14:textId="16AC551C" w:rsidR="00416884" w:rsidRPr="00D1741A" w:rsidRDefault="00416884" w:rsidP="00416884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z w:val="22"/>
          <w:szCs w:val="22"/>
        </w:rPr>
        <w:t xml:space="preserve">Šio vaisto laikymui specialių temperatūros sąlygų nereikalaujama. </w:t>
      </w:r>
      <w:r w:rsidRPr="00D1741A">
        <w:rPr>
          <w:snapToGrid w:val="0"/>
          <w:sz w:val="22"/>
          <w:szCs w:val="22"/>
        </w:rPr>
        <w:t>Lizdinę plokštelę laikyti išorinėje dėžutėje, kad vaistas būtų apsaugotas nuo šviesos.</w:t>
      </w:r>
    </w:p>
    <w:p w14:paraId="0B327D5F" w14:textId="3AD72E62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DCBAF2E" w14:textId="44331DA7" w:rsidR="00C046DF" w:rsidRPr="00D1741A" w:rsidRDefault="00C046DF" w:rsidP="00C046DF">
      <w:pPr>
        <w:numPr>
          <w:ilvl w:val="12"/>
          <w:numId w:val="0"/>
        </w:numPr>
        <w:ind w:right="-2"/>
        <w:rPr>
          <w:i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Vaistų negalima išmesti į kanalizaciją arba su buitinėmis atliekomis.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Kaip išmesti nereikalingus vaistus, klauskite vaistininko.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Šios priemonės padės apsaugoti aplinką.</w:t>
      </w:r>
    </w:p>
    <w:p w14:paraId="2A0C3F1F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32DE3FB6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133EEC7B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</w:t>
      </w:r>
      <w:r w:rsidRPr="00D1741A">
        <w:rPr>
          <w:bCs/>
          <w:snapToGrid w:val="0"/>
          <w:sz w:val="22"/>
          <w:szCs w:val="22"/>
          <w:lang w:eastAsia="x-none"/>
        </w:rPr>
        <w:tab/>
      </w:r>
      <w:r w:rsidRPr="00D1741A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14:paraId="7002E979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3AC3A90A" w14:textId="6B1DE1E2" w:rsidR="00C046DF" w:rsidRPr="00D1741A" w:rsidRDefault="002F58A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sudėtis </w:t>
      </w:r>
    </w:p>
    <w:p w14:paraId="7F38B5A0" w14:textId="5673B586" w:rsidR="00C046DF" w:rsidRPr="00D1741A" w:rsidRDefault="00C046DF" w:rsidP="00C046DF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Veiklioji medžiaga yra</w:t>
      </w:r>
      <w:r w:rsidR="00D10160" w:rsidRPr="00D1741A">
        <w:rPr>
          <w:noProof/>
          <w:snapToGrid w:val="0"/>
          <w:sz w:val="22"/>
          <w:szCs w:val="22"/>
        </w:rPr>
        <w:t xml:space="preserve"> atenololis. </w:t>
      </w:r>
      <w:r w:rsidR="00FD5CC4">
        <w:rPr>
          <w:noProof/>
          <w:snapToGrid w:val="0"/>
          <w:sz w:val="22"/>
          <w:szCs w:val="22"/>
        </w:rPr>
        <w:t>Kiekv</w:t>
      </w:r>
      <w:r w:rsidR="00D10160" w:rsidRPr="00D1741A">
        <w:rPr>
          <w:noProof/>
          <w:snapToGrid w:val="0"/>
          <w:sz w:val="22"/>
          <w:szCs w:val="22"/>
        </w:rPr>
        <w:t>ienoje tabletėje yra 25 mg, 50 mg arba 100 mg atenololio.</w:t>
      </w:r>
      <w:r w:rsidRPr="00D1741A">
        <w:rPr>
          <w:snapToGrid w:val="0"/>
          <w:sz w:val="22"/>
          <w:szCs w:val="22"/>
        </w:rPr>
        <w:t xml:space="preserve"> </w:t>
      </w:r>
    </w:p>
    <w:p w14:paraId="1F18BF9D" w14:textId="77777777" w:rsidR="002F58A7" w:rsidRPr="00D1741A" w:rsidRDefault="00C046DF" w:rsidP="00C046DF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Pagalbinė (-ės) medžiaga (-os) yra</w:t>
      </w:r>
      <w:r w:rsidR="00D10160" w:rsidRPr="00D1741A">
        <w:rPr>
          <w:noProof/>
          <w:snapToGrid w:val="0"/>
          <w:sz w:val="22"/>
          <w:szCs w:val="22"/>
        </w:rPr>
        <w:t xml:space="preserve">: </w:t>
      </w:r>
    </w:p>
    <w:p w14:paraId="3D9CC8E4" w14:textId="2FA03ECD" w:rsidR="00C046DF" w:rsidRPr="00D1741A" w:rsidRDefault="002F58A7" w:rsidP="002F58A7">
      <w:pPr>
        <w:tabs>
          <w:tab w:val="left" w:pos="567"/>
        </w:tabs>
        <w:spacing w:line="260" w:lineRule="exact"/>
        <w:ind w:left="567"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T</w:t>
      </w:r>
      <w:r w:rsidR="00D10160" w:rsidRPr="00D1741A">
        <w:rPr>
          <w:noProof/>
          <w:snapToGrid w:val="0"/>
          <w:sz w:val="22"/>
          <w:szCs w:val="22"/>
        </w:rPr>
        <w:t>abletės branduolys: sunkusis magnio karbonatas, pregelifikuotas krakmolas, natrio laurilsulfatas, magnio stearatas;</w:t>
      </w:r>
    </w:p>
    <w:p w14:paraId="31961564" w14:textId="17E1A500" w:rsidR="002F58A7" w:rsidRPr="00D1741A" w:rsidRDefault="002F58A7" w:rsidP="002F58A7">
      <w:pPr>
        <w:tabs>
          <w:tab w:val="left" w:pos="567"/>
        </w:tabs>
        <w:spacing w:line="260" w:lineRule="exact"/>
        <w:ind w:left="567"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Tabletės plėvelė: </w:t>
      </w:r>
      <w:proofErr w:type="spellStart"/>
      <w:r w:rsidRPr="00D1741A">
        <w:rPr>
          <w:snapToGrid w:val="0"/>
          <w:sz w:val="22"/>
          <w:szCs w:val="22"/>
        </w:rPr>
        <w:t>Opadry</w:t>
      </w:r>
      <w:proofErr w:type="spellEnd"/>
      <w:r w:rsidRPr="00D1741A">
        <w:rPr>
          <w:snapToGrid w:val="0"/>
          <w:sz w:val="22"/>
          <w:szCs w:val="22"/>
        </w:rPr>
        <w:t xml:space="preserve"> </w:t>
      </w:r>
      <w:proofErr w:type="spellStart"/>
      <w:r w:rsidRPr="00D1741A">
        <w:rPr>
          <w:snapToGrid w:val="0"/>
          <w:sz w:val="22"/>
          <w:szCs w:val="22"/>
        </w:rPr>
        <w:t>white</w:t>
      </w:r>
      <w:proofErr w:type="spellEnd"/>
      <w:r w:rsidRPr="00D1741A">
        <w:rPr>
          <w:snapToGrid w:val="0"/>
          <w:sz w:val="22"/>
          <w:szCs w:val="22"/>
        </w:rPr>
        <w:t xml:space="preserve"> 03M680002 (</w:t>
      </w:r>
      <w:proofErr w:type="spellStart"/>
      <w:r w:rsidRPr="00D1741A">
        <w:rPr>
          <w:snapToGrid w:val="0"/>
          <w:sz w:val="22"/>
          <w:szCs w:val="22"/>
        </w:rPr>
        <w:t>hipromeliozė</w:t>
      </w:r>
      <w:proofErr w:type="spellEnd"/>
      <w:r w:rsidRPr="00D1741A">
        <w:rPr>
          <w:snapToGrid w:val="0"/>
          <w:sz w:val="22"/>
          <w:szCs w:val="22"/>
        </w:rPr>
        <w:t>, titano dioksidas (E171), talkas, glicerinas); 50 mg: raudonasis geležies oksidas (E172); 25 mg: geltonasis geležies oksidas (E172).</w:t>
      </w:r>
    </w:p>
    <w:p w14:paraId="42D39FC8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BA58409" w14:textId="6F34EBE6" w:rsidR="00C046DF" w:rsidRPr="00D1741A" w:rsidRDefault="00C76631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išvaizda ir kiekis pakuotėje</w:t>
      </w:r>
    </w:p>
    <w:p w14:paraId="5C4AD70E" w14:textId="3E2921B5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1D181067" w14:textId="77777777" w:rsidR="00D32207" w:rsidRPr="00D1741A" w:rsidRDefault="00D32207" w:rsidP="00D32207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25 mg: geltonos, apvalios, abipus išgaubtos plėvele dengtos tabletės, kurių branduolio skersmuo 6,5 mm.</w:t>
      </w:r>
    </w:p>
    <w:p w14:paraId="3F3A0673" w14:textId="338BDFFA" w:rsidR="00D32207" w:rsidRPr="00D1741A" w:rsidRDefault="00D32207" w:rsidP="00D32207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 xml:space="preserve">50 mg: raudonos, apvalios, abipus išgaubtos plėvele dengtos tabletės, vienoje pusėje įspausta </w:t>
      </w:r>
      <w:r w:rsidR="009D65E5">
        <w:rPr>
          <w:color w:val="000000"/>
          <w:sz w:val="22"/>
          <w:szCs w:val="22"/>
          <w:lang w:eastAsia="lt-LT"/>
        </w:rPr>
        <w:t>„</w:t>
      </w:r>
      <w:r w:rsidRPr="00D1741A">
        <w:rPr>
          <w:color w:val="000000"/>
          <w:sz w:val="22"/>
          <w:szCs w:val="22"/>
          <w:lang w:eastAsia="lt-LT"/>
        </w:rPr>
        <w:t xml:space="preserve">S", kitoje pusėje gili </w:t>
      </w:r>
      <w:r w:rsidR="00FD5CC4">
        <w:rPr>
          <w:color w:val="000000"/>
          <w:sz w:val="22"/>
          <w:szCs w:val="22"/>
          <w:lang w:eastAsia="lt-LT"/>
        </w:rPr>
        <w:t xml:space="preserve"> vagelė</w:t>
      </w:r>
      <w:r w:rsidRPr="00D1741A">
        <w:rPr>
          <w:color w:val="000000"/>
          <w:sz w:val="22"/>
          <w:szCs w:val="22"/>
          <w:lang w:eastAsia="lt-LT"/>
        </w:rPr>
        <w:t>, branduolio skersmuo 9 mm.</w:t>
      </w:r>
    </w:p>
    <w:p w14:paraId="30164B1C" w14:textId="12E49F02" w:rsidR="00D32207" w:rsidRPr="00D1741A" w:rsidRDefault="00D32207" w:rsidP="00D32207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 xml:space="preserve">100 mg: baltos, apvalios, abipus išgaubtos plėvele dengtos tabletės, vienoje pusėje įspausta </w:t>
      </w:r>
      <w:r w:rsidR="009D65E5">
        <w:rPr>
          <w:color w:val="000000"/>
          <w:sz w:val="22"/>
          <w:szCs w:val="22"/>
          <w:lang w:eastAsia="lt-LT"/>
        </w:rPr>
        <w:t>„</w:t>
      </w:r>
      <w:r w:rsidRPr="00D1741A">
        <w:rPr>
          <w:color w:val="000000"/>
          <w:sz w:val="22"/>
          <w:szCs w:val="22"/>
          <w:lang w:eastAsia="lt-LT"/>
        </w:rPr>
        <w:t xml:space="preserve">H", kitoje pusėje gili </w:t>
      </w:r>
      <w:r w:rsidR="00FD5CC4">
        <w:rPr>
          <w:color w:val="000000"/>
          <w:sz w:val="22"/>
          <w:szCs w:val="22"/>
          <w:lang w:eastAsia="lt-LT"/>
        </w:rPr>
        <w:t xml:space="preserve">vagelė </w:t>
      </w:r>
      <w:r w:rsidRPr="00D1741A">
        <w:rPr>
          <w:color w:val="000000"/>
          <w:sz w:val="22"/>
          <w:szCs w:val="22"/>
          <w:lang w:eastAsia="lt-LT"/>
        </w:rPr>
        <w:t>, branduolio skersmuo 11 mm.</w:t>
      </w:r>
    </w:p>
    <w:p w14:paraId="4AFEECA1" w14:textId="30C8A818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2671219A" w14:textId="77777777" w:rsidR="00D32207" w:rsidRPr="00D1741A" w:rsidRDefault="00D32207" w:rsidP="00D32207">
      <w:pPr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PVC/PVDC-aliuminio lizdinės plokštelės. Dėžutės po 14, 20, 28, 30, 56, 84 arba 100 tablečių.</w:t>
      </w:r>
    </w:p>
    <w:p w14:paraId="1CE55EC3" w14:textId="1EAD1D2B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53CE791A" w14:textId="77777777" w:rsidR="00D32207" w:rsidRPr="00D1741A" w:rsidRDefault="00D32207" w:rsidP="00D32207">
      <w:pPr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Gali būti tiekiamos ne visų dydžių pakuotės.</w:t>
      </w:r>
    </w:p>
    <w:p w14:paraId="7244C88B" w14:textId="77777777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27C738F1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0E05011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 w:rsidRPr="00D1741A">
        <w:rPr>
          <w:b/>
          <w:bCs/>
          <w:snapToGrid w:val="0"/>
          <w:sz w:val="22"/>
          <w:szCs w:val="22"/>
          <w:lang w:eastAsia="x-none"/>
        </w:rPr>
        <w:t>Registruotojas</w:t>
      </w:r>
      <w:proofErr w:type="spellEnd"/>
      <w:r w:rsidRPr="00D1741A">
        <w:rPr>
          <w:b/>
          <w:bCs/>
          <w:snapToGrid w:val="0"/>
          <w:sz w:val="22"/>
          <w:szCs w:val="22"/>
          <w:lang w:eastAsia="x-none"/>
        </w:rPr>
        <w:t xml:space="preserve"> ir gamintojas</w:t>
      </w:r>
    </w:p>
    <w:p w14:paraId="586C5FD6" w14:textId="3844E863" w:rsidR="00C046DF" w:rsidRPr="00D1741A" w:rsidRDefault="00C76631" w:rsidP="00C046DF">
      <w:pPr>
        <w:numPr>
          <w:ilvl w:val="12"/>
          <w:numId w:val="0"/>
        </w:numPr>
        <w:ind w:right="-2"/>
        <w:rPr>
          <w:i/>
          <w:iCs/>
          <w:snapToGrid w:val="0"/>
          <w:sz w:val="22"/>
          <w:szCs w:val="22"/>
        </w:rPr>
      </w:pPr>
      <w:proofErr w:type="spellStart"/>
      <w:r w:rsidRPr="00D1741A">
        <w:rPr>
          <w:i/>
          <w:iCs/>
          <w:snapToGrid w:val="0"/>
          <w:sz w:val="22"/>
          <w:szCs w:val="22"/>
        </w:rPr>
        <w:t>Registruotojas</w:t>
      </w:r>
      <w:proofErr w:type="spellEnd"/>
    </w:p>
    <w:p w14:paraId="5A01E870" w14:textId="77777777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Medochemie Ltd.</w:t>
      </w:r>
    </w:p>
    <w:p w14:paraId="163EE3B6" w14:textId="77777777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1-10 Constantinoupoleos Street</w:t>
      </w:r>
    </w:p>
    <w:p w14:paraId="05B27A7D" w14:textId="77777777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3011 Limassol</w:t>
      </w:r>
    </w:p>
    <w:p w14:paraId="2B11B7D2" w14:textId="4693FBC6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Kipras</w:t>
      </w:r>
    </w:p>
    <w:p w14:paraId="362EC4A8" w14:textId="3B3B1FD2" w:rsidR="00C76631" w:rsidRPr="00D1741A" w:rsidRDefault="00C76631" w:rsidP="0052787E">
      <w:pPr>
        <w:rPr>
          <w:noProof/>
          <w:sz w:val="22"/>
          <w:szCs w:val="22"/>
        </w:rPr>
      </w:pPr>
    </w:p>
    <w:p w14:paraId="66409D5E" w14:textId="778E573A" w:rsidR="00C76631" w:rsidRPr="00D1741A" w:rsidRDefault="00C76631" w:rsidP="0052787E">
      <w:pPr>
        <w:rPr>
          <w:i/>
          <w:iCs/>
          <w:noProof/>
          <w:sz w:val="22"/>
          <w:szCs w:val="22"/>
        </w:rPr>
      </w:pPr>
      <w:r w:rsidRPr="00D1741A">
        <w:rPr>
          <w:i/>
          <w:iCs/>
          <w:noProof/>
          <w:sz w:val="22"/>
          <w:szCs w:val="22"/>
        </w:rPr>
        <w:t>Gamintojas</w:t>
      </w:r>
    </w:p>
    <w:p w14:paraId="5ABC6AFC" w14:textId="77777777" w:rsidR="00C76631" w:rsidRPr="00D1741A" w:rsidRDefault="00C76631" w:rsidP="00C76631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</w:rPr>
        <w:t>Medochemie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Ltd</w:t>
      </w:r>
      <w:proofErr w:type="spellEnd"/>
      <w:r w:rsidRPr="00D1741A">
        <w:rPr>
          <w:sz w:val="22"/>
          <w:szCs w:val="22"/>
        </w:rPr>
        <w:t xml:space="preserve"> (</w:t>
      </w:r>
      <w:proofErr w:type="spellStart"/>
      <w:r w:rsidRPr="00D1741A">
        <w:rPr>
          <w:sz w:val="22"/>
          <w:szCs w:val="22"/>
        </w:rPr>
        <w:t>Central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Facility</w:t>
      </w:r>
      <w:proofErr w:type="spellEnd"/>
      <w:r w:rsidRPr="00D1741A">
        <w:rPr>
          <w:sz w:val="22"/>
          <w:szCs w:val="22"/>
        </w:rPr>
        <w:t xml:space="preserve">), </w:t>
      </w:r>
    </w:p>
    <w:p w14:paraId="09612B4E" w14:textId="77777777" w:rsidR="00C76631" w:rsidRPr="00D1741A" w:rsidRDefault="00C76631" w:rsidP="00C76631">
      <w:pPr>
        <w:rPr>
          <w:sz w:val="22"/>
          <w:szCs w:val="22"/>
        </w:rPr>
      </w:pPr>
      <w:r w:rsidRPr="00D1741A">
        <w:rPr>
          <w:sz w:val="22"/>
          <w:szCs w:val="22"/>
        </w:rPr>
        <w:t xml:space="preserve">1-10 </w:t>
      </w:r>
      <w:proofErr w:type="spellStart"/>
      <w:r w:rsidRPr="00D1741A">
        <w:rPr>
          <w:sz w:val="22"/>
          <w:szCs w:val="22"/>
        </w:rPr>
        <w:t>Constantinoupoleos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Street</w:t>
      </w:r>
      <w:proofErr w:type="spellEnd"/>
      <w:r w:rsidRPr="00D1741A">
        <w:rPr>
          <w:sz w:val="22"/>
          <w:szCs w:val="22"/>
        </w:rPr>
        <w:t xml:space="preserve">, </w:t>
      </w:r>
    </w:p>
    <w:p w14:paraId="33328DAB" w14:textId="77777777" w:rsidR="00C76631" w:rsidRPr="00D1741A" w:rsidRDefault="00C76631" w:rsidP="00C76631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</w:rPr>
        <w:t>Limassol</w:t>
      </w:r>
      <w:proofErr w:type="spellEnd"/>
      <w:r w:rsidRPr="00D1741A">
        <w:rPr>
          <w:sz w:val="22"/>
          <w:szCs w:val="22"/>
        </w:rPr>
        <w:t xml:space="preserve"> 3011,</w:t>
      </w:r>
    </w:p>
    <w:p w14:paraId="6FC6F612" w14:textId="2525368C" w:rsidR="00C76631" w:rsidRPr="00D1741A" w:rsidRDefault="00C76631" w:rsidP="00C76631">
      <w:pPr>
        <w:rPr>
          <w:sz w:val="22"/>
          <w:szCs w:val="22"/>
        </w:rPr>
      </w:pPr>
      <w:r w:rsidRPr="00D1741A">
        <w:rPr>
          <w:sz w:val="22"/>
          <w:szCs w:val="22"/>
        </w:rPr>
        <w:t>Kipras</w:t>
      </w:r>
    </w:p>
    <w:p w14:paraId="64EACA79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E6680DD" w14:textId="61C5C5C9" w:rsidR="00C046DF" w:rsidRPr="00D1741A" w:rsidRDefault="00C046DF" w:rsidP="00C046DF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apie šį vaistą norite sužinoti daugiau, kreipkitės į vietinį registruotojo atstovą:</w:t>
      </w:r>
    </w:p>
    <w:p w14:paraId="5D6A7041" w14:textId="77777777" w:rsidR="00C046DF" w:rsidRPr="00D1741A" w:rsidRDefault="00C046DF" w:rsidP="00C046DF">
      <w:pPr>
        <w:tabs>
          <w:tab w:val="left" w:pos="567"/>
        </w:tabs>
        <w:rPr>
          <w:noProof/>
          <w:snapToGrid w:val="0"/>
          <w:sz w:val="22"/>
          <w:szCs w:val="22"/>
        </w:rPr>
      </w:pPr>
    </w:p>
    <w:p w14:paraId="1F9696C6" w14:textId="67B4C885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 xml:space="preserve">UAB </w:t>
      </w:r>
      <w:r w:rsidR="009D65E5">
        <w:rPr>
          <w:sz w:val="22"/>
          <w:szCs w:val="22"/>
        </w:rPr>
        <w:t>„</w:t>
      </w:r>
      <w:proofErr w:type="spellStart"/>
      <w:r w:rsidRPr="00D1741A">
        <w:rPr>
          <w:sz w:val="22"/>
          <w:szCs w:val="22"/>
        </w:rPr>
        <w:t>Medochemie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Lithuania</w:t>
      </w:r>
      <w:proofErr w:type="spellEnd"/>
      <w:r w:rsidRPr="00D1741A">
        <w:rPr>
          <w:sz w:val="22"/>
          <w:szCs w:val="22"/>
        </w:rPr>
        <w:t>”</w:t>
      </w:r>
    </w:p>
    <w:p w14:paraId="6F22F15F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>Gintaro g. 9</w:t>
      </w:r>
      <w:r w:rsidRPr="00D1741A">
        <w:rPr>
          <w:sz w:val="22"/>
          <w:szCs w:val="22"/>
        </w:rPr>
        <w:noBreakHyphen/>
        <w:t>36</w:t>
      </w:r>
    </w:p>
    <w:p w14:paraId="2A92BDFD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lastRenderedPageBreak/>
        <w:t>LT</w:t>
      </w:r>
      <w:r w:rsidRPr="00D1741A">
        <w:rPr>
          <w:sz w:val="22"/>
          <w:szCs w:val="22"/>
        </w:rPr>
        <w:noBreakHyphen/>
        <w:t>47198 Kaunas</w:t>
      </w:r>
    </w:p>
    <w:p w14:paraId="5A8F6781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>Tel. +370 37 338358</w:t>
      </w:r>
    </w:p>
    <w:p w14:paraId="4A829C79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>El. paštas: lithuania@medochemie.com</w:t>
      </w:r>
    </w:p>
    <w:p w14:paraId="1CF3399B" w14:textId="77777777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</w:p>
    <w:p w14:paraId="39F5B2E5" w14:textId="11B56894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Šis vaistas Europos ekonominės erdvės valstybėse narėse registruotas tokiais pavadinimais:</w:t>
      </w:r>
    </w:p>
    <w:p w14:paraId="7779B1DB" w14:textId="77777777" w:rsidR="0052787E" w:rsidRPr="00D1741A" w:rsidRDefault="0052787E" w:rsidP="00C046D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</w:p>
    <w:p w14:paraId="21DCCEE3" w14:textId="59BDC514" w:rsidR="00C046DF" w:rsidRPr="00D1741A" w:rsidRDefault="0052787E" w:rsidP="0052787E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Lietuva</w:t>
      </w:r>
      <w:r w:rsidR="00C046DF" w:rsidRPr="00D1741A">
        <w:rPr>
          <w:snapToGrid w:val="0"/>
          <w:sz w:val="22"/>
          <w:szCs w:val="22"/>
        </w:rPr>
        <w:t xml:space="preserve"> – </w:t>
      </w:r>
      <w:r w:rsidRPr="00D1741A">
        <w:rPr>
          <w:snapToGrid w:val="0"/>
          <w:sz w:val="22"/>
          <w:szCs w:val="22"/>
        </w:rPr>
        <w:t>IKELAN 25 mg, 50 mg, 100 mg plėvele dengtos tabletės</w:t>
      </w:r>
    </w:p>
    <w:p w14:paraId="2EF9B02F" w14:textId="5CCA8BE8" w:rsidR="00C046DF" w:rsidRPr="00D1741A" w:rsidRDefault="0052787E" w:rsidP="00C046D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Kipras</w:t>
      </w:r>
      <w:r w:rsidR="00C046DF" w:rsidRPr="00D1741A">
        <w:rPr>
          <w:snapToGrid w:val="0"/>
          <w:sz w:val="22"/>
          <w:szCs w:val="22"/>
        </w:rPr>
        <w:t xml:space="preserve"> – </w:t>
      </w:r>
      <w:r w:rsidRPr="00D1741A">
        <w:rPr>
          <w:snapToGrid w:val="0"/>
          <w:sz w:val="22"/>
          <w:szCs w:val="22"/>
        </w:rPr>
        <w:t>IKELAN</w:t>
      </w:r>
    </w:p>
    <w:p w14:paraId="3BE8CD1F" w14:textId="5081B154" w:rsidR="00C046DF" w:rsidRPr="00D1741A" w:rsidRDefault="0052787E" w:rsidP="00C046D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Malta</w:t>
      </w:r>
      <w:r w:rsidR="00C046DF" w:rsidRPr="00D1741A">
        <w:rPr>
          <w:snapToGrid w:val="0"/>
          <w:sz w:val="22"/>
          <w:szCs w:val="22"/>
        </w:rPr>
        <w:t xml:space="preserve"> – </w:t>
      </w:r>
      <w:r w:rsidRPr="00D1741A">
        <w:rPr>
          <w:snapToGrid w:val="0"/>
          <w:sz w:val="22"/>
          <w:szCs w:val="22"/>
        </w:rPr>
        <w:t xml:space="preserve">IKELAN 25 mg, 50 mg, 100 mg </w:t>
      </w:r>
      <w:proofErr w:type="spellStart"/>
      <w:r w:rsidRPr="00D1741A">
        <w:rPr>
          <w:snapToGrid w:val="0"/>
          <w:sz w:val="22"/>
          <w:szCs w:val="22"/>
        </w:rPr>
        <w:t>film-coated</w:t>
      </w:r>
      <w:proofErr w:type="spellEnd"/>
      <w:r w:rsidRPr="00D1741A">
        <w:rPr>
          <w:snapToGrid w:val="0"/>
          <w:sz w:val="22"/>
          <w:szCs w:val="22"/>
        </w:rPr>
        <w:t xml:space="preserve"> </w:t>
      </w:r>
      <w:proofErr w:type="spellStart"/>
      <w:r w:rsidRPr="00D1741A">
        <w:rPr>
          <w:snapToGrid w:val="0"/>
          <w:sz w:val="22"/>
          <w:szCs w:val="22"/>
        </w:rPr>
        <w:t>tablets</w:t>
      </w:r>
      <w:proofErr w:type="spellEnd"/>
    </w:p>
    <w:p w14:paraId="6D11F421" w14:textId="77777777" w:rsidR="00C046DF" w:rsidRPr="00D1741A" w:rsidRDefault="00C046DF" w:rsidP="00C046D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64CF75F8" w14:textId="5B2985B6" w:rsidR="00C046DF" w:rsidRPr="00D1741A" w:rsidRDefault="00C046DF" w:rsidP="00C046DF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 xml:space="preserve">Šis pakuotės lapelis paskutinį kartą peržiūrėtas </w:t>
      </w:r>
      <w:r w:rsidR="005960F3">
        <w:rPr>
          <w:b/>
          <w:snapToGrid w:val="0"/>
          <w:sz w:val="22"/>
          <w:szCs w:val="22"/>
        </w:rPr>
        <w:t>2022-06-09.</w:t>
      </w:r>
    </w:p>
    <w:p w14:paraId="05ED9F29" w14:textId="77777777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ind w:right="-2"/>
        <w:rPr>
          <w:iCs/>
          <w:snapToGrid w:val="0"/>
          <w:color w:val="008000"/>
          <w:sz w:val="22"/>
          <w:szCs w:val="22"/>
        </w:rPr>
      </w:pPr>
    </w:p>
    <w:sectPr w:rsidR="00C046DF" w:rsidRPr="00D1741A" w:rsidSect="00596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pgNumType w:start="1" w:chapStyle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909FC" w16cid:durableId="2630AC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68E14" w14:textId="77777777" w:rsidR="00683373" w:rsidRDefault="00683373" w:rsidP="00C046DF">
      <w:r>
        <w:separator/>
      </w:r>
    </w:p>
  </w:endnote>
  <w:endnote w:type="continuationSeparator" w:id="0">
    <w:p w14:paraId="5DF6A8ED" w14:textId="77777777" w:rsidR="00683373" w:rsidRDefault="00683373" w:rsidP="00C0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38A6C" w14:textId="77777777" w:rsidR="00B57649" w:rsidRDefault="00B5764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60A76" w14:textId="77777777" w:rsidR="00B57649" w:rsidRDefault="00B5764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953F1" w14:textId="77777777" w:rsidR="00B57649" w:rsidRDefault="00B5764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C1C2" w14:textId="77777777" w:rsidR="00683373" w:rsidRDefault="00683373" w:rsidP="00C046DF">
      <w:r>
        <w:separator/>
      </w:r>
    </w:p>
  </w:footnote>
  <w:footnote w:type="continuationSeparator" w:id="0">
    <w:p w14:paraId="07FE063B" w14:textId="77777777" w:rsidR="00683373" w:rsidRDefault="00683373" w:rsidP="00C04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73726" w14:textId="77777777" w:rsidR="00B57649" w:rsidRDefault="00B57649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EAC95" w14:textId="3D1FB9B4" w:rsidR="00B57649" w:rsidRDefault="00B57649">
    <w:pPr>
      <w:pStyle w:val="Antrats"/>
    </w:pPr>
  </w:p>
  <w:p w14:paraId="052405B0" w14:textId="77777777" w:rsidR="00B57649" w:rsidRDefault="00B5764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0CDEC" w14:textId="77777777" w:rsidR="00B57649" w:rsidRDefault="00B57649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C2F39"/>
    <w:multiLevelType w:val="hybridMultilevel"/>
    <w:tmpl w:val="67209DDC"/>
    <w:lvl w:ilvl="0" w:tplc="AB964A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529D5"/>
    <w:multiLevelType w:val="hybridMultilevel"/>
    <w:tmpl w:val="F550A4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726A7"/>
    <w:multiLevelType w:val="hybridMultilevel"/>
    <w:tmpl w:val="25824ED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A4DBB"/>
    <w:multiLevelType w:val="hybridMultilevel"/>
    <w:tmpl w:val="68A2896E"/>
    <w:lvl w:ilvl="0" w:tplc="09F6854E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4505"/>
    <w:multiLevelType w:val="hybridMultilevel"/>
    <w:tmpl w:val="079403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06A8A"/>
    <w:multiLevelType w:val="hybridMultilevel"/>
    <w:tmpl w:val="FBBCF66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852078"/>
    <w:multiLevelType w:val="hybridMultilevel"/>
    <w:tmpl w:val="C3D65A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E336D"/>
    <w:multiLevelType w:val="hybridMultilevel"/>
    <w:tmpl w:val="752A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27D21"/>
    <w:multiLevelType w:val="hybridMultilevel"/>
    <w:tmpl w:val="6F7677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37D0"/>
    <w:multiLevelType w:val="hybridMultilevel"/>
    <w:tmpl w:val="6AFA680C"/>
    <w:lvl w:ilvl="0" w:tplc="09F685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D85CB6"/>
    <w:multiLevelType w:val="hybridMultilevel"/>
    <w:tmpl w:val="0D0835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9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DF"/>
    <w:rsid w:val="00007137"/>
    <w:rsid w:val="00017730"/>
    <w:rsid w:val="00022A39"/>
    <w:rsid w:val="00030FE7"/>
    <w:rsid w:val="00044570"/>
    <w:rsid w:val="00053D73"/>
    <w:rsid w:val="00076587"/>
    <w:rsid w:val="0009059C"/>
    <w:rsid w:val="00092183"/>
    <w:rsid w:val="00095709"/>
    <w:rsid w:val="000A6D0C"/>
    <w:rsid w:val="000B25AE"/>
    <w:rsid w:val="000B2B6F"/>
    <w:rsid w:val="000B4050"/>
    <w:rsid w:val="000C053D"/>
    <w:rsid w:val="000D11AD"/>
    <w:rsid w:val="000D28ED"/>
    <w:rsid w:val="000E1103"/>
    <w:rsid w:val="000E4E0A"/>
    <w:rsid w:val="000F6C31"/>
    <w:rsid w:val="001040FD"/>
    <w:rsid w:val="00122D56"/>
    <w:rsid w:val="001254FC"/>
    <w:rsid w:val="00127553"/>
    <w:rsid w:val="00132DB4"/>
    <w:rsid w:val="00133658"/>
    <w:rsid w:val="00141C30"/>
    <w:rsid w:val="00151EF3"/>
    <w:rsid w:val="001640F9"/>
    <w:rsid w:val="001724D2"/>
    <w:rsid w:val="001970C1"/>
    <w:rsid w:val="001B2BB5"/>
    <w:rsid w:val="001B5C50"/>
    <w:rsid w:val="001B65CC"/>
    <w:rsid w:val="001C0FEE"/>
    <w:rsid w:val="001D0161"/>
    <w:rsid w:val="001D5B57"/>
    <w:rsid w:val="001D7888"/>
    <w:rsid w:val="001E6B50"/>
    <w:rsid w:val="001F73BA"/>
    <w:rsid w:val="00204EDD"/>
    <w:rsid w:val="00210893"/>
    <w:rsid w:val="00227A95"/>
    <w:rsid w:val="00242D53"/>
    <w:rsid w:val="002463EA"/>
    <w:rsid w:val="00251615"/>
    <w:rsid w:val="00272A97"/>
    <w:rsid w:val="002923F3"/>
    <w:rsid w:val="002A0EA4"/>
    <w:rsid w:val="002C0756"/>
    <w:rsid w:val="002D49A3"/>
    <w:rsid w:val="002D5966"/>
    <w:rsid w:val="002D72F2"/>
    <w:rsid w:val="002E4F3D"/>
    <w:rsid w:val="002F58A7"/>
    <w:rsid w:val="002F58E4"/>
    <w:rsid w:val="003271A3"/>
    <w:rsid w:val="00327DE1"/>
    <w:rsid w:val="00331E0F"/>
    <w:rsid w:val="0034046B"/>
    <w:rsid w:val="00343949"/>
    <w:rsid w:val="00352CEC"/>
    <w:rsid w:val="003560A4"/>
    <w:rsid w:val="003603BD"/>
    <w:rsid w:val="00394719"/>
    <w:rsid w:val="003B15F1"/>
    <w:rsid w:val="003B4924"/>
    <w:rsid w:val="004056CE"/>
    <w:rsid w:val="00416884"/>
    <w:rsid w:val="00433F99"/>
    <w:rsid w:val="0044188D"/>
    <w:rsid w:val="00442553"/>
    <w:rsid w:val="00456100"/>
    <w:rsid w:val="004576F4"/>
    <w:rsid w:val="004600D2"/>
    <w:rsid w:val="0046719E"/>
    <w:rsid w:val="0049555F"/>
    <w:rsid w:val="00497724"/>
    <w:rsid w:val="004A5233"/>
    <w:rsid w:val="004B3D6B"/>
    <w:rsid w:val="004B6CF2"/>
    <w:rsid w:val="004D0A0D"/>
    <w:rsid w:val="004E3355"/>
    <w:rsid w:val="004F192F"/>
    <w:rsid w:val="004F2907"/>
    <w:rsid w:val="004F79A1"/>
    <w:rsid w:val="00513CBB"/>
    <w:rsid w:val="005207CE"/>
    <w:rsid w:val="00523E27"/>
    <w:rsid w:val="0052787E"/>
    <w:rsid w:val="00533058"/>
    <w:rsid w:val="00536A98"/>
    <w:rsid w:val="005418F9"/>
    <w:rsid w:val="00541FB5"/>
    <w:rsid w:val="00545F5A"/>
    <w:rsid w:val="0055053C"/>
    <w:rsid w:val="00553492"/>
    <w:rsid w:val="00553817"/>
    <w:rsid w:val="0055772B"/>
    <w:rsid w:val="00573DB7"/>
    <w:rsid w:val="00582331"/>
    <w:rsid w:val="005928F9"/>
    <w:rsid w:val="005960F3"/>
    <w:rsid w:val="005A655D"/>
    <w:rsid w:val="005B7AB5"/>
    <w:rsid w:val="005D19C8"/>
    <w:rsid w:val="005E7065"/>
    <w:rsid w:val="00601122"/>
    <w:rsid w:val="00605DA1"/>
    <w:rsid w:val="00623462"/>
    <w:rsid w:val="006241ED"/>
    <w:rsid w:val="00627DA1"/>
    <w:rsid w:val="00634358"/>
    <w:rsid w:val="00683373"/>
    <w:rsid w:val="006A7BED"/>
    <w:rsid w:val="006B1698"/>
    <w:rsid w:val="006B7303"/>
    <w:rsid w:val="006B768B"/>
    <w:rsid w:val="006C6939"/>
    <w:rsid w:val="006C7BE5"/>
    <w:rsid w:val="006D18D4"/>
    <w:rsid w:val="006F6AD6"/>
    <w:rsid w:val="00701DC2"/>
    <w:rsid w:val="007135C0"/>
    <w:rsid w:val="00740C8D"/>
    <w:rsid w:val="00744247"/>
    <w:rsid w:val="007461E0"/>
    <w:rsid w:val="00755C3F"/>
    <w:rsid w:val="0076101D"/>
    <w:rsid w:val="00775A9F"/>
    <w:rsid w:val="007767EE"/>
    <w:rsid w:val="0078277E"/>
    <w:rsid w:val="00787846"/>
    <w:rsid w:val="007A3034"/>
    <w:rsid w:val="007A39B9"/>
    <w:rsid w:val="007C3511"/>
    <w:rsid w:val="007D4CEB"/>
    <w:rsid w:val="007D650A"/>
    <w:rsid w:val="007F04A5"/>
    <w:rsid w:val="007F7D56"/>
    <w:rsid w:val="00810915"/>
    <w:rsid w:val="008230B6"/>
    <w:rsid w:val="008265C6"/>
    <w:rsid w:val="00874914"/>
    <w:rsid w:val="00883487"/>
    <w:rsid w:val="00892785"/>
    <w:rsid w:val="008A3DDC"/>
    <w:rsid w:val="008B2FA8"/>
    <w:rsid w:val="008E6190"/>
    <w:rsid w:val="008F6718"/>
    <w:rsid w:val="00914C6D"/>
    <w:rsid w:val="0094228C"/>
    <w:rsid w:val="009641BF"/>
    <w:rsid w:val="00993C74"/>
    <w:rsid w:val="009B24A6"/>
    <w:rsid w:val="009B2B04"/>
    <w:rsid w:val="009B465A"/>
    <w:rsid w:val="009C34B9"/>
    <w:rsid w:val="009C4159"/>
    <w:rsid w:val="009D65E5"/>
    <w:rsid w:val="009E21ED"/>
    <w:rsid w:val="009F4444"/>
    <w:rsid w:val="009F7405"/>
    <w:rsid w:val="00A049C0"/>
    <w:rsid w:val="00A114FF"/>
    <w:rsid w:val="00A33462"/>
    <w:rsid w:val="00A3512C"/>
    <w:rsid w:val="00A513CE"/>
    <w:rsid w:val="00A76594"/>
    <w:rsid w:val="00A81B9E"/>
    <w:rsid w:val="00A97BBE"/>
    <w:rsid w:val="00A97D12"/>
    <w:rsid w:val="00AA2A98"/>
    <w:rsid w:val="00AA781E"/>
    <w:rsid w:val="00AB1B43"/>
    <w:rsid w:val="00AB2B05"/>
    <w:rsid w:val="00AC7C0B"/>
    <w:rsid w:val="00AD281C"/>
    <w:rsid w:val="00AD5EB7"/>
    <w:rsid w:val="00AD6D43"/>
    <w:rsid w:val="00AF3AEF"/>
    <w:rsid w:val="00AF4E32"/>
    <w:rsid w:val="00B15420"/>
    <w:rsid w:val="00B1616E"/>
    <w:rsid w:val="00B2625D"/>
    <w:rsid w:val="00B3002B"/>
    <w:rsid w:val="00B35F68"/>
    <w:rsid w:val="00B36B91"/>
    <w:rsid w:val="00B419B9"/>
    <w:rsid w:val="00B57649"/>
    <w:rsid w:val="00B63411"/>
    <w:rsid w:val="00B81029"/>
    <w:rsid w:val="00B93C7C"/>
    <w:rsid w:val="00B96D7D"/>
    <w:rsid w:val="00BB009A"/>
    <w:rsid w:val="00BC7B96"/>
    <w:rsid w:val="00BE36A2"/>
    <w:rsid w:val="00BF3B0A"/>
    <w:rsid w:val="00BF5394"/>
    <w:rsid w:val="00C00E50"/>
    <w:rsid w:val="00C046DF"/>
    <w:rsid w:val="00C22773"/>
    <w:rsid w:val="00C275C8"/>
    <w:rsid w:val="00C2781C"/>
    <w:rsid w:val="00C47706"/>
    <w:rsid w:val="00C55EC5"/>
    <w:rsid w:val="00C74A9A"/>
    <w:rsid w:val="00C76631"/>
    <w:rsid w:val="00C87012"/>
    <w:rsid w:val="00C9373A"/>
    <w:rsid w:val="00C97006"/>
    <w:rsid w:val="00CA4FBB"/>
    <w:rsid w:val="00CB6234"/>
    <w:rsid w:val="00CC6515"/>
    <w:rsid w:val="00CF4729"/>
    <w:rsid w:val="00CF4909"/>
    <w:rsid w:val="00D05F65"/>
    <w:rsid w:val="00D10160"/>
    <w:rsid w:val="00D13042"/>
    <w:rsid w:val="00D1741A"/>
    <w:rsid w:val="00D2516D"/>
    <w:rsid w:val="00D32078"/>
    <w:rsid w:val="00D32207"/>
    <w:rsid w:val="00D3465A"/>
    <w:rsid w:val="00D4067E"/>
    <w:rsid w:val="00D47004"/>
    <w:rsid w:val="00D5471A"/>
    <w:rsid w:val="00D64790"/>
    <w:rsid w:val="00D667CD"/>
    <w:rsid w:val="00D74CF5"/>
    <w:rsid w:val="00D815DE"/>
    <w:rsid w:val="00D84DF3"/>
    <w:rsid w:val="00D8633F"/>
    <w:rsid w:val="00D9122B"/>
    <w:rsid w:val="00D95F9C"/>
    <w:rsid w:val="00D97BA5"/>
    <w:rsid w:val="00DA5451"/>
    <w:rsid w:val="00DA6C8A"/>
    <w:rsid w:val="00DC5510"/>
    <w:rsid w:val="00DC6329"/>
    <w:rsid w:val="00DD796E"/>
    <w:rsid w:val="00DF176D"/>
    <w:rsid w:val="00DF4999"/>
    <w:rsid w:val="00DF4E56"/>
    <w:rsid w:val="00E27D60"/>
    <w:rsid w:val="00E354D9"/>
    <w:rsid w:val="00E36C36"/>
    <w:rsid w:val="00E427F2"/>
    <w:rsid w:val="00E44D7E"/>
    <w:rsid w:val="00E5460F"/>
    <w:rsid w:val="00E55690"/>
    <w:rsid w:val="00E558AB"/>
    <w:rsid w:val="00E61D43"/>
    <w:rsid w:val="00E84037"/>
    <w:rsid w:val="00E908E9"/>
    <w:rsid w:val="00EA0705"/>
    <w:rsid w:val="00EB1D9C"/>
    <w:rsid w:val="00ED06D7"/>
    <w:rsid w:val="00EE30AE"/>
    <w:rsid w:val="00F167BF"/>
    <w:rsid w:val="00F167E7"/>
    <w:rsid w:val="00F20B50"/>
    <w:rsid w:val="00F2306A"/>
    <w:rsid w:val="00F318A9"/>
    <w:rsid w:val="00F3576C"/>
    <w:rsid w:val="00F55029"/>
    <w:rsid w:val="00F571FC"/>
    <w:rsid w:val="00F64476"/>
    <w:rsid w:val="00F674D3"/>
    <w:rsid w:val="00F92F2B"/>
    <w:rsid w:val="00FA1CEB"/>
    <w:rsid w:val="00FA215B"/>
    <w:rsid w:val="00FA7C23"/>
    <w:rsid w:val="00FB5943"/>
    <w:rsid w:val="00FB6132"/>
    <w:rsid w:val="00FC625E"/>
    <w:rsid w:val="00FD4AE4"/>
    <w:rsid w:val="00FD5CC4"/>
    <w:rsid w:val="00FF01F9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6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046D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046DF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046DF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46DF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046DF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46DF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046DF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46DF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46DF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styleId="Vietosrezervavimoenklotekstas">
    <w:name w:val="Placeholder Text"/>
    <w:basedOn w:val="Numatytasispastraiposriftas"/>
    <w:rsid w:val="00C046D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046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C046DF"/>
  </w:style>
  <w:style w:type="paragraph" w:styleId="Porat">
    <w:name w:val="footer"/>
    <w:basedOn w:val="prastasis"/>
    <w:link w:val="PoratDiagrama"/>
    <w:uiPriority w:val="99"/>
    <w:rsid w:val="00C046DF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46DF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Puslapionumeris">
    <w:name w:val="page number"/>
    <w:uiPriority w:val="99"/>
    <w:rsid w:val="00C046DF"/>
    <w:rPr>
      <w:rFonts w:cs="Times New Roman"/>
    </w:rPr>
  </w:style>
  <w:style w:type="character" w:styleId="Hipersaitas">
    <w:name w:val="Hyperlink"/>
    <w:uiPriority w:val="99"/>
    <w:rsid w:val="00C046DF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C046DF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C046DF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C046DF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C046D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046DF"/>
    <w:rPr>
      <w:color w:val="0000FF"/>
    </w:rPr>
  </w:style>
  <w:style w:type="character" w:customStyle="1" w:styleId="tw4winPopup">
    <w:name w:val="tw4winPopup"/>
    <w:uiPriority w:val="99"/>
    <w:rsid w:val="00C046D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046D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046D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046D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046DF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C046DF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46DF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C046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046DF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6D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C046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46DF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C046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C046DF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C046DF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C046DF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C046DF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C046DF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46DF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C046DF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46DF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46DF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C046DF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46DF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46DF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C046DF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C046DF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C046DF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C046DF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C046DF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C046DF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46DF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C046DF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C046DF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C046DF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C046DF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C046DF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C046DF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46DF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46DF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C046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C046DF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046DF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C046DF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C046DF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046DF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C046DF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C046DF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DC6329"/>
    <w:pPr>
      <w:ind w:left="720"/>
      <w:contextualSpacing/>
    </w:pPr>
  </w:style>
  <w:style w:type="character" w:customStyle="1" w:styleId="q4iawc">
    <w:name w:val="q4iawc"/>
    <w:basedOn w:val="Numatytasispastraiposriftas"/>
    <w:rsid w:val="004B6CF2"/>
  </w:style>
  <w:style w:type="paragraph" w:customStyle="1" w:styleId="BT-EMEASMCA">
    <w:name w:val="BT- EMEA_SMCA"/>
    <w:basedOn w:val="prastasis"/>
    <w:rsid w:val="006B7303"/>
    <w:pPr>
      <w:numPr>
        <w:numId w:val="15"/>
      </w:numPr>
    </w:pPr>
  </w:style>
  <w:style w:type="character" w:customStyle="1" w:styleId="tld-sibling-0-0-3">
    <w:name w:val="tld-sibling-0-0-3"/>
    <w:basedOn w:val="Numatytasispastraiposriftas"/>
    <w:rsid w:val="002C0756"/>
  </w:style>
  <w:style w:type="character" w:customStyle="1" w:styleId="ng-star-inserted">
    <w:name w:val="ng-star-inserted"/>
    <w:basedOn w:val="Numatytasispastraiposriftas"/>
    <w:rsid w:val="002C0756"/>
  </w:style>
  <w:style w:type="character" w:customStyle="1" w:styleId="tld-sibling-0-0-4">
    <w:name w:val="tld-sibling-0-0-4"/>
    <w:basedOn w:val="Numatytasispastraiposriftas"/>
    <w:rsid w:val="002C0756"/>
  </w:style>
  <w:style w:type="character" w:customStyle="1" w:styleId="tld-sibling-0-0-0">
    <w:name w:val="tld-sibling-0-0-0"/>
    <w:basedOn w:val="Numatytasispastraiposriftas"/>
    <w:rsid w:val="002C0756"/>
  </w:style>
  <w:style w:type="character" w:customStyle="1" w:styleId="tld-sibling-0-0-5">
    <w:name w:val="tld-sibling-0-0-5"/>
    <w:basedOn w:val="Numatytasispastraiposriftas"/>
    <w:rsid w:val="002C0756"/>
  </w:style>
  <w:style w:type="character" w:customStyle="1" w:styleId="tld-sibling-0-0-7">
    <w:name w:val="tld-sibling-0-0-7"/>
    <w:basedOn w:val="Numatytasispastraiposriftas"/>
    <w:rsid w:val="002C0756"/>
  </w:style>
  <w:style w:type="character" w:customStyle="1" w:styleId="tld-sibling-0-0-10">
    <w:name w:val="tld-sibling-0-0-10"/>
    <w:basedOn w:val="Numatytasispastraiposriftas"/>
    <w:rsid w:val="002C0756"/>
  </w:style>
  <w:style w:type="character" w:customStyle="1" w:styleId="tld-sibling-0-0-11">
    <w:name w:val="tld-sibling-0-0-11"/>
    <w:basedOn w:val="Numatytasispastraiposriftas"/>
    <w:rsid w:val="002C0756"/>
  </w:style>
  <w:style w:type="character" w:customStyle="1" w:styleId="tld-sibling-0-0-12">
    <w:name w:val="tld-sibling-0-0-12"/>
    <w:basedOn w:val="Numatytasispastraiposriftas"/>
    <w:rsid w:val="002C0756"/>
  </w:style>
  <w:style w:type="character" w:customStyle="1" w:styleId="tld-sibling-0-0-13">
    <w:name w:val="tld-sibling-0-0-13"/>
    <w:basedOn w:val="Numatytasispastraiposriftas"/>
    <w:rsid w:val="002C0756"/>
  </w:style>
  <w:style w:type="character" w:customStyle="1" w:styleId="tld-sibling-0-0-16">
    <w:name w:val="tld-sibling-0-0-16"/>
    <w:basedOn w:val="Numatytasispastraiposriftas"/>
    <w:rsid w:val="002C0756"/>
  </w:style>
  <w:style w:type="character" w:customStyle="1" w:styleId="tld-sibling-0-0-17">
    <w:name w:val="tld-sibling-0-0-17"/>
    <w:basedOn w:val="Numatytasispastraiposriftas"/>
    <w:rsid w:val="002C0756"/>
  </w:style>
  <w:style w:type="character" w:customStyle="1" w:styleId="tld-sibling-0-0-19">
    <w:name w:val="tld-sibling-0-0-19"/>
    <w:basedOn w:val="Numatytasispastraiposriftas"/>
    <w:rsid w:val="002C0756"/>
  </w:style>
  <w:style w:type="character" w:customStyle="1" w:styleId="tld-sibling-0-0-20">
    <w:name w:val="tld-sibling-0-0-20"/>
    <w:basedOn w:val="Numatytasispastraiposriftas"/>
    <w:rsid w:val="002C0756"/>
  </w:style>
  <w:style w:type="character" w:customStyle="1" w:styleId="tld-sibling-0-0-22">
    <w:name w:val="tld-sibling-0-0-22"/>
    <w:basedOn w:val="Numatytasispastraiposriftas"/>
    <w:rsid w:val="002C0756"/>
  </w:style>
  <w:style w:type="character" w:customStyle="1" w:styleId="tld-sibling-0-0-21">
    <w:name w:val="tld-sibling-0-0-21"/>
    <w:basedOn w:val="Numatytasispastraiposriftas"/>
    <w:rsid w:val="002C0756"/>
  </w:style>
  <w:style w:type="character" w:customStyle="1" w:styleId="tld-sibling-0-0-24">
    <w:name w:val="tld-sibling-0-0-24"/>
    <w:basedOn w:val="Numatytasispastraiposriftas"/>
    <w:rsid w:val="002C0756"/>
  </w:style>
  <w:style w:type="character" w:customStyle="1" w:styleId="tld-sibling-0-0-25">
    <w:name w:val="tld-sibling-0-0-25"/>
    <w:basedOn w:val="Numatytasispastraiposriftas"/>
    <w:rsid w:val="002C0756"/>
  </w:style>
  <w:style w:type="character" w:customStyle="1" w:styleId="tld-sibling-0-0-26">
    <w:name w:val="tld-sibling-0-0-26"/>
    <w:basedOn w:val="Numatytasispastraiposriftas"/>
    <w:rsid w:val="002C0756"/>
  </w:style>
  <w:style w:type="character" w:customStyle="1" w:styleId="tld-sibling-0-0-27">
    <w:name w:val="tld-sibling-0-0-27"/>
    <w:basedOn w:val="Numatytasispastraiposriftas"/>
    <w:rsid w:val="002C0756"/>
  </w:style>
  <w:style w:type="character" w:customStyle="1" w:styleId="tld-sibling-0-0-28">
    <w:name w:val="tld-sibling-0-0-28"/>
    <w:basedOn w:val="Numatytasispastraiposriftas"/>
    <w:rsid w:val="002C0756"/>
  </w:style>
  <w:style w:type="character" w:customStyle="1" w:styleId="tld-sibling-0-0-30">
    <w:name w:val="tld-sibling-0-0-30"/>
    <w:basedOn w:val="Numatytasispastraiposriftas"/>
    <w:rsid w:val="002C0756"/>
  </w:style>
  <w:style w:type="character" w:customStyle="1" w:styleId="tld-sibling-0-0-33">
    <w:name w:val="tld-sibling-0-0-33"/>
    <w:basedOn w:val="Numatytasispastraiposriftas"/>
    <w:rsid w:val="002C0756"/>
  </w:style>
  <w:style w:type="character" w:customStyle="1" w:styleId="tld-sibling-0-0-36">
    <w:name w:val="tld-sibling-0-0-36"/>
    <w:basedOn w:val="Numatytasispastraiposriftas"/>
    <w:rsid w:val="002C0756"/>
  </w:style>
  <w:style w:type="character" w:customStyle="1" w:styleId="tld-sibling-0-0-37">
    <w:name w:val="tld-sibling-0-0-37"/>
    <w:basedOn w:val="Numatytasispastraiposriftas"/>
    <w:rsid w:val="002C0756"/>
  </w:style>
  <w:style w:type="character" w:customStyle="1" w:styleId="tld-sibling-0-0-38">
    <w:name w:val="tld-sibling-0-0-38"/>
    <w:basedOn w:val="Numatytasispastraiposriftas"/>
    <w:rsid w:val="002C0756"/>
  </w:style>
  <w:style w:type="character" w:customStyle="1" w:styleId="tld-sibling-0-0-39">
    <w:name w:val="tld-sibling-0-0-39"/>
    <w:basedOn w:val="Numatytasispastraiposriftas"/>
    <w:rsid w:val="002C0756"/>
  </w:style>
  <w:style w:type="character" w:customStyle="1" w:styleId="tld-sibling-0-0-2">
    <w:name w:val="tld-sibling-0-0-2"/>
    <w:basedOn w:val="Numatytasispastraiposriftas"/>
    <w:rsid w:val="00C275C8"/>
  </w:style>
  <w:style w:type="character" w:customStyle="1" w:styleId="tld-sibling-0-0-6">
    <w:name w:val="tld-sibling-0-0-6"/>
    <w:basedOn w:val="Numatytasispastraiposriftas"/>
    <w:rsid w:val="00C275C8"/>
  </w:style>
  <w:style w:type="character" w:customStyle="1" w:styleId="tld-sibling-0-0-8">
    <w:name w:val="tld-sibling-0-0-8"/>
    <w:basedOn w:val="Numatytasispastraiposriftas"/>
    <w:rsid w:val="00C275C8"/>
  </w:style>
  <w:style w:type="character" w:customStyle="1" w:styleId="tld-sibling-0-0-9">
    <w:name w:val="tld-sibling-0-0-9"/>
    <w:basedOn w:val="Numatytasispastraiposriftas"/>
    <w:rsid w:val="00C275C8"/>
  </w:style>
  <w:style w:type="character" w:styleId="Emfaz">
    <w:name w:val="Emphasis"/>
    <w:basedOn w:val="Numatytasispastraiposriftas"/>
    <w:uiPriority w:val="20"/>
    <w:qFormat/>
    <w:rsid w:val="00B3002B"/>
    <w:rPr>
      <w:i/>
      <w:iCs/>
    </w:rPr>
  </w:style>
  <w:style w:type="character" w:customStyle="1" w:styleId="viiyi">
    <w:name w:val="viiyi"/>
    <w:basedOn w:val="Numatytasispastraiposriftas"/>
    <w:rsid w:val="00AD5EB7"/>
  </w:style>
  <w:style w:type="table" w:styleId="Lentelstinklelis">
    <w:name w:val="Table Grid"/>
    <w:basedOn w:val="prastojilentel"/>
    <w:uiPriority w:val="39"/>
    <w:rsid w:val="0096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6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046D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046DF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046DF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46DF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046DF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46DF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046DF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46DF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46DF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styleId="Vietosrezervavimoenklotekstas">
    <w:name w:val="Placeholder Text"/>
    <w:basedOn w:val="Numatytasispastraiposriftas"/>
    <w:rsid w:val="00C046D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046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C046DF"/>
  </w:style>
  <w:style w:type="paragraph" w:styleId="Porat">
    <w:name w:val="footer"/>
    <w:basedOn w:val="prastasis"/>
    <w:link w:val="PoratDiagrama"/>
    <w:uiPriority w:val="99"/>
    <w:rsid w:val="00C046DF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46DF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Puslapionumeris">
    <w:name w:val="page number"/>
    <w:uiPriority w:val="99"/>
    <w:rsid w:val="00C046DF"/>
    <w:rPr>
      <w:rFonts w:cs="Times New Roman"/>
    </w:rPr>
  </w:style>
  <w:style w:type="character" w:styleId="Hipersaitas">
    <w:name w:val="Hyperlink"/>
    <w:uiPriority w:val="99"/>
    <w:rsid w:val="00C046DF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C046DF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C046DF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C046DF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C046D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046DF"/>
    <w:rPr>
      <w:color w:val="0000FF"/>
    </w:rPr>
  </w:style>
  <w:style w:type="character" w:customStyle="1" w:styleId="tw4winPopup">
    <w:name w:val="tw4winPopup"/>
    <w:uiPriority w:val="99"/>
    <w:rsid w:val="00C046D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046D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046D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046D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046DF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C046DF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46DF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C046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046DF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6D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C046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46DF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C046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C046DF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C046DF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C046DF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C046DF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C046DF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46DF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C046DF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46DF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46DF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C046DF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46DF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46DF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C046DF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C046DF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C046DF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C046DF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C046DF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C046DF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46DF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C046DF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C046DF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C046DF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C046DF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C046DF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C046DF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46DF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46DF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C046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C046DF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046DF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C046DF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C046DF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046DF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C046DF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C046DF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DC6329"/>
    <w:pPr>
      <w:ind w:left="720"/>
      <w:contextualSpacing/>
    </w:pPr>
  </w:style>
  <w:style w:type="character" w:customStyle="1" w:styleId="q4iawc">
    <w:name w:val="q4iawc"/>
    <w:basedOn w:val="Numatytasispastraiposriftas"/>
    <w:rsid w:val="004B6CF2"/>
  </w:style>
  <w:style w:type="paragraph" w:customStyle="1" w:styleId="BT-EMEASMCA">
    <w:name w:val="BT- EMEA_SMCA"/>
    <w:basedOn w:val="prastasis"/>
    <w:rsid w:val="006B7303"/>
    <w:pPr>
      <w:numPr>
        <w:numId w:val="15"/>
      </w:numPr>
    </w:pPr>
  </w:style>
  <w:style w:type="character" w:customStyle="1" w:styleId="tld-sibling-0-0-3">
    <w:name w:val="tld-sibling-0-0-3"/>
    <w:basedOn w:val="Numatytasispastraiposriftas"/>
    <w:rsid w:val="002C0756"/>
  </w:style>
  <w:style w:type="character" w:customStyle="1" w:styleId="ng-star-inserted">
    <w:name w:val="ng-star-inserted"/>
    <w:basedOn w:val="Numatytasispastraiposriftas"/>
    <w:rsid w:val="002C0756"/>
  </w:style>
  <w:style w:type="character" w:customStyle="1" w:styleId="tld-sibling-0-0-4">
    <w:name w:val="tld-sibling-0-0-4"/>
    <w:basedOn w:val="Numatytasispastraiposriftas"/>
    <w:rsid w:val="002C0756"/>
  </w:style>
  <w:style w:type="character" w:customStyle="1" w:styleId="tld-sibling-0-0-0">
    <w:name w:val="tld-sibling-0-0-0"/>
    <w:basedOn w:val="Numatytasispastraiposriftas"/>
    <w:rsid w:val="002C0756"/>
  </w:style>
  <w:style w:type="character" w:customStyle="1" w:styleId="tld-sibling-0-0-5">
    <w:name w:val="tld-sibling-0-0-5"/>
    <w:basedOn w:val="Numatytasispastraiposriftas"/>
    <w:rsid w:val="002C0756"/>
  </w:style>
  <w:style w:type="character" w:customStyle="1" w:styleId="tld-sibling-0-0-7">
    <w:name w:val="tld-sibling-0-0-7"/>
    <w:basedOn w:val="Numatytasispastraiposriftas"/>
    <w:rsid w:val="002C0756"/>
  </w:style>
  <w:style w:type="character" w:customStyle="1" w:styleId="tld-sibling-0-0-10">
    <w:name w:val="tld-sibling-0-0-10"/>
    <w:basedOn w:val="Numatytasispastraiposriftas"/>
    <w:rsid w:val="002C0756"/>
  </w:style>
  <w:style w:type="character" w:customStyle="1" w:styleId="tld-sibling-0-0-11">
    <w:name w:val="tld-sibling-0-0-11"/>
    <w:basedOn w:val="Numatytasispastraiposriftas"/>
    <w:rsid w:val="002C0756"/>
  </w:style>
  <w:style w:type="character" w:customStyle="1" w:styleId="tld-sibling-0-0-12">
    <w:name w:val="tld-sibling-0-0-12"/>
    <w:basedOn w:val="Numatytasispastraiposriftas"/>
    <w:rsid w:val="002C0756"/>
  </w:style>
  <w:style w:type="character" w:customStyle="1" w:styleId="tld-sibling-0-0-13">
    <w:name w:val="tld-sibling-0-0-13"/>
    <w:basedOn w:val="Numatytasispastraiposriftas"/>
    <w:rsid w:val="002C0756"/>
  </w:style>
  <w:style w:type="character" w:customStyle="1" w:styleId="tld-sibling-0-0-16">
    <w:name w:val="tld-sibling-0-0-16"/>
    <w:basedOn w:val="Numatytasispastraiposriftas"/>
    <w:rsid w:val="002C0756"/>
  </w:style>
  <w:style w:type="character" w:customStyle="1" w:styleId="tld-sibling-0-0-17">
    <w:name w:val="tld-sibling-0-0-17"/>
    <w:basedOn w:val="Numatytasispastraiposriftas"/>
    <w:rsid w:val="002C0756"/>
  </w:style>
  <w:style w:type="character" w:customStyle="1" w:styleId="tld-sibling-0-0-19">
    <w:name w:val="tld-sibling-0-0-19"/>
    <w:basedOn w:val="Numatytasispastraiposriftas"/>
    <w:rsid w:val="002C0756"/>
  </w:style>
  <w:style w:type="character" w:customStyle="1" w:styleId="tld-sibling-0-0-20">
    <w:name w:val="tld-sibling-0-0-20"/>
    <w:basedOn w:val="Numatytasispastraiposriftas"/>
    <w:rsid w:val="002C0756"/>
  </w:style>
  <w:style w:type="character" w:customStyle="1" w:styleId="tld-sibling-0-0-22">
    <w:name w:val="tld-sibling-0-0-22"/>
    <w:basedOn w:val="Numatytasispastraiposriftas"/>
    <w:rsid w:val="002C0756"/>
  </w:style>
  <w:style w:type="character" w:customStyle="1" w:styleId="tld-sibling-0-0-21">
    <w:name w:val="tld-sibling-0-0-21"/>
    <w:basedOn w:val="Numatytasispastraiposriftas"/>
    <w:rsid w:val="002C0756"/>
  </w:style>
  <w:style w:type="character" w:customStyle="1" w:styleId="tld-sibling-0-0-24">
    <w:name w:val="tld-sibling-0-0-24"/>
    <w:basedOn w:val="Numatytasispastraiposriftas"/>
    <w:rsid w:val="002C0756"/>
  </w:style>
  <w:style w:type="character" w:customStyle="1" w:styleId="tld-sibling-0-0-25">
    <w:name w:val="tld-sibling-0-0-25"/>
    <w:basedOn w:val="Numatytasispastraiposriftas"/>
    <w:rsid w:val="002C0756"/>
  </w:style>
  <w:style w:type="character" w:customStyle="1" w:styleId="tld-sibling-0-0-26">
    <w:name w:val="tld-sibling-0-0-26"/>
    <w:basedOn w:val="Numatytasispastraiposriftas"/>
    <w:rsid w:val="002C0756"/>
  </w:style>
  <w:style w:type="character" w:customStyle="1" w:styleId="tld-sibling-0-0-27">
    <w:name w:val="tld-sibling-0-0-27"/>
    <w:basedOn w:val="Numatytasispastraiposriftas"/>
    <w:rsid w:val="002C0756"/>
  </w:style>
  <w:style w:type="character" w:customStyle="1" w:styleId="tld-sibling-0-0-28">
    <w:name w:val="tld-sibling-0-0-28"/>
    <w:basedOn w:val="Numatytasispastraiposriftas"/>
    <w:rsid w:val="002C0756"/>
  </w:style>
  <w:style w:type="character" w:customStyle="1" w:styleId="tld-sibling-0-0-30">
    <w:name w:val="tld-sibling-0-0-30"/>
    <w:basedOn w:val="Numatytasispastraiposriftas"/>
    <w:rsid w:val="002C0756"/>
  </w:style>
  <w:style w:type="character" w:customStyle="1" w:styleId="tld-sibling-0-0-33">
    <w:name w:val="tld-sibling-0-0-33"/>
    <w:basedOn w:val="Numatytasispastraiposriftas"/>
    <w:rsid w:val="002C0756"/>
  </w:style>
  <w:style w:type="character" w:customStyle="1" w:styleId="tld-sibling-0-0-36">
    <w:name w:val="tld-sibling-0-0-36"/>
    <w:basedOn w:val="Numatytasispastraiposriftas"/>
    <w:rsid w:val="002C0756"/>
  </w:style>
  <w:style w:type="character" w:customStyle="1" w:styleId="tld-sibling-0-0-37">
    <w:name w:val="tld-sibling-0-0-37"/>
    <w:basedOn w:val="Numatytasispastraiposriftas"/>
    <w:rsid w:val="002C0756"/>
  </w:style>
  <w:style w:type="character" w:customStyle="1" w:styleId="tld-sibling-0-0-38">
    <w:name w:val="tld-sibling-0-0-38"/>
    <w:basedOn w:val="Numatytasispastraiposriftas"/>
    <w:rsid w:val="002C0756"/>
  </w:style>
  <w:style w:type="character" w:customStyle="1" w:styleId="tld-sibling-0-0-39">
    <w:name w:val="tld-sibling-0-0-39"/>
    <w:basedOn w:val="Numatytasispastraiposriftas"/>
    <w:rsid w:val="002C0756"/>
  </w:style>
  <w:style w:type="character" w:customStyle="1" w:styleId="tld-sibling-0-0-2">
    <w:name w:val="tld-sibling-0-0-2"/>
    <w:basedOn w:val="Numatytasispastraiposriftas"/>
    <w:rsid w:val="00C275C8"/>
  </w:style>
  <w:style w:type="character" w:customStyle="1" w:styleId="tld-sibling-0-0-6">
    <w:name w:val="tld-sibling-0-0-6"/>
    <w:basedOn w:val="Numatytasispastraiposriftas"/>
    <w:rsid w:val="00C275C8"/>
  </w:style>
  <w:style w:type="character" w:customStyle="1" w:styleId="tld-sibling-0-0-8">
    <w:name w:val="tld-sibling-0-0-8"/>
    <w:basedOn w:val="Numatytasispastraiposriftas"/>
    <w:rsid w:val="00C275C8"/>
  </w:style>
  <w:style w:type="character" w:customStyle="1" w:styleId="tld-sibling-0-0-9">
    <w:name w:val="tld-sibling-0-0-9"/>
    <w:basedOn w:val="Numatytasispastraiposriftas"/>
    <w:rsid w:val="00C275C8"/>
  </w:style>
  <w:style w:type="character" w:styleId="Emfaz">
    <w:name w:val="Emphasis"/>
    <w:basedOn w:val="Numatytasispastraiposriftas"/>
    <w:uiPriority w:val="20"/>
    <w:qFormat/>
    <w:rsid w:val="00B3002B"/>
    <w:rPr>
      <w:i/>
      <w:iCs/>
    </w:rPr>
  </w:style>
  <w:style w:type="character" w:customStyle="1" w:styleId="viiyi">
    <w:name w:val="viiyi"/>
    <w:basedOn w:val="Numatytasispastraiposriftas"/>
    <w:rsid w:val="00AD5EB7"/>
  </w:style>
  <w:style w:type="table" w:styleId="Lentelstinklelis">
    <w:name w:val="Table Grid"/>
    <w:basedOn w:val="prastojilentel"/>
    <w:uiPriority w:val="39"/>
    <w:rsid w:val="0096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8729</Words>
  <Characters>4977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Skyrius</dc:creator>
  <cp:lastModifiedBy>Birute</cp:lastModifiedBy>
  <cp:revision>2</cp:revision>
  <dcterms:created xsi:type="dcterms:W3CDTF">2022-06-09T09:57:00Z</dcterms:created>
  <dcterms:modified xsi:type="dcterms:W3CDTF">2022-06-09T09:57:00Z</dcterms:modified>
</cp:coreProperties>
</file>