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8ED6" w14:textId="77777777" w:rsidR="00927B70" w:rsidRPr="00D240C6" w:rsidRDefault="00927B70" w:rsidP="00927B70">
      <w:pPr>
        <w:tabs>
          <w:tab w:val="left" w:pos="-1440"/>
          <w:tab w:val="left" w:pos="-720"/>
          <w:tab w:val="left" w:pos="567"/>
        </w:tabs>
        <w:spacing w:line="260" w:lineRule="exact"/>
        <w:rPr>
          <w:b/>
          <w:sz w:val="22"/>
          <w:szCs w:val="22"/>
        </w:rPr>
      </w:pPr>
    </w:p>
    <w:p w14:paraId="55286C27" w14:textId="77777777" w:rsidR="00927B70" w:rsidRPr="00D240C6" w:rsidRDefault="00927B70" w:rsidP="00927B70">
      <w:pPr>
        <w:tabs>
          <w:tab w:val="left" w:pos="-1440"/>
          <w:tab w:val="left" w:pos="-720"/>
          <w:tab w:val="left" w:pos="567"/>
        </w:tabs>
        <w:spacing w:line="260" w:lineRule="exact"/>
        <w:rPr>
          <w:b/>
          <w:sz w:val="22"/>
          <w:szCs w:val="22"/>
        </w:rPr>
      </w:pPr>
    </w:p>
    <w:p w14:paraId="0AC9E7CB" w14:textId="77777777" w:rsidR="00927B70" w:rsidRPr="00D240C6" w:rsidRDefault="00927B70" w:rsidP="00927B70">
      <w:pPr>
        <w:tabs>
          <w:tab w:val="left" w:pos="-1440"/>
          <w:tab w:val="left" w:pos="-720"/>
          <w:tab w:val="left" w:pos="567"/>
        </w:tabs>
        <w:spacing w:line="260" w:lineRule="exact"/>
        <w:rPr>
          <w:b/>
          <w:sz w:val="22"/>
          <w:szCs w:val="22"/>
        </w:rPr>
      </w:pPr>
    </w:p>
    <w:p w14:paraId="7ECDFF21" w14:textId="77777777" w:rsidR="00927B70" w:rsidRPr="00D240C6" w:rsidRDefault="00927B70" w:rsidP="00927B70">
      <w:pPr>
        <w:tabs>
          <w:tab w:val="left" w:pos="-1440"/>
          <w:tab w:val="left" w:pos="-720"/>
          <w:tab w:val="left" w:pos="567"/>
        </w:tabs>
        <w:spacing w:line="260" w:lineRule="exact"/>
        <w:rPr>
          <w:b/>
          <w:sz w:val="22"/>
          <w:szCs w:val="22"/>
        </w:rPr>
      </w:pPr>
    </w:p>
    <w:p w14:paraId="3FC19185" w14:textId="77777777" w:rsidR="00927B70" w:rsidRPr="00D240C6" w:rsidRDefault="00927B70" w:rsidP="00927B70">
      <w:pPr>
        <w:tabs>
          <w:tab w:val="left" w:pos="-1440"/>
          <w:tab w:val="left" w:pos="-720"/>
          <w:tab w:val="left" w:pos="567"/>
        </w:tabs>
        <w:spacing w:line="260" w:lineRule="exact"/>
        <w:rPr>
          <w:b/>
          <w:sz w:val="22"/>
          <w:szCs w:val="22"/>
        </w:rPr>
      </w:pPr>
    </w:p>
    <w:p w14:paraId="7FF870CE" w14:textId="77777777" w:rsidR="00927B70" w:rsidRPr="00D240C6" w:rsidRDefault="00927B70" w:rsidP="00927B70">
      <w:pPr>
        <w:tabs>
          <w:tab w:val="left" w:pos="-1440"/>
          <w:tab w:val="left" w:pos="-720"/>
          <w:tab w:val="left" w:pos="567"/>
        </w:tabs>
        <w:spacing w:line="260" w:lineRule="exact"/>
        <w:rPr>
          <w:b/>
          <w:sz w:val="22"/>
          <w:szCs w:val="22"/>
        </w:rPr>
      </w:pPr>
    </w:p>
    <w:p w14:paraId="790C98B3" w14:textId="77777777" w:rsidR="00927B70" w:rsidRPr="00D240C6" w:rsidRDefault="00927B70" w:rsidP="00927B70">
      <w:pPr>
        <w:tabs>
          <w:tab w:val="left" w:pos="-1440"/>
          <w:tab w:val="left" w:pos="-720"/>
          <w:tab w:val="left" w:pos="567"/>
        </w:tabs>
        <w:spacing w:line="260" w:lineRule="exact"/>
        <w:rPr>
          <w:b/>
          <w:sz w:val="22"/>
          <w:szCs w:val="22"/>
        </w:rPr>
      </w:pPr>
    </w:p>
    <w:p w14:paraId="734B139E" w14:textId="77777777" w:rsidR="00927B70" w:rsidRPr="00D240C6" w:rsidRDefault="00927B70" w:rsidP="00927B70">
      <w:pPr>
        <w:tabs>
          <w:tab w:val="left" w:pos="-1440"/>
          <w:tab w:val="left" w:pos="-720"/>
          <w:tab w:val="left" w:pos="567"/>
        </w:tabs>
        <w:spacing w:line="260" w:lineRule="exact"/>
        <w:rPr>
          <w:b/>
          <w:sz w:val="22"/>
          <w:szCs w:val="22"/>
        </w:rPr>
      </w:pPr>
    </w:p>
    <w:p w14:paraId="223C99B3" w14:textId="77777777" w:rsidR="00927B70" w:rsidRPr="00D240C6" w:rsidRDefault="00927B70" w:rsidP="00927B70">
      <w:pPr>
        <w:tabs>
          <w:tab w:val="left" w:pos="-1440"/>
          <w:tab w:val="left" w:pos="-720"/>
          <w:tab w:val="left" w:pos="567"/>
        </w:tabs>
        <w:spacing w:line="260" w:lineRule="exact"/>
        <w:rPr>
          <w:b/>
          <w:sz w:val="22"/>
          <w:szCs w:val="22"/>
        </w:rPr>
      </w:pPr>
    </w:p>
    <w:p w14:paraId="09E120E7" w14:textId="77777777" w:rsidR="00927B70" w:rsidRPr="00D240C6" w:rsidRDefault="00927B70" w:rsidP="00927B70">
      <w:pPr>
        <w:tabs>
          <w:tab w:val="left" w:pos="-1440"/>
          <w:tab w:val="left" w:pos="-720"/>
          <w:tab w:val="left" w:pos="567"/>
        </w:tabs>
        <w:spacing w:line="260" w:lineRule="exact"/>
        <w:rPr>
          <w:b/>
          <w:sz w:val="22"/>
          <w:szCs w:val="22"/>
        </w:rPr>
      </w:pPr>
    </w:p>
    <w:p w14:paraId="1CB7EC3A" w14:textId="77777777" w:rsidR="00927B70" w:rsidRPr="00D240C6" w:rsidRDefault="00927B70" w:rsidP="00927B70">
      <w:pPr>
        <w:tabs>
          <w:tab w:val="left" w:pos="-1440"/>
          <w:tab w:val="left" w:pos="-720"/>
          <w:tab w:val="left" w:pos="567"/>
        </w:tabs>
        <w:spacing w:line="260" w:lineRule="exact"/>
        <w:rPr>
          <w:b/>
          <w:sz w:val="22"/>
          <w:szCs w:val="22"/>
        </w:rPr>
      </w:pPr>
    </w:p>
    <w:p w14:paraId="56EE2A49" w14:textId="77777777" w:rsidR="00927B70" w:rsidRPr="00D240C6" w:rsidRDefault="00927B70" w:rsidP="00927B70">
      <w:pPr>
        <w:tabs>
          <w:tab w:val="left" w:pos="-1440"/>
          <w:tab w:val="left" w:pos="-720"/>
          <w:tab w:val="left" w:pos="567"/>
        </w:tabs>
        <w:spacing w:line="260" w:lineRule="exact"/>
        <w:rPr>
          <w:b/>
          <w:sz w:val="22"/>
          <w:szCs w:val="22"/>
        </w:rPr>
      </w:pPr>
    </w:p>
    <w:p w14:paraId="09D91BB9" w14:textId="77777777" w:rsidR="00927B70" w:rsidRPr="00D240C6" w:rsidRDefault="00927B70" w:rsidP="00927B70">
      <w:pPr>
        <w:tabs>
          <w:tab w:val="left" w:pos="-1440"/>
          <w:tab w:val="left" w:pos="-720"/>
          <w:tab w:val="left" w:pos="567"/>
        </w:tabs>
        <w:spacing w:line="260" w:lineRule="exact"/>
        <w:rPr>
          <w:b/>
          <w:sz w:val="22"/>
          <w:szCs w:val="22"/>
        </w:rPr>
      </w:pPr>
    </w:p>
    <w:p w14:paraId="69093C94" w14:textId="77777777" w:rsidR="00927B70" w:rsidRPr="00D240C6" w:rsidRDefault="00927B70" w:rsidP="00927B70">
      <w:pPr>
        <w:tabs>
          <w:tab w:val="left" w:pos="-1440"/>
          <w:tab w:val="left" w:pos="-720"/>
          <w:tab w:val="left" w:pos="567"/>
        </w:tabs>
        <w:spacing w:line="260" w:lineRule="exact"/>
        <w:rPr>
          <w:b/>
          <w:sz w:val="22"/>
          <w:szCs w:val="22"/>
        </w:rPr>
      </w:pPr>
    </w:p>
    <w:p w14:paraId="2265F8B2" w14:textId="77777777" w:rsidR="00927B70" w:rsidRPr="00D240C6" w:rsidRDefault="00927B70" w:rsidP="00927B70">
      <w:pPr>
        <w:tabs>
          <w:tab w:val="left" w:pos="-1440"/>
          <w:tab w:val="left" w:pos="-720"/>
          <w:tab w:val="left" w:pos="567"/>
        </w:tabs>
        <w:spacing w:line="260" w:lineRule="exact"/>
        <w:rPr>
          <w:b/>
          <w:sz w:val="22"/>
          <w:szCs w:val="22"/>
        </w:rPr>
      </w:pPr>
    </w:p>
    <w:p w14:paraId="3D0292F7" w14:textId="77777777" w:rsidR="00927B70" w:rsidRDefault="00927B70" w:rsidP="00927B70">
      <w:pPr>
        <w:keepNext/>
        <w:tabs>
          <w:tab w:val="left" w:pos="567"/>
        </w:tabs>
        <w:jc w:val="center"/>
        <w:outlineLvl w:val="1"/>
        <w:rPr>
          <w:b/>
          <w:bCs/>
          <w:iCs/>
          <w:sz w:val="22"/>
          <w:szCs w:val="22"/>
          <w:lang w:eastAsia="x-none"/>
        </w:rPr>
      </w:pPr>
    </w:p>
    <w:p w14:paraId="26CCE074" w14:textId="77777777" w:rsidR="00927B70" w:rsidRDefault="00927B70" w:rsidP="00927B70">
      <w:pPr>
        <w:keepNext/>
        <w:tabs>
          <w:tab w:val="left" w:pos="567"/>
        </w:tabs>
        <w:jc w:val="center"/>
        <w:outlineLvl w:val="1"/>
        <w:rPr>
          <w:b/>
          <w:bCs/>
          <w:iCs/>
          <w:sz w:val="22"/>
          <w:szCs w:val="22"/>
          <w:lang w:eastAsia="x-none"/>
        </w:rPr>
      </w:pPr>
    </w:p>
    <w:p w14:paraId="1CCB8A00" w14:textId="77777777" w:rsidR="00927B70" w:rsidRDefault="00927B70" w:rsidP="00927B70">
      <w:pPr>
        <w:keepNext/>
        <w:tabs>
          <w:tab w:val="left" w:pos="567"/>
        </w:tabs>
        <w:jc w:val="center"/>
        <w:outlineLvl w:val="1"/>
        <w:rPr>
          <w:b/>
          <w:bCs/>
          <w:iCs/>
          <w:sz w:val="22"/>
          <w:szCs w:val="22"/>
          <w:lang w:eastAsia="x-none"/>
        </w:rPr>
      </w:pPr>
    </w:p>
    <w:p w14:paraId="4779DCE5" w14:textId="77777777" w:rsidR="00927B70" w:rsidRDefault="00927B70" w:rsidP="00927B70">
      <w:pPr>
        <w:keepNext/>
        <w:tabs>
          <w:tab w:val="left" w:pos="567"/>
        </w:tabs>
        <w:jc w:val="center"/>
        <w:outlineLvl w:val="1"/>
        <w:rPr>
          <w:b/>
          <w:bCs/>
          <w:iCs/>
          <w:sz w:val="22"/>
          <w:szCs w:val="22"/>
          <w:lang w:eastAsia="x-none"/>
        </w:rPr>
      </w:pPr>
    </w:p>
    <w:p w14:paraId="291C0E31" w14:textId="77777777" w:rsidR="00927B70" w:rsidRDefault="00927B70" w:rsidP="00927B70">
      <w:pPr>
        <w:keepNext/>
        <w:tabs>
          <w:tab w:val="left" w:pos="567"/>
        </w:tabs>
        <w:jc w:val="center"/>
        <w:outlineLvl w:val="1"/>
        <w:rPr>
          <w:b/>
          <w:bCs/>
          <w:iCs/>
          <w:sz w:val="22"/>
          <w:szCs w:val="22"/>
          <w:lang w:eastAsia="x-none"/>
        </w:rPr>
      </w:pPr>
    </w:p>
    <w:p w14:paraId="34592ED7" w14:textId="77777777" w:rsidR="00927B70" w:rsidRDefault="00927B70" w:rsidP="00927B70">
      <w:pPr>
        <w:keepNext/>
        <w:tabs>
          <w:tab w:val="left" w:pos="567"/>
        </w:tabs>
        <w:jc w:val="center"/>
        <w:outlineLvl w:val="1"/>
        <w:rPr>
          <w:b/>
          <w:bCs/>
          <w:iCs/>
          <w:sz w:val="22"/>
          <w:szCs w:val="22"/>
          <w:lang w:eastAsia="x-none"/>
        </w:rPr>
      </w:pPr>
    </w:p>
    <w:p w14:paraId="5C66BB0E" w14:textId="77777777" w:rsidR="00927B70" w:rsidRDefault="00927B70" w:rsidP="00927B70">
      <w:pPr>
        <w:keepNext/>
        <w:tabs>
          <w:tab w:val="left" w:pos="567"/>
        </w:tabs>
        <w:jc w:val="center"/>
        <w:outlineLvl w:val="1"/>
        <w:rPr>
          <w:b/>
          <w:bCs/>
          <w:iCs/>
          <w:sz w:val="22"/>
          <w:szCs w:val="22"/>
          <w:lang w:eastAsia="x-none"/>
        </w:rPr>
      </w:pPr>
    </w:p>
    <w:p w14:paraId="6C22F6D4" w14:textId="77777777" w:rsidR="00927B70" w:rsidRDefault="00927B70" w:rsidP="00927B70">
      <w:pPr>
        <w:keepNext/>
        <w:tabs>
          <w:tab w:val="left" w:pos="567"/>
        </w:tabs>
        <w:jc w:val="center"/>
        <w:outlineLvl w:val="1"/>
        <w:rPr>
          <w:b/>
          <w:bCs/>
          <w:iCs/>
          <w:sz w:val="22"/>
          <w:szCs w:val="22"/>
          <w:lang w:eastAsia="x-none"/>
        </w:rPr>
      </w:pPr>
    </w:p>
    <w:p w14:paraId="14640EB1" w14:textId="77777777" w:rsidR="00927B70" w:rsidRPr="00D240C6" w:rsidRDefault="00927B70" w:rsidP="00927B70">
      <w:pPr>
        <w:keepNext/>
        <w:tabs>
          <w:tab w:val="left" w:pos="567"/>
        </w:tabs>
        <w:jc w:val="center"/>
        <w:outlineLvl w:val="1"/>
        <w:rPr>
          <w:b/>
          <w:sz w:val="22"/>
          <w:szCs w:val="22"/>
          <w:lang w:eastAsia="x-none"/>
        </w:rPr>
      </w:pPr>
      <w:r w:rsidRPr="00D240C6">
        <w:rPr>
          <w:b/>
          <w:bCs/>
          <w:iCs/>
          <w:sz w:val="22"/>
          <w:szCs w:val="22"/>
          <w:lang w:eastAsia="x-none"/>
        </w:rPr>
        <w:t>I PRIEDAS</w:t>
      </w:r>
    </w:p>
    <w:p w14:paraId="5D945086" w14:textId="77777777" w:rsidR="00927B70" w:rsidRPr="00D240C6" w:rsidRDefault="00927B70" w:rsidP="00927B70">
      <w:pPr>
        <w:tabs>
          <w:tab w:val="left" w:pos="567"/>
        </w:tabs>
        <w:rPr>
          <w:sz w:val="22"/>
          <w:szCs w:val="22"/>
        </w:rPr>
      </w:pPr>
    </w:p>
    <w:p w14:paraId="1DE215AD" w14:textId="77777777" w:rsidR="00927B70" w:rsidRPr="00D240C6" w:rsidRDefault="00927B70" w:rsidP="00927B70">
      <w:pPr>
        <w:tabs>
          <w:tab w:val="left" w:pos="-1440"/>
          <w:tab w:val="left" w:pos="-720"/>
          <w:tab w:val="left" w:pos="567"/>
        </w:tabs>
        <w:spacing w:line="260" w:lineRule="exact"/>
        <w:jc w:val="center"/>
        <w:rPr>
          <w:b/>
          <w:sz w:val="22"/>
          <w:szCs w:val="22"/>
        </w:rPr>
      </w:pPr>
      <w:r w:rsidRPr="00D240C6">
        <w:rPr>
          <w:b/>
          <w:sz w:val="22"/>
          <w:szCs w:val="22"/>
        </w:rPr>
        <w:t>PREPARATO CHARAKTERISTIKŲ SANTRAUKA</w:t>
      </w:r>
    </w:p>
    <w:p w14:paraId="05663E08" w14:textId="77777777" w:rsidR="00927B70" w:rsidRPr="00D240C6" w:rsidRDefault="00927B70" w:rsidP="00927B70">
      <w:pPr>
        <w:tabs>
          <w:tab w:val="left" w:pos="-1440"/>
          <w:tab w:val="left" w:pos="-720"/>
          <w:tab w:val="left" w:pos="567"/>
        </w:tabs>
        <w:spacing w:line="260" w:lineRule="exact"/>
        <w:jc w:val="center"/>
        <w:rPr>
          <w:sz w:val="22"/>
          <w:szCs w:val="22"/>
        </w:rPr>
      </w:pPr>
      <w:r w:rsidRPr="00D240C6">
        <w:rPr>
          <w:sz w:val="22"/>
          <w:szCs w:val="22"/>
          <w:lang w:eastAsia="zh-CN"/>
        </w:rPr>
        <w:br w:type="page"/>
      </w:r>
    </w:p>
    <w:p w14:paraId="3E666484" w14:textId="77777777" w:rsidR="00927B70" w:rsidRPr="00D240C6" w:rsidRDefault="00927B70" w:rsidP="00927B70">
      <w:pPr>
        <w:keepNext/>
        <w:keepLines/>
        <w:tabs>
          <w:tab w:val="left" w:pos="567"/>
        </w:tabs>
        <w:outlineLvl w:val="2"/>
        <w:rPr>
          <w:b/>
          <w:bCs/>
          <w:sz w:val="22"/>
          <w:szCs w:val="22"/>
          <w:lang w:eastAsia="x-none"/>
        </w:rPr>
      </w:pPr>
      <w:r w:rsidRPr="00D240C6">
        <w:rPr>
          <w:b/>
          <w:bCs/>
          <w:sz w:val="22"/>
          <w:szCs w:val="22"/>
          <w:lang w:eastAsia="x-none"/>
        </w:rPr>
        <w:lastRenderedPageBreak/>
        <w:t>1.</w:t>
      </w:r>
      <w:r w:rsidRPr="00D240C6">
        <w:rPr>
          <w:b/>
          <w:bCs/>
          <w:sz w:val="22"/>
          <w:szCs w:val="22"/>
          <w:lang w:eastAsia="x-none"/>
        </w:rPr>
        <w:tab/>
        <w:t>VAISTINIO PREPARATO PAVADINIMAS</w:t>
      </w:r>
    </w:p>
    <w:p w14:paraId="792AEAD9" w14:textId="77777777" w:rsidR="00927B70" w:rsidRPr="00D240C6" w:rsidRDefault="00927B70" w:rsidP="00927B70">
      <w:pPr>
        <w:tabs>
          <w:tab w:val="left" w:pos="567"/>
        </w:tabs>
        <w:spacing w:line="260" w:lineRule="exact"/>
        <w:rPr>
          <w:sz w:val="22"/>
          <w:szCs w:val="22"/>
        </w:rPr>
      </w:pPr>
    </w:p>
    <w:p w14:paraId="7E80914C" w14:textId="77777777" w:rsidR="00927B70" w:rsidRPr="00133702" w:rsidRDefault="00927B70" w:rsidP="00927B70">
      <w:pPr>
        <w:rPr>
          <w:sz w:val="22"/>
          <w:szCs w:val="22"/>
        </w:rPr>
      </w:pPr>
      <w:proofErr w:type="spellStart"/>
      <w:r w:rsidRPr="00133702">
        <w:rPr>
          <w:bCs/>
          <w:sz w:val="22"/>
          <w:szCs w:val="22"/>
        </w:rPr>
        <w:t>Opexa</w:t>
      </w:r>
      <w:proofErr w:type="spellEnd"/>
      <w:r w:rsidRPr="00133702">
        <w:rPr>
          <w:bCs/>
          <w:sz w:val="22"/>
          <w:szCs w:val="22"/>
        </w:rPr>
        <w:t xml:space="preserve"> 6 mg/ml akių lašai (tirpalas)</w:t>
      </w:r>
    </w:p>
    <w:p w14:paraId="2553043A" w14:textId="77777777" w:rsidR="00927B70" w:rsidRPr="00D240C6" w:rsidRDefault="00927B70" w:rsidP="00927B70">
      <w:pPr>
        <w:tabs>
          <w:tab w:val="left" w:pos="567"/>
        </w:tabs>
        <w:spacing w:line="260" w:lineRule="exact"/>
        <w:rPr>
          <w:sz w:val="22"/>
          <w:szCs w:val="22"/>
        </w:rPr>
      </w:pPr>
    </w:p>
    <w:p w14:paraId="7CD5E308" w14:textId="77777777" w:rsidR="00927B70" w:rsidRPr="00D240C6" w:rsidRDefault="00927B70" w:rsidP="00927B70">
      <w:pPr>
        <w:tabs>
          <w:tab w:val="left" w:pos="567"/>
        </w:tabs>
        <w:spacing w:line="260" w:lineRule="exact"/>
        <w:rPr>
          <w:sz w:val="22"/>
          <w:szCs w:val="22"/>
        </w:rPr>
      </w:pPr>
    </w:p>
    <w:p w14:paraId="3473B26D" w14:textId="77777777" w:rsidR="00927B70" w:rsidRPr="00D240C6" w:rsidRDefault="00927B70" w:rsidP="00927B70">
      <w:pPr>
        <w:keepNext/>
        <w:keepLines/>
        <w:tabs>
          <w:tab w:val="left" w:pos="567"/>
        </w:tabs>
        <w:outlineLvl w:val="2"/>
        <w:rPr>
          <w:b/>
          <w:bCs/>
          <w:sz w:val="22"/>
          <w:szCs w:val="22"/>
          <w:lang w:eastAsia="x-none"/>
        </w:rPr>
      </w:pPr>
      <w:r w:rsidRPr="00D240C6">
        <w:rPr>
          <w:b/>
          <w:bCs/>
          <w:sz w:val="22"/>
          <w:szCs w:val="22"/>
          <w:lang w:eastAsia="x-none"/>
        </w:rPr>
        <w:t>2.</w:t>
      </w:r>
      <w:r w:rsidRPr="00D240C6">
        <w:rPr>
          <w:b/>
          <w:bCs/>
          <w:sz w:val="22"/>
          <w:szCs w:val="22"/>
          <w:lang w:eastAsia="x-none"/>
        </w:rPr>
        <w:tab/>
        <w:t>KOKYBINĖ IR KIEKYBINĖ SUDĖTIS</w:t>
      </w:r>
    </w:p>
    <w:p w14:paraId="5590D77D" w14:textId="77777777" w:rsidR="00927B70" w:rsidRPr="00D240C6" w:rsidRDefault="00927B70" w:rsidP="00927B70">
      <w:pPr>
        <w:tabs>
          <w:tab w:val="left" w:pos="567"/>
        </w:tabs>
        <w:spacing w:line="260" w:lineRule="exact"/>
        <w:rPr>
          <w:sz w:val="22"/>
          <w:szCs w:val="22"/>
        </w:rPr>
      </w:pPr>
    </w:p>
    <w:p w14:paraId="30A7B2B9" w14:textId="77777777" w:rsidR="00927B70" w:rsidRDefault="00927B70" w:rsidP="00927B70">
      <w:pPr>
        <w:tabs>
          <w:tab w:val="left" w:pos="567"/>
        </w:tabs>
        <w:spacing w:line="260" w:lineRule="exact"/>
        <w:rPr>
          <w:sz w:val="22"/>
          <w:szCs w:val="22"/>
        </w:rPr>
      </w:pPr>
      <w:r>
        <w:rPr>
          <w:sz w:val="22"/>
          <w:szCs w:val="22"/>
        </w:rPr>
        <w:t xml:space="preserve">1 ml tirpalo yra 6 mg </w:t>
      </w:r>
      <w:proofErr w:type="spellStart"/>
      <w:r>
        <w:rPr>
          <w:sz w:val="22"/>
          <w:szCs w:val="22"/>
        </w:rPr>
        <w:t>bilastino</w:t>
      </w:r>
      <w:proofErr w:type="spellEnd"/>
      <w:r>
        <w:rPr>
          <w:sz w:val="22"/>
          <w:szCs w:val="22"/>
        </w:rPr>
        <w:t>.</w:t>
      </w:r>
    </w:p>
    <w:p w14:paraId="2C8034A8" w14:textId="77777777" w:rsidR="00927B70" w:rsidRDefault="00927B70" w:rsidP="00927B70">
      <w:pPr>
        <w:tabs>
          <w:tab w:val="left" w:pos="567"/>
        </w:tabs>
        <w:spacing w:line="260" w:lineRule="exact"/>
        <w:rPr>
          <w:sz w:val="22"/>
          <w:szCs w:val="22"/>
        </w:rPr>
      </w:pPr>
      <w:r>
        <w:rPr>
          <w:sz w:val="22"/>
          <w:szCs w:val="22"/>
        </w:rPr>
        <w:t xml:space="preserve">Kiekviename tirpalo laše yra 0,2 mg </w:t>
      </w:r>
      <w:proofErr w:type="spellStart"/>
      <w:r>
        <w:rPr>
          <w:sz w:val="22"/>
          <w:szCs w:val="22"/>
        </w:rPr>
        <w:t>bilastino</w:t>
      </w:r>
      <w:proofErr w:type="spellEnd"/>
      <w:r>
        <w:rPr>
          <w:sz w:val="22"/>
          <w:szCs w:val="22"/>
        </w:rPr>
        <w:t>.</w:t>
      </w:r>
    </w:p>
    <w:p w14:paraId="4D70D584" w14:textId="77777777" w:rsidR="00927B70" w:rsidRDefault="00927B70" w:rsidP="00927B70">
      <w:pPr>
        <w:tabs>
          <w:tab w:val="left" w:pos="567"/>
        </w:tabs>
        <w:spacing w:line="260" w:lineRule="exact"/>
        <w:rPr>
          <w:sz w:val="22"/>
          <w:szCs w:val="22"/>
        </w:rPr>
      </w:pPr>
    </w:p>
    <w:p w14:paraId="7CBC038A" w14:textId="77777777" w:rsidR="00927B70" w:rsidRPr="00D240C6" w:rsidRDefault="00927B70" w:rsidP="00927B70">
      <w:pPr>
        <w:tabs>
          <w:tab w:val="left" w:pos="567"/>
        </w:tabs>
        <w:spacing w:line="260" w:lineRule="exact"/>
        <w:rPr>
          <w:sz w:val="22"/>
          <w:szCs w:val="22"/>
        </w:rPr>
      </w:pPr>
      <w:r w:rsidRPr="00D240C6">
        <w:rPr>
          <w:sz w:val="22"/>
          <w:szCs w:val="22"/>
        </w:rPr>
        <w:t>Visos pagalbinės med</w:t>
      </w:r>
      <w:r>
        <w:rPr>
          <w:sz w:val="22"/>
          <w:szCs w:val="22"/>
        </w:rPr>
        <w:t>žiagos išvardytos 6.1 skyriuje.</w:t>
      </w:r>
    </w:p>
    <w:p w14:paraId="53E0B620" w14:textId="77777777" w:rsidR="00927B70" w:rsidRPr="00D240C6" w:rsidRDefault="00927B70" w:rsidP="00927B70">
      <w:pPr>
        <w:tabs>
          <w:tab w:val="left" w:pos="567"/>
        </w:tabs>
        <w:spacing w:line="260" w:lineRule="exact"/>
        <w:rPr>
          <w:sz w:val="22"/>
          <w:szCs w:val="22"/>
        </w:rPr>
      </w:pPr>
    </w:p>
    <w:p w14:paraId="6EB7C02A" w14:textId="77777777" w:rsidR="00927B70" w:rsidRPr="00D240C6" w:rsidRDefault="00927B70" w:rsidP="00927B70">
      <w:pPr>
        <w:tabs>
          <w:tab w:val="left" w:pos="567"/>
        </w:tabs>
        <w:spacing w:line="260" w:lineRule="exact"/>
        <w:rPr>
          <w:sz w:val="22"/>
          <w:szCs w:val="22"/>
        </w:rPr>
      </w:pPr>
    </w:p>
    <w:p w14:paraId="1A540398" w14:textId="77777777" w:rsidR="00927B70" w:rsidRPr="00D240C6" w:rsidRDefault="00927B70" w:rsidP="00927B70">
      <w:pPr>
        <w:keepNext/>
        <w:keepLines/>
        <w:tabs>
          <w:tab w:val="left" w:pos="567"/>
        </w:tabs>
        <w:outlineLvl w:val="2"/>
        <w:rPr>
          <w:b/>
          <w:bCs/>
          <w:sz w:val="22"/>
          <w:szCs w:val="22"/>
          <w:lang w:eastAsia="x-none"/>
        </w:rPr>
      </w:pPr>
      <w:r w:rsidRPr="00D240C6">
        <w:rPr>
          <w:b/>
          <w:bCs/>
          <w:sz w:val="22"/>
          <w:szCs w:val="22"/>
          <w:lang w:eastAsia="x-none"/>
        </w:rPr>
        <w:t>3.</w:t>
      </w:r>
      <w:r w:rsidRPr="00D240C6">
        <w:rPr>
          <w:b/>
          <w:bCs/>
          <w:sz w:val="22"/>
          <w:szCs w:val="22"/>
          <w:lang w:eastAsia="x-none"/>
        </w:rPr>
        <w:tab/>
        <w:t>FARMACINĖ FORMA</w:t>
      </w:r>
    </w:p>
    <w:p w14:paraId="241AAD1F" w14:textId="77777777" w:rsidR="00927B70" w:rsidRPr="00D240C6" w:rsidRDefault="00927B70" w:rsidP="00927B70">
      <w:pPr>
        <w:tabs>
          <w:tab w:val="left" w:pos="567"/>
        </w:tabs>
        <w:spacing w:line="260" w:lineRule="exact"/>
        <w:rPr>
          <w:sz w:val="22"/>
          <w:szCs w:val="22"/>
        </w:rPr>
      </w:pPr>
    </w:p>
    <w:p w14:paraId="2E703C01" w14:textId="77777777" w:rsidR="00927B70" w:rsidRPr="00D240C6" w:rsidRDefault="00927B70" w:rsidP="00927B70">
      <w:pPr>
        <w:tabs>
          <w:tab w:val="left" w:pos="567"/>
        </w:tabs>
        <w:spacing w:line="260" w:lineRule="exact"/>
        <w:rPr>
          <w:sz w:val="22"/>
          <w:szCs w:val="22"/>
        </w:rPr>
      </w:pPr>
      <w:r>
        <w:rPr>
          <w:sz w:val="22"/>
          <w:szCs w:val="22"/>
        </w:rPr>
        <w:t>Akių lašai (tirpalas).</w:t>
      </w:r>
    </w:p>
    <w:p w14:paraId="22BABF9E" w14:textId="77777777" w:rsidR="00927B70" w:rsidRPr="00D240C6" w:rsidRDefault="00927B70" w:rsidP="00927B70">
      <w:pPr>
        <w:tabs>
          <w:tab w:val="left" w:pos="567"/>
        </w:tabs>
        <w:spacing w:line="260" w:lineRule="exact"/>
        <w:rPr>
          <w:sz w:val="22"/>
          <w:szCs w:val="22"/>
        </w:rPr>
      </w:pPr>
    </w:p>
    <w:p w14:paraId="7155CE49" w14:textId="77777777" w:rsidR="00927B70" w:rsidRPr="00D240C6" w:rsidRDefault="00927B70" w:rsidP="00927B70">
      <w:pPr>
        <w:tabs>
          <w:tab w:val="left" w:pos="567"/>
        </w:tabs>
        <w:spacing w:line="260" w:lineRule="exact"/>
        <w:rPr>
          <w:sz w:val="22"/>
          <w:szCs w:val="22"/>
        </w:rPr>
      </w:pPr>
      <w:r>
        <w:rPr>
          <w:sz w:val="22"/>
          <w:szCs w:val="22"/>
        </w:rPr>
        <w:t>Skaidrus bespalvis tirpalas.</w:t>
      </w:r>
    </w:p>
    <w:p w14:paraId="03D7C813" w14:textId="77777777" w:rsidR="00927B70" w:rsidRDefault="00927B70" w:rsidP="00927B70">
      <w:pPr>
        <w:tabs>
          <w:tab w:val="left" w:pos="567"/>
        </w:tabs>
        <w:spacing w:line="260" w:lineRule="exact"/>
        <w:rPr>
          <w:sz w:val="22"/>
          <w:szCs w:val="22"/>
        </w:rPr>
      </w:pPr>
    </w:p>
    <w:p w14:paraId="082336A1" w14:textId="77777777" w:rsidR="00927B70" w:rsidRPr="00D240C6" w:rsidRDefault="00927B70" w:rsidP="00927B70">
      <w:pPr>
        <w:tabs>
          <w:tab w:val="left" w:pos="567"/>
        </w:tabs>
        <w:spacing w:line="260" w:lineRule="exact"/>
        <w:rPr>
          <w:sz w:val="22"/>
          <w:szCs w:val="22"/>
        </w:rPr>
      </w:pPr>
    </w:p>
    <w:p w14:paraId="49F37B08" w14:textId="77777777" w:rsidR="00927B70" w:rsidRPr="00D240C6" w:rsidRDefault="00927B70" w:rsidP="00927B70">
      <w:pPr>
        <w:keepNext/>
        <w:keepLines/>
        <w:tabs>
          <w:tab w:val="left" w:pos="567"/>
        </w:tabs>
        <w:outlineLvl w:val="2"/>
        <w:rPr>
          <w:b/>
          <w:bCs/>
          <w:sz w:val="22"/>
          <w:szCs w:val="22"/>
          <w:lang w:eastAsia="x-none"/>
        </w:rPr>
      </w:pPr>
      <w:r w:rsidRPr="00D240C6">
        <w:rPr>
          <w:b/>
          <w:bCs/>
          <w:sz w:val="22"/>
          <w:szCs w:val="22"/>
          <w:lang w:eastAsia="x-none"/>
        </w:rPr>
        <w:t>4.</w:t>
      </w:r>
      <w:r w:rsidRPr="00D240C6">
        <w:rPr>
          <w:b/>
          <w:bCs/>
          <w:sz w:val="22"/>
          <w:szCs w:val="22"/>
          <w:lang w:eastAsia="x-none"/>
        </w:rPr>
        <w:tab/>
        <w:t>KLINIKINĖ INFORMACIJA</w:t>
      </w:r>
    </w:p>
    <w:p w14:paraId="1CC3B2C2" w14:textId="77777777" w:rsidR="00927B70" w:rsidRPr="00D240C6" w:rsidRDefault="00927B70" w:rsidP="00927B70">
      <w:pPr>
        <w:tabs>
          <w:tab w:val="left" w:pos="567"/>
        </w:tabs>
        <w:spacing w:line="260" w:lineRule="exact"/>
        <w:rPr>
          <w:sz w:val="22"/>
          <w:szCs w:val="22"/>
        </w:rPr>
      </w:pPr>
    </w:p>
    <w:p w14:paraId="1AAD6F95"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4.1</w:t>
      </w:r>
      <w:r w:rsidRPr="00D240C6">
        <w:rPr>
          <w:b/>
          <w:bCs/>
          <w:sz w:val="22"/>
          <w:szCs w:val="22"/>
          <w:lang w:eastAsia="x-none"/>
        </w:rPr>
        <w:tab/>
        <w:t>Terapinės indikacijos</w:t>
      </w:r>
    </w:p>
    <w:p w14:paraId="0A9E55F6" w14:textId="77777777" w:rsidR="00927B70" w:rsidRPr="00D240C6" w:rsidRDefault="00927B70" w:rsidP="00927B70">
      <w:pPr>
        <w:tabs>
          <w:tab w:val="left" w:pos="567"/>
        </w:tabs>
        <w:spacing w:line="260" w:lineRule="exact"/>
        <w:rPr>
          <w:sz w:val="22"/>
          <w:szCs w:val="22"/>
        </w:rPr>
      </w:pPr>
    </w:p>
    <w:p w14:paraId="775485FF" w14:textId="77777777" w:rsidR="00927B70" w:rsidRDefault="00927B70" w:rsidP="00927B70">
      <w:pPr>
        <w:tabs>
          <w:tab w:val="left" w:pos="567"/>
        </w:tabs>
        <w:spacing w:line="260" w:lineRule="exact"/>
        <w:rPr>
          <w:sz w:val="22"/>
          <w:szCs w:val="22"/>
        </w:rPr>
      </w:pPr>
      <w:r>
        <w:rPr>
          <w:sz w:val="22"/>
          <w:szCs w:val="22"/>
        </w:rPr>
        <w:t>Sezoninio ir nuolatinio alerginio konjunktyvito požymių ir simptomų gydymas.</w:t>
      </w:r>
    </w:p>
    <w:p w14:paraId="00A57A5B" w14:textId="77777777" w:rsidR="00927B70" w:rsidRPr="00CC5DB7" w:rsidRDefault="00927B70" w:rsidP="00927B70">
      <w:pPr>
        <w:tabs>
          <w:tab w:val="left" w:pos="567"/>
        </w:tabs>
        <w:spacing w:line="260" w:lineRule="exact"/>
        <w:rPr>
          <w:sz w:val="22"/>
          <w:szCs w:val="22"/>
        </w:rPr>
      </w:pPr>
    </w:p>
    <w:p w14:paraId="6753AC21" w14:textId="1F11A96A" w:rsidR="00927B70" w:rsidRDefault="00927B70" w:rsidP="00927B70">
      <w:pPr>
        <w:tabs>
          <w:tab w:val="left" w:pos="567"/>
        </w:tabs>
        <w:spacing w:line="260" w:lineRule="exact"/>
        <w:rPr>
          <w:sz w:val="22"/>
          <w:szCs w:val="22"/>
        </w:rPr>
      </w:pPr>
      <w:proofErr w:type="spellStart"/>
      <w:r w:rsidRPr="00133702">
        <w:rPr>
          <w:bCs/>
          <w:sz w:val="22"/>
          <w:szCs w:val="22"/>
        </w:rPr>
        <w:t>Opexa</w:t>
      </w:r>
      <w:proofErr w:type="spellEnd"/>
      <w:r w:rsidRPr="00133702">
        <w:rPr>
          <w:bCs/>
          <w:sz w:val="22"/>
          <w:szCs w:val="22"/>
        </w:rPr>
        <w:t xml:space="preserve"> </w:t>
      </w:r>
      <w:r>
        <w:rPr>
          <w:bCs/>
          <w:sz w:val="22"/>
          <w:szCs w:val="22"/>
        </w:rPr>
        <w:t>akių lašai</w:t>
      </w:r>
      <w:r w:rsidRPr="00D240C6">
        <w:rPr>
          <w:sz w:val="22"/>
          <w:szCs w:val="22"/>
        </w:rPr>
        <w:t xml:space="preserve"> skirt</w:t>
      </w:r>
      <w:r>
        <w:rPr>
          <w:sz w:val="22"/>
          <w:szCs w:val="22"/>
        </w:rPr>
        <w:t xml:space="preserve">i </w:t>
      </w:r>
      <w:r w:rsidRPr="00D240C6">
        <w:rPr>
          <w:sz w:val="22"/>
          <w:szCs w:val="22"/>
        </w:rPr>
        <w:t>suaugusiesiems</w:t>
      </w:r>
      <w:r w:rsidR="00E129E1">
        <w:rPr>
          <w:sz w:val="22"/>
          <w:szCs w:val="22"/>
        </w:rPr>
        <w:t xml:space="preserve"> ir </w:t>
      </w:r>
      <w:r w:rsidR="00E129E1" w:rsidRPr="000A6186">
        <w:rPr>
          <w:sz w:val="22"/>
          <w:szCs w:val="22"/>
        </w:rPr>
        <w:t>2</w:t>
      </w:r>
      <w:r w:rsidR="00E129E1">
        <w:rPr>
          <w:sz w:val="22"/>
          <w:szCs w:val="22"/>
        </w:rPr>
        <w:t> metų bei vyresniems vaikų populiacijos pacientams</w:t>
      </w:r>
      <w:r>
        <w:rPr>
          <w:sz w:val="22"/>
          <w:szCs w:val="22"/>
        </w:rPr>
        <w:t>.</w:t>
      </w:r>
    </w:p>
    <w:p w14:paraId="0FFF5B3D" w14:textId="77777777" w:rsidR="00927B70" w:rsidRPr="00D240C6" w:rsidRDefault="00927B70" w:rsidP="00927B70">
      <w:pPr>
        <w:tabs>
          <w:tab w:val="left" w:pos="567"/>
        </w:tabs>
        <w:spacing w:line="260" w:lineRule="exact"/>
        <w:rPr>
          <w:sz w:val="22"/>
          <w:szCs w:val="22"/>
        </w:rPr>
      </w:pPr>
    </w:p>
    <w:p w14:paraId="525BEBA8"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4.2</w:t>
      </w:r>
      <w:r w:rsidRPr="00D240C6">
        <w:rPr>
          <w:b/>
          <w:bCs/>
          <w:sz w:val="22"/>
          <w:szCs w:val="22"/>
          <w:lang w:eastAsia="x-none"/>
        </w:rPr>
        <w:tab/>
        <w:t>Dozavimas ir vartojimo metodas</w:t>
      </w:r>
    </w:p>
    <w:p w14:paraId="2B6C6439" w14:textId="77777777" w:rsidR="00927B70" w:rsidRPr="00D240C6" w:rsidRDefault="00927B70" w:rsidP="00927B70">
      <w:pPr>
        <w:tabs>
          <w:tab w:val="left" w:pos="567"/>
        </w:tabs>
        <w:spacing w:line="260" w:lineRule="exact"/>
        <w:rPr>
          <w:sz w:val="22"/>
          <w:szCs w:val="22"/>
        </w:rPr>
      </w:pPr>
    </w:p>
    <w:p w14:paraId="784DB087" w14:textId="77777777" w:rsidR="00927B70" w:rsidRPr="00D240C6" w:rsidRDefault="00927B70" w:rsidP="00927B70">
      <w:pPr>
        <w:tabs>
          <w:tab w:val="left" w:pos="567"/>
        </w:tabs>
        <w:spacing w:line="260" w:lineRule="exact"/>
        <w:rPr>
          <w:sz w:val="22"/>
          <w:szCs w:val="22"/>
          <w:u w:val="single"/>
        </w:rPr>
      </w:pPr>
      <w:r w:rsidRPr="00D240C6">
        <w:rPr>
          <w:sz w:val="22"/>
          <w:szCs w:val="22"/>
          <w:u w:val="single"/>
        </w:rPr>
        <w:t>Dozavimas</w:t>
      </w:r>
    </w:p>
    <w:p w14:paraId="011F8C93" w14:textId="1228C4BB" w:rsidR="00927B70" w:rsidRPr="00D240C6" w:rsidRDefault="00927B70" w:rsidP="00927B70">
      <w:pPr>
        <w:tabs>
          <w:tab w:val="left" w:pos="567"/>
        </w:tabs>
        <w:spacing w:line="260" w:lineRule="exact"/>
        <w:rPr>
          <w:sz w:val="22"/>
          <w:szCs w:val="22"/>
        </w:rPr>
      </w:pPr>
      <w:r>
        <w:rPr>
          <w:sz w:val="22"/>
          <w:szCs w:val="22"/>
        </w:rPr>
        <w:t>Rekomenduojama dozė suaugusiesiems</w:t>
      </w:r>
      <w:r w:rsidR="00E860F6">
        <w:rPr>
          <w:sz w:val="22"/>
          <w:szCs w:val="22"/>
        </w:rPr>
        <w:t xml:space="preserve"> ir </w:t>
      </w:r>
      <w:r w:rsidR="00E860F6" w:rsidRPr="000A6186">
        <w:rPr>
          <w:sz w:val="22"/>
          <w:szCs w:val="22"/>
        </w:rPr>
        <w:t>2</w:t>
      </w:r>
      <w:r w:rsidR="00E860F6">
        <w:rPr>
          <w:sz w:val="22"/>
          <w:szCs w:val="22"/>
        </w:rPr>
        <w:t> metų bei vyresniems vaikų populiacijos pacientams</w:t>
      </w:r>
      <w:r>
        <w:rPr>
          <w:sz w:val="22"/>
          <w:szCs w:val="22"/>
        </w:rPr>
        <w:t>: vienas lašas ant pažeistos (-ų) akies (-</w:t>
      </w:r>
      <w:proofErr w:type="spellStart"/>
      <w:r>
        <w:rPr>
          <w:sz w:val="22"/>
          <w:szCs w:val="22"/>
        </w:rPr>
        <w:t>ių</w:t>
      </w:r>
      <w:proofErr w:type="spellEnd"/>
      <w:r>
        <w:rPr>
          <w:sz w:val="22"/>
          <w:szCs w:val="22"/>
        </w:rPr>
        <w:t xml:space="preserve">) kartą per parą. </w:t>
      </w:r>
    </w:p>
    <w:p w14:paraId="32609083" w14:textId="77777777" w:rsidR="00927B70" w:rsidRDefault="00927B70" w:rsidP="00927B70">
      <w:pPr>
        <w:tabs>
          <w:tab w:val="left" w:pos="567"/>
        </w:tabs>
        <w:spacing w:line="260" w:lineRule="exact"/>
        <w:rPr>
          <w:i/>
          <w:sz w:val="22"/>
          <w:szCs w:val="22"/>
        </w:rPr>
      </w:pPr>
    </w:p>
    <w:p w14:paraId="3D94B268" w14:textId="77777777" w:rsidR="00927B70" w:rsidRDefault="00927B70" w:rsidP="00927B70">
      <w:pPr>
        <w:tabs>
          <w:tab w:val="left" w:pos="567"/>
        </w:tabs>
        <w:spacing w:line="260" w:lineRule="exact"/>
        <w:rPr>
          <w:sz w:val="22"/>
          <w:szCs w:val="22"/>
          <w:u w:val="single"/>
        </w:rPr>
      </w:pPr>
      <w:r>
        <w:rPr>
          <w:sz w:val="22"/>
          <w:szCs w:val="22"/>
          <w:u w:val="single"/>
        </w:rPr>
        <w:t>Vartojimo trukmė</w:t>
      </w:r>
    </w:p>
    <w:p w14:paraId="0C8D0355" w14:textId="77777777" w:rsidR="00927B70" w:rsidRPr="0078163C" w:rsidRDefault="00927B70" w:rsidP="0078163C">
      <w:pPr>
        <w:pStyle w:val="BTEMEASMCA"/>
      </w:pPr>
      <w:r w:rsidRPr="0078163C">
        <w:t>Požymių ir simptomų pagerėjimas, reaguojant į gydymą Opexa akių lašais, paprastai pasireiškia per kelias dienas, tačiau kartais prireikia ilgesnės, iki 8 savaičių, vartojimo trukmės. Nustačius simptominį pagerėjimą, gydymas turi būti tęsiamas tiek, kiek reikia, kad būklė pagerėtų. Nepasikonsultavus su gydytoju gydymas neturi būti tęsiamas ilgiau nei 8 savaites.</w:t>
      </w:r>
    </w:p>
    <w:p w14:paraId="18C590F3" w14:textId="77777777" w:rsidR="00927B70" w:rsidRDefault="00927B70" w:rsidP="0078163C">
      <w:pPr>
        <w:pStyle w:val="BTEMEASMCA"/>
      </w:pPr>
    </w:p>
    <w:p w14:paraId="6E566F2D" w14:textId="77777777" w:rsidR="00927B70" w:rsidRPr="00E860F6" w:rsidRDefault="00927B70" w:rsidP="0078163C">
      <w:pPr>
        <w:pStyle w:val="BTEMEASMCA"/>
      </w:pPr>
      <w:r w:rsidRPr="00E860F6">
        <w:t>Ypatingos populiacijos</w:t>
      </w:r>
    </w:p>
    <w:p w14:paraId="04F3F455" w14:textId="77777777" w:rsidR="00927B70" w:rsidRDefault="00927B70" w:rsidP="00927B70">
      <w:pPr>
        <w:tabs>
          <w:tab w:val="left" w:pos="567"/>
        </w:tabs>
        <w:rPr>
          <w:i/>
          <w:color w:val="000000"/>
          <w:sz w:val="22"/>
          <w:szCs w:val="22"/>
        </w:rPr>
      </w:pPr>
    </w:p>
    <w:p w14:paraId="1DF11269" w14:textId="77777777" w:rsidR="00927B70" w:rsidRPr="000A6186" w:rsidRDefault="00927B70" w:rsidP="00927B70">
      <w:pPr>
        <w:tabs>
          <w:tab w:val="left" w:pos="567"/>
        </w:tabs>
        <w:rPr>
          <w:iCs/>
          <w:color w:val="000000"/>
          <w:sz w:val="22"/>
          <w:szCs w:val="22"/>
          <w:u w:val="single"/>
        </w:rPr>
      </w:pPr>
      <w:r w:rsidRPr="000A6186">
        <w:rPr>
          <w:iCs/>
          <w:color w:val="000000"/>
          <w:sz w:val="22"/>
          <w:szCs w:val="22"/>
          <w:u w:val="single"/>
        </w:rPr>
        <w:t>Senyviems pacientams</w:t>
      </w:r>
    </w:p>
    <w:p w14:paraId="445BFC18" w14:textId="77777777" w:rsidR="00927B70" w:rsidRPr="00A34BA6" w:rsidRDefault="00927B70" w:rsidP="00927B70">
      <w:pPr>
        <w:tabs>
          <w:tab w:val="left" w:pos="567"/>
        </w:tabs>
        <w:rPr>
          <w:color w:val="000000"/>
          <w:sz w:val="22"/>
          <w:szCs w:val="22"/>
        </w:rPr>
      </w:pPr>
      <w:r>
        <w:rPr>
          <w:color w:val="000000"/>
          <w:sz w:val="22"/>
          <w:szCs w:val="22"/>
        </w:rPr>
        <w:t>Senyviems pacientams dozės koreguoti nereikia (žr. 5.1 ir 5.2 skyrius)</w:t>
      </w:r>
    </w:p>
    <w:p w14:paraId="17E2F62B" w14:textId="77777777" w:rsidR="00927B70" w:rsidRDefault="00927B70" w:rsidP="00927B70">
      <w:pPr>
        <w:tabs>
          <w:tab w:val="left" w:pos="567"/>
        </w:tabs>
        <w:rPr>
          <w:i/>
          <w:iCs/>
          <w:color w:val="000000"/>
          <w:sz w:val="22"/>
          <w:szCs w:val="22"/>
        </w:rPr>
      </w:pPr>
    </w:p>
    <w:p w14:paraId="790A941A" w14:textId="77777777" w:rsidR="00927B70" w:rsidRPr="000A6186" w:rsidRDefault="00927B70" w:rsidP="00927B70">
      <w:pPr>
        <w:tabs>
          <w:tab w:val="left" w:pos="567"/>
        </w:tabs>
        <w:rPr>
          <w:color w:val="000000"/>
          <w:sz w:val="22"/>
          <w:szCs w:val="22"/>
          <w:u w:val="single"/>
        </w:rPr>
      </w:pPr>
      <w:r w:rsidRPr="000A6186">
        <w:rPr>
          <w:color w:val="000000"/>
          <w:sz w:val="22"/>
          <w:szCs w:val="22"/>
          <w:u w:val="single"/>
        </w:rPr>
        <w:t>Pacientams, kurių kepenų arba inkstų funkcija sutrikusi</w:t>
      </w:r>
    </w:p>
    <w:p w14:paraId="25E0AA66" w14:textId="77777777" w:rsidR="00927B70" w:rsidRPr="00A34BA6" w:rsidRDefault="00927B70" w:rsidP="00927B70">
      <w:pPr>
        <w:tabs>
          <w:tab w:val="left" w:pos="567"/>
        </w:tabs>
        <w:rPr>
          <w:iCs/>
          <w:color w:val="000000"/>
          <w:sz w:val="22"/>
          <w:szCs w:val="22"/>
        </w:rPr>
      </w:pPr>
      <w:r>
        <w:rPr>
          <w:iCs/>
          <w:color w:val="000000"/>
          <w:sz w:val="22"/>
          <w:szCs w:val="22"/>
        </w:rPr>
        <w:t xml:space="preserve">Akių lašų pavidalu </w:t>
      </w:r>
      <w:proofErr w:type="spellStart"/>
      <w:r>
        <w:rPr>
          <w:iCs/>
          <w:color w:val="000000"/>
          <w:sz w:val="22"/>
          <w:szCs w:val="22"/>
        </w:rPr>
        <w:t>bilastinas</w:t>
      </w:r>
      <w:proofErr w:type="spellEnd"/>
      <w:r>
        <w:rPr>
          <w:iCs/>
          <w:color w:val="000000"/>
          <w:sz w:val="22"/>
          <w:szCs w:val="22"/>
        </w:rPr>
        <w:t xml:space="preserve"> netirtas pacientams, kurių inkstų ar kepenų funkcija sutrikusi. Tačiau manoma, kad esant kepenų ar inkstų nepakankamumui, dozės keisti nereikia (žr. 5.2 skyrių).</w:t>
      </w:r>
    </w:p>
    <w:p w14:paraId="36F5D5C2" w14:textId="77777777" w:rsidR="00927B70" w:rsidRPr="003721EC" w:rsidRDefault="00927B70" w:rsidP="00927B70">
      <w:pPr>
        <w:tabs>
          <w:tab w:val="left" w:pos="567"/>
        </w:tabs>
        <w:spacing w:line="260" w:lineRule="exact"/>
        <w:rPr>
          <w:sz w:val="22"/>
          <w:szCs w:val="22"/>
          <w:u w:val="single"/>
        </w:rPr>
      </w:pPr>
    </w:p>
    <w:p w14:paraId="101650FE" w14:textId="77777777" w:rsidR="00927B70" w:rsidRPr="00D240C6" w:rsidRDefault="00927B70" w:rsidP="00927B70">
      <w:pPr>
        <w:tabs>
          <w:tab w:val="left" w:pos="567"/>
        </w:tabs>
        <w:spacing w:line="260" w:lineRule="exact"/>
        <w:rPr>
          <w:i/>
          <w:sz w:val="22"/>
          <w:szCs w:val="22"/>
        </w:rPr>
      </w:pPr>
      <w:r w:rsidRPr="00D240C6">
        <w:rPr>
          <w:i/>
          <w:sz w:val="22"/>
          <w:szCs w:val="22"/>
        </w:rPr>
        <w:t>Vaikų populiacija</w:t>
      </w:r>
    </w:p>
    <w:p w14:paraId="432DC7C3" w14:textId="42512BFB" w:rsidR="00927B70" w:rsidRDefault="00927B70" w:rsidP="00927B70">
      <w:pPr>
        <w:tabs>
          <w:tab w:val="left" w:pos="567"/>
        </w:tabs>
        <w:spacing w:line="260" w:lineRule="exact"/>
        <w:rPr>
          <w:sz w:val="22"/>
          <w:szCs w:val="22"/>
        </w:rPr>
      </w:pPr>
      <w:proofErr w:type="spellStart"/>
      <w:r>
        <w:rPr>
          <w:bCs/>
          <w:sz w:val="22"/>
          <w:szCs w:val="22"/>
        </w:rPr>
        <w:t>Opexa</w:t>
      </w:r>
      <w:proofErr w:type="spellEnd"/>
      <w:r>
        <w:rPr>
          <w:bCs/>
          <w:sz w:val="22"/>
          <w:szCs w:val="22"/>
        </w:rPr>
        <w:t xml:space="preserve"> akių lašų </w:t>
      </w:r>
      <w:r w:rsidRPr="00D240C6">
        <w:rPr>
          <w:sz w:val="22"/>
          <w:szCs w:val="22"/>
        </w:rPr>
        <w:t>saugumas</w:t>
      </w:r>
      <w:r>
        <w:rPr>
          <w:sz w:val="22"/>
          <w:szCs w:val="22"/>
        </w:rPr>
        <w:t xml:space="preserve"> ir veiksmingumas</w:t>
      </w:r>
      <w:r w:rsidRPr="00D240C6">
        <w:rPr>
          <w:sz w:val="22"/>
          <w:szCs w:val="22"/>
        </w:rPr>
        <w:t xml:space="preserve"> </w:t>
      </w:r>
      <w:r w:rsidR="00E860F6">
        <w:rPr>
          <w:sz w:val="22"/>
          <w:szCs w:val="22"/>
        </w:rPr>
        <w:t xml:space="preserve">jaunesniems kaip 2 metų </w:t>
      </w:r>
      <w:r w:rsidRPr="00D240C6">
        <w:rPr>
          <w:sz w:val="22"/>
          <w:szCs w:val="22"/>
        </w:rPr>
        <w:t>vaikams neištirt</w:t>
      </w:r>
      <w:r w:rsidR="00E860F6">
        <w:rPr>
          <w:sz w:val="22"/>
          <w:szCs w:val="22"/>
        </w:rPr>
        <w:t>i</w:t>
      </w:r>
      <w:r>
        <w:rPr>
          <w:sz w:val="22"/>
          <w:szCs w:val="22"/>
        </w:rPr>
        <w:t xml:space="preserve">. </w:t>
      </w:r>
      <w:r w:rsidRPr="00D240C6">
        <w:rPr>
          <w:sz w:val="22"/>
          <w:szCs w:val="22"/>
        </w:rPr>
        <w:t>Duomenų nėra.</w:t>
      </w:r>
    </w:p>
    <w:p w14:paraId="4E55531D" w14:textId="77777777" w:rsidR="00927B70" w:rsidRPr="00D240C6" w:rsidRDefault="00927B70" w:rsidP="00927B70">
      <w:pPr>
        <w:tabs>
          <w:tab w:val="left" w:pos="567"/>
        </w:tabs>
        <w:spacing w:line="260" w:lineRule="exact"/>
        <w:rPr>
          <w:sz w:val="22"/>
          <w:szCs w:val="22"/>
        </w:rPr>
      </w:pPr>
    </w:p>
    <w:p w14:paraId="3A62601E" w14:textId="77777777" w:rsidR="00927B70" w:rsidRDefault="00927B70" w:rsidP="00E860F6">
      <w:pPr>
        <w:keepNext/>
        <w:tabs>
          <w:tab w:val="left" w:pos="567"/>
        </w:tabs>
        <w:spacing w:line="260" w:lineRule="exact"/>
        <w:rPr>
          <w:sz w:val="22"/>
          <w:szCs w:val="22"/>
          <w:u w:val="single"/>
        </w:rPr>
      </w:pPr>
      <w:r w:rsidRPr="00D240C6">
        <w:rPr>
          <w:sz w:val="22"/>
          <w:szCs w:val="22"/>
          <w:u w:val="single"/>
        </w:rPr>
        <w:t xml:space="preserve">Vartojimo metodas </w:t>
      </w:r>
    </w:p>
    <w:p w14:paraId="2D792FE6" w14:textId="77777777" w:rsidR="00E860F6" w:rsidRPr="00D240C6" w:rsidRDefault="00E860F6" w:rsidP="000A6186">
      <w:pPr>
        <w:keepNext/>
        <w:tabs>
          <w:tab w:val="left" w:pos="567"/>
        </w:tabs>
        <w:spacing w:line="260" w:lineRule="exact"/>
        <w:rPr>
          <w:sz w:val="22"/>
          <w:szCs w:val="22"/>
          <w:u w:val="single"/>
        </w:rPr>
      </w:pPr>
    </w:p>
    <w:p w14:paraId="6B0E3DE8" w14:textId="77777777" w:rsidR="00927B70" w:rsidRDefault="00927B70" w:rsidP="00927B70">
      <w:pPr>
        <w:tabs>
          <w:tab w:val="left" w:pos="567"/>
        </w:tabs>
        <w:spacing w:line="260" w:lineRule="exact"/>
        <w:rPr>
          <w:sz w:val="22"/>
          <w:szCs w:val="22"/>
        </w:rPr>
      </w:pPr>
      <w:r>
        <w:rPr>
          <w:sz w:val="22"/>
          <w:szCs w:val="22"/>
        </w:rPr>
        <w:t>Vartoti ant akių.</w:t>
      </w:r>
    </w:p>
    <w:p w14:paraId="1C69D369" w14:textId="77777777" w:rsidR="00927B70" w:rsidRDefault="00927B70" w:rsidP="00927B70">
      <w:pPr>
        <w:tabs>
          <w:tab w:val="left" w:pos="567"/>
        </w:tabs>
        <w:spacing w:line="260" w:lineRule="exact"/>
        <w:rPr>
          <w:sz w:val="22"/>
          <w:szCs w:val="22"/>
        </w:rPr>
      </w:pPr>
    </w:p>
    <w:p w14:paraId="22E02CCD" w14:textId="77777777" w:rsidR="00927B70" w:rsidRDefault="00927B70" w:rsidP="00927B70">
      <w:pPr>
        <w:tabs>
          <w:tab w:val="left" w:pos="567"/>
        </w:tabs>
        <w:spacing w:line="260" w:lineRule="exact"/>
        <w:rPr>
          <w:sz w:val="22"/>
          <w:szCs w:val="22"/>
        </w:rPr>
      </w:pPr>
      <w:r>
        <w:rPr>
          <w:sz w:val="22"/>
          <w:szCs w:val="22"/>
        </w:rPr>
        <w:t>Po panaudojimo purkštuko galiuką reikia nuvalyti švaria servetėle, kad būtų pašalinti skysčio likučiai.</w:t>
      </w:r>
    </w:p>
    <w:p w14:paraId="0D237D28" w14:textId="77777777" w:rsidR="00927B70" w:rsidRDefault="00927B70" w:rsidP="00927B70">
      <w:pPr>
        <w:tabs>
          <w:tab w:val="left" w:pos="567"/>
        </w:tabs>
        <w:spacing w:line="260" w:lineRule="exact"/>
        <w:rPr>
          <w:sz w:val="22"/>
          <w:szCs w:val="22"/>
        </w:rPr>
      </w:pPr>
    </w:p>
    <w:p w14:paraId="2585225A"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4.3</w:t>
      </w:r>
      <w:r w:rsidRPr="00D240C6">
        <w:rPr>
          <w:b/>
          <w:bCs/>
          <w:sz w:val="22"/>
          <w:szCs w:val="22"/>
          <w:lang w:eastAsia="x-none"/>
        </w:rPr>
        <w:tab/>
        <w:t>Kontraindikacijos</w:t>
      </w:r>
    </w:p>
    <w:p w14:paraId="7F83A0B9" w14:textId="77777777" w:rsidR="00927B70" w:rsidRPr="00D240C6" w:rsidRDefault="00927B70" w:rsidP="00927B70">
      <w:pPr>
        <w:tabs>
          <w:tab w:val="left" w:pos="567"/>
        </w:tabs>
        <w:spacing w:line="260" w:lineRule="exact"/>
        <w:rPr>
          <w:sz w:val="22"/>
          <w:szCs w:val="22"/>
        </w:rPr>
      </w:pPr>
    </w:p>
    <w:p w14:paraId="77B9C4BA" w14:textId="77777777" w:rsidR="00927B70" w:rsidRDefault="00927B70" w:rsidP="00927B70">
      <w:pPr>
        <w:tabs>
          <w:tab w:val="left" w:pos="567"/>
        </w:tabs>
        <w:spacing w:line="260" w:lineRule="exact"/>
        <w:rPr>
          <w:sz w:val="22"/>
          <w:szCs w:val="22"/>
        </w:rPr>
      </w:pPr>
      <w:r w:rsidRPr="00D240C6">
        <w:rPr>
          <w:sz w:val="22"/>
          <w:szCs w:val="22"/>
        </w:rPr>
        <w:t>Padidėjęs jautrumas veikliajai arba bet kuriai 6.1 skyriuje nurodytai pagalbinei medžiagai</w:t>
      </w:r>
      <w:r>
        <w:rPr>
          <w:sz w:val="22"/>
          <w:szCs w:val="22"/>
        </w:rPr>
        <w:t>.</w:t>
      </w:r>
    </w:p>
    <w:p w14:paraId="2CBD0696" w14:textId="77777777" w:rsidR="00927B70" w:rsidRPr="00D240C6" w:rsidRDefault="00927B70" w:rsidP="00927B70">
      <w:pPr>
        <w:tabs>
          <w:tab w:val="left" w:pos="567"/>
        </w:tabs>
        <w:spacing w:line="260" w:lineRule="exact"/>
        <w:rPr>
          <w:sz w:val="22"/>
          <w:szCs w:val="22"/>
        </w:rPr>
      </w:pPr>
    </w:p>
    <w:p w14:paraId="6AB27B6F" w14:textId="77777777" w:rsidR="00927B70" w:rsidRPr="00D240C6" w:rsidRDefault="00927B70" w:rsidP="00927B70">
      <w:pPr>
        <w:tabs>
          <w:tab w:val="left" w:pos="567"/>
        </w:tabs>
        <w:spacing w:line="260" w:lineRule="exact"/>
        <w:rPr>
          <w:sz w:val="22"/>
          <w:szCs w:val="22"/>
        </w:rPr>
      </w:pPr>
      <w:r w:rsidRPr="00D240C6">
        <w:rPr>
          <w:b/>
          <w:sz w:val="22"/>
          <w:szCs w:val="22"/>
        </w:rPr>
        <w:t>4.4</w:t>
      </w:r>
      <w:r w:rsidRPr="00D240C6">
        <w:rPr>
          <w:b/>
          <w:sz w:val="22"/>
          <w:szCs w:val="22"/>
        </w:rPr>
        <w:tab/>
        <w:t>Specialūs įspėjimai ir atsargumo priemonės</w:t>
      </w:r>
    </w:p>
    <w:p w14:paraId="5C365473" w14:textId="77777777" w:rsidR="00927B70" w:rsidRPr="00D240C6" w:rsidRDefault="00927B70" w:rsidP="00927B70">
      <w:pPr>
        <w:tabs>
          <w:tab w:val="left" w:pos="567"/>
        </w:tabs>
        <w:spacing w:line="260" w:lineRule="exact"/>
        <w:rPr>
          <w:sz w:val="22"/>
          <w:szCs w:val="22"/>
        </w:rPr>
      </w:pPr>
    </w:p>
    <w:p w14:paraId="2B5294AC" w14:textId="77777777" w:rsidR="00927B70" w:rsidRDefault="00927B70" w:rsidP="00927B70">
      <w:pPr>
        <w:tabs>
          <w:tab w:val="left" w:pos="567"/>
        </w:tabs>
        <w:spacing w:line="260" w:lineRule="exact"/>
        <w:rPr>
          <w:sz w:val="22"/>
          <w:szCs w:val="22"/>
        </w:rPr>
      </w:pPr>
      <w:proofErr w:type="spellStart"/>
      <w:r>
        <w:rPr>
          <w:sz w:val="22"/>
          <w:szCs w:val="22"/>
        </w:rPr>
        <w:t>Bilastinas</w:t>
      </w:r>
      <w:proofErr w:type="spellEnd"/>
      <w:r>
        <w:rPr>
          <w:sz w:val="22"/>
          <w:szCs w:val="22"/>
        </w:rPr>
        <w:t xml:space="preserve"> yra </w:t>
      </w:r>
      <w:proofErr w:type="spellStart"/>
      <w:r>
        <w:rPr>
          <w:sz w:val="22"/>
          <w:szCs w:val="22"/>
        </w:rPr>
        <w:t>antialerginė</w:t>
      </w:r>
      <w:proofErr w:type="spellEnd"/>
      <w:r>
        <w:rPr>
          <w:sz w:val="22"/>
          <w:szCs w:val="22"/>
        </w:rPr>
        <w:t>/</w:t>
      </w:r>
      <w:proofErr w:type="spellStart"/>
      <w:r>
        <w:rPr>
          <w:sz w:val="22"/>
          <w:szCs w:val="22"/>
        </w:rPr>
        <w:t>antihistamininė</w:t>
      </w:r>
      <w:proofErr w:type="spellEnd"/>
      <w:r>
        <w:rPr>
          <w:sz w:val="22"/>
          <w:szCs w:val="22"/>
        </w:rPr>
        <w:t xml:space="preserve"> veiklioji medžiaga ir, nors vartojama vietiškai, absorbuojama sisteminiu keliu. Jei atsiranda sunkių reakcijų arba padidėjusio jautrumo požymių, vartojimą reikia užbaigti. </w:t>
      </w:r>
    </w:p>
    <w:p w14:paraId="1A1E5C9C" w14:textId="77777777" w:rsidR="00927B70" w:rsidRDefault="00927B70" w:rsidP="00927B70">
      <w:pPr>
        <w:tabs>
          <w:tab w:val="left" w:pos="567"/>
        </w:tabs>
        <w:spacing w:line="260" w:lineRule="exact"/>
        <w:rPr>
          <w:sz w:val="22"/>
          <w:szCs w:val="22"/>
        </w:rPr>
      </w:pPr>
      <w:r>
        <w:rPr>
          <w:sz w:val="22"/>
          <w:szCs w:val="22"/>
        </w:rPr>
        <w:t xml:space="preserve">Įlašinus </w:t>
      </w:r>
      <w:proofErr w:type="spellStart"/>
      <w:r>
        <w:rPr>
          <w:bCs/>
          <w:sz w:val="22"/>
          <w:szCs w:val="22"/>
        </w:rPr>
        <w:t>Opexa</w:t>
      </w:r>
      <w:proofErr w:type="spellEnd"/>
      <w:r>
        <w:rPr>
          <w:bCs/>
          <w:sz w:val="22"/>
          <w:szCs w:val="22"/>
        </w:rPr>
        <w:t xml:space="preserve"> akių lašų nuo alergijos į akies junginės maišelį, gali kelias minutes pablogėti regėjimo aštrumas dėl dryžių susidarymo. </w:t>
      </w:r>
    </w:p>
    <w:p w14:paraId="19D38326" w14:textId="77777777" w:rsidR="00927B70" w:rsidRDefault="00927B70" w:rsidP="00927B70">
      <w:pPr>
        <w:rPr>
          <w:sz w:val="22"/>
          <w:szCs w:val="22"/>
          <w:highlight w:val="yellow"/>
        </w:rPr>
      </w:pPr>
    </w:p>
    <w:p w14:paraId="625AFE4D" w14:textId="77777777" w:rsidR="00927B70" w:rsidRPr="00322845" w:rsidRDefault="00927B70" w:rsidP="00927B70">
      <w:pPr>
        <w:rPr>
          <w:i/>
          <w:sz w:val="22"/>
          <w:szCs w:val="22"/>
        </w:rPr>
      </w:pPr>
      <w:r w:rsidRPr="00322845">
        <w:rPr>
          <w:i/>
          <w:sz w:val="22"/>
          <w:szCs w:val="22"/>
        </w:rPr>
        <w:t>Reakcijos vartojimo vietoje</w:t>
      </w:r>
    </w:p>
    <w:p w14:paraId="57DAC456" w14:textId="77777777" w:rsidR="00927B70" w:rsidRDefault="00927B70" w:rsidP="00927B70">
      <w:pPr>
        <w:tabs>
          <w:tab w:val="left" w:pos="567"/>
        </w:tabs>
        <w:spacing w:line="260" w:lineRule="exact"/>
        <w:rPr>
          <w:sz w:val="22"/>
          <w:szCs w:val="22"/>
        </w:rPr>
      </w:pPr>
      <w:r>
        <w:rPr>
          <w:sz w:val="22"/>
          <w:szCs w:val="22"/>
        </w:rPr>
        <w:t>Jei vartojimo vietoje pasireiškia tokių nepageidaujamo poveikio reiškinių, kaip akies dirginimas, skausmas, paraudimas, regėjimo pasikeitimas arba pablogėja paciento savijauta, reikia apsvarstyti gydymo nutraukimą.</w:t>
      </w:r>
    </w:p>
    <w:p w14:paraId="7EAAF473" w14:textId="77777777" w:rsidR="00927B70" w:rsidRDefault="00927B70" w:rsidP="00927B70">
      <w:pPr>
        <w:tabs>
          <w:tab w:val="left" w:pos="567"/>
        </w:tabs>
        <w:spacing w:line="260" w:lineRule="exact"/>
        <w:rPr>
          <w:sz w:val="22"/>
          <w:szCs w:val="22"/>
        </w:rPr>
      </w:pPr>
    </w:p>
    <w:p w14:paraId="7F70DE7A" w14:textId="77777777" w:rsidR="00927B70" w:rsidRPr="00322845" w:rsidRDefault="00927B70" w:rsidP="00927B70">
      <w:pPr>
        <w:tabs>
          <w:tab w:val="left" w:pos="567"/>
        </w:tabs>
        <w:spacing w:line="260" w:lineRule="exact"/>
        <w:rPr>
          <w:sz w:val="22"/>
          <w:szCs w:val="22"/>
          <w:u w:val="single"/>
        </w:rPr>
      </w:pPr>
      <w:r w:rsidRPr="00322845">
        <w:rPr>
          <w:sz w:val="22"/>
          <w:szCs w:val="22"/>
          <w:u w:val="single"/>
        </w:rPr>
        <w:t>Vaikų populiacija</w:t>
      </w:r>
    </w:p>
    <w:p w14:paraId="2813F485" w14:textId="0AF47379" w:rsidR="00927B70" w:rsidRDefault="00927B70" w:rsidP="00927B70">
      <w:pPr>
        <w:tabs>
          <w:tab w:val="left" w:pos="567"/>
        </w:tabs>
        <w:spacing w:line="260" w:lineRule="exact"/>
        <w:rPr>
          <w:sz w:val="22"/>
          <w:szCs w:val="22"/>
        </w:rPr>
      </w:pPr>
      <w:proofErr w:type="spellStart"/>
      <w:r>
        <w:rPr>
          <w:bCs/>
          <w:sz w:val="22"/>
          <w:szCs w:val="22"/>
        </w:rPr>
        <w:t>Opexa</w:t>
      </w:r>
      <w:proofErr w:type="spellEnd"/>
      <w:r>
        <w:rPr>
          <w:bCs/>
          <w:sz w:val="22"/>
          <w:szCs w:val="22"/>
        </w:rPr>
        <w:t xml:space="preserve"> akių lašų </w:t>
      </w:r>
      <w:r w:rsidRPr="00D240C6">
        <w:rPr>
          <w:sz w:val="22"/>
          <w:szCs w:val="22"/>
        </w:rPr>
        <w:t>saugumas</w:t>
      </w:r>
      <w:r>
        <w:rPr>
          <w:sz w:val="22"/>
          <w:szCs w:val="22"/>
        </w:rPr>
        <w:t xml:space="preserve"> ir veiksmingumas</w:t>
      </w:r>
      <w:r w:rsidRPr="00D240C6">
        <w:rPr>
          <w:sz w:val="22"/>
          <w:szCs w:val="22"/>
        </w:rPr>
        <w:t xml:space="preserve"> </w:t>
      </w:r>
      <w:r w:rsidR="00E860F6">
        <w:rPr>
          <w:sz w:val="22"/>
          <w:szCs w:val="22"/>
        </w:rPr>
        <w:t xml:space="preserve">jaunesniems kaip 2 metų </w:t>
      </w:r>
      <w:r w:rsidRPr="00D240C6">
        <w:rPr>
          <w:sz w:val="22"/>
          <w:szCs w:val="22"/>
        </w:rPr>
        <w:t>vaikams neištirt</w:t>
      </w:r>
      <w:r w:rsidR="00E860F6">
        <w:rPr>
          <w:sz w:val="22"/>
          <w:szCs w:val="22"/>
        </w:rPr>
        <w:t>i</w:t>
      </w:r>
      <w:r>
        <w:rPr>
          <w:sz w:val="22"/>
          <w:szCs w:val="22"/>
        </w:rPr>
        <w:t>, todėl šio amžiaus pacientams šis vaistinis preparatas neturi būti vartojamas</w:t>
      </w:r>
      <w:r w:rsidR="00E860F6">
        <w:rPr>
          <w:sz w:val="22"/>
          <w:szCs w:val="22"/>
        </w:rPr>
        <w:t xml:space="preserve"> (žr. 5.1 skyrių)</w:t>
      </w:r>
      <w:r>
        <w:rPr>
          <w:sz w:val="22"/>
          <w:szCs w:val="22"/>
        </w:rPr>
        <w:t>.</w:t>
      </w:r>
    </w:p>
    <w:p w14:paraId="20985215" w14:textId="77777777" w:rsidR="00927B70" w:rsidRPr="00D240C6" w:rsidRDefault="00927B70" w:rsidP="00927B70">
      <w:pPr>
        <w:tabs>
          <w:tab w:val="left" w:pos="567"/>
        </w:tabs>
        <w:spacing w:line="260" w:lineRule="exact"/>
        <w:rPr>
          <w:sz w:val="22"/>
          <w:szCs w:val="22"/>
        </w:rPr>
      </w:pPr>
    </w:p>
    <w:p w14:paraId="0E91B936"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4.5</w:t>
      </w:r>
      <w:r w:rsidRPr="00D240C6">
        <w:rPr>
          <w:b/>
          <w:bCs/>
          <w:sz w:val="22"/>
          <w:szCs w:val="22"/>
          <w:lang w:eastAsia="x-none"/>
        </w:rPr>
        <w:tab/>
        <w:t>Sąveika su kitais vaistiniais preparatais ir kitokia sąveika</w:t>
      </w:r>
    </w:p>
    <w:p w14:paraId="077B0E55" w14:textId="77777777" w:rsidR="00927B70" w:rsidRPr="00D240C6" w:rsidRDefault="00927B70" w:rsidP="00927B70">
      <w:pPr>
        <w:tabs>
          <w:tab w:val="left" w:pos="567"/>
        </w:tabs>
        <w:spacing w:line="260" w:lineRule="exact"/>
        <w:rPr>
          <w:sz w:val="22"/>
          <w:szCs w:val="22"/>
        </w:rPr>
      </w:pPr>
    </w:p>
    <w:p w14:paraId="16E191D2" w14:textId="77777777" w:rsidR="00927B70" w:rsidRDefault="00927B70" w:rsidP="00927B70">
      <w:pPr>
        <w:tabs>
          <w:tab w:val="left" w:pos="567"/>
        </w:tabs>
        <w:spacing w:line="260" w:lineRule="exact"/>
        <w:rPr>
          <w:sz w:val="22"/>
          <w:szCs w:val="22"/>
        </w:rPr>
      </w:pPr>
      <w:r>
        <w:rPr>
          <w:sz w:val="22"/>
          <w:szCs w:val="22"/>
        </w:rPr>
        <w:t xml:space="preserve">Sąveikos tyrimų neatlikta. Įvertinant nedidelę sisteminę </w:t>
      </w:r>
      <w:proofErr w:type="spellStart"/>
      <w:r>
        <w:rPr>
          <w:sz w:val="22"/>
          <w:szCs w:val="22"/>
        </w:rPr>
        <w:t>bilastino</w:t>
      </w:r>
      <w:proofErr w:type="spellEnd"/>
      <w:r>
        <w:rPr>
          <w:sz w:val="22"/>
          <w:szCs w:val="22"/>
        </w:rPr>
        <w:t xml:space="preserve"> ekspoziciją, sulašinus jo ant akies (-</w:t>
      </w:r>
      <w:proofErr w:type="spellStart"/>
      <w:r>
        <w:rPr>
          <w:sz w:val="22"/>
          <w:szCs w:val="22"/>
        </w:rPr>
        <w:t>ių</w:t>
      </w:r>
      <w:proofErr w:type="spellEnd"/>
      <w:r>
        <w:rPr>
          <w:sz w:val="22"/>
          <w:szCs w:val="22"/>
        </w:rPr>
        <w:t>) kliniškai reikšmingos sąveikos su kitais vaistiniais preparatais nesitikima.</w:t>
      </w:r>
    </w:p>
    <w:p w14:paraId="66A3EEF1" w14:textId="77777777" w:rsidR="00927B70" w:rsidRPr="00D240C6" w:rsidRDefault="00927B70" w:rsidP="00927B70">
      <w:pPr>
        <w:tabs>
          <w:tab w:val="left" w:pos="567"/>
        </w:tabs>
        <w:spacing w:line="260" w:lineRule="exact"/>
        <w:rPr>
          <w:sz w:val="22"/>
          <w:szCs w:val="22"/>
        </w:rPr>
      </w:pPr>
      <w:r>
        <w:rPr>
          <w:sz w:val="22"/>
          <w:szCs w:val="22"/>
        </w:rPr>
        <w:t>Jeigu kartu ant akių vartojama kitų vaistinių preparatų, tarp jų vartojimo iš eilės turi būti daroma 5 minučių pertrauka. Akių tepalai turi būti vartojami paskutiniai.</w:t>
      </w:r>
    </w:p>
    <w:p w14:paraId="3A128298" w14:textId="77777777" w:rsidR="00927B70" w:rsidRDefault="00927B70" w:rsidP="00927B70">
      <w:pPr>
        <w:tabs>
          <w:tab w:val="left" w:pos="567"/>
        </w:tabs>
        <w:spacing w:line="260" w:lineRule="exact"/>
        <w:rPr>
          <w:sz w:val="22"/>
          <w:szCs w:val="22"/>
        </w:rPr>
      </w:pPr>
    </w:p>
    <w:p w14:paraId="7328E266" w14:textId="77777777" w:rsidR="00927B70" w:rsidRDefault="00927B70" w:rsidP="00927B70">
      <w:pPr>
        <w:rPr>
          <w:sz w:val="22"/>
          <w:szCs w:val="22"/>
        </w:rPr>
      </w:pPr>
      <w:r>
        <w:rPr>
          <w:sz w:val="22"/>
          <w:szCs w:val="22"/>
        </w:rPr>
        <w:t>Kontaktiniai lęšiai</w:t>
      </w:r>
    </w:p>
    <w:p w14:paraId="02825374" w14:textId="77777777" w:rsidR="00927B70" w:rsidRDefault="00927B70" w:rsidP="00927B70">
      <w:pPr>
        <w:rPr>
          <w:sz w:val="22"/>
          <w:szCs w:val="22"/>
        </w:rPr>
      </w:pPr>
      <w:proofErr w:type="spellStart"/>
      <w:r w:rsidRPr="00F11430">
        <w:rPr>
          <w:i/>
          <w:sz w:val="22"/>
          <w:szCs w:val="22"/>
        </w:rPr>
        <w:t>In</w:t>
      </w:r>
      <w:proofErr w:type="spellEnd"/>
      <w:r w:rsidRPr="00F11430">
        <w:rPr>
          <w:i/>
          <w:sz w:val="22"/>
          <w:szCs w:val="22"/>
        </w:rPr>
        <w:t xml:space="preserve"> </w:t>
      </w:r>
      <w:proofErr w:type="spellStart"/>
      <w:r>
        <w:rPr>
          <w:i/>
          <w:sz w:val="22"/>
          <w:szCs w:val="22"/>
        </w:rPr>
        <w:t>vitro</w:t>
      </w:r>
      <w:proofErr w:type="spellEnd"/>
      <w:r>
        <w:rPr>
          <w:i/>
          <w:sz w:val="22"/>
          <w:szCs w:val="22"/>
        </w:rPr>
        <w:t xml:space="preserve"> </w:t>
      </w:r>
      <w:r>
        <w:rPr>
          <w:sz w:val="22"/>
          <w:szCs w:val="22"/>
        </w:rPr>
        <w:t>įrodytas fizinis suderinamumas su kontaktiniais lęšiais. Gydymo šiuo vaistiniu preparatu metu pacientai gali ir toliau naudoti kontaktinius lęšius.</w:t>
      </w:r>
    </w:p>
    <w:p w14:paraId="5CC827EF" w14:textId="77777777" w:rsidR="00927B70" w:rsidRPr="00F11430" w:rsidRDefault="00927B70" w:rsidP="00927B70">
      <w:pPr>
        <w:rPr>
          <w:sz w:val="22"/>
          <w:szCs w:val="22"/>
        </w:rPr>
      </w:pPr>
    </w:p>
    <w:p w14:paraId="05B0EEC5"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4.6</w:t>
      </w:r>
      <w:r w:rsidRPr="00D240C6">
        <w:rPr>
          <w:b/>
          <w:bCs/>
          <w:sz w:val="22"/>
          <w:szCs w:val="22"/>
          <w:lang w:eastAsia="x-none"/>
        </w:rPr>
        <w:tab/>
        <w:t>Vaisingumas, nėštumo ir žindymo laikotarpis</w:t>
      </w:r>
    </w:p>
    <w:p w14:paraId="6FC4B81B" w14:textId="77777777" w:rsidR="00927B70" w:rsidRPr="00D240C6" w:rsidRDefault="00927B70" w:rsidP="00927B70">
      <w:pPr>
        <w:tabs>
          <w:tab w:val="left" w:pos="567"/>
        </w:tabs>
        <w:spacing w:line="260" w:lineRule="exact"/>
        <w:rPr>
          <w:sz w:val="22"/>
          <w:szCs w:val="22"/>
        </w:rPr>
      </w:pPr>
    </w:p>
    <w:p w14:paraId="68D7DB04" w14:textId="77777777" w:rsidR="00927B70" w:rsidRDefault="00927B70" w:rsidP="00927B70">
      <w:pPr>
        <w:tabs>
          <w:tab w:val="left" w:pos="567"/>
        </w:tabs>
        <w:spacing w:line="260" w:lineRule="exact"/>
        <w:rPr>
          <w:color w:val="0D0D0D"/>
          <w:sz w:val="22"/>
          <w:szCs w:val="22"/>
          <w:u w:val="single"/>
        </w:rPr>
      </w:pPr>
      <w:r>
        <w:rPr>
          <w:color w:val="0D0D0D"/>
          <w:sz w:val="22"/>
          <w:szCs w:val="22"/>
          <w:u w:val="single"/>
        </w:rPr>
        <w:t>Nėštumas</w:t>
      </w:r>
    </w:p>
    <w:p w14:paraId="3BFA285B" w14:textId="77777777" w:rsidR="00927B70" w:rsidRDefault="00927B70" w:rsidP="00927B70">
      <w:pPr>
        <w:tabs>
          <w:tab w:val="left" w:pos="567"/>
        </w:tabs>
        <w:spacing w:line="260" w:lineRule="exact"/>
        <w:rPr>
          <w:color w:val="0D0D0D"/>
          <w:sz w:val="22"/>
          <w:szCs w:val="22"/>
        </w:rPr>
      </w:pPr>
      <w:r w:rsidRPr="00F11430">
        <w:rPr>
          <w:color w:val="0D0D0D"/>
          <w:sz w:val="22"/>
          <w:szCs w:val="22"/>
        </w:rPr>
        <w:t xml:space="preserve">Apie </w:t>
      </w:r>
      <w:proofErr w:type="spellStart"/>
      <w:r w:rsidRPr="00F11430">
        <w:rPr>
          <w:color w:val="0D0D0D"/>
          <w:sz w:val="22"/>
          <w:szCs w:val="22"/>
        </w:rPr>
        <w:t>bilastino</w:t>
      </w:r>
      <w:proofErr w:type="spellEnd"/>
      <w:r w:rsidRPr="00F11430">
        <w:rPr>
          <w:color w:val="0D0D0D"/>
          <w:sz w:val="22"/>
          <w:szCs w:val="22"/>
        </w:rPr>
        <w:t xml:space="preserve"> vartojimą </w:t>
      </w:r>
      <w:r>
        <w:rPr>
          <w:color w:val="0D0D0D"/>
          <w:sz w:val="22"/>
          <w:szCs w:val="22"/>
        </w:rPr>
        <w:t xml:space="preserve">per burna ar </w:t>
      </w:r>
      <w:r w:rsidRPr="00F11430">
        <w:rPr>
          <w:color w:val="0D0D0D"/>
          <w:sz w:val="22"/>
          <w:szCs w:val="22"/>
        </w:rPr>
        <w:t xml:space="preserve">ant akių nėščiosioms duomenų nėra arba jų </w:t>
      </w:r>
      <w:r>
        <w:rPr>
          <w:color w:val="0D0D0D"/>
          <w:sz w:val="22"/>
          <w:szCs w:val="22"/>
        </w:rPr>
        <w:t>yra nedaug.</w:t>
      </w:r>
      <w:r w:rsidRPr="00F11430">
        <w:rPr>
          <w:color w:val="0D0D0D"/>
          <w:sz w:val="22"/>
          <w:szCs w:val="22"/>
        </w:rPr>
        <w:t xml:space="preserve"> </w:t>
      </w:r>
    </w:p>
    <w:p w14:paraId="06EB0739" w14:textId="77777777" w:rsidR="00927B70" w:rsidRDefault="00927B70" w:rsidP="00927B70">
      <w:pPr>
        <w:tabs>
          <w:tab w:val="left" w:pos="567"/>
        </w:tabs>
        <w:spacing w:line="260" w:lineRule="exact"/>
        <w:rPr>
          <w:color w:val="0D0D0D"/>
          <w:sz w:val="22"/>
          <w:szCs w:val="22"/>
        </w:rPr>
      </w:pPr>
      <w:r>
        <w:rPr>
          <w:color w:val="0D0D0D"/>
          <w:sz w:val="22"/>
          <w:szCs w:val="22"/>
        </w:rPr>
        <w:t>Toksinis poveikis reprodukcijai, atliekant tyrimus su gyvūnais, buvo stebėtas tik tuomet, kai jiems su maistu ir gėrimu buvo duodama 1000 kartų didesnė dozė negu po vaistinio preparato lašinimo žmonėms ant akių (žr. 5.3 skyrių).</w:t>
      </w:r>
    </w:p>
    <w:p w14:paraId="0180D939" w14:textId="77777777" w:rsidR="00927B70" w:rsidRDefault="00927B70" w:rsidP="00927B70">
      <w:pPr>
        <w:tabs>
          <w:tab w:val="left" w:pos="567"/>
        </w:tabs>
        <w:spacing w:line="260" w:lineRule="exact"/>
        <w:rPr>
          <w:color w:val="0D0D0D"/>
          <w:sz w:val="22"/>
          <w:szCs w:val="22"/>
        </w:rPr>
      </w:pPr>
      <w:r>
        <w:rPr>
          <w:color w:val="0D0D0D"/>
          <w:sz w:val="22"/>
          <w:szCs w:val="22"/>
        </w:rPr>
        <w:t xml:space="preserve">Jokio poveikio vartojant nėštumo laikotarpiu nesitikima, nes </w:t>
      </w:r>
      <w:proofErr w:type="spellStart"/>
      <w:r>
        <w:rPr>
          <w:color w:val="0D0D0D"/>
          <w:sz w:val="22"/>
          <w:szCs w:val="22"/>
        </w:rPr>
        <w:t>bilastino</w:t>
      </w:r>
      <w:proofErr w:type="spellEnd"/>
      <w:r>
        <w:rPr>
          <w:color w:val="0D0D0D"/>
          <w:sz w:val="22"/>
          <w:szCs w:val="22"/>
        </w:rPr>
        <w:t xml:space="preserve"> sisteminė ekspozicija lašinant ant akių yra nereikšminga. </w:t>
      </w:r>
      <w:proofErr w:type="spellStart"/>
      <w:r>
        <w:rPr>
          <w:color w:val="0D0D0D"/>
          <w:sz w:val="22"/>
          <w:szCs w:val="22"/>
        </w:rPr>
        <w:t>Opexa</w:t>
      </w:r>
      <w:proofErr w:type="spellEnd"/>
      <w:r>
        <w:rPr>
          <w:color w:val="0D0D0D"/>
          <w:sz w:val="22"/>
          <w:szCs w:val="22"/>
        </w:rPr>
        <w:t xml:space="preserve"> akių lašų galima vartoti nėštumo metu.</w:t>
      </w:r>
    </w:p>
    <w:p w14:paraId="471A0612" w14:textId="77777777" w:rsidR="00927B70" w:rsidRPr="00F11430" w:rsidRDefault="00927B70" w:rsidP="00927B70">
      <w:pPr>
        <w:tabs>
          <w:tab w:val="left" w:pos="567"/>
        </w:tabs>
        <w:spacing w:line="260" w:lineRule="exact"/>
        <w:rPr>
          <w:color w:val="0D0D0D"/>
          <w:sz w:val="22"/>
          <w:szCs w:val="22"/>
        </w:rPr>
      </w:pPr>
    </w:p>
    <w:p w14:paraId="4C67BA61" w14:textId="77777777" w:rsidR="00927B70" w:rsidRDefault="00927B70" w:rsidP="00927B70">
      <w:pPr>
        <w:tabs>
          <w:tab w:val="left" w:pos="567"/>
        </w:tabs>
        <w:spacing w:line="260" w:lineRule="exact"/>
        <w:rPr>
          <w:color w:val="0D0D0D"/>
          <w:sz w:val="22"/>
          <w:szCs w:val="22"/>
          <w:u w:val="single"/>
        </w:rPr>
      </w:pPr>
      <w:r>
        <w:rPr>
          <w:color w:val="0D0D0D"/>
          <w:sz w:val="22"/>
          <w:szCs w:val="22"/>
          <w:u w:val="single"/>
        </w:rPr>
        <w:t xml:space="preserve">Žindymas </w:t>
      </w:r>
    </w:p>
    <w:p w14:paraId="4265F860" w14:textId="77777777" w:rsidR="00927B70" w:rsidRDefault="00927B70" w:rsidP="00927B70">
      <w:pPr>
        <w:tabs>
          <w:tab w:val="left" w:pos="567"/>
        </w:tabs>
        <w:spacing w:line="260" w:lineRule="exact"/>
        <w:rPr>
          <w:color w:val="0D0D0D"/>
          <w:sz w:val="22"/>
          <w:szCs w:val="22"/>
        </w:rPr>
      </w:pPr>
      <w:r w:rsidRPr="00C52EAD">
        <w:rPr>
          <w:color w:val="0D0D0D"/>
          <w:sz w:val="22"/>
          <w:szCs w:val="22"/>
        </w:rPr>
        <w:t xml:space="preserve">Apie </w:t>
      </w:r>
      <w:proofErr w:type="spellStart"/>
      <w:r w:rsidRPr="00C52EAD">
        <w:rPr>
          <w:color w:val="0D0D0D"/>
          <w:sz w:val="22"/>
          <w:szCs w:val="22"/>
        </w:rPr>
        <w:t>bilastino</w:t>
      </w:r>
      <w:proofErr w:type="spellEnd"/>
      <w:r w:rsidRPr="00C52EAD">
        <w:rPr>
          <w:color w:val="0D0D0D"/>
          <w:sz w:val="22"/>
          <w:szCs w:val="22"/>
        </w:rPr>
        <w:t xml:space="preserve"> išsiskyrimą į </w:t>
      </w:r>
      <w:r>
        <w:rPr>
          <w:color w:val="0D0D0D"/>
          <w:sz w:val="22"/>
          <w:szCs w:val="22"/>
        </w:rPr>
        <w:t xml:space="preserve">žmogaus </w:t>
      </w:r>
      <w:r w:rsidRPr="00C52EAD">
        <w:rPr>
          <w:color w:val="0D0D0D"/>
          <w:sz w:val="22"/>
          <w:szCs w:val="22"/>
        </w:rPr>
        <w:t xml:space="preserve">pieną tyrimų nėra. Įvertinant </w:t>
      </w:r>
      <w:proofErr w:type="spellStart"/>
      <w:r w:rsidRPr="00C52EAD">
        <w:rPr>
          <w:color w:val="0D0D0D"/>
          <w:sz w:val="22"/>
          <w:szCs w:val="22"/>
        </w:rPr>
        <w:t>bilastino</w:t>
      </w:r>
      <w:proofErr w:type="spellEnd"/>
      <w:r w:rsidRPr="00C52EAD">
        <w:rPr>
          <w:color w:val="0D0D0D"/>
          <w:sz w:val="22"/>
          <w:szCs w:val="22"/>
        </w:rPr>
        <w:t xml:space="preserve"> mažą </w:t>
      </w:r>
      <w:r>
        <w:rPr>
          <w:color w:val="0D0D0D"/>
          <w:sz w:val="22"/>
          <w:szCs w:val="22"/>
        </w:rPr>
        <w:t xml:space="preserve">sisteminę </w:t>
      </w:r>
      <w:r w:rsidRPr="00C52EAD">
        <w:rPr>
          <w:color w:val="0D0D0D"/>
          <w:sz w:val="22"/>
          <w:szCs w:val="22"/>
        </w:rPr>
        <w:t>absorbciją panaudojus ant akių (žr. 5.2 skyrių)</w:t>
      </w:r>
      <w:r>
        <w:rPr>
          <w:color w:val="0D0D0D"/>
          <w:sz w:val="22"/>
          <w:szCs w:val="22"/>
        </w:rPr>
        <w:t>, jokio poveikio žindomam naujagimiui arba kūdikiui nesitikima.</w:t>
      </w:r>
      <w:r w:rsidRPr="00C52EAD">
        <w:rPr>
          <w:color w:val="0D0D0D"/>
          <w:sz w:val="22"/>
          <w:szCs w:val="22"/>
        </w:rPr>
        <w:t xml:space="preserve"> </w:t>
      </w:r>
      <w:proofErr w:type="spellStart"/>
      <w:r>
        <w:rPr>
          <w:color w:val="0D0D0D"/>
          <w:sz w:val="22"/>
          <w:szCs w:val="22"/>
        </w:rPr>
        <w:t>Opexa</w:t>
      </w:r>
      <w:proofErr w:type="spellEnd"/>
      <w:r>
        <w:rPr>
          <w:color w:val="0D0D0D"/>
          <w:sz w:val="22"/>
          <w:szCs w:val="22"/>
        </w:rPr>
        <w:t xml:space="preserve"> akių lašų galima vartoti žindymo laikotarpiu.</w:t>
      </w:r>
    </w:p>
    <w:p w14:paraId="5CF64C3F" w14:textId="77777777" w:rsidR="00927B70" w:rsidRPr="00D240C6" w:rsidRDefault="00927B70" w:rsidP="00927B70">
      <w:pPr>
        <w:tabs>
          <w:tab w:val="left" w:pos="567"/>
        </w:tabs>
        <w:spacing w:line="260" w:lineRule="exact"/>
        <w:rPr>
          <w:color w:val="0D0D0D"/>
          <w:sz w:val="22"/>
          <w:szCs w:val="22"/>
          <w:u w:val="single"/>
        </w:rPr>
      </w:pPr>
    </w:p>
    <w:p w14:paraId="6FD7F0C3" w14:textId="77777777" w:rsidR="00927B70" w:rsidRDefault="00927B70" w:rsidP="000A6186">
      <w:pPr>
        <w:keepNext/>
        <w:tabs>
          <w:tab w:val="left" w:pos="567"/>
        </w:tabs>
        <w:spacing w:line="260" w:lineRule="exact"/>
        <w:rPr>
          <w:color w:val="0D0D0D"/>
          <w:sz w:val="22"/>
          <w:szCs w:val="22"/>
          <w:u w:val="single"/>
        </w:rPr>
      </w:pPr>
      <w:r w:rsidRPr="00D240C6">
        <w:rPr>
          <w:color w:val="0D0D0D"/>
          <w:sz w:val="22"/>
          <w:szCs w:val="22"/>
          <w:u w:val="single"/>
        </w:rPr>
        <w:t>Vaising</w:t>
      </w:r>
      <w:r>
        <w:rPr>
          <w:color w:val="0D0D0D"/>
          <w:sz w:val="22"/>
          <w:szCs w:val="22"/>
          <w:u w:val="single"/>
        </w:rPr>
        <w:t>umas</w:t>
      </w:r>
    </w:p>
    <w:p w14:paraId="4A3C6DEA" w14:textId="77777777" w:rsidR="00927B70" w:rsidRPr="00C52EAD" w:rsidRDefault="00927B70" w:rsidP="00927B70">
      <w:pPr>
        <w:tabs>
          <w:tab w:val="left" w:pos="567"/>
        </w:tabs>
        <w:spacing w:line="260" w:lineRule="exact"/>
        <w:rPr>
          <w:color w:val="0D0D0D"/>
          <w:sz w:val="22"/>
          <w:szCs w:val="22"/>
        </w:rPr>
      </w:pPr>
      <w:r w:rsidRPr="00C52EAD">
        <w:rPr>
          <w:color w:val="0D0D0D"/>
          <w:sz w:val="22"/>
          <w:szCs w:val="22"/>
        </w:rPr>
        <w:t>Tyrimais su žiurkėmis joki</w:t>
      </w:r>
      <w:r>
        <w:rPr>
          <w:color w:val="0D0D0D"/>
          <w:sz w:val="22"/>
          <w:szCs w:val="22"/>
        </w:rPr>
        <w:t>ų</w:t>
      </w:r>
      <w:r w:rsidRPr="00C52EAD">
        <w:rPr>
          <w:color w:val="0D0D0D"/>
          <w:sz w:val="22"/>
          <w:szCs w:val="22"/>
        </w:rPr>
        <w:t xml:space="preserve"> vaisingum</w:t>
      </w:r>
      <w:r>
        <w:rPr>
          <w:color w:val="0D0D0D"/>
          <w:sz w:val="22"/>
          <w:szCs w:val="22"/>
        </w:rPr>
        <w:t>o sutrikimų</w:t>
      </w:r>
      <w:r w:rsidRPr="00C52EAD">
        <w:rPr>
          <w:color w:val="0D0D0D"/>
          <w:sz w:val="22"/>
          <w:szCs w:val="22"/>
        </w:rPr>
        <w:t xml:space="preserve"> ne</w:t>
      </w:r>
      <w:r>
        <w:rPr>
          <w:color w:val="0D0D0D"/>
          <w:sz w:val="22"/>
          <w:szCs w:val="22"/>
        </w:rPr>
        <w:t>pa</w:t>
      </w:r>
      <w:r w:rsidRPr="00C52EAD">
        <w:rPr>
          <w:color w:val="0D0D0D"/>
          <w:sz w:val="22"/>
          <w:szCs w:val="22"/>
        </w:rPr>
        <w:t>stebėta (žr. 5.3 skyrių).</w:t>
      </w:r>
      <w:r>
        <w:rPr>
          <w:color w:val="0D0D0D"/>
          <w:sz w:val="22"/>
          <w:szCs w:val="22"/>
        </w:rPr>
        <w:t xml:space="preserve"> Kadangi </w:t>
      </w:r>
      <w:proofErr w:type="spellStart"/>
      <w:r>
        <w:rPr>
          <w:color w:val="0D0D0D"/>
          <w:sz w:val="22"/>
          <w:szCs w:val="22"/>
        </w:rPr>
        <w:t>bilastino</w:t>
      </w:r>
      <w:proofErr w:type="spellEnd"/>
      <w:r>
        <w:rPr>
          <w:color w:val="0D0D0D"/>
          <w:sz w:val="22"/>
          <w:szCs w:val="22"/>
        </w:rPr>
        <w:t xml:space="preserve"> sisteminė </w:t>
      </w:r>
      <w:r w:rsidRPr="00C52EAD">
        <w:rPr>
          <w:color w:val="0D0D0D"/>
          <w:sz w:val="22"/>
          <w:szCs w:val="22"/>
        </w:rPr>
        <w:t>absorbciją panaudojus ant akių</w:t>
      </w:r>
      <w:r>
        <w:rPr>
          <w:color w:val="0D0D0D"/>
          <w:sz w:val="22"/>
          <w:szCs w:val="22"/>
        </w:rPr>
        <w:t xml:space="preserve"> yra nereikšminga, jokio poveikio žmogaus vaisingumui nesitikima</w:t>
      </w:r>
      <w:r w:rsidRPr="00C52EAD">
        <w:rPr>
          <w:color w:val="0D0D0D"/>
          <w:sz w:val="22"/>
          <w:szCs w:val="22"/>
        </w:rPr>
        <w:t xml:space="preserve"> (žr. 5.2 skyrių)</w:t>
      </w:r>
      <w:r>
        <w:rPr>
          <w:color w:val="0D0D0D"/>
          <w:sz w:val="22"/>
          <w:szCs w:val="22"/>
        </w:rPr>
        <w:t>.</w:t>
      </w:r>
    </w:p>
    <w:p w14:paraId="0B517444" w14:textId="77777777" w:rsidR="00927B70" w:rsidRPr="00D240C6" w:rsidRDefault="00927B70" w:rsidP="00927B70">
      <w:pPr>
        <w:rPr>
          <w:color w:val="0D0D0D"/>
          <w:sz w:val="22"/>
          <w:szCs w:val="22"/>
          <w:u w:val="single"/>
        </w:rPr>
      </w:pPr>
    </w:p>
    <w:p w14:paraId="4EE60867"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lastRenderedPageBreak/>
        <w:t>4.7</w:t>
      </w:r>
      <w:r w:rsidRPr="00D240C6">
        <w:rPr>
          <w:b/>
          <w:bCs/>
          <w:sz w:val="22"/>
          <w:szCs w:val="22"/>
          <w:lang w:eastAsia="x-none"/>
        </w:rPr>
        <w:tab/>
        <w:t>Poveikis gebėjimui vairuoti ir valdyti mechanizmus</w:t>
      </w:r>
    </w:p>
    <w:p w14:paraId="69DD3DFE" w14:textId="77777777" w:rsidR="00927B70" w:rsidRPr="00D240C6" w:rsidRDefault="00927B70" w:rsidP="00927B70">
      <w:pPr>
        <w:tabs>
          <w:tab w:val="left" w:pos="567"/>
        </w:tabs>
        <w:spacing w:line="260" w:lineRule="exact"/>
        <w:rPr>
          <w:sz w:val="22"/>
          <w:szCs w:val="22"/>
        </w:rPr>
      </w:pPr>
    </w:p>
    <w:p w14:paraId="67A02CA9" w14:textId="77777777" w:rsidR="00927B70" w:rsidRDefault="00927B70" w:rsidP="00927B70">
      <w:pPr>
        <w:tabs>
          <w:tab w:val="left" w:pos="567"/>
        </w:tabs>
        <w:spacing w:line="260" w:lineRule="exact"/>
        <w:rPr>
          <w:sz w:val="22"/>
          <w:szCs w:val="22"/>
        </w:rPr>
      </w:pPr>
      <w:r>
        <w:rPr>
          <w:sz w:val="22"/>
          <w:szCs w:val="22"/>
        </w:rPr>
        <w:t>Laikinas neryškus matymas ar kiti regėjimo sutrikimai gali turėti įtakos gebėjimui vairuoti ar valdyti mechanizmus. Jei po lašinimo atsiranda neryškus matymas, reikia pacientui patarti prieš vairavimą arba mechanizmų valdymą palaukti, kol regėjimas pagerės.</w:t>
      </w:r>
    </w:p>
    <w:p w14:paraId="06DE451C" w14:textId="77777777" w:rsidR="00927B70" w:rsidRDefault="00927B70" w:rsidP="00927B70">
      <w:pPr>
        <w:tabs>
          <w:tab w:val="left" w:pos="567"/>
        </w:tabs>
        <w:spacing w:line="260" w:lineRule="exact"/>
        <w:rPr>
          <w:sz w:val="22"/>
          <w:szCs w:val="22"/>
        </w:rPr>
      </w:pPr>
    </w:p>
    <w:p w14:paraId="180E045D" w14:textId="77777777" w:rsidR="00927B70" w:rsidRPr="00D240C6" w:rsidRDefault="00927B70" w:rsidP="00927B70">
      <w:pPr>
        <w:tabs>
          <w:tab w:val="left" w:pos="567"/>
        </w:tabs>
        <w:rPr>
          <w:sz w:val="22"/>
          <w:szCs w:val="22"/>
          <w:u w:val="single"/>
        </w:rPr>
      </w:pPr>
      <w:r w:rsidRPr="00D240C6">
        <w:rPr>
          <w:b/>
          <w:sz w:val="22"/>
          <w:szCs w:val="22"/>
        </w:rPr>
        <w:t>4.8</w:t>
      </w:r>
      <w:r w:rsidRPr="00D240C6">
        <w:rPr>
          <w:b/>
          <w:sz w:val="22"/>
          <w:szCs w:val="22"/>
        </w:rPr>
        <w:tab/>
        <w:t>Nepageidaujamas poveikis</w:t>
      </w:r>
    </w:p>
    <w:p w14:paraId="6CCA184F" w14:textId="77777777" w:rsidR="00927B70" w:rsidRPr="00D240C6" w:rsidRDefault="00927B70" w:rsidP="00927B70">
      <w:pPr>
        <w:tabs>
          <w:tab w:val="left" w:pos="567"/>
        </w:tabs>
        <w:rPr>
          <w:sz w:val="22"/>
          <w:szCs w:val="22"/>
          <w:u w:val="single"/>
        </w:rPr>
      </w:pPr>
    </w:p>
    <w:p w14:paraId="20137534" w14:textId="77777777" w:rsidR="00927B70" w:rsidRPr="00D240C6" w:rsidRDefault="00927B70" w:rsidP="00927B70">
      <w:pPr>
        <w:tabs>
          <w:tab w:val="left" w:pos="567"/>
        </w:tabs>
        <w:spacing w:line="260" w:lineRule="exact"/>
        <w:rPr>
          <w:iCs/>
          <w:sz w:val="22"/>
          <w:szCs w:val="22"/>
          <w:u w:val="single"/>
          <w:lang w:eastAsia="lt-LT"/>
        </w:rPr>
      </w:pPr>
      <w:r w:rsidRPr="00D240C6">
        <w:rPr>
          <w:iCs/>
          <w:sz w:val="22"/>
          <w:szCs w:val="22"/>
          <w:u w:val="single"/>
          <w:lang w:eastAsia="lt-LT"/>
        </w:rPr>
        <w:t>Saugumo duomenų santrauka</w:t>
      </w:r>
    </w:p>
    <w:p w14:paraId="258411F3" w14:textId="77777777" w:rsidR="00927B70" w:rsidRPr="00B354EE" w:rsidRDefault="00927B70" w:rsidP="00927B70">
      <w:pPr>
        <w:tabs>
          <w:tab w:val="left" w:pos="567"/>
        </w:tabs>
        <w:spacing w:line="260" w:lineRule="exact"/>
        <w:rPr>
          <w:iCs/>
          <w:sz w:val="22"/>
          <w:szCs w:val="22"/>
          <w:lang w:eastAsia="lt-LT"/>
        </w:rPr>
      </w:pPr>
      <w:r w:rsidRPr="00B354EE">
        <w:rPr>
          <w:iCs/>
          <w:sz w:val="22"/>
          <w:szCs w:val="22"/>
          <w:lang w:eastAsia="lt-LT"/>
        </w:rPr>
        <w:t>Klinikinių tyrimų metu</w:t>
      </w:r>
      <w:r>
        <w:rPr>
          <w:iCs/>
          <w:sz w:val="22"/>
          <w:szCs w:val="22"/>
          <w:lang w:eastAsia="lt-LT"/>
        </w:rPr>
        <w:t xml:space="preserve"> </w:t>
      </w:r>
      <w:proofErr w:type="spellStart"/>
      <w:r>
        <w:rPr>
          <w:iCs/>
          <w:sz w:val="22"/>
          <w:szCs w:val="22"/>
          <w:lang w:eastAsia="lt-LT"/>
        </w:rPr>
        <w:t>bilastino</w:t>
      </w:r>
      <w:proofErr w:type="spellEnd"/>
      <w:r>
        <w:rPr>
          <w:iCs/>
          <w:sz w:val="22"/>
          <w:szCs w:val="22"/>
          <w:lang w:eastAsia="lt-LT"/>
        </w:rPr>
        <w:t xml:space="preserve"> 6 mg/ml akių lašų tirpalą 682 pacientai vartojo vieną paros dozę iki 8 savaičių. Tikėtina, kad m</w:t>
      </w:r>
      <w:r w:rsidRPr="00B354EE">
        <w:rPr>
          <w:iCs/>
          <w:sz w:val="22"/>
          <w:szCs w:val="22"/>
          <w:lang w:eastAsia="lt-LT"/>
        </w:rPr>
        <w:t xml:space="preserve">aždaug 9,7 % </w:t>
      </w:r>
      <w:r>
        <w:rPr>
          <w:iCs/>
          <w:sz w:val="22"/>
          <w:szCs w:val="22"/>
          <w:lang w:eastAsia="lt-LT"/>
        </w:rPr>
        <w:t>pacientų gali pasireikšti nepag</w:t>
      </w:r>
      <w:r w:rsidRPr="00B354EE">
        <w:rPr>
          <w:iCs/>
          <w:sz w:val="22"/>
          <w:szCs w:val="22"/>
          <w:lang w:eastAsia="lt-LT"/>
        </w:rPr>
        <w:t>eidaujamas poveikis</w:t>
      </w:r>
      <w:r>
        <w:rPr>
          <w:iCs/>
          <w:sz w:val="22"/>
          <w:szCs w:val="22"/>
          <w:lang w:eastAsia="lt-LT"/>
        </w:rPr>
        <w:t>,</w:t>
      </w:r>
      <w:r w:rsidRPr="00B354EE">
        <w:rPr>
          <w:iCs/>
          <w:sz w:val="22"/>
          <w:szCs w:val="22"/>
          <w:lang w:eastAsia="lt-LT"/>
        </w:rPr>
        <w:t xml:space="preserve"> susijęs su </w:t>
      </w:r>
      <w:proofErr w:type="spellStart"/>
      <w:r w:rsidRPr="00B354EE">
        <w:rPr>
          <w:iCs/>
          <w:sz w:val="22"/>
          <w:szCs w:val="22"/>
          <w:lang w:eastAsia="lt-LT"/>
        </w:rPr>
        <w:t>bilastino</w:t>
      </w:r>
      <w:proofErr w:type="spellEnd"/>
      <w:r w:rsidRPr="00B354EE">
        <w:rPr>
          <w:iCs/>
          <w:sz w:val="22"/>
          <w:szCs w:val="22"/>
          <w:lang w:eastAsia="lt-LT"/>
        </w:rPr>
        <w:t xml:space="preserve"> 6 mg/ml akių lašų tirpalu.</w:t>
      </w:r>
      <w:r>
        <w:rPr>
          <w:iCs/>
          <w:sz w:val="22"/>
          <w:szCs w:val="22"/>
          <w:lang w:eastAsia="lt-LT"/>
        </w:rPr>
        <w:t xml:space="preserve"> Pranešimų apie sunkų ar labai sunkų nepageidaujamą reiškinį negauta.</w:t>
      </w:r>
    </w:p>
    <w:p w14:paraId="56B16ABF" w14:textId="77777777" w:rsidR="00927B70" w:rsidRPr="00CC5DB7" w:rsidRDefault="00927B70" w:rsidP="00927B70">
      <w:pPr>
        <w:tabs>
          <w:tab w:val="left" w:pos="567"/>
        </w:tabs>
        <w:spacing w:line="260" w:lineRule="exact"/>
        <w:rPr>
          <w:iCs/>
          <w:sz w:val="22"/>
          <w:szCs w:val="22"/>
          <w:u w:val="single"/>
          <w:lang w:eastAsia="lt-LT"/>
        </w:rPr>
      </w:pPr>
    </w:p>
    <w:p w14:paraId="6F59088F" w14:textId="77777777" w:rsidR="00927B70" w:rsidRPr="00D240C6" w:rsidRDefault="00927B70" w:rsidP="00927B70">
      <w:pPr>
        <w:tabs>
          <w:tab w:val="left" w:pos="567"/>
        </w:tabs>
        <w:spacing w:line="260" w:lineRule="exact"/>
        <w:rPr>
          <w:sz w:val="22"/>
          <w:szCs w:val="22"/>
          <w:u w:val="single"/>
        </w:rPr>
      </w:pPr>
      <w:r w:rsidRPr="00D240C6">
        <w:rPr>
          <w:iCs/>
          <w:sz w:val="22"/>
          <w:szCs w:val="22"/>
          <w:u w:val="single"/>
          <w:lang w:eastAsia="lt-LT"/>
        </w:rPr>
        <w:t>Nepageida</w:t>
      </w:r>
      <w:r>
        <w:rPr>
          <w:iCs/>
          <w:sz w:val="22"/>
          <w:szCs w:val="22"/>
          <w:u w:val="single"/>
          <w:lang w:eastAsia="lt-LT"/>
        </w:rPr>
        <w:t xml:space="preserve">ujamų reakcijų santrauka </w:t>
      </w:r>
      <w:r w:rsidRPr="00D240C6">
        <w:rPr>
          <w:iCs/>
          <w:sz w:val="22"/>
          <w:szCs w:val="22"/>
          <w:u w:val="single"/>
          <w:lang w:eastAsia="lt-LT"/>
        </w:rPr>
        <w:t>lentelėje</w:t>
      </w:r>
    </w:p>
    <w:p w14:paraId="45AA5AB9" w14:textId="77777777" w:rsidR="00927B70" w:rsidRPr="00D240C6" w:rsidRDefault="00927B70" w:rsidP="00927B70">
      <w:pPr>
        <w:rPr>
          <w:sz w:val="22"/>
          <w:szCs w:val="22"/>
        </w:rPr>
      </w:pPr>
      <w:r w:rsidRPr="00D240C6">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duomenis).&gt;</w:t>
      </w:r>
    </w:p>
    <w:p w14:paraId="33673FF4" w14:textId="77777777" w:rsidR="00927B70" w:rsidRPr="00D240C6" w:rsidRDefault="00927B70" w:rsidP="0078163C">
      <w:pPr>
        <w:pStyle w:val="BTEMEASMCA"/>
      </w:pPr>
    </w:p>
    <w:p w14:paraId="1B0D37D4" w14:textId="77777777" w:rsidR="00927B70" w:rsidRDefault="00927B70" w:rsidP="0078163C">
      <w:pPr>
        <w:pStyle w:val="BTEMEASMCA"/>
      </w:pPr>
      <w:r w:rsidRPr="00D240C6">
        <w:t>Kiekvienoje dažnio grupėje nepageidaujamas poveikis pateikiamas mažėjančio sunkumo tvarka.</w:t>
      </w:r>
      <w:r w:rsidRPr="00D240C6" w:rsidDel="001468D0">
        <w:t xml:space="preserve"> </w:t>
      </w:r>
    </w:p>
    <w:p w14:paraId="1DC1A70C" w14:textId="77777777" w:rsidR="00927B70" w:rsidRPr="0093630C" w:rsidRDefault="00927B70" w:rsidP="00927B70">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5795"/>
      </w:tblGrid>
      <w:tr w:rsidR="00927B70" w:rsidRPr="0093630C" w14:paraId="56BB7BEA" w14:textId="77777777" w:rsidTr="00CA5A67">
        <w:tc>
          <w:tcPr>
            <w:tcW w:w="1802" w:type="pct"/>
          </w:tcPr>
          <w:p w14:paraId="29324C68" w14:textId="77777777" w:rsidR="00927B70" w:rsidRPr="0093630C" w:rsidRDefault="00927B70" w:rsidP="00CA5A67">
            <w:pPr>
              <w:rPr>
                <w:b/>
                <w:sz w:val="22"/>
                <w:szCs w:val="22"/>
              </w:rPr>
            </w:pPr>
          </w:p>
        </w:tc>
        <w:tc>
          <w:tcPr>
            <w:tcW w:w="3198" w:type="pct"/>
          </w:tcPr>
          <w:p w14:paraId="09A9EB7B" w14:textId="77777777" w:rsidR="00927B70" w:rsidRPr="0093630C" w:rsidRDefault="00927B70" w:rsidP="00CA5A67">
            <w:pPr>
              <w:rPr>
                <w:b/>
                <w:sz w:val="22"/>
                <w:szCs w:val="22"/>
              </w:rPr>
            </w:pPr>
            <w:r w:rsidRPr="0093630C">
              <w:rPr>
                <w:b/>
                <w:sz w:val="22"/>
                <w:szCs w:val="22"/>
              </w:rPr>
              <w:t>Nedažni</w:t>
            </w:r>
          </w:p>
        </w:tc>
      </w:tr>
      <w:tr w:rsidR="00927B70" w:rsidRPr="0093630C" w14:paraId="7EABDB47" w14:textId="77777777" w:rsidTr="00CA5A67">
        <w:trPr>
          <w:trHeight w:val="359"/>
        </w:trPr>
        <w:tc>
          <w:tcPr>
            <w:tcW w:w="1802" w:type="pct"/>
          </w:tcPr>
          <w:p w14:paraId="718D9C9E" w14:textId="77777777" w:rsidR="00927B70" w:rsidRPr="0093630C" w:rsidRDefault="00927B70" w:rsidP="00CA5A67">
            <w:pPr>
              <w:rPr>
                <w:b/>
                <w:sz w:val="22"/>
                <w:szCs w:val="22"/>
              </w:rPr>
            </w:pPr>
            <w:r w:rsidRPr="0093630C">
              <w:rPr>
                <w:b/>
                <w:sz w:val="22"/>
                <w:szCs w:val="22"/>
              </w:rPr>
              <w:t>Nervų sistemos sutrikimai</w:t>
            </w:r>
          </w:p>
        </w:tc>
        <w:tc>
          <w:tcPr>
            <w:tcW w:w="3198" w:type="pct"/>
          </w:tcPr>
          <w:p w14:paraId="60BE46B8" w14:textId="77777777" w:rsidR="00927B70" w:rsidRPr="0093630C" w:rsidRDefault="00927B70" w:rsidP="00CA5A67">
            <w:pPr>
              <w:rPr>
                <w:sz w:val="22"/>
                <w:szCs w:val="22"/>
              </w:rPr>
            </w:pPr>
            <w:r w:rsidRPr="0093630C">
              <w:rPr>
                <w:sz w:val="22"/>
                <w:szCs w:val="22"/>
              </w:rPr>
              <w:t>Skonio sutrikimas, galvos skausmas</w:t>
            </w:r>
          </w:p>
        </w:tc>
      </w:tr>
      <w:tr w:rsidR="00927B70" w:rsidRPr="0093630C" w14:paraId="7D828625" w14:textId="77777777" w:rsidTr="00CA5A67">
        <w:tc>
          <w:tcPr>
            <w:tcW w:w="1802" w:type="pct"/>
          </w:tcPr>
          <w:p w14:paraId="22083C37" w14:textId="77777777" w:rsidR="00927B70" w:rsidRPr="0093630C" w:rsidRDefault="00927B70" w:rsidP="00CA5A67">
            <w:pPr>
              <w:rPr>
                <w:b/>
                <w:sz w:val="22"/>
                <w:szCs w:val="22"/>
              </w:rPr>
            </w:pPr>
            <w:r w:rsidRPr="0093630C">
              <w:rPr>
                <w:b/>
                <w:sz w:val="22"/>
                <w:szCs w:val="22"/>
              </w:rPr>
              <w:t>Akių sutrikimai</w:t>
            </w:r>
          </w:p>
        </w:tc>
        <w:tc>
          <w:tcPr>
            <w:tcW w:w="3198" w:type="pct"/>
          </w:tcPr>
          <w:p w14:paraId="30FAC267" w14:textId="77777777" w:rsidR="00927B70" w:rsidRPr="0093630C" w:rsidRDefault="00927B70" w:rsidP="00CA5A67">
            <w:pPr>
              <w:rPr>
                <w:sz w:val="22"/>
                <w:szCs w:val="22"/>
              </w:rPr>
            </w:pPr>
            <w:r w:rsidRPr="0093630C">
              <w:rPr>
                <w:sz w:val="22"/>
                <w:szCs w:val="22"/>
              </w:rPr>
              <w:t>Akių sausumas</w:t>
            </w:r>
          </w:p>
          <w:p w14:paraId="1F00BAA4" w14:textId="77777777" w:rsidR="00927B70" w:rsidRPr="0093630C" w:rsidRDefault="00927B70" w:rsidP="00CA5A67">
            <w:pPr>
              <w:rPr>
                <w:sz w:val="22"/>
                <w:szCs w:val="22"/>
              </w:rPr>
            </w:pPr>
            <w:r w:rsidRPr="0093630C">
              <w:rPr>
                <w:sz w:val="22"/>
                <w:szCs w:val="22"/>
              </w:rPr>
              <w:t>Išskyros iš akių</w:t>
            </w:r>
          </w:p>
          <w:p w14:paraId="7A04FB85" w14:textId="77777777" w:rsidR="00927B70" w:rsidRPr="0093630C" w:rsidRDefault="00927B70" w:rsidP="00CA5A67">
            <w:pPr>
              <w:rPr>
                <w:sz w:val="22"/>
                <w:szCs w:val="22"/>
              </w:rPr>
            </w:pPr>
            <w:r w:rsidRPr="0093630C">
              <w:rPr>
                <w:sz w:val="22"/>
                <w:szCs w:val="22"/>
              </w:rPr>
              <w:t>Akių dirginimas</w:t>
            </w:r>
          </w:p>
          <w:p w14:paraId="2C320445" w14:textId="77777777" w:rsidR="00927B70" w:rsidRPr="0093630C" w:rsidRDefault="00927B70" w:rsidP="00CA5A67">
            <w:pPr>
              <w:rPr>
                <w:sz w:val="22"/>
                <w:szCs w:val="22"/>
              </w:rPr>
            </w:pPr>
            <w:r w:rsidRPr="0093630C">
              <w:rPr>
                <w:sz w:val="22"/>
                <w:szCs w:val="22"/>
              </w:rPr>
              <w:t>Sustiprėjęs ašarojimas</w:t>
            </w:r>
          </w:p>
          <w:p w14:paraId="15DA9493" w14:textId="77777777" w:rsidR="00927B70" w:rsidRPr="0093630C" w:rsidRDefault="00927B70" w:rsidP="00CA5A67">
            <w:pPr>
              <w:rPr>
                <w:sz w:val="22"/>
                <w:szCs w:val="22"/>
              </w:rPr>
            </w:pPr>
            <w:r w:rsidRPr="0093630C">
              <w:rPr>
                <w:sz w:val="22"/>
                <w:szCs w:val="22"/>
              </w:rPr>
              <w:t>Akių diskomfortas</w:t>
            </w:r>
          </w:p>
        </w:tc>
      </w:tr>
    </w:tbl>
    <w:p w14:paraId="136122DE" w14:textId="77777777" w:rsidR="00927B70" w:rsidRPr="0093630C" w:rsidRDefault="00927B70" w:rsidP="00927B70">
      <w:pPr>
        <w:autoSpaceDE w:val="0"/>
        <w:autoSpaceDN w:val="0"/>
        <w:adjustRightInd w:val="0"/>
        <w:jc w:val="both"/>
        <w:rPr>
          <w:b/>
          <w:i/>
          <w:sz w:val="22"/>
          <w:szCs w:val="22"/>
        </w:rPr>
      </w:pPr>
    </w:p>
    <w:p w14:paraId="10836802" w14:textId="77777777" w:rsidR="00927B70" w:rsidRPr="006E61A2" w:rsidRDefault="00927B70" w:rsidP="0078163C">
      <w:pPr>
        <w:pStyle w:val="BTEMEASMCA"/>
      </w:pPr>
      <w:r w:rsidRPr="006E61A2">
        <w:t>Pateikus per burną vartojamas bilastino vaistines formas į rinką, padidėjusio jautrumo reakcijų pasireiškimo dažnis nežinomas.</w:t>
      </w:r>
    </w:p>
    <w:p w14:paraId="1C39C189" w14:textId="77777777" w:rsidR="00927B70" w:rsidRPr="006E61A2" w:rsidRDefault="00927B70" w:rsidP="0078163C">
      <w:pPr>
        <w:pStyle w:val="BTEMEASMCA"/>
      </w:pPr>
    </w:p>
    <w:p w14:paraId="6EC27012" w14:textId="66659B48" w:rsidR="00927B70" w:rsidRPr="006E61A2" w:rsidRDefault="00E860F6" w:rsidP="0078163C">
      <w:pPr>
        <w:pStyle w:val="BTEMEASMCA"/>
      </w:pPr>
      <w:r w:rsidRPr="000A6186">
        <w:t>Saugumo v</w:t>
      </w:r>
      <w:r w:rsidR="00927B70" w:rsidRPr="006E61A2">
        <w:t>aikų populiacij</w:t>
      </w:r>
      <w:r w:rsidRPr="000A6186">
        <w:t>os</w:t>
      </w:r>
      <w:r w:rsidR="00927B70" w:rsidRPr="006E61A2">
        <w:t xml:space="preserve"> </w:t>
      </w:r>
      <w:r w:rsidRPr="000A6186">
        <w:t>pacientams duomenų santrauka</w:t>
      </w:r>
    </w:p>
    <w:p w14:paraId="13FDEF8C" w14:textId="3FE85A1C" w:rsidR="00EB77C5" w:rsidRPr="001112F1" w:rsidRDefault="00EB77C5" w:rsidP="00EB77C5">
      <w:pPr>
        <w:rPr>
          <w:sz w:val="22"/>
          <w:szCs w:val="22"/>
        </w:rPr>
      </w:pPr>
      <w:r w:rsidRPr="001112F1">
        <w:rPr>
          <w:sz w:val="22"/>
          <w:szCs w:val="22"/>
        </w:rPr>
        <w:t>Klinikinio saugumo vaikų populiacijos pacientams tyrimo, kurio metu buvo vartoti 6 mg/ml akių lašai (tirpalas), duomenimis, 59 pacientams (42</w:t>
      </w:r>
      <w:r w:rsidR="00C369D4">
        <w:rPr>
          <w:sz w:val="22"/>
          <w:szCs w:val="22"/>
        </w:rPr>
        <w:t> </w:t>
      </w:r>
      <w:proofErr w:type="spellStart"/>
      <w:r w:rsidRPr="001112F1">
        <w:rPr>
          <w:sz w:val="22"/>
          <w:szCs w:val="22"/>
        </w:rPr>
        <w:t>bilastino</w:t>
      </w:r>
      <w:proofErr w:type="spellEnd"/>
      <w:r w:rsidRPr="001112F1">
        <w:rPr>
          <w:sz w:val="22"/>
          <w:szCs w:val="22"/>
        </w:rPr>
        <w:t xml:space="preserve"> ir 17</w:t>
      </w:r>
      <w:r w:rsidR="00C369D4">
        <w:rPr>
          <w:sz w:val="22"/>
          <w:szCs w:val="22"/>
        </w:rPr>
        <w:t> </w:t>
      </w:r>
      <w:r w:rsidRPr="001112F1">
        <w:rPr>
          <w:sz w:val="22"/>
          <w:szCs w:val="22"/>
        </w:rPr>
        <w:t>placebo grupėse) nuo 2 metų, bet jaunesniems kaip 18 metų, buvo vartota po vieną dozę per parą iki 8 savaičių. Pacientų, kurie per 8 savaičių gydymo laikotarpį pranešė apie nepageidaujamus reiškinius, procentinė dalis buvo panaši kaip ir placebą vartojusių pacientų grupėje (atitinkamai 23,8</w:t>
      </w:r>
      <w:r w:rsidR="00232888">
        <w:rPr>
          <w:sz w:val="22"/>
          <w:szCs w:val="22"/>
        </w:rPr>
        <w:t> </w:t>
      </w:r>
      <w:r w:rsidRPr="001112F1">
        <w:rPr>
          <w:sz w:val="22"/>
          <w:szCs w:val="22"/>
        </w:rPr>
        <w:t>%, palyginti su 23,5</w:t>
      </w:r>
      <w:r w:rsidR="00232888">
        <w:rPr>
          <w:sz w:val="22"/>
          <w:szCs w:val="22"/>
        </w:rPr>
        <w:t> </w:t>
      </w:r>
      <w:r w:rsidRPr="001112F1">
        <w:rPr>
          <w:sz w:val="22"/>
          <w:szCs w:val="22"/>
        </w:rPr>
        <w:t>%), taip pat ir pranešusiųjų apie akių nepageidaujamus reiškinius (atitinkamai 16,7</w:t>
      </w:r>
      <w:r w:rsidR="00232888">
        <w:rPr>
          <w:sz w:val="22"/>
          <w:szCs w:val="22"/>
        </w:rPr>
        <w:t> </w:t>
      </w:r>
      <w:r w:rsidRPr="001112F1">
        <w:rPr>
          <w:sz w:val="22"/>
          <w:szCs w:val="22"/>
        </w:rPr>
        <w:t>%, palyginti su 17,6</w:t>
      </w:r>
      <w:r w:rsidR="00232888">
        <w:rPr>
          <w:sz w:val="22"/>
          <w:szCs w:val="22"/>
        </w:rPr>
        <w:t> </w:t>
      </w:r>
      <w:r w:rsidRPr="001112F1">
        <w:rPr>
          <w:sz w:val="22"/>
          <w:szCs w:val="22"/>
        </w:rPr>
        <w:t>%).</w:t>
      </w:r>
    </w:p>
    <w:p w14:paraId="0FDB8A8E" w14:textId="76B5F86C" w:rsidR="00EB77C5" w:rsidRPr="001112F1" w:rsidRDefault="00EB77C5" w:rsidP="00EB77C5">
      <w:pPr>
        <w:rPr>
          <w:sz w:val="22"/>
          <w:szCs w:val="22"/>
        </w:rPr>
      </w:pPr>
      <w:r>
        <w:rPr>
          <w:sz w:val="22"/>
          <w:szCs w:val="22"/>
        </w:rPr>
        <w:t>P</w:t>
      </w:r>
      <w:r w:rsidRPr="001112F1">
        <w:rPr>
          <w:sz w:val="22"/>
          <w:szCs w:val="22"/>
        </w:rPr>
        <w:t xml:space="preserve">acientų, </w:t>
      </w:r>
      <w:r>
        <w:rPr>
          <w:sz w:val="22"/>
          <w:szCs w:val="22"/>
        </w:rPr>
        <w:t xml:space="preserve">kuriems pasireiškė su </w:t>
      </w:r>
      <w:r w:rsidRPr="001112F1">
        <w:rPr>
          <w:sz w:val="22"/>
          <w:szCs w:val="22"/>
        </w:rPr>
        <w:t>gydy</w:t>
      </w:r>
      <w:r>
        <w:rPr>
          <w:sz w:val="22"/>
          <w:szCs w:val="22"/>
        </w:rPr>
        <w:t>mu</w:t>
      </w:r>
      <w:r w:rsidRPr="001112F1">
        <w:rPr>
          <w:sz w:val="22"/>
          <w:szCs w:val="22"/>
        </w:rPr>
        <w:t xml:space="preserve"> 6</w:t>
      </w:r>
      <w:r>
        <w:rPr>
          <w:sz w:val="22"/>
          <w:szCs w:val="22"/>
        </w:rPr>
        <w:t> </w:t>
      </w:r>
      <w:r w:rsidRPr="001112F1">
        <w:rPr>
          <w:sz w:val="22"/>
          <w:szCs w:val="22"/>
        </w:rPr>
        <w:t xml:space="preserve">mg/ml </w:t>
      </w:r>
      <w:proofErr w:type="spellStart"/>
      <w:r w:rsidRPr="001112F1">
        <w:rPr>
          <w:sz w:val="22"/>
          <w:szCs w:val="22"/>
        </w:rPr>
        <w:t>bilastino</w:t>
      </w:r>
      <w:proofErr w:type="spellEnd"/>
      <w:r w:rsidRPr="001112F1">
        <w:rPr>
          <w:sz w:val="22"/>
          <w:szCs w:val="22"/>
        </w:rPr>
        <w:t xml:space="preserve"> akių lašais</w:t>
      </w:r>
      <w:r>
        <w:rPr>
          <w:sz w:val="22"/>
          <w:szCs w:val="22"/>
        </w:rPr>
        <w:t xml:space="preserve"> (</w:t>
      </w:r>
      <w:r w:rsidRPr="001112F1">
        <w:rPr>
          <w:sz w:val="22"/>
          <w:szCs w:val="22"/>
        </w:rPr>
        <w:t>tirpalu</w:t>
      </w:r>
      <w:r>
        <w:rPr>
          <w:sz w:val="22"/>
          <w:szCs w:val="22"/>
        </w:rPr>
        <w:t>) susiję</w:t>
      </w:r>
      <w:r w:rsidRPr="001112F1">
        <w:rPr>
          <w:sz w:val="22"/>
          <w:szCs w:val="22"/>
        </w:rPr>
        <w:t xml:space="preserve"> nepageidaujam</w:t>
      </w:r>
      <w:r>
        <w:rPr>
          <w:sz w:val="22"/>
          <w:szCs w:val="22"/>
        </w:rPr>
        <w:t>i</w:t>
      </w:r>
      <w:r w:rsidRPr="001112F1">
        <w:rPr>
          <w:sz w:val="22"/>
          <w:szCs w:val="22"/>
        </w:rPr>
        <w:t xml:space="preserve"> reiškiniai</w:t>
      </w:r>
      <w:r>
        <w:rPr>
          <w:sz w:val="22"/>
          <w:szCs w:val="22"/>
        </w:rPr>
        <w:t>,</w:t>
      </w:r>
      <w:r w:rsidRPr="001112F1">
        <w:rPr>
          <w:sz w:val="22"/>
          <w:szCs w:val="22"/>
        </w:rPr>
        <w:t xml:space="preserve"> procentinė dalis buvo 0</w:t>
      </w:r>
      <w:r w:rsidR="00232888">
        <w:rPr>
          <w:sz w:val="22"/>
          <w:szCs w:val="22"/>
        </w:rPr>
        <w:t> </w:t>
      </w:r>
      <w:r w:rsidRPr="001112F1">
        <w:rPr>
          <w:sz w:val="22"/>
          <w:szCs w:val="22"/>
        </w:rPr>
        <w:t>%.</w:t>
      </w:r>
      <w:r>
        <w:rPr>
          <w:sz w:val="22"/>
          <w:szCs w:val="22"/>
        </w:rPr>
        <w:t xml:space="preserve"> Pranešimų apie pavojingus arba sunkius nepageidaujamus reiškinius negauta</w:t>
      </w:r>
      <w:r w:rsidRPr="001112F1">
        <w:rPr>
          <w:sz w:val="22"/>
          <w:szCs w:val="22"/>
        </w:rPr>
        <w:t>.</w:t>
      </w:r>
    </w:p>
    <w:p w14:paraId="3EE90150" w14:textId="77777777" w:rsidR="007D0B19" w:rsidRDefault="007D0B19" w:rsidP="0078163C">
      <w:pPr>
        <w:pStyle w:val="BTEMEASMCA"/>
      </w:pPr>
    </w:p>
    <w:p w14:paraId="3452516F" w14:textId="06F3E6FD" w:rsidR="00927B70" w:rsidRPr="0078163C" w:rsidRDefault="00927B70" w:rsidP="0078163C">
      <w:pPr>
        <w:pStyle w:val="BTEMEASMCA"/>
      </w:pPr>
      <w:r w:rsidRPr="0078163C">
        <w:t xml:space="preserve">Bilastino akių lašų saugumas </w:t>
      </w:r>
      <w:r w:rsidR="00EB77C5">
        <w:t xml:space="preserve">jaunesniems kaip </w:t>
      </w:r>
      <w:r w:rsidR="00EB77C5" w:rsidRPr="000A6186">
        <w:t>2</w:t>
      </w:r>
      <w:r w:rsidR="00EB77C5">
        <w:t xml:space="preserve"> metų </w:t>
      </w:r>
      <w:r w:rsidRPr="0078163C">
        <w:t xml:space="preserve">vaikams </w:t>
      </w:r>
      <w:r w:rsidR="00EB77C5">
        <w:t>nenustatytas</w:t>
      </w:r>
      <w:r w:rsidRPr="0078163C">
        <w:t>.</w:t>
      </w:r>
    </w:p>
    <w:p w14:paraId="550AE292" w14:textId="77777777" w:rsidR="00927B70" w:rsidRPr="00E860F6" w:rsidRDefault="00927B70" w:rsidP="00927B70">
      <w:pPr>
        <w:tabs>
          <w:tab w:val="left" w:pos="567"/>
        </w:tabs>
        <w:rPr>
          <w:sz w:val="22"/>
          <w:szCs w:val="22"/>
          <w:u w:val="single"/>
        </w:rPr>
      </w:pPr>
    </w:p>
    <w:p w14:paraId="1DA2CD50" w14:textId="77777777" w:rsidR="00927B70" w:rsidRPr="00D240C6" w:rsidRDefault="00927B70" w:rsidP="00927B70">
      <w:pPr>
        <w:tabs>
          <w:tab w:val="left" w:pos="567"/>
        </w:tabs>
        <w:spacing w:line="260" w:lineRule="exact"/>
        <w:rPr>
          <w:sz w:val="22"/>
          <w:szCs w:val="22"/>
          <w:u w:val="single"/>
        </w:rPr>
      </w:pPr>
      <w:r w:rsidRPr="00D240C6">
        <w:rPr>
          <w:sz w:val="22"/>
          <w:szCs w:val="22"/>
          <w:u w:val="single"/>
        </w:rPr>
        <w:t>Pranešimas apie įtariamas nepageidaujamas reakcijas</w:t>
      </w:r>
    </w:p>
    <w:p w14:paraId="09AB3A7A" w14:textId="6D247511" w:rsidR="00927B70" w:rsidRPr="00D240C6" w:rsidRDefault="00927B70" w:rsidP="00927B70">
      <w:pPr>
        <w:tabs>
          <w:tab w:val="left" w:pos="567"/>
        </w:tabs>
        <w:spacing w:line="260" w:lineRule="exact"/>
        <w:rPr>
          <w:sz w:val="22"/>
          <w:szCs w:val="22"/>
        </w:rPr>
      </w:pPr>
      <w:r w:rsidRPr="00D240C6">
        <w:rPr>
          <w:sz w:val="22"/>
          <w:szCs w:val="22"/>
        </w:rPr>
        <w:t xml:space="preserve">Svarbu pranešti apie įtariamas nepageidaujamas reakcijas, pastebėtas po vaistinio preparato registracijos, nes tai leidžia nuolat stebėti vaistinio preparato naudos ir rizikos santykį. </w:t>
      </w:r>
      <w:r w:rsidR="00B112E2">
        <w:rPr>
          <w:sz w:val="22"/>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B112E2">
        <w:rPr>
          <w:sz w:val="22"/>
          <w:szCs w:val="22"/>
          <w:u w:val="single"/>
        </w:rPr>
        <w:t>https://vvkt.lrv.lt/lt/</w:t>
      </w:r>
      <w:r w:rsidR="00B112E2">
        <w:rPr>
          <w:sz w:val="22"/>
          <w:szCs w:val="22"/>
        </w:rPr>
        <w:t xml:space="preserve"> nurodytais būdais.</w:t>
      </w:r>
    </w:p>
    <w:p w14:paraId="08EF0795" w14:textId="77777777" w:rsidR="00927B70" w:rsidRPr="00D240C6" w:rsidRDefault="00927B70" w:rsidP="00927B70">
      <w:pPr>
        <w:tabs>
          <w:tab w:val="left" w:pos="567"/>
        </w:tabs>
        <w:spacing w:line="260" w:lineRule="exact"/>
        <w:rPr>
          <w:sz w:val="22"/>
          <w:szCs w:val="22"/>
        </w:rPr>
      </w:pPr>
    </w:p>
    <w:p w14:paraId="55028784"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4.9</w:t>
      </w:r>
      <w:r w:rsidRPr="00D240C6">
        <w:rPr>
          <w:b/>
          <w:bCs/>
          <w:sz w:val="22"/>
          <w:szCs w:val="22"/>
          <w:lang w:eastAsia="x-none"/>
        </w:rPr>
        <w:tab/>
        <w:t>Perdozavimas</w:t>
      </w:r>
    </w:p>
    <w:p w14:paraId="5D15A91F" w14:textId="77777777" w:rsidR="00927B70" w:rsidRPr="00D240C6" w:rsidRDefault="00927B70" w:rsidP="00927B70">
      <w:pPr>
        <w:tabs>
          <w:tab w:val="left" w:pos="567"/>
        </w:tabs>
        <w:spacing w:line="260" w:lineRule="exact"/>
        <w:rPr>
          <w:sz w:val="22"/>
          <w:szCs w:val="22"/>
        </w:rPr>
      </w:pPr>
    </w:p>
    <w:p w14:paraId="2305DFC2" w14:textId="77777777" w:rsidR="00927B70" w:rsidRDefault="00927B70" w:rsidP="00927B70">
      <w:pPr>
        <w:tabs>
          <w:tab w:val="left" w:pos="567"/>
        </w:tabs>
        <w:spacing w:line="260" w:lineRule="exact"/>
        <w:rPr>
          <w:sz w:val="22"/>
          <w:szCs w:val="22"/>
        </w:rPr>
      </w:pPr>
      <w:r>
        <w:rPr>
          <w:sz w:val="22"/>
          <w:szCs w:val="22"/>
        </w:rPr>
        <w:t>Jokių specifinių reakcijų po perdozavimo vartojant ant akių nežinoma; vartojant ant akių perdozavimo nesitikima, nes perteklinis skysčio kiekis iš akies greitai ištekės.</w:t>
      </w:r>
    </w:p>
    <w:p w14:paraId="3365D29F" w14:textId="77777777" w:rsidR="00927B70" w:rsidRDefault="00927B70" w:rsidP="00927B70">
      <w:pPr>
        <w:tabs>
          <w:tab w:val="left" w:pos="567"/>
        </w:tabs>
        <w:spacing w:line="260" w:lineRule="exact"/>
        <w:rPr>
          <w:sz w:val="22"/>
          <w:szCs w:val="22"/>
        </w:rPr>
      </w:pPr>
    </w:p>
    <w:p w14:paraId="644DD9A1" w14:textId="77777777" w:rsidR="00927B70" w:rsidRDefault="00927B70" w:rsidP="00927B70">
      <w:pPr>
        <w:tabs>
          <w:tab w:val="left" w:pos="567"/>
        </w:tabs>
        <w:spacing w:line="260" w:lineRule="exact"/>
        <w:rPr>
          <w:sz w:val="22"/>
          <w:szCs w:val="22"/>
        </w:rPr>
      </w:pPr>
      <w:r>
        <w:rPr>
          <w:sz w:val="22"/>
          <w:szCs w:val="22"/>
        </w:rPr>
        <w:t>Atliekant I fazės klinikinius tyrimus su geriamomis vaisto formomis, iki 11 kartų didesnė geriamoji dozė (vienkartinė dozė) ir iki 10 kartų didesnė geriamoji dozė (</w:t>
      </w:r>
      <w:proofErr w:type="spellStart"/>
      <w:r>
        <w:rPr>
          <w:sz w:val="22"/>
          <w:szCs w:val="22"/>
        </w:rPr>
        <w:t>daugiakartinė</w:t>
      </w:r>
      <w:proofErr w:type="spellEnd"/>
      <w:r>
        <w:rPr>
          <w:sz w:val="22"/>
          <w:szCs w:val="22"/>
        </w:rPr>
        <w:t xml:space="preserve"> dozė) negu rekomenduojama žmonėms buvo išbandytos be jokių saugumo problemų.</w:t>
      </w:r>
    </w:p>
    <w:p w14:paraId="19A2D45A" w14:textId="77777777" w:rsidR="00927B70" w:rsidRDefault="00927B70" w:rsidP="00927B70">
      <w:pPr>
        <w:tabs>
          <w:tab w:val="left" w:pos="567"/>
        </w:tabs>
        <w:spacing w:line="260" w:lineRule="exact"/>
        <w:rPr>
          <w:sz w:val="22"/>
          <w:szCs w:val="22"/>
        </w:rPr>
      </w:pPr>
    </w:p>
    <w:p w14:paraId="16B93287" w14:textId="77777777" w:rsidR="00927B70" w:rsidRPr="00D240C6" w:rsidRDefault="00927B70" w:rsidP="00927B70">
      <w:pPr>
        <w:tabs>
          <w:tab w:val="left" w:pos="567"/>
        </w:tabs>
        <w:spacing w:line="260" w:lineRule="exact"/>
        <w:rPr>
          <w:sz w:val="22"/>
          <w:szCs w:val="22"/>
        </w:rPr>
      </w:pPr>
    </w:p>
    <w:p w14:paraId="59D41080" w14:textId="77777777" w:rsidR="00927B70" w:rsidRPr="00D240C6" w:rsidRDefault="00927B70" w:rsidP="00927B70">
      <w:pPr>
        <w:keepNext/>
        <w:keepLines/>
        <w:tabs>
          <w:tab w:val="left" w:pos="567"/>
        </w:tabs>
        <w:outlineLvl w:val="2"/>
        <w:rPr>
          <w:b/>
          <w:bCs/>
          <w:sz w:val="22"/>
          <w:szCs w:val="22"/>
          <w:lang w:eastAsia="x-none"/>
        </w:rPr>
      </w:pPr>
      <w:r w:rsidRPr="00D240C6">
        <w:rPr>
          <w:b/>
          <w:bCs/>
          <w:sz w:val="22"/>
          <w:szCs w:val="22"/>
          <w:lang w:eastAsia="x-none"/>
        </w:rPr>
        <w:t>5.</w:t>
      </w:r>
      <w:r w:rsidRPr="00D240C6">
        <w:rPr>
          <w:b/>
          <w:bCs/>
          <w:sz w:val="22"/>
          <w:szCs w:val="22"/>
          <w:lang w:eastAsia="x-none"/>
        </w:rPr>
        <w:tab/>
        <w:t>FARMAKOLOGINĖS SAVYBĖS</w:t>
      </w:r>
    </w:p>
    <w:p w14:paraId="3789E5D4" w14:textId="77777777" w:rsidR="00927B70" w:rsidRPr="00D240C6" w:rsidRDefault="00927B70" w:rsidP="00927B70">
      <w:pPr>
        <w:tabs>
          <w:tab w:val="left" w:pos="567"/>
        </w:tabs>
        <w:spacing w:line="260" w:lineRule="exact"/>
        <w:rPr>
          <w:sz w:val="22"/>
          <w:szCs w:val="22"/>
        </w:rPr>
      </w:pPr>
    </w:p>
    <w:p w14:paraId="4042BC00"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5.1</w:t>
      </w:r>
      <w:r w:rsidRPr="00D240C6">
        <w:rPr>
          <w:b/>
          <w:sz w:val="22"/>
          <w:szCs w:val="22"/>
          <w:lang w:eastAsia="x-none"/>
        </w:rPr>
        <w:t xml:space="preserve"> </w:t>
      </w:r>
      <w:r w:rsidRPr="00D240C6">
        <w:rPr>
          <w:b/>
          <w:bCs/>
          <w:sz w:val="22"/>
          <w:szCs w:val="22"/>
          <w:lang w:eastAsia="x-none"/>
        </w:rPr>
        <w:tab/>
      </w:r>
      <w:proofErr w:type="spellStart"/>
      <w:r w:rsidRPr="00D240C6">
        <w:rPr>
          <w:b/>
          <w:bCs/>
          <w:sz w:val="22"/>
          <w:szCs w:val="22"/>
          <w:lang w:eastAsia="x-none"/>
        </w:rPr>
        <w:t>Farmakodinaminės</w:t>
      </w:r>
      <w:proofErr w:type="spellEnd"/>
      <w:r w:rsidRPr="00D240C6">
        <w:rPr>
          <w:b/>
          <w:bCs/>
          <w:sz w:val="22"/>
          <w:szCs w:val="22"/>
          <w:lang w:eastAsia="x-none"/>
        </w:rPr>
        <w:t xml:space="preserve"> savybės</w:t>
      </w:r>
    </w:p>
    <w:p w14:paraId="5B331880" w14:textId="77777777" w:rsidR="00927B70" w:rsidRPr="00D240C6" w:rsidRDefault="00927B70" w:rsidP="00927B70">
      <w:pPr>
        <w:tabs>
          <w:tab w:val="left" w:pos="567"/>
        </w:tabs>
        <w:spacing w:line="260" w:lineRule="exact"/>
        <w:rPr>
          <w:sz w:val="22"/>
          <w:szCs w:val="22"/>
        </w:rPr>
      </w:pPr>
    </w:p>
    <w:p w14:paraId="523FD1CC" w14:textId="77777777" w:rsidR="00927B70" w:rsidRPr="00D240C6" w:rsidRDefault="00927B70" w:rsidP="00927B70">
      <w:pPr>
        <w:tabs>
          <w:tab w:val="left" w:pos="567"/>
        </w:tabs>
        <w:spacing w:line="260" w:lineRule="exact"/>
        <w:rPr>
          <w:sz w:val="22"/>
          <w:szCs w:val="22"/>
        </w:rPr>
      </w:pPr>
      <w:proofErr w:type="spellStart"/>
      <w:r w:rsidRPr="00D240C6">
        <w:rPr>
          <w:sz w:val="22"/>
          <w:szCs w:val="22"/>
        </w:rPr>
        <w:t>Farmakoterapinė</w:t>
      </w:r>
      <w:proofErr w:type="spellEnd"/>
      <w:r w:rsidRPr="00D240C6">
        <w:rPr>
          <w:sz w:val="22"/>
          <w:szCs w:val="22"/>
        </w:rPr>
        <w:t xml:space="preserve"> grupė – </w:t>
      </w:r>
      <w:r>
        <w:rPr>
          <w:sz w:val="22"/>
          <w:szCs w:val="22"/>
        </w:rPr>
        <w:t xml:space="preserve">oftalmologiniai vaistai, </w:t>
      </w:r>
      <w:proofErr w:type="spellStart"/>
      <w:r>
        <w:rPr>
          <w:sz w:val="22"/>
          <w:szCs w:val="22"/>
        </w:rPr>
        <w:t>dekongestantai</w:t>
      </w:r>
      <w:proofErr w:type="spellEnd"/>
      <w:r>
        <w:rPr>
          <w:sz w:val="22"/>
          <w:szCs w:val="22"/>
        </w:rPr>
        <w:t xml:space="preserve"> ir </w:t>
      </w:r>
      <w:proofErr w:type="spellStart"/>
      <w:r>
        <w:rPr>
          <w:sz w:val="22"/>
          <w:szCs w:val="22"/>
        </w:rPr>
        <w:t>antialerginiai</w:t>
      </w:r>
      <w:proofErr w:type="spellEnd"/>
      <w:r>
        <w:rPr>
          <w:sz w:val="22"/>
          <w:szCs w:val="22"/>
        </w:rPr>
        <w:t xml:space="preserve"> vaistai </w:t>
      </w:r>
      <w:r w:rsidRPr="00D240C6">
        <w:rPr>
          <w:sz w:val="22"/>
          <w:szCs w:val="22"/>
        </w:rPr>
        <w:t xml:space="preserve">ATC kodas – </w:t>
      </w:r>
      <w:r>
        <w:rPr>
          <w:sz w:val="22"/>
          <w:szCs w:val="22"/>
        </w:rPr>
        <w:t>S01GX13</w:t>
      </w:r>
    </w:p>
    <w:p w14:paraId="75605D24" w14:textId="77777777" w:rsidR="00927B70" w:rsidRPr="00D240C6" w:rsidRDefault="00927B70" w:rsidP="00927B70">
      <w:pPr>
        <w:tabs>
          <w:tab w:val="left" w:pos="567"/>
        </w:tabs>
        <w:spacing w:line="260" w:lineRule="exact"/>
        <w:rPr>
          <w:sz w:val="22"/>
          <w:szCs w:val="22"/>
        </w:rPr>
      </w:pPr>
    </w:p>
    <w:p w14:paraId="0CE22CB6" w14:textId="77777777" w:rsidR="00927B70" w:rsidRDefault="00927B70" w:rsidP="00927B70">
      <w:pPr>
        <w:tabs>
          <w:tab w:val="left" w:pos="567"/>
        </w:tabs>
        <w:spacing w:line="260" w:lineRule="exact"/>
        <w:rPr>
          <w:sz w:val="22"/>
          <w:szCs w:val="22"/>
          <w:u w:val="single"/>
        </w:rPr>
      </w:pPr>
      <w:r w:rsidRPr="00D240C6">
        <w:rPr>
          <w:sz w:val="22"/>
          <w:szCs w:val="22"/>
          <w:u w:val="single"/>
        </w:rPr>
        <w:t>Ve</w:t>
      </w:r>
      <w:r>
        <w:rPr>
          <w:sz w:val="22"/>
          <w:szCs w:val="22"/>
          <w:u w:val="single"/>
        </w:rPr>
        <w:t>ikimo mechanizmas</w:t>
      </w:r>
    </w:p>
    <w:p w14:paraId="5BD9F48B" w14:textId="77777777" w:rsidR="00927B70" w:rsidRPr="00680646" w:rsidRDefault="00927B70" w:rsidP="00927B70">
      <w:pPr>
        <w:rPr>
          <w:sz w:val="22"/>
          <w:szCs w:val="22"/>
        </w:rPr>
      </w:pPr>
      <w:proofErr w:type="spellStart"/>
      <w:r w:rsidRPr="00680646">
        <w:rPr>
          <w:sz w:val="22"/>
          <w:szCs w:val="22"/>
        </w:rPr>
        <w:t>Bilastinas</w:t>
      </w:r>
      <w:proofErr w:type="spellEnd"/>
      <w:r w:rsidRPr="00680646">
        <w:rPr>
          <w:sz w:val="22"/>
          <w:szCs w:val="22"/>
        </w:rPr>
        <w:t xml:space="preserve"> yra ilgai veikiantis </w:t>
      </w:r>
      <w:proofErr w:type="spellStart"/>
      <w:r w:rsidRPr="00680646">
        <w:rPr>
          <w:sz w:val="22"/>
          <w:szCs w:val="22"/>
        </w:rPr>
        <w:t>histamino</w:t>
      </w:r>
      <w:proofErr w:type="spellEnd"/>
      <w:r w:rsidRPr="00680646">
        <w:rPr>
          <w:sz w:val="22"/>
          <w:szCs w:val="22"/>
        </w:rPr>
        <w:t xml:space="preserve"> antagonistas be </w:t>
      </w:r>
      <w:proofErr w:type="spellStart"/>
      <w:r w:rsidRPr="00680646">
        <w:rPr>
          <w:sz w:val="22"/>
          <w:szCs w:val="22"/>
        </w:rPr>
        <w:t>sedatyvaus</w:t>
      </w:r>
      <w:proofErr w:type="spellEnd"/>
      <w:r w:rsidRPr="00680646">
        <w:rPr>
          <w:sz w:val="22"/>
          <w:szCs w:val="22"/>
        </w:rPr>
        <w:t xml:space="preserve"> poveikio, pasižymintis selektyviu antagonizmu H</w:t>
      </w:r>
      <w:r w:rsidRPr="00680646">
        <w:rPr>
          <w:sz w:val="22"/>
          <w:szCs w:val="22"/>
          <w:vertAlign w:val="subscript"/>
        </w:rPr>
        <w:t>1</w:t>
      </w:r>
      <w:r w:rsidRPr="00680646">
        <w:rPr>
          <w:sz w:val="22"/>
          <w:szCs w:val="22"/>
        </w:rPr>
        <w:t xml:space="preserve"> receptoriams ir neturintis </w:t>
      </w:r>
      <w:proofErr w:type="spellStart"/>
      <w:r w:rsidRPr="00680646">
        <w:rPr>
          <w:sz w:val="22"/>
          <w:szCs w:val="22"/>
        </w:rPr>
        <w:t>afiniteto</w:t>
      </w:r>
      <w:proofErr w:type="spellEnd"/>
      <w:r w:rsidRPr="00680646">
        <w:rPr>
          <w:sz w:val="22"/>
          <w:szCs w:val="22"/>
        </w:rPr>
        <w:t xml:space="preserve"> </w:t>
      </w:r>
      <w:proofErr w:type="spellStart"/>
      <w:r w:rsidRPr="00680646">
        <w:rPr>
          <w:sz w:val="22"/>
          <w:szCs w:val="22"/>
        </w:rPr>
        <w:t>muskarino</w:t>
      </w:r>
      <w:proofErr w:type="spellEnd"/>
      <w:r w:rsidRPr="00680646">
        <w:rPr>
          <w:sz w:val="22"/>
          <w:szCs w:val="22"/>
        </w:rPr>
        <w:t xml:space="preserve"> receptoriams. </w:t>
      </w:r>
      <w:proofErr w:type="spellStart"/>
      <w:r w:rsidRPr="00680646">
        <w:rPr>
          <w:sz w:val="22"/>
          <w:szCs w:val="22"/>
        </w:rPr>
        <w:t>Bilastinas</w:t>
      </w:r>
      <w:proofErr w:type="spellEnd"/>
      <w:r w:rsidRPr="00680646">
        <w:rPr>
          <w:sz w:val="22"/>
          <w:szCs w:val="22"/>
        </w:rPr>
        <w:t xml:space="preserve"> veikia prieš </w:t>
      </w:r>
      <w:proofErr w:type="spellStart"/>
      <w:r w:rsidRPr="00680646">
        <w:rPr>
          <w:sz w:val="22"/>
          <w:szCs w:val="22"/>
        </w:rPr>
        <w:t>histaminą</w:t>
      </w:r>
      <w:proofErr w:type="spellEnd"/>
      <w:r w:rsidRPr="00680646">
        <w:rPr>
          <w:sz w:val="22"/>
          <w:szCs w:val="22"/>
        </w:rPr>
        <w:t xml:space="preserve">, stabilizuoja </w:t>
      </w:r>
      <w:r>
        <w:rPr>
          <w:sz w:val="22"/>
          <w:szCs w:val="22"/>
        </w:rPr>
        <w:t>putliąsias lą</w:t>
      </w:r>
      <w:r w:rsidRPr="00680646">
        <w:rPr>
          <w:sz w:val="22"/>
          <w:szCs w:val="22"/>
        </w:rPr>
        <w:t xml:space="preserve">steles ir apsaugo nuo </w:t>
      </w:r>
      <w:proofErr w:type="spellStart"/>
      <w:r w:rsidRPr="00680646">
        <w:rPr>
          <w:sz w:val="22"/>
          <w:szCs w:val="22"/>
        </w:rPr>
        <w:t>histamino</w:t>
      </w:r>
      <w:proofErr w:type="spellEnd"/>
      <w:r w:rsidRPr="00680646">
        <w:rPr>
          <w:sz w:val="22"/>
          <w:szCs w:val="22"/>
        </w:rPr>
        <w:t xml:space="preserve"> sukeltų uždegim</w:t>
      </w:r>
      <w:r>
        <w:rPr>
          <w:sz w:val="22"/>
          <w:szCs w:val="22"/>
        </w:rPr>
        <w:t>inių</w:t>
      </w:r>
      <w:r w:rsidRPr="00680646">
        <w:rPr>
          <w:sz w:val="22"/>
          <w:szCs w:val="22"/>
        </w:rPr>
        <w:t xml:space="preserve"> </w:t>
      </w:r>
      <w:proofErr w:type="spellStart"/>
      <w:r w:rsidRPr="00680646">
        <w:rPr>
          <w:sz w:val="22"/>
          <w:szCs w:val="22"/>
        </w:rPr>
        <w:t>citokinų</w:t>
      </w:r>
      <w:proofErr w:type="spellEnd"/>
      <w:r w:rsidRPr="00680646">
        <w:rPr>
          <w:sz w:val="22"/>
          <w:szCs w:val="22"/>
        </w:rPr>
        <w:t xml:space="preserve"> susidarymo žmogaus akių junginės epitelio ląstelėse</w:t>
      </w:r>
      <w:r>
        <w:rPr>
          <w:sz w:val="22"/>
          <w:szCs w:val="22"/>
        </w:rPr>
        <w:t>,</w:t>
      </w:r>
      <w:r w:rsidRPr="00680646">
        <w:rPr>
          <w:sz w:val="22"/>
          <w:szCs w:val="22"/>
        </w:rPr>
        <w:t xml:space="preserve"> bei tokiu būdu apsaugo nuo ni</w:t>
      </w:r>
      <w:r>
        <w:rPr>
          <w:sz w:val="22"/>
          <w:szCs w:val="22"/>
        </w:rPr>
        <w:t>ežulio</w:t>
      </w:r>
      <w:r w:rsidRPr="00680646">
        <w:rPr>
          <w:sz w:val="22"/>
          <w:szCs w:val="22"/>
        </w:rPr>
        <w:t>, kraujagyslių išsiplėtimo ir skysčio prasiskverbimo iš kraujagyslių, sukelia</w:t>
      </w:r>
      <w:r>
        <w:rPr>
          <w:sz w:val="22"/>
          <w:szCs w:val="22"/>
        </w:rPr>
        <w:t>nčio</w:t>
      </w:r>
      <w:r w:rsidRPr="00680646">
        <w:rPr>
          <w:sz w:val="22"/>
          <w:szCs w:val="22"/>
        </w:rPr>
        <w:t xml:space="preserve"> akių paraudimą, akies </w:t>
      </w:r>
      <w:proofErr w:type="spellStart"/>
      <w:r w:rsidRPr="00680646">
        <w:rPr>
          <w:sz w:val="22"/>
          <w:szCs w:val="22"/>
        </w:rPr>
        <w:t>konjunktyvo</w:t>
      </w:r>
      <w:r>
        <w:rPr>
          <w:sz w:val="22"/>
          <w:szCs w:val="22"/>
        </w:rPr>
        <w:t>s</w:t>
      </w:r>
      <w:proofErr w:type="spellEnd"/>
      <w:r w:rsidRPr="00680646">
        <w:rPr>
          <w:sz w:val="22"/>
          <w:szCs w:val="22"/>
        </w:rPr>
        <w:t xml:space="preserve"> patinimo (</w:t>
      </w:r>
      <w:proofErr w:type="spellStart"/>
      <w:r w:rsidRPr="00680646">
        <w:rPr>
          <w:sz w:val="22"/>
          <w:szCs w:val="22"/>
        </w:rPr>
        <w:t>chemozės</w:t>
      </w:r>
      <w:proofErr w:type="spellEnd"/>
      <w:r w:rsidRPr="00680646">
        <w:rPr>
          <w:sz w:val="22"/>
          <w:szCs w:val="22"/>
        </w:rPr>
        <w:t>), blefarito.</w:t>
      </w:r>
    </w:p>
    <w:p w14:paraId="53875BB3" w14:textId="77777777" w:rsidR="00927B70" w:rsidRPr="00680646" w:rsidRDefault="00927B70" w:rsidP="00927B70">
      <w:pPr>
        <w:rPr>
          <w:sz w:val="22"/>
          <w:szCs w:val="22"/>
        </w:rPr>
      </w:pPr>
    </w:p>
    <w:p w14:paraId="0AD5CEC0" w14:textId="77777777" w:rsidR="00927B70" w:rsidRDefault="00927B70" w:rsidP="00927B70">
      <w:pPr>
        <w:tabs>
          <w:tab w:val="left" w:pos="567"/>
        </w:tabs>
        <w:spacing w:line="260" w:lineRule="exact"/>
        <w:rPr>
          <w:sz w:val="22"/>
          <w:szCs w:val="22"/>
          <w:u w:val="single"/>
        </w:rPr>
      </w:pPr>
      <w:r w:rsidRPr="00D240C6">
        <w:rPr>
          <w:sz w:val="22"/>
          <w:szCs w:val="22"/>
          <w:u w:val="single"/>
        </w:rPr>
        <w:t>Klini</w:t>
      </w:r>
      <w:r>
        <w:rPr>
          <w:sz w:val="22"/>
          <w:szCs w:val="22"/>
          <w:u w:val="single"/>
        </w:rPr>
        <w:t>kinis veiksmingumas ir saugumas</w:t>
      </w:r>
    </w:p>
    <w:p w14:paraId="476964BB" w14:textId="2AABF69A" w:rsidR="00927B70" w:rsidRPr="0054748A" w:rsidRDefault="00927B70" w:rsidP="00927B70">
      <w:pPr>
        <w:tabs>
          <w:tab w:val="left" w:pos="567"/>
        </w:tabs>
        <w:spacing w:line="260" w:lineRule="exact"/>
        <w:rPr>
          <w:sz w:val="22"/>
          <w:szCs w:val="22"/>
        </w:rPr>
      </w:pPr>
      <w:proofErr w:type="spellStart"/>
      <w:r w:rsidRPr="0054748A">
        <w:rPr>
          <w:sz w:val="22"/>
          <w:szCs w:val="22"/>
        </w:rPr>
        <w:t>Bilastino</w:t>
      </w:r>
      <w:proofErr w:type="spellEnd"/>
      <w:r>
        <w:rPr>
          <w:sz w:val="22"/>
          <w:szCs w:val="22"/>
        </w:rPr>
        <w:t xml:space="preserve"> 6 mg/ml akių lašų (tirpalo) veiksmingumas ir saugumas buvo įrodytas III fazės </w:t>
      </w:r>
      <w:proofErr w:type="spellStart"/>
      <w:r>
        <w:rPr>
          <w:sz w:val="22"/>
          <w:szCs w:val="22"/>
        </w:rPr>
        <w:t>daugiacentriniame</w:t>
      </w:r>
      <w:proofErr w:type="spellEnd"/>
      <w:r>
        <w:rPr>
          <w:sz w:val="22"/>
          <w:szCs w:val="22"/>
        </w:rPr>
        <w:t xml:space="preserve">, dvigubai koduotame, atsitiktinių imčių, lygiagrečiame placebu ir aktyviu vaistiniu preparatu kontroliuojamuoju tyrimu, kuriame dalyvavo 228 asmenys taikant </w:t>
      </w:r>
      <w:proofErr w:type="spellStart"/>
      <w:r>
        <w:rPr>
          <w:sz w:val="22"/>
          <w:szCs w:val="22"/>
        </w:rPr>
        <w:t>konjunktyvinio</w:t>
      </w:r>
      <w:proofErr w:type="spellEnd"/>
      <w:r>
        <w:rPr>
          <w:sz w:val="22"/>
          <w:szCs w:val="22"/>
        </w:rPr>
        <w:t xml:space="preserve"> alergeno iššūkio (KAI, </w:t>
      </w:r>
      <w:proofErr w:type="spellStart"/>
      <w:r w:rsidRPr="0054748A">
        <w:rPr>
          <w:i/>
          <w:sz w:val="22"/>
          <w:szCs w:val="22"/>
        </w:rPr>
        <w:t>angl</w:t>
      </w:r>
      <w:proofErr w:type="spellEnd"/>
      <w:r w:rsidRPr="0054748A">
        <w:rPr>
          <w:i/>
          <w:sz w:val="22"/>
          <w:szCs w:val="22"/>
        </w:rPr>
        <w:t xml:space="preserve"> </w:t>
      </w:r>
      <w:proofErr w:type="spellStart"/>
      <w:r>
        <w:rPr>
          <w:i/>
          <w:sz w:val="22"/>
          <w:szCs w:val="22"/>
        </w:rPr>
        <w:t>Conjunctive</w:t>
      </w:r>
      <w:proofErr w:type="spellEnd"/>
      <w:r>
        <w:rPr>
          <w:i/>
          <w:sz w:val="22"/>
          <w:szCs w:val="22"/>
        </w:rPr>
        <w:t xml:space="preserve"> </w:t>
      </w:r>
      <w:proofErr w:type="spellStart"/>
      <w:r>
        <w:rPr>
          <w:i/>
          <w:sz w:val="22"/>
          <w:szCs w:val="22"/>
        </w:rPr>
        <w:t>Allergen</w:t>
      </w:r>
      <w:proofErr w:type="spellEnd"/>
      <w:r>
        <w:rPr>
          <w:i/>
          <w:sz w:val="22"/>
          <w:szCs w:val="22"/>
        </w:rPr>
        <w:t xml:space="preserve"> </w:t>
      </w:r>
      <w:proofErr w:type="spellStart"/>
      <w:r>
        <w:rPr>
          <w:i/>
          <w:sz w:val="22"/>
          <w:szCs w:val="22"/>
        </w:rPr>
        <w:t>Challenge</w:t>
      </w:r>
      <w:proofErr w:type="spellEnd"/>
      <w:r>
        <w:rPr>
          <w:i/>
          <w:sz w:val="22"/>
          <w:szCs w:val="22"/>
        </w:rPr>
        <w:t xml:space="preserve">, </w:t>
      </w:r>
      <w:proofErr w:type="spellStart"/>
      <w:r w:rsidRPr="00DB7E1A">
        <w:rPr>
          <w:iCs/>
          <w:sz w:val="22"/>
          <w:szCs w:val="22"/>
        </w:rPr>
        <w:t>sutr</w:t>
      </w:r>
      <w:proofErr w:type="spellEnd"/>
      <w:r w:rsidRPr="0054748A">
        <w:rPr>
          <w:i/>
          <w:sz w:val="22"/>
          <w:szCs w:val="22"/>
        </w:rPr>
        <w:t>. CAC</w:t>
      </w:r>
      <w:r>
        <w:rPr>
          <w:sz w:val="22"/>
          <w:szCs w:val="22"/>
        </w:rPr>
        <w:t xml:space="preserve">) modelį. Pirminė vertinamoji baigtis buvo apibūdinta kaip akių niežulys, kurį tiriamasis įvertino praėjus 3, 5 ir 7 minutėms po KAI, atlikto praėjus 16 valandų po gydymo (1 diena) ir 15 minučių po gydymo (8 diena). </w:t>
      </w:r>
      <w:proofErr w:type="spellStart"/>
      <w:r>
        <w:rPr>
          <w:sz w:val="22"/>
          <w:szCs w:val="22"/>
        </w:rPr>
        <w:t>Bilastino</w:t>
      </w:r>
      <w:proofErr w:type="spellEnd"/>
      <w:r>
        <w:rPr>
          <w:sz w:val="22"/>
          <w:szCs w:val="22"/>
        </w:rPr>
        <w:t xml:space="preserve"> 6 mg/ml akių lašų (tirpalo) gydymo skirtumai, palyginti su tirpikliu, vertinant akių niežulį buvo statistiškai reikšmingi (p &lt; 0,005) abiejų gydymo vizitų metu (1 ir 8 diena). Mažiausių kvadratų gydymo vidurkio skirtumai pagal 5 balų akių niežėjimo skalę visais laiko momentais buvo -1,167 (15</w:t>
      </w:r>
      <w:r w:rsidR="00A848E3">
        <w:rPr>
          <w:sz w:val="22"/>
          <w:szCs w:val="22"/>
        </w:rPr>
        <w:t> </w:t>
      </w:r>
      <w:r>
        <w:rPr>
          <w:sz w:val="22"/>
          <w:szCs w:val="22"/>
        </w:rPr>
        <w:t>minučių po gydymo) ir -0,710 (16 valandų po gydymo).</w:t>
      </w:r>
    </w:p>
    <w:p w14:paraId="314A30A0" w14:textId="22203B4D" w:rsidR="00927B70" w:rsidRDefault="00927B70" w:rsidP="00927B70">
      <w:pPr>
        <w:tabs>
          <w:tab w:val="left" w:pos="567"/>
        </w:tabs>
        <w:spacing w:line="260" w:lineRule="exact"/>
        <w:rPr>
          <w:sz w:val="22"/>
          <w:szCs w:val="22"/>
        </w:rPr>
      </w:pPr>
      <w:r w:rsidRPr="00667C60">
        <w:rPr>
          <w:sz w:val="22"/>
          <w:szCs w:val="22"/>
        </w:rPr>
        <w:t xml:space="preserve">Vertinant </w:t>
      </w:r>
      <w:r>
        <w:rPr>
          <w:sz w:val="22"/>
          <w:szCs w:val="22"/>
        </w:rPr>
        <w:t xml:space="preserve">pagal antrinę veiksmingumo vertinamąją baigtį – akių junginės paraudimą, gydymo skirtumas buvo statistiškai reikšmingas (p &lt; 0,05) </w:t>
      </w:r>
      <w:proofErr w:type="spellStart"/>
      <w:r>
        <w:rPr>
          <w:sz w:val="22"/>
          <w:szCs w:val="22"/>
        </w:rPr>
        <w:t>bilastino</w:t>
      </w:r>
      <w:proofErr w:type="spellEnd"/>
      <w:r>
        <w:rPr>
          <w:sz w:val="22"/>
          <w:szCs w:val="22"/>
        </w:rPr>
        <w:t xml:space="preserve"> 6 mg/ml akių lašus (tirpalą), lyginant su tirpikliu visais laiko momentais po KAI, atlikto 8 dieną (15</w:t>
      </w:r>
      <w:r w:rsidR="00A848E3">
        <w:rPr>
          <w:sz w:val="22"/>
          <w:szCs w:val="22"/>
        </w:rPr>
        <w:t> </w:t>
      </w:r>
      <w:r>
        <w:rPr>
          <w:sz w:val="22"/>
          <w:szCs w:val="22"/>
        </w:rPr>
        <w:t>minučių po gydymo).</w:t>
      </w:r>
    </w:p>
    <w:p w14:paraId="06384A09" w14:textId="77777777" w:rsidR="00927B70" w:rsidRDefault="00927B70" w:rsidP="00927B70">
      <w:pPr>
        <w:tabs>
          <w:tab w:val="left" w:pos="567"/>
        </w:tabs>
        <w:spacing w:line="260" w:lineRule="exact"/>
        <w:rPr>
          <w:sz w:val="22"/>
          <w:szCs w:val="22"/>
        </w:rPr>
      </w:pPr>
      <w:r>
        <w:rPr>
          <w:sz w:val="22"/>
          <w:szCs w:val="22"/>
        </w:rPr>
        <w:t xml:space="preserve">Vėliau </w:t>
      </w:r>
      <w:proofErr w:type="spellStart"/>
      <w:r>
        <w:rPr>
          <w:sz w:val="22"/>
          <w:szCs w:val="22"/>
        </w:rPr>
        <w:t>daugiacentrio</w:t>
      </w:r>
      <w:proofErr w:type="spellEnd"/>
      <w:r>
        <w:rPr>
          <w:sz w:val="22"/>
          <w:szCs w:val="22"/>
        </w:rPr>
        <w:t xml:space="preserve">, atsitiktinių imčių, dvigubai koduoto, placebu kontroliuojamojo lygiagrečiojo III fazės tyrimo, atlikto siekiant įvertinti </w:t>
      </w:r>
      <w:proofErr w:type="spellStart"/>
      <w:r>
        <w:rPr>
          <w:sz w:val="22"/>
          <w:szCs w:val="22"/>
        </w:rPr>
        <w:t>bilastino</w:t>
      </w:r>
      <w:proofErr w:type="spellEnd"/>
      <w:r>
        <w:rPr>
          <w:sz w:val="22"/>
          <w:szCs w:val="22"/>
        </w:rPr>
        <w:t xml:space="preserve"> 6 mg/ml akių lašų (tirpalo) saugumą, toleravimą ir veiksmingumą, buvo nustatyta, kad vaistinis preparatas gerai toleruojamas ir veiksmingas vartojant iki 8 savaičių 218 suaugusių pacientų. Šiame </w:t>
      </w:r>
      <w:r w:rsidRPr="004631FF">
        <w:rPr>
          <w:sz w:val="22"/>
          <w:szCs w:val="22"/>
        </w:rPr>
        <w:t xml:space="preserve">tyrime su gydymu susijusių nepageidaujamų akių reakcijų skaičius buvo mažas: 7 nepageidaujami reiškiniai nustatyti 6 pacientams (0,6 %) </w:t>
      </w:r>
      <w:proofErr w:type="spellStart"/>
      <w:r w:rsidRPr="004631FF">
        <w:rPr>
          <w:sz w:val="22"/>
          <w:szCs w:val="22"/>
        </w:rPr>
        <w:t>bilastino</w:t>
      </w:r>
      <w:proofErr w:type="spellEnd"/>
      <w:r w:rsidRPr="004631FF">
        <w:rPr>
          <w:sz w:val="22"/>
          <w:szCs w:val="22"/>
        </w:rPr>
        <w:t xml:space="preserve"> grupėje ir 5 nepageidaujami reiškiniai 5 pacientams (4,3 %) placebo grupėje.</w:t>
      </w:r>
    </w:p>
    <w:p w14:paraId="387D01ED" w14:textId="4919D1EB" w:rsidR="00927B70" w:rsidRDefault="00BF6828" w:rsidP="00927B70">
      <w:pPr>
        <w:tabs>
          <w:tab w:val="left" w:pos="567"/>
        </w:tabs>
        <w:spacing w:line="260" w:lineRule="exact"/>
        <w:rPr>
          <w:sz w:val="22"/>
          <w:szCs w:val="22"/>
          <w:u w:val="single"/>
        </w:rPr>
      </w:pPr>
      <w:r>
        <w:rPr>
          <w:sz w:val="22"/>
          <w:szCs w:val="22"/>
        </w:rPr>
        <w:t xml:space="preserve">Be to, </w:t>
      </w:r>
      <w:r w:rsidRPr="001112F1">
        <w:rPr>
          <w:sz w:val="22"/>
          <w:szCs w:val="22"/>
        </w:rPr>
        <w:t>6</w:t>
      </w:r>
      <w:r>
        <w:rPr>
          <w:sz w:val="22"/>
          <w:szCs w:val="22"/>
        </w:rPr>
        <w:t> </w:t>
      </w:r>
      <w:r w:rsidRPr="001112F1">
        <w:rPr>
          <w:sz w:val="22"/>
          <w:szCs w:val="22"/>
        </w:rPr>
        <w:t xml:space="preserve">mg/ml </w:t>
      </w:r>
      <w:proofErr w:type="spellStart"/>
      <w:r w:rsidRPr="001112F1">
        <w:rPr>
          <w:sz w:val="22"/>
          <w:szCs w:val="22"/>
        </w:rPr>
        <w:t>bilastino</w:t>
      </w:r>
      <w:proofErr w:type="spellEnd"/>
      <w:r w:rsidRPr="001112F1">
        <w:rPr>
          <w:sz w:val="22"/>
          <w:szCs w:val="22"/>
        </w:rPr>
        <w:t xml:space="preserve"> akių laš</w:t>
      </w:r>
      <w:r>
        <w:rPr>
          <w:sz w:val="22"/>
          <w:szCs w:val="22"/>
        </w:rPr>
        <w:t>ų (</w:t>
      </w:r>
      <w:r w:rsidRPr="001112F1">
        <w:rPr>
          <w:sz w:val="22"/>
          <w:szCs w:val="22"/>
        </w:rPr>
        <w:t>tirpal</w:t>
      </w:r>
      <w:r>
        <w:rPr>
          <w:sz w:val="22"/>
          <w:szCs w:val="22"/>
        </w:rPr>
        <w:t xml:space="preserve">o) saugumas ir toleravimas </w:t>
      </w:r>
      <w:r w:rsidRPr="00BF6828">
        <w:rPr>
          <w:sz w:val="22"/>
          <w:szCs w:val="22"/>
          <w:u w:val="single"/>
        </w:rPr>
        <w:t>(</w:t>
      </w:r>
      <w:r>
        <w:rPr>
          <w:sz w:val="22"/>
          <w:szCs w:val="22"/>
          <w:u w:val="single"/>
        </w:rPr>
        <w:t xml:space="preserve">tai dvi </w:t>
      </w:r>
      <w:r w:rsidRPr="00BF6828">
        <w:rPr>
          <w:sz w:val="22"/>
          <w:szCs w:val="22"/>
          <w:u w:val="single"/>
        </w:rPr>
        <w:t>pirm</w:t>
      </w:r>
      <w:r>
        <w:rPr>
          <w:sz w:val="22"/>
          <w:szCs w:val="22"/>
          <w:u w:val="single"/>
        </w:rPr>
        <w:t>aeilės vertinamosios baigtys</w:t>
      </w:r>
      <w:r w:rsidRPr="00BF6828">
        <w:rPr>
          <w:sz w:val="22"/>
          <w:szCs w:val="22"/>
          <w:u w:val="single"/>
        </w:rPr>
        <w:t>) ir veiksmingumas (antr</w:t>
      </w:r>
      <w:r>
        <w:rPr>
          <w:sz w:val="22"/>
          <w:szCs w:val="22"/>
          <w:u w:val="single"/>
        </w:rPr>
        <w:t>aeilė</w:t>
      </w:r>
      <w:r w:rsidRPr="00BF6828">
        <w:rPr>
          <w:sz w:val="22"/>
          <w:szCs w:val="22"/>
          <w:u w:val="single"/>
        </w:rPr>
        <w:t xml:space="preserve"> </w:t>
      </w:r>
      <w:r>
        <w:rPr>
          <w:sz w:val="22"/>
          <w:szCs w:val="22"/>
          <w:u w:val="single"/>
        </w:rPr>
        <w:t>vertinamoji baigtis</w:t>
      </w:r>
      <w:r w:rsidRPr="00BF6828">
        <w:rPr>
          <w:sz w:val="22"/>
          <w:szCs w:val="22"/>
          <w:u w:val="single"/>
        </w:rPr>
        <w:t>) buvo tir</w:t>
      </w:r>
      <w:r>
        <w:rPr>
          <w:sz w:val="22"/>
          <w:szCs w:val="22"/>
          <w:u w:val="single"/>
        </w:rPr>
        <w:t>ti</w:t>
      </w:r>
      <w:r w:rsidRPr="00BF6828">
        <w:rPr>
          <w:sz w:val="22"/>
          <w:szCs w:val="22"/>
          <w:u w:val="single"/>
        </w:rPr>
        <w:t xml:space="preserve"> </w:t>
      </w:r>
      <w:r w:rsidR="00BA4EF9" w:rsidRPr="00BF6828">
        <w:rPr>
          <w:sz w:val="22"/>
          <w:szCs w:val="22"/>
          <w:u w:val="single"/>
        </w:rPr>
        <w:t>8</w:t>
      </w:r>
      <w:r w:rsidR="00BA4EF9">
        <w:rPr>
          <w:sz w:val="22"/>
          <w:szCs w:val="22"/>
          <w:u w:val="single"/>
        </w:rPr>
        <w:t xml:space="preserve"> gydymo </w:t>
      </w:r>
      <w:r w:rsidR="00BA4EF9" w:rsidRPr="00BF6828">
        <w:rPr>
          <w:sz w:val="22"/>
          <w:szCs w:val="22"/>
          <w:u w:val="single"/>
        </w:rPr>
        <w:t>savaičių laikotarpiu</w:t>
      </w:r>
      <w:r w:rsidR="00BA4EF9">
        <w:rPr>
          <w:sz w:val="22"/>
          <w:szCs w:val="22"/>
          <w:u w:val="single"/>
        </w:rPr>
        <w:t xml:space="preserve">, </w:t>
      </w:r>
      <w:r>
        <w:rPr>
          <w:sz w:val="22"/>
          <w:szCs w:val="22"/>
          <w:u w:val="single"/>
        </w:rPr>
        <w:t xml:space="preserve">atliekant </w:t>
      </w:r>
      <w:r w:rsidRPr="00BF6828">
        <w:rPr>
          <w:sz w:val="22"/>
          <w:szCs w:val="22"/>
          <w:u w:val="single"/>
        </w:rPr>
        <w:t>dvigubai</w:t>
      </w:r>
      <w:r w:rsidRPr="001112F1">
        <w:rPr>
          <w:sz w:val="22"/>
          <w:szCs w:val="22"/>
        </w:rPr>
        <w:t xml:space="preserve"> </w:t>
      </w:r>
      <w:r>
        <w:rPr>
          <w:sz w:val="22"/>
          <w:szCs w:val="22"/>
        </w:rPr>
        <w:t xml:space="preserve">koduotą placebu </w:t>
      </w:r>
      <w:r w:rsidRPr="00BF6828">
        <w:rPr>
          <w:sz w:val="22"/>
          <w:szCs w:val="22"/>
          <w:u w:val="single"/>
        </w:rPr>
        <w:t>kontroliuojam</w:t>
      </w:r>
      <w:r>
        <w:rPr>
          <w:sz w:val="22"/>
          <w:szCs w:val="22"/>
          <w:u w:val="single"/>
        </w:rPr>
        <w:t xml:space="preserve">ąjį </w:t>
      </w:r>
      <w:r w:rsidR="00232888">
        <w:rPr>
          <w:sz w:val="22"/>
          <w:szCs w:val="22"/>
          <w:u w:val="single"/>
        </w:rPr>
        <w:t>lygiagrečių</w:t>
      </w:r>
      <w:r w:rsidRPr="00BF6828">
        <w:rPr>
          <w:sz w:val="22"/>
          <w:szCs w:val="22"/>
          <w:u w:val="single"/>
        </w:rPr>
        <w:t xml:space="preserve"> grupių </w:t>
      </w:r>
      <w:r w:rsidRPr="000A6186">
        <w:rPr>
          <w:sz w:val="22"/>
          <w:szCs w:val="22"/>
          <w:u w:val="single"/>
        </w:rPr>
        <w:t>III</w:t>
      </w:r>
      <w:r>
        <w:rPr>
          <w:sz w:val="22"/>
          <w:szCs w:val="22"/>
          <w:u w:val="single"/>
        </w:rPr>
        <w:t xml:space="preserve"> fazės </w:t>
      </w:r>
      <w:r w:rsidRPr="00BF6828">
        <w:rPr>
          <w:sz w:val="22"/>
          <w:szCs w:val="22"/>
          <w:u w:val="single"/>
        </w:rPr>
        <w:t>klinikin</w:t>
      </w:r>
      <w:r>
        <w:rPr>
          <w:sz w:val="22"/>
          <w:szCs w:val="22"/>
          <w:u w:val="single"/>
        </w:rPr>
        <w:t>į</w:t>
      </w:r>
      <w:r w:rsidRPr="00BF6828">
        <w:rPr>
          <w:sz w:val="22"/>
          <w:szCs w:val="22"/>
          <w:u w:val="single"/>
        </w:rPr>
        <w:t xml:space="preserve"> tyrim</w:t>
      </w:r>
      <w:r>
        <w:rPr>
          <w:sz w:val="22"/>
          <w:szCs w:val="22"/>
          <w:u w:val="single"/>
        </w:rPr>
        <w:t>ą,</w:t>
      </w:r>
      <w:r w:rsidRPr="00BF6828">
        <w:rPr>
          <w:sz w:val="22"/>
          <w:szCs w:val="22"/>
          <w:u w:val="single"/>
        </w:rPr>
        <w:t xml:space="preserve"> </w:t>
      </w:r>
      <w:r>
        <w:rPr>
          <w:sz w:val="22"/>
          <w:szCs w:val="22"/>
          <w:u w:val="single"/>
        </w:rPr>
        <w:t xml:space="preserve">kuriame dalyvavo </w:t>
      </w:r>
      <w:r w:rsidRPr="00BF6828">
        <w:rPr>
          <w:sz w:val="22"/>
          <w:szCs w:val="22"/>
          <w:u w:val="single"/>
        </w:rPr>
        <w:t>59</w:t>
      </w:r>
      <w:r>
        <w:rPr>
          <w:sz w:val="22"/>
          <w:szCs w:val="22"/>
          <w:u w:val="single"/>
        </w:rPr>
        <w:t> </w:t>
      </w:r>
      <w:r w:rsidRPr="00BF6828">
        <w:rPr>
          <w:sz w:val="22"/>
          <w:szCs w:val="22"/>
          <w:u w:val="single"/>
        </w:rPr>
        <w:t xml:space="preserve">pacientai nuo 2 iki mažiau </w:t>
      </w:r>
      <w:r>
        <w:rPr>
          <w:sz w:val="22"/>
          <w:szCs w:val="22"/>
          <w:u w:val="single"/>
        </w:rPr>
        <w:t>kaip</w:t>
      </w:r>
      <w:r w:rsidRPr="00BF6828">
        <w:rPr>
          <w:sz w:val="22"/>
          <w:szCs w:val="22"/>
          <w:u w:val="single"/>
        </w:rPr>
        <w:t xml:space="preserve"> 18</w:t>
      </w:r>
      <w:r>
        <w:rPr>
          <w:sz w:val="22"/>
          <w:szCs w:val="22"/>
          <w:u w:val="single"/>
        </w:rPr>
        <w:t> </w:t>
      </w:r>
      <w:r w:rsidRPr="00BF6828">
        <w:rPr>
          <w:sz w:val="22"/>
          <w:szCs w:val="22"/>
          <w:u w:val="single"/>
        </w:rPr>
        <w:t xml:space="preserve">metų amžiaus, </w:t>
      </w:r>
      <w:r w:rsidR="00A848E3">
        <w:rPr>
          <w:sz w:val="22"/>
          <w:szCs w:val="22"/>
          <w:u w:val="single"/>
        </w:rPr>
        <w:t>kuriems yra diagnozuotas</w:t>
      </w:r>
      <w:r w:rsidRPr="00BF6828">
        <w:rPr>
          <w:sz w:val="22"/>
          <w:szCs w:val="22"/>
          <w:u w:val="single"/>
        </w:rPr>
        <w:t xml:space="preserve"> sezonini</w:t>
      </w:r>
      <w:r w:rsidR="00A848E3">
        <w:rPr>
          <w:sz w:val="22"/>
          <w:szCs w:val="22"/>
          <w:u w:val="single"/>
        </w:rPr>
        <w:t>s</w:t>
      </w:r>
      <w:r w:rsidRPr="00BF6828">
        <w:rPr>
          <w:sz w:val="22"/>
          <w:szCs w:val="22"/>
          <w:u w:val="single"/>
        </w:rPr>
        <w:t xml:space="preserve"> (SA</w:t>
      </w:r>
      <w:r w:rsidR="00A848E3">
        <w:rPr>
          <w:sz w:val="22"/>
          <w:szCs w:val="22"/>
          <w:u w:val="single"/>
        </w:rPr>
        <w:t>K</w:t>
      </w:r>
      <w:r w:rsidRPr="00BF6828">
        <w:rPr>
          <w:sz w:val="22"/>
          <w:szCs w:val="22"/>
          <w:u w:val="single"/>
        </w:rPr>
        <w:t xml:space="preserve">) arba </w:t>
      </w:r>
      <w:r w:rsidR="00A848E3">
        <w:rPr>
          <w:sz w:val="22"/>
          <w:szCs w:val="22"/>
          <w:u w:val="single"/>
        </w:rPr>
        <w:t>lėtinis</w:t>
      </w:r>
      <w:r w:rsidRPr="00BF6828">
        <w:rPr>
          <w:sz w:val="22"/>
          <w:szCs w:val="22"/>
          <w:u w:val="single"/>
        </w:rPr>
        <w:t xml:space="preserve"> alergini</w:t>
      </w:r>
      <w:r w:rsidR="00A848E3">
        <w:rPr>
          <w:sz w:val="22"/>
          <w:szCs w:val="22"/>
          <w:u w:val="single"/>
        </w:rPr>
        <w:t>s</w:t>
      </w:r>
      <w:r w:rsidRPr="00BF6828">
        <w:rPr>
          <w:sz w:val="22"/>
          <w:szCs w:val="22"/>
          <w:u w:val="single"/>
        </w:rPr>
        <w:t xml:space="preserve"> konjunktyvit</w:t>
      </w:r>
      <w:r w:rsidR="00A848E3">
        <w:rPr>
          <w:sz w:val="22"/>
          <w:szCs w:val="22"/>
          <w:u w:val="single"/>
        </w:rPr>
        <w:t>as</w:t>
      </w:r>
      <w:r w:rsidRPr="00BF6828">
        <w:rPr>
          <w:sz w:val="22"/>
          <w:szCs w:val="22"/>
          <w:u w:val="single"/>
        </w:rPr>
        <w:t xml:space="preserve"> (</w:t>
      </w:r>
      <w:r w:rsidR="00A848E3">
        <w:rPr>
          <w:sz w:val="22"/>
          <w:szCs w:val="22"/>
          <w:u w:val="single"/>
        </w:rPr>
        <w:t>LAK</w:t>
      </w:r>
      <w:r w:rsidR="00BA4EF9">
        <w:rPr>
          <w:sz w:val="22"/>
          <w:szCs w:val="22"/>
          <w:u w:val="single"/>
        </w:rPr>
        <w:t>)</w:t>
      </w:r>
      <w:r w:rsidRPr="00BF6828">
        <w:rPr>
          <w:sz w:val="22"/>
          <w:szCs w:val="22"/>
          <w:u w:val="single"/>
        </w:rPr>
        <w:t>.</w:t>
      </w:r>
      <w:r w:rsidR="00BA4EF9">
        <w:rPr>
          <w:sz w:val="22"/>
          <w:szCs w:val="22"/>
          <w:u w:val="single"/>
        </w:rPr>
        <w:t xml:space="preserve"> Remiantis šio tyrimo duomenimis, </w:t>
      </w:r>
      <w:r w:rsidR="00BA4EF9" w:rsidRPr="001112F1">
        <w:rPr>
          <w:sz w:val="22"/>
          <w:szCs w:val="22"/>
        </w:rPr>
        <w:t>6</w:t>
      </w:r>
      <w:r w:rsidR="00BA4EF9">
        <w:rPr>
          <w:sz w:val="22"/>
          <w:szCs w:val="22"/>
        </w:rPr>
        <w:t> </w:t>
      </w:r>
      <w:r w:rsidR="00BA4EF9" w:rsidRPr="001112F1">
        <w:rPr>
          <w:sz w:val="22"/>
          <w:szCs w:val="22"/>
        </w:rPr>
        <w:t xml:space="preserve">mg/ml </w:t>
      </w:r>
      <w:proofErr w:type="spellStart"/>
      <w:r w:rsidR="00BA4EF9" w:rsidRPr="001112F1">
        <w:rPr>
          <w:sz w:val="22"/>
          <w:szCs w:val="22"/>
        </w:rPr>
        <w:t>bilastino</w:t>
      </w:r>
      <w:proofErr w:type="spellEnd"/>
      <w:r w:rsidR="00BA4EF9" w:rsidRPr="001112F1">
        <w:rPr>
          <w:sz w:val="22"/>
          <w:szCs w:val="22"/>
        </w:rPr>
        <w:t xml:space="preserve"> akių laš</w:t>
      </w:r>
      <w:r w:rsidR="00BA4EF9">
        <w:rPr>
          <w:sz w:val="22"/>
          <w:szCs w:val="22"/>
        </w:rPr>
        <w:t>ų (</w:t>
      </w:r>
      <w:r w:rsidR="00BA4EF9" w:rsidRPr="001112F1">
        <w:rPr>
          <w:sz w:val="22"/>
          <w:szCs w:val="22"/>
        </w:rPr>
        <w:t>tirpal</w:t>
      </w:r>
      <w:r w:rsidR="00BA4EF9">
        <w:rPr>
          <w:sz w:val="22"/>
          <w:szCs w:val="22"/>
        </w:rPr>
        <w:t xml:space="preserve">o) saugumo duomens buvo panašūs į placebo </w:t>
      </w:r>
      <w:r w:rsidR="00BA4EF9" w:rsidRPr="00BA4EF9">
        <w:rPr>
          <w:sz w:val="22"/>
          <w:szCs w:val="22"/>
        </w:rPr>
        <w:t>ir atiti</w:t>
      </w:r>
      <w:r w:rsidR="00232888">
        <w:rPr>
          <w:sz w:val="22"/>
          <w:szCs w:val="22"/>
        </w:rPr>
        <w:t xml:space="preserve">ko </w:t>
      </w:r>
      <w:r w:rsidR="00BA4EF9" w:rsidRPr="00BA4EF9">
        <w:rPr>
          <w:sz w:val="22"/>
          <w:szCs w:val="22"/>
        </w:rPr>
        <w:t>suaugusi</w:t>
      </w:r>
      <w:r w:rsidR="00BA4EF9">
        <w:rPr>
          <w:sz w:val="22"/>
          <w:szCs w:val="22"/>
        </w:rPr>
        <w:t>ųjų</w:t>
      </w:r>
      <w:r w:rsidR="00BA4EF9" w:rsidRPr="00BA4EF9">
        <w:rPr>
          <w:sz w:val="22"/>
          <w:szCs w:val="22"/>
        </w:rPr>
        <w:t xml:space="preserve"> </w:t>
      </w:r>
      <w:r w:rsidR="00BA4EF9">
        <w:rPr>
          <w:sz w:val="22"/>
          <w:szCs w:val="22"/>
        </w:rPr>
        <w:t>duomeni</w:t>
      </w:r>
      <w:r w:rsidR="00BA4EF9" w:rsidRPr="00BA4EF9">
        <w:rPr>
          <w:sz w:val="22"/>
          <w:szCs w:val="22"/>
        </w:rPr>
        <w:t xml:space="preserve">s, o jo vartojimas </w:t>
      </w:r>
      <w:r w:rsidR="00BA4EF9">
        <w:rPr>
          <w:sz w:val="22"/>
          <w:szCs w:val="22"/>
        </w:rPr>
        <w:t>neatskleidė</w:t>
      </w:r>
      <w:r w:rsidR="00BA4EF9" w:rsidRPr="00BA4EF9">
        <w:rPr>
          <w:sz w:val="22"/>
          <w:szCs w:val="22"/>
        </w:rPr>
        <w:t xml:space="preserve"> jokių naujų saugumo problemų</w:t>
      </w:r>
      <w:r w:rsidR="00BA4EF9">
        <w:rPr>
          <w:sz w:val="22"/>
          <w:szCs w:val="22"/>
        </w:rPr>
        <w:t>.</w:t>
      </w:r>
    </w:p>
    <w:p w14:paraId="2EBFC5F4" w14:textId="77777777" w:rsidR="00927B70" w:rsidRPr="00D240C6" w:rsidRDefault="00927B70" w:rsidP="00927B70">
      <w:pPr>
        <w:tabs>
          <w:tab w:val="left" w:pos="567"/>
        </w:tabs>
        <w:spacing w:line="260" w:lineRule="exact"/>
        <w:rPr>
          <w:sz w:val="22"/>
          <w:szCs w:val="22"/>
        </w:rPr>
      </w:pPr>
      <w:r w:rsidRPr="00D240C6">
        <w:rPr>
          <w:sz w:val="22"/>
          <w:szCs w:val="22"/>
          <w:u w:val="single"/>
        </w:rPr>
        <w:t>Vaikų populiacija</w:t>
      </w:r>
    </w:p>
    <w:p w14:paraId="0E19E7DA" w14:textId="77777777" w:rsidR="00927B70" w:rsidRDefault="00927B70" w:rsidP="00927B70">
      <w:pPr>
        <w:rPr>
          <w:sz w:val="22"/>
          <w:szCs w:val="22"/>
        </w:rPr>
      </w:pPr>
    </w:p>
    <w:p w14:paraId="12E0513E" w14:textId="15B3A3C8" w:rsidR="00927B70" w:rsidRDefault="00927B70" w:rsidP="00927B70">
      <w:pPr>
        <w:rPr>
          <w:sz w:val="22"/>
          <w:szCs w:val="22"/>
        </w:rPr>
      </w:pPr>
      <w:r w:rsidRPr="00D240C6">
        <w:rPr>
          <w:sz w:val="22"/>
          <w:szCs w:val="22"/>
        </w:rPr>
        <w:t xml:space="preserve">Europos vaistų agentūra atleido nuo įpareigojimo pateikti </w:t>
      </w:r>
      <w:r>
        <w:rPr>
          <w:sz w:val="22"/>
          <w:szCs w:val="22"/>
        </w:rPr>
        <w:t>šio vaistinio preparato</w:t>
      </w:r>
      <w:r w:rsidRPr="00D240C6">
        <w:rPr>
          <w:color w:val="00B050"/>
          <w:sz w:val="22"/>
          <w:szCs w:val="22"/>
        </w:rPr>
        <w:t xml:space="preserve"> </w:t>
      </w:r>
      <w:r w:rsidRPr="00D240C6">
        <w:rPr>
          <w:sz w:val="22"/>
          <w:szCs w:val="22"/>
        </w:rPr>
        <w:t>tyrimų su vaik</w:t>
      </w:r>
      <w:r>
        <w:rPr>
          <w:sz w:val="22"/>
          <w:szCs w:val="22"/>
        </w:rPr>
        <w:t>ais</w:t>
      </w:r>
      <w:r w:rsidRPr="00D240C6">
        <w:rPr>
          <w:sz w:val="22"/>
          <w:szCs w:val="22"/>
        </w:rPr>
        <w:t xml:space="preserve"> </w:t>
      </w:r>
      <w:r>
        <w:rPr>
          <w:sz w:val="22"/>
          <w:szCs w:val="22"/>
        </w:rPr>
        <w:t>nuo gimimo iki 2</w:t>
      </w:r>
      <w:r w:rsidR="00BA4EF9">
        <w:rPr>
          <w:sz w:val="22"/>
          <w:szCs w:val="22"/>
        </w:rPr>
        <w:t> </w:t>
      </w:r>
      <w:r>
        <w:rPr>
          <w:sz w:val="22"/>
          <w:szCs w:val="22"/>
        </w:rPr>
        <w:t xml:space="preserve">metų tyrimų, gydant alerginį konjunktyvitą, </w:t>
      </w:r>
      <w:r w:rsidR="00232888">
        <w:rPr>
          <w:sz w:val="22"/>
          <w:szCs w:val="22"/>
        </w:rPr>
        <w:t xml:space="preserve">duomenis </w:t>
      </w:r>
      <w:r>
        <w:rPr>
          <w:sz w:val="22"/>
          <w:szCs w:val="22"/>
        </w:rPr>
        <w:t>(</w:t>
      </w:r>
      <w:r w:rsidR="00232888">
        <w:rPr>
          <w:sz w:val="22"/>
          <w:szCs w:val="22"/>
        </w:rPr>
        <w:t>vartojimo vaikams informacija pateikiama</w:t>
      </w:r>
      <w:r>
        <w:rPr>
          <w:sz w:val="22"/>
          <w:szCs w:val="22"/>
        </w:rPr>
        <w:t xml:space="preserve"> 4.2</w:t>
      </w:r>
      <w:r w:rsidR="00232888">
        <w:rPr>
          <w:sz w:val="22"/>
          <w:szCs w:val="22"/>
        </w:rPr>
        <w:t> </w:t>
      </w:r>
      <w:r>
        <w:rPr>
          <w:sz w:val="22"/>
          <w:szCs w:val="22"/>
        </w:rPr>
        <w:t>skyri</w:t>
      </w:r>
      <w:r w:rsidR="00232888">
        <w:rPr>
          <w:sz w:val="22"/>
          <w:szCs w:val="22"/>
        </w:rPr>
        <w:t>uje</w:t>
      </w:r>
      <w:r>
        <w:rPr>
          <w:sz w:val="22"/>
          <w:szCs w:val="22"/>
        </w:rPr>
        <w:t>).</w:t>
      </w:r>
    </w:p>
    <w:p w14:paraId="136E27E1" w14:textId="77777777" w:rsidR="00927B70" w:rsidRDefault="00927B70" w:rsidP="00927B70">
      <w:pPr>
        <w:rPr>
          <w:sz w:val="22"/>
          <w:szCs w:val="22"/>
        </w:rPr>
      </w:pPr>
    </w:p>
    <w:p w14:paraId="03FCB071"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5.2</w:t>
      </w:r>
      <w:r w:rsidRPr="00D240C6">
        <w:rPr>
          <w:b/>
          <w:bCs/>
          <w:sz w:val="22"/>
          <w:szCs w:val="22"/>
          <w:lang w:eastAsia="x-none"/>
        </w:rPr>
        <w:tab/>
      </w:r>
      <w:proofErr w:type="spellStart"/>
      <w:r w:rsidRPr="00D240C6">
        <w:rPr>
          <w:b/>
          <w:bCs/>
          <w:sz w:val="22"/>
          <w:szCs w:val="22"/>
          <w:lang w:eastAsia="x-none"/>
        </w:rPr>
        <w:t>Farmakokinetinės</w:t>
      </w:r>
      <w:proofErr w:type="spellEnd"/>
      <w:r w:rsidRPr="00D240C6">
        <w:rPr>
          <w:b/>
          <w:bCs/>
          <w:sz w:val="22"/>
          <w:szCs w:val="22"/>
          <w:lang w:eastAsia="x-none"/>
        </w:rPr>
        <w:t xml:space="preserve"> savybės</w:t>
      </w:r>
    </w:p>
    <w:p w14:paraId="1009A064" w14:textId="77777777" w:rsidR="00927B70" w:rsidRPr="00D240C6" w:rsidRDefault="00927B70" w:rsidP="00927B70">
      <w:pPr>
        <w:rPr>
          <w:sz w:val="22"/>
          <w:szCs w:val="22"/>
        </w:rPr>
      </w:pPr>
    </w:p>
    <w:p w14:paraId="5C5ADECA" w14:textId="77777777" w:rsidR="00927B70" w:rsidRDefault="00927B70" w:rsidP="00927B70">
      <w:pPr>
        <w:tabs>
          <w:tab w:val="left" w:pos="567"/>
        </w:tabs>
        <w:spacing w:line="260" w:lineRule="exact"/>
        <w:ind w:right="-142"/>
        <w:rPr>
          <w:sz w:val="22"/>
          <w:szCs w:val="22"/>
        </w:rPr>
      </w:pPr>
      <w:proofErr w:type="spellStart"/>
      <w:r>
        <w:rPr>
          <w:sz w:val="22"/>
          <w:szCs w:val="22"/>
        </w:rPr>
        <w:lastRenderedPageBreak/>
        <w:t>Bilastino</w:t>
      </w:r>
      <w:proofErr w:type="spellEnd"/>
      <w:r>
        <w:rPr>
          <w:sz w:val="22"/>
          <w:szCs w:val="22"/>
        </w:rPr>
        <w:t xml:space="preserve"> </w:t>
      </w:r>
      <w:proofErr w:type="spellStart"/>
      <w:r>
        <w:rPr>
          <w:sz w:val="22"/>
          <w:szCs w:val="22"/>
        </w:rPr>
        <w:t>farmakokinetinės</w:t>
      </w:r>
      <w:proofErr w:type="spellEnd"/>
      <w:r>
        <w:rPr>
          <w:sz w:val="22"/>
          <w:szCs w:val="22"/>
        </w:rPr>
        <w:t xml:space="preserve"> savybės buvo išsamiai ištirtos vartojant geriamąją vaistinio preparato formą. Siekiant įvertinti </w:t>
      </w:r>
      <w:proofErr w:type="spellStart"/>
      <w:r>
        <w:rPr>
          <w:sz w:val="22"/>
          <w:szCs w:val="22"/>
        </w:rPr>
        <w:t>bilastino</w:t>
      </w:r>
      <w:proofErr w:type="spellEnd"/>
      <w:r>
        <w:rPr>
          <w:sz w:val="22"/>
          <w:szCs w:val="22"/>
        </w:rPr>
        <w:t xml:space="preserve"> 6 mg/ml akių lašų (tirpalo) </w:t>
      </w:r>
      <w:proofErr w:type="spellStart"/>
      <w:r>
        <w:rPr>
          <w:sz w:val="22"/>
          <w:szCs w:val="22"/>
        </w:rPr>
        <w:t>farmakokinetines</w:t>
      </w:r>
      <w:proofErr w:type="spellEnd"/>
      <w:r>
        <w:rPr>
          <w:sz w:val="22"/>
          <w:szCs w:val="22"/>
        </w:rPr>
        <w:t xml:space="preserve"> savybes, I fazės tyrimo metu dvylikai sveikų asmenų buvo lašinama po vieną lašą </w:t>
      </w:r>
      <w:r w:rsidRPr="00083F95">
        <w:rPr>
          <w:sz w:val="22"/>
          <w:szCs w:val="22"/>
        </w:rPr>
        <w:t>ant kiekvien</w:t>
      </w:r>
      <w:r>
        <w:rPr>
          <w:sz w:val="22"/>
          <w:szCs w:val="22"/>
        </w:rPr>
        <w:t>o</w:t>
      </w:r>
      <w:r w:rsidRPr="00083F95">
        <w:rPr>
          <w:sz w:val="22"/>
          <w:szCs w:val="22"/>
        </w:rPr>
        <w:t>s akies per</w:t>
      </w:r>
      <w:r>
        <w:rPr>
          <w:sz w:val="22"/>
          <w:szCs w:val="22"/>
        </w:rPr>
        <w:t xml:space="preserve"> parą (0,42 mg/dieną) 5 paras.</w:t>
      </w:r>
    </w:p>
    <w:p w14:paraId="2521C9A5" w14:textId="77777777" w:rsidR="00927B70" w:rsidRDefault="00927B70" w:rsidP="00927B70">
      <w:pPr>
        <w:tabs>
          <w:tab w:val="left" w:pos="567"/>
        </w:tabs>
        <w:spacing w:line="260" w:lineRule="exact"/>
        <w:ind w:right="-142"/>
        <w:rPr>
          <w:sz w:val="22"/>
          <w:szCs w:val="22"/>
          <w:u w:val="single"/>
        </w:rPr>
      </w:pPr>
    </w:p>
    <w:p w14:paraId="1C4185C0" w14:textId="77777777" w:rsidR="00927B70" w:rsidRDefault="00927B70" w:rsidP="00927B70">
      <w:pPr>
        <w:tabs>
          <w:tab w:val="left" w:pos="567"/>
        </w:tabs>
        <w:spacing w:line="260" w:lineRule="exact"/>
        <w:ind w:right="-142"/>
        <w:rPr>
          <w:sz w:val="22"/>
          <w:szCs w:val="22"/>
          <w:u w:val="single"/>
        </w:rPr>
      </w:pPr>
      <w:r>
        <w:rPr>
          <w:sz w:val="22"/>
          <w:szCs w:val="22"/>
          <w:u w:val="single"/>
        </w:rPr>
        <w:t>Absorbcija</w:t>
      </w:r>
    </w:p>
    <w:p w14:paraId="18B4E32E" w14:textId="77777777" w:rsidR="00927B70" w:rsidRDefault="00927B70" w:rsidP="00927B70">
      <w:pPr>
        <w:tabs>
          <w:tab w:val="left" w:pos="567"/>
        </w:tabs>
        <w:spacing w:line="260" w:lineRule="exact"/>
        <w:rPr>
          <w:i/>
          <w:sz w:val="22"/>
          <w:szCs w:val="22"/>
          <w:u w:val="single"/>
        </w:rPr>
      </w:pPr>
      <w:r w:rsidRPr="00E41074">
        <w:rPr>
          <w:sz w:val="22"/>
          <w:szCs w:val="22"/>
        </w:rPr>
        <w:t xml:space="preserve">Pavartojus ant akių </w:t>
      </w:r>
      <w:proofErr w:type="spellStart"/>
      <w:r w:rsidRPr="00E41074">
        <w:rPr>
          <w:sz w:val="22"/>
          <w:szCs w:val="22"/>
        </w:rPr>
        <w:t>bilastinas</w:t>
      </w:r>
      <w:proofErr w:type="spellEnd"/>
      <w:r w:rsidRPr="00E41074">
        <w:rPr>
          <w:sz w:val="22"/>
          <w:szCs w:val="22"/>
        </w:rPr>
        <w:t xml:space="preserve"> greitai absorbuojamas į kraujotaką</w:t>
      </w:r>
      <w:r>
        <w:rPr>
          <w:sz w:val="22"/>
          <w:szCs w:val="22"/>
        </w:rPr>
        <w:t xml:space="preserve">. Nusistovėjus </w:t>
      </w:r>
      <w:proofErr w:type="spellStart"/>
      <w:r w:rsidRPr="00E41074">
        <w:rPr>
          <w:sz w:val="22"/>
          <w:szCs w:val="22"/>
        </w:rPr>
        <w:t>pusiausvyrinei</w:t>
      </w:r>
      <w:proofErr w:type="spellEnd"/>
      <w:r w:rsidRPr="00E41074">
        <w:rPr>
          <w:sz w:val="22"/>
          <w:szCs w:val="22"/>
        </w:rPr>
        <w:t xml:space="preserve"> koncentracijai</w:t>
      </w:r>
      <w:r>
        <w:rPr>
          <w:sz w:val="22"/>
          <w:szCs w:val="22"/>
        </w:rPr>
        <w:t>, maksimali 2,7 </w:t>
      </w:r>
      <w:proofErr w:type="spellStart"/>
      <w:r>
        <w:rPr>
          <w:sz w:val="22"/>
          <w:szCs w:val="22"/>
        </w:rPr>
        <w:t>ng</w:t>
      </w:r>
      <w:proofErr w:type="spellEnd"/>
      <w:r>
        <w:rPr>
          <w:sz w:val="22"/>
          <w:szCs w:val="22"/>
        </w:rPr>
        <w:t xml:space="preserve">/ml </w:t>
      </w:r>
      <w:proofErr w:type="spellStart"/>
      <w:r>
        <w:rPr>
          <w:sz w:val="22"/>
          <w:szCs w:val="22"/>
        </w:rPr>
        <w:t>bilastino</w:t>
      </w:r>
      <w:proofErr w:type="spellEnd"/>
      <w:r>
        <w:rPr>
          <w:sz w:val="22"/>
          <w:szCs w:val="22"/>
        </w:rPr>
        <w:t xml:space="preserve"> koncentracija kraujyje pasiekiama per 2,52 val. po pavartojimo, tai yra apie 1,5 </w:t>
      </w:r>
      <w:r w:rsidRPr="00CC5DB7">
        <w:rPr>
          <w:sz w:val="22"/>
          <w:szCs w:val="22"/>
        </w:rPr>
        <w:t xml:space="preserve">% </w:t>
      </w:r>
      <w:proofErr w:type="spellStart"/>
      <w:r w:rsidRPr="00CC5DB7">
        <w:rPr>
          <w:sz w:val="22"/>
          <w:szCs w:val="22"/>
        </w:rPr>
        <w:t>C</w:t>
      </w:r>
      <w:r w:rsidRPr="00CC5DB7">
        <w:rPr>
          <w:sz w:val="22"/>
          <w:szCs w:val="22"/>
          <w:vertAlign w:val="subscript"/>
        </w:rPr>
        <w:t>max</w:t>
      </w:r>
      <w:proofErr w:type="spellEnd"/>
      <w:r w:rsidRPr="00CC5DB7">
        <w:rPr>
          <w:sz w:val="22"/>
          <w:szCs w:val="22"/>
        </w:rPr>
        <w:t xml:space="preserve"> </w:t>
      </w:r>
      <w:proofErr w:type="spellStart"/>
      <w:r>
        <w:rPr>
          <w:sz w:val="22"/>
          <w:szCs w:val="22"/>
        </w:rPr>
        <w:t>p</w:t>
      </w:r>
      <w:r w:rsidRPr="00E41074">
        <w:rPr>
          <w:sz w:val="22"/>
          <w:szCs w:val="22"/>
        </w:rPr>
        <w:t>usiausvyrinė</w:t>
      </w:r>
      <w:r>
        <w:rPr>
          <w:sz w:val="22"/>
          <w:szCs w:val="22"/>
        </w:rPr>
        <w:t>s</w:t>
      </w:r>
      <w:proofErr w:type="spellEnd"/>
      <w:r w:rsidRPr="00E41074">
        <w:rPr>
          <w:sz w:val="22"/>
          <w:szCs w:val="22"/>
        </w:rPr>
        <w:t xml:space="preserve"> koncentracij</w:t>
      </w:r>
      <w:r>
        <w:rPr>
          <w:sz w:val="22"/>
          <w:szCs w:val="22"/>
        </w:rPr>
        <w:t xml:space="preserve">os, susidarančios pavartojus </w:t>
      </w:r>
      <w:proofErr w:type="spellStart"/>
      <w:r>
        <w:rPr>
          <w:sz w:val="22"/>
          <w:szCs w:val="22"/>
        </w:rPr>
        <w:t>bilastino</w:t>
      </w:r>
      <w:proofErr w:type="spellEnd"/>
      <w:r>
        <w:rPr>
          <w:sz w:val="22"/>
          <w:szCs w:val="22"/>
        </w:rPr>
        <w:t xml:space="preserve"> 20 mg tablečių.</w:t>
      </w:r>
    </w:p>
    <w:p w14:paraId="6E7C19AD" w14:textId="77777777" w:rsidR="00927B70" w:rsidRPr="00E41074" w:rsidRDefault="00927B70" w:rsidP="00927B70">
      <w:pPr>
        <w:tabs>
          <w:tab w:val="left" w:pos="567"/>
        </w:tabs>
        <w:spacing w:line="260" w:lineRule="exact"/>
        <w:rPr>
          <w:sz w:val="22"/>
          <w:szCs w:val="22"/>
        </w:rPr>
      </w:pPr>
    </w:p>
    <w:p w14:paraId="29F1E401" w14:textId="77777777" w:rsidR="00927B70" w:rsidRPr="00E13D84" w:rsidRDefault="00927B70" w:rsidP="00927B70">
      <w:pPr>
        <w:tabs>
          <w:tab w:val="left" w:pos="567"/>
        </w:tabs>
        <w:spacing w:line="260" w:lineRule="exact"/>
        <w:rPr>
          <w:sz w:val="22"/>
          <w:szCs w:val="22"/>
          <w:u w:val="single"/>
        </w:rPr>
      </w:pPr>
      <w:r w:rsidRPr="00E13D84">
        <w:rPr>
          <w:sz w:val="22"/>
          <w:szCs w:val="22"/>
          <w:u w:val="single"/>
        </w:rPr>
        <w:t>Pasiskirstymas</w:t>
      </w:r>
    </w:p>
    <w:p w14:paraId="3FC4D241" w14:textId="77777777" w:rsidR="00927B70" w:rsidRPr="00E41074" w:rsidRDefault="00927B70" w:rsidP="00927B70">
      <w:pPr>
        <w:tabs>
          <w:tab w:val="left" w:pos="567"/>
        </w:tabs>
        <w:spacing w:line="260" w:lineRule="exact"/>
        <w:rPr>
          <w:sz w:val="22"/>
          <w:szCs w:val="22"/>
        </w:rPr>
      </w:pPr>
      <w:r>
        <w:rPr>
          <w:sz w:val="22"/>
          <w:szCs w:val="22"/>
        </w:rPr>
        <w:t xml:space="preserve">Žmogaus organizme 84-90 % </w:t>
      </w:r>
      <w:proofErr w:type="spellStart"/>
      <w:r>
        <w:rPr>
          <w:sz w:val="22"/>
          <w:szCs w:val="22"/>
        </w:rPr>
        <w:t>bilastino</w:t>
      </w:r>
      <w:proofErr w:type="spellEnd"/>
      <w:r>
        <w:rPr>
          <w:sz w:val="22"/>
          <w:szCs w:val="22"/>
        </w:rPr>
        <w:t xml:space="preserve"> prisijungia prie kraujo plazmos baltymų, susidarant nuo 0,2 </w:t>
      </w:r>
      <w:proofErr w:type="spellStart"/>
      <w:r>
        <w:rPr>
          <w:sz w:val="22"/>
          <w:szCs w:val="22"/>
        </w:rPr>
        <w:t>mkg</w:t>
      </w:r>
      <w:proofErr w:type="spellEnd"/>
      <w:r>
        <w:rPr>
          <w:sz w:val="22"/>
          <w:szCs w:val="22"/>
        </w:rPr>
        <w:t>/ml iki 1 </w:t>
      </w:r>
      <w:proofErr w:type="spellStart"/>
      <w:r>
        <w:rPr>
          <w:sz w:val="22"/>
          <w:szCs w:val="22"/>
        </w:rPr>
        <w:t>mkg</w:t>
      </w:r>
      <w:proofErr w:type="spellEnd"/>
      <w:r>
        <w:rPr>
          <w:sz w:val="22"/>
          <w:szCs w:val="22"/>
        </w:rPr>
        <w:t xml:space="preserve">/ml koncentracijai plazmoje, nustatytą vartojant terapinių geriamųjų </w:t>
      </w:r>
      <w:proofErr w:type="spellStart"/>
      <w:r>
        <w:rPr>
          <w:sz w:val="22"/>
          <w:szCs w:val="22"/>
        </w:rPr>
        <w:t>bilastino</w:t>
      </w:r>
      <w:proofErr w:type="spellEnd"/>
      <w:r>
        <w:rPr>
          <w:sz w:val="22"/>
          <w:szCs w:val="22"/>
        </w:rPr>
        <w:t xml:space="preserve"> tablečių dozių. Tariamasis centrinis pasiskirstymo tūris (</w:t>
      </w:r>
      <w:proofErr w:type="spellStart"/>
      <w:r>
        <w:rPr>
          <w:sz w:val="22"/>
          <w:szCs w:val="22"/>
        </w:rPr>
        <w:t>Vc</w:t>
      </w:r>
      <w:proofErr w:type="spellEnd"/>
      <w:r>
        <w:rPr>
          <w:sz w:val="22"/>
          <w:szCs w:val="22"/>
        </w:rPr>
        <w:t>/F) buvo 59,2 l, o tariamas periferinis pasiskirstymo tūris (</w:t>
      </w:r>
      <w:proofErr w:type="spellStart"/>
      <w:r>
        <w:rPr>
          <w:sz w:val="22"/>
          <w:szCs w:val="22"/>
        </w:rPr>
        <w:t>Vp</w:t>
      </w:r>
      <w:proofErr w:type="spellEnd"/>
      <w:r>
        <w:rPr>
          <w:sz w:val="22"/>
          <w:szCs w:val="22"/>
        </w:rPr>
        <w:t>/F) – 30,2 l.</w:t>
      </w:r>
    </w:p>
    <w:p w14:paraId="7CC2E3EC" w14:textId="77777777" w:rsidR="00927B70" w:rsidRDefault="00927B70" w:rsidP="00927B70">
      <w:pPr>
        <w:tabs>
          <w:tab w:val="left" w:pos="567"/>
        </w:tabs>
        <w:spacing w:line="260" w:lineRule="exact"/>
        <w:rPr>
          <w:sz w:val="22"/>
          <w:szCs w:val="22"/>
          <w:u w:val="single"/>
        </w:rPr>
      </w:pPr>
    </w:p>
    <w:p w14:paraId="5BAECC8B" w14:textId="77777777" w:rsidR="00927B70" w:rsidRDefault="00927B70" w:rsidP="00927B70">
      <w:pPr>
        <w:tabs>
          <w:tab w:val="left" w:pos="567"/>
        </w:tabs>
        <w:spacing w:line="260" w:lineRule="exact"/>
        <w:rPr>
          <w:sz w:val="22"/>
          <w:szCs w:val="22"/>
          <w:u w:val="single"/>
        </w:rPr>
      </w:pPr>
      <w:proofErr w:type="spellStart"/>
      <w:r>
        <w:rPr>
          <w:sz w:val="22"/>
          <w:szCs w:val="22"/>
          <w:u w:val="single"/>
        </w:rPr>
        <w:t>Biotransformacija</w:t>
      </w:r>
      <w:proofErr w:type="spellEnd"/>
    </w:p>
    <w:p w14:paraId="5BE9DB6B" w14:textId="77777777" w:rsidR="00927B70" w:rsidRPr="00CE0B8F" w:rsidRDefault="00927B70" w:rsidP="00927B70">
      <w:pPr>
        <w:tabs>
          <w:tab w:val="left" w:pos="567"/>
        </w:tabs>
        <w:spacing w:line="260" w:lineRule="exact"/>
        <w:rPr>
          <w:sz w:val="22"/>
          <w:szCs w:val="22"/>
        </w:rPr>
      </w:pPr>
      <w:r>
        <w:rPr>
          <w:sz w:val="22"/>
          <w:szCs w:val="22"/>
        </w:rPr>
        <w:t>Nustatyta kad p</w:t>
      </w:r>
      <w:r w:rsidRPr="00CE0B8F">
        <w:rPr>
          <w:sz w:val="22"/>
          <w:szCs w:val="22"/>
        </w:rPr>
        <w:t xml:space="preserve">avartojus </w:t>
      </w:r>
      <w:proofErr w:type="spellStart"/>
      <w:r w:rsidRPr="00CE0B8F">
        <w:rPr>
          <w:sz w:val="22"/>
          <w:szCs w:val="22"/>
        </w:rPr>
        <w:t>bilastino</w:t>
      </w:r>
      <w:proofErr w:type="spellEnd"/>
      <w:r w:rsidRPr="00CE0B8F">
        <w:rPr>
          <w:sz w:val="22"/>
          <w:szCs w:val="22"/>
        </w:rPr>
        <w:t xml:space="preserve"> per burną</w:t>
      </w:r>
      <w:r>
        <w:rPr>
          <w:sz w:val="22"/>
          <w:szCs w:val="22"/>
        </w:rPr>
        <w:t xml:space="preserve">, tiek </w:t>
      </w:r>
      <w:proofErr w:type="spellStart"/>
      <w:r w:rsidRPr="00CE0B8F">
        <w:rPr>
          <w:i/>
          <w:sz w:val="22"/>
          <w:szCs w:val="22"/>
        </w:rPr>
        <w:t>in</w:t>
      </w:r>
      <w:proofErr w:type="spellEnd"/>
      <w:r w:rsidRPr="00CE0B8F">
        <w:rPr>
          <w:i/>
          <w:sz w:val="22"/>
          <w:szCs w:val="22"/>
        </w:rPr>
        <w:t xml:space="preserve"> </w:t>
      </w:r>
      <w:proofErr w:type="spellStart"/>
      <w:r w:rsidRPr="00CE0B8F">
        <w:rPr>
          <w:i/>
          <w:sz w:val="22"/>
          <w:szCs w:val="22"/>
        </w:rPr>
        <w:t>vitro</w:t>
      </w:r>
      <w:proofErr w:type="spellEnd"/>
      <w:r>
        <w:rPr>
          <w:sz w:val="22"/>
          <w:szCs w:val="22"/>
        </w:rPr>
        <w:t xml:space="preserve">, tiek </w:t>
      </w:r>
      <w:proofErr w:type="spellStart"/>
      <w:r w:rsidRPr="00CE0B8F">
        <w:rPr>
          <w:i/>
          <w:sz w:val="22"/>
          <w:szCs w:val="22"/>
        </w:rPr>
        <w:t>in</w:t>
      </w:r>
      <w:proofErr w:type="spellEnd"/>
      <w:r w:rsidRPr="00CE0B8F">
        <w:rPr>
          <w:i/>
          <w:sz w:val="22"/>
          <w:szCs w:val="22"/>
        </w:rPr>
        <w:t xml:space="preserve"> </w:t>
      </w:r>
      <w:proofErr w:type="spellStart"/>
      <w:r w:rsidRPr="00CE0B8F">
        <w:rPr>
          <w:i/>
          <w:sz w:val="22"/>
          <w:szCs w:val="22"/>
        </w:rPr>
        <w:t>vivo</w:t>
      </w:r>
      <w:proofErr w:type="spellEnd"/>
      <w:r>
        <w:rPr>
          <w:sz w:val="22"/>
          <w:szCs w:val="22"/>
        </w:rPr>
        <w:t xml:space="preserve"> metabolizmas buvo nežymus arba jis iš viso nevyko. Tyrimais </w:t>
      </w:r>
      <w:proofErr w:type="spellStart"/>
      <w:r w:rsidRPr="00CE0B8F">
        <w:rPr>
          <w:i/>
          <w:sz w:val="22"/>
          <w:szCs w:val="22"/>
        </w:rPr>
        <w:t>in</w:t>
      </w:r>
      <w:proofErr w:type="spellEnd"/>
      <w:r w:rsidRPr="00CE0B8F">
        <w:rPr>
          <w:i/>
          <w:sz w:val="22"/>
          <w:szCs w:val="22"/>
        </w:rPr>
        <w:t xml:space="preserve"> </w:t>
      </w:r>
      <w:proofErr w:type="spellStart"/>
      <w:r w:rsidRPr="00CE0B8F">
        <w:rPr>
          <w:i/>
          <w:sz w:val="22"/>
          <w:szCs w:val="22"/>
        </w:rPr>
        <w:t>vitro</w:t>
      </w:r>
      <w:proofErr w:type="spellEnd"/>
      <w:r>
        <w:rPr>
          <w:sz w:val="22"/>
          <w:szCs w:val="22"/>
        </w:rPr>
        <w:t xml:space="preserve"> nustatyta, kad </w:t>
      </w:r>
      <w:proofErr w:type="spellStart"/>
      <w:r>
        <w:rPr>
          <w:sz w:val="22"/>
          <w:szCs w:val="22"/>
        </w:rPr>
        <w:t>bilastinas</w:t>
      </w:r>
      <w:proofErr w:type="spellEnd"/>
      <w:r>
        <w:rPr>
          <w:sz w:val="22"/>
          <w:szCs w:val="22"/>
        </w:rPr>
        <w:t xml:space="preserve"> CYP450 </w:t>
      </w:r>
      <w:proofErr w:type="spellStart"/>
      <w:r>
        <w:rPr>
          <w:sz w:val="22"/>
          <w:szCs w:val="22"/>
        </w:rPr>
        <w:t>izofermentų</w:t>
      </w:r>
      <w:proofErr w:type="spellEnd"/>
      <w:r>
        <w:rPr>
          <w:sz w:val="22"/>
          <w:szCs w:val="22"/>
        </w:rPr>
        <w:t xml:space="preserve"> nei sužadina, nei slopina. Kepenų fermentų </w:t>
      </w:r>
      <w:proofErr w:type="spellStart"/>
      <w:r>
        <w:rPr>
          <w:sz w:val="22"/>
          <w:szCs w:val="22"/>
        </w:rPr>
        <w:t>bilastinas</w:t>
      </w:r>
      <w:proofErr w:type="spellEnd"/>
      <w:r>
        <w:rPr>
          <w:sz w:val="22"/>
          <w:szCs w:val="22"/>
        </w:rPr>
        <w:t xml:space="preserve"> nei sužadina, nei slopina.</w:t>
      </w:r>
    </w:p>
    <w:p w14:paraId="3593796E" w14:textId="77777777" w:rsidR="00927B70" w:rsidRDefault="00927B70" w:rsidP="00927B70">
      <w:pPr>
        <w:tabs>
          <w:tab w:val="left" w:pos="567"/>
        </w:tabs>
        <w:spacing w:line="260" w:lineRule="exact"/>
        <w:rPr>
          <w:sz w:val="22"/>
          <w:szCs w:val="22"/>
          <w:u w:val="single"/>
        </w:rPr>
      </w:pPr>
    </w:p>
    <w:p w14:paraId="75A63777" w14:textId="77777777" w:rsidR="00927B70" w:rsidRDefault="00927B70" w:rsidP="00927B70">
      <w:pPr>
        <w:tabs>
          <w:tab w:val="left" w:pos="567"/>
        </w:tabs>
        <w:spacing w:line="260" w:lineRule="exact"/>
        <w:rPr>
          <w:sz w:val="22"/>
          <w:szCs w:val="22"/>
          <w:u w:val="single"/>
        </w:rPr>
      </w:pPr>
      <w:r>
        <w:rPr>
          <w:sz w:val="22"/>
          <w:szCs w:val="22"/>
          <w:u w:val="single"/>
        </w:rPr>
        <w:t>Eliminacija</w:t>
      </w:r>
    </w:p>
    <w:p w14:paraId="04AACD84" w14:textId="77777777" w:rsidR="00927B70" w:rsidRPr="00CE0B8F" w:rsidRDefault="00927B70" w:rsidP="00927B70">
      <w:pPr>
        <w:tabs>
          <w:tab w:val="left" w:pos="567"/>
        </w:tabs>
        <w:spacing w:line="260" w:lineRule="exact"/>
        <w:rPr>
          <w:sz w:val="22"/>
          <w:szCs w:val="22"/>
        </w:rPr>
      </w:pPr>
      <w:r w:rsidRPr="00CE0B8F">
        <w:rPr>
          <w:sz w:val="22"/>
          <w:szCs w:val="22"/>
        </w:rPr>
        <w:t xml:space="preserve">Masės balanso tyrimo, </w:t>
      </w:r>
      <w:r>
        <w:rPr>
          <w:sz w:val="22"/>
          <w:szCs w:val="22"/>
        </w:rPr>
        <w:t xml:space="preserve">atlikto su sveikais suaugusiais savanoriais, </w:t>
      </w:r>
      <w:r w:rsidRPr="00CE0B8F">
        <w:rPr>
          <w:sz w:val="22"/>
          <w:szCs w:val="22"/>
        </w:rPr>
        <w:t>metu</w:t>
      </w:r>
      <w:r>
        <w:rPr>
          <w:sz w:val="22"/>
          <w:szCs w:val="22"/>
        </w:rPr>
        <w:t xml:space="preserve"> išgėrus 20 mg </w:t>
      </w:r>
      <w:r w:rsidRPr="00CE0B8F">
        <w:rPr>
          <w:sz w:val="22"/>
          <w:szCs w:val="22"/>
          <w:vertAlign w:val="superscript"/>
        </w:rPr>
        <w:t>14</w:t>
      </w:r>
      <w:r>
        <w:rPr>
          <w:sz w:val="22"/>
          <w:szCs w:val="22"/>
        </w:rPr>
        <w:t xml:space="preserve">C </w:t>
      </w:r>
      <w:proofErr w:type="spellStart"/>
      <w:r>
        <w:rPr>
          <w:sz w:val="22"/>
          <w:szCs w:val="22"/>
        </w:rPr>
        <w:t>bilastino</w:t>
      </w:r>
      <w:proofErr w:type="spellEnd"/>
      <w:r>
        <w:rPr>
          <w:sz w:val="22"/>
          <w:szCs w:val="22"/>
        </w:rPr>
        <w:t xml:space="preserve"> dozę, beveik 95 % suvartotos dozės nepakitusio </w:t>
      </w:r>
      <w:proofErr w:type="spellStart"/>
      <w:r>
        <w:rPr>
          <w:sz w:val="22"/>
          <w:szCs w:val="22"/>
        </w:rPr>
        <w:t>bilastino</w:t>
      </w:r>
      <w:proofErr w:type="spellEnd"/>
      <w:r>
        <w:rPr>
          <w:sz w:val="22"/>
          <w:szCs w:val="22"/>
        </w:rPr>
        <w:t xml:space="preserve"> pavidalu buvo rasta šlapime (28,3 %) ir išmatose (66,5 %). Tai patvirtina, kad </w:t>
      </w:r>
      <w:proofErr w:type="spellStart"/>
      <w:r>
        <w:rPr>
          <w:sz w:val="22"/>
          <w:szCs w:val="22"/>
        </w:rPr>
        <w:t>bilastinas</w:t>
      </w:r>
      <w:proofErr w:type="spellEnd"/>
      <w:r>
        <w:rPr>
          <w:sz w:val="22"/>
          <w:szCs w:val="22"/>
        </w:rPr>
        <w:t xml:space="preserve"> žmogaus organizme reikšmingai </w:t>
      </w:r>
      <w:proofErr w:type="spellStart"/>
      <w:r>
        <w:rPr>
          <w:sz w:val="22"/>
          <w:szCs w:val="22"/>
        </w:rPr>
        <w:t>nemetabolizuojamas</w:t>
      </w:r>
      <w:proofErr w:type="spellEnd"/>
      <w:r>
        <w:rPr>
          <w:sz w:val="22"/>
          <w:szCs w:val="22"/>
        </w:rPr>
        <w:t>. Sveikų savanorių vidutinis pusinės eliminacijos laikas buvo 14,5 val., o pavartojus ant akių – 7,88 val.</w:t>
      </w:r>
    </w:p>
    <w:p w14:paraId="279AE90B" w14:textId="77777777" w:rsidR="00927B70" w:rsidRDefault="00927B70" w:rsidP="00927B70">
      <w:pPr>
        <w:tabs>
          <w:tab w:val="left" w:pos="567"/>
        </w:tabs>
        <w:spacing w:line="260" w:lineRule="exact"/>
        <w:rPr>
          <w:sz w:val="22"/>
          <w:szCs w:val="22"/>
          <w:u w:val="single"/>
        </w:rPr>
      </w:pPr>
    </w:p>
    <w:p w14:paraId="7CEB0549" w14:textId="77777777" w:rsidR="00927B70" w:rsidRDefault="00927B70" w:rsidP="00927B70">
      <w:pPr>
        <w:tabs>
          <w:tab w:val="left" w:pos="567"/>
        </w:tabs>
        <w:spacing w:line="260" w:lineRule="exact"/>
        <w:rPr>
          <w:sz w:val="22"/>
          <w:szCs w:val="22"/>
          <w:u w:val="single"/>
        </w:rPr>
      </w:pPr>
      <w:r>
        <w:rPr>
          <w:sz w:val="22"/>
          <w:szCs w:val="22"/>
          <w:u w:val="single"/>
        </w:rPr>
        <w:t>Tiesinis / netiesinis pobūdis</w:t>
      </w:r>
    </w:p>
    <w:p w14:paraId="5F36CDDC" w14:textId="77777777" w:rsidR="00927B70" w:rsidRPr="00AF10D4" w:rsidRDefault="00927B70" w:rsidP="0078163C">
      <w:pPr>
        <w:pStyle w:val="BTEMEASMCA"/>
      </w:pPr>
      <w:r w:rsidRPr="00AF10D4">
        <w:t>Tirtų dozių (</w:t>
      </w:r>
      <w:r>
        <w:t xml:space="preserve">pavartojus per burną </w:t>
      </w:r>
      <w:r w:rsidRPr="00AF10D4">
        <w:t>nuo 5</w:t>
      </w:r>
      <w:r>
        <w:t> mg</w:t>
      </w:r>
      <w:r w:rsidRPr="00AF10D4">
        <w:t xml:space="preserve"> iki 220 mg) ribose bilastino farmakokinetika turi </w:t>
      </w:r>
      <w:r>
        <w:t>linijinį poveikį,</w:t>
      </w:r>
      <w:r w:rsidRPr="00AF10D4">
        <w:t xml:space="preserve"> įvairių žmonių organizme labai mažai varijuoja.</w:t>
      </w:r>
    </w:p>
    <w:p w14:paraId="54845301" w14:textId="77777777" w:rsidR="00927B70" w:rsidRPr="00AF10D4" w:rsidRDefault="00927B70" w:rsidP="0078163C">
      <w:pPr>
        <w:pStyle w:val="BTEMEASMCA"/>
      </w:pPr>
    </w:p>
    <w:p w14:paraId="73711E48" w14:textId="77777777" w:rsidR="00927B70" w:rsidRPr="00AF10D4" w:rsidRDefault="00927B70" w:rsidP="00927B70">
      <w:pPr>
        <w:tabs>
          <w:tab w:val="left" w:pos="567"/>
        </w:tabs>
        <w:rPr>
          <w:i/>
          <w:color w:val="000000"/>
          <w:sz w:val="22"/>
          <w:szCs w:val="22"/>
          <w:u w:val="single"/>
        </w:rPr>
      </w:pPr>
      <w:r w:rsidRPr="00AF10D4">
        <w:rPr>
          <w:i/>
          <w:color w:val="000000"/>
          <w:sz w:val="22"/>
          <w:szCs w:val="22"/>
          <w:u w:val="single"/>
        </w:rPr>
        <w:t>Ypatingos populiacijos</w:t>
      </w:r>
    </w:p>
    <w:p w14:paraId="55A3B6F4" w14:textId="77777777" w:rsidR="00927B70" w:rsidRDefault="00927B70" w:rsidP="00927B70">
      <w:pPr>
        <w:tabs>
          <w:tab w:val="left" w:pos="567"/>
        </w:tabs>
        <w:rPr>
          <w:iCs/>
          <w:color w:val="000000"/>
          <w:sz w:val="22"/>
          <w:szCs w:val="22"/>
          <w:u w:val="single"/>
        </w:rPr>
      </w:pPr>
    </w:p>
    <w:p w14:paraId="04AE7FCB" w14:textId="77777777" w:rsidR="00927B70" w:rsidRPr="00D240C6" w:rsidRDefault="00927B70" w:rsidP="00927B70">
      <w:pPr>
        <w:tabs>
          <w:tab w:val="left" w:pos="567"/>
        </w:tabs>
        <w:rPr>
          <w:iCs/>
          <w:color w:val="000000"/>
          <w:sz w:val="22"/>
          <w:szCs w:val="22"/>
          <w:u w:val="single"/>
        </w:rPr>
      </w:pPr>
      <w:r>
        <w:rPr>
          <w:iCs/>
          <w:color w:val="000000"/>
          <w:sz w:val="22"/>
          <w:szCs w:val="22"/>
          <w:u w:val="single"/>
        </w:rPr>
        <w:t>Sutrikusi inkstų funkcija</w:t>
      </w:r>
    </w:p>
    <w:p w14:paraId="3569375C" w14:textId="77777777" w:rsidR="00927B70" w:rsidRPr="00270CD1" w:rsidRDefault="00927B70" w:rsidP="00927B70">
      <w:pPr>
        <w:tabs>
          <w:tab w:val="left" w:pos="567"/>
        </w:tabs>
        <w:spacing w:line="260" w:lineRule="exact"/>
        <w:rPr>
          <w:sz w:val="22"/>
          <w:szCs w:val="22"/>
        </w:rPr>
      </w:pPr>
      <w:r w:rsidRPr="00270CD1">
        <w:rPr>
          <w:sz w:val="22"/>
          <w:szCs w:val="22"/>
        </w:rPr>
        <w:t>Buvo atliktas tyrimas, siekiant nus</w:t>
      </w:r>
      <w:r>
        <w:rPr>
          <w:sz w:val="22"/>
          <w:szCs w:val="22"/>
        </w:rPr>
        <w:t xml:space="preserve">tatyti </w:t>
      </w:r>
      <w:proofErr w:type="spellStart"/>
      <w:r>
        <w:rPr>
          <w:sz w:val="22"/>
          <w:szCs w:val="22"/>
        </w:rPr>
        <w:t>bilastino</w:t>
      </w:r>
      <w:proofErr w:type="spellEnd"/>
      <w:r>
        <w:rPr>
          <w:sz w:val="22"/>
          <w:szCs w:val="22"/>
        </w:rPr>
        <w:t xml:space="preserve"> (20 </w:t>
      </w:r>
      <w:r w:rsidRPr="00270CD1">
        <w:rPr>
          <w:sz w:val="22"/>
          <w:szCs w:val="22"/>
        </w:rPr>
        <w:t>mg table</w:t>
      </w:r>
      <w:r>
        <w:rPr>
          <w:sz w:val="22"/>
          <w:szCs w:val="22"/>
        </w:rPr>
        <w:t>čių, vartojamų per burną</w:t>
      </w:r>
      <w:r w:rsidRPr="00270CD1">
        <w:rPr>
          <w:sz w:val="22"/>
          <w:szCs w:val="22"/>
        </w:rPr>
        <w:t xml:space="preserve">) farmakokinetiką pacientams, kurių inkstų funkcija sutrikusi, ir įvertinti, ar </w:t>
      </w:r>
      <w:r>
        <w:rPr>
          <w:sz w:val="22"/>
          <w:szCs w:val="22"/>
        </w:rPr>
        <w:t>šiems pacientams gali prireikti koreguoti dozę.</w:t>
      </w:r>
      <w:r w:rsidRPr="00270CD1">
        <w:rPr>
          <w:sz w:val="22"/>
          <w:szCs w:val="22"/>
        </w:rPr>
        <w:t xml:space="preserve"> Remiantis šio tyrimo rezultatais, galima daryti išvadą, kad tą pačią geriamojo </w:t>
      </w:r>
      <w:proofErr w:type="spellStart"/>
      <w:r w:rsidRPr="00270CD1">
        <w:rPr>
          <w:sz w:val="22"/>
          <w:szCs w:val="22"/>
        </w:rPr>
        <w:t>bilastino</w:t>
      </w:r>
      <w:proofErr w:type="spellEnd"/>
      <w:r w:rsidRPr="00270CD1">
        <w:rPr>
          <w:sz w:val="22"/>
          <w:szCs w:val="22"/>
        </w:rPr>
        <w:t xml:space="preserve"> dozę ir dozavimo intervalą galima saugiai ir veiksmingai skirti tiriamiesiems nepriklausomai nuo </w:t>
      </w:r>
      <w:proofErr w:type="spellStart"/>
      <w:r>
        <w:rPr>
          <w:sz w:val="22"/>
          <w:szCs w:val="22"/>
        </w:rPr>
        <w:t>glomerulų</w:t>
      </w:r>
      <w:proofErr w:type="spellEnd"/>
      <w:r>
        <w:rPr>
          <w:sz w:val="22"/>
          <w:szCs w:val="22"/>
        </w:rPr>
        <w:t xml:space="preserve"> filtracijos greičio</w:t>
      </w:r>
      <w:r w:rsidRPr="00270CD1">
        <w:rPr>
          <w:sz w:val="22"/>
          <w:szCs w:val="22"/>
        </w:rPr>
        <w:t xml:space="preserve">. Todėl nesitikima, kad pacientams, kurių inkstų funkcija sutrikusi, vartojantiems </w:t>
      </w:r>
      <w:proofErr w:type="spellStart"/>
      <w:r w:rsidRPr="00270CD1">
        <w:rPr>
          <w:sz w:val="22"/>
          <w:szCs w:val="22"/>
        </w:rPr>
        <w:t>bilastiną</w:t>
      </w:r>
      <w:proofErr w:type="spellEnd"/>
      <w:r w:rsidRPr="00270CD1">
        <w:rPr>
          <w:sz w:val="22"/>
          <w:szCs w:val="22"/>
        </w:rPr>
        <w:t>, dozę koreguoti ar susirū</w:t>
      </w:r>
      <w:r>
        <w:rPr>
          <w:sz w:val="22"/>
          <w:szCs w:val="22"/>
        </w:rPr>
        <w:t>pinti dėl saugumo, vartojant 20 </w:t>
      </w:r>
      <w:r w:rsidRPr="00270CD1">
        <w:rPr>
          <w:sz w:val="22"/>
          <w:szCs w:val="22"/>
        </w:rPr>
        <w:t>mg tabletes</w:t>
      </w:r>
      <w:r>
        <w:rPr>
          <w:sz w:val="22"/>
          <w:szCs w:val="22"/>
        </w:rPr>
        <w:t>,</w:t>
      </w:r>
      <w:r w:rsidRPr="00270CD1">
        <w:rPr>
          <w:sz w:val="22"/>
          <w:szCs w:val="22"/>
        </w:rPr>
        <w:t xml:space="preserve"> ir </w:t>
      </w:r>
      <w:r>
        <w:rPr>
          <w:sz w:val="22"/>
          <w:szCs w:val="22"/>
        </w:rPr>
        <w:t>j</w:t>
      </w:r>
      <w:r w:rsidRPr="00270CD1">
        <w:rPr>
          <w:sz w:val="22"/>
          <w:szCs w:val="22"/>
        </w:rPr>
        <w:t>uo labiau akių</w:t>
      </w:r>
      <w:r>
        <w:rPr>
          <w:sz w:val="22"/>
          <w:szCs w:val="22"/>
        </w:rPr>
        <w:t xml:space="preserve"> lašų</w:t>
      </w:r>
      <w:r w:rsidRPr="00270CD1">
        <w:rPr>
          <w:sz w:val="22"/>
          <w:szCs w:val="22"/>
        </w:rPr>
        <w:t xml:space="preserve"> tirpalą, </w:t>
      </w:r>
      <w:r>
        <w:rPr>
          <w:sz w:val="22"/>
          <w:szCs w:val="22"/>
        </w:rPr>
        <w:t>kai</w:t>
      </w:r>
      <w:r w:rsidRPr="00270CD1">
        <w:rPr>
          <w:sz w:val="22"/>
          <w:szCs w:val="22"/>
        </w:rPr>
        <w:t xml:space="preserve"> koncentracija plazmoje yra daug mažesnė.</w:t>
      </w:r>
    </w:p>
    <w:p w14:paraId="207D8922" w14:textId="77777777" w:rsidR="00927B70" w:rsidRDefault="00927B70" w:rsidP="00927B70">
      <w:pPr>
        <w:tabs>
          <w:tab w:val="left" w:pos="567"/>
        </w:tabs>
        <w:spacing w:line="260" w:lineRule="exact"/>
        <w:rPr>
          <w:sz w:val="22"/>
          <w:szCs w:val="22"/>
          <w:u w:val="single"/>
        </w:rPr>
      </w:pPr>
    </w:p>
    <w:p w14:paraId="0B02A67C" w14:textId="77777777" w:rsidR="00927B70" w:rsidRPr="00D240C6" w:rsidRDefault="00927B70" w:rsidP="00927B70">
      <w:pPr>
        <w:tabs>
          <w:tab w:val="left" w:pos="567"/>
        </w:tabs>
        <w:rPr>
          <w:iCs/>
          <w:color w:val="000000"/>
          <w:sz w:val="22"/>
          <w:szCs w:val="22"/>
          <w:u w:val="single"/>
        </w:rPr>
      </w:pPr>
      <w:r>
        <w:rPr>
          <w:iCs/>
          <w:color w:val="000000"/>
          <w:sz w:val="22"/>
          <w:szCs w:val="22"/>
          <w:u w:val="single"/>
        </w:rPr>
        <w:t>Sutrikusi kepenų funkcija</w:t>
      </w:r>
    </w:p>
    <w:p w14:paraId="7FB9A14F" w14:textId="77777777" w:rsidR="00927B70" w:rsidRPr="00AF10D4" w:rsidRDefault="00927B70" w:rsidP="0078163C">
      <w:pPr>
        <w:pStyle w:val="BTEMEASMCA"/>
      </w:pPr>
      <w:r w:rsidRPr="00AF10D4">
        <w:t>Duomenų apie pacientų su sutrikusia kepenų veikla farmakokinetiką nėra. Bilastinas žmogaus organizme nemetabolizuojamas. Inkstų veiklos sutrikimų tyrimais nustatyta, kad eliminacija su šlapimu yra svarbiausia bilastino</w:t>
      </w:r>
      <w:r>
        <w:t xml:space="preserve"> išsiskyrimo iš organizmo forma. T</w:t>
      </w:r>
      <w:r w:rsidRPr="00AF10D4">
        <w:t xml:space="preserve">odėl tikėtina, kad išsiskyrimas su tulžimi </w:t>
      </w:r>
      <w:r>
        <w:t xml:space="preserve">bilastino eliminacijoje yra </w:t>
      </w:r>
      <w:r w:rsidRPr="00AF10D4">
        <w:t>labai nedidelis. Tikėtina, kad kepenų funkcijos pokyčiai bilastino farmakokinetikai klinikinės reikšmės neturi.</w:t>
      </w:r>
    </w:p>
    <w:p w14:paraId="0F6E51BB" w14:textId="77777777" w:rsidR="00927B70" w:rsidRPr="00AF10D4" w:rsidRDefault="00927B70" w:rsidP="00927B70">
      <w:pPr>
        <w:tabs>
          <w:tab w:val="left" w:pos="567"/>
        </w:tabs>
        <w:rPr>
          <w:color w:val="000000"/>
          <w:sz w:val="22"/>
          <w:szCs w:val="22"/>
        </w:rPr>
      </w:pPr>
    </w:p>
    <w:p w14:paraId="16423A58" w14:textId="77777777" w:rsidR="00927B70" w:rsidRDefault="00927B70" w:rsidP="00927B70">
      <w:pPr>
        <w:keepNext/>
        <w:tabs>
          <w:tab w:val="left" w:pos="567"/>
        </w:tabs>
        <w:spacing w:line="260" w:lineRule="exact"/>
        <w:jc w:val="both"/>
        <w:outlineLvl w:val="3"/>
        <w:rPr>
          <w:color w:val="000000"/>
          <w:sz w:val="22"/>
          <w:szCs w:val="22"/>
          <w:u w:val="single"/>
        </w:rPr>
      </w:pPr>
      <w:r>
        <w:rPr>
          <w:color w:val="000000"/>
          <w:sz w:val="22"/>
          <w:szCs w:val="22"/>
          <w:u w:val="single"/>
        </w:rPr>
        <w:t>Senyvi žmonės</w:t>
      </w:r>
    </w:p>
    <w:p w14:paraId="70A1413B" w14:textId="1D9C1995" w:rsidR="00927B70" w:rsidRPr="00AF10D4" w:rsidRDefault="00927B70" w:rsidP="000A6186">
      <w:pPr>
        <w:keepNext/>
        <w:tabs>
          <w:tab w:val="left" w:pos="567"/>
        </w:tabs>
        <w:spacing w:line="260" w:lineRule="exact"/>
        <w:outlineLvl w:val="3"/>
        <w:rPr>
          <w:color w:val="000000"/>
          <w:sz w:val="22"/>
          <w:szCs w:val="22"/>
        </w:rPr>
      </w:pPr>
      <w:r>
        <w:rPr>
          <w:color w:val="000000"/>
          <w:sz w:val="22"/>
          <w:szCs w:val="22"/>
        </w:rPr>
        <w:t>Apie vyresnių nei 65</w:t>
      </w:r>
      <w:r w:rsidR="005F76DA">
        <w:rPr>
          <w:color w:val="000000"/>
          <w:sz w:val="22"/>
          <w:szCs w:val="22"/>
        </w:rPr>
        <w:t> </w:t>
      </w:r>
      <w:r>
        <w:rPr>
          <w:color w:val="000000"/>
          <w:sz w:val="22"/>
          <w:szCs w:val="22"/>
        </w:rPr>
        <w:t xml:space="preserve">metų asmenų farmakokinetikos </w:t>
      </w:r>
      <w:r w:rsidRPr="00AF10D4">
        <w:rPr>
          <w:color w:val="000000"/>
          <w:sz w:val="22"/>
          <w:szCs w:val="22"/>
        </w:rPr>
        <w:t>duomenų</w:t>
      </w:r>
      <w:r>
        <w:rPr>
          <w:color w:val="000000"/>
          <w:sz w:val="22"/>
          <w:szCs w:val="22"/>
        </w:rPr>
        <w:t xml:space="preserve"> gauta nedaug atliekant II ir III fazės tyrimus, skirtus </w:t>
      </w:r>
      <w:proofErr w:type="spellStart"/>
      <w:r>
        <w:rPr>
          <w:color w:val="000000"/>
          <w:sz w:val="22"/>
          <w:szCs w:val="22"/>
        </w:rPr>
        <w:t>geriamąjai</w:t>
      </w:r>
      <w:proofErr w:type="spellEnd"/>
      <w:r>
        <w:rPr>
          <w:color w:val="000000"/>
          <w:sz w:val="22"/>
          <w:szCs w:val="22"/>
        </w:rPr>
        <w:t xml:space="preserve"> </w:t>
      </w:r>
      <w:proofErr w:type="spellStart"/>
      <w:r>
        <w:rPr>
          <w:color w:val="000000"/>
          <w:sz w:val="22"/>
          <w:szCs w:val="22"/>
        </w:rPr>
        <w:t>bilastino</w:t>
      </w:r>
      <w:proofErr w:type="spellEnd"/>
      <w:r>
        <w:rPr>
          <w:color w:val="000000"/>
          <w:sz w:val="22"/>
          <w:szCs w:val="22"/>
        </w:rPr>
        <w:t xml:space="preserve"> dozavimo formai (20 mg tabletėms). Senyvų, vyresnių nei </w:t>
      </w:r>
      <w:r>
        <w:rPr>
          <w:color w:val="000000"/>
          <w:sz w:val="22"/>
          <w:szCs w:val="22"/>
        </w:rPr>
        <w:lastRenderedPageBreak/>
        <w:t>65</w:t>
      </w:r>
      <w:r w:rsidR="005F76DA">
        <w:rPr>
          <w:color w:val="000000"/>
          <w:sz w:val="22"/>
          <w:szCs w:val="22"/>
        </w:rPr>
        <w:t> </w:t>
      </w:r>
      <w:r>
        <w:rPr>
          <w:color w:val="000000"/>
          <w:sz w:val="22"/>
          <w:szCs w:val="22"/>
        </w:rPr>
        <w:t>metų amžiaus, palyginti su suaugusiųjų nuo 18</w:t>
      </w:r>
      <w:r w:rsidR="005F76DA">
        <w:rPr>
          <w:color w:val="000000"/>
          <w:sz w:val="22"/>
          <w:szCs w:val="22"/>
        </w:rPr>
        <w:t> </w:t>
      </w:r>
      <w:r>
        <w:rPr>
          <w:color w:val="000000"/>
          <w:sz w:val="22"/>
          <w:szCs w:val="22"/>
        </w:rPr>
        <w:t>metų iki 35</w:t>
      </w:r>
      <w:r w:rsidR="005F76DA">
        <w:rPr>
          <w:color w:val="000000"/>
          <w:sz w:val="22"/>
          <w:szCs w:val="22"/>
        </w:rPr>
        <w:t> </w:t>
      </w:r>
      <w:r>
        <w:rPr>
          <w:color w:val="000000"/>
          <w:sz w:val="22"/>
          <w:szCs w:val="22"/>
        </w:rPr>
        <w:t xml:space="preserve">metų, statistiškai reikšmingų </w:t>
      </w:r>
      <w:proofErr w:type="spellStart"/>
      <w:r>
        <w:rPr>
          <w:color w:val="000000"/>
          <w:sz w:val="22"/>
          <w:szCs w:val="22"/>
        </w:rPr>
        <w:t>bilastino</w:t>
      </w:r>
      <w:proofErr w:type="spellEnd"/>
      <w:r>
        <w:rPr>
          <w:color w:val="000000"/>
          <w:sz w:val="22"/>
          <w:szCs w:val="22"/>
        </w:rPr>
        <w:t xml:space="preserve"> farmakokinetikos</w:t>
      </w:r>
      <w:r w:rsidR="005F76DA">
        <w:rPr>
          <w:color w:val="000000"/>
          <w:sz w:val="22"/>
          <w:szCs w:val="22"/>
        </w:rPr>
        <w:t xml:space="preserve"> </w:t>
      </w:r>
      <w:r>
        <w:rPr>
          <w:color w:val="000000"/>
          <w:sz w:val="22"/>
          <w:szCs w:val="22"/>
        </w:rPr>
        <w:t>skirtumų nepastebėta.</w:t>
      </w:r>
    </w:p>
    <w:p w14:paraId="75505995" w14:textId="77777777" w:rsidR="00927B70" w:rsidRDefault="00927B70" w:rsidP="00927B70">
      <w:pPr>
        <w:keepNext/>
        <w:tabs>
          <w:tab w:val="left" w:pos="567"/>
        </w:tabs>
        <w:spacing w:line="260" w:lineRule="exact"/>
        <w:jc w:val="both"/>
        <w:outlineLvl w:val="3"/>
        <w:rPr>
          <w:b/>
          <w:bCs/>
          <w:sz w:val="22"/>
          <w:szCs w:val="22"/>
          <w:lang w:eastAsia="x-none"/>
        </w:rPr>
      </w:pPr>
    </w:p>
    <w:p w14:paraId="2689B193"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5.3</w:t>
      </w:r>
      <w:r w:rsidRPr="00D240C6">
        <w:rPr>
          <w:b/>
          <w:bCs/>
          <w:sz w:val="22"/>
          <w:szCs w:val="22"/>
          <w:lang w:eastAsia="x-none"/>
        </w:rPr>
        <w:tab/>
      </w:r>
      <w:proofErr w:type="spellStart"/>
      <w:r w:rsidRPr="00D240C6">
        <w:rPr>
          <w:b/>
          <w:bCs/>
          <w:sz w:val="22"/>
          <w:szCs w:val="22"/>
          <w:lang w:eastAsia="x-none"/>
        </w:rPr>
        <w:t>Ikiklinikinių</w:t>
      </w:r>
      <w:proofErr w:type="spellEnd"/>
      <w:r w:rsidRPr="00D240C6">
        <w:rPr>
          <w:b/>
          <w:bCs/>
          <w:sz w:val="22"/>
          <w:szCs w:val="22"/>
          <w:lang w:eastAsia="x-none"/>
        </w:rPr>
        <w:t xml:space="preserve"> saugumo tyrimų duomenys</w:t>
      </w:r>
    </w:p>
    <w:p w14:paraId="0B6E2567" w14:textId="77777777" w:rsidR="00927B70" w:rsidRPr="00D240C6" w:rsidRDefault="00927B70" w:rsidP="00927B70">
      <w:pPr>
        <w:rPr>
          <w:sz w:val="22"/>
          <w:szCs w:val="22"/>
        </w:rPr>
      </w:pPr>
    </w:p>
    <w:p w14:paraId="1B9DA175" w14:textId="77777777" w:rsidR="00927B70" w:rsidRDefault="00927B70" w:rsidP="00927B70">
      <w:pPr>
        <w:rPr>
          <w:sz w:val="22"/>
          <w:szCs w:val="22"/>
        </w:rPr>
      </w:pPr>
      <w:r w:rsidRPr="00D240C6">
        <w:rPr>
          <w:sz w:val="22"/>
          <w:szCs w:val="22"/>
        </w:rPr>
        <w:t xml:space="preserve">Įprastų farmakologinio saugumo, kartotinių dozių toksiškumo, </w:t>
      </w:r>
      <w:proofErr w:type="spellStart"/>
      <w:r w:rsidRPr="00D240C6">
        <w:rPr>
          <w:sz w:val="22"/>
          <w:szCs w:val="22"/>
        </w:rPr>
        <w:t>genotoksiškumo</w:t>
      </w:r>
      <w:proofErr w:type="spellEnd"/>
      <w:r w:rsidRPr="00D240C6">
        <w:rPr>
          <w:sz w:val="22"/>
          <w:szCs w:val="22"/>
        </w:rPr>
        <w:t xml:space="preserve">, galimo </w:t>
      </w:r>
      <w:proofErr w:type="spellStart"/>
      <w:r w:rsidRPr="00D240C6">
        <w:rPr>
          <w:sz w:val="22"/>
          <w:szCs w:val="22"/>
        </w:rPr>
        <w:t>kancerogeniškumo</w:t>
      </w:r>
      <w:proofErr w:type="spellEnd"/>
      <w:r w:rsidRPr="00D240C6">
        <w:rPr>
          <w:sz w:val="22"/>
          <w:szCs w:val="22"/>
        </w:rPr>
        <w:t xml:space="preserve">, toksinio poveikio reprodukcijai ir vystymuisi </w:t>
      </w:r>
      <w:proofErr w:type="spellStart"/>
      <w:r w:rsidRPr="00D240C6">
        <w:rPr>
          <w:sz w:val="22"/>
          <w:szCs w:val="22"/>
        </w:rPr>
        <w:t>ikiklinikinių</w:t>
      </w:r>
      <w:proofErr w:type="spellEnd"/>
      <w:r>
        <w:rPr>
          <w:sz w:val="22"/>
          <w:szCs w:val="22"/>
        </w:rPr>
        <w:t xml:space="preserve"> </w:t>
      </w:r>
      <w:proofErr w:type="spellStart"/>
      <w:r>
        <w:rPr>
          <w:sz w:val="22"/>
          <w:szCs w:val="22"/>
        </w:rPr>
        <w:t>bilastino</w:t>
      </w:r>
      <w:proofErr w:type="spellEnd"/>
      <w:r>
        <w:rPr>
          <w:sz w:val="22"/>
          <w:szCs w:val="22"/>
        </w:rPr>
        <w:t xml:space="preserve"> </w:t>
      </w:r>
      <w:r w:rsidRPr="00D240C6">
        <w:rPr>
          <w:sz w:val="22"/>
          <w:szCs w:val="22"/>
        </w:rPr>
        <w:t>tyrimų duomenys spe</w:t>
      </w:r>
      <w:r>
        <w:rPr>
          <w:sz w:val="22"/>
          <w:szCs w:val="22"/>
        </w:rPr>
        <w:t xml:space="preserve">cifinio pavojaus žmogui nerodo. Toksinio poveikio reprodukcijai tyrimų metu žiurkėms davus iki 1000 mg/kg kūno svorio </w:t>
      </w:r>
      <w:proofErr w:type="spellStart"/>
      <w:r>
        <w:rPr>
          <w:sz w:val="22"/>
          <w:szCs w:val="22"/>
        </w:rPr>
        <w:t>bilastino</w:t>
      </w:r>
      <w:proofErr w:type="spellEnd"/>
      <w:r>
        <w:rPr>
          <w:sz w:val="22"/>
          <w:szCs w:val="22"/>
        </w:rPr>
        <w:t xml:space="preserve"> dozę, poveikio patinų ir patelių vaisingumui arba </w:t>
      </w:r>
      <w:proofErr w:type="spellStart"/>
      <w:r>
        <w:rPr>
          <w:sz w:val="22"/>
          <w:szCs w:val="22"/>
        </w:rPr>
        <w:t>prenataliniam</w:t>
      </w:r>
      <w:proofErr w:type="spellEnd"/>
      <w:r>
        <w:rPr>
          <w:sz w:val="22"/>
          <w:szCs w:val="22"/>
        </w:rPr>
        <w:t xml:space="preserve"> ir </w:t>
      </w:r>
      <w:proofErr w:type="spellStart"/>
      <w:r>
        <w:rPr>
          <w:sz w:val="22"/>
          <w:szCs w:val="22"/>
        </w:rPr>
        <w:t>postnataliniam</w:t>
      </w:r>
      <w:proofErr w:type="spellEnd"/>
      <w:r>
        <w:rPr>
          <w:sz w:val="22"/>
          <w:szCs w:val="22"/>
        </w:rPr>
        <w:t xml:space="preserve"> vystymuisi nenustatyta.</w:t>
      </w:r>
    </w:p>
    <w:p w14:paraId="0947D275" w14:textId="77777777" w:rsidR="00927B70" w:rsidRPr="00985609" w:rsidRDefault="00927B70" w:rsidP="00927B70">
      <w:r>
        <w:rPr>
          <w:sz w:val="22"/>
          <w:szCs w:val="22"/>
        </w:rPr>
        <w:t xml:space="preserve">Embriono ir vaisiaus vystymosi tyrimų metu vartojant geriamojo </w:t>
      </w:r>
      <w:proofErr w:type="spellStart"/>
      <w:r>
        <w:rPr>
          <w:sz w:val="22"/>
          <w:szCs w:val="22"/>
        </w:rPr>
        <w:t>bilastino</w:t>
      </w:r>
      <w:proofErr w:type="spellEnd"/>
      <w:r>
        <w:rPr>
          <w:sz w:val="22"/>
          <w:szCs w:val="22"/>
        </w:rPr>
        <w:t xml:space="preserve">, šiek tiek padidėjęs žiurkių netekimas prieš ir po implantacijos, taip pat uždelstas kaulėjimas ir augimo sulėtėjimas triušiams buvo pastebėtas tik tuomet, kai ekspozicija buvo daugiau nei 1000 kartų didesnė už ekspoziciją žmogui, kuri susidaro vartojant rekomenduojamą akių lašų dozę. </w:t>
      </w:r>
    </w:p>
    <w:p w14:paraId="23619AE3" w14:textId="77777777" w:rsidR="00927B70" w:rsidRDefault="00927B70" w:rsidP="0078163C">
      <w:pPr>
        <w:pStyle w:val="BTEMEASMCA"/>
      </w:pPr>
      <w:r w:rsidRPr="00985609">
        <w:t xml:space="preserve">Atliekant pieno susidarymo ir išskyrimo tyrimą, bilastino rasta žindančių žiurkių, kurioms sugirdyta vienkartinė dozė (20 mg/kg), piene. Bilastino koncentracija piene siekė beveik pusę bilastino koncentracijos patelės plazmoje. </w:t>
      </w:r>
      <w:r>
        <w:t>Atsižvelgiant į mažą sisteminę bilastino absorbciją po vaistinio preparato pavartojimo ant akių (žr. 5.2 skyrių), galima tikėtis, kad žindyvės piene bilastino kiekis bus mažesnis.</w:t>
      </w:r>
    </w:p>
    <w:p w14:paraId="727FBBC5" w14:textId="77777777" w:rsidR="00927B70" w:rsidRDefault="00927B70" w:rsidP="0078163C">
      <w:pPr>
        <w:pStyle w:val="BTEMEASMCA"/>
      </w:pPr>
    </w:p>
    <w:p w14:paraId="29537572" w14:textId="77777777" w:rsidR="00927B70" w:rsidRPr="00D240C6" w:rsidRDefault="00927B70" w:rsidP="00927B70">
      <w:pPr>
        <w:rPr>
          <w:sz w:val="22"/>
          <w:szCs w:val="22"/>
        </w:rPr>
      </w:pPr>
    </w:p>
    <w:p w14:paraId="01CD5A14" w14:textId="77777777" w:rsidR="00927B70" w:rsidRPr="00D240C6" w:rsidRDefault="00927B70" w:rsidP="00927B70">
      <w:pPr>
        <w:keepNext/>
        <w:keepLines/>
        <w:tabs>
          <w:tab w:val="left" w:pos="567"/>
        </w:tabs>
        <w:outlineLvl w:val="2"/>
        <w:rPr>
          <w:b/>
          <w:bCs/>
          <w:sz w:val="22"/>
          <w:szCs w:val="22"/>
          <w:lang w:eastAsia="x-none"/>
        </w:rPr>
      </w:pPr>
      <w:r w:rsidRPr="00D240C6">
        <w:rPr>
          <w:b/>
          <w:bCs/>
          <w:sz w:val="22"/>
          <w:szCs w:val="22"/>
          <w:lang w:eastAsia="x-none"/>
        </w:rPr>
        <w:t>6.</w:t>
      </w:r>
      <w:r w:rsidRPr="00D240C6">
        <w:rPr>
          <w:b/>
          <w:bCs/>
          <w:sz w:val="22"/>
          <w:szCs w:val="22"/>
          <w:lang w:eastAsia="x-none"/>
        </w:rPr>
        <w:tab/>
        <w:t>FARMACINĖ INFORMACIJA</w:t>
      </w:r>
    </w:p>
    <w:p w14:paraId="3E056591" w14:textId="77777777" w:rsidR="00927B70" w:rsidRPr="00D240C6" w:rsidRDefault="00927B70" w:rsidP="00927B70">
      <w:pPr>
        <w:rPr>
          <w:sz w:val="22"/>
          <w:szCs w:val="22"/>
        </w:rPr>
      </w:pPr>
    </w:p>
    <w:p w14:paraId="70163D46"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6.1</w:t>
      </w:r>
      <w:r w:rsidRPr="00D240C6">
        <w:rPr>
          <w:b/>
          <w:bCs/>
          <w:sz w:val="22"/>
          <w:szCs w:val="22"/>
          <w:lang w:eastAsia="x-none"/>
        </w:rPr>
        <w:tab/>
        <w:t>Pagalbinių medžiagų sąrašas</w:t>
      </w:r>
    </w:p>
    <w:p w14:paraId="20398FDB" w14:textId="77777777" w:rsidR="00927B70" w:rsidRPr="00D240C6" w:rsidRDefault="00927B70" w:rsidP="00927B70">
      <w:pPr>
        <w:rPr>
          <w:sz w:val="22"/>
          <w:szCs w:val="22"/>
        </w:rPr>
      </w:pPr>
    </w:p>
    <w:p w14:paraId="5B508DE9" w14:textId="77777777" w:rsidR="00927B70" w:rsidRDefault="00927B70" w:rsidP="00927B70">
      <w:pPr>
        <w:rPr>
          <w:sz w:val="22"/>
          <w:szCs w:val="22"/>
        </w:rPr>
      </w:pPr>
      <w:proofErr w:type="spellStart"/>
      <w:r>
        <w:rPr>
          <w:sz w:val="22"/>
          <w:szCs w:val="22"/>
        </w:rPr>
        <w:t>Hidroksipropil</w:t>
      </w:r>
      <w:proofErr w:type="spellEnd"/>
      <w:r>
        <w:rPr>
          <w:sz w:val="22"/>
          <w:szCs w:val="22"/>
        </w:rPr>
        <w:t xml:space="preserve"> β-</w:t>
      </w:r>
      <w:proofErr w:type="spellStart"/>
      <w:r>
        <w:rPr>
          <w:sz w:val="22"/>
          <w:szCs w:val="22"/>
        </w:rPr>
        <w:t>ciklodekstrinas</w:t>
      </w:r>
      <w:proofErr w:type="spellEnd"/>
    </w:p>
    <w:p w14:paraId="3C611D2E" w14:textId="77777777" w:rsidR="00927B70" w:rsidRDefault="00927B70" w:rsidP="00927B70">
      <w:pPr>
        <w:rPr>
          <w:sz w:val="22"/>
          <w:szCs w:val="22"/>
        </w:rPr>
      </w:pPr>
      <w:proofErr w:type="spellStart"/>
      <w:r>
        <w:rPr>
          <w:sz w:val="22"/>
          <w:szCs w:val="22"/>
        </w:rPr>
        <w:t>Metilceliuliozė</w:t>
      </w:r>
      <w:proofErr w:type="spellEnd"/>
    </w:p>
    <w:p w14:paraId="74A93903" w14:textId="77777777" w:rsidR="00927B70" w:rsidRDefault="00927B70" w:rsidP="00927B70">
      <w:pPr>
        <w:rPr>
          <w:sz w:val="22"/>
          <w:szCs w:val="22"/>
        </w:rPr>
      </w:pPr>
      <w:r>
        <w:rPr>
          <w:sz w:val="22"/>
          <w:szCs w:val="22"/>
        </w:rPr>
        <w:t xml:space="preserve">Natrio </w:t>
      </w:r>
      <w:proofErr w:type="spellStart"/>
      <w:r>
        <w:rPr>
          <w:sz w:val="22"/>
          <w:szCs w:val="22"/>
        </w:rPr>
        <w:t>hialuronatas</w:t>
      </w:r>
      <w:proofErr w:type="spellEnd"/>
    </w:p>
    <w:p w14:paraId="1AFD16FC" w14:textId="77777777" w:rsidR="00927B70" w:rsidRDefault="00927B70" w:rsidP="00927B70">
      <w:pPr>
        <w:rPr>
          <w:sz w:val="22"/>
          <w:szCs w:val="22"/>
        </w:rPr>
      </w:pPr>
      <w:proofErr w:type="spellStart"/>
      <w:r>
        <w:rPr>
          <w:sz w:val="22"/>
          <w:szCs w:val="22"/>
        </w:rPr>
        <w:t>Glicerolis</w:t>
      </w:r>
      <w:proofErr w:type="spellEnd"/>
      <w:r>
        <w:rPr>
          <w:sz w:val="22"/>
          <w:szCs w:val="22"/>
        </w:rPr>
        <w:t xml:space="preserve"> (E422)</w:t>
      </w:r>
    </w:p>
    <w:p w14:paraId="7A6794CA" w14:textId="77777777" w:rsidR="00927B70" w:rsidRDefault="00927B70" w:rsidP="00927B70">
      <w:pPr>
        <w:rPr>
          <w:sz w:val="22"/>
          <w:szCs w:val="22"/>
        </w:rPr>
      </w:pPr>
      <w:r>
        <w:rPr>
          <w:sz w:val="22"/>
          <w:szCs w:val="22"/>
        </w:rPr>
        <w:t>Natrio hidroksidas 1 N (pH koregavimui)</w:t>
      </w:r>
    </w:p>
    <w:p w14:paraId="72C40204" w14:textId="77777777" w:rsidR="00927B70" w:rsidRPr="00D240C6" w:rsidRDefault="00927B70" w:rsidP="00927B70">
      <w:pPr>
        <w:rPr>
          <w:sz w:val="22"/>
          <w:szCs w:val="22"/>
        </w:rPr>
      </w:pPr>
      <w:r>
        <w:rPr>
          <w:sz w:val="22"/>
          <w:szCs w:val="22"/>
        </w:rPr>
        <w:t>Injekcinis vanduo</w:t>
      </w:r>
    </w:p>
    <w:p w14:paraId="648E3E39" w14:textId="77777777" w:rsidR="00927B70" w:rsidRPr="00D240C6" w:rsidRDefault="00927B70" w:rsidP="00927B70">
      <w:pPr>
        <w:rPr>
          <w:sz w:val="22"/>
          <w:szCs w:val="22"/>
        </w:rPr>
      </w:pPr>
    </w:p>
    <w:p w14:paraId="3FF60AC4"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6.2</w:t>
      </w:r>
      <w:r w:rsidRPr="00D240C6">
        <w:rPr>
          <w:b/>
          <w:bCs/>
          <w:sz w:val="22"/>
          <w:szCs w:val="22"/>
          <w:lang w:eastAsia="x-none"/>
        </w:rPr>
        <w:tab/>
        <w:t>Nesuderinamumas</w:t>
      </w:r>
    </w:p>
    <w:p w14:paraId="5D07D6EB" w14:textId="77777777" w:rsidR="00927B70" w:rsidRPr="00D240C6" w:rsidRDefault="00927B70" w:rsidP="00927B70">
      <w:pPr>
        <w:rPr>
          <w:sz w:val="22"/>
          <w:szCs w:val="22"/>
        </w:rPr>
      </w:pPr>
    </w:p>
    <w:p w14:paraId="10CCEDC9" w14:textId="77777777" w:rsidR="00927B70" w:rsidRPr="0083638C" w:rsidRDefault="00927B70" w:rsidP="00927B70">
      <w:pPr>
        <w:rPr>
          <w:rFonts w:eastAsia="Calibri"/>
          <w:noProof/>
          <w:sz w:val="22"/>
          <w:szCs w:val="22"/>
        </w:rPr>
      </w:pPr>
      <w:r w:rsidRPr="0083638C">
        <w:rPr>
          <w:rFonts w:eastAsia="Calibri"/>
          <w:noProof/>
          <w:sz w:val="22"/>
          <w:szCs w:val="22"/>
        </w:rPr>
        <w:t>Duomenys nebūtini.</w:t>
      </w:r>
    </w:p>
    <w:p w14:paraId="20CAE787" w14:textId="77777777" w:rsidR="00927B70" w:rsidRPr="00D240C6" w:rsidRDefault="00927B70" w:rsidP="00927B70">
      <w:pPr>
        <w:rPr>
          <w:sz w:val="22"/>
          <w:szCs w:val="22"/>
        </w:rPr>
      </w:pPr>
    </w:p>
    <w:p w14:paraId="2320DFAA"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6.3</w:t>
      </w:r>
      <w:r w:rsidRPr="00D240C6">
        <w:rPr>
          <w:b/>
          <w:bCs/>
          <w:sz w:val="22"/>
          <w:szCs w:val="22"/>
          <w:lang w:eastAsia="x-none"/>
        </w:rPr>
        <w:tab/>
        <w:t>Tinkamumo laikas</w:t>
      </w:r>
    </w:p>
    <w:p w14:paraId="3F314A62" w14:textId="77777777" w:rsidR="00927B70" w:rsidRPr="00D240C6" w:rsidRDefault="00927B70" w:rsidP="00927B70">
      <w:pPr>
        <w:rPr>
          <w:sz w:val="22"/>
          <w:szCs w:val="22"/>
        </w:rPr>
      </w:pPr>
    </w:p>
    <w:p w14:paraId="60FF7255" w14:textId="77777777" w:rsidR="00927B70" w:rsidRDefault="00927B70" w:rsidP="00927B70">
      <w:pPr>
        <w:rPr>
          <w:sz w:val="22"/>
          <w:szCs w:val="22"/>
        </w:rPr>
      </w:pPr>
      <w:r>
        <w:rPr>
          <w:sz w:val="22"/>
          <w:szCs w:val="22"/>
        </w:rPr>
        <w:t>3 metai.</w:t>
      </w:r>
    </w:p>
    <w:p w14:paraId="42D213D3" w14:textId="77777777" w:rsidR="00927B70" w:rsidRDefault="00927B70" w:rsidP="00927B70">
      <w:pPr>
        <w:rPr>
          <w:sz w:val="22"/>
          <w:szCs w:val="22"/>
        </w:rPr>
      </w:pPr>
      <w:r>
        <w:rPr>
          <w:sz w:val="22"/>
          <w:szCs w:val="22"/>
        </w:rPr>
        <w:t>Po pirmojo buteliuko atidarymo: 2 mėnesiai nesant jokių specialių laikymo sąlygų.</w:t>
      </w:r>
    </w:p>
    <w:p w14:paraId="104F638A" w14:textId="77777777" w:rsidR="00927B70" w:rsidRPr="00D240C6" w:rsidRDefault="00927B70" w:rsidP="00927B70">
      <w:pPr>
        <w:rPr>
          <w:sz w:val="22"/>
          <w:szCs w:val="22"/>
        </w:rPr>
      </w:pPr>
    </w:p>
    <w:p w14:paraId="50AA6F76"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6.4</w:t>
      </w:r>
      <w:r w:rsidRPr="00D240C6">
        <w:rPr>
          <w:b/>
          <w:bCs/>
          <w:sz w:val="22"/>
          <w:szCs w:val="22"/>
          <w:lang w:eastAsia="x-none"/>
        </w:rPr>
        <w:tab/>
        <w:t>Specialios laikymo sąlygos</w:t>
      </w:r>
    </w:p>
    <w:p w14:paraId="3582E2E6" w14:textId="77777777" w:rsidR="00927B70" w:rsidRPr="00D240C6" w:rsidRDefault="00927B70" w:rsidP="00927B70">
      <w:pPr>
        <w:rPr>
          <w:sz w:val="22"/>
          <w:szCs w:val="22"/>
        </w:rPr>
      </w:pPr>
    </w:p>
    <w:p w14:paraId="79477402" w14:textId="77777777" w:rsidR="00927B70" w:rsidRPr="00EF3033" w:rsidRDefault="00927B70" w:rsidP="0078163C">
      <w:pPr>
        <w:pStyle w:val="BTEMEASMCA"/>
      </w:pPr>
      <w:r w:rsidRPr="00EF3033">
        <w:t>Šiam vaistiniam preparatui specialių laikymo sąlygų nereikia.</w:t>
      </w:r>
    </w:p>
    <w:p w14:paraId="453A647E" w14:textId="77777777" w:rsidR="00927B70" w:rsidRPr="008E0933" w:rsidRDefault="00927B70" w:rsidP="00927B70">
      <w:pPr>
        <w:pStyle w:val="Pagrindinistekstas"/>
        <w:tabs>
          <w:tab w:val="left" w:pos="0"/>
        </w:tabs>
        <w:spacing w:after="0"/>
        <w:rPr>
          <w:szCs w:val="22"/>
        </w:rPr>
      </w:pPr>
      <w:r>
        <w:rPr>
          <w:szCs w:val="22"/>
        </w:rPr>
        <w:t>Apie vaistinio preparato laikymo sąlygas po pirmojo atidarymo žr. 6.3 skyrių.</w:t>
      </w:r>
    </w:p>
    <w:p w14:paraId="6C2E01AC" w14:textId="77777777" w:rsidR="00927B70" w:rsidRDefault="00927B70" w:rsidP="0078163C">
      <w:pPr>
        <w:pStyle w:val="BTEMEASMCA"/>
      </w:pPr>
    </w:p>
    <w:p w14:paraId="3C0323C3"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6.5</w:t>
      </w:r>
      <w:r w:rsidRPr="00D240C6">
        <w:rPr>
          <w:b/>
          <w:bCs/>
          <w:sz w:val="22"/>
          <w:szCs w:val="22"/>
          <w:lang w:eastAsia="x-none"/>
        </w:rPr>
        <w:tab/>
      </w:r>
      <w:proofErr w:type="spellStart"/>
      <w:r w:rsidRPr="00D240C6">
        <w:rPr>
          <w:b/>
          <w:bCs/>
          <w:sz w:val="22"/>
          <w:szCs w:val="22"/>
          <w:lang w:eastAsia="x-none"/>
        </w:rPr>
        <w:t>Talpyklės</w:t>
      </w:r>
      <w:proofErr w:type="spellEnd"/>
      <w:r w:rsidRPr="00D240C6">
        <w:rPr>
          <w:b/>
          <w:bCs/>
          <w:sz w:val="22"/>
          <w:szCs w:val="22"/>
          <w:lang w:eastAsia="x-none"/>
        </w:rPr>
        <w:t xml:space="preserve"> pobūdis ir jos turinys</w:t>
      </w:r>
      <w:r w:rsidRPr="00D240C6">
        <w:rPr>
          <w:b/>
          <w:sz w:val="22"/>
          <w:szCs w:val="22"/>
          <w:lang w:eastAsia="x-none"/>
        </w:rPr>
        <w:t xml:space="preserve"> </w:t>
      </w:r>
    </w:p>
    <w:p w14:paraId="5F7FC87A" w14:textId="77777777" w:rsidR="00927B70" w:rsidRPr="00D240C6" w:rsidRDefault="00927B70" w:rsidP="00927B70">
      <w:pPr>
        <w:rPr>
          <w:sz w:val="22"/>
          <w:szCs w:val="22"/>
        </w:rPr>
      </w:pPr>
    </w:p>
    <w:p w14:paraId="443AEBF4" w14:textId="77777777" w:rsidR="00927B70" w:rsidRDefault="00927B70" w:rsidP="00927B70">
      <w:pPr>
        <w:rPr>
          <w:sz w:val="22"/>
          <w:szCs w:val="22"/>
        </w:rPr>
      </w:pPr>
      <w:proofErr w:type="spellStart"/>
      <w:r>
        <w:rPr>
          <w:sz w:val="22"/>
          <w:szCs w:val="22"/>
        </w:rPr>
        <w:t>Daugiadozis</w:t>
      </w:r>
      <w:proofErr w:type="spellEnd"/>
      <w:r>
        <w:rPr>
          <w:sz w:val="22"/>
          <w:szCs w:val="22"/>
        </w:rPr>
        <w:t xml:space="preserve"> baltos spalvos MTPE buteliukas (5 ml tirpalo be konservantų 7,6 ml </w:t>
      </w:r>
      <w:proofErr w:type="spellStart"/>
      <w:r>
        <w:rPr>
          <w:sz w:val="22"/>
          <w:szCs w:val="22"/>
        </w:rPr>
        <w:t>talpyklėje</w:t>
      </w:r>
      <w:proofErr w:type="spellEnd"/>
      <w:r>
        <w:rPr>
          <w:sz w:val="22"/>
          <w:szCs w:val="22"/>
        </w:rPr>
        <w:t>) su baltu DTPE lašintuvu bei su apsaugine plėvele.</w:t>
      </w:r>
    </w:p>
    <w:p w14:paraId="237ABE3E" w14:textId="77777777" w:rsidR="00927B70" w:rsidRDefault="00927B70" w:rsidP="00927B70">
      <w:pPr>
        <w:rPr>
          <w:sz w:val="22"/>
          <w:szCs w:val="22"/>
          <w:shd w:val="clear" w:color="auto" w:fill="FFFFFF"/>
        </w:rPr>
      </w:pPr>
    </w:p>
    <w:p w14:paraId="36E118C1" w14:textId="77777777" w:rsidR="00927B70" w:rsidRDefault="00927B70" w:rsidP="00927B70">
      <w:pPr>
        <w:rPr>
          <w:sz w:val="22"/>
          <w:szCs w:val="22"/>
          <w:shd w:val="clear" w:color="auto" w:fill="FFFFFF"/>
        </w:rPr>
      </w:pPr>
      <w:r>
        <w:rPr>
          <w:sz w:val="22"/>
          <w:szCs w:val="22"/>
          <w:shd w:val="clear" w:color="auto" w:fill="FFFFFF"/>
        </w:rPr>
        <w:t>Pakuotės dydis: 1 x 5 ml buteliukas.</w:t>
      </w:r>
    </w:p>
    <w:p w14:paraId="747F81D8" w14:textId="77777777" w:rsidR="00927B70" w:rsidRPr="00D240C6" w:rsidRDefault="00927B70" w:rsidP="00927B70">
      <w:pPr>
        <w:rPr>
          <w:sz w:val="22"/>
          <w:szCs w:val="22"/>
        </w:rPr>
      </w:pPr>
    </w:p>
    <w:p w14:paraId="5AA54496"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6.6</w:t>
      </w:r>
      <w:r w:rsidRPr="00D240C6">
        <w:rPr>
          <w:b/>
          <w:bCs/>
          <w:sz w:val="22"/>
          <w:szCs w:val="22"/>
          <w:lang w:eastAsia="x-none"/>
        </w:rPr>
        <w:tab/>
        <w:t>Specialūs r</w:t>
      </w:r>
      <w:r>
        <w:rPr>
          <w:b/>
          <w:bCs/>
          <w:sz w:val="22"/>
          <w:szCs w:val="22"/>
          <w:lang w:eastAsia="x-none"/>
        </w:rPr>
        <w:t xml:space="preserve">eikalavimai atliekoms tvarkyti </w:t>
      </w:r>
    </w:p>
    <w:p w14:paraId="114517C5" w14:textId="77777777" w:rsidR="00927B70" w:rsidRPr="00D240C6" w:rsidRDefault="00927B70" w:rsidP="00927B70">
      <w:pPr>
        <w:rPr>
          <w:sz w:val="22"/>
          <w:szCs w:val="22"/>
        </w:rPr>
      </w:pPr>
    </w:p>
    <w:p w14:paraId="22AD9BE9" w14:textId="77777777" w:rsidR="00927B70" w:rsidRPr="00D240C6" w:rsidRDefault="00927B70" w:rsidP="00927B70">
      <w:pPr>
        <w:rPr>
          <w:sz w:val="22"/>
          <w:szCs w:val="22"/>
        </w:rPr>
      </w:pPr>
      <w:r w:rsidRPr="00D240C6">
        <w:rPr>
          <w:sz w:val="22"/>
          <w:szCs w:val="22"/>
        </w:rPr>
        <w:t xml:space="preserve">Nesuvartotą vaistinį preparatą ar atliekas reikia tvarkyti laikantis vietinių reikalavimų. </w:t>
      </w:r>
    </w:p>
    <w:p w14:paraId="79430E16" w14:textId="77777777" w:rsidR="00927B70" w:rsidRPr="00D240C6" w:rsidRDefault="00927B70" w:rsidP="00927B70">
      <w:pPr>
        <w:rPr>
          <w:sz w:val="22"/>
          <w:szCs w:val="22"/>
        </w:rPr>
      </w:pPr>
    </w:p>
    <w:p w14:paraId="1C805708" w14:textId="77777777" w:rsidR="00927B70" w:rsidRPr="00D240C6" w:rsidRDefault="00927B70" w:rsidP="00927B70">
      <w:pPr>
        <w:rPr>
          <w:sz w:val="22"/>
          <w:szCs w:val="22"/>
        </w:rPr>
      </w:pPr>
    </w:p>
    <w:p w14:paraId="02979D1C" w14:textId="77777777" w:rsidR="00927B70" w:rsidRPr="00D240C6" w:rsidRDefault="00927B70" w:rsidP="00927B70">
      <w:pPr>
        <w:keepNext/>
        <w:keepLines/>
        <w:tabs>
          <w:tab w:val="left" w:pos="567"/>
        </w:tabs>
        <w:outlineLvl w:val="2"/>
        <w:rPr>
          <w:b/>
          <w:bCs/>
          <w:sz w:val="22"/>
          <w:szCs w:val="22"/>
          <w:lang w:eastAsia="x-none"/>
        </w:rPr>
      </w:pPr>
      <w:r w:rsidRPr="00D240C6">
        <w:rPr>
          <w:b/>
          <w:bCs/>
          <w:sz w:val="22"/>
          <w:szCs w:val="22"/>
          <w:lang w:eastAsia="x-none"/>
        </w:rPr>
        <w:t>7.</w:t>
      </w:r>
      <w:r w:rsidRPr="00D240C6">
        <w:rPr>
          <w:b/>
          <w:bCs/>
          <w:sz w:val="22"/>
          <w:szCs w:val="22"/>
          <w:lang w:eastAsia="x-none"/>
        </w:rPr>
        <w:tab/>
        <w:t>REGISTRUOTOJAS</w:t>
      </w:r>
    </w:p>
    <w:p w14:paraId="0D72EE6D" w14:textId="77777777" w:rsidR="00927B70" w:rsidRPr="00D240C6" w:rsidRDefault="00927B70" w:rsidP="00927B70">
      <w:pPr>
        <w:rPr>
          <w:sz w:val="22"/>
          <w:szCs w:val="22"/>
        </w:rPr>
      </w:pPr>
    </w:p>
    <w:p w14:paraId="0D31885F" w14:textId="77777777" w:rsidR="00927B70" w:rsidRPr="00DB7E1A" w:rsidRDefault="00927B70" w:rsidP="00927B70">
      <w:pPr>
        <w:rPr>
          <w:snapToGrid w:val="0"/>
          <w:sz w:val="22"/>
          <w:szCs w:val="22"/>
          <w:lang w:eastAsia="lt-LT"/>
        </w:rPr>
      </w:pPr>
      <w:r w:rsidRPr="00DB7E1A">
        <w:rPr>
          <w:snapToGrid w:val="0"/>
          <w:sz w:val="22"/>
          <w:szCs w:val="22"/>
          <w:lang w:eastAsia="lt-LT"/>
        </w:rPr>
        <w:t xml:space="preserve">Menarini International </w:t>
      </w:r>
      <w:proofErr w:type="spellStart"/>
      <w:r w:rsidRPr="00DB7E1A">
        <w:rPr>
          <w:snapToGrid w:val="0"/>
          <w:sz w:val="22"/>
          <w:szCs w:val="22"/>
          <w:lang w:eastAsia="lt-LT"/>
        </w:rPr>
        <w:t>Operations</w:t>
      </w:r>
      <w:proofErr w:type="spellEnd"/>
      <w:r w:rsidRPr="00DB7E1A">
        <w:rPr>
          <w:snapToGrid w:val="0"/>
          <w:sz w:val="22"/>
          <w:szCs w:val="22"/>
          <w:lang w:eastAsia="lt-LT"/>
        </w:rPr>
        <w:t xml:space="preserve"> </w:t>
      </w:r>
      <w:proofErr w:type="spellStart"/>
      <w:r w:rsidRPr="00DB7E1A">
        <w:rPr>
          <w:snapToGrid w:val="0"/>
          <w:sz w:val="22"/>
          <w:szCs w:val="22"/>
          <w:lang w:eastAsia="lt-LT"/>
        </w:rPr>
        <w:t>Luxembourg</w:t>
      </w:r>
      <w:proofErr w:type="spellEnd"/>
      <w:r w:rsidRPr="00DB7E1A">
        <w:rPr>
          <w:snapToGrid w:val="0"/>
          <w:sz w:val="22"/>
          <w:szCs w:val="22"/>
          <w:lang w:eastAsia="lt-LT"/>
        </w:rPr>
        <w:t xml:space="preserve"> S.A.</w:t>
      </w:r>
    </w:p>
    <w:p w14:paraId="4049548B" w14:textId="77777777" w:rsidR="00927B70" w:rsidRPr="00DB7E1A" w:rsidRDefault="00927B70" w:rsidP="00927B70">
      <w:pPr>
        <w:rPr>
          <w:snapToGrid w:val="0"/>
          <w:sz w:val="22"/>
          <w:szCs w:val="22"/>
          <w:lang w:eastAsia="lt-LT"/>
        </w:rPr>
      </w:pPr>
      <w:r w:rsidRPr="00DB7E1A">
        <w:rPr>
          <w:snapToGrid w:val="0"/>
          <w:sz w:val="22"/>
          <w:szCs w:val="22"/>
          <w:lang w:eastAsia="lt-LT"/>
        </w:rPr>
        <w:t xml:space="preserve">1, </w:t>
      </w:r>
      <w:proofErr w:type="spellStart"/>
      <w:r w:rsidRPr="00DB7E1A">
        <w:rPr>
          <w:snapToGrid w:val="0"/>
          <w:sz w:val="22"/>
          <w:szCs w:val="22"/>
          <w:lang w:eastAsia="lt-LT"/>
        </w:rPr>
        <w:t>Avenue</w:t>
      </w:r>
      <w:proofErr w:type="spellEnd"/>
      <w:r w:rsidRPr="00DB7E1A">
        <w:rPr>
          <w:snapToGrid w:val="0"/>
          <w:sz w:val="22"/>
          <w:szCs w:val="22"/>
          <w:lang w:eastAsia="lt-LT"/>
        </w:rPr>
        <w:t xml:space="preserve"> de </w:t>
      </w:r>
      <w:proofErr w:type="spellStart"/>
      <w:r w:rsidRPr="00DB7E1A">
        <w:rPr>
          <w:snapToGrid w:val="0"/>
          <w:sz w:val="22"/>
          <w:szCs w:val="22"/>
          <w:lang w:eastAsia="lt-LT"/>
        </w:rPr>
        <w:t>la</w:t>
      </w:r>
      <w:proofErr w:type="spellEnd"/>
      <w:r w:rsidRPr="00DB7E1A">
        <w:rPr>
          <w:snapToGrid w:val="0"/>
          <w:sz w:val="22"/>
          <w:szCs w:val="22"/>
          <w:lang w:eastAsia="lt-LT"/>
        </w:rPr>
        <w:t xml:space="preserve"> Gare, L-1611 </w:t>
      </w:r>
      <w:proofErr w:type="spellStart"/>
      <w:r w:rsidRPr="00DB7E1A">
        <w:rPr>
          <w:snapToGrid w:val="0"/>
          <w:sz w:val="22"/>
          <w:szCs w:val="22"/>
          <w:lang w:eastAsia="lt-LT"/>
        </w:rPr>
        <w:t>Luxembourg</w:t>
      </w:r>
      <w:proofErr w:type="spellEnd"/>
    </w:p>
    <w:p w14:paraId="583D1C88" w14:textId="77777777" w:rsidR="00927B70" w:rsidRPr="0083638C" w:rsidRDefault="00927B70" w:rsidP="00927B70">
      <w:pPr>
        <w:rPr>
          <w:sz w:val="22"/>
          <w:szCs w:val="22"/>
        </w:rPr>
      </w:pPr>
      <w:r w:rsidRPr="00DB7E1A">
        <w:rPr>
          <w:snapToGrid w:val="0"/>
          <w:sz w:val="22"/>
          <w:szCs w:val="22"/>
          <w:lang w:eastAsia="lt-LT"/>
        </w:rPr>
        <w:t>Liuksemburgas</w:t>
      </w:r>
    </w:p>
    <w:p w14:paraId="3B7C648C" w14:textId="77777777" w:rsidR="00927B70" w:rsidRPr="00D240C6" w:rsidRDefault="00927B70" w:rsidP="00927B70">
      <w:pPr>
        <w:rPr>
          <w:sz w:val="22"/>
          <w:szCs w:val="22"/>
        </w:rPr>
      </w:pPr>
    </w:p>
    <w:p w14:paraId="2E2A3237" w14:textId="77777777" w:rsidR="00927B70" w:rsidRPr="00D240C6" w:rsidRDefault="00927B70" w:rsidP="00927B70">
      <w:pPr>
        <w:rPr>
          <w:sz w:val="22"/>
          <w:szCs w:val="22"/>
        </w:rPr>
      </w:pPr>
    </w:p>
    <w:p w14:paraId="23D53C47" w14:textId="77777777" w:rsidR="00927B70" w:rsidRPr="00D240C6" w:rsidRDefault="00927B70" w:rsidP="00927B70">
      <w:pPr>
        <w:keepNext/>
        <w:keepLines/>
        <w:tabs>
          <w:tab w:val="left" w:pos="567"/>
        </w:tabs>
        <w:outlineLvl w:val="2"/>
        <w:rPr>
          <w:b/>
          <w:bCs/>
          <w:sz w:val="22"/>
          <w:szCs w:val="22"/>
          <w:lang w:eastAsia="x-none"/>
        </w:rPr>
      </w:pPr>
      <w:r w:rsidRPr="00D240C6">
        <w:rPr>
          <w:b/>
          <w:bCs/>
          <w:sz w:val="22"/>
          <w:szCs w:val="22"/>
          <w:lang w:eastAsia="x-none"/>
        </w:rPr>
        <w:t>8.</w:t>
      </w:r>
      <w:r w:rsidRPr="00D240C6">
        <w:rPr>
          <w:b/>
          <w:bCs/>
          <w:sz w:val="22"/>
          <w:szCs w:val="22"/>
          <w:lang w:eastAsia="x-none"/>
        </w:rPr>
        <w:tab/>
        <w:t xml:space="preserve">REGISTRACIJOS PAŽYMĖJIMO NUMERIS (-IAI) </w:t>
      </w:r>
    </w:p>
    <w:p w14:paraId="46763088" w14:textId="77777777" w:rsidR="00927B70" w:rsidRDefault="00927B70" w:rsidP="00927B70">
      <w:pPr>
        <w:rPr>
          <w:sz w:val="22"/>
          <w:szCs w:val="22"/>
        </w:rPr>
      </w:pPr>
    </w:p>
    <w:p w14:paraId="3F30A8D9" w14:textId="77777777" w:rsidR="00927B70" w:rsidRDefault="00927B70" w:rsidP="00927B70">
      <w:pPr>
        <w:rPr>
          <w:sz w:val="22"/>
          <w:szCs w:val="22"/>
        </w:rPr>
      </w:pPr>
      <w:r w:rsidRPr="00833C45">
        <w:rPr>
          <w:sz w:val="22"/>
          <w:szCs w:val="22"/>
        </w:rPr>
        <w:t>LT/1/22/5016/001</w:t>
      </w:r>
    </w:p>
    <w:p w14:paraId="48CA65B2" w14:textId="77777777" w:rsidR="00927B70" w:rsidRPr="00D240C6" w:rsidRDefault="00927B70" w:rsidP="00927B70">
      <w:pPr>
        <w:rPr>
          <w:sz w:val="22"/>
          <w:szCs w:val="22"/>
        </w:rPr>
      </w:pPr>
    </w:p>
    <w:p w14:paraId="17AC47D7" w14:textId="77777777" w:rsidR="00927B70" w:rsidRPr="00D240C6" w:rsidRDefault="00927B70" w:rsidP="00927B70">
      <w:pPr>
        <w:rPr>
          <w:sz w:val="22"/>
          <w:szCs w:val="22"/>
        </w:rPr>
      </w:pPr>
    </w:p>
    <w:p w14:paraId="474CC558" w14:textId="77777777" w:rsidR="00927B70" w:rsidRPr="00D240C6" w:rsidRDefault="00927B70" w:rsidP="00927B70">
      <w:pPr>
        <w:keepNext/>
        <w:keepLines/>
        <w:tabs>
          <w:tab w:val="left" w:pos="567"/>
        </w:tabs>
        <w:outlineLvl w:val="2"/>
        <w:rPr>
          <w:b/>
          <w:bCs/>
          <w:sz w:val="22"/>
          <w:szCs w:val="22"/>
          <w:lang w:eastAsia="x-none"/>
        </w:rPr>
      </w:pPr>
      <w:r w:rsidRPr="00D240C6">
        <w:rPr>
          <w:b/>
          <w:bCs/>
          <w:sz w:val="22"/>
          <w:szCs w:val="22"/>
          <w:lang w:eastAsia="x-none"/>
        </w:rPr>
        <w:t>9.</w:t>
      </w:r>
      <w:r w:rsidRPr="00D240C6">
        <w:rPr>
          <w:b/>
          <w:bCs/>
          <w:sz w:val="22"/>
          <w:szCs w:val="22"/>
          <w:lang w:eastAsia="x-none"/>
        </w:rPr>
        <w:tab/>
        <w:t>REGISTRAVIMO / PERREGISTRAVIMO DATA</w:t>
      </w:r>
    </w:p>
    <w:p w14:paraId="673B8A52" w14:textId="77777777" w:rsidR="00927B70" w:rsidRPr="00D240C6" w:rsidRDefault="00927B70" w:rsidP="00927B70">
      <w:pPr>
        <w:rPr>
          <w:sz w:val="22"/>
          <w:szCs w:val="22"/>
        </w:rPr>
      </w:pPr>
    </w:p>
    <w:p w14:paraId="72366552" w14:textId="77777777" w:rsidR="00927B70" w:rsidRPr="00D240C6" w:rsidRDefault="00927B70" w:rsidP="00927B70">
      <w:pPr>
        <w:rPr>
          <w:sz w:val="22"/>
          <w:szCs w:val="22"/>
        </w:rPr>
      </w:pPr>
      <w:r w:rsidRPr="00D240C6">
        <w:rPr>
          <w:sz w:val="22"/>
          <w:szCs w:val="22"/>
        </w:rPr>
        <w:t xml:space="preserve">Registravimo data </w:t>
      </w:r>
      <w:r>
        <w:rPr>
          <w:sz w:val="22"/>
          <w:szCs w:val="22"/>
        </w:rPr>
        <w:t>2022 m. rugpjūčio 10 d.</w:t>
      </w:r>
    </w:p>
    <w:p w14:paraId="2BD9EC75" w14:textId="77777777" w:rsidR="00927B70" w:rsidRPr="00D240C6" w:rsidRDefault="00927B70" w:rsidP="00927B70">
      <w:pPr>
        <w:rPr>
          <w:sz w:val="22"/>
          <w:szCs w:val="22"/>
        </w:rPr>
      </w:pPr>
    </w:p>
    <w:p w14:paraId="62510D1C" w14:textId="77777777" w:rsidR="00927B70" w:rsidRPr="00D240C6" w:rsidRDefault="00927B70" w:rsidP="00927B70">
      <w:pPr>
        <w:tabs>
          <w:tab w:val="left" w:pos="567"/>
        </w:tabs>
        <w:rPr>
          <w:sz w:val="22"/>
          <w:szCs w:val="22"/>
        </w:rPr>
      </w:pPr>
    </w:p>
    <w:p w14:paraId="5A70C562" w14:textId="77777777" w:rsidR="00927B70" w:rsidRPr="00D240C6" w:rsidRDefault="00927B70" w:rsidP="00927B70">
      <w:pPr>
        <w:keepNext/>
        <w:keepLines/>
        <w:tabs>
          <w:tab w:val="left" w:pos="567"/>
        </w:tabs>
        <w:outlineLvl w:val="2"/>
        <w:rPr>
          <w:b/>
          <w:bCs/>
          <w:sz w:val="22"/>
          <w:szCs w:val="22"/>
          <w:lang w:eastAsia="x-none"/>
        </w:rPr>
      </w:pPr>
      <w:r w:rsidRPr="00D240C6">
        <w:rPr>
          <w:b/>
          <w:bCs/>
          <w:sz w:val="22"/>
          <w:szCs w:val="22"/>
          <w:lang w:eastAsia="x-none"/>
        </w:rPr>
        <w:t>10.</w:t>
      </w:r>
      <w:r w:rsidRPr="00D240C6">
        <w:rPr>
          <w:b/>
          <w:bCs/>
          <w:sz w:val="22"/>
          <w:szCs w:val="22"/>
          <w:lang w:eastAsia="x-none"/>
        </w:rPr>
        <w:tab/>
        <w:t>TEKSTO PERŽIŪROS DATA</w:t>
      </w:r>
    </w:p>
    <w:p w14:paraId="3351351E" w14:textId="77777777" w:rsidR="00927B70" w:rsidRPr="00D240C6" w:rsidRDefault="00927B70" w:rsidP="00927B70">
      <w:pPr>
        <w:rPr>
          <w:sz w:val="22"/>
          <w:szCs w:val="22"/>
        </w:rPr>
      </w:pPr>
    </w:p>
    <w:p w14:paraId="60AD8FFE" w14:textId="26E3B394" w:rsidR="00927B70" w:rsidRDefault="00173077" w:rsidP="00927B70">
      <w:pPr>
        <w:rPr>
          <w:sz w:val="22"/>
          <w:szCs w:val="22"/>
        </w:rPr>
      </w:pPr>
      <w:r>
        <w:rPr>
          <w:sz w:val="22"/>
          <w:szCs w:val="22"/>
        </w:rPr>
        <w:t>2025 m. gegužės 28 d.</w:t>
      </w:r>
    </w:p>
    <w:p w14:paraId="086CF4E8" w14:textId="77777777" w:rsidR="000A6186" w:rsidRPr="00D240C6" w:rsidRDefault="000A6186" w:rsidP="00927B70">
      <w:pPr>
        <w:rPr>
          <w:sz w:val="22"/>
          <w:szCs w:val="22"/>
        </w:rPr>
      </w:pPr>
    </w:p>
    <w:p w14:paraId="7D79DB50" w14:textId="3C06E037" w:rsidR="00927B70" w:rsidRPr="00D240C6" w:rsidRDefault="00927B70" w:rsidP="00927B70">
      <w:pPr>
        <w:tabs>
          <w:tab w:val="left" w:pos="5954"/>
          <w:tab w:val="left" w:pos="6237"/>
          <w:tab w:val="left" w:pos="6663"/>
          <w:tab w:val="left" w:pos="6946"/>
        </w:tabs>
        <w:rPr>
          <w:rFonts w:eastAsia="SimSun"/>
          <w:sz w:val="22"/>
          <w:szCs w:val="22"/>
        </w:rPr>
      </w:pPr>
      <w:r w:rsidRPr="00D240C6">
        <w:rPr>
          <w:rFonts w:eastAsia="SimSun"/>
          <w:sz w:val="22"/>
          <w:szCs w:val="22"/>
        </w:rPr>
        <w:t>Išsami informacija apie šį vaistinį preparatą pateikiama Valstybinės vaistų kontrolės tarnybos prie Lietuvos Respublikos sveikatos apsaugos ministerijos tinklalapyje</w:t>
      </w:r>
      <w:r w:rsidRPr="00D240C6">
        <w:rPr>
          <w:rFonts w:eastAsia="SimSun"/>
          <w:i/>
          <w:sz w:val="22"/>
          <w:szCs w:val="22"/>
        </w:rPr>
        <w:t xml:space="preserve"> </w:t>
      </w:r>
      <w:r w:rsidR="0066408B" w:rsidRPr="0066408B">
        <w:rPr>
          <w:rFonts w:eastAsia="SimSun"/>
          <w:color w:val="0000FF"/>
          <w:sz w:val="22"/>
          <w:szCs w:val="22"/>
          <w:u w:val="single"/>
        </w:rPr>
        <w:t>https://vvkt.lrv.lt/lt/</w:t>
      </w:r>
      <w:r w:rsidR="0066408B">
        <w:rPr>
          <w:rFonts w:eastAsia="SimSun"/>
          <w:color w:val="0000FF"/>
          <w:sz w:val="22"/>
          <w:szCs w:val="22"/>
          <w:u w:val="single"/>
        </w:rPr>
        <w:t>.</w:t>
      </w:r>
    </w:p>
    <w:p w14:paraId="46DF7650" w14:textId="77777777" w:rsidR="00927B70" w:rsidRPr="00D240C6" w:rsidRDefault="00927B70" w:rsidP="00927B70">
      <w:pPr>
        <w:tabs>
          <w:tab w:val="center" w:pos="4819"/>
          <w:tab w:val="right" w:pos="9638"/>
        </w:tabs>
        <w:rPr>
          <w:sz w:val="22"/>
          <w:szCs w:val="22"/>
        </w:rPr>
      </w:pPr>
    </w:p>
    <w:p w14:paraId="05CAA445" w14:textId="77777777" w:rsidR="00927B70" w:rsidRPr="00D240C6" w:rsidRDefault="00927B70" w:rsidP="00927B70">
      <w:pPr>
        <w:tabs>
          <w:tab w:val="left" w:pos="4962"/>
        </w:tabs>
        <w:ind w:left="4962"/>
        <w:rPr>
          <w:sz w:val="22"/>
          <w:szCs w:val="22"/>
        </w:rPr>
        <w:sectPr w:rsidR="00927B70" w:rsidRPr="00D240C6" w:rsidSect="00CA5A67">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pgNumType w:start="1" w:chapStyle="1"/>
          <w:cols w:space="1296"/>
          <w:titlePg/>
          <w:docGrid w:linePitch="360"/>
        </w:sectPr>
      </w:pPr>
    </w:p>
    <w:p w14:paraId="4A0CB04D" w14:textId="77777777" w:rsidR="00927B70" w:rsidRPr="00D240C6" w:rsidRDefault="00927B70" w:rsidP="00927B70">
      <w:pPr>
        <w:tabs>
          <w:tab w:val="left" w:pos="567"/>
        </w:tabs>
        <w:spacing w:line="260" w:lineRule="exact"/>
        <w:rPr>
          <w:sz w:val="22"/>
          <w:szCs w:val="22"/>
        </w:rPr>
      </w:pPr>
    </w:p>
    <w:p w14:paraId="63D44D84" w14:textId="77777777" w:rsidR="00927B70" w:rsidRPr="00D240C6" w:rsidRDefault="00927B70" w:rsidP="00927B70">
      <w:pPr>
        <w:tabs>
          <w:tab w:val="left" w:pos="567"/>
        </w:tabs>
        <w:spacing w:line="260" w:lineRule="exact"/>
        <w:rPr>
          <w:sz w:val="22"/>
          <w:szCs w:val="22"/>
        </w:rPr>
      </w:pPr>
    </w:p>
    <w:p w14:paraId="62AEAF19" w14:textId="77777777" w:rsidR="00927B70" w:rsidRPr="00D240C6" w:rsidRDefault="00927B70" w:rsidP="00927B70">
      <w:pPr>
        <w:tabs>
          <w:tab w:val="left" w:pos="567"/>
        </w:tabs>
        <w:spacing w:line="260" w:lineRule="exact"/>
        <w:rPr>
          <w:sz w:val="22"/>
          <w:szCs w:val="22"/>
        </w:rPr>
      </w:pPr>
    </w:p>
    <w:p w14:paraId="62802C5E" w14:textId="77777777" w:rsidR="00927B70" w:rsidRPr="00D240C6" w:rsidRDefault="00927B70" w:rsidP="00927B70">
      <w:pPr>
        <w:tabs>
          <w:tab w:val="left" w:pos="567"/>
        </w:tabs>
        <w:spacing w:line="260" w:lineRule="exact"/>
        <w:rPr>
          <w:sz w:val="22"/>
          <w:szCs w:val="22"/>
        </w:rPr>
      </w:pPr>
    </w:p>
    <w:p w14:paraId="6A330DA1" w14:textId="77777777" w:rsidR="00927B70" w:rsidRPr="00D240C6" w:rsidRDefault="00927B70" w:rsidP="00927B70">
      <w:pPr>
        <w:tabs>
          <w:tab w:val="left" w:pos="567"/>
        </w:tabs>
        <w:spacing w:line="260" w:lineRule="exact"/>
        <w:rPr>
          <w:sz w:val="22"/>
          <w:szCs w:val="22"/>
        </w:rPr>
      </w:pPr>
    </w:p>
    <w:p w14:paraId="439EC084" w14:textId="77777777" w:rsidR="00927B70" w:rsidRPr="00D240C6" w:rsidRDefault="00927B70" w:rsidP="00927B70">
      <w:pPr>
        <w:tabs>
          <w:tab w:val="left" w:pos="567"/>
        </w:tabs>
        <w:spacing w:line="260" w:lineRule="exact"/>
        <w:rPr>
          <w:sz w:val="22"/>
          <w:szCs w:val="22"/>
        </w:rPr>
      </w:pPr>
    </w:p>
    <w:p w14:paraId="3C4C586D" w14:textId="77777777" w:rsidR="00927B70" w:rsidRPr="00D240C6" w:rsidRDefault="00927B70" w:rsidP="00927B70">
      <w:pPr>
        <w:tabs>
          <w:tab w:val="left" w:pos="567"/>
        </w:tabs>
        <w:spacing w:line="260" w:lineRule="exact"/>
        <w:rPr>
          <w:sz w:val="22"/>
          <w:szCs w:val="22"/>
        </w:rPr>
      </w:pPr>
    </w:p>
    <w:p w14:paraId="57E92A95" w14:textId="77777777" w:rsidR="00927B70" w:rsidRPr="00D240C6" w:rsidRDefault="00927B70" w:rsidP="00927B70">
      <w:pPr>
        <w:tabs>
          <w:tab w:val="left" w:pos="567"/>
        </w:tabs>
        <w:spacing w:line="260" w:lineRule="exact"/>
        <w:rPr>
          <w:sz w:val="22"/>
          <w:szCs w:val="22"/>
        </w:rPr>
      </w:pPr>
    </w:p>
    <w:p w14:paraId="27137FEE" w14:textId="77777777" w:rsidR="00927B70" w:rsidRPr="00D240C6" w:rsidRDefault="00927B70" w:rsidP="00927B70">
      <w:pPr>
        <w:tabs>
          <w:tab w:val="left" w:pos="567"/>
        </w:tabs>
        <w:spacing w:line="260" w:lineRule="exact"/>
        <w:rPr>
          <w:sz w:val="22"/>
          <w:szCs w:val="22"/>
        </w:rPr>
      </w:pPr>
    </w:p>
    <w:p w14:paraId="321F9338" w14:textId="77777777" w:rsidR="00927B70" w:rsidRPr="00D240C6" w:rsidRDefault="00927B70" w:rsidP="00927B70">
      <w:pPr>
        <w:tabs>
          <w:tab w:val="left" w:pos="567"/>
        </w:tabs>
        <w:spacing w:line="260" w:lineRule="exact"/>
        <w:rPr>
          <w:sz w:val="22"/>
          <w:szCs w:val="22"/>
        </w:rPr>
      </w:pPr>
    </w:p>
    <w:p w14:paraId="005FA94F" w14:textId="77777777" w:rsidR="00927B70" w:rsidRPr="00D240C6" w:rsidRDefault="00927B70" w:rsidP="00927B70">
      <w:pPr>
        <w:tabs>
          <w:tab w:val="left" w:pos="567"/>
        </w:tabs>
        <w:spacing w:line="260" w:lineRule="exact"/>
        <w:rPr>
          <w:sz w:val="22"/>
          <w:szCs w:val="22"/>
        </w:rPr>
      </w:pPr>
    </w:p>
    <w:p w14:paraId="70EEE6A1" w14:textId="77777777" w:rsidR="00927B70" w:rsidRPr="00D240C6" w:rsidRDefault="00927B70" w:rsidP="00927B70">
      <w:pPr>
        <w:tabs>
          <w:tab w:val="left" w:pos="567"/>
        </w:tabs>
        <w:spacing w:line="260" w:lineRule="exact"/>
        <w:rPr>
          <w:sz w:val="22"/>
          <w:szCs w:val="22"/>
        </w:rPr>
      </w:pPr>
    </w:p>
    <w:p w14:paraId="1812B1C4" w14:textId="77777777" w:rsidR="00927B70" w:rsidRPr="00D240C6" w:rsidRDefault="00927B70" w:rsidP="00927B70">
      <w:pPr>
        <w:tabs>
          <w:tab w:val="left" w:pos="567"/>
        </w:tabs>
        <w:spacing w:line="260" w:lineRule="exact"/>
        <w:rPr>
          <w:sz w:val="22"/>
          <w:szCs w:val="22"/>
        </w:rPr>
      </w:pPr>
    </w:p>
    <w:p w14:paraId="203A770F" w14:textId="77777777" w:rsidR="00927B70" w:rsidRDefault="00927B70" w:rsidP="00927B70">
      <w:pPr>
        <w:tabs>
          <w:tab w:val="left" w:pos="567"/>
        </w:tabs>
        <w:spacing w:line="260" w:lineRule="exact"/>
        <w:jc w:val="center"/>
        <w:rPr>
          <w:b/>
          <w:sz w:val="22"/>
          <w:szCs w:val="22"/>
        </w:rPr>
      </w:pPr>
    </w:p>
    <w:p w14:paraId="7DF63F88" w14:textId="77777777" w:rsidR="00927B70" w:rsidRDefault="00927B70" w:rsidP="00927B70">
      <w:pPr>
        <w:tabs>
          <w:tab w:val="left" w:pos="567"/>
        </w:tabs>
        <w:spacing w:line="260" w:lineRule="exact"/>
        <w:jc w:val="center"/>
        <w:rPr>
          <w:b/>
          <w:sz w:val="22"/>
          <w:szCs w:val="22"/>
        </w:rPr>
      </w:pPr>
    </w:p>
    <w:p w14:paraId="6AF03060" w14:textId="77777777" w:rsidR="00927B70" w:rsidRDefault="00927B70" w:rsidP="00927B70">
      <w:pPr>
        <w:tabs>
          <w:tab w:val="left" w:pos="567"/>
        </w:tabs>
        <w:spacing w:line="260" w:lineRule="exact"/>
        <w:jc w:val="center"/>
        <w:rPr>
          <w:b/>
          <w:sz w:val="22"/>
          <w:szCs w:val="22"/>
        </w:rPr>
      </w:pPr>
    </w:p>
    <w:p w14:paraId="1B7CC957" w14:textId="77777777" w:rsidR="00927B70" w:rsidRDefault="00927B70" w:rsidP="00927B70">
      <w:pPr>
        <w:tabs>
          <w:tab w:val="left" w:pos="567"/>
        </w:tabs>
        <w:spacing w:line="260" w:lineRule="exact"/>
        <w:jc w:val="center"/>
        <w:rPr>
          <w:b/>
          <w:sz w:val="22"/>
          <w:szCs w:val="22"/>
        </w:rPr>
      </w:pPr>
    </w:p>
    <w:p w14:paraId="1D44C8D4" w14:textId="77777777" w:rsidR="00927B70" w:rsidRDefault="00927B70" w:rsidP="00927B70">
      <w:pPr>
        <w:tabs>
          <w:tab w:val="left" w:pos="567"/>
        </w:tabs>
        <w:spacing w:line="260" w:lineRule="exact"/>
        <w:jc w:val="center"/>
        <w:rPr>
          <w:b/>
          <w:sz w:val="22"/>
          <w:szCs w:val="22"/>
        </w:rPr>
      </w:pPr>
    </w:p>
    <w:p w14:paraId="72D925A9" w14:textId="77777777" w:rsidR="00927B70" w:rsidRDefault="00927B70" w:rsidP="00927B70">
      <w:pPr>
        <w:tabs>
          <w:tab w:val="left" w:pos="567"/>
        </w:tabs>
        <w:spacing w:line="260" w:lineRule="exact"/>
        <w:jc w:val="center"/>
        <w:rPr>
          <w:b/>
          <w:sz w:val="22"/>
          <w:szCs w:val="22"/>
        </w:rPr>
      </w:pPr>
    </w:p>
    <w:p w14:paraId="0F86AA86" w14:textId="77777777" w:rsidR="00927B70" w:rsidRDefault="00927B70" w:rsidP="00927B70">
      <w:pPr>
        <w:tabs>
          <w:tab w:val="left" w:pos="567"/>
        </w:tabs>
        <w:spacing w:line="260" w:lineRule="exact"/>
        <w:jc w:val="center"/>
        <w:rPr>
          <w:b/>
          <w:sz w:val="22"/>
          <w:szCs w:val="22"/>
        </w:rPr>
      </w:pPr>
    </w:p>
    <w:p w14:paraId="3C48A056" w14:textId="77777777" w:rsidR="00927B70" w:rsidRDefault="00927B70" w:rsidP="00927B70">
      <w:pPr>
        <w:tabs>
          <w:tab w:val="left" w:pos="567"/>
        </w:tabs>
        <w:spacing w:line="260" w:lineRule="exact"/>
        <w:jc w:val="center"/>
        <w:rPr>
          <w:b/>
          <w:sz w:val="22"/>
          <w:szCs w:val="22"/>
        </w:rPr>
      </w:pPr>
    </w:p>
    <w:p w14:paraId="493BCBEC" w14:textId="77777777" w:rsidR="00927B70" w:rsidRDefault="00927B70" w:rsidP="00927B70">
      <w:pPr>
        <w:tabs>
          <w:tab w:val="left" w:pos="567"/>
        </w:tabs>
        <w:spacing w:line="260" w:lineRule="exact"/>
        <w:jc w:val="center"/>
        <w:rPr>
          <w:b/>
          <w:sz w:val="22"/>
          <w:szCs w:val="22"/>
        </w:rPr>
      </w:pPr>
    </w:p>
    <w:p w14:paraId="160AFDEB" w14:textId="77777777" w:rsidR="00927B70" w:rsidRDefault="00927B70" w:rsidP="00927B70">
      <w:pPr>
        <w:tabs>
          <w:tab w:val="left" w:pos="567"/>
        </w:tabs>
        <w:spacing w:line="260" w:lineRule="exact"/>
        <w:jc w:val="center"/>
        <w:rPr>
          <w:b/>
          <w:sz w:val="22"/>
          <w:szCs w:val="22"/>
        </w:rPr>
      </w:pPr>
    </w:p>
    <w:p w14:paraId="3EBBEA67" w14:textId="77777777" w:rsidR="00927B70" w:rsidRPr="00D240C6" w:rsidRDefault="00927B70" w:rsidP="00927B70">
      <w:pPr>
        <w:tabs>
          <w:tab w:val="left" w:pos="567"/>
        </w:tabs>
        <w:spacing w:line="260" w:lineRule="exact"/>
        <w:jc w:val="center"/>
        <w:rPr>
          <w:b/>
          <w:sz w:val="22"/>
          <w:szCs w:val="22"/>
        </w:rPr>
      </w:pPr>
      <w:r w:rsidRPr="00D240C6">
        <w:rPr>
          <w:b/>
          <w:sz w:val="22"/>
          <w:szCs w:val="22"/>
        </w:rPr>
        <w:t>II PRIEDAS</w:t>
      </w:r>
    </w:p>
    <w:p w14:paraId="4A1C3694" w14:textId="77777777" w:rsidR="00927B70" w:rsidRPr="00D240C6" w:rsidRDefault="00927B70" w:rsidP="00927B70">
      <w:pPr>
        <w:tabs>
          <w:tab w:val="left" w:pos="567"/>
        </w:tabs>
        <w:spacing w:line="260" w:lineRule="exact"/>
        <w:ind w:left="1701" w:right="1416" w:hanging="567"/>
        <w:rPr>
          <w:sz w:val="22"/>
          <w:szCs w:val="22"/>
        </w:rPr>
      </w:pPr>
    </w:p>
    <w:p w14:paraId="37669858" w14:textId="77777777" w:rsidR="00927B70" w:rsidRPr="00D240C6" w:rsidRDefault="00927B70" w:rsidP="00927B70">
      <w:pPr>
        <w:tabs>
          <w:tab w:val="left" w:pos="567"/>
        </w:tabs>
        <w:spacing w:line="260" w:lineRule="exact"/>
        <w:jc w:val="center"/>
        <w:rPr>
          <w:i/>
          <w:sz w:val="22"/>
          <w:szCs w:val="22"/>
        </w:rPr>
      </w:pPr>
      <w:r w:rsidRPr="00D240C6">
        <w:rPr>
          <w:b/>
          <w:sz w:val="22"/>
          <w:szCs w:val="22"/>
        </w:rPr>
        <w:t>REGISTRACIJOS SĄLYGOS</w:t>
      </w:r>
    </w:p>
    <w:p w14:paraId="75EF33DE" w14:textId="77777777" w:rsidR="00927B70" w:rsidRPr="00D240C6" w:rsidRDefault="00927B70" w:rsidP="00927B70">
      <w:pPr>
        <w:tabs>
          <w:tab w:val="left" w:pos="567"/>
        </w:tabs>
        <w:spacing w:line="260" w:lineRule="exact"/>
        <w:rPr>
          <w:sz w:val="22"/>
          <w:szCs w:val="22"/>
        </w:rPr>
      </w:pPr>
    </w:p>
    <w:p w14:paraId="74A5CBEC" w14:textId="77777777" w:rsidR="00927B70" w:rsidRPr="00D240C6" w:rsidRDefault="00927B70" w:rsidP="00927B70">
      <w:pPr>
        <w:tabs>
          <w:tab w:val="left" w:pos="1701"/>
        </w:tabs>
        <w:spacing w:line="260" w:lineRule="exact"/>
        <w:ind w:left="1701" w:right="567" w:hanging="567"/>
        <w:rPr>
          <w:b/>
          <w:sz w:val="22"/>
          <w:szCs w:val="22"/>
        </w:rPr>
      </w:pPr>
      <w:r>
        <w:rPr>
          <w:b/>
          <w:sz w:val="22"/>
          <w:szCs w:val="22"/>
        </w:rPr>
        <w:t>A.</w:t>
      </w:r>
      <w:r>
        <w:rPr>
          <w:b/>
          <w:sz w:val="22"/>
          <w:szCs w:val="22"/>
        </w:rPr>
        <w:tab/>
      </w:r>
      <w:r w:rsidRPr="00D240C6">
        <w:rPr>
          <w:b/>
          <w:sz w:val="22"/>
          <w:szCs w:val="22"/>
        </w:rPr>
        <w:t>GAMINTOJAS (-AI), ATSA</w:t>
      </w:r>
      <w:r>
        <w:rPr>
          <w:b/>
          <w:sz w:val="22"/>
          <w:szCs w:val="22"/>
        </w:rPr>
        <w:t>KINGAS (-I) UŽ SERIJŲ IŠLEIDIMĄ</w:t>
      </w:r>
    </w:p>
    <w:p w14:paraId="178D1BBE" w14:textId="77777777" w:rsidR="00927B70" w:rsidRPr="00D240C6" w:rsidRDefault="00927B70" w:rsidP="00927B70">
      <w:pPr>
        <w:tabs>
          <w:tab w:val="left" w:pos="1701"/>
        </w:tabs>
        <w:spacing w:line="260" w:lineRule="exact"/>
        <w:ind w:left="567" w:right="567" w:hanging="567"/>
        <w:rPr>
          <w:sz w:val="22"/>
          <w:szCs w:val="22"/>
        </w:rPr>
      </w:pPr>
    </w:p>
    <w:p w14:paraId="1B6DF702" w14:textId="77777777" w:rsidR="00927B70" w:rsidRPr="00D240C6" w:rsidRDefault="00927B70" w:rsidP="00927B70">
      <w:pPr>
        <w:tabs>
          <w:tab w:val="left" w:pos="1701"/>
        </w:tabs>
        <w:spacing w:line="260" w:lineRule="exact"/>
        <w:ind w:left="1701" w:right="567" w:hanging="567"/>
        <w:rPr>
          <w:b/>
          <w:sz w:val="22"/>
          <w:szCs w:val="22"/>
        </w:rPr>
      </w:pPr>
      <w:r w:rsidRPr="00D240C6">
        <w:rPr>
          <w:b/>
          <w:sz w:val="22"/>
          <w:szCs w:val="22"/>
        </w:rPr>
        <w:t>B.</w:t>
      </w:r>
      <w:r w:rsidRPr="00D240C6">
        <w:rPr>
          <w:b/>
          <w:sz w:val="22"/>
          <w:szCs w:val="22"/>
        </w:rPr>
        <w:tab/>
        <w:t>TIEKIMO IR VARTOJIMO SĄLYGOS AR APRIBOJIMAI</w:t>
      </w:r>
    </w:p>
    <w:p w14:paraId="64A9B6EE" w14:textId="77777777" w:rsidR="00927B70" w:rsidRPr="00D240C6" w:rsidRDefault="00927B70" w:rsidP="00927B70">
      <w:pPr>
        <w:tabs>
          <w:tab w:val="left" w:pos="1701"/>
        </w:tabs>
        <w:spacing w:line="260" w:lineRule="exact"/>
        <w:ind w:left="567" w:right="567" w:hanging="567"/>
        <w:rPr>
          <w:sz w:val="22"/>
          <w:szCs w:val="22"/>
        </w:rPr>
      </w:pPr>
    </w:p>
    <w:p w14:paraId="5DDBB2EF" w14:textId="77777777" w:rsidR="00927B70" w:rsidRPr="00D240C6" w:rsidRDefault="00927B70" w:rsidP="00927B70">
      <w:pPr>
        <w:tabs>
          <w:tab w:val="left" w:pos="1701"/>
        </w:tabs>
        <w:spacing w:line="260" w:lineRule="exact"/>
        <w:ind w:left="1701" w:right="567" w:hanging="567"/>
        <w:rPr>
          <w:b/>
          <w:sz w:val="22"/>
          <w:szCs w:val="22"/>
        </w:rPr>
      </w:pPr>
    </w:p>
    <w:p w14:paraId="506C58EF" w14:textId="77777777" w:rsidR="00927B70" w:rsidRPr="00D240C6" w:rsidRDefault="00927B70" w:rsidP="00927B70">
      <w:pPr>
        <w:tabs>
          <w:tab w:val="left" w:pos="567"/>
        </w:tabs>
        <w:spacing w:line="260" w:lineRule="exact"/>
        <w:ind w:left="567" w:hanging="567"/>
        <w:rPr>
          <w:sz w:val="22"/>
          <w:szCs w:val="22"/>
        </w:rPr>
      </w:pPr>
    </w:p>
    <w:p w14:paraId="679CA80E" w14:textId="77777777" w:rsidR="00927B70" w:rsidRPr="00D240C6" w:rsidRDefault="00927B70" w:rsidP="00927B70">
      <w:pPr>
        <w:tabs>
          <w:tab w:val="left" w:pos="567"/>
        </w:tabs>
        <w:spacing w:line="260" w:lineRule="exact"/>
        <w:ind w:right="-1"/>
        <w:rPr>
          <w:sz w:val="22"/>
          <w:szCs w:val="22"/>
        </w:rPr>
      </w:pPr>
    </w:p>
    <w:p w14:paraId="7FE81C1D" w14:textId="77777777" w:rsidR="00927B70" w:rsidRDefault="00927B70" w:rsidP="00927B70">
      <w:pPr>
        <w:tabs>
          <w:tab w:val="left" w:pos="567"/>
        </w:tabs>
        <w:spacing w:line="260" w:lineRule="exact"/>
        <w:ind w:left="567" w:hanging="567"/>
        <w:rPr>
          <w:sz w:val="22"/>
          <w:szCs w:val="22"/>
        </w:rPr>
      </w:pPr>
      <w:r w:rsidRPr="00D240C6">
        <w:rPr>
          <w:sz w:val="22"/>
          <w:szCs w:val="22"/>
        </w:rPr>
        <w:br w:type="page"/>
      </w:r>
    </w:p>
    <w:p w14:paraId="068B8E7B" w14:textId="77777777" w:rsidR="00927B70" w:rsidRPr="00D240C6" w:rsidRDefault="00927B70" w:rsidP="00927B70">
      <w:pPr>
        <w:tabs>
          <w:tab w:val="left" w:pos="567"/>
        </w:tabs>
        <w:spacing w:line="260" w:lineRule="exact"/>
        <w:ind w:left="567" w:hanging="567"/>
        <w:rPr>
          <w:b/>
          <w:sz w:val="22"/>
          <w:szCs w:val="22"/>
        </w:rPr>
      </w:pPr>
      <w:r>
        <w:rPr>
          <w:b/>
          <w:sz w:val="22"/>
          <w:szCs w:val="22"/>
        </w:rPr>
        <w:lastRenderedPageBreak/>
        <w:t>A.</w:t>
      </w:r>
      <w:r>
        <w:rPr>
          <w:b/>
          <w:sz w:val="22"/>
          <w:szCs w:val="22"/>
        </w:rPr>
        <w:tab/>
      </w:r>
      <w:r w:rsidRPr="00D240C6">
        <w:rPr>
          <w:b/>
          <w:sz w:val="22"/>
          <w:szCs w:val="22"/>
        </w:rPr>
        <w:t>GAMINTOJAS (-AI), ATSAKINGAS (-I) UŽ SERIJŲ IŠLEIDIMĄ</w:t>
      </w:r>
    </w:p>
    <w:p w14:paraId="32E5C798" w14:textId="77777777" w:rsidR="00927B70" w:rsidRPr="00D240C6" w:rsidRDefault="00927B70" w:rsidP="00927B70">
      <w:pPr>
        <w:tabs>
          <w:tab w:val="left" w:pos="567"/>
        </w:tabs>
        <w:spacing w:line="260" w:lineRule="exact"/>
        <w:rPr>
          <w:sz w:val="22"/>
          <w:szCs w:val="22"/>
        </w:rPr>
      </w:pPr>
    </w:p>
    <w:p w14:paraId="3426F3ED" w14:textId="77777777" w:rsidR="00927B70" w:rsidRPr="00D240C6" w:rsidRDefault="00927B70" w:rsidP="00927B70">
      <w:pPr>
        <w:tabs>
          <w:tab w:val="left" w:pos="567"/>
        </w:tabs>
        <w:jc w:val="both"/>
        <w:rPr>
          <w:sz w:val="22"/>
          <w:szCs w:val="22"/>
        </w:rPr>
      </w:pPr>
      <w:r w:rsidRPr="00D240C6">
        <w:rPr>
          <w:sz w:val="22"/>
          <w:szCs w:val="22"/>
          <w:u w:val="single"/>
        </w:rPr>
        <w:t>Gamintojo (-ų), atsakingo (-ų) už serijų išleidimą, pavadinimas (-ai) ir adresas (-ai)</w:t>
      </w:r>
    </w:p>
    <w:p w14:paraId="55689F8A" w14:textId="77777777" w:rsidR="00927B70" w:rsidRPr="00D240C6" w:rsidRDefault="00927B70" w:rsidP="00927B70">
      <w:pPr>
        <w:tabs>
          <w:tab w:val="left" w:pos="567"/>
        </w:tabs>
        <w:spacing w:line="260" w:lineRule="exact"/>
        <w:rPr>
          <w:sz w:val="22"/>
          <w:szCs w:val="22"/>
        </w:rPr>
      </w:pPr>
    </w:p>
    <w:p w14:paraId="29BD662C" w14:textId="77777777" w:rsidR="00927B70" w:rsidRDefault="00927B70" w:rsidP="00927B70">
      <w:pPr>
        <w:tabs>
          <w:tab w:val="left" w:pos="567"/>
        </w:tabs>
        <w:spacing w:line="260" w:lineRule="exact"/>
        <w:rPr>
          <w:color w:val="000000"/>
          <w:sz w:val="22"/>
          <w:szCs w:val="22"/>
          <w:shd w:val="clear" w:color="auto" w:fill="FFFFFF"/>
        </w:rPr>
      </w:pPr>
      <w:r w:rsidRPr="00CC5DB7">
        <w:rPr>
          <w:bCs/>
          <w:color w:val="000000"/>
          <w:sz w:val="22"/>
          <w:szCs w:val="22"/>
          <w:shd w:val="clear" w:color="auto" w:fill="FFFFFF"/>
        </w:rPr>
        <w:t xml:space="preserve">FAMAR </w:t>
      </w:r>
      <w:proofErr w:type="spellStart"/>
      <w:r w:rsidRPr="00CC5DB7">
        <w:rPr>
          <w:bCs/>
          <w:color w:val="000000"/>
          <w:sz w:val="22"/>
          <w:szCs w:val="22"/>
          <w:shd w:val="clear" w:color="auto" w:fill="FFFFFF"/>
        </w:rPr>
        <w:t>Health</w:t>
      </w:r>
      <w:proofErr w:type="spellEnd"/>
      <w:r w:rsidRPr="00CC5DB7">
        <w:rPr>
          <w:bCs/>
          <w:color w:val="000000"/>
          <w:sz w:val="22"/>
          <w:szCs w:val="22"/>
          <w:shd w:val="clear" w:color="auto" w:fill="FFFFFF"/>
        </w:rPr>
        <w:t xml:space="preserve"> Care </w:t>
      </w:r>
      <w:proofErr w:type="spellStart"/>
      <w:r w:rsidRPr="00CC5DB7">
        <w:rPr>
          <w:bCs/>
          <w:color w:val="000000"/>
          <w:sz w:val="22"/>
          <w:szCs w:val="22"/>
          <w:shd w:val="clear" w:color="auto" w:fill="FFFFFF"/>
        </w:rPr>
        <w:t>Services</w:t>
      </w:r>
      <w:proofErr w:type="spellEnd"/>
      <w:r w:rsidRPr="00CC5DB7">
        <w:rPr>
          <w:bCs/>
          <w:color w:val="000000"/>
          <w:sz w:val="22"/>
          <w:szCs w:val="22"/>
          <w:shd w:val="clear" w:color="auto" w:fill="FFFFFF"/>
        </w:rPr>
        <w:t xml:space="preserve"> </w:t>
      </w:r>
      <w:proofErr w:type="spellStart"/>
      <w:r w:rsidRPr="00CC5DB7">
        <w:rPr>
          <w:bCs/>
          <w:color w:val="000000"/>
          <w:sz w:val="22"/>
          <w:szCs w:val="22"/>
          <w:shd w:val="clear" w:color="auto" w:fill="FFFFFF"/>
        </w:rPr>
        <w:t>Madrid</w:t>
      </w:r>
      <w:proofErr w:type="spellEnd"/>
      <w:r w:rsidRPr="00CC5DB7">
        <w:rPr>
          <w:bCs/>
          <w:color w:val="000000"/>
          <w:sz w:val="22"/>
          <w:szCs w:val="22"/>
          <w:shd w:val="clear" w:color="auto" w:fill="FFFFFF"/>
        </w:rPr>
        <w:t xml:space="preserve"> S.A.U.</w:t>
      </w:r>
      <w:r w:rsidRPr="00CC5DB7">
        <w:rPr>
          <w:color w:val="000000"/>
          <w:sz w:val="22"/>
          <w:szCs w:val="22"/>
        </w:rPr>
        <w:br/>
      </w:r>
      <w:proofErr w:type="spellStart"/>
      <w:r>
        <w:rPr>
          <w:color w:val="000000"/>
          <w:sz w:val="22"/>
          <w:szCs w:val="22"/>
          <w:shd w:val="clear" w:color="auto" w:fill="FFFFFF"/>
        </w:rPr>
        <w:t>Avenida</w:t>
      </w:r>
      <w:proofErr w:type="spellEnd"/>
      <w:r>
        <w:rPr>
          <w:color w:val="000000"/>
          <w:sz w:val="22"/>
          <w:szCs w:val="22"/>
          <w:shd w:val="clear" w:color="auto" w:fill="FFFFFF"/>
        </w:rPr>
        <w:t xml:space="preserve"> de </w:t>
      </w:r>
      <w:proofErr w:type="spellStart"/>
      <w:r>
        <w:rPr>
          <w:color w:val="000000"/>
          <w:sz w:val="22"/>
          <w:szCs w:val="22"/>
          <w:shd w:val="clear" w:color="auto" w:fill="FFFFFF"/>
        </w:rPr>
        <w:t>Leganés</w:t>
      </w:r>
      <w:proofErr w:type="spellEnd"/>
      <w:r>
        <w:rPr>
          <w:color w:val="000000"/>
          <w:sz w:val="22"/>
          <w:szCs w:val="22"/>
          <w:shd w:val="clear" w:color="auto" w:fill="FFFFFF"/>
        </w:rPr>
        <w:t xml:space="preserve"> 62</w:t>
      </w:r>
    </w:p>
    <w:p w14:paraId="6205752F" w14:textId="77777777" w:rsidR="00927B70" w:rsidRDefault="00927B70" w:rsidP="00927B70">
      <w:pPr>
        <w:tabs>
          <w:tab w:val="left" w:pos="567"/>
        </w:tabs>
        <w:spacing w:line="260" w:lineRule="exact"/>
        <w:rPr>
          <w:color w:val="000000"/>
          <w:sz w:val="22"/>
          <w:szCs w:val="22"/>
          <w:shd w:val="clear" w:color="auto" w:fill="FFFFFF"/>
        </w:rPr>
      </w:pPr>
      <w:r>
        <w:rPr>
          <w:color w:val="000000"/>
          <w:sz w:val="22"/>
          <w:szCs w:val="22"/>
          <w:shd w:val="clear" w:color="auto" w:fill="FFFFFF"/>
        </w:rPr>
        <w:t xml:space="preserve">28923 </w:t>
      </w:r>
      <w:proofErr w:type="spellStart"/>
      <w:r>
        <w:rPr>
          <w:color w:val="000000"/>
          <w:sz w:val="22"/>
          <w:szCs w:val="22"/>
          <w:shd w:val="clear" w:color="auto" w:fill="FFFFFF"/>
        </w:rPr>
        <w:t>Alcorcón</w:t>
      </w:r>
      <w:proofErr w:type="spellEnd"/>
    </w:p>
    <w:p w14:paraId="066D65B1" w14:textId="77777777" w:rsidR="00927B70" w:rsidRPr="00D240C6" w:rsidRDefault="00927B70" w:rsidP="00927B70">
      <w:pPr>
        <w:tabs>
          <w:tab w:val="left" w:pos="567"/>
        </w:tabs>
        <w:spacing w:line="260" w:lineRule="exact"/>
        <w:rPr>
          <w:sz w:val="22"/>
          <w:szCs w:val="22"/>
        </w:rPr>
      </w:pPr>
      <w:r>
        <w:rPr>
          <w:color w:val="000000"/>
          <w:sz w:val="22"/>
          <w:szCs w:val="22"/>
          <w:shd w:val="clear" w:color="auto" w:fill="FFFFFF"/>
        </w:rPr>
        <w:t>Ispanija</w:t>
      </w:r>
    </w:p>
    <w:p w14:paraId="2DE2F412" w14:textId="77777777" w:rsidR="00927B70" w:rsidRPr="00D240C6" w:rsidRDefault="00927B70" w:rsidP="00927B70">
      <w:pPr>
        <w:tabs>
          <w:tab w:val="left" w:pos="567"/>
        </w:tabs>
        <w:spacing w:line="260" w:lineRule="exact"/>
        <w:rPr>
          <w:sz w:val="22"/>
          <w:szCs w:val="22"/>
        </w:rPr>
      </w:pPr>
    </w:p>
    <w:p w14:paraId="76BA15ED" w14:textId="77777777" w:rsidR="00927B70" w:rsidRPr="00D240C6" w:rsidRDefault="00927B70" w:rsidP="00927B70">
      <w:pPr>
        <w:tabs>
          <w:tab w:val="left" w:pos="567"/>
        </w:tabs>
        <w:spacing w:line="260" w:lineRule="exact"/>
        <w:rPr>
          <w:sz w:val="22"/>
          <w:szCs w:val="22"/>
        </w:rPr>
      </w:pPr>
    </w:p>
    <w:p w14:paraId="5BE81890" w14:textId="77777777" w:rsidR="00927B70" w:rsidRPr="00D240C6" w:rsidRDefault="00927B70" w:rsidP="00927B70">
      <w:pPr>
        <w:tabs>
          <w:tab w:val="left" w:pos="567"/>
        </w:tabs>
        <w:ind w:left="567" w:hanging="567"/>
        <w:rPr>
          <w:sz w:val="22"/>
          <w:szCs w:val="22"/>
        </w:rPr>
      </w:pPr>
      <w:r w:rsidRPr="00D240C6">
        <w:rPr>
          <w:b/>
          <w:sz w:val="22"/>
          <w:szCs w:val="22"/>
        </w:rPr>
        <w:t>B.</w:t>
      </w:r>
      <w:r w:rsidRPr="00D240C6">
        <w:rPr>
          <w:b/>
          <w:sz w:val="22"/>
          <w:szCs w:val="22"/>
        </w:rPr>
        <w:tab/>
        <w:t>TIEKIMO IR VARTOJIMO SĄLYGOS AR APRIBOJIMAI</w:t>
      </w:r>
    </w:p>
    <w:p w14:paraId="720322B4" w14:textId="77777777" w:rsidR="00927B70" w:rsidRPr="00D240C6" w:rsidRDefault="00927B70" w:rsidP="00927B70">
      <w:pPr>
        <w:tabs>
          <w:tab w:val="left" w:pos="567"/>
        </w:tabs>
        <w:spacing w:line="260" w:lineRule="exact"/>
        <w:rPr>
          <w:sz w:val="22"/>
          <w:szCs w:val="22"/>
        </w:rPr>
      </w:pPr>
    </w:p>
    <w:p w14:paraId="7D573DC9" w14:textId="77777777" w:rsidR="00927B70" w:rsidRPr="002C0632" w:rsidRDefault="00927B70" w:rsidP="00927B70">
      <w:pPr>
        <w:tabs>
          <w:tab w:val="left" w:pos="567"/>
        </w:tabs>
        <w:spacing w:line="260" w:lineRule="exact"/>
        <w:rPr>
          <w:sz w:val="22"/>
          <w:szCs w:val="22"/>
        </w:rPr>
      </w:pPr>
      <w:r w:rsidRPr="002C0632">
        <w:rPr>
          <w:sz w:val="22"/>
          <w:szCs w:val="22"/>
        </w:rPr>
        <w:t>Receptinis vaistinis preparatas.</w:t>
      </w:r>
    </w:p>
    <w:p w14:paraId="16EA4587" w14:textId="77777777" w:rsidR="00927B70" w:rsidRPr="00D240C6" w:rsidRDefault="00927B70" w:rsidP="00927B70">
      <w:pPr>
        <w:tabs>
          <w:tab w:val="left" w:pos="567"/>
        </w:tabs>
        <w:spacing w:line="260" w:lineRule="exact"/>
        <w:rPr>
          <w:sz w:val="22"/>
          <w:szCs w:val="22"/>
        </w:rPr>
      </w:pPr>
    </w:p>
    <w:p w14:paraId="347A091C" w14:textId="77777777" w:rsidR="00927B70" w:rsidRPr="00D240C6" w:rsidRDefault="00927B70" w:rsidP="00927B70">
      <w:pPr>
        <w:tabs>
          <w:tab w:val="left" w:pos="4962"/>
        </w:tabs>
        <w:ind w:firstLine="4962"/>
        <w:rPr>
          <w:sz w:val="22"/>
          <w:szCs w:val="22"/>
        </w:rPr>
        <w:sectPr w:rsidR="00927B70" w:rsidRPr="00D240C6" w:rsidSect="00CA5A67">
          <w:pgSz w:w="11906" w:h="16838" w:code="9"/>
          <w:pgMar w:top="1134" w:right="1418" w:bottom="1134" w:left="1418" w:header="737" w:footer="737" w:gutter="0"/>
          <w:pgNumType w:start="1" w:chapStyle="1"/>
          <w:cols w:space="1296"/>
          <w:titlePg/>
          <w:docGrid w:linePitch="360"/>
        </w:sectPr>
      </w:pPr>
    </w:p>
    <w:p w14:paraId="48BC526F" w14:textId="77777777" w:rsidR="00927B70" w:rsidRPr="00D240C6" w:rsidRDefault="00927B70" w:rsidP="00927B70">
      <w:pPr>
        <w:tabs>
          <w:tab w:val="left" w:pos="567"/>
        </w:tabs>
        <w:spacing w:line="260" w:lineRule="exact"/>
        <w:rPr>
          <w:sz w:val="22"/>
          <w:szCs w:val="22"/>
        </w:rPr>
      </w:pPr>
    </w:p>
    <w:p w14:paraId="7BB34F4D" w14:textId="77777777" w:rsidR="00927B70" w:rsidRPr="00D240C6" w:rsidRDefault="00927B70" w:rsidP="00927B70">
      <w:pPr>
        <w:tabs>
          <w:tab w:val="left" w:pos="567"/>
        </w:tabs>
        <w:spacing w:line="260" w:lineRule="exact"/>
        <w:rPr>
          <w:sz w:val="22"/>
          <w:szCs w:val="22"/>
        </w:rPr>
      </w:pPr>
    </w:p>
    <w:p w14:paraId="28F63B27" w14:textId="77777777" w:rsidR="00927B70" w:rsidRPr="00D240C6" w:rsidRDefault="00927B70" w:rsidP="00927B70">
      <w:pPr>
        <w:tabs>
          <w:tab w:val="left" w:pos="567"/>
        </w:tabs>
        <w:spacing w:line="260" w:lineRule="exact"/>
        <w:rPr>
          <w:sz w:val="22"/>
          <w:szCs w:val="22"/>
        </w:rPr>
      </w:pPr>
    </w:p>
    <w:p w14:paraId="09481C84" w14:textId="77777777" w:rsidR="00927B70" w:rsidRPr="00D240C6" w:rsidRDefault="00927B70" w:rsidP="00927B70">
      <w:pPr>
        <w:tabs>
          <w:tab w:val="left" w:pos="567"/>
        </w:tabs>
        <w:spacing w:line="260" w:lineRule="exact"/>
        <w:rPr>
          <w:sz w:val="22"/>
          <w:szCs w:val="22"/>
        </w:rPr>
      </w:pPr>
    </w:p>
    <w:p w14:paraId="2E7AA329" w14:textId="77777777" w:rsidR="00927B70" w:rsidRPr="00D240C6" w:rsidRDefault="00927B70" w:rsidP="00927B70">
      <w:pPr>
        <w:tabs>
          <w:tab w:val="left" w:pos="567"/>
        </w:tabs>
        <w:spacing w:line="260" w:lineRule="exact"/>
        <w:rPr>
          <w:sz w:val="22"/>
          <w:szCs w:val="22"/>
        </w:rPr>
      </w:pPr>
    </w:p>
    <w:p w14:paraId="31D22001" w14:textId="77777777" w:rsidR="00927B70" w:rsidRPr="00D240C6" w:rsidRDefault="00927B70" w:rsidP="00927B70">
      <w:pPr>
        <w:tabs>
          <w:tab w:val="left" w:pos="567"/>
        </w:tabs>
        <w:spacing w:line="260" w:lineRule="exact"/>
        <w:rPr>
          <w:sz w:val="22"/>
          <w:szCs w:val="22"/>
        </w:rPr>
      </w:pPr>
    </w:p>
    <w:p w14:paraId="6522A479" w14:textId="77777777" w:rsidR="00927B70" w:rsidRPr="00D240C6" w:rsidRDefault="00927B70" w:rsidP="00927B70">
      <w:pPr>
        <w:tabs>
          <w:tab w:val="left" w:pos="567"/>
        </w:tabs>
        <w:spacing w:line="260" w:lineRule="exact"/>
        <w:rPr>
          <w:sz w:val="22"/>
          <w:szCs w:val="22"/>
        </w:rPr>
      </w:pPr>
    </w:p>
    <w:p w14:paraId="7D0C9530" w14:textId="77777777" w:rsidR="00927B70" w:rsidRPr="00D240C6" w:rsidRDefault="00927B70" w:rsidP="00927B70">
      <w:pPr>
        <w:tabs>
          <w:tab w:val="left" w:pos="567"/>
        </w:tabs>
        <w:spacing w:line="260" w:lineRule="exact"/>
        <w:rPr>
          <w:sz w:val="22"/>
          <w:szCs w:val="22"/>
        </w:rPr>
      </w:pPr>
    </w:p>
    <w:p w14:paraId="66C44D78" w14:textId="77777777" w:rsidR="00927B70" w:rsidRPr="00D240C6" w:rsidRDefault="00927B70" w:rsidP="00927B70">
      <w:pPr>
        <w:tabs>
          <w:tab w:val="left" w:pos="567"/>
        </w:tabs>
        <w:spacing w:line="260" w:lineRule="exact"/>
        <w:rPr>
          <w:sz w:val="22"/>
          <w:szCs w:val="22"/>
        </w:rPr>
      </w:pPr>
    </w:p>
    <w:p w14:paraId="13DCD82D" w14:textId="77777777" w:rsidR="00927B70" w:rsidRPr="00D240C6" w:rsidRDefault="00927B70" w:rsidP="00927B70">
      <w:pPr>
        <w:tabs>
          <w:tab w:val="left" w:pos="567"/>
        </w:tabs>
        <w:spacing w:line="260" w:lineRule="exact"/>
        <w:rPr>
          <w:sz w:val="22"/>
          <w:szCs w:val="22"/>
        </w:rPr>
      </w:pPr>
    </w:p>
    <w:p w14:paraId="1A5DF930" w14:textId="77777777" w:rsidR="00927B70" w:rsidRPr="00D240C6" w:rsidRDefault="00927B70" w:rsidP="00927B70">
      <w:pPr>
        <w:tabs>
          <w:tab w:val="left" w:pos="567"/>
        </w:tabs>
        <w:spacing w:line="260" w:lineRule="exact"/>
        <w:rPr>
          <w:sz w:val="22"/>
          <w:szCs w:val="22"/>
        </w:rPr>
      </w:pPr>
    </w:p>
    <w:p w14:paraId="222D5AD1" w14:textId="77777777" w:rsidR="00927B70" w:rsidRPr="00D240C6" w:rsidRDefault="00927B70" w:rsidP="00927B70">
      <w:pPr>
        <w:tabs>
          <w:tab w:val="left" w:pos="567"/>
        </w:tabs>
        <w:spacing w:line="260" w:lineRule="exact"/>
        <w:rPr>
          <w:sz w:val="22"/>
          <w:szCs w:val="22"/>
        </w:rPr>
      </w:pPr>
    </w:p>
    <w:p w14:paraId="4101B621" w14:textId="77777777" w:rsidR="00927B70" w:rsidRPr="00D240C6" w:rsidRDefault="00927B70" w:rsidP="00927B70">
      <w:pPr>
        <w:tabs>
          <w:tab w:val="left" w:pos="567"/>
        </w:tabs>
        <w:spacing w:line="260" w:lineRule="exact"/>
        <w:rPr>
          <w:sz w:val="22"/>
          <w:szCs w:val="22"/>
        </w:rPr>
      </w:pPr>
    </w:p>
    <w:p w14:paraId="79B4DE49" w14:textId="77777777" w:rsidR="00927B70" w:rsidRPr="00D240C6" w:rsidRDefault="00927B70" w:rsidP="00927B70">
      <w:pPr>
        <w:tabs>
          <w:tab w:val="left" w:pos="567"/>
        </w:tabs>
        <w:spacing w:line="260" w:lineRule="exact"/>
        <w:rPr>
          <w:b/>
          <w:sz w:val="22"/>
          <w:szCs w:val="22"/>
        </w:rPr>
      </w:pPr>
    </w:p>
    <w:p w14:paraId="2AC08F9B" w14:textId="77777777" w:rsidR="00927B70" w:rsidRPr="00D240C6" w:rsidRDefault="00927B70" w:rsidP="00927B70">
      <w:pPr>
        <w:tabs>
          <w:tab w:val="left" w:pos="567"/>
        </w:tabs>
        <w:spacing w:line="260" w:lineRule="exact"/>
        <w:rPr>
          <w:b/>
          <w:sz w:val="22"/>
          <w:szCs w:val="22"/>
        </w:rPr>
      </w:pPr>
    </w:p>
    <w:p w14:paraId="3851F52A" w14:textId="77777777" w:rsidR="00927B70" w:rsidRPr="00D240C6" w:rsidRDefault="00927B70" w:rsidP="00927B70">
      <w:pPr>
        <w:tabs>
          <w:tab w:val="left" w:pos="567"/>
        </w:tabs>
        <w:spacing w:line="260" w:lineRule="exact"/>
        <w:rPr>
          <w:b/>
          <w:sz w:val="22"/>
          <w:szCs w:val="22"/>
        </w:rPr>
      </w:pPr>
    </w:p>
    <w:p w14:paraId="3B372D84" w14:textId="77777777" w:rsidR="00927B70" w:rsidRPr="00D240C6" w:rsidRDefault="00927B70" w:rsidP="00927B70">
      <w:pPr>
        <w:tabs>
          <w:tab w:val="left" w:pos="567"/>
        </w:tabs>
        <w:spacing w:line="260" w:lineRule="exact"/>
        <w:rPr>
          <w:b/>
          <w:sz w:val="22"/>
          <w:szCs w:val="22"/>
        </w:rPr>
      </w:pPr>
    </w:p>
    <w:p w14:paraId="4ED9F1F3" w14:textId="77777777" w:rsidR="00927B70" w:rsidRPr="00D240C6" w:rsidRDefault="00927B70" w:rsidP="00927B70">
      <w:pPr>
        <w:tabs>
          <w:tab w:val="left" w:pos="567"/>
        </w:tabs>
        <w:spacing w:line="260" w:lineRule="exact"/>
        <w:rPr>
          <w:b/>
          <w:sz w:val="22"/>
          <w:szCs w:val="22"/>
        </w:rPr>
      </w:pPr>
    </w:p>
    <w:p w14:paraId="1A23DEAE" w14:textId="77777777" w:rsidR="00927B70" w:rsidRDefault="00927B70" w:rsidP="00927B70">
      <w:pPr>
        <w:tabs>
          <w:tab w:val="left" w:pos="567"/>
        </w:tabs>
        <w:spacing w:line="260" w:lineRule="exact"/>
        <w:rPr>
          <w:b/>
          <w:sz w:val="22"/>
          <w:szCs w:val="22"/>
        </w:rPr>
      </w:pPr>
    </w:p>
    <w:p w14:paraId="6D228629" w14:textId="77777777" w:rsidR="00927B70" w:rsidRDefault="00927B70" w:rsidP="00927B70">
      <w:pPr>
        <w:tabs>
          <w:tab w:val="left" w:pos="567"/>
        </w:tabs>
        <w:spacing w:line="260" w:lineRule="exact"/>
        <w:rPr>
          <w:b/>
          <w:sz w:val="22"/>
          <w:szCs w:val="22"/>
        </w:rPr>
      </w:pPr>
    </w:p>
    <w:p w14:paraId="6081C1A3" w14:textId="77777777" w:rsidR="00927B70" w:rsidRDefault="00927B70" w:rsidP="00927B70">
      <w:pPr>
        <w:tabs>
          <w:tab w:val="left" w:pos="567"/>
        </w:tabs>
        <w:spacing w:line="260" w:lineRule="exact"/>
        <w:rPr>
          <w:b/>
          <w:sz w:val="22"/>
          <w:szCs w:val="22"/>
        </w:rPr>
      </w:pPr>
    </w:p>
    <w:p w14:paraId="6CEE75E2" w14:textId="77777777" w:rsidR="00927B70" w:rsidRDefault="00927B70" w:rsidP="00927B70">
      <w:pPr>
        <w:tabs>
          <w:tab w:val="left" w:pos="567"/>
        </w:tabs>
        <w:spacing w:line="260" w:lineRule="exact"/>
        <w:rPr>
          <w:b/>
          <w:sz w:val="22"/>
          <w:szCs w:val="22"/>
        </w:rPr>
      </w:pPr>
    </w:p>
    <w:p w14:paraId="132D5FFB" w14:textId="77777777" w:rsidR="00927B70" w:rsidRPr="00D240C6" w:rsidRDefault="00927B70" w:rsidP="00927B70">
      <w:pPr>
        <w:tabs>
          <w:tab w:val="left" w:pos="567"/>
        </w:tabs>
        <w:spacing w:line="260" w:lineRule="exact"/>
        <w:rPr>
          <w:b/>
          <w:sz w:val="22"/>
          <w:szCs w:val="22"/>
        </w:rPr>
      </w:pPr>
    </w:p>
    <w:p w14:paraId="4EC7E3D8" w14:textId="77777777" w:rsidR="00927B70" w:rsidRPr="00D240C6" w:rsidRDefault="00927B70" w:rsidP="00927B70">
      <w:pPr>
        <w:keepNext/>
        <w:tabs>
          <w:tab w:val="left" w:pos="567"/>
        </w:tabs>
        <w:jc w:val="center"/>
        <w:outlineLvl w:val="1"/>
        <w:rPr>
          <w:b/>
          <w:sz w:val="22"/>
          <w:szCs w:val="22"/>
          <w:lang w:eastAsia="x-none"/>
        </w:rPr>
      </w:pPr>
      <w:r w:rsidRPr="00D240C6">
        <w:rPr>
          <w:b/>
          <w:bCs/>
          <w:iCs/>
          <w:sz w:val="22"/>
          <w:szCs w:val="22"/>
          <w:lang w:eastAsia="x-none"/>
        </w:rPr>
        <w:t>III PRIEDAS</w:t>
      </w:r>
    </w:p>
    <w:p w14:paraId="657CB021" w14:textId="77777777" w:rsidR="00927B70" w:rsidRPr="00D240C6" w:rsidRDefault="00927B70" w:rsidP="00927B70">
      <w:pPr>
        <w:tabs>
          <w:tab w:val="left" w:pos="567"/>
        </w:tabs>
        <w:spacing w:line="260" w:lineRule="exact"/>
        <w:rPr>
          <w:sz w:val="22"/>
          <w:szCs w:val="22"/>
        </w:rPr>
      </w:pPr>
    </w:p>
    <w:p w14:paraId="7B7DD9F2" w14:textId="77777777" w:rsidR="00927B70" w:rsidRPr="00D240C6" w:rsidRDefault="00927B70" w:rsidP="00927B70">
      <w:pPr>
        <w:keepNext/>
        <w:tabs>
          <w:tab w:val="left" w:pos="567"/>
        </w:tabs>
        <w:jc w:val="center"/>
        <w:outlineLvl w:val="1"/>
        <w:rPr>
          <w:b/>
          <w:sz w:val="22"/>
          <w:szCs w:val="22"/>
          <w:lang w:eastAsia="x-none"/>
        </w:rPr>
      </w:pPr>
      <w:r w:rsidRPr="00D240C6">
        <w:rPr>
          <w:b/>
          <w:bCs/>
          <w:iCs/>
          <w:sz w:val="22"/>
          <w:szCs w:val="22"/>
          <w:lang w:eastAsia="x-none"/>
        </w:rPr>
        <w:t>ŽENKLINIMAS IR PAKUOTĖS LAPELIS</w:t>
      </w:r>
    </w:p>
    <w:p w14:paraId="261F11B3" w14:textId="77777777" w:rsidR="00927B70" w:rsidRPr="00D240C6" w:rsidRDefault="00927B70" w:rsidP="00927B70">
      <w:pPr>
        <w:tabs>
          <w:tab w:val="left" w:pos="567"/>
        </w:tabs>
        <w:spacing w:line="260" w:lineRule="exact"/>
        <w:rPr>
          <w:sz w:val="22"/>
          <w:szCs w:val="22"/>
        </w:rPr>
      </w:pPr>
      <w:r w:rsidRPr="00D240C6">
        <w:rPr>
          <w:sz w:val="22"/>
          <w:szCs w:val="22"/>
        </w:rPr>
        <w:br w:type="page"/>
      </w:r>
    </w:p>
    <w:p w14:paraId="10F6D260" w14:textId="77777777" w:rsidR="00927B70" w:rsidRPr="00D240C6" w:rsidRDefault="00927B70" w:rsidP="00927B70">
      <w:pPr>
        <w:tabs>
          <w:tab w:val="left" w:pos="567"/>
        </w:tabs>
        <w:spacing w:line="260" w:lineRule="exact"/>
        <w:rPr>
          <w:sz w:val="22"/>
          <w:szCs w:val="22"/>
        </w:rPr>
      </w:pPr>
    </w:p>
    <w:p w14:paraId="67F17840" w14:textId="77777777" w:rsidR="00927B70" w:rsidRPr="00D240C6" w:rsidRDefault="00927B70" w:rsidP="00927B70">
      <w:pPr>
        <w:tabs>
          <w:tab w:val="left" w:pos="567"/>
        </w:tabs>
        <w:spacing w:line="260" w:lineRule="exact"/>
        <w:rPr>
          <w:sz w:val="22"/>
          <w:szCs w:val="22"/>
        </w:rPr>
      </w:pPr>
    </w:p>
    <w:p w14:paraId="359F251D" w14:textId="77777777" w:rsidR="00927B70" w:rsidRPr="00D240C6" w:rsidRDefault="00927B70" w:rsidP="00927B70">
      <w:pPr>
        <w:tabs>
          <w:tab w:val="left" w:pos="567"/>
        </w:tabs>
        <w:spacing w:line="260" w:lineRule="exact"/>
        <w:rPr>
          <w:sz w:val="22"/>
          <w:szCs w:val="22"/>
        </w:rPr>
      </w:pPr>
    </w:p>
    <w:p w14:paraId="355F98A9" w14:textId="77777777" w:rsidR="00927B70" w:rsidRPr="00D240C6" w:rsidRDefault="00927B70" w:rsidP="00927B70">
      <w:pPr>
        <w:tabs>
          <w:tab w:val="left" w:pos="567"/>
        </w:tabs>
        <w:spacing w:line="260" w:lineRule="exact"/>
        <w:rPr>
          <w:sz w:val="22"/>
          <w:szCs w:val="22"/>
        </w:rPr>
      </w:pPr>
    </w:p>
    <w:p w14:paraId="2F705E0B" w14:textId="77777777" w:rsidR="00927B70" w:rsidRPr="00D240C6" w:rsidRDefault="00927B70" w:rsidP="00927B70">
      <w:pPr>
        <w:tabs>
          <w:tab w:val="left" w:pos="567"/>
        </w:tabs>
        <w:spacing w:line="260" w:lineRule="exact"/>
        <w:rPr>
          <w:sz w:val="22"/>
          <w:szCs w:val="22"/>
        </w:rPr>
      </w:pPr>
    </w:p>
    <w:p w14:paraId="04D48CE3" w14:textId="77777777" w:rsidR="00927B70" w:rsidRPr="00D240C6" w:rsidRDefault="00927B70" w:rsidP="00927B70">
      <w:pPr>
        <w:tabs>
          <w:tab w:val="left" w:pos="567"/>
        </w:tabs>
        <w:spacing w:line="260" w:lineRule="exact"/>
        <w:rPr>
          <w:sz w:val="22"/>
          <w:szCs w:val="22"/>
        </w:rPr>
      </w:pPr>
    </w:p>
    <w:p w14:paraId="692D9F7A" w14:textId="77777777" w:rsidR="00927B70" w:rsidRPr="00D240C6" w:rsidRDefault="00927B70" w:rsidP="00927B70">
      <w:pPr>
        <w:tabs>
          <w:tab w:val="left" w:pos="567"/>
        </w:tabs>
        <w:spacing w:line="260" w:lineRule="exact"/>
        <w:rPr>
          <w:sz w:val="22"/>
          <w:szCs w:val="22"/>
        </w:rPr>
      </w:pPr>
    </w:p>
    <w:p w14:paraId="164C024F" w14:textId="77777777" w:rsidR="00927B70" w:rsidRPr="00D240C6" w:rsidRDefault="00927B70" w:rsidP="00927B70">
      <w:pPr>
        <w:tabs>
          <w:tab w:val="left" w:pos="567"/>
        </w:tabs>
        <w:spacing w:line="260" w:lineRule="exact"/>
        <w:rPr>
          <w:sz w:val="22"/>
          <w:szCs w:val="22"/>
        </w:rPr>
      </w:pPr>
    </w:p>
    <w:p w14:paraId="7D015541" w14:textId="77777777" w:rsidR="00927B70" w:rsidRPr="00D240C6" w:rsidRDefault="00927B70" w:rsidP="00927B70">
      <w:pPr>
        <w:tabs>
          <w:tab w:val="left" w:pos="567"/>
        </w:tabs>
        <w:spacing w:line="260" w:lineRule="exact"/>
        <w:rPr>
          <w:sz w:val="22"/>
          <w:szCs w:val="22"/>
        </w:rPr>
      </w:pPr>
    </w:p>
    <w:p w14:paraId="3730A689" w14:textId="77777777" w:rsidR="00927B70" w:rsidRPr="00D240C6" w:rsidRDefault="00927B70" w:rsidP="00927B70">
      <w:pPr>
        <w:tabs>
          <w:tab w:val="left" w:pos="567"/>
        </w:tabs>
        <w:spacing w:line="260" w:lineRule="exact"/>
        <w:rPr>
          <w:sz w:val="22"/>
          <w:szCs w:val="22"/>
        </w:rPr>
      </w:pPr>
    </w:p>
    <w:p w14:paraId="60719C47" w14:textId="77777777" w:rsidR="00927B70" w:rsidRPr="00D240C6" w:rsidRDefault="00927B70" w:rsidP="00927B70">
      <w:pPr>
        <w:tabs>
          <w:tab w:val="left" w:pos="567"/>
        </w:tabs>
        <w:spacing w:line="260" w:lineRule="exact"/>
        <w:rPr>
          <w:sz w:val="22"/>
          <w:szCs w:val="22"/>
        </w:rPr>
      </w:pPr>
    </w:p>
    <w:p w14:paraId="018526B7" w14:textId="77777777" w:rsidR="00927B70" w:rsidRPr="00D240C6" w:rsidRDefault="00927B70" w:rsidP="00927B70">
      <w:pPr>
        <w:tabs>
          <w:tab w:val="left" w:pos="567"/>
        </w:tabs>
        <w:spacing w:line="260" w:lineRule="exact"/>
        <w:rPr>
          <w:sz w:val="22"/>
          <w:szCs w:val="22"/>
        </w:rPr>
      </w:pPr>
    </w:p>
    <w:p w14:paraId="6C2AE291" w14:textId="77777777" w:rsidR="00927B70" w:rsidRPr="00D240C6" w:rsidRDefault="00927B70" w:rsidP="00927B70">
      <w:pPr>
        <w:tabs>
          <w:tab w:val="left" w:pos="567"/>
        </w:tabs>
        <w:spacing w:line="260" w:lineRule="exact"/>
        <w:rPr>
          <w:sz w:val="22"/>
          <w:szCs w:val="22"/>
        </w:rPr>
      </w:pPr>
    </w:p>
    <w:p w14:paraId="4442B556" w14:textId="77777777" w:rsidR="00927B70" w:rsidRPr="00D240C6" w:rsidRDefault="00927B70" w:rsidP="00927B70">
      <w:pPr>
        <w:tabs>
          <w:tab w:val="left" w:pos="567"/>
        </w:tabs>
        <w:spacing w:line="260" w:lineRule="exact"/>
        <w:rPr>
          <w:sz w:val="22"/>
          <w:szCs w:val="22"/>
        </w:rPr>
      </w:pPr>
    </w:p>
    <w:p w14:paraId="4E336F65" w14:textId="77777777" w:rsidR="00927B70" w:rsidRPr="00D240C6" w:rsidRDefault="00927B70" w:rsidP="00927B70">
      <w:pPr>
        <w:tabs>
          <w:tab w:val="left" w:pos="567"/>
        </w:tabs>
        <w:spacing w:line="260" w:lineRule="exact"/>
        <w:rPr>
          <w:sz w:val="22"/>
          <w:szCs w:val="22"/>
        </w:rPr>
      </w:pPr>
    </w:p>
    <w:p w14:paraId="264556A7" w14:textId="77777777" w:rsidR="00927B70" w:rsidRPr="00D240C6" w:rsidRDefault="00927B70" w:rsidP="00927B70">
      <w:pPr>
        <w:tabs>
          <w:tab w:val="left" w:pos="567"/>
        </w:tabs>
        <w:spacing w:line="260" w:lineRule="exact"/>
        <w:rPr>
          <w:sz w:val="22"/>
          <w:szCs w:val="22"/>
        </w:rPr>
      </w:pPr>
    </w:p>
    <w:p w14:paraId="4D19F9CB" w14:textId="77777777" w:rsidR="00927B70" w:rsidRPr="00D240C6" w:rsidRDefault="00927B70" w:rsidP="00927B70">
      <w:pPr>
        <w:tabs>
          <w:tab w:val="left" w:pos="567"/>
        </w:tabs>
        <w:spacing w:line="260" w:lineRule="exact"/>
        <w:rPr>
          <w:sz w:val="22"/>
          <w:szCs w:val="22"/>
        </w:rPr>
      </w:pPr>
    </w:p>
    <w:p w14:paraId="7890B244" w14:textId="77777777" w:rsidR="00927B70" w:rsidRPr="00D240C6" w:rsidRDefault="00927B70" w:rsidP="00927B70">
      <w:pPr>
        <w:tabs>
          <w:tab w:val="left" w:pos="567"/>
        </w:tabs>
        <w:spacing w:line="260" w:lineRule="exact"/>
        <w:rPr>
          <w:sz w:val="22"/>
          <w:szCs w:val="22"/>
        </w:rPr>
      </w:pPr>
    </w:p>
    <w:p w14:paraId="6213CC84" w14:textId="77777777" w:rsidR="00927B70" w:rsidRPr="00D240C6" w:rsidRDefault="00927B70" w:rsidP="00927B70">
      <w:pPr>
        <w:tabs>
          <w:tab w:val="left" w:pos="567"/>
        </w:tabs>
        <w:spacing w:line="260" w:lineRule="exact"/>
        <w:rPr>
          <w:sz w:val="22"/>
          <w:szCs w:val="22"/>
        </w:rPr>
      </w:pPr>
    </w:p>
    <w:p w14:paraId="2C99E0DC" w14:textId="77777777" w:rsidR="00927B70" w:rsidRPr="00D240C6" w:rsidRDefault="00927B70" w:rsidP="00927B70">
      <w:pPr>
        <w:tabs>
          <w:tab w:val="left" w:pos="567"/>
        </w:tabs>
        <w:spacing w:line="260" w:lineRule="exact"/>
        <w:rPr>
          <w:sz w:val="22"/>
          <w:szCs w:val="22"/>
        </w:rPr>
      </w:pPr>
    </w:p>
    <w:p w14:paraId="265429E5" w14:textId="77777777" w:rsidR="00927B70" w:rsidRPr="00D240C6" w:rsidRDefault="00927B70" w:rsidP="00927B70">
      <w:pPr>
        <w:tabs>
          <w:tab w:val="left" w:pos="567"/>
        </w:tabs>
        <w:spacing w:line="260" w:lineRule="exact"/>
        <w:rPr>
          <w:sz w:val="22"/>
          <w:szCs w:val="22"/>
        </w:rPr>
      </w:pPr>
    </w:p>
    <w:p w14:paraId="05D80518" w14:textId="77777777" w:rsidR="00927B70" w:rsidRDefault="00927B70" w:rsidP="00927B70">
      <w:pPr>
        <w:tabs>
          <w:tab w:val="left" w:pos="567"/>
        </w:tabs>
        <w:spacing w:line="260" w:lineRule="exact"/>
        <w:rPr>
          <w:sz w:val="22"/>
          <w:szCs w:val="22"/>
        </w:rPr>
      </w:pPr>
    </w:p>
    <w:p w14:paraId="4B482776" w14:textId="77777777" w:rsidR="00927B70" w:rsidRPr="00D240C6" w:rsidRDefault="00927B70" w:rsidP="00927B70">
      <w:pPr>
        <w:tabs>
          <w:tab w:val="left" w:pos="567"/>
        </w:tabs>
        <w:spacing w:line="260" w:lineRule="exact"/>
        <w:rPr>
          <w:sz w:val="22"/>
          <w:szCs w:val="22"/>
        </w:rPr>
      </w:pPr>
    </w:p>
    <w:p w14:paraId="2A1EA71F" w14:textId="77777777" w:rsidR="00927B70" w:rsidRPr="00D240C6" w:rsidRDefault="00927B70" w:rsidP="00927B70">
      <w:pPr>
        <w:keepNext/>
        <w:tabs>
          <w:tab w:val="left" w:pos="567"/>
        </w:tabs>
        <w:jc w:val="center"/>
        <w:outlineLvl w:val="1"/>
        <w:rPr>
          <w:b/>
          <w:sz w:val="22"/>
          <w:szCs w:val="22"/>
          <w:lang w:eastAsia="x-none"/>
        </w:rPr>
      </w:pPr>
      <w:r w:rsidRPr="00D240C6">
        <w:rPr>
          <w:b/>
          <w:bCs/>
          <w:iCs/>
          <w:sz w:val="22"/>
          <w:szCs w:val="22"/>
          <w:lang w:eastAsia="x-none"/>
        </w:rPr>
        <w:t>A. ŽENKLINIMAS</w:t>
      </w:r>
    </w:p>
    <w:p w14:paraId="74FE0E26" w14:textId="77777777" w:rsidR="00927B70" w:rsidRPr="00D240C6" w:rsidRDefault="00927B70" w:rsidP="00927B70">
      <w:pPr>
        <w:tabs>
          <w:tab w:val="left" w:pos="567"/>
        </w:tabs>
        <w:spacing w:line="260" w:lineRule="exact"/>
        <w:rPr>
          <w:sz w:val="22"/>
          <w:szCs w:val="22"/>
        </w:rPr>
      </w:pPr>
      <w:r w:rsidRPr="00D240C6">
        <w:rPr>
          <w:sz w:val="22"/>
          <w:szCs w:val="22"/>
        </w:rPr>
        <w:br w:type="page"/>
      </w:r>
    </w:p>
    <w:p w14:paraId="5171C95B" w14:textId="77777777" w:rsidR="00927B70" w:rsidRPr="00D240C6" w:rsidRDefault="00927B70" w:rsidP="00927B70">
      <w:pPr>
        <w:pBdr>
          <w:top w:val="single" w:sz="4" w:space="1" w:color="auto"/>
          <w:left w:val="single" w:sz="4" w:space="4" w:color="auto"/>
          <w:bottom w:val="single" w:sz="4" w:space="1" w:color="auto"/>
          <w:right w:val="single" w:sz="4" w:space="4" w:color="auto"/>
        </w:pBdr>
        <w:tabs>
          <w:tab w:val="left" w:pos="567"/>
        </w:tabs>
        <w:rPr>
          <w:b/>
          <w:sz w:val="22"/>
          <w:szCs w:val="22"/>
        </w:rPr>
      </w:pPr>
      <w:r w:rsidRPr="00D240C6">
        <w:rPr>
          <w:b/>
          <w:sz w:val="22"/>
          <w:szCs w:val="22"/>
        </w:rPr>
        <w:lastRenderedPageBreak/>
        <w:t>INFORMAC</w:t>
      </w:r>
      <w:r>
        <w:rPr>
          <w:b/>
          <w:sz w:val="22"/>
          <w:szCs w:val="22"/>
        </w:rPr>
        <w:t xml:space="preserve">IJA ANT </w:t>
      </w:r>
      <w:r w:rsidRPr="00D240C6">
        <w:rPr>
          <w:b/>
          <w:sz w:val="22"/>
          <w:szCs w:val="22"/>
        </w:rPr>
        <w:t>IŠORINĖS</w:t>
      </w:r>
      <w:r>
        <w:rPr>
          <w:b/>
          <w:sz w:val="22"/>
          <w:szCs w:val="22"/>
        </w:rPr>
        <w:t xml:space="preserve"> </w:t>
      </w:r>
      <w:r w:rsidRPr="00D240C6">
        <w:rPr>
          <w:b/>
          <w:sz w:val="22"/>
          <w:szCs w:val="22"/>
        </w:rPr>
        <w:t>PAKUOTĖS</w:t>
      </w:r>
    </w:p>
    <w:p w14:paraId="15468426" w14:textId="77777777" w:rsidR="00927B70" w:rsidRPr="00D240C6" w:rsidRDefault="00927B70" w:rsidP="00927B70">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4D486259" w14:textId="77777777" w:rsidR="00927B70" w:rsidRPr="00D240C6" w:rsidRDefault="00927B70" w:rsidP="00927B70">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KARTONO DĖŽUTĖ</w:t>
      </w:r>
    </w:p>
    <w:p w14:paraId="6CF1C12D" w14:textId="77777777" w:rsidR="00927B70" w:rsidRPr="00D240C6" w:rsidRDefault="00927B70" w:rsidP="00927B70">
      <w:pPr>
        <w:tabs>
          <w:tab w:val="left" w:pos="567"/>
        </w:tabs>
        <w:spacing w:line="260" w:lineRule="exact"/>
        <w:rPr>
          <w:sz w:val="22"/>
          <w:szCs w:val="22"/>
        </w:rPr>
      </w:pPr>
    </w:p>
    <w:p w14:paraId="118CDB2E" w14:textId="77777777" w:rsidR="00927B70" w:rsidRPr="00D240C6" w:rsidRDefault="00927B70" w:rsidP="00927B70">
      <w:pPr>
        <w:tabs>
          <w:tab w:val="left" w:pos="567"/>
        </w:tabs>
        <w:spacing w:line="260" w:lineRule="exact"/>
        <w:rPr>
          <w:sz w:val="22"/>
          <w:szCs w:val="22"/>
        </w:rPr>
      </w:pPr>
    </w:p>
    <w:p w14:paraId="63C1228A" w14:textId="77777777" w:rsidR="00927B70" w:rsidRPr="00D240C6" w:rsidRDefault="00927B70" w:rsidP="00927B70">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D240C6">
        <w:rPr>
          <w:b/>
          <w:sz w:val="22"/>
          <w:szCs w:val="22"/>
        </w:rPr>
        <w:t>1.</w:t>
      </w:r>
      <w:r w:rsidRPr="00D240C6">
        <w:rPr>
          <w:b/>
          <w:sz w:val="22"/>
          <w:szCs w:val="22"/>
        </w:rPr>
        <w:tab/>
      </w:r>
      <w:r w:rsidRPr="00D240C6">
        <w:rPr>
          <w:b/>
          <w:caps/>
          <w:sz w:val="22"/>
          <w:szCs w:val="22"/>
        </w:rPr>
        <w:t>VAISTINIO</w:t>
      </w:r>
      <w:r w:rsidRPr="00D240C6">
        <w:rPr>
          <w:b/>
          <w:sz w:val="22"/>
          <w:szCs w:val="22"/>
        </w:rPr>
        <w:t xml:space="preserve"> PREPARATO PAVADINIMAS</w:t>
      </w:r>
    </w:p>
    <w:p w14:paraId="0356F622" w14:textId="77777777" w:rsidR="00927B70" w:rsidRPr="00D240C6" w:rsidRDefault="00927B70" w:rsidP="00927B70">
      <w:pPr>
        <w:tabs>
          <w:tab w:val="left" w:pos="567"/>
        </w:tabs>
        <w:spacing w:line="260" w:lineRule="exact"/>
        <w:rPr>
          <w:sz w:val="22"/>
          <w:szCs w:val="22"/>
        </w:rPr>
      </w:pPr>
    </w:p>
    <w:p w14:paraId="3A2D1C57" w14:textId="77777777" w:rsidR="00927B70" w:rsidRPr="00133702" w:rsidRDefault="00927B70" w:rsidP="00927B70">
      <w:pPr>
        <w:rPr>
          <w:sz w:val="22"/>
          <w:szCs w:val="22"/>
        </w:rPr>
      </w:pPr>
      <w:proofErr w:type="spellStart"/>
      <w:r w:rsidRPr="00133702">
        <w:rPr>
          <w:bCs/>
          <w:sz w:val="22"/>
          <w:szCs w:val="22"/>
        </w:rPr>
        <w:t>Opexa</w:t>
      </w:r>
      <w:proofErr w:type="spellEnd"/>
      <w:r w:rsidRPr="00133702">
        <w:rPr>
          <w:bCs/>
          <w:sz w:val="22"/>
          <w:szCs w:val="22"/>
        </w:rPr>
        <w:t xml:space="preserve"> 6 mg/ml akių lašai (tirpalas)</w:t>
      </w:r>
    </w:p>
    <w:p w14:paraId="6FA512F7" w14:textId="77777777" w:rsidR="00927B70" w:rsidRDefault="00927B70" w:rsidP="00927B70">
      <w:pPr>
        <w:tabs>
          <w:tab w:val="left" w:pos="567"/>
        </w:tabs>
        <w:spacing w:line="260" w:lineRule="exact"/>
        <w:rPr>
          <w:sz w:val="22"/>
          <w:szCs w:val="22"/>
        </w:rPr>
      </w:pPr>
      <w:proofErr w:type="spellStart"/>
      <w:r>
        <w:rPr>
          <w:sz w:val="22"/>
          <w:szCs w:val="22"/>
        </w:rPr>
        <w:t>bilastinum</w:t>
      </w:r>
      <w:proofErr w:type="spellEnd"/>
    </w:p>
    <w:p w14:paraId="2AD57402" w14:textId="77777777" w:rsidR="00927B70" w:rsidRDefault="00927B70" w:rsidP="00927B70">
      <w:pPr>
        <w:tabs>
          <w:tab w:val="left" w:pos="567"/>
        </w:tabs>
        <w:spacing w:line="260" w:lineRule="exact"/>
        <w:rPr>
          <w:sz w:val="22"/>
          <w:szCs w:val="22"/>
        </w:rPr>
      </w:pPr>
    </w:p>
    <w:p w14:paraId="59D04851" w14:textId="77777777" w:rsidR="00927B70" w:rsidRPr="00D240C6" w:rsidRDefault="00927B70" w:rsidP="00927B70">
      <w:pPr>
        <w:tabs>
          <w:tab w:val="left" w:pos="567"/>
        </w:tabs>
        <w:spacing w:line="260" w:lineRule="exact"/>
        <w:rPr>
          <w:sz w:val="22"/>
          <w:szCs w:val="22"/>
        </w:rPr>
      </w:pPr>
    </w:p>
    <w:p w14:paraId="2673323B" w14:textId="77777777" w:rsidR="00927B70" w:rsidRPr="00D240C6" w:rsidRDefault="00927B70" w:rsidP="00927B70">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D240C6">
        <w:rPr>
          <w:b/>
          <w:sz w:val="22"/>
          <w:szCs w:val="22"/>
        </w:rPr>
        <w:t>2.</w:t>
      </w:r>
      <w:r w:rsidRPr="00D240C6">
        <w:rPr>
          <w:b/>
          <w:sz w:val="22"/>
          <w:szCs w:val="22"/>
        </w:rPr>
        <w:tab/>
        <w:t>VEIKLIOJI (-IOS) MEDŽIAGA (-OS) IR JOS (-Ų) KIEKIS (-IAI)</w:t>
      </w:r>
    </w:p>
    <w:p w14:paraId="2C5ABD01" w14:textId="77777777" w:rsidR="00927B70" w:rsidRDefault="00927B70" w:rsidP="00927B70">
      <w:pPr>
        <w:tabs>
          <w:tab w:val="left" w:pos="567"/>
        </w:tabs>
        <w:spacing w:line="260" w:lineRule="exact"/>
        <w:rPr>
          <w:sz w:val="22"/>
          <w:szCs w:val="22"/>
        </w:rPr>
      </w:pPr>
    </w:p>
    <w:p w14:paraId="3011925A" w14:textId="77777777" w:rsidR="00927B70" w:rsidRDefault="00927B70" w:rsidP="00927B70">
      <w:pPr>
        <w:tabs>
          <w:tab w:val="left" w:pos="567"/>
        </w:tabs>
        <w:spacing w:line="260" w:lineRule="exact"/>
        <w:rPr>
          <w:sz w:val="22"/>
          <w:szCs w:val="22"/>
        </w:rPr>
      </w:pPr>
      <w:r>
        <w:rPr>
          <w:sz w:val="22"/>
          <w:szCs w:val="22"/>
        </w:rPr>
        <w:t xml:space="preserve">1 ml tirpalo yra 6 mg </w:t>
      </w:r>
      <w:proofErr w:type="spellStart"/>
      <w:r>
        <w:rPr>
          <w:sz w:val="22"/>
          <w:szCs w:val="22"/>
        </w:rPr>
        <w:t>bilastino</w:t>
      </w:r>
      <w:proofErr w:type="spellEnd"/>
      <w:r>
        <w:rPr>
          <w:sz w:val="22"/>
          <w:szCs w:val="22"/>
        </w:rPr>
        <w:t>.</w:t>
      </w:r>
    </w:p>
    <w:p w14:paraId="2D284902" w14:textId="77777777" w:rsidR="00927B70" w:rsidRDefault="00927B70" w:rsidP="00927B70">
      <w:pPr>
        <w:tabs>
          <w:tab w:val="left" w:pos="567"/>
        </w:tabs>
        <w:spacing w:line="260" w:lineRule="exact"/>
        <w:rPr>
          <w:sz w:val="22"/>
          <w:szCs w:val="22"/>
        </w:rPr>
      </w:pPr>
      <w:r>
        <w:rPr>
          <w:sz w:val="22"/>
          <w:szCs w:val="22"/>
        </w:rPr>
        <w:t xml:space="preserve">Viename laše yra 0,2 mg </w:t>
      </w:r>
      <w:proofErr w:type="spellStart"/>
      <w:r>
        <w:rPr>
          <w:sz w:val="22"/>
          <w:szCs w:val="22"/>
        </w:rPr>
        <w:t>bilastino</w:t>
      </w:r>
      <w:proofErr w:type="spellEnd"/>
      <w:r>
        <w:rPr>
          <w:sz w:val="22"/>
          <w:szCs w:val="22"/>
        </w:rPr>
        <w:t>.</w:t>
      </w:r>
    </w:p>
    <w:p w14:paraId="7D85A20C" w14:textId="77777777" w:rsidR="00927B70" w:rsidRPr="00D240C6" w:rsidRDefault="00927B70" w:rsidP="00927B70">
      <w:pPr>
        <w:tabs>
          <w:tab w:val="left" w:pos="567"/>
        </w:tabs>
        <w:spacing w:line="260" w:lineRule="exact"/>
        <w:rPr>
          <w:sz w:val="22"/>
          <w:szCs w:val="22"/>
        </w:rPr>
      </w:pPr>
    </w:p>
    <w:p w14:paraId="0AA69BC7" w14:textId="77777777" w:rsidR="00927B70" w:rsidRPr="00D240C6" w:rsidRDefault="00927B70" w:rsidP="00927B70">
      <w:pPr>
        <w:tabs>
          <w:tab w:val="left" w:pos="567"/>
        </w:tabs>
        <w:spacing w:line="260" w:lineRule="exact"/>
        <w:rPr>
          <w:sz w:val="22"/>
          <w:szCs w:val="22"/>
        </w:rPr>
      </w:pPr>
    </w:p>
    <w:p w14:paraId="34B2C6AF" w14:textId="77777777" w:rsidR="00927B70" w:rsidRPr="00D240C6" w:rsidRDefault="00927B70" w:rsidP="00927B70">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D240C6">
        <w:rPr>
          <w:b/>
          <w:sz w:val="22"/>
          <w:szCs w:val="22"/>
        </w:rPr>
        <w:t>3.</w:t>
      </w:r>
      <w:r w:rsidRPr="00D240C6">
        <w:rPr>
          <w:b/>
          <w:sz w:val="22"/>
          <w:szCs w:val="22"/>
        </w:rPr>
        <w:tab/>
        <w:t>PAGALBINIŲ MEDŽIAGŲ SĄRAŠAS</w:t>
      </w:r>
    </w:p>
    <w:p w14:paraId="497CF38D" w14:textId="77777777" w:rsidR="00927B70" w:rsidRPr="00D240C6" w:rsidRDefault="00927B70" w:rsidP="00927B70">
      <w:pPr>
        <w:tabs>
          <w:tab w:val="left" w:pos="567"/>
        </w:tabs>
        <w:spacing w:line="260" w:lineRule="exact"/>
        <w:rPr>
          <w:sz w:val="22"/>
          <w:szCs w:val="22"/>
        </w:rPr>
      </w:pPr>
    </w:p>
    <w:p w14:paraId="5998491B" w14:textId="77777777" w:rsidR="00927B70" w:rsidRDefault="00927B70" w:rsidP="00927B70">
      <w:pPr>
        <w:rPr>
          <w:sz w:val="22"/>
          <w:szCs w:val="22"/>
        </w:rPr>
      </w:pPr>
      <w:proofErr w:type="spellStart"/>
      <w:r>
        <w:rPr>
          <w:sz w:val="22"/>
          <w:szCs w:val="22"/>
        </w:rPr>
        <w:t>Hidroksipropil</w:t>
      </w:r>
      <w:proofErr w:type="spellEnd"/>
      <w:r>
        <w:rPr>
          <w:sz w:val="22"/>
          <w:szCs w:val="22"/>
        </w:rPr>
        <w:t xml:space="preserve"> β-</w:t>
      </w:r>
      <w:proofErr w:type="spellStart"/>
      <w:r>
        <w:rPr>
          <w:sz w:val="22"/>
          <w:szCs w:val="22"/>
        </w:rPr>
        <w:t>ciklodekstrinas</w:t>
      </w:r>
      <w:proofErr w:type="spellEnd"/>
      <w:r>
        <w:rPr>
          <w:sz w:val="22"/>
          <w:szCs w:val="22"/>
        </w:rPr>
        <w:t xml:space="preserve">, </w:t>
      </w:r>
      <w:proofErr w:type="spellStart"/>
      <w:r>
        <w:rPr>
          <w:sz w:val="22"/>
          <w:szCs w:val="22"/>
        </w:rPr>
        <w:t>metilceliuliozė</w:t>
      </w:r>
      <w:proofErr w:type="spellEnd"/>
      <w:r>
        <w:rPr>
          <w:sz w:val="22"/>
          <w:szCs w:val="22"/>
        </w:rPr>
        <w:t xml:space="preserve">, natrio </w:t>
      </w:r>
      <w:proofErr w:type="spellStart"/>
      <w:r>
        <w:rPr>
          <w:sz w:val="22"/>
          <w:szCs w:val="22"/>
        </w:rPr>
        <w:t>hialuronatas</w:t>
      </w:r>
      <w:proofErr w:type="spellEnd"/>
      <w:r>
        <w:rPr>
          <w:sz w:val="22"/>
          <w:szCs w:val="22"/>
        </w:rPr>
        <w:t xml:space="preserve">, </w:t>
      </w:r>
      <w:proofErr w:type="spellStart"/>
      <w:r>
        <w:rPr>
          <w:sz w:val="22"/>
          <w:szCs w:val="22"/>
        </w:rPr>
        <w:t>glicerolis</w:t>
      </w:r>
      <w:proofErr w:type="spellEnd"/>
      <w:r>
        <w:rPr>
          <w:sz w:val="22"/>
          <w:szCs w:val="22"/>
        </w:rPr>
        <w:t xml:space="preserve"> (E422), natrio hidroksidas 1 N (pH koregavimui), injekcinis vanduo</w:t>
      </w:r>
    </w:p>
    <w:p w14:paraId="42396554" w14:textId="77777777" w:rsidR="00927B70" w:rsidRPr="00D240C6" w:rsidRDefault="00927B70" w:rsidP="00927B70">
      <w:pPr>
        <w:rPr>
          <w:sz w:val="22"/>
          <w:szCs w:val="22"/>
        </w:rPr>
      </w:pPr>
    </w:p>
    <w:p w14:paraId="2EF11D29" w14:textId="77777777" w:rsidR="00927B70" w:rsidRPr="00D240C6" w:rsidRDefault="00927B70" w:rsidP="00927B70">
      <w:pPr>
        <w:tabs>
          <w:tab w:val="left" w:pos="567"/>
        </w:tabs>
        <w:spacing w:line="260" w:lineRule="exact"/>
        <w:rPr>
          <w:sz w:val="22"/>
          <w:szCs w:val="22"/>
        </w:rPr>
      </w:pPr>
    </w:p>
    <w:p w14:paraId="72F878F8" w14:textId="77777777" w:rsidR="00927B70" w:rsidRPr="00D240C6" w:rsidRDefault="00927B70" w:rsidP="00927B70">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D240C6">
        <w:rPr>
          <w:b/>
          <w:sz w:val="22"/>
          <w:szCs w:val="22"/>
        </w:rPr>
        <w:t>4.</w:t>
      </w:r>
      <w:r w:rsidRPr="00D240C6">
        <w:rPr>
          <w:b/>
          <w:sz w:val="22"/>
          <w:szCs w:val="22"/>
        </w:rPr>
        <w:tab/>
        <w:t>FARMACINĖ FORMA IR KIEKIS PAKUOTĖJE</w:t>
      </w:r>
    </w:p>
    <w:p w14:paraId="4145C272" w14:textId="77777777" w:rsidR="00927B70" w:rsidRPr="00D240C6" w:rsidRDefault="00927B70" w:rsidP="00927B70">
      <w:pPr>
        <w:tabs>
          <w:tab w:val="left" w:pos="567"/>
        </w:tabs>
        <w:spacing w:line="260" w:lineRule="exact"/>
        <w:rPr>
          <w:sz w:val="22"/>
          <w:szCs w:val="22"/>
        </w:rPr>
      </w:pPr>
    </w:p>
    <w:p w14:paraId="2C416F19" w14:textId="77777777" w:rsidR="00927B70" w:rsidRDefault="00927B70" w:rsidP="00927B70">
      <w:pPr>
        <w:tabs>
          <w:tab w:val="left" w:pos="567"/>
        </w:tabs>
        <w:spacing w:line="260" w:lineRule="exact"/>
        <w:rPr>
          <w:sz w:val="22"/>
          <w:szCs w:val="22"/>
        </w:rPr>
      </w:pPr>
      <w:r>
        <w:rPr>
          <w:sz w:val="22"/>
          <w:szCs w:val="22"/>
        </w:rPr>
        <w:t>Akių lašai</w:t>
      </w:r>
    </w:p>
    <w:p w14:paraId="654FEA32" w14:textId="77777777" w:rsidR="00927B70" w:rsidRDefault="00927B70" w:rsidP="00927B70">
      <w:pPr>
        <w:tabs>
          <w:tab w:val="left" w:pos="567"/>
        </w:tabs>
        <w:spacing w:line="260" w:lineRule="exact"/>
        <w:rPr>
          <w:sz w:val="22"/>
          <w:szCs w:val="22"/>
        </w:rPr>
      </w:pPr>
      <w:r>
        <w:rPr>
          <w:sz w:val="22"/>
          <w:szCs w:val="22"/>
        </w:rPr>
        <w:t>5 ml</w:t>
      </w:r>
    </w:p>
    <w:p w14:paraId="45D87161" w14:textId="77777777" w:rsidR="00927B70" w:rsidRDefault="00927B70" w:rsidP="00927B70">
      <w:pPr>
        <w:tabs>
          <w:tab w:val="left" w:pos="567"/>
        </w:tabs>
        <w:spacing w:line="260" w:lineRule="exact"/>
        <w:rPr>
          <w:sz w:val="22"/>
          <w:szCs w:val="22"/>
        </w:rPr>
      </w:pPr>
    </w:p>
    <w:p w14:paraId="1B8281B0" w14:textId="77777777" w:rsidR="00927B70" w:rsidRPr="00D240C6" w:rsidRDefault="00927B70" w:rsidP="00927B70">
      <w:pPr>
        <w:tabs>
          <w:tab w:val="left" w:pos="567"/>
        </w:tabs>
        <w:spacing w:line="260" w:lineRule="exact"/>
        <w:rPr>
          <w:sz w:val="22"/>
          <w:szCs w:val="22"/>
        </w:rPr>
      </w:pPr>
    </w:p>
    <w:p w14:paraId="78B6028B" w14:textId="77777777" w:rsidR="00927B70" w:rsidRPr="00D240C6" w:rsidRDefault="00927B70" w:rsidP="00927B70">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D240C6">
        <w:rPr>
          <w:b/>
          <w:sz w:val="22"/>
          <w:szCs w:val="22"/>
        </w:rPr>
        <w:t>5.</w:t>
      </w:r>
      <w:r w:rsidRPr="00D240C6">
        <w:rPr>
          <w:b/>
          <w:sz w:val="22"/>
          <w:szCs w:val="22"/>
        </w:rPr>
        <w:tab/>
        <w:t>VARTOJIMO METODAS IR BŪDAS (-AI)</w:t>
      </w:r>
    </w:p>
    <w:p w14:paraId="798C84E1" w14:textId="77777777" w:rsidR="00927B70" w:rsidRDefault="00927B70" w:rsidP="00927B70">
      <w:pPr>
        <w:tabs>
          <w:tab w:val="left" w:pos="567"/>
        </w:tabs>
        <w:spacing w:line="260" w:lineRule="exact"/>
        <w:rPr>
          <w:sz w:val="22"/>
          <w:szCs w:val="22"/>
        </w:rPr>
      </w:pPr>
    </w:p>
    <w:p w14:paraId="1ED2ABA5" w14:textId="77777777" w:rsidR="00927B70" w:rsidRPr="00D240C6" w:rsidRDefault="00927B70" w:rsidP="00927B70">
      <w:pPr>
        <w:tabs>
          <w:tab w:val="left" w:pos="567"/>
        </w:tabs>
        <w:spacing w:line="260" w:lineRule="exact"/>
        <w:rPr>
          <w:sz w:val="22"/>
          <w:szCs w:val="22"/>
        </w:rPr>
      </w:pPr>
      <w:r>
        <w:rPr>
          <w:sz w:val="22"/>
          <w:szCs w:val="22"/>
        </w:rPr>
        <w:t>Vartoti ant akių.</w:t>
      </w:r>
    </w:p>
    <w:p w14:paraId="130F8ED1" w14:textId="77777777" w:rsidR="00927B70" w:rsidRPr="00D240C6" w:rsidRDefault="00927B70" w:rsidP="00927B70">
      <w:pPr>
        <w:tabs>
          <w:tab w:val="left" w:pos="567"/>
        </w:tabs>
        <w:spacing w:line="260" w:lineRule="exact"/>
        <w:rPr>
          <w:sz w:val="22"/>
          <w:szCs w:val="22"/>
        </w:rPr>
      </w:pPr>
      <w:r w:rsidRPr="00D240C6">
        <w:rPr>
          <w:sz w:val="22"/>
          <w:szCs w:val="22"/>
        </w:rPr>
        <w:t>Prieš vartojimą perskaitykite pakuotės lapelį.</w:t>
      </w:r>
    </w:p>
    <w:p w14:paraId="56E6B267" w14:textId="77777777" w:rsidR="00927B70" w:rsidRPr="00D240C6" w:rsidRDefault="00927B70" w:rsidP="00927B70">
      <w:pPr>
        <w:tabs>
          <w:tab w:val="left" w:pos="567"/>
        </w:tabs>
        <w:spacing w:line="260" w:lineRule="exact"/>
        <w:rPr>
          <w:sz w:val="22"/>
          <w:szCs w:val="22"/>
        </w:rPr>
      </w:pPr>
    </w:p>
    <w:p w14:paraId="6B570862" w14:textId="77777777" w:rsidR="00927B70" w:rsidRPr="00D240C6" w:rsidRDefault="00927B70" w:rsidP="00927B70">
      <w:pPr>
        <w:tabs>
          <w:tab w:val="left" w:pos="567"/>
        </w:tabs>
        <w:spacing w:line="260" w:lineRule="exact"/>
        <w:rPr>
          <w:sz w:val="22"/>
          <w:szCs w:val="22"/>
        </w:rPr>
      </w:pPr>
    </w:p>
    <w:p w14:paraId="04E9982F" w14:textId="77777777" w:rsidR="00927B70" w:rsidRPr="00D240C6" w:rsidRDefault="00927B70" w:rsidP="00927B70">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D240C6">
        <w:rPr>
          <w:b/>
          <w:sz w:val="22"/>
          <w:szCs w:val="22"/>
        </w:rPr>
        <w:t>6.</w:t>
      </w:r>
      <w:r w:rsidRPr="00D240C6">
        <w:rPr>
          <w:b/>
          <w:sz w:val="22"/>
          <w:szCs w:val="22"/>
        </w:rPr>
        <w:tab/>
        <w:t>SPECIALUS ĮSPĖJIMAS, KAD VAISTINĮ PREPARATĄ BŪTINA L</w:t>
      </w:r>
      <w:r>
        <w:rPr>
          <w:b/>
          <w:sz w:val="22"/>
          <w:szCs w:val="22"/>
        </w:rPr>
        <w:t>AIKYTI VAIKAMS NEPASTEBIMOJE IR</w:t>
      </w:r>
      <w:r w:rsidRPr="00D240C6">
        <w:rPr>
          <w:b/>
          <w:sz w:val="22"/>
          <w:szCs w:val="22"/>
        </w:rPr>
        <w:t xml:space="preserve"> NEPASIEKIAMOJE VIETOJE</w:t>
      </w:r>
    </w:p>
    <w:p w14:paraId="107FEADD" w14:textId="77777777" w:rsidR="00927B70" w:rsidRPr="00D240C6" w:rsidRDefault="00927B70" w:rsidP="00927B70">
      <w:pPr>
        <w:tabs>
          <w:tab w:val="left" w:pos="567"/>
        </w:tabs>
        <w:spacing w:line="260" w:lineRule="exact"/>
        <w:rPr>
          <w:sz w:val="22"/>
          <w:szCs w:val="22"/>
        </w:rPr>
      </w:pPr>
    </w:p>
    <w:p w14:paraId="1661E512" w14:textId="77777777" w:rsidR="00927B70" w:rsidRPr="00D240C6" w:rsidRDefault="00927B70" w:rsidP="00927B70">
      <w:pPr>
        <w:tabs>
          <w:tab w:val="left" w:pos="567"/>
        </w:tabs>
        <w:spacing w:line="260" w:lineRule="exact"/>
        <w:rPr>
          <w:sz w:val="22"/>
          <w:szCs w:val="22"/>
        </w:rPr>
      </w:pPr>
      <w:r w:rsidRPr="00D240C6">
        <w:rPr>
          <w:sz w:val="22"/>
          <w:szCs w:val="22"/>
        </w:rPr>
        <w:t>Laikyti vaikams nepastebimoje ir nepasiekiamoje vietoje.</w:t>
      </w:r>
    </w:p>
    <w:p w14:paraId="449DB3A3" w14:textId="77777777" w:rsidR="00927B70" w:rsidRPr="00D240C6" w:rsidRDefault="00927B70" w:rsidP="00927B70">
      <w:pPr>
        <w:tabs>
          <w:tab w:val="left" w:pos="567"/>
        </w:tabs>
        <w:spacing w:line="260" w:lineRule="exact"/>
        <w:rPr>
          <w:sz w:val="22"/>
          <w:szCs w:val="22"/>
        </w:rPr>
      </w:pPr>
    </w:p>
    <w:p w14:paraId="710154B8" w14:textId="77777777" w:rsidR="00927B70" w:rsidRPr="00D240C6" w:rsidRDefault="00927B70" w:rsidP="00927B70">
      <w:pPr>
        <w:tabs>
          <w:tab w:val="left" w:pos="567"/>
        </w:tabs>
        <w:spacing w:line="260" w:lineRule="exact"/>
        <w:rPr>
          <w:sz w:val="22"/>
          <w:szCs w:val="22"/>
        </w:rPr>
      </w:pPr>
    </w:p>
    <w:p w14:paraId="5B1C153F" w14:textId="77777777" w:rsidR="00927B70" w:rsidRPr="00D240C6" w:rsidRDefault="00927B70" w:rsidP="00927B70">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D240C6">
        <w:rPr>
          <w:b/>
          <w:sz w:val="22"/>
          <w:szCs w:val="22"/>
        </w:rPr>
        <w:t>7.</w:t>
      </w:r>
      <w:r w:rsidRPr="00D240C6">
        <w:rPr>
          <w:b/>
          <w:sz w:val="22"/>
          <w:szCs w:val="22"/>
        </w:rPr>
        <w:tab/>
        <w:t>KITAS (-I) SPECIALUS (-ŪS) ĮSPĖJIMAS (-AI) (JEI REIKIA)</w:t>
      </w:r>
    </w:p>
    <w:p w14:paraId="5F67FC35" w14:textId="77777777" w:rsidR="00927B70" w:rsidRPr="00D240C6" w:rsidRDefault="00927B70" w:rsidP="00927B70">
      <w:pPr>
        <w:tabs>
          <w:tab w:val="left" w:pos="567"/>
        </w:tabs>
        <w:spacing w:line="260" w:lineRule="exact"/>
        <w:rPr>
          <w:sz w:val="22"/>
          <w:szCs w:val="22"/>
        </w:rPr>
      </w:pPr>
    </w:p>
    <w:p w14:paraId="334373CB" w14:textId="77777777" w:rsidR="00927B70" w:rsidRPr="00D240C6" w:rsidRDefault="00927B70" w:rsidP="00927B70">
      <w:pPr>
        <w:tabs>
          <w:tab w:val="left" w:pos="567"/>
        </w:tabs>
        <w:spacing w:line="260" w:lineRule="exact"/>
        <w:rPr>
          <w:sz w:val="22"/>
          <w:szCs w:val="22"/>
        </w:rPr>
      </w:pPr>
    </w:p>
    <w:p w14:paraId="3DBDF3DC" w14:textId="77777777" w:rsidR="00927B70" w:rsidRPr="00D240C6" w:rsidRDefault="00927B70" w:rsidP="00927B70">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D240C6">
        <w:rPr>
          <w:b/>
          <w:sz w:val="22"/>
          <w:szCs w:val="22"/>
        </w:rPr>
        <w:t>8.</w:t>
      </w:r>
      <w:r w:rsidRPr="00D240C6">
        <w:rPr>
          <w:b/>
          <w:sz w:val="22"/>
          <w:szCs w:val="22"/>
        </w:rPr>
        <w:tab/>
        <w:t>TINKAMUMO LAIKAS</w:t>
      </w:r>
    </w:p>
    <w:p w14:paraId="3B4112D8" w14:textId="77777777" w:rsidR="00927B70" w:rsidRPr="00D240C6" w:rsidRDefault="00927B70" w:rsidP="00927B70">
      <w:pPr>
        <w:tabs>
          <w:tab w:val="left" w:pos="567"/>
        </w:tabs>
        <w:spacing w:line="260" w:lineRule="exact"/>
        <w:rPr>
          <w:sz w:val="22"/>
          <w:szCs w:val="22"/>
        </w:rPr>
      </w:pPr>
    </w:p>
    <w:p w14:paraId="4A7CACBA" w14:textId="77777777" w:rsidR="00927B70" w:rsidRPr="00D240C6" w:rsidRDefault="00927B70" w:rsidP="00927B70">
      <w:pPr>
        <w:tabs>
          <w:tab w:val="left" w:pos="567"/>
        </w:tabs>
        <w:spacing w:line="260" w:lineRule="exact"/>
        <w:rPr>
          <w:sz w:val="22"/>
          <w:szCs w:val="22"/>
        </w:rPr>
      </w:pPr>
      <w:r w:rsidRPr="00D240C6">
        <w:rPr>
          <w:sz w:val="22"/>
          <w:szCs w:val="22"/>
        </w:rPr>
        <w:t xml:space="preserve">EXP </w:t>
      </w:r>
      <w:r w:rsidRPr="00C92BDF">
        <w:t>{mm/MMMM}</w:t>
      </w:r>
    </w:p>
    <w:p w14:paraId="2BFB479E" w14:textId="77777777" w:rsidR="00927B70" w:rsidRDefault="00927B70" w:rsidP="00927B70">
      <w:pPr>
        <w:tabs>
          <w:tab w:val="left" w:pos="567"/>
        </w:tabs>
        <w:spacing w:line="260" w:lineRule="exact"/>
        <w:rPr>
          <w:sz w:val="22"/>
          <w:szCs w:val="22"/>
        </w:rPr>
      </w:pPr>
      <w:r>
        <w:rPr>
          <w:sz w:val="22"/>
          <w:szCs w:val="22"/>
        </w:rPr>
        <w:t xml:space="preserve">Išmeskite praėjus 2 mėnesiams po pirmojo atidarymo </w:t>
      </w:r>
    </w:p>
    <w:p w14:paraId="61F74F63" w14:textId="77777777" w:rsidR="00927B70" w:rsidRPr="00D240C6" w:rsidRDefault="00927B70" w:rsidP="00927B70">
      <w:pPr>
        <w:tabs>
          <w:tab w:val="left" w:pos="567"/>
        </w:tabs>
        <w:spacing w:line="260" w:lineRule="exact"/>
        <w:rPr>
          <w:sz w:val="22"/>
          <w:szCs w:val="22"/>
        </w:rPr>
      </w:pPr>
      <w:r>
        <w:rPr>
          <w:sz w:val="22"/>
          <w:szCs w:val="22"/>
        </w:rPr>
        <w:t>Atidarymo data:</w:t>
      </w:r>
    </w:p>
    <w:p w14:paraId="67AD84BF" w14:textId="77777777" w:rsidR="00927B70" w:rsidRDefault="00927B70" w:rsidP="00927B70">
      <w:pPr>
        <w:tabs>
          <w:tab w:val="left" w:pos="567"/>
        </w:tabs>
        <w:spacing w:line="260" w:lineRule="exact"/>
        <w:rPr>
          <w:sz w:val="22"/>
          <w:szCs w:val="22"/>
        </w:rPr>
      </w:pPr>
    </w:p>
    <w:p w14:paraId="06CA6FED" w14:textId="77777777" w:rsidR="00927B70" w:rsidRPr="00D240C6" w:rsidRDefault="00927B70" w:rsidP="00927B70">
      <w:pPr>
        <w:tabs>
          <w:tab w:val="left" w:pos="567"/>
        </w:tabs>
        <w:spacing w:line="260" w:lineRule="exact"/>
        <w:rPr>
          <w:sz w:val="22"/>
          <w:szCs w:val="22"/>
        </w:rPr>
      </w:pPr>
    </w:p>
    <w:p w14:paraId="1F349717" w14:textId="77777777" w:rsidR="00927B70" w:rsidRPr="00D240C6" w:rsidRDefault="00927B70" w:rsidP="00927B70">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D240C6">
        <w:rPr>
          <w:b/>
          <w:sz w:val="22"/>
          <w:szCs w:val="22"/>
        </w:rPr>
        <w:t>9.</w:t>
      </w:r>
      <w:r w:rsidRPr="00D240C6">
        <w:rPr>
          <w:b/>
          <w:sz w:val="22"/>
          <w:szCs w:val="22"/>
        </w:rPr>
        <w:tab/>
        <w:t>SPECIALIOS LAIKYMO SĄLYGOS</w:t>
      </w:r>
    </w:p>
    <w:p w14:paraId="3F95057A" w14:textId="77777777" w:rsidR="00927B70" w:rsidRPr="00D240C6" w:rsidRDefault="00927B70" w:rsidP="00927B70">
      <w:pPr>
        <w:tabs>
          <w:tab w:val="left" w:pos="567"/>
        </w:tabs>
        <w:spacing w:line="260" w:lineRule="exact"/>
        <w:rPr>
          <w:sz w:val="22"/>
          <w:szCs w:val="22"/>
        </w:rPr>
      </w:pPr>
    </w:p>
    <w:p w14:paraId="52FFF508" w14:textId="77777777" w:rsidR="00927B70" w:rsidRPr="00D240C6" w:rsidRDefault="00927B70" w:rsidP="00927B70">
      <w:pPr>
        <w:tabs>
          <w:tab w:val="left" w:pos="567"/>
        </w:tabs>
        <w:spacing w:line="260" w:lineRule="exact"/>
        <w:rPr>
          <w:sz w:val="22"/>
          <w:szCs w:val="22"/>
        </w:rPr>
      </w:pPr>
    </w:p>
    <w:p w14:paraId="40681A55" w14:textId="77777777" w:rsidR="00927B70" w:rsidRPr="00D240C6" w:rsidRDefault="00927B70" w:rsidP="000A6186">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D240C6">
        <w:rPr>
          <w:b/>
          <w:sz w:val="22"/>
          <w:szCs w:val="22"/>
        </w:rPr>
        <w:lastRenderedPageBreak/>
        <w:t>10.</w:t>
      </w:r>
      <w:r w:rsidRPr="00D240C6">
        <w:rPr>
          <w:b/>
          <w:sz w:val="22"/>
          <w:szCs w:val="22"/>
        </w:rPr>
        <w:tab/>
        <w:t>SPECIALIOS ATSARGUMO PRIEMONĖS DĖL NESUVARTOTO VAISTINIO PREPARATO AR JO ATLIEKŲ TVARKYMO (JEI REIKIA)</w:t>
      </w:r>
    </w:p>
    <w:p w14:paraId="74C71454" w14:textId="77777777" w:rsidR="00927B70" w:rsidRDefault="00927B70" w:rsidP="0078163C">
      <w:pPr>
        <w:pStyle w:val="BTEMEASMCA"/>
      </w:pPr>
    </w:p>
    <w:p w14:paraId="1463D879" w14:textId="77777777" w:rsidR="00927B70" w:rsidRPr="00D240C6" w:rsidRDefault="00927B70" w:rsidP="00927B70">
      <w:pPr>
        <w:tabs>
          <w:tab w:val="left" w:pos="567"/>
        </w:tabs>
        <w:spacing w:line="260" w:lineRule="exact"/>
        <w:rPr>
          <w:sz w:val="22"/>
          <w:szCs w:val="22"/>
        </w:rPr>
      </w:pPr>
    </w:p>
    <w:p w14:paraId="55745A78" w14:textId="77777777" w:rsidR="00927B70" w:rsidRPr="00D240C6" w:rsidRDefault="00927B70" w:rsidP="00927B70">
      <w:pPr>
        <w:tabs>
          <w:tab w:val="left" w:pos="567"/>
        </w:tabs>
        <w:spacing w:line="260" w:lineRule="exact"/>
        <w:rPr>
          <w:sz w:val="22"/>
          <w:szCs w:val="22"/>
        </w:rPr>
      </w:pPr>
    </w:p>
    <w:p w14:paraId="6BBF967E" w14:textId="77777777" w:rsidR="00927B70" w:rsidRPr="00D240C6" w:rsidRDefault="00927B70" w:rsidP="00927B70">
      <w:pPr>
        <w:pBdr>
          <w:top w:val="single" w:sz="4" w:space="1" w:color="auto"/>
          <w:left w:val="single" w:sz="4" w:space="4" w:color="auto"/>
          <w:bottom w:val="single" w:sz="4" w:space="1" w:color="auto"/>
          <w:right w:val="single" w:sz="4" w:space="4" w:color="auto"/>
        </w:pBdr>
        <w:tabs>
          <w:tab w:val="left" w:pos="567"/>
        </w:tabs>
        <w:rPr>
          <w:b/>
          <w:sz w:val="22"/>
          <w:szCs w:val="22"/>
        </w:rPr>
      </w:pPr>
      <w:r w:rsidRPr="00D240C6">
        <w:rPr>
          <w:b/>
          <w:sz w:val="22"/>
          <w:szCs w:val="22"/>
        </w:rPr>
        <w:t>11.</w:t>
      </w:r>
      <w:r w:rsidRPr="00D240C6">
        <w:rPr>
          <w:b/>
          <w:sz w:val="22"/>
          <w:szCs w:val="22"/>
        </w:rPr>
        <w:tab/>
      </w:r>
      <w:r w:rsidRPr="00D240C6">
        <w:rPr>
          <w:b/>
          <w:caps/>
          <w:sz w:val="22"/>
          <w:szCs w:val="22"/>
        </w:rPr>
        <w:t xml:space="preserve"> REGISTRUOTOJO PAVADINIMAS IR ADRESAS</w:t>
      </w:r>
    </w:p>
    <w:p w14:paraId="2FFD4501" w14:textId="77777777" w:rsidR="00927B70" w:rsidRPr="00D240C6" w:rsidRDefault="00927B70" w:rsidP="00927B70">
      <w:pPr>
        <w:tabs>
          <w:tab w:val="left" w:pos="567"/>
        </w:tabs>
        <w:spacing w:line="260" w:lineRule="exact"/>
        <w:rPr>
          <w:sz w:val="22"/>
          <w:szCs w:val="22"/>
        </w:rPr>
      </w:pPr>
    </w:p>
    <w:p w14:paraId="224CFA20" w14:textId="77777777" w:rsidR="00927B70" w:rsidRPr="00DB7E1A" w:rsidRDefault="00927B70" w:rsidP="00927B70">
      <w:pPr>
        <w:rPr>
          <w:snapToGrid w:val="0"/>
          <w:sz w:val="22"/>
          <w:szCs w:val="22"/>
          <w:lang w:eastAsia="lt-LT"/>
        </w:rPr>
      </w:pPr>
      <w:r w:rsidRPr="00DB7E1A">
        <w:rPr>
          <w:snapToGrid w:val="0"/>
          <w:sz w:val="22"/>
          <w:szCs w:val="22"/>
          <w:lang w:eastAsia="lt-LT"/>
        </w:rPr>
        <w:t xml:space="preserve">Menarini International </w:t>
      </w:r>
      <w:proofErr w:type="spellStart"/>
      <w:r w:rsidRPr="00DB7E1A">
        <w:rPr>
          <w:snapToGrid w:val="0"/>
          <w:sz w:val="22"/>
          <w:szCs w:val="22"/>
          <w:lang w:eastAsia="lt-LT"/>
        </w:rPr>
        <w:t>Operations</w:t>
      </w:r>
      <w:proofErr w:type="spellEnd"/>
      <w:r w:rsidRPr="00DB7E1A">
        <w:rPr>
          <w:snapToGrid w:val="0"/>
          <w:sz w:val="22"/>
          <w:szCs w:val="22"/>
          <w:lang w:eastAsia="lt-LT"/>
        </w:rPr>
        <w:t xml:space="preserve"> </w:t>
      </w:r>
      <w:proofErr w:type="spellStart"/>
      <w:r w:rsidRPr="00DB7E1A">
        <w:rPr>
          <w:snapToGrid w:val="0"/>
          <w:sz w:val="22"/>
          <w:szCs w:val="22"/>
          <w:lang w:eastAsia="lt-LT"/>
        </w:rPr>
        <w:t>Luxembourg</w:t>
      </w:r>
      <w:proofErr w:type="spellEnd"/>
      <w:r w:rsidRPr="00DB7E1A">
        <w:rPr>
          <w:snapToGrid w:val="0"/>
          <w:sz w:val="22"/>
          <w:szCs w:val="22"/>
          <w:lang w:eastAsia="lt-LT"/>
        </w:rPr>
        <w:t xml:space="preserve"> S.A.</w:t>
      </w:r>
    </w:p>
    <w:p w14:paraId="7E247164" w14:textId="77777777" w:rsidR="00927B70" w:rsidRPr="00DB7E1A" w:rsidRDefault="00927B70" w:rsidP="00927B70">
      <w:pPr>
        <w:rPr>
          <w:snapToGrid w:val="0"/>
          <w:sz w:val="22"/>
          <w:szCs w:val="22"/>
          <w:lang w:eastAsia="lt-LT"/>
        </w:rPr>
      </w:pPr>
      <w:r w:rsidRPr="00DB7E1A">
        <w:rPr>
          <w:snapToGrid w:val="0"/>
          <w:sz w:val="22"/>
          <w:szCs w:val="22"/>
          <w:lang w:eastAsia="lt-LT"/>
        </w:rPr>
        <w:t xml:space="preserve">1, </w:t>
      </w:r>
      <w:proofErr w:type="spellStart"/>
      <w:r w:rsidRPr="00DB7E1A">
        <w:rPr>
          <w:snapToGrid w:val="0"/>
          <w:sz w:val="22"/>
          <w:szCs w:val="22"/>
          <w:lang w:eastAsia="lt-LT"/>
        </w:rPr>
        <w:t>Avenue</w:t>
      </w:r>
      <w:proofErr w:type="spellEnd"/>
      <w:r w:rsidRPr="00DB7E1A">
        <w:rPr>
          <w:snapToGrid w:val="0"/>
          <w:sz w:val="22"/>
          <w:szCs w:val="22"/>
          <w:lang w:eastAsia="lt-LT"/>
        </w:rPr>
        <w:t xml:space="preserve"> de </w:t>
      </w:r>
      <w:proofErr w:type="spellStart"/>
      <w:r w:rsidRPr="00DB7E1A">
        <w:rPr>
          <w:snapToGrid w:val="0"/>
          <w:sz w:val="22"/>
          <w:szCs w:val="22"/>
          <w:lang w:eastAsia="lt-LT"/>
        </w:rPr>
        <w:t>la</w:t>
      </w:r>
      <w:proofErr w:type="spellEnd"/>
      <w:r w:rsidRPr="00DB7E1A">
        <w:rPr>
          <w:snapToGrid w:val="0"/>
          <w:sz w:val="22"/>
          <w:szCs w:val="22"/>
          <w:lang w:eastAsia="lt-LT"/>
        </w:rPr>
        <w:t xml:space="preserve"> Gare, L-1611 </w:t>
      </w:r>
      <w:proofErr w:type="spellStart"/>
      <w:r w:rsidRPr="00DB7E1A">
        <w:rPr>
          <w:snapToGrid w:val="0"/>
          <w:sz w:val="22"/>
          <w:szCs w:val="22"/>
          <w:lang w:eastAsia="lt-LT"/>
        </w:rPr>
        <w:t>Luxembourg</w:t>
      </w:r>
      <w:proofErr w:type="spellEnd"/>
    </w:p>
    <w:p w14:paraId="571F0C60" w14:textId="77777777" w:rsidR="00927B70" w:rsidRPr="0083638C" w:rsidRDefault="00927B70" w:rsidP="00927B70">
      <w:pPr>
        <w:rPr>
          <w:sz w:val="22"/>
          <w:szCs w:val="22"/>
        </w:rPr>
      </w:pPr>
      <w:r w:rsidRPr="00DB7E1A">
        <w:rPr>
          <w:snapToGrid w:val="0"/>
          <w:sz w:val="22"/>
          <w:szCs w:val="22"/>
          <w:lang w:eastAsia="lt-LT"/>
        </w:rPr>
        <w:t>Liuksemburgas</w:t>
      </w:r>
    </w:p>
    <w:p w14:paraId="5D2AB33D" w14:textId="77777777" w:rsidR="00927B70" w:rsidRPr="00D240C6" w:rsidRDefault="00927B70" w:rsidP="00927B70">
      <w:pPr>
        <w:tabs>
          <w:tab w:val="left" w:pos="567"/>
        </w:tabs>
        <w:spacing w:line="260" w:lineRule="exact"/>
        <w:rPr>
          <w:sz w:val="22"/>
          <w:szCs w:val="22"/>
        </w:rPr>
      </w:pPr>
    </w:p>
    <w:p w14:paraId="4A2B085F" w14:textId="77777777" w:rsidR="00927B70" w:rsidRPr="00D240C6" w:rsidRDefault="00927B70" w:rsidP="00927B70">
      <w:pPr>
        <w:tabs>
          <w:tab w:val="left" w:pos="567"/>
        </w:tabs>
        <w:spacing w:line="260" w:lineRule="exact"/>
        <w:rPr>
          <w:sz w:val="22"/>
          <w:szCs w:val="22"/>
        </w:rPr>
      </w:pPr>
    </w:p>
    <w:p w14:paraId="6FECFCD9" w14:textId="77777777" w:rsidR="00927B70" w:rsidRPr="00D240C6" w:rsidRDefault="00927B70" w:rsidP="00927B70">
      <w:pPr>
        <w:pBdr>
          <w:top w:val="single" w:sz="4" w:space="1" w:color="auto"/>
          <w:left w:val="single" w:sz="4" w:space="4" w:color="auto"/>
          <w:bottom w:val="single" w:sz="4" w:space="1" w:color="auto"/>
          <w:right w:val="single" w:sz="4" w:space="4" w:color="auto"/>
        </w:pBdr>
        <w:tabs>
          <w:tab w:val="left" w:pos="567"/>
        </w:tabs>
        <w:rPr>
          <w:sz w:val="22"/>
          <w:szCs w:val="22"/>
        </w:rPr>
      </w:pPr>
      <w:r w:rsidRPr="00D240C6">
        <w:rPr>
          <w:b/>
          <w:sz w:val="22"/>
          <w:szCs w:val="22"/>
        </w:rPr>
        <w:t>12.</w:t>
      </w:r>
      <w:r w:rsidRPr="00D240C6">
        <w:rPr>
          <w:b/>
          <w:sz w:val="22"/>
          <w:szCs w:val="22"/>
        </w:rPr>
        <w:tab/>
        <w:t xml:space="preserve">REGISTRACIJOS PAŽYMĖJIMO NUMERIS (-IAI) </w:t>
      </w:r>
    </w:p>
    <w:p w14:paraId="71AD16F3" w14:textId="77777777" w:rsidR="00927B70" w:rsidRPr="00D240C6" w:rsidRDefault="00927B70" w:rsidP="00927B70">
      <w:pPr>
        <w:tabs>
          <w:tab w:val="left" w:pos="567"/>
        </w:tabs>
        <w:spacing w:line="260" w:lineRule="exact"/>
        <w:rPr>
          <w:sz w:val="22"/>
          <w:szCs w:val="22"/>
        </w:rPr>
      </w:pPr>
    </w:p>
    <w:p w14:paraId="18566DBA" w14:textId="77777777" w:rsidR="00927B70" w:rsidRDefault="00927B70" w:rsidP="00927B70">
      <w:pPr>
        <w:tabs>
          <w:tab w:val="left" w:pos="567"/>
        </w:tabs>
        <w:spacing w:line="260" w:lineRule="exact"/>
        <w:rPr>
          <w:sz w:val="22"/>
          <w:szCs w:val="22"/>
        </w:rPr>
      </w:pPr>
      <w:r w:rsidRPr="00833C45">
        <w:rPr>
          <w:sz w:val="22"/>
          <w:szCs w:val="22"/>
        </w:rPr>
        <w:t>LT/1/22/5016/001</w:t>
      </w:r>
    </w:p>
    <w:p w14:paraId="46BC3F61" w14:textId="77777777" w:rsidR="00927B70" w:rsidRPr="00D240C6" w:rsidRDefault="00927B70" w:rsidP="00927B70">
      <w:pPr>
        <w:tabs>
          <w:tab w:val="left" w:pos="567"/>
        </w:tabs>
        <w:spacing w:line="260" w:lineRule="exact"/>
        <w:rPr>
          <w:sz w:val="22"/>
          <w:szCs w:val="22"/>
        </w:rPr>
      </w:pPr>
    </w:p>
    <w:p w14:paraId="3ED838AA" w14:textId="77777777" w:rsidR="00927B70" w:rsidRPr="00D240C6" w:rsidRDefault="00927B70" w:rsidP="00927B70">
      <w:pPr>
        <w:tabs>
          <w:tab w:val="left" w:pos="567"/>
        </w:tabs>
        <w:spacing w:line="260" w:lineRule="exact"/>
        <w:rPr>
          <w:sz w:val="22"/>
          <w:szCs w:val="22"/>
        </w:rPr>
      </w:pPr>
    </w:p>
    <w:p w14:paraId="0802B617" w14:textId="77777777" w:rsidR="00927B70" w:rsidRPr="00D240C6" w:rsidRDefault="00927B70" w:rsidP="00927B70">
      <w:pPr>
        <w:pBdr>
          <w:top w:val="single" w:sz="4" w:space="1" w:color="auto"/>
          <w:left w:val="single" w:sz="4" w:space="4" w:color="auto"/>
          <w:bottom w:val="single" w:sz="4" w:space="1" w:color="auto"/>
          <w:right w:val="single" w:sz="4" w:space="4" w:color="auto"/>
        </w:pBdr>
        <w:tabs>
          <w:tab w:val="left" w:pos="567"/>
        </w:tabs>
        <w:rPr>
          <w:sz w:val="22"/>
          <w:szCs w:val="22"/>
        </w:rPr>
      </w:pPr>
      <w:r w:rsidRPr="00D240C6">
        <w:rPr>
          <w:b/>
          <w:sz w:val="22"/>
          <w:szCs w:val="22"/>
        </w:rPr>
        <w:t>13.</w:t>
      </w:r>
      <w:r w:rsidRPr="00D240C6">
        <w:rPr>
          <w:b/>
          <w:sz w:val="22"/>
          <w:szCs w:val="22"/>
        </w:rPr>
        <w:tab/>
        <w:t xml:space="preserve">SERIJOS NUMERIS </w:t>
      </w:r>
    </w:p>
    <w:p w14:paraId="6B104C25" w14:textId="77777777" w:rsidR="00927B70" w:rsidRPr="00D240C6" w:rsidRDefault="00927B70" w:rsidP="00927B70">
      <w:pPr>
        <w:tabs>
          <w:tab w:val="left" w:pos="567"/>
        </w:tabs>
        <w:spacing w:line="260" w:lineRule="exact"/>
        <w:rPr>
          <w:sz w:val="22"/>
          <w:szCs w:val="22"/>
        </w:rPr>
      </w:pPr>
    </w:p>
    <w:p w14:paraId="6B4625B1" w14:textId="77777777" w:rsidR="00927B70" w:rsidRPr="00D240C6" w:rsidRDefault="00927B70" w:rsidP="00927B70">
      <w:pPr>
        <w:tabs>
          <w:tab w:val="left" w:pos="567"/>
        </w:tabs>
        <w:spacing w:line="260" w:lineRule="exact"/>
        <w:rPr>
          <w:sz w:val="22"/>
          <w:szCs w:val="22"/>
        </w:rPr>
      </w:pPr>
      <w:r>
        <w:rPr>
          <w:sz w:val="22"/>
          <w:szCs w:val="22"/>
        </w:rPr>
        <w:t>Lot</w:t>
      </w:r>
    </w:p>
    <w:p w14:paraId="7D20FA0C" w14:textId="77777777" w:rsidR="00927B70" w:rsidRPr="00D240C6" w:rsidRDefault="00927B70" w:rsidP="00927B70">
      <w:pPr>
        <w:tabs>
          <w:tab w:val="left" w:pos="567"/>
        </w:tabs>
        <w:spacing w:line="260" w:lineRule="exact"/>
        <w:rPr>
          <w:sz w:val="22"/>
          <w:szCs w:val="22"/>
        </w:rPr>
      </w:pPr>
    </w:p>
    <w:p w14:paraId="75259D36" w14:textId="77777777" w:rsidR="00927B70" w:rsidRPr="00D240C6" w:rsidRDefault="00927B70" w:rsidP="00927B70">
      <w:pPr>
        <w:tabs>
          <w:tab w:val="left" w:pos="567"/>
        </w:tabs>
        <w:spacing w:line="260" w:lineRule="exact"/>
        <w:rPr>
          <w:sz w:val="22"/>
          <w:szCs w:val="22"/>
        </w:rPr>
      </w:pPr>
    </w:p>
    <w:p w14:paraId="3F0D0E63" w14:textId="77777777" w:rsidR="00927B70" w:rsidRPr="00D240C6" w:rsidRDefault="00927B70" w:rsidP="00927B70">
      <w:pPr>
        <w:pBdr>
          <w:top w:val="single" w:sz="4" w:space="1" w:color="auto"/>
          <w:left w:val="single" w:sz="4" w:space="4" w:color="auto"/>
          <w:bottom w:val="single" w:sz="4" w:space="1" w:color="auto"/>
          <w:right w:val="single" w:sz="4" w:space="4" w:color="auto"/>
        </w:pBdr>
        <w:tabs>
          <w:tab w:val="left" w:pos="567"/>
        </w:tabs>
        <w:rPr>
          <w:sz w:val="22"/>
          <w:szCs w:val="22"/>
        </w:rPr>
      </w:pPr>
      <w:r w:rsidRPr="00D240C6">
        <w:rPr>
          <w:b/>
          <w:sz w:val="22"/>
          <w:szCs w:val="22"/>
        </w:rPr>
        <w:t>14.</w:t>
      </w:r>
      <w:r w:rsidRPr="00D240C6">
        <w:rPr>
          <w:b/>
          <w:sz w:val="22"/>
          <w:szCs w:val="22"/>
        </w:rPr>
        <w:tab/>
        <w:t>PARDAVIMO (IŠDAVIMO) TVARKA</w:t>
      </w:r>
    </w:p>
    <w:p w14:paraId="72EDC9D9" w14:textId="77777777" w:rsidR="00927B70" w:rsidRPr="00D240C6" w:rsidRDefault="00927B70" w:rsidP="00927B70">
      <w:pPr>
        <w:tabs>
          <w:tab w:val="left" w:pos="567"/>
        </w:tabs>
        <w:spacing w:line="260" w:lineRule="exact"/>
        <w:rPr>
          <w:sz w:val="22"/>
          <w:szCs w:val="22"/>
        </w:rPr>
      </w:pPr>
    </w:p>
    <w:p w14:paraId="27657A87" w14:textId="77777777" w:rsidR="00927B70" w:rsidRPr="002C0632" w:rsidRDefault="00927B70" w:rsidP="00927B70">
      <w:pPr>
        <w:tabs>
          <w:tab w:val="left" w:pos="567"/>
        </w:tabs>
        <w:spacing w:line="260" w:lineRule="exact"/>
        <w:rPr>
          <w:sz w:val="22"/>
          <w:szCs w:val="22"/>
        </w:rPr>
      </w:pPr>
      <w:r w:rsidRPr="002C0632">
        <w:rPr>
          <w:sz w:val="22"/>
          <w:szCs w:val="22"/>
        </w:rPr>
        <w:t>Receptinis vaistas</w:t>
      </w:r>
      <w:r>
        <w:rPr>
          <w:sz w:val="22"/>
          <w:szCs w:val="22"/>
        </w:rPr>
        <w:t>.</w:t>
      </w:r>
    </w:p>
    <w:p w14:paraId="7B1A47B5" w14:textId="77777777" w:rsidR="00927B70" w:rsidRPr="00D240C6" w:rsidRDefault="00927B70" w:rsidP="00927B70">
      <w:pPr>
        <w:tabs>
          <w:tab w:val="left" w:pos="567"/>
        </w:tabs>
        <w:spacing w:line="260" w:lineRule="exact"/>
        <w:rPr>
          <w:sz w:val="22"/>
          <w:szCs w:val="22"/>
        </w:rPr>
      </w:pPr>
    </w:p>
    <w:p w14:paraId="3A3DF393" w14:textId="77777777" w:rsidR="00927B70" w:rsidRPr="00D240C6" w:rsidRDefault="00927B70" w:rsidP="00927B70">
      <w:pPr>
        <w:tabs>
          <w:tab w:val="left" w:pos="567"/>
        </w:tabs>
        <w:spacing w:line="260" w:lineRule="exact"/>
        <w:rPr>
          <w:sz w:val="22"/>
          <w:szCs w:val="22"/>
        </w:rPr>
      </w:pPr>
    </w:p>
    <w:p w14:paraId="75B61BCD" w14:textId="77777777" w:rsidR="00927B70" w:rsidRPr="00D240C6" w:rsidRDefault="00927B70" w:rsidP="00927B70">
      <w:pPr>
        <w:pBdr>
          <w:top w:val="single" w:sz="4" w:space="2" w:color="auto"/>
          <w:left w:val="single" w:sz="4" w:space="4" w:color="auto"/>
          <w:bottom w:val="single" w:sz="4" w:space="1" w:color="auto"/>
          <w:right w:val="single" w:sz="4" w:space="4" w:color="auto"/>
        </w:pBdr>
        <w:tabs>
          <w:tab w:val="left" w:pos="567"/>
        </w:tabs>
        <w:rPr>
          <w:sz w:val="22"/>
          <w:szCs w:val="22"/>
        </w:rPr>
      </w:pPr>
      <w:r w:rsidRPr="00D240C6">
        <w:rPr>
          <w:b/>
          <w:sz w:val="22"/>
          <w:szCs w:val="22"/>
        </w:rPr>
        <w:t>15.</w:t>
      </w:r>
      <w:r w:rsidRPr="00D240C6">
        <w:rPr>
          <w:b/>
          <w:sz w:val="22"/>
          <w:szCs w:val="22"/>
        </w:rPr>
        <w:tab/>
        <w:t>VARTOJIMO INSTRUKCIJA</w:t>
      </w:r>
    </w:p>
    <w:p w14:paraId="665579A9" w14:textId="77777777" w:rsidR="00927B70" w:rsidRPr="00D240C6" w:rsidRDefault="00927B70" w:rsidP="00927B70">
      <w:pPr>
        <w:tabs>
          <w:tab w:val="left" w:pos="567"/>
        </w:tabs>
        <w:spacing w:line="260" w:lineRule="exact"/>
        <w:rPr>
          <w:sz w:val="22"/>
          <w:szCs w:val="22"/>
        </w:rPr>
      </w:pPr>
    </w:p>
    <w:p w14:paraId="782941B3" w14:textId="25DA0062" w:rsidR="00927B70" w:rsidRDefault="00927B70" w:rsidP="00927B70">
      <w:pPr>
        <w:tabs>
          <w:tab w:val="left" w:pos="567"/>
        </w:tabs>
        <w:spacing w:line="260" w:lineRule="exact"/>
        <w:rPr>
          <w:sz w:val="22"/>
          <w:szCs w:val="22"/>
        </w:rPr>
      </w:pPr>
      <w:r>
        <w:rPr>
          <w:sz w:val="22"/>
          <w:szCs w:val="22"/>
        </w:rPr>
        <w:t xml:space="preserve">Rekomenduojama dozė suaugusiesiems </w:t>
      </w:r>
      <w:r w:rsidR="001E36FD">
        <w:rPr>
          <w:sz w:val="22"/>
          <w:szCs w:val="22"/>
        </w:rPr>
        <w:t xml:space="preserve">ir </w:t>
      </w:r>
      <w:r w:rsidR="001E36FD" w:rsidRPr="000A6186">
        <w:rPr>
          <w:sz w:val="22"/>
          <w:szCs w:val="22"/>
        </w:rPr>
        <w:t>2</w:t>
      </w:r>
      <w:r w:rsidR="001E36FD">
        <w:rPr>
          <w:sz w:val="22"/>
          <w:szCs w:val="22"/>
        </w:rPr>
        <w:t xml:space="preserve"> metų bei vyresniems vaikams </w:t>
      </w:r>
      <w:r>
        <w:rPr>
          <w:sz w:val="22"/>
          <w:szCs w:val="22"/>
        </w:rPr>
        <w:t>– vienas lašas ant pažeistos (-ų) akies (-</w:t>
      </w:r>
      <w:proofErr w:type="spellStart"/>
      <w:r>
        <w:rPr>
          <w:sz w:val="22"/>
          <w:szCs w:val="22"/>
        </w:rPr>
        <w:t>ių</w:t>
      </w:r>
      <w:proofErr w:type="spellEnd"/>
      <w:r>
        <w:rPr>
          <w:sz w:val="22"/>
          <w:szCs w:val="22"/>
        </w:rPr>
        <w:t>) kartą per dieną.</w:t>
      </w:r>
    </w:p>
    <w:p w14:paraId="61CA7326" w14:textId="77777777" w:rsidR="00927B70" w:rsidRDefault="00927B70" w:rsidP="00927B70">
      <w:pPr>
        <w:tabs>
          <w:tab w:val="left" w:pos="567"/>
        </w:tabs>
        <w:spacing w:line="260" w:lineRule="exact"/>
        <w:rPr>
          <w:sz w:val="22"/>
          <w:szCs w:val="22"/>
        </w:rPr>
      </w:pPr>
    </w:p>
    <w:p w14:paraId="2EB07410" w14:textId="77777777" w:rsidR="00927B70" w:rsidRPr="00D240C6" w:rsidRDefault="00927B70" w:rsidP="00927B70">
      <w:pPr>
        <w:tabs>
          <w:tab w:val="left" w:pos="567"/>
        </w:tabs>
        <w:spacing w:line="260" w:lineRule="exact"/>
        <w:rPr>
          <w:sz w:val="22"/>
          <w:szCs w:val="22"/>
        </w:rPr>
      </w:pPr>
    </w:p>
    <w:p w14:paraId="42615BEF" w14:textId="77777777" w:rsidR="00927B70" w:rsidRPr="00D240C6" w:rsidRDefault="00927B70" w:rsidP="00927B70">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D240C6">
        <w:rPr>
          <w:b/>
          <w:sz w:val="22"/>
          <w:szCs w:val="22"/>
        </w:rPr>
        <w:t>16.</w:t>
      </w:r>
      <w:r w:rsidRPr="00D240C6">
        <w:rPr>
          <w:b/>
          <w:sz w:val="22"/>
          <w:szCs w:val="22"/>
        </w:rPr>
        <w:tab/>
        <w:t>INFORMACIJA BRAILIO RAŠTU</w:t>
      </w:r>
    </w:p>
    <w:p w14:paraId="2C10BCA9" w14:textId="77777777" w:rsidR="00927B70" w:rsidRPr="00D240C6" w:rsidRDefault="00927B70" w:rsidP="00927B70">
      <w:pPr>
        <w:tabs>
          <w:tab w:val="left" w:pos="567"/>
        </w:tabs>
        <w:spacing w:line="260" w:lineRule="exact"/>
        <w:rPr>
          <w:sz w:val="22"/>
          <w:szCs w:val="22"/>
        </w:rPr>
      </w:pPr>
    </w:p>
    <w:p w14:paraId="19227B42" w14:textId="77777777" w:rsidR="00927B70" w:rsidRDefault="00927B70" w:rsidP="00927B70">
      <w:pPr>
        <w:rPr>
          <w:sz w:val="22"/>
          <w:szCs w:val="22"/>
        </w:rPr>
      </w:pPr>
      <w:proofErr w:type="spellStart"/>
      <w:r>
        <w:rPr>
          <w:bCs/>
          <w:sz w:val="22"/>
          <w:szCs w:val="22"/>
        </w:rPr>
        <w:t>Opexa</w:t>
      </w:r>
      <w:proofErr w:type="spellEnd"/>
      <w:r>
        <w:rPr>
          <w:bCs/>
          <w:sz w:val="22"/>
          <w:szCs w:val="22"/>
        </w:rPr>
        <w:t xml:space="preserve"> 6 mg/ml </w:t>
      </w:r>
    </w:p>
    <w:p w14:paraId="5ADF60FA" w14:textId="77777777" w:rsidR="00927B70" w:rsidRPr="00D240C6" w:rsidRDefault="00927B70" w:rsidP="00927B70">
      <w:pPr>
        <w:tabs>
          <w:tab w:val="left" w:pos="567"/>
        </w:tabs>
        <w:spacing w:line="260" w:lineRule="exact"/>
        <w:rPr>
          <w:sz w:val="22"/>
          <w:szCs w:val="22"/>
        </w:rPr>
      </w:pPr>
    </w:p>
    <w:p w14:paraId="46983408" w14:textId="77777777" w:rsidR="00927B70" w:rsidRPr="00D240C6" w:rsidRDefault="00927B70" w:rsidP="00927B70">
      <w:pPr>
        <w:tabs>
          <w:tab w:val="left" w:pos="567"/>
        </w:tabs>
        <w:spacing w:line="260" w:lineRule="exact"/>
        <w:rPr>
          <w:sz w:val="22"/>
          <w:szCs w:val="22"/>
          <w:shd w:val="clear" w:color="auto" w:fill="CCCCCC"/>
        </w:rPr>
      </w:pPr>
    </w:p>
    <w:p w14:paraId="5810EF3F" w14:textId="77777777" w:rsidR="00927B70" w:rsidRPr="00CC5DB7" w:rsidRDefault="00927B70" w:rsidP="00927B7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lang w:val="de-DE"/>
        </w:rPr>
      </w:pPr>
      <w:r w:rsidRPr="00CC5DB7">
        <w:rPr>
          <w:b/>
          <w:sz w:val="22"/>
          <w:szCs w:val="22"/>
          <w:lang w:val="de-DE"/>
        </w:rPr>
        <w:t>17.</w:t>
      </w:r>
      <w:r w:rsidRPr="00CC5DB7">
        <w:rPr>
          <w:b/>
          <w:sz w:val="22"/>
          <w:szCs w:val="22"/>
          <w:lang w:val="de-DE"/>
        </w:rPr>
        <w:tab/>
        <w:t>UNIKALUS IDENTIFIKATORIUS – 2D BRŪKŠNINIS KODAS</w:t>
      </w:r>
    </w:p>
    <w:p w14:paraId="1CB723A6" w14:textId="77777777" w:rsidR="00927B70" w:rsidRPr="00CC5DB7" w:rsidRDefault="00927B70" w:rsidP="00927B70">
      <w:pPr>
        <w:tabs>
          <w:tab w:val="left" w:pos="567"/>
        </w:tabs>
        <w:spacing w:line="260" w:lineRule="exact"/>
        <w:rPr>
          <w:sz w:val="22"/>
          <w:szCs w:val="22"/>
          <w:lang w:val="de-DE"/>
        </w:rPr>
      </w:pPr>
    </w:p>
    <w:p w14:paraId="38DF5007" w14:textId="77777777" w:rsidR="00927B70" w:rsidRPr="00723A15" w:rsidRDefault="00927B70" w:rsidP="00927B70">
      <w:pPr>
        <w:tabs>
          <w:tab w:val="left" w:pos="567"/>
        </w:tabs>
        <w:spacing w:line="260" w:lineRule="exact"/>
        <w:rPr>
          <w:sz w:val="22"/>
          <w:szCs w:val="22"/>
          <w:shd w:val="clear" w:color="auto" w:fill="CCCCCC"/>
        </w:rPr>
      </w:pPr>
      <w:r w:rsidRPr="0038189E">
        <w:rPr>
          <w:sz w:val="22"/>
          <w:szCs w:val="22"/>
          <w:highlight w:val="lightGray"/>
        </w:rPr>
        <w:t>2D brūkšninis kodas su nurodytu unikaliu identifikatoriumi.</w:t>
      </w:r>
    </w:p>
    <w:p w14:paraId="6A0DE346" w14:textId="77777777" w:rsidR="00927B70" w:rsidRPr="00CC5DB7" w:rsidRDefault="00927B70" w:rsidP="00927B70">
      <w:pPr>
        <w:tabs>
          <w:tab w:val="left" w:pos="567"/>
        </w:tabs>
        <w:spacing w:line="260" w:lineRule="exact"/>
        <w:rPr>
          <w:sz w:val="22"/>
          <w:szCs w:val="22"/>
          <w:shd w:val="clear" w:color="auto" w:fill="CCCCCC"/>
          <w:lang w:val="de-DE"/>
        </w:rPr>
      </w:pPr>
    </w:p>
    <w:p w14:paraId="31D4E041" w14:textId="77777777" w:rsidR="00927B70" w:rsidRPr="00CC5DB7" w:rsidRDefault="00927B70" w:rsidP="00927B70">
      <w:pPr>
        <w:tabs>
          <w:tab w:val="left" w:pos="567"/>
        </w:tabs>
        <w:spacing w:line="260" w:lineRule="exact"/>
        <w:rPr>
          <w:sz w:val="22"/>
          <w:szCs w:val="22"/>
          <w:lang w:val="de-DE"/>
        </w:rPr>
      </w:pPr>
    </w:p>
    <w:p w14:paraId="4EABDFB3" w14:textId="77777777" w:rsidR="00927B70" w:rsidRPr="000A6186" w:rsidRDefault="00927B70" w:rsidP="00927B7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lang w:val="de-DE"/>
        </w:rPr>
      </w:pPr>
      <w:r w:rsidRPr="000A6186">
        <w:rPr>
          <w:b/>
          <w:sz w:val="22"/>
          <w:szCs w:val="22"/>
          <w:lang w:val="de-DE"/>
        </w:rPr>
        <w:t>18.</w:t>
      </w:r>
      <w:r w:rsidRPr="000A6186">
        <w:rPr>
          <w:b/>
          <w:sz w:val="22"/>
          <w:szCs w:val="22"/>
          <w:lang w:val="de-DE"/>
        </w:rPr>
        <w:tab/>
        <w:t>UNIKALUS IDENTIFIKATORIUS – ŽMONĖMS SUPRANTAMI DUOMENYS</w:t>
      </w:r>
    </w:p>
    <w:p w14:paraId="32B1B7CF" w14:textId="77777777" w:rsidR="00927B70" w:rsidRPr="000A6186" w:rsidRDefault="00927B70" w:rsidP="00927B70">
      <w:pPr>
        <w:tabs>
          <w:tab w:val="left" w:pos="567"/>
        </w:tabs>
        <w:spacing w:line="260" w:lineRule="exact"/>
        <w:rPr>
          <w:sz w:val="22"/>
          <w:szCs w:val="22"/>
          <w:lang w:val="de-DE"/>
        </w:rPr>
      </w:pPr>
    </w:p>
    <w:p w14:paraId="66E55B9C" w14:textId="77777777" w:rsidR="00927B70" w:rsidRPr="000A6186" w:rsidRDefault="00927B70" w:rsidP="00927B70">
      <w:pPr>
        <w:tabs>
          <w:tab w:val="left" w:pos="567"/>
        </w:tabs>
        <w:spacing w:line="260" w:lineRule="exact"/>
        <w:rPr>
          <w:sz w:val="22"/>
          <w:szCs w:val="22"/>
          <w:lang w:val="de-DE"/>
        </w:rPr>
      </w:pPr>
      <w:r w:rsidRPr="000A6186">
        <w:rPr>
          <w:sz w:val="22"/>
          <w:szCs w:val="22"/>
          <w:lang w:val="de-DE"/>
        </w:rPr>
        <w:t xml:space="preserve">PC </w:t>
      </w:r>
    </w:p>
    <w:p w14:paraId="07F86098" w14:textId="77777777" w:rsidR="00927B70" w:rsidRPr="000A6186" w:rsidRDefault="00927B70" w:rsidP="00927B70">
      <w:pPr>
        <w:tabs>
          <w:tab w:val="left" w:pos="567"/>
        </w:tabs>
        <w:spacing w:line="260" w:lineRule="exact"/>
        <w:rPr>
          <w:sz w:val="22"/>
          <w:szCs w:val="22"/>
          <w:lang w:val="de-DE"/>
        </w:rPr>
      </w:pPr>
      <w:r w:rsidRPr="000A6186">
        <w:rPr>
          <w:sz w:val="22"/>
          <w:szCs w:val="22"/>
          <w:lang w:val="de-DE"/>
        </w:rPr>
        <w:t xml:space="preserve">SN </w:t>
      </w:r>
    </w:p>
    <w:p w14:paraId="5E9E506E" w14:textId="77777777" w:rsidR="00927B70" w:rsidRPr="00CC5DB7" w:rsidRDefault="00927B70" w:rsidP="00927B70">
      <w:pPr>
        <w:tabs>
          <w:tab w:val="left" w:pos="567"/>
        </w:tabs>
        <w:spacing w:line="260" w:lineRule="exact"/>
        <w:rPr>
          <w:vanish/>
          <w:sz w:val="22"/>
          <w:szCs w:val="22"/>
          <w:lang w:val="de-DE"/>
        </w:rPr>
      </w:pPr>
      <w:r w:rsidRPr="0038189E">
        <w:rPr>
          <w:sz w:val="22"/>
          <w:szCs w:val="22"/>
          <w:highlight w:val="lightGray"/>
          <w:lang w:val="de-DE"/>
        </w:rPr>
        <w:t>NN</w:t>
      </w:r>
      <w:r w:rsidRPr="00CC5DB7">
        <w:rPr>
          <w:sz w:val="22"/>
          <w:szCs w:val="22"/>
          <w:lang w:val="de-DE"/>
        </w:rPr>
        <w:t xml:space="preserve"> </w:t>
      </w:r>
    </w:p>
    <w:p w14:paraId="7A80620D" w14:textId="77777777" w:rsidR="00927B70" w:rsidRPr="00CC5DB7" w:rsidRDefault="00927B70" w:rsidP="00927B70">
      <w:pPr>
        <w:tabs>
          <w:tab w:val="left" w:pos="567"/>
        </w:tabs>
        <w:spacing w:line="260" w:lineRule="exact"/>
        <w:rPr>
          <w:vanish/>
          <w:sz w:val="22"/>
          <w:szCs w:val="22"/>
          <w:lang w:val="de-DE"/>
        </w:rPr>
      </w:pPr>
    </w:p>
    <w:p w14:paraId="2A3E819D" w14:textId="77777777" w:rsidR="00927B70" w:rsidRPr="00D240C6" w:rsidRDefault="00927B70" w:rsidP="00927B70">
      <w:pPr>
        <w:tabs>
          <w:tab w:val="left" w:pos="567"/>
        </w:tabs>
        <w:spacing w:line="260" w:lineRule="exact"/>
        <w:rPr>
          <w:sz w:val="22"/>
          <w:szCs w:val="22"/>
        </w:rPr>
      </w:pPr>
    </w:p>
    <w:p w14:paraId="3AFF254C" w14:textId="77777777" w:rsidR="00927B70" w:rsidRPr="00D240C6" w:rsidRDefault="00927B70" w:rsidP="00927B70">
      <w:pPr>
        <w:tabs>
          <w:tab w:val="left" w:pos="567"/>
        </w:tabs>
        <w:spacing w:line="260" w:lineRule="exact"/>
        <w:rPr>
          <w:sz w:val="22"/>
          <w:szCs w:val="22"/>
        </w:rPr>
      </w:pPr>
      <w:r w:rsidRPr="00D240C6">
        <w:rPr>
          <w:sz w:val="22"/>
          <w:szCs w:val="22"/>
        </w:rPr>
        <w:br w:type="page"/>
      </w:r>
    </w:p>
    <w:p w14:paraId="6946B677" w14:textId="77777777" w:rsidR="00927B70" w:rsidRPr="00D240C6" w:rsidRDefault="00927B70" w:rsidP="00927B70">
      <w:pPr>
        <w:pBdr>
          <w:top w:val="single" w:sz="4" w:space="1" w:color="auto"/>
          <w:left w:val="single" w:sz="4" w:space="4" w:color="auto"/>
          <w:bottom w:val="single" w:sz="4" w:space="1" w:color="auto"/>
          <w:right w:val="single" w:sz="4" w:space="4" w:color="auto"/>
        </w:pBdr>
        <w:tabs>
          <w:tab w:val="left" w:pos="567"/>
        </w:tabs>
        <w:rPr>
          <w:b/>
          <w:sz w:val="22"/>
          <w:szCs w:val="22"/>
        </w:rPr>
      </w:pPr>
      <w:r w:rsidRPr="00D240C6">
        <w:rPr>
          <w:b/>
          <w:sz w:val="22"/>
          <w:szCs w:val="22"/>
        </w:rPr>
        <w:lastRenderedPageBreak/>
        <w:t>MINIMALI INFORMACIJA ANT MAŽŲ VIDINIŲ PAKUOČIŲ</w:t>
      </w:r>
    </w:p>
    <w:p w14:paraId="58D2D59C" w14:textId="77777777" w:rsidR="00927B70" w:rsidRPr="00D240C6" w:rsidRDefault="00927B70" w:rsidP="00927B70">
      <w:pPr>
        <w:pBdr>
          <w:top w:val="single" w:sz="4" w:space="1" w:color="auto"/>
          <w:left w:val="single" w:sz="4" w:space="4" w:color="auto"/>
          <w:bottom w:val="single" w:sz="4" w:space="1" w:color="auto"/>
          <w:right w:val="single" w:sz="4" w:space="4" w:color="auto"/>
        </w:pBdr>
        <w:tabs>
          <w:tab w:val="left" w:pos="567"/>
        </w:tabs>
        <w:rPr>
          <w:b/>
          <w:sz w:val="22"/>
          <w:szCs w:val="22"/>
        </w:rPr>
      </w:pPr>
    </w:p>
    <w:p w14:paraId="2B59AE78" w14:textId="77777777" w:rsidR="00927B70" w:rsidRPr="00D240C6" w:rsidRDefault="00927B70" w:rsidP="00927B70">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VIDINĖ ETIKETĖ</w:t>
      </w:r>
      <w:r w:rsidRPr="00D240C6">
        <w:rPr>
          <w:b/>
          <w:sz w:val="22"/>
          <w:szCs w:val="22"/>
        </w:rPr>
        <w:t xml:space="preserve"> </w:t>
      </w:r>
    </w:p>
    <w:p w14:paraId="2A87018B" w14:textId="77777777" w:rsidR="00927B70" w:rsidRPr="00D240C6" w:rsidRDefault="00927B70" w:rsidP="00927B70">
      <w:pPr>
        <w:tabs>
          <w:tab w:val="left" w:pos="567"/>
        </w:tabs>
        <w:spacing w:line="260" w:lineRule="exact"/>
        <w:rPr>
          <w:sz w:val="22"/>
          <w:szCs w:val="22"/>
        </w:rPr>
      </w:pPr>
    </w:p>
    <w:p w14:paraId="18530412" w14:textId="77777777" w:rsidR="00927B70" w:rsidRPr="00D240C6" w:rsidRDefault="00927B70" w:rsidP="00927B70">
      <w:pPr>
        <w:tabs>
          <w:tab w:val="left" w:pos="567"/>
        </w:tabs>
        <w:spacing w:line="260" w:lineRule="exact"/>
        <w:rPr>
          <w:sz w:val="22"/>
          <w:szCs w:val="22"/>
        </w:rPr>
      </w:pPr>
    </w:p>
    <w:p w14:paraId="43CFE075" w14:textId="77777777" w:rsidR="00927B70" w:rsidRPr="00D240C6" w:rsidRDefault="00927B70" w:rsidP="00927B70">
      <w:pPr>
        <w:pBdr>
          <w:top w:val="single" w:sz="4" w:space="1" w:color="auto"/>
          <w:left w:val="single" w:sz="4" w:space="4" w:color="auto"/>
          <w:bottom w:val="single" w:sz="4" w:space="1" w:color="auto"/>
          <w:right w:val="single" w:sz="4" w:space="4" w:color="auto"/>
        </w:pBdr>
        <w:tabs>
          <w:tab w:val="left" w:pos="567"/>
        </w:tabs>
        <w:rPr>
          <w:b/>
          <w:sz w:val="22"/>
          <w:szCs w:val="22"/>
        </w:rPr>
      </w:pPr>
      <w:r w:rsidRPr="00D240C6">
        <w:rPr>
          <w:b/>
          <w:sz w:val="22"/>
          <w:szCs w:val="22"/>
        </w:rPr>
        <w:t>1.</w:t>
      </w:r>
      <w:r w:rsidRPr="00D240C6">
        <w:rPr>
          <w:b/>
          <w:sz w:val="22"/>
          <w:szCs w:val="22"/>
        </w:rPr>
        <w:tab/>
      </w:r>
      <w:r w:rsidRPr="00D240C6">
        <w:rPr>
          <w:b/>
          <w:caps/>
          <w:sz w:val="22"/>
          <w:szCs w:val="22"/>
        </w:rPr>
        <w:t>Vaistinio preparato pavadinimas ir vartojimo būdas (-ai)</w:t>
      </w:r>
    </w:p>
    <w:p w14:paraId="18E2D201" w14:textId="77777777" w:rsidR="00927B70" w:rsidRPr="00D240C6" w:rsidRDefault="00927B70" w:rsidP="00927B70">
      <w:pPr>
        <w:tabs>
          <w:tab w:val="left" w:pos="567"/>
        </w:tabs>
        <w:spacing w:line="260" w:lineRule="exact"/>
        <w:rPr>
          <w:sz w:val="22"/>
          <w:szCs w:val="22"/>
        </w:rPr>
      </w:pPr>
    </w:p>
    <w:p w14:paraId="509F409C" w14:textId="77777777" w:rsidR="00927B70" w:rsidRDefault="00927B70" w:rsidP="00927B70">
      <w:pPr>
        <w:rPr>
          <w:sz w:val="22"/>
          <w:szCs w:val="22"/>
        </w:rPr>
      </w:pPr>
      <w:proofErr w:type="spellStart"/>
      <w:r>
        <w:rPr>
          <w:bCs/>
          <w:sz w:val="22"/>
          <w:szCs w:val="22"/>
        </w:rPr>
        <w:t>Opexa</w:t>
      </w:r>
      <w:proofErr w:type="spellEnd"/>
      <w:r>
        <w:rPr>
          <w:bCs/>
          <w:sz w:val="22"/>
          <w:szCs w:val="22"/>
        </w:rPr>
        <w:t xml:space="preserve"> 6 mg/ml akių lašai (tirpalas)</w:t>
      </w:r>
    </w:p>
    <w:p w14:paraId="087E8F1F" w14:textId="77777777" w:rsidR="00927B70" w:rsidRDefault="00927B70" w:rsidP="00927B70">
      <w:pPr>
        <w:tabs>
          <w:tab w:val="left" w:pos="567"/>
        </w:tabs>
        <w:spacing w:line="260" w:lineRule="exact"/>
        <w:rPr>
          <w:sz w:val="22"/>
          <w:szCs w:val="22"/>
        </w:rPr>
      </w:pPr>
      <w:proofErr w:type="spellStart"/>
      <w:r>
        <w:rPr>
          <w:sz w:val="22"/>
          <w:szCs w:val="22"/>
        </w:rPr>
        <w:t>bilastinum</w:t>
      </w:r>
      <w:proofErr w:type="spellEnd"/>
    </w:p>
    <w:p w14:paraId="7A4541B2" w14:textId="77777777" w:rsidR="00927B70" w:rsidRDefault="00927B70" w:rsidP="00927B70">
      <w:pPr>
        <w:tabs>
          <w:tab w:val="left" w:pos="567"/>
        </w:tabs>
        <w:spacing w:line="260" w:lineRule="exact"/>
        <w:rPr>
          <w:sz w:val="22"/>
          <w:szCs w:val="22"/>
        </w:rPr>
      </w:pPr>
    </w:p>
    <w:p w14:paraId="4DF634A9" w14:textId="77777777" w:rsidR="00927B70" w:rsidRPr="00D240C6" w:rsidRDefault="00927B70" w:rsidP="00927B70">
      <w:pPr>
        <w:tabs>
          <w:tab w:val="left" w:pos="567"/>
        </w:tabs>
        <w:spacing w:line="260" w:lineRule="exact"/>
        <w:rPr>
          <w:sz w:val="22"/>
          <w:szCs w:val="22"/>
        </w:rPr>
      </w:pPr>
    </w:p>
    <w:p w14:paraId="794F1FEB" w14:textId="77777777" w:rsidR="00927B70" w:rsidRPr="00D240C6" w:rsidRDefault="00927B70" w:rsidP="00927B70">
      <w:pPr>
        <w:pBdr>
          <w:top w:val="single" w:sz="4" w:space="1" w:color="auto"/>
          <w:left w:val="single" w:sz="4" w:space="4" w:color="auto"/>
          <w:bottom w:val="single" w:sz="4" w:space="1" w:color="auto"/>
          <w:right w:val="single" w:sz="4" w:space="4" w:color="auto"/>
        </w:pBdr>
        <w:tabs>
          <w:tab w:val="left" w:pos="567"/>
        </w:tabs>
        <w:rPr>
          <w:b/>
          <w:sz w:val="22"/>
          <w:szCs w:val="22"/>
        </w:rPr>
      </w:pPr>
      <w:r w:rsidRPr="00D240C6">
        <w:rPr>
          <w:b/>
          <w:sz w:val="22"/>
          <w:szCs w:val="22"/>
        </w:rPr>
        <w:t>2.</w:t>
      </w:r>
      <w:r w:rsidRPr="00D240C6">
        <w:rPr>
          <w:b/>
          <w:sz w:val="22"/>
          <w:szCs w:val="22"/>
        </w:rPr>
        <w:tab/>
        <w:t>VARTOJIMO METODAS</w:t>
      </w:r>
    </w:p>
    <w:p w14:paraId="6B88631E" w14:textId="77777777" w:rsidR="00927B70" w:rsidRPr="00D240C6" w:rsidRDefault="00927B70" w:rsidP="00927B70">
      <w:pPr>
        <w:tabs>
          <w:tab w:val="left" w:pos="567"/>
        </w:tabs>
        <w:spacing w:line="260" w:lineRule="exact"/>
        <w:rPr>
          <w:sz w:val="22"/>
          <w:szCs w:val="22"/>
        </w:rPr>
      </w:pPr>
    </w:p>
    <w:p w14:paraId="6A4F738D" w14:textId="77777777" w:rsidR="00927B70" w:rsidRPr="00D240C6" w:rsidRDefault="00927B70" w:rsidP="00927B70">
      <w:pPr>
        <w:tabs>
          <w:tab w:val="left" w:pos="567"/>
        </w:tabs>
        <w:spacing w:line="260" w:lineRule="exact"/>
        <w:rPr>
          <w:sz w:val="22"/>
          <w:szCs w:val="22"/>
        </w:rPr>
      </w:pPr>
      <w:r>
        <w:rPr>
          <w:sz w:val="22"/>
          <w:szCs w:val="22"/>
        </w:rPr>
        <w:t>Vartoti ant akių</w:t>
      </w:r>
    </w:p>
    <w:p w14:paraId="0510D998" w14:textId="77777777" w:rsidR="00927B70" w:rsidRPr="00D240C6" w:rsidRDefault="00927B70" w:rsidP="00927B70">
      <w:pPr>
        <w:tabs>
          <w:tab w:val="left" w:pos="567"/>
        </w:tabs>
        <w:spacing w:line="260" w:lineRule="exact"/>
        <w:rPr>
          <w:sz w:val="22"/>
          <w:szCs w:val="22"/>
        </w:rPr>
      </w:pPr>
    </w:p>
    <w:p w14:paraId="727848E0" w14:textId="77777777" w:rsidR="00927B70" w:rsidRPr="00D240C6" w:rsidRDefault="00927B70" w:rsidP="00927B70">
      <w:pPr>
        <w:tabs>
          <w:tab w:val="left" w:pos="567"/>
        </w:tabs>
        <w:spacing w:line="260" w:lineRule="exact"/>
        <w:rPr>
          <w:sz w:val="22"/>
          <w:szCs w:val="22"/>
        </w:rPr>
      </w:pPr>
    </w:p>
    <w:p w14:paraId="0B909D1C" w14:textId="77777777" w:rsidR="00927B70" w:rsidRPr="00D240C6" w:rsidRDefault="00927B70" w:rsidP="00927B70">
      <w:pPr>
        <w:pBdr>
          <w:top w:val="single" w:sz="4" w:space="1" w:color="auto"/>
          <w:left w:val="single" w:sz="4" w:space="4" w:color="auto"/>
          <w:bottom w:val="single" w:sz="4" w:space="1" w:color="auto"/>
          <w:right w:val="single" w:sz="4" w:space="4" w:color="auto"/>
        </w:pBdr>
        <w:tabs>
          <w:tab w:val="left" w:pos="567"/>
        </w:tabs>
        <w:rPr>
          <w:b/>
          <w:sz w:val="22"/>
          <w:szCs w:val="22"/>
        </w:rPr>
      </w:pPr>
      <w:r w:rsidRPr="00D240C6">
        <w:rPr>
          <w:b/>
          <w:sz w:val="22"/>
          <w:szCs w:val="22"/>
        </w:rPr>
        <w:t>3.</w:t>
      </w:r>
      <w:r w:rsidRPr="00D240C6">
        <w:rPr>
          <w:b/>
          <w:sz w:val="22"/>
          <w:szCs w:val="22"/>
        </w:rPr>
        <w:tab/>
        <w:t>TINKAMUMO LAIKAS</w:t>
      </w:r>
    </w:p>
    <w:p w14:paraId="45E7E5A8" w14:textId="77777777" w:rsidR="00927B70" w:rsidRPr="00D240C6" w:rsidRDefault="00927B70" w:rsidP="00927B70">
      <w:pPr>
        <w:tabs>
          <w:tab w:val="left" w:pos="567"/>
        </w:tabs>
        <w:spacing w:line="260" w:lineRule="exact"/>
        <w:rPr>
          <w:sz w:val="22"/>
          <w:szCs w:val="22"/>
        </w:rPr>
      </w:pPr>
    </w:p>
    <w:p w14:paraId="6C62377E" w14:textId="77777777" w:rsidR="00927B70" w:rsidRPr="00D240C6" w:rsidRDefault="00927B70" w:rsidP="00927B70">
      <w:pPr>
        <w:tabs>
          <w:tab w:val="left" w:pos="567"/>
        </w:tabs>
        <w:spacing w:line="260" w:lineRule="exact"/>
        <w:rPr>
          <w:sz w:val="22"/>
          <w:szCs w:val="22"/>
        </w:rPr>
      </w:pPr>
      <w:r>
        <w:rPr>
          <w:sz w:val="22"/>
          <w:szCs w:val="22"/>
        </w:rPr>
        <w:t>EXP</w:t>
      </w:r>
    </w:p>
    <w:p w14:paraId="0EF7D855" w14:textId="77777777" w:rsidR="00927B70" w:rsidRDefault="00927B70" w:rsidP="00927B70">
      <w:pPr>
        <w:tabs>
          <w:tab w:val="left" w:pos="567"/>
        </w:tabs>
        <w:spacing w:line="260" w:lineRule="exact"/>
        <w:rPr>
          <w:sz w:val="22"/>
          <w:szCs w:val="22"/>
        </w:rPr>
      </w:pPr>
      <w:r>
        <w:rPr>
          <w:sz w:val="22"/>
          <w:szCs w:val="22"/>
        </w:rPr>
        <w:t xml:space="preserve">Išmeskite praėjus 2 mėnesiams po pirmojo atidarymo </w:t>
      </w:r>
    </w:p>
    <w:p w14:paraId="5532FC96" w14:textId="77777777" w:rsidR="00927B70" w:rsidRPr="00D240C6" w:rsidRDefault="00927B70" w:rsidP="00927B70">
      <w:pPr>
        <w:tabs>
          <w:tab w:val="left" w:pos="567"/>
        </w:tabs>
        <w:spacing w:line="260" w:lineRule="exact"/>
        <w:rPr>
          <w:sz w:val="22"/>
          <w:szCs w:val="22"/>
        </w:rPr>
      </w:pPr>
      <w:r>
        <w:rPr>
          <w:sz w:val="22"/>
          <w:szCs w:val="22"/>
        </w:rPr>
        <w:t>Atidarymo data:</w:t>
      </w:r>
    </w:p>
    <w:p w14:paraId="2010D9D1" w14:textId="77777777" w:rsidR="00927B70" w:rsidRPr="00D240C6" w:rsidRDefault="00927B70" w:rsidP="00927B70">
      <w:pPr>
        <w:tabs>
          <w:tab w:val="left" w:pos="567"/>
        </w:tabs>
        <w:spacing w:line="260" w:lineRule="exact"/>
        <w:rPr>
          <w:sz w:val="22"/>
          <w:szCs w:val="22"/>
        </w:rPr>
      </w:pPr>
    </w:p>
    <w:p w14:paraId="4180D9CD" w14:textId="77777777" w:rsidR="00927B70" w:rsidRPr="00D240C6" w:rsidRDefault="00927B70" w:rsidP="00927B70">
      <w:pPr>
        <w:tabs>
          <w:tab w:val="left" w:pos="567"/>
        </w:tabs>
        <w:spacing w:line="260" w:lineRule="exact"/>
        <w:rPr>
          <w:sz w:val="22"/>
          <w:szCs w:val="22"/>
        </w:rPr>
      </w:pPr>
    </w:p>
    <w:p w14:paraId="07307421" w14:textId="77777777" w:rsidR="00927B70" w:rsidRPr="00D240C6" w:rsidRDefault="00927B70" w:rsidP="00927B70">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D240C6">
        <w:rPr>
          <w:b/>
          <w:sz w:val="22"/>
          <w:szCs w:val="22"/>
        </w:rPr>
        <w:t>4.</w:t>
      </w:r>
      <w:r w:rsidRPr="00D240C6">
        <w:rPr>
          <w:b/>
          <w:sz w:val="22"/>
          <w:szCs w:val="22"/>
        </w:rPr>
        <w:tab/>
        <w:t xml:space="preserve">SERIJOS NUMERIS </w:t>
      </w:r>
    </w:p>
    <w:p w14:paraId="68E3C39E" w14:textId="77777777" w:rsidR="00927B70" w:rsidRPr="00D240C6" w:rsidRDefault="00927B70" w:rsidP="00927B70">
      <w:pPr>
        <w:tabs>
          <w:tab w:val="left" w:pos="567"/>
        </w:tabs>
        <w:spacing w:line="260" w:lineRule="exact"/>
        <w:rPr>
          <w:sz w:val="22"/>
          <w:szCs w:val="22"/>
        </w:rPr>
      </w:pPr>
    </w:p>
    <w:p w14:paraId="04D475FE" w14:textId="77777777" w:rsidR="00927B70" w:rsidRPr="00D240C6" w:rsidRDefault="00927B70" w:rsidP="00927B70">
      <w:pPr>
        <w:tabs>
          <w:tab w:val="left" w:pos="567"/>
        </w:tabs>
        <w:rPr>
          <w:b/>
          <w:sz w:val="22"/>
          <w:szCs w:val="22"/>
        </w:rPr>
      </w:pPr>
      <w:r w:rsidRPr="00D240C6">
        <w:rPr>
          <w:sz w:val="22"/>
          <w:szCs w:val="22"/>
        </w:rPr>
        <w:t>Lot</w:t>
      </w:r>
    </w:p>
    <w:p w14:paraId="65BF52D5" w14:textId="77777777" w:rsidR="00927B70" w:rsidRPr="00D240C6" w:rsidRDefault="00927B70" w:rsidP="00927B70">
      <w:pPr>
        <w:tabs>
          <w:tab w:val="left" w:pos="567"/>
        </w:tabs>
        <w:spacing w:line="260" w:lineRule="exact"/>
        <w:rPr>
          <w:sz w:val="22"/>
          <w:szCs w:val="22"/>
        </w:rPr>
      </w:pPr>
    </w:p>
    <w:p w14:paraId="77D9B31B" w14:textId="77777777" w:rsidR="00927B70" w:rsidRPr="00D240C6" w:rsidRDefault="00927B70" w:rsidP="00927B70">
      <w:pPr>
        <w:tabs>
          <w:tab w:val="left" w:pos="567"/>
        </w:tabs>
        <w:spacing w:line="260" w:lineRule="exact"/>
        <w:rPr>
          <w:sz w:val="22"/>
          <w:szCs w:val="22"/>
        </w:rPr>
      </w:pPr>
    </w:p>
    <w:p w14:paraId="75B90B11" w14:textId="77777777" w:rsidR="00927B70" w:rsidRPr="00D240C6" w:rsidRDefault="00927B70" w:rsidP="00927B70">
      <w:pPr>
        <w:pBdr>
          <w:top w:val="single" w:sz="4" w:space="1" w:color="auto"/>
          <w:left w:val="single" w:sz="4" w:space="4" w:color="auto"/>
          <w:bottom w:val="single" w:sz="4" w:space="1" w:color="auto"/>
          <w:right w:val="single" w:sz="4" w:space="4" w:color="auto"/>
        </w:pBdr>
        <w:tabs>
          <w:tab w:val="left" w:pos="567"/>
        </w:tabs>
        <w:rPr>
          <w:b/>
          <w:sz w:val="22"/>
          <w:szCs w:val="22"/>
        </w:rPr>
      </w:pPr>
      <w:r w:rsidRPr="00D240C6">
        <w:rPr>
          <w:b/>
          <w:sz w:val="22"/>
          <w:szCs w:val="22"/>
        </w:rPr>
        <w:t>5.</w:t>
      </w:r>
      <w:r w:rsidRPr="00D240C6">
        <w:rPr>
          <w:b/>
          <w:sz w:val="22"/>
          <w:szCs w:val="22"/>
        </w:rPr>
        <w:tab/>
        <w:t>KIEKIS (MASĖ, TŪRIS ARBA VIENETAI)</w:t>
      </w:r>
    </w:p>
    <w:p w14:paraId="56EA798B" w14:textId="77777777" w:rsidR="00927B70" w:rsidRPr="00D240C6" w:rsidRDefault="00927B70" w:rsidP="00927B70">
      <w:pPr>
        <w:tabs>
          <w:tab w:val="left" w:pos="567"/>
        </w:tabs>
        <w:spacing w:line="260" w:lineRule="exact"/>
        <w:rPr>
          <w:sz w:val="22"/>
          <w:szCs w:val="22"/>
        </w:rPr>
      </w:pPr>
    </w:p>
    <w:p w14:paraId="7C45B8C3" w14:textId="77777777" w:rsidR="00927B70" w:rsidRDefault="00927B70" w:rsidP="00927B70">
      <w:pPr>
        <w:tabs>
          <w:tab w:val="left" w:pos="567"/>
        </w:tabs>
        <w:spacing w:line="260" w:lineRule="exact"/>
        <w:rPr>
          <w:sz w:val="22"/>
          <w:szCs w:val="22"/>
        </w:rPr>
      </w:pPr>
      <w:r>
        <w:rPr>
          <w:sz w:val="22"/>
          <w:szCs w:val="22"/>
        </w:rPr>
        <w:t>5 ml</w:t>
      </w:r>
    </w:p>
    <w:p w14:paraId="19CE06EE" w14:textId="77777777" w:rsidR="00927B70" w:rsidRDefault="00927B70" w:rsidP="00927B70">
      <w:pPr>
        <w:tabs>
          <w:tab w:val="left" w:pos="567"/>
        </w:tabs>
        <w:spacing w:line="260" w:lineRule="exact"/>
        <w:rPr>
          <w:sz w:val="22"/>
          <w:szCs w:val="22"/>
        </w:rPr>
      </w:pPr>
    </w:p>
    <w:p w14:paraId="0FEC9621" w14:textId="77777777" w:rsidR="00927B70" w:rsidRPr="00D240C6" w:rsidRDefault="00927B70" w:rsidP="00927B70">
      <w:pPr>
        <w:tabs>
          <w:tab w:val="left" w:pos="567"/>
        </w:tabs>
        <w:spacing w:line="260" w:lineRule="exact"/>
        <w:rPr>
          <w:sz w:val="22"/>
          <w:szCs w:val="22"/>
        </w:rPr>
      </w:pPr>
    </w:p>
    <w:p w14:paraId="02483646" w14:textId="77777777" w:rsidR="00927B70" w:rsidRPr="00D240C6" w:rsidRDefault="00927B70" w:rsidP="00927B70">
      <w:pPr>
        <w:pBdr>
          <w:top w:val="single" w:sz="4" w:space="1" w:color="auto"/>
          <w:left w:val="single" w:sz="4" w:space="4" w:color="auto"/>
          <w:bottom w:val="single" w:sz="4" w:space="1" w:color="auto"/>
          <w:right w:val="single" w:sz="4" w:space="4" w:color="auto"/>
        </w:pBdr>
        <w:tabs>
          <w:tab w:val="left" w:pos="567"/>
        </w:tabs>
        <w:rPr>
          <w:b/>
          <w:sz w:val="22"/>
          <w:szCs w:val="22"/>
        </w:rPr>
      </w:pPr>
      <w:r w:rsidRPr="00D240C6">
        <w:rPr>
          <w:b/>
          <w:sz w:val="22"/>
          <w:szCs w:val="22"/>
        </w:rPr>
        <w:t>6.</w:t>
      </w:r>
      <w:r w:rsidRPr="00D240C6">
        <w:rPr>
          <w:b/>
          <w:sz w:val="22"/>
          <w:szCs w:val="22"/>
        </w:rPr>
        <w:tab/>
        <w:t>KITA</w:t>
      </w:r>
    </w:p>
    <w:p w14:paraId="2756DD71" w14:textId="77777777" w:rsidR="00927B70" w:rsidRPr="00D240C6" w:rsidRDefault="00927B70" w:rsidP="00927B70">
      <w:pPr>
        <w:tabs>
          <w:tab w:val="left" w:pos="567"/>
        </w:tabs>
        <w:spacing w:line="260" w:lineRule="exact"/>
        <w:rPr>
          <w:sz w:val="22"/>
          <w:szCs w:val="22"/>
        </w:rPr>
      </w:pPr>
    </w:p>
    <w:p w14:paraId="4A7A12DE" w14:textId="77777777" w:rsidR="00927B70" w:rsidRPr="00D240C6" w:rsidRDefault="00927B70" w:rsidP="00927B70">
      <w:pPr>
        <w:tabs>
          <w:tab w:val="left" w:pos="567"/>
        </w:tabs>
        <w:spacing w:line="260" w:lineRule="exact"/>
        <w:rPr>
          <w:sz w:val="22"/>
          <w:szCs w:val="22"/>
        </w:rPr>
      </w:pPr>
      <w:r w:rsidRPr="00D240C6">
        <w:rPr>
          <w:sz w:val="22"/>
          <w:szCs w:val="22"/>
        </w:rPr>
        <w:br w:type="page"/>
      </w:r>
    </w:p>
    <w:p w14:paraId="48329ED2" w14:textId="77777777" w:rsidR="00927B70" w:rsidRPr="00D240C6" w:rsidRDefault="00927B70" w:rsidP="00927B70">
      <w:pPr>
        <w:tabs>
          <w:tab w:val="left" w:pos="567"/>
        </w:tabs>
        <w:spacing w:line="260" w:lineRule="exact"/>
        <w:rPr>
          <w:sz w:val="22"/>
          <w:szCs w:val="22"/>
        </w:rPr>
      </w:pPr>
    </w:p>
    <w:p w14:paraId="5903C5C4" w14:textId="77777777" w:rsidR="00927B70" w:rsidRPr="00D240C6" w:rsidRDefault="00927B70" w:rsidP="00927B70">
      <w:pPr>
        <w:tabs>
          <w:tab w:val="left" w:pos="567"/>
        </w:tabs>
        <w:spacing w:line="260" w:lineRule="exact"/>
        <w:rPr>
          <w:sz w:val="22"/>
          <w:szCs w:val="22"/>
        </w:rPr>
      </w:pPr>
    </w:p>
    <w:p w14:paraId="00C6C421" w14:textId="77777777" w:rsidR="00927B70" w:rsidRPr="00D240C6" w:rsidRDefault="00927B70" w:rsidP="00927B70">
      <w:pPr>
        <w:tabs>
          <w:tab w:val="left" w:pos="567"/>
        </w:tabs>
        <w:spacing w:line="260" w:lineRule="exact"/>
        <w:rPr>
          <w:sz w:val="22"/>
          <w:szCs w:val="22"/>
        </w:rPr>
      </w:pPr>
    </w:p>
    <w:p w14:paraId="645EC3E2" w14:textId="77777777" w:rsidR="00927B70" w:rsidRPr="00D240C6" w:rsidRDefault="00927B70" w:rsidP="00927B70">
      <w:pPr>
        <w:tabs>
          <w:tab w:val="left" w:pos="567"/>
        </w:tabs>
        <w:spacing w:line="260" w:lineRule="exact"/>
        <w:rPr>
          <w:sz w:val="22"/>
          <w:szCs w:val="22"/>
        </w:rPr>
      </w:pPr>
    </w:p>
    <w:p w14:paraId="228DA127" w14:textId="77777777" w:rsidR="00927B70" w:rsidRPr="00D240C6" w:rsidRDefault="00927B70" w:rsidP="00927B70">
      <w:pPr>
        <w:tabs>
          <w:tab w:val="left" w:pos="567"/>
        </w:tabs>
        <w:spacing w:line="260" w:lineRule="exact"/>
        <w:rPr>
          <w:sz w:val="22"/>
          <w:szCs w:val="22"/>
        </w:rPr>
      </w:pPr>
    </w:p>
    <w:p w14:paraId="2E6C1143" w14:textId="77777777" w:rsidR="00927B70" w:rsidRPr="00D240C6" w:rsidRDefault="00927B70" w:rsidP="00927B70">
      <w:pPr>
        <w:tabs>
          <w:tab w:val="left" w:pos="567"/>
        </w:tabs>
        <w:spacing w:line="260" w:lineRule="exact"/>
        <w:rPr>
          <w:sz w:val="22"/>
          <w:szCs w:val="22"/>
        </w:rPr>
      </w:pPr>
    </w:p>
    <w:p w14:paraId="02DF04BF" w14:textId="77777777" w:rsidR="00927B70" w:rsidRPr="00D240C6" w:rsidRDefault="00927B70" w:rsidP="00927B70">
      <w:pPr>
        <w:tabs>
          <w:tab w:val="left" w:pos="567"/>
        </w:tabs>
        <w:spacing w:line="260" w:lineRule="exact"/>
        <w:rPr>
          <w:sz w:val="22"/>
          <w:szCs w:val="22"/>
        </w:rPr>
      </w:pPr>
    </w:p>
    <w:p w14:paraId="40C5B8DA" w14:textId="77777777" w:rsidR="00927B70" w:rsidRPr="00D240C6" w:rsidRDefault="00927B70" w:rsidP="00927B70">
      <w:pPr>
        <w:tabs>
          <w:tab w:val="left" w:pos="567"/>
        </w:tabs>
        <w:spacing w:line="260" w:lineRule="exact"/>
        <w:rPr>
          <w:sz w:val="22"/>
          <w:szCs w:val="22"/>
        </w:rPr>
      </w:pPr>
    </w:p>
    <w:p w14:paraId="7C515624" w14:textId="77777777" w:rsidR="00927B70" w:rsidRPr="00D240C6" w:rsidRDefault="00927B70" w:rsidP="00927B70">
      <w:pPr>
        <w:tabs>
          <w:tab w:val="left" w:pos="567"/>
        </w:tabs>
        <w:spacing w:line="260" w:lineRule="exact"/>
        <w:rPr>
          <w:sz w:val="22"/>
          <w:szCs w:val="22"/>
        </w:rPr>
      </w:pPr>
    </w:p>
    <w:p w14:paraId="576296D7" w14:textId="77777777" w:rsidR="00927B70" w:rsidRPr="00D240C6" w:rsidRDefault="00927B70" w:rsidP="00927B70">
      <w:pPr>
        <w:tabs>
          <w:tab w:val="left" w:pos="567"/>
        </w:tabs>
        <w:spacing w:line="260" w:lineRule="exact"/>
        <w:rPr>
          <w:sz w:val="22"/>
          <w:szCs w:val="22"/>
        </w:rPr>
      </w:pPr>
    </w:p>
    <w:p w14:paraId="7C41A85E" w14:textId="77777777" w:rsidR="00927B70" w:rsidRPr="00D240C6" w:rsidRDefault="00927B70" w:rsidP="00927B70">
      <w:pPr>
        <w:tabs>
          <w:tab w:val="left" w:pos="567"/>
        </w:tabs>
        <w:spacing w:line="260" w:lineRule="exact"/>
        <w:rPr>
          <w:sz w:val="22"/>
          <w:szCs w:val="22"/>
        </w:rPr>
      </w:pPr>
    </w:p>
    <w:p w14:paraId="7DE51E6C" w14:textId="77777777" w:rsidR="00927B70" w:rsidRPr="00D240C6" w:rsidRDefault="00927B70" w:rsidP="00927B70">
      <w:pPr>
        <w:tabs>
          <w:tab w:val="left" w:pos="567"/>
        </w:tabs>
        <w:spacing w:line="260" w:lineRule="exact"/>
        <w:rPr>
          <w:sz w:val="22"/>
          <w:szCs w:val="22"/>
        </w:rPr>
      </w:pPr>
    </w:p>
    <w:p w14:paraId="59CD143D" w14:textId="77777777" w:rsidR="00927B70" w:rsidRPr="00D240C6" w:rsidRDefault="00927B70" w:rsidP="00927B70">
      <w:pPr>
        <w:tabs>
          <w:tab w:val="left" w:pos="567"/>
        </w:tabs>
        <w:spacing w:line="260" w:lineRule="exact"/>
        <w:rPr>
          <w:sz w:val="22"/>
          <w:szCs w:val="22"/>
        </w:rPr>
      </w:pPr>
    </w:p>
    <w:p w14:paraId="2B8E3D81" w14:textId="77777777" w:rsidR="00927B70" w:rsidRPr="00D240C6" w:rsidRDefault="00927B70" w:rsidP="00927B70">
      <w:pPr>
        <w:tabs>
          <w:tab w:val="left" w:pos="567"/>
        </w:tabs>
        <w:spacing w:line="260" w:lineRule="exact"/>
        <w:rPr>
          <w:sz w:val="22"/>
          <w:szCs w:val="22"/>
        </w:rPr>
      </w:pPr>
    </w:p>
    <w:p w14:paraId="0ADA536F" w14:textId="77777777" w:rsidR="00927B70" w:rsidRPr="00D240C6" w:rsidRDefault="00927B70" w:rsidP="00927B70">
      <w:pPr>
        <w:tabs>
          <w:tab w:val="left" w:pos="567"/>
        </w:tabs>
        <w:spacing w:line="260" w:lineRule="exact"/>
        <w:rPr>
          <w:sz w:val="22"/>
          <w:szCs w:val="22"/>
        </w:rPr>
      </w:pPr>
    </w:p>
    <w:p w14:paraId="74BF8D6E" w14:textId="77777777" w:rsidR="00927B70" w:rsidRPr="00D240C6" w:rsidRDefault="00927B70" w:rsidP="00927B70">
      <w:pPr>
        <w:tabs>
          <w:tab w:val="left" w:pos="567"/>
        </w:tabs>
        <w:spacing w:line="260" w:lineRule="exact"/>
        <w:rPr>
          <w:sz w:val="22"/>
          <w:szCs w:val="22"/>
        </w:rPr>
      </w:pPr>
    </w:p>
    <w:p w14:paraId="73A1B96E" w14:textId="77777777" w:rsidR="00927B70" w:rsidRPr="00D240C6" w:rsidRDefault="00927B70" w:rsidP="00927B70">
      <w:pPr>
        <w:tabs>
          <w:tab w:val="left" w:pos="567"/>
        </w:tabs>
        <w:spacing w:line="260" w:lineRule="exact"/>
        <w:rPr>
          <w:sz w:val="22"/>
          <w:szCs w:val="22"/>
        </w:rPr>
      </w:pPr>
    </w:p>
    <w:p w14:paraId="1E53B68F" w14:textId="77777777" w:rsidR="00927B70" w:rsidRPr="00D240C6" w:rsidRDefault="00927B70" w:rsidP="00927B70">
      <w:pPr>
        <w:tabs>
          <w:tab w:val="left" w:pos="567"/>
        </w:tabs>
        <w:spacing w:line="260" w:lineRule="exact"/>
        <w:rPr>
          <w:sz w:val="22"/>
          <w:szCs w:val="22"/>
        </w:rPr>
      </w:pPr>
    </w:p>
    <w:p w14:paraId="0C8F60B2" w14:textId="77777777" w:rsidR="00927B70" w:rsidRPr="00D240C6" w:rsidRDefault="00927B70" w:rsidP="00927B70">
      <w:pPr>
        <w:tabs>
          <w:tab w:val="left" w:pos="567"/>
        </w:tabs>
        <w:spacing w:line="260" w:lineRule="exact"/>
        <w:rPr>
          <w:sz w:val="22"/>
          <w:szCs w:val="22"/>
        </w:rPr>
      </w:pPr>
    </w:p>
    <w:p w14:paraId="737D50D9" w14:textId="77777777" w:rsidR="00927B70" w:rsidRPr="00D240C6" w:rsidRDefault="00927B70" w:rsidP="00927B70">
      <w:pPr>
        <w:tabs>
          <w:tab w:val="left" w:pos="567"/>
        </w:tabs>
        <w:spacing w:line="260" w:lineRule="exact"/>
        <w:rPr>
          <w:sz w:val="22"/>
          <w:szCs w:val="22"/>
        </w:rPr>
      </w:pPr>
    </w:p>
    <w:p w14:paraId="299379E9" w14:textId="77777777" w:rsidR="00927B70" w:rsidRPr="00D240C6" w:rsidRDefault="00927B70" w:rsidP="00927B70">
      <w:pPr>
        <w:tabs>
          <w:tab w:val="left" w:pos="567"/>
        </w:tabs>
        <w:spacing w:line="260" w:lineRule="exact"/>
        <w:rPr>
          <w:sz w:val="22"/>
          <w:szCs w:val="22"/>
        </w:rPr>
      </w:pPr>
    </w:p>
    <w:p w14:paraId="19B8BAD6" w14:textId="77777777" w:rsidR="00927B70" w:rsidRDefault="00927B70" w:rsidP="00927B70">
      <w:pPr>
        <w:tabs>
          <w:tab w:val="left" w:pos="567"/>
        </w:tabs>
        <w:spacing w:line="260" w:lineRule="exact"/>
        <w:rPr>
          <w:sz w:val="22"/>
          <w:szCs w:val="22"/>
        </w:rPr>
      </w:pPr>
    </w:p>
    <w:p w14:paraId="5EE45964" w14:textId="77777777" w:rsidR="00927B70" w:rsidRPr="00D240C6" w:rsidRDefault="00927B70" w:rsidP="00927B70">
      <w:pPr>
        <w:tabs>
          <w:tab w:val="left" w:pos="567"/>
        </w:tabs>
        <w:spacing w:line="260" w:lineRule="exact"/>
        <w:rPr>
          <w:sz w:val="22"/>
          <w:szCs w:val="22"/>
        </w:rPr>
      </w:pPr>
    </w:p>
    <w:p w14:paraId="79462D43" w14:textId="77777777" w:rsidR="00927B70" w:rsidRPr="00D240C6" w:rsidRDefault="00927B70" w:rsidP="00927B70">
      <w:pPr>
        <w:tabs>
          <w:tab w:val="left" w:pos="567"/>
        </w:tabs>
        <w:spacing w:line="260" w:lineRule="exact"/>
        <w:jc w:val="center"/>
        <w:rPr>
          <w:b/>
          <w:sz w:val="22"/>
          <w:szCs w:val="22"/>
        </w:rPr>
      </w:pPr>
      <w:r w:rsidRPr="00D240C6">
        <w:rPr>
          <w:b/>
          <w:sz w:val="22"/>
          <w:szCs w:val="22"/>
        </w:rPr>
        <w:t>B. PAKUOTĖS LAPELIS</w:t>
      </w:r>
    </w:p>
    <w:p w14:paraId="14435EAD" w14:textId="77777777" w:rsidR="00927B70" w:rsidRPr="00D240C6" w:rsidRDefault="00927B70" w:rsidP="00927B70">
      <w:pPr>
        <w:keepNext/>
        <w:tabs>
          <w:tab w:val="left" w:pos="567"/>
        </w:tabs>
        <w:jc w:val="center"/>
        <w:outlineLvl w:val="1"/>
        <w:rPr>
          <w:b/>
          <w:sz w:val="22"/>
          <w:szCs w:val="22"/>
          <w:lang w:eastAsia="x-none"/>
        </w:rPr>
      </w:pPr>
      <w:r w:rsidRPr="00D240C6">
        <w:rPr>
          <w:b/>
          <w:bCs/>
          <w:iCs/>
          <w:sz w:val="22"/>
          <w:szCs w:val="22"/>
          <w:lang w:eastAsia="x-none"/>
        </w:rPr>
        <w:br w:type="page"/>
      </w:r>
      <w:r w:rsidRPr="00D240C6">
        <w:rPr>
          <w:b/>
          <w:bCs/>
          <w:iCs/>
          <w:sz w:val="22"/>
          <w:szCs w:val="22"/>
          <w:lang w:eastAsia="x-none"/>
        </w:rPr>
        <w:lastRenderedPageBreak/>
        <w:t>Pakuotės lapelis:</w:t>
      </w:r>
      <w:r w:rsidRPr="00D240C6">
        <w:rPr>
          <w:b/>
          <w:sz w:val="22"/>
          <w:szCs w:val="22"/>
          <w:lang w:eastAsia="x-none"/>
        </w:rPr>
        <w:t xml:space="preserve"> </w:t>
      </w:r>
      <w:r w:rsidRPr="00D240C6">
        <w:rPr>
          <w:b/>
          <w:bCs/>
          <w:iCs/>
          <w:sz w:val="22"/>
          <w:szCs w:val="22"/>
          <w:lang w:eastAsia="x-none"/>
        </w:rPr>
        <w:t xml:space="preserve">informacija </w:t>
      </w:r>
      <w:r>
        <w:rPr>
          <w:b/>
          <w:bCs/>
          <w:iCs/>
          <w:sz w:val="22"/>
          <w:szCs w:val="22"/>
          <w:lang w:eastAsia="x-none"/>
        </w:rPr>
        <w:t>pacientui</w:t>
      </w:r>
    </w:p>
    <w:p w14:paraId="7793C592" w14:textId="77777777" w:rsidR="00927B70" w:rsidRPr="00D240C6" w:rsidRDefault="00927B70" w:rsidP="00927B70">
      <w:pPr>
        <w:numPr>
          <w:ilvl w:val="12"/>
          <w:numId w:val="0"/>
        </w:numPr>
        <w:shd w:val="clear" w:color="auto" w:fill="FFFFFF"/>
        <w:jc w:val="center"/>
        <w:rPr>
          <w:sz w:val="22"/>
          <w:szCs w:val="22"/>
        </w:rPr>
      </w:pPr>
    </w:p>
    <w:p w14:paraId="7B0F711D" w14:textId="77777777" w:rsidR="00927B70" w:rsidRPr="00453955" w:rsidRDefault="00927B70" w:rsidP="00927B70">
      <w:pPr>
        <w:jc w:val="center"/>
        <w:rPr>
          <w:b/>
          <w:sz w:val="22"/>
          <w:szCs w:val="22"/>
        </w:rPr>
      </w:pPr>
      <w:proofErr w:type="spellStart"/>
      <w:r w:rsidRPr="00453955">
        <w:rPr>
          <w:b/>
          <w:bCs/>
          <w:sz w:val="22"/>
          <w:szCs w:val="22"/>
        </w:rPr>
        <w:t>Opexa</w:t>
      </w:r>
      <w:proofErr w:type="spellEnd"/>
      <w:r w:rsidRPr="00453955">
        <w:rPr>
          <w:b/>
          <w:bCs/>
          <w:sz w:val="22"/>
          <w:szCs w:val="22"/>
        </w:rPr>
        <w:t xml:space="preserve"> 6 mg/ml akių lašai (tirpalas)</w:t>
      </w:r>
    </w:p>
    <w:p w14:paraId="1A736823" w14:textId="77777777" w:rsidR="00927B70" w:rsidRPr="00D240C6" w:rsidRDefault="00927B70" w:rsidP="00927B70">
      <w:pPr>
        <w:jc w:val="center"/>
        <w:rPr>
          <w:color w:val="008000"/>
          <w:sz w:val="22"/>
          <w:szCs w:val="22"/>
        </w:rPr>
      </w:pPr>
      <w:proofErr w:type="spellStart"/>
      <w:r>
        <w:rPr>
          <w:sz w:val="22"/>
          <w:szCs w:val="22"/>
        </w:rPr>
        <w:t>bilastinas</w:t>
      </w:r>
      <w:proofErr w:type="spellEnd"/>
    </w:p>
    <w:p w14:paraId="586ED144" w14:textId="77777777" w:rsidR="00927B70" w:rsidRDefault="00927B70" w:rsidP="00927B70">
      <w:pPr>
        <w:rPr>
          <w:color w:val="008000"/>
          <w:sz w:val="22"/>
          <w:szCs w:val="22"/>
        </w:rPr>
      </w:pPr>
    </w:p>
    <w:p w14:paraId="2E5F13A4" w14:textId="77777777" w:rsidR="00927B70" w:rsidRPr="00D240C6" w:rsidRDefault="00927B70" w:rsidP="00927B70">
      <w:pPr>
        <w:rPr>
          <w:color w:val="008000"/>
          <w:sz w:val="22"/>
          <w:szCs w:val="22"/>
        </w:rPr>
      </w:pPr>
    </w:p>
    <w:p w14:paraId="108150AD" w14:textId="77777777" w:rsidR="00927B70" w:rsidRPr="00D240C6" w:rsidRDefault="00927B70" w:rsidP="00927B70">
      <w:pPr>
        <w:suppressAutoHyphens/>
        <w:ind w:left="142" w:hanging="142"/>
        <w:rPr>
          <w:sz w:val="22"/>
          <w:szCs w:val="22"/>
        </w:rPr>
      </w:pPr>
      <w:r w:rsidRPr="00D240C6">
        <w:rPr>
          <w:b/>
          <w:sz w:val="22"/>
          <w:szCs w:val="22"/>
        </w:rPr>
        <w:t>Atidžiai perskaitykite visą šį lapelį, prieš pradėdami vartoti vaistą, nes jame pateikiama Jums svarbi informacija.</w:t>
      </w:r>
    </w:p>
    <w:p w14:paraId="4C00A502" w14:textId="77777777" w:rsidR="00927B70" w:rsidRPr="00D240C6" w:rsidRDefault="00927B70" w:rsidP="00927B70">
      <w:pPr>
        <w:tabs>
          <w:tab w:val="left" w:pos="567"/>
        </w:tabs>
        <w:spacing w:line="260" w:lineRule="exact"/>
        <w:ind w:left="567" w:right="-2" w:hanging="567"/>
        <w:rPr>
          <w:sz w:val="22"/>
          <w:szCs w:val="22"/>
        </w:rPr>
      </w:pPr>
      <w:r w:rsidRPr="00D240C6">
        <w:rPr>
          <w:sz w:val="22"/>
          <w:szCs w:val="22"/>
        </w:rPr>
        <w:t>-</w:t>
      </w:r>
      <w:r w:rsidRPr="00D240C6">
        <w:rPr>
          <w:sz w:val="22"/>
          <w:szCs w:val="22"/>
        </w:rPr>
        <w:tab/>
        <w:t xml:space="preserve">Neišmeskite šio lapelio, nes vėl gali prireikti jį perskaityti. </w:t>
      </w:r>
    </w:p>
    <w:p w14:paraId="4FC7255A" w14:textId="77777777" w:rsidR="00927B70" w:rsidRPr="00D240C6" w:rsidRDefault="00927B70" w:rsidP="00927B70">
      <w:pPr>
        <w:tabs>
          <w:tab w:val="left" w:pos="567"/>
        </w:tabs>
        <w:spacing w:line="260" w:lineRule="exact"/>
        <w:ind w:left="567" w:right="-2" w:hanging="567"/>
        <w:rPr>
          <w:sz w:val="22"/>
          <w:szCs w:val="22"/>
        </w:rPr>
      </w:pPr>
      <w:r w:rsidRPr="00D240C6">
        <w:rPr>
          <w:sz w:val="22"/>
          <w:szCs w:val="22"/>
        </w:rPr>
        <w:t>-</w:t>
      </w:r>
      <w:r w:rsidRPr="00D240C6">
        <w:rPr>
          <w:sz w:val="22"/>
          <w:szCs w:val="22"/>
        </w:rPr>
        <w:tab/>
        <w:t>Jeigu kiltų daugiau klausimų, kreipkitės</w:t>
      </w:r>
      <w:r>
        <w:rPr>
          <w:sz w:val="22"/>
          <w:szCs w:val="22"/>
        </w:rPr>
        <w:t xml:space="preserve"> į gydytoją arba </w:t>
      </w:r>
      <w:r w:rsidRPr="00D240C6">
        <w:rPr>
          <w:sz w:val="22"/>
          <w:szCs w:val="22"/>
        </w:rPr>
        <w:t>vaistininką.</w:t>
      </w:r>
    </w:p>
    <w:p w14:paraId="25F0CF8E" w14:textId="77777777" w:rsidR="00927B70" w:rsidRPr="00D240C6" w:rsidRDefault="00927B70" w:rsidP="00927B70">
      <w:pPr>
        <w:tabs>
          <w:tab w:val="left" w:pos="567"/>
        </w:tabs>
        <w:ind w:left="567" w:right="-2" w:hanging="567"/>
        <w:rPr>
          <w:sz w:val="22"/>
          <w:szCs w:val="22"/>
        </w:rPr>
      </w:pPr>
      <w:r>
        <w:rPr>
          <w:sz w:val="22"/>
          <w:szCs w:val="22"/>
        </w:rPr>
        <w:t>-</w:t>
      </w:r>
      <w:r>
        <w:rPr>
          <w:sz w:val="22"/>
          <w:szCs w:val="22"/>
        </w:rPr>
        <w:tab/>
      </w:r>
      <w:r w:rsidRPr="00D240C6">
        <w:rPr>
          <w:sz w:val="22"/>
          <w:szCs w:val="22"/>
        </w:rPr>
        <w:t>Šis vaistas skirtas tik Jums, todėl kitiems žmonėms jo duoti negalima. Vaistas gali jiems pakenkti (net tiems, kurių ligos požymiai yra tokie patys kaip Jūsų).</w:t>
      </w:r>
      <w:r w:rsidRPr="00D240C6">
        <w:rPr>
          <w:color w:val="008000"/>
          <w:sz w:val="22"/>
          <w:szCs w:val="22"/>
        </w:rPr>
        <w:t xml:space="preserve"> </w:t>
      </w:r>
    </w:p>
    <w:p w14:paraId="2257369B" w14:textId="77777777" w:rsidR="00927B70" w:rsidRPr="00D240C6" w:rsidRDefault="00927B70" w:rsidP="00927B70">
      <w:pPr>
        <w:tabs>
          <w:tab w:val="left" w:pos="567"/>
        </w:tabs>
        <w:spacing w:line="260" w:lineRule="exact"/>
        <w:ind w:left="567" w:hanging="567"/>
        <w:rPr>
          <w:sz w:val="22"/>
          <w:szCs w:val="22"/>
        </w:rPr>
      </w:pPr>
      <w:r w:rsidRPr="00D240C6">
        <w:rPr>
          <w:sz w:val="22"/>
          <w:szCs w:val="22"/>
        </w:rPr>
        <w:t>-</w:t>
      </w:r>
      <w:r w:rsidRPr="00D240C6">
        <w:rPr>
          <w:sz w:val="22"/>
          <w:szCs w:val="22"/>
        </w:rPr>
        <w:tab/>
        <w:t>Jeigu pasireiškė šalutinis poveikis (net jeigu jis šiame lapel</w:t>
      </w:r>
      <w:r>
        <w:rPr>
          <w:sz w:val="22"/>
          <w:szCs w:val="22"/>
        </w:rPr>
        <w:t xml:space="preserve">yje nenurodytas), kreipkitės į </w:t>
      </w:r>
      <w:r w:rsidRPr="00D240C6">
        <w:rPr>
          <w:sz w:val="22"/>
          <w:szCs w:val="22"/>
        </w:rPr>
        <w:t>gydytoją</w:t>
      </w:r>
      <w:r>
        <w:rPr>
          <w:sz w:val="22"/>
          <w:szCs w:val="22"/>
        </w:rPr>
        <w:t xml:space="preserve"> arba vaistininką. Žr. 4 skyrių.</w:t>
      </w:r>
    </w:p>
    <w:p w14:paraId="06D69EBF" w14:textId="77777777" w:rsidR="00927B70" w:rsidRPr="00D240C6" w:rsidRDefault="00927B70" w:rsidP="00927B70">
      <w:pPr>
        <w:ind w:right="-2"/>
        <w:rPr>
          <w:sz w:val="22"/>
          <w:szCs w:val="22"/>
        </w:rPr>
      </w:pPr>
    </w:p>
    <w:p w14:paraId="7294AEF8"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Apie ką rašoma šiame lapelyje?</w:t>
      </w:r>
    </w:p>
    <w:p w14:paraId="4D095907" w14:textId="77777777" w:rsidR="00927B70" w:rsidRPr="00D240C6" w:rsidRDefault="00927B70" w:rsidP="00927B70">
      <w:pPr>
        <w:numPr>
          <w:ilvl w:val="12"/>
          <w:numId w:val="0"/>
        </w:numPr>
        <w:ind w:left="284" w:right="-2"/>
        <w:rPr>
          <w:sz w:val="22"/>
          <w:szCs w:val="22"/>
        </w:rPr>
      </w:pPr>
    </w:p>
    <w:p w14:paraId="7AA941D3" w14:textId="77777777" w:rsidR="00927B70" w:rsidRPr="00453955" w:rsidRDefault="00927B70" w:rsidP="00927B70">
      <w:pPr>
        <w:pStyle w:val="Sraopastraipa"/>
        <w:numPr>
          <w:ilvl w:val="0"/>
          <w:numId w:val="1"/>
        </w:numPr>
        <w:ind w:left="567" w:hanging="567"/>
        <w:rPr>
          <w:sz w:val="22"/>
          <w:szCs w:val="22"/>
        </w:rPr>
      </w:pPr>
      <w:r w:rsidRPr="00453955">
        <w:rPr>
          <w:sz w:val="22"/>
          <w:szCs w:val="22"/>
        </w:rPr>
        <w:t xml:space="preserve">Kas yra </w:t>
      </w:r>
      <w:proofErr w:type="spellStart"/>
      <w:r w:rsidRPr="00453955">
        <w:rPr>
          <w:bCs/>
          <w:sz w:val="22"/>
          <w:szCs w:val="22"/>
        </w:rPr>
        <w:t>Ope</w:t>
      </w:r>
      <w:r>
        <w:rPr>
          <w:bCs/>
          <w:sz w:val="22"/>
          <w:szCs w:val="22"/>
        </w:rPr>
        <w:t>xa</w:t>
      </w:r>
      <w:proofErr w:type="spellEnd"/>
      <w:r>
        <w:rPr>
          <w:bCs/>
          <w:sz w:val="22"/>
          <w:szCs w:val="22"/>
        </w:rPr>
        <w:t xml:space="preserve"> </w:t>
      </w:r>
      <w:r>
        <w:rPr>
          <w:sz w:val="22"/>
          <w:szCs w:val="22"/>
        </w:rPr>
        <w:t>ir kam jis vartojamas</w:t>
      </w:r>
      <w:r w:rsidRPr="00453955">
        <w:rPr>
          <w:sz w:val="22"/>
          <w:szCs w:val="22"/>
        </w:rPr>
        <w:t xml:space="preserve"> </w:t>
      </w:r>
    </w:p>
    <w:p w14:paraId="4A4F2527" w14:textId="77777777" w:rsidR="00927B70" w:rsidRPr="00453955" w:rsidRDefault="00927B70" w:rsidP="00927B70">
      <w:pPr>
        <w:pStyle w:val="Sraopastraipa"/>
        <w:numPr>
          <w:ilvl w:val="0"/>
          <w:numId w:val="1"/>
        </w:numPr>
        <w:ind w:left="567" w:hanging="567"/>
        <w:rPr>
          <w:sz w:val="22"/>
          <w:szCs w:val="22"/>
        </w:rPr>
      </w:pPr>
      <w:r w:rsidRPr="00D240C6">
        <w:rPr>
          <w:sz w:val="22"/>
          <w:szCs w:val="22"/>
        </w:rPr>
        <w:t xml:space="preserve">Kas žinotina prieš vartojant </w:t>
      </w:r>
      <w:proofErr w:type="spellStart"/>
      <w:r>
        <w:rPr>
          <w:bCs/>
          <w:sz w:val="22"/>
          <w:szCs w:val="22"/>
        </w:rPr>
        <w:t>Opexa</w:t>
      </w:r>
      <w:proofErr w:type="spellEnd"/>
      <w:r>
        <w:rPr>
          <w:bCs/>
          <w:sz w:val="22"/>
          <w:szCs w:val="22"/>
        </w:rPr>
        <w:t xml:space="preserve"> </w:t>
      </w:r>
    </w:p>
    <w:p w14:paraId="5951196A" w14:textId="77777777" w:rsidR="00927B70" w:rsidRPr="00D240C6" w:rsidRDefault="00927B70" w:rsidP="00927B70">
      <w:pPr>
        <w:ind w:left="567" w:hanging="567"/>
        <w:rPr>
          <w:sz w:val="22"/>
          <w:szCs w:val="22"/>
        </w:rPr>
      </w:pPr>
      <w:r w:rsidRPr="00D240C6">
        <w:rPr>
          <w:sz w:val="22"/>
          <w:szCs w:val="22"/>
        </w:rPr>
        <w:t>3.</w:t>
      </w:r>
      <w:r w:rsidRPr="00D240C6">
        <w:rPr>
          <w:sz w:val="22"/>
          <w:szCs w:val="22"/>
        </w:rPr>
        <w:tab/>
        <w:t xml:space="preserve">Kaip vartoti </w:t>
      </w:r>
      <w:proofErr w:type="spellStart"/>
      <w:r>
        <w:rPr>
          <w:bCs/>
          <w:sz w:val="22"/>
          <w:szCs w:val="22"/>
        </w:rPr>
        <w:t>Opexa</w:t>
      </w:r>
      <w:proofErr w:type="spellEnd"/>
      <w:r>
        <w:rPr>
          <w:bCs/>
          <w:sz w:val="22"/>
          <w:szCs w:val="22"/>
        </w:rPr>
        <w:t xml:space="preserve"> </w:t>
      </w:r>
    </w:p>
    <w:p w14:paraId="1748E5F4" w14:textId="77777777" w:rsidR="00927B70" w:rsidRPr="00D240C6" w:rsidRDefault="00927B70" w:rsidP="00927B70">
      <w:pPr>
        <w:numPr>
          <w:ilvl w:val="12"/>
          <w:numId w:val="0"/>
        </w:numPr>
        <w:tabs>
          <w:tab w:val="left" w:pos="709"/>
        </w:tabs>
        <w:ind w:left="567" w:right="-2" w:hanging="567"/>
        <w:rPr>
          <w:sz w:val="22"/>
          <w:szCs w:val="22"/>
        </w:rPr>
      </w:pPr>
      <w:r w:rsidRPr="00D240C6">
        <w:rPr>
          <w:sz w:val="22"/>
          <w:szCs w:val="22"/>
        </w:rPr>
        <w:t>4.</w:t>
      </w:r>
      <w:r w:rsidRPr="00D240C6">
        <w:rPr>
          <w:sz w:val="22"/>
          <w:szCs w:val="22"/>
        </w:rPr>
        <w:tab/>
        <w:t xml:space="preserve">Galimas šalutinis poveikis </w:t>
      </w:r>
    </w:p>
    <w:p w14:paraId="62AA9170" w14:textId="77777777" w:rsidR="00927B70" w:rsidRDefault="00927B70" w:rsidP="00927B70">
      <w:pPr>
        <w:ind w:left="567" w:hanging="567"/>
        <w:rPr>
          <w:sz w:val="22"/>
          <w:szCs w:val="22"/>
        </w:rPr>
      </w:pPr>
      <w:r w:rsidRPr="00D240C6">
        <w:rPr>
          <w:sz w:val="22"/>
          <w:szCs w:val="22"/>
        </w:rPr>
        <w:t>5.</w:t>
      </w:r>
      <w:r w:rsidRPr="00D240C6">
        <w:rPr>
          <w:sz w:val="22"/>
          <w:szCs w:val="22"/>
        </w:rPr>
        <w:tab/>
        <w:t xml:space="preserve">Kaip laikyti </w:t>
      </w:r>
      <w:proofErr w:type="spellStart"/>
      <w:r>
        <w:rPr>
          <w:bCs/>
          <w:sz w:val="22"/>
          <w:szCs w:val="22"/>
        </w:rPr>
        <w:t>Opexa</w:t>
      </w:r>
      <w:proofErr w:type="spellEnd"/>
      <w:r>
        <w:rPr>
          <w:bCs/>
          <w:sz w:val="22"/>
          <w:szCs w:val="22"/>
        </w:rPr>
        <w:t xml:space="preserve"> </w:t>
      </w:r>
    </w:p>
    <w:p w14:paraId="449A60AF" w14:textId="77777777" w:rsidR="00927B70" w:rsidRPr="00D240C6" w:rsidRDefault="00927B70" w:rsidP="00927B70">
      <w:pPr>
        <w:numPr>
          <w:ilvl w:val="12"/>
          <w:numId w:val="0"/>
        </w:numPr>
        <w:tabs>
          <w:tab w:val="left" w:pos="709"/>
        </w:tabs>
        <w:ind w:left="567" w:right="-2" w:hanging="567"/>
        <w:rPr>
          <w:sz w:val="22"/>
          <w:szCs w:val="22"/>
        </w:rPr>
      </w:pPr>
      <w:r w:rsidRPr="00D240C6">
        <w:rPr>
          <w:sz w:val="22"/>
          <w:szCs w:val="22"/>
        </w:rPr>
        <w:t>6.</w:t>
      </w:r>
      <w:r w:rsidRPr="00D240C6">
        <w:rPr>
          <w:sz w:val="22"/>
          <w:szCs w:val="22"/>
        </w:rPr>
        <w:tab/>
        <w:t>Pakuotės turinys ir kita informacija</w:t>
      </w:r>
    </w:p>
    <w:p w14:paraId="717C0219" w14:textId="77777777" w:rsidR="00927B70" w:rsidRPr="00D240C6" w:rsidRDefault="00927B70" w:rsidP="00927B70">
      <w:pPr>
        <w:numPr>
          <w:ilvl w:val="12"/>
          <w:numId w:val="0"/>
        </w:numPr>
        <w:ind w:right="-2"/>
        <w:rPr>
          <w:sz w:val="22"/>
          <w:szCs w:val="22"/>
        </w:rPr>
      </w:pPr>
    </w:p>
    <w:p w14:paraId="3D6961D5" w14:textId="77777777" w:rsidR="00927B70" w:rsidRPr="00D240C6" w:rsidRDefault="00927B70" w:rsidP="00927B70">
      <w:pPr>
        <w:numPr>
          <w:ilvl w:val="12"/>
          <w:numId w:val="0"/>
        </w:numPr>
        <w:ind w:right="-2"/>
        <w:rPr>
          <w:sz w:val="22"/>
          <w:szCs w:val="22"/>
        </w:rPr>
      </w:pPr>
    </w:p>
    <w:p w14:paraId="0EDAFFAC" w14:textId="77777777" w:rsidR="00927B70" w:rsidRPr="00453955" w:rsidRDefault="00927B70" w:rsidP="00927B70">
      <w:pPr>
        <w:ind w:left="567" w:hanging="567"/>
        <w:rPr>
          <w:b/>
          <w:bCs/>
          <w:sz w:val="22"/>
          <w:szCs w:val="22"/>
          <w:lang w:eastAsia="x-none"/>
        </w:rPr>
      </w:pPr>
      <w:r w:rsidRPr="00D240C6">
        <w:rPr>
          <w:b/>
          <w:bCs/>
          <w:sz w:val="22"/>
          <w:szCs w:val="22"/>
          <w:lang w:eastAsia="x-none"/>
        </w:rPr>
        <w:t>1.</w:t>
      </w:r>
      <w:r w:rsidRPr="00D240C6">
        <w:rPr>
          <w:b/>
          <w:bCs/>
          <w:sz w:val="22"/>
          <w:szCs w:val="22"/>
          <w:lang w:eastAsia="x-none"/>
        </w:rPr>
        <w:tab/>
      </w:r>
      <w:r w:rsidRPr="00453955">
        <w:rPr>
          <w:b/>
          <w:bCs/>
          <w:sz w:val="22"/>
          <w:szCs w:val="22"/>
          <w:lang w:eastAsia="x-none"/>
        </w:rPr>
        <w:t xml:space="preserve">Kas yra </w:t>
      </w:r>
      <w:proofErr w:type="spellStart"/>
      <w:r w:rsidRPr="00453955">
        <w:rPr>
          <w:b/>
          <w:bCs/>
          <w:sz w:val="22"/>
          <w:szCs w:val="22"/>
        </w:rPr>
        <w:t>Opexa</w:t>
      </w:r>
      <w:proofErr w:type="spellEnd"/>
      <w:r w:rsidRPr="00453955">
        <w:rPr>
          <w:b/>
          <w:bCs/>
          <w:sz w:val="22"/>
          <w:szCs w:val="22"/>
        </w:rPr>
        <w:t xml:space="preserve"> </w:t>
      </w:r>
      <w:r>
        <w:rPr>
          <w:b/>
          <w:bCs/>
          <w:sz w:val="22"/>
          <w:szCs w:val="22"/>
          <w:lang w:eastAsia="x-none"/>
        </w:rPr>
        <w:t>ir kam ji</w:t>
      </w:r>
      <w:r w:rsidRPr="00453955">
        <w:rPr>
          <w:b/>
          <w:bCs/>
          <w:sz w:val="22"/>
          <w:szCs w:val="22"/>
          <w:lang w:eastAsia="x-none"/>
        </w:rPr>
        <w:t xml:space="preserve"> vartojam</w:t>
      </w:r>
      <w:r>
        <w:rPr>
          <w:b/>
          <w:bCs/>
          <w:sz w:val="22"/>
          <w:szCs w:val="22"/>
          <w:lang w:eastAsia="x-none"/>
        </w:rPr>
        <w:t>a</w:t>
      </w:r>
    </w:p>
    <w:p w14:paraId="028F346B" w14:textId="77777777" w:rsidR="00927B70" w:rsidRPr="00D240C6" w:rsidRDefault="00927B70" w:rsidP="00927B70">
      <w:pPr>
        <w:numPr>
          <w:ilvl w:val="12"/>
          <w:numId w:val="0"/>
        </w:numPr>
        <w:ind w:right="-2"/>
        <w:rPr>
          <w:sz w:val="22"/>
          <w:szCs w:val="22"/>
        </w:rPr>
      </w:pPr>
    </w:p>
    <w:p w14:paraId="4ADA928F" w14:textId="77777777" w:rsidR="00927B70" w:rsidRDefault="00927B70" w:rsidP="00927B70">
      <w:pPr>
        <w:ind w:right="-2"/>
        <w:rPr>
          <w:sz w:val="22"/>
          <w:szCs w:val="22"/>
        </w:rPr>
      </w:pPr>
      <w:r>
        <w:rPr>
          <w:sz w:val="22"/>
          <w:szCs w:val="22"/>
        </w:rPr>
        <w:t xml:space="preserve">Šio vaisto sudėtyje yra </w:t>
      </w:r>
      <w:proofErr w:type="spellStart"/>
      <w:r>
        <w:rPr>
          <w:sz w:val="22"/>
          <w:szCs w:val="22"/>
        </w:rPr>
        <w:t>bilastino</w:t>
      </w:r>
      <w:proofErr w:type="spellEnd"/>
      <w:r>
        <w:rPr>
          <w:sz w:val="22"/>
          <w:szCs w:val="22"/>
        </w:rPr>
        <w:t xml:space="preserve">, kuris priklauso vadinamųjų </w:t>
      </w:r>
      <w:proofErr w:type="spellStart"/>
      <w:r>
        <w:rPr>
          <w:sz w:val="22"/>
          <w:szCs w:val="22"/>
        </w:rPr>
        <w:t>antihistamininių</w:t>
      </w:r>
      <w:proofErr w:type="spellEnd"/>
      <w:r>
        <w:rPr>
          <w:sz w:val="22"/>
          <w:szCs w:val="22"/>
        </w:rPr>
        <w:t xml:space="preserve"> vaistų grupei.</w:t>
      </w:r>
    </w:p>
    <w:p w14:paraId="3E355FCD" w14:textId="77777777" w:rsidR="00927B70" w:rsidRDefault="00927B70" w:rsidP="00927B70">
      <w:pPr>
        <w:ind w:right="-2"/>
        <w:rPr>
          <w:sz w:val="22"/>
          <w:szCs w:val="22"/>
        </w:rPr>
      </w:pPr>
      <w:proofErr w:type="spellStart"/>
      <w:r>
        <w:rPr>
          <w:sz w:val="22"/>
          <w:szCs w:val="22"/>
        </w:rPr>
        <w:t>Antihistamininiai</w:t>
      </w:r>
      <w:proofErr w:type="spellEnd"/>
      <w:r>
        <w:rPr>
          <w:sz w:val="22"/>
          <w:szCs w:val="22"/>
        </w:rPr>
        <w:t xml:space="preserve"> vaistai veikia užkirsdami kelią poveikiui medžiagos, vadinamos </w:t>
      </w:r>
      <w:proofErr w:type="spellStart"/>
      <w:r>
        <w:rPr>
          <w:sz w:val="22"/>
          <w:szCs w:val="22"/>
        </w:rPr>
        <w:t>histaminu</w:t>
      </w:r>
      <w:proofErr w:type="spellEnd"/>
      <w:r>
        <w:rPr>
          <w:sz w:val="22"/>
          <w:szCs w:val="22"/>
        </w:rPr>
        <w:t>, kuri susidaro organizme kaip alerginės reakcijos</w:t>
      </w:r>
      <w:r w:rsidRPr="002C0632">
        <w:rPr>
          <w:sz w:val="22"/>
          <w:szCs w:val="22"/>
        </w:rPr>
        <w:t xml:space="preserve"> </w:t>
      </w:r>
      <w:r>
        <w:rPr>
          <w:sz w:val="22"/>
          <w:szCs w:val="22"/>
        </w:rPr>
        <w:t>dalis.</w:t>
      </w:r>
    </w:p>
    <w:p w14:paraId="20A922E0" w14:textId="77777777" w:rsidR="00927B70" w:rsidRDefault="00927B70" w:rsidP="00927B70">
      <w:pPr>
        <w:ind w:right="-2"/>
        <w:rPr>
          <w:sz w:val="22"/>
          <w:szCs w:val="22"/>
        </w:rPr>
      </w:pPr>
    </w:p>
    <w:p w14:paraId="13ABB854" w14:textId="228411EB" w:rsidR="00927B70" w:rsidRDefault="00927B70" w:rsidP="00927B70">
      <w:pPr>
        <w:ind w:right="-2"/>
        <w:rPr>
          <w:sz w:val="22"/>
          <w:szCs w:val="22"/>
        </w:rPr>
      </w:pPr>
      <w:r>
        <w:rPr>
          <w:sz w:val="22"/>
          <w:szCs w:val="22"/>
        </w:rPr>
        <w:t>Šis vaistas vartojamas suaugusi</w:t>
      </w:r>
      <w:r w:rsidR="00C14A3C">
        <w:rPr>
          <w:sz w:val="22"/>
          <w:szCs w:val="22"/>
        </w:rPr>
        <w:t>esiems</w:t>
      </w:r>
      <w:r>
        <w:rPr>
          <w:sz w:val="22"/>
          <w:szCs w:val="22"/>
        </w:rPr>
        <w:t xml:space="preserve"> </w:t>
      </w:r>
      <w:r w:rsidR="00C14A3C">
        <w:rPr>
          <w:sz w:val="22"/>
          <w:szCs w:val="22"/>
        </w:rPr>
        <w:t xml:space="preserve">ir </w:t>
      </w:r>
      <w:r w:rsidR="00C14A3C" w:rsidRPr="000A6186">
        <w:rPr>
          <w:sz w:val="22"/>
          <w:szCs w:val="22"/>
        </w:rPr>
        <w:t>2</w:t>
      </w:r>
      <w:r w:rsidR="00C14A3C">
        <w:rPr>
          <w:sz w:val="22"/>
          <w:szCs w:val="22"/>
        </w:rPr>
        <w:t xml:space="preserve"> metų bei vyresniems vaikams, sergantiems </w:t>
      </w:r>
      <w:r w:rsidR="00C14A3C" w:rsidRPr="000A6186">
        <w:rPr>
          <w:b/>
          <w:bCs/>
          <w:sz w:val="22"/>
          <w:szCs w:val="22"/>
        </w:rPr>
        <w:t>sezoniniu alerginiu konjunktyvitu</w:t>
      </w:r>
      <w:r w:rsidR="00C14A3C" w:rsidRPr="00C14A3C">
        <w:rPr>
          <w:sz w:val="22"/>
          <w:szCs w:val="22"/>
        </w:rPr>
        <w:t xml:space="preserve">, </w:t>
      </w:r>
      <w:r>
        <w:rPr>
          <w:sz w:val="22"/>
          <w:szCs w:val="22"/>
        </w:rPr>
        <w:t xml:space="preserve"> akių </w:t>
      </w:r>
      <w:r w:rsidR="00C14A3C">
        <w:rPr>
          <w:sz w:val="22"/>
          <w:szCs w:val="22"/>
        </w:rPr>
        <w:t xml:space="preserve">sutrikimų </w:t>
      </w:r>
      <w:r>
        <w:rPr>
          <w:sz w:val="22"/>
          <w:szCs w:val="22"/>
        </w:rPr>
        <w:t>požymi</w:t>
      </w:r>
      <w:r w:rsidR="00C14A3C">
        <w:rPr>
          <w:sz w:val="22"/>
          <w:szCs w:val="22"/>
        </w:rPr>
        <w:t>ams</w:t>
      </w:r>
      <w:r>
        <w:rPr>
          <w:sz w:val="22"/>
          <w:szCs w:val="22"/>
        </w:rPr>
        <w:t xml:space="preserve"> ir simptom</w:t>
      </w:r>
      <w:r w:rsidR="00C14A3C">
        <w:rPr>
          <w:sz w:val="22"/>
          <w:szCs w:val="22"/>
        </w:rPr>
        <w:t>ams gydyti</w:t>
      </w:r>
      <w:r>
        <w:rPr>
          <w:sz w:val="22"/>
          <w:szCs w:val="22"/>
        </w:rPr>
        <w:t>.</w:t>
      </w:r>
    </w:p>
    <w:p w14:paraId="3805DADD" w14:textId="486CEB03" w:rsidR="00927B70" w:rsidRPr="00D240C6" w:rsidRDefault="00927B70" w:rsidP="00927B70">
      <w:pPr>
        <w:ind w:right="-2"/>
        <w:rPr>
          <w:sz w:val="22"/>
          <w:szCs w:val="22"/>
        </w:rPr>
      </w:pPr>
      <w:r>
        <w:rPr>
          <w:sz w:val="22"/>
          <w:szCs w:val="22"/>
        </w:rPr>
        <w:t>Šis vaistas taip pat vartojamas suaugusi</w:t>
      </w:r>
      <w:r w:rsidR="00A458D2">
        <w:rPr>
          <w:sz w:val="22"/>
          <w:szCs w:val="22"/>
        </w:rPr>
        <w:t>esiems</w:t>
      </w:r>
      <w:r>
        <w:rPr>
          <w:sz w:val="22"/>
          <w:szCs w:val="22"/>
        </w:rPr>
        <w:t xml:space="preserve"> </w:t>
      </w:r>
      <w:r w:rsidR="00A458D2">
        <w:rPr>
          <w:sz w:val="22"/>
          <w:szCs w:val="22"/>
        </w:rPr>
        <w:t xml:space="preserve">ir </w:t>
      </w:r>
      <w:r w:rsidR="00A458D2" w:rsidRPr="000A6186">
        <w:rPr>
          <w:sz w:val="22"/>
          <w:szCs w:val="22"/>
        </w:rPr>
        <w:t>2</w:t>
      </w:r>
      <w:r w:rsidR="00A458D2">
        <w:rPr>
          <w:sz w:val="22"/>
          <w:szCs w:val="22"/>
        </w:rPr>
        <w:t> metų bei vyresniems vaikams</w:t>
      </w:r>
      <w:r>
        <w:rPr>
          <w:sz w:val="22"/>
          <w:szCs w:val="22"/>
        </w:rPr>
        <w:t>, kuri</w:t>
      </w:r>
      <w:r w:rsidR="00A458D2">
        <w:rPr>
          <w:sz w:val="22"/>
          <w:szCs w:val="22"/>
        </w:rPr>
        <w:t>em</w:t>
      </w:r>
      <w:r>
        <w:rPr>
          <w:sz w:val="22"/>
          <w:szCs w:val="22"/>
        </w:rPr>
        <w:t xml:space="preserve">s </w:t>
      </w:r>
      <w:r w:rsidR="00A458D2">
        <w:rPr>
          <w:sz w:val="22"/>
          <w:szCs w:val="22"/>
        </w:rPr>
        <w:t xml:space="preserve">pasireiškia </w:t>
      </w:r>
      <w:r>
        <w:rPr>
          <w:sz w:val="22"/>
          <w:szCs w:val="22"/>
        </w:rPr>
        <w:t>alergija tokioms medžiagoms, kaip namų dulkių erkutės arba gyvūnų plaukai (</w:t>
      </w:r>
      <w:r w:rsidR="00A458D2" w:rsidRPr="000A6186">
        <w:rPr>
          <w:b/>
          <w:bCs/>
          <w:sz w:val="22"/>
          <w:szCs w:val="22"/>
        </w:rPr>
        <w:t xml:space="preserve">nuolatinis </w:t>
      </w:r>
      <w:r w:rsidRPr="000A6186">
        <w:rPr>
          <w:b/>
          <w:bCs/>
          <w:sz w:val="22"/>
          <w:szCs w:val="22"/>
        </w:rPr>
        <w:t>alerginis konjunktyvitas</w:t>
      </w:r>
      <w:r>
        <w:rPr>
          <w:sz w:val="22"/>
          <w:szCs w:val="22"/>
        </w:rPr>
        <w:t>)</w:t>
      </w:r>
      <w:r w:rsidR="00A458D2">
        <w:rPr>
          <w:sz w:val="22"/>
          <w:szCs w:val="22"/>
        </w:rPr>
        <w:t>,</w:t>
      </w:r>
      <w:r w:rsidR="00A458D2" w:rsidRPr="00A458D2">
        <w:rPr>
          <w:sz w:val="22"/>
          <w:szCs w:val="22"/>
        </w:rPr>
        <w:t xml:space="preserve"> </w:t>
      </w:r>
      <w:r w:rsidR="00A458D2">
        <w:rPr>
          <w:sz w:val="22"/>
          <w:szCs w:val="22"/>
        </w:rPr>
        <w:t>akių sutrikimų požymiams ir simptomams gydyti</w:t>
      </w:r>
      <w:r>
        <w:rPr>
          <w:sz w:val="22"/>
          <w:szCs w:val="22"/>
        </w:rPr>
        <w:t>.</w:t>
      </w:r>
    </w:p>
    <w:p w14:paraId="53AA2ACC" w14:textId="77777777" w:rsidR="00927B70" w:rsidRPr="00D240C6" w:rsidRDefault="00927B70" w:rsidP="00927B70">
      <w:pPr>
        <w:numPr>
          <w:ilvl w:val="12"/>
          <w:numId w:val="0"/>
        </w:numPr>
        <w:ind w:right="-2"/>
        <w:rPr>
          <w:sz w:val="22"/>
          <w:szCs w:val="22"/>
        </w:rPr>
      </w:pPr>
    </w:p>
    <w:p w14:paraId="4238BE22" w14:textId="77777777" w:rsidR="00927B70" w:rsidRPr="00D240C6" w:rsidRDefault="00927B70" w:rsidP="00927B70">
      <w:pPr>
        <w:numPr>
          <w:ilvl w:val="12"/>
          <w:numId w:val="0"/>
        </w:numPr>
        <w:ind w:right="-2"/>
        <w:rPr>
          <w:sz w:val="22"/>
          <w:szCs w:val="22"/>
        </w:rPr>
      </w:pPr>
    </w:p>
    <w:p w14:paraId="15E2F905"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2.</w:t>
      </w:r>
      <w:r w:rsidRPr="00D240C6">
        <w:rPr>
          <w:b/>
          <w:bCs/>
          <w:sz w:val="22"/>
          <w:szCs w:val="22"/>
          <w:lang w:eastAsia="x-none"/>
        </w:rPr>
        <w:tab/>
        <w:t xml:space="preserve">Kas žinotina prieš vartojant </w:t>
      </w:r>
      <w:proofErr w:type="spellStart"/>
      <w:r w:rsidRPr="00453955">
        <w:rPr>
          <w:b/>
          <w:bCs/>
          <w:sz w:val="22"/>
          <w:szCs w:val="22"/>
        </w:rPr>
        <w:t>Opexa</w:t>
      </w:r>
      <w:proofErr w:type="spellEnd"/>
      <w:r w:rsidRPr="00453955">
        <w:rPr>
          <w:b/>
          <w:bCs/>
          <w:sz w:val="22"/>
          <w:szCs w:val="22"/>
        </w:rPr>
        <w:t xml:space="preserve"> </w:t>
      </w:r>
    </w:p>
    <w:p w14:paraId="3F77E00D" w14:textId="77777777" w:rsidR="00927B70" w:rsidRPr="00D240C6" w:rsidRDefault="00927B70" w:rsidP="00927B70">
      <w:pPr>
        <w:numPr>
          <w:ilvl w:val="12"/>
          <w:numId w:val="0"/>
        </w:numPr>
        <w:ind w:right="-2"/>
        <w:rPr>
          <w:sz w:val="22"/>
          <w:szCs w:val="22"/>
        </w:rPr>
      </w:pPr>
    </w:p>
    <w:p w14:paraId="74DB2524" w14:textId="77777777" w:rsidR="00927B70" w:rsidRPr="00D240C6" w:rsidRDefault="00927B70" w:rsidP="00927B70">
      <w:pPr>
        <w:keepNext/>
        <w:tabs>
          <w:tab w:val="left" w:pos="567"/>
        </w:tabs>
        <w:spacing w:line="260" w:lineRule="exact"/>
        <w:jc w:val="both"/>
        <w:outlineLvl w:val="3"/>
        <w:rPr>
          <w:b/>
          <w:bCs/>
          <w:sz w:val="22"/>
          <w:szCs w:val="22"/>
          <w:lang w:eastAsia="x-none"/>
        </w:rPr>
      </w:pPr>
      <w:proofErr w:type="spellStart"/>
      <w:r w:rsidRPr="00453955">
        <w:rPr>
          <w:b/>
          <w:bCs/>
          <w:sz w:val="22"/>
          <w:szCs w:val="22"/>
        </w:rPr>
        <w:t>Opexa</w:t>
      </w:r>
      <w:proofErr w:type="spellEnd"/>
      <w:r w:rsidRPr="00453955">
        <w:rPr>
          <w:b/>
          <w:bCs/>
          <w:sz w:val="22"/>
          <w:szCs w:val="22"/>
        </w:rPr>
        <w:t xml:space="preserve"> </w:t>
      </w:r>
      <w:r>
        <w:rPr>
          <w:b/>
          <w:bCs/>
          <w:sz w:val="22"/>
          <w:szCs w:val="22"/>
          <w:lang w:eastAsia="x-none"/>
        </w:rPr>
        <w:t>vartoti draudžiama:</w:t>
      </w:r>
    </w:p>
    <w:p w14:paraId="162CCECA" w14:textId="1580C063" w:rsidR="00927B70" w:rsidRPr="00D240C6" w:rsidRDefault="00927B70" w:rsidP="00927B70">
      <w:pPr>
        <w:numPr>
          <w:ilvl w:val="12"/>
          <w:numId w:val="0"/>
        </w:numPr>
        <w:tabs>
          <w:tab w:val="left" w:pos="567"/>
        </w:tabs>
        <w:ind w:left="567" w:hanging="567"/>
        <w:rPr>
          <w:sz w:val="22"/>
          <w:szCs w:val="22"/>
        </w:rPr>
      </w:pPr>
      <w:r>
        <w:rPr>
          <w:sz w:val="22"/>
          <w:szCs w:val="22"/>
        </w:rPr>
        <w:t>-</w:t>
      </w:r>
      <w:r>
        <w:rPr>
          <w:sz w:val="22"/>
          <w:szCs w:val="22"/>
        </w:rPr>
        <w:tab/>
      </w:r>
      <w:r w:rsidRPr="00D240C6">
        <w:rPr>
          <w:sz w:val="22"/>
          <w:szCs w:val="22"/>
        </w:rPr>
        <w:t xml:space="preserve">jeigu yra alergija </w:t>
      </w:r>
      <w:proofErr w:type="spellStart"/>
      <w:r>
        <w:rPr>
          <w:sz w:val="22"/>
          <w:szCs w:val="22"/>
        </w:rPr>
        <w:t>bilastinui</w:t>
      </w:r>
      <w:proofErr w:type="spellEnd"/>
      <w:r>
        <w:rPr>
          <w:sz w:val="22"/>
          <w:szCs w:val="22"/>
        </w:rPr>
        <w:t xml:space="preserve"> </w:t>
      </w:r>
      <w:r w:rsidRPr="00D240C6">
        <w:rPr>
          <w:sz w:val="22"/>
          <w:szCs w:val="22"/>
        </w:rPr>
        <w:t>arba bet kuriai pagalbinei šio vaisto medžiagai (jos išvardytos 6</w:t>
      </w:r>
      <w:r w:rsidR="00AC29D3">
        <w:rPr>
          <w:sz w:val="22"/>
          <w:szCs w:val="22"/>
        </w:rPr>
        <w:t> </w:t>
      </w:r>
      <w:r w:rsidRPr="00D240C6">
        <w:rPr>
          <w:sz w:val="22"/>
          <w:szCs w:val="22"/>
        </w:rPr>
        <w:t>skyriuje).</w:t>
      </w:r>
    </w:p>
    <w:p w14:paraId="5005E6D6" w14:textId="77777777" w:rsidR="00927B70" w:rsidRPr="00D240C6" w:rsidRDefault="00927B70" w:rsidP="00927B70">
      <w:pPr>
        <w:numPr>
          <w:ilvl w:val="12"/>
          <w:numId w:val="0"/>
        </w:numPr>
        <w:ind w:right="-2"/>
        <w:rPr>
          <w:sz w:val="22"/>
          <w:szCs w:val="22"/>
        </w:rPr>
      </w:pPr>
    </w:p>
    <w:p w14:paraId="0D757636"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 xml:space="preserve">Įspėjimai ir atsargumo priemonės </w:t>
      </w:r>
    </w:p>
    <w:p w14:paraId="6E44C09E" w14:textId="77777777" w:rsidR="00927B70" w:rsidRDefault="00927B70" w:rsidP="00927B70">
      <w:pPr>
        <w:numPr>
          <w:ilvl w:val="12"/>
          <w:numId w:val="0"/>
        </w:numPr>
        <w:ind w:right="-2"/>
        <w:rPr>
          <w:bCs/>
          <w:sz w:val="22"/>
          <w:szCs w:val="22"/>
        </w:rPr>
      </w:pPr>
      <w:r>
        <w:rPr>
          <w:sz w:val="22"/>
          <w:szCs w:val="22"/>
        </w:rPr>
        <w:t xml:space="preserve">Pasitarkite su gydytoju arba </w:t>
      </w:r>
      <w:r w:rsidRPr="00D240C6">
        <w:rPr>
          <w:sz w:val="22"/>
          <w:szCs w:val="22"/>
        </w:rPr>
        <w:t xml:space="preserve">vaistininku, prieš pradėdami vartoti </w:t>
      </w:r>
      <w:proofErr w:type="spellStart"/>
      <w:r>
        <w:rPr>
          <w:bCs/>
          <w:sz w:val="22"/>
          <w:szCs w:val="22"/>
        </w:rPr>
        <w:t>Opexa</w:t>
      </w:r>
      <w:proofErr w:type="spellEnd"/>
      <w:r>
        <w:rPr>
          <w:bCs/>
          <w:sz w:val="22"/>
          <w:szCs w:val="22"/>
        </w:rPr>
        <w:t xml:space="preserve"> akių lašus, jeigu jų vartojimo metu atsiranda tokių šalutinio poveikio reiškinių kaip akių dirginimas, skausmas, paraudimas arba regėjimo pokyčiai, arba jeigu pablogėja Jūsų būklė. Gali prireikti gydymą nutraukti.</w:t>
      </w:r>
    </w:p>
    <w:p w14:paraId="5E9E66C8" w14:textId="77777777" w:rsidR="00927B70" w:rsidRDefault="00927B70" w:rsidP="00927B70">
      <w:pPr>
        <w:tabs>
          <w:tab w:val="left" w:pos="567"/>
        </w:tabs>
        <w:spacing w:line="260" w:lineRule="exact"/>
        <w:rPr>
          <w:sz w:val="22"/>
          <w:szCs w:val="22"/>
        </w:rPr>
      </w:pPr>
      <w:r>
        <w:rPr>
          <w:sz w:val="22"/>
          <w:szCs w:val="22"/>
        </w:rPr>
        <w:t xml:space="preserve">Įlašinus </w:t>
      </w:r>
      <w:proofErr w:type="spellStart"/>
      <w:r>
        <w:rPr>
          <w:bCs/>
          <w:sz w:val="22"/>
          <w:szCs w:val="22"/>
        </w:rPr>
        <w:t>Opexa</w:t>
      </w:r>
      <w:proofErr w:type="spellEnd"/>
      <w:r>
        <w:rPr>
          <w:bCs/>
          <w:sz w:val="22"/>
          <w:szCs w:val="22"/>
        </w:rPr>
        <w:t xml:space="preserve"> akių lašų nuo alergijos į akies junginės maišelį, gali kelias minutes pablogėti regėjimo aštrumas dėl dryžių susidarymo. </w:t>
      </w:r>
    </w:p>
    <w:p w14:paraId="7DD9EA62" w14:textId="77777777" w:rsidR="00927B70" w:rsidRDefault="00927B70" w:rsidP="00927B70">
      <w:pPr>
        <w:tabs>
          <w:tab w:val="left" w:pos="567"/>
        </w:tabs>
        <w:spacing w:line="260" w:lineRule="exact"/>
        <w:rPr>
          <w:sz w:val="22"/>
          <w:szCs w:val="22"/>
        </w:rPr>
      </w:pPr>
      <w:r>
        <w:rPr>
          <w:sz w:val="22"/>
          <w:szCs w:val="22"/>
        </w:rPr>
        <w:t>Atsiradus uždegimui, įskaitant alerginį konjunktyvitą, pasitarkite su akių gydytoju, ar nepaisant šių simptomų galima nešioti kontaktinius lęšius.</w:t>
      </w:r>
    </w:p>
    <w:p w14:paraId="2C01A8BD" w14:textId="77777777" w:rsidR="00927B70" w:rsidRPr="00D240C6" w:rsidRDefault="00927B70" w:rsidP="00927B70">
      <w:pPr>
        <w:numPr>
          <w:ilvl w:val="12"/>
          <w:numId w:val="0"/>
        </w:numPr>
        <w:ind w:right="-2"/>
        <w:rPr>
          <w:sz w:val="22"/>
          <w:szCs w:val="22"/>
        </w:rPr>
      </w:pPr>
    </w:p>
    <w:p w14:paraId="56B32D28" w14:textId="77777777" w:rsidR="00927B70" w:rsidRPr="00D240C6" w:rsidRDefault="00927B70" w:rsidP="00927B70">
      <w:pPr>
        <w:keepNext/>
        <w:tabs>
          <w:tab w:val="left" w:pos="567"/>
        </w:tabs>
        <w:spacing w:line="260" w:lineRule="exact"/>
        <w:jc w:val="both"/>
        <w:outlineLvl w:val="3"/>
        <w:rPr>
          <w:b/>
          <w:bCs/>
          <w:sz w:val="22"/>
          <w:szCs w:val="22"/>
          <w:lang w:eastAsia="x-none"/>
        </w:rPr>
      </w:pPr>
      <w:r>
        <w:rPr>
          <w:b/>
          <w:bCs/>
          <w:sz w:val="22"/>
          <w:szCs w:val="22"/>
          <w:lang w:eastAsia="x-none"/>
        </w:rPr>
        <w:t>Vaikams ir paaugliams</w:t>
      </w:r>
    </w:p>
    <w:p w14:paraId="32D830D9" w14:textId="076157D5" w:rsidR="00927B70" w:rsidRPr="00AC009E" w:rsidRDefault="00927B70" w:rsidP="00927B70">
      <w:pPr>
        <w:numPr>
          <w:ilvl w:val="12"/>
          <w:numId w:val="0"/>
        </w:numPr>
        <w:rPr>
          <w:sz w:val="22"/>
          <w:szCs w:val="22"/>
        </w:rPr>
      </w:pPr>
      <w:proofErr w:type="spellStart"/>
      <w:r w:rsidRPr="00AC009E">
        <w:rPr>
          <w:bCs/>
          <w:sz w:val="22"/>
          <w:szCs w:val="22"/>
        </w:rPr>
        <w:t>Opexa</w:t>
      </w:r>
      <w:proofErr w:type="spellEnd"/>
      <w:r w:rsidRPr="00AC009E">
        <w:rPr>
          <w:bCs/>
          <w:sz w:val="22"/>
          <w:szCs w:val="22"/>
        </w:rPr>
        <w:t xml:space="preserve"> </w:t>
      </w:r>
      <w:r>
        <w:rPr>
          <w:bCs/>
          <w:sz w:val="22"/>
          <w:szCs w:val="22"/>
        </w:rPr>
        <w:t>skirtas vartoti suaugusiesiems</w:t>
      </w:r>
      <w:r w:rsidR="00A458D2">
        <w:rPr>
          <w:bCs/>
          <w:sz w:val="22"/>
          <w:szCs w:val="22"/>
        </w:rPr>
        <w:t xml:space="preserve"> </w:t>
      </w:r>
      <w:r w:rsidR="00A458D2">
        <w:rPr>
          <w:sz w:val="22"/>
          <w:szCs w:val="22"/>
        </w:rPr>
        <w:t xml:space="preserve">ir </w:t>
      </w:r>
      <w:r w:rsidR="00A458D2" w:rsidRPr="000A6186">
        <w:rPr>
          <w:sz w:val="22"/>
          <w:szCs w:val="22"/>
        </w:rPr>
        <w:t>2</w:t>
      </w:r>
      <w:r w:rsidR="00A458D2">
        <w:rPr>
          <w:sz w:val="22"/>
          <w:szCs w:val="22"/>
        </w:rPr>
        <w:t> metų bei vyresniems vaikams</w:t>
      </w:r>
      <w:r>
        <w:rPr>
          <w:bCs/>
          <w:sz w:val="22"/>
          <w:szCs w:val="22"/>
        </w:rPr>
        <w:t>.</w:t>
      </w:r>
    </w:p>
    <w:p w14:paraId="2AD6BC17" w14:textId="49D319BD" w:rsidR="00927B70" w:rsidRPr="00AC009E" w:rsidRDefault="00927B70" w:rsidP="000A6186">
      <w:pPr>
        <w:keepNext/>
        <w:tabs>
          <w:tab w:val="left" w:pos="567"/>
        </w:tabs>
        <w:spacing w:line="260" w:lineRule="exact"/>
        <w:outlineLvl w:val="3"/>
        <w:rPr>
          <w:bCs/>
          <w:sz w:val="22"/>
          <w:szCs w:val="22"/>
          <w:lang w:eastAsia="x-none"/>
        </w:rPr>
      </w:pPr>
      <w:r w:rsidRPr="00AC009E">
        <w:rPr>
          <w:bCs/>
          <w:sz w:val="22"/>
          <w:szCs w:val="22"/>
          <w:lang w:eastAsia="x-none"/>
        </w:rPr>
        <w:lastRenderedPageBreak/>
        <w:t>Ne</w:t>
      </w:r>
      <w:r w:rsidR="00A458D2">
        <w:rPr>
          <w:bCs/>
          <w:sz w:val="22"/>
          <w:szCs w:val="22"/>
          <w:lang w:eastAsia="x-none"/>
        </w:rPr>
        <w:t>vart</w:t>
      </w:r>
      <w:r w:rsidRPr="00AC009E">
        <w:rPr>
          <w:bCs/>
          <w:sz w:val="22"/>
          <w:szCs w:val="22"/>
          <w:lang w:eastAsia="x-none"/>
        </w:rPr>
        <w:t xml:space="preserve">okite šio vaisto </w:t>
      </w:r>
      <w:r w:rsidR="00A458D2">
        <w:rPr>
          <w:bCs/>
          <w:sz w:val="22"/>
          <w:szCs w:val="22"/>
          <w:lang w:eastAsia="x-none"/>
        </w:rPr>
        <w:t xml:space="preserve">jaunesniems kaip </w:t>
      </w:r>
      <w:r w:rsidR="00A458D2" w:rsidRPr="000A6186">
        <w:rPr>
          <w:sz w:val="22"/>
          <w:szCs w:val="22"/>
        </w:rPr>
        <w:t>2</w:t>
      </w:r>
      <w:r w:rsidR="00A458D2">
        <w:rPr>
          <w:sz w:val="22"/>
          <w:szCs w:val="22"/>
        </w:rPr>
        <w:t xml:space="preserve"> metų </w:t>
      </w:r>
      <w:r w:rsidRPr="00AC009E">
        <w:rPr>
          <w:bCs/>
          <w:sz w:val="22"/>
          <w:szCs w:val="22"/>
          <w:lang w:eastAsia="x-none"/>
        </w:rPr>
        <w:t xml:space="preserve">vaikams, nes </w:t>
      </w:r>
      <w:r>
        <w:rPr>
          <w:bCs/>
          <w:sz w:val="22"/>
          <w:szCs w:val="22"/>
          <w:lang w:eastAsia="x-none"/>
        </w:rPr>
        <w:t>vaisto veiksmingumas ir saugumas šio amžiaus pacientams neištirt</w:t>
      </w:r>
      <w:r w:rsidR="00A458D2">
        <w:rPr>
          <w:bCs/>
          <w:sz w:val="22"/>
          <w:szCs w:val="22"/>
          <w:lang w:eastAsia="x-none"/>
        </w:rPr>
        <w:t>i</w:t>
      </w:r>
      <w:r>
        <w:rPr>
          <w:bCs/>
          <w:sz w:val="22"/>
          <w:szCs w:val="22"/>
          <w:lang w:eastAsia="x-none"/>
        </w:rPr>
        <w:t xml:space="preserve">. </w:t>
      </w:r>
    </w:p>
    <w:p w14:paraId="0AFA8E3C" w14:textId="77777777" w:rsidR="00927B70" w:rsidRDefault="00927B70" w:rsidP="00927B70">
      <w:pPr>
        <w:keepNext/>
        <w:tabs>
          <w:tab w:val="left" w:pos="567"/>
        </w:tabs>
        <w:spacing w:line="260" w:lineRule="exact"/>
        <w:jc w:val="both"/>
        <w:outlineLvl w:val="3"/>
        <w:rPr>
          <w:b/>
          <w:bCs/>
          <w:sz w:val="22"/>
          <w:szCs w:val="22"/>
          <w:lang w:eastAsia="x-none"/>
        </w:rPr>
      </w:pPr>
    </w:p>
    <w:p w14:paraId="492F3909"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 xml:space="preserve">Kiti vaistai ir </w:t>
      </w:r>
      <w:proofErr w:type="spellStart"/>
      <w:r>
        <w:rPr>
          <w:b/>
          <w:bCs/>
          <w:sz w:val="22"/>
          <w:szCs w:val="22"/>
        </w:rPr>
        <w:t>Opexa</w:t>
      </w:r>
      <w:proofErr w:type="spellEnd"/>
      <w:r>
        <w:rPr>
          <w:b/>
          <w:bCs/>
          <w:sz w:val="22"/>
          <w:szCs w:val="22"/>
        </w:rPr>
        <w:t xml:space="preserve"> </w:t>
      </w:r>
    </w:p>
    <w:p w14:paraId="33ABF2AD" w14:textId="77777777" w:rsidR="00927B70" w:rsidRPr="00D240C6" w:rsidRDefault="00927B70" w:rsidP="00927B70">
      <w:pPr>
        <w:numPr>
          <w:ilvl w:val="12"/>
          <w:numId w:val="0"/>
        </w:numPr>
        <w:ind w:right="-2"/>
        <w:rPr>
          <w:sz w:val="22"/>
          <w:szCs w:val="22"/>
        </w:rPr>
      </w:pPr>
      <w:r w:rsidRPr="00D240C6">
        <w:rPr>
          <w:sz w:val="22"/>
          <w:szCs w:val="22"/>
        </w:rPr>
        <w:t xml:space="preserve">Jeigu vartojate ar neseniai vartojote kitų vaistų arba dėl to nesate tikri, apie tai </w:t>
      </w:r>
      <w:r>
        <w:rPr>
          <w:sz w:val="22"/>
          <w:szCs w:val="22"/>
        </w:rPr>
        <w:t xml:space="preserve">pasakykite gydytojui </w:t>
      </w:r>
      <w:r w:rsidRPr="00D240C6">
        <w:rPr>
          <w:sz w:val="22"/>
          <w:szCs w:val="22"/>
        </w:rPr>
        <w:t>arba</w:t>
      </w:r>
      <w:r>
        <w:rPr>
          <w:sz w:val="22"/>
          <w:szCs w:val="22"/>
        </w:rPr>
        <w:t xml:space="preserve"> vaistininkui</w:t>
      </w:r>
      <w:r w:rsidRPr="00D240C6">
        <w:rPr>
          <w:sz w:val="22"/>
          <w:szCs w:val="22"/>
        </w:rPr>
        <w:t>.</w:t>
      </w:r>
    </w:p>
    <w:p w14:paraId="6689999B" w14:textId="77777777" w:rsidR="00927B70" w:rsidRDefault="00927B70" w:rsidP="00927B70">
      <w:pPr>
        <w:numPr>
          <w:ilvl w:val="12"/>
          <w:numId w:val="0"/>
        </w:numPr>
        <w:ind w:right="-2"/>
        <w:rPr>
          <w:sz w:val="22"/>
          <w:szCs w:val="22"/>
        </w:rPr>
      </w:pPr>
    </w:p>
    <w:p w14:paraId="47D6C971" w14:textId="77777777" w:rsidR="00927B70" w:rsidRPr="00D240C6" w:rsidRDefault="00927B70" w:rsidP="00927B70">
      <w:pPr>
        <w:numPr>
          <w:ilvl w:val="12"/>
          <w:numId w:val="0"/>
        </w:numPr>
        <w:ind w:right="-2"/>
        <w:rPr>
          <w:sz w:val="22"/>
          <w:szCs w:val="22"/>
        </w:rPr>
      </w:pPr>
      <w:r>
        <w:rPr>
          <w:sz w:val="22"/>
          <w:szCs w:val="22"/>
        </w:rPr>
        <w:t xml:space="preserve">Jeigu vartojate kitų vaistinių preparatų ant akių, tarp kiekvieno vaisto vartojimo laikykitės 5 minučių pertraukos. Tepalas ant akių turi būti vartojamas po visų kitų vaistų. </w:t>
      </w:r>
    </w:p>
    <w:p w14:paraId="15FAD0BD" w14:textId="77777777" w:rsidR="00927B70" w:rsidRDefault="00927B70" w:rsidP="00927B70">
      <w:pPr>
        <w:keepNext/>
        <w:tabs>
          <w:tab w:val="left" w:pos="567"/>
        </w:tabs>
        <w:spacing w:line="260" w:lineRule="exact"/>
        <w:jc w:val="both"/>
        <w:outlineLvl w:val="3"/>
        <w:rPr>
          <w:b/>
          <w:bCs/>
          <w:sz w:val="22"/>
          <w:szCs w:val="22"/>
          <w:lang w:eastAsia="x-none"/>
        </w:rPr>
      </w:pPr>
    </w:p>
    <w:p w14:paraId="5226B096"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 xml:space="preserve">Nėštumas </w:t>
      </w:r>
      <w:r>
        <w:rPr>
          <w:b/>
          <w:bCs/>
          <w:sz w:val="22"/>
          <w:szCs w:val="22"/>
          <w:lang w:eastAsia="x-none"/>
        </w:rPr>
        <w:t>ir žindymo laikotarpis ir vaisingumas</w:t>
      </w:r>
    </w:p>
    <w:p w14:paraId="315140BC" w14:textId="77777777" w:rsidR="00927B70" w:rsidRPr="00D240C6" w:rsidRDefault="00927B70" w:rsidP="00927B70">
      <w:pPr>
        <w:numPr>
          <w:ilvl w:val="12"/>
          <w:numId w:val="0"/>
        </w:numPr>
        <w:rPr>
          <w:sz w:val="22"/>
          <w:szCs w:val="22"/>
        </w:rPr>
      </w:pPr>
      <w:proofErr w:type="spellStart"/>
      <w:r>
        <w:rPr>
          <w:bCs/>
          <w:sz w:val="22"/>
          <w:szCs w:val="22"/>
        </w:rPr>
        <w:t>Opexa</w:t>
      </w:r>
      <w:proofErr w:type="spellEnd"/>
      <w:r>
        <w:rPr>
          <w:bCs/>
          <w:sz w:val="22"/>
          <w:szCs w:val="22"/>
        </w:rPr>
        <w:t xml:space="preserve"> galima vartoti nėštumo ir žindymo laikotarpiu.</w:t>
      </w:r>
      <w:r w:rsidRPr="00AC009E">
        <w:rPr>
          <w:sz w:val="22"/>
          <w:szCs w:val="22"/>
        </w:rPr>
        <w:t xml:space="preserve"> </w:t>
      </w:r>
      <w:r w:rsidRPr="00D240C6">
        <w:rPr>
          <w:sz w:val="22"/>
          <w:szCs w:val="22"/>
        </w:rPr>
        <w:t>Jeigu esate nėščia, žindote kūdikį, manote, kad galbūt esate nėščia, arba planuojate pastoti, tai prieš vart</w:t>
      </w:r>
      <w:r>
        <w:rPr>
          <w:sz w:val="22"/>
          <w:szCs w:val="22"/>
        </w:rPr>
        <w:t>odama šį vaistą pasitarkite su gydytoju arba vaistininku.</w:t>
      </w:r>
    </w:p>
    <w:p w14:paraId="152D48C3" w14:textId="77777777" w:rsidR="00927B70" w:rsidRPr="00D240C6" w:rsidRDefault="00927B70" w:rsidP="00927B70">
      <w:pPr>
        <w:numPr>
          <w:ilvl w:val="12"/>
          <w:numId w:val="0"/>
        </w:numPr>
        <w:rPr>
          <w:sz w:val="22"/>
          <w:szCs w:val="22"/>
        </w:rPr>
      </w:pPr>
    </w:p>
    <w:p w14:paraId="054D19DD"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Vairavimas ir mechanizmų valdymas</w:t>
      </w:r>
    </w:p>
    <w:p w14:paraId="79E5EF86" w14:textId="77777777" w:rsidR="00927B70" w:rsidRDefault="00927B70" w:rsidP="00927B70">
      <w:pPr>
        <w:tabs>
          <w:tab w:val="left" w:pos="567"/>
        </w:tabs>
        <w:spacing w:line="260" w:lineRule="exact"/>
        <w:rPr>
          <w:sz w:val="22"/>
          <w:szCs w:val="22"/>
        </w:rPr>
      </w:pPr>
      <w:r>
        <w:rPr>
          <w:sz w:val="22"/>
          <w:szCs w:val="22"/>
        </w:rPr>
        <w:t>Po šio vaisto įlašinimo laikinas neryškus matymas ar kiti regėjimo sutrikimai gali turėti įtakos gebėjimui vairuoti ar valdyti mechanizmus. Palaukite prieš vairavimą arba mechanizmų valdymą, kol regėjimas pagerės.</w:t>
      </w:r>
    </w:p>
    <w:p w14:paraId="0522E962" w14:textId="77777777" w:rsidR="00927B70" w:rsidRDefault="00927B70" w:rsidP="00927B70">
      <w:pPr>
        <w:tabs>
          <w:tab w:val="left" w:pos="567"/>
        </w:tabs>
        <w:spacing w:line="260" w:lineRule="exact"/>
        <w:rPr>
          <w:sz w:val="22"/>
          <w:szCs w:val="22"/>
        </w:rPr>
      </w:pPr>
    </w:p>
    <w:p w14:paraId="27601843" w14:textId="77777777" w:rsidR="00927B70" w:rsidRPr="00FA67FA" w:rsidRDefault="00927B70" w:rsidP="00927B70">
      <w:pPr>
        <w:rPr>
          <w:b/>
          <w:sz w:val="22"/>
          <w:szCs w:val="22"/>
        </w:rPr>
      </w:pPr>
      <w:r w:rsidRPr="00FA67FA">
        <w:rPr>
          <w:b/>
          <w:sz w:val="22"/>
          <w:szCs w:val="22"/>
        </w:rPr>
        <w:t>Kontaktiniai lęšiai</w:t>
      </w:r>
    </w:p>
    <w:p w14:paraId="2C8F9D01" w14:textId="77777777" w:rsidR="00927B70" w:rsidRDefault="00927B70" w:rsidP="00927B70">
      <w:pPr>
        <w:rPr>
          <w:sz w:val="22"/>
          <w:szCs w:val="22"/>
        </w:rPr>
      </w:pPr>
      <w:r>
        <w:rPr>
          <w:sz w:val="22"/>
          <w:szCs w:val="22"/>
        </w:rPr>
        <w:t xml:space="preserve">Šio vaisto vartojimas kontaktinių lęšių kokybei įtakos nedaro. Gydymosi šiuo vaistiniu preparatu metu galite ir toliau naudoti kontaktinius lęšius. </w:t>
      </w:r>
    </w:p>
    <w:p w14:paraId="1C8700F6" w14:textId="77777777" w:rsidR="00927B70" w:rsidRDefault="00927B70" w:rsidP="00927B70">
      <w:pPr>
        <w:rPr>
          <w:sz w:val="22"/>
          <w:szCs w:val="22"/>
        </w:rPr>
      </w:pPr>
      <w:r>
        <w:rPr>
          <w:sz w:val="22"/>
          <w:szCs w:val="22"/>
        </w:rPr>
        <w:t>Prieš vartojant akių lašus išsiimkite kontaktinius lęšius ir įsidėkite juos atgal ne anksčiau kaip po 15 minučių.</w:t>
      </w:r>
    </w:p>
    <w:p w14:paraId="023CAFCB" w14:textId="77777777" w:rsidR="00927B70" w:rsidRDefault="00927B70" w:rsidP="00927B70">
      <w:pPr>
        <w:rPr>
          <w:sz w:val="22"/>
          <w:szCs w:val="22"/>
        </w:rPr>
      </w:pPr>
    </w:p>
    <w:p w14:paraId="6D30AABA" w14:textId="77777777" w:rsidR="00927B70" w:rsidRDefault="00927B70" w:rsidP="00927B70">
      <w:pPr>
        <w:keepNext/>
        <w:keepLines/>
        <w:tabs>
          <w:tab w:val="left" w:pos="567"/>
        </w:tabs>
        <w:outlineLvl w:val="2"/>
        <w:rPr>
          <w:b/>
          <w:bCs/>
          <w:sz w:val="22"/>
          <w:szCs w:val="22"/>
          <w:lang w:eastAsia="x-none"/>
        </w:rPr>
      </w:pPr>
    </w:p>
    <w:p w14:paraId="7F12934F" w14:textId="77777777" w:rsidR="00927B70" w:rsidRPr="00D240C6" w:rsidRDefault="00927B70" w:rsidP="00927B70">
      <w:pPr>
        <w:keepNext/>
        <w:keepLines/>
        <w:tabs>
          <w:tab w:val="left" w:pos="567"/>
        </w:tabs>
        <w:outlineLvl w:val="2"/>
        <w:rPr>
          <w:b/>
          <w:bCs/>
          <w:sz w:val="22"/>
          <w:szCs w:val="22"/>
          <w:lang w:eastAsia="x-none"/>
        </w:rPr>
      </w:pPr>
      <w:r w:rsidRPr="00D240C6">
        <w:rPr>
          <w:b/>
          <w:bCs/>
          <w:sz w:val="22"/>
          <w:szCs w:val="22"/>
          <w:lang w:eastAsia="x-none"/>
        </w:rPr>
        <w:t>3.</w:t>
      </w:r>
      <w:r w:rsidRPr="00D240C6">
        <w:rPr>
          <w:b/>
          <w:bCs/>
          <w:sz w:val="22"/>
          <w:szCs w:val="22"/>
          <w:lang w:eastAsia="x-none"/>
        </w:rPr>
        <w:tab/>
        <w:t xml:space="preserve">Kaip vartoti </w:t>
      </w:r>
      <w:proofErr w:type="spellStart"/>
      <w:r>
        <w:rPr>
          <w:b/>
          <w:bCs/>
          <w:sz w:val="22"/>
          <w:szCs w:val="22"/>
        </w:rPr>
        <w:t>Opexa</w:t>
      </w:r>
      <w:proofErr w:type="spellEnd"/>
      <w:r>
        <w:rPr>
          <w:b/>
          <w:bCs/>
          <w:sz w:val="22"/>
          <w:szCs w:val="22"/>
        </w:rPr>
        <w:t xml:space="preserve"> </w:t>
      </w:r>
    </w:p>
    <w:p w14:paraId="06AA4A7E" w14:textId="77777777" w:rsidR="00927B70" w:rsidRPr="00D240C6" w:rsidRDefault="00927B70" w:rsidP="00927B70">
      <w:pPr>
        <w:numPr>
          <w:ilvl w:val="12"/>
          <w:numId w:val="0"/>
        </w:numPr>
        <w:ind w:right="-2"/>
        <w:rPr>
          <w:sz w:val="22"/>
          <w:szCs w:val="22"/>
        </w:rPr>
      </w:pPr>
    </w:p>
    <w:p w14:paraId="4DF882F0" w14:textId="77777777" w:rsidR="00927B70" w:rsidRPr="00D240C6" w:rsidRDefault="00927B70" w:rsidP="00927B70">
      <w:pPr>
        <w:ind w:right="-2"/>
        <w:rPr>
          <w:sz w:val="22"/>
          <w:szCs w:val="22"/>
        </w:rPr>
      </w:pPr>
      <w:r w:rsidRPr="00D240C6">
        <w:rPr>
          <w:sz w:val="22"/>
          <w:szCs w:val="22"/>
        </w:rPr>
        <w:t>Visada vartokite šį vaistą t</w:t>
      </w:r>
      <w:r>
        <w:rPr>
          <w:sz w:val="22"/>
          <w:szCs w:val="22"/>
        </w:rPr>
        <w:t>iksliai, kaip nurodė gydytojas arba vaistininkas</w:t>
      </w:r>
      <w:r w:rsidRPr="00D240C6">
        <w:rPr>
          <w:sz w:val="22"/>
          <w:szCs w:val="22"/>
        </w:rPr>
        <w:t>. Jeigu abejojate, kreipkitė</w:t>
      </w:r>
      <w:r>
        <w:rPr>
          <w:sz w:val="22"/>
          <w:szCs w:val="22"/>
        </w:rPr>
        <w:t>s į gydytoją arba vaistininką.</w:t>
      </w:r>
      <w:r w:rsidRPr="00D240C6">
        <w:rPr>
          <w:sz w:val="22"/>
          <w:szCs w:val="22"/>
        </w:rPr>
        <w:t xml:space="preserve"> </w:t>
      </w:r>
    </w:p>
    <w:p w14:paraId="51C40FBF" w14:textId="77777777" w:rsidR="00927B70" w:rsidRPr="00D240C6" w:rsidRDefault="00927B70" w:rsidP="00927B70">
      <w:pPr>
        <w:numPr>
          <w:ilvl w:val="12"/>
          <w:numId w:val="0"/>
        </w:numPr>
        <w:ind w:right="-2"/>
        <w:rPr>
          <w:sz w:val="22"/>
          <w:szCs w:val="22"/>
        </w:rPr>
      </w:pPr>
    </w:p>
    <w:p w14:paraId="699CF511" w14:textId="22FF740F" w:rsidR="00927B70" w:rsidRPr="00D240C6" w:rsidRDefault="00927B70" w:rsidP="00927B70">
      <w:pPr>
        <w:numPr>
          <w:ilvl w:val="12"/>
          <w:numId w:val="0"/>
        </w:numPr>
        <w:ind w:right="-2"/>
        <w:rPr>
          <w:sz w:val="22"/>
          <w:szCs w:val="22"/>
        </w:rPr>
      </w:pPr>
      <w:r w:rsidRPr="00D240C6">
        <w:rPr>
          <w:sz w:val="22"/>
          <w:szCs w:val="22"/>
        </w:rPr>
        <w:t xml:space="preserve">Rekomenduojama dozė </w:t>
      </w:r>
      <w:r>
        <w:rPr>
          <w:sz w:val="22"/>
          <w:szCs w:val="22"/>
        </w:rPr>
        <w:t xml:space="preserve">suaugusiesiems </w:t>
      </w:r>
      <w:r w:rsidR="000D7014">
        <w:rPr>
          <w:sz w:val="22"/>
          <w:szCs w:val="22"/>
        </w:rPr>
        <w:t xml:space="preserve">ir </w:t>
      </w:r>
      <w:r w:rsidR="000D7014" w:rsidRPr="000A6186">
        <w:rPr>
          <w:sz w:val="22"/>
          <w:szCs w:val="22"/>
        </w:rPr>
        <w:t>2</w:t>
      </w:r>
      <w:r w:rsidR="000D7014">
        <w:rPr>
          <w:sz w:val="22"/>
          <w:szCs w:val="22"/>
        </w:rPr>
        <w:t xml:space="preserve"> metų bei vyresniems vaikams </w:t>
      </w:r>
      <w:r w:rsidRPr="00D240C6">
        <w:rPr>
          <w:sz w:val="22"/>
          <w:szCs w:val="22"/>
        </w:rPr>
        <w:t xml:space="preserve">yra </w:t>
      </w:r>
      <w:r>
        <w:rPr>
          <w:sz w:val="22"/>
          <w:szCs w:val="22"/>
        </w:rPr>
        <w:t>vienas lašas ant pažeistos (-tų) akies (-</w:t>
      </w:r>
      <w:proofErr w:type="spellStart"/>
      <w:r>
        <w:rPr>
          <w:sz w:val="22"/>
          <w:szCs w:val="22"/>
        </w:rPr>
        <w:t>ių</w:t>
      </w:r>
      <w:proofErr w:type="spellEnd"/>
      <w:r>
        <w:rPr>
          <w:sz w:val="22"/>
          <w:szCs w:val="22"/>
        </w:rPr>
        <w:t>) kartą per parą.</w:t>
      </w:r>
    </w:p>
    <w:p w14:paraId="45726F7B" w14:textId="77777777" w:rsidR="00927B70" w:rsidRPr="00D240C6" w:rsidRDefault="00927B70" w:rsidP="00927B70">
      <w:pPr>
        <w:numPr>
          <w:ilvl w:val="12"/>
          <w:numId w:val="0"/>
        </w:numPr>
        <w:ind w:right="-2"/>
        <w:rPr>
          <w:sz w:val="22"/>
          <w:szCs w:val="22"/>
        </w:rPr>
      </w:pPr>
    </w:p>
    <w:p w14:paraId="522BA783" w14:textId="77777777" w:rsidR="00927B70" w:rsidRDefault="00927B70" w:rsidP="00927B70">
      <w:pPr>
        <w:ind w:right="-2"/>
        <w:rPr>
          <w:sz w:val="22"/>
          <w:szCs w:val="22"/>
        </w:rPr>
      </w:pPr>
      <w:r>
        <w:rPr>
          <w:sz w:val="22"/>
          <w:szCs w:val="22"/>
        </w:rPr>
        <w:t>Šio vaisto galima vartoti iki 8 savaičių. Gydytojas nuspręs ir, įvertinęs Jūsų būklę, nurodys kaip ilgai Jums reikia vartoti šio vaisto.</w:t>
      </w:r>
    </w:p>
    <w:p w14:paraId="6FC620A8" w14:textId="77777777" w:rsidR="00927B70" w:rsidRDefault="00927B70" w:rsidP="00927B70">
      <w:pPr>
        <w:ind w:right="-2"/>
        <w:rPr>
          <w:sz w:val="22"/>
          <w:szCs w:val="22"/>
        </w:rPr>
      </w:pPr>
    </w:p>
    <w:p w14:paraId="1EDFC598" w14:textId="77777777" w:rsidR="00927B70" w:rsidRDefault="00927B70" w:rsidP="00927B70">
      <w:pPr>
        <w:ind w:right="-2"/>
        <w:rPr>
          <w:sz w:val="22"/>
          <w:szCs w:val="22"/>
        </w:rPr>
      </w:pPr>
      <w:r>
        <w:rPr>
          <w:sz w:val="22"/>
          <w:szCs w:val="22"/>
        </w:rPr>
        <w:t>Vartoti tik ant akių.</w:t>
      </w:r>
    </w:p>
    <w:p w14:paraId="09AC15BD" w14:textId="77777777" w:rsidR="00927B70" w:rsidRPr="006D7036" w:rsidRDefault="00927B70" w:rsidP="00927B70">
      <w:pPr>
        <w:ind w:right="-2"/>
        <w:rPr>
          <w:i/>
          <w:sz w:val="22"/>
          <w:szCs w:val="22"/>
        </w:rPr>
      </w:pPr>
    </w:p>
    <w:p w14:paraId="29CAAC02" w14:textId="77777777" w:rsidR="00927B70" w:rsidRPr="00531F01" w:rsidRDefault="00927B70" w:rsidP="00927B70">
      <w:pPr>
        <w:keepNext/>
        <w:tabs>
          <w:tab w:val="left" w:pos="567"/>
        </w:tabs>
        <w:spacing w:line="260" w:lineRule="exact"/>
        <w:outlineLvl w:val="3"/>
        <w:rPr>
          <w:bCs/>
          <w:sz w:val="22"/>
          <w:szCs w:val="22"/>
          <w:lang w:eastAsia="x-none"/>
        </w:rPr>
      </w:pPr>
      <w:r w:rsidRPr="00531F01">
        <w:rPr>
          <w:i/>
          <w:sz w:val="22"/>
          <w:szCs w:val="22"/>
        </w:rPr>
        <w:t>Vartojimo metodas</w:t>
      </w:r>
      <w:r w:rsidRPr="00531F01">
        <w:rPr>
          <w:bCs/>
          <w:sz w:val="22"/>
          <w:szCs w:val="22"/>
          <w:lang w:eastAsia="x-none"/>
        </w:rPr>
        <w:t xml:space="preserve"> </w:t>
      </w:r>
    </w:p>
    <w:p w14:paraId="5F3592FB" w14:textId="77777777" w:rsidR="00927B70" w:rsidRPr="00531F01" w:rsidRDefault="00927B70" w:rsidP="00927B70">
      <w:pPr>
        <w:keepNext/>
        <w:tabs>
          <w:tab w:val="left" w:pos="567"/>
        </w:tabs>
        <w:spacing w:line="260" w:lineRule="exact"/>
        <w:outlineLvl w:val="3"/>
        <w:rPr>
          <w:bCs/>
          <w:sz w:val="22"/>
          <w:szCs w:val="22"/>
          <w:lang w:eastAsia="x-none"/>
        </w:rPr>
      </w:pPr>
    </w:p>
    <w:p w14:paraId="25548140" w14:textId="77777777" w:rsidR="00927B70" w:rsidRPr="00531F01" w:rsidRDefault="00927B70" w:rsidP="00927B70">
      <w:pPr>
        <w:pStyle w:val="Sraopastraipa"/>
        <w:keepNext/>
        <w:numPr>
          <w:ilvl w:val="0"/>
          <w:numId w:val="3"/>
        </w:numPr>
        <w:tabs>
          <w:tab w:val="left" w:pos="567"/>
        </w:tabs>
        <w:spacing w:line="260" w:lineRule="exact"/>
        <w:ind w:left="567" w:hanging="567"/>
        <w:outlineLvl w:val="3"/>
        <w:rPr>
          <w:bCs/>
          <w:sz w:val="22"/>
          <w:szCs w:val="22"/>
          <w:lang w:eastAsia="x-none"/>
        </w:rPr>
      </w:pPr>
      <w:r w:rsidRPr="00531F01">
        <w:rPr>
          <w:bCs/>
          <w:sz w:val="22"/>
          <w:szCs w:val="22"/>
          <w:lang w:eastAsia="x-none"/>
        </w:rPr>
        <w:t>Prieš vartojimą visuomet nusiplaukite rankas ir nusausinkite jas švariu rankšluosčiu.</w:t>
      </w:r>
    </w:p>
    <w:p w14:paraId="35EF3477" w14:textId="77777777" w:rsidR="00927B70" w:rsidRDefault="00927B70" w:rsidP="00927B70">
      <w:pPr>
        <w:pStyle w:val="Sraopastraipa"/>
        <w:keepNext/>
        <w:numPr>
          <w:ilvl w:val="0"/>
          <w:numId w:val="3"/>
        </w:numPr>
        <w:tabs>
          <w:tab w:val="left" w:pos="567"/>
        </w:tabs>
        <w:spacing w:line="260" w:lineRule="exact"/>
        <w:ind w:left="567" w:hanging="567"/>
        <w:outlineLvl w:val="3"/>
        <w:rPr>
          <w:bCs/>
          <w:sz w:val="22"/>
          <w:szCs w:val="22"/>
          <w:lang w:eastAsia="x-none"/>
        </w:rPr>
      </w:pPr>
      <w:r>
        <w:rPr>
          <w:bCs/>
          <w:sz w:val="22"/>
          <w:szCs w:val="22"/>
          <w:lang w:eastAsia="x-none"/>
        </w:rPr>
        <w:t>Švelniai nuvalykite akių vokus, jei jie padengti išskyromis; užmerkus akis šiltu vandeniu suvilgytu vatos tamponu nuvalykite voką nuo vidinio iki išorinio kampo.</w:t>
      </w:r>
    </w:p>
    <w:p w14:paraId="34BC8642" w14:textId="77777777" w:rsidR="00927B70" w:rsidRDefault="00927B70" w:rsidP="00927B70">
      <w:pPr>
        <w:pStyle w:val="Sraopastraipa"/>
        <w:keepNext/>
        <w:numPr>
          <w:ilvl w:val="0"/>
          <w:numId w:val="3"/>
        </w:numPr>
        <w:tabs>
          <w:tab w:val="left" w:pos="567"/>
        </w:tabs>
        <w:spacing w:line="260" w:lineRule="exact"/>
        <w:ind w:left="567" w:hanging="567"/>
        <w:outlineLvl w:val="3"/>
        <w:rPr>
          <w:bCs/>
          <w:sz w:val="22"/>
          <w:szCs w:val="22"/>
          <w:lang w:eastAsia="x-none"/>
        </w:rPr>
      </w:pPr>
      <w:r>
        <w:rPr>
          <w:bCs/>
          <w:sz w:val="22"/>
          <w:szCs w:val="22"/>
          <w:lang w:eastAsia="x-none"/>
        </w:rPr>
        <w:t>Atidarykite buteliuką, neprilieskite lašintuvo antgalio prie akies ar kitos veido dalies – akių lašai ir lašintuvas turi būti švarūs.</w:t>
      </w:r>
    </w:p>
    <w:p w14:paraId="3F776153" w14:textId="77777777" w:rsidR="00927B70" w:rsidRDefault="00927B70" w:rsidP="00927B70">
      <w:pPr>
        <w:pStyle w:val="Sraopastraipa"/>
        <w:keepNext/>
        <w:numPr>
          <w:ilvl w:val="0"/>
          <w:numId w:val="3"/>
        </w:numPr>
        <w:tabs>
          <w:tab w:val="left" w:pos="567"/>
        </w:tabs>
        <w:spacing w:line="260" w:lineRule="exact"/>
        <w:ind w:left="567" w:hanging="567"/>
        <w:outlineLvl w:val="3"/>
        <w:rPr>
          <w:bCs/>
          <w:sz w:val="22"/>
          <w:szCs w:val="22"/>
          <w:lang w:eastAsia="x-none"/>
        </w:rPr>
      </w:pPr>
      <w:r>
        <w:rPr>
          <w:bCs/>
          <w:sz w:val="22"/>
          <w:szCs w:val="22"/>
          <w:lang w:eastAsia="x-none"/>
        </w:rPr>
        <w:t>Atloškite galvą arba atsigulkite ir žiūrėkite aukštyn (1 pav. ). Pirštu švelniai patraukite apatinį voką žemyn (2 pav.).</w:t>
      </w:r>
    </w:p>
    <w:p w14:paraId="61DD94B4" w14:textId="77777777" w:rsidR="00927B70" w:rsidRDefault="00927B70" w:rsidP="00927B70">
      <w:pPr>
        <w:pStyle w:val="Sraopastraipa"/>
        <w:keepNext/>
        <w:numPr>
          <w:ilvl w:val="0"/>
          <w:numId w:val="3"/>
        </w:numPr>
        <w:tabs>
          <w:tab w:val="left" w:pos="567"/>
        </w:tabs>
        <w:spacing w:line="260" w:lineRule="exact"/>
        <w:ind w:left="567" w:hanging="567"/>
        <w:outlineLvl w:val="3"/>
        <w:rPr>
          <w:bCs/>
          <w:sz w:val="22"/>
          <w:szCs w:val="22"/>
          <w:lang w:eastAsia="x-none"/>
        </w:rPr>
      </w:pPr>
      <w:r>
        <w:rPr>
          <w:bCs/>
          <w:sz w:val="22"/>
          <w:szCs w:val="22"/>
          <w:lang w:eastAsia="x-none"/>
        </w:rPr>
        <w:t>Pažiūrėkite aukštyn ir užlašinkite vieną akių lašą ant akies.</w:t>
      </w:r>
    </w:p>
    <w:p w14:paraId="0C9E9848" w14:textId="77777777" w:rsidR="00927B70" w:rsidRDefault="00927B70" w:rsidP="00927B70">
      <w:pPr>
        <w:pStyle w:val="Sraopastraipa"/>
        <w:keepNext/>
        <w:numPr>
          <w:ilvl w:val="0"/>
          <w:numId w:val="3"/>
        </w:numPr>
        <w:tabs>
          <w:tab w:val="left" w:pos="567"/>
        </w:tabs>
        <w:spacing w:line="260" w:lineRule="exact"/>
        <w:ind w:left="567" w:hanging="567"/>
        <w:outlineLvl w:val="3"/>
        <w:rPr>
          <w:bCs/>
          <w:sz w:val="22"/>
          <w:szCs w:val="22"/>
          <w:lang w:eastAsia="x-none"/>
        </w:rPr>
      </w:pPr>
      <w:r>
        <w:rPr>
          <w:bCs/>
          <w:sz w:val="22"/>
          <w:szCs w:val="22"/>
          <w:lang w:eastAsia="x-none"/>
        </w:rPr>
        <w:t>Atleiskite apatinį akies voką ir pabūkite šiek tiek laiko užsimerkę, kad lašas pasklistų akies paviršiuje (3 pav.).</w:t>
      </w:r>
    </w:p>
    <w:p w14:paraId="3B44C24C" w14:textId="77777777" w:rsidR="00927B70" w:rsidRDefault="00927B70" w:rsidP="00927B70">
      <w:pPr>
        <w:pStyle w:val="Sraopastraipa"/>
        <w:keepNext/>
        <w:numPr>
          <w:ilvl w:val="0"/>
          <w:numId w:val="3"/>
        </w:numPr>
        <w:tabs>
          <w:tab w:val="left" w:pos="567"/>
        </w:tabs>
        <w:spacing w:line="260" w:lineRule="exact"/>
        <w:ind w:left="567" w:hanging="567"/>
        <w:outlineLvl w:val="3"/>
        <w:rPr>
          <w:bCs/>
          <w:sz w:val="22"/>
          <w:szCs w:val="22"/>
          <w:lang w:eastAsia="x-none"/>
        </w:rPr>
      </w:pPr>
      <w:r>
        <w:rPr>
          <w:bCs/>
          <w:sz w:val="22"/>
          <w:szCs w:val="22"/>
          <w:lang w:eastAsia="x-none"/>
        </w:rPr>
        <w:t>Jei reikia pakartokite tai, kas aprašyta, kitai akiai.</w:t>
      </w:r>
    </w:p>
    <w:p w14:paraId="57DEA3AB" w14:textId="77777777" w:rsidR="00927B70" w:rsidRDefault="00927B70" w:rsidP="00927B70">
      <w:pPr>
        <w:ind w:right="-2"/>
        <w:rPr>
          <w:i/>
          <w:sz w:val="22"/>
          <w:szCs w:val="22"/>
        </w:rPr>
      </w:pPr>
    </w:p>
    <w:p w14:paraId="3AF939B3" w14:textId="77777777" w:rsidR="00927B70" w:rsidRDefault="00927B70" w:rsidP="00927B70">
      <w:pPr>
        <w:ind w:right="-2"/>
        <w:rPr>
          <w:i/>
          <w:sz w:val="22"/>
          <w:szCs w:val="22"/>
        </w:rPr>
      </w:pPr>
    </w:p>
    <w:p w14:paraId="06276338" w14:textId="5D5B93BE" w:rsidR="00927B70" w:rsidRDefault="00927B70" w:rsidP="00927B70">
      <w:pPr>
        <w:ind w:right="-2"/>
      </w:pPr>
    </w:p>
    <w:p w14:paraId="301610FE" w14:textId="7833458E" w:rsidR="00927B70" w:rsidRDefault="00927B70" w:rsidP="00927B70">
      <w:pPr>
        <w:ind w:right="-2"/>
      </w:pPr>
    </w:p>
    <w:p w14:paraId="62006320" w14:textId="61746D6B" w:rsidR="00801DA3" w:rsidRDefault="00801DA3" w:rsidP="00927B70">
      <w:pPr>
        <w:ind w:right="-2"/>
      </w:pPr>
      <w:r>
        <w:rPr>
          <w:noProof/>
        </w:rPr>
        <w:drawing>
          <wp:inline distT="0" distB="0" distL="0" distR="0" wp14:anchorId="4A967ABC" wp14:editId="309B6BCD">
            <wp:extent cx="4165304" cy="1720800"/>
            <wp:effectExtent l="0" t="0" r="6985" b="0"/>
            <wp:docPr id="2" name="Immagine 2" descr="T:\Menarini\CRA\IntRA\Prod\Bila\eye dr\01.DCP\02.Var\08. art 61 3 change figure on PL\01. presub\1.3\Image_PL_Ophthalmi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enarini\CRA\IntRA\Prod\Bila\eye dr\01.DCP\02.Var\08. art 61 3 change figure on PL\01. presub\1.3\Image_PL_Ophthalmic (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65304" cy="1720800"/>
                    </a:xfrm>
                    <a:prstGeom prst="rect">
                      <a:avLst/>
                    </a:prstGeom>
                    <a:noFill/>
                    <a:ln>
                      <a:noFill/>
                    </a:ln>
                  </pic:spPr>
                </pic:pic>
              </a:graphicData>
            </a:graphic>
          </wp:inline>
        </w:drawing>
      </w:r>
    </w:p>
    <w:p w14:paraId="2C555A42" w14:textId="77777777" w:rsidR="00801DA3" w:rsidRDefault="00801DA3" w:rsidP="00927B70">
      <w:pPr>
        <w:ind w:right="-2"/>
      </w:pPr>
    </w:p>
    <w:p w14:paraId="5996BC36" w14:textId="77777777" w:rsidR="00927B70" w:rsidRDefault="00927B70" w:rsidP="00927B70">
      <w:pPr>
        <w:ind w:right="-2"/>
        <w:rPr>
          <w:sz w:val="22"/>
          <w:szCs w:val="22"/>
        </w:rPr>
      </w:pPr>
      <w:r>
        <w:rPr>
          <w:sz w:val="22"/>
          <w:szCs w:val="22"/>
        </w:rPr>
        <w:t>Kad išvengtumėte vaisto užteršimo jo vartojimo metu, nepalieskite lašintuvo antgaliu jokių paviršių (vokų, sričių apie akis ar kitų paviršių), o po naudojimo nuvalykite antgalio galiuką švaria servetėle, kad pašalintumėte skysčio likučius.</w:t>
      </w:r>
    </w:p>
    <w:p w14:paraId="06BF3897" w14:textId="77777777" w:rsidR="00927B70" w:rsidRPr="00521AAC" w:rsidRDefault="00927B70" w:rsidP="00927B70">
      <w:pPr>
        <w:ind w:right="-2"/>
        <w:rPr>
          <w:sz w:val="22"/>
          <w:szCs w:val="22"/>
        </w:rPr>
      </w:pPr>
    </w:p>
    <w:p w14:paraId="70EAAB94"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Ką daryti pavartojus per didelę</w:t>
      </w:r>
      <w:r>
        <w:rPr>
          <w:b/>
          <w:bCs/>
          <w:sz w:val="22"/>
          <w:szCs w:val="22"/>
          <w:lang w:eastAsia="x-none"/>
        </w:rPr>
        <w:t xml:space="preserve"> </w:t>
      </w:r>
      <w:proofErr w:type="spellStart"/>
      <w:r>
        <w:rPr>
          <w:b/>
          <w:bCs/>
          <w:sz w:val="22"/>
          <w:szCs w:val="22"/>
          <w:lang w:eastAsia="x-none"/>
        </w:rPr>
        <w:t>Opexa</w:t>
      </w:r>
      <w:proofErr w:type="spellEnd"/>
      <w:r>
        <w:rPr>
          <w:b/>
          <w:bCs/>
          <w:sz w:val="22"/>
          <w:szCs w:val="22"/>
          <w:lang w:eastAsia="x-none"/>
        </w:rPr>
        <w:t xml:space="preserve"> dozę</w:t>
      </w:r>
    </w:p>
    <w:p w14:paraId="75C54BD7" w14:textId="77777777" w:rsidR="00927B70" w:rsidRDefault="00927B70" w:rsidP="00927B70">
      <w:pPr>
        <w:numPr>
          <w:ilvl w:val="12"/>
          <w:numId w:val="0"/>
        </w:numPr>
        <w:ind w:right="-2"/>
        <w:rPr>
          <w:sz w:val="22"/>
          <w:szCs w:val="22"/>
        </w:rPr>
      </w:pPr>
      <w:r>
        <w:rPr>
          <w:sz w:val="22"/>
          <w:szCs w:val="22"/>
        </w:rPr>
        <w:t>Galite nuplauti šiltu vandeniu.</w:t>
      </w:r>
    </w:p>
    <w:p w14:paraId="2CFB79B5" w14:textId="77777777" w:rsidR="00927B70" w:rsidRPr="00D240C6" w:rsidRDefault="00927B70" w:rsidP="00927B70">
      <w:pPr>
        <w:numPr>
          <w:ilvl w:val="12"/>
          <w:numId w:val="0"/>
        </w:numPr>
        <w:ind w:right="-2"/>
        <w:rPr>
          <w:sz w:val="22"/>
          <w:szCs w:val="22"/>
        </w:rPr>
      </w:pPr>
    </w:p>
    <w:p w14:paraId="4678DF4F" w14:textId="77777777" w:rsidR="00927B70" w:rsidRPr="00D240C6"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 xml:space="preserve">Pamiršus pavartoti </w:t>
      </w:r>
      <w:proofErr w:type="spellStart"/>
      <w:r>
        <w:rPr>
          <w:b/>
          <w:bCs/>
          <w:sz w:val="22"/>
          <w:szCs w:val="22"/>
          <w:lang w:eastAsia="x-none"/>
        </w:rPr>
        <w:t>Opexa</w:t>
      </w:r>
      <w:proofErr w:type="spellEnd"/>
      <w:r>
        <w:rPr>
          <w:b/>
          <w:bCs/>
          <w:sz w:val="22"/>
          <w:szCs w:val="22"/>
          <w:lang w:eastAsia="x-none"/>
        </w:rPr>
        <w:t xml:space="preserve"> </w:t>
      </w:r>
    </w:p>
    <w:p w14:paraId="261BA946" w14:textId="77777777" w:rsidR="00927B70" w:rsidRPr="00D240C6" w:rsidRDefault="00927B70" w:rsidP="00927B70">
      <w:pPr>
        <w:numPr>
          <w:ilvl w:val="12"/>
          <w:numId w:val="0"/>
        </w:numPr>
        <w:ind w:right="-2"/>
        <w:rPr>
          <w:sz w:val="22"/>
          <w:szCs w:val="22"/>
        </w:rPr>
      </w:pPr>
      <w:r w:rsidRPr="00D240C6">
        <w:rPr>
          <w:sz w:val="22"/>
          <w:szCs w:val="22"/>
        </w:rPr>
        <w:t>Negalima vartoti dvigubos dozė</w:t>
      </w:r>
      <w:r>
        <w:rPr>
          <w:sz w:val="22"/>
          <w:szCs w:val="22"/>
        </w:rPr>
        <w:t>s norint kompensuoti praleistą</w:t>
      </w:r>
      <w:r w:rsidRPr="00D240C6">
        <w:rPr>
          <w:sz w:val="22"/>
          <w:szCs w:val="22"/>
        </w:rPr>
        <w:t xml:space="preserve"> </w:t>
      </w:r>
      <w:r>
        <w:rPr>
          <w:sz w:val="22"/>
          <w:szCs w:val="22"/>
        </w:rPr>
        <w:t>dozę.</w:t>
      </w:r>
    </w:p>
    <w:p w14:paraId="0E39B887" w14:textId="77777777" w:rsidR="00927B70" w:rsidRPr="00D240C6" w:rsidRDefault="00927B70" w:rsidP="00927B70">
      <w:pPr>
        <w:numPr>
          <w:ilvl w:val="12"/>
          <w:numId w:val="0"/>
        </w:numPr>
        <w:ind w:right="-2"/>
        <w:rPr>
          <w:sz w:val="22"/>
          <w:szCs w:val="22"/>
        </w:rPr>
      </w:pPr>
      <w:r>
        <w:rPr>
          <w:sz w:val="22"/>
          <w:szCs w:val="22"/>
        </w:rPr>
        <w:t>Jei pamiršote užlašinti lašą laiku, užlašinkite kuo greičiau ir grįžkite prie įprasto dozavimo grafiko.</w:t>
      </w:r>
    </w:p>
    <w:p w14:paraId="5768BB34" w14:textId="77777777" w:rsidR="00927B70" w:rsidRDefault="00927B70" w:rsidP="00927B70">
      <w:pPr>
        <w:keepNext/>
        <w:tabs>
          <w:tab w:val="left" w:pos="567"/>
        </w:tabs>
        <w:spacing w:line="260" w:lineRule="exact"/>
        <w:jc w:val="both"/>
        <w:outlineLvl w:val="3"/>
        <w:rPr>
          <w:b/>
          <w:bCs/>
          <w:sz w:val="22"/>
          <w:szCs w:val="22"/>
          <w:lang w:eastAsia="x-none"/>
        </w:rPr>
      </w:pPr>
    </w:p>
    <w:p w14:paraId="67E2A184" w14:textId="77777777" w:rsidR="00927B70" w:rsidRDefault="00927B70" w:rsidP="00927B70">
      <w:pPr>
        <w:keepNext/>
        <w:tabs>
          <w:tab w:val="left" w:pos="567"/>
        </w:tabs>
        <w:spacing w:line="260" w:lineRule="exact"/>
        <w:jc w:val="both"/>
        <w:outlineLvl w:val="3"/>
        <w:rPr>
          <w:b/>
          <w:bCs/>
          <w:sz w:val="22"/>
          <w:szCs w:val="22"/>
          <w:lang w:eastAsia="x-none"/>
        </w:rPr>
      </w:pPr>
      <w:r w:rsidRPr="00D240C6">
        <w:rPr>
          <w:b/>
          <w:bCs/>
          <w:sz w:val="22"/>
          <w:szCs w:val="22"/>
          <w:lang w:eastAsia="x-none"/>
        </w:rPr>
        <w:t xml:space="preserve">Nustojus vartoti </w:t>
      </w:r>
      <w:proofErr w:type="spellStart"/>
      <w:r>
        <w:rPr>
          <w:b/>
          <w:bCs/>
          <w:sz w:val="22"/>
          <w:szCs w:val="22"/>
          <w:lang w:eastAsia="x-none"/>
        </w:rPr>
        <w:t>Opexa</w:t>
      </w:r>
      <w:proofErr w:type="spellEnd"/>
      <w:r>
        <w:rPr>
          <w:b/>
          <w:bCs/>
          <w:sz w:val="22"/>
          <w:szCs w:val="22"/>
          <w:lang w:eastAsia="x-none"/>
        </w:rPr>
        <w:t xml:space="preserve"> </w:t>
      </w:r>
    </w:p>
    <w:p w14:paraId="7C5B26CE" w14:textId="77777777" w:rsidR="00927B70" w:rsidRPr="0057667D" w:rsidRDefault="00927B70" w:rsidP="00927B70">
      <w:pPr>
        <w:keepNext/>
        <w:tabs>
          <w:tab w:val="left" w:pos="567"/>
        </w:tabs>
        <w:spacing w:line="260" w:lineRule="exact"/>
        <w:jc w:val="both"/>
        <w:outlineLvl w:val="3"/>
        <w:rPr>
          <w:bCs/>
          <w:sz w:val="22"/>
          <w:szCs w:val="22"/>
          <w:lang w:eastAsia="x-none"/>
        </w:rPr>
      </w:pPr>
      <w:r w:rsidRPr="0057667D">
        <w:rPr>
          <w:bCs/>
          <w:sz w:val="22"/>
          <w:szCs w:val="22"/>
          <w:lang w:eastAsia="x-none"/>
        </w:rPr>
        <w:t xml:space="preserve">Jei </w:t>
      </w:r>
      <w:r>
        <w:rPr>
          <w:bCs/>
          <w:sz w:val="22"/>
          <w:szCs w:val="22"/>
          <w:lang w:eastAsia="x-none"/>
        </w:rPr>
        <w:t>įmanoma, gydymas šiuo vaistu turi būti atliekamas reguliariai, kol išnyks simptomai. Jei nustosite vartoti</w:t>
      </w:r>
      <w:r w:rsidRPr="0057667D">
        <w:rPr>
          <w:b/>
          <w:bCs/>
          <w:sz w:val="22"/>
          <w:szCs w:val="22"/>
          <w:lang w:eastAsia="x-none"/>
        </w:rPr>
        <w:t xml:space="preserve"> </w:t>
      </w:r>
      <w:proofErr w:type="spellStart"/>
      <w:r>
        <w:rPr>
          <w:bCs/>
          <w:sz w:val="22"/>
          <w:szCs w:val="22"/>
          <w:lang w:eastAsia="x-none"/>
        </w:rPr>
        <w:t>Opexa</w:t>
      </w:r>
      <w:proofErr w:type="spellEnd"/>
      <w:r>
        <w:rPr>
          <w:bCs/>
          <w:sz w:val="22"/>
          <w:szCs w:val="22"/>
          <w:lang w:eastAsia="x-none"/>
        </w:rPr>
        <w:t xml:space="preserve"> akių lašų, kol vis dar esate veikiami alergeno (-ų), turite tikėtis, kad būdingi alerginiai simptomai pasikartos.</w:t>
      </w:r>
    </w:p>
    <w:p w14:paraId="4FECB594" w14:textId="77777777" w:rsidR="00927B70" w:rsidRPr="00D240C6" w:rsidRDefault="00927B70" w:rsidP="00927B70">
      <w:pPr>
        <w:numPr>
          <w:ilvl w:val="12"/>
          <w:numId w:val="0"/>
        </w:numPr>
        <w:ind w:right="-29"/>
        <w:rPr>
          <w:sz w:val="22"/>
          <w:szCs w:val="22"/>
        </w:rPr>
      </w:pPr>
      <w:r w:rsidRPr="00D240C6">
        <w:rPr>
          <w:sz w:val="22"/>
          <w:szCs w:val="22"/>
        </w:rPr>
        <w:t xml:space="preserve">Jeigu kiltų daugiau klausimų dėl šio </w:t>
      </w:r>
      <w:r>
        <w:rPr>
          <w:sz w:val="22"/>
          <w:szCs w:val="22"/>
        </w:rPr>
        <w:t xml:space="preserve">vaisto vartojimo, kreipkitės į gydytoją arba </w:t>
      </w:r>
      <w:r w:rsidRPr="00D240C6">
        <w:rPr>
          <w:sz w:val="22"/>
          <w:szCs w:val="22"/>
        </w:rPr>
        <w:t>vaistininką</w:t>
      </w:r>
      <w:r>
        <w:rPr>
          <w:sz w:val="22"/>
          <w:szCs w:val="22"/>
        </w:rPr>
        <w:t>.</w:t>
      </w:r>
    </w:p>
    <w:p w14:paraId="46FEDBA3" w14:textId="77777777" w:rsidR="00927B70" w:rsidRPr="00D240C6" w:rsidRDefault="00927B70" w:rsidP="00927B70">
      <w:pPr>
        <w:numPr>
          <w:ilvl w:val="12"/>
          <w:numId w:val="0"/>
        </w:numPr>
        <w:rPr>
          <w:sz w:val="22"/>
          <w:szCs w:val="22"/>
        </w:rPr>
      </w:pPr>
    </w:p>
    <w:p w14:paraId="3A3CD322" w14:textId="77777777" w:rsidR="00927B70" w:rsidRPr="00D240C6" w:rsidRDefault="00927B70" w:rsidP="00927B70">
      <w:pPr>
        <w:numPr>
          <w:ilvl w:val="12"/>
          <w:numId w:val="0"/>
        </w:numPr>
        <w:rPr>
          <w:sz w:val="22"/>
          <w:szCs w:val="22"/>
        </w:rPr>
      </w:pPr>
    </w:p>
    <w:p w14:paraId="4A7C8DCD" w14:textId="77777777" w:rsidR="00927B70" w:rsidRPr="00D240C6" w:rsidRDefault="00927B70" w:rsidP="00927B70">
      <w:pPr>
        <w:keepNext/>
        <w:keepLines/>
        <w:tabs>
          <w:tab w:val="left" w:pos="567"/>
        </w:tabs>
        <w:outlineLvl w:val="2"/>
        <w:rPr>
          <w:b/>
          <w:bCs/>
          <w:sz w:val="22"/>
          <w:szCs w:val="22"/>
          <w:lang w:eastAsia="x-none"/>
        </w:rPr>
      </w:pPr>
      <w:r w:rsidRPr="00D240C6">
        <w:rPr>
          <w:b/>
          <w:bCs/>
          <w:sz w:val="22"/>
          <w:szCs w:val="22"/>
          <w:lang w:eastAsia="x-none"/>
        </w:rPr>
        <w:t>4.</w:t>
      </w:r>
      <w:r w:rsidRPr="00D240C6">
        <w:rPr>
          <w:b/>
          <w:bCs/>
          <w:sz w:val="22"/>
          <w:szCs w:val="22"/>
          <w:lang w:eastAsia="x-none"/>
        </w:rPr>
        <w:tab/>
        <w:t>Galimas šalutinis poveikis</w:t>
      </w:r>
    </w:p>
    <w:p w14:paraId="2758D222" w14:textId="77777777" w:rsidR="00927B70" w:rsidRPr="00D240C6" w:rsidRDefault="00927B70" w:rsidP="00927B70">
      <w:pPr>
        <w:numPr>
          <w:ilvl w:val="12"/>
          <w:numId w:val="0"/>
        </w:numPr>
        <w:rPr>
          <w:sz w:val="22"/>
          <w:szCs w:val="22"/>
        </w:rPr>
      </w:pPr>
    </w:p>
    <w:p w14:paraId="158221F8" w14:textId="77777777" w:rsidR="00927B70" w:rsidRPr="00D240C6" w:rsidRDefault="00927B70" w:rsidP="00927B70">
      <w:pPr>
        <w:ind w:right="-29"/>
        <w:rPr>
          <w:sz w:val="22"/>
          <w:szCs w:val="22"/>
        </w:rPr>
      </w:pPr>
      <w:r w:rsidRPr="00D240C6">
        <w:rPr>
          <w:sz w:val="22"/>
          <w:szCs w:val="22"/>
        </w:rPr>
        <w:t>Šis vaistas, kaip ir visi kiti, gali sukelti šalutinį poveikį, nors jis pasireiškia ne visiems žmonėms.</w:t>
      </w:r>
    </w:p>
    <w:p w14:paraId="3C5DE2BD" w14:textId="77777777" w:rsidR="00927B70" w:rsidRDefault="00927B70" w:rsidP="00927B70">
      <w:pPr>
        <w:tabs>
          <w:tab w:val="left" w:pos="567"/>
        </w:tabs>
        <w:ind w:right="-29"/>
        <w:rPr>
          <w:sz w:val="22"/>
          <w:szCs w:val="22"/>
        </w:rPr>
      </w:pPr>
    </w:p>
    <w:p w14:paraId="78D0369C" w14:textId="77777777" w:rsidR="00927B70" w:rsidRDefault="00927B70" w:rsidP="00927B70">
      <w:pPr>
        <w:tabs>
          <w:tab w:val="left" w:pos="567"/>
        </w:tabs>
        <w:ind w:right="-29"/>
        <w:rPr>
          <w:sz w:val="22"/>
          <w:szCs w:val="22"/>
        </w:rPr>
      </w:pPr>
      <w:r>
        <w:rPr>
          <w:sz w:val="22"/>
          <w:szCs w:val="22"/>
        </w:rPr>
        <w:t>Gauta pranešimų apie šiuos šalutinio poveikio reiškinius.</w:t>
      </w:r>
    </w:p>
    <w:p w14:paraId="66CC0996" w14:textId="77777777" w:rsidR="00927B70" w:rsidRDefault="00927B70" w:rsidP="00927B70">
      <w:pPr>
        <w:tabs>
          <w:tab w:val="left" w:pos="567"/>
        </w:tabs>
        <w:ind w:right="-29"/>
        <w:rPr>
          <w:b/>
          <w:bCs/>
          <w:sz w:val="22"/>
          <w:szCs w:val="22"/>
        </w:rPr>
      </w:pPr>
    </w:p>
    <w:p w14:paraId="3C98B68E" w14:textId="77777777" w:rsidR="00927B70" w:rsidRPr="00D240C6" w:rsidRDefault="00927B70" w:rsidP="00927B70">
      <w:pPr>
        <w:tabs>
          <w:tab w:val="left" w:pos="567"/>
        </w:tabs>
        <w:ind w:right="-29"/>
        <w:rPr>
          <w:b/>
          <w:bCs/>
          <w:sz w:val="22"/>
          <w:szCs w:val="22"/>
        </w:rPr>
      </w:pPr>
      <w:r w:rsidRPr="00D240C6">
        <w:rPr>
          <w:b/>
          <w:bCs/>
          <w:sz w:val="22"/>
          <w:szCs w:val="22"/>
        </w:rPr>
        <w:t xml:space="preserve">Nedažni šalutinio poveikio reiškiniai (gali pasireikšti rečiau kaip 1 iš 100 asmenų): </w:t>
      </w:r>
    </w:p>
    <w:p w14:paraId="49A0311D" w14:textId="77777777" w:rsidR="00927B70" w:rsidRDefault="00927B70" w:rsidP="00927B70">
      <w:pPr>
        <w:tabs>
          <w:tab w:val="left" w:pos="567"/>
        </w:tabs>
        <w:ind w:right="-29"/>
        <w:rPr>
          <w:sz w:val="22"/>
          <w:szCs w:val="22"/>
        </w:rPr>
      </w:pPr>
      <w:r>
        <w:rPr>
          <w:sz w:val="22"/>
          <w:szCs w:val="22"/>
        </w:rPr>
        <w:t>Skonio jutimo pokytis (</w:t>
      </w:r>
      <w:proofErr w:type="spellStart"/>
      <w:r>
        <w:rPr>
          <w:sz w:val="22"/>
          <w:szCs w:val="22"/>
        </w:rPr>
        <w:t>disgeuzija</w:t>
      </w:r>
      <w:proofErr w:type="spellEnd"/>
      <w:r>
        <w:rPr>
          <w:sz w:val="22"/>
          <w:szCs w:val="22"/>
        </w:rPr>
        <w:t>), galvos skausmas.</w:t>
      </w:r>
    </w:p>
    <w:p w14:paraId="218902F9" w14:textId="77777777" w:rsidR="00927B70" w:rsidRDefault="00927B70" w:rsidP="00927B70">
      <w:pPr>
        <w:tabs>
          <w:tab w:val="left" w:pos="567"/>
        </w:tabs>
        <w:ind w:right="-29"/>
        <w:rPr>
          <w:sz w:val="22"/>
          <w:szCs w:val="22"/>
        </w:rPr>
      </w:pPr>
      <w:r>
        <w:rPr>
          <w:sz w:val="22"/>
          <w:szCs w:val="22"/>
        </w:rPr>
        <w:t>Akių sausumas, išskyros, akių dirginimas, padidėjęs ašarojimas, akių diskomfortas.</w:t>
      </w:r>
    </w:p>
    <w:p w14:paraId="2043D157" w14:textId="77777777" w:rsidR="00927B70" w:rsidRDefault="00927B70" w:rsidP="00927B70">
      <w:pPr>
        <w:tabs>
          <w:tab w:val="left" w:pos="567"/>
        </w:tabs>
        <w:ind w:right="-29"/>
        <w:rPr>
          <w:sz w:val="22"/>
          <w:szCs w:val="22"/>
        </w:rPr>
      </w:pPr>
      <w:r>
        <w:rPr>
          <w:sz w:val="22"/>
          <w:szCs w:val="22"/>
        </w:rPr>
        <w:t>Atsiradus aprašytų šalutinio poveikio reiškinių, nutraukite vaisto vartojimą ir nedelsdami pasitarkite su gydytoju. Išvardyti šalutinio poveikio reiškiniai paprastai būna lengvi ir visais atvejais pranyksta. Specialaus gydymo nereikia.</w:t>
      </w:r>
    </w:p>
    <w:p w14:paraId="64C2CA00" w14:textId="77777777" w:rsidR="00927B70" w:rsidRDefault="00927B70" w:rsidP="00927B70">
      <w:pPr>
        <w:tabs>
          <w:tab w:val="left" w:pos="567"/>
        </w:tabs>
        <w:ind w:right="-29"/>
        <w:rPr>
          <w:sz w:val="22"/>
          <w:szCs w:val="22"/>
        </w:rPr>
      </w:pPr>
    </w:p>
    <w:p w14:paraId="1FCC4236" w14:textId="77777777" w:rsidR="00927B70" w:rsidRPr="00D240C6" w:rsidRDefault="00927B70" w:rsidP="00927B70">
      <w:pPr>
        <w:tabs>
          <w:tab w:val="left" w:pos="567"/>
        </w:tabs>
        <w:rPr>
          <w:b/>
          <w:sz w:val="22"/>
          <w:szCs w:val="22"/>
        </w:rPr>
      </w:pPr>
      <w:r w:rsidRPr="00D240C6">
        <w:rPr>
          <w:b/>
          <w:sz w:val="22"/>
          <w:szCs w:val="22"/>
        </w:rPr>
        <w:t>Pranešimas apie šalutinį poveikį</w:t>
      </w:r>
    </w:p>
    <w:p w14:paraId="7A14CDC8" w14:textId="2561EC3C" w:rsidR="00927B70" w:rsidRPr="00D240C6" w:rsidRDefault="00927B70" w:rsidP="00927B70">
      <w:pPr>
        <w:tabs>
          <w:tab w:val="left" w:pos="567"/>
        </w:tabs>
        <w:spacing w:line="260" w:lineRule="exact"/>
        <w:ind w:right="-1"/>
        <w:rPr>
          <w:sz w:val="22"/>
          <w:szCs w:val="22"/>
        </w:rPr>
      </w:pPr>
      <w:r w:rsidRPr="00D240C6">
        <w:rPr>
          <w:sz w:val="22"/>
          <w:szCs w:val="22"/>
        </w:rPr>
        <w:t>Jeigu pasireiškė šalutinis poveikis, įskaitant šiame lapelyje nenurodytą, pasakykite gydytojui arba v</w:t>
      </w:r>
      <w:r>
        <w:rPr>
          <w:sz w:val="22"/>
          <w:szCs w:val="22"/>
        </w:rPr>
        <w:t>aistininkui.</w:t>
      </w:r>
      <w:r w:rsidRPr="00D240C6">
        <w:rPr>
          <w:sz w:val="22"/>
          <w:szCs w:val="22"/>
        </w:rPr>
        <w:t xml:space="preserve"> </w:t>
      </w:r>
      <w:r w:rsidR="00B112E2">
        <w:rPr>
          <w:sz w:val="22"/>
          <w:szCs w:val="22"/>
          <w:lang w:eastAsia="lt-LT"/>
        </w:rPr>
        <w:t xml:space="preserve">Pranešimą apie šalutinį poveikį galite užpildyti ir pateikti Valstybinės vaistų kontrolės tarnybos prie Lietuvos Respublikos sveikatos apsaugos ministerijos tinklalapyje </w:t>
      </w:r>
      <w:r w:rsidR="00B112E2">
        <w:rPr>
          <w:color w:val="0000EE"/>
          <w:sz w:val="22"/>
          <w:szCs w:val="22"/>
          <w:u w:val="single"/>
          <w:lang w:eastAsia="lt-LT"/>
        </w:rPr>
        <w:t>https://vvkt.lrv.lt/lt/</w:t>
      </w:r>
      <w:r w:rsidR="00B112E2">
        <w:rPr>
          <w:sz w:val="22"/>
          <w:szCs w:val="22"/>
          <w:lang w:eastAsia="lt-LT"/>
        </w:rPr>
        <w:t xml:space="preserve"> nurodytais būdais arba paskambinti nemokamu telefonu </w:t>
      </w:r>
      <w:r w:rsidR="00CE2C05">
        <w:rPr>
          <w:sz w:val="22"/>
          <w:szCs w:val="22"/>
          <w:lang w:eastAsia="lt-LT"/>
        </w:rPr>
        <w:t>+370</w:t>
      </w:r>
      <w:r w:rsidR="00B112E2">
        <w:rPr>
          <w:sz w:val="22"/>
          <w:szCs w:val="22"/>
          <w:lang w:eastAsia="lt-LT"/>
        </w:rPr>
        <w:t xml:space="preserve"> 800 73 568. Pranešdami apie šalutinį poveikį galite mums padėti gauti daugiau informacijos apie šio vaisto saugumą</w:t>
      </w:r>
      <w:r w:rsidR="00B112E2">
        <w:rPr>
          <w:sz w:val="22"/>
        </w:rPr>
        <w:t>.</w:t>
      </w:r>
    </w:p>
    <w:p w14:paraId="0B276C64" w14:textId="77777777" w:rsidR="00927B70" w:rsidRDefault="00927B70" w:rsidP="00927B70">
      <w:pPr>
        <w:tabs>
          <w:tab w:val="left" w:pos="567"/>
        </w:tabs>
        <w:spacing w:line="260" w:lineRule="exact"/>
        <w:ind w:right="-449"/>
        <w:rPr>
          <w:sz w:val="22"/>
          <w:szCs w:val="22"/>
        </w:rPr>
      </w:pPr>
    </w:p>
    <w:p w14:paraId="0276000A" w14:textId="77777777" w:rsidR="00927B70" w:rsidRPr="00D240C6" w:rsidRDefault="00927B70" w:rsidP="00927B70">
      <w:pPr>
        <w:tabs>
          <w:tab w:val="left" w:pos="567"/>
        </w:tabs>
        <w:spacing w:line="260" w:lineRule="exact"/>
        <w:ind w:right="-449"/>
        <w:rPr>
          <w:sz w:val="22"/>
          <w:szCs w:val="22"/>
        </w:rPr>
      </w:pPr>
    </w:p>
    <w:p w14:paraId="03EC2C98" w14:textId="77777777" w:rsidR="00927B70" w:rsidRDefault="00927B70" w:rsidP="00927B70">
      <w:pPr>
        <w:keepNext/>
        <w:keepLines/>
        <w:tabs>
          <w:tab w:val="left" w:pos="567"/>
        </w:tabs>
        <w:outlineLvl w:val="2"/>
        <w:rPr>
          <w:b/>
          <w:bCs/>
          <w:sz w:val="22"/>
          <w:szCs w:val="22"/>
          <w:lang w:eastAsia="x-none"/>
        </w:rPr>
      </w:pPr>
      <w:r w:rsidRPr="00D240C6">
        <w:rPr>
          <w:b/>
          <w:bCs/>
          <w:sz w:val="22"/>
          <w:szCs w:val="22"/>
          <w:lang w:eastAsia="x-none"/>
        </w:rPr>
        <w:t>5.</w:t>
      </w:r>
      <w:r w:rsidRPr="00D240C6">
        <w:rPr>
          <w:b/>
          <w:bCs/>
          <w:sz w:val="22"/>
          <w:szCs w:val="22"/>
          <w:lang w:eastAsia="x-none"/>
        </w:rPr>
        <w:tab/>
        <w:t xml:space="preserve">Kaip laikyti </w:t>
      </w:r>
      <w:proofErr w:type="spellStart"/>
      <w:r>
        <w:rPr>
          <w:b/>
          <w:bCs/>
          <w:sz w:val="22"/>
          <w:szCs w:val="22"/>
          <w:lang w:eastAsia="x-none"/>
        </w:rPr>
        <w:t>Opexa</w:t>
      </w:r>
      <w:proofErr w:type="spellEnd"/>
      <w:r>
        <w:rPr>
          <w:b/>
          <w:bCs/>
          <w:sz w:val="22"/>
          <w:szCs w:val="22"/>
          <w:lang w:eastAsia="x-none"/>
        </w:rPr>
        <w:t xml:space="preserve"> </w:t>
      </w:r>
    </w:p>
    <w:p w14:paraId="1677761A" w14:textId="77777777" w:rsidR="00927B70" w:rsidRPr="00D240C6" w:rsidRDefault="00927B70" w:rsidP="00927B70">
      <w:pPr>
        <w:keepNext/>
        <w:keepLines/>
        <w:tabs>
          <w:tab w:val="left" w:pos="567"/>
        </w:tabs>
        <w:outlineLvl w:val="2"/>
        <w:rPr>
          <w:sz w:val="22"/>
          <w:szCs w:val="22"/>
        </w:rPr>
      </w:pPr>
    </w:p>
    <w:p w14:paraId="7FFA745D" w14:textId="77777777" w:rsidR="00927B70" w:rsidRPr="00D240C6" w:rsidRDefault="00927B70" w:rsidP="00927B70">
      <w:pPr>
        <w:numPr>
          <w:ilvl w:val="12"/>
          <w:numId w:val="0"/>
        </w:numPr>
        <w:ind w:right="-2"/>
        <w:rPr>
          <w:sz w:val="22"/>
          <w:szCs w:val="22"/>
        </w:rPr>
      </w:pPr>
      <w:r w:rsidRPr="00D240C6">
        <w:rPr>
          <w:sz w:val="22"/>
          <w:szCs w:val="22"/>
        </w:rPr>
        <w:t>Šį vaistą laikykite vaikams nepastebimoje ir nepasiekiamoje vietoje.</w:t>
      </w:r>
    </w:p>
    <w:p w14:paraId="464F23D1" w14:textId="77777777" w:rsidR="00927B70" w:rsidRPr="00D240C6" w:rsidRDefault="00927B70" w:rsidP="00927B70">
      <w:pPr>
        <w:numPr>
          <w:ilvl w:val="12"/>
          <w:numId w:val="0"/>
        </w:numPr>
        <w:ind w:right="-2"/>
        <w:rPr>
          <w:sz w:val="22"/>
          <w:szCs w:val="22"/>
        </w:rPr>
      </w:pPr>
      <w:r>
        <w:rPr>
          <w:sz w:val="22"/>
          <w:szCs w:val="22"/>
        </w:rPr>
        <w:t xml:space="preserve">Ant </w:t>
      </w:r>
      <w:r w:rsidRPr="00D240C6">
        <w:rPr>
          <w:sz w:val="22"/>
          <w:szCs w:val="22"/>
        </w:rPr>
        <w:t>etiketės</w:t>
      </w:r>
      <w:r>
        <w:rPr>
          <w:sz w:val="22"/>
          <w:szCs w:val="22"/>
        </w:rPr>
        <w:t xml:space="preserve"> ir </w:t>
      </w:r>
      <w:r w:rsidRPr="00D240C6">
        <w:rPr>
          <w:sz w:val="22"/>
          <w:szCs w:val="22"/>
        </w:rPr>
        <w:t>dėžutės</w:t>
      </w:r>
      <w:r>
        <w:rPr>
          <w:sz w:val="22"/>
          <w:szCs w:val="22"/>
        </w:rPr>
        <w:t xml:space="preserve"> </w:t>
      </w:r>
      <w:r w:rsidRPr="00D240C6">
        <w:rPr>
          <w:sz w:val="22"/>
          <w:szCs w:val="22"/>
        </w:rPr>
        <w:t xml:space="preserve">po </w:t>
      </w:r>
      <w:r>
        <w:rPr>
          <w:sz w:val="22"/>
          <w:szCs w:val="22"/>
        </w:rPr>
        <w:t>„EXP“</w:t>
      </w:r>
      <w:r w:rsidRPr="00D240C6">
        <w:rPr>
          <w:sz w:val="22"/>
          <w:szCs w:val="22"/>
        </w:rPr>
        <w:t xml:space="preserve"> nurodytam tinkamumo laikui pasibaigus, šio vaisto vartoti negalima.</w:t>
      </w:r>
      <w:r>
        <w:rPr>
          <w:sz w:val="22"/>
          <w:szCs w:val="22"/>
        </w:rPr>
        <w:t xml:space="preserve"> </w:t>
      </w:r>
      <w:r w:rsidRPr="00D240C6">
        <w:rPr>
          <w:sz w:val="22"/>
          <w:szCs w:val="22"/>
        </w:rPr>
        <w:t>Vaistas tinkamas vartoti iki pask</w:t>
      </w:r>
      <w:r>
        <w:rPr>
          <w:sz w:val="22"/>
          <w:szCs w:val="22"/>
        </w:rPr>
        <w:t>utinės nurodyto mėnesio dienos.</w:t>
      </w:r>
    </w:p>
    <w:p w14:paraId="651DDF51" w14:textId="77777777" w:rsidR="00927B70" w:rsidRDefault="00927B70" w:rsidP="0078163C">
      <w:pPr>
        <w:pStyle w:val="BTEMEASMCA"/>
      </w:pPr>
    </w:p>
    <w:p w14:paraId="460D10D3" w14:textId="77777777" w:rsidR="00927B70" w:rsidRDefault="00927B70" w:rsidP="0078163C">
      <w:pPr>
        <w:pStyle w:val="BTEMEASMCA"/>
      </w:pPr>
      <w:r>
        <w:t>Šiam vaistui specialių laikymo sąlygų nereikia.</w:t>
      </w:r>
    </w:p>
    <w:p w14:paraId="7E4B45CA" w14:textId="77777777" w:rsidR="00927B70" w:rsidRDefault="00927B70" w:rsidP="00927B70">
      <w:pPr>
        <w:numPr>
          <w:ilvl w:val="12"/>
          <w:numId w:val="0"/>
        </w:numPr>
        <w:ind w:right="-2"/>
        <w:rPr>
          <w:sz w:val="22"/>
          <w:szCs w:val="22"/>
        </w:rPr>
      </w:pPr>
    </w:p>
    <w:p w14:paraId="28C1601A" w14:textId="77777777" w:rsidR="00927B70" w:rsidRDefault="00927B70" w:rsidP="00927B70">
      <w:pPr>
        <w:numPr>
          <w:ilvl w:val="12"/>
          <w:numId w:val="0"/>
        </w:numPr>
        <w:ind w:right="-2"/>
        <w:rPr>
          <w:sz w:val="22"/>
          <w:szCs w:val="22"/>
        </w:rPr>
      </w:pPr>
      <w:r w:rsidRPr="00723A15">
        <w:rPr>
          <w:b/>
          <w:sz w:val="22"/>
          <w:szCs w:val="22"/>
        </w:rPr>
        <w:t>Po pirmojo buteliuko atidarymo</w:t>
      </w:r>
      <w:r>
        <w:rPr>
          <w:sz w:val="22"/>
          <w:szCs w:val="22"/>
        </w:rPr>
        <w:t>: nevartokite vaisto, jeigu buteliukas atidarytas ilgiau kaip 2 mėnesius.</w:t>
      </w:r>
    </w:p>
    <w:p w14:paraId="1D9099BE" w14:textId="77777777" w:rsidR="00927B70" w:rsidRPr="00D240C6" w:rsidRDefault="00927B70" w:rsidP="00927B70">
      <w:pPr>
        <w:numPr>
          <w:ilvl w:val="12"/>
          <w:numId w:val="0"/>
        </w:numPr>
        <w:ind w:right="-2"/>
        <w:rPr>
          <w:sz w:val="22"/>
          <w:szCs w:val="22"/>
        </w:rPr>
      </w:pPr>
    </w:p>
    <w:p w14:paraId="4F66CEC3" w14:textId="77777777" w:rsidR="00927B70" w:rsidRPr="00D240C6" w:rsidRDefault="00927B70" w:rsidP="00927B70">
      <w:pPr>
        <w:numPr>
          <w:ilvl w:val="12"/>
          <w:numId w:val="0"/>
        </w:numPr>
        <w:ind w:right="-2"/>
        <w:rPr>
          <w:i/>
          <w:sz w:val="22"/>
          <w:szCs w:val="22"/>
        </w:rPr>
      </w:pPr>
      <w:r w:rsidRPr="00D240C6">
        <w:rPr>
          <w:sz w:val="22"/>
          <w:szCs w:val="22"/>
        </w:rPr>
        <w:t>Vaistų negalima išmes</w:t>
      </w:r>
      <w:r>
        <w:rPr>
          <w:sz w:val="22"/>
          <w:szCs w:val="22"/>
        </w:rPr>
        <w:t>ti į kanalizaciją arba su buitinėmis atliekomis</w:t>
      </w:r>
      <w:r w:rsidRPr="00D240C6">
        <w:rPr>
          <w:sz w:val="22"/>
          <w:szCs w:val="22"/>
        </w:rPr>
        <w:t>. Kaip išmesti nereikalingus vaistus, klauskite vaistininko. Šios priemonės padės apsaugoti aplinką.</w:t>
      </w:r>
    </w:p>
    <w:p w14:paraId="3616E648" w14:textId="77777777" w:rsidR="00927B70" w:rsidRPr="00D240C6" w:rsidRDefault="00927B70" w:rsidP="00927B70">
      <w:pPr>
        <w:numPr>
          <w:ilvl w:val="12"/>
          <w:numId w:val="0"/>
        </w:numPr>
        <w:ind w:right="-2"/>
        <w:rPr>
          <w:sz w:val="22"/>
          <w:szCs w:val="22"/>
        </w:rPr>
      </w:pPr>
    </w:p>
    <w:p w14:paraId="278D3106" w14:textId="77777777" w:rsidR="00927B70" w:rsidRPr="00D240C6" w:rsidRDefault="00927B70" w:rsidP="00927B70">
      <w:pPr>
        <w:numPr>
          <w:ilvl w:val="12"/>
          <w:numId w:val="0"/>
        </w:numPr>
        <w:ind w:right="-2"/>
        <w:rPr>
          <w:sz w:val="22"/>
          <w:szCs w:val="22"/>
        </w:rPr>
      </w:pPr>
    </w:p>
    <w:p w14:paraId="6E9E76FD" w14:textId="77777777" w:rsidR="00927B70" w:rsidRPr="00D240C6" w:rsidRDefault="00927B70" w:rsidP="00927B70">
      <w:pPr>
        <w:keepNext/>
        <w:keepLines/>
        <w:tabs>
          <w:tab w:val="left" w:pos="567"/>
        </w:tabs>
        <w:outlineLvl w:val="2"/>
        <w:rPr>
          <w:b/>
          <w:bCs/>
          <w:sz w:val="22"/>
          <w:szCs w:val="22"/>
          <w:lang w:eastAsia="x-none"/>
        </w:rPr>
      </w:pPr>
      <w:r w:rsidRPr="00D240C6">
        <w:rPr>
          <w:b/>
          <w:bCs/>
          <w:sz w:val="22"/>
          <w:szCs w:val="22"/>
          <w:lang w:eastAsia="x-none"/>
        </w:rPr>
        <w:t>6.</w:t>
      </w:r>
      <w:r w:rsidRPr="00D240C6">
        <w:rPr>
          <w:bCs/>
          <w:sz w:val="22"/>
          <w:szCs w:val="22"/>
          <w:lang w:eastAsia="x-none"/>
        </w:rPr>
        <w:tab/>
      </w:r>
      <w:r w:rsidRPr="00D240C6">
        <w:rPr>
          <w:b/>
          <w:bCs/>
          <w:sz w:val="22"/>
          <w:szCs w:val="22"/>
          <w:lang w:eastAsia="x-none"/>
        </w:rPr>
        <w:t>Pakuotės turinys ir kita informacija</w:t>
      </w:r>
    </w:p>
    <w:p w14:paraId="5047B082" w14:textId="77777777" w:rsidR="00927B70" w:rsidRPr="00D240C6" w:rsidRDefault="00927B70" w:rsidP="00927B70">
      <w:pPr>
        <w:numPr>
          <w:ilvl w:val="12"/>
          <w:numId w:val="0"/>
        </w:numPr>
        <w:rPr>
          <w:sz w:val="22"/>
          <w:szCs w:val="22"/>
        </w:rPr>
      </w:pPr>
    </w:p>
    <w:p w14:paraId="694B5AF1" w14:textId="77777777" w:rsidR="00927B70" w:rsidRPr="00D240C6" w:rsidRDefault="00927B70" w:rsidP="00927B70">
      <w:pPr>
        <w:keepNext/>
        <w:tabs>
          <w:tab w:val="left" w:pos="567"/>
        </w:tabs>
        <w:spacing w:line="260" w:lineRule="exact"/>
        <w:jc w:val="both"/>
        <w:outlineLvl w:val="3"/>
        <w:rPr>
          <w:b/>
          <w:bCs/>
          <w:sz w:val="22"/>
          <w:szCs w:val="22"/>
          <w:lang w:eastAsia="x-none"/>
        </w:rPr>
      </w:pPr>
      <w:proofErr w:type="spellStart"/>
      <w:r>
        <w:rPr>
          <w:b/>
          <w:bCs/>
          <w:sz w:val="22"/>
          <w:szCs w:val="22"/>
          <w:lang w:eastAsia="x-none"/>
        </w:rPr>
        <w:t>Opexa</w:t>
      </w:r>
      <w:proofErr w:type="spellEnd"/>
      <w:r>
        <w:rPr>
          <w:b/>
          <w:bCs/>
          <w:sz w:val="22"/>
          <w:szCs w:val="22"/>
          <w:lang w:eastAsia="x-none"/>
        </w:rPr>
        <w:t xml:space="preserve"> </w:t>
      </w:r>
      <w:r w:rsidRPr="00D240C6">
        <w:rPr>
          <w:b/>
          <w:bCs/>
          <w:sz w:val="22"/>
          <w:szCs w:val="22"/>
          <w:lang w:eastAsia="x-none"/>
        </w:rPr>
        <w:t xml:space="preserve">sudėtis </w:t>
      </w:r>
    </w:p>
    <w:p w14:paraId="0AECC917" w14:textId="77777777" w:rsidR="00927B70" w:rsidRDefault="00927B70" w:rsidP="00927B70">
      <w:pPr>
        <w:tabs>
          <w:tab w:val="left" w:pos="567"/>
        </w:tabs>
        <w:spacing w:line="260" w:lineRule="exact"/>
        <w:ind w:left="567" w:right="-2" w:hanging="567"/>
        <w:rPr>
          <w:sz w:val="22"/>
          <w:szCs w:val="22"/>
        </w:rPr>
      </w:pPr>
      <w:r w:rsidRPr="00D240C6">
        <w:rPr>
          <w:sz w:val="22"/>
          <w:szCs w:val="22"/>
        </w:rPr>
        <w:t>-</w:t>
      </w:r>
      <w:r w:rsidRPr="00D240C6">
        <w:rPr>
          <w:sz w:val="22"/>
          <w:szCs w:val="22"/>
        </w:rPr>
        <w:tab/>
        <w:t>Veiklioji medžiaga yra</w:t>
      </w:r>
      <w:r>
        <w:rPr>
          <w:sz w:val="22"/>
          <w:szCs w:val="22"/>
        </w:rPr>
        <w:t xml:space="preserve"> </w:t>
      </w:r>
      <w:proofErr w:type="spellStart"/>
      <w:r>
        <w:rPr>
          <w:sz w:val="22"/>
          <w:szCs w:val="22"/>
        </w:rPr>
        <w:t>bilastinas</w:t>
      </w:r>
      <w:proofErr w:type="spellEnd"/>
      <w:r>
        <w:rPr>
          <w:sz w:val="22"/>
          <w:szCs w:val="22"/>
        </w:rPr>
        <w:t xml:space="preserve">. 1 ml tirpalo yra 6 mg </w:t>
      </w:r>
      <w:proofErr w:type="spellStart"/>
      <w:r>
        <w:rPr>
          <w:sz w:val="22"/>
          <w:szCs w:val="22"/>
        </w:rPr>
        <w:t>bilastino</w:t>
      </w:r>
      <w:proofErr w:type="spellEnd"/>
      <w:r>
        <w:rPr>
          <w:sz w:val="22"/>
          <w:szCs w:val="22"/>
        </w:rPr>
        <w:t xml:space="preserve">. Viename laše yra 0,2 mg </w:t>
      </w:r>
      <w:proofErr w:type="spellStart"/>
      <w:r>
        <w:rPr>
          <w:sz w:val="22"/>
          <w:szCs w:val="22"/>
        </w:rPr>
        <w:t>bilastino</w:t>
      </w:r>
      <w:proofErr w:type="spellEnd"/>
      <w:r>
        <w:rPr>
          <w:sz w:val="22"/>
          <w:szCs w:val="22"/>
        </w:rPr>
        <w:t>.</w:t>
      </w:r>
    </w:p>
    <w:p w14:paraId="38EB1C4C" w14:textId="77777777" w:rsidR="00927B70" w:rsidRDefault="00927B70" w:rsidP="00927B70">
      <w:pPr>
        <w:ind w:left="567" w:hanging="567"/>
        <w:rPr>
          <w:sz w:val="22"/>
          <w:szCs w:val="22"/>
        </w:rPr>
      </w:pPr>
      <w:r>
        <w:rPr>
          <w:sz w:val="22"/>
          <w:szCs w:val="22"/>
        </w:rPr>
        <w:t>-</w:t>
      </w:r>
      <w:r>
        <w:rPr>
          <w:sz w:val="22"/>
          <w:szCs w:val="22"/>
        </w:rPr>
        <w:tab/>
        <w:t>Pagalbin</w:t>
      </w:r>
      <w:r w:rsidRPr="00D240C6">
        <w:rPr>
          <w:sz w:val="22"/>
          <w:szCs w:val="22"/>
        </w:rPr>
        <w:t>ės medžiagos yra</w:t>
      </w:r>
      <w:r>
        <w:rPr>
          <w:sz w:val="22"/>
          <w:szCs w:val="22"/>
        </w:rPr>
        <w:t xml:space="preserve"> </w:t>
      </w:r>
      <w:proofErr w:type="spellStart"/>
      <w:r>
        <w:rPr>
          <w:sz w:val="22"/>
          <w:szCs w:val="22"/>
        </w:rPr>
        <w:t>hidroksipropil</w:t>
      </w:r>
      <w:proofErr w:type="spellEnd"/>
      <w:r>
        <w:rPr>
          <w:sz w:val="22"/>
          <w:szCs w:val="22"/>
        </w:rPr>
        <w:t xml:space="preserve"> β-</w:t>
      </w:r>
      <w:proofErr w:type="spellStart"/>
      <w:r>
        <w:rPr>
          <w:sz w:val="22"/>
          <w:szCs w:val="22"/>
        </w:rPr>
        <w:t>ciklodekstrinas</w:t>
      </w:r>
      <w:proofErr w:type="spellEnd"/>
      <w:r>
        <w:rPr>
          <w:sz w:val="22"/>
          <w:szCs w:val="22"/>
        </w:rPr>
        <w:t xml:space="preserve">, </w:t>
      </w:r>
      <w:proofErr w:type="spellStart"/>
      <w:r>
        <w:rPr>
          <w:sz w:val="22"/>
          <w:szCs w:val="22"/>
        </w:rPr>
        <w:t>metilceliuliozė</w:t>
      </w:r>
      <w:proofErr w:type="spellEnd"/>
      <w:r>
        <w:rPr>
          <w:sz w:val="22"/>
          <w:szCs w:val="22"/>
        </w:rPr>
        <w:t xml:space="preserve">, natrio </w:t>
      </w:r>
      <w:proofErr w:type="spellStart"/>
      <w:r>
        <w:rPr>
          <w:sz w:val="22"/>
          <w:szCs w:val="22"/>
        </w:rPr>
        <w:t>hialuronatas</w:t>
      </w:r>
      <w:proofErr w:type="spellEnd"/>
      <w:r>
        <w:rPr>
          <w:sz w:val="22"/>
          <w:szCs w:val="22"/>
        </w:rPr>
        <w:t xml:space="preserve">, </w:t>
      </w:r>
      <w:proofErr w:type="spellStart"/>
      <w:r>
        <w:rPr>
          <w:sz w:val="22"/>
          <w:szCs w:val="22"/>
        </w:rPr>
        <w:t>glicerolis</w:t>
      </w:r>
      <w:proofErr w:type="spellEnd"/>
      <w:r>
        <w:rPr>
          <w:sz w:val="22"/>
          <w:szCs w:val="22"/>
        </w:rPr>
        <w:t xml:space="preserve"> (E422), natrio hidroksidas 1 N (pH koregavimui), injekcinis vanduo.</w:t>
      </w:r>
    </w:p>
    <w:p w14:paraId="2EA95824" w14:textId="77777777" w:rsidR="00927B70" w:rsidRPr="00D240C6" w:rsidRDefault="00927B70" w:rsidP="00927B70">
      <w:pPr>
        <w:numPr>
          <w:ilvl w:val="12"/>
          <w:numId w:val="0"/>
        </w:numPr>
        <w:ind w:right="-2"/>
        <w:rPr>
          <w:sz w:val="22"/>
          <w:szCs w:val="22"/>
        </w:rPr>
      </w:pPr>
    </w:p>
    <w:p w14:paraId="31A73053" w14:textId="77777777" w:rsidR="00927B70" w:rsidRPr="00D240C6" w:rsidRDefault="00927B70" w:rsidP="00927B70">
      <w:pPr>
        <w:keepNext/>
        <w:tabs>
          <w:tab w:val="left" w:pos="567"/>
        </w:tabs>
        <w:spacing w:line="260" w:lineRule="exact"/>
        <w:jc w:val="both"/>
        <w:outlineLvl w:val="3"/>
        <w:rPr>
          <w:b/>
          <w:bCs/>
          <w:sz w:val="22"/>
          <w:szCs w:val="22"/>
          <w:lang w:eastAsia="x-none"/>
        </w:rPr>
      </w:pPr>
      <w:proofErr w:type="spellStart"/>
      <w:r>
        <w:rPr>
          <w:b/>
          <w:bCs/>
          <w:sz w:val="22"/>
          <w:szCs w:val="22"/>
          <w:lang w:eastAsia="x-none"/>
        </w:rPr>
        <w:t>Opexa</w:t>
      </w:r>
      <w:proofErr w:type="spellEnd"/>
      <w:r>
        <w:rPr>
          <w:b/>
          <w:bCs/>
          <w:sz w:val="22"/>
          <w:szCs w:val="22"/>
          <w:lang w:eastAsia="x-none"/>
        </w:rPr>
        <w:t xml:space="preserve"> </w:t>
      </w:r>
      <w:r w:rsidRPr="00D240C6">
        <w:rPr>
          <w:b/>
          <w:bCs/>
          <w:sz w:val="22"/>
          <w:szCs w:val="22"/>
          <w:lang w:eastAsia="x-none"/>
        </w:rPr>
        <w:t>išvaizda ir kiekis pakuotėje</w:t>
      </w:r>
    </w:p>
    <w:p w14:paraId="75F5B26C" w14:textId="77777777" w:rsidR="00927B70" w:rsidRDefault="00927B70" w:rsidP="00927B70">
      <w:pPr>
        <w:numPr>
          <w:ilvl w:val="12"/>
          <w:numId w:val="0"/>
        </w:numPr>
        <w:ind w:right="-2"/>
        <w:rPr>
          <w:sz w:val="22"/>
          <w:szCs w:val="22"/>
        </w:rPr>
      </w:pPr>
    </w:p>
    <w:p w14:paraId="6DCAC401" w14:textId="77777777" w:rsidR="00927B70" w:rsidRDefault="00927B70" w:rsidP="00927B70">
      <w:pPr>
        <w:rPr>
          <w:sz w:val="22"/>
          <w:szCs w:val="22"/>
        </w:rPr>
      </w:pPr>
      <w:r>
        <w:rPr>
          <w:sz w:val="22"/>
          <w:szCs w:val="22"/>
        </w:rPr>
        <w:t xml:space="preserve">Skaidrus bespalvis tirpalas, kuriuo užpildytas </w:t>
      </w:r>
      <w:proofErr w:type="spellStart"/>
      <w:r>
        <w:rPr>
          <w:sz w:val="22"/>
          <w:szCs w:val="22"/>
        </w:rPr>
        <w:t>daugiadozis</w:t>
      </w:r>
      <w:proofErr w:type="spellEnd"/>
      <w:r>
        <w:rPr>
          <w:sz w:val="22"/>
          <w:szCs w:val="22"/>
        </w:rPr>
        <w:t xml:space="preserve"> baltos spalvos MTPE buteliukas (5 ml tirpalo be konservantų 7,6 ml </w:t>
      </w:r>
      <w:proofErr w:type="spellStart"/>
      <w:r>
        <w:rPr>
          <w:sz w:val="22"/>
          <w:szCs w:val="22"/>
        </w:rPr>
        <w:t>talpyklėje</w:t>
      </w:r>
      <w:proofErr w:type="spellEnd"/>
      <w:r>
        <w:rPr>
          <w:sz w:val="22"/>
          <w:szCs w:val="22"/>
        </w:rPr>
        <w:t>) su baltu DTPE lašintuvu, su apsaugine plėvele.</w:t>
      </w:r>
    </w:p>
    <w:p w14:paraId="16CE546D" w14:textId="77777777" w:rsidR="00927B70" w:rsidRDefault="00927B70" w:rsidP="00927B70">
      <w:pPr>
        <w:rPr>
          <w:sz w:val="22"/>
          <w:szCs w:val="22"/>
          <w:shd w:val="clear" w:color="auto" w:fill="FFFFFF"/>
        </w:rPr>
      </w:pPr>
    </w:p>
    <w:p w14:paraId="04898908" w14:textId="77777777" w:rsidR="00927B70" w:rsidRDefault="00927B70" w:rsidP="00927B70">
      <w:pPr>
        <w:rPr>
          <w:sz w:val="22"/>
          <w:szCs w:val="22"/>
          <w:shd w:val="clear" w:color="auto" w:fill="FFFFFF"/>
        </w:rPr>
      </w:pPr>
      <w:r>
        <w:rPr>
          <w:sz w:val="22"/>
          <w:szCs w:val="22"/>
          <w:shd w:val="clear" w:color="auto" w:fill="FFFFFF"/>
        </w:rPr>
        <w:t>Pakuotės dydis: 1 x 5 ml buteliukas.</w:t>
      </w:r>
    </w:p>
    <w:p w14:paraId="2B5AAA8F" w14:textId="77777777" w:rsidR="00927B70" w:rsidRDefault="00927B70" w:rsidP="00927B70">
      <w:pPr>
        <w:tabs>
          <w:tab w:val="left" w:pos="567"/>
        </w:tabs>
        <w:spacing w:line="260" w:lineRule="exact"/>
        <w:rPr>
          <w:sz w:val="22"/>
          <w:szCs w:val="22"/>
        </w:rPr>
      </w:pPr>
    </w:p>
    <w:p w14:paraId="504E01B2" w14:textId="77777777" w:rsidR="00927B70" w:rsidRPr="0083638C" w:rsidRDefault="00927B70" w:rsidP="00927B70">
      <w:pPr>
        <w:keepNext/>
        <w:tabs>
          <w:tab w:val="left" w:pos="567"/>
        </w:tabs>
        <w:spacing w:line="260" w:lineRule="exact"/>
        <w:jc w:val="both"/>
        <w:outlineLvl w:val="3"/>
        <w:rPr>
          <w:b/>
          <w:bCs/>
          <w:sz w:val="22"/>
          <w:szCs w:val="22"/>
          <w:lang w:eastAsia="x-none"/>
        </w:rPr>
      </w:pPr>
      <w:r w:rsidRPr="0083638C">
        <w:rPr>
          <w:b/>
          <w:bCs/>
          <w:sz w:val="22"/>
          <w:szCs w:val="22"/>
          <w:lang w:eastAsia="x-none"/>
        </w:rPr>
        <w:t>Registruotojas ir gamintojas</w:t>
      </w:r>
    </w:p>
    <w:p w14:paraId="5BA3EA05" w14:textId="77777777" w:rsidR="00927B70" w:rsidRPr="0083638C" w:rsidRDefault="00927B70" w:rsidP="00927B70">
      <w:pPr>
        <w:numPr>
          <w:ilvl w:val="12"/>
          <w:numId w:val="0"/>
        </w:numPr>
        <w:ind w:right="-2"/>
        <w:rPr>
          <w:i/>
          <w:sz w:val="22"/>
          <w:szCs w:val="22"/>
        </w:rPr>
      </w:pPr>
      <w:r w:rsidRPr="0083638C">
        <w:rPr>
          <w:i/>
          <w:sz w:val="22"/>
          <w:szCs w:val="22"/>
        </w:rPr>
        <w:t>Registruotojas</w:t>
      </w:r>
    </w:p>
    <w:p w14:paraId="3A55B249" w14:textId="77777777" w:rsidR="00927B70" w:rsidRPr="00DB7E1A" w:rsidRDefault="00927B70" w:rsidP="00927B70">
      <w:pPr>
        <w:rPr>
          <w:snapToGrid w:val="0"/>
          <w:sz w:val="22"/>
          <w:szCs w:val="22"/>
          <w:lang w:eastAsia="lt-LT"/>
        </w:rPr>
      </w:pPr>
      <w:r w:rsidRPr="00DB7E1A">
        <w:rPr>
          <w:snapToGrid w:val="0"/>
          <w:sz w:val="22"/>
          <w:szCs w:val="22"/>
          <w:lang w:eastAsia="lt-LT"/>
        </w:rPr>
        <w:t xml:space="preserve">Menarini International </w:t>
      </w:r>
      <w:proofErr w:type="spellStart"/>
      <w:r w:rsidRPr="00DB7E1A">
        <w:rPr>
          <w:snapToGrid w:val="0"/>
          <w:sz w:val="22"/>
          <w:szCs w:val="22"/>
          <w:lang w:eastAsia="lt-LT"/>
        </w:rPr>
        <w:t>Operations</w:t>
      </w:r>
      <w:proofErr w:type="spellEnd"/>
      <w:r w:rsidRPr="00DB7E1A">
        <w:rPr>
          <w:snapToGrid w:val="0"/>
          <w:sz w:val="22"/>
          <w:szCs w:val="22"/>
          <w:lang w:eastAsia="lt-LT"/>
        </w:rPr>
        <w:t xml:space="preserve"> </w:t>
      </w:r>
      <w:proofErr w:type="spellStart"/>
      <w:r w:rsidRPr="00DB7E1A">
        <w:rPr>
          <w:snapToGrid w:val="0"/>
          <w:sz w:val="22"/>
          <w:szCs w:val="22"/>
          <w:lang w:eastAsia="lt-LT"/>
        </w:rPr>
        <w:t>Luxembourg</w:t>
      </w:r>
      <w:proofErr w:type="spellEnd"/>
      <w:r w:rsidRPr="00DB7E1A">
        <w:rPr>
          <w:snapToGrid w:val="0"/>
          <w:sz w:val="22"/>
          <w:szCs w:val="22"/>
          <w:lang w:eastAsia="lt-LT"/>
        </w:rPr>
        <w:t xml:space="preserve"> S.A.</w:t>
      </w:r>
    </w:p>
    <w:p w14:paraId="04A566A7" w14:textId="77777777" w:rsidR="00927B70" w:rsidRPr="00DB7E1A" w:rsidRDefault="00927B70" w:rsidP="00927B70">
      <w:pPr>
        <w:rPr>
          <w:snapToGrid w:val="0"/>
          <w:sz w:val="22"/>
          <w:szCs w:val="22"/>
          <w:lang w:eastAsia="lt-LT"/>
        </w:rPr>
      </w:pPr>
      <w:r w:rsidRPr="00DB7E1A">
        <w:rPr>
          <w:snapToGrid w:val="0"/>
          <w:sz w:val="22"/>
          <w:szCs w:val="22"/>
          <w:lang w:eastAsia="lt-LT"/>
        </w:rPr>
        <w:t xml:space="preserve">1, </w:t>
      </w:r>
      <w:proofErr w:type="spellStart"/>
      <w:r w:rsidRPr="00DB7E1A">
        <w:rPr>
          <w:snapToGrid w:val="0"/>
          <w:sz w:val="22"/>
          <w:szCs w:val="22"/>
          <w:lang w:eastAsia="lt-LT"/>
        </w:rPr>
        <w:t>Avenue</w:t>
      </w:r>
      <w:proofErr w:type="spellEnd"/>
      <w:r w:rsidRPr="00DB7E1A">
        <w:rPr>
          <w:snapToGrid w:val="0"/>
          <w:sz w:val="22"/>
          <w:szCs w:val="22"/>
          <w:lang w:eastAsia="lt-LT"/>
        </w:rPr>
        <w:t xml:space="preserve"> de </w:t>
      </w:r>
      <w:proofErr w:type="spellStart"/>
      <w:r w:rsidRPr="00DB7E1A">
        <w:rPr>
          <w:snapToGrid w:val="0"/>
          <w:sz w:val="22"/>
          <w:szCs w:val="22"/>
          <w:lang w:eastAsia="lt-LT"/>
        </w:rPr>
        <w:t>la</w:t>
      </w:r>
      <w:proofErr w:type="spellEnd"/>
      <w:r w:rsidRPr="00DB7E1A">
        <w:rPr>
          <w:snapToGrid w:val="0"/>
          <w:sz w:val="22"/>
          <w:szCs w:val="22"/>
          <w:lang w:eastAsia="lt-LT"/>
        </w:rPr>
        <w:t xml:space="preserve"> Gare, L-1611 </w:t>
      </w:r>
      <w:proofErr w:type="spellStart"/>
      <w:r w:rsidRPr="00DB7E1A">
        <w:rPr>
          <w:snapToGrid w:val="0"/>
          <w:sz w:val="22"/>
          <w:szCs w:val="22"/>
          <w:lang w:eastAsia="lt-LT"/>
        </w:rPr>
        <w:t>Luxembourg</w:t>
      </w:r>
      <w:proofErr w:type="spellEnd"/>
    </w:p>
    <w:p w14:paraId="585FB6C2" w14:textId="77777777" w:rsidR="00927B70" w:rsidRPr="0083638C" w:rsidRDefault="00927B70" w:rsidP="00927B70">
      <w:pPr>
        <w:rPr>
          <w:sz w:val="22"/>
          <w:szCs w:val="22"/>
        </w:rPr>
      </w:pPr>
      <w:r w:rsidRPr="00DB7E1A">
        <w:rPr>
          <w:snapToGrid w:val="0"/>
          <w:sz w:val="22"/>
          <w:szCs w:val="22"/>
          <w:lang w:eastAsia="lt-LT"/>
        </w:rPr>
        <w:t>Liuksemburgas</w:t>
      </w:r>
    </w:p>
    <w:p w14:paraId="6AF3231D" w14:textId="77777777" w:rsidR="00927B70" w:rsidRPr="0083638C" w:rsidRDefault="00927B70" w:rsidP="00927B70">
      <w:pPr>
        <w:numPr>
          <w:ilvl w:val="12"/>
          <w:numId w:val="0"/>
        </w:numPr>
        <w:ind w:right="-2"/>
        <w:rPr>
          <w:sz w:val="22"/>
          <w:szCs w:val="22"/>
        </w:rPr>
      </w:pPr>
    </w:p>
    <w:p w14:paraId="0C970C4B" w14:textId="77777777" w:rsidR="00927B70" w:rsidRPr="0083638C" w:rsidRDefault="00927B70" w:rsidP="00927B70">
      <w:pPr>
        <w:numPr>
          <w:ilvl w:val="12"/>
          <w:numId w:val="0"/>
        </w:numPr>
        <w:ind w:right="-2"/>
        <w:rPr>
          <w:i/>
          <w:sz w:val="22"/>
          <w:szCs w:val="22"/>
        </w:rPr>
      </w:pPr>
      <w:r w:rsidRPr="0083638C">
        <w:rPr>
          <w:i/>
          <w:sz w:val="22"/>
          <w:szCs w:val="22"/>
        </w:rPr>
        <w:t>Gamintojas</w:t>
      </w:r>
    </w:p>
    <w:p w14:paraId="19BF5D5C" w14:textId="77777777" w:rsidR="00927B70" w:rsidRPr="0083638C" w:rsidRDefault="00927B70" w:rsidP="00927B70">
      <w:pPr>
        <w:numPr>
          <w:ilvl w:val="12"/>
          <w:numId w:val="0"/>
        </w:numPr>
        <w:ind w:right="-2"/>
        <w:rPr>
          <w:color w:val="000000"/>
          <w:sz w:val="22"/>
          <w:szCs w:val="22"/>
          <w:shd w:val="clear" w:color="auto" w:fill="FFFFFF"/>
        </w:rPr>
      </w:pPr>
      <w:r w:rsidRPr="0083638C">
        <w:rPr>
          <w:bCs/>
          <w:color w:val="000000"/>
          <w:sz w:val="22"/>
          <w:szCs w:val="22"/>
          <w:shd w:val="clear" w:color="auto" w:fill="FFFFFF"/>
        </w:rPr>
        <w:t xml:space="preserve">FAMAR </w:t>
      </w:r>
      <w:proofErr w:type="spellStart"/>
      <w:r w:rsidRPr="0083638C">
        <w:rPr>
          <w:bCs/>
          <w:color w:val="000000"/>
          <w:sz w:val="22"/>
          <w:szCs w:val="22"/>
          <w:shd w:val="clear" w:color="auto" w:fill="FFFFFF"/>
        </w:rPr>
        <w:t>Health</w:t>
      </w:r>
      <w:proofErr w:type="spellEnd"/>
      <w:r w:rsidRPr="0083638C">
        <w:rPr>
          <w:bCs/>
          <w:color w:val="000000"/>
          <w:sz w:val="22"/>
          <w:szCs w:val="22"/>
          <w:shd w:val="clear" w:color="auto" w:fill="FFFFFF"/>
        </w:rPr>
        <w:t xml:space="preserve"> Care </w:t>
      </w:r>
      <w:proofErr w:type="spellStart"/>
      <w:r w:rsidRPr="0083638C">
        <w:rPr>
          <w:bCs/>
          <w:color w:val="000000"/>
          <w:sz w:val="22"/>
          <w:szCs w:val="22"/>
          <w:shd w:val="clear" w:color="auto" w:fill="FFFFFF"/>
        </w:rPr>
        <w:t>Services</w:t>
      </w:r>
      <w:proofErr w:type="spellEnd"/>
      <w:r w:rsidRPr="0083638C">
        <w:rPr>
          <w:bCs/>
          <w:color w:val="000000"/>
          <w:sz w:val="22"/>
          <w:szCs w:val="22"/>
          <w:shd w:val="clear" w:color="auto" w:fill="FFFFFF"/>
        </w:rPr>
        <w:t xml:space="preserve"> </w:t>
      </w:r>
      <w:proofErr w:type="spellStart"/>
      <w:r w:rsidRPr="0083638C">
        <w:rPr>
          <w:bCs/>
          <w:color w:val="000000"/>
          <w:sz w:val="22"/>
          <w:szCs w:val="22"/>
          <w:shd w:val="clear" w:color="auto" w:fill="FFFFFF"/>
        </w:rPr>
        <w:t>Madrid</w:t>
      </w:r>
      <w:proofErr w:type="spellEnd"/>
      <w:r w:rsidRPr="0083638C">
        <w:rPr>
          <w:bCs/>
          <w:color w:val="000000"/>
          <w:sz w:val="22"/>
          <w:szCs w:val="22"/>
          <w:shd w:val="clear" w:color="auto" w:fill="FFFFFF"/>
        </w:rPr>
        <w:t xml:space="preserve"> S.A.U.</w:t>
      </w:r>
      <w:r w:rsidRPr="0083638C">
        <w:rPr>
          <w:color w:val="000000"/>
          <w:sz w:val="22"/>
          <w:szCs w:val="22"/>
        </w:rPr>
        <w:br/>
      </w:r>
      <w:proofErr w:type="spellStart"/>
      <w:r w:rsidRPr="0083638C">
        <w:rPr>
          <w:color w:val="000000"/>
          <w:sz w:val="22"/>
          <w:szCs w:val="22"/>
          <w:shd w:val="clear" w:color="auto" w:fill="FFFFFF"/>
        </w:rPr>
        <w:t>Avenida</w:t>
      </w:r>
      <w:proofErr w:type="spellEnd"/>
      <w:r w:rsidRPr="0083638C">
        <w:rPr>
          <w:color w:val="000000"/>
          <w:sz w:val="22"/>
          <w:szCs w:val="22"/>
          <w:shd w:val="clear" w:color="auto" w:fill="FFFFFF"/>
        </w:rPr>
        <w:t xml:space="preserve"> de </w:t>
      </w:r>
      <w:proofErr w:type="spellStart"/>
      <w:r w:rsidRPr="0083638C">
        <w:rPr>
          <w:color w:val="000000"/>
          <w:sz w:val="22"/>
          <w:szCs w:val="22"/>
          <w:shd w:val="clear" w:color="auto" w:fill="FFFFFF"/>
        </w:rPr>
        <w:t>Leganés</w:t>
      </w:r>
      <w:proofErr w:type="spellEnd"/>
      <w:r w:rsidRPr="0083638C">
        <w:rPr>
          <w:color w:val="000000"/>
          <w:sz w:val="22"/>
          <w:szCs w:val="22"/>
          <w:shd w:val="clear" w:color="auto" w:fill="FFFFFF"/>
        </w:rPr>
        <w:t xml:space="preserve"> 62</w:t>
      </w:r>
    </w:p>
    <w:p w14:paraId="5D6D4A2B" w14:textId="77777777" w:rsidR="00927B70" w:rsidRPr="0083638C" w:rsidRDefault="00927B70" w:rsidP="00927B70">
      <w:pPr>
        <w:numPr>
          <w:ilvl w:val="12"/>
          <w:numId w:val="0"/>
        </w:numPr>
        <w:ind w:right="-2"/>
        <w:rPr>
          <w:color w:val="000000"/>
          <w:sz w:val="22"/>
          <w:szCs w:val="22"/>
          <w:shd w:val="clear" w:color="auto" w:fill="FFFFFF"/>
        </w:rPr>
      </w:pPr>
      <w:r w:rsidRPr="0083638C">
        <w:rPr>
          <w:color w:val="000000"/>
          <w:sz w:val="22"/>
          <w:szCs w:val="22"/>
          <w:shd w:val="clear" w:color="auto" w:fill="FFFFFF"/>
        </w:rPr>
        <w:t xml:space="preserve">28923 </w:t>
      </w:r>
      <w:proofErr w:type="spellStart"/>
      <w:r w:rsidRPr="0083638C">
        <w:rPr>
          <w:color w:val="000000"/>
          <w:sz w:val="22"/>
          <w:szCs w:val="22"/>
          <w:shd w:val="clear" w:color="auto" w:fill="FFFFFF"/>
        </w:rPr>
        <w:t>Alcorcón</w:t>
      </w:r>
      <w:proofErr w:type="spellEnd"/>
    </w:p>
    <w:p w14:paraId="44C332DB" w14:textId="77777777" w:rsidR="00927B70" w:rsidRPr="0083638C" w:rsidRDefault="00927B70" w:rsidP="00927B70">
      <w:pPr>
        <w:numPr>
          <w:ilvl w:val="12"/>
          <w:numId w:val="0"/>
        </w:numPr>
        <w:ind w:right="-2"/>
        <w:rPr>
          <w:color w:val="000000"/>
          <w:sz w:val="22"/>
          <w:szCs w:val="22"/>
          <w:shd w:val="clear" w:color="auto" w:fill="FFFFFF"/>
        </w:rPr>
      </w:pPr>
      <w:r w:rsidRPr="0083638C">
        <w:rPr>
          <w:color w:val="000000"/>
          <w:sz w:val="22"/>
          <w:szCs w:val="22"/>
          <w:shd w:val="clear" w:color="auto" w:fill="FFFFFF"/>
        </w:rPr>
        <w:t>Ispanija</w:t>
      </w:r>
    </w:p>
    <w:p w14:paraId="0F82D03B" w14:textId="77777777" w:rsidR="00927B70" w:rsidRPr="00C3188F" w:rsidRDefault="00927B70" w:rsidP="00927B70">
      <w:pPr>
        <w:numPr>
          <w:ilvl w:val="12"/>
          <w:numId w:val="0"/>
        </w:numPr>
        <w:ind w:right="-2"/>
        <w:rPr>
          <w:sz w:val="22"/>
          <w:szCs w:val="22"/>
        </w:rPr>
      </w:pPr>
    </w:p>
    <w:p w14:paraId="287B24A7" w14:textId="77777777" w:rsidR="00927B70" w:rsidRPr="00D240C6" w:rsidRDefault="00927B70" w:rsidP="00927B70">
      <w:pPr>
        <w:tabs>
          <w:tab w:val="left" w:pos="567"/>
        </w:tabs>
        <w:ind w:right="-2"/>
        <w:rPr>
          <w:sz w:val="22"/>
          <w:szCs w:val="22"/>
        </w:rPr>
      </w:pPr>
      <w:r w:rsidRPr="00D240C6">
        <w:rPr>
          <w:sz w:val="22"/>
          <w:szCs w:val="22"/>
        </w:rPr>
        <w:t>Jeigu apie šį vaistą norite sužinoti daugiau, kreipkitės į vietinį registruotojo atstovą:</w:t>
      </w:r>
    </w:p>
    <w:p w14:paraId="1739DD82" w14:textId="77777777" w:rsidR="00927B70" w:rsidRPr="00D240C6" w:rsidRDefault="00927B70" w:rsidP="00927B70">
      <w:pPr>
        <w:tabs>
          <w:tab w:val="left" w:pos="567"/>
        </w:tabs>
        <w:rPr>
          <w:sz w:val="22"/>
          <w:szCs w:val="22"/>
        </w:rPr>
      </w:pPr>
    </w:p>
    <w:p w14:paraId="21F3789B" w14:textId="6545921D" w:rsidR="00927B70" w:rsidRPr="00DB7E1A" w:rsidRDefault="00927B70" w:rsidP="00927B70">
      <w:pPr>
        <w:rPr>
          <w:color w:val="000000"/>
          <w:sz w:val="22"/>
          <w:szCs w:val="22"/>
        </w:rPr>
      </w:pPr>
      <w:r w:rsidRPr="00DB7E1A">
        <w:rPr>
          <w:color w:val="000000"/>
          <w:sz w:val="22"/>
          <w:szCs w:val="22"/>
        </w:rPr>
        <w:t xml:space="preserve">UAB </w:t>
      </w:r>
      <w:r w:rsidR="006F1BCC">
        <w:rPr>
          <w:color w:val="000000"/>
          <w:sz w:val="22"/>
          <w:szCs w:val="22"/>
        </w:rPr>
        <w:t>„</w:t>
      </w:r>
      <w:r w:rsidRPr="00DB7E1A">
        <w:rPr>
          <w:color w:val="000000"/>
          <w:sz w:val="22"/>
          <w:szCs w:val="22"/>
        </w:rPr>
        <w:t>BERLIN CHEMIE MENARINI BALTIC</w:t>
      </w:r>
      <w:r w:rsidR="006F1BCC">
        <w:rPr>
          <w:color w:val="000000"/>
          <w:sz w:val="22"/>
          <w:szCs w:val="22"/>
        </w:rPr>
        <w:t>“</w:t>
      </w:r>
    </w:p>
    <w:p w14:paraId="14668483" w14:textId="77777777" w:rsidR="00927B70" w:rsidRPr="00DB7E1A" w:rsidRDefault="00927B70" w:rsidP="00927B70">
      <w:pPr>
        <w:rPr>
          <w:color w:val="000000"/>
          <w:sz w:val="22"/>
          <w:szCs w:val="22"/>
        </w:rPr>
      </w:pPr>
      <w:r w:rsidRPr="00DB7E1A">
        <w:rPr>
          <w:color w:val="000000"/>
          <w:sz w:val="22"/>
          <w:szCs w:val="22"/>
        </w:rPr>
        <w:t>Jasinskio g. 16a, Vilnius</w:t>
      </w:r>
    </w:p>
    <w:p w14:paraId="3BF663E4" w14:textId="77777777" w:rsidR="00927B70" w:rsidRPr="00DB7E1A" w:rsidRDefault="00927B70" w:rsidP="00927B70">
      <w:pPr>
        <w:numPr>
          <w:ilvl w:val="12"/>
          <w:numId w:val="0"/>
        </w:numPr>
        <w:tabs>
          <w:tab w:val="left" w:pos="567"/>
        </w:tabs>
        <w:spacing w:line="260" w:lineRule="exact"/>
        <w:ind w:right="-2"/>
        <w:rPr>
          <w:color w:val="000000"/>
          <w:sz w:val="22"/>
          <w:szCs w:val="22"/>
        </w:rPr>
      </w:pPr>
      <w:r w:rsidRPr="00DB7E1A">
        <w:rPr>
          <w:color w:val="000000"/>
          <w:sz w:val="22"/>
          <w:szCs w:val="22"/>
        </w:rPr>
        <w:t>Tel. +370 5 2691947</w:t>
      </w:r>
    </w:p>
    <w:p w14:paraId="7662F48C" w14:textId="77777777" w:rsidR="00927B70" w:rsidRPr="00D240C6" w:rsidRDefault="00927B70" w:rsidP="00927B70">
      <w:pPr>
        <w:numPr>
          <w:ilvl w:val="12"/>
          <w:numId w:val="0"/>
        </w:numPr>
        <w:tabs>
          <w:tab w:val="left" w:pos="567"/>
        </w:tabs>
        <w:spacing w:line="260" w:lineRule="exact"/>
        <w:ind w:right="-2"/>
        <w:rPr>
          <w:sz w:val="22"/>
          <w:szCs w:val="22"/>
        </w:rPr>
      </w:pPr>
    </w:p>
    <w:p w14:paraId="4D4C8D14" w14:textId="77777777" w:rsidR="00927B70" w:rsidRPr="00D240C6" w:rsidRDefault="00927B70" w:rsidP="00927B70">
      <w:pPr>
        <w:numPr>
          <w:ilvl w:val="12"/>
          <w:numId w:val="0"/>
        </w:numPr>
        <w:tabs>
          <w:tab w:val="left" w:pos="567"/>
        </w:tabs>
        <w:spacing w:line="260" w:lineRule="exact"/>
        <w:ind w:right="-2"/>
        <w:rPr>
          <w:sz w:val="22"/>
          <w:szCs w:val="22"/>
        </w:rPr>
      </w:pPr>
      <w:r w:rsidRPr="00D240C6">
        <w:rPr>
          <w:b/>
          <w:sz w:val="22"/>
          <w:szCs w:val="22"/>
        </w:rPr>
        <w:t>Šis vaistas Europos ekonominės erdvės valstybėse narėse registruotas tokiais pavadinimais:</w:t>
      </w:r>
    </w:p>
    <w:p w14:paraId="0CCD199A" w14:textId="77777777" w:rsidR="00927B70" w:rsidRDefault="00927B70" w:rsidP="00927B70">
      <w:pPr>
        <w:rPr>
          <w:noProof/>
          <w:highlight w:val="lightGray"/>
          <w:lang w:val="es-ES"/>
        </w:rPr>
      </w:pPr>
    </w:p>
    <w:p w14:paraId="335BDA8D" w14:textId="77777777" w:rsidR="00927B70" w:rsidRPr="00DB7E1A" w:rsidRDefault="00927B70" w:rsidP="00927B70">
      <w:pPr>
        <w:rPr>
          <w:noProof/>
          <w:sz w:val="22"/>
          <w:szCs w:val="22"/>
          <w:highlight w:val="lightGray"/>
          <w:lang w:val="es-ES"/>
        </w:rPr>
      </w:pPr>
      <w:r w:rsidRPr="00DB7E1A">
        <w:rPr>
          <w:noProof/>
          <w:sz w:val="22"/>
          <w:szCs w:val="22"/>
        </w:rPr>
        <w:t>Airija: Drynol 6 mg/ml eye drops, solution</w:t>
      </w:r>
    </w:p>
    <w:p w14:paraId="65DC1023" w14:textId="77777777" w:rsidR="00927B70" w:rsidRPr="00DB7E1A" w:rsidRDefault="00927B70" w:rsidP="00927B70">
      <w:pPr>
        <w:rPr>
          <w:noProof/>
          <w:sz w:val="22"/>
          <w:szCs w:val="22"/>
          <w:lang w:val="es-ES"/>
        </w:rPr>
      </w:pPr>
      <w:r w:rsidRPr="00DB7E1A">
        <w:rPr>
          <w:noProof/>
          <w:sz w:val="22"/>
          <w:szCs w:val="22"/>
          <w:lang w:val="es-ES"/>
        </w:rPr>
        <w:t>Austrija: Olisir 6 mg/ml Augentropfen, Lösung</w:t>
      </w:r>
    </w:p>
    <w:p w14:paraId="46640267" w14:textId="77777777" w:rsidR="00927B70" w:rsidRPr="00DB7E1A" w:rsidRDefault="00927B70" w:rsidP="00927B70">
      <w:pPr>
        <w:rPr>
          <w:noProof/>
          <w:sz w:val="22"/>
          <w:szCs w:val="22"/>
        </w:rPr>
      </w:pPr>
      <w:r w:rsidRPr="00DB7E1A">
        <w:rPr>
          <w:noProof/>
          <w:sz w:val="22"/>
          <w:szCs w:val="22"/>
        </w:rPr>
        <w:t>Belgija: Bellozal 6 mg/ml eye drops, solution</w:t>
      </w:r>
    </w:p>
    <w:p w14:paraId="05BD14A5" w14:textId="77777777" w:rsidR="00927B70" w:rsidRPr="00DB7E1A" w:rsidRDefault="00927B70" w:rsidP="00927B70">
      <w:pPr>
        <w:rPr>
          <w:noProof/>
          <w:sz w:val="22"/>
          <w:szCs w:val="22"/>
          <w:lang w:val="it-IT"/>
        </w:rPr>
      </w:pPr>
      <w:r w:rsidRPr="00DB7E1A">
        <w:rPr>
          <w:noProof/>
          <w:sz w:val="22"/>
          <w:szCs w:val="22"/>
          <w:lang w:val="it-IT"/>
        </w:rPr>
        <w:t>Čekijos Respublika: Xados</w:t>
      </w:r>
    </w:p>
    <w:p w14:paraId="41CDAEA5" w14:textId="77777777" w:rsidR="00927B70" w:rsidRPr="00DB7E1A" w:rsidRDefault="00927B70" w:rsidP="00927B70">
      <w:pPr>
        <w:rPr>
          <w:noProof/>
          <w:sz w:val="22"/>
          <w:szCs w:val="22"/>
          <w:lang w:val="it-IT"/>
        </w:rPr>
      </w:pPr>
      <w:r w:rsidRPr="00DB7E1A">
        <w:rPr>
          <w:noProof/>
          <w:sz w:val="22"/>
          <w:szCs w:val="22"/>
          <w:lang w:val="it-IT"/>
        </w:rPr>
        <w:t>Estija: Opexa</w:t>
      </w:r>
    </w:p>
    <w:p w14:paraId="0AB1CC55" w14:textId="77777777" w:rsidR="00927B70" w:rsidRPr="00DB7E1A" w:rsidRDefault="00927B70" w:rsidP="00927B70">
      <w:pPr>
        <w:rPr>
          <w:noProof/>
          <w:sz w:val="22"/>
          <w:szCs w:val="22"/>
        </w:rPr>
      </w:pPr>
      <w:r w:rsidRPr="00DB7E1A">
        <w:rPr>
          <w:noProof/>
          <w:sz w:val="22"/>
          <w:szCs w:val="22"/>
        </w:rPr>
        <w:t>Graikija: Bilaz</w:t>
      </w:r>
    </w:p>
    <w:p w14:paraId="61F88AEE" w14:textId="77777777" w:rsidR="00927B70" w:rsidRPr="00DB7E1A" w:rsidRDefault="00927B70" w:rsidP="00927B70">
      <w:pPr>
        <w:rPr>
          <w:noProof/>
          <w:sz w:val="22"/>
          <w:szCs w:val="22"/>
          <w:lang w:val="it-IT"/>
        </w:rPr>
      </w:pPr>
      <w:r w:rsidRPr="00DB7E1A">
        <w:rPr>
          <w:noProof/>
          <w:sz w:val="22"/>
          <w:szCs w:val="22"/>
          <w:lang w:val="es-ES"/>
        </w:rPr>
        <w:t>Ispanija: Ibis 6 mg/ml colirio en solución</w:t>
      </w:r>
    </w:p>
    <w:p w14:paraId="16F6B331" w14:textId="73C9D628" w:rsidR="00927B70" w:rsidRPr="00DB7E1A" w:rsidRDefault="00927B70" w:rsidP="00927B70">
      <w:pPr>
        <w:rPr>
          <w:noProof/>
          <w:sz w:val="22"/>
          <w:szCs w:val="22"/>
          <w:lang w:val="it-IT"/>
        </w:rPr>
      </w:pPr>
      <w:r w:rsidRPr="00DB7E1A">
        <w:rPr>
          <w:noProof/>
          <w:sz w:val="22"/>
          <w:szCs w:val="22"/>
          <w:lang w:val="it-IT"/>
        </w:rPr>
        <w:t xml:space="preserve">Italija: </w:t>
      </w:r>
      <w:r w:rsidR="004A4110">
        <w:rPr>
          <w:noProof/>
          <w:sz w:val="22"/>
          <w:szCs w:val="22"/>
          <w:lang w:val="it-IT"/>
        </w:rPr>
        <w:t>Bysabel</w:t>
      </w:r>
      <w:r w:rsidR="004A4110" w:rsidRPr="00DB7E1A">
        <w:rPr>
          <w:noProof/>
          <w:sz w:val="22"/>
          <w:szCs w:val="22"/>
          <w:lang w:val="it-IT"/>
        </w:rPr>
        <w:t xml:space="preserve"> </w:t>
      </w:r>
      <w:r w:rsidRPr="00DB7E1A">
        <w:rPr>
          <w:noProof/>
          <w:sz w:val="22"/>
          <w:szCs w:val="22"/>
          <w:lang w:val="it-IT"/>
        </w:rPr>
        <w:t>6 mg/ml collirio, soluzione</w:t>
      </w:r>
    </w:p>
    <w:p w14:paraId="11451367" w14:textId="77777777" w:rsidR="00927B70" w:rsidRPr="00DB7E1A" w:rsidRDefault="00927B70" w:rsidP="00927B70">
      <w:pPr>
        <w:rPr>
          <w:noProof/>
          <w:sz w:val="22"/>
          <w:szCs w:val="22"/>
          <w:lang w:val="it-IT"/>
        </w:rPr>
      </w:pPr>
      <w:r w:rsidRPr="00DB7E1A">
        <w:rPr>
          <w:noProof/>
          <w:sz w:val="22"/>
          <w:szCs w:val="22"/>
          <w:lang w:val="it-IT"/>
        </w:rPr>
        <w:t>Latvija: Opexa 6 mg/ml acu pilieni, šķīdums</w:t>
      </w:r>
    </w:p>
    <w:p w14:paraId="22061D87" w14:textId="77777777" w:rsidR="00927B70" w:rsidRPr="00DB7E1A" w:rsidRDefault="00927B70" w:rsidP="00927B70">
      <w:pPr>
        <w:rPr>
          <w:noProof/>
          <w:sz w:val="22"/>
          <w:szCs w:val="22"/>
          <w:lang w:val="it-IT"/>
        </w:rPr>
      </w:pPr>
      <w:r w:rsidRPr="00DB7E1A">
        <w:rPr>
          <w:noProof/>
          <w:sz w:val="22"/>
          <w:szCs w:val="22"/>
          <w:lang w:val="it-IT"/>
        </w:rPr>
        <w:t>Lenkija: Clatra</w:t>
      </w:r>
    </w:p>
    <w:p w14:paraId="5FA785FA" w14:textId="77777777" w:rsidR="00927B70" w:rsidRPr="00DB7E1A" w:rsidRDefault="00927B70" w:rsidP="00927B70">
      <w:pPr>
        <w:rPr>
          <w:noProof/>
          <w:sz w:val="22"/>
          <w:szCs w:val="22"/>
          <w:lang w:val="it-IT"/>
        </w:rPr>
      </w:pPr>
      <w:r w:rsidRPr="00DB7E1A">
        <w:rPr>
          <w:noProof/>
          <w:sz w:val="22"/>
          <w:szCs w:val="22"/>
          <w:lang w:val="it-IT"/>
        </w:rPr>
        <w:t>Lietuva: Opexa 6 mg/ml ak</w:t>
      </w:r>
      <w:r w:rsidRPr="00DB7E1A">
        <w:rPr>
          <w:noProof/>
          <w:sz w:val="22"/>
          <w:szCs w:val="22"/>
        </w:rPr>
        <w:t>ių lašai, tirpalas</w:t>
      </w:r>
    </w:p>
    <w:p w14:paraId="38CBC207" w14:textId="77777777" w:rsidR="00927B70" w:rsidRPr="00DB7E1A" w:rsidRDefault="00927B70" w:rsidP="00927B70">
      <w:pPr>
        <w:rPr>
          <w:noProof/>
          <w:sz w:val="22"/>
          <w:szCs w:val="22"/>
        </w:rPr>
      </w:pPr>
      <w:r w:rsidRPr="00DB7E1A">
        <w:rPr>
          <w:noProof/>
          <w:sz w:val="22"/>
          <w:szCs w:val="22"/>
        </w:rPr>
        <w:t>Liuksemburgas: Bellozal 6 mg/ml eye drops, solution</w:t>
      </w:r>
    </w:p>
    <w:p w14:paraId="7BDF6A32" w14:textId="77777777" w:rsidR="00927B70" w:rsidRPr="00DB7E1A" w:rsidRDefault="00927B70" w:rsidP="00927B70">
      <w:pPr>
        <w:rPr>
          <w:noProof/>
          <w:sz w:val="22"/>
          <w:szCs w:val="22"/>
        </w:rPr>
      </w:pPr>
      <w:r w:rsidRPr="00DB7E1A">
        <w:rPr>
          <w:noProof/>
          <w:sz w:val="22"/>
          <w:szCs w:val="22"/>
        </w:rPr>
        <w:lastRenderedPageBreak/>
        <w:t>Malta: Gosall 6 mg/ml eye drops, solution</w:t>
      </w:r>
    </w:p>
    <w:p w14:paraId="44F9F055" w14:textId="77777777" w:rsidR="00927B70" w:rsidRPr="00DB7E1A" w:rsidRDefault="00927B70" w:rsidP="00927B70">
      <w:pPr>
        <w:rPr>
          <w:noProof/>
          <w:sz w:val="22"/>
          <w:szCs w:val="22"/>
          <w:lang w:val="it-IT"/>
        </w:rPr>
      </w:pPr>
      <w:r w:rsidRPr="00DB7E1A">
        <w:rPr>
          <w:noProof/>
          <w:sz w:val="22"/>
          <w:szCs w:val="22"/>
          <w:lang w:val="it-IT"/>
        </w:rPr>
        <w:t>Kipras: Bilaz 6mg/ml οφθαλμικές σταγόνες</w:t>
      </w:r>
    </w:p>
    <w:p w14:paraId="4385C392" w14:textId="77777777" w:rsidR="00927B70" w:rsidRPr="00DB7E1A" w:rsidRDefault="00927B70" w:rsidP="00927B70">
      <w:pPr>
        <w:rPr>
          <w:noProof/>
          <w:sz w:val="22"/>
          <w:szCs w:val="22"/>
          <w:lang w:val="it-IT"/>
        </w:rPr>
      </w:pPr>
      <w:r w:rsidRPr="00DB7E1A">
        <w:rPr>
          <w:noProof/>
          <w:sz w:val="22"/>
          <w:szCs w:val="22"/>
          <w:lang w:val="it-IT"/>
        </w:rPr>
        <w:t>Kroatija: Nixar 6 mg/ml kapi za oko, otopina</w:t>
      </w:r>
    </w:p>
    <w:p w14:paraId="7DAC97F2" w14:textId="77777777" w:rsidR="00927B70" w:rsidRPr="00DB7E1A" w:rsidRDefault="00927B70" w:rsidP="00927B70">
      <w:pPr>
        <w:rPr>
          <w:noProof/>
          <w:sz w:val="22"/>
          <w:szCs w:val="22"/>
          <w:lang w:val="it-IT"/>
        </w:rPr>
      </w:pPr>
      <w:r w:rsidRPr="00DB7E1A">
        <w:rPr>
          <w:noProof/>
          <w:sz w:val="22"/>
          <w:szCs w:val="22"/>
          <w:lang w:val="it-IT"/>
        </w:rPr>
        <w:t>Portugalija: Lergonix 6 mg/ml colírio, solução</w:t>
      </w:r>
    </w:p>
    <w:p w14:paraId="614E0BEF" w14:textId="77777777" w:rsidR="00927B70" w:rsidRPr="00DB7E1A" w:rsidRDefault="00927B70" w:rsidP="00927B70">
      <w:pPr>
        <w:rPr>
          <w:noProof/>
          <w:sz w:val="22"/>
          <w:szCs w:val="22"/>
          <w:lang w:val="it-IT"/>
        </w:rPr>
      </w:pPr>
      <w:r w:rsidRPr="00DB7E1A">
        <w:rPr>
          <w:noProof/>
          <w:sz w:val="22"/>
          <w:szCs w:val="22"/>
          <w:lang w:val="it-IT"/>
        </w:rPr>
        <w:t>Prancūzija: Bilaska 6 mg/ml collyre en solutio</w:t>
      </w:r>
    </w:p>
    <w:p w14:paraId="0A2CB4C2" w14:textId="77777777" w:rsidR="00927B70" w:rsidRPr="00DB7E1A" w:rsidRDefault="00927B70" w:rsidP="00927B70">
      <w:pPr>
        <w:rPr>
          <w:noProof/>
          <w:sz w:val="22"/>
          <w:szCs w:val="22"/>
          <w:lang w:val="it-IT"/>
        </w:rPr>
      </w:pPr>
      <w:r w:rsidRPr="00DB7E1A">
        <w:rPr>
          <w:noProof/>
          <w:sz w:val="22"/>
          <w:szCs w:val="22"/>
          <w:lang w:val="it-IT"/>
        </w:rPr>
        <w:t>Rumunija: Borenar 6 mg/ml picături oftalmice, soluţie</w:t>
      </w:r>
    </w:p>
    <w:p w14:paraId="701F1D49" w14:textId="77777777" w:rsidR="00927B70" w:rsidRPr="00DB7E1A" w:rsidRDefault="00927B70" w:rsidP="00927B70">
      <w:pPr>
        <w:rPr>
          <w:noProof/>
          <w:sz w:val="22"/>
          <w:szCs w:val="22"/>
          <w:lang w:val="it-IT"/>
        </w:rPr>
      </w:pPr>
      <w:r w:rsidRPr="00DB7E1A">
        <w:rPr>
          <w:noProof/>
          <w:sz w:val="22"/>
          <w:szCs w:val="22"/>
          <w:lang w:val="it-IT"/>
        </w:rPr>
        <w:t>Slovakijos Respublika: Omarit 6 mg/ml očné roztokové kvapky</w:t>
      </w:r>
    </w:p>
    <w:p w14:paraId="74B37D2A" w14:textId="77777777" w:rsidR="00927B70" w:rsidRPr="00DB7E1A" w:rsidRDefault="00927B70" w:rsidP="00927B70">
      <w:pPr>
        <w:rPr>
          <w:noProof/>
          <w:sz w:val="22"/>
          <w:szCs w:val="22"/>
          <w:lang w:val="it-IT"/>
        </w:rPr>
      </w:pPr>
      <w:r w:rsidRPr="00DB7E1A">
        <w:rPr>
          <w:noProof/>
          <w:sz w:val="22"/>
          <w:szCs w:val="22"/>
          <w:lang w:val="it-IT"/>
        </w:rPr>
        <w:t>Slovenija: Bilador 6 mg/ml kapljice za oko, raztopina</w:t>
      </w:r>
    </w:p>
    <w:p w14:paraId="24D5BA02" w14:textId="77777777" w:rsidR="00927B70" w:rsidRPr="00DB7E1A" w:rsidRDefault="00927B70" w:rsidP="00927B70">
      <w:pPr>
        <w:rPr>
          <w:noProof/>
          <w:sz w:val="22"/>
          <w:szCs w:val="22"/>
          <w:lang w:val="de-DE"/>
        </w:rPr>
      </w:pPr>
      <w:r w:rsidRPr="00DB7E1A">
        <w:rPr>
          <w:noProof/>
          <w:sz w:val="22"/>
          <w:szCs w:val="22"/>
          <w:lang w:val="de-DE"/>
        </w:rPr>
        <w:t xml:space="preserve">Vokietija: Bilaxten </w:t>
      </w:r>
      <w:r w:rsidRPr="00DB7E1A">
        <w:rPr>
          <w:bCs/>
          <w:noProof/>
          <w:sz w:val="22"/>
          <w:szCs w:val="22"/>
          <w:lang w:val="de-DE"/>
        </w:rPr>
        <w:t>6 mg/ml Augentropfen, Lösung</w:t>
      </w:r>
    </w:p>
    <w:p w14:paraId="364D9B0B" w14:textId="77777777" w:rsidR="00927B70" w:rsidRPr="00DB7E1A" w:rsidRDefault="00927B70" w:rsidP="00927B70">
      <w:pPr>
        <w:rPr>
          <w:noProof/>
          <w:sz w:val="22"/>
          <w:szCs w:val="22"/>
        </w:rPr>
      </w:pPr>
      <w:r w:rsidRPr="00DB7E1A">
        <w:rPr>
          <w:noProof/>
          <w:sz w:val="22"/>
          <w:szCs w:val="22"/>
        </w:rPr>
        <w:t xml:space="preserve">Vengrija: Lendin </w:t>
      </w:r>
      <w:r w:rsidRPr="00DB7E1A">
        <w:rPr>
          <w:noProof/>
          <w:sz w:val="22"/>
          <w:szCs w:val="22"/>
          <w:lang w:val="de-DE"/>
        </w:rPr>
        <w:t>6 mg/ml szemcsepp</w:t>
      </w:r>
    </w:p>
    <w:p w14:paraId="5A41D74D" w14:textId="77777777" w:rsidR="00927B70" w:rsidRPr="00D240C6" w:rsidRDefault="00927B70" w:rsidP="00927B70">
      <w:pPr>
        <w:tabs>
          <w:tab w:val="left" w:pos="567"/>
        </w:tabs>
        <w:spacing w:line="260" w:lineRule="exact"/>
        <w:ind w:left="567" w:hanging="567"/>
        <w:rPr>
          <w:sz w:val="22"/>
          <w:szCs w:val="22"/>
        </w:rPr>
      </w:pPr>
    </w:p>
    <w:p w14:paraId="2AED8ACD" w14:textId="56070EFA" w:rsidR="00927B70" w:rsidRPr="00D240C6" w:rsidRDefault="00927B70" w:rsidP="00927B70">
      <w:pPr>
        <w:numPr>
          <w:ilvl w:val="12"/>
          <w:numId w:val="0"/>
        </w:numPr>
        <w:ind w:right="-2"/>
        <w:rPr>
          <w:b/>
          <w:sz w:val="22"/>
          <w:szCs w:val="22"/>
        </w:rPr>
      </w:pPr>
      <w:r w:rsidRPr="00D240C6">
        <w:rPr>
          <w:b/>
          <w:sz w:val="22"/>
          <w:szCs w:val="22"/>
        </w:rPr>
        <w:t>Šis pakuotės lapel</w:t>
      </w:r>
      <w:r>
        <w:rPr>
          <w:b/>
          <w:sz w:val="22"/>
          <w:szCs w:val="22"/>
        </w:rPr>
        <w:t>is paskutinį kartą peržiūrėtas</w:t>
      </w:r>
      <w:r w:rsidR="00173077">
        <w:rPr>
          <w:b/>
          <w:sz w:val="22"/>
          <w:szCs w:val="22"/>
        </w:rPr>
        <w:t xml:space="preserve"> 2025</w:t>
      </w:r>
      <w:r w:rsidR="009B05E5">
        <w:rPr>
          <w:b/>
          <w:sz w:val="22"/>
          <w:szCs w:val="22"/>
        </w:rPr>
        <w:t>-10-29.</w:t>
      </w:r>
    </w:p>
    <w:p w14:paraId="75F2AE8A" w14:textId="77777777" w:rsidR="00927B70" w:rsidRPr="00D240C6" w:rsidRDefault="00927B70" w:rsidP="00927B70">
      <w:pPr>
        <w:numPr>
          <w:ilvl w:val="12"/>
          <w:numId w:val="0"/>
        </w:numPr>
        <w:tabs>
          <w:tab w:val="left" w:pos="567"/>
        </w:tabs>
        <w:ind w:right="-2"/>
        <w:rPr>
          <w:i/>
          <w:color w:val="008000"/>
          <w:sz w:val="22"/>
          <w:szCs w:val="22"/>
        </w:rPr>
      </w:pPr>
    </w:p>
    <w:p w14:paraId="7A1EDCB0" w14:textId="77777777" w:rsidR="00927B70" w:rsidRPr="00D240C6" w:rsidRDefault="00927B70" w:rsidP="00927B70">
      <w:pPr>
        <w:numPr>
          <w:ilvl w:val="12"/>
          <w:numId w:val="0"/>
        </w:numPr>
        <w:tabs>
          <w:tab w:val="left" w:pos="567"/>
        </w:tabs>
        <w:ind w:right="-2"/>
        <w:rPr>
          <w:i/>
          <w:sz w:val="22"/>
          <w:szCs w:val="22"/>
        </w:rPr>
      </w:pPr>
    </w:p>
    <w:p w14:paraId="0D05562F" w14:textId="505D5070" w:rsidR="00927B70" w:rsidRPr="00D240C6" w:rsidRDefault="00927B70" w:rsidP="00927B70">
      <w:pPr>
        <w:numPr>
          <w:ilvl w:val="12"/>
          <w:numId w:val="0"/>
        </w:numPr>
        <w:tabs>
          <w:tab w:val="left" w:pos="567"/>
        </w:tabs>
        <w:ind w:right="-2"/>
        <w:rPr>
          <w:sz w:val="22"/>
          <w:szCs w:val="22"/>
        </w:rPr>
      </w:pPr>
      <w:r w:rsidRPr="00D240C6">
        <w:rPr>
          <w:sz w:val="22"/>
          <w:szCs w:val="22"/>
        </w:rPr>
        <w:t>Išsami informacija apie šį vaistą pateikiama Valstybinės vaistų kontrolės tarnybos prie Lietuvos Respublikos sveikatos apsaugos ministerijos tinklalapyje</w:t>
      </w:r>
      <w:r w:rsidRPr="00D240C6">
        <w:rPr>
          <w:i/>
          <w:sz w:val="22"/>
          <w:szCs w:val="22"/>
        </w:rPr>
        <w:t xml:space="preserve"> </w:t>
      </w:r>
      <w:r w:rsidR="006F1BCC" w:rsidRPr="006F1BCC">
        <w:rPr>
          <w:rFonts w:eastAsia="SimSun"/>
          <w:color w:val="0000FF"/>
          <w:sz w:val="22"/>
          <w:szCs w:val="22"/>
          <w:u w:val="single"/>
        </w:rPr>
        <w:t>https://vvkt.lrv.lt/lt/</w:t>
      </w:r>
      <w:r w:rsidRPr="00D240C6">
        <w:rPr>
          <w:sz w:val="22"/>
          <w:szCs w:val="22"/>
        </w:rPr>
        <w:t>.</w:t>
      </w:r>
    </w:p>
    <w:p w14:paraId="20C8017F" w14:textId="77777777" w:rsidR="00927B70" w:rsidRPr="00D240C6" w:rsidRDefault="00927B70" w:rsidP="00927B70">
      <w:pPr>
        <w:numPr>
          <w:ilvl w:val="12"/>
          <w:numId w:val="0"/>
        </w:numPr>
        <w:tabs>
          <w:tab w:val="left" w:pos="567"/>
          <w:tab w:val="left" w:pos="2657"/>
        </w:tabs>
        <w:ind w:right="-28"/>
        <w:rPr>
          <w:sz w:val="22"/>
          <w:szCs w:val="22"/>
        </w:rPr>
      </w:pPr>
    </w:p>
    <w:p w14:paraId="33EE365C" w14:textId="77777777" w:rsidR="00927B70" w:rsidRPr="00D240C6" w:rsidRDefault="00927B70" w:rsidP="00927B70">
      <w:pPr>
        <w:rPr>
          <w:sz w:val="22"/>
          <w:szCs w:val="22"/>
          <w:lang w:eastAsia="lt-LT"/>
        </w:rPr>
      </w:pPr>
    </w:p>
    <w:p w14:paraId="54A83D5D" w14:textId="77777777" w:rsidR="00927B70" w:rsidRPr="00D240C6" w:rsidRDefault="00927B70" w:rsidP="00927B70">
      <w:pPr>
        <w:tabs>
          <w:tab w:val="left" w:pos="4962"/>
        </w:tabs>
        <w:ind w:firstLine="4962"/>
        <w:rPr>
          <w:sz w:val="22"/>
          <w:szCs w:val="22"/>
        </w:rPr>
      </w:pPr>
    </w:p>
    <w:p w14:paraId="5546FFBC" w14:textId="77777777" w:rsidR="005B2C15" w:rsidRDefault="005B2C15"/>
    <w:sectPr w:rsidR="005B2C15" w:rsidSect="00CA5A67">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C5272" w14:textId="77777777" w:rsidR="00166EF8" w:rsidRDefault="00166EF8">
      <w:r>
        <w:separator/>
      </w:r>
    </w:p>
  </w:endnote>
  <w:endnote w:type="continuationSeparator" w:id="0">
    <w:p w14:paraId="1100E371" w14:textId="77777777" w:rsidR="00166EF8" w:rsidRDefault="00166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8EED" w14:textId="77777777" w:rsidR="00CA5A67" w:rsidRDefault="00CA5A67">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C014" w14:textId="77777777" w:rsidR="00CA5A67" w:rsidRDefault="00CA5A67">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ECDA" w14:textId="77777777" w:rsidR="00CA5A67" w:rsidRDefault="00CA5A67">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37EAC" w14:textId="77777777" w:rsidR="00166EF8" w:rsidRDefault="00166EF8">
      <w:r>
        <w:separator/>
      </w:r>
    </w:p>
  </w:footnote>
  <w:footnote w:type="continuationSeparator" w:id="0">
    <w:p w14:paraId="23DFFBE9" w14:textId="77777777" w:rsidR="00166EF8" w:rsidRDefault="00166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94D2" w14:textId="77777777" w:rsidR="00CA5A67" w:rsidRDefault="00CA5A67">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0515" w14:textId="77777777" w:rsidR="00CA5A67" w:rsidRDefault="00CA5A6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B806" w14:textId="77777777" w:rsidR="00CA5A67" w:rsidRDefault="00CA5A67">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8E2"/>
    <w:multiLevelType w:val="hybridMultilevel"/>
    <w:tmpl w:val="14F65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25426E"/>
    <w:multiLevelType w:val="hybridMultilevel"/>
    <w:tmpl w:val="C2FA9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4D2E37"/>
    <w:multiLevelType w:val="hybridMultilevel"/>
    <w:tmpl w:val="25AA34BC"/>
    <w:lvl w:ilvl="0" w:tplc="9A0EBBB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739180">
    <w:abstractNumId w:val="2"/>
  </w:num>
  <w:num w:numId="2" w16cid:durableId="1436906203">
    <w:abstractNumId w:val="1"/>
  </w:num>
  <w:num w:numId="3" w16cid:durableId="2058384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70"/>
    <w:rsid w:val="000725CE"/>
    <w:rsid w:val="00092C69"/>
    <w:rsid w:val="000A6186"/>
    <w:rsid w:val="000A6E71"/>
    <w:rsid w:val="000D7014"/>
    <w:rsid w:val="000F3632"/>
    <w:rsid w:val="001475AB"/>
    <w:rsid w:val="00166EF8"/>
    <w:rsid w:val="00173077"/>
    <w:rsid w:val="001E36FD"/>
    <w:rsid w:val="00232888"/>
    <w:rsid w:val="00240916"/>
    <w:rsid w:val="00273EE0"/>
    <w:rsid w:val="00323EAE"/>
    <w:rsid w:val="0035044D"/>
    <w:rsid w:val="00363D76"/>
    <w:rsid w:val="0038299C"/>
    <w:rsid w:val="003D1D73"/>
    <w:rsid w:val="003E515E"/>
    <w:rsid w:val="0042150C"/>
    <w:rsid w:val="00433BBE"/>
    <w:rsid w:val="004A4110"/>
    <w:rsid w:val="00541604"/>
    <w:rsid w:val="0057341E"/>
    <w:rsid w:val="00597C64"/>
    <w:rsid w:val="005B2C15"/>
    <w:rsid w:val="005F76DA"/>
    <w:rsid w:val="006015AB"/>
    <w:rsid w:val="00643B8B"/>
    <w:rsid w:val="0066408B"/>
    <w:rsid w:val="006E61A2"/>
    <w:rsid w:val="006F1BCC"/>
    <w:rsid w:val="0077453C"/>
    <w:rsid w:val="0078163C"/>
    <w:rsid w:val="007D0B19"/>
    <w:rsid w:val="00801DA3"/>
    <w:rsid w:val="0083434F"/>
    <w:rsid w:val="00927B70"/>
    <w:rsid w:val="009B05E5"/>
    <w:rsid w:val="009D0CD0"/>
    <w:rsid w:val="00A229C8"/>
    <w:rsid w:val="00A35F10"/>
    <w:rsid w:val="00A458D2"/>
    <w:rsid w:val="00A848E3"/>
    <w:rsid w:val="00AC29D3"/>
    <w:rsid w:val="00B07502"/>
    <w:rsid w:val="00B112E2"/>
    <w:rsid w:val="00B22070"/>
    <w:rsid w:val="00BA4EF9"/>
    <w:rsid w:val="00BF3304"/>
    <w:rsid w:val="00BF6828"/>
    <w:rsid w:val="00C14A3C"/>
    <w:rsid w:val="00C369D4"/>
    <w:rsid w:val="00CA5A67"/>
    <w:rsid w:val="00CE2C05"/>
    <w:rsid w:val="00CE3528"/>
    <w:rsid w:val="00D80D9B"/>
    <w:rsid w:val="00E006CD"/>
    <w:rsid w:val="00E0671E"/>
    <w:rsid w:val="00E129E1"/>
    <w:rsid w:val="00E860F6"/>
    <w:rsid w:val="00EB77C5"/>
    <w:rsid w:val="00EE349D"/>
    <w:rsid w:val="00F01E54"/>
    <w:rsid w:val="00F569A8"/>
    <w:rsid w:val="00F831F5"/>
    <w:rsid w:val="00FB0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D433"/>
  <w15:docId w15:val="{3E1A0BCE-B0C3-4871-A488-0B85352D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7B70"/>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27B70"/>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927B70"/>
    <w:rPr>
      <w:rFonts w:eastAsiaTheme="minorEastAsia"/>
      <w:lang w:val="lt-LT" w:eastAsia="lt-LT"/>
    </w:rPr>
  </w:style>
  <w:style w:type="paragraph" w:customStyle="1" w:styleId="BTEMEASMCA">
    <w:name w:val="BT EMEA_SMCA"/>
    <w:basedOn w:val="prastasis"/>
    <w:link w:val="BTEMEASMCAChar"/>
    <w:autoRedefine/>
    <w:rsid w:val="0078163C"/>
    <w:rPr>
      <w:noProof/>
      <w:sz w:val="22"/>
      <w:szCs w:val="22"/>
    </w:rPr>
  </w:style>
  <w:style w:type="character" w:customStyle="1" w:styleId="BTEMEASMCAChar">
    <w:name w:val="BT EMEA_SMCA Char"/>
    <w:link w:val="BTEMEASMCA"/>
    <w:rsid w:val="0078163C"/>
    <w:rPr>
      <w:rFonts w:ascii="Times New Roman" w:eastAsia="Times New Roman" w:hAnsi="Times New Roman" w:cs="Times New Roman"/>
      <w:noProof/>
      <w:lang w:val="lt-LT"/>
    </w:rPr>
  </w:style>
  <w:style w:type="paragraph" w:styleId="Pavadinimas">
    <w:name w:val="Title"/>
    <w:basedOn w:val="prastasis"/>
    <w:link w:val="PavadinimasDiagrama"/>
    <w:qFormat/>
    <w:rsid w:val="00927B70"/>
    <w:pPr>
      <w:jc w:val="center"/>
    </w:pPr>
    <w:rPr>
      <w:b/>
      <w:sz w:val="22"/>
      <w:lang w:val="en-GB"/>
    </w:rPr>
  </w:style>
  <w:style w:type="character" w:customStyle="1" w:styleId="PavadinimasDiagrama">
    <w:name w:val="Pavadinimas Diagrama"/>
    <w:basedOn w:val="Numatytasispastraiposriftas"/>
    <w:link w:val="Pavadinimas"/>
    <w:rsid w:val="00927B70"/>
    <w:rPr>
      <w:rFonts w:ascii="Times New Roman" w:eastAsia="Times New Roman" w:hAnsi="Times New Roman" w:cs="Times New Roman"/>
      <w:b/>
      <w:szCs w:val="20"/>
      <w:lang w:val="en-GB"/>
    </w:rPr>
  </w:style>
  <w:style w:type="character" w:styleId="Komentaronuoroda">
    <w:name w:val="annotation reference"/>
    <w:uiPriority w:val="99"/>
    <w:rsid w:val="00927B70"/>
    <w:rPr>
      <w:sz w:val="16"/>
      <w:szCs w:val="16"/>
    </w:rPr>
  </w:style>
  <w:style w:type="paragraph" w:styleId="Komentarotekstas">
    <w:name w:val="annotation text"/>
    <w:basedOn w:val="prastasis"/>
    <w:link w:val="KomentarotekstasDiagrama"/>
    <w:uiPriority w:val="99"/>
    <w:rsid w:val="00927B70"/>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927B70"/>
    <w:rPr>
      <w:rFonts w:ascii="Times New Roman" w:eastAsia="Times New Roman" w:hAnsi="Times New Roman" w:cs="Times New Roman"/>
      <w:snapToGrid w:val="0"/>
      <w:sz w:val="20"/>
      <w:szCs w:val="20"/>
      <w:lang w:val="en-GB"/>
    </w:rPr>
  </w:style>
  <w:style w:type="paragraph" w:styleId="Debesliotekstas">
    <w:name w:val="Balloon Text"/>
    <w:basedOn w:val="prastasis"/>
    <w:link w:val="DebesliotekstasDiagrama"/>
    <w:semiHidden/>
    <w:unhideWhenUsed/>
    <w:rsid w:val="00927B7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27B70"/>
    <w:rPr>
      <w:rFonts w:ascii="Segoe UI" w:eastAsia="Times New Roman" w:hAnsi="Segoe UI" w:cs="Segoe UI"/>
      <w:sz w:val="18"/>
      <w:szCs w:val="18"/>
      <w:lang w:val="lt-LT"/>
    </w:rPr>
  </w:style>
  <w:style w:type="character" w:styleId="Hipersaitas">
    <w:name w:val="Hyperlink"/>
    <w:rsid w:val="00927B70"/>
    <w:rPr>
      <w:color w:val="0000FF"/>
      <w:u w:val="single"/>
    </w:rPr>
  </w:style>
  <w:style w:type="paragraph" w:styleId="Pagrindinistekstas">
    <w:name w:val="Body Text"/>
    <w:basedOn w:val="prastasis"/>
    <w:link w:val="PagrindinistekstasDiagrama"/>
    <w:rsid w:val="00927B70"/>
    <w:pPr>
      <w:spacing w:after="120"/>
    </w:pPr>
    <w:rPr>
      <w:sz w:val="22"/>
      <w:lang w:eastAsia="lt-LT"/>
    </w:rPr>
  </w:style>
  <w:style w:type="character" w:customStyle="1" w:styleId="PagrindinistekstasDiagrama">
    <w:name w:val="Pagrindinis tekstas Diagrama"/>
    <w:basedOn w:val="Numatytasispastraiposriftas"/>
    <w:link w:val="Pagrindinistekstas"/>
    <w:rsid w:val="00927B70"/>
    <w:rPr>
      <w:rFonts w:ascii="Times New Roman" w:eastAsia="Times New Roman" w:hAnsi="Times New Roman" w:cs="Times New Roman"/>
      <w:szCs w:val="20"/>
      <w:lang w:val="lt-LT" w:eastAsia="lt-LT"/>
    </w:rPr>
  </w:style>
  <w:style w:type="character" w:styleId="Emfaz">
    <w:name w:val="Emphasis"/>
    <w:basedOn w:val="Numatytasispastraiposriftas"/>
    <w:uiPriority w:val="20"/>
    <w:qFormat/>
    <w:rsid w:val="00927B70"/>
    <w:rPr>
      <w:i/>
      <w:iCs/>
    </w:rPr>
  </w:style>
  <w:style w:type="paragraph" w:styleId="Sraopastraipa">
    <w:name w:val="List Paragraph"/>
    <w:basedOn w:val="prastasis"/>
    <w:rsid w:val="00927B70"/>
    <w:pPr>
      <w:ind w:left="720"/>
      <w:contextualSpacing/>
    </w:pPr>
  </w:style>
  <w:style w:type="paragraph" w:styleId="Pataisymai">
    <w:name w:val="Revision"/>
    <w:hidden/>
    <w:semiHidden/>
    <w:rsid w:val="00927B70"/>
    <w:pPr>
      <w:spacing w:after="0" w:line="240" w:lineRule="auto"/>
    </w:pPr>
    <w:rPr>
      <w:rFonts w:ascii="Times New Roman" w:eastAsia="Times New Roman" w:hAnsi="Times New Roman" w:cs="Times New Roman"/>
      <w:sz w:val="24"/>
      <w:szCs w:val="20"/>
      <w:lang w:val="lt-LT"/>
    </w:rPr>
  </w:style>
  <w:style w:type="paragraph" w:styleId="Komentarotema">
    <w:name w:val="annotation subject"/>
    <w:basedOn w:val="Komentarotekstas"/>
    <w:next w:val="Komentarotekstas"/>
    <w:link w:val="KomentarotemaDiagrama"/>
    <w:semiHidden/>
    <w:unhideWhenUsed/>
    <w:rsid w:val="00927B70"/>
    <w:pPr>
      <w:tabs>
        <w:tab w:val="clear" w:pos="567"/>
      </w:tabs>
      <w:spacing w:line="240" w:lineRule="auto"/>
    </w:pPr>
    <w:rPr>
      <w:b/>
      <w:bCs/>
      <w:snapToGrid/>
      <w:lang w:val="lt-LT"/>
    </w:rPr>
  </w:style>
  <w:style w:type="character" w:customStyle="1" w:styleId="KomentarotemaDiagrama">
    <w:name w:val="Komentaro tema Diagrama"/>
    <w:basedOn w:val="KomentarotekstasDiagrama"/>
    <w:link w:val="Komentarotema"/>
    <w:semiHidden/>
    <w:rsid w:val="00927B70"/>
    <w:rPr>
      <w:rFonts w:ascii="Times New Roman" w:eastAsia="Times New Roman" w:hAnsi="Times New Roman" w:cs="Times New Roman"/>
      <w:b/>
      <w:bCs/>
      <w:snapToGrid/>
      <w:sz w:val="20"/>
      <w:szCs w:val="20"/>
      <w:lang w:val="lt-LT"/>
    </w:rPr>
  </w:style>
  <w:style w:type="paragraph" w:customStyle="1" w:styleId="MemoHeaderStyle">
    <w:name w:val="MemoHeaderStyle"/>
    <w:basedOn w:val="prastasis"/>
    <w:next w:val="prastasis"/>
    <w:rsid w:val="007D0B19"/>
    <w:pPr>
      <w:tabs>
        <w:tab w:val="left" w:pos="567"/>
      </w:tabs>
      <w:spacing w:line="120" w:lineRule="atLeast"/>
      <w:ind w:left="1418"/>
      <w:jc w:val="both"/>
    </w:pPr>
    <w:rPr>
      <w:rFonts w:ascii="Arial" w:hAnsi="Arial"/>
      <w:b/>
      <w:smallCaps/>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19060</Words>
  <Characters>10865</Characters>
  <Application>Microsoft Office Word</Application>
  <DocSecurity>4</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JaVel</dc:creator>
  <cp:lastModifiedBy>Albina Burkauskaitė</cp:lastModifiedBy>
  <cp:revision>2</cp:revision>
  <dcterms:created xsi:type="dcterms:W3CDTF">2025-12-01T08:43:00Z</dcterms:created>
  <dcterms:modified xsi:type="dcterms:W3CDTF">2025-12-01T08:43:00Z</dcterms:modified>
</cp:coreProperties>
</file>