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F75" w:rsidRPr="00F5669A" w:rsidRDefault="006D7F75" w:rsidP="007C1970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bCs/>
          <w:snapToGrid/>
          <w:szCs w:val="22"/>
          <w:lang w:val="lt-LT"/>
        </w:rPr>
      </w:pPr>
      <w:bookmarkStart w:id="0" w:name="_GoBack"/>
      <w:bookmarkEnd w:id="0"/>
      <w:r w:rsidRPr="00F5669A">
        <w:rPr>
          <w:b/>
          <w:bCs/>
          <w:snapToGrid/>
          <w:szCs w:val="22"/>
          <w:lang w:val="lt-LT"/>
        </w:rPr>
        <w:t>Pakuotės lapelis: informacija pacientui</w:t>
      </w:r>
    </w:p>
    <w:p w:rsidR="006D7F75" w:rsidRPr="00F5669A" w:rsidRDefault="006D7F75" w:rsidP="007C1970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Cs/>
          <w:snapToGrid/>
          <w:szCs w:val="22"/>
          <w:lang w:val="lt-LT"/>
        </w:rPr>
      </w:pPr>
    </w:p>
    <w:p w:rsidR="008B4774" w:rsidRPr="00F5669A" w:rsidRDefault="008B4774" w:rsidP="007C1970">
      <w:pPr>
        <w:spacing w:line="240" w:lineRule="auto"/>
        <w:jc w:val="center"/>
        <w:rPr>
          <w:rStyle w:val="Grietas"/>
          <w:szCs w:val="22"/>
          <w:lang w:val="lt-LT"/>
        </w:rPr>
      </w:pPr>
      <w:r w:rsidRPr="00F5669A">
        <w:rPr>
          <w:rStyle w:val="Grietas"/>
          <w:szCs w:val="22"/>
          <w:lang w:val="lt-LT"/>
        </w:rPr>
        <w:t>Torasemide STADA 2</w:t>
      </w:r>
      <w:r w:rsidR="00DD4E03" w:rsidRPr="00F5669A">
        <w:rPr>
          <w:rStyle w:val="Grietas"/>
          <w:szCs w:val="22"/>
          <w:lang w:val="lt-LT"/>
        </w:rPr>
        <w:t>,</w:t>
      </w:r>
      <w:r w:rsidRPr="00F5669A">
        <w:rPr>
          <w:rStyle w:val="Grietas"/>
          <w:szCs w:val="22"/>
          <w:lang w:val="lt-LT"/>
        </w:rPr>
        <w:t>5</w:t>
      </w:r>
      <w:r w:rsidR="00DD112F" w:rsidRPr="00F5669A">
        <w:rPr>
          <w:rStyle w:val="Grietas"/>
          <w:szCs w:val="22"/>
          <w:lang w:val="lt-LT"/>
        </w:rPr>
        <w:t> mg</w:t>
      </w:r>
      <w:r w:rsidRPr="00F5669A">
        <w:rPr>
          <w:rStyle w:val="Grietas"/>
          <w:szCs w:val="22"/>
          <w:lang w:val="lt-LT"/>
        </w:rPr>
        <w:t xml:space="preserve"> tabletės</w:t>
      </w:r>
    </w:p>
    <w:p w:rsidR="008B4774" w:rsidRPr="00F5669A" w:rsidRDefault="008B4774" w:rsidP="007C1970">
      <w:pPr>
        <w:spacing w:line="240" w:lineRule="auto"/>
        <w:jc w:val="center"/>
        <w:rPr>
          <w:rStyle w:val="Grietas"/>
          <w:szCs w:val="22"/>
          <w:lang w:val="lt-LT"/>
        </w:rPr>
      </w:pPr>
      <w:r w:rsidRPr="00F5669A">
        <w:rPr>
          <w:rStyle w:val="Grietas"/>
          <w:szCs w:val="22"/>
          <w:lang w:val="lt-LT"/>
        </w:rPr>
        <w:t>Torasemide STADA 5</w:t>
      </w:r>
      <w:r w:rsidR="00DD112F" w:rsidRPr="00F5669A">
        <w:rPr>
          <w:rStyle w:val="Grietas"/>
          <w:szCs w:val="22"/>
          <w:lang w:val="lt-LT"/>
        </w:rPr>
        <w:t> mg</w:t>
      </w:r>
      <w:r w:rsidRPr="00F5669A">
        <w:rPr>
          <w:rStyle w:val="Grietas"/>
          <w:szCs w:val="22"/>
          <w:lang w:val="lt-LT"/>
        </w:rPr>
        <w:t xml:space="preserve"> tabletės</w:t>
      </w:r>
    </w:p>
    <w:p w:rsidR="008B4774" w:rsidRPr="00F5669A" w:rsidRDefault="008B4774" w:rsidP="007C1970">
      <w:pPr>
        <w:spacing w:line="240" w:lineRule="auto"/>
        <w:jc w:val="center"/>
        <w:rPr>
          <w:rStyle w:val="Grietas"/>
          <w:szCs w:val="22"/>
          <w:lang w:val="lt-LT"/>
        </w:rPr>
      </w:pPr>
      <w:r w:rsidRPr="00F5669A">
        <w:rPr>
          <w:rStyle w:val="Grietas"/>
          <w:szCs w:val="22"/>
          <w:lang w:val="lt-LT"/>
        </w:rPr>
        <w:t>Torasemide STADA 10</w:t>
      </w:r>
      <w:r w:rsidR="00DD112F" w:rsidRPr="00F5669A">
        <w:rPr>
          <w:rStyle w:val="Grietas"/>
          <w:szCs w:val="22"/>
          <w:lang w:val="lt-LT"/>
        </w:rPr>
        <w:t> mg</w:t>
      </w:r>
      <w:r w:rsidRPr="00F5669A">
        <w:rPr>
          <w:rStyle w:val="Grietas"/>
          <w:szCs w:val="22"/>
          <w:lang w:val="lt-LT"/>
        </w:rPr>
        <w:t xml:space="preserve"> tabletės</w:t>
      </w:r>
    </w:p>
    <w:p w:rsidR="008B4774" w:rsidRPr="00F5669A" w:rsidRDefault="008B4774" w:rsidP="007C1970">
      <w:pPr>
        <w:spacing w:line="240" w:lineRule="auto"/>
        <w:jc w:val="center"/>
        <w:rPr>
          <w:rStyle w:val="Grietas"/>
          <w:szCs w:val="22"/>
          <w:lang w:val="lt-LT"/>
        </w:rPr>
      </w:pPr>
      <w:r w:rsidRPr="00F5669A">
        <w:rPr>
          <w:rStyle w:val="Grietas"/>
          <w:szCs w:val="22"/>
          <w:lang w:val="lt-LT"/>
        </w:rPr>
        <w:t>Torasemide STADA 20</w:t>
      </w:r>
      <w:r w:rsidR="00DD112F" w:rsidRPr="00F5669A">
        <w:rPr>
          <w:rStyle w:val="Grietas"/>
          <w:szCs w:val="22"/>
          <w:lang w:val="lt-LT"/>
        </w:rPr>
        <w:t> mg</w:t>
      </w:r>
      <w:r w:rsidRPr="00F5669A">
        <w:rPr>
          <w:rStyle w:val="Grietas"/>
          <w:szCs w:val="22"/>
          <w:lang w:val="lt-LT"/>
        </w:rPr>
        <w:t xml:space="preserve"> tabletės</w:t>
      </w:r>
    </w:p>
    <w:p w:rsidR="006D7F75" w:rsidRPr="00F5669A" w:rsidRDefault="008B4774" w:rsidP="007C1970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snapToGrid/>
          <w:szCs w:val="22"/>
          <w:lang w:val="lt-LT"/>
        </w:rPr>
      </w:pPr>
      <w:r w:rsidRPr="00F5669A">
        <w:rPr>
          <w:snapToGrid/>
          <w:szCs w:val="22"/>
          <w:lang w:val="lt-LT"/>
        </w:rPr>
        <w:t>torazemidas</w:t>
      </w:r>
    </w:p>
    <w:p w:rsidR="006D7F75" w:rsidRPr="00F5669A" w:rsidRDefault="006D7F75" w:rsidP="007C1970">
      <w:pPr>
        <w:widowControl w:val="0"/>
        <w:tabs>
          <w:tab w:val="clear" w:pos="567"/>
        </w:tabs>
        <w:spacing w:line="240" w:lineRule="auto"/>
        <w:jc w:val="center"/>
        <w:rPr>
          <w:snapToGrid/>
          <w:szCs w:val="22"/>
          <w:lang w:val="lt-LT"/>
        </w:rPr>
      </w:pPr>
    </w:p>
    <w:p w:rsidR="006D7F75" w:rsidRPr="00F5669A" w:rsidRDefault="006D7F75" w:rsidP="007C1970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b/>
          <w:bCs/>
          <w:snapToGrid/>
          <w:szCs w:val="22"/>
          <w:lang w:val="lt-LT"/>
        </w:rPr>
      </w:pPr>
      <w:r w:rsidRPr="00F5669A">
        <w:rPr>
          <w:rFonts w:eastAsia="TimesNewRoman,Bold"/>
          <w:b/>
          <w:bCs/>
          <w:snapToGrid/>
          <w:szCs w:val="22"/>
          <w:lang w:val="lt-LT"/>
        </w:rPr>
        <w:t>Atidžiai perskaitykite visą šį lapelį, prieš pradėdami vartoti vaistą, nes jame pateikiama Jums svarbi informacija.</w:t>
      </w:r>
    </w:p>
    <w:p w:rsidR="006D7F75" w:rsidRPr="00F5669A" w:rsidRDefault="006D7F75" w:rsidP="007C1970">
      <w:pPr>
        <w:widowControl w:val="0"/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  <w:lang w:val="lt-LT"/>
        </w:rPr>
      </w:pPr>
      <w:r w:rsidRPr="00F5669A">
        <w:rPr>
          <w:rFonts w:eastAsia="TimesNewRoman,Bold"/>
          <w:snapToGrid/>
          <w:szCs w:val="22"/>
          <w:lang w:val="lt-LT"/>
        </w:rPr>
        <w:t>-</w:t>
      </w:r>
      <w:r w:rsidRPr="00F5669A">
        <w:rPr>
          <w:rFonts w:eastAsia="TimesNewRoman,Bold"/>
          <w:snapToGrid/>
          <w:szCs w:val="22"/>
          <w:lang w:val="lt-LT"/>
        </w:rPr>
        <w:tab/>
        <w:t>Neišmeskite šio lapelio, nes vėl gali prireikti jį perskaityti.</w:t>
      </w:r>
    </w:p>
    <w:p w:rsidR="006D7F75" w:rsidRPr="00F5669A" w:rsidRDefault="006D7F75" w:rsidP="007C1970">
      <w:pPr>
        <w:widowControl w:val="0"/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  <w:lang w:val="lt-LT"/>
        </w:rPr>
      </w:pPr>
      <w:r w:rsidRPr="00F5669A">
        <w:rPr>
          <w:rFonts w:eastAsia="TimesNewRoman,Bold"/>
          <w:snapToGrid/>
          <w:szCs w:val="22"/>
          <w:lang w:val="lt-LT"/>
        </w:rPr>
        <w:t>-</w:t>
      </w:r>
      <w:r w:rsidRPr="00F5669A">
        <w:rPr>
          <w:rFonts w:eastAsia="TimesNewRoman,Bold"/>
          <w:snapToGrid/>
          <w:szCs w:val="22"/>
          <w:lang w:val="lt-LT"/>
        </w:rPr>
        <w:tab/>
        <w:t>Jeigu kiltų daugiau klausimų, kreipkitės į gydytoją arba vaistininką.</w:t>
      </w:r>
    </w:p>
    <w:p w:rsidR="006D7F75" w:rsidRPr="00F5669A" w:rsidRDefault="006D7F75" w:rsidP="007C1970">
      <w:pPr>
        <w:widowControl w:val="0"/>
        <w:autoSpaceDE w:val="0"/>
        <w:autoSpaceDN w:val="0"/>
        <w:adjustRightInd w:val="0"/>
        <w:spacing w:line="240" w:lineRule="auto"/>
        <w:ind w:left="567" w:hanging="567"/>
        <w:rPr>
          <w:rFonts w:eastAsia="TimesNewRoman,Bold"/>
          <w:snapToGrid/>
          <w:szCs w:val="22"/>
          <w:lang w:val="lt-LT"/>
        </w:rPr>
      </w:pPr>
      <w:r w:rsidRPr="00F5669A">
        <w:rPr>
          <w:rFonts w:eastAsia="TimesNewRoman,Bold"/>
          <w:snapToGrid/>
          <w:szCs w:val="22"/>
          <w:lang w:val="lt-LT"/>
        </w:rPr>
        <w:t>-</w:t>
      </w:r>
      <w:r w:rsidRPr="00F5669A">
        <w:rPr>
          <w:rFonts w:eastAsia="TimesNewRoman,Bold"/>
          <w:snapToGrid/>
          <w:szCs w:val="22"/>
          <w:lang w:val="lt-LT"/>
        </w:rPr>
        <w:tab/>
        <w:t>Šis vaistas skirtas tik Jums, todėl kitiems žmonėms jo duoti negalima. Vaistas gali jiems pakenkti (net tiems, kurių ligos požymiai yra tokie patys kaip Jūsų).</w:t>
      </w:r>
    </w:p>
    <w:p w:rsidR="006D7F75" w:rsidRPr="00F5669A" w:rsidRDefault="006D7F75" w:rsidP="007C1970">
      <w:pPr>
        <w:widowControl w:val="0"/>
        <w:autoSpaceDE w:val="0"/>
        <w:autoSpaceDN w:val="0"/>
        <w:adjustRightInd w:val="0"/>
        <w:spacing w:line="240" w:lineRule="auto"/>
        <w:ind w:left="567" w:hanging="567"/>
        <w:rPr>
          <w:rFonts w:eastAsia="TimesNewRoman,Bold"/>
          <w:snapToGrid/>
          <w:szCs w:val="22"/>
          <w:lang w:val="lt-LT"/>
        </w:rPr>
      </w:pPr>
      <w:r w:rsidRPr="00F5669A">
        <w:rPr>
          <w:rFonts w:eastAsia="TimesNewRoman,Bold"/>
          <w:snapToGrid/>
          <w:szCs w:val="22"/>
          <w:lang w:val="lt-LT"/>
        </w:rPr>
        <w:t>-</w:t>
      </w:r>
      <w:r w:rsidRPr="00F5669A">
        <w:rPr>
          <w:rFonts w:eastAsia="TimesNewRoman,Bold"/>
          <w:snapToGrid/>
          <w:szCs w:val="22"/>
          <w:lang w:val="lt-LT"/>
        </w:rPr>
        <w:tab/>
        <w:t>Jeigu pasireiškė šalutinis poveikis (net jeigu jis šiame lapelyje nenurodytas), kreipkitės į gydytoją arba vaistininką. Žr. 4 skyrių.</w:t>
      </w:r>
    </w:p>
    <w:p w:rsidR="006D7F75" w:rsidRPr="00F5669A" w:rsidRDefault="006D7F75" w:rsidP="007C1970">
      <w:pPr>
        <w:widowControl w:val="0"/>
        <w:autoSpaceDE w:val="0"/>
        <w:autoSpaceDN w:val="0"/>
        <w:adjustRightInd w:val="0"/>
        <w:spacing w:line="240" w:lineRule="auto"/>
        <w:ind w:left="567" w:hanging="567"/>
        <w:rPr>
          <w:bCs/>
          <w:snapToGrid/>
          <w:szCs w:val="22"/>
          <w:lang w:val="lt-LT"/>
        </w:rPr>
      </w:pPr>
    </w:p>
    <w:p w:rsidR="006D7F75" w:rsidRDefault="006D7F75" w:rsidP="007C1970">
      <w:pPr>
        <w:widowControl w:val="0"/>
        <w:tabs>
          <w:tab w:val="clear" w:pos="567"/>
        </w:tabs>
        <w:spacing w:line="240" w:lineRule="auto"/>
        <w:ind w:left="567" w:hanging="567"/>
        <w:rPr>
          <w:b/>
          <w:snapToGrid/>
          <w:szCs w:val="22"/>
          <w:lang w:val="lt-LT"/>
        </w:rPr>
      </w:pPr>
      <w:r w:rsidRPr="00F5669A">
        <w:rPr>
          <w:b/>
          <w:snapToGrid/>
          <w:szCs w:val="22"/>
          <w:lang w:val="lt-LT"/>
        </w:rPr>
        <w:t>Apie ką rašoma šiame lapelyje?</w:t>
      </w:r>
    </w:p>
    <w:p w:rsidR="002F1B14" w:rsidRPr="00F5669A" w:rsidRDefault="002F1B14" w:rsidP="007C1970">
      <w:pPr>
        <w:widowControl w:val="0"/>
        <w:tabs>
          <w:tab w:val="clear" w:pos="567"/>
        </w:tabs>
        <w:spacing w:line="240" w:lineRule="auto"/>
        <w:ind w:left="567" w:hanging="567"/>
        <w:rPr>
          <w:b/>
          <w:snapToGrid/>
          <w:szCs w:val="22"/>
          <w:lang w:val="lt-LT"/>
        </w:rPr>
      </w:pPr>
    </w:p>
    <w:p w:rsidR="006D7F75" w:rsidRPr="00F5669A" w:rsidRDefault="006D7F75" w:rsidP="007C1970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F5669A">
        <w:rPr>
          <w:snapToGrid/>
          <w:szCs w:val="22"/>
          <w:lang w:val="lt-LT"/>
        </w:rPr>
        <w:t>1.</w:t>
      </w:r>
      <w:r w:rsidRPr="00F5669A">
        <w:rPr>
          <w:snapToGrid/>
          <w:szCs w:val="22"/>
          <w:lang w:val="lt-LT"/>
        </w:rPr>
        <w:tab/>
        <w:t xml:space="preserve">Kas yra </w:t>
      </w:r>
      <w:r w:rsidR="00BB6325" w:rsidRPr="00F5669A">
        <w:rPr>
          <w:snapToGrid/>
          <w:szCs w:val="22"/>
          <w:lang w:val="lt-LT"/>
        </w:rPr>
        <w:t>Torasemide STADA</w:t>
      </w:r>
      <w:r w:rsidRPr="00F5669A">
        <w:rPr>
          <w:snapToGrid/>
          <w:szCs w:val="22"/>
          <w:lang w:val="lt-LT"/>
        </w:rPr>
        <w:t xml:space="preserve"> ir kam jis vartojamas</w:t>
      </w:r>
    </w:p>
    <w:p w:rsidR="006D7F75" w:rsidRPr="00F5669A" w:rsidRDefault="006D7F75" w:rsidP="007C1970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F5669A">
        <w:rPr>
          <w:snapToGrid/>
          <w:szCs w:val="22"/>
          <w:lang w:val="lt-LT"/>
        </w:rPr>
        <w:t>2.</w:t>
      </w:r>
      <w:r w:rsidRPr="00F5669A">
        <w:rPr>
          <w:snapToGrid/>
          <w:szCs w:val="22"/>
          <w:lang w:val="lt-LT"/>
        </w:rPr>
        <w:tab/>
        <w:t xml:space="preserve">Kas žinotina prieš vartojant </w:t>
      </w:r>
      <w:r w:rsidR="00BB6325" w:rsidRPr="00F5669A">
        <w:rPr>
          <w:snapToGrid/>
          <w:szCs w:val="22"/>
          <w:lang w:val="lt-LT"/>
        </w:rPr>
        <w:t>Torasemide STADA</w:t>
      </w:r>
    </w:p>
    <w:p w:rsidR="006D7F75" w:rsidRPr="00F5669A" w:rsidRDefault="006D7F75" w:rsidP="007C1970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F5669A">
        <w:rPr>
          <w:snapToGrid/>
          <w:szCs w:val="22"/>
          <w:lang w:val="lt-LT"/>
        </w:rPr>
        <w:t>3.</w:t>
      </w:r>
      <w:r w:rsidRPr="00F5669A">
        <w:rPr>
          <w:snapToGrid/>
          <w:szCs w:val="22"/>
          <w:lang w:val="lt-LT"/>
        </w:rPr>
        <w:tab/>
        <w:t xml:space="preserve">Kaip vartoti </w:t>
      </w:r>
      <w:r w:rsidR="00BB6325" w:rsidRPr="00F5669A">
        <w:rPr>
          <w:snapToGrid/>
          <w:szCs w:val="22"/>
          <w:lang w:val="lt-LT"/>
        </w:rPr>
        <w:t>Torasemide STADA</w:t>
      </w:r>
    </w:p>
    <w:p w:rsidR="006D7F75" w:rsidRPr="00F5669A" w:rsidRDefault="006D7F75" w:rsidP="007C1970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F5669A">
        <w:rPr>
          <w:snapToGrid/>
          <w:szCs w:val="22"/>
          <w:lang w:val="lt-LT"/>
        </w:rPr>
        <w:t>4.</w:t>
      </w:r>
      <w:r w:rsidRPr="00F5669A">
        <w:rPr>
          <w:snapToGrid/>
          <w:szCs w:val="22"/>
          <w:lang w:val="lt-LT"/>
        </w:rPr>
        <w:tab/>
        <w:t>Galimas šalutinis poveikis</w:t>
      </w:r>
    </w:p>
    <w:p w:rsidR="006D7F75" w:rsidRPr="00F5669A" w:rsidRDefault="006D7F75" w:rsidP="007C1970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F5669A">
        <w:rPr>
          <w:snapToGrid/>
          <w:szCs w:val="22"/>
          <w:lang w:val="lt-LT"/>
        </w:rPr>
        <w:t>5.</w:t>
      </w:r>
      <w:r w:rsidRPr="00F5669A">
        <w:rPr>
          <w:snapToGrid/>
          <w:szCs w:val="22"/>
          <w:lang w:val="lt-LT"/>
        </w:rPr>
        <w:tab/>
        <w:t xml:space="preserve">Kaip laikyti </w:t>
      </w:r>
      <w:r w:rsidR="00BB6325" w:rsidRPr="00F5669A">
        <w:rPr>
          <w:snapToGrid/>
          <w:szCs w:val="22"/>
          <w:lang w:val="lt-LT"/>
        </w:rPr>
        <w:t>Torasemide STADA</w:t>
      </w:r>
    </w:p>
    <w:p w:rsidR="006D7F75" w:rsidRPr="00F5669A" w:rsidRDefault="006D7F75" w:rsidP="007C1970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F5669A">
        <w:rPr>
          <w:snapToGrid/>
          <w:szCs w:val="22"/>
          <w:lang w:val="lt-LT"/>
        </w:rPr>
        <w:t>6.</w:t>
      </w:r>
      <w:r w:rsidRPr="00F5669A">
        <w:rPr>
          <w:snapToGrid/>
          <w:szCs w:val="22"/>
          <w:lang w:val="lt-LT"/>
        </w:rPr>
        <w:tab/>
        <w:t>Pakuotės turinys ir kita informacija</w:t>
      </w:r>
    </w:p>
    <w:p w:rsidR="006D7F75" w:rsidRPr="00F5669A" w:rsidRDefault="006D7F75" w:rsidP="007C1970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:rsidR="006D7F75" w:rsidRPr="00F5669A" w:rsidRDefault="006D7F75" w:rsidP="007C1970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:rsidR="006D7F75" w:rsidRPr="00F5669A" w:rsidRDefault="006D7F75" w:rsidP="007C1970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outlineLvl w:val="0"/>
        <w:rPr>
          <w:b/>
          <w:caps/>
          <w:snapToGrid/>
          <w:szCs w:val="22"/>
          <w:lang w:val="lt-LT"/>
        </w:rPr>
      </w:pPr>
      <w:r w:rsidRPr="00F5669A">
        <w:rPr>
          <w:b/>
          <w:snapToGrid/>
          <w:szCs w:val="22"/>
          <w:lang w:val="lt-LT"/>
        </w:rPr>
        <w:t>1.</w:t>
      </w:r>
      <w:r w:rsidRPr="00F5669A">
        <w:rPr>
          <w:b/>
          <w:snapToGrid/>
          <w:szCs w:val="22"/>
          <w:lang w:val="lt-LT"/>
        </w:rPr>
        <w:tab/>
        <w:t xml:space="preserve">Kas yra </w:t>
      </w:r>
      <w:r w:rsidR="00BB6325" w:rsidRPr="00F5669A">
        <w:rPr>
          <w:b/>
          <w:bCs/>
          <w:snapToGrid/>
          <w:szCs w:val="22"/>
          <w:lang w:val="lt-LT"/>
        </w:rPr>
        <w:t>Torasemide STADA</w:t>
      </w:r>
      <w:r w:rsidRPr="00F5669A">
        <w:rPr>
          <w:b/>
          <w:bCs/>
          <w:snapToGrid/>
          <w:szCs w:val="22"/>
          <w:lang w:val="lt-LT"/>
        </w:rPr>
        <w:t xml:space="preserve"> </w:t>
      </w:r>
      <w:r w:rsidRPr="00F5669A">
        <w:rPr>
          <w:b/>
          <w:snapToGrid/>
          <w:szCs w:val="22"/>
          <w:lang w:val="lt-LT"/>
        </w:rPr>
        <w:t>ir kam jis vartojamas</w:t>
      </w:r>
    </w:p>
    <w:p w:rsidR="006D7F75" w:rsidRPr="00F5669A" w:rsidRDefault="006D7F75" w:rsidP="007C1970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:rsidR="0064578A" w:rsidRPr="00F5669A" w:rsidRDefault="00647239" w:rsidP="007C1970">
      <w:pPr>
        <w:widowControl w:val="0"/>
        <w:tabs>
          <w:tab w:val="clear" w:pos="567"/>
        </w:tabs>
        <w:spacing w:line="240" w:lineRule="auto"/>
        <w:rPr>
          <w:rFonts w:eastAsia="Arial Unicode MS"/>
          <w:snapToGrid/>
          <w:color w:val="000000"/>
          <w:szCs w:val="22"/>
          <w:lang w:val="lt-LT" w:bidi="en-US"/>
        </w:rPr>
      </w:pPr>
      <w:r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Torasemide STADA </w:t>
      </w:r>
      <w:r w:rsidR="0064578A" w:rsidRPr="00F5669A">
        <w:rPr>
          <w:rFonts w:eastAsia="Arial Unicode MS"/>
          <w:snapToGrid/>
          <w:color w:val="000000"/>
          <w:szCs w:val="22"/>
          <w:lang w:val="lt-LT" w:bidi="en-US"/>
        </w:rPr>
        <w:t>yra šlapimo išsiskyrimą skatinantis vaistas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. </w:t>
      </w:r>
      <w:r w:rsidR="0064578A" w:rsidRPr="00F5669A">
        <w:rPr>
          <w:rFonts w:eastAsia="Arial Unicode MS"/>
          <w:snapToGrid/>
          <w:color w:val="000000"/>
          <w:szCs w:val="22"/>
          <w:lang w:val="lt-LT" w:bidi="en-US"/>
        </w:rPr>
        <w:t>Be to, jis mažina kraujospūdį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. </w:t>
      </w:r>
      <w:r w:rsidR="0064578A"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Šis vaistas priklauso vaistų, vadinamų </w:t>
      </w:r>
      <w:r w:rsidR="00DE047B">
        <w:rPr>
          <w:rFonts w:eastAsia="Arial Unicode MS"/>
          <w:snapToGrid/>
          <w:color w:val="000000"/>
          <w:szCs w:val="22"/>
          <w:lang w:val="lt-LT" w:bidi="en-US"/>
        </w:rPr>
        <w:t>kilpiniais</w:t>
      </w:r>
      <w:r w:rsidR="0064578A"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diuretikais, grupei.</w:t>
      </w:r>
    </w:p>
    <w:p w:rsidR="00647239" w:rsidRPr="00F5669A" w:rsidRDefault="00647239" w:rsidP="007C1970">
      <w:pPr>
        <w:widowControl w:val="0"/>
        <w:tabs>
          <w:tab w:val="clear" w:pos="567"/>
        </w:tabs>
        <w:spacing w:line="240" w:lineRule="auto"/>
        <w:rPr>
          <w:rFonts w:eastAsia="Arial Unicode MS"/>
          <w:snapToGrid/>
          <w:color w:val="000000"/>
          <w:szCs w:val="22"/>
          <w:lang w:val="lt-LT" w:bidi="en-US"/>
        </w:rPr>
      </w:pPr>
    </w:p>
    <w:p w:rsidR="00647239" w:rsidRPr="00F5669A" w:rsidRDefault="00647239" w:rsidP="007C1970">
      <w:pPr>
        <w:widowControl w:val="0"/>
        <w:tabs>
          <w:tab w:val="clear" w:pos="567"/>
        </w:tabs>
        <w:spacing w:line="240" w:lineRule="auto"/>
        <w:rPr>
          <w:rFonts w:eastAsia="Arial Unicode MS"/>
          <w:snapToGrid/>
          <w:color w:val="000000"/>
          <w:szCs w:val="22"/>
          <w:u w:val="single"/>
          <w:lang w:val="lt-LT" w:bidi="en-US"/>
        </w:rPr>
      </w:pPr>
      <w:r w:rsidRPr="00F5669A">
        <w:rPr>
          <w:rFonts w:eastAsia="Arial Unicode MS"/>
          <w:snapToGrid/>
          <w:color w:val="000000"/>
          <w:szCs w:val="22"/>
          <w:u w:val="single"/>
          <w:lang w:val="lt-LT" w:bidi="en-US"/>
        </w:rPr>
        <w:t>Torasemide STADA 2,5</w:t>
      </w:r>
      <w:r w:rsidR="00DD112F" w:rsidRPr="00F5669A">
        <w:rPr>
          <w:rFonts w:eastAsia="Arial Unicode MS"/>
          <w:snapToGrid/>
          <w:color w:val="000000"/>
          <w:szCs w:val="22"/>
          <w:u w:val="single"/>
          <w:lang w:val="lt-LT" w:bidi="en-US"/>
        </w:rPr>
        <w:t> mg</w:t>
      </w:r>
    </w:p>
    <w:p w:rsidR="00647239" w:rsidRPr="00F5669A" w:rsidRDefault="00647239" w:rsidP="007C1970">
      <w:pPr>
        <w:widowControl w:val="0"/>
        <w:tabs>
          <w:tab w:val="clear" w:pos="567"/>
        </w:tabs>
        <w:spacing w:line="240" w:lineRule="auto"/>
        <w:rPr>
          <w:rFonts w:eastAsia="Arial Unicode MS"/>
          <w:snapToGrid/>
          <w:color w:val="000000"/>
          <w:szCs w:val="22"/>
          <w:lang w:val="lt-LT" w:bidi="en-US"/>
        </w:rPr>
      </w:pPr>
      <w:r w:rsidRPr="00F5669A">
        <w:rPr>
          <w:rFonts w:eastAsia="Arial Unicode MS"/>
          <w:snapToGrid/>
          <w:color w:val="000000"/>
          <w:szCs w:val="22"/>
          <w:lang w:val="lt-LT" w:bidi="en-US"/>
        </w:rPr>
        <w:t>Torasemide STADA</w:t>
      </w:r>
      <w:r w:rsidR="0064578A"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vartojamas </w:t>
      </w:r>
      <w:r w:rsidR="00DE047B"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suaugusiesiems </w:t>
      </w:r>
      <w:r w:rsidR="0064578A" w:rsidRPr="00F5669A">
        <w:rPr>
          <w:rFonts w:eastAsia="Arial Unicode MS"/>
          <w:snapToGrid/>
          <w:color w:val="000000"/>
          <w:szCs w:val="22"/>
          <w:lang w:val="lt-LT" w:bidi="en-US"/>
        </w:rPr>
        <w:t>didelio kraujospūdžio ligai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(</w:t>
      </w:r>
      <w:r w:rsidR="0064578A" w:rsidRPr="00F5669A">
        <w:rPr>
          <w:rFonts w:eastAsia="Arial Unicode MS"/>
          <w:snapToGrid/>
          <w:color w:val="000000"/>
          <w:szCs w:val="22"/>
          <w:lang w:val="lt-LT" w:bidi="en-US"/>
        </w:rPr>
        <w:t>pirminei hipertenzijai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>)</w:t>
      </w:r>
      <w:r w:rsidR="0064578A"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gydyti.</w:t>
      </w:r>
    </w:p>
    <w:p w:rsidR="00647239" w:rsidRPr="00F5669A" w:rsidRDefault="00647239" w:rsidP="007C1970">
      <w:pPr>
        <w:widowControl w:val="0"/>
        <w:tabs>
          <w:tab w:val="clear" w:pos="567"/>
        </w:tabs>
        <w:spacing w:line="240" w:lineRule="auto"/>
        <w:rPr>
          <w:rFonts w:eastAsia="Arial Unicode MS"/>
          <w:snapToGrid/>
          <w:color w:val="000000"/>
          <w:szCs w:val="22"/>
          <w:lang w:val="lt-LT" w:bidi="en-US"/>
        </w:rPr>
      </w:pPr>
    </w:p>
    <w:p w:rsidR="00647239" w:rsidRPr="00F5669A" w:rsidRDefault="00647239" w:rsidP="007C1970">
      <w:pPr>
        <w:widowControl w:val="0"/>
        <w:tabs>
          <w:tab w:val="clear" w:pos="567"/>
        </w:tabs>
        <w:spacing w:line="240" w:lineRule="auto"/>
        <w:rPr>
          <w:rFonts w:eastAsia="Arial Unicode MS"/>
          <w:snapToGrid/>
          <w:color w:val="000000"/>
          <w:szCs w:val="22"/>
          <w:u w:val="single"/>
          <w:lang w:val="lt-LT" w:bidi="en-US"/>
        </w:rPr>
      </w:pPr>
      <w:r w:rsidRPr="00F5669A">
        <w:rPr>
          <w:rFonts w:eastAsia="Arial Unicode MS"/>
          <w:snapToGrid/>
          <w:color w:val="000000"/>
          <w:szCs w:val="22"/>
          <w:u w:val="single"/>
          <w:lang w:val="lt-LT" w:bidi="en-US"/>
        </w:rPr>
        <w:t>Torasemide STADA 5</w:t>
      </w:r>
      <w:r w:rsidR="00DE047B">
        <w:rPr>
          <w:rFonts w:eastAsia="Arial Unicode MS"/>
          <w:snapToGrid/>
          <w:color w:val="000000"/>
          <w:szCs w:val="22"/>
          <w:u w:val="single"/>
          <w:lang w:val="lt-LT" w:bidi="en-US"/>
        </w:rPr>
        <w:t xml:space="preserve"> mg;</w:t>
      </w:r>
      <w:r w:rsidRPr="00F5669A">
        <w:rPr>
          <w:rFonts w:eastAsia="Arial Unicode MS"/>
          <w:snapToGrid/>
          <w:color w:val="000000"/>
          <w:szCs w:val="22"/>
          <w:u w:val="single"/>
          <w:lang w:val="lt-LT" w:bidi="en-US"/>
        </w:rPr>
        <w:t xml:space="preserve"> 10</w:t>
      </w:r>
      <w:r w:rsidR="00DE047B">
        <w:rPr>
          <w:rFonts w:eastAsia="Arial Unicode MS"/>
          <w:snapToGrid/>
          <w:color w:val="000000"/>
          <w:szCs w:val="22"/>
          <w:u w:val="single"/>
          <w:lang w:val="lt-LT" w:bidi="en-US"/>
        </w:rPr>
        <w:t xml:space="preserve"> mg;</w:t>
      </w:r>
      <w:r w:rsidRPr="00F5669A">
        <w:rPr>
          <w:rFonts w:eastAsia="Arial Unicode MS"/>
          <w:snapToGrid/>
          <w:color w:val="000000"/>
          <w:szCs w:val="22"/>
          <w:u w:val="single"/>
          <w:lang w:val="lt-LT" w:bidi="en-US"/>
        </w:rPr>
        <w:t xml:space="preserve"> 20</w:t>
      </w:r>
      <w:r w:rsidR="00DD112F" w:rsidRPr="00F5669A">
        <w:rPr>
          <w:rFonts w:eastAsia="Arial Unicode MS"/>
          <w:snapToGrid/>
          <w:color w:val="000000"/>
          <w:szCs w:val="22"/>
          <w:u w:val="single"/>
          <w:lang w:val="lt-LT" w:bidi="en-US"/>
        </w:rPr>
        <w:t> mg</w:t>
      </w:r>
    </w:p>
    <w:p w:rsidR="00647239" w:rsidRPr="00F5669A" w:rsidRDefault="00647239" w:rsidP="007C1970">
      <w:pPr>
        <w:widowControl w:val="0"/>
        <w:tabs>
          <w:tab w:val="clear" w:pos="567"/>
        </w:tabs>
        <w:spacing w:line="240" w:lineRule="auto"/>
        <w:rPr>
          <w:rFonts w:eastAsia="Arial Unicode MS"/>
          <w:snapToGrid/>
          <w:color w:val="000000"/>
          <w:szCs w:val="22"/>
          <w:lang w:val="lt-LT" w:bidi="en-US"/>
        </w:rPr>
      </w:pPr>
      <w:r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Torasemide STADA </w:t>
      </w:r>
      <w:r w:rsidR="0064578A" w:rsidRPr="00F5669A">
        <w:rPr>
          <w:rFonts w:eastAsia="Arial Unicode MS"/>
          <w:snapToGrid/>
          <w:color w:val="000000"/>
          <w:szCs w:val="22"/>
          <w:lang w:val="lt-LT" w:bidi="en-US"/>
        </w:rPr>
        <w:t>vartojamas</w:t>
      </w:r>
      <w:bookmarkStart w:id="1" w:name="_Hlk98331292"/>
      <w:r w:rsidR="00C14079">
        <w:rPr>
          <w:rFonts w:eastAsia="Arial Unicode MS"/>
          <w:snapToGrid/>
          <w:color w:val="000000"/>
          <w:szCs w:val="22"/>
          <w:lang w:val="lt-LT" w:bidi="en-US"/>
        </w:rPr>
        <w:t xml:space="preserve"> suaugusiesiems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>:</w:t>
      </w:r>
    </w:p>
    <w:p w:rsidR="00647239" w:rsidRPr="00F5669A" w:rsidRDefault="00386107" w:rsidP="00F64CCA">
      <w:pPr>
        <w:widowControl w:val="0"/>
        <w:numPr>
          <w:ilvl w:val="0"/>
          <w:numId w:val="3"/>
        </w:numPr>
        <w:tabs>
          <w:tab w:val="clear" w:pos="567"/>
        </w:tabs>
        <w:spacing w:line="240" w:lineRule="auto"/>
        <w:ind w:left="567" w:hanging="567"/>
        <w:contextualSpacing/>
        <w:rPr>
          <w:rFonts w:eastAsia="Arial Unicode MS"/>
          <w:snapToGrid/>
          <w:color w:val="000000"/>
          <w:szCs w:val="22"/>
          <w:lang w:val="lt-LT" w:bidi="en-US"/>
        </w:rPr>
      </w:pPr>
      <w:r w:rsidRPr="00F5669A">
        <w:rPr>
          <w:rFonts w:eastAsia="Arial Unicode MS"/>
          <w:snapToGrid/>
          <w:color w:val="000000"/>
          <w:szCs w:val="22"/>
          <w:lang w:val="lt-LT" w:bidi="en-US"/>
        </w:rPr>
        <w:t>skysčio susikaupimo audiniuose</w:t>
      </w:r>
      <w:r w:rsidR="00647239"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(</w:t>
      </w:r>
      <w:r w:rsidR="00037305">
        <w:rPr>
          <w:rFonts w:eastAsia="Arial Unicode MS"/>
          <w:snapToGrid/>
          <w:color w:val="000000"/>
          <w:szCs w:val="22"/>
          <w:lang w:val="lt-LT" w:bidi="en-US"/>
        </w:rPr>
        <w:t>širdies ligos sukeltos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edem</w:t>
      </w:r>
      <w:r w:rsidR="00DD4E03" w:rsidRPr="00F5669A">
        <w:rPr>
          <w:rFonts w:eastAsia="Arial Unicode MS"/>
          <w:snapToGrid/>
          <w:color w:val="000000"/>
          <w:szCs w:val="22"/>
          <w:lang w:val="lt-LT" w:bidi="en-US"/>
        </w:rPr>
        <w:t>os</w:t>
      </w:r>
      <w:r w:rsidR="00647239" w:rsidRPr="00F5669A">
        <w:rPr>
          <w:rFonts w:eastAsia="Arial Unicode MS"/>
          <w:snapToGrid/>
          <w:color w:val="000000"/>
          <w:szCs w:val="22"/>
          <w:lang w:val="lt-LT" w:bidi="en-US"/>
        </w:rPr>
        <w:t>)</w:t>
      </w:r>
      <w:r w:rsidR="00A51462">
        <w:rPr>
          <w:rFonts w:eastAsia="Arial Unicode MS"/>
          <w:snapToGrid/>
          <w:color w:val="000000"/>
          <w:szCs w:val="22"/>
          <w:lang w:val="lt-LT" w:bidi="en-US"/>
        </w:rPr>
        <w:t>,</w:t>
      </w:r>
    </w:p>
    <w:p w:rsidR="00647239" w:rsidRPr="00F5669A" w:rsidRDefault="00386107" w:rsidP="00F64CCA">
      <w:pPr>
        <w:widowControl w:val="0"/>
        <w:numPr>
          <w:ilvl w:val="0"/>
          <w:numId w:val="3"/>
        </w:numPr>
        <w:tabs>
          <w:tab w:val="clear" w:pos="567"/>
        </w:tabs>
        <w:spacing w:line="240" w:lineRule="auto"/>
        <w:ind w:left="567" w:hanging="567"/>
        <w:contextualSpacing/>
        <w:rPr>
          <w:rFonts w:eastAsia="Arial Unicode MS"/>
          <w:snapToGrid/>
          <w:color w:val="000000"/>
          <w:szCs w:val="22"/>
          <w:lang w:val="lt-LT" w:bidi="en-US"/>
        </w:rPr>
      </w:pPr>
      <w:r w:rsidRPr="00F5669A">
        <w:rPr>
          <w:rFonts w:eastAsia="Arial Unicode MS"/>
          <w:snapToGrid/>
          <w:color w:val="000000"/>
          <w:szCs w:val="22"/>
          <w:lang w:val="lt-LT" w:bidi="en-US"/>
        </w:rPr>
        <w:t>skysčio susikaupimo kūno ertmėse</w:t>
      </w:r>
      <w:r w:rsidR="00647239"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(</w:t>
      </w:r>
      <w:r w:rsidR="008B1CD7" w:rsidRPr="00F5669A">
        <w:rPr>
          <w:rFonts w:eastAsia="Arial Unicode MS"/>
          <w:snapToGrid/>
          <w:color w:val="000000"/>
          <w:szCs w:val="22"/>
          <w:lang w:val="lt-LT" w:bidi="en-US"/>
        </w:rPr>
        <w:t>efuzijos</w:t>
      </w:r>
      <w:r w:rsidR="00647239" w:rsidRPr="00F5669A">
        <w:rPr>
          <w:rFonts w:eastAsia="Arial Unicode MS"/>
          <w:snapToGrid/>
          <w:color w:val="000000"/>
          <w:szCs w:val="22"/>
          <w:lang w:val="lt-LT" w:bidi="en-US"/>
        </w:rPr>
        <w:t>)</w:t>
      </w:r>
      <w:r w:rsidR="00D1434B">
        <w:rPr>
          <w:rFonts w:eastAsia="Arial Unicode MS"/>
          <w:snapToGrid/>
          <w:color w:val="000000"/>
          <w:szCs w:val="22"/>
          <w:lang w:val="lt-LT" w:bidi="en-US"/>
        </w:rPr>
        <w:t>,</w:t>
      </w:r>
    </w:p>
    <w:p w:rsidR="00647239" w:rsidRPr="00F5669A" w:rsidRDefault="00386107" w:rsidP="007C1970">
      <w:pPr>
        <w:widowControl w:val="0"/>
        <w:tabs>
          <w:tab w:val="clear" w:pos="567"/>
        </w:tabs>
        <w:spacing w:line="240" w:lineRule="auto"/>
        <w:rPr>
          <w:rFonts w:eastAsia="Arial Unicode MS"/>
          <w:snapToGrid/>
          <w:color w:val="000000"/>
          <w:szCs w:val="22"/>
          <w:lang w:val="lt-LT" w:bidi="en-US"/>
        </w:rPr>
      </w:pPr>
      <w:r w:rsidRPr="00F5669A">
        <w:rPr>
          <w:rFonts w:eastAsia="Arial Unicode MS"/>
          <w:snapToGrid/>
          <w:color w:val="000000"/>
          <w:szCs w:val="22"/>
          <w:lang w:val="lt-LT" w:bidi="en-US"/>
        </w:rPr>
        <w:t>kuriuos sukelia širdies funkciniai sutrikimai (širdies nepakankamumas)</w:t>
      </w:r>
      <w:r w:rsidR="00084F11" w:rsidRPr="00F5669A">
        <w:rPr>
          <w:rFonts w:eastAsia="Arial Unicode MS"/>
          <w:snapToGrid/>
          <w:color w:val="000000"/>
          <w:szCs w:val="22"/>
          <w:lang w:val="lt-LT" w:bidi="en-US"/>
        </w:rPr>
        <w:t>,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gydymui ir pasikartojimo profilaktikai</w:t>
      </w:r>
      <w:r w:rsidR="00647239" w:rsidRPr="00F5669A">
        <w:rPr>
          <w:rFonts w:eastAsia="Arial Unicode MS"/>
          <w:snapToGrid/>
          <w:color w:val="000000"/>
          <w:szCs w:val="22"/>
          <w:lang w:val="lt-LT" w:bidi="en-US"/>
        </w:rPr>
        <w:t>.</w:t>
      </w:r>
    </w:p>
    <w:bookmarkEnd w:id="1"/>
    <w:p w:rsidR="006D7F75" w:rsidRPr="00F5669A" w:rsidRDefault="006D7F75" w:rsidP="007C1970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:rsidR="006D7F75" w:rsidRPr="00F5669A" w:rsidRDefault="006D7F75" w:rsidP="007C1970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:rsidR="006D7F75" w:rsidRPr="00F5669A" w:rsidRDefault="006D7F75" w:rsidP="007C1970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outlineLvl w:val="0"/>
        <w:rPr>
          <w:b/>
          <w:caps/>
          <w:snapToGrid/>
          <w:szCs w:val="22"/>
          <w:lang w:val="lt-LT"/>
        </w:rPr>
      </w:pPr>
      <w:r w:rsidRPr="00F5669A">
        <w:rPr>
          <w:b/>
          <w:snapToGrid/>
          <w:szCs w:val="22"/>
          <w:lang w:val="lt-LT"/>
        </w:rPr>
        <w:t>2.</w:t>
      </w:r>
      <w:r w:rsidRPr="00F5669A">
        <w:rPr>
          <w:b/>
          <w:snapToGrid/>
          <w:szCs w:val="22"/>
          <w:lang w:val="lt-LT"/>
        </w:rPr>
        <w:tab/>
        <w:t xml:space="preserve">Kas žinotina prieš vartojant </w:t>
      </w:r>
      <w:r w:rsidR="00BB6325" w:rsidRPr="00F5669A">
        <w:rPr>
          <w:b/>
          <w:bCs/>
          <w:snapToGrid/>
          <w:szCs w:val="22"/>
          <w:lang w:val="lt-LT"/>
        </w:rPr>
        <w:t>Torasemide STADA</w:t>
      </w:r>
    </w:p>
    <w:p w:rsidR="006D7F75" w:rsidRPr="00F5669A" w:rsidRDefault="006D7F75" w:rsidP="007C1970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:rsidR="006D7F75" w:rsidRPr="00F5669A" w:rsidRDefault="00BB6325" w:rsidP="007C1970">
      <w:pPr>
        <w:widowControl w:val="0"/>
        <w:tabs>
          <w:tab w:val="clear" w:pos="567"/>
        </w:tabs>
        <w:spacing w:line="240" w:lineRule="auto"/>
        <w:ind w:left="567" w:hanging="567"/>
        <w:rPr>
          <w:b/>
          <w:bCs/>
          <w:caps/>
          <w:snapToGrid/>
          <w:szCs w:val="22"/>
          <w:lang w:val="lt-LT"/>
        </w:rPr>
      </w:pPr>
      <w:r w:rsidRPr="00F5669A">
        <w:rPr>
          <w:b/>
          <w:bCs/>
          <w:snapToGrid/>
          <w:szCs w:val="22"/>
          <w:lang w:val="lt-LT"/>
        </w:rPr>
        <w:t>Torasemide STADA</w:t>
      </w:r>
      <w:r w:rsidR="006D7F75" w:rsidRPr="00F5669A">
        <w:rPr>
          <w:b/>
          <w:bCs/>
          <w:snapToGrid/>
          <w:szCs w:val="22"/>
          <w:lang w:val="lt-LT"/>
        </w:rPr>
        <w:t xml:space="preserve"> vartoti draudžiama:</w:t>
      </w:r>
    </w:p>
    <w:p w:rsidR="009532CB" w:rsidRPr="00F5669A" w:rsidRDefault="0032386A" w:rsidP="00F64CCA">
      <w:pPr>
        <w:widowControl w:val="0"/>
        <w:numPr>
          <w:ilvl w:val="0"/>
          <w:numId w:val="3"/>
        </w:numPr>
        <w:tabs>
          <w:tab w:val="clear" w:pos="567"/>
        </w:tabs>
        <w:spacing w:line="240" w:lineRule="auto"/>
        <w:ind w:left="567" w:hanging="567"/>
        <w:contextualSpacing/>
        <w:rPr>
          <w:rFonts w:eastAsia="Arial Unicode MS"/>
          <w:snapToGrid/>
          <w:color w:val="000000"/>
          <w:szCs w:val="22"/>
          <w:lang w:val="lt-LT" w:bidi="en-US"/>
        </w:rPr>
      </w:pPr>
      <w:r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jeigu yra alergija </w:t>
      </w:r>
      <w:r w:rsidR="009532CB" w:rsidRPr="00F5669A">
        <w:rPr>
          <w:rFonts w:eastAsia="Arial Unicode MS"/>
          <w:snapToGrid/>
          <w:color w:val="000000"/>
          <w:szCs w:val="22"/>
          <w:lang w:val="lt-LT" w:bidi="en-US"/>
        </w:rPr>
        <w:t>torazemidui, į torazemidą chemine struktūra panašiems dariniams (sulfanilkarbamidams) arba bet kuriai pagalbinei šio vaisto medžiagai (jos išvardytos 6</w:t>
      </w:r>
      <w:r w:rsidR="008B1CD7" w:rsidRPr="00F5669A">
        <w:rPr>
          <w:rFonts w:eastAsia="Arial Unicode MS"/>
          <w:snapToGrid/>
          <w:color w:val="000000"/>
          <w:szCs w:val="22"/>
          <w:lang w:val="lt-LT" w:bidi="en-US"/>
        </w:rPr>
        <w:t> </w:t>
      </w:r>
      <w:r w:rsidR="009532CB" w:rsidRPr="00F5669A">
        <w:rPr>
          <w:rFonts w:eastAsia="Arial Unicode MS"/>
          <w:snapToGrid/>
          <w:color w:val="000000"/>
          <w:szCs w:val="22"/>
          <w:lang w:val="lt-LT" w:bidi="en-US"/>
        </w:rPr>
        <w:t>skyriuje);</w:t>
      </w:r>
    </w:p>
    <w:p w:rsidR="009532CB" w:rsidRPr="00F5669A" w:rsidRDefault="009532CB" w:rsidP="00F64CCA">
      <w:pPr>
        <w:widowControl w:val="0"/>
        <w:numPr>
          <w:ilvl w:val="0"/>
          <w:numId w:val="3"/>
        </w:numPr>
        <w:tabs>
          <w:tab w:val="clear" w:pos="567"/>
        </w:tabs>
        <w:spacing w:line="240" w:lineRule="auto"/>
        <w:ind w:left="567" w:hanging="567"/>
        <w:contextualSpacing/>
        <w:rPr>
          <w:rFonts w:eastAsia="Arial Unicode MS"/>
          <w:snapToGrid/>
          <w:color w:val="000000"/>
          <w:szCs w:val="22"/>
          <w:lang w:val="lt-LT" w:bidi="en-US"/>
        </w:rPr>
      </w:pPr>
      <w:r w:rsidRPr="00F5669A">
        <w:rPr>
          <w:rFonts w:eastAsia="Arial Unicode MS"/>
          <w:snapToGrid/>
          <w:color w:val="000000"/>
          <w:szCs w:val="22"/>
          <w:lang w:val="lt-LT" w:bidi="en-US"/>
        </w:rPr>
        <w:t>jeigu yra inkstų nepakankamumas ir neišsiskiria šlapimas (anurija);</w:t>
      </w:r>
    </w:p>
    <w:p w:rsidR="009532CB" w:rsidRPr="00F5669A" w:rsidRDefault="009532CB" w:rsidP="00F64CCA">
      <w:pPr>
        <w:widowControl w:val="0"/>
        <w:numPr>
          <w:ilvl w:val="0"/>
          <w:numId w:val="3"/>
        </w:numPr>
        <w:tabs>
          <w:tab w:val="clear" w:pos="567"/>
        </w:tabs>
        <w:spacing w:line="240" w:lineRule="auto"/>
        <w:ind w:left="567" w:hanging="567"/>
        <w:contextualSpacing/>
        <w:rPr>
          <w:rFonts w:eastAsia="Arial Unicode MS"/>
          <w:snapToGrid/>
          <w:color w:val="000000"/>
          <w:szCs w:val="22"/>
          <w:lang w:val="lt-LT" w:bidi="en-US"/>
        </w:rPr>
      </w:pPr>
      <w:r w:rsidRPr="00F5669A">
        <w:rPr>
          <w:rFonts w:eastAsia="Arial Unicode MS"/>
          <w:snapToGrid/>
          <w:color w:val="000000"/>
          <w:szCs w:val="22"/>
          <w:lang w:val="lt-LT" w:bidi="en-US"/>
        </w:rPr>
        <w:t>jeigu yra sunkus kepenų sutrikimas su sąmonės pritemimu (hepatinė koma arba prekoma);</w:t>
      </w:r>
    </w:p>
    <w:p w:rsidR="009532CB" w:rsidRPr="00F5669A" w:rsidRDefault="009532CB" w:rsidP="00F64CCA">
      <w:pPr>
        <w:widowControl w:val="0"/>
        <w:numPr>
          <w:ilvl w:val="0"/>
          <w:numId w:val="3"/>
        </w:numPr>
        <w:tabs>
          <w:tab w:val="clear" w:pos="567"/>
        </w:tabs>
        <w:spacing w:line="240" w:lineRule="auto"/>
        <w:ind w:left="567" w:hanging="567"/>
        <w:contextualSpacing/>
        <w:rPr>
          <w:rFonts w:eastAsia="Arial Unicode MS"/>
          <w:snapToGrid/>
          <w:color w:val="000000"/>
          <w:szCs w:val="22"/>
          <w:lang w:val="lt-LT" w:bidi="en-US"/>
        </w:rPr>
      </w:pPr>
      <w:r w:rsidRPr="00F5669A">
        <w:rPr>
          <w:rFonts w:eastAsia="Arial Unicode MS"/>
          <w:snapToGrid/>
          <w:color w:val="000000"/>
          <w:szCs w:val="22"/>
          <w:lang w:val="lt-LT" w:bidi="en-US"/>
        </w:rPr>
        <w:t>jeigu yra žemas kraujospūdis (hipotenzija);</w:t>
      </w:r>
    </w:p>
    <w:p w:rsidR="009532CB" w:rsidRPr="00F5669A" w:rsidRDefault="009532CB" w:rsidP="00F64CCA">
      <w:pPr>
        <w:widowControl w:val="0"/>
        <w:numPr>
          <w:ilvl w:val="0"/>
          <w:numId w:val="3"/>
        </w:numPr>
        <w:tabs>
          <w:tab w:val="clear" w:pos="567"/>
        </w:tabs>
        <w:spacing w:line="240" w:lineRule="auto"/>
        <w:ind w:left="567" w:hanging="567"/>
        <w:contextualSpacing/>
        <w:rPr>
          <w:rFonts w:eastAsia="Arial Unicode MS"/>
          <w:snapToGrid/>
          <w:color w:val="000000"/>
          <w:szCs w:val="22"/>
          <w:lang w:val="lt-LT" w:bidi="en-US"/>
        </w:rPr>
      </w:pPr>
      <w:r w:rsidRPr="00F5669A">
        <w:rPr>
          <w:rFonts w:eastAsia="Arial Unicode MS"/>
          <w:snapToGrid/>
          <w:color w:val="000000"/>
          <w:szCs w:val="22"/>
          <w:lang w:val="lt-LT" w:bidi="en-US"/>
        </w:rPr>
        <w:t>jeigu yra sumažėjęs kraujo tūris (hipovolemija);</w:t>
      </w:r>
    </w:p>
    <w:p w:rsidR="009532CB" w:rsidRPr="00F5669A" w:rsidRDefault="009532CB" w:rsidP="00F64CCA">
      <w:pPr>
        <w:widowControl w:val="0"/>
        <w:numPr>
          <w:ilvl w:val="0"/>
          <w:numId w:val="3"/>
        </w:numPr>
        <w:tabs>
          <w:tab w:val="clear" w:pos="567"/>
        </w:tabs>
        <w:spacing w:line="240" w:lineRule="auto"/>
        <w:ind w:left="567" w:hanging="567"/>
        <w:contextualSpacing/>
        <w:rPr>
          <w:rFonts w:eastAsia="Arial Unicode MS"/>
          <w:snapToGrid/>
          <w:color w:val="000000"/>
          <w:szCs w:val="22"/>
          <w:lang w:val="lt-LT" w:bidi="en-US"/>
        </w:rPr>
      </w:pPr>
      <w:r w:rsidRPr="00F5669A">
        <w:rPr>
          <w:rFonts w:eastAsia="Arial Unicode MS"/>
          <w:snapToGrid/>
          <w:color w:val="000000"/>
          <w:szCs w:val="22"/>
          <w:lang w:val="lt-LT" w:bidi="en-US"/>
        </w:rPr>
        <w:t>jeigu kraujyje trūksta natrio (hiponatremija) ar kalio (hipokalemija);</w:t>
      </w:r>
    </w:p>
    <w:p w:rsidR="009532CB" w:rsidRPr="00F5669A" w:rsidRDefault="009532CB" w:rsidP="00F64CCA">
      <w:pPr>
        <w:widowControl w:val="0"/>
        <w:numPr>
          <w:ilvl w:val="0"/>
          <w:numId w:val="3"/>
        </w:numPr>
        <w:tabs>
          <w:tab w:val="clear" w:pos="567"/>
        </w:tabs>
        <w:spacing w:line="240" w:lineRule="auto"/>
        <w:ind w:left="567" w:hanging="567"/>
        <w:contextualSpacing/>
        <w:rPr>
          <w:rFonts w:eastAsia="Arial Unicode MS"/>
          <w:snapToGrid/>
          <w:color w:val="000000"/>
          <w:szCs w:val="22"/>
          <w:lang w:val="lt-LT" w:bidi="en-US"/>
        </w:rPr>
      </w:pPr>
      <w:r w:rsidRPr="00F5669A">
        <w:rPr>
          <w:rFonts w:eastAsia="Arial Unicode MS"/>
          <w:snapToGrid/>
          <w:color w:val="000000"/>
          <w:szCs w:val="22"/>
          <w:lang w:val="lt-LT" w:bidi="en-US"/>
        </w:rPr>
        <w:t>jeigu yra reikšmingų šlapinimosi sutrikimų (</w:t>
      </w:r>
      <w:r w:rsidR="00E45C3E" w:rsidRPr="00F5669A">
        <w:rPr>
          <w:rFonts w:eastAsia="Arial Unicode MS"/>
          <w:snapToGrid/>
          <w:color w:val="000000"/>
          <w:szCs w:val="22"/>
          <w:lang w:val="lt-LT" w:bidi="en-US"/>
        </w:rPr>
        <w:t>pavyzdžiui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>, dėl nenormalaus prostatos padidėjimo);</w:t>
      </w:r>
    </w:p>
    <w:p w:rsidR="006D7F75" w:rsidRPr="00F5669A" w:rsidRDefault="009532CB" w:rsidP="00F64CCA">
      <w:pPr>
        <w:widowControl w:val="0"/>
        <w:numPr>
          <w:ilvl w:val="0"/>
          <w:numId w:val="3"/>
        </w:numPr>
        <w:tabs>
          <w:tab w:val="clear" w:pos="567"/>
        </w:tabs>
        <w:spacing w:line="240" w:lineRule="auto"/>
        <w:ind w:left="567" w:hanging="567"/>
        <w:contextualSpacing/>
        <w:rPr>
          <w:rFonts w:eastAsia="Arial Unicode MS"/>
          <w:snapToGrid/>
          <w:color w:val="000000"/>
          <w:szCs w:val="22"/>
          <w:lang w:val="lt-LT" w:bidi="en-US"/>
        </w:rPr>
      </w:pPr>
      <w:r w:rsidRPr="00F5669A">
        <w:rPr>
          <w:rFonts w:eastAsia="Arial Unicode MS"/>
          <w:snapToGrid/>
          <w:color w:val="000000"/>
          <w:szCs w:val="22"/>
          <w:lang w:val="lt-LT" w:bidi="en-US"/>
        </w:rPr>
        <w:t>žindymo laikotarpiu.</w:t>
      </w:r>
    </w:p>
    <w:p w:rsidR="006D7F75" w:rsidRPr="00F5669A" w:rsidRDefault="006D7F75" w:rsidP="007C1970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:rsidR="006D7F75" w:rsidRPr="00F5669A" w:rsidRDefault="006D7F75" w:rsidP="007C1970">
      <w:pPr>
        <w:widowControl w:val="0"/>
        <w:tabs>
          <w:tab w:val="clear" w:pos="567"/>
        </w:tabs>
        <w:spacing w:line="240" w:lineRule="auto"/>
        <w:ind w:left="567" w:hanging="567"/>
        <w:rPr>
          <w:b/>
          <w:snapToGrid/>
          <w:szCs w:val="22"/>
          <w:lang w:val="lt-LT"/>
        </w:rPr>
      </w:pPr>
      <w:r w:rsidRPr="00F5669A">
        <w:rPr>
          <w:b/>
          <w:snapToGrid/>
          <w:szCs w:val="22"/>
          <w:lang w:val="lt-LT"/>
        </w:rPr>
        <w:t>Įspėjimai ir atsargumo priemonės</w:t>
      </w:r>
    </w:p>
    <w:p w:rsidR="006D7F75" w:rsidRPr="00F5669A" w:rsidRDefault="006D7F75" w:rsidP="007C1970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 w:eastAsia="sl-SI"/>
        </w:rPr>
      </w:pPr>
      <w:r w:rsidRPr="00F5669A">
        <w:rPr>
          <w:snapToGrid/>
          <w:szCs w:val="22"/>
          <w:lang w:val="lt-LT" w:eastAsia="sl-SI"/>
        </w:rPr>
        <w:t xml:space="preserve">Pasitarkite su gydytoju arba vaistininku, prieš pradėdami vartoti </w:t>
      </w:r>
      <w:r w:rsidR="00BB6325" w:rsidRPr="00F5669A">
        <w:rPr>
          <w:snapToGrid/>
          <w:szCs w:val="22"/>
          <w:lang w:val="lt-LT" w:eastAsia="sl-SI"/>
        </w:rPr>
        <w:t>Torasemide STADA</w:t>
      </w:r>
      <w:r w:rsidR="00B2114C" w:rsidRPr="00F5669A">
        <w:rPr>
          <w:snapToGrid/>
          <w:szCs w:val="22"/>
          <w:lang w:val="lt-LT" w:eastAsia="sl-SI"/>
        </w:rPr>
        <w:t>.</w:t>
      </w:r>
    </w:p>
    <w:p w:rsidR="000539D7" w:rsidRPr="00F5669A" w:rsidRDefault="000539D7" w:rsidP="007C1970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 w:eastAsia="sl-SI"/>
        </w:rPr>
      </w:pPr>
    </w:p>
    <w:p w:rsidR="000539D7" w:rsidRPr="00F5669A" w:rsidRDefault="00C8436B" w:rsidP="007C1970">
      <w:pPr>
        <w:tabs>
          <w:tab w:val="clear" w:pos="567"/>
          <w:tab w:val="left" w:pos="540"/>
        </w:tabs>
        <w:spacing w:line="240" w:lineRule="auto"/>
        <w:rPr>
          <w:rFonts w:eastAsia="Calibri"/>
          <w:snapToGrid/>
          <w:lang w:val="lt-LT"/>
        </w:rPr>
      </w:pPr>
      <w:r w:rsidRPr="00F5669A">
        <w:rPr>
          <w:snapToGrid/>
          <w:szCs w:val="22"/>
          <w:lang w:val="lt-LT" w:eastAsia="sl-SI"/>
        </w:rPr>
        <w:t>Torasemide STADA</w:t>
      </w:r>
      <w:r w:rsidRPr="00F5669A">
        <w:rPr>
          <w:rFonts w:eastAsia="Calibri"/>
          <w:snapToGrid/>
          <w:lang w:val="lt-LT"/>
        </w:rPr>
        <w:t xml:space="preserve"> neskirtas</w:t>
      </w:r>
      <w:r w:rsidR="000539D7" w:rsidRPr="00F5669A">
        <w:rPr>
          <w:rFonts w:eastAsia="Calibri"/>
          <w:snapToGrid/>
          <w:lang w:val="lt-LT"/>
        </w:rPr>
        <w:t xml:space="preserve"> vartoti esant </w:t>
      </w:r>
      <w:r w:rsidRPr="00F5669A">
        <w:rPr>
          <w:rFonts w:eastAsia="Calibri"/>
          <w:snapToGrid/>
          <w:lang w:val="lt-LT"/>
        </w:rPr>
        <w:t>toliau išvardytoms</w:t>
      </w:r>
      <w:r w:rsidR="000539D7" w:rsidRPr="00F5669A">
        <w:rPr>
          <w:rFonts w:eastAsia="Calibri"/>
          <w:snapToGrid/>
          <w:lang w:val="lt-LT"/>
        </w:rPr>
        <w:t xml:space="preserve"> būklėms</w:t>
      </w:r>
      <w:r w:rsidRPr="00F5669A">
        <w:rPr>
          <w:rFonts w:eastAsia="Calibri"/>
          <w:snapToGrid/>
          <w:lang w:val="lt-LT"/>
        </w:rPr>
        <w:t>.</w:t>
      </w:r>
    </w:p>
    <w:p w:rsidR="000539D7" w:rsidRPr="00F5669A" w:rsidRDefault="00C8436B" w:rsidP="00F64CCA">
      <w:pPr>
        <w:widowControl w:val="0"/>
        <w:numPr>
          <w:ilvl w:val="0"/>
          <w:numId w:val="3"/>
        </w:numPr>
        <w:tabs>
          <w:tab w:val="clear" w:pos="567"/>
        </w:tabs>
        <w:spacing w:line="240" w:lineRule="auto"/>
        <w:ind w:left="567" w:hanging="567"/>
        <w:contextualSpacing/>
        <w:rPr>
          <w:rFonts w:eastAsia="Arial Unicode MS"/>
          <w:snapToGrid/>
          <w:color w:val="000000"/>
          <w:szCs w:val="22"/>
          <w:lang w:val="lt-LT" w:bidi="en-US"/>
        </w:rPr>
      </w:pPr>
      <w:r w:rsidRPr="00F5669A">
        <w:rPr>
          <w:rFonts w:eastAsia="Arial Unicode MS"/>
          <w:snapToGrid/>
          <w:color w:val="000000"/>
          <w:szCs w:val="22"/>
          <w:lang w:val="lt-LT" w:bidi="en-US"/>
        </w:rPr>
        <w:t>P</w:t>
      </w:r>
      <w:r w:rsidR="000539D7" w:rsidRPr="00F5669A">
        <w:rPr>
          <w:rFonts w:eastAsia="Arial Unicode MS"/>
          <w:snapToGrid/>
          <w:color w:val="000000"/>
          <w:szCs w:val="22"/>
          <w:lang w:val="lt-LT" w:bidi="en-US"/>
        </w:rPr>
        <w:t>odagra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>.</w:t>
      </w:r>
    </w:p>
    <w:p w:rsidR="000539D7" w:rsidRPr="00F5669A" w:rsidRDefault="00C8436B" w:rsidP="00F64CCA">
      <w:pPr>
        <w:widowControl w:val="0"/>
        <w:numPr>
          <w:ilvl w:val="0"/>
          <w:numId w:val="3"/>
        </w:numPr>
        <w:tabs>
          <w:tab w:val="clear" w:pos="567"/>
        </w:tabs>
        <w:spacing w:line="240" w:lineRule="auto"/>
        <w:ind w:left="567" w:hanging="567"/>
        <w:contextualSpacing/>
        <w:rPr>
          <w:rFonts w:eastAsia="Arial Unicode MS"/>
          <w:snapToGrid/>
          <w:color w:val="000000"/>
          <w:szCs w:val="22"/>
          <w:lang w:val="lt-LT" w:bidi="en-US"/>
        </w:rPr>
      </w:pPr>
      <w:r w:rsidRPr="00F5669A">
        <w:rPr>
          <w:rFonts w:eastAsia="Arial Unicode MS"/>
          <w:snapToGrid/>
          <w:color w:val="000000"/>
          <w:szCs w:val="22"/>
          <w:lang w:val="lt-LT" w:bidi="en-US"/>
        </w:rPr>
        <w:t>S</w:t>
      </w:r>
      <w:r w:rsidR="000539D7" w:rsidRPr="00F5669A">
        <w:rPr>
          <w:rFonts w:eastAsia="Arial Unicode MS"/>
          <w:snapToGrid/>
          <w:color w:val="000000"/>
          <w:szCs w:val="22"/>
          <w:lang w:val="lt-LT" w:bidi="en-US"/>
        </w:rPr>
        <w:t>unk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>u</w:t>
      </w:r>
      <w:r w:rsidR="000539D7" w:rsidRPr="00F5669A">
        <w:rPr>
          <w:rFonts w:eastAsia="Arial Unicode MS"/>
          <w:snapToGrid/>
          <w:color w:val="000000"/>
          <w:szCs w:val="22"/>
          <w:lang w:val="lt-LT" w:bidi="en-US"/>
        </w:rPr>
        <w:t>s širdies ritmo sutrikima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>s (širdies aritmija)</w:t>
      </w:r>
      <w:r w:rsidR="000539D7" w:rsidRPr="00F5669A">
        <w:rPr>
          <w:rFonts w:eastAsia="Arial Unicode MS"/>
          <w:snapToGrid/>
          <w:color w:val="000000"/>
          <w:szCs w:val="22"/>
          <w:lang w:val="lt-LT" w:bidi="en-US"/>
        </w:rPr>
        <w:t>, ypač jei širdis plak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>a</w:t>
      </w:r>
      <w:r w:rsidR="000539D7"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nenormaliai reta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i (didesnio laipsnio širdies sužadinimo ir laidumo sutrikimai, pavyzdžiui, sinoatrialinė blokada, </w:t>
      </w:r>
      <w:r w:rsidR="00C14079" w:rsidRPr="00F5669A">
        <w:rPr>
          <w:rFonts w:eastAsia="Arial Unicode MS"/>
          <w:snapToGrid/>
          <w:color w:val="000000"/>
          <w:szCs w:val="22"/>
          <w:lang w:val="lt-LT" w:bidi="en-US"/>
        </w:rPr>
        <w:t>2</w:t>
      </w:r>
      <w:r w:rsidR="00C14079">
        <w:rPr>
          <w:rFonts w:eastAsia="Arial Unicode MS"/>
          <w:snapToGrid/>
          <w:color w:val="000000"/>
          <w:szCs w:val="22"/>
          <w:lang w:val="lt-LT" w:bidi="en-US"/>
        </w:rPr>
        <w:t> 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>ar 3 laipsnio atrioventrikulinė blokada).</w:t>
      </w:r>
    </w:p>
    <w:p w:rsidR="00C8436B" w:rsidRPr="00F5669A" w:rsidRDefault="00C8436B" w:rsidP="00F64CCA">
      <w:pPr>
        <w:widowControl w:val="0"/>
        <w:numPr>
          <w:ilvl w:val="0"/>
          <w:numId w:val="3"/>
        </w:numPr>
        <w:tabs>
          <w:tab w:val="clear" w:pos="567"/>
        </w:tabs>
        <w:spacing w:line="240" w:lineRule="auto"/>
        <w:ind w:left="567" w:hanging="567"/>
        <w:contextualSpacing/>
        <w:rPr>
          <w:rFonts w:eastAsia="Arial Unicode MS"/>
          <w:snapToGrid/>
          <w:color w:val="000000"/>
          <w:szCs w:val="22"/>
          <w:lang w:val="lt-LT" w:bidi="en-US"/>
        </w:rPr>
      </w:pPr>
      <w:r w:rsidRPr="00F5669A">
        <w:rPr>
          <w:rFonts w:eastAsia="Arial Unicode MS"/>
          <w:snapToGrid/>
          <w:color w:val="000000"/>
          <w:szCs w:val="22"/>
          <w:lang w:val="lt-LT" w:bidi="en-US"/>
        </w:rPr>
        <w:t>Nenormalus pH pusiausvyros pokytis organizme.</w:t>
      </w:r>
    </w:p>
    <w:p w:rsidR="000539D7" w:rsidRPr="00F5669A" w:rsidRDefault="00C8436B" w:rsidP="00F64CCA">
      <w:pPr>
        <w:widowControl w:val="0"/>
        <w:numPr>
          <w:ilvl w:val="0"/>
          <w:numId w:val="3"/>
        </w:numPr>
        <w:tabs>
          <w:tab w:val="clear" w:pos="567"/>
        </w:tabs>
        <w:spacing w:line="240" w:lineRule="auto"/>
        <w:ind w:left="567" w:hanging="567"/>
        <w:contextualSpacing/>
        <w:rPr>
          <w:rFonts w:eastAsia="Arial Unicode MS"/>
          <w:snapToGrid/>
          <w:color w:val="000000"/>
          <w:szCs w:val="22"/>
          <w:lang w:val="lt-LT" w:bidi="en-US"/>
        </w:rPr>
      </w:pPr>
      <w:r w:rsidRPr="00F5669A">
        <w:rPr>
          <w:rFonts w:eastAsia="Arial Unicode MS"/>
          <w:snapToGrid/>
          <w:color w:val="000000"/>
          <w:szCs w:val="22"/>
          <w:lang w:val="lt-LT" w:bidi="en-US"/>
        </w:rPr>
        <w:t>Tuo pat metu gydoma ličiu</w:t>
      </w:r>
      <w:r w:rsidR="000539D7"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(vaist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u, vartojamu nuo </w:t>
      </w:r>
      <w:r w:rsidR="000539D7" w:rsidRPr="00F5669A">
        <w:rPr>
          <w:rFonts w:eastAsia="Arial Unicode MS"/>
          <w:snapToGrid/>
          <w:color w:val="000000"/>
          <w:szCs w:val="22"/>
          <w:lang w:val="lt-LT" w:bidi="en-US"/>
        </w:rPr>
        <w:t>nuotaikos svyravim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>ų</w:t>
      </w:r>
      <w:r w:rsidR="000539D7"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ir kai kuri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>ų</w:t>
      </w:r>
      <w:r w:rsidR="000539D7"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depresijos form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>ų</w:t>
      </w:r>
      <w:r w:rsidR="000539D7" w:rsidRPr="00F5669A">
        <w:rPr>
          <w:rFonts w:eastAsia="Arial Unicode MS"/>
          <w:snapToGrid/>
          <w:color w:val="000000"/>
          <w:szCs w:val="22"/>
          <w:lang w:val="lt-LT" w:bidi="en-US"/>
        </w:rPr>
        <w:t>)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>.</w:t>
      </w:r>
    </w:p>
    <w:p w:rsidR="000539D7" w:rsidRPr="00F5669A" w:rsidRDefault="00C8436B" w:rsidP="00F64CCA">
      <w:pPr>
        <w:widowControl w:val="0"/>
        <w:numPr>
          <w:ilvl w:val="0"/>
          <w:numId w:val="3"/>
        </w:numPr>
        <w:tabs>
          <w:tab w:val="clear" w:pos="567"/>
        </w:tabs>
        <w:spacing w:line="240" w:lineRule="auto"/>
        <w:ind w:left="567" w:hanging="567"/>
        <w:contextualSpacing/>
        <w:rPr>
          <w:rFonts w:eastAsia="Arial Unicode MS"/>
          <w:snapToGrid/>
          <w:color w:val="000000"/>
          <w:szCs w:val="22"/>
          <w:lang w:val="lt-LT" w:bidi="en-US"/>
        </w:rPr>
      </w:pPr>
      <w:r w:rsidRPr="00F5669A">
        <w:rPr>
          <w:rFonts w:eastAsia="Arial Unicode MS"/>
          <w:snapToGrid/>
          <w:color w:val="000000"/>
          <w:szCs w:val="22"/>
          <w:lang w:val="lt-LT" w:bidi="en-US"/>
        </w:rPr>
        <w:t>Tuo pat metu gydoma tam tikrais</w:t>
      </w:r>
      <w:r w:rsidR="000539D7"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antibiotika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>is</w:t>
      </w:r>
      <w:r w:rsidR="000539D7"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(aminoglikozidai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>s</w:t>
      </w:r>
      <w:r w:rsidR="000539D7" w:rsidRPr="00F5669A">
        <w:rPr>
          <w:rFonts w:eastAsia="Arial Unicode MS"/>
          <w:snapToGrid/>
          <w:color w:val="000000"/>
          <w:szCs w:val="22"/>
          <w:lang w:val="lt-LT" w:bidi="en-US"/>
        </w:rPr>
        <w:t>, cefalosporinai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>s</w:t>
      </w:r>
      <w:r w:rsidR="000539D7" w:rsidRPr="00F5669A">
        <w:rPr>
          <w:rFonts w:eastAsia="Arial Unicode MS"/>
          <w:snapToGrid/>
          <w:color w:val="000000"/>
          <w:szCs w:val="22"/>
          <w:lang w:val="lt-LT" w:bidi="en-US"/>
        </w:rPr>
        <w:t>)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>, kurie vartojami nuo</w:t>
      </w:r>
      <w:r w:rsidR="000539D7"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infekcin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>ių</w:t>
      </w:r>
      <w:r w:rsidR="000539D7"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lig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>ų.</w:t>
      </w:r>
    </w:p>
    <w:p w:rsidR="000539D7" w:rsidRPr="00F5669A" w:rsidRDefault="00B724D4" w:rsidP="00F64CCA">
      <w:pPr>
        <w:widowControl w:val="0"/>
        <w:numPr>
          <w:ilvl w:val="0"/>
          <w:numId w:val="3"/>
        </w:numPr>
        <w:tabs>
          <w:tab w:val="clear" w:pos="567"/>
        </w:tabs>
        <w:spacing w:line="240" w:lineRule="auto"/>
        <w:ind w:left="567" w:hanging="567"/>
        <w:contextualSpacing/>
        <w:rPr>
          <w:rFonts w:eastAsia="Arial Unicode MS"/>
          <w:snapToGrid/>
          <w:color w:val="000000"/>
          <w:szCs w:val="22"/>
          <w:lang w:val="lt-LT" w:bidi="en-US"/>
        </w:rPr>
      </w:pPr>
      <w:r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Nenormalūs </w:t>
      </w:r>
      <w:r w:rsidR="000539D7"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kraujo ląstelių sudėties 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>pokyčiai</w:t>
      </w:r>
      <w:r w:rsidR="000539D7"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(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>pavyzdžiui,</w:t>
      </w:r>
      <w:r w:rsidR="000539D7"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trūksta krešėjimą skatinančių 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>trombocitų</w:t>
      </w:r>
      <w:r w:rsidR="000539D7"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arba raudonųjų kraujo </w:t>
      </w:r>
      <w:r w:rsidR="00691EB4" w:rsidRPr="00F5669A">
        <w:rPr>
          <w:rFonts w:eastAsia="Arial Unicode MS"/>
          <w:snapToGrid/>
          <w:color w:val="000000"/>
          <w:szCs w:val="22"/>
          <w:lang w:val="lt-LT" w:bidi="en-US"/>
        </w:rPr>
        <w:t>ląstelių pacientams, kurių</w:t>
      </w:r>
      <w:r w:rsidR="000539D7"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inkstų veikla nėra sutrikusi)</w:t>
      </w:r>
      <w:r w:rsidR="00691EB4" w:rsidRPr="00F5669A">
        <w:rPr>
          <w:rFonts w:eastAsia="Arial Unicode MS"/>
          <w:snapToGrid/>
          <w:color w:val="000000"/>
          <w:szCs w:val="22"/>
          <w:lang w:val="lt-LT" w:bidi="en-US"/>
        </w:rPr>
        <w:t>.</w:t>
      </w:r>
    </w:p>
    <w:p w:rsidR="00691EB4" w:rsidRPr="00F5669A" w:rsidRDefault="00691EB4" w:rsidP="00F64CCA">
      <w:pPr>
        <w:widowControl w:val="0"/>
        <w:numPr>
          <w:ilvl w:val="0"/>
          <w:numId w:val="3"/>
        </w:numPr>
        <w:tabs>
          <w:tab w:val="clear" w:pos="567"/>
        </w:tabs>
        <w:spacing w:line="240" w:lineRule="auto"/>
        <w:ind w:left="567" w:hanging="567"/>
        <w:contextualSpacing/>
        <w:rPr>
          <w:rFonts w:eastAsia="Calibri"/>
          <w:snapToGrid/>
          <w:lang w:val="lt-LT"/>
        </w:rPr>
      </w:pPr>
      <w:r w:rsidRPr="00F5669A">
        <w:rPr>
          <w:rFonts w:eastAsia="Arial Unicode MS"/>
          <w:snapToGrid/>
          <w:color w:val="000000"/>
          <w:szCs w:val="22"/>
          <w:lang w:val="lt-LT" w:bidi="en-US"/>
        </w:rPr>
        <w:t>I</w:t>
      </w:r>
      <w:r w:rsidR="000539D7" w:rsidRPr="00F5669A">
        <w:rPr>
          <w:rFonts w:eastAsia="Arial Unicode MS"/>
          <w:snapToGrid/>
          <w:color w:val="000000"/>
          <w:szCs w:val="22"/>
          <w:lang w:val="lt-LT" w:bidi="en-US"/>
        </w:rPr>
        <w:t>nkstų funkcij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>os sutrikimas, kurį sukėlė inkstams žalingų medžiagų poveikis.</w:t>
      </w:r>
    </w:p>
    <w:p w:rsidR="000539D7" w:rsidRPr="00F5669A" w:rsidRDefault="000539D7" w:rsidP="007C1970">
      <w:pPr>
        <w:tabs>
          <w:tab w:val="clear" w:pos="567"/>
          <w:tab w:val="left" w:pos="540"/>
        </w:tabs>
        <w:spacing w:line="240" w:lineRule="auto"/>
        <w:rPr>
          <w:rFonts w:eastAsia="Calibri"/>
          <w:snapToGrid/>
          <w:lang w:val="lt-LT"/>
        </w:rPr>
      </w:pPr>
    </w:p>
    <w:p w:rsidR="000539D7" w:rsidRPr="00F5669A" w:rsidRDefault="00D343CE" w:rsidP="007C1970">
      <w:pPr>
        <w:tabs>
          <w:tab w:val="clear" w:pos="567"/>
          <w:tab w:val="left" w:pos="540"/>
        </w:tabs>
        <w:spacing w:line="240" w:lineRule="auto"/>
        <w:rPr>
          <w:rFonts w:eastAsia="Calibri"/>
          <w:snapToGrid/>
          <w:lang w:val="lt-LT"/>
        </w:rPr>
      </w:pPr>
      <w:r w:rsidRPr="00F5669A">
        <w:rPr>
          <w:rFonts w:eastAsia="Calibri"/>
          <w:snapToGrid/>
          <w:lang w:val="lt-LT"/>
        </w:rPr>
        <w:t>Jeigu Jums yra diagnozuotas cukrinis diabetas ar yra dar n</w:t>
      </w:r>
      <w:r w:rsidR="008B1CD7" w:rsidRPr="00F5669A">
        <w:rPr>
          <w:rFonts w:eastAsia="Calibri"/>
          <w:snapToGrid/>
          <w:lang w:val="lt-LT"/>
        </w:rPr>
        <w:t>e</w:t>
      </w:r>
      <w:r w:rsidRPr="00F5669A">
        <w:rPr>
          <w:rFonts w:eastAsia="Calibri"/>
          <w:snapToGrid/>
          <w:lang w:val="lt-LT"/>
        </w:rPr>
        <w:t xml:space="preserve">pasireiškusi jo forma (pasireiškęs ar latentinis cukrinis diabetas), pasitarkite su gydytoju. Būtina reguliariai tirti </w:t>
      </w:r>
      <w:r w:rsidR="00A670C2" w:rsidRPr="00F5669A">
        <w:rPr>
          <w:rFonts w:eastAsia="Calibri"/>
          <w:snapToGrid/>
          <w:lang w:val="lt-LT"/>
        </w:rPr>
        <w:t>cukraus</w:t>
      </w:r>
      <w:r w:rsidRPr="00F5669A">
        <w:rPr>
          <w:rFonts w:eastAsia="Calibri"/>
          <w:snapToGrid/>
          <w:lang w:val="lt-LT"/>
        </w:rPr>
        <w:t xml:space="preserve"> kiekį kraujyje.</w:t>
      </w:r>
    </w:p>
    <w:p w:rsidR="00D343CE" w:rsidRPr="00F5669A" w:rsidRDefault="00D343CE" w:rsidP="007C1970">
      <w:pPr>
        <w:tabs>
          <w:tab w:val="clear" w:pos="567"/>
          <w:tab w:val="left" w:pos="540"/>
        </w:tabs>
        <w:spacing w:line="240" w:lineRule="auto"/>
        <w:rPr>
          <w:rFonts w:eastAsia="Calibri"/>
          <w:snapToGrid/>
          <w:lang w:val="lt-LT"/>
        </w:rPr>
      </w:pPr>
    </w:p>
    <w:p w:rsidR="00D343CE" w:rsidRPr="00F5669A" w:rsidRDefault="00D343CE" w:rsidP="007C1970">
      <w:pPr>
        <w:tabs>
          <w:tab w:val="clear" w:pos="567"/>
          <w:tab w:val="left" w:pos="540"/>
        </w:tabs>
        <w:spacing w:line="240" w:lineRule="auto"/>
        <w:rPr>
          <w:rFonts w:eastAsia="Calibri"/>
          <w:snapToGrid/>
          <w:lang w:val="lt-LT"/>
        </w:rPr>
      </w:pPr>
      <w:r w:rsidRPr="00F5669A">
        <w:rPr>
          <w:rFonts w:eastAsia="Calibri"/>
          <w:snapToGrid/>
          <w:lang w:val="lt-LT"/>
        </w:rPr>
        <w:t>Jeigu šio vaisto vartojate nuolat, gydytojas reguliariai tirs ląstelių ir kai kurių medžiagų kiekį kraujyje, ypač jei</w:t>
      </w:r>
      <w:r w:rsidR="008B1CD7" w:rsidRPr="00F5669A">
        <w:rPr>
          <w:rFonts w:eastAsia="Calibri"/>
          <w:snapToGrid/>
          <w:lang w:val="lt-LT"/>
        </w:rPr>
        <w:t>gu</w:t>
      </w:r>
      <w:r w:rsidRPr="00F5669A">
        <w:rPr>
          <w:rFonts w:eastAsia="Calibri"/>
          <w:snapToGrid/>
          <w:lang w:val="lt-LT"/>
        </w:rPr>
        <w:t xml:space="preserve"> esate senyvas arba vartojate kitų vaistų.</w:t>
      </w:r>
    </w:p>
    <w:p w:rsidR="00AE5989" w:rsidRPr="00F5669A" w:rsidRDefault="00AE5989" w:rsidP="007C1970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AE5989" w:rsidRPr="00F5669A" w:rsidRDefault="00AE5989" w:rsidP="007C1970">
      <w:pPr>
        <w:widowControl w:val="0"/>
        <w:spacing w:line="240" w:lineRule="auto"/>
        <w:jc w:val="both"/>
        <w:outlineLvl w:val="3"/>
        <w:rPr>
          <w:b/>
          <w:bCs/>
          <w:szCs w:val="22"/>
          <w:lang w:val="lt-LT" w:eastAsia="x-none"/>
        </w:rPr>
      </w:pPr>
      <w:r w:rsidRPr="00F5669A">
        <w:rPr>
          <w:b/>
          <w:bCs/>
          <w:szCs w:val="22"/>
          <w:lang w:val="lt-LT" w:eastAsia="x-none"/>
        </w:rPr>
        <w:t>Vaikams ir paaugliams</w:t>
      </w:r>
    </w:p>
    <w:p w:rsidR="00D343CE" w:rsidRPr="00F5669A" w:rsidRDefault="00D343CE" w:rsidP="007C1970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szCs w:val="22"/>
          <w:lang w:val="lt-LT"/>
        </w:rPr>
      </w:pPr>
      <w:r w:rsidRPr="00F5669A">
        <w:rPr>
          <w:color w:val="000000"/>
          <w:szCs w:val="22"/>
          <w:lang w:val="lt-LT"/>
        </w:rPr>
        <w:t>Torasemide STADA vaikams ir paaugliams iki 18 metų vartoti nerekomenduojama, nes tokio amžiaus grupės pacientų gydymo patirties nėra.</w:t>
      </w:r>
    </w:p>
    <w:p w:rsidR="00206803" w:rsidRPr="00F5669A" w:rsidRDefault="00206803" w:rsidP="007C1970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szCs w:val="22"/>
          <w:lang w:val="lt-LT"/>
        </w:rPr>
      </w:pPr>
    </w:p>
    <w:p w:rsidR="00206803" w:rsidRPr="00F5669A" w:rsidRDefault="00206803" w:rsidP="007C1970">
      <w:pPr>
        <w:widowControl w:val="0"/>
        <w:tabs>
          <w:tab w:val="clear" w:pos="567"/>
        </w:tabs>
        <w:spacing w:line="240" w:lineRule="auto"/>
        <w:rPr>
          <w:rFonts w:eastAsia="Arial Unicode MS"/>
          <w:b/>
          <w:bCs/>
          <w:snapToGrid/>
          <w:color w:val="000000"/>
          <w:szCs w:val="22"/>
          <w:lang w:val="lt-LT" w:bidi="en-US"/>
        </w:rPr>
      </w:pPr>
      <w:r w:rsidRPr="00F5669A">
        <w:rPr>
          <w:rFonts w:eastAsia="Arial Unicode MS"/>
          <w:b/>
          <w:bCs/>
          <w:snapToGrid/>
          <w:color w:val="000000"/>
          <w:szCs w:val="22"/>
          <w:lang w:val="lt-LT" w:bidi="en-US"/>
        </w:rPr>
        <w:t>Netinkamo vartojimo dopingo tikslais poveikis</w:t>
      </w:r>
    </w:p>
    <w:p w:rsidR="00206803" w:rsidRPr="00F5669A" w:rsidRDefault="00206803" w:rsidP="007C1970">
      <w:pPr>
        <w:widowControl w:val="0"/>
        <w:tabs>
          <w:tab w:val="clear" w:pos="567"/>
        </w:tabs>
        <w:spacing w:line="240" w:lineRule="auto"/>
        <w:rPr>
          <w:rFonts w:eastAsia="Arial Unicode MS"/>
          <w:snapToGrid/>
          <w:color w:val="000000"/>
          <w:szCs w:val="22"/>
          <w:lang w:val="lt-LT" w:bidi="en-US"/>
        </w:rPr>
      </w:pPr>
      <w:r w:rsidRPr="00F5669A">
        <w:rPr>
          <w:color w:val="000000"/>
          <w:szCs w:val="22"/>
          <w:lang w:val="lt-LT"/>
        </w:rPr>
        <w:t>Torasemide STADA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vartojimas gali lemti teigiamus dopingo testų rezultatus.</w:t>
      </w:r>
    </w:p>
    <w:p w:rsidR="00206803" w:rsidRPr="00F5669A" w:rsidRDefault="00206803" w:rsidP="007C1970">
      <w:pPr>
        <w:widowControl w:val="0"/>
        <w:tabs>
          <w:tab w:val="clear" w:pos="567"/>
        </w:tabs>
        <w:spacing w:line="240" w:lineRule="auto"/>
        <w:rPr>
          <w:rFonts w:eastAsia="Arial Unicode MS"/>
          <w:snapToGrid/>
          <w:color w:val="000000"/>
          <w:szCs w:val="22"/>
          <w:lang w:val="lt-LT" w:bidi="en-US"/>
        </w:rPr>
      </w:pPr>
      <w:r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Dopingo tikslais vartojamo </w:t>
      </w:r>
      <w:r w:rsidRPr="00F5669A">
        <w:rPr>
          <w:color w:val="000000"/>
          <w:szCs w:val="22"/>
          <w:lang w:val="lt-LT"/>
        </w:rPr>
        <w:t>Torasemide STADA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poveikio sveikatai negalima numatyti, todėl negalima paneigti didelės rizikos sveikatai.</w:t>
      </w:r>
    </w:p>
    <w:p w:rsidR="00206803" w:rsidRPr="00F5669A" w:rsidRDefault="00206803" w:rsidP="007C1970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szCs w:val="22"/>
          <w:lang w:val="lt-LT"/>
        </w:rPr>
      </w:pPr>
    </w:p>
    <w:p w:rsidR="006D7F75" w:rsidRPr="00F5669A" w:rsidRDefault="006D7F75" w:rsidP="007C1970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F5669A">
        <w:rPr>
          <w:b/>
          <w:snapToGrid/>
          <w:szCs w:val="22"/>
          <w:lang w:val="lt-LT"/>
        </w:rPr>
        <w:t xml:space="preserve">Kiti vaistai ir </w:t>
      </w:r>
      <w:r w:rsidR="00BB6325" w:rsidRPr="00F5669A">
        <w:rPr>
          <w:b/>
          <w:snapToGrid/>
          <w:szCs w:val="22"/>
          <w:lang w:val="lt-LT"/>
        </w:rPr>
        <w:t>Torasemide STADA</w:t>
      </w:r>
    </w:p>
    <w:p w:rsidR="006D7F75" w:rsidRPr="00F5669A" w:rsidRDefault="006D7F75" w:rsidP="007C1970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lang w:val="lt-LT"/>
        </w:rPr>
      </w:pPr>
      <w:r w:rsidRPr="00F5669A">
        <w:rPr>
          <w:snapToGrid/>
          <w:szCs w:val="22"/>
          <w:lang w:val="lt-LT"/>
        </w:rPr>
        <w:t>Jeigu vartojate ar neseniai vartojote kitų vaistų</w:t>
      </w:r>
      <w:r w:rsidR="008306FF" w:rsidRPr="00F5669A">
        <w:rPr>
          <w:snapToGrid/>
          <w:szCs w:val="22"/>
          <w:lang w:val="lt-LT"/>
        </w:rPr>
        <w:t xml:space="preserve"> </w:t>
      </w:r>
      <w:r w:rsidRPr="00F5669A">
        <w:rPr>
          <w:snapToGrid/>
          <w:szCs w:val="22"/>
          <w:lang w:val="lt-LT"/>
        </w:rPr>
        <w:t>arba nesate dėl to tikri, apie tai pasakykite gydytojui arba vaistininkui.</w:t>
      </w:r>
    </w:p>
    <w:p w:rsidR="002F737E" w:rsidRPr="00F5669A" w:rsidRDefault="002F737E" w:rsidP="007C1970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lang w:val="lt-LT"/>
        </w:rPr>
      </w:pPr>
    </w:p>
    <w:p w:rsidR="00E45C3E" w:rsidRPr="00F5669A" w:rsidRDefault="00E45C3E" w:rsidP="007C1970">
      <w:pPr>
        <w:tabs>
          <w:tab w:val="clear" w:pos="567"/>
          <w:tab w:val="left" w:pos="540"/>
        </w:tabs>
        <w:spacing w:line="240" w:lineRule="auto"/>
        <w:rPr>
          <w:rFonts w:eastAsia="Calibri"/>
          <w:snapToGrid/>
          <w:lang w:val="lt-LT"/>
        </w:rPr>
      </w:pPr>
      <w:r w:rsidRPr="00F5669A">
        <w:rPr>
          <w:rFonts w:eastAsia="Calibri"/>
          <w:snapToGrid/>
          <w:lang w:val="lt-LT"/>
        </w:rPr>
        <w:t xml:space="preserve">Torasemide STADA </w:t>
      </w:r>
      <w:r w:rsidR="008B1CD7" w:rsidRPr="00F5669A">
        <w:rPr>
          <w:rFonts w:eastAsia="Calibri"/>
          <w:snapToGrid/>
          <w:lang w:val="lt-LT"/>
        </w:rPr>
        <w:t>neturi būti vartojamas</w:t>
      </w:r>
      <w:r w:rsidRPr="00F5669A">
        <w:rPr>
          <w:rFonts w:eastAsia="Calibri"/>
          <w:snapToGrid/>
          <w:lang w:val="lt-LT"/>
        </w:rPr>
        <w:t xml:space="preserve"> su toliau išvardytais vaistais (gali sustiprėti jų poveikis, ypač gydant didelėmis dozėmis).</w:t>
      </w:r>
    </w:p>
    <w:p w:rsidR="00E45C3E" w:rsidRPr="00F5669A" w:rsidRDefault="00E45C3E" w:rsidP="00F64CCA">
      <w:pPr>
        <w:widowControl w:val="0"/>
        <w:numPr>
          <w:ilvl w:val="0"/>
          <w:numId w:val="3"/>
        </w:numPr>
        <w:tabs>
          <w:tab w:val="clear" w:pos="567"/>
        </w:tabs>
        <w:spacing w:line="240" w:lineRule="auto"/>
        <w:ind w:left="567" w:hanging="567"/>
        <w:contextualSpacing/>
        <w:rPr>
          <w:rFonts w:eastAsia="Arial Unicode MS"/>
          <w:snapToGrid/>
          <w:color w:val="000000"/>
          <w:szCs w:val="22"/>
          <w:lang w:val="lt-LT" w:bidi="en-US"/>
        </w:rPr>
      </w:pPr>
      <w:r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Aminoglikozidų grupės antibiotikai (pavyzdžiui, kanamicinas, gentamicinas, tobramicinas), vartojami infekcinėms ligoms gydyti </w:t>
      </w:r>
      <w:r w:rsidRPr="00F5669A">
        <w:rPr>
          <w:snapToGrid/>
          <w:szCs w:val="22"/>
          <w:lang w:val="lt-LT"/>
        </w:rPr>
        <w:t>–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galimi klausos ir inkstų pažeidimai.</w:t>
      </w:r>
    </w:p>
    <w:p w:rsidR="00E45C3E" w:rsidRPr="00F5669A" w:rsidRDefault="00E45C3E" w:rsidP="00F64CCA">
      <w:pPr>
        <w:widowControl w:val="0"/>
        <w:numPr>
          <w:ilvl w:val="0"/>
          <w:numId w:val="3"/>
        </w:numPr>
        <w:tabs>
          <w:tab w:val="clear" w:pos="567"/>
        </w:tabs>
        <w:spacing w:line="240" w:lineRule="auto"/>
        <w:ind w:left="567" w:hanging="567"/>
        <w:contextualSpacing/>
        <w:rPr>
          <w:rFonts w:eastAsia="Arial Unicode MS"/>
          <w:snapToGrid/>
          <w:color w:val="000000"/>
          <w:szCs w:val="22"/>
          <w:lang w:val="lt-LT" w:bidi="en-US"/>
        </w:rPr>
      </w:pPr>
      <w:r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Vaistai, kurių sudėtyje yra cisplatinos (veikliosios medžiagos vėžiui gydyti) </w:t>
      </w:r>
      <w:r w:rsidRPr="00F5669A">
        <w:rPr>
          <w:snapToGrid/>
          <w:szCs w:val="22"/>
          <w:lang w:val="lt-LT"/>
        </w:rPr>
        <w:t>–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galimi klausos ir inkstų pažeidimai.</w:t>
      </w:r>
    </w:p>
    <w:p w:rsidR="00E45C3E" w:rsidRPr="00F5669A" w:rsidRDefault="00E45C3E" w:rsidP="00F64CCA">
      <w:pPr>
        <w:widowControl w:val="0"/>
        <w:numPr>
          <w:ilvl w:val="0"/>
          <w:numId w:val="3"/>
        </w:numPr>
        <w:tabs>
          <w:tab w:val="clear" w:pos="567"/>
        </w:tabs>
        <w:spacing w:line="240" w:lineRule="auto"/>
        <w:ind w:left="567" w:hanging="567"/>
        <w:contextualSpacing/>
        <w:rPr>
          <w:rFonts w:eastAsia="Arial Unicode MS"/>
          <w:snapToGrid/>
          <w:color w:val="000000"/>
          <w:szCs w:val="22"/>
          <w:lang w:val="lt-LT" w:bidi="en-US"/>
        </w:rPr>
      </w:pPr>
      <w:r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Cefalosporinai (antibiotikų grupės veiklioji medžiaga), vartojami infekcinėms ligoms gydyti </w:t>
      </w:r>
      <w:r w:rsidRPr="00F5669A">
        <w:rPr>
          <w:snapToGrid/>
          <w:szCs w:val="22"/>
          <w:lang w:val="lt-LT"/>
        </w:rPr>
        <w:t>–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galimi inkstų pažeidimai.</w:t>
      </w:r>
    </w:p>
    <w:p w:rsidR="00E45C3E" w:rsidRPr="00F5669A" w:rsidRDefault="00E45C3E" w:rsidP="00F64CCA">
      <w:pPr>
        <w:widowControl w:val="0"/>
        <w:numPr>
          <w:ilvl w:val="0"/>
          <w:numId w:val="3"/>
        </w:numPr>
        <w:tabs>
          <w:tab w:val="clear" w:pos="567"/>
        </w:tabs>
        <w:spacing w:line="240" w:lineRule="auto"/>
        <w:ind w:left="567" w:hanging="567"/>
        <w:contextualSpacing/>
        <w:rPr>
          <w:rFonts w:eastAsia="Calibri"/>
          <w:snapToGrid/>
          <w:lang w:val="lt-LT"/>
        </w:rPr>
      </w:pPr>
      <w:r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Litis (vaistas, vartojamas nuo nuotaikos svyravimų ir kai kurių depresijos formų) </w:t>
      </w:r>
      <w:r w:rsidRPr="00F5669A">
        <w:rPr>
          <w:snapToGrid/>
          <w:szCs w:val="22"/>
          <w:lang w:val="lt-LT"/>
        </w:rPr>
        <w:t>–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vartojant Torasemide STADA kartu su ličio </w:t>
      </w:r>
      <w:r w:rsidR="00651D61">
        <w:rPr>
          <w:rFonts w:eastAsia="Arial Unicode MS"/>
          <w:snapToGrid/>
          <w:color w:val="000000"/>
          <w:szCs w:val="22"/>
          <w:lang w:val="lt-LT" w:bidi="en-US"/>
        </w:rPr>
        <w:t>vaist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>ais, gali padidėti ličio koncentracija kraujyje ir padidėti širdies ir inkstų pažeidimo rizika.</w:t>
      </w:r>
    </w:p>
    <w:p w:rsidR="00E45C3E" w:rsidRPr="00F5669A" w:rsidRDefault="00E45C3E" w:rsidP="007C1970">
      <w:pPr>
        <w:widowControl w:val="0"/>
        <w:tabs>
          <w:tab w:val="clear" w:pos="567"/>
        </w:tabs>
        <w:spacing w:line="240" w:lineRule="auto"/>
        <w:contextualSpacing/>
        <w:rPr>
          <w:rFonts w:eastAsia="Arial Unicode MS"/>
          <w:snapToGrid/>
          <w:color w:val="000000"/>
          <w:szCs w:val="22"/>
          <w:lang w:val="lt-LT" w:bidi="en-US"/>
        </w:rPr>
      </w:pPr>
    </w:p>
    <w:p w:rsidR="0076634A" w:rsidRPr="00F5669A" w:rsidRDefault="0076634A" w:rsidP="007C1970">
      <w:pPr>
        <w:tabs>
          <w:tab w:val="clear" w:pos="567"/>
          <w:tab w:val="left" w:pos="540"/>
        </w:tabs>
        <w:spacing w:line="240" w:lineRule="auto"/>
        <w:rPr>
          <w:rFonts w:eastAsia="Calibri"/>
          <w:snapToGrid/>
          <w:lang w:val="lt-LT"/>
        </w:rPr>
      </w:pPr>
      <w:r w:rsidRPr="00F5669A">
        <w:rPr>
          <w:rFonts w:eastAsia="Calibri"/>
          <w:snapToGrid/>
          <w:lang w:val="lt-LT"/>
        </w:rPr>
        <w:t>Torasemide STADA gali daryti įtaką toliau išvardytų vaistų poveikiui.</w:t>
      </w:r>
    </w:p>
    <w:p w:rsidR="0076634A" w:rsidRPr="00F5669A" w:rsidRDefault="0076634A" w:rsidP="00F64CCA">
      <w:pPr>
        <w:widowControl w:val="0"/>
        <w:numPr>
          <w:ilvl w:val="0"/>
          <w:numId w:val="3"/>
        </w:numPr>
        <w:tabs>
          <w:tab w:val="clear" w:pos="567"/>
        </w:tabs>
        <w:spacing w:line="240" w:lineRule="auto"/>
        <w:ind w:left="567" w:hanging="567"/>
        <w:contextualSpacing/>
        <w:rPr>
          <w:rFonts w:eastAsia="Arial Unicode MS"/>
          <w:snapToGrid/>
          <w:color w:val="000000"/>
          <w:szCs w:val="22"/>
          <w:lang w:val="lt-LT" w:bidi="en-US"/>
        </w:rPr>
      </w:pPr>
      <w:r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Kraujospūdį mažinantys vaistai, ypač angiotenziną konvertuojančio fermento (AKF) inhibitoriai </w:t>
      </w:r>
      <w:r w:rsidRPr="00F5669A">
        <w:rPr>
          <w:snapToGrid/>
          <w:szCs w:val="22"/>
          <w:lang w:val="lt-LT"/>
        </w:rPr>
        <w:t>–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jeigu AKF inhibitorių vartojama kartu su Torasemide STADA arba tuoj pat po jo vartojimo nutraukimo, gali per daug sumažėti kraujospūdis. Jei</w:t>
      </w:r>
      <w:r w:rsidR="00C878B2">
        <w:rPr>
          <w:rFonts w:eastAsia="Arial Unicode MS"/>
          <w:snapToGrid/>
          <w:color w:val="000000"/>
          <w:szCs w:val="22"/>
          <w:lang w:val="lt-LT" w:bidi="en-US"/>
        </w:rPr>
        <w:t>gu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nesate įsitikinę, ar vartojate arba anksčiau vartojote AKF inhibitorių, pasitarkite su gydytoju arba vaistininku.</w:t>
      </w:r>
    </w:p>
    <w:p w:rsidR="0076634A" w:rsidRPr="00F5669A" w:rsidRDefault="0076634A" w:rsidP="00F64CCA">
      <w:pPr>
        <w:widowControl w:val="0"/>
        <w:numPr>
          <w:ilvl w:val="0"/>
          <w:numId w:val="3"/>
        </w:numPr>
        <w:tabs>
          <w:tab w:val="clear" w:pos="567"/>
        </w:tabs>
        <w:spacing w:line="240" w:lineRule="auto"/>
        <w:ind w:left="567" w:hanging="567"/>
        <w:contextualSpacing/>
        <w:rPr>
          <w:rFonts w:eastAsia="Arial Unicode MS"/>
          <w:snapToGrid/>
          <w:color w:val="000000"/>
          <w:szCs w:val="22"/>
          <w:lang w:val="lt-LT" w:bidi="en-US"/>
        </w:rPr>
      </w:pPr>
      <w:r w:rsidRPr="00F5669A">
        <w:rPr>
          <w:rFonts w:eastAsia="Arial Unicode MS"/>
          <w:snapToGrid/>
          <w:color w:val="000000"/>
          <w:szCs w:val="22"/>
          <w:lang w:val="lt-LT" w:bidi="en-US"/>
        </w:rPr>
        <w:t>Teofilinas (vaistas astmai gydyti)</w:t>
      </w:r>
      <w:r w:rsidR="00392AE1"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</w:t>
      </w:r>
      <w:r w:rsidR="00392AE1" w:rsidRPr="00F5669A">
        <w:rPr>
          <w:snapToGrid/>
          <w:szCs w:val="22"/>
          <w:lang w:val="lt-LT"/>
        </w:rPr>
        <w:t>–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Torasemide STADA gali sustiprinti šio vaisto poveikį.</w:t>
      </w:r>
    </w:p>
    <w:p w:rsidR="0076634A" w:rsidRPr="00F5669A" w:rsidRDefault="00461629" w:rsidP="00F64CCA">
      <w:pPr>
        <w:widowControl w:val="0"/>
        <w:numPr>
          <w:ilvl w:val="0"/>
          <w:numId w:val="3"/>
        </w:numPr>
        <w:tabs>
          <w:tab w:val="clear" w:pos="567"/>
        </w:tabs>
        <w:spacing w:line="240" w:lineRule="auto"/>
        <w:ind w:left="567" w:hanging="567"/>
        <w:contextualSpacing/>
        <w:rPr>
          <w:rFonts w:eastAsia="Arial Unicode MS"/>
          <w:snapToGrid/>
          <w:color w:val="000000"/>
          <w:szCs w:val="22"/>
          <w:lang w:val="lt-LT" w:bidi="en-US"/>
        </w:rPr>
      </w:pPr>
      <w:r w:rsidRPr="00F5669A">
        <w:rPr>
          <w:rFonts w:eastAsia="Arial Unicode MS"/>
          <w:snapToGrid/>
          <w:color w:val="000000"/>
          <w:szCs w:val="22"/>
          <w:lang w:val="lt-LT" w:bidi="en-US"/>
        </w:rPr>
        <w:t>Kai kurie raumenis atpalaiduojantys vaistai,</w:t>
      </w:r>
      <w:r w:rsidR="0076634A"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kurių cheminė struktūra panaši į kurare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</w:t>
      </w:r>
      <w:r w:rsidRPr="00F5669A">
        <w:rPr>
          <w:snapToGrid/>
          <w:szCs w:val="22"/>
          <w:lang w:val="lt-LT"/>
        </w:rPr>
        <w:t xml:space="preserve">– </w:t>
      </w:r>
      <w:r w:rsidR="0076634A" w:rsidRPr="00F5669A">
        <w:rPr>
          <w:rFonts w:eastAsia="Arial Unicode MS"/>
          <w:snapToGrid/>
          <w:color w:val="000000"/>
          <w:szCs w:val="22"/>
          <w:lang w:val="lt-LT" w:bidi="en-US"/>
        </w:rPr>
        <w:t>gali sustiprėti raumenis atpalaiduojantis poveikis.</w:t>
      </w:r>
    </w:p>
    <w:p w:rsidR="0076634A" w:rsidRPr="00F5669A" w:rsidRDefault="0076634A" w:rsidP="00F64CCA">
      <w:pPr>
        <w:widowControl w:val="0"/>
        <w:numPr>
          <w:ilvl w:val="0"/>
          <w:numId w:val="3"/>
        </w:numPr>
        <w:tabs>
          <w:tab w:val="clear" w:pos="567"/>
        </w:tabs>
        <w:spacing w:line="240" w:lineRule="auto"/>
        <w:ind w:left="567" w:hanging="567"/>
        <w:contextualSpacing/>
        <w:rPr>
          <w:rFonts w:eastAsia="Arial Unicode MS"/>
          <w:snapToGrid/>
          <w:color w:val="000000"/>
          <w:szCs w:val="22"/>
          <w:lang w:val="lt-LT" w:bidi="en-US"/>
        </w:rPr>
      </w:pPr>
      <w:r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Antidiabetiniai vaistai (vaistai </w:t>
      </w:r>
      <w:r w:rsidR="00A670C2"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dideliam cukraus kiekiui kraujyje 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>gydyti)</w:t>
      </w:r>
      <w:r w:rsidR="00461629"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</w:t>
      </w:r>
      <w:r w:rsidR="00461629" w:rsidRPr="00F5669A">
        <w:rPr>
          <w:snapToGrid/>
          <w:szCs w:val="22"/>
          <w:lang w:val="lt-LT"/>
        </w:rPr>
        <w:t>–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Torasemide STADA gali susilpninti šių vaistų poveikį.</w:t>
      </w:r>
    </w:p>
    <w:p w:rsidR="0076634A" w:rsidRPr="00F5669A" w:rsidRDefault="004C239C" w:rsidP="00F64CCA">
      <w:pPr>
        <w:widowControl w:val="0"/>
        <w:numPr>
          <w:ilvl w:val="0"/>
          <w:numId w:val="3"/>
        </w:numPr>
        <w:tabs>
          <w:tab w:val="clear" w:pos="567"/>
        </w:tabs>
        <w:spacing w:line="240" w:lineRule="auto"/>
        <w:ind w:left="567" w:hanging="567"/>
        <w:contextualSpacing/>
        <w:rPr>
          <w:rFonts w:eastAsia="Arial Unicode MS"/>
          <w:snapToGrid/>
          <w:color w:val="000000"/>
          <w:szCs w:val="22"/>
          <w:lang w:val="lt-LT" w:bidi="en-US"/>
        </w:rPr>
      </w:pPr>
      <w:r w:rsidRPr="00F5669A">
        <w:rPr>
          <w:rFonts w:eastAsia="Arial Unicode MS"/>
          <w:snapToGrid/>
          <w:color w:val="000000"/>
          <w:szCs w:val="22"/>
          <w:lang w:val="lt-LT" w:bidi="en-US"/>
        </w:rPr>
        <w:t>Salicilatų grupės v</w:t>
      </w:r>
      <w:r w:rsidR="0076634A" w:rsidRPr="00F5669A">
        <w:rPr>
          <w:rFonts w:eastAsia="Arial Unicode MS"/>
          <w:snapToGrid/>
          <w:color w:val="000000"/>
          <w:szCs w:val="22"/>
          <w:lang w:val="lt-LT" w:bidi="en-US"/>
        </w:rPr>
        <w:t>aistai nuo skausmo ir reumatinių ligų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</w:t>
      </w:r>
      <w:r w:rsidRPr="00F5669A">
        <w:rPr>
          <w:snapToGrid/>
          <w:szCs w:val="22"/>
          <w:lang w:val="lt-LT"/>
        </w:rPr>
        <w:t xml:space="preserve">– gydymas didelėmis dozėmis gali stiprinti </w:t>
      </w:r>
      <w:r w:rsidR="00A670C2" w:rsidRPr="00F5669A">
        <w:rPr>
          <w:snapToGrid/>
          <w:szCs w:val="22"/>
          <w:lang w:val="lt-LT"/>
        </w:rPr>
        <w:t xml:space="preserve">jų </w:t>
      </w:r>
      <w:r w:rsidRPr="00F5669A">
        <w:rPr>
          <w:snapToGrid/>
          <w:szCs w:val="22"/>
          <w:lang w:val="lt-LT"/>
        </w:rPr>
        <w:t xml:space="preserve">poveikį </w:t>
      </w:r>
      <w:r w:rsidR="0076634A" w:rsidRPr="00F5669A">
        <w:rPr>
          <w:rFonts w:eastAsia="Arial Unicode MS"/>
          <w:snapToGrid/>
          <w:color w:val="000000"/>
          <w:szCs w:val="22"/>
          <w:lang w:val="lt-LT" w:bidi="en-US"/>
        </w:rPr>
        <w:t>centrinei nervų sistemai.</w:t>
      </w:r>
    </w:p>
    <w:p w:rsidR="00E45C3E" w:rsidRPr="00F5669A" w:rsidRDefault="0076634A" w:rsidP="00F64CCA">
      <w:pPr>
        <w:widowControl w:val="0"/>
        <w:numPr>
          <w:ilvl w:val="0"/>
          <w:numId w:val="3"/>
        </w:numPr>
        <w:tabs>
          <w:tab w:val="clear" w:pos="567"/>
        </w:tabs>
        <w:spacing w:line="240" w:lineRule="auto"/>
        <w:ind w:left="567" w:hanging="567"/>
        <w:contextualSpacing/>
        <w:rPr>
          <w:rFonts w:eastAsia="Arial Unicode MS"/>
          <w:snapToGrid/>
          <w:color w:val="000000"/>
          <w:szCs w:val="22"/>
          <w:lang w:val="lt-LT" w:bidi="en-US"/>
        </w:rPr>
      </w:pPr>
      <w:r w:rsidRPr="00F5669A">
        <w:rPr>
          <w:rFonts w:eastAsia="Arial Unicode MS"/>
          <w:snapToGrid/>
          <w:color w:val="000000"/>
          <w:szCs w:val="22"/>
          <w:lang w:val="lt-LT" w:bidi="en-US"/>
        </w:rPr>
        <w:t>Vaistai kraujotakos sutrikimams, įskaitant šoką, gydyti (pavyzdžiui, adrenalinas, noradrenalinas)</w:t>
      </w:r>
      <w:r w:rsidR="004C239C"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</w:t>
      </w:r>
      <w:r w:rsidR="004C239C" w:rsidRPr="00F5669A">
        <w:rPr>
          <w:snapToGrid/>
          <w:szCs w:val="22"/>
          <w:lang w:val="lt-LT"/>
        </w:rPr>
        <w:t xml:space="preserve">– 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Torasemide STADA gali susilpninti </w:t>
      </w:r>
      <w:r w:rsidR="004C239C" w:rsidRPr="00F5669A">
        <w:rPr>
          <w:rFonts w:eastAsia="Arial Unicode MS"/>
          <w:snapToGrid/>
          <w:color w:val="000000"/>
          <w:szCs w:val="22"/>
          <w:lang w:val="lt-LT" w:bidi="en-US"/>
        </w:rPr>
        <w:t>tokių vaistų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poveikį.</w:t>
      </w:r>
    </w:p>
    <w:p w:rsidR="00E45C3E" w:rsidRPr="00F5669A" w:rsidRDefault="00E45C3E" w:rsidP="007C1970">
      <w:pPr>
        <w:widowControl w:val="0"/>
        <w:tabs>
          <w:tab w:val="clear" w:pos="567"/>
        </w:tabs>
        <w:spacing w:line="240" w:lineRule="auto"/>
        <w:contextualSpacing/>
        <w:rPr>
          <w:rFonts w:eastAsia="Arial Unicode MS"/>
          <w:snapToGrid/>
          <w:color w:val="000000"/>
          <w:szCs w:val="22"/>
          <w:lang w:val="lt-LT" w:bidi="en-US"/>
        </w:rPr>
      </w:pPr>
    </w:p>
    <w:p w:rsidR="00460B58" w:rsidRPr="00F5669A" w:rsidRDefault="00460B58" w:rsidP="007C1970">
      <w:pPr>
        <w:tabs>
          <w:tab w:val="clear" w:pos="567"/>
          <w:tab w:val="left" w:pos="540"/>
        </w:tabs>
        <w:spacing w:line="240" w:lineRule="auto"/>
        <w:rPr>
          <w:rFonts w:eastAsia="Calibri"/>
          <w:snapToGrid/>
          <w:lang w:val="lt-LT"/>
        </w:rPr>
      </w:pPr>
      <w:r w:rsidRPr="00F5669A">
        <w:rPr>
          <w:rFonts w:eastAsia="Calibri"/>
          <w:snapToGrid/>
          <w:lang w:val="lt-LT"/>
        </w:rPr>
        <w:t>Toliau išvardyti vaistai gali daryti poveikį Torasemide STADA.</w:t>
      </w:r>
    </w:p>
    <w:p w:rsidR="00460B58" w:rsidRPr="00F5669A" w:rsidRDefault="00460B58" w:rsidP="00F64CCA">
      <w:pPr>
        <w:widowControl w:val="0"/>
        <w:numPr>
          <w:ilvl w:val="0"/>
          <w:numId w:val="3"/>
        </w:numPr>
        <w:tabs>
          <w:tab w:val="clear" w:pos="567"/>
        </w:tabs>
        <w:spacing w:line="240" w:lineRule="auto"/>
        <w:ind w:left="567" w:hanging="567"/>
        <w:contextualSpacing/>
        <w:rPr>
          <w:rFonts w:eastAsia="Arial Unicode MS"/>
          <w:snapToGrid/>
          <w:color w:val="000000"/>
          <w:szCs w:val="22"/>
          <w:lang w:val="lt-LT" w:bidi="en-US"/>
        </w:rPr>
      </w:pPr>
      <w:r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Probenecidas (vaistas, vartojamas podagrai gydyti) </w:t>
      </w:r>
      <w:r w:rsidRPr="00F5669A">
        <w:rPr>
          <w:snapToGrid/>
          <w:szCs w:val="22"/>
          <w:lang w:val="lt-LT"/>
        </w:rPr>
        <w:t>–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probenecidas gali susilpninti Torasemide STADA šlapimo išsiskyrimą skatinantį ir kraujospūdį mažinantį poveikį.</w:t>
      </w:r>
    </w:p>
    <w:p w:rsidR="00460B58" w:rsidRPr="00F5669A" w:rsidRDefault="00460B58" w:rsidP="00F64CCA">
      <w:pPr>
        <w:widowControl w:val="0"/>
        <w:numPr>
          <w:ilvl w:val="0"/>
          <w:numId w:val="3"/>
        </w:numPr>
        <w:tabs>
          <w:tab w:val="clear" w:pos="567"/>
        </w:tabs>
        <w:spacing w:line="240" w:lineRule="auto"/>
        <w:ind w:left="567" w:hanging="567"/>
        <w:contextualSpacing/>
        <w:rPr>
          <w:rFonts w:eastAsia="Arial Unicode MS"/>
          <w:snapToGrid/>
          <w:color w:val="000000"/>
          <w:szCs w:val="22"/>
          <w:lang w:val="lt-LT" w:bidi="en-US"/>
        </w:rPr>
      </w:pPr>
      <w:r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Kai kurie vaistai nuo uždegimo (pavyzdžiui, indometacinas, acetilsalicilo rūgštis) </w:t>
      </w:r>
      <w:r w:rsidRPr="00F5669A">
        <w:rPr>
          <w:snapToGrid/>
          <w:szCs w:val="22"/>
          <w:lang w:val="lt-LT"/>
        </w:rPr>
        <w:t xml:space="preserve">– 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>šie vaistai gali susilpninti Torasemide STADA šlapimo išsiskyrimą skatinantį ir kraujospūdį mažinantį poveikį.</w:t>
      </w:r>
    </w:p>
    <w:p w:rsidR="00460B58" w:rsidRPr="00F5669A" w:rsidRDefault="00460B58" w:rsidP="00F64CCA">
      <w:pPr>
        <w:widowControl w:val="0"/>
        <w:numPr>
          <w:ilvl w:val="0"/>
          <w:numId w:val="3"/>
        </w:numPr>
        <w:tabs>
          <w:tab w:val="clear" w:pos="567"/>
        </w:tabs>
        <w:spacing w:line="240" w:lineRule="auto"/>
        <w:ind w:left="567" w:hanging="567"/>
        <w:contextualSpacing/>
        <w:rPr>
          <w:rFonts w:eastAsia="Calibri"/>
          <w:snapToGrid/>
          <w:lang w:val="lt-LT"/>
        </w:rPr>
      </w:pPr>
      <w:r w:rsidRPr="00F5669A">
        <w:rPr>
          <w:rFonts w:eastAsia="Arial Unicode MS"/>
          <w:snapToGrid/>
          <w:color w:val="000000"/>
          <w:szCs w:val="22"/>
          <w:lang w:val="lt-LT" w:bidi="en-US"/>
        </w:rPr>
        <w:t>Kolestiraminas (vaistas, skirtas padidėjusiam riebalų kiekiui kraujyje mažinti)</w:t>
      </w:r>
      <w:r w:rsidRPr="00F5669A">
        <w:rPr>
          <w:snapToGrid/>
          <w:szCs w:val="22"/>
          <w:lang w:val="lt-LT"/>
        </w:rPr>
        <w:t xml:space="preserve"> –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šis vaistas gali slopinti tuo pat metu vartojamo Torasemide STADA pasisavinimą (absorbciją) virškinimo trakte. Dėl to gali susilpnėti Torasemide STADA poveikis.</w:t>
      </w:r>
    </w:p>
    <w:p w:rsidR="00460B58" w:rsidRPr="00F5669A" w:rsidRDefault="00460B58" w:rsidP="007C1970">
      <w:pPr>
        <w:widowControl w:val="0"/>
        <w:tabs>
          <w:tab w:val="clear" w:pos="567"/>
        </w:tabs>
        <w:spacing w:line="240" w:lineRule="auto"/>
        <w:contextualSpacing/>
        <w:rPr>
          <w:rFonts w:eastAsia="Arial Unicode MS"/>
          <w:snapToGrid/>
          <w:color w:val="000000"/>
          <w:szCs w:val="22"/>
          <w:lang w:val="lt-LT" w:bidi="en-US"/>
        </w:rPr>
      </w:pPr>
    </w:p>
    <w:p w:rsidR="00E45C3E" w:rsidRPr="00F5669A" w:rsidRDefault="002C69D7" w:rsidP="007C1970">
      <w:pPr>
        <w:widowControl w:val="0"/>
        <w:tabs>
          <w:tab w:val="clear" w:pos="567"/>
        </w:tabs>
        <w:spacing w:line="240" w:lineRule="auto"/>
        <w:contextualSpacing/>
        <w:rPr>
          <w:rFonts w:eastAsia="Arial Unicode MS"/>
          <w:snapToGrid/>
          <w:color w:val="000000"/>
          <w:szCs w:val="22"/>
          <w:lang w:val="lt-LT" w:bidi="en-US"/>
        </w:rPr>
      </w:pPr>
      <w:r w:rsidRPr="00F5669A">
        <w:rPr>
          <w:rFonts w:eastAsia="Arial Unicode MS"/>
          <w:snapToGrid/>
          <w:color w:val="000000"/>
          <w:szCs w:val="22"/>
          <w:lang w:val="lt-LT" w:bidi="en-US"/>
        </w:rPr>
        <w:t>Kitokia s</w:t>
      </w:r>
      <w:r w:rsidR="00460B58" w:rsidRPr="00F5669A">
        <w:rPr>
          <w:rFonts w:eastAsia="Arial Unicode MS"/>
          <w:snapToGrid/>
          <w:color w:val="000000"/>
          <w:szCs w:val="22"/>
          <w:lang w:val="lt-LT" w:bidi="en-US"/>
        </w:rPr>
        <w:t>ąveika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>,</w:t>
      </w:r>
      <w:r w:rsidR="00460B58"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>pasireiškianti</w:t>
      </w:r>
      <w:r w:rsidR="00460B58"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</w:t>
      </w:r>
      <w:r w:rsidR="00E45C3E" w:rsidRPr="00F5669A">
        <w:rPr>
          <w:rFonts w:eastAsia="Arial Unicode MS"/>
          <w:snapToGrid/>
          <w:color w:val="000000"/>
          <w:szCs w:val="22"/>
          <w:lang w:val="lt-LT" w:bidi="en-US"/>
        </w:rPr>
        <w:t>Torasemide STADA vartoja</w:t>
      </w:r>
      <w:r w:rsidR="00460B58"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nt </w:t>
      </w:r>
      <w:r w:rsidR="00E45C3E" w:rsidRPr="00F5669A">
        <w:rPr>
          <w:rFonts w:eastAsia="Arial Unicode MS"/>
          <w:snapToGrid/>
          <w:color w:val="000000"/>
          <w:szCs w:val="22"/>
          <w:lang w:val="lt-LT" w:bidi="en-US"/>
        </w:rPr>
        <w:t>kartu su kitais</w:t>
      </w:r>
      <w:r w:rsidR="00B45126"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</w:t>
      </w:r>
      <w:r w:rsidR="00E45C3E" w:rsidRPr="00F5669A">
        <w:rPr>
          <w:rFonts w:eastAsia="Arial Unicode MS"/>
          <w:snapToGrid/>
          <w:color w:val="000000"/>
          <w:szCs w:val="22"/>
          <w:lang w:val="lt-LT" w:bidi="en-US"/>
        </w:rPr>
        <w:t>vaistais</w:t>
      </w:r>
      <w:r w:rsidR="00B45126" w:rsidRPr="00F5669A">
        <w:rPr>
          <w:rFonts w:eastAsia="Arial Unicode MS"/>
          <w:snapToGrid/>
          <w:color w:val="000000"/>
          <w:szCs w:val="22"/>
          <w:lang w:val="lt-LT" w:bidi="en-US"/>
        </w:rPr>
        <w:t>.</w:t>
      </w:r>
    </w:p>
    <w:p w:rsidR="00E45C3E" w:rsidRPr="00F5669A" w:rsidRDefault="00E45C3E" w:rsidP="00F64CCA">
      <w:pPr>
        <w:widowControl w:val="0"/>
        <w:numPr>
          <w:ilvl w:val="0"/>
          <w:numId w:val="3"/>
        </w:numPr>
        <w:tabs>
          <w:tab w:val="clear" w:pos="567"/>
        </w:tabs>
        <w:spacing w:line="240" w:lineRule="auto"/>
        <w:ind w:left="567" w:hanging="567"/>
        <w:contextualSpacing/>
        <w:rPr>
          <w:rFonts w:eastAsia="Arial Unicode MS"/>
          <w:snapToGrid/>
          <w:color w:val="000000"/>
          <w:szCs w:val="22"/>
          <w:lang w:val="lt-LT" w:bidi="en-US"/>
        </w:rPr>
      </w:pPr>
      <w:r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Torasemide STADA </w:t>
      </w:r>
      <w:r w:rsidR="00B45126" w:rsidRPr="00F5669A">
        <w:rPr>
          <w:rFonts w:eastAsia="Arial Unicode MS"/>
          <w:snapToGrid/>
          <w:color w:val="000000"/>
          <w:szCs w:val="22"/>
          <w:lang w:val="lt-LT" w:bidi="en-US"/>
        </w:rPr>
        <w:t>sukelta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kalio stoka gali </w:t>
      </w:r>
      <w:r w:rsidR="002C69D7" w:rsidRPr="00F5669A">
        <w:rPr>
          <w:rFonts w:eastAsia="Arial Unicode MS"/>
          <w:snapToGrid/>
          <w:color w:val="000000"/>
          <w:szCs w:val="22"/>
          <w:lang w:val="lt-LT" w:bidi="en-US"/>
        </w:rPr>
        <w:t>padažninti ir sustiprinti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</w:t>
      </w:r>
      <w:r w:rsidR="002C69D7" w:rsidRPr="00F5669A">
        <w:rPr>
          <w:rFonts w:eastAsia="Arial Unicode MS"/>
          <w:snapToGrid/>
          <w:color w:val="000000"/>
          <w:szCs w:val="22"/>
          <w:lang w:val="lt-LT" w:bidi="en-US"/>
        </w:rPr>
        <w:t>tuo pat metu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vartojamų rusmenės preparatų (vaist</w:t>
      </w:r>
      <w:r w:rsidR="002C69D7" w:rsidRPr="00F5669A">
        <w:rPr>
          <w:rFonts w:eastAsia="Arial Unicode MS"/>
          <w:snapToGrid/>
          <w:color w:val="000000"/>
          <w:szCs w:val="22"/>
          <w:lang w:val="lt-LT" w:bidi="en-US"/>
        </w:rPr>
        <w:t>ų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širdies </w:t>
      </w:r>
      <w:r w:rsidR="002C69D7" w:rsidRPr="00F5669A">
        <w:rPr>
          <w:rFonts w:eastAsia="Arial Unicode MS"/>
          <w:snapToGrid/>
          <w:color w:val="000000"/>
          <w:szCs w:val="22"/>
          <w:lang w:val="lt-LT" w:bidi="en-US"/>
        </w:rPr>
        <w:t>nepakankamumui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gydyti) </w:t>
      </w:r>
      <w:r w:rsidR="002C69D7"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šalutinį 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>poveik</w:t>
      </w:r>
      <w:r w:rsidR="002C69D7" w:rsidRPr="00F5669A">
        <w:rPr>
          <w:rFonts w:eastAsia="Arial Unicode MS"/>
          <w:snapToGrid/>
          <w:color w:val="000000"/>
          <w:szCs w:val="22"/>
          <w:lang w:val="lt-LT" w:bidi="en-US"/>
        </w:rPr>
        <w:t>į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>.</w:t>
      </w:r>
    </w:p>
    <w:p w:rsidR="00E45C3E" w:rsidRPr="00F5669A" w:rsidRDefault="00E45C3E" w:rsidP="00F64CCA">
      <w:pPr>
        <w:widowControl w:val="0"/>
        <w:numPr>
          <w:ilvl w:val="0"/>
          <w:numId w:val="3"/>
        </w:numPr>
        <w:tabs>
          <w:tab w:val="clear" w:pos="567"/>
        </w:tabs>
        <w:spacing w:line="240" w:lineRule="auto"/>
        <w:ind w:left="567" w:hanging="567"/>
        <w:contextualSpacing/>
        <w:rPr>
          <w:rFonts w:eastAsia="Arial Unicode MS"/>
          <w:snapToGrid/>
          <w:color w:val="000000"/>
          <w:szCs w:val="22"/>
          <w:lang w:val="lt-LT" w:bidi="en-US"/>
        </w:rPr>
      </w:pPr>
      <w:r w:rsidRPr="00F5669A">
        <w:rPr>
          <w:rFonts w:eastAsia="Arial Unicode MS"/>
          <w:snapToGrid/>
          <w:color w:val="000000"/>
          <w:szCs w:val="22"/>
          <w:lang w:val="lt-LT" w:bidi="en-US"/>
        </w:rPr>
        <w:t>Vartojant kartu su viduri</w:t>
      </w:r>
      <w:r w:rsidR="00A670C2" w:rsidRPr="00F5669A">
        <w:rPr>
          <w:rFonts w:eastAsia="Arial Unicode MS"/>
          <w:snapToGrid/>
          <w:color w:val="000000"/>
          <w:szCs w:val="22"/>
          <w:lang w:val="lt-LT" w:bidi="en-US"/>
        </w:rPr>
        <w:t>ų laisvinamaisiais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vaistais, </w:t>
      </w:r>
      <w:r w:rsidR="002C69D7" w:rsidRPr="00F5669A">
        <w:rPr>
          <w:rFonts w:eastAsia="Arial Unicode MS"/>
          <w:snapToGrid/>
          <w:color w:val="000000"/>
          <w:szCs w:val="22"/>
          <w:lang w:val="lt-LT" w:bidi="en-US"/>
        </w:rPr>
        <w:t>gali padidėti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kalio stok</w:t>
      </w:r>
      <w:r w:rsidR="002C69D7" w:rsidRPr="00F5669A">
        <w:rPr>
          <w:rFonts w:eastAsia="Arial Unicode MS"/>
          <w:snapToGrid/>
          <w:color w:val="000000"/>
          <w:szCs w:val="22"/>
          <w:lang w:val="lt-LT" w:bidi="en-US"/>
        </w:rPr>
        <w:t>a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>.</w:t>
      </w:r>
    </w:p>
    <w:p w:rsidR="002C69D7" w:rsidRPr="00F5669A" w:rsidRDefault="00E45C3E" w:rsidP="00F64CCA">
      <w:pPr>
        <w:widowControl w:val="0"/>
        <w:numPr>
          <w:ilvl w:val="0"/>
          <w:numId w:val="3"/>
        </w:numPr>
        <w:tabs>
          <w:tab w:val="clear" w:pos="567"/>
        </w:tabs>
        <w:spacing w:line="240" w:lineRule="auto"/>
        <w:ind w:left="567" w:hanging="567"/>
        <w:contextualSpacing/>
        <w:rPr>
          <w:rFonts w:eastAsia="Arial Unicode MS"/>
          <w:snapToGrid/>
          <w:color w:val="000000"/>
          <w:szCs w:val="22"/>
          <w:lang w:val="lt-LT" w:bidi="en-US"/>
        </w:rPr>
      </w:pPr>
      <w:r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Vartojant kartu su antinksčių žievės hormonais (vadinamaisiais mineralkortikoidais ir gliukokortikoidais, pavyzdžiui, kortizonu), </w:t>
      </w:r>
      <w:r w:rsidR="002C69D7" w:rsidRPr="00F5669A">
        <w:rPr>
          <w:rFonts w:eastAsia="Arial Unicode MS"/>
          <w:snapToGrid/>
          <w:color w:val="000000"/>
          <w:szCs w:val="22"/>
          <w:lang w:val="lt-LT" w:bidi="en-US"/>
        </w:rPr>
        <w:t>gali padidėti kalio stoka.</w:t>
      </w:r>
    </w:p>
    <w:p w:rsidR="006D7F75" w:rsidRPr="00F5669A" w:rsidRDefault="006D7F75" w:rsidP="007C1970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 w:eastAsia="sl-SI"/>
        </w:rPr>
      </w:pPr>
    </w:p>
    <w:p w:rsidR="006D7F75" w:rsidRPr="00F5669A" w:rsidRDefault="006D7F75" w:rsidP="007C1970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b/>
          <w:bCs/>
          <w:snapToGrid/>
          <w:szCs w:val="22"/>
          <w:lang w:val="lt-LT"/>
        </w:rPr>
      </w:pPr>
      <w:r w:rsidRPr="00F5669A">
        <w:rPr>
          <w:rFonts w:eastAsia="TimesNewRoman,Bold"/>
          <w:b/>
          <w:bCs/>
          <w:snapToGrid/>
          <w:szCs w:val="22"/>
          <w:lang w:val="lt-LT"/>
        </w:rPr>
        <w:t>Nėštumas ir žindymo laikotarpis</w:t>
      </w:r>
    </w:p>
    <w:p w:rsidR="006026A9" w:rsidRPr="00F5669A" w:rsidRDefault="006026A9" w:rsidP="007C1970">
      <w:pPr>
        <w:tabs>
          <w:tab w:val="clear" w:pos="567"/>
        </w:tabs>
        <w:spacing w:line="240" w:lineRule="auto"/>
        <w:rPr>
          <w:snapToGrid/>
          <w:szCs w:val="24"/>
          <w:lang w:val="lt-LT"/>
        </w:rPr>
      </w:pPr>
      <w:r w:rsidRPr="00F5669A">
        <w:rPr>
          <w:snapToGrid/>
          <w:szCs w:val="24"/>
          <w:lang w:val="lt-LT"/>
        </w:rPr>
        <w:t>Jeigu esate nėščia, žindote kūdikį, manote, kad galbūt esate nėščia arba planuojate pastoti, tai prieš vartodama šį vaistą pasitarkite su gydytoju</w:t>
      </w:r>
      <w:r w:rsidR="0056357F">
        <w:rPr>
          <w:snapToGrid/>
          <w:szCs w:val="24"/>
          <w:lang w:val="lt-LT"/>
        </w:rPr>
        <w:t xml:space="preserve"> arba vaistininku</w:t>
      </w:r>
      <w:r w:rsidRPr="00F5669A">
        <w:rPr>
          <w:snapToGrid/>
          <w:szCs w:val="24"/>
          <w:lang w:val="lt-LT"/>
        </w:rPr>
        <w:t>.</w:t>
      </w:r>
    </w:p>
    <w:p w:rsidR="006026A9" w:rsidRPr="00F5669A" w:rsidRDefault="006026A9" w:rsidP="007C1970">
      <w:pPr>
        <w:tabs>
          <w:tab w:val="clear" w:pos="567"/>
          <w:tab w:val="left" w:pos="540"/>
        </w:tabs>
        <w:spacing w:line="240" w:lineRule="auto"/>
        <w:rPr>
          <w:rFonts w:eastAsia="Calibri"/>
          <w:snapToGrid/>
          <w:lang w:val="lt-LT"/>
        </w:rPr>
      </w:pPr>
    </w:p>
    <w:p w:rsidR="006026A9" w:rsidRPr="00F5669A" w:rsidRDefault="006026A9" w:rsidP="007C1970">
      <w:pPr>
        <w:tabs>
          <w:tab w:val="clear" w:pos="567"/>
          <w:tab w:val="left" w:pos="540"/>
        </w:tabs>
        <w:spacing w:line="240" w:lineRule="auto"/>
        <w:rPr>
          <w:rFonts w:eastAsia="Calibri"/>
          <w:snapToGrid/>
          <w:u w:val="single"/>
          <w:lang w:val="lt-LT"/>
        </w:rPr>
      </w:pPr>
      <w:r w:rsidRPr="00F5669A">
        <w:rPr>
          <w:rFonts w:eastAsia="Calibri"/>
          <w:snapToGrid/>
          <w:u w:val="single"/>
          <w:lang w:val="lt-LT"/>
        </w:rPr>
        <w:t>Nėštumas</w:t>
      </w:r>
    </w:p>
    <w:p w:rsidR="006026A9" w:rsidRPr="00F5669A" w:rsidRDefault="006026A9" w:rsidP="007C1970">
      <w:pPr>
        <w:tabs>
          <w:tab w:val="clear" w:pos="567"/>
        </w:tabs>
        <w:spacing w:line="240" w:lineRule="auto"/>
        <w:rPr>
          <w:snapToGrid/>
          <w:szCs w:val="24"/>
          <w:lang w:val="lt-LT"/>
        </w:rPr>
      </w:pPr>
      <w:r w:rsidRPr="00F5669A">
        <w:rPr>
          <w:snapToGrid/>
          <w:szCs w:val="24"/>
          <w:lang w:val="lt-LT"/>
        </w:rPr>
        <w:t>Pasakykite gydytojui, jeigu esate nėščia arba manote, kad galbūt esate nėščia (galėjote pastoti).</w:t>
      </w:r>
    </w:p>
    <w:p w:rsidR="006026A9" w:rsidRPr="00F5669A" w:rsidRDefault="006026A9" w:rsidP="007C1970">
      <w:pPr>
        <w:tabs>
          <w:tab w:val="clear" w:pos="567"/>
          <w:tab w:val="left" w:pos="540"/>
        </w:tabs>
        <w:spacing w:line="240" w:lineRule="auto"/>
        <w:rPr>
          <w:rFonts w:eastAsia="Calibri"/>
          <w:snapToGrid/>
          <w:lang w:val="lt-LT"/>
        </w:rPr>
      </w:pPr>
      <w:r w:rsidRPr="00F5669A">
        <w:rPr>
          <w:rFonts w:eastAsia="Calibri"/>
          <w:snapToGrid/>
          <w:lang w:val="lt-LT"/>
        </w:rPr>
        <w:t>Gydytojas paprastai patars nutraukti šio vaisto vartojimą prieš pastojant arba kai tik sužinosite, kad esate nėščia, ir rekomenduos vartoti kitą vaistą.</w:t>
      </w:r>
    </w:p>
    <w:p w:rsidR="006026A9" w:rsidRPr="00F5669A" w:rsidRDefault="006026A9" w:rsidP="007C1970">
      <w:pPr>
        <w:tabs>
          <w:tab w:val="clear" w:pos="567"/>
          <w:tab w:val="left" w:pos="540"/>
        </w:tabs>
        <w:spacing w:line="240" w:lineRule="auto"/>
        <w:rPr>
          <w:rFonts w:eastAsia="Calibri"/>
          <w:snapToGrid/>
          <w:lang w:val="lt-LT"/>
        </w:rPr>
      </w:pPr>
      <w:r w:rsidRPr="00F5669A">
        <w:rPr>
          <w:rFonts w:eastAsia="Calibri"/>
          <w:snapToGrid/>
          <w:lang w:val="lt-LT"/>
        </w:rPr>
        <w:t>Torasemide STADA nėštumo metu galima vartoti tik pasitarus su gydytoju.</w:t>
      </w:r>
    </w:p>
    <w:p w:rsidR="006026A9" w:rsidRPr="00F5669A" w:rsidRDefault="006026A9" w:rsidP="007C1970">
      <w:pPr>
        <w:tabs>
          <w:tab w:val="clear" w:pos="567"/>
          <w:tab w:val="left" w:pos="540"/>
        </w:tabs>
        <w:spacing w:line="240" w:lineRule="auto"/>
        <w:rPr>
          <w:rFonts w:eastAsia="Calibri"/>
          <w:snapToGrid/>
          <w:lang w:val="lt-LT"/>
        </w:rPr>
      </w:pPr>
      <w:r w:rsidRPr="00F5669A">
        <w:rPr>
          <w:rFonts w:eastAsia="Calibri"/>
          <w:snapToGrid/>
          <w:lang w:val="lt-LT"/>
        </w:rPr>
        <w:t>Reikia vartoti tik mažiausią dozę. Nežinoma, kokį poveikį Torasemide STADA sukelia dar negimusiam vaikui.</w:t>
      </w:r>
    </w:p>
    <w:p w:rsidR="006026A9" w:rsidRPr="00F5669A" w:rsidRDefault="006026A9" w:rsidP="007C1970">
      <w:pPr>
        <w:tabs>
          <w:tab w:val="clear" w:pos="567"/>
          <w:tab w:val="left" w:pos="540"/>
        </w:tabs>
        <w:spacing w:line="240" w:lineRule="auto"/>
        <w:rPr>
          <w:rFonts w:eastAsia="Calibri"/>
          <w:snapToGrid/>
          <w:lang w:val="lt-LT"/>
        </w:rPr>
      </w:pPr>
    </w:p>
    <w:p w:rsidR="006026A9" w:rsidRPr="00F5669A" w:rsidRDefault="006026A9" w:rsidP="007C1970">
      <w:pPr>
        <w:tabs>
          <w:tab w:val="clear" w:pos="567"/>
          <w:tab w:val="left" w:pos="540"/>
        </w:tabs>
        <w:spacing w:line="240" w:lineRule="auto"/>
        <w:rPr>
          <w:rFonts w:eastAsia="Calibri"/>
          <w:snapToGrid/>
          <w:u w:val="single"/>
          <w:lang w:val="lt-LT"/>
        </w:rPr>
      </w:pPr>
      <w:r w:rsidRPr="00F5669A">
        <w:rPr>
          <w:rFonts w:eastAsia="Calibri"/>
          <w:snapToGrid/>
          <w:u w:val="single"/>
          <w:lang w:val="lt-LT"/>
        </w:rPr>
        <w:t>Žindymo laikotarpis</w:t>
      </w:r>
    </w:p>
    <w:p w:rsidR="006026A9" w:rsidRPr="00F5669A" w:rsidRDefault="006026A9" w:rsidP="007C1970">
      <w:pPr>
        <w:widowControl w:val="0"/>
        <w:tabs>
          <w:tab w:val="clear" w:pos="567"/>
        </w:tabs>
        <w:spacing w:line="240" w:lineRule="auto"/>
        <w:rPr>
          <w:rFonts w:eastAsia="Arial Unicode MS"/>
          <w:snapToGrid/>
          <w:color w:val="000000"/>
          <w:szCs w:val="22"/>
          <w:lang w:val="lt-LT" w:bidi="en-US"/>
        </w:rPr>
      </w:pPr>
      <w:r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Nežinoma, ar veikliosios </w:t>
      </w:r>
      <w:r w:rsidRPr="00F5669A">
        <w:rPr>
          <w:rFonts w:eastAsia="Calibri"/>
          <w:snapToGrid/>
          <w:lang w:val="lt-LT"/>
        </w:rPr>
        <w:t>Torasemide STADA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medžiagos išsiskiria į motinos pieną. Pavojaus žindomiems naujagimiams ar kūdikiams negalima atmesti. Dėl to Torasemide STADA </w:t>
      </w:r>
      <w:r w:rsidRPr="00F5669A">
        <w:rPr>
          <w:rFonts w:eastAsia="Arial Unicode MS"/>
          <w:b/>
          <w:bCs/>
          <w:snapToGrid/>
          <w:color w:val="000000"/>
          <w:szCs w:val="22"/>
          <w:lang w:val="lt-LT" w:bidi="en-US"/>
        </w:rPr>
        <w:t>draudžiama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vartoti žindymo metu.</w:t>
      </w:r>
    </w:p>
    <w:p w:rsidR="006026A9" w:rsidRPr="00F5669A" w:rsidRDefault="00E835AA" w:rsidP="007C1970">
      <w:pPr>
        <w:widowControl w:val="0"/>
        <w:tabs>
          <w:tab w:val="clear" w:pos="567"/>
        </w:tabs>
        <w:spacing w:line="240" w:lineRule="auto"/>
        <w:rPr>
          <w:rFonts w:eastAsia="Arial Unicode MS"/>
          <w:snapToGrid/>
          <w:color w:val="000000"/>
          <w:szCs w:val="22"/>
          <w:lang w:val="lt-LT" w:bidi="en-US"/>
        </w:rPr>
      </w:pPr>
      <w:r w:rsidRPr="00F5669A">
        <w:rPr>
          <w:rFonts w:eastAsia="Arial Unicode MS"/>
          <w:snapToGrid/>
          <w:color w:val="000000"/>
          <w:szCs w:val="22"/>
          <w:lang w:val="lt-LT" w:bidi="en-US"/>
        </w:rPr>
        <w:t>R</w:t>
      </w:r>
      <w:r w:rsidR="006026A9" w:rsidRPr="00F5669A">
        <w:rPr>
          <w:rFonts w:eastAsia="Arial Unicode MS"/>
          <w:snapToGrid/>
          <w:color w:val="000000"/>
          <w:szCs w:val="22"/>
          <w:lang w:val="lt-LT" w:bidi="en-US"/>
        </w:rPr>
        <w:t>eikia nuspręsti, ar nutraukti žindymą</w:t>
      </w:r>
      <w:r w:rsidR="00A40C11">
        <w:rPr>
          <w:rFonts w:eastAsia="Arial Unicode MS"/>
          <w:snapToGrid/>
          <w:color w:val="000000"/>
          <w:szCs w:val="22"/>
          <w:lang w:val="lt-LT" w:bidi="en-US"/>
        </w:rPr>
        <w:t>,</w:t>
      </w:r>
      <w:r w:rsidR="006026A9"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ar nutraukti ar susilaikyti nuo gydymo Torasemide STADA.</w:t>
      </w:r>
    </w:p>
    <w:p w:rsidR="00E835AA" w:rsidRPr="00F5669A" w:rsidRDefault="00E835AA" w:rsidP="00E835AA">
      <w:pPr>
        <w:widowControl w:val="0"/>
        <w:tabs>
          <w:tab w:val="clear" w:pos="567"/>
        </w:tabs>
        <w:spacing w:line="240" w:lineRule="auto"/>
        <w:rPr>
          <w:rFonts w:eastAsia="Arial Unicode MS"/>
          <w:snapToGrid/>
          <w:color w:val="000000"/>
          <w:szCs w:val="22"/>
          <w:lang w:val="lt-LT" w:bidi="en-US"/>
        </w:rPr>
      </w:pPr>
      <w:r w:rsidRPr="00F5669A">
        <w:rPr>
          <w:rFonts w:eastAsia="Arial Unicode MS"/>
          <w:snapToGrid/>
          <w:color w:val="000000"/>
          <w:szCs w:val="22"/>
          <w:lang w:val="lt-LT" w:bidi="en-US"/>
        </w:rPr>
        <w:t>Būtina atsižvelgti į žindymo naudą kūdikiui ir gydymo naudą motinai.</w:t>
      </w:r>
    </w:p>
    <w:p w:rsidR="006026A9" w:rsidRPr="00F5669A" w:rsidRDefault="006026A9" w:rsidP="007C1970">
      <w:pPr>
        <w:widowControl w:val="0"/>
        <w:tabs>
          <w:tab w:val="clear" w:pos="567"/>
        </w:tabs>
        <w:spacing w:line="240" w:lineRule="auto"/>
        <w:jc w:val="both"/>
        <w:rPr>
          <w:rFonts w:eastAsia="Arial Unicode MS"/>
          <w:snapToGrid/>
          <w:color w:val="000000"/>
          <w:szCs w:val="22"/>
          <w:lang w:val="lt-LT" w:bidi="en-US"/>
        </w:rPr>
      </w:pPr>
    </w:p>
    <w:p w:rsidR="006D7F75" w:rsidRPr="00F5669A" w:rsidRDefault="006D7F75" w:rsidP="007C1970">
      <w:pPr>
        <w:widowControl w:val="0"/>
        <w:numPr>
          <w:ilvl w:val="12"/>
          <w:numId w:val="0"/>
        </w:numPr>
        <w:tabs>
          <w:tab w:val="clear" w:pos="567"/>
          <w:tab w:val="left" w:pos="8505"/>
        </w:tabs>
        <w:spacing w:line="240" w:lineRule="auto"/>
        <w:ind w:right="-2"/>
        <w:rPr>
          <w:rFonts w:eastAsia="TimesNewRoman,Bold"/>
          <w:b/>
          <w:bCs/>
          <w:snapToGrid/>
          <w:szCs w:val="22"/>
          <w:lang w:val="lt-LT"/>
        </w:rPr>
      </w:pPr>
      <w:r w:rsidRPr="00F5669A">
        <w:rPr>
          <w:rFonts w:eastAsia="TimesNewRoman,Bold"/>
          <w:b/>
          <w:bCs/>
          <w:snapToGrid/>
          <w:szCs w:val="22"/>
          <w:lang w:val="lt-LT"/>
        </w:rPr>
        <w:t>Vairavimas ir mechanizmų valdymas</w:t>
      </w:r>
    </w:p>
    <w:p w:rsidR="006026A9" w:rsidRPr="00F5669A" w:rsidRDefault="006026A9" w:rsidP="007C1970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 w:eastAsia="sl-SI"/>
        </w:rPr>
      </w:pPr>
      <w:r w:rsidRPr="00F5669A">
        <w:rPr>
          <w:rFonts w:eastAsia="Arial Unicode MS"/>
          <w:snapToGrid/>
          <w:color w:val="000000"/>
          <w:szCs w:val="22"/>
          <w:lang w:val="lt-LT" w:bidi="en-US"/>
        </w:rPr>
        <w:t>Torasemide STADA</w:t>
      </w:r>
      <w:r w:rsidRPr="00F5669A">
        <w:rPr>
          <w:snapToGrid/>
          <w:szCs w:val="22"/>
          <w:lang w:val="lt-LT" w:eastAsia="sl-SI"/>
        </w:rPr>
        <w:t xml:space="preserve"> gali keisti Jūsų gebėjimą reaguoti. 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>Torasemide STADA</w:t>
      </w:r>
      <w:r w:rsidRPr="00F5669A">
        <w:rPr>
          <w:snapToGrid/>
          <w:szCs w:val="22"/>
          <w:lang w:val="lt-LT" w:eastAsia="sl-SI"/>
        </w:rPr>
        <w:t xml:space="preserve"> gali turėti įtakos gebėjimui vairuoti ir valdyti mechanizmus arba </w:t>
      </w:r>
      <w:r w:rsidR="007F6AD2" w:rsidRPr="00F5669A">
        <w:rPr>
          <w:snapToGrid/>
          <w:szCs w:val="22"/>
          <w:lang w:val="lt-LT" w:eastAsia="sl-SI"/>
        </w:rPr>
        <w:t>dirbti darbus, kai nėra tvirtos atramos</w:t>
      </w:r>
      <w:r w:rsidRPr="00F5669A">
        <w:rPr>
          <w:snapToGrid/>
          <w:szCs w:val="22"/>
          <w:lang w:val="lt-LT" w:eastAsia="sl-SI"/>
        </w:rPr>
        <w:t>.</w:t>
      </w:r>
    </w:p>
    <w:p w:rsidR="006026A9" w:rsidRPr="00F5669A" w:rsidRDefault="006026A9" w:rsidP="007C1970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 w:eastAsia="sl-SI"/>
        </w:rPr>
      </w:pPr>
      <w:r w:rsidRPr="00F5669A">
        <w:rPr>
          <w:snapToGrid/>
          <w:szCs w:val="22"/>
          <w:lang w:val="lt-LT" w:eastAsia="sl-SI"/>
        </w:rPr>
        <w:t xml:space="preserve">Toks poveikis </w:t>
      </w:r>
      <w:r w:rsidR="007F6AD2" w:rsidRPr="00F5669A">
        <w:rPr>
          <w:snapToGrid/>
          <w:szCs w:val="22"/>
          <w:lang w:val="lt-LT" w:eastAsia="sl-SI"/>
        </w:rPr>
        <w:t>ypač aktualus</w:t>
      </w:r>
      <w:r w:rsidRPr="00F5669A">
        <w:rPr>
          <w:snapToGrid/>
          <w:szCs w:val="22"/>
          <w:lang w:val="lt-LT" w:eastAsia="sl-SI"/>
        </w:rPr>
        <w:t>:</w:t>
      </w:r>
    </w:p>
    <w:p w:rsidR="006026A9" w:rsidRPr="00F5669A" w:rsidRDefault="006026A9" w:rsidP="00F64CCA">
      <w:pPr>
        <w:widowControl w:val="0"/>
        <w:numPr>
          <w:ilvl w:val="0"/>
          <w:numId w:val="3"/>
        </w:numPr>
        <w:tabs>
          <w:tab w:val="clear" w:pos="567"/>
        </w:tabs>
        <w:spacing w:line="240" w:lineRule="auto"/>
        <w:ind w:left="567" w:hanging="567"/>
        <w:contextualSpacing/>
        <w:rPr>
          <w:rFonts w:eastAsia="Arial Unicode MS"/>
          <w:snapToGrid/>
          <w:color w:val="000000"/>
          <w:szCs w:val="22"/>
          <w:lang w:val="lt-LT" w:bidi="en-US"/>
        </w:rPr>
      </w:pPr>
      <w:r w:rsidRPr="00F5669A">
        <w:rPr>
          <w:rFonts w:eastAsia="Arial Unicode MS"/>
          <w:snapToGrid/>
          <w:color w:val="000000"/>
          <w:szCs w:val="22"/>
          <w:lang w:val="lt-LT" w:bidi="en-US"/>
        </w:rPr>
        <w:t>gydymo pradžioje</w:t>
      </w:r>
      <w:r w:rsidR="007F6AD2" w:rsidRPr="00F5669A">
        <w:rPr>
          <w:rFonts w:eastAsia="Arial Unicode MS"/>
          <w:snapToGrid/>
          <w:color w:val="000000"/>
          <w:szCs w:val="22"/>
          <w:lang w:val="lt-LT" w:bidi="en-US"/>
        </w:rPr>
        <w:t>;</w:t>
      </w:r>
    </w:p>
    <w:p w:rsidR="006026A9" w:rsidRPr="00F5669A" w:rsidRDefault="006026A9" w:rsidP="00F64CCA">
      <w:pPr>
        <w:widowControl w:val="0"/>
        <w:numPr>
          <w:ilvl w:val="0"/>
          <w:numId w:val="3"/>
        </w:numPr>
        <w:tabs>
          <w:tab w:val="clear" w:pos="567"/>
        </w:tabs>
        <w:spacing w:line="240" w:lineRule="auto"/>
        <w:ind w:left="567" w:hanging="567"/>
        <w:contextualSpacing/>
        <w:rPr>
          <w:rFonts w:eastAsia="Arial Unicode MS"/>
          <w:snapToGrid/>
          <w:color w:val="000000"/>
          <w:szCs w:val="22"/>
          <w:lang w:val="lt-LT" w:bidi="en-US"/>
        </w:rPr>
      </w:pPr>
      <w:r w:rsidRPr="00F5669A">
        <w:rPr>
          <w:rFonts w:eastAsia="Arial Unicode MS"/>
          <w:snapToGrid/>
          <w:color w:val="000000"/>
          <w:szCs w:val="22"/>
          <w:lang w:val="lt-LT" w:bidi="en-US"/>
        </w:rPr>
        <w:t>didinant dozę</w:t>
      </w:r>
      <w:r w:rsidR="007F6AD2" w:rsidRPr="00F5669A">
        <w:rPr>
          <w:rFonts w:eastAsia="Arial Unicode MS"/>
          <w:snapToGrid/>
          <w:color w:val="000000"/>
          <w:szCs w:val="22"/>
          <w:lang w:val="lt-LT" w:bidi="en-US"/>
        </w:rPr>
        <w:t>;</w:t>
      </w:r>
    </w:p>
    <w:p w:rsidR="006026A9" w:rsidRPr="00F5669A" w:rsidRDefault="006026A9" w:rsidP="00F64CCA">
      <w:pPr>
        <w:widowControl w:val="0"/>
        <w:numPr>
          <w:ilvl w:val="0"/>
          <w:numId w:val="3"/>
        </w:numPr>
        <w:tabs>
          <w:tab w:val="clear" w:pos="567"/>
        </w:tabs>
        <w:spacing w:line="240" w:lineRule="auto"/>
        <w:ind w:left="567" w:hanging="567"/>
        <w:contextualSpacing/>
        <w:rPr>
          <w:rFonts w:eastAsia="Arial Unicode MS"/>
          <w:snapToGrid/>
          <w:color w:val="000000"/>
          <w:szCs w:val="22"/>
          <w:lang w:val="lt-LT" w:bidi="en-US"/>
        </w:rPr>
      </w:pPr>
      <w:r w:rsidRPr="00F5669A">
        <w:rPr>
          <w:rFonts w:eastAsia="Arial Unicode MS"/>
          <w:snapToGrid/>
          <w:color w:val="000000"/>
          <w:szCs w:val="22"/>
          <w:lang w:val="lt-LT" w:bidi="en-US"/>
        </w:rPr>
        <w:t>keičiant vaistą</w:t>
      </w:r>
      <w:r w:rsidR="007F6AD2" w:rsidRPr="00F5669A">
        <w:rPr>
          <w:rFonts w:eastAsia="Arial Unicode MS"/>
          <w:snapToGrid/>
          <w:color w:val="000000"/>
          <w:szCs w:val="22"/>
          <w:lang w:val="lt-LT" w:bidi="en-US"/>
        </w:rPr>
        <w:t>;</w:t>
      </w:r>
    </w:p>
    <w:p w:rsidR="006026A9" w:rsidRPr="00F5669A" w:rsidRDefault="007F6AD2" w:rsidP="00F64CCA">
      <w:pPr>
        <w:widowControl w:val="0"/>
        <w:numPr>
          <w:ilvl w:val="0"/>
          <w:numId w:val="3"/>
        </w:numPr>
        <w:tabs>
          <w:tab w:val="clear" w:pos="567"/>
        </w:tabs>
        <w:spacing w:line="240" w:lineRule="auto"/>
        <w:ind w:left="567" w:hanging="567"/>
        <w:contextualSpacing/>
        <w:rPr>
          <w:snapToGrid/>
          <w:szCs w:val="22"/>
          <w:lang w:val="lt-LT" w:eastAsia="sl-SI"/>
        </w:rPr>
      </w:pPr>
      <w:r w:rsidRPr="00F5669A">
        <w:rPr>
          <w:rFonts w:eastAsia="Arial Unicode MS"/>
          <w:snapToGrid/>
          <w:color w:val="000000"/>
          <w:szCs w:val="22"/>
          <w:lang w:val="lt-LT" w:bidi="en-US"/>
        </w:rPr>
        <w:t>pradedant papildomą gydymą kitu vaistu</w:t>
      </w:r>
      <w:r w:rsidR="006026A9" w:rsidRPr="00F5669A">
        <w:rPr>
          <w:rFonts w:eastAsia="Arial Unicode MS"/>
          <w:snapToGrid/>
          <w:color w:val="000000"/>
          <w:szCs w:val="22"/>
          <w:lang w:val="lt-LT" w:bidi="en-US"/>
        </w:rPr>
        <w:t>.</w:t>
      </w:r>
    </w:p>
    <w:p w:rsidR="007F6AD2" w:rsidRPr="00F5669A" w:rsidRDefault="007F6AD2" w:rsidP="007C1970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 w:eastAsia="sl-SI"/>
        </w:rPr>
      </w:pPr>
    </w:p>
    <w:p w:rsidR="006026A9" w:rsidRPr="00F5669A" w:rsidRDefault="006026A9" w:rsidP="007C1970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 w:eastAsia="sl-SI"/>
        </w:rPr>
      </w:pPr>
      <w:r w:rsidRPr="00F5669A">
        <w:rPr>
          <w:snapToGrid/>
          <w:szCs w:val="22"/>
          <w:lang w:val="lt-LT" w:eastAsia="sl-SI"/>
        </w:rPr>
        <w:t xml:space="preserve">Alkoholis gali sustiprinti </w:t>
      </w:r>
      <w:r w:rsidR="007F6AD2" w:rsidRPr="00F5669A">
        <w:rPr>
          <w:snapToGrid/>
          <w:szCs w:val="22"/>
          <w:lang w:val="lt-LT" w:eastAsia="sl-SI"/>
        </w:rPr>
        <w:t>tokį</w:t>
      </w:r>
      <w:r w:rsidRPr="00F5669A">
        <w:rPr>
          <w:snapToGrid/>
          <w:szCs w:val="22"/>
          <w:lang w:val="lt-LT" w:eastAsia="sl-SI"/>
        </w:rPr>
        <w:t xml:space="preserve"> poveikį</w:t>
      </w:r>
      <w:r w:rsidR="007F6AD2" w:rsidRPr="00F5669A">
        <w:rPr>
          <w:snapToGrid/>
          <w:szCs w:val="22"/>
          <w:lang w:val="lt-LT" w:eastAsia="sl-SI"/>
        </w:rPr>
        <w:t>. Dėl to</w:t>
      </w:r>
      <w:r w:rsidRPr="00F5669A">
        <w:rPr>
          <w:snapToGrid/>
          <w:szCs w:val="22"/>
          <w:lang w:val="lt-LT" w:eastAsia="sl-SI"/>
        </w:rPr>
        <w:t xml:space="preserve">, vartojant 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>Torasemide STADA</w:t>
      </w:r>
      <w:r w:rsidRPr="00F5669A">
        <w:rPr>
          <w:snapToGrid/>
          <w:szCs w:val="22"/>
          <w:lang w:val="lt-LT" w:eastAsia="sl-SI"/>
        </w:rPr>
        <w:t>, alkoholio gerti negalima.</w:t>
      </w:r>
    </w:p>
    <w:p w:rsidR="006026A9" w:rsidRPr="00F5669A" w:rsidRDefault="006026A9" w:rsidP="007C1970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 w:eastAsia="sl-SI"/>
        </w:rPr>
      </w:pPr>
    </w:p>
    <w:p w:rsidR="006D7F75" w:rsidRPr="00F5669A" w:rsidRDefault="00BB6325" w:rsidP="007C1970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F5669A">
        <w:rPr>
          <w:b/>
          <w:snapToGrid/>
          <w:szCs w:val="22"/>
          <w:lang w:val="lt-LT"/>
        </w:rPr>
        <w:t>Torasemide STADA</w:t>
      </w:r>
      <w:r w:rsidR="006D7F75" w:rsidRPr="00F5669A">
        <w:rPr>
          <w:b/>
          <w:snapToGrid/>
          <w:szCs w:val="22"/>
          <w:lang w:val="lt-LT"/>
        </w:rPr>
        <w:t xml:space="preserve"> sudėtyje yra laktozės</w:t>
      </w:r>
    </w:p>
    <w:p w:rsidR="006D7F75" w:rsidRPr="00F5669A" w:rsidRDefault="007F6AD2" w:rsidP="007C1970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F5669A">
        <w:rPr>
          <w:snapToGrid/>
          <w:szCs w:val="22"/>
          <w:lang w:val="lt-LT"/>
        </w:rPr>
        <w:t xml:space="preserve">Šio vaisto sudėtyje yra laktozės (tam tikro tipo cukraus). </w:t>
      </w:r>
      <w:r w:rsidR="006D7F75" w:rsidRPr="00F5669A">
        <w:rPr>
          <w:snapToGrid/>
          <w:szCs w:val="22"/>
          <w:lang w:val="lt-LT"/>
        </w:rPr>
        <w:t>Jeigu gydytojas Jums yra sakęs, kad netoleruojate kokių nors angliavandenių, kreipkitės į jį prieš pradėdami vartoti šį vaistą.</w:t>
      </w:r>
    </w:p>
    <w:p w:rsidR="006D7F75" w:rsidRPr="00F5669A" w:rsidRDefault="006D7F75" w:rsidP="007C1970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:rsidR="006D7F75" w:rsidRPr="00F5669A" w:rsidRDefault="006D7F75" w:rsidP="007C1970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:rsidR="006D7F75" w:rsidRPr="00F5669A" w:rsidRDefault="006D7F75" w:rsidP="007C1970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outlineLvl w:val="0"/>
        <w:rPr>
          <w:b/>
          <w:caps/>
          <w:snapToGrid/>
          <w:szCs w:val="22"/>
          <w:lang w:val="lt-LT"/>
        </w:rPr>
      </w:pPr>
      <w:r w:rsidRPr="00F5669A">
        <w:rPr>
          <w:b/>
          <w:snapToGrid/>
          <w:szCs w:val="22"/>
          <w:lang w:val="lt-LT"/>
        </w:rPr>
        <w:t>3.</w:t>
      </w:r>
      <w:r w:rsidRPr="00F5669A">
        <w:rPr>
          <w:b/>
          <w:snapToGrid/>
          <w:szCs w:val="22"/>
          <w:lang w:val="lt-LT"/>
        </w:rPr>
        <w:tab/>
        <w:t xml:space="preserve">Kaip vartoti </w:t>
      </w:r>
      <w:r w:rsidR="00BB6325" w:rsidRPr="00F5669A">
        <w:rPr>
          <w:b/>
          <w:snapToGrid/>
          <w:szCs w:val="22"/>
          <w:lang w:val="lt-LT"/>
        </w:rPr>
        <w:t>Torasemide STADA</w:t>
      </w:r>
    </w:p>
    <w:p w:rsidR="006D7F75" w:rsidRPr="00F5669A" w:rsidRDefault="006D7F75" w:rsidP="007C1970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:rsidR="005D1A0C" w:rsidRPr="00F5669A" w:rsidRDefault="005D1A0C" w:rsidP="007C1970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 w:eastAsia="sl-SI"/>
        </w:rPr>
      </w:pPr>
      <w:r w:rsidRPr="00F5669A">
        <w:rPr>
          <w:snapToGrid/>
          <w:szCs w:val="22"/>
          <w:lang w:val="lt-LT" w:eastAsia="sl-SI"/>
        </w:rPr>
        <w:t>Visada vartokite šį vaistą tiksliai, kaip nurodė gydytojas. Jeigu abejojate, kreipkitės į gydytoją arba vaistininką.</w:t>
      </w:r>
    </w:p>
    <w:p w:rsidR="007F6AD2" w:rsidRPr="00F5669A" w:rsidRDefault="008E5670" w:rsidP="007C1970">
      <w:pPr>
        <w:widowControl w:val="0"/>
        <w:tabs>
          <w:tab w:val="clear" w:pos="567"/>
        </w:tabs>
        <w:spacing w:line="240" w:lineRule="auto"/>
        <w:jc w:val="both"/>
        <w:rPr>
          <w:rFonts w:eastAsia="Arial Unicode MS"/>
          <w:snapToGrid/>
          <w:color w:val="000000"/>
          <w:szCs w:val="22"/>
          <w:lang w:val="lt-LT" w:bidi="en-US"/>
        </w:rPr>
      </w:pPr>
      <w:r w:rsidRPr="00F5669A">
        <w:rPr>
          <w:rFonts w:eastAsia="Arial Unicode MS"/>
          <w:snapToGrid/>
          <w:color w:val="000000"/>
          <w:szCs w:val="22"/>
          <w:lang w:val="lt-LT" w:bidi="en-US"/>
        </w:rPr>
        <w:t>Laikykitės vartojimo nurodymų</w:t>
      </w:r>
      <w:r w:rsidR="007F6AD2"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, 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>nes kitu atveju</w:t>
      </w:r>
      <w:r w:rsidR="007F6AD2"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</w:t>
      </w:r>
      <w:r w:rsidR="00081407"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Torasemide </w:t>
      </w:r>
      <w:r w:rsidR="007F6AD2"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STADA 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>neveiks tinkamai</w:t>
      </w:r>
      <w:r w:rsidR="007F6AD2" w:rsidRPr="00F5669A">
        <w:rPr>
          <w:rFonts w:eastAsia="Arial Unicode MS"/>
          <w:snapToGrid/>
          <w:color w:val="000000"/>
          <w:szCs w:val="22"/>
          <w:lang w:val="lt-LT" w:bidi="en-US"/>
        </w:rPr>
        <w:t>.</w:t>
      </w:r>
    </w:p>
    <w:p w:rsidR="007F6AD2" w:rsidRPr="00F5669A" w:rsidRDefault="007F6AD2" w:rsidP="007C1970">
      <w:pPr>
        <w:widowControl w:val="0"/>
        <w:tabs>
          <w:tab w:val="clear" w:pos="567"/>
        </w:tabs>
        <w:spacing w:line="240" w:lineRule="auto"/>
        <w:jc w:val="both"/>
        <w:rPr>
          <w:rFonts w:eastAsia="Arial Unicode MS"/>
          <w:snapToGrid/>
          <w:color w:val="000000"/>
          <w:szCs w:val="22"/>
          <w:lang w:val="lt-LT" w:bidi="en-US"/>
        </w:rPr>
      </w:pPr>
    </w:p>
    <w:p w:rsidR="007F6AD2" w:rsidRPr="00F5669A" w:rsidRDefault="008E5670" w:rsidP="007C1970">
      <w:pPr>
        <w:widowControl w:val="0"/>
        <w:tabs>
          <w:tab w:val="clear" w:pos="567"/>
        </w:tabs>
        <w:spacing w:line="240" w:lineRule="auto"/>
        <w:jc w:val="both"/>
        <w:rPr>
          <w:rFonts w:eastAsia="Arial Unicode MS"/>
          <w:b/>
          <w:bCs/>
          <w:snapToGrid/>
          <w:color w:val="000000"/>
          <w:szCs w:val="22"/>
          <w:lang w:val="lt-LT" w:bidi="en-US"/>
        </w:rPr>
      </w:pPr>
      <w:r w:rsidRPr="00F5669A">
        <w:rPr>
          <w:rFonts w:eastAsia="Arial Unicode MS"/>
          <w:b/>
          <w:bCs/>
          <w:snapToGrid/>
          <w:color w:val="000000"/>
          <w:szCs w:val="22"/>
          <w:lang w:val="lt-LT" w:bidi="en-US"/>
        </w:rPr>
        <w:t>Dozavimas</w:t>
      </w:r>
    </w:p>
    <w:p w:rsidR="007F6AD2" w:rsidRPr="00F5669A" w:rsidRDefault="007F6AD2" w:rsidP="007C1970">
      <w:pPr>
        <w:widowControl w:val="0"/>
        <w:tabs>
          <w:tab w:val="clear" w:pos="567"/>
        </w:tabs>
        <w:spacing w:line="240" w:lineRule="auto"/>
        <w:rPr>
          <w:rFonts w:eastAsia="Arial Unicode MS"/>
          <w:snapToGrid/>
          <w:color w:val="000000"/>
          <w:szCs w:val="22"/>
          <w:lang w:val="lt-LT" w:bidi="en-US"/>
        </w:rPr>
      </w:pPr>
    </w:p>
    <w:p w:rsidR="007F6AD2" w:rsidRPr="00F5669A" w:rsidRDefault="007F6AD2" w:rsidP="007C1970">
      <w:pPr>
        <w:widowControl w:val="0"/>
        <w:tabs>
          <w:tab w:val="clear" w:pos="567"/>
        </w:tabs>
        <w:spacing w:line="240" w:lineRule="auto"/>
        <w:rPr>
          <w:rFonts w:eastAsia="Arial Unicode MS"/>
          <w:snapToGrid/>
          <w:color w:val="000000"/>
          <w:szCs w:val="22"/>
          <w:u w:val="single"/>
          <w:lang w:val="lt-LT" w:bidi="en-US"/>
        </w:rPr>
      </w:pPr>
      <w:r w:rsidRPr="00F5669A">
        <w:rPr>
          <w:rFonts w:eastAsia="Arial Unicode MS"/>
          <w:snapToGrid/>
          <w:color w:val="000000"/>
          <w:szCs w:val="22"/>
          <w:u w:val="single"/>
          <w:lang w:val="lt-LT" w:bidi="en-US"/>
        </w:rPr>
        <w:t>Torasemide STADA 2</w:t>
      </w:r>
      <w:r w:rsidR="00953E28" w:rsidRPr="00F5669A">
        <w:rPr>
          <w:rFonts w:eastAsia="Arial Unicode MS"/>
          <w:snapToGrid/>
          <w:color w:val="000000"/>
          <w:szCs w:val="22"/>
          <w:u w:val="single"/>
          <w:lang w:val="lt-LT" w:bidi="en-US"/>
        </w:rPr>
        <w:t>,</w:t>
      </w:r>
      <w:r w:rsidRPr="00F5669A">
        <w:rPr>
          <w:rFonts w:eastAsia="Arial Unicode MS"/>
          <w:snapToGrid/>
          <w:color w:val="000000"/>
          <w:szCs w:val="22"/>
          <w:u w:val="single"/>
          <w:lang w:val="lt-LT" w:bidi="en-US"/>
        </w:rPr>
        <w:t>5</w:t>
      </w:r>
      <w:r w:rsidR="00DD112F" w:rsidRPr="00F5669A">
        <w:rPr>
          <w:rFonts w:eastAsia="Arial Unicode MS"/>
          <w:snapToGrid/>
          <w:color w:val="000000"/>
          <w:szCs w:val="22"/>
          <w:u w:val="single"/>
          <w:lang w:val="lt-LT" w:bidi="en-US"/>
        </w:rPr>
        <w:t> mg</w:t>
      </w:r>
      <w:r w:rsidRPr="00F5669A">
        <w:rPr>
          <w:rFonts w:eastAsia="Arial Unicode MS"/>
          <w:snapToGrid/>
          <w:color w:val="000000"/>
          <w:szCs w:val="22"/>
          <w:u w:val="single"/>
          <w:lang w:val="lt-LT" w:bidi="en-US"/>
        </w:rPr>
        <w:t xml:space="preserve"> </w:t>
      </w:r>
      <w:r w:rsidR="00D95491" w:rsidRPr="00F5669A">
        <w:rPr>
          <w:snapToGrid/>
          <w:szCs w:val="22"/>
          <w:u w:val="single"/>
          <w:lang w:val="lt-LT"/>
        </w:rPr>
        <w:t>–</w:t>
      </w:r>
      <w:r w:rsidRPr="00F5669A">
        <w:rPr>
          <w:rFonts w:eastAsia="Arial Unicode MS"/>
          <w:snapToGrid/>
          <w:color w:val="000000"/>
          <w:szCs w:val="22"/>
          <w:u w:val="single"/>
          <w:lang w:val="lt-LT" w:bidi="en-US"/>
        </w:rPr>
        <w:t xml:space="preserve"> </w:t>
      </w:r>
      <w:r w:rsidR="00D95491" w:rsidRPr="00F5669A">
        <w:rPr>
          <w:rFonts w:eastAsia="Arial Unicode MS"/>
          <w:snapToGrid/>
          <w:color w:val="000000"/>
          <w:szCs w:val="22"/>
          <w:u w:val="single"/>
          <w:lang w:val="lt-LT" w:bidi="en-US"/>
        </w:rPr>
        <w:t>didelio kraujospūdžio ligos gydymas</w:t>
      </w:r>
    </w:p>
    <w:p w:rsidR="007F6AD2" w:rsidRPr="00F5669A" w:rsidRDefault="007C1970" w:rsidP="00F64CCA">
      <w:pPr>
        <w:widowControl w:val="0"/>
        <w:numPr>
          <w:ilvl w:val="0"/>
          <w:numId w:val="3"/>
        </w:numPr>
        <w:tabs>
          <w:tab w:val="clear" w:pos="567"/>
        </w:tabs>
        <w:spacing w:line="240" w:lineRule="auto"/>
        <w:ind w:left="567" w:hanging="567"/>
        <w:contextualSpacing/>
        <w:rPr>
          <w:rFonts w:eastAsia="Arial Unicode MS"/>
          <w:snapToGrid/>
          <w:color w:val="000000"/>
          <w:szCs w:val="22"/>
          <w:lang w:val="lt-LT" w:bidi="en-US"/>
        </w:rPr>
      </w:pPr>
      <w:r w:rsidRPr="00F5669A">
        <w:rPr>
          <w:rFonts w:eastAsia="Arial Unicode MS"/>
          <w:snapToGrid/>
          <w:color w:val="000000"/>
          <w:szCs w:val="22"/>
          <w:lang w:val="lt-LT" w:bidi="en-US"/>
        </w:rPr>
        <w:t>Jeigu gydytojas nepaskyrė kitaip, gydymas pradedamas 1 tablete Torasemide STADA per parą (atitinka 2,5</w:t>
      </w:r>
      <w:r w:rsidR="00DD112F" w:rsidRPr="00F5669A">
        <w:rPr>
          <w:rFonts w:eastAsia="Arial Unicode MS"/>
          <w:snapToGrid/>
          <w:color w:val="000000"/>
          <w:szCs w:val="22"/>
          <w:lang w:val="lt-LT" w:bidi="en-US"/>
        </w:rPr>
        <w:t> mg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torazemido</w:t>
      </w:r>
      <w:r w:rsidR="007F6AD2" w:rsidRPr="00F5669A">
        <w:rPr>
          <w:rFonts w:eastAsia="Arial Unicode MS"/>
          <w:snapToGrid/>
          <w:color w:val="000000"/>
          <w:szCs w:val="22"/>
          <w:lang w:val="lt-LT" w:bidi="en-US"/>
        </w:rPr>
        <w:t>).</w:t>
      </w:r>
    </w:p>
    <w:p w:rsidR="007F6AD2" w:rsidRPr="00F5669A" w:rsidRDefault="007C1970" w:rsidP="00F64CCA">
      <w:pPr>
        <w:widowControl w:val="0"/>
        <w:numPr>
          <w:ilvl w:val="0"/>
          <w:numId w:val="3"/>
        </w:numPr>
        <w:tabs>
          <w:tab w:val="clear" w:pos="567"/>
        </w:tabs>
        <w:spacing w:line="240" w:lineRule="auto"/>
        <w:ind w:left="567" w:hanging="567"/>
        <w:contextualSpacing/>
        <w:rPr>
          <w:rFonts w:eastAsia="Arial Unicode MS"/>
          <w:snapToGrid/>
          <w:color w:val="000000"/>
          <w:szCs w:val="22"/>
          <w:lang w:val="lt-LT" w:bidi="en-US"/>
        </w:rPr>
      </w:pPr>
      <w:r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Torasemide STADA kraujospūdį mažinantis poveikis pirmąją savaitę prasideda lėtai, o stipriausias </w:t>
      </w:r>
      <w:r w:rsidR="00DD112F"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poveikis 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>pasireiškia maždaug po 12</w:t>
      </w:r>
      <w:r w:rsidR="00DD112F" w:rsidRPr="00F5669A">
        <w:rPr>
          <w:rFonts w:eastAsia="Arial Unicode MS"/>
          <w:snapToGrid/>
          <w:color w:val="000000"/>
          <w:szCs w:val="22"/>
          <w:lang w:val="lt-LT" w:bidi="en-US"/>
        </w:rPr>
        <w:t> 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>savaičių</w:t>
      </w:r>
      <w:r w:rsidR="007F6AD2" w:rsidRPr="00F5669A">
        <w:rPr>
          <w:rFonts w:eastAsia="Arial Unicode MS"/>
          <w:snapToGrid/>
          <w:color w:val="000000"/>
          <w:szCs w:val="22"/>
          <w:lang w:val="lt-LT" w:bidi="en-US"/>
        </w:rPr>
        <w:t>.</w:t>
      </w:r>
    </w:p>
    <w:p w:rsidR="007C1970" w:rsidRPr="00F5669A" w:rsidRDefault="007C1970" w:rsidP="00F64CCA">
      <w:pPr>
        <w:widowControl w:val="0"/>
        <w:numPr>
          <w:ilvl w:val="0"/>
          <w:numId w:val="3"/>
        </w:numPr>
        <w:tabs>
          <w:tab w:val="clear" w:pos="567"/>
        </w:tabs>
        <w:spacing w:line="240" w:lineRule="auto"/>
        <w:ind w:left="567" w:hanging="567"/>
        <w:contextualSpacing/>
        <w:rPr>
          <w:rFonts w:eastAsia="Arial Unicode MS"/>
          <w:snapToGrid/>
          <w:color w:val="000000"/>
          <w:szCs w:val="22"/>
          <w:lang w:val="lt-LT" w:bidi="en-US"/>
        </w:rPr>
      </w:pPr>
      <w:r w:rsidRPr="00F5669A">
        <w:rPr>
          <w:rFonts w:eastAsia="Arial Unicode MS"/>
          <w:snapToGrid/>
          <w:color w:val="000000"/>
          <w:szCs w:val="22"/>
          <w:lang w:val="lt-LT" w:bidi="en-US"/>
        </w:rPr>
        <w:t>Jei</w:t>
      </w:r>
      <w:r w:rsidR="00B069A1">
        <w:rPr>
          <w:rFonts w:eastAsia="Arial Unicode MS"/>
          <w:snapToGrid/>
          <w:color w:val="000000"/>
          <w:szCs w:val="22"/>
          <w:lang w:val="lt-LT" w:bidi="en-US"/>
        </w:rPr>
        <w:t>gu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po 12</w:t>
      </w:r>
      <w:r w:rsidR="00DD112F" w:rsidRPr="00F5669A">
        <w:rPr>
          <w:rFonts w:eastAsia="Arial Unicode MS"/>
          <w:snapToGrid/>
          <w:color w:val="000000"/>
          <w:szCs w:val="22"/>
          <w:lang w:val="lt-LT" w:bidi="en-US"/>
        </w:rPr>
        <w:t> 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>savaičių gydymo 1</w:t>
      </w:r>
      <w:r w:rsidR="00DD112F" w:rsidRPr="00F5669A">
        <w:rPr>
          <w:rFonts w:eastAsia="Arial Unicode MS"/>
          <w:snapToGrid/>
          <w:color w:val="000000"/>
          <w:szCs w:val="22"/>
          <w:lang w:val="lt-LT" w:bidi="en-US"/>
        </w:rPr>
        <w:t> 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>tablete Torasemide STADA per parą (atitinka 2,5</w:t>
      </w:r>
      <w:r w:rsidR="00DD112F" w:rsidRPr="00F5669A">
        <w:rPr>
          <w:rFonts w:eastAsia="Arial Unicode MS"/>
          <w:snapToGrid/>
          <w:color w:val="000000"/>
          <w:szCs w:val="22"/>
          <w:lang w:val="lt-LT" w:bidi="en-US"/>
        </w:rPr>
        <w:t> mg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torazemido) kraujospūdis netampa normalus, gydytojas gali padidinti dozę iki 2</w:t>
      </w:r>
      <w:r w:rsidR="00735885">
        <w:rPr>
          <w:rFonts w:eastAsia="Arial Unicode MS"/>
          <w:snapToGrid/>
          <w:color w:val="000000"/>
          <w:szCs w:val="22"/>
          <w:lang w:val="lt-LT" w:bidi="en-US"/>
        </w:rPr>
        <w:t> 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>tablečių per parą (atitinka 5</w:t>
      </w:r>
      <w:r w:rsidR="00DD112F" w:rsidRPr="00F5669A">
        <w:rPr>
          <w:rFonts w:eastAsia="Arial Unicode MS"/>
          <w:snapToGrid/>
          <w:color w:val="000000"/>
          <w:szCs w:val="22"/>
          <w:lang w:val="lt-LT" w:bidi="en-US"/>
        </w:rPr>
        <w:t> mg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torazemido).</w:t>
      </w:r>
    </w:p>
    <w:p w:rsidR="007C1970" w:rsidRPr="00F5669A" w:rsidRDefault="007C1970" w:rsidP="00F64CCA">
      <w:pPr>
        <w:widowControl w:val="0"/>
        <w:numPr>
          <w:ilvl w:val="0"/>
          <w:numId w:val="3"/>
        </w:numPr>
        <w:tabs>
          <w:tab w:val="clear" w:pos="567"/>
        </w:tabs>
        <w:spacing w:line="240" w:lineRule="auto"/>
        <w:ind w:left="567" w:hanging="567"/>
        <w:contextualSpacing/>
        <w:rPr>
          <w:rFonts w:eastAsia="Arial Unicode MS"/>
          <w:snapToGrid/>
          <w:color w:val="000000"/>
          <w:szCs w:val="22"/>
          <w:lang w:val="lt-LT" w:bidi="en-US"/>
        </w:rPr>
      </w:pPr>
      <w:r w:rsidRPr="00F5669A">
        <w:rPr>
          <w:rFonts w:eastAsia="Arial Unicode MS"/>
          <w:snapToGrid/>
          <w:color w:val="000000"/>
          <w:szCs w:val="22"/>
          <w:lang w:val="lt-LT" w:bidi="en-US"/>
        </w:rPr>
        <w:t>Didinant dozę, galima tikėtis papildomo kraujospūdį mažinančio poveikio, ypač jei</w:t>
      </w:r>
      <w:r w:rsidR="00DD112F" w:rsidRPr="00F5669A">
        <w:rPr>
          <w:rFonts w:eastAsia="Arial Unicode MS"/>
          <w:snapToGrid/>
          <w:color w:val="000000"/>
          <w:szCs w:val="22"/>
          <w:lang w:val="lt-LT" w:bidi="en-US"/>
        </w:rPr>
        <w:t>gu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kraujospūdis iš pradžių buvo labai aukštas ir yra inkstų funkcijos sutrikimas.</w:t>
      </w:r>
    </w:p>
    <w:p w:rsidR="007F6AD2" w:rsidRPr="00F5669A" w:rsidRDefault="007C1970" w:rsidP="00F64CCA">
      <w:pPr>
        <w:widowControl w:val="0"/>
        <w:numPr>
          <w:ilvl w:val="0"/>
          <w:numId w:val="3"/>
        </w:numPr>
        <w:tabs>
          <w:tab w:val="clear" w:pos="567"/>
        </w:tabs>
        <w:spacing w:line="240" w:lineRule="auto"/>
        <w:ind w:left="567" w:hanging="567"/>
        <w:contextualSpacing/>
        <w:rPr>
          <w:rFonts w:eastAsia="Arial Unicode MS"/>
          <w:snapToGrid/>
          <w:color w:val="000000"/>
          <w:szCs w:val="22"/>
          <w:lang w:val="lt-LT" w:bidi="en-US"/>
        </w:rPr>
      </w:pPr>
      <w:r w:rsidRPr="00F5669A">
        <w:rPr>
          <w:rFonts w:eastAsia="Arial Unicode MS"/>
          <w:snapToGrid/>
          <w:color w:val="000000"/>
          <w:szCs w:val="22"/>
          <w:lang w:val="lt-LT" w:bidi="en-US"/>
        </w:rPr>
        <w:t>Toliau didinti dozę ir vartoti daugiau kaip 2</w:t>
      </w:r>
      <w:r w:rsidR="00DD112F" w:rsidRPr="00F5669A">
        <w:rPr>
          <w:rFonts w:eastAsia="Arial Unicode MS"/>
          <w:snapToGrid/>
          <w:color w:val="000000"/>
          <w:szCs w:val="22"/>
          <w:lang w:val="lt-LT" w:bidi="en-US"/>
        </w:rPr>
        <w:t> 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>tabletes per parą (atitinka 5</w:t>
      </w:r>
      <w:r w:rsidR="00DD112F" w:rsidRPr="00F5669A">
        <w:rPr>
          <w:rFonts w:eastAsia="Arial Unicode MS"/>
          <w:snapToGrid/>
          <w:color w:val="000000"/>
          <w:szCs w:val="22"/>
          <w:lang w:val="lt-LT" w:bidi="en-US"/>
        </w:rPr>
        <w:t> mg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torazemido) negalima, nes tolesnis kraujospūdžio mažėjimas nėra tikėtinas.</w:t>
      </w:r>
    </w:p>
    <w:p w:rsidR="007F6AD2" w:rsidRPr="00F5669A" w:rsidRDefault="007F6AD2" w:rsidP="007C1970">
      <w:pPr>
        <w:widowControl w:val="0"/>
        <w:shd w:val="clear" w:color="auto" w:fill="FFFFFF"/>
        <w:tabs>
          <w:tab w:val="clear" w:pos="567"/>
        </w:tabs>
        <w:spacing w:line="240" w:lineRule="auto"/>
        <w:rPr>
          <w:rFonts w:eastAsia="Arial Unicode MS"/>
          <w:snapToGrid/>
          <w:color w:val="000000"/>
          <w:szCs w:val="22"/>
          <w:lang w:val="lt-LT" w:bidi="en-US"/>
        </w:rPr>
      </w:pPr>
    </w:p>
    <w:p w:rsidR="007F6AD2" w:rsidRPr="00F5669A" w:rsidRDefault="007F6AD2" w:rsidP="007C1970">
      <w:pPr>
        <w:widowControl w:val="0"/>
        <w:tabs>
          <w:tab w:val="clear" w:pos="567"/>
        </w:tabs>
        <w:spacing w:line="240" w:lineRule="auto"/>
        <w:rPr>
          <w:rFonts w:eastAsia="Arial Unicode MS"/>
          <w:snapToGrid/>
          <w:color w:val="000000"/>
          <w:szCs w:val="22"/>
          <w:u w:val="single"/>
          <w:lang w:val="lt-LT" w:bidi="en-US"/>
        </w:rPr>
      </w:pPr>
      <w:r w:rsidRPr="00F5669A">
        <w:rPr>
          <w:rFonts w:eastAsia="Arial Unicode MS"/>
          <w:snapToGrid/>
          <w:color w:val="000000"/>
          <w:szCs w:val="22"/>
          <w:u w:val="single"/>
          <w:lang w:val="lt-LT" w:bidi="en-US"/>
        </w:rPr>
        <w:t>Torasemide STADA 5</w:t>
      </w:r>
      <w:r w:rsidR="00C14079">
        <w:rPr>
          <w:rFonts w:eastAsia="Arial Unicode MS"/>
          <w:snapToGrid/>
          <w:color w:val="000000"/>
          <w:szCs w:val="22"/>
          <w:u w:val="single"/>
          <w:lang w:val="lt-LT" w:bidi="en-US"/>
        </w:rPr>
        <w:t xml:space="preserve"> mg;</w:t>
      </w:r>
      <w:r w:rsidRPr="00F5669A">
        <w:rPr>
          <w:rFonts w:eastAsia="Arial Unicode MS"/>
          <w:snapToGrid/>
          <w:color w:val="000000"/>
          <w:szCs w:val="22"/>
          <w:u w:val="single"/>
          <w:lang w:val="lt-LT" w:bidi="en-US"/>
        </w:rPr>
        <w:t xml:space="preserve"> 10</w:t>
      </w:r>
      <w:r w:rsidR="00C14079">
        <w:rPr>
          <w:rFonts w:eastAsia="Arial Unicode MS"/>
          <w:snapToGrid/>
          <w:color w:val="000000"/>
          <w:szCs w:val="22"/>
          <w:u w:val="single"/>
          <w:lang w:val="lt-LT" w:bidi="en-US"/>
        </w:rPr>
        <w:t xml:space="preserve"> mg;</w:t>
      </w:r>
      <w:r w:rsidRPr="00F5669A">
        <w:rPr>
          <w:rFonts w:eastAsia="Arial Unicode MS"/>
          <w:snapToGrid/>
          <w:color w:val="000000"/>
          <w:szCs w:val="22"/>
          <w:u w:val="single"/>
          <w:lang w:val="lt-LT" w:bidi="en-US"/>
        </w:rPr>
        <w:t xml:space="preserve"> 20</w:t>
      </w:r>
      <w:r w:rsidR="00DD112F" w:rsidRPr="00F5669A">
        <w:rPr>
          <w:rFonts w:eastAsia="Arial Unicode MS"/>
          <w:snapToGrid/>
          <w:color w:val="000000"/>
          <w:szCs w:val="22"/>
          <w:u w:val="single"/>
          <w:lang w:val="lt-LT" w:bidi="en-US"/>
        </w:rPr>
        <w:t> mg</w:t>
      </w:r>
      <w:r w:rsidRPr="00F5669A">
        <w:rPr>
          <w:rFonts w:eastAsia="Arial Unicode MS"/>
          <w:snapToGrid/>
          <w:color w:val="000000"/>
          <w:szCs w:val="22"/>
          <w:u w:val="single"/>
          <w:lang w:val="lt-LT" w:bidi="en-US"/>
        </w:rPr>
        <w:t xml:space="preserve"> </w:t>
      </w:r>
      <w:r w:rsidR="00DD4179" w:rsidRPr="00F5669A">
        <w:rPr>
          <w:snapToGrid/>
          <w:szCs w:val="22"/>
          <w:u w:val="single"/>
          <w:lang w:val="lt-LT"/>
        </w:rPr>
        <w:t>–</w:t>
      </w:r>
      <w:r w:rsidRPr="00F5669A">
        <w:rPr>
          <w:rFonts w:eastAsia="Arial Unicode MS"/>
          <w:snapToGrid/>
          <w:color w:val="000000"/>
          <w:szCs w:val="22"/>
          <w:u w:val="single"/>
          <w:lang w:val="lt-LT" w:bidi="en-US"/>
        </w:rPr>
        <w:t xml:space="preserve"> </w:t>
      </w:r>
      <w:r w:rsidR="00DD4179" w:rsidRPr="00F5669A">
        <w:rPr>
          <w:rFonts w:eastAsia="Arial Unicode MS"/>
          <w:snapToGrid/>
          <w:color w:val="000000"/>
          <w:szCs w:val="22"/>
          <w:u w:val="single"/>
          <w:lang w:val="lt-LT" w:bidi="en-US"/>
        </w:rPr>
        <w:t>skysči</w:t>
      </w:r>
      <w:r w:rsidR="00765781" w:rsidRPr="00F5669A">
        <w:rPr>
          <w:rFonts w:eastAsia="Arial Unicode MS"/>
          <w:snapToGrid/>
          <w:color w:val="000000"/>
          <w:szCs w:val="22"/>
          <w:u w:val="single"/>
          <w:lang w:val="lt-LT" w:bidi="en-US"/>
        </w:rPr>
        <w:t>o susilaikymo ir kaupimosi gydymas bei pasikartojimo profilaktika</w:t>
      </w:r>
    </w:p>
    <w:p w:rsidR="007F6AD2" w:rsidRPr="00F5669A" w:rsidRDefault="007C1970" w:rsidP="00F64CCA">
      <w:pPr>
        <w:widowControl w:val="0"/>
        <w:numPr>
          <w:ilvl w:val="0"/>
          <w:numId w:val="4"/>
        </w:numPr>
        <w:tabs>
          <w:tab w:val="clear" w:pos="567"/>
        </w:tabs>
        <w:spacing w:line="240" w:lineRule="auto"/>
        <w:ind w:left="567" w:hanging="567"/>
        <w:contextualSpacing/>
        <w:rPr>
          <w:rFonts w:eastAsia="Arial Unicode MS"/>
          <w:snapToGrid/>
          <w:color w:val="000000"/>
          <w:szCs w:val="22"/>
          <w:lang w:val="lt-LT" w:bidi="en-US"/>
        </w:rPr>
      </w:pPr>
      <w:r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Jeigu gydytojas nepaskyrė kitaip, gydymas pradedamas </w:t>
      </w:r>
      <w:r w:rsidR="007F6AD2" w:rsidRPr="00F5669A">
        <w:rPr>
          <w:rFonts w:eastAsia="Arial Unicode MS"/>
          <w:snapToGrid/>
          <w:color w:val="000000"/>
          <w:szCs w:val="22"/>
          <w:lang w:val="lt-LT" w:bidi="en-US"/>
        </w:rPr>
        <w:t>5</w:t>
      </w:r>
      <w:r w:rsidR="00DD112F" w:rsidRPr="00F5669A">
        <w:rPr>
          <w:rFonts w:eastAsia="Arial Unicode MS"/>
          <w:snapToGrid/>
          <w:color w:val="000000"/>
          <w:szCs w:val="22"/>
          <w:lang w:val="lt-LT" w:bidi="en-US"/>
        </w:rPr>
        <w:t> mg</w:t>
      </w:r>
      <w:r w:rsidR="007F6AD2"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tora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>z</w:t>
      </w:r>
      <w:r w:rsidR="007F6AD2" w:rsidRPr="00F5669A">
        <w:rPr>
          <w:rFonts w:eastAsia="Arial Unicode MS"/>
          <w:snapToGrid/>
          <w:color w:val="000000"/>
          <w:szCs w:val="22"/>
          <w:lang w:val="lt-LT" w:bidi="en-US"/>
        </w:rPr>
        <w:t>emid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>o paros doze</w:t>
      </w:r>
      <w:r w:rsidR="007F6AD2" w:rsidRPr="00F5669A">
        <w:rPr>
          <w:rFonts w:eastAsia="Arial Unicode MS"/>
          <w:snapToGrid/>
          <w:color w:val="000000"/>
          <w:szCs w:val="22"/>
          <w:lang w:val="lt-LT" w:bidi="en-US"/>
        </w:rPr>
        <w:t>.</w:t>
      </w:r>
    </w:p>
    <w:p w:rsidR="007F6AD2" w:rsidRPr="00F5669A" w:rsidRDefault="002C72A5" w:rsidP="00F64CCA">
      <w:pPr>
        <w:widowControl w:val="0"/>
        <w:numPr>
          <w:ilvl w:val="0"/>
          <w:numId w:val="4"/>
        </w:numPr>
        <w:tabs>
          <w:tab w:val="clear" w:pos="567"/>
        </w:tabs>
        <w:spacing w:line="240" w:lineRule="auto"/>
        <w:ind w:left="567" w:hanging="567"/>
        <w:contextualSpacing/>
        <w:rPr>
          <w:rFonts w:eastAsia="Arial Unicode MS"/>
          <w:snapToGrid/>
          <w:color w:val="000000"/>
          <w:szCs w:val="22"/>
          <w:lang w:val="lt-LT" w:bidi="en-US"/>
        </w:rPr>
      </w:pPr>
      <w:r w:rsidRPr="00F5669A">
        <w:rPr>
          <w:rFonts w:eastAsia="Arial Unicode MS"/>
          <w:snapToGrid/>
          <w:color w:val="000000"/>
          <w:szCs w:val="22"/>
          <w:lang w:val="lt-LT" w:bidi="en-US"/>
        </w:rPr>
        <w:t>Tokia dozė paprastai palaikoma visu gydymo laikotarpiu</w:t>
      </w:r>
      <w:r w:rsidR="007F6AD2" w:rsidRPr="00F5669A">
        <w:rPr>
          <w:rFonts w:eastAsia="Arial Unicode MS"/>
          <w:snapToGrid/>
          <w:color w:val="000000"/>
          <w:szCs w:val="22"/>
          <w:lang w:val="lt-LT" w:bidi="en-US"/>
        </w:rPr>
        <w:t>.</w:t>
      </w:r>
    </w:p>
    <w:p w:rsidR="007F6AD2" w:rsidRPr="00F5669A" w:rsidRDefault="002C72A5" w:rsidP="00F64CCA">
      <w:pPr>
        <w:widowControl w:val="0"/>
        <w:numPr>
          <w:ilvl w:val="0"/>
          <w:numId w:val="4"/>
        </w:numPr>
        <w:tabs>
          <w:tab w:val="clear" w:pos="567"/>
        </w:tabs>
        <w:spacing w:line="240" w:lineRule="auto"/>
        <w:ind w:left="567" w:hanging="567"/>
        <w:contextualSpacing/>
        <w:rPr>
          <w:rFonts w:eastAsia="Arial Unicode MS"/>
          <w:snapToGrid/>
          <w:color w:val="000000"/>
          <w:szCs w:val="22"/>
          <w:lang w:val="lt-LT" w:bidi="en-US"/>
        </w:rPr>
      </w:pPr>
      <w:r w:rsidRPr="00F5669A">
        <w:rPr>
          <w:rFonts w:eastAsia="Arial Unicode MS"/>
          <w:snapToGrid/>
          <w:color w:val="000000"/>
          <w:szCs w:val="22"/>
          <w:lang w:val="lt-LT" w:bidi="en-US"/>
        </w:rPr>
        <w:t>Jei</w:t>
      </w:r>
      <w:r w:rsidR="002652BE">
        <w:rPr>
          <w:rFonts w:eastAsia="Arial Unicode MS"/>
          <w:snapToGrid/>
          <w:color w:val="000000"/>
          <w:szCs w:val="22"/>
          <w:lang w:val="lt-LT" w:bidi="en-US"/>
        </w:rPr>
        <w:t>gu</w:t>
      </w:r>
      <w:r w:rsidR="007F6AD2"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5</w:t>
      </w:r>
      <w:r w:rsidR="00DD112F" w:rsidRPr="00F5669A">
        <w:rPr>
          <w:rFonts w:eastAsia="Arial Unicode MS"/>
          <w:snapToGrid/>
          <w:color w:val="000000"/>
          <w:szCs w:val="22"/>
          <w:lang w:val="lt-LT" w:bidi="en-US"/>
        </w:rPr>
        <w:t> mg</w:t>
      </w:r>
      <w:r w:rsidR="007F6AD2"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tora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>z</w:t>
      </w:r>
      <w:r w:rsidR="007F6AD2" w:rsidRPr="00F5669A">
        <w:rPr>
          <w:rFonts w:eastAsia="Arial Unicode MS"/>
          <w:snapToGrid/>
          <w:color w:val="000000"/>
          <w:szCs w:val="22"/>
          <w:lang w:val="lt-LT" w:bidi="en-US"/>
        </w:rPr>
        <w:t>emid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>o dozė nesukelia pakankamo poveikio, gydytojas paros dozę gali didinti iki 10</w:t>
      </w:r>
      <w:r w:rsidR="00DD112F" w:rsidRPr="00F5669A">
        <w:rPr>
          <w:rFonts w:eastAsia="Arial Unicode MS"/>
          <w:snapToGrid/>
          <w:color w:val="000000"/>
          <w:szCs w:val="22"/>
          <w:lang w:val="lt-LT" w:bidi="en-US"/>
        </w:rPr>
        <w:t> mg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torazemido</w:t>
      </w:r>
      <w:r w:rsidR="007F6AD2"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. 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>Gydytojas atsižvelgs į Jūsų ligos sunkumą</w:t>
      </w:r>
      <w:r w:rsidR="007F6AD2" w:rsidRPr="00F5669A">
        <w:rPr>
          <w:rFonts w:eastAsia="Arial Unicode MS"/>
          <w:snapToGrid/>
          <w:color w:val="000000"/>
          <w:szCs w:val="22"/>
          <w:lang w:val="lt-LT" w:bidi="en-US"/>
        </w:rPr>
        <w:t>.</w:t>
      </w:r>
    </w:p>
    <w:p w:rsidR="007F6AD2" w:rsidRPr="00F5669A" w:rsidRDefault="007C1970" w:rsidP="00F64CCA">
      <w:pPr>
        <w:widowControl w:val="0"/>
        <w:numPr>
          <w:ilvl w:val="0"/>
          <w:numId w:val="4"/>
        </w:numPr>
        <w:tabs>
          <w:tab w:val="clear" w:pos="567"/>
        </w:tabs>
        <w:spacing w:line="240" w:lineRule="auto"/>
        <w:ind w:left="567" w:hanging="567"/>
        <w:contextualSpacing/>
        <w:rPr>
          <w:rFonts w:eastAsia="Arial Unicode MS"/>
          <w:snapToGrid/>
          <w:color w:val="000000"/>
          <w:szCs w:val="22"/>
          <w:lang w:val="lt-LT" w:bidi="en-US"/>
        </w:rPr>
      </w:pPr>
      <w:r w:rsidRPr="00F5669A">
        <w:rPr>
          <w:rFonts w:eastAsia="Arial Unicode MS"/>
          <w:snapToGrid/>
          <w:color w:val="000000"/>
          <w:szCs w:val="22"/>
          <w:lang w:val="lt-LT" w:bidi="en-US"/>
        </w:rPr>
        <w:t>Jeigu reikia, paros dozę galima didinti iki</w:t>
      </w:r>
      <w:r w:rsidR="007F6AD2"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20</w:t>
      </w:r>
      <w:r w:rsidR="00DD112F" w:rsidRPr="00F5669A">
        <w:rPr>
          <w:rFonts w:eastAsia="Arial Unicode MS"/>
          <w:snapToGrid/>
          <w:color w:val="000000"/>
          <w:szCs w:val="22"/>
          <w:lang w:val="lt-LT" w:bidi="en-US"/>
        </w:rPr>
        <w:t> mg</w:t>
      </w:r>
      <w:r w:rsidR="007F6AD2"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tora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>z</w:t>
      </w:r>
      <w:r w:rsidR="007F6AD2" w:rsidRPr="00F5669A">
        <w:rPr>
          <w:rFonts w:eastAsia="Arial Unicode MS"/>
          <w:snapToGrid/>
          <w:color w:val="000000"/>
          <w:szCs w:val="22"/>
          <w:lang w:val="lt-LT" w:bidi="en-US"/>
        </w:rPr>
        <w:t>emid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>o</w:t>
      </w:r>
      <w:r w:rsidR="007F6AD2" w:rsidRPr="00F5669A">
        <w:rPr>
          <w:rFonts w:eastAsia="Arial Unicode MS"/>
          <w:snapToGrid/>
          <w:color w:val="000000"/>
          <w:szCs w:val="22"/>
          <w:lang w:val="lt-LT" w:bidi="en-US"/>
        </w:rPr>
        <w:t>.</w:t>
      </w:r>
    </w:p>
    <w:p w:rsidR="007F6AD2" w:rsidRPr="00F5669A" w:rsidRDefault="007F6AD2" w:rsidP="007C1970">
      <w:pPr>
        <w:widowControl w:val="0"/>
        <w:shd w:val="clear" w:color="auto" w:fill="FFFFFF"/>
        <w:tabs>
          <w:tab w:val="clear" w:pos="567"/>
        </w:tabs>
        <w:spacing w:line="240" w:lineRule="auto"/>
        <w:rPr>
          <w:rFonts w:eastAsia="Arial Unicode MS"/>
          <w:snapToGrid/>
          <w:color w:val="000000"/>
          <w:szCs w:val="22"/>
          <w:lang w:val="lt-LT" w:bidi="en-US"/>
        </w:rPr>
      </w:pPr>
    </w:p>
    <w:p w:rsidR="007F6AD2" w:rsidRPr="00F5669A" w:rsidRDefault="007F6AD2" w:rsidP="007C1970">
      <w:pPr>
        <w:widowControl w:val="0"/>
        <w:shd w:val="clear" w:color="auto" w:fill="FFFFFF"/>
        <w:tabs>
          <w:tab w:val="clear" w:pos="567"/>
        </w:tabs>
        <w:spacing w:line="240" w:lineRule="auto"/>
        <w:rPr>
          <w:rFonts w:eastAsia="Arial Unicode MS"/>
          <w:b/>
          <w:bCs/>
          <w:snapToGrid/>
          <w:color w:val="000000"/>
          <w:szCs w:val="22"/>
          <w:u w:val="single"/>
          <w:lang w:val="lt-LT" w:bidi="en-US"/>
        </w:rPr>
      </w:pPr>
      <w:r w:rsidRPr="00F5669A">
        <w:rPr>
          <w:rFonts w:eastAsia="Arial Unicode MS"/>
          <w:snapToGrid/>
          <w:color w:val="000000"/>
          <w:szCs w:val="22"/>
          <w:u w:val="single"/>
          <w:lang w:val="lt-LT" w:bidi="en-US"/>
        </w:rPr>
        <w:t>Tabletės dalijimas</w:t>
      </w:r>
    </w:p>
    <w:p w:rsidR="007F6AD2" w:rsidRPr="00F5669A" w:rsidRDefault="007F6AD2" w:rsidP="007C1970">
      <w:pPr>
        <w:widowControl w:val="0"/>
        <w:shd w:val="clear" w:color="auto" w:fill="FFFFFF"/>
        <w:tabs>
          <w:tab w:val="clear" w:pos="567"/>
        </w:tabs>
        <w:spacing w:line="240" w:lineRule="auto"/>
        <w:rPr>
          <w:rFonts w:eastAsia="Arial Unicode MS"/>
          <w:snapToGrid/>
          <w:color w:val="000000"/>
          <w:szCs w:val="22"/>
          <w:lang w:val="lt-LT" w:bidi="en-US"/>
        </w:rPr>
      </w:pPr>
    </w:p>
    <w:p w:rsidR="007F6AD2" w:rsidRPr="00F5669A" w:rsidRDefault="007F6AD2" w:rsidP="007C1970">
      <w:pPr>
        <w:widowControl w:val="0"/>
        <w:shd w:val="clear" w:color="auto" w:fill="FFFFFF"/>
        <w:tabs>
          <w:tab w:val="clear" w:pos="567"/>
        </w:tabs>
        <w:spacing w:line="240" w:lineRule="auto"/>
        <w:rPr>
          <w:rFonts w:eastAsia="Arial Unicode MS"/>
          <w:i/>
          <w:iCs/>
          <w:snapToGrid/>
          <w:color w:val="000000"/>
          <w:szCs w:val="22"/>
          <w:u w:val="single"/>
          <w:lang w:val="lt-LT" w:bidi="en-US"/>
        </w:rPr>
      </w:pPr>
      <w:r w:rsidRPr="00F5669A">
        <w:rPr>
          <w:rFonts w:eastAsia="Arial Unicode MS"/>
          <w:i/>
          <w:iCs/>
          <w:snapToGrid/>
          <w:color w:val="000000"/>
          <w:szCs w:val="22"/>
          <w:u w:val="single"/>
          <w:lang w:val="lt-LT" w:bidi="en-US"/>
        </w:rPr>
        <w:t>Torasemide STADA 5</w:t>
      </w:r>
      <w:r w:rsidR="00DD112F" w:rsidRPr="00F5669A">
        <w:rPr>
          <w:rFonts w:eastAsia="Arial Unicode MS"/>
          <w:i/>
          <w:iCs/>
          <w:snapToGrid/>
          <w:color w:val="000000"/>
          <w:szCs w:val="22"/>
          <w:u w:val="single"/>
          <w:lang w:val="lt-LT" w:bidi="en-US"/>
        </w:rPr>
        <w:t> mg</w:t>
      </w:r>
    </w:p>
    <w:p w:rsidR="007F6AD2" w:rsidRPr="00F5669A" w:rsidRDefault="007F6AD2" w:rsidP="007C1970">
      <w:pPr>
        <w:widowControl w:val="0"/>
        <w:shd w:val="clear" w:color="auto" w:fill="FFFFFF"/>
        <w:tabs>
          <w:tab w:val="clear" w:pos="567"/>
        </w:tabs>
        <w:spacing w:line="240" w:lineRule="auto"/>
        <w:rPr>
          <w:rFonts w:eastAsia="Arial Unicode MS"/>
          <w:snapToGrid/>
          <w:color w:val="000000"/>
          <w:szCs w:val="22"/>
          <w:lang w:val="lt-LT" w:bidi="en-US"/>
        </w:rPr>
      </w:pPr>
      <w:r w:rsidRPr="00F5669A">
        <w:rPr>
          <w:szCs w:val="24"/>
          <w:lang w:val="lt-LT"/>
        </w:rPr>
        <w:t>Šią tabletę galima padalyti į lygias doze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>s.</w:t>
      </w:r>
    </w:p>
    <w:p w:rsidR="007F6AD2" w:rsidRPr="00F5669A" w:rsidRDefault="0093550F" w:rsidP="007C1970">
      <w:pPr>
        <w:widowControl w:val="0"/>
        <w:shd w:val="clear" w:color="auto" w:fill="FFFFFF"/>
        <w:tabs>
          <w:tab w:val="clear" w:pos="567"/>
        </w:tabs>
        <w:spacing w:line="240" w:lineRule="auto"/>
        <w:rPr>
          <w:rFonts w:eastAsia="Arial Unicode MS"/>
          <w:snapToGrid/>
          <w:color w:val="000000"/>
          <w:szCs w:val="22"/>
          <w:lang w:val="lt-LT" w:bidi="en-US"/>
        </w:rPr>
      </w:pPr>
      <w:r w:rsidRPr="00F5669A">
        <w:rPr>
          <w:rFonts w:eastAsia="Arial Unicode MS"/>
          <w:snapToGrid/>
          <w:color w:val="000000"/>
          <w:szCs w:val="22"/>
          <w:lang w:val="lt-LT" w:bidi="en-US"/>
        </w:rPr>
        <w:t>Padėkite tabletę ant kieto, lygaus paviršiaus laužimo vagele į viršų. Paspauskite pirštu tabletės vidurį ir tabletė skils į dvi lygias dalis.</w:t>
      </w:r>
    </w:p>
    <w:p w:rsidR="007F6AD2" w:rsidRPr="00F5669A" w:rsidRDefault="007F6AD2" w:rsidP="007C1970">
      <w:pPr>
        <w:widowControl w:val="0"/>
        <w:shd w:val="clear" w:color="auto" w:fill="FFFFFF"/>
        <w:tabs>
          <w:tab w:val="clear" w:pos="567"/>
        </w:tabs>
        <w:spacing w:line="240" w:lineRule="auto"/>
        <w:rPr>
          <w:rFonts w:eastAsia="Arial Unicode MS"/>
          <w:snapToGrid/>
          <w:color w:val="000000"/>
          <w:szCs w:val="22"/>
          <w:lang w:val="lt-LT" w:bidi="en-US"/>
        </w:rPr>
      </w:pPr>
    </w:p>
    <w:p w:rsidR="007F6AD2" w:rsidRPr="00F5669A" w:rsidRDefault="007F6AD2" w:rsidP="007C1970">
      <w:pPr>
        <w:widowControl w:val="0"/>
        <w:shd w:val="clear" w:color="auto" w:fill="FFFFFF"/>
        <w:tabs>
          <w:tab w:val="clear" w:pos="567"/>
        </w:tabs>
        <w:spacing w:line="240" w:lineRule="auto"/>
        <w:rPr>
          <w:rFonts w:eastAsia="Arial Unicode MS"/>
          <w:i/>
          <w:iCs/>
          <w:snapToGrid/>
          <w:color w:val="000000"/>
          <w:szCs w:val="22"/>
          <w:u w:val="single"/>
          <w:lang w:val="lt-LT" w:bidi="en-US"/>
        </w:rPr>
      </w:pPr>
      <w:r w:rsidRPr="00F5669A">
        <w:rPr>
          <w:rFonts w:eastAsia="Arial Unicode MS"/>
          <w:i/>
          <w:iCs/>
          <w:snapToGrid/>
          <w:color w:val="000000"/>
          <w:szCs w:val="22"/>
          <w:u w:val="single"/>
          <w:lang w:val="lt-LT" w:bidi="en-US"/>
        </w:rPr>
        <w:t>Torasemide STADA 10</w:t>
      </w:r>
      <w:r w:rsidR="00DD112F" w:rsidRPr="00F5669A">
        <w:rPr>
          <w:rFonts w:eastAsia="Arial Unicode MS"/>
          <w:i/>
          <w:iCs/>
          <w:snapToGrid/>
          <w:color w:val="000000"/>
          <w:szCs w:val="22"/>
          <w:u w:val="single"/>
          <w:lang w:val="lt-LT" w:bidi="en-US"/>
        </w:rPr>
        <w:t> mg</w:t>
      </w:r>
    </w:p>
    <w:p w:rsidR="007F6AD2" w:rsidRPr="00F5669A" w:rsidRDefault="007F6AD2" w:rsidP="007C1970">
      <w:pPr>
        <w:widowControl w:val="0"/>
        <w:shd w:val="clear" w:color="auto" w:fill="FFFFFF"/>
        <w:tabs>
          <w:tab w:val="clear" w:pos="567"/>
        </w:tabs>
        <w:spacing w:line="240" w:lineRule="auto"/>
        <w:rPr>
          <w:rFonts w:eastAsia="Arial Unicode MS"/>
          <w:snapToGrid/>
          <w:color w:val="000000"/>
          <w:szCs w:val="22"/>
          <w:lang w:val="lt-LT" w:bidi="en-US"/>
        </w:rPr>
      </w:pPr>
      <w:r w:rsidRPr="00F5669A">
        <w:rPr>
          <w:szCs w:val="24"/>
          <w:lang w:val="lt-LT"/>
        </w:rPr>
        <w:t>Šią tabletę galima padalyti į lygias doze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>s.</w:t>
      </w:r>
    </w:p>
    <w:p w:rsidR="007F6AD2" w:rsidRPr="00F5669A" w:rsidRDefault="0093550F" w:rsidP="007C1970">
      <w:pPr>
        <w:widowControl w:val="0"/>
        <w:shd w:val="clear" w:color="auto" w:fill="FFFFFF"/>
        <w:tabs>
          <w:tab w:val="clear" w:pos="567"/>
        </w:tabs>
        <w:spacing w:line="240" w:lineRule="auto"/>
        <w:rPr>
          <w:rFonts w:eastAsia="Arial Unicode MS"/>
          <w:snapToGrid/>
          <w:color w:val="000000"/>
          <w:szCs w:val="22"/>
          <w:lang w:val="lt-LT" w:bidi="en-US"/>
        </w:rPr>
      </w:pPr>
      <w:r w:rsidRPr="00F5669A">
        <w:rPr>
          <w:rFonts w:eastAsia="Arial Unicode MS"/>
          <w:snapToGrid/>
          <w:color w:val="000000"/>
          <w:szCs w:val="22"/>
          <w:lang w:val="lt-LT" w:bidi="en-US"/>
        </w:rPr>
        <w:t>Padėkite tabletę ant kieto, lygaus paviršiaus laužimo vagele į viršų.</w:t>
      </w:r>
      <w:r w:rsidR="007F6AD2"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</w:t>
      </w:r>
      <w:r w:rsidR="00604FA0" w:rsidRPr="00F5669A">
        <w:rPr>
          <w:rFonts w:eastAsia="Arial Unicode MS"/>
          <w:snapToGrid/>
          <w:color w:val="000000"/>
          <w:szCs w:val="22"/>
          <w:lang w:val="lt-LT" w:bidi="en-US"/>
        </w:rPr>
        <w:t>Paspauskite vienu pirštu</w:t>
      </w:r>
      <w:r w:rsidR="00DD112F"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laužimo vagelės </w:t>
      </w:r>
      <w:r w:rsidR="00604FA0" w:rsidRPr="00F5669A">
        <w:rPr>
          <w:rFonts w:eastAsia="Arial Unicode MS"/>
          <w:snapToGrid/>
          <w:color w:val="000000"/>
          <w:szCs w:val="22"/>
          <w:lang w:val="lt-LT" w:bidi="en-US"/>
        </w:rPr>
        <w:t>kair</w:t>
      </w:r>
      <w:r w:rsidR="00DD112F"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ėje pusėje </w:t>
      </w:r>
      <w:r w:rsidR="00604FA0"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ir kitu pirštu laužimo vagelės </w:t>
      </w:r>
      <w:r w:rsidR="00DD112F" w:rsidRPr="00F5669A">
        <w:rPr>
          <w:rFonts w:eastAsia="Arial Unicode MS"/>
          <w:snapToGrid/>
          <w:color w:val="000000"/>
          <w:szCs w:val="22"/>
          <w:lang w:val="lt-LT" w:bidi="en-US"/>
        </w:rPr>
        <w:t>dešinėje pusėje,</w:t>
      </w:r>
      <w:r w:rsidR="00604FA0"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ir tabletė skils į dvi lygias dalis</w:t>
      </w:r>
      <w:r w:rsidR="007F6AD2" w:rsidRPr="00F5669A">
        <w:rPr>
          <w:rFonts w:eastAsia="Arial Unicode MS"/>
          <w:snapToGrid/>
          <w:color w:val="000000"/>
          <w:szCs w:val="22"/>
          <w:lang w:val="lt-LT" w:bidi="en-US"/>
        </w:rPr>
        <w:t>.</w:t>
      </w:r>
    </w:p>
    <w:p w:rsidR="007F6AD2" w:rsidRPr="00F5669A" w:rsidRDefault="007F6AD2" w:rsidP="007C1970">
      <w:pPr>
        <w:widowControl w:val="0"/>
        <w:shd w:val="clear" w:color="auto" w:fill="FFFFFF"/>
        <w:tabs>
          <w:tab w:val="clear" w:pos="567"/>
        </w:tabs>
        <w:spacing w:line="240" w:lineRule="auto"/>
        <w:rPr>
          <w:rFonts w:eastAsia="Arial Unicode MS"/>
          <w:snapToGrid/>
          <w:color w:val="000000"/>
          <w:szCs w:val="22"/>
          <w:lang w:val="lt-LT" w:bidi="en-US"/>
        </w:rPr>
      </w:pPr>
    </w:p>
    <w:p w:rsidR="007F6AD2" w:rsidRPr="00F5669A" w:rsidRDefault="007F6AD2" w:rsidP="007C1970">
      <w:pPr>
        <w:widowControl w:val="0"/>
        <w:shd w:val="clear" w:color="auto" w:fill="FFFFFF"/>
        <w:tabs>
          <w:tab w:val="clear" w:pos="567"/>
        </w:tabs>
        <w:spacing w:line="240" w:lineRule="auto"/>
        <w:rPr>
          <w:rFonts w:eastAsia="Arial Unicode MS"/>
          <w:i/>
          <w:iCs/>
          <w:snapToGrid/>
          <w:color w:val="000000"/>
          <w:szCs w:val="22"/>
          <w:u w:val="single"/>
          <w:lang w:val="lt-LT" w:bidi="en-US"/>
        </w:rPr>
      </w:pPr>
      <w:r w:rsidRPr="00F5669A">
        <w:rPr>
          <w:rFonts w:eastAsia="Arial Unicode MS"/>
          <w:i/>
          <w:iCs/>
          <w:snapToGrid/>
          <w:color w:val="000000"/>
          <w:szCs w:val="22"/>
          <w:u w:val="single"/>
          <w:lang w:val="lt-LT" w:bidi="en-US"/>
        </w:rPr>
        <w:t>Torasemide STADA 20</w:t>
      </w:r>
      <w:r w:rsidR="00DD112F" w:rsidRPr="00F5669A">
        <w:rPr>
          <w:rFonts w:eastAsia="Arial Unicode MS"/>
          <w:i/>
          <w:iCs/>
          <w:snapToGrid/>
          <w:color w:val="000000"/>
          <w:szCs w:val="22"/>
          <w:u w:val="single"/>
          <w:lang w:val="lt-LT" w:bidi="en-US"/>
        </w:rPr>
        <w:t> mg</w:t>
      </w:r>
    </w:p>
    <w:p w:rsidR="007F6AD2" w:rsidRPr="00F5669A" w:rsidRDefault="007F6AD2" w:rsidP="007C1970">
      <w:pPr>
        <w:widowControl w:val="0"/>
        <w:shd w:val="clear" w:color="auto" w:fill="FFFFFF"/>
        <w:tabs>
          <w:tab w:val="clear" w:pos="567"/>
        </w:tabs>
        <w:spacing w:line="240" w:lineRule="auto"/>
        <w:rPr>
          <w:rFonts w:eastAsia="Arial Unicode MS"/>
          <w:snapToGrid/>
          <w:color w:val="000000"/>
          <w:szCs w:val="22"/>
          <w:lang w:val="lt-LT" w:bidi="en-US"/>
        </w:rPr>
      </w:pPr>
      <w:r w:rsidRPr="00F5669A">
        <w:rPr>
          <w:szCs w:val="24"/>
          <w:lang w:val="lt-LT"/>
        </w:rPr>
        <w:t>Šią tabletę galima padalyti į lygias doze</w:t>
      </w:r>
      <w:r w:rsidR="00EB574A">
        <w:rPr>
          <w:szCs w:val="24"/>
          <w:lang w:val="lt-LT"/>
        </w:rPr>
        <w:t>s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>.</w:t>
      </w:r>
    </w:p>
    <w:p w:rsidR="007F6AD2" w:rsidRPr="00F5669A" w:rsidRDefault="0093550F" w:rsidP="007C1970">
      <w:pPr>
        <w:widowControl w:val="0"/>
        <w:shd w:val="clear" w:color="auto" w:fill="FFFFFF"/>
        <w:tabs>
          <w:tab w:val="clear" w:pos="567"/>
        </w:tabs>
        <w:spacing w:line="240" w:lineRule="auto"/>
        <w:rPr>
          <w:rFonts w:eastAsia="Arial Unicode MS"/>
          <w:snapToGrid/>
          <w:color w:val="000000"/>
          <w:szCs w:val="22"/>
          <w:lang w:val="lt-LT" w:bidi="en-US"/>
        </w:rPr>
      </w:pPr>
      <w:r w:rsidRPr="00F5669A">
        <w:rPr>
          <w:rFonts w:eastAsia="Arial Unicode MS"/>
          <w:snapToGrid/>
          <w:color w:val="000000"/>
          <w:szCs w:val="22"/>
          <w:lang w:val="lt-LT" w:bidi="en-US"/>
        </w:rPr>
        <w:t>Padėkite tabletę ant kieto, lygaus paviršiaus laužimo vagele į viršų. Paspauskite nykščiu tabletės vidurį ir tabletė skils į keturias lygias dalis</w:t>
      </w:r>
      <w:r w:rsidR="007F6AD2" w:rsidRPr="00F5669A">
        <w:rPr>
          <w:rFonts w:eastAsia="Arial Unicode MS"/>
          <w:snapToGrid/>
          <w:color w:val="000000"/>
          <w:szCs w:val="22"/>
          <w:lang w:val="lt-LT" w:bidi="en-US"/>
        </w:rPr>
        <w:t>.</w:t>
      </w:r>
    </w:p>
    <w:p w:rsidR="007F6AD2" w:rsidRPr="00F5669A" w:rsidRDefault="007F6AD2" w:rsidP="007C1970">
      <w:pPr>
        <w:widowControl w:val="0"/>
        <w:shd w:val="clear" w:color="auto" w:fill="FFFFFF"/>
        <w:tabs>
          <w:tab w:val="clear" w:pos="567"/>
        </w:tabs>
        <w:spacing w:line="240" w:lineRule="auto"/>
        <w:rPr>
          <w:rFonts w:eastAsia="Arial Unicode MS"/>
          <w:snapToGrid/>
          <w:color w:val="000000"/>
          <w:szCs w:val="22"/>
          <w:lang w:val="lt-LT" w:bidi="en-US"/>
        </w:rPr>
      </w:pPr>
    </w:p>
    <w:p w:rsidR="007F6AD2" w:rsidRPr="00F5669A" w:rsidRDefault="007F6AD2" w:rsidP="007C1970">
      <w:pPr>
        <w:widowControl w:val="0"/>
        <w:shd w:val="clear" w:color="auto" w:fill="FFFFFF"/>
        <w:tabs>
          <w:tab w:val="clear" w:pos="567"/>
        </w:tabs>
        <w:spacing w:line="240" w:lineRule="auto"/>
        <w:rPr>
          <w:rFonts w:eastAsia="Arial Unicode MS"/>
          <w:snapToGrid/>
          <w:color w:val="000000"/>
          <w:szCs w:val="22"/>
          <w:u w:val="single"/>
          <w:lang w:val="lt-LT" w:bidi="en-US"/>
        </w:rPr>
      </w:pPr>
      <w:r w:rsidRPr="00F5669A">
        <w:rPr>
          <w:rFonts w:eastAsia="Arial Unicode MS"/>
          <w:snapToGrid/>
          <w:color w:val="000000"/>
          <w:szCs w:val="22"/>
          <w:u w:val="single"/>
          <w:lang w:val="lt-LT" w:bidi="en-US"/>
        </w:rPr>
        <w:t>Pa</w:t>
      </w:r>
      <w:r w:rsidR="0093550F" w:rsidRPr="00F5669A">
        <w:rPr>
          <w:rFonts w:eastAsia="Arial Unicode MS"/>
          <w:snapToGrid/>
          <w:color w:val="000000"/>
          <w:szCs w:val="22"/>
          <w:u w:val="single"/>
          <w:lang w:val="lt-LT" w:bidi="en-US"/>
        </w:rPr>
        <w:t xml:space="preserve">cientai, kurių kepenų </w:t>
      </w:r>
      <w:r w:rsidR="001065FD">
        <w:rPr>
          <w:rFonts w:eastAsia="Arial Unicode MS"/>
          <w:snapToGrid/>
          <w:color w:val="000000"/>
          <w:szCs w:val="22"/>
          <w:u w:val="single"/>
          <w:lang w:val="lt-LT" w:bidi="en-US"/>
        </w:rPr>
        <w:t>funkcija</w:t>
      </w:r>
      <w:r w:rsidR="0093550F" w:rsidRPr="00F5669A">
        <w:rPr>
          <w:rFonts w:eastAsia="Arial Unicode MS"/>
          <w:snapToGrid/>
          <w:color w:val="000000"/>
          <w:szCs w:val="22"/>
          <w:u w:val="single"/>
          <w:lang w:val="lt-LT" w:bidi="en-US"/>
        </w:rPr>
        <w:t xml:space="preserve"> sutrikusi</w:t>
      </w:r>
    </w:p>
    <w:p w:rsidR="007F6AD2" w:rsidRPr="00F5669A" w:rsidRDefault="00604FA0" w:rsidP="007C1970">
      <w:pPr>
        <w:widowControl w:val="0"/>
        <w:shd w:val="clear" w:color="auto" w:fill="FFFFFF"/>
        <w:tabs>
          <w:tab w:val="clear" w:pos="567"/>
        </w:tabs>
        <w:spacing w:line="240" w:lineRule="auto"/>
        <w:rPr>
          <w:rFonts w:eastAsia="Arial Unicode MS"/>
          <w:snapToGrid/>
          <w:color w:val="000000"/>
          <w:szCs w:val="22"/>
          <w:lang w:val="lt-LT" w:bidi="en-US"/>
        </w:rPr>
      </w:pPr>
      <w:r w:rsidRPr="00F5669A">
        <w:rPr>
          <w:rFonts w:eastAsia="Arial Unicode MS"/>
          <w:snapToGrid/>
          <w:color w:val="000000"/>
          <w:szCs w:val="22"/>
          <w:lang w:val="lt-LT" w:bidi="en-US"/>
        </w:rPr>
        <w:t>Jei</w:t>
      </w:r>
      <w:r w:rsidR="007A080C">
        <w:rPr>
          <w:rFonts w:eastAsia="Arial Unicode MS"/>
          <w:snapToGrid/>
          <w:color w:val="000000"/>
          <w:szCs w:val="22"/>
          <w:lang w:val="lt-LT" w:bidi="en-US"/>
        </w:rPr>
        <w:t>gu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Jūsų kepenų </w:t>
      </w:r>
      <w:r w:rsidR="001065FD">
        <w:rPr>
          <w:rFonts w:eastAsia="Arial Unicode MS"/>
          <w:snapToGrid/>
          <w:color w:val="000000"/>
          <w:szCs w:val="22"/>
          <w:lang w:val="lt-LT" w:bidi="en-US"/>
        </w:rPr>
        <w:t>funkcija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sutrikusi, </w:t>
      </w:r>
      <w:r w:rsidR="009A3DAE">
        <w:rPr>
          <w:rFonts w:eastAsia="Arial Unicode MS"/>
          <w:snapToGrid/>
          <w:color w:val="000000"/>
          <w:szCs w:val="22"/>
          <w:lang w:val="lt-LT" w:bidi="en-US"/>
        </w:rPr>
        <w:t>vaistą reikia vartoti atsargiai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. Torazemido kiekis kraujyje gali padidėti. Jeigu Jums yra sunkus kepenų </w:t>
      </w:r>
      <w:r w:rsidR="001065FD">
        <w:rPr>
          <w:rFonts w:eastAsia="Arial Unicode MS"/>
          <w:snapToGrid/>
          <w:color w:val="000000"/>
          <w:szCs w:val="22"/>
          <w:lang w:val="lt-LT" w:bidi="en-US"/>
        </w:rPr>
        <w:t>funkcijos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sutrikimas su sutrikusiu suvokimu, Torasemide STADA vartoti </w:t>
      </w:r>
      <w:r w:rsidR="009A3DAE">
        <w:rPr>
          <w:rFonts w:eastAsia="Arial Unicode MS"/>
          <w:snapToGrid/>
          <w:color w:val="000000"/>
          <w:szCs w:val="22"/>
          <w:lang w:val="lt-LT" w:bidi="en-US"/>
        </w:rPr>
        <w:t>draudžiama</w:t>
      </w:r>
      <w:r w:rsidR="009A3DAE"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>(žr. 2 skyrių).</w:t>
      </w:r>
    </w:p>
    <w:p w:rsidR="00604FA0" w:rsidRPr="00F5669A" w:rsidRDefault="00604FA0" w:rsidP="007C1970">
      <w:pPr>
        <w:widowControl w:val="0"/>
        <w:shd w:val="clear" w:color="auto" w:fill="FFFFFF"/>
        <w:tabs>
          <w:tab w:val="clear" w:pos="567"/>
        </w:tabs>
        <w:spacing w:line="240" w:lineRule="auto"/>
        <w:rPr>
          <w:rFonts w:eastAsia="Arial Unicode MS"/>
          <w:snapToGrid/>
          <w:color w:val="000000"/>
          <w:szCs w:val="22"/>
          <w:lang w:val="lt-LT" w:bidi="en-US"/>
        </w:rPr>
      </w:pPr>
    </w:p>
    <w:p w:rsidR="007F6AD2" w:rsidRPr="00F5669A" w:rsidRDefault="00604FA0" w:rsidP="00F5669A">
      <w:pPr>
        <w:keepNext/>
        <w:keepLines/>
        <w:widowControl w:val="0"/>
        <w:shd w:val="clear" w:color="auto" w:fill="FFFFFF"/>
        <w:tabs>
          <w:tab w:val="clear" w:pos="567"/>
        </w:tabs>
        <w:spacing w:line="240" w:lineRule="auto"/>
        <w:rPr>
          <w:rFonts w:eastAsia="Arial Unicode MS"/>
          <w:snapToGrid/>
          <w:color w:val="000000"/>
          <w:szCs w:val="22"/>
          <w:u w:val="single"/>
          <w:lang w:val="lt-LT" w:bidi="en-US"/>
        </w:rPr>
      </w:pPr>
      <w:r w:rsidRPr="00F5669A">
        <w:rPr>
          <w:rFonts w:eastAsia="Arial Unicode MS"/>
          <w:snapToGrid/>
          <w:color w:val="000000"/>
          <w:szCs w:val="22"/>
          <w:u w:val="single"/>
          <w:lang w:val="lt-LT" w:bidi="en-US"/>
        </w:rPr>
        <w:t>Senyvi pacientai</w:t>
      </w:r>
    </w:p>
    <w:p w:rsidR="007F6AD2" w:rsidRPr="00F5669A" w:rsidRDefault="007F6AD2" w:rsidP="00F5669A">
      <w:pPr>
        <w:keepNext/>
        <w:keepLines/>
        <w:widowControl w:val="0"/>
        <w:shd w:val="clear" w:color="auto" w:fill="FFFFFF"/>
        <w:tabs>
          <w:tab w:val="clear" w:pos="567"/>
        </w:tabs>
        <w:spacing w:line="240" w:lineRule="auto"/>
        <w:rPr>
          <w:rFonts w:eastAsia="Arial Unicode MS"/>
          <w:snapToGrid/>
          <w:color w:val="000000"/>
          <w:szCs w:val="22"/>
          <w:lang w:val="lt-LT" w:bidi="en-US"/>
        </w:rPr>
      </w:pPr>
      <w:r w:rsidRPr="00F5669A">
        <w:rPr>
          <w:rFonts w:eastAsia="Arial Unicode MS"/>
          <w:snapToGrid/>
          <w:color w:val="000000"/>
          <w:szCs w:val="22"/>
          <w:lang w:val="lt-LT" w:bidi="en-US"/>
        </w:rPr>
        <w:t>Do</w:t>
      </w:r>
      <w:r w:rsidR="00604FA0"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zavimo rekomendacijos senyviems </w:t>
      </w:r>
      <w:r w:rsidR="00151429">
        <w:rPr>
          <w:rFonts w:eastAsia="Arial Unicode MS"/>
          <w:snapToGrid/>
          <w:color w:val="000000"/>
          <w:szCs w:val="22"/>
          <w:lang w:val="lt-LT" w:bidi="en-US"/>
        </w:rPr>
        <w:t>pacientams</w:t>
      </w:r>
      <w:r w:rsidR="00604FA0"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yra tokios pačios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>.</w:t>
      </w:r>
    </w:p>
    <w:p w:rsidR="007F6AD2" w:rsidRPr="00F5669A" w:rsidRDefault="007F6AD2" w:rsidP="007C1970">
      <w:pPr>
        <w:widowControl w:val="0"/>
        <w:tabs>
          <w:tab w:val="clear" w:pos="567"/>
        </w:tabs>
        <w:spacing w:line="240" w:lineRule="auto"/>
        <w:rPr>
          <w:rFonts w:eastAsia="Arial Unicode MS"/>
          <w:snapToGrid/>
          <w:color w:val="000000"/>
          <w:szCs w:val="22"/>
          <w:lang w:val="lt-LT" w:bidi="en-US"/>
        </w:rPr>
      </w:pPr>
    </w:p>
    <w:p w:rsidR="007F6AD2" w:rsidRPr="00F5669A" w:rsidRDefault="007F6AD2" w:rsidP="007C1970">
      <w:pPr>
        <w:widowControl w:val="0"/>
        <w:tabs>
          <w:tab w:val="clear" w:pos="567"/>
        </w:tabs>
        <w:spacing w:line="240" w:lineRule="auto"/>
        <w:rPr>
          <w:rFonts w:eastAsia="Arial Unicode MS"/>
          <w:b/>
          <w:bCs/>
          <w:snapToGrid/>
          <w:color w:val="000000"/>
          <w:szCs w:val="22"/>
          <w:lang w:val="lt-LT" w:bidi="en-US"/>
        </w:rPr>
      </w:pPr>
      <w:r w:rsidRPr="00F5669A">
        <w:rPr>
          <w:rFonts w:eastAsia="Arial Unicode MS"/>
          <w:b/>
          <w:bCs/>
          <w:snapToGrid/>
          <w:color w:val="000000"/>
          <w:szCs w:val="22"/>
          <w:lang w:val="lt-LT" w:bidi="en-US"/>
        </w:rPr>
        <w:t>Vartojimo metodas</w:t>
      </w:r>
    </w:p>
    <w:p w:rsidR="007F6AD2" w:rsidRPr="00F5669A" w:rsidRDefault="00604FA0" w:rsidP="007C1970">
      <w:pPr>
        <w:widowControl w:val="0"/>
        <w:tabs>
          <w:tab w:val="clear" w:pos="567"/>
        </w:tabs>
        <w:spacing w:line="240" w:lineRule="auto"/>
        <w:rPr>
          <w:rFonts w:eastAsia="Arial Unicode MS"/>
          <w:snapToGrid/>
          <w:color w:val="000000"/>
          <w:szCs w:val="22"/>
          <w:lang w:val="lt-LT" w:bidi="en-US"/>
        </w:rPr>
      </w:pPr>
      <w:r w:rsidRPr="00F5669A">
        <w:rPr>
          <w:rFonts w:eastAsia="Arial Unicode MS"/>
          <w:snapToGrid/>
          <w:color w:val="000000"/>
          <w:szCs w:val="22"/>
          <w:lang w:val="lt-LT" w:bidi="en-US"/>
        </w:rPr>
        <w:t>Vartoti per burną</w:t>
      </w:r>
      <w:r w:rsidR="007F6AD2" w:rsidRPr="00F5669A">
        <w:rPr>
          <w:rFonts w:eastAsia="Arial Unicode MS"/>
          <w:snapToGrid/>
          <w:color w:val="000000"/>
          <w:szCs w:val="22"/>
          <w:lang w:val="lt-LT" w:bidi="en-US"/>
        </w:rPr>
        <w:t>.</w:t>
      </w:r>
    </w:p>
    <w:p w:rsidR="00604FA0" w:rsidRPr="00F5669A" w:rsidRDefault="007F6AD2" w:rsidP="007C1970">
      <w:pPr>
        <w:widowControl w:val="0"/>
        <w:tabs>
          <w:tab w:val="clear" w:pos="567"/>
        </w:tabs>
        <w:spacing w:line="240" w:lineRule="auto"/>
        <w:rPr>
          <w:rFonts w:eastAsia="Arial Unicode MS"/>
          <w:snapToGrid/>
          <w:color w:val="000000"/>
          <w:szCs w:val="22"/>
          <w:lang w:val="lt-LT" w:bidi="en-US"/>
        </w:rPr>
      </w:pPr>
      <w:r w:rsidRPr="00F5669A">
        <w:rPr>
          <w:rFonts w:eastAsia="Arial Unicode MS"/>
          <w:snapToGrid/>
          <w:color w:val="000000"/>
          <w:szCs w:val="22"/>
          <w:lang w:val="lt-LT" w:bidi="en-US"/>
        </w:rPr>
        <w:t>T</w:t>
      </w:r>
      <w:r w:rsidR="00604FA0"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abletes gerkite kiekvieną rytą, </w:t>
      </w:r>
      <w:r w:rsidR="0063188D">
        <w:rPr>
          <w:rFonts w:eastAsia="Arial Unicode MS"/>
          <w:snapToGrid/>
          <w:color w:val="000000"/>
          <w:szCs w:val="22"/>
          <w:lang w:val="lt-LT" w:bidi="en-US"/>
        </w:rPr>
        <w:t>po valgio arba nevalgius</w:t>
      </w:r>
      <w:r w:rsidR="00604FA0" w:rsidRPr="00F5669A">
        <w:rPr>
          <w:rFonts w:eastAsia="Arial Unicode MS"/>
          <w:snapToGrid/>
          <w:color w:val="000000"/>
          <w:szCs w:val="22"/>
          <w:lang w:val="lt-LT" w:bidi="en-US"/>
        </w:rPr>
        <w:t>, tablečių nekramtydami, užgerdami maždaug 100 ml vandens (atitinka pusę stiklinės).</w:t>
      </w:r>
    </w:p>
    <w:p w:rsidR="007F6AD2" w:rsidRPr="00F5669A" w:rsidRDefault="00604FA0" w:rsidP="007C1970">
      <w:pPr>
        <w:widowControl w:val="0"/>
        <w:tabs>
          <w:tab w:val="clear" w:pos="567"/>
        </w:tabs>
        <w:spacing w:line="240" w:lineRule="auto"/>
        <w:rPr>
          <w:rFonts w:eastAsia="Arial Unicode MS"/>
          <w:snapToGrid/>
          <w:color w:val="000000"/>
          <w:szCs w:val="22"/>
          <w:lang w:val="lt-LT" w:bidi="en-US"/>
        </w:rPr>
      </w:pPr>
      <w:r w:rsidRPr="00F5669A">
        <w:rPr>
          <w:rFonts w:eastAsia="Arial Unicode MS"/>
          <w:snapToGrid/>
          <w:color w:val="000000"/>
          <w:szCs w:val="22"/>
          <w:lang w:val="lt-LT" w:bidi="en-US"/>
        </w:rPr>
        <w:t>Gydytojas nuspręs, kiek turi trukti gydymas</w:t>
      </w:r>
      <w:r w:rsidR="007F6AD2" w:rsidRPr="00F5669A">
        <w:rPr>
          <w:rFonts w:eastAsia="Arial Unicode MS"/>
          <w:snapToGrid/>
          <w:color w:val="000000"/>
          <w:szCs w:val="22"/>
          <w:lang w:val="lt-LT" w:bidi="en-US"/>
        </w:rPr>
        <w:t>.</w:t>
      </w:r>
    </w:p>
    <w:p w:rsidR="007F6AD2" w:rsidRPr="00F5669A" w:rsidRDefault="00604FA0" w:rsidP="007C1970">
      <w:pPr>
        <w:widowControl w:val="0"/>
        <w:tabs>
          <w:tab w:val="clear" w:pos="567"/>
        </w:tabs>
        <w:spacing w:line="240" w:lineRule="auto"/>
        <w:rPr>
          <w:rFonts w:eastAsia="Arial Unicode MS"/>
          <w:snapToGrid/>
          <w:color w:val="000000"/>
          <w:szCs w:val="22"/>
          <w:lang w:val="lt-LT" w:bidi="en-US"/>
        </w:rPr>
      </w:pPr>
      <w:r w:rsidRPr="00F5669A">
        <w:rPr>
          <w:rFonts w:eastAsia="Arial Unicode MS"/>
          <w:snapToGrid/>
          <w:color w:val="000000"/>
          <w:szCs w:val="22"/>
          <w:lang w:val="lt-LT" w:bidi="en-US"/>
        </w:rPr>
        <w:t>Jei</w:t>
      </w:r>
      <w:r w:rsidR="00241B01">
        <w:rPr>
          <w:rFonts w:eastAsia="Arial Unicode MS"/>
          <w:snapToGrid/>
          <w:color w:val="000000"/>
          <w:szCs w:val="22"/>
          <w:lang w:val="lt-LT" w:bidi="en-US"/>
        </w:rPr>
        <w:t>gu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manote, kad </w:t>
      </w:r>
      <w:r w:rsidR="007F6AD2" w:rsidRPr="00F5669A">
        <w:rPr>
          <w:rFonts w:eastAsia="Arial Unicode MS"/>
          <w:snapToGrid/>
          <w:color w:val="000000"/>
          <w:szCs w:val="22"/>
          <w:lang w:val="lt-LT" w:bidi="en-US"/>
        </w:rPr>
        <w:t>Torasemide STADA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veikia per stipriai arba per silpnai, pasitarkite su gydytoju arba vaistininku</w:t>
      </w:r>
      <w:r w:rsidR="007F6AD2" w:rsidRPr="00F5669A">
        <w:rPr>
          <w:rFonts w:eastAsia="Arial Unicode MS"/>
          <w:snapToGrid/>
          <w:color w:val="000000"/>
          <w:szCs w:val="22"/>
          <w:lang w:val="lt-LT" w:bidi="en-US"/>
        </w:rPr>
        <w:t>.</w:t>
      </w:r>
    </w:p>
    <w:p w:rsidR="006D7F75" w:rsidRPr="00F5669A" w:rsidRDefault="006D7F75" w:rsidP="007C1970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:rsidR="006D7F75" w:rsidRPr="00F5669A" w:rsidRDefault="006D7F75" w:rsidP="007C1970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b/>
          <w:bCs/>
          <w:snapToGrid/>
          <w:szCs w:val="22"/>
          <w:lang w:val="lt-LT"/>
        </w:rPr>
      </w:pPr>
      <w:r w:rsidRPr="00F5669A">
        <w:rPr>
          <w:rFonts w:eastAsia="TimesNewRoman,Bold"/>
          <w:b/>
          <w:bCs/>
          <w:snapToGrid/>
          <w:szCs w:val="22"/>
          <w:lang w:val="lt-LT"/>
        </w:rPr>
        <w:t xml:space="preserve">Ką daryti pavartojus per didelę </w:t>
      </w:r>
      <w:r w:rsidR="00BB6325" w:rsidRPr="00F5669A">
        <w:rPr>
          <w:rFonts w:eastAsia="TimesNewRoman,Bold"/>
          <w:b/>
          <w:bCs/>
          <w:snapToGrid/>
          <w:szCs w:val="22"/>
          <w:lang w:val="lt-LT"/>
        </w:rPr>
        <w:t>Torasemide STADA</w:t>
      </w:r>
      <w:r w:rsidRPr="00F5669A">
        <w:rPr>
          <w:rFonts w:eastAsia="TimesNewRoman,Bold"/>
          <w:b/>
          <w:bCs/>
          <w:snapToGrid/>
          <w:szCs w:val="22"/>
          <w:lang w:val="lt-LT"/>
        </w:rPr>
        <w:t xml:space="preserve"> dozę</w:t>
      </w:r>
    </w:p>
    <w:p w:rsidR="0053628F" w:rsidRPr="00F5669A" w:rsidRDefault="0053628F" w:rsidP="0053628F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 w:eastAsia="sl-SI"/>
        </w:rPr>
      </w:pPr>
      <w:r w:rsidRPr="00F5669A">
        <w:rPr>
          <w:snapToGrid/>
          <w:szCs w:val="22"/>
          <w:lang w:val="lt-LT" w:eastAsia="sl-SI"/>
        </w:rPr>
        <w:t xml:space="preserve">Pavartojus per didelę 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>Torasemide STADA</w:t>
      </w:r>
      <w:r w:rsidRPr="00F5669A">
        <w:rPr>
          <w:snapToGrid/>
          <w:szCs w:val="22"/>
          <w:lang w:val="lt-LT" w:eastAsia="sl-SI"/>
        </w:rPr>
        <w:t xml:space="preserve"> dozę</w:t>
      </w:r>
      <w:r w:rsidR="002B26E8" w:rsidRPr="00F5669A">
        <w:rPr>
          <w:snapToGrid/>
          <w:szCs w:val="22"/>
          <w:lang w:val="lt-LT" w:eastAsia="sl-SI"/>
        </w:rPr>
        <w:t>,</w:t>
      </w:r>
      <w:r w:rsidRPr="00F5669A">
        <w:rPr>
          <w:snapToGrid/>
          <w:szCs w:val="22"/>
          <w:lang w:val="lt-LT" w:eastAsia="sl-SI"/>
        </w:rPr>
        <w:t xml:space="preserve"> gali pasireikšti šie simptomai:</w:t>
      </w:r>
    </w:p>
    <w:p w:rsidR="0053628F" w:rsidRPr="00F5669A" w:rsidRDefault="0053628F" w:rsidP="00F64CCA">
      <w:pPr>
        <w:widowControl w:val="0"/>
        <w:numPr>
          <w:ilvl w:val="0"/>
          <w:numId w:val="4"/>
        </w:numPr>
        <w:tabs>
          <w:tab w:val="clear" w:pos="567"/>
        </w:tabs>
        <w:spacing w:line="240" w:lineRule="auto"/>
        <w:ind w:left="567" w:hanging="567"/>
        <w:contextualSpacing/>
        <w:rPr>
          <w:rFonts w:eastAsia="Arial Unicode MS"/>
          <w:snapToGrid/>
          <w:color w:val="000000"/>
          <w:szCs w:val="22"/>
          <w:lang w:val="lt-LT" w:bidi="en-US"/>
        </w:rPr>
      </w:pPr>
      <w:r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smarkiai ir galimai pavojingai padidėti druskų ir vandens išsiskyrimas iš organizmo; </w:t>
      </w:r>
    </w:p>
    <w:p w:rsidR="0053628F" w:rsidRPr="00F5669A" w:rsidRDefault="0053628F" w:rsidP="00F64CCA">
      <w:pPr>
        <w:widowControl w:val="0"/>
        <w:numPr>
          <w:ilvl w:val="0"/>
          <w:numId w:val="4"/>
        </w:numPr>
        <w:tabs>
          <w:tab w:val="clear" w:pos="567"/>
        </w:tabs>
        <w:spacing w:line="240" w:lineRule="auto"/>
        <w:ind w:left="567" w:hanging="567"/>
        <w:contextualSpacing/>
        <w:rPr>
          <w:rFonts w:eastAsia="Arial Unicode MS"/>
          <w:snapToGrid/>
          <w:color w:val="000000"/>
          <w:szCs w:val="22"/>
          <w:lang w:val="lt-LT" w:bidi="en-US"/>
        </w:rPr>
      </w:pPr>
      <w:r w:rsidRPr="00F5669A">
        <w:rPr>
          <w:rFonts w:eastAsia="Arial Unicode MS"/>
          <w:snapToGrid/>
          <w:color w:val="000000"/>
          <w:szCs w:val="22"/>
          <w:lang w:val="lt-LT" w:bidi="en-US"/>
        </w:rPr>
        <w:t>pritemti sąmonė;</w:t>
      </w:r>
    </w:p>
    <w:p w:rsidR="0053628F" w:rsidRPr="00F5669A" w:rsidRDefault="0063188D" w:rsidP="00F64CCA">
      <w:pPr>
        <w:widowControl w:val="0"/>
        <w:numPr>
          <w:ilvl w:val="0"/>
          <w:numId w:val="4"/>
        </w:numPr>
        <w:tabs>
          <w:tab w:val="clear" w:pos="567"/>
        </w:tabs>
        <w:spacing w:line="240" w:lineRule="auto"/>
        <w:ind w:left="567" w:hanging="567"/>
        <w:contextualSpacing/>
        <w:rPr>
          <w:rFonts w:eastAsia="Arial Unicode MS"/>
          <w:snapToGrid/>
          <w:color w:val="000000"/>
          <w:szCs w:val="22"/>
          <w:lang w:val="lt-LT" w:bidi="en-US"/>
        </w:rPr>
      </w:pPr>
      <w:r>
        <w:rPr>
          <w:rFonts w:eastAsia="Arial Unicode MS"/>
          <w:snapToGrid/>
          <w:color w:val="000000"/>
          <w:szCs w:val="22"/>
          <w:lang w:val="lt-LT" w:bidi="en-US"/>
        </w:rPr>
        <w:t>sumišimas</w:t>
      </w:r>
      <w:r w:rsidR="007444E0">
        <w:rPr>
          <w:rFonts w:eastAsia="Arial Unicode MS"/>
          <w:snapToGrid/>
          <w:color w:val="000000"/>
          <w:szCs w:val="22"/>
          <w:lang w:val="lt-LT" w:bidi="en-US"/>
        </w:rPr>
        <w:t xml:space="preserve"> </w:t>
      </w:r>
      <w:r w:rsidR="003D08A7">
        <w:rPr>
          <w:rFonts w:eastAsia="Arial Unicode MS"/>
          <w:snapToGrid/>
          <w:color w:val="000000"/>
          <w:szCs w:val="22"/>
          <w:lang w:val="lt-LT" w:bidi="en-US"/>
        </w:rPr>
        <w:t>(</w:t>
      </w:r>
      <w:r w:rsidR="0053628F" w:rsidRPr="00F5669A">
        <w:rPr>
          <w:rFonts w:eastAsia="Arial Unicode MS"/>
          <w:snapToGrid/>
          <w:color w:val="000000"/>
          <w:szCs w:val="22"/>
          <w:lang w:val="lt-LT" w:bidi="en-US"/>
        </w:rPr>
        <w:t>minčių susipainiojimas</w:t>
      </w:r>
      <w:r w:rsidR="003D08A7">
        <w:rPr>
          <w:rFonts w:eastAsia="Arial Unicode MS"/>
          <w:snapToGrid/>
          <w:color w:val="000000"/>
          <w:szCs w:val="22"/>
          <w:lang w:val="lt-LT" w:bidi="en-US"/>
        </w:rPr>
        <w:t>)</w:t>
      </w:r>
      <w:r w:rsidR="0053628F" w:rsidRPr="00F5669A">
        <w:rPr>
          <w:rFonts w:eastAsia="Arial Unicode MS"/>
          <w:snapToGrid/>
          <w:color w:val="000000"/>
          <w:szCs w:val="22"/>
          <w:lang w:val="lt-LT" w:bidi="en-US"/>
        </w:rPr>
        <w:t>;</w:t>
      </w:r>
    </w:p>
    <w:p w:rsidR="0053628F" w:rsidRPr="00F5669A" w:rsidRDefault="0053628F" w:rsidP="00F64CCA">
      <w:pPr>
        <w:widowControl w:val="0"/>
        <w:numPr>
          <w:ilvl w:val="0"/>
          <w:numId w:val="4"/>
        </w:numPr>
        <w:tabs>
          <w:tab w:val="clear" w:pos="567"/>
        </w:tabs>
        <w:spacing w:line="240" w:lineRule="auto"/>
        <w:ind w:left="567" w:hanging="567"/>
        <w:contextualSpacing/>
        <w:rPr>
          <w:rFonts w:eastAsia="Arial Unicode MS"/>
          <w:snapToGrid/>
          <w:color w:val="000000"/>
          <w:szCs w:val="22"/>
          <w:lang w:val="lt-LT" w:bidi="en-US"/>
        </w:rPr>
      </w:pPr>
      <w:r w:rsidRPr="00F5669A">
        <w:rPr>
          <w:rFonts w:eastAsia="Arial Unicode MS"/>
          <w:snapToGrid/>
          <w:color w:val="000000"/>
          <w:szCs w:val="22"/>
          <w:lang w:val="lt-LT" w:bidi="en-US"/>
        </w:rPr>
        <w:t>sumažėti kraujospūdis;</w:t>
      </w:r>
    </w:p>
    <w:p w:rsidR="0053628F" w:rsidRPr="00F5669A" w:rsidRDefault="0053628F" w:rsidP="00F64CCA">
      <w:pPr>
        <w:widowControl w:val="0"/>
        <w:numPr>
          <w:ilvl w:val="0"/>
          <w:numId w:val="4"/>
        </w:numPr>
        <w:tabs>
          <w:tab w:val="clear" w:pos="567"/>
        </w:tabs>
        <w:spacing w:line="240" w:lineRule="auto"/>
        <w:ind w:left="567" w:hanging="567"/>
        <w:contextualSpacing/>
        <w:rPr>
          <w:rFonts w:eastAsia="Arial Unicode MS"/>
          <w:snapToGrid/>
          <w:color w:val="000000"/>
          <w:szCs w:val="22"/>
          <w:lang w:val="lt-LT" w:bidi="en-US"/>
        </w:rPr>
      </w:pPr>
      <w:r w:rsidRPr="00F5669A">
        <w:rPr>
          <w:rFonts w:eastAsia="Arial Unicode MS"/>
          <w:snapToGrid/>
          <w:color w:val="000000"/>
          <w:szCs w:val="22"/>
          <w:lang w:val="lt-LT" w:bidi="en-US"/>
        </w:rPr>
        <w:t>atsirasti kraujotakos nepakankamumas (kolapsas);</w:t>
      </w:r>
    </w:p>
    <w:p w:rsidR="0053628F" w:rsidRPr="00F5669A" w:rsidRDefault="0053628F" w:rsidP="00F64CCA">
      <w:pPr>
        <w:widowControl w:val="0"/>
        <w:numPr>
          <w:ilvl w:val="0"/>
          <w:numId w:val="4"/>
        </w:numPr>
        <w:tabs>
          <w:tab w:val="clear" w:pos="567"/>
        </w:tabs>
        <w:spacing w:line="240" w:lineRule="auto"/>
        <w:ind w:left="567" w:hanging="567"/>
        <w:contextualSpacing/>
        <w:rPr>
          <w:snapToGrid/>
          <w:szCs w:val="22"/>
          <w:lang w:val="lt-LT" w:eastAsia="sl-SI"/>
        </w:rPr>
      </w:pPr>
      <w:r w:rsidRPr="00F5669A">
        <w:rPr>
          <w:rFonts w:eastAsia="Arial Unicode MS"/>
          <w:snapToGrid/>
          <w:color w:val="000000"/>
          <w:szCs w:val="22"/>
          <w:lang w:val="lt-LT" w:bidi="en-US"/>
        </w:rPr>
        <w:t>atsirasti virškinimo sutrikimų.</w:t>
      </w:r>
    </w:p>
    <w:p w:rsidR="0053628F" w:rsidRPr="00F5669A" w:rsidRDefault="0053628F" w:rsidP="0053628F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 w:eastAsia="sl-SI"/>
        </w:rPr>
      </w:pPr>
    </w:p>
    <w:p w:rsidR="0053628F" w:rsidRPr="00F5669A" w:rsidRDefault="0053628F" w:rsidP="0053628F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 w:eastAsia="sl-SI"/>
        </w:rPr>
      </w:pPr>
      <w:r w:rsidRPr="00F5669A">
        <w:rPr>
          <w:snapToGrid/>
          <w:szCs w:val="22"/>
          <w:lang w:val="lt-LT" w:eastAsia="sl-SI"/>
        </w:rPr>
        <w:t>Toki</w:t>
      </w:r>
      <w:r w:rsidR="00DD112F" w:rsidRPr="00F5669A">
        <w:rPr>
          <w:snapToGrid/>
          <w:szCs w:val="22"/>
          <w:lang w:val="lt-LT" w:eastAsia="sl-SI"/>
        </w:rPr>
        <w:t>u</w:t>
      </w:r>
      <w:r w:rsidRPr="00F5669A">
        <w:rPr>
          <w:snapToGrid/>
          <w:szCs w:val="22"/>
          <w:lang w:val="lt-LT" w:eastAsia="sl-SI"/>
        </w:rPr>
        <w:t xml:space="preserve"> atvej</w:t>
      </w:r>
      <w:r w:rsidR="00DD112F" w:rsidRPr="00F5669A">
        <w:rPr>
          <w:snapToGrid/>
          <w:szCs w:val="22"/>
          <w:lang w:val="lt-LT" w:eastAsia="sl-SI"/>
        </w:rPr>
        <w:t>u</w:t>
      </w:r>
      <w:r w:rsidRPr="00F5669A">
        <w:rPr>
          <w:snapToGrid/>
          <w:szCs w:val="22"/>
          <w:lang w:val="lt-LT" w:eastAsia="sl-SI"/>
        </w:rPr>
        <w:t xml:space="preserve"> </w:t>
      </w:r>
      <w:r w:rsidRPr="00F5669A">
        <w:rPr>
          <w:b/>
          <w:bCs/>
          <w:snapToGrid/>
          <w:szCs w:val="22"/>
          <w:lang w:val="lt-LT" w:eastAsia="sl-SI"/>
        </w:rPr>
        <w:t>nedelsdami</w:t>
      </w:r>
      <w:r w:rsidRPr="00F5669A">
        <w:rPr>
          <w:snapToGrid/>
          <w:szCs w:val="22"/>
          <w:lang w:val="lt-LT" w:eastAsia="sl-SI"/>
        </w:rPr>
        <w:t xml:space="preserve"> apie tai praneškite gydytojui. Jis imsis visų reikiamų priemonių.</w:t>
      </w:r>
    </w:p>
    <w:p w:rsidR="006D7F75" w:rsidRPr="00F5669A" w:rsidRDefault="006D7F75" w:rsidP="007C1970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  <w:lang w:val="lt-LT"/>
        </w:rPr>
      </w:pPr>
    </w:p>
    <w:p w:rsidR="006D7F75" w:rsidRPr="00F5669A" w:rsidRDefault="006D7F75" w:rsidP="007C1970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b/>
          <w:bCs/>
          <w:snapToGrid/>
          <w:szCs w:val="22"/>
          <w:lang w:val="lt-LT"/>
        </w:rPr>
      </w:pPr>
      <w:r w:rsidRPr="00F5669A">
        <w:rPr>
          <w:rFonts w:eastAsia="TimesNewRoman,Bold"/>
          <w:b/>
          <w:bCs/>
          <w:snapToGrid/>
          <w:szCs w:val="22"/>
          <w:lang w:val="lt-LT"/>
        </w:rPr>
        <w:t xml:space="preserve">Pamiršus pavartoti </w:t>
      </w:r>
      <w:r w:rsidR="00BB6325" w:rsidRPr="00F5669A">
        <w:rPr>
          <w:rFonts w:eastAsia="TimesNewRoman,Bold"/>
          <w:b/>
          <w:bCs/>
          <w:snapToGrid/>
          <w:szCs w:val="22"/>
          <w:lang w:val="lt-LT"/>
        </w:rPr>
        <w:t>Torasemide STADA</w:t>
      </w:r>
    </w:p>
    <w:p w:rsidR="00DD61CA" w:rsidRPr="00F5669A" w:rsidRDefault="0053628F" w:rsidP="0053628F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TimesNewRoman,Bold"/>
          <w:snapToGrid/>
          <w:szCs w:val="22"/>
          <w:lang w:val="lt-LT"/>
        </w:rPr>
      </w:pPr>
      <w:r w:rsidRPr="00F5669A">
        <w:rPr>
          <w:rFonts w:eastAsia="TimesNewRoman,Bold"/>
          <w:snapToGrid/>
          <w:szCs w:val="22"/>
          <w:lang w:val="lt-LT"/>
        </w:rPr>
        <w:t>Jei</w:t>
      </w:r>
      <w:r w:rsidR="00F655F5">
        <w:rPr>
          <w:rFonts w:eastAsia="TimesNewRoman,Bold"/>
          <w:snapToGrid/>
          <w:szCs w:val="22"/>
          <w:lang w:val="lt-LT"/>
        </w:rPr>
        <w:t>gu</w:t>
      </w:r>
      <w:r w:rsidRPr="00F5669A">
        <w:rPr>
          <w:rFonts w:eastAsia="TimesNewRoman,Bold"/>
          <w:snapToGrid/>
          <w:szCs w:val="22"/>
          <w:lang w:val="lt-LT"/>
        </w:rPr>
        <w:t xml:space="preserve"> išgėrėte maž</w:t>
      </w:r>
      <w:r w:rsidR="00DD61CA" w:rsidRPr="00F5669A">
        <w:rPr>
          <w:rFonts w:eastAsia="TimesNewRoman,Bold"/>
          <w:snapToGrid/>
          <w:szCs w:val="22"/>
          <w:lang w:val="lt-LT"/>
        </w:rPr>
        <w:t>esnę dozę nei reikia</w:t>
      </w:r>
      <w:r w:rsidRPr="00F5669A">
        <w:rPr>
          <w:rFonts w:eastAsia="TimesNewRoman,Bold"/>
          <w:snapToGrid/>
          <w:szCs w:val="22"/>
          <w:lang w:val="lt-LT"/>
        </w:rPr>
        <w:t xml:space="preserve">, </w:t>
      </w:r>
      <w:r w:rsidR="00DD61CA" w:rsidRPr="00F5669A">
        <w:rPr>
          <w:rFonts w:eastAsia="TimesNewRoman,Bold"/>
          <w:snapToGrid/>
          <w:szCs w:val="22"/>
          <w:lang w:val="lt-LT"/>
        </w:rPr>
        <w:t>vaisto</w:t>
      </w:r>
      <w:r w:rsidRPr="00F5669A">
        <w:rPr>
          <w:rFonts w:eastAsia="TimesNewRoman,Bold"/>
          <w:snapToGrid/>
          <w:szCs w:val="22"/>
          <w:lang w:val="lt-LT"/>
        </w:rPr>
        <w:t xml:space="preserve"> poveikis </w:t>
      </w:r>
      <w:r w:rsidR="00DD61CA" w:rsidRPr="00F5669A">
        <w:rPr>
          <w:rFonts w:eastAsia="TimesNewRoman,Bold"/>
          <w:snapToGrid/>
          <w:szCs w:val="22"/>
          <w:lang w:val="lt-LT"/>
        </w:rPr>
        <w:t>su</w:t>
      </w:r>
      <w:r w:rsidRPr="00F5669A">
        <w:rPr>
          <w:rFonts w:eastAsia="TimesNewRoman,Bold"/>
          <w:snapToGrid/>
          <w:szCs w:val="22"/>
          <w:lang w:val="lt-LT"/>
        </w:rPr>
        <w:t>silpn</w:t>
      </w:r>
      <w:r w:rsidR="00DD61CA" w:rsidRPr="00F5669A">
        <w:rPr>
          <w:rFonts w:eastAsia="TimesNewRoman,Bold"/>
          <w:snapToGrid/>
          <w:szCs w:val="22"/>
          <w:lang w:val="lt-LT"/>
        </w:rPr>
        <w:t>ės</w:t>
      </w:r>
      <w:r w:rsidRPr="00F5669A">
        <w:rPr>
          <w:rFonts w:eastAsia="TimesNewRoman,Bold"/>
          <w:snapToGrid/>
          <w:szCs w:val="22"/>
          <w:lang w:val="lt-LT"/>
        </w:rPr>
        <w:t>. Jei</w:t>
      </w:r>
      <w:r w:rsidR="0021534E">
        <w:rPr>
          <w:rFonts w:eastAsia="TimesNewRoman,Bold"/>
          <w:snapToGrid/>
          <w:szCs w:val="22"/>
          <w:lang w:val="lt-LT"/>
        </w:rPr>
        <w:t>gu</w:t>
      </w:r>
      <w:r w:rsidRPr="00F5669A">
        <w:rPr>
          <w:rFonts w:eastAsia="TimesNewRoman,Bold"/>
          <w:snapToGrid/>
          <w:szCs w:val="22"/>
          <w:lang w:val="lt-LT"/>
        </w:rPr>
        <w:t xml:space="preserve"> </w:t>
      </w:r>
      <w:r w:rsidR="00DD61CA" w:rsidRPr="00F5669A">
        <w:rPr>
          <w:rFonts w:eastAsia="TimesNewRoman,Bold"/>
          <w:snapToGrid/>
          <w:szCs w:val="22"/>
          <w:lang w:val="lt-LT"/>
        </w:rPr>
        <w:t xml:space="preserve">Torasemide STADA </w:t>
      </w:r>
      <w:r w:rsidRPr="00F5669A">
        <w:rPr>
          <w:rFonts w:eastAsia="TimesNewRoman,Bold"/>
          <w:snapToGrid/>
          <w:szCs w:val="22"/>
          <w:lang w:val="lt-LT"/>
        </w:rPr>
        <w:t xml:space="preserve">pamiršote išgerti, </w:t>
      </w:r>
      <w:r w:rsidR="00B3628F" w:rsidRPr="00F5669A">
        <w:rPr>
          <w:rFonts w:eastAsia="TimesNewRoman,Bold"/>
          <w:snapToGrid/>
          <w:szCs w:val="22"/>
          <w:lang w:val="lt-LT"/>
        </w:rPr>
        <w:t>p</w:t>
      </w:r>
      <w:r w:rsidRPr="00F5669A">
        <w:rPr>
          <w:rFonts w:eastAsia="TimesNewRoman,Bold"/>
          <w:snapToGrid/>
          <w:szCs w:val="22"/>
          <w:lang w:val="lt-LT"/>
        </w:rPr>
        <w:t xml:space="preserve">oveikis taip pat </w:t>
      </w:r>
      <w:r w:rsidR="00DD61CA" w:rsidRPr="00F5669A">
        <w:rPr>
          <w:rFonts w:eastAsia="TimesNewRoman,Bold"/>
          <w:snapToGrid/>
          <w:szCs w:val="22"/>
          <w:lang w:val="lt-LT"/>
        </w:rPr>
        <w:t>susilpnės</w:t>
      </w:r>
      <w:r w:rsidR="00D27EFB" w:rsidRPr="00F5669A">
        <w:rPr>
          <w:rFonts w:eastAsia="TimesNewRoman,Bold"/>
          <w:snapToGrid/>
          <w:szCs w:val="22"/>
          <w:lang w:val="lt-LT"/>
        </w:rPr>
        <w:t>.</w:t>
      </w:r>
    </w:p>
    <w:p w:rsidR="0053628F" w:rsidRPr="00F5669A" w:rsidRDefault="0053628F" w:rsidP="0053628F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TimesNewRoman,Bold"/>
          <w:snapToGrid/>
          <w:szCs w:val="22"/>
          <w:lang w:val="lt-LT"/>
        </w:rPr>
      </w:pPr>
      <w:r w:rsidRPr="00F5669A">
        <w:rPr>
          <w:rFonts w:eastAsia="TimesNewRoman,Bold"/>
          <w:snapToGrid/>
          <w:szCs w:val="22"/>
          <w:lang w:val="lt-LT"/>
        </w:rPr>
        <w:t xml:space="preserve">Tai gali </w:t>
      </w:r>
      <w:r w:rsidR="00DD61CA" w:rsidRPr="00F5669A">
        <w:rPr>
          <w:rFonts w:eastAsia="TimesNewRoman,Bold"/>
          <w:snapToGrid/>
          <w:szCs w:val="22"/>
          <w:lang w:val="lt-LT"/>
        </w:rPr>
        <w:t>sukelti tokius simptomus</w:t>
      </w:r>
      <w:r w:rsidRPr="00F5669A">
        <w:rPr>
          <w:rFonts w:eastAsia="TimesNewRoman,Bold"/>
          <w:snapToGrid/>
          <w:szCs w:val="22"/>
          <w:lang w:val="lt-LT"/>
        </w:rPr>
        <w:t>:</w:t>
      </w:r>
    </w:p>
    <w:p w:rsidR="0053628F" w:rsidRPr="00F5669A" w:rsidRDefault="00DD61CA" w:rsidP="00F64CCA">
      <w:pPr>
        <w:widowControl w:val="0"/>
        <w:numPr>
          <w:ilvl w:val="0"/>
          <w:numId w:val="4"/>
        </w:numPr>
        <w:tabs>
          <w:tab w:val="clear" w:pos="567"/>
        </w:tabs>
        <w:spacing w:line="240" w:lineRule="auto"/>
        <w:ind w:left="567" w:hanging="567"/>
        <w:contextualSpacing/>
        <w:rPr>
          <w:rFonts w:eastAsia="Arial Unicode MS"/>
          <w:snapToGrid/>
          <w:color w:val="000000"/>
          <w:szCs w:val="22"/>
          <w:lang w:val="lt-LT" w:bidi="en-US"/>
        </w:rPr>
      </w:pPr>
      <w:r w:rsidRPr="00F5669A">
        <w:rPr>
          <w:rFonts w:eastAsia="Arial Unicode MS"/>
          <w:snapToGrid/>
          <w:color w:val="000000"/>
          <w:szCs w:val="22"/>
          <w:lang w:val="lt-LT" w:bidi="en-US"/>
        </w:rPr>
        <w:t>kūno svorio padidėjimą;</w:t>
      </w:r>
    </w:p>
    <w:p w:rsidR="00DD61CA" w:rsidRPr="00F5669A" w:rsidRDefault="00DD61CA" w:rsidP="00F64CCA">
      <w:pPr>
        <w:widowControl w:val="0"/>
        <w:numPr>
          <w:ilvl w:val="0"/>
          <w:numId w:val="4"/>
        </w:numPr>
        <w:tabs>
          <w:tab w:val="clear" w:pos="567"/>
        </w:tabs>
        <w:spacing w:line="240" w:lineRule="auto"/>
        <w:ind w:left="567" w:hanging="567"/>
        <w:contextualSpacing/>
        <w:rPr>
          <w:rFonts w:eastAsia="TimesNewRoman,Bold"/>
          <w:snapToGrid/>
          <w:szCs w:val="22"/>
          <w:lang w:val="lt-LT"/>
        </w:rPr>
      </w:pPr>
      <w:r w:rsidRPr="00F5669A">
        <w:rPr>
          <w:rFonts w:eastAsia="Arial Unicode MS"/>
          <w:snapToGrid/>
          <w:color w:val="000000"/>
          <w:szCs w:val="22"/>
          <w:lang w:val="lt-LT" w:bidi="en-US"/>
        </w:rPr>
        <w:t>padidėjusį skysčių kaupimąsi audiniuose (edemą).</w:t>
      </w:r>
    </w:p>
    <w:p w:rsidR="00395420" w:rsidRPr="00F5669A" w:rsidRDefault="00395420" w:rsidP="0053628F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TimesNewRoman,Bold"/>
          <w:snapToGrid/>
          <w:szCs w:val="22"/>
          <w:lang w:val="lt-LT"/>
        </w:rPr>
      </w:pPr>
    </w:p>
    <w:p w:rsidR="00082EC8" w:rsidRPr="00F5669A" w:rsidRDefault="00082EC8" w:rsidP="0053628F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TimesNewRoman,Bold"/>
          <w:snapToGrid/>
          <w:szCs w:val="22"/>
          <w:lang w:val="lt-LT"/>
        </w:rPr>
      </w:pPr>
      <w:r w:rsidRPr="00F5669A">
        <w:rPr>
          <w:rFonts w:eastAsia="TimesNewRoman,Bold"/>
          <w:snapToGrid/>
          <w:szCs w:val="22"/>
          <w:lang w:val="lt-LT"/>
        </w:rPr>
        <w:t>Turite</w:t>
      </w:r>
      <w:r w:rsidR="0053628F" w:rsidRPr="00F5669A">
        <w:rPr>
          <w:rFonts w:eastAsia="TimesNewRoman,Bold"/>
          <w:snapToGrid/>
          <w:szCs w:val="22"/>
          <w:lang w:val="lt-LT"/>
        </w:rPr>
        <w:t xml:space="preserve"> kuo greičiau išgerti </w:t>
      </w:r>
      <w:r w:rsidRPr="00F5669A">
        <w:rPr>
          <w:rFonts w:eastAsia="TimesNewRoman,Bold"/>
          <w:snapToGrid/>
          <w:szCs w:val="22"/>
          <w:lang w:val="lt-LT"/>
        </w:rPr>
        <w:t>pamirštą</w:t>
      </w:r>
      <w:r w:rsidR="0053628F" w:rsidRPr="00F5669A">
        <w:rPr>
          <w:rFonts w:eastAsia="TimesNewRoman,Bold"/>
          <w:snapToGrid/>
          <w:szCs w:val="22"/>
          <w:lang w:val="lt-LT"/>
        </w:rPr>
        <w:t xml:space="preserve"> dozę. </w:t>
      </w:r>
      <w:r w:rsidR="009A3DAE">
        <w:rPr>
          <w:rFonts w:eastAsia="TimesNewRoman,Bold"/>
          <w:snapToGrid/>
          <w:szCs w:val="22"/>
          <w:lang w:val="lt-LT"/>
        </w:rPr>
        <w:t>Tačiau</w:t>
      </w:r>
      <w:r w:rsidR="0053628F" w:rsidRPr="00F5669A">
        <w:rPr>
          <w:rFonts w:eastAsia="TimesNewRoman,Bold"/>
          <w:snapToGrid/>
          <w:szCs w:val="22"/>
          <w:lang w:val="lt-LT"/>
        </w:rPr>
        <w:t xml:space="preserve"> </w:t>
      </w:r>
      <w:r w:rsidR="009A3DAE" w:rsidRPr="00F5669A">
        <w:rPr>
          <w:rFonts w:eastAsia="TimesNewRoman,Bold"/>
          <w:snapToGrid/>
          <w:szCs w:val="22"/>
          <w:lang w:val="lt-LT"/>
        </w:rPr>
        <w:t>praleistos dozės nevartokite</w:t>
      </w:r>
      <w:r w:rsidR="009A3DAE">
        <w:rPr>
          <w:rFonts w:eastAsia="TimesNewRoman,Bold"/>
          <w:snapToGrid/>
          <w:szCs w:val="22"/>
          <w:lang w:val="lt-LT"/>
        </w:rPr>
        <w:t>,</w:t>
      </w:r>
      <w:r w:rsidR="009A3DAE" w:rsidRPr="00F5669A">
        <w:rPr>
          <w:rFonts w:eastAsia="TimesNewRoman,Bold"/>
          <w:snapToGrid/>
          <w:szCs w:val="22"/>
          <w:lang w:val="lt-LT"/>
        </w:rPr>
        <w:t xml:space="preserve"> </w:t>
      </w:r>
      <w:r w:rsidR="0053628F" w:rsidRPr="00F5669A">
        <w:rPr>
          <w:rFonts w:eastAsia="TimesNewRoman,Bold"/>
          <w:snapToGrid/>
          <w:szCs w:val="22"/>
          <w:lang w:val="lt-LT"/>
        </w:rPr>
        <w:t>jei</w:t>
      </w:r>
      <w:r w:rsidR="00A35374">
        <w:rPr>
          <w:rFonts w:eastAsia="TimesNewRoman,Bold"/>
          <w:snapToGrid/>
          <w:szCs w:val="22"/>
          <w:lang w:val="lt-LT"/>
        </w:rPr>
        <w:t>gu</w:t>
      </w:r>
      <w:r w:rsidRPr="00F5669A">
        <w:rPr>
          <w:rFonts w:eastAsia="TimesNewRoman,Bold"/>
          <w:snapToGrid/>
          <w:szCs w:val="22"/>
          <w:lang w:val="lt-LT"/>
        </w:rPr>
        <w:t xml:space="preserve"> </w:t>
      </w:r>
      <w:r w:rsidR="009A3DAE">
        <w:rPr>
          <w:rFonts w:eastAsia="TimesNewRoman,Bold"/>
          <w:snapToGrid/>
          <w:szCs w:val="22"/>
          <w:lang w:val="lt-LT"/>
        </w:rPr>
        <w:t>kita dozė bus vartojama netrukus.</w:t>
      </w:r>
      <w:r w:rsidRPr="00F5669A">
        <w:rPr>
          <w:rFonts w:eastAsia="TimesNewRoman,Bold"/>
          <w:snapToGrid/>
          <w:szCs w:val="22"/>
          <w:lang w:val="lt-LT"/>
        </w:rPr>
        <w:t xml:space="preserve"> Negerkite dvigubos dozės, bet tęskite gydymą skirta doze.</w:t>
      </w:r>
    </w:p>
    <w:p w:rsidR="0053628F" w:rsidRPr="00F5669A" w:rsidRDefault="0053628F" w:rsidP="0053628F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TimesNewRoman,Bold"/>
          <w:snapToGrid/>
          <w:szCs w:val="22"/>
          <w:lang w:val="lt-LT"/>
        </w:rPr>
      </w:pPr>
    </w:p>
    <w:p w:rsidR="0053628F" w:rsidRPr="00F5669A" w:rsidRDefault="0053628F" w:rsidP="0053628F">
      <w:pPr>
        <w:tabs>
          <w:tab w:val="clear" w:pos="567"/>
        </w:tabs>
        <w:spacing w:line="220" w:lineRule="exact"/>
        <w:rPr>
          <w:b/>
          <w:bCs/>
          <w:snapToGrid/>
          <w:szCs w:val="22"/>
          <w:lang w:val="lt-LT"/>
        </w:rPr>
      </w:pPr>
      <w:r w:rsidRPr="00F5669A">
        <w:rPr>
          <w:b/>
          <w:bCs/>
          <w:snapToGrid/>
          <w:szCs w:val="22"/>
          <w:lang w:val="lt-LT"/>
        </w:rPr>
        <w:t xml:space="preserve">Nustojus vartoti </w:t>
      </w:r>
      <w:bookmarkStart w:id="2" w:name="_Hlk183023274"/>
      <w:r w:rsidRPr="00F5669A">
        <w:rPr>
          <w:rFonts w:eastAsia="TimesNewRoman,Bold"/>
          <w:b/>
          <w:bCs/>
          <w:snapToGrid/>
          <w:szCs w:val="22"/>
          <w:lang w:val="lt-LT"/>
        </w:rPr>
        <w:t>Torasemide STADA</w:t>
      </w:r>
      <w:bookmarkEnd w:id="2"/>
    </w:p>
    <w:p w:rsidR="0053628F" w:rsidRPr="00F5669A" w:rsidRDefault="0053628F" w:rsidP="0053628F">
      <w:pPr>
        <w:tabs>
          <w:tab w:val="clear" w:pos="567"/>
          <w:tab w:val="left" w:pos="540"/>
        </w:tabs>
        <w:spacing w:line="240" w:lineRule="auto"/>
        <w:rPr>
          <w:rFonts w:eastAsia="Calibri"/>
          <w:noProof/>
          <w:snapToGrid/>
          <w:lang w:val="lt-LT"/>
        </w:rPr>
      </w:pPr>
      <w:r w:rsidRPr="00F5669A">
        <w:rPr>
          <w:rFonts w:eastAsia="Calibri"/>
          <w:noProof/>
          <w:snapToGrid/>
          <w:lang w:val="lt-LT"/>
        </w:rPr>
        <w:t>Jei</w:t>
      </w:r>
      <w:r w:rsidR="00A66794" w:rsidRPr="00F5669A">
        <w:rPr>
          <w:rFonts w:eastAsia="Calibri"/>
          <w:noProof/>
          <w:snapToGrid/>
          <w:lang w:val="lt-LT"/>
        </w:rPr>
        <w:t>gu gydymas sustabdomas arba per anksti</w:t>
      </w:r>
      <w:r w:rsidRPr="00F5669A">
        <w:rPr>
          <w:rFonts w:eastAsia="Calibri"/>
          <w:noProof/>
          <w:snapToGrid/>
          <w:lang w:val="lt-LT"/>
        </w:rPr>
        <w:t xml:space="preserve"> nutraukiamas, gali </w:t>
      </w:r>
      <w:r w:rsidR="00A66794" w:rsidRPr="00F5669A">
        <w:rPr>
          <w:rFonts w:eastAsia="Calibri"/>
          <w:noProof/>
          <w:snapToGrid/>
          <w:lang w:val="lt-LT"/>
        </w:rPr>
        <w:t>pasunkėti Jūsų</w:t>
      </w:r>
      <w:r w:rsidRPr="00F5669A">
        <w:rPr>
          <w:rFonts w:eastAsia="Calibri"/>
          <w:noProof/>
          <w:snapToGrid/>
          <w:lang w:val="lt-LT"/>
        </w:rPr>
        <w:t xml:space="preserve"> ligos simptomai. Todėl nepasitar</w:t>
      </w:r>
      <w:r w:rsidR="007659ED" w:rsidRPr="00F5669A">
        <w:rPr>
          <w:rFonts w:eastAsia="Calibri"/>
          <w:noProof/>
          <w:snapToGrid/>
          <w:lang w:val="lt-LT"/>
        </w:rPr>
        <w:t>us</w:t>
      </w:r>
      <w:r w:rsidRPr="00F5669A">
        <w:rPr>
          <w:rFonts w:eastAsia="Calibri"/>
          <w:noProof/>
          <w:snapToGrid/>
          <w:lang w:val="lt-LT"/>
        </w:rPr>
        <w:t xml:space="preserve"> su gydytoju</w:t>
      </w:r>
      <w:r w:rsidR="009A3DAE">
        <w:rPr>
          <w:rFonts w:eastAsia="Calibri"/>
          <w:noProof/>
          <w:snapToGrid/>
          <w:lang w:val="lt-LT"/>
        </w:rPr>
        <w:t>,</w:t>
      </w:r>
      <w:r w:rsidRPr="00F5669A">
        <w:rPr>
          <w:rFonts w:eastAsia="Calibri"/>
          <w:noProof/>
          <w:snapToGrid/>
          <w:lang w:val="lt-LT"/>
        </w:rPr>
        <w:t xml:space="preserve"> </w:t>
      </w:r>
      <w:r w:rsidR="009A3DAE" w:rsidRPr="00F5669A">
        <w:rPr>
          <w:rFonts w:eastAsia="Calibri"/>
          <w:noProof/>
          <w:snapToGrid/>
          <w:lang w:val="lt-LT"/>
        </w:rPr>
        <w:t xml:space="preserve">Torasemide STADA vartojimo </w:t>
      </w:r>
      <w:r w:rsidR="007659ED" w:rsidRPr="00F5669A">
        <w:rPr>
          <w:rFonts w:eastAsia="Calibri"/>
          <w:noProof/>
          <w:snapToGrid/>
          <w:lang w:val="lt-LT"/>
        </w:rPr>
        <w:t>negalima sustabdyti</w:t>
      </w:r>
      <w:r w:rsidRPr="00F5669A">
        <w:rPr>
          <w:rFonts w:eastAsia="Calibri"/>
          <w:noProof/>
          <w:snapToGrid/>
          <w:lang w:val="lt-LT"/>
        </w:rPr>
        <w:t xml:space="preserve"> arba </w:t>
      </w:r>
      <w:r w:rsidR="007659ED" w:rsidRPr="00F5669A">
        <w:rPr>
          <w:rFonts w:eastAsia="Calibri"/>
          <w:noProof/>
          <w:snapToGrid/>
          <w:lang w:val="lt-LT"/>
        </w:rPr>
        <w:t>per anksti nutraukti</w:t>
      </w:r>
      <w:r w:rsidRPr="00F5669A">
        <w:rPr>
          <w:rFonts w:eastAsia="Calibri"/>
          <w:noProof/>
          <w:snapToGrid/>
          <w:lang w:val="lt-LT"/>
        </w:rPr>
        <w:t>.</w:t>
      </w:r>
    </w:p>
    <w:p w:rsidR="0053628F" w:rsidRPr="00F5669A" w:rsidRDefault="0053628F" w:rsidP="0053628F">
      <w:pPr>
        <w:tabs>
          <w:tab w:val="clear" w:pos="567"/>
          <w:tab w:val="left" w:pos="540"/>
        </w:tabs>
        <w:spacing w:line="240" w:lineRule="auto"/>
        <w:rPr>
          <w:rFonts w:eastAsia="Calibri"/>
          <w:noProof/>
          <w:snapToGrid/>
          <w:lang w:val="lt-LT"/>
        </w:rPr>
      </w:pPr>
    </w:p>
    <w:p w:rsidR="006D7F75" w:rsidRPr="00F5669A" w:rsidRDefault="006D7F75" w:rsidP="007C1970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  <w:r w:rsidRPr="00F5669A">
        <w:rPr>
          <w:rFonts w:eastAsia="TimesNewRoman,Bold"/>
          <w:snapToGrid/>
          <w:szCs w:val="22"/>
          <w:lang w:val="lt-LT"/>
        </w:rPr>
        <w:t>Jeigu kiltų daugiau klausimų dėl šio vaisto vartojimo, kreipkitės į gydytoją arba vaistininką.</w:t>
      </w:r>
    </w:p>
    <w:p w:rsidR="006D7F75" w:rsidRPr="00F5669A" w:rsidRDefault="006D7F75" w:rsidP="007C1970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:rsidR="006D7F75" w:rsidRPr="00F5669A" w:rsidRDefault="006D7F75" w:rsidP="007C1970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:rsidR="006D7F75" w:rsidRPr="00F5669A" w:rsidRDefault="006D7F75" w:rsidP="007C1970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outlineLvl w:val="0"/>
        <w:rPr>
          <w:b/>
          <w:caps/>
          <w:snapToGrid/>
          <w:szCs w:val="22"/>
          <w:lang w:val="lt-LT"/>
        </w:rPr>
      </w:pPr>
      <w:r w:rsidRPr="00F5669A">
        <w:rPr>
          <w:b/>
          <w:caps/>
          <w:snapToGrid/>
          <w:szCs w:val="22"/>
          <w:lang w:val="lt-LT"/>
        </w:rPr>
        <w:t>4.</w:t>
      </w:r>
      <w:r w:rsidRPr="00F5669A">
        <w:rPr>
          <w:b/>
          <w:caps/>
          <w:snapToGrid/>
          <w:szCs w:val="22"/>
          <w:lang w:val="lt-LT"/>
        </w:rPr>
        <w:tab/>
      </w:r>
      <w:r w:rsidRPr="00F5669A">
        <w:rPr>
          <w:b/>
          <w:snapToGrid/>
          <w:szCs w:val="22"/>
          <w:lang w:val="lt-LT"/>
        </w:rPr>
        <w:t>Galimas šalutinis poveikis</w:t>
      </w:r>
    </w:p>
    <w:p w:rsidR="006D7F75" w:rsidRPr="00F5669A" w:rsidRDefault="006D7F75" w:rsidP="007C1970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:rsidR="00EC289E" w:rsidRPr="00F5669A" w:rsidRDefault="006D7F75" w:rsidP="00EC289E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lang w:val="lt-LT"/>
        </w:rPr>
      </w:pPr>
      <w:r w:rsidRPr="00F5669A">
        <w:rPr>
          <w:snapToGrid/>
          <w:szCs w:val="22"/>
          <w:lang w:val="lt-LT"/>
        </w:rPr>
        <w:t>Šis vaistas, kaip ir visi kiti, gali sukelti šalutinį poveikį, nors jis pasireiškia ne visiems žmonėms.</w:t>
      </w:r>
    </w:p>
    <w:p w:rsidR="00EC289E" w:rsidRPr="00F5669A" w:rsidRDefault="00EC289E" w:rsidP="00EC289E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lang w:val="lt-LT"/>
        </w:rPr>
      </w:pPr>
    </w:p>
    <w:p w:rsidR="00EC289E" w:rsidRPr="00F5669A" w:rsidRDefault="00EC289E" w:rsidP="00EC289E">
      <w:pPr>
        <w:widowControl w:val="0"/>
        <w:tabs>
          <w:tab w:val="clear" w:pos="567"/>
        </w:tabs>
        <w:spacing w:line="240" w:lineRule="auto"/>
        <w:rPr>
          <w:rFonts w:eastAsia="Arial Unicode MS"/>
          <w:snapToGrid/>
          <w:color w:val="000000"/>
          <w:szCs w:val="22"/>
          <w:lang w:val="lt-LT" w:bidi="en-US"/>
        </w:rPr>
      </w:pPr>
      <w:r w:rsidRPr="00F5669A">
        <w:rPr>
          <w:rFonts w:eastAsia="Arial Unicode MS"/>
          <w:snapToGrid/>
          <w:color w:val="000000"/>
          <w:szCs w:val="22"/>
          <w:lang w:val="lt-LT" w:bidi="en-US"/>
        </w:rPr>
        <w:t>Jei</w:t>
      </w:r>
      <w:r w:rsidR="00245ECC">
        <w:rPr>
          <w:rFonts w:eastAsia="Arial Unicode MS"/>
          <w:snapToGrid/>
          <w:color w:val="000000"/>
          <w:szCs w:val="22"/>
          <w:lang w:val="lt-LT" w:bidi="en-US"/>
        </w:rPr>
        <w:t>gu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pastebėjote bet kurį toliau išvardyt</w:t>
      </w:r>
      <w:r w:rsidR="00B3628F" w:rsidRPr="00F5669A">
        <w:rPr>
          <w:rFonts w:eastAsia="Arial Unicode MS"/>
          <w:snapToGrid/>
          <w:color w:val="000000"/>
          <w:szCs w:val="22"/>
          <w:lang w:val="lt-LT" w:bidi="en-US"/>
        </w:rPr>
        <w:t>ą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šalutinį poveikį, kuo greičiau apie tai pasakykite gydytojui. Jis įvertins sunkumo laipsnį ir nuspręs, kokių tolesnių priemonių gali prireikti.</w:t>
      </w:r>
    </w:p>
    <w:p w:rsidR="00EC289E" w:rsidRPr="00F5669A" w:rsidRDefault="00EC289E" w:rsidP="00EC289E">
      <w:pPr>
        <w:widowControl w:val="0"/>
        <w:tabs>
          <w:tab w:val="clear" w:pos="567"/>
        </w:tabs>
        <w:spacing w:line="240" w:lineRule="auto"/>
        <w:rPr>
          <w:rFonts w:eastAsia="Arial Unicode MS"/>
          <w:snapToGrid/>
          <w:color w:val="000000"/>
          <w:szCs w:val="22"/>
          <w:lang w:val="lt-LT" w:bidi="en-US"/>
        </w:rPr>
      </w:pPr>
    </w:p>
    <w:p w:rsidR="00EC289E" w:rsidRPr="00F5669A" w:rsidRDefault="00EC289E" w:rsidP="00EC289E">
      <w:pPr>
        <w:widowControl w:val="0"/>
        <w:tabs>
          <w:tab w:val="clear" w:pos="567"/>
        </w:tabs>
        <w:spacing w:line="240" w:lineRule="auto"/>
        <w:rPr>
          <w:rFonts w:eastAsia="Arial Unicode MS"/>
          <w:snapToGrid/>
          <w:color w:val="000000"/>
          <w:szCs w:val="22"/>
          <w:lang w:val="lt-LT" w:bidi="en-US"/>
        </w:rPr>
      </w:pPr>
      <w:r w:rsidRPr="00F5669A">
        <w:rPr>
          <w:rFonts w:eastAsia="Arial Unicode MS"/>
          <w:snapToGrid/>
          <w:color w:val="000000"/>
          <w:szCs w:val="22"/>
          <w:lang w:val="lt-LT" w:bidi="en-US"/>
        </w:rPr>
        <w:t>Jei</w:t>
      </w:r>
      <w:r w:rsidR="00245ECC">
        <w:rPr>
          <w:rFonts w:eastAsia="Arial Unicode MS"/>
          <w:snapToGrid/>
          <w:color w:val="000000"/>
          <w:szCs w:val="22"/>
          <w:lang w:val="lt-LT" w:bidi="en-US"/>
        </w:rPr>
        <w:t>gu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šalutinis poveikis pasireiškia staiga arba yra labai sunkus, </w:t>
      </w:r>
      <w:r w:rsidRPr="00F5669A">
        <w:rPr>
          <w:rFonts w:eastAsia="Arial Unicode MS"/>
          <w:b/>
          <w:bCs/>
          <w:snapToGrid/>
          <w:color w:val="000000"/>
          <w:szCs w:val="22"/>
          <w:lang w:val="lt-LT" w:bidi="en-US"/>
        </w:rPr>
        <w:t>nedelsdami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apie tai pasakykite gydytojui. Tai svarbu, nes tam tikras šalutinis poveikis gali tapti pavojingas gyvybei. Gydytojas nuspręs, kokių priemonių imtis ir ar galima tęsti gydymą.</w:t>
      </w:r>
    </w:p>
    <w:p w:rsidR="00EC289E" w:rsidRPr="00F5669A" w:rsidRDefault="00EC289E" w:rsidP="00EC289E">
      <w:pPr>
        <w:widowControl w:val="0"/>
        <w:tabs>
          <w:tab w:val="clear" w:pos="567"/>
        </w:tabs>
        <w:spacing w:line="240" w:lineRule="auto"/>
        <w:rPr>
          <w:rFonts w:eastAsia="Arial Unicode MS"/>
          <w:snapToGrid/>
          <w:color w:val="000000"/>
          <w:szCs w:val="22"/>
          <w:lang w:val="lt-LT" w:bidi="en-US"/>
        </w:rPr>
      </w:pPr>
    </w:p>
    <w:p w:rsidR="00EC289E" w:rsidRPr="00F5669A" w:rsidRDefault="00EC289E" w:rsidP="00EC289E">
      <w:pPr>
        <w:widowControl w:val="0"/>
        <w:tabs>
          <w:tab w:val="clear" w:pos="567"/>
        </w:tabs>
        <w:spacing w:line="240" w:lineRule="auto"/>
        <w:rPr>
          <w:rFonts w:eastAsia="Arial Unicode MS"/>
          <w:snapToGrid/>
          <w:color w:val="000000"/>
          <w:szCs w:val="22"/>
          <w:lang w:val="lt-LT" w:bidi="en-US"/>
        </w:rPr>
      </w:pPr>
      <w:r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Atsiradus pirmiesiems </w:t>
      </w:r>
      <w:r w:rsidRPr="00F5669A">
        <w:rPr>
          <w:rFonts w:eastAsia="Arial Unicode MS"/>
          <w:snapToGrid/>
          <w:color w:val="000000"/>
          <w:szCs w:val="22"/>
          <w:u w:val="single"/>
          <w:lang w:val="lt-LT" w:bidi="en-US"/>
        </w:rPr>
        <w:t>padidėjusio jautrumo reakcijos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požymiams (pavyzdžiui, sunkiai odos reakcijai), daugiau Torasemide STADA </w:t>
      </w:r>
      <w:r w:rsidRPr="00F5669A">
        <w:rPr>
          <w:rFonts w:eastAsia="Arial Unicode MS"/>
          <w:b/>
          <w:bCs/>
          <w:snapToGrid/>
          <w:color w:val="000000"/>
          <w:szCs w:val="22"/>
          <w:lang w:val="lt-LT" w:bidi="en-US"/>
        </w:rPr>
        <w:t>nevartokite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. </w:t>
      </w:r>
      <w:r w:rsidRPr="00F21918">
        <w:rPr>
          <w:rFonts w:eastAsia="Arial Unicode MS"/>
          <w:b/>
          <w:bCs/>
          <w:snapToGrid/>
          <w:color w:val="000000"/>
          <w:szCs w:val="22"/>
          <w:lang w:val="lt-LT" w:bidi="en-US"/>
        </w:rPr>
        <w:t xml:space="preserve">Nedelsdami </w:t>
      </w:r>
      <w:r w:rsidRPr="00F21918">
        <w:rPr>
          <w:rFonts w:eastAsia="Arial Unicode MS"/>
          <w:snapToGrid/>
          <w:color w:val="000000"/>
          <w:szCs w:val="22"/>
          <w:lang w:val="lt-LT" w:bidi="en-US"/>
        </w:rPr>
        <w:t>informuokite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gydytoją.</w:t>
      </w:r>
    </w:p>
    <w:p w:rsidR="00EC289E" w:rsidRPr="00F5669A" w:rsidRDefault="00EC289E" w:rsidP="00EC289E">
      <w:pPr>
        <w:widowControl w:val="0"/>
        <w:tabs>
          <w:tab w:val="clear" w:pos="567"/>
        </w:tabs>
        <w:spacing w:line="240" w:lineRule="auto"/>
        <w:rPr>
          <w:rFonts w:eastAsia="Arial Unicode MS"/>
          <w:snapToGrid/>
          <w:color w:val="000000"/>
          <w:szCs w:val="22"/>
          <w:lang w:val="lt-LT" w:bidi="en-US"/>
        </w:rPr>
      </w:pPr>
    </w:p>
    <w:p w:rsidR="00EC289E" w:rsidRPr="00F5669A" w:rsidRDefault="00EC289E" w:rsidP="00EC289E">
      <w:pPr>
        <w:widowControl w:val="0"/>
        <w:tabs>
          <w:tab w:val="clear" w:pos="567"/>
        </w:tabs>
        <w:spacing w:line="240" w:lineRule="auto"/>
        <w:rPr>
          <w:rFonts w:eastAsia="Arial Unicode MS"/>
          <w:b/>
          <w:bCs/>
          <w:snapToGrid/>
          <w:color w:val="000000"/>
          <w:szCs w:val="22"/>
          <w:lang w:val="lt-LT" w:bidi="en-US"/>
        </w:rPr>
      </w:pPr>
      <w:r w:rsidRPr="009C329B">
        <w:rPr>
          <w:rFonts w:eastAsia="Arial Unicode MS"/>
          <w:b/>
          <w:bCs/>
          <w:snapToGrid/>
          <w:color w:val="000000"/>
          <w:szCs w:val="22"/>
          <w:lang w:val="lt-LT" w:bidi="en-US"/>
        </w:rPr>
        <w:t>Galimas šalutinis poveikis</w:t>
      </w:r>
    </w:p>
    <w:p w:rsidR="00EC289E" w:rsidRPr="00F5669A" w:rsidRDefault="00EC289E" w:rsidP="00EC289E">
      <w:pPr>
        <w:widowControl w:val="0"/>
        <w:tabs>
          <w:tab w:val="clear" w:pos="567"/>
        </w:tabs>
        <w:spacing w:line="240" w:lineRule="auto"/>
        <w:rPr>
          <w:rFonts w:eastAsia="Arial Unicode MS"/>
          <w:snapToGrid/>
          <w:color w:val="000000"/>
          <w:szCs w:val="22"/>
          <w:lang w:val="lt-LT" w:bidi="en-US"/>
        </w:rPr>
      </w:pPr>
    </w:p>
    <w:p w:rsidR="00EC289E" w:rsidRPr="004E2767" w:rsidRDefault="00DA415C" w:rsidP="00EC289E">
      <w:pPr>
        <w:widowControl w:val="0"/>
        <w:tabs>
          <w:tab w:val="clear" w:pos="567"/>
        </w:tabs>
        <w:spacing w:line="240" w:lineRule="auto"/>
        <w:rPr>
          <w:rFonts w:eastAsia="Arial Unicode MS"/>
          <w:b/>
          <w:bCs/>
          <w:snapToGrid/>
          <w:color w:val="000000"/>
          <w:szCs w:val="22"/>
          <w:lang w:val="lt-LT" w:bidi="en-US"/>
        </w:rPr>
      </w:pPr>
      <w:r w:rsidRPr="00F5669A">
        <w:rPr>
          <w:b/>
          <w:bCs/>
          <w:snapToGrid/>
          <w:szCs w:val="22"/>
          <w:lang w:val="lt-LT" w:eastAsia="lt-LT"/>
        </w:rPr>
        <w:t>Dažni šalutinio poveikio reiškiniai</w:t>
      </w:r>
      <w:r w:rsidRPr="00F5669A">
        <w:rPr>
          <w:snapToGrid/>
          <w:szCs w:val="22"/>
          <w:lang w:val="lt-LT" w:eastAsia="lt-LT"/>
        </w:rPr>
        <w:t xml:space="preserve"> </w:t>
      </w:r>
      <w:r w:rsidRPr="004E2767">
        <w:rPr>
          <w:b/>
          <w:bCs/>
          <w:snapToGrid/>
          <w:szCs w:val="22"/>
          <w:lang w:val="lt-LT" w:eastAsia="lt-LT"/>
        </w:rPr>
        <w:t>(gali pasireikšti rečiau kaip 1 iš 10 asmenų)</w:t>
      </w:r>
      <w:r w:rsidR="00D92CBD">
        <w:rPr>
          <w:b/>
          <w:bCs/>
          <w:snapToGrid/>
          <w:szCs w:val="22"/>
          <w:lang w:val="lt-LT" w:eastAsia="lt-LT"/>
        </w:rPr>
        <w:t>:</w:t>
      </w:r>
    </w:p>
    <w:p w:rsidR="00DA415C" w:rsidRPr="00F5669A" w:rsidRDefault="00DA415C" w:rsidP="00F64CCA">
      <w:pPr>
        <w:widowControl w:val="0"/>
        <w:numPr>
          <w:ilvl w:val="0"/>
          <w:numId w:val="5"/>
        </w:numPr>
        <w:tabs>
          <w:tab w:val="clear" w:pos="567"/>
        </w:tabs>
        <w:spacing w:line="240" w:lineRule="auto"/>
        <w:ind w:left="567" w:hanging="567"/>
        <w:contextualSpacing/>
        <w:rPr>
          <w:rFonts w:eastAsia="Arial Unicode MS"/>
          <w:snapToGrid/>
          <w:color w:val="000000"/>
          <w:szCs w:val="22"/>
          <w:lang w:val="lt-LT" w:bidi="en-US"/>
        </w:rPr>
      </w:pPr>
      <w:r w:rsidRPr="00F5669A">
        <w:rPr>
          <w:rFonts w:eastAsia="Arial Unicode MS"/>
          <w:snapToGrid/>
          <w:color w:val="000000"/>
          <w:szCs w:val="22"/>
          <w:lang w:val="lt-LT" w:bidi="en-US"/>
        </w:rPr>
        <w:t>pH pusiausvyros organizme sutrikimas (metabolinė alkalozė</w:t>
      </w:r>
      <w:r w:rsidR="00D92CBD" w:rsidRPr="00F5669A">
        <w:rPr>
          <w:rFonts w:eastAsia="Arial Unicode MS"/>
          <w:snapToGrid/>
          <w:color w:val="000000"/>
          <w:szCs w:val="22"/>
          <w:lang w:val="lt-LT" w:bidi="en-US"/>
        </w:rPr>
        <w:t>)</w:t>
      </w:r>
      <w:r w:rsidR="00D92CBD">
        <w:rPr>
          <w:rFonts w:eastAsia="Arial Unicode MS"/>
          <w:snapToGrid/>
          <w:color w:val="000000"/>
          <w:szCs w:val="22"/>
          <w:lang w:val="lt-LT" w:bidi="en-US"/>
        </w:rPr>
        <w:t>;</w:t>
      </w:r>
    </w:p>
    <w:p w:rsidR="00DA415C" w:rsidRPr="00F5669A" w:rsidRDefault="00D92CBD" w:rsidP="00F64CCA">
      <w:pPr>
        <w:widowControl w:val="0"/>
        <w:numPr>
          <w:ilvl w:val="0"/>
          <w:numId w:val="5"/>
        </w:numPr>
        <w:tabs>
          <w:tab w:val="clear" w:pos="567"/>
        </w:tabs>
        <w:spacing w:line="240" w:lineRule="auto"/>
        <w:ind w:left="567" w:hanging="567"/>
        <w:contextualSpacing/>
        <w:rPr>
          <w:rFonts w:eastAsia="Arial Unicode MS"/>
          <w:snapToGrid/>
          <w:color w:val="000000"/>
          <w:szCs w:val="22"/>
          <w:lang w:val="lt-LT" w:bidi="en-US"/>
        </w:rPr>
      </w:pPr>
      <w:r>
        <w:rPr>
          <w:rFonts w:eastAsia="Arial Unicode MS"/>
          <w:snapToGrid/>
          <w:color w:val="000000"/>
          <w:szCs w:val="22"/>
          <w:lang w:val="lt-LT" w:bidi="en-US"/>
        </w:rPr>
        <w:t>r</w:t>
      </w:r>
      <w:r w:rsidR="00DA415C" w:rsidRPr="00F5669A">
        <w:rPr>
          <w:rFonts w:eastAsia="Arial Unicode MS"/>
          <w:snapToGrid/>
          <w:color w:val="000000"/>
          <w:szCs w:val="22"/>
          <w:lang w:val="lt-LT" w:bidi="en-US"/>
        </w:rPr>
        <w:t>aumenų mėšlungis (ypač gydymo pradžioje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>)</w:t>
      </w:r>
      <w:r>
        <w:rPr>
          <w:rFonts w:eastAsia="Arial Unicode MS"/>
          <w:snapToGrid/>
          <w:color w:val="000000"/>
          <w:szCs w:val="22"/>
          <w:lang w:val="lt-LT" w:bidi="en-US"/>
        </w:rPr>
        <w:t>;</w:t>
      </w:r>
    </w:p>
    <w:p w:rsidR="00DA415C" w:rsidRPr="00F5669A" w:rsidRDefault="00D92CBD" w:rsidP="00F64CCA">
      <w:pPr>
        <w:widowControl w:val="0"/>
        <w:numPr>
          <w:ilvl w:val="0"/>
          <w:numId w:val="5"/>
        </w:numPr>
        <w:tabs>
          <w:tab w:val="clear" w:pos="567"/>
        </w:tabs>
        <w:spacing w:line="240" w:lineRule="auto"/>
        <w:ind w:left="567" w:hanging="567"/>
        <w:contextualSpacing/>
        <w:rPr>
          <w:rFonts w:eastAsia="Arial Unicode MS"/>
          <w:snapToGrid/>
          <w:color w:val="000000"/>
          <w:szCs w:val="22"/>
          <w:lang w:val="lt-LT" w:bidi="en-US"/>
        </w:rPr>
      </w:pPr>
      <w:r>
        <w:rPr>
          <w:rFonts w:eastAsia="Arial Unicode MS"/>
          <w:snapToGrid/>
          <w:color w:val="000000"/>
          <w:szCs w:val="22"/>
          <w:lang w:val="lt-LT" w:bidi="en-US"/>
        </w:rPr>
        <w:t>š</w:t>
      </w:r>
      <w:r w:rsidR="00DA415C" w:rsidRPr="00F5669A">
        <w:rPr>
          <w:rFonts w:eastAsia="Arial Unicode MS"/>
          <w:snapToGrid/>
          <w:color w:val="000000"/>
          <w:szCs w:val="22"/>
          <w:lang w:val="lt-LT" w:bidi="en-US"/>
        </w:rPr>
        <w:t>lapimo rūgšties, cukraus (gliukozės) ir riebalų (trigliceridų, cholesterolio) koncentracijos kraujyje padidėjimas</w:t>
      </w:r>
      <w:r>
        <w:rPr>
          <w:rFonts w:eastAsia="Arial Unicode MS"/>
          <w:snapToGrid/>
          <w:color w:val="000000"/>
          <w:szCs w:val="22"/>
          <w:lang w:val="lt-LT" w:bidi="en-US"/>
        </w:rPr>
        <w:t>;</w:t>
      </w:r>
    </w:p>
    <w:p w:rsidR="00DA415C" w:rsidRPr="00F5669A" w:rsidRDefault="00D92CBD" w:rsidP="00F64CCA">
      <w:pPr>
        <w:widowControl w:val="0"/>
        <w:numPr>
          <w:ilvl w:val="0"/>
          <w:numId w:val="5"/>
        </w:numPr>
        <w:tabs>
          <w:tab w:val="clear" w:pos="567"/>
        </w:tabs>
        <w:spacing w:line="240" w:lineRule="auto"/>
        <w:ind w:left="567" w:hanging="567"/>
        <w:contextualSpacing/>
        <w:rPr>
          <w:rFonts w:eastAsia="Arial Unicode MS"/>
          <w:snapToGrid/>
          <w:color w:val="000000"/>
          <w:szCs w:val="22"/>
          <w:lang w:val="lt-LT" w:bidi="en-US"/>
        </w:rPr>
      </w:pPr>
      <w:r>
        <w:rPr>
          <w:rFonts w:eastAsia="Arial Unicode MS"/>
          <w:snapToGrid/>
          <w:color w:val="000000"/>
          <w:szCs w:val="22"/>
          <w:lang w:val="lt-LT" w:bidi="en-US"/>
        </w:rPr>
        <w:t>k</w:t>
      </w:r>
      <w:r w:rsidR="00DA415C" w:rsidRPr="00F5669A">
        <w:rPr>
          <w:rFonts w:eastAsia="Arial Unicode MS"/>
          <w:snapToGrid/>
          <w:color w:val="000000"/>
          <w:szCs w:val="22"/>
          <w:lang w:val="lt-LT" w:bidi="en-US"/>
        </w:rPr>
        <w:t>alio netekimas (hipokalemija), jei ribojamas kalio kiek</w:t>
      </w:r>
      <w:r w:rsidR="00F96393" w:rsidRPr="00F5669A">
        <w:rPr>
          <w:rFonts w:eastAsia="Arial Unicode MS"/>
          <w:snapToGrid/>
          <w:color w:val="000000"/>
          <w:szCs w:val="22"/>
          <w:lang w:val="lt-LT" w:bidi="en-US"/>
        </w:rPr>
        <w:t>is</w:t>
      </w:r>
      <w:r w:rsidR="00DA415C"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maiste, vemiama, viduriuojama, piktnaudžiaujama vidurių laisvinamaisiais vaistais, </w:t>
      </w:r>
      <w:r w:rsidR="00B3628F" w:rsidRPr="00F5669A">
        <w:rPr>
          <w:rFonts w:eastAsia="Arial Unicode MS"/>
          <w:snapToGrid/>
          <w:color w:val="000000"/>
          <w:szCs w:val="22"/>
          <w:lang w:val="lt-LT" w:bidi="en-US"/>
        </w:rPr>
        <w:t>yra</w:t>
      </w:r>
      <w:r w:rsidR="00DA415C"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lėtini</w:t>
      </w:r>
      <w:r w:rsidR="00B3628F" w:rsidRPr="00F5669A">
        <w:rPr>
          <w:rFonts w:eastAsia="Arial Unicode MS"/>
          <w:snapToGrid/>
          <w:color w:val="000000"/>
          <w:szCs w:val="22"/>
          <w:lang w:val="lt-LT" w:bidi="en-US"/>
        </w:rPr>
        <w:t>s</w:t>
      </w:r>
      <w:r w:rsidR="00DA415C"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kepenų </w:t>
      </w:r>
      <w:r w:rsidR="00F21918">
        <w:rPr>
          <w:rFonts w:eastAsia="Arial Unicode MS"/>
          <w:snapToGrid/>
          <w:color w:val="000000"/>
          <w:szCs w:val="22"/>
          <w:lang w:val="lt-LT" w:bidi="en-US"/>
        </w:rPr>
        <w:t>funkcijos</w:t>
      </w:r>
      <w:r w:rsidR="00DA415C"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sutrikim</w:t>
      </w:r>
      <w:r w:rsidR="00B3628F" w:rsidRPr="00F5669A">
        <w:rPr>
          <w:rFonts w:eastAsia="Arial Unicode MS"/>
          <w:snapToGrid/>
          <w:color w:val="000000"/>
          <w:szCs w:val="22"/>
          <w:lang w:val="lt-LT" w:bidi="en-US"/>
        </w:rPr>
        <w:t>as</w:t>
      </w:r>
      <w:r>
        <w:rPr>
          <w:rFonts w:eastAsia="Arial Unicode MS"/>
          <w:snapToGrid/>
          <w:color w:val="000000"/>
          <w:szCs w:val="22"/>
          <w:lang w:val="lt-LT" w:bidi="en-US"/>
        </w:rPr>
        <w:t>;</w:t>
      </w:r>
    </w:p>
    <w:p w:rsidR="00DA415C" w:rsidRPr="00F5669A" w:rsidRDefault="00D92CBD" w:rsidP="00F64CCA">
      <w:pPr>
        <w:widowControl w:val="0"/>
        <w:numPr>
          <w:ilvl w:val="0"/>
          <w:numId w:val="5"/>
        </w:numPr>
        <w:tabs>
          <w:tab w:val="clear" w:pos="567"/>
        </w:tabs>
        <w:spacing w:line="240" w:lineRule="auto"/>
        <w:ind w:left="567" w:hanging="567"/>
        <w:contextualSpacing/>
        <w:rPr>
          <w:rFonts w:eastAsia="Arial Unicode MS"/>
          <w:snapToGrid/>
          <w:color w:val="000000"/>
          <w:szCs w:val="22"/>
          <w:lang w:val="lt-LT" w:bidi="en-US"/>
        </w:rPr>
      </w:pPr>
      <w:r>
        <w:rPr>
          <w:rFonts w:eastAsia="Arial Unicode MS"/>
          <w:snapToGrid/>
          <w:color w:val="000000"/>
          <w:szCs w:val="22"/>
          <w:lang w:val="lt-LT" w:bidi="en-US"/>
        </w:rPr>
        <w:t>p</w:t>
      </w:r>
      <w:r w:rsidR="00DA415C"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riklausomai nuo dozės ir </w:t>
      </w:r>
      <w:r w:rsidR="00F6494E" w:rsidRPr="00F5669A">
        <w:rPr>
          <w:rFonts w:eastAsia="Arial Unicode MS"/>
          <w:snapToGrid/>
          <w:color w:val="000000"/>
          <w:szCs w:val="22"/>
          <w:lang w:val="lt-LT" w:bidi="en-US"/>
        </w:rPr>
        <w:t>gydymo</w:t>
      </w:r>
      <w:r w:rsidR="00DA415C"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trukmės</w:t>
      </w:r>
      <w:r w:rsidR="00F6494E" w:rsidRPr="00F5669A">
        <w:rPr>
          <w:rFonts w:eastAsia="Arial Unicode MS"/>
          <w:snapToGrid/>
          <w:color w:val="000000"/>
          <w:szCs w:val="22"/>
          <w:lang w:val="lt-LT" w:bidi="en-US"/>
        </w:rPr>
        <w:t>,</w:t>
      </w:r>
      <w:r w:rsidR="00DA415C"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gali atsirasti</w:t>
      </w:r>
      <w:r w:rsidR="00F6494E"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druskų ir</w:t>
      </w:r>
      <w:r w:rsidR="00DA415C"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vandens pusiausvyros sutrikimų, pvz., skysčių netekimas (hipovolemija), kalio ir (arba) natrio </w:t>
      </w:r>
      <w:r w:rsidR="00F6494E" w:rsidRPr="00F5669A">
        <w:rPr>
          <w:rFonts w:eastAsia="Arial Unicode MS"/>
          <w:snapToGrid/>
          <w:color w:val="000000"/>
          <w:szCs w:val="22"/>
          <w:lang w:val="lt-LT" w:bidi="en-US"/>
        </w:rPr>
        <w:t>stoka</w:t>
      </w:r>
      <w:r w:rsidR="00DA415C"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(hipokalemija ir (arba) hiponatremija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>)</w:t>
      </w:r>
      <w:r>
        <w:rPr>
          <w:rFonts w:eastAsia="Arial Unicode MS"/>
          <w:snapToGrid/>
          <w:color w:val="000000"/>
          <w:szCs w:val="22"/>
          <w:lang w:val="lt-LT" w:bidi="en-US"/>
        </w:rPr>
        <w:t>;</w:t>
      </w:r>
    </w:p>
    <w:p w:rsidR="00DA415C" w:rsidRPr="00F5669A" w:rsidRDefault="00D92CBD" w:rsidP="00F64CCA">
      <w:pPr>
        <w:widowControl w:val="0"/>
        <w:numPr>
          <w:ilvl w:val="0"/>
          <w:numId w:val="5"/>
        </w:numPr>
        <w:tabs>
          <w:tab w:val="clear" w:pos="567"/>
        </w:tabs>
        <w:spacing w:line="240" w:lineRule="auto"/>
        <w:ind w:left="567" w:hanging="567"/>
        <w:contextualSpacing/>
        <w:rPr>
          <w:rFonts w:eastAsia="Arial Unicode MS"/>
          <w:snapToGrid/>
          <w:color w:val="000000"/>
          <w:szCs w:val="22"/>
          <w:lang w:val="lt-LT" w:bidi="en-US"/>
        </w:rPr>
      </w:pPr>
      <w:r>
        <w:rPr>
          <w:rFonts w:eastAsia="Arial Unicode MS"/>
          <w:snapToGrid/>
          <w:color w:val="000000"/>
          <w:szCs w:val="22"/>
          <w:lang w:val="lt-LT" w:bidi="en-US"/>
        </w:rPr>
        <w:t>s</w:t>
      </w:r>
      <w:r w:rsidR="00DA415C" w:rsidRPr="00F5669A">
        <w:rPr>
          <w:rFonts w:eastAsia="Arial Unicode MS"/>
          <w:snapToGrid/>
          <w:color w:val="000000"/>
          <w:szCs w:val="22"/>
          <w:lang w:val="lt-LT" w:bidi="en-US"/>
        </w:rPr>
        <w:t>krandžio ir</w:t>
      </w:r>
      <w:r w:rsidR="00F6494E"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(arba)</w:t>
      </w:r>
      <w:r w:rsidR="00DA415C"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žarnyno veiklos sutrikimai, ypač </w:t>
      </w:r>
      <w:r w:rsidR="00F6494E" w:rsidRPr="00F5669A">
        <w:rPr>
          <w:rFonts w:eastAsia="Arial Unicode MS"/>
          <w:snapToGrid/>
          <w:color w:val="000000"/>
          <w:szCs w:val="22"/>
          <w:lang w:val="lt-LT" w:bidi="en-US"/>
        </w:rPr>
        <w:t>gydymo</w:t>
      </w:r>
      <w:r w:rsidR="00DA415C"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pradžioje, </w:t>
      </w:r>
      <w:r w:rsidR="00F6494E" w:rsidRPr="00F5669A">
        <w:rPr>
          <w:rFonts w:eastAsia="Arial Unicode MS"/>
          <w:snapToGrid/>
          <w:color w:val="000000"/>
          <w:szCs w:val="22"/>
          <w:lang w:val="lt-LT" w:bidi="en-US"/>
        </w:rPr>
        <w:t>pavyzdžiui,</w:t>
      </w:r>
      <w:r w:rsidR="00DA415C"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apetito stoka, </w:t>
      </w:r>
      <w:r w:rsidR="00F6494E" w:rsidRPr="00F5669A">
        <w:rPr>
          <w:rFonts w:eastAsia="Arial Unicode MS"/>
          <w:snapToGrid/>
          <w:color w:val="000000"/>
          <w:szCs w:val="22"/>
          <w:lang w:val="lt-LT" w:bidi="en-US"/>
        </w:rPr>
        <w:t>pilvo</w:t>
      </w:r>
      <w:r w:rsidR="00DA415C"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skausmas, pykinimas </w:t>
      </w:r>
      <w:r w:rsidR="00F6494E"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(šleikštulys) </w:t>
      </w:r>
      <w:r w:rsidR="00DA415C" w:rsidRPr="00F5669A">
        <w:rPr>
          <w:rFonts w:eastAsia="Arial Unicode MS"/>
          <w:snapToGrid/>
          <w:color w:val="000000"/>
          <w:szCs w:val="22"/>
          <w:lang w:val="lt-LT" w:bidi="en-US"/>
        </w:rPr>
        <w:t>ir vėmimas, viduriavimas, vidurių užkietėjimas</w:t>
      </w:r>
      <w:r>
        <w:rPr>
          <w:rFonts w:eastAsia="Arial Unicode MS"/>
          <w:snapToGrid/>
          <w:color w:val="000000"/>
          <w:szCs w:val="22"/>
          <w:lang w:val="lt-LT" w:bidi="en-US"/>
        </w:rPr>
        <w:t>;</w:t>
      </w:r>
    </w:p>
    <w:p w:rsidR="00DA415C" w:rsidRPr="00322C29" w:rsidRDefault="00D92CBD" w:rsidP="00F64CCA">
      <w:pPr>
        <w:widowControl w:val="0"/>
        <w:numPr>
          <w:ilvl w:val="0"/>
          <w:numId w:val="5"/>
        </w:numPr>
        <w:tabs>
          <w:tab w:val="clear" w:pos="567"/>
        </w:tabs>
        <w:spacing w:line="240" w:lineRule="auto"/>
        <w:ind w:left="567" w:hanging="567"/>
        <w:contextualSpacing/>
        <w:rPr>
          <w:rFonts w:eastAsia="Arial Unicode MS"/>
          <w:snapToGrid/>
          <w:color w:val="000000"/>
          <w:szCs w:val="22"/>
          <w:lang w:val="lt-LT" w:bidi="en-US"/>
        </w:rPr>
      </w:pPr>
      <w:r>
        <w:rPr>
          <w:rFonts w:eastAsia="Arial Unicode MS"/>
          <w:snapToGrid/>
          <w:color w:val="000000"/>
          <w:szCs w:val="22"/>
          <w:lang w:val="lt-LT" w:bidi="en-US"/>
        </w:rPr>
        <w:t>p</w:t>
      </w:r>
      <w:r w:rsidR="00DA415C" w:rsidRPr="00F5669A">
        <w:rPr>
          <w:rFonts w:eastAsia="Arial Unicode MS"/>
          <w:snapToGrid/>
          <w:color w:val="000000"/>
          <w:szCs w:val="22"/>
          <w:lang w:val="lt-LT" w:bidi="en-US"/>
        </w:rPr>
        <w:t>adidėj</w:t>
      </w:r>
      <w:r>
        <w:rPr>
          <w:rFonts w:eastAsia="Arial Unicode MS"/>
          <w:snapToGrid/>
          <w:color w:val="000000"/>
          <w:szCs w:val="22"/>
          <w:lang w:val="lt-LT" w:bidi="en-US"/>
        </w:rPr>
        <w:t>usi</w:t>
      </w:r>
      <w:r w:rsidR="00DA415C"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kai kurių kepenų fermentų (gama-GT</w:t>
      </w:r>
      <w:r w:rsidR="00DA415C" w:rsidRPr="00322C29">
        <w:rPr>
          <w:rFonts w:eastAsia="Arial Unicode MS"/>
          <w:snapToGrid/>
          <w:color w:val="000000"/>
          <w:szCs w:val="22"/>
          <w:lang w:val="lt-LT" w:bidi="en-US"/>
        </w:rPr>
        <w:t xml:space="preserve">) </w:t>
      </w:r>
      <w:r w:rsidRPr="00322C29">
        <w:rPr>
          <w:rFonts w:eastAsia="Arial Unicode MS"/>
          <w:snapToGrid/>
          <w:color w:val="000000"/>
          <w:szCs w:val="22"/>
          <w:lang w:val="lt-LT" w:bidi="en-US"/>
        </w:rPr>
        <w:t xml:space="preserve">koncentracija </w:t>
      </w:r>
      <w:r w:rsidR="00DA415C" w:rsidRPr="00322C29">
        <w:rPr>
          <w:rFonts w:eastAsia="Arial Unicode MS"/>
          <w:snapToGrid/>
          <w:color w:val="000000"/>
          <w:szCs w:val="22"/>
          <w:lang w:val="lt-LT" w:bidi="en-US"/>
        </w:rPr>
        <w:t>kraujyje</w:t>
      </w:r>
      <w:r w:rsidRPr="00322C29">
        <w:rPr>
          <w:rFonts w:eastAsia="Arial Unicode MS"/>
          <w:snapToGrid/>
          <w:color w:val="000000"/>
          <w:szCs w:val="22"/>
          <w:lang w:val="lt-LT" w:bidi="en-US"/>
        </w:rPr>
        <w:t>;</w:t>
      </w:r>
    </w:p>
    <w:p w:rsidR="00EC289E" w:rsidRPr="00F5669A" w:rsidRDefault="00D92CBD" w:rsidP="00F64CCA">
      <w:pPr>
        <w:widowControl w:val="0"/>
        <w:numPr>
          <w:ilvl w:val="0"/>
          <w:numId w:val="5"/>
        </w:numPr>
        <w:tabs>
          <w:tab w:val="clear" w:pos="567"/>
        </w:tabs>
        <w:spacing w:line="240" w:lineRule="auto"/>
        <w:ind w:left="567" w:hanging="567"/>
        <w:contextualSpacing/>
        <w:rPr>
          <w:rFonts w:eastAsia="Arial Unicode MS"/>
          <w:snapToGrid/>
          <w:color w:val="000000"/>
          <w:szCs w:val="22"/>
          <w:lang w:val="lt-LT" w:bidi="en-US"/>
        </w:rPr>
      </w:pPr>
      <w:r w:rsidRPr="00322C29">
        <w:rPr>
          <w:rFonts w:eastAsia="Arial Unicode MS"/>
          <w:snapToGrid/>
          <w:color w:val="000000"/>
          <w:szCs w:val="22"/>
          <w:lang w:val="lt-LT" w:bidi="en-US"/>
        </w:rPr>
        <w:t>g</w:t>
      </w:r>
      <w:r w:rsidR="00DA415C" w:rsidRPr="00322C29">
        <w:rPr>
          <w:rFonts w:eastAsia="Arial Unicode MS"/>
          <w:snapToGrid/>
          <w:color w:val="000000"/>
          <w:szCs w:val="22"/>
          <w:lang w:val="lt-LT" w:bidi="en-US"/>
        </w:rPr>
        <w:t xml:space="preserve">alvos skausmas, </w:t>
      </w:r>
      <w:r w:rsidR="00F6494E" w:rsidRPr="00322C29">
        <w:rPr>
          <w:rFonts w:eastAsia="Arial Unicode MS"/>
          <w:snapToGrid/>
          <w:color w:val="000000"/>
          <w:szCs w:val="22"/>
          <w:lang w:val="lt-LT" w:bidi="en-US"/>
        </w:rPr>
        <w:t>svaigulys</w:t>
      </w:r>
      <w:r w:rsidR="00DA415C" w:rsidRPr="00322C29">
        <w:rPr>
          <w:rFonts w:eastAsia="Arial Unicode MS"/>
          <w:snapToGrid/>
          <w:color w:val="000000"/>
          <w:szCs w:val="22"/>
          <w:lang w:val="lt-LT" w:bidi="en-US"/>
        </w:rPr>
        <w:t>, nuovargis, silpnum</w:t>
      </w:r>
      <w:r w:rsidR="00DA415C"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as, ypač </w:t>
      </w:r>
      <w:r w:rsidR="00F6494E" w:rsidRPr="00F5669A">
        <w:rPr>
          <w:rFonts w:eastAsia="Arial Unicode MS"/>
          <w:snapToGrid/>
          <w:color w:val="000000"/>
          <w:szCs w:val="22"/>
          <w:lang w:val="lt-LT" w:bidi="en-US"/>
        </w:rPr>
        <w:t>gydymo</w:t>
      </w:r>
      <w:r w:rsidR="00DA415C"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pradžioje.</w:t>
      </w:r>
    </w:p>
    <w:p w:rsidR="00EC289E" w:rsidRPr="00F5669A" w:rsidRDefault="00EC289E" w:rsidP="00EC289E">
      <w:pPr>
        <w:widowControl w:val="0"/>
        <w:tabs>
          <w:tab w:val="clear" w:pos="567"/>
        </w:tabs>
        <w:spacing w:line="240" w:lineRule="auto"/>
        <w:rPr>
          <w:rFonts w:eastAsia="Arial Unicode MS"/>
          <w:snapToGrid/>
          <w:color w:val="000000"/>
          <w:szCs w:val="22"/>
          <w:lang w:val="lt-LT" w:bidi="en-US"/>
        </w:rPr>
      </w:pPr>
    </w:p>
    <w:p w:rsidR="00EC289E" w:rsidRPr="00322C29" w:rsidRDefault="005A139F" w:rsidP="00EC289E">
      <w:pPr>
        <w:widowControl w:val="0"/>
        <w:tabs>
          <w:tab w:val="clear" w:pos="567"/>
        </w:tabs>
        <w:spacing w:line="240" w:lineRule="auto"/>
        <w:rPr>
          <w:rFonts w:eastAsia="Arial Unicode MS"/>
          <w:b/>
          <w:bCs/>
          <w:snapToGrid/>
          <w:color w:val="000000"/>
          <w:szCs w:val="22"/>
          <w:lang w:val="lt-LT" w:bidi="en-US"/>
        </w:rPr>
      </w:pPr>
      <w:r w:rsidRPr="00F5669A">
        <w:rPr>
          <w:rFonts w:eastAsia="Arial Unicode MS"/>
          <w:b/>
          <w:bCs/>
          <w:snapToGrid/>
          <w:color w:val="000000"/>
          <w:szCs w:val="22"/>
          <w:lang w:val="lt-LT" w:bidi="en-US"/>
        </w:rPr>
        <w:t xml:space="preserve">Nedažni šalutinio poveikio reiškiniai </w:t>
      </w:r>
      <w:r w:rsidRPr="00322C29">
        <w:rPr>
          <w:rFonts w:eastAsia="Arial Unicode MS"/>
          <w:b/>
          <w:bCs/>
          <w:snapToGrid/>
          <w:color w:val="000000"/>
          <w:szCs w:val="22"/>
          <w:lang w:val="lt-LT" w:bidi="en-US"/>
        </w:rPr>
        <w:t>(gali pasireikšti rečiau kaip 1 iš 100 asmenų)</w:t>
      </w:r>
      <w:r w:rsidR="00D92CBD">
        <w:rPr>
          <w:rFonts w:eastAsia="Arial Unicode MS"/>
          <w:b/>
          <w:bCs/>
          <w:snapToGrid/>
          <w:color w:val="000000"/>
          <w:szCs w:val="22"/>
          <w:lang w:val="lt-LT" w:bidi="en-US"/>
        </w:rPr>
        <w:t>:</w:t>
      </w:r>
    </w:p>
    <w:p w:rsidR="005A139F" w:rsidRPr="00F5669A" w:rsidRDefault="00D92CBD" w:rsidP="00F64CCA">
      <w:pPr>
        <w:widowControl w:val="0"/>
        <w:numPr>
          <w:ilvl w:val="0"/>
          <w:numId w:val="5"/>
        </w:numPr>
        <w:tabs>
          <w:tab w:val="clear" w:pos="567"/>
        </w:tabs>
        <w:spacing w:line="240" w:lineRule="auto"/>
        <w:ind w:left="567" w:hanging="567"/>
        <w:contextualSpacing/>
        <w:rPr>
          <w:rFonts w:eastAsia="Arial Unicode MS"/>
          <w:snapToGrid/>
          <w:color w:val="000000"/>
          <w:szCs w:val="22"/>
          <w:lang w:val="lt-LT" w:bidi="en-US"/>
        </w:rPr>
      </w:pPr>
      <w:r>
        <w:rPr>
          <w:rFonts w:eastAsia="Arial Unicode MS"/>
          <w:snapToGrid/>
          <w:color w:val="000000"/>
          <w:szCs w:val="22"/>
          <w:lang w:val="lt-LT" w:bidi="en-US"/>
        </w:rPr>
        <w:t>š</w:t>
      </w:r>
      <w:r w:rsidR="005A139F" w:rsidRPr="00F5669A">
        <w:rPr>
          <w:rFonts w:eastAsia="Arial Unicode MS"/>
          <w:snapToGrid/>
          <w:color w:val="000000"/>
          <w:szCs w:val="22"/>
          <w:lang w:val="lt-LT" w:bidi="en-US"/>
        </w:rPr>
        <w:t>lapalo ir kreatinino (raumenų baltymo) koncentracijos kraujyje padidėjimas</w:t>
      </w:r>
      <w:r>
        <w:rPr>
          <w:rFonts w:eastAsia="Arial Unicode MS"/>
          <w:snapToGrid/>
          <w:color w:val="000000"/>
          <w:szCs w:val="22"/>
          <w:lang w:val="lt-LT" w:bidi="en-US"/>
        </w:rPr>
        <w:t>;</w:t>
      </w:r>
    </w:p>
    <w:p w:rsidR="005A139F" w:rsidRPr="00F5669A" w:rsidRDefault="00D92CBD" w:rsidP="00F64CCA">
      <w:pPr>
        <w:widowControl w:val="0"/>
        <w:numPr>
          <w:ilvl w:val="0"/>
          <w:numId w:val="5"/>
        </w:numPr>
        <w:tabs>
          <w:tab w:val="clear" w:pos="567"/>
        </w:tabs>
        <w:spacing w:line="240" w:lineRule="auto"/>
        <w:ind w:left="567" w:hanging="567"/>
        <w:contextualSpacing/>
        <w:rPr>
          <w:rFonts w:eastAsia="Arial Unicode MS"/>
          <w:snapToGrid/>
          <w:color w:val="000000"/>
          <w:szCs w:val="22"/>
          <w:lang w:val="lt-LT" w:bidi="en-US"/>
        </w:rPr>
      </w:pPr>
      <w:r>
        <w:rPr>
          <w:rFonts w:eastAsia="Arial Unicode MS"/>
          <w:snapToGrid/>
          <w:color w:val="000000"/>
          <w:szCs w:val="22"/>
          <w:lang w:val="lt-LT" w:bidi="en-US"/>
        </w:rPr>
        <w:t>p</w:t>
      </w:r>
      <w:r w:rsidR="005A139F" w:rsidRPr="00F5669A">
        <w:rPr>
          <w:rFonts w:eastAsia="Arial Unicode MS"/>
          <w:snapToGrid/>
          <w:color w:val="000000"/>
          <w:szCs w:val="22"/>
          <w:lang w:val="lt-LT" w:bidi="en-US"/>
        </w:rPr>
        <w:t>acientams, kuriems jau yra pasunkėjęs šlapinimasis (pavyzdžiui, dėl padidėjusios prostatos)</w:t>
      </w:r>
      <w:r w:rsidR="006F3FB1" w:rsidRPr="00F5669A">
        <w:rPr>
          <w:rFonts w:eastAsia="Arial Unicode MS"/>
          <w:snapToGrid/>
          <w:color w:val="000000"/>
          <w:szCs w:val="22"/>
          <w:lang w:val="lt-LT" w:bidi="en-US"/>
        </w:rPr>
        <w:t>,</w:t>
      </w:r>
      <w:r w:rsidR="005A139F"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gali susilaikyti šlapimas. Tokiais atvejais labai sunku arba visai neįmanoma pasišlapinti</w:t>
      </w:r>
      <w:r>
        <w:rPr>
          <w:rFonts w:eastAsia="Arial Unicode MS"/>
          <w:snapToGrid/>
          <w:color w:val="000000"/>
          <w:szCs w:val="22"/>
          <w:lang w:val="lt-LT" w:bidi="en-US"/>
        </w:rPr>
        <w:t>;</w:t>
      </w:r>
    </w:p>
    <w:p w:rsidR="005A139F" w:rsidRPr="00F5669A" w:rsidRDefault="00E87A17" w:rsidP="00F64CCA">
      <w:pPr>
        <w:widowControl w:val="0"/>
        <w:numPr>
          <w:ilvl w:val="0"/>
          <w:numId w:val="5"/>
        </w:numPr>
        <w:tabs>
          <w:tab w:val="clear" w:pos="567"/>
        </w:tabs>
        <w:spacing w:line="240" w:lineRule="auto"/>
        <w:ind w:left="567" w:hanging="567"/>
        <w:contextualSpacing/>
        <w:rPr>
          <w:rFonts w:eastAsia="Arial Unicode MS"/>
          <w:snapToGrid/>
          <w:color w:val="000000"/>
          <w:szCs w:val="22"/>
          <w:lang w:val="lt-LT" w:bidi="en-US"/>
        </w:rPr>
      </w:pPr>
      <w:r>
        <w:rPr>
          <w:rFonts w:eastAsia="Arial Unicode MS"/>
          <w:snapToGrid/>
          <w:color w:val="000000"/>
          <w:szCs w:val="22"/>
          <w:lang w:val="lt-LT" w:bidi="en-US"/>
        </w:rPr>
        <w:t>sausa burna</w:t>
      </w:r>
      <w:r w:rsidR="00D92CBD">
        <w:rPr>
          <w:rFonts w:eastAsia="Arial Unicode MS"/>
          <w:snapToGrid/>
          <w:color w:val="000000"/>
          <w:szCs w:val="22"/>
          <w:lang w:val="lt-LT" w:bidi="en-US"/>
        </w:rPr>
        <w:t>;</w:t>
      </w:r>
    </w:p>
    <w:p w:rsidR="00EC289E" w:rsidRPr="00F5669A" w:rsidRDefault="00D92CBD" w:rsidP="00F64CCA">
      <w:pPr>
        <w:widowControl w:val="0"/>
        <w:numPr>
          <w:ilvl w:val="0"/>
          <w:numId w:val="5"/>
        </w:numPr>
        <w:tabs>
          <w:tab w:val="clear" w:pos="567"/>
        </w:tabs>
        <w:spacing w:line="240" w:lineRule="auto"/>
        <w:ind w:left="567" w:hanging="567"/>
        <w:contextualSpacing/>
        <w:rPr>
          <w:rFonts w:eastAsia="Arial Unicode MS"/>
          <w:snapToGrid/>
          <w:color w:val="000000"/>
          <w:szCs w:val="22"/>
          <w:lang w:val="lt-LT" w:bidi="en-US"/>
        </w:rPr>
      </w:pPr>
      <w:r>
        <w:rPr>
          <w:rFonts w:eastAsia="Arial Unicode MS"/>
          <w:snapToGrid/>
          <w:color w:val="000000"/>
          <w:szCs w:val="22"/>
          <w:lang w:val="lt-LT" w:bidi="en-US"/>
        </w:rPr>
        <w:t>t</w:t>
      </w:r>
      <w:r w:rsidR="005A139F" w:rsidRPr="00F5669A">
        <w:rPr>
          <w:rFonts w:eastAsia="Arial Unicode MS"/>
          <w:snapToGrid/>
          <w:color w:val="000000"/>
          <w:szCs w:val="22"/>
          <w:lang w:val="lt-LT" w:bidi="en-US"/>
        </w:rPr>
        <w:t>irpulys ir šalčio pojūtis galūnėse (parestezija).</w:t>
      </w:r>
    </w:p>
    <w:p w:rsidR="00EC289E" w:rsidRPr="00F5669A" w:rsidRDefault="00EC289E" w:rsidP="00EC289E">
      <w:pPr>
        <w:widowControl w:val="0"/>
        <w:tabs>
          <w:tab w:val="clear" w:pos="567"/>
        </w:tabs>
        <w:spacing w:line="240" w:lineRule="auto"/>
        <w:rPr>
          <w:rFonts w:eastAsia="Arial Unicode MS"/>
          <w:snapToGrid/>
          <w:color w:val="000000"/>
          <w:szCs w:val="22"/>
          <w:lang w:val="lt-LT" w:bidi="en-US"/>
        </w:rPr>
      </w:pPr>
    </w:p>
    <w:p w:rsidR="00EC289E" w:rsidRPr="00322C29" w:rsidRDefault="004A7F35" w:rsidP="00EC289E">
      <w:pPr>
        <w:widowControl w:val="0"/>
        <w:tabs>
          <w:tab w:val="clear" w:pos="567"/>
        </w:tabs>
        <w:spacing w:line="240" w:lineRule="auto"/>
        <w:rPr>
          <w:rFonts w:eastAsia="Arial Unicode MS"/>
          <w:b/>
          <w:bCs/>
          <w:snapToGrid/>
          <w:color w:val="000000"/>
          <w:szCs w:val="22"/>
          <w:lang w:val="lt-LT" w:bidi="en-US"/>
        </w:rPr>
      </w:pPr>
      <w:r w:rsidRPr="00F5669A">
        <w:rPr>
          <w:b/>
          <w:bCs/>
          <w:snapToGrid/>
          <w:szCs w:val="22"/>
          <w:lang w:val="lt-LT" w:eastAsia="lt-LT"/>
        </w:rPr>
        <w:t xml:space="preserve">Labai reti šalutinio poveikio reiškiniai </w:t>
      </w:r>
      <w:r w:rsidRPr="00322C29">
        <w:rPr>
          <w:b/>
          <w:bCs/>
          <w:snapToGrid/>
          <w:szCs w:val="22"/>
          <w:lang w:val="lt-LT" w:eastAsia="lt-LT"/>
        </w:rPr>
        <w:t>(gali pasireikšti rečiau kaip 1 iš 10 000 asmenų)</w:t>
      </w:r>
      <w:r w:rsidR="00D92CBD">
        <w:rPr>
          <w:b/>
          <w:bCs/>
          <w:snapToGrid/>
          <w:szCs w:val="22"/>
          <w:lang w:val="lt-LT" w:eastAsia="lt-LT"/>
        </w:rPr>
        <w:t>:</w:t>
      </w:r>
    </w:p>
    <w:p w:rsidR="001E5F21" w:rsidRPr="00F5669A" w:rsidRDefault="00D92CBD" w:rsidP="00F64CCA">
      <w:pPr>
        <w:widowControl w:val="0"/>
        <w:numPr>
          <w:ilvl w:val="0"/>
          <w:numId w:val="5"/>
        </w:numPr>
        <w:tabs>
          <w:tab w:val="clear" w:pos="567"/>
        </w:tabs>
        <w:spacing w:line="240" w:lineRule="auto"/>
        <w:ind w:left="567" w:hanging="567"/>
        <w:contextualSpacing/>
        <w:rPr>
          <w:rFonts w:eastAsia="Arial Unicode MS"/>
          <w:snapToGrid/>
          <w:color w:val="000000"/>
          <w:szCs w:val="22"/>
          <w:lang w:val="lt-LT" w:bidi="en-US"/>
        </w:rPr>
      </w:pPr>
      <w:r>
        <w:rPr>
          <w:rFonts w:eastAsia="Arial Unicode MS"/>
          <w:snapToGrid/>
          <w:color w:val="000000"/>
          <w:szCs w:val="22"/>
          <w:lang w:val="lt-LT" w:bidi="en-US"/>
        </w:rPr>
        <w:t>s</w:t>
      </w:r>
      <w:r w:rsidR="001E5F21"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umažėjęs raudonųjų ir baltųjų kraujo ląstelių (eritrocitų ir leukocitų) </w:t>
      </w:r>
      <w:r>
        <w:rPr>
          <w:rFonts w:eastAsia="Arial Unicode MS"/>
          <w:snapToGrid/>
          <w:color w:val="000000"/>
          <w:szCs w:val="22"/>
          <w:lang w:val="lt-LT" w:bidi="en-US"/>
        </w:rPr>
        <w:t>skaičius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</w:t>
      </w:r>
      <w:r w:rsidR="001E5F21"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ir sumažėjęs krešėjimą skatinančių kraujo plokštelių (trombocitų) </w:t>
      </w:r>
      <w:r>
        <w:rPr>
          <w:rFonts w:eastAsia="Arial Unicode MS"/>
          <w:snapToGrid/>
          <w:color w:val="000000"/>
          <w:szCs w:val="22"/>
          <w:lang w:val="lt-LT" w:bidi="en-US"/>
        </w:rPr>
        <w:t>skaičius;</w:t>
      </w:r>
    </w:p>
    <w:p w:rsidR="001E5F21" w:rsidRPr="00F5669A" w:rsidRDefault="00D92CBD" w:rsidP="00F64CCA">
      <w:pPr>
        <w:widowControl w:val="0"/>
        <w:numPr>
          <w:ilvl w:val="0"/>
          <w:numId w:val="5"/>
        </w:numPr>
        <w:tabs>
          <w:tab w:val="clear" w:pos="567"/>
        </w:tabs>
        <w:spacing w:line="240" w:lineRule="auto"/>
        <w:ind w:left="567" w:hanging="567"/>
        <w:contextualSpacing/>
        <w:rPr>
          <w:rFonts w:eastAsia="Arial Unicode MS"/>
          <w:snapToGrid/>
          <w:color w:val="000000"/>
          <w:szCs w:val="22"/>
          <w:lang w:val="lt-LT" w:bidi="en-US"/>
        </w:rPr>
      </w:pPr>
      <w:r>
        <w:rPr>
          <w:rFonts w:eastAsia="Arial Unicode MS"/>
          <w:snapToGrid/>
          <w:color w:val="000000"/>
          <w:szCs w:val="22"/>
          <w:lang w:val="lt-LT" w:bidi="en-US"/>
        </w:rPr>
        <w:t>a</w:t>
      </w:r>
      <w:r w:rsidR="001E5F21"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lerginės reakcijos, </w:t>
      </w:r>
      <w:r w:rsidR="00DB49B6" w:rsidRPr="00F5669A">
        <w:rPr>
          <w:rFonts w:eastAsia="Arial Unicode MS"/>
          <w:snapToGrid/>
          <w:color w:val="000000"/>
          <w:szCs w:val="22"/>
          <w:lang w:val="lt-LT" w:bidi="en-US"/>
        </w:rPr>
        <w:t>pavyzdžiui</w:t>
      </w:r>
      <w:r w:rsidR="001E5F21" w:rsidRPr="00F5669A">
        <w:rPr>
          <w:rFonts w:eastAsia="Arial Unicode MS"/>
          <w:snapToGrid/>
          <w:color w:val="000000"/>
          <w:szCs w:val="22"/>
          <w:lang w:val="lt-LT" w:bidi="en-US"/>
        </w:rPr>
        <w:t>, niežėjimas, odos išbėrimas (išbėrimas), jautrumas šviesai</w:t>
      </w:r>
      <w:r>
        <w:rPr>
          <w:rFonts w:eastAsia="Arial Unicode MS"/>
          <w:snapToGrid/>
          <w:color w:val="000000"/>
          <w:szCs w:val="22"/>
          <w:lang w:val="lt-LT" w:bidi="en-US"/>
        </w:rPr>
        <w:t>;</w:t>
      </w:r>
    </w:p>
    <w:p w:rsidR="001E5F21" w:rsidRPr="00F5669A" w:rsidRDefault="00D92CBD" w:rsidP="00F64CCA">
      <w:pPr>
        <w:widowControl w:val="0"/>
        <w:numPr>
          <w:ilvl w:val="0"/>
          <w:numId w:val="5"/>
        </w:numPr>
        <w:tabs>
          <w:tab w:val="clear" w:pos="567"/>
        </w:tabs>
        <w:spacing w:line="240" w:lineRule="auto"/>
        <w:ind w:left="567" w:hanging="567"/>
        <w:contextualSpacing/>
        <w:rPr>
          <w:rFonts w:eastAsia="Arial Unicode MS"/>
          <w:snapToGrid/>
          <w:color w:val="000000"/>
          <w:szCs w:val="22"/>
          <w:lang w:val="lt-LT" w:bidi="en-US"/>
        </w:rPr>
      </w:pPr>
      <w:r>
        <w:rPr>
          <w:rFonts w:eastAsia="Arial Unicode MS"/>
          <w:snapToGrid/>
          <w:color w:val="000000"/>
          <w:szCs w:val="22"/>
          <w:lang w:val="lt-LT" w:bidi="en-US"/>
        </w:rPr>
        <w:t>s</w:t>
      </w:r>
      <w:r w:rsidR="001E5F21" w:rsidRPr="00F5669A">
        <w:rPr>
          <w:rFonts w:eastAsia="Arial Unicode MS"/>
          <w:snapToGrid/>
          <w:color w:val="000000"/>
          <w:szCs w:val="22"/>
          <w:lang w:val="lt-LT" w:bidi="en-US"/>
        </w:rPr>
        <w:t>unkios odos reakcijos</w:t>
      </w:r>
      <w:r>
        <w:rPr>
          <w:rFonts w:eastAsia="Arial Unicode MS"/>
          <w:snapToGrid/>
          <w:color w:val="000000"/>
          <w:szCs w:val="22"/>
          <w:lang w:val="lt-LT" w:bidi="en-US"/>
        </w:rPr>
        <w:t>;</w:t>
      </w:r>
    </w:p>
    <w:p w:rsidR="001E5F21" w:rsidRPr="00F5669A" w:rsidRDefault="00D92CBD" w:rsidP="00F64CCA">
      <w:pPr>
        <w:widowControl w:val="0"/>
        <w:numPr>
          <w:ilvl w:val="0"/>
          <w:numId w:val="5"/>
        </w:numPr>
        <w:tabs>
          <w:tab w:val="clear" w:pos="567"/>
        </w:tabs>
        <w:spacing w:line="240" w:lineRule="auto"/>
        <w:ind w:left="567" w:hanging="567"/>
        <w:contextualSpacing/>
        <w:rPr>
          <w:rFonts w:eastAsia="Arial Unicode MS"/>
          <w:snapToGrid/>
          <w:color w:val="000000"/>
          <w:szCs w:val="22"/>
          <w:lang w:val="lt-LT" w:bidi="en-US"/>
        </w:rPr>
      </w:pPr>
      <w:r>
        <w:rPr>
          <w:rFonts w:eastAsia="Arial Unicode MS"/>
          <w:snapToGrid/>
          <w:color w:val="000000"/>
          <w:szCs w:val="22"/>
          <w:lang w:val="lt-LT" w:bidi="en-US"/>
        </w:rPr>
        <w:t>k</w:t>
      </w:r>
      <w:r w:rsidR="001E5F21" w:rsidRPr="00F5669A">
        <w:rPr>
          <w:rFonts w:eastAsia="Arial Unicode MS"/>
          <w:snapToGrid/>
          <w:color w:val="000000"/>
          <w:szCs w:val="22"/>
          <w:lang w:val="lt-LT" w:bidi="en-US"/>
        </w:rPr>
        <w:t>raujo krešulių susidarymas (tromboembolijos komplikacijos)</w:t>
      </w:r>
      <w:r>
        <w:rPr>
          <w:rFonts w:eastAsia="Arial Unicode MS"/>
          <w:snapToGrid/>
          <w:color w:val="000000"/>
          <w:szCs w:val="22"/>
          <w:lang w:val="lt-LT" w:bidi="en-US"/>
        </w:rPr>
        <w:t>;</w:t>
      </w:r>
    </w:p>
    <w:p w:rsidR="001E5F21" w:rsidRPr="00F5669A" w:rsidRDefault="00E87A17" w:rsidP="00F64CCA">
      <w:pPr>
        <w:widowControl w:val="0"/>
        <w:numPr>
          <w:ilvl w:val="0"/>
          <w:numId w:val="5"/>
        </w:numPr>
        <w:tabs>
          <w:tab w:val="clear" w:pos="567"/>
        </w:tabs>
        <w:spacing w:line="240" w:lineRule="auto"/>
        <w:ind w:left="567" w:hanging="567"/>
        <w:contextualSpacing/>
        <w:rPr>
          <w:rFonts w:eastAsia="Arial Unicode MS"/>
          <w:snapToGrid/>
          <w:color w:val="000000"/>
          <w:szCs w:val="22"/>
          <w:lang w:val="lt-LT" w:bidi="en-US"/>
        </w:rPr>
      </w:pPr>
      <w:r>
        <w:rPr>
          <w:rFonts w:eastAsia="Arial Unicode MS"/>
          <w:snapToGrid/>
          <w:color w:val="000000"/>
          <w:szCs w:val="22"/>
          <w:lang w:val="lt-LT" w:bidi="en-US"/>
        </w:rPr>
        <w:t>sumišimas</w:t>
      </w:r>
      <w:r w:rsidR="003D08A7">
        <w:rPr>
          <w:rFonts w:eastAsia="Arial Unicode MS"/>
          <w:snapToGrid/>
          <w:color w:val="000000"/>
          <w:szCs w:val="22"/>
          <w:lang w:val="lt-LT" w:bidi="en-US"/>
        </w:rPr>
        <w:t xml:space="preserve"> (</w:t>
      </w:r>
      <w:r w:rsidR="00D92CBD">
        <w:rPr>
          <w:rFonts w:eastAsia="Arial Unicode MS"/>
          <w:snapToGrid/>
          <w:color w:val="000000"/>
          <w:szCs w:val="22"/>
          <w:lang w:val="lt-LT" w:bidi="en-US"/>
        </w:rPr>
        <w:t>m</w:t>
      </w:r>
      <w:r w:rsidR="001E5F21" w:rsidRPr="00F5669A">
        <w:rPr>
          <w:rFonts w:eastAsia="Arial Unicode MS"/>
          <w:snapToGrid/>
          <w:color w:val="000000"/>
          <w:szCs w:val="22"/>
          <w:lang w:val="lt-LT" w:bidi="en-US"/>
        </w:rPr>
        <w:t>inčių susipainiojimas</w:t>
      </w:r>
      <w:r w:rsidR="003D08A7">
        <w:rPr>
          <w:rFonts w:eastAsia="Arial Unicode MS"/>
          <w:snapToGrid/>
          <w:color w:val="000000"/>
          <w:szCs w:val="22"/>
          <w:lang w:val="lt-LT" w:bidi="en-US"/>
        </w:rPr>
        <w:t>)</w:t>
      </w:r>
      <w:r w:rsidR="00D92CBD">
        <w:rPr>
          <w:rFonts w:eastAsia="Arial Unicode MS"/>
          <w:snapToGrid/>
          <w:color w:val="000000"/>
          <w:szCs w:val="22"/>
          <w:lang w:val="lt-LT" w:bidi="en-US"/>
        </w:rPr>
        <w:t>;</w:t>
      </w:r>
    </w:p>
    <w:p w:rsidR="001E5F21" w:rsidRPr="00F5669A" w:rsidRDefault="00D92CBD" w:rsidP="00F64CCA">
      <w:pPr>
        <w:widowControl w:val="0"/>
        <w:numPr>
          <w:ilvl w:val="0"/>
          <w:numId w:val="5"/>
        </w:numPr>
        <w:tabs>
          <w:tab w:val="clear" w:pos="567"/>
        </w:tabs>
        <w:spacing w:line="240" w:lineRule="auto"/>
        <w:ind w:left="567" w:hanging="567"/>
        <w:contextualSpacing/>
        <w:rPr>
          <w:rFonts w:eastAsia="Arial Unicode MS"/>
          <w:snapToGrid/>
          <w:color w:val="000000"/>
          <w:szCs w:val="22"/>
          <w:lang w:val="lt-LT" w:bidi="en-US"/>
        </w:rPr>
      </w:pPr>
      <w:r>
        <w:rPr>
          <w:rFonts w:eastAsia="Arial Unicode MS"/>
          <w:snapToGrid/>
          <w:color w:val="000000"/>
          <w:szCs w:val="22"/>
          <w:lang w:val="lt-LT" w:bidi="en-US"/>
        </w:rPr>
        <w:t>ž</w:t>
      </w:r>
      <w:r w:rsidR="001E5F21" w:rsidRPr="00F5669A">
        <w:rPr>
          <w:rFonts w:eastAsia="Arial Unicode MS"/>
          <w:snapToGrid/>
          <w:color w:val="000000"/>
          <w:szCs w:val="22"/>
          <w:lang w:val="lt-LT" w:bidi="en-US"/>
        </w:rPr>
        <w:t>emas kraujospūdis (hipotenzija)</w:t>
      </w:r>
      <w:r>
        <w:rPr>
          <w:rFonts w:eastAsia="Arial Unicode MS"/>
          <w:snapToGrid/>
          <w:color w:val="000000"/>
          <w:szCs w:val="22"/>
          <w:lang w:val="lt-LT" w:bidi="en-US"/>
        </w:rPr>
        <w:t>;</w:t>
      </w:r>
    </w:p>
    <w:p w:rsidR="001E5F21" w:rsidRPr="00F5669A" w:rsidRDefault="00D92CBD" w:rsidP="00F64CCA">
      <w:pPr>
        <w:widowControl w:val="0"/>
        <w:numPr>
          <w:ilvl w:val="0"/>
          <w:numId w:val="5"/>
        </w:numPr>
        <w:tabs>
          <w:tab w:val="clear" w:pos="567"/>
        </w:tabs>
        <w:spacing w:line="240" w:lineRule="auto"/>
        <w:ind w:left="567" w:hanging="567"/>
        <w:contextualSpacing/>
        <w:rPr>
          <w:rFonts w:eastAsia="Arial Unicode MS"/>
          <w:snapToGrid/>
          <w:color w:val="000000"/>
          <w:szCs w:val="22"/>
          <w:lang w:val="lt-LT" w:bidi="en-US"/>
        </w:rPr>
      </w:pPr>
      <w:r>
        <w:rPr>
          <w:rFonts w:eastAsia="Arial Unicode MS"/>
          <w:snapToGrid/>
          <w:color w:val="000000"/>
          <w:szCs w:val="22"/>
          <w:lang w:val="lt-LT" w:bidi="en-US"/>
        </w:rPr>
        <w:t>š</w:t>
      </w:r>
      <w:r w:rsidR="001E5F21"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irdies raumens ir </w:t>
      </w:r>
      <w:r w:rsidR="00DB49B6"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galvos </w:t>
      </w:r>
      <w:r w:rsidR="001E5F21" w:rsidRPr="00F5669A">
        <w:rPr>
          <w:rFonts w:eastAsia="Arial Unicode MS"/>
          <w:snapToGrid/>
          <w:color w:val="000000"/>
          <w:szCs w:val="22"/>
          <w:lang w:val="lt-LT" w:bidi="en-US"/>
        </w:rPr>
        <w:t>smegenų kraujotakos sutrikimas, kurio galimos pasekmės yra: širdies ritmo sutrikimas (širdies aritmija), spaudimo pojūtis krūtinėje (krūtinės angina), ūminis širdies priepuolis, staigus sąmonės netekimas (sinkopė)</w:t>
      </w:r>
      <w:r>
        <w:rPr>
          <w:rFonts w:eastAsia="Arial Unicode MS"/>
          <w:snapToGrid/>
          <w:color w:val="000000"/>
          <w:szCs w:val="22"/>
          <w:lang w:val="lt-LT" w:bidi="en-US"/>
        </w:rPr>
        <w:t>;</w:t>
      </w:r>
    </w:p>
    <w:p w:rsidR="001E5F21" w:rsidRPr="00F5669A" w:rsidRDefault="00C7555B" w:rsidP="00F64CCA">
      <w:pPr>
        <w:widowControl w:val="0"/>
        <w:numPr>
          <w:ilvl w:val="0"/>
          <w:numId w:val="5"/>
        </w:numPr>
        <w:tabs>
          <w:tab w:val="clear" w:pos="567"/>
        </w:tabs>
        <w:spacing w:line="240" w:lineRule="auto"/>
        <w:ind w:left="567" w:hanging="567"/>
        <w:contextualSpacing/>
        <w:rPr>
          <w:rFonts w:eastAsia="Arial Unicode MS"/>
          <w:snapToGrid/>
          <w:color w:val="000000"/>
          <w:szCs w:val="22"/>
          <w:lang w:val="lt-LT" w:bidi="en-US"/>
        </w:rPr>
      </w:pPr>
      <w:r>
        <w:rPr>
          <w:rFonts w:eastAsia="Arial Unicode MS"/>
          <w:snapToGrid/>
          <w:color w:val="000000"/>
          <w:szCs w:val="22"/>
          <w:lang w:val="lt-LT" w:bidi="en-US"/>
        </w:rPr>
        <w:t>k</w:t>
      </w:r>
      <w:r w:rsidR="001E5F21" w:rsidRPr="00F5669A">
        <w:rPr>
          <w:rFonts w:eastAsia="Arial Unicode MS"/>
          <w:snapToGrid/>
          <w:color w:val="000000"/>
          <w:szCs w:val="22"/>
          <w:lang w:val="lt-LT" w:bidi="en-US"/>
        </w:rPr>
        <w:t>asos uždegimas (pankreatitas)</w:t>
      </w:r>
      <w:r w:rsidR="00D92CBD">
        <w:rPr>
          <w:rFonts w:eastAsia="Arial Unicode MS"/>
          <w:snapToGrid/>
          <w:color w:val="000000"/>
          <w:szCs w:val="22"/>
          <w:lang w:val="lt-LT" w:bidi="en-US"/>
        </w:rPr>
        <w:t>;</w:t>
      </w:r>
    </w:p>
    <w:p w:rsidR="001E5F21" w:rsidRPr="00F5669A" w:rsidRDefault="00C7555B" w:rsidP="00F64CCA">
      <w:pPr>
        <w:widowControl w:val="0"/>
        <w:numPr>
          <w:ilvl w:val="0"/>
          <w:numId w:val="5"/>
        </w:numPr>
        <w:tabs>
          <w:tab w:val="clear" w:pos="567"/>
        </w:tabs>
        <w:spacing w:line="240" w:lineRule="auto"/>
        <w:ind w:left="567" w:hanging="567"/>
        <w:contextualSpacing/>
        <w:rPr>
          <w:rFonts w:eastAsia="Arial Unicode MS"/>
          <w:snapToGrid/>
          <w:color w:val="000000"/>
          <w:szCs w:val="22"/>
          <w:lang w:val="lt-LT" w:bidi="en-US"/>
        </w:rPr>
      </w:pPr>
      <w:r>
        <w:rPr>
          <w:rFonts w:eastAsia="Arial Unicode MS"/>
          <w:snapToGrid/>
          <w:color w:val="000000"/>
          <w:szCs w:val="22"/>
          <w:lang w:val="lt-LT" w:bidi="en-US"/>
        </w:rPr>
        <w:t>r</w:t>
      </w:r>
      <w:r w:rsidR="001E5F21" w:rsidRPr="00F5669A">
        <w:rPr>
          <w:rFonts w:eastAsia="Arial Unicode MS"/>
          <w:snapToGrid/>
          <w:color w:val="000000"/>
          <w:szCs w:val="22"/>
          <w:lang w:val="lt-LT" w:bidi="en-US"/>
        </w:rPr>
        <w:t>e</w:t>
      </w:r>
      <w:r w:rsidR="009560CB" w:rsidRPr="00F5669A">
        <w:rPr>
          <w:rFonts w:eastAsia="Arial Unicode MS"/>
          <w:snapToGrid/>
          <w:color w:val="000000"/>
          <w:szCs w:val="22"/>
          <w:lang w:val="lt-LT" w:bidi="en-US"/>
        </w:rPr>
        <w:t>g</w:t>
      </w:r>
      <w:r w:rsidR="001E5F21" w:rsidRPr="00F5669A">
        <w:rPr>
          <w:rFonts w:eastAsia="Arial Unicode MS"/>
          <w:snapToGrid/>
          <w:color w:val="000000"/>
          <w:szCs w:val="22"/>
          <w:lang w:val="lt-LT" w:bidi="en-US"/>
        </w:rPr>
        <w:t>os sutrikimas</w:t>
      </w:r>
      <w:r w:rsidR="00D92CBD">
        <w:rPr>
          <w:rFonts w:eastAsia="Arial Unicode MS"/>
          <w:snapToGrid/>
          <w:color w:val="000000"/>
          <w:szCs w:val="22"/>
          <w:lang w:val="lt-LT" w:bidi="en-US"/>
        </w:rPr>
        <w:t>;</w:t>
      </w:r>
    </w:p>
    <w:p w:rsidR="001E5F21" w:rsidRPr="00F5669A" w:rsidRDefault="00C7555B" w:rsidP="00F64CCA">
      <w:pPr>
        <w:widowControl w:val="0"/>
        <w:numPr>
          <w:ilvl w:val="0"/>
          <w:numId w:val="5"/>
        </w:numPr>
        <w:tabs>
          <w:tab w:val="clear" w:pos="567"/>
        </w:tabs>
        <w:spacing w:line="240" w:lineRule="auto"/>
        <w:ind w:left="567" w:hanging="567"/>
        <w:contextualSpacing/>
        <w:rPr>
          <w:rFonts w:eastAsia="Arial Unicode MS"/>
          <w:snapToGrid/>
          <w:color w:val="000000"/>
          <w:szCs w:val="22"/>
          <w:lang w:val="lt-LT" w:bidi="en-US"/>
        </w:rPr>
      </w:pPr>
      <w:r>
        <w:rPr>
          <w:rFonts w:eastAsia="Arial Unicode MS"/>
          <w:snapToGrid/>
          <w:color w:val="000000"/>
          <w:szCs w:val="22"/>
          <w:lang w:val="lt-LT" w:bidi="en-US"/>
        </w:rPr>
        <w:t>ū</w:t>
      </w:r>
      <w:r w:rsidR="001E5F21" w:rsidRPr="00F5669A">
        <w:rPr>
          <w:rFonts w:eastAsia="Arial Unicode MS"/>
          <w:snapToGrid/>
          <w:color w:val="000000"/>
          <w:szCs w:val="22"/>
          <w:lang w:val="lt-LT" w:bidi="en-US"/>
        </w:rPr>
        <w:t>žesys ausyse</w:t>
      </w:r>
      <w:r w:rsidR="00D92CBD">
        <w:rPr>
          <w:rFonts w:eastAsia="Arial Unicode MS"/>
          <w:snapToGrid/>
          <w:color w:val="000000"/>
          <w:szCs w:val="22"/>
          <w:lang w:val="lt-LT" w:bidi="en-US"/>
        </w:rPr>
        <w:t>;</w:t>
      </w:r>
    </w:p>
    <w:p w:rsidR="00EC289E" w:rsidRPr="00F5669A" w:rsidRDefault="00C7555B" w:rsidP="00F64CCA">
      <w:pPr>
        <w:widowControl w:val="0"/>
        <w:numPr>
          <w:ilvl w:val="0"/>
          <w:numId w:val="5"/>
        </w:numPr>
        <w:tabs>
          <w:tab w:val="clear" w:pos="567"/>
        </w:tabs>
        <w:spacing w:line="240" w:lineRule="auto"/>
        <w:ind w:left="567" w:hanging="567"/>
        <w:contextualSpacing/>
        <w:rPr>
          <w:rFonts w:eastAsia="Arial Unicode MS"/>
          <w:snapToGrid/>
          <w:color w:val="000000"/>
          <w:szCs w:val="22"/>
          <w:lang w:val="lt-LT" w:bidi="en-US"/>
        </w:rPr>
      </w:pPr>
      <w:r>
        <w:rPr>
          <w:rFonts w:eastAsia="Arial Unicode MS"/>
          <w:snapToGrid/>
          <w:color w:val="000000"/>
          <w:szCs w:val="22"/>
          <w:lang w:val="lt-LT" w:bidi="en-US"/>
        </w:rPr>
        <w:t>k</w:t>
      </w:r>
      <w:r w:rsidR="001E5F21" w:rsidRPr="00F5669A">
        <w:rPr>
          <w:rFonts w:eastAsia="Arial Unicode MS"/>
          <w:snapToGrid/>
          <w:color w:val="000000"/>
          <w:szCs w:val="22"/>
          <w:lang w:val="lt-LT" w:bidi="en-US"/>
        </w:rPr>
        <w:t>lausos netekimas.</w:t>
      </w:r>
    </w:p>
    <w:p w:rsidR="006D7F75" w:rsidRPr="00F5669A" w:rsidRDefault="006D7F75" w:rsidP="007C1970">
      <w:pPr>
        <w:widowControl w:val="0"/>
        <w:tabs>
          <w:tab w:val="clear" w:pos="567"/>
          <w:tab w:val="left" w:pos="540"/>
        </w:tabs>
        <w:spacing w:line="240" w:lineRule="auto"/>
        <w:rPr>
          <w:rFonts w:eastAsia="Calibri"/>
          <w:bCs/>
          <w:snapToGrid/>
          <w:szCs w:val="22"/>
          <w:lang w:val="lt-LT"/>
        </w:rPr>
      </w:pPr>
    </w:p>
    <w:p w:rsidR="006D7F75" w:rsidRPr="00F5669A" w:rsidRDefault="006D7F75" w:rsidP="007C1970">
      <w:pPr>
        <w:widowControl w:val="0"/>
        <w:tabs>
          <w:tab w:val="clear" w:pos="567"/>
          <w:tab w:val="left" w:pos="540"/>
        </w:tabs>
        <w:spacing w:line="240" w:lineRule="auto"/>
        <w:rPr>
          <w:rFonts w:eastAsia="Calibri"/>
          <w:b/>
          <w:snapToGrid/>
          <w:szCs w:val="22"/>
          <w:lang w:val="lt-LT"/>
        </w:rPr>
      </w:pPr>
      <w:r w:rsidRPr="00F5669A">
        <w:rPr>
          <w:rFonts w:eastAsia="Calibri"/>
          <w:b/>
          <w:snapToGrid/>
          <w:szCs w:val="22"/>
          <w:lang w:val="lt-LT"/>
        </w:rPr>
        <w:t>Pranešimas apie šalutinį poveikį</w:t>
      </w:r>
    </w:p>
    <w:p w:rsidR="006D7F75" w:rsidRPr="00F5669A" w:rsidRDefault="006D7F75" w:rsidP="007C1970">
      <w:pPr>
        <w:widowControl w:val="0"/>
        <w:tabs>
          <w:tab w:val="clear" w:pos="567"/>
          <w:tab w:val="left" w:pos="540"/>
        </w:tabs>
        <w:spacing w:line="240" w:lineRule="auto"/>
        <w:rPr>
          <w:rFonts w:eastAsia="Calibri"/>
          <w:snapToGrid/>
          <w:szCs w:val="22"/>
          <w:lang w:val="lt-LT"/>
        </w:rPr>
      </w:pPr>
      <w:r w:rsidRPr="00F5669A">
        <w:rPr>
          <w:rFonts w:eastAsia="Calibri"/>
          <w:snapToGrid/>
          <w:szCs w:val="22"/>
          <w:lang w:val="lt-LT"/>
        </w:rPr>
        <w:t xml:space="preserve">Jeigu pasireiškė šalutinis poveikis, įskaitant šiame lapelyje nenurodytą, pasakykite gydytojui arba vaistininkui. </w:t>
      </w:r>
      <w:r w:rsidR="00D471BB" w:rsidRPr="00F5669A">
        <w:rPr>
          <w:szCs w:val="22"/>
          <w:lang w:val="lt-LT" w:eastAsia="lt-LT"/>
        </w:rPr>
        <w:t xml:space="preserve">Pranešimą apie šalutinį poveikį galite užpildyti ir pateikti Valstybinės vaistų kontrolės tarnybos prie Lietuvos Respublikos sveikatos apsaugos ministerijos tinklalapyje </w:t>
      </w:r>
      <w:r w:rsidR="00D471BB" w:rsidRPr="00F5669A">
        <w:rPr>
          <w:color w:val="0000EE"/>
          <w:szCs w:val="22"/>
          <w:u w:val="single"/>
          <w:lang w:val="lt-LT" w:eastAsia="lt-LT"/>
        </w:rPr>
        <w:t>https://vvkt.lrv.lt/lt/</w:t>
      </w:r>
      <w:r w:rsidR="00D471BB" w:rsidRPr="00F5669A">
        <w:rPr>
          <w:szCs w:val="22"/>
          <w:lang w:val="lt-LT" w:eastAsia="lt-LT"/>
        </w:rPr>
        <w:t xml:space="preserve"> nurodytais būdais arba paskambinti nemokamu telefonu 8 800 73 568. Pranešdami apie šalutinį poveikį galite mums padėti gauti daugiau informacijos apie šio vaisto saugumą</w:t>
      </w:r>
      <w:r w:rsidR="00D471BB" w:rsidRPr="00F5669A">
        <w:rPr>
          <w:lang w:val="lt-LT"/>
        </w:rPr>
        <w:t>.</w:t>
      </w:r>
    </w:p>
    <w:p w:rsidR="006D7F75" w:rsidRPr="00F5669A" w:rsidRDefault="006D7F75" w:rsidP="007C1970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4"/>
          <w:lang w:val="lt-LT"/>
        </w:rPr>
      </w:pPr>
    </w:p>
    <w:p w:rsidR="006D7F75" w:rsidRPr="00F5669A" w:rsidRDefault="006D7F75" w:rsidP="007C1970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:rsidR="006D7F75" w:rsidRPr="00F5669A" w:rsidRDefault="006D7F75" w:rsidP="007C1970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outlineLvl w:val="0"/>
        <w:rPr>
          <w:b/>
          <w:caps/>
          <w:snapToGrid/>
          <w:szCs w:val="22"/>
          <w:lang w:val="lt-LT"/>
        </w:rPr>
      </w:pPr>
      <w:r w:rsidRPr="00F5669A">
        <w:rPr>
          <w:b/>
          <w:snapToGrid/>
          <w:szCs w:val="22"/>
          <w:lang w:val="lt-LT"/>
        </w:rPr>
        <w:t>5.</w:t>
      </w:r>
      <w:r w:rsidRPr="00F5669A">
        <w:rPr>
          <w:b/>
          <w:snapToGrid/>
          <w:szCs w:val="22"/>
          <w:lang w:val="lt-LT"/>
        </w:rPr>
        <w:tab/>
        <w:t xml:space="preserve">Kaip laikyti </w:t>
      </w:r>
      <w:r w:rsidR="00BB6325" w:rsidRPr="00F5669A">
        <w:rPr>
          <w:b/>
          <w:snapToGrid/>
          <w:szCs w:val="22"/>
          <w:lang w:val="lt-LT"/>
        </w:rPr>
        <w:t>Torasemide STADA</w:t>
      </w:r>
    </w:p>
    <w:p w:rsidR="006D7F75" w:rsidRPr="00F5669A" w:rsidRDefault="006D7F75" w:rsidP="007C1970">
      <w:pPr>
        <w:widowControl w:val="0"/>
        <w:tabs>
          <w:tab w:val="clear" w:pos="567"/>
        </w:tabs>
        <w:spacing w:line="240" w:lineRule="auto"/>
        <w:rPr>
          <w:i/>
          <w:snapToGrid/>
          <w:szCs w:val="22"/>
          <w:lang w:val="lt-LT"/>
        </w:rPr>
      </w:pPr>
    </w:p>
    <w:p w:rsidR="006D7F75" w:rsidRPr="00F5669A" w:rsidRDefault="006D7F75" w:rsidP="007C1970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  <w:r w:rsidRPr="00F5669A">
        <w:rPr>
          <w:snapToGrid/>
          <w:szCs w:val="22"/>
          <w:lang w:val="lt-LT"/>
        </w:rPr>
        <w:t>Šį vaistą laikykite vaikams nepastebimoje ir nepasiekiamoje vietoje.</w:t>
      </w:r>
    </w:p>
    <w:p w:rsidR="006D7F75" w:rsidRPr="00F5669A" w:rsidRDefault="006D7F75" w:rsidP="007C1970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:rsidR="006D7F75" w:rsidRPr="00F5669A" w:rsidRDefault="006D7F75" w:rsidP="007C1970">
      <w:pPr>
        <w:widowControl w:val="0"/>
        <w:tabs>
          <w:tab w:val="clear" w:pos="567"/>
        </w:tabs>
        <w:spacing w:line="240" w:lineRule="auto"/>
        <w:rPr>
          <w:iCs/>
          <w:snapToGrid/>
          <w:szCs w:val="22"/>
          <w:lang w:val="lt-LT"/>
        </w:rPr>
      </w:pPr>
      <w:r w:rsidRPr="00F5669A">
        <w:rPr>
          <w:iCs/>
          <w:snapToGrid/>
          <w:szCs w:val="22"/>
          <w:lang w:val="lt-LT"/>
        </w:rPr>
        <w:t>Ant lizdinės plokštelės ir dėžutės po „EXP“ nurodytam tinkamumo laikui pasibaigus, šio vaisto vartoti negalima. Vaistas tinkamas vartoti iki paskutinės nurodyto mėnesio dienos.</w:t>
      </w:r>
    </w:p>
    <w:p w:rsidR="006D7F75" w:rsidRPr="00F5669A" w:rsidRDefault="006D7F75" w:rsidP="007C1970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:rsidR="006D7F75" w:rsidRPr="00F5669A" w:rsidRDefault="009560CB" w:rsidP="007C1970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F5669A">
        <w:rPr>
          <w:rFonts w:eastAsia="TimesNewRoman"/>
          <w:snapToGrid/>
          <w:szCs w:val="22"/>
          <w:lang w:val="lt-LT"/>
        </w:rPr>
        <w:t>Šiam vaistui specialių laikymo sąlygų nereikia</w:t>
      </w:r>
      <w:r w:rsidR="006D7F75" w:rsidRPr="00F5669A">
        <w:rPr>
          <w:snapToGrid/>
          <w:szCs w:val="22"/>
          <w:lang w:val="lt-LT"/>
        </w:rPr>
        <w:t>.</w:t>
      </w:r>
    </w:p>
    <w:p w:rsidR="006D7F75" w:rsidRPr="00F5669A" w:rsidRDefault="006D7F75" w:rsidP="007C1970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</w:p>
    <w:p w:rsidR="006D7F75" w:rsidRPr="00F5669A" w:rsidRDefault="006D7F75" w:rsidP="007C1970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  <w:r w:rsidRPr="00F5669A">
        <w:rPr>
          <w:snapToGrid/>
          <w:szCs w:val="22"/>
          <w:lang w:val="lt-LT"/>
        </w:rPr>
        <w:t>Vaistų negalima išmesti į kanalizaciją arba su buitinėmis</w:t>
      </w:r>
      <w:r w:rsidRPr="00F5669A">
        <w:rPr>
          <w:snapToGrid/>
          <w:color w:val="993366"/>
          <w:szCs w:val="22"/>
          <w:lang w:val="lt-LT"/>
        </w:rPr>
        <w:t xml:space="preserve"> </w:t>
      </w:r>
      <w:r w:rsidRPr="00F5669A">
        <w:rPr>
          <w:snapToGrid/>
          <w:szCs w:val="22"/>
          <w:lang w:val="lt-LT"/>
        </w:rPr>
        <w:t>atliekomis. Kaip išmesti nereikalingus vaistus, klauskite vaistininko. Šios priemonės padės apsaugoti aplinką.</w:t>
      </w:r>
    </w:p>
    <w:p w:rsidR="006D7F75" w:rsidRPr="00F5669A" w:rsidRDefault="006D7F75" w:rsidP="007C1970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:rsidR="006D7F75" w:rsidRPr="00F5669A" w:rsidRDefault="006D7F75" w:rsidP="007C1970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:rsidR="006D7F75" w:rsidRPr="00F5669A" w:rsidRDefault="006D7F75" w:rsidP="007C1970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outlineLvl w:val="0"/>
        <w:rPr>
          <w:b/>
          <w:caps/>
          <w:snapToGrid/>
          <w:szCs w:val="22"/>
          <w:lang w:val="lt-LT"/>
        </w:rPr>
      </w:pPr>
      <w:r w:rsidRPr="00F5669A">
        <w:rPr>
          <w:b/>
          <w:snapToGrid/>
          <w:szCs w:val="22"/>
          <w:lang w:val="lt-LT"/>
        </w:rPr>
        <w:t>6.</w:t>
      </w:r>
      <w:r w:rsidRPr="00F5669A">
        <w:rPr>
          <w:b/>
          <w:snapToGrid/>
          <w:szCs w:val="22"/>
          <w:lang w:val="lt-LT"/>
        </w:rPr>
        <w:tab/>
        <w:t>Pakuotės turinys ir kita informacija</w:t>
      </w:r>
    </w:p>
    <w:p w:rsidR="006D7F75" w:rsidRPr="00F5669A" w:rsidRDefault="006D7F75" w:rsidP="007C1970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:rsidR="006D7F75" w:rsidRPr="00F5669A" w:rsidRDefault="00BB6325" w:rsidP="007C1970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u w:val="single"/>
          <w:lang w:val="lt-LT"/>
        </w:rPr>
      </w:pPr>
      <w:r w:rsidRPr="00F5669A">
        <w:rPr>
          <w:b/>
          <w:bCs/>
          <w:snapToGrid/>
          <w:szCs w:val="22"/>
          <w:lang w:val="lt-LT"/>
        </w:rPr>
        <w:t>Torasemide STADA</w:t>
      </w:r>
      <w:r w:rsidR="006D7F75" w:rsidRPr="00F5669A">
        <w:rPr>
          <w:b/>
          <w:bCs/>
          <w:snapToGrid/>
          <w:szCs w:val="22"/>
          <w:lang w:val="lt-LT"/>
        </w:rPr>
        <w:t xml:space="preserve"> sudėtis</w:t>
      </w:r>
    </w:p>
    <w:p w:rsidR="00722F4B" w:rsidRPr="00F5669A" w:rsidRDefault="00722F4B" w:rsidP="00C7555B">
      <w:pPr>
        <w:widowControl w:val="0"/>
        <w:numPr>
          <w:ilvl w:val="0"/>
          <w:numId w:val="7"/>
        </w:numPr>
        <w:tabs>
          <w:tab w:val="clear" w:pos="567"/>
        </w:tabs>
        <w:spacing w:line="240" w:lineRule="auto"/>
        <w:ind w:left="540" w:hanging="540"/>
        <w:contextualSpacing/>
        <w:rPr>
          <w:snapToGrid/>
          <w:szCs w:val="22"/>
          <w:lang w:val="lt-LT"/>
        </w:rPr>
      </w:pPr>
      <w:r w:rsidRPr="00F5669A">
        <w:rPr>
          <w:rFonts w:eastAsia="Arial Unicode MS"/>
          <w:snapToGrid/>
          <w:color w:val="000000"/>
          <w:szCs w:val="22"/>
          <w:lang w:val="lt-LT" w:bidi="en-US"/>
        </w:rPr>
        <w:t>Veiklio</w:t>
      </w:r>
      <w:r w:rsidR="009560CB" w:rsidRPr="00F5669A">
        <w:rPr>
          <w:rFonts w:eastAsia="Arial Unicode MS"/>
          <w:snapToGrid/>
          <w:color w:val="000000"/>
          <w:szCs w:val="22"/>
          <w:lang w:val="lt-LT" w:bidi="en-US"/>
        </w:rPr>
        <w:t>ji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medžiag</w:t>
      </w:r>
      <w:r w:rsidR="009560CB" w:rsidRPr="00F5669A">
        <w:rPr>
          <w:rFonts w:eastAsia="Arial Unicode MS"/>
          <w:snapToGrid/>
          <w:color w:val="000000"/>
          <w:szCs w:val="22"/>
          <w:lang w:val="lt-LT" w:bidi="en-US"/>
        </w:rPr>
        <w:t>a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yra </w:t>
      </w:r>
      <w:r w:rsidR="009560CB" w:rsidRPr="00F5669A">
        <w:rPr>
          <w:rFonts w:eastAsia="Arial Unicode MS"/>
          <w:snapToGrid/>
          <w:color w:val="000000"/>
          <w:szCs w:val="22"/>
          <w:lang w:val="lt-LT" w:bidi="en-US"/>
        </w:rPr>
        <w:t>torazemidas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>.</w:t>
      </w:r>
    </w:p>
    <w:p w:rsidR="005502DA" w:rsidRPr="00F5669A" w:rsidRDefault="005502DA" w:rsidP="005502DA">
      <w:pPr>
        <w:widowControl w:val="0"/>
        <w:tabs>
          <w:tab w:val="clear" w:pos="567"/>
          <w:tab w:val="left" w:pos="426"/>
        </w:tabs>
        <w:autoSpaceDE w:val="0"/>
        <w:autoSpaceDN w:val="0"/>
        <w:adjustRightInd w:val="0"/>
        <w:spacing w:line="240" w:lineRule="auto"/>
        <w:ind w:left="567"/>
        <w:rPr>
          <w:szCs w:val="22"/>
          <w:lang w:val="lt-LT"/>
        </w:rPr>
      </w:pPr>
      <w:r w:rsidRPr="00F5669A">
        <w:rPr>
          <w:szCs w:val="22"/>
          <w:lang w:val="lt-LT"/>
        </w:rPr>
        <w:t>Kiekvienoje tabletėje yra 2,5 </w:t>
      </w:r>
      <w:r w:rsidR="00F5669A" w:rsidRPr="00F5669A">
        <w:rPr>
          <w:szCs w:val="22"/>
          <w:lang w:val="lt-LT"/>
        </w:rPr>
        <w:t xml:space="preserve">mg </w:t>
      </w:r>
      <w:r w:rsidRPr="00F5669A">
        <w:rPr>
          <w:szCs w:val="22"/>
          <w:lang w:val="lt-LT"/>
        </w:rPr>
        <w:t>torazemido.</w:t>
      </w:r>
    </w:p>
    <w:p w:rsidR="005502DA" w:rsidRPr="00F5669A" w:rsidRDefault="005502DA" w:rsidP="005502DA">
      <w:pPr>
        <w:widowControl w:val="0"/>
        <w:tabs>
          <w:tab w:val="clear" w:pos="567"/>
          <w:tab w:val="left" w:pos="426"/>
        </w:tabs>
        <w:autoSpaceDE w:val="0"/>
        <w:autoSpaceDN w:val="0"/>
        <w:adjustRightInd w:val="0"/>
        <w:spacing w:line="240" w:lineRule="auto"/>
        <w:ind w:left="567"/>
        <w:rPr>
          <w:szCs w:val="22"/>
          <w:lang w:val="lt-LT"/>
        </w:rPr>
      </w:pPr>
      <w:r w:rsidRPr="00F5669A">
        <w:rPr>
          <w:szCs w:val="22"/>
          <w:lang w:val="lt-LT"/>
        </w:rPr>
        <w:t>Kiekvienoje tabletėje yra 5 </w:t>
      </w:r>
      <w:r w:rsidR="00F5669A" w:rsidRPr="00F5669A">
        <w:rPr>
          <w:szCs w:val="22"/>
          <w:lang w:val="lt-LT"/>
        </w:rPr>
        <w:t xml:space="preserve">mg </w:t>
      </w:r>
      <w:r w:rsidRPr="00F5669A">
        <w:rPr>
          <w:szCs w:val="22"/>
          <w:lang w:val="lt-LT"/>
        </w:rPr>
        <w:t>torazemido.</w:t>
      </w:r>
    </w:p>
    <w:p w:rsidR="005502DA" w:rsidRPr="00F5669A" w:rsidRDefault="005502DA" w:rsidP="005502DA">
      <w:pPr>
        <w:widowControl w:val="0"/>
        <w:tabs>
          <w:tab w:val="clear" w:pos="567"/>
          <w:tab w:val="left" w:pos="426"/>
        </w:tabs>
        <w:autoSpaceDE w:val="0"/>
        <w:autoSpaceDN w:val="0"/>
        <w:adjustRightInd w:val="0"/>
        <w:spacing w:line="240" w:lineRule="auto"/>
        <w:ind w:left="567"/>
        <w:rPr>
          <w:szCs w:val="22"/>
          <w:lang w:val="lt-LT"/>
        </w:rPr>
      </w:pPr>
      <w:r w:rsidRPr="00F5669A">
        <w:rPr>
          <w:szCs w:val="22"/>
          <w:lang w:val="lt-LT"/>
        </w:rPr>
        <w:t>Kiekvienoje tabletėje yra 10 </w:t>
      </w:r>
      <w:r w:rsidR="00F5669A" w:rsidRPr="00F5669A">
        <w:rPr>
          <w:szCs w:val="22"/>
          <w:lang w:val="lt-LT"/>
        </w:rPr>
        <w:t xml:space="preserve">mg </w:t>
      </w:r>
      <w:r w:rsidRPr="00F5669A">
        <w:rPr>
          <w:szCs w:val="22"/>
          <w:lang w:val="lt-LT"/>
        </w:rPr>
        <w:t>torazemido.</w:t>
      </w:r>
    </w:p>
    <w:p w:rsidR="005502DA" w:rsidRPr="00F5669A" w:rsidRDefault="005502DA" w:rsidP="005502DA">
      <w:pPr>
        <w:widowControl w:val="0"/>
        <w:tabs>
          <w:tab w:val="clear" w:pos="567"/>
          <w:tab w:val="left" w:pos="426"/>
        </w:tabs>
        <w:autoSpaceDE w:val="0"/>
        <w:autoSpaceDN w:val="0"/>
        <w:adjustRightInd w:val="0"/>
        <w:spacing w:line="240" w:lineRule="auto"/>
        <w:ind w:left="567"/>
        <w:rPr>
          <w:szCs w:val="22"/>
          <w:lang w:val="lt-LT"/>
        </w:rPr>
      </w:pPr>
      <w:r w:rsidRPr="00F5669A">
        <w:rPr>
          <w:szCs w:val="22"/>
          <w:lang w:val="lt-LT"/>
        </w:rPr>
        <w:t>Kiekvienoje tabletėje yra 20 </w:t>
      </w:r>
      <w:r w:rsidR="00F5669A" w:rsidRPr="00F5669A">
        <w:rPr>
          <w:szCs w:val="22"/>
          <w:lang w:val="lt-LT"/>
        </w:rPr>
        <w:t xml:space="preserve">mg </w:t>
      </w:r>
      <w:r w:rsidRPr="00F5669A">
        <w:rPr>
          <w:szCs w:val="22"/>
          <w:lang w:val="lt-LT"/>
        </w:rPr>
        <w:t>torazemido.</w:t>
      </w:r>
    </w:p>
    <w:p w:rsidR="006D7F75" w:rsidRPr="00F5669A" w:rsidRDefault="006D7F75" w:rsidP="00C7555B">
      <w:pPr>
        <w:widowControl w:val="0"/>
        <w:numPr>
          <w:ilvl w:val="0"/>
          <w:numId w:val="8"/>
        </w:numPr>
        <w:tabs>
          <w:tab w:val="clear" w:pos="567"/>
        </w:tabs>
        <w:spacing w:line="240" w:lineRule="auto"/>
        <w:ind w:left="540" w:hanging="540"/>
        <w:contextualSpacing/>
        <w:rPr>
          <w:rFonts w:eastAsia="TimesNewRoman"/>
          <w:snapToGrid/>
          <w:szCs w:val="22"/>
          <w:lang w:val="lt-LT"/>
        </w:rPr>
      </w:pPr>
      <w:r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Pagalbinės medžiagos yra </w:t>
      </w:r>
      <w:r w:rsidR="00524B56"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laktozė monohidratas, </w:t>
      </w:r>
      <w:r w:rsidR="005502DA"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magnio stearatas, </w:t>
      </w:r>
      <w:r w:rsidR="00524B56" w:rsidRPr="00F5669A">
        <w:rPr>
          <w:rFonts w:eastAsia="Arial Unicode MS"/>
          <w:snapToGrid/>
          <w:color w:val="000000"/>
          <w:szCs w:val="22"/>
          <w:lang w:val="lt-LT" w:bidi="en-US"/>
        </w:rPr>
        <w:t>k</w:t>
      </w:r>
      <w:r w:rsidR="005502DA" w:rsidRPr="00F5669A">
        <w:rPr>
          <w:rFonts w:eastAsia="Arial Unicode MS"/>
          <w:snapToGrid/>
          <w:color w:val="000000"/>
          <w:szCs w:val="22"/>
          <w:lang w:val="lt-LT" w:bidi="en-US"/>
        </w:rPr>
        <w:t>ukurūzų krakmolas</w:t>
      </w:r>
      <w:r w:rsidR="00524B56"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, </w:t>
      </w:r>
      <w:r w:rsidR="00384A1E"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bevandenis </w:t>
      </w:r>
      <w:r w:rsidR="00524B56" w:rsidRPr="00F5669A">
        <w:rPr>
          <w:rFonts w:eastAsia="Arial Unicode MS"/>
          <w:snapToGrid/>
          <w:color w:val="000000"/>
          <w:szCs w:val="22"/>
          <w:lang w:val="lt-LT" w:bidi="en-US"/>
        </w:rPr>
        <w:t>koloidinis silicio dioksidas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>.</w:t>
      </w:r>
    </w:p>
    <w:p w:rsidR="006D7F75" w:rsidRPr="00F5669A" w:rsidRDefault="006D7F75" w:rsidP="007C1970">
      <w:pPr>
        <w:widowControl w:val="0"/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:rsidR="006D7F75" w:rsidRPr="00F5669A" w:rsidRDefault="00BB6325" w:rsidP="005832BE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  <w:snapToGrid/>
          <w:szCs w:val="22"/>
          <w:lang w:val="lt-LT"/>
        </w:rPr>
      </w:pPr>
      <w:r w:rsidRPr="00F5669A">
        <w:rPr>
          <w:b/>
          <w:bCs/>
          <w:snapToGrid/>
          <w:szCs w:val="22"/>
          <w:lang w:val="lt-LT"/>
        </w:rPr>
        <w:t>Torasemide STADA</w:t>
      </w:r>
      <w:r w:rsidR="006D7F75" w:rsidRPr="00F5669A">
        <w:rPr>
          <w:b/>
          <w:bCs/>
          <w:snapToGrid/>
          <w:szCs w:val="22"/>
          <w:lang w:val="lt-LT"/>
        </w:rPr>
        <w:t xml:space="preserve"> išvaizda ir kiekis pakuotėje</w:t>
      </w:r>
    </w:p>
    <w:p w:rsidR="006D7F75" w:rsidRPr="00F5669A" w:rsidRDefault="006D7F75" w:rsidP="005832BE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:rsidR="005832BE" w:rsidRPr="00F5669A" w:rsidRDefault="005832BE" w:rsidP="005832BE">
      <w:pPr>
        <w:widowControl w:val="0"/>
        <w:tabs>
          <w:tab w:val="clear" w:pos="567"/>
        </w:tabs>
        <w:spacing w:line="240" w:lineRule="auto"/>
        <w:rPr>
          <w:rFonts w:eastAsia="Arial Unicode MS"/>
          <w:snapToGrid/>
          <w:color w:val="000000"/>
          <w:szCs w:val="22"/>
          <w:u w:val="single"/>
          <w:lang w:val="lt-LT" w:bidi="en-US"/>
        </w:rPr>
      </w:pPr>
      <w:r w:rsidRPr="00F5669A">
        <w:rPr>
          <w:rFonts w:eastAsia="Arial Unicode MS"/>
          <w:snapToGrid/>
          <w:color w:val="000000"/>
          <w:szCs w:val="22"/>
          <w:u w:val="single"/>
          <w:lang w:val="lt-LT" w:bidi="en-US"/>
        </w:rPr>
        <w:t>Torasemide STADA 2,5</w:t>
      </w:r>
      <w:r w:rsidR="00DD112F" w:rsidRPr="00F5669A">
        <w:rPr>
          <w:rFonts w:eastAsia="Arial Unicode MS"/>
          <w:snapToGrid/>
          <w:color w:val="000000"/>
          <w:szCs w:val="22"/>
          <w:u w:val="single"/>
          <w:lang w:val="lt-LT" w:bidi="en-US"/>
        </w:rPr>
        <w:t> mg</w:t>
      </w:r>
      <w:r w:rsidRPr="00F5669A">
        <w:rPr>
          <w:rFonts w:eastAsia="Arial Unicode MS"/>
          <w:snapToGrid/>
          <w:color w:val="000000"/>
          <w:szCs w:val="22"/>
          <w:u w:val="single"/>
          <w:lang w:val="lt-LT" w:bidi="en-US"/>
        </w:rPr>
        <w:t xml:space="preserve"> tabletės</w:t>
      </w:r>
    </w:p>
    <w:p w:rsidR="005832BE" w:rsidRPr="00F5669A" w:rsidRDefault="005832BE" w:rsidP="005832BE">
      <w:pPr>
        <w:widowControl w:val="0"/>
        <w:tabs>
          <w:tab w:val="clear" w:pos="567"/>
        </w:tabs>
        <w:spacing w:line="240" w:lineRule="auto"/>
        <w:rPr>
          <w:rFonts w:eastAsia="Arial Unicode MS"/>
          <w:snapToGrid/>
          <w:color w:val="000000"/>
          <w:szCs w:val="22"/>
          <w:lang w:val="lt-LT" w:bidi="en-US"/>
        </w:rPr>
      </w:pPr>
      <w:r w:rsidRPr="00F5669A">
        <w:rPr>
          <w:rFonts w:eastAsia="Arial Unicode MS"/>
          <w:snapToGrid/>
          <w:color w:val="000000"/>
          <w:szCs w:val="22"/>
          <w:lang w:val="lt-LT" w:bidi="en-US"/>
        </w:rPr>
        <w:t>Torasemide STADA 2,5</w:t>
      </w:r>
      <w:r w:rsidR="00DD112F" w:rsidRPr="00F5669A">
        <w:rPr>
          <w:rFonts w:eastAsia="Arial Unicode MS"/>
          <w:snapToGrid/>
          <w:color w:val="000000"/>
          <w:szCs w:val="22"/>
          <w:lang w:val="lt-LT" w:bidi="en-US"/>
        </w:rPr>
        <w:t> mg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tabletės yra baltos arba balkšvos, apvalios, abipus išgaubtos tabletės, kurių skersmuo 6,0</w:t>
      </w:r>
      <w:r w:rsidR="008A2578">
        <w:rPr>
          <w:rFonts w:eastAsia="Arial Unicode MS"/>
          <w:snapToGrid/>
          <w:color w:val="000000"/>
          <w:szCs w:val="22"/>
          <w:lang w:val="lt-LT" w:bidi="en-US"/>
        </w:rPr>
        <w:t> 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>±</w:t>
      </w:r>
      <w:r w:rsidR="008A2578">
        <w:rPr>
          <w:rFonts w:eastAsia="Arial Unicode MS"/>
          <w:snapToGrid/>
          <w:color w:val="000000"/>
          <w:szCs w:val="22"/>
          <w:lang w:val="lt-LT" w:bidi="en-US"/>
        </w:rPr>
        <w:t> 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>0,2 mm</w:t>
      </w:r>
      <w:r w:rsidR="00C7555B">
        <w:rPr>
          <w:rFonts w:eastAsia="Arial Unicode MS"/>
          <w:snapToGrid/>
          <w:color w:val="000000"/>
          <w:szCs w:val="22"/>
          <w:lang w:val="lt-LT" w:bidi="en-US"/>
        </w:rPr>
        <w:t xml:space="preserve"> ir </w:t>
      </w:r>
      <w:r w:rsidR="00C7555B" w:rsidRPr="00C7555B">
        <w:rPr>
          <w:rFonts w:eastAsia="Arial Unicode MS"/>
          <w:snapToGrid/>
          <w:color w:val="000000"/>
          <w:szCs w:val="22"/>
          <w:lang w:val="lt-LT" w:bidi="en-US"/>
        </w:rPr>
        <w:t>storis 3,6 mm ± 0,5 mm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>.</w:t>
      </w:r>
    </w:p>
    <w:p w:rsidR="005832BE" w:rsidRPr="00F5669A" w:rsidRDefault="005832BE" w:rsidP="005832BE">
      <w:pPr>
        <w:widowControl w:val="0"/>
        <w:tabs>
          <w:tab w:val="clear" w:pos="567"/>
        </w:tabs>
        <w:spacing w:line="240" w:lineRule="auto"/>
        <w:rPr>
          <w:rFonts w:eastAsia="Arial Unicode MS"/>
          <w:snapToGrid/>
          <w:color w:val="000000"/>
          <w:szCs w:val="22"/>
          <w:lang w:val="lt-LT" w:bidi="en-US"/>
        </w:rPr>
      </w:pPr>
    </w:p>
    <w:p w:rsidR="005832BE" w:rsidRPr="00F5669A" w:rsidRDefault="005832BE" w:rsidP="005832BE">
      <w:pPr>
        <w:widowControl w:val="0"/>
        <w:tabs>
          <w:tab w:val="clear" w:pos="567"/>
        </w:tabs>
        <w:spacing w:line="240" w:lineRule="auto"/>
        <w:rPr>
          <w:rFonts w:eastAsia="Arial Unicode MS"/>
          <w:snapToGrid/>
          <w:color w:val="000000"/>
          <w:szCs w:val="22"/>
          <w:u w:val="single"/>
          <w:lang w:val="lt-LT" w:bidi="en-US"/>
        </w:rPr>
      </w:pPr>
      <w:r w:rsidRPr="00F5669A">
        <w:rPr>
          <w:rFonts w:eastAsia="Arial Unicode MS"/>
          <w:snapToGrid/>
          <w:color w:val="000000"/>
          <w:szCs w:val="22"/>
          <w:u w:val="single"/>
          <w:lang w:val="lt-LT" w:bidi="en-US"/>
        </w:rPr>
        <w:t>Torasemide STADA 5</w:t>
      </w:r>
      <w:r w:rsidR="00DD112F" w:rsidRPr="00F5669A">
        <w:rPr>
          <w:rFonts w:eastAsia="Arial Unicode MS"/>
          <w:snapToGrid/>
          <w:color w:val="000000"/>
          <w:szCs w:val="22"/>
          <w:u w:val="single"/>
          <w:lang w:val="lt-LT" w:bidi="en-US"/>
        </w:rPr>
        <w:t> mg</w:t>
      </w:r>
      <w:r w:rsidRPr="00F5669A">
        <w:rPr>
          <w:rFonts w:eastAsia="Arial Unicode MS"/>
          <w:snapToGrid/>
          <w:color w:val="000000"/>
          <w:szCs w:val="22"/>
          <w:u w:val="single"/>
          <w:lang w:val="lt-LT" w:bidi="en-US"/>
        </w:rPr>
        <w:t xml:space="preserve"> tabletės</w:t>
      </w:r>
    </w:p>
    <w:p w:rsidR="005832BE" w:rsidRPr="00F5669A" w:rsidRDefault="005832BE" w:rsidP="005832BE">
      <w:pPr>
        <w:widowControl w:val="0"/>
        <w:tabs>
          <w:tab w:val="clear" w:pos="567"/>
        </w:tabs>
        <w:spacing w:line="240" w:lineRule="auto"/>
        <w:rPr>
          <w:rFonts w:eastAsia="Arial Unicode MS"/>
          <w:snapToGrid/>
          <w:color w:val="000000"/>
          <w:szCs w:val="22"/>
          <w:lang w:val="lt-LT" w:bidi="en-US"/>
        </w:rPr>
      </w:pPr>
      <w:r w:rsidRPr="00F5669A">
        <w:rPr>
          <w:rFonts w:eastAsia="Arial Unicode MS"/>
          <w:snapToGrid/>
          <w:color w:val="000000"/>
          <w:szCs w:val="22"/>
          <w:lang w:val="lt-LT" w:bidi="en-US"/>
        </w:rPr>
        <w:t>Torasemide STADA 5</w:t>
      </w:r>
      <w:r w:rsidR="00DD112F" w:rsidRPr="00F5669A">
        <w:rPr>
          <w:rFonts w:eastAsia="Arial Unicode MS"/>
          <w:snapToGrid/>
          <w:color w:val="000000"/>
          <w:szCs w:val="22"/>
          <w:lang w:val="lt-LT" w:bidi="en-US"/>
        </w:rPr>
        <w:t> mg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tabletės yra baltos arba balkšvos, apvalios, abipus išgaubtos tabletės, kurių skersmuo 7,0</w:t>
      </w:r>
      <w:r w:rsidR="008A2578">
        <w:rPr>
          <w:rFonts w:eastAsia="Arial Unicode MS"/>
          <w:snapToGrid/>
          <w:color w:val="000000"/>
          <w:szCs w:val="22"/>
          <w:lang w:val="lt-LT" w:bidi="en-US"/>
        </w:rPr>
        <w:t> 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>±</w:t>
      </w:r>
      <w:r w:rsidR="008A2578">
        <w:rPr>
          <w:rFonts w:eastAsia="Arial Unicode MS"/>
          <w:snapToGrid/>
          <w:color w:val="000000"/>
          <w:szCs w:val="22"/>
          <w:lang w:val="lt-LT" w:bidi="en-US"/>
        </w:rPr>
        <w:t> 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0,2 mm ir </w:t>
      </w:r>
      <w:r w:rsidR="00C7555B" w:rsidRPr="00C7555B">
        <w:rPr>
          <w:rFonts w:eastAsia="Arial Unicode MS"/>
          <w:snapToGrid/>
          <w:color w:val="000000"/>
          <w:szCs w:val="22"/>
          <w:lang w:val="lt-LT" w:bidi="en-US"/>
        </w:rPr>
        <w:t xml:space="preserve">storis </w:t>
      </w:r>
      <w:r w:rsidR="00C7555B">
        <w:rPr>
          <w:rFonts w:eastAsia="Arial Unicode MS"/>
          <w:snapToGrid/>
          <w:color w:val="000000"/>
          <w:szCs w:val="22"/>
          <w:lang w:val="lt-LT" w:bidi="en-US"/>
        </w:rPr>
        <w:t>2</w:t>
      </w:r>
      <w:r w:rsidR="00C7555B" w:rsidRPr="00C7555B">
        <w:rPr>
          <w:rFonts w:eastAsia="Arial Unicode MS"/>
          <w:snapToGrid/>
          <w:color w:val="000000"/>
          <w:szCs w:val="22"/>
          <w:lang w:val="lt-LT" w:bidi="en-US"/>
        </w:rPr>
        <w:t>,</w:t>
      </w:r>
      <w:r w:rsidR="00C7555B">
        <w:rPr>
          <w:rFonts w:eastAsia="Arial Unicode MS"/>
          <w:snapToGrid/>
          <w:color w:val="000000"/>
          <w:szCs w:val="22"/>
          <w:lang w:val="lt-LT" w:bidi="en-US"/>
        </w:rPr>
        <w:t>5</w:t>
      </w:r>
      <w:r w:rsidR="00C7555B" w:rsidRPr="00C7555B">
        <w:rPr>
          <w:rFonts w:eastAsia="Arial Unicode MS"/>
          <w:snapToGrid/>
          <w:color w:val="000000"/>
          <w:szCs w:val="22"/>
          <w:lang w:val="lt-LT" w:bidi="en-US"/>
        </w:rPr>
        <w:t xml:space="preserve"> mm ± 0,5 mm</w:t>
      </w:r>
      <w:r w:rsidR="00C7555B">
        <w:rPr>
          <w:rFonts w:eastAsia="Arial Unicode MS"/>
          <w:snapToGrid/>
          <w:color w:val="000000"/>
          <w:szCs w:val="22"/>
          <w:lang w:val="lt-LT" w:bidi="en-US"/>
        </w:rPr>
        <w:t xml:space="preserve">, 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>vienoje pusėje yra laužimo vagelė.</w:t>
      </w:r>
    </w:p>
    <w:p w:rsidR="005832BE" w:rsidRPr="00F5669A" w:rsidRDefault="005832BE" w:rsidP="005832BE">
      <w:pPr>
        <w:widowControl w:val="0"/>
        <w:tabs>
          <w:tab w:val="clear" w:pos="567"/>
        </w:tabs>
        <w:spacing w:line="240" w:lineRule="auto"/>
        <w:rPr>
          <w:rFonts w:eastAsia="Arial Unicode MS"/>
          <w:snapToGrid/>
          <w:color w:val="000000"/>
          <w:szCs w:val="22"/>
          <w:lang w:val="lt-LT" w:bidi="en-US"/>
        </w:rPr>
      </w:pPr>
      <w:r w:rsidRPr="00F5669A">
        <w:rPr>
          <w:szCs w:val="24"/>
          <w:lang w:val="lt-LT"/>
        </w:rPr>
        <w:t>Tabletę galima padalyti į lygias dozes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>.</w:t>
      </w:r>
    </w:p>
    <w:p w:rsidR="005832BE" w:rsidRPr="00F5669A" w:rsidRDefault="005832BE" w:rsidP="005832BE">
      <w:pPr>
        <w:widowControl w:val="0"/>
        <w:tabs>
          <w:tab w:val="clear" w:pos="567"/>
        </w:tabs>
        <w:spacing w:line="240" w:lineRule="auto"/>
        <w:rPr>
          <w:rFonts w:eastAsia="Arial Unicode MS"/>
          <w:snapToGrid/>
          <w:color w:val="000000"/>
          <w:szCs w:val="22"/>
          <w:lang w:val="lt-LT" w:bidi="en-US"/>
        </w:rPr>
      </w:pPr>
    </w:p>
    <w:p w:rsidR="005832BE" w:rsidRPr="00F5669A" w:rsidRDefault="005832BE" w:rsidP="005832BE">
      <w:pPr>
        <w:widowControl w:val="0"/>
        <w:tabs>
          <w:tab w:val="clear" w:pos="567"/>
        </w:tabs>
        <w:spacing w:line="240" w:lineRule="auto"/>
        <w:rPr>
          <w:rFonts w:eastAsia="Arial Unicode MS"/>
          <w:snapToGrid/>
          <w:color w:val="000000"/>
          <w:szCs w:val="22"/>
          <w:u w:val="single"/>
          <w:lang w:val="lt-LT" w:bidi="en-US"/>
        </w:rPr>
      </w:pPr>
      <w:r w:rsidRPr="00F5669A">
        <w:rPr>
          <w:rFonts w:eastAsia="Arial Unicode MS"/>
          <w:snapToGrid/>
          <w:color w:val="000000"/>
          <w:szCs w:val="22"/>
          <w:u w:val="single"/>
          <w:lang w:val="lt-LT" w:bidi="en-US"/>
        </w:rPr>
        <w:t>Torasemide STADA 10</w:t>
      </w:r>
      <w:r w:rsidR="00DD112F" w:rsidRPr="00F5669A">
        <w:rPr>
          <w:rFonts w:eastAsia="Arial Unicode MS"/>
          <w:snapToGrid/>
          <w:color w:val="000000"/>
          <w:szCs w:val="22"/>
          <w:u w:val="single"/>
          <w:lang w:val="lt-LT" w:bidi="en-US"/>
        </w:rPr>
        <w:t> mg</w:t>
      </w:r>
      <w:r w:rsidRPr="00F5669A">
        <w:rPr>
          <w:rFonts w:eastAsia="Arial Unicode MS"/>
          <w:snapToGrid/>
          <w:color w:val="000000"/>
          <w:szCs w:val="22"/>
          <w:u w:val="single"/>
          <w:lang w:val="lt-LT" w:bidi="en-US"/>
        </w:rPr>
        <w:t xml:space="preserve"> tabletės</w:t>
      </w:r>
    </w:p>
    <w:p w:rsidR="005832BE" w:rsidRPr="00F5669A" w:rsidRDefault="005832BE" w:rsidP="005832BE">
      <w:pPr>
        <w:widowControl w:val="0"/>
        <w:tabs>
          <w:tab w:val="clear" w:pos="567"/>
        </w:tabs>
        <w:spacing w:line="240" w:lineRule="auto"/>
        <w:rPr>
          <w:rFonts w:eastAsia="Arial Unicode MS"/>
          <w:snapToGrid/>
          <w:color w:val="000000"/>
          <w:szCs w:val="22"/>
          <w:lang w:val="lt-LT" w:bidi="en-US"/>
        </w:rPr>
      </w:pPr>
      <w:r w:rsidRPr="00F5669A">
        <w:rPr>
          <w:rFonts w:eastAsia="Arial Unicode MS"/>
          <w:snapToGrid/>
          <w:color w:val="000000"/>
          <w:szCs w:val="22"/>
          <w:lang w:val="lt-LT" w:bidi="en-US"/>
        </w:rPr>
        <w:t>Torasemide STADA 10</w:t>
      </w:r>
      <w:r w:rsidR="00DD112F" w:rsidRPr="00F5669A">
        <w:rPr>
          <w:rFonts w:eastAsia="Arial Unicode MS"/>
          <w:snapToGrid/>
          <w:color w:val="000000"/>
          <w:szCs w:val="22"/>
          <w:lang w:val="lt-LT" w:bidi="en-US"/>
        </w:rPr>
        <w:t> mg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tabletės yra baltos arba balkšvos, apvalios tabletės, kurių skersmuo 8,5</w:t>
      </w:r>
      <w:r w:rsidR="008A2578">
        <w:rPr>
          <w:rFonts w:eastAsia="Arial Unicode MS"/>
          <w:snapToGrid/>
          <w:color w:val="000000"/>
          <w:szCs w:val="22"/>
          <w:lang w:val="lt-LT" w:bidi="en-US"/>
        </w:rPr>
        <w:t> 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>±</w:t>
      </w:r>
      <w:r w:rsidR="008A2578">
        <w:rPr>
          <w:rFonts w:eastAsia="Arial Unicode MS"/>
          <w:snapToGrid/>
          <w:color w:val="000000"/>
          <w:szCs w:val="22"/>
          <w:lang w:val="lt-LT" w:bidi="en-US"/>
        </w:rPr>
        <w:t> 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>0,2 mm</w:t>
      </w:r>
      <w:r w:rsidR="00C7555B" w:rsidRPr="004759F9">
        <w:rPr>
          <w:lang w:val="lt-LT"/>
        </w:rPr>
        <w:t xml:space="preserve"> </w:t>
      </w:r>
      <w:r w:rsidR="00C7555B" w:rsidRPr="00C7555B">
        <w:rPr>
          <w:rFonts w:eastAsia="Arial Unicode MS"/>
          <w:snapToGrid/>
          <w:color w:val="000000"/>
          <w:szCs w:val="22"/>
          <w:lang w:val="lt-LT" w:bidi="en-US"/>
        </w:rPr>
        <w:t xml:space="preserve">ir storis </w:t>
      </w:r>
      <w:r w:rsidR="00C7555B">
        <w:rPr>
          <w:rFonts w:eastAsia="Arial Unicode MS"/>
          <w:snapToGrid/>
          <w:color w:val="000000"/>
          <w:szCs w:val="22"/>
          <w:lang w:val="lt-LT" w:bidi="en-US"/>
        </w:rPr>
        <w:t>4</w:t>
      </w:r>
      <w:r w:rsidR="00C7555B" w:rsidRPr="00C7555B">
        <w:rPr>
          <w:rFonts w:eastAsia="Arial Unicode MS"/>
          <w:snapToGrid/>
          <w:color w:val="000000"/>
          <w:szCs w:val="22"/>
          <w:lang w:val="lt-LT" w:bidi="en-US"/>
        </w:rPr>
        <w:t>,</w:t>
      </w:r>
      <w:r w:rsidR="00C7555B">
        <w:rPr>
          <w:rFonts w:eastAsia="Arial Unicode MS"/>
          <w:snapToGrid/>
          <w:color w:val="000000"/>
          <w:szCs w:val="22"/>
          <w:lang w:val="lt-LT" w:bidi="en-US"/>
        </w:rPr>
        <w:t>2</w:t>
      </w:r>
      <w:r w:rsidR="00C7555B" w:rsidRPr="00C7555B">
        <w:rPr>
          <w:rFonts w:eastAsia="Arial Unicode MS"/>
          <w:snapToGrid/>
          <w:color w:val="000000"/>
          <w:szCs w:val="22"/>
          <w:lang w:val="lt-LT" w:bidi="en-US"/>
        </w:rPr>
        <w:t xml:space="preserve"> mm ± 0,5 mm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>, vienoje pusėje yra laužimo vagelė, kitoje pusėje – kryžminė linija ir keturios vagelės krašto plokštumoje.</w:t>
      </w:r>
    </w:p>
    <w:p w:rsidR="005832BE" w:rsidRPr="00F5669A" w:rsidRDefault="005832BE" w:rsidP="005832BE">
      <w:pPr>
        <w:widowControl w:val="0"/>
        <w:tabs>
          <w:tab w:val="clear" w:pos="567"/>
        </w:tabs>
        <w:spacing w:line="240" w:lineRule="auto"/>
        <w:rPr>
          <w:rFonts w:eastAsia="Arial Unicode MS"/>
          <w:snapToGrid/>
          <w:color w:val="000000"/>
          <w:szCs w:val="22"/>
          <w:lang w:val="lt-LT" w:bidi="en-US"/>
        </w:rPr>
      </w:pPr>
      <w:r w:rsidRPr="00F5669A">
        <w:rPr>
          <w:szCs w:val="24"/>
          <w:lang w:val="lt-LT"/>
        </w:rPr>
        <w:t>Tabletę galima padalyti į lygias dozes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>.</w:t>
      </w:r>
    </w:p>
    <w:p w:rsidR="005832BE" w:rsidRPr="00F5669A" w:rsidRDefault="005832BE" w:rsidP="005832BE">
      <w:pPr>
        <w:widowControl w:val="0"/>
        <w:tabs>
          <w:tab w:val="clear" w:pos="567"/>
        </w:tabs>
        <w:spacing w:line="240" w:lineRule="auto"/>
        <w:rPr>
          <w:rFonts w:eastAsia="Arial Unicode MS"/>
          <w:snapToGrid/>
          <w:color w:val="000000"/>
          <w:szCs w:val="22"/>
          <w:lang w:val="lt-LT" w:bidi="en-US"/>
        </w:rPr>
      </w:pPr>
    </w:p>
    <w:p w:rsidR="005832BE" w:rsidRPr="00F5669A" w:rsidRDefault="005832BE" w:rsidP="005832BE">
      <w:pPr>
        <w:widowControl w:val="0"/>
        <w:tabs>
          <w:tab w:val="clear" w:pos="567"/>
        </w:tabs>
        <w:spacing w:line="240" w:lineRule="auto"/>
        <w:rPr>
          <w:rFonts w:eastAsia="Arial Unicode MS"/>
          <w:snapToGrid/>
          <w:color w:val="000000"/>
          <w:szCs w:val="22"/>
          <w:u w:val="single"/>
          <w:lang w:val="lt-LT" w:bidi="en-US"/>
        </w:rPr>
      </w:pPr>
      <w:r w:rsidRPr="00F5669A">
        <w:rPr>
          <w:rFonts w:eastAsia="Arial Unicode MS"/>
          <w:snapToGrid/>
          <w:color w:val="000000"/>
          <w:szCs w:val="22"/>
          <w:u w:val="single"/>
          <w:lang w:val="lt-LT" w:bidi="en-US"/>
        </w:rPr>
        <w:t>Torasemide STADA 20</w:t>
      </w:r>
      <w:r w:rsidR="00DD112F" w:rsidRPr="00F5669A">
        <w:rPr>
          <w:rFonts w:eastAsia="Arial Unicode MS"/>
          <w:snapToGrid/>
          <w:color w:val="000000"/>
          <w:szCs w:val="22"/>
          <w:u w:val="single"/>
          <w:lang w:val="lt-LT" w:bidi="en-US"/>
        </w:rPr>
        <w:t> mg</w:t>
      </w:r>
      <w:r w:rsidRPr="00F5669A">
        <w:rPr>
          <w:rFonts w:eastAsia="Arial Unicode MS"/>
          <w:snapToGrid/>
          <w:color w:val="000000"/>
          <w:szCs w:val="22"/>
          <w:u w:val="single"/>
          <w:lang w:val="lt-LT" w:bidi="en-US"/>
        </w:rPr>
        <w:t xml:space="preserve"> tabletės</w:t>
      </w:r>
    </w:p>
    <w:p w:rsidR="005832BE" w:rsidRPr="00F5669A" w:rsidRDefault="005832BE" w:rsidP="005832BE">
      <w:pPr>
        <w:widowControl w:val="0"/>
        <w:tabs>
          <w:tab w:val="clear" w:pos="567"/>
        </w:tabs>
        <w:spacing w:line="240" w:lineRule="auto"/>
        <w:rPr>
          <w:rFonts w:eastAsia="Arial Unicode MS"/>
          <w:snapToGrid/>
          <w:color w:val="000000"/>
          <w:szCs w:val="22"/>
          <w:lang w:val="lt-LT" w:bidi="en-US"/>
        </w:rPr>
      </w:pPr>
      <w:r w:rsidRPr="00F5669A">
        <w:rPr>
          <w:rFonts w:eastAsia="Arial Unicode MS"/>
          <w:snapToGrid/>
          <w:color w:val="000000"/>
          <w:szCs w:val="22"/>
          <w:lang w:val="lt-LT" w:bidi="en-US"/>
        </w:rPr>
        <w:t>Torasemide STADA 20</w:t>
      </w:r>
      <w:r w:rsidR="00DD112F" w:rsidRPr="00F5669A">
        <w:rPr>
          <w:rFonts w:eastAsia="Arial Unicode MS"/>
          <w:snapToGrid/>
          <w:color w:val="000000"/>
          <w:szCs w:val="22"/>
          <w:lang w:val="lt-LT" w:bidi="en-US"/>
        </w:rPr>
        <w:t> mg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tabletės yra baltos arba balkšvos, apvalios, abipus išgaubtos tabletės, kurių skersmuo 11,0</w:t>
      </w:r>
      <w:r w:rsidR="008A2578">
        <w:rPr>
          <w:rFonts w:eastAsia="Arial Unicode MS"/>
          <w:snapToGrid/>
          <w:color w:val="000000"/>
          <w:szCs w:val="22"/>
          <w:lang w:val="lt-LT" w:bidi="en-US"/>
        </w:rPr>
        <w:t> 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>±</w:t>
      </w:r>
      <w:r w:rsidR="008A2578">
        <w:rPr>
          <w:rFonts w:eastAsia="Arial Unicode MS"/>
          <w:snapToGrid/>
          <w:color w:val="000000"/>
          <w:szCs w:val="22"/>
          <w:lang w:val="lt-LT" w:bidi="en-US"/>
        </w:rPr>
        <w:t> 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>0,2 mm</w:t>
      </w:r>
      <w:r w:rsidR="00C7555B" w:rsidRPr="004759F9">
        <w:rPr>
          <w:lang w:val="lt-LT"/>
        </w:rPr>
        <w:t xml:space="preserve"> </w:t>
      </w:r>
      <w:r w:rsidR="00C7555B" w:rsidRPr="00C7555B">
        <w:rPr>
          <w:rFonts w:eastAsia="Arial Unicode MS"/>
          <w:snapToGrid/>
          <w:color w:val="000000"/>
          <w:szCs w:val="22"/>
          <w:lang w:val="lt-LT" w:bidi="en-US"/>
        </w:rPr>
        <w:t xml:space="preserve">ir storis </w:t>
      </w:r>
      <w:r w:rsidR="00C7555B">
        <w:rPr>
          <w:rFonts w:eastAsia="Arial Unicode MS"/>
          <w:snapToGrid/>
          <w:color w:val="000000"/>
          <w:szCs w:val="22"/>
          <w:lang w:val="lt-LT" w:bidi="en-US"/>
        </w:rPr>
        <w:t>4</w:t>
      </w:r>
      <w:r w:rsidR="00C7555B" w:rsidRPr="00C7555B">
        <w:rPr>
          <w:rFonts w:eastAsia="Arial Unicode MS"/>
          <w:snapToGrid/>
          <w:color w:val="000000"/>
          <w:szCs w:val="22"/>
          <w:lang w:val="lt-LT" w:bidi="en-US"/>
        </w:rPr>
        <w:t>,</w:t>
      </w:r>
      <w:r w:rsidR="00C7555B">
        <w:rPr>
          <w:rFonts w:eastAsia="Arial Unicode MS"/>
          <w:snapToGrid/>
          <w:color w:val="000000"/>
          <w:szCs w:val="22"/>
          <w:lang w:val="lt-LT" w:bidi="en-US"/>
        </w:rPr>
        <w:t>4</w:t>
      </w:r>
      <w:r w:rsidR="00C7555B" w:rsidRPr="00C7555B">
        <w:rPr>
          <w:rFonts w:eastAsia="Arial Unicode MS"/>
          <w:snapToGrid/>
          <w:color w:val="000000"/>
          <w:szCs w:val="22"/>
          <w:lang w:val="lt-LT" w:bidi="en-US"/>
        </w:rPr>
        <w:t xml:space="preserve"> mm ± 0,5 mm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>, vienoje pusėje yra laužimo vagelė, kitoje pusėje – kryžminė linija.</w:t>
      </w:r>
    </w:p>
    <w:p w:rsidR="005832BE" w:rsidRPr="00F5669A" w:rsidRDefault="005832BE" w:rsidP="005832BE">
      <w:pPr>
        <w:widowControl w:val="0"/>
        <w:tabs>
          <w:tab w:val="clear" w:pos="567"/>
        </w:tabs>
        <w:spacing w:line="240" w:lineRule="auto"/>
        <w:rPr>
          <w:rFonts w:eastAsia="Arial Unicode MS"/>
          <w:snapToGrid/>
          <w:color w:val="000000"/>
          <w:szCs w:val="22"/>
          <w:lang w:val="lt-LT" w:bidi="en-US"/>
        </w:rPr>
      </w:pPr>
      <w:r w:rsidRPr="00F5669A">
        <w:rPr>
          <w:szCs w:val="24"/>
          <w:lang w:val="lt-LT"/>
        </w:rPr>
        <w:t>Tabletę galima padalyti į lygias dozes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>.</w:t>
      </w:r>
    </w:p>
    <w:p w:rsidR="006D7F75" w:rsidRPr="00F5669A" w:rsidRDefault="006D7F75" w:rsidP="005832BE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:rsidR="00C7555B" w:rsidRDefault="00C7555B" w:rsidP="000B7038">
      <w:pPr>
        <w:widowControl w:val="0"/>
        <w:tabs>
          <w:tab w:val="clear" w:pos="567"/>
        </w:tabs>
        <w:spacing w:line="240" w:lineRule="auto"/>
        <w:rPr>
          <w:rFonts w:eastAsia="Arial Unicode MS"/>
          <w:snapToGrid/>
          <w:color w:val="000000"/>
          <w:szCs w:val="22"/>
          <w:lang w:val="lt-LT" w:bidi="en-US"/>
        </w:rPr>
      </w:pPr>
      <w:r w:rsidRPr="00C7555B">
        <w:rPr>
          <w:rFonts w:eastAsia="Arial Unicode MS"/>
          <w:snapToGrid/>
          <w:color w:val="000000"/>
          <w:szCs w:val="22"/>
          <w:lang w:val="lt-LT" w:bidi="en-US"/>
        </w:rPr>
        <w:t>Tabletės supakuotos PVC/ aliuminio folijos lizdinėse plokštelėse.</w:t>
      </w:r>
    </w:p>
    <w:p w:rsidR="00C7555B" w:rsidRDefault="00C7555B" w:rsidP="000B7038">
      <w:pPr>
        <w:widowControl w:val="0"/>
        <w:tabs>
          <w:tab w:val="clear" w:pos="567"/>
        </w:tabs>
        <w:spacing w:line="240" w:lineRule="auto"/>
        <w:rPr>
          <w:rFonts w:eastAsia="Arial Unicode MS"/>
          <w:snapToGrid/>
          <w:color w:val="000000"/>
          <w:szCs w:val="22"/>
          <w:lang w:val="lt-LT" w:bidi="en-US"/>
        </w:rPr>
      </w:pPr>
    </w:p>
    <w:p w:rsidR="000B7038" w:rsidRPr="00F5669A" w:rsidRDefault="000B7038" w:rsidP="000B7038">
      <w:pPr>
        <w:widowControl w:val="0"/>
        <w:tabs>
          <w:tab w:val="clear" w:pos="567"/>
        </w:tabs>
        <w:spacing w:line="240" w:lineRule="auto"/>
        <w:rPr>
          <w:rFonts w:eastAsia="Arial Unicode MS"/>
          <w:snapToGrid/>
          <w:color w:val="000000"/>
          <w:szCs w:val="22"/>
          <w:lang w:val="lt-LT" w:bidi="en-US"/>
        </w:rPr>
      </w:pPr>
      <w:r w:rsidRPr="00F5669A">
        <w:rPr>
          <w:rFonts w:eastAsia="Arial Unicode MS"/>
          <w:snapToGrid/>
          <w:color w:val="000000"/>
          <w:szCs w:val="22"/>
          <w:lang w:val="lt-LT" w:bidi="en-US"/>
        </w:rPr>
        <w:t>Torasemide STADA 2,5</w:t>
      </w:r>
      <w:r w:rsidR="00DD112F" w:rsidRPr="00F5669A">
        <w:rPr>
          <w:rFonts w:eastAsia="Arial Unicode MS"/>
          <w:snapToGrid/>
          <w:color w:val="000000"/>
          <w:szCs w:val="22"/>
          <w:lang w:val="lt-LT" w:bidi="en-US"/>
        </w:rPr>
        <w:t> mg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tabletės tiekiamos lizdinėse plokštelėse dėžutėmis po 20, 50</w:t>
      </w:r>
      <w:r w:rsidR="00384A1E">
        <w:rPr>
          <w:rFonts w:eastAsia="Arial Unicode MS"/>
          <w:snapToGrid/>
          <w:color w:val="000000"/>
          <w:szCs w:val="22"/>
          <w:lang w:val="lt-LT" w:bidi="en-US"/>
        </w:rPr>
        <w:t xml:space="preserve"> arba</w:t>
      </w:r>
      <w:r w:rsidR="00322C29">
        <w:rPr>
          <w:rFonts w:eastAsia="Arial Unicode MS"/>
          <w:snapToGrid/>
          <w:color w:val="000000"/>
          <w:szCs w:val="22"/>
          <w:lang w:val="lt-LT" w:bidi="en-US"/>
        </w:rPr>
        <w:t xml:space="preserve"> </w:t>
      </w:r>
      <w:r w:rsidR="007444E0" w:rsidRPr="00F5669A">
        <w:rPr>
          <w:rFonts w:eastAsia="Arial Unicode MS"/>
          <w:snapToGrid/>
          <w:color w:val="000000"/>
          <w:szCs w:val="22"/>
          <w:lang w:val="lt-LT" w:bidi="en-US"/>
        </w:rPr>
        <w:t>100</w:t>
      </w:r>
      <w:r w:rsidR="007444E0">
        <w:rPr>
          <w:rFonts w:eastAsia="Arial Unicode MS"/>
          <w:snapToGrid/>
          <w:color w:val="000000"/>
          <w:szCs w:val="22"/>
          <w:lang w:val="lt-LT" w:bidi="en-US"/>
        </w:rPr>
        <w:t> 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>tablečių.</w:t>
      </w:r>
    </w:p>
    <w:p w:rsidR="000B7038" w:rsidRPr="00F5669A" w:rsidRDefault="000B7038" w:rsidP="000B7038">
      <w:pPr>
        <w:widowControl w:val="0"/>
        <w:tabs>
          <w:tab w:val="clear" w:pos="567"/>
        </w:tabs>
        <w:spacing w:line="240" w:lineRule="auto"/>
        <w:rPr>
          <w:rFonts w:eastAsia="Arial Unicode MS"/>
          <w:snapToGrid/>
          <w:color w:val="000000"/>
          <w:szCs w:val="22"/>
          <w:lang w:val="lt-LT" w:bidi="en-US"/>
        </w:rPr>
      </w:pPr>
      <w:r w:rsidRPr="00F5669A">
        <w:rPr>
          <w:rFonts w:eastAsia="Arial Unicode MS"/>
          <w:snapToGrid/>
          <w:color w:val="000000"/>
          <w:szCs w:val="22"/>
          <w:lang w:val="lt-LT" w:bidi="en-US"/>
        </w:rPr>
        <w:t>Torasemide STADA 5</w:t>
      </w:r>
      <w:r w:rsidR="00DD112F" w:rsidRPr="00F5669A">
        <w:rPr>
          <w:rFonts w:eastAsia="Arial Unicode MS"/>
          <w:snapToGrid/>
          <w:color w:val="000000"/>
          <w:szCs w:val="22"/>
          <w:lang w:val="lt-LT" w:bidi="en-US"/>
        </w:rPr>
        <w:t> mg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tabletės tiekiamos lizdinėse plokštelėse dėžutėmis po 30, 50</w:t>
      </w:r>
      <w:r w:rsidR="00384A1E">
        <w:rPr>
          <w:rFonts w:eastAsia="Arial Unicode MS"/>
          <w:snapToGrid/>
          <w:color w:val="000000"/>
          <w:szCs w:val="22"/>
          <w:lang w:val="lt-LT" w:bidi="en-US"/>
        </w:rPr>
        <w:t xml:space="preserve"> arba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100 tablečių.</w:t>
      </w:r>
    </w:p>
    <w:p w:rsidR="000B7038" w:rsidRPr="00F5669A" w:rsidRDefault="000B7038" w:rsidP="000B7038">
      <w:pPr>
        <w:widowControl w:val="0"/>
        <w:tabs>
          <w:tab w:val="clear" w:pos="567"/>
        </w:tabs>
        <w:spacing w:line="240" w:lineRule="auto"/>
        <w:rPr>
          <w:rFonts w:eastAsia="Arial Unicode MS"/>
          <w:snapToGrid/>
          <w:color w:val="000000"/>
          <w:szCs w:val="22"/>
          <w:lang w:val="lt-LT" w:bidi="en-US"/>
        </w:rPr>
      </w:pPr>
      <w:r w:rsidRPr="00F5669A">
        <w:rPr>
          <w:rFonts w:eastAsia="Arial Unicode MS"/>
          <w:snapToGrid/>
          <w:color w:val="000000"/>
          <w:szCs w:val="22"/>
          <w:lang w:val="lt-LT" w:bidi="en-US"/>
        </w:rPr>
        <w:t>Torasemide STADA 10</w:t>
      </w:r>
      <w:r w:rsidR="00DD112F" w:rsidRPr="00F5669A">
        <w:rPr>
          <w:rFonts w:eastAsia="Arial Unicode MS"/>
          <w:snapToGrid/>
          <w:color w:val="000000"/>
          <w:szCs w:val="22"/>
          <w:lang w:val="lt-LT" w:bidi="en-US"/>
        </w:rPr>
        <w:t> mg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tabletės tiekiamos lizdinėse plokštelėse dėžutėmis po 30, 50</w:t>
      </w:r>
      <w:r w:rsidR="00384A1E">
        <w:rPr>
          <w:rFonts w:eastAsia="Arial Unicode MS"/>
          <w:snapToGrid/>
          <w:color w:val="000000"/>
          <w:szCs w:val="22"/>
          <w:lang w:val="lt-LT" w:bidi="en-US"/>
        </w:rPr>
        <w:t xml:space="preserve"> arba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100 tablečių.</w:t>
      </w:r>
    </w:p>
    <w:p w:rsidR="000B7038" w:rsidRPr="00F5669A" w:rsidRDefault="000B7038" w:rsidP="000B7038">
      <w:pPr>
        <w:widowControl w:val="0"/>
        <w:tabs>
          <w:tab w:val="clear" w:pos="567"/>
        </w:tabs>
        <w:spacing w:line="240" w:lineRule="auto"/>
        <w:rPr>
          <w:rFonts w:eastAsia="Arial Unicode MS"/>
          <w:snapToGrid/>
          <w:color w:val="000000"/>
          <w:szCs w:val="22"/>
          <w:lang w:val="lt-LT" w:bidi="en-US"/>
        </w:rPr>
      </w:pPr>
      <w:r w:rsidRPr="00F5669A">
        <w:rPr>
          <w:rFonts w:eastAsia="Arial Unicode MS"/>
          <w:snapToGrid/>
          <w:color w:val="000000"/>
          <w:szCs w:val="22"/>
          <w:lang w:val="lt-LT" w:bidi="en-US"/>
        </w:rPr>
        <w:t>Torasemide STADA 20</w:t>
      </w:r>
      <w:r w:rsidR="00DD112F" w:rsidRPr="00F5669A">
        <w:rPr>
          <w:rFonts w:eastAsia="Arial Unicode MS"/>
          <w:snapToGrid/>
          <w:color w:val="000000"/>
          <w:szCs w:val="22"/>
          <w:lang w:val="lt-LT" w:bidi="en-US"/>
        </w:rPr>
        <w:t> mg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tabletės tiekiamos lizdinėse plokštelėse dėžutėmis po 30, 50</w:t>
      </w:r>
      <w:r w:rsidR="00384A1E">
        <w:rPr>
          <w:rFonts w:eastAsia="Arial Unicode MS"/>
          <w:snapToGrid/>
          <w:color w:val="000000"/>
          <w:szCs w:val="22"/>
          <w:lang w:val="lt-LT" w:bidi="en-US"/>
        </w:rPr>
        <w:t xml:space="preserve"> arba</w:t>
      </w:r>
      <w:r w:rsidRPr="00F5669A">
        <w:rPr>
          <w:rFonts w:eastAsia="Arial Unicode MS"/>
          <w:snapToGrid/>
          <w:color w:val="000000"/>
          <w:szCs w:val="22"/>
          <w:lang w:val="lt-LT" w:bidi="en-US"/>
        </w:rPr>
        <w:t xml:space="preserve"> 100 tablečių</w:t>
      </w:r>
      <w:r w:rsidR="002D08F2" w:rsidRPr="00F5669A">
        <w:rPr>
          <w:rFonts w:eastAsia="Arial Unicode MS"/>
          <w:snapToGrid/>
          <w:color w:val="000000"/>
          <w:szCs w:val="22"/>
          <w:lang w:val="lt-LT" w:bidi="en-US"/>
        </w:rPr>
        <w:t>.</w:t>
      </w:r>
    </w:p>
    <w:p w:rsidR="006D7F75" w:rsidRPr="00F5669A" w:rsidRDefault="006D7F75" w:rsidP="000B7038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:rsidR="006D7F75" w:rsidRPr="00F5669A" w:rsidRDefault="006D7F75" w:rsidP="005832BE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r w:rsidRPr="00F5669A">
        <w:rPr>
          <w:rFonts w:eastAsia="TimesNewRoman"/>
          <w:snapToGrid/>
          <w:szCs w:val="22"/>
          <w:lang w:val="lt-LT"/>
        </w:rPr>
        <w:t>Gali būti tiekiamos ne visų dydžių pakuotės.</w:t>
      </w:r>
    </w:p>
    <w:p w:rsidR="006D7F75" w:rsidRPr="00F5669A" w:rsidRDefault="006D7F75" w:rsidP="004F2137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:rsidR="004F2137" w:rsidRPr="00F5669A" w:rsidRDefault="004F2137" w:rsidP="00322C29">
      <w:pPr>
        <w:keepNext/>
        <w:spacing w:line="240" w:lineRule="auto"/>
        <w:jc w:val="both"/>
        <w:outlineLvl w:val="3"/>
        <w:rPr>
          <w:lang w:val="lt-LT"/>
        </w:rPr>
      </w:pPr>
      <w:r w:rsidRPr="00F5669A">
        <w:rPr>
          <w:b/>
          <w:lang w:val="lt-LT"/>
        </w:rPr>
        <w:t>Registruotojas ir gamintojas</w:t>
      </w:r>
    </w:p>
    <w:p w:rsidR="00AA763C" w:rsidRDefault="00AA763C" w:rsidP="004F2137">
      <w:pPr>
        <w:spacing w:line="240" w:lineRule="auto"/>
        <w:rPr>
          <w:lang w:val="lt-LT"/>
        </w:rPr>
      </w:pPr>
    </w:p>
    <w:p w:rsidR="00AA763C" w:rsidRPr="00AA763C" w:rsidRDefault="00AA763C" w:rsidP="004F2137">
      <w:pPr>
        <w:spacing w:line="240" w:lineRule="auto"/>
        <w:rPr>
          <w:i/>
          <w:iCs/>
          <w:lang w:val="lt-LT"/>
        </w:rPr>
      </w:pPr>
      <w:r w:rsidRPr="00AA763C">
        <w:rPr>
          <w:i/>
          <w:iCs/>
          <w:lang w:val="lt-LT"/>
        </w:rPr>
        <w:t>Registruotojas</w:t>
      </w:r>
    </w:p>
    <w:p w:rsidR="004F2137" w:rsidRPr="00F5669A" w:rsidRDefault="004F2137" w:rsidP="004F2137">
      <w:pPr>
        <w:spacing w:line="240" w:lineRule="auto"/>
        <w:rPr>
          <w:lang w:val="lt-LT"/>
        </w:rPr>
      </w:pPr>
      <w:r w:rsidRPr="00F5669A">
        <w:rPr>
          <w:lang w:val="lt-LT"/>
        </w:rPr>
        <w:t>STADA Arzneimittel AG</w:t>
      </w:r>
    </w:p>
    <w:p w:rsidR="004F2137" w:rsidRPr="00F5669A" w:rsidRDefault="004F2137" w:rsidP="004F2137">
      <w:pPr>
        <w:spacing w:line="240" w:lineRule="auto"/>
        <w:rPr>
          <w:lang w:val="lt-LT"/>
        </w:rPr>
      </w:pPr>
      <w:r w:rsidRPr="00F5669A">
        <w:rPr>
          <w:lang w:val="lt-LT"/>
        </w:rPr>
        <w:t>Stadastrasse 2-18</w:t>
      </w:r>
    </w:p>
    <w:p w:rsidR="004F2137" w:rsidRPr="00F5669A" w:rsidRDefault="004F2137" w:rsidP="004F2137">
      <w:pPr>
        <w:spacing w:line="240" w:lineRule="auto"/>
        <w:rPr>
          <w:lang w:val="lt-LT"/>
        </w:rPr>
      </w:pPr>
      <w:r w:rsidRPr="00F5669A">
        <w:rPr>
          <w:lang w:val="lt-LT"/>
        </w:rPr>
        <w:t>61118 Bad Vilbel</w:t>
      </w:r>
    </w:p>
    <w:p w:rsidR="004F2137" w:rsidRDefault="004F2137" w:rsidP="004F2137">
      <w:pPr>
        <w:spacing w:line="240" w:lineRule="auto"/>
        <w:rPr>
          <w:lang w:val="lt-LT"/>
        </w:rPr>
      </w:pPr>
      <w:r w:rsidRPr="00F5669A">
        <w:rPr>
          <w:lang w:val="lt-LT"/>
        </w:rPr>
        <w:t>Vokietija</w:t>
      </w:r>
    </w:p>
    <w:p w:rsidR="00AA763C" w:rsidRDefault="00AA763C" w:rsidP="004F2137">
      <w:pPr>
        <w:spacing w:line="240" w:lineRule="auto"/>
        <w:rPr>
          <w:lang w:val="lt-LT"/>
        </w:rPr>
      </w:pPr>
    </w:p>
    <w:p w:rsidR="00AA763C" w:rsidRPr="00AA763C" w:rsidRDefault="00AA763C" w:rsidP="004F2137">
      <w:pPr>
        <w:spacing w:line="240" w:lineRule="auto"/>
        <w:rPr>
          <w:i/>
          <w:iCs/>
          <w:lang w:val="lt-LT"/>
        </w:rPr>
      </w:pPr>
      <w:r w:rsidRPr="00AA763C">
        <w:rPr>
          <w:i/>
          <w:iCs/>
          <w:lang w:val="lt-LT"/>
        </w:rPr>
        <w:t>Gamintojas</w:t>
      </w:r>
    </w:p>
    <w:p w:rsidR="00AA763C" w:rsidRPr="00F5669A" w:rsidRDefault="00AA763C" w:rsidP="00AA763C">
      <w:pPr>
        <w:spacing w:line="240" w:lineRule="auto"/>
        <w:rPr>
          <w:lang w:val="lt-LT"/>
        </w:rPr>
      </w:pPr>
      <w:r w:rsidRPr="00F5669A">
        <w:rPr>
          <w:lang w:val="lt-LT"/>
        </w:rPr>
        <w:t>STADA Arzneimittel AG</w:t>
      </w:r>
    </w:p>
    <w:p w:rsidR="00AA763C" w:rsidRPr="00F5669A" w:rsidRDefault="00AA763C" w:rsidP="00AA763C">
      <w:pPr>
        <w:spacing w:line="240" w:lineRule="auto"/>
        <w:rPr>
          <w:lang w:val="lt-LT"/>
        </w:rPr>
      </w:pPr>
      <w:r w:rsidRPr="00F5669A">
        <w:rPr>
          <w:lang w:val="lt-LT"/>
        </w:rPr>
        <w:t>Stadastrasse 2-18</w:t>
      </w:r>
    </w:p>
    <w:p w:rsidR="00AA763C" w:rsidRPr="00F5669A" w:rsidRDefault="00AA763C" w:rsidP="00AA763C">
      <w:pPr>
        <w:spacing w:line="240" w:lineRule="auto"/>
        <w:rPr>
          <w:lang w:val="lt-LT"/>
        </w:rPr>
      </w:pPr>
      <w:r w:rsidRPr="00F5669A">
        <w:rPr>
          <w:lang w:val="lt-LT"/>
        </w:rPr>
        <w:t>61118 Bad Vilbel</w:t>
      </w:r>
    </w:p>
    <w:p w:rsidR="00AA763C" w:rsidRDefault="00AA763C" w:rsidP="00AA763C">
      <w:pPr>
        <w:spacing w:line="240" w:lineRule="auto"/>
        <w:rPr>
          <w:lang w:val="lt-LT"/>
        </w:rPr>
      </w:pPr>
      <w:r w:rsidRPr="00F5669A">
        <w:rPr>
          <w:lang w:val="lt-LT"/>
        </w:rPr>
        <w:t>Vokietija</w:t>
      </w:r>
    </w:p>
    <w:p w:rsidR="00AA763C" w:rsidRDefault="00AA763C" w:rsidP="00AA763C">
      <w:pPr>
        <w:spacing w:line="240" w:lineRule="auto"/>
        <w:rPr>
          <w:lang w:val="lt-LT"/>
        </w:rPr>
      </w:pPr>
    </w:p>
    <w:p w:rsidR="00AA763C" w:rsidRDefault="00AA763C" w:rsidP="00AA763C">
      <w:pPr>
        <w:spacing w:line="240" w:lineRule="auto"/>
        <w:rPr>
          <w:lang w:val="lt-LT"/>
        </w:rPr>
      </w:pPr>
      <w:r>
        <w:rPr>
          <w:lang w:val="lt-LT"/>
        </w:rPr>
        <w:t>arba</w:t>
      </w:r>
    </w:p>
    <w:p w:rsidR="00AA763C" w:rsidRDefault="00AA763C" w:rsidP="00AA763C">
      <w:pPr>
        <w:spacing w:line="240" w:lineRule="auto"/>
        <w:rPr>
          <w:lang w:val="lt-LT"/>
        </w:rPr>
      </w:pPr>
    </w:p>
    <w:p w:rsidR="00AA763C" w:rsidRPr="00AA763C" w:rsidRDefault="00AA763C" w:rsidP="00AA763C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Calibri"/>
          <w:snapToGrid/>
          <w:szCs w:val="22"/>
          <w:lang w:val="en-US"/>
        </w:rPr>
      </w:pPr>
      <w:r w:rsidRPr="00AA763C">
        <w:rPr>
          <w:rFonts w:eastAsia="Calibri"/>
          <w:snapToGrid/>
          <w:szCs w:val="22"/>
          <w:lang w:val="en-US"/>
        </w:rPr>
        <w:t>Stada M&amp;D S.R.L.</w:t>
      </w:r>
    </w:p>
    <w:p w:rsidR="00AA763C" w:rsidRPr="00AA763C" w:rsidRDefault="00AA763C" w:rsidP="00AA763C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Calibri"/>
          <w:snapToGrid/>
          <w:szCs w:val="22"/>
          <w:lang w:val="en-US"/>
        </w:rPr>
      </w:pPr>
      <w:r w:rsidRPr="00AA763C">
        <w:rPr>
          <w:rFonts w:eastAsia="Calibri"/>
          <w:snapToGrid/>
          <w:szCs w:val="22"/>
          <w:lang w:val="en-US"/>
        </w:rPr>
        <w:t>Strada Trascaului Nr 10</w:t>
      </w:r>
    </w:p>
    <w:p w:rsidR="00AA763C" w:rsidRPr="00AA763C" w:rsidRDefault="00AA763C" w:rsidP="00AA763C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Calibri"/>
          <w:snapToGrid/>
          <w:szCs w:val="22"/>
          <w:lang w:val="en-US"/>
        </w:rPr>
      </w:pPr>
      <w:r w:rsidRPr="00AA763C">
        <w:rPr>
          <w:rFonts w:eastAsia="Calibri"/>
          <w:snapToGrid/>
          <w:szCs w:val="22"/>
          <w:lang w:val="en-US"/>
        </w:rPr>
        <w:t>401135 Turda, Cluj County</w:t>
      </w:r>
    </w:p>
    <w:p w:rsidR="00AA763C" w:rsidRPr="00AA763C" w:rsidRDefault="00AA763C" w:rsidP="00AA763C">
      <w:pPr>
        <w:spacing w:line="240" w:lineRule="auto"/>
        <w:rPr>
          <w:szCs w:val="22"/>
          <w:lang w:val="lt-LT"/>
        </w:rPr>
      </w:pPr>
      <w:r w:rsidRPr="00AA763C">
        <w:rPr>
          <w:rFonts w:eastAsia="Calibri"/>
          <w:snapToGrid/>
          <w:szCs w:val="22"/>
          <w:lang w:val="en-US"/>
        </w:rPr>
        <w:t>Rumunija</w:t>
      </w:r>
    </w:p>
    <w:p w:rsidR="004F2137" w:rsidRPr="00F5669A" w:rsidRDefault="004F2137" w:rsidP="004F2137">
      <w:pPr>
        <w:keepNext/>
        <w:keepLines/>
        <w:rPr>
          <w:lang w:val="lt-LT"/>
        </w:rPr>
      </w:pPr>
    </w:p>
    <w:p w:rsidR="004F2137" w:rsidRPr="00F5669A" w:rsidRDefault="004F2137" w:rsidP="004F2137">
      <w:pPr>
        <w:keepNext/>
        <w:keepLines/>
        <w:rPr>
          <w:lang w:val="lt-LT"/>
        </w:rPr>
      </w:pPr>
      <w:r w:rsidRPr="00F5669A">
        <w:rPr>
          <w:lang w:val="lt-LT"/>
        </w:rPr>
        <w:t>Jeigu apie šį vaistą norite sužinoti daugiau, kreipkitės į vietinį registruotojo atstovą:</w:t>
      </w:r>
    </w:p>
    <w:p w:rsidR="004F2137" w:rsidRPr="00F5669A" w:rsidRDefault="004F2137" w:rsidP="004F2137">
      <w:pPr>
        <w:keepNext/>
        <w:keepLines/>
        <w:rPr>
          <w:lang w:val="lt-LT"/>
        </w:rPr>
      </w:pPr>
    </w:p>
    <w:p w:rsidR="004F2137" w:rsidRPr="00F5669A" w:rsidRDefault="004F2137" w:rsidP="004F2137">
      <w:pPr>
        <w:keepNext/>
        <w:keepLines/>
        <w:numPr>
          <w:ilvl w:val="12"/>
          <w:numId w:val="0"/>
        </w:numPr>
        <w:rPr>
          <w:lang w:val="lt-LT"/>
        </w:rPr>
      </w:pPr>
      <w:r w:rsidRPr="00F5669A">
        <w:rPr>
          <w:lang w:val="lt-LT"/>
        </w:rPr>
        <w:t>UAB „STADA Baltics“</w:t>
      </w:r>
    </w:p>
    <w:p w:rsidR="004F2137" w:rsidRPr="00F5669A" w:rsidRDefault="004F2137" w:rsidP="004F2137">
      <w:pPr>
        <w:keepNext/>
        <w:keepLines/>
        <w:numPr>
          <w:ilvl w:val="12"/>
          <w:numId w:val="0"/>
        </w:numPr>
        <w:rPr>
          <w:lang w:val="lt-LT"/>
        </w:rPr>
      </w:pPr>
      <w:r w:rsidRPr="00F5669A">
        <w:rPr>
          <w:lang w:val="lt-LT"/>
        </w:rPr>
        <w:t xml:space="preserve">A. Goštauto g. 40A </w:t>
      </w:r>
    </w:p>
    <w:p w:rsidR="004F2137" w:rsidRPr="00F5669A" w:rsidRDefault="004F2137" w:rsidP="004F2137">
      <w:pPr>
        <w:numPr>
          <w:ilvl w:val="12"/>
          <w:numId w:val="0"/>
        </w:numPr>
        <w:rPr>
          <w:lang w:val="lt-LT"/>
        </w:rPr>
      </w:pPr>
      <w:r w:rsidRPr="00F5669A">
        <w:rPr>
          <w:lang w:val="lt-LT"/>
        </w:rPr>
        <w:t>LT-03163 Vilnius</w:t>
      </w:r>
    </w:p>
    <w:p w:rsidR="004F2137" w:rsidRPr="00F5669A" w:rsidRDefault="004F2137" w:rsidP="004F2137">
      <w:pPr>
        <w:numPr>
          <w:ilvl w:val="12"/>
          <w:numId w:val="0"/>
        </w:numPr>
        <w:rPr>
          <w:lang w:val="lt-LT"/>
        </w:rPr>
      </w:pPr>
      <w:r w:rsidRPr="00F5669A">
        <w:rPr>
          <w:lang w:val="lt-LT"/>
        </w:rPr>
        <w:t>Lietuva</w:t>
      </w:r>
    </w:p>
    <w:p w:rsidR="004F2137" w:rsidRPr="00F5669A" w:rsidRDefault="004F2137" w:rsidP="004F2137">
      <w:pPr>
        <w:numPr>
          <w:ilvl w:val="12"/>
          <w:numId w:val="0"/>
        </w:numPr>
        <w:rPr>
          <w:lang w:val="lt-LT"/>
        </w:rPr>
      </w:pPr>
      <w:r w:rsidRPr="00F5669A">
        <w:rPr>
          <w:lang w:val="lt-LT"/>
        </w:rPr>
        <w:t>Tel.: +370 5 260 3926</w:t>
      </w:r>
    </w:p>
    <w:p w:rsidR="004F2137" w:rsidRPr="00F5669A" w:rsidRDefault="004F2137" w:rsidP="004F2137">
      <w:pPr>
        <w:numPr>
          <w:ilvl w:val="12"/>
          <w:numId w:val="0"/>
        </w:numPr>
        <w:rPr>
          <w:lang w:val="lt-LT"/>
        </w:rPr>
      </w:pPr>
      <w:r w:rsidRPr="00F5669A">
        <w:rPr>
          <w:lang w:val="lt-LT"/>
        </w:rPr>
        <w:t>El. paštas: stada.baltics@stada.com</w:t>
      </w:r>
    </w:p>
    <w:p w:rsidR="004F2137" w:rsidRPr="00F5669A" w:rsidRDefault="004F2137" w:rsidP="004F2137">
      <w:pPr>
        <w:pStyle w:val="Pagrindinistekstas"/>
        <w:kinsoku w:val="0"/>
        <w:overflowPunct w:val="0"/>
        <w:rPr>
          <w:color w:val="auto"/>
          <w:lang w:val="lt-LT"/>
        </w:rPr>
      </w:pPr>
    </w:p>
    <w:p w:rsidR="004F2137" w:rsidRPr="00F5669A" w:rsidRDefault="004F2137" w:rsidP="004F2137">
      <w:pPr>
        <w:keepNext/>
        <w:rPr>
          <w:b/>
          <w:lang w:val="lt-LT"/>
        </w:rPr>
      </w:pPr>
      <w:r w:rsidRPr="00F5669A">
        <w:rPr>
          <w:b/>
          <w:lang w:val="lt-LT"/>
        </w:rPr>
        <w:t>Šis vaistas Europos ekonominės erdvės valstybėse narėse registruotas tokiais pavadinimais:</w:t>
      </w:r>
    </w:p>
    <w:p w:rsidR="004F2137" w:rsidRPr="00F5669A" w:rsidRDefault="004F2137" w:rsidP="004F2137">
      <w:pPr>
        <w:keepNext/>
        <w:rPr>
          <w:b/>
          <w:lang w:val="lt-LT"/>
        </w:rPr>
      </w:pPr>
    </w:p>
    <w:tbl>
      <w:tblPr>
        <w:tblW w:w="4410" w:type="dxa"/>
        <w:tblInd w:w="108" w:type="dxa"/>
        <w:tblLook w:val="04A0" w:firstRow="1" w:lastRow="0" w:firstColumn="1" w:lastColumn="0" w:noHBand="0" w:noVBand="1"/>
      </w:tblPr>
      <w:tblGrid>
        <w:gridCol w:w="2250"/>
        <w:gridCol w:w="2160"/>
      </w:tblGrid>
      <w:tr w:rsidR="008C0F03" w:rsidRPr="00F5669A" w:rsidTr="00322C29">
        <w:tc>
          <w:tcPr>
            <w:tcW w:w="2250" w:type="dxa"/>
            <w:shd w:val="clear" w:color="auto" w:fill="auto"/>
          </w:tcPr>
          <w:p w:rsidR="008C0F03" w:rsidRPr="00F5669A" w:rsidRDefault="00322C29" w:rsidP="002E113B">
            <w:pPr>
              <w:rPr>
                <w:lang w:val="lt-LT"/>
              </w:rPr>
            </w:pPr>
            <w:r>
              <w:rPr>
                <w:lang w:val="lt-LT"/>
              </w:rPr>
              <w:t>Vokietija,</w:t>
            </w:r>
            <w:r w:rsidRPr="00F5669A">
              <w:rPr>
                <w:lang w:val="lt-LT"/>
              </w:rPr>
              <w:t xml:space="preserve"> </w:t>
            </w:r>
            <w:r w:rsidR="008C0F03" w:rsidRPr="00F5669A">
              <w:rPr>
                <w:lang w:val="lt-LT"/>
              </w:rPr>
              <w:t>Čekija</w:t>
            </w:r>
            <w:r w:rsidR="00A07F69">
              <w:rPr>
                <w:lang w:val="lt-LT"/>
              </w:rPr>
              <w:t xml:space="preserve"> </w:t>
            </w:r>
          </w:p>
        </w:tc>
        <w:tc>
          <w:tcPr>
            <w:tcW w:w="2160" w:type="dxa"/>
            <w:shd w:val="clear" w:color="auto" w:fill="auto"/>
          </w:tcPr>
          <w:p w:rsidR="008C0F03" w:rsidRPr="00F5669A" w:rsidRDefault="008C0F03" w:rsidP="002E113B">
            <w:pPr>
              <w:rPr>
                <w:lang w:val="lt-LT"/>
              </w:rPr>
            </w:pPr>
            <w:r w:rsidRPr="00F5669A">
              <w:rPr>
                <w:lang w:val="lt-LT"/>
              </w:rPr>
              <w:t>Torasemid STADA</w:t>
            </w:r>
          </w:p>
        </w:tc>
      </w:tr>
      <w:tr w:rsidR="008C0F03" w:rsidRPr="00F5669A" w:rsidTr="00322C29">
        <w:tc>
          <w:tcPr>
            <w:tcW w:w="2250" w:type="dxa"/>
            <w:shd w:val="clear" w:color="auto" w:fill="auto"/>
          </w:tcPr>
          <w:p w:rsidR="008C0F03" w:rsidRPr="00F5669A" w:rsidRDefault="008C0F03" w:rsidP="002E113B">
            <w:pPr>
              <w:rPr>
                <w:lang w:val="lt-LT"/>
              </w:rPr>
            </w:pPr>
            <w:r w:rsidRPr="00F5669A">
              <w:rPr>
                <w:lang w:val="lt-LT"/>
              </w:rPr>
              <w:t>Estija</w:t>
            </w:r>
            <w:r w:rsidR="00A07F69">
              <w:rPr>
                <w:lang w:val="lt-LT"/>
              </w:rPr>
              <w:t>, Latvija, Lietuva</w:t>
            </w:r>
          </w:p>
        </w:tc>
        <w:tc>
          <w:tcPr>
            <w:tcW w:w="2160" w:type="dxa"/>
            <w:shd w:val="clear" w:color="auto" w:fill="auto"/>
          </w:tcPr>
          <w:p w:rsidR="008C0F03" w:rsidRPr="00F5669A" w:rsidRDefault="008C0F03" w:rsidP="002E113B">
            <w:pPr>
              <w:rPr>
                <w:lang w:val="lt-LT"/>
              </w:rPr>
            </w:pPr>
            <w:r w:rsidRPr="00F5669A">
              <w:rPr>
                <w:lang w:val="lt-LT"/>
              </w:rPr>
              <w:t>Torasemide STADA</w:t>
            </w:r>
          </w:p>
        </w:tc>
      </w:tr>
    </w:tbl>
    <w:p w:rsidR="004F2137" w:rsidRDefault="004F2137" w:rsidP="006D1462">
      <w:pPr>
        <w:pStyle w:val="Antrat2"/>
        <w:kinsoku w:val="0"/>
        <w:overflowPunct w:val="0"/>
        <w:spacing w:before="0" w:after="0" w:line="240" w:lineRule="auto"/>
        <w:rPr>
          <w:rFonts w:ascii="Times New Roman" w:hAnsi="Times New Roman"/>
          <w:sz w:val="22"/>
          <w:szCs w:val="22"/>
          <w:lang w:val="lt-LT"/>
        </w:rPr>
      </w:pPr>
    </w:p>
    <w:p w:rsidR="004E51E2" w:rsidRPr="004E51E2" w:rsidRDefault="004E51E2" w:rsidP="004E51E2">
      <w:pPr>
        <w:rPr>
          <w:lang w:val="lt-LT" w:eastAsia="x-none"/>
        </w:rPr>
      </w:pPr>
    </w:p>
    <w:p w:rsidR="004F2137" w:rsidRPr="00F5669A" w:rsidRDefault="004F2137" w:rsidP="006D1462">
      <w:pPr>
        <w:pStyle w:val="Antrat2"/>
        <w:kinsoku w:val="0"/>
        <w:overflowPunct w:val="0"/>
        <w:spacing w:before="0" w:after="0" w:line="240" w:lineRule="auto"/>
        <w:rPr>
          <w:rFonts w:ascii="Times New Roman" w:hAnsi="Times New Roman"/>
          <w:i w:val="0"/>
          <w:iCs w:val="0"/>
          <w:spacing w:val="-2"/>
          <w:sz w:val="22"/>
          <w:szCs w:val="22"/>
          <w:lang w:val="lt-LT"/>
        </w:rPr>
      </w:pPr>
      <w:r w:rsidRPr="00F5669A">
        <w:rPr>
          <w:rFonts w:ascii="Times New Roman" w:hAnsi="Times New Roman"/>
          <w:i w:val="0"/>
          <w:iCs w:val="0"/>
          <w:sz w:val="22"/>
          <w:szCs w:val="22"/>
          <w:lang w:val="lt-LT"/>
        </w:rPr>
        <w:t>Šis</w:t>
      </w:r>
      <w:r w:rsidRPr="00F5669A">
        <w:rPr>
          <w:rFonts w:ascii="Times New Roman" w:hAnsi="Times New Roman"/>
          <w:i w:val="0"/>
          <w:iCs w:val="0"/>
          <w:spacing w:val="-5"/>
          <w:sz w:val="22"/>
          <w:szCs w:val="22"/>
          <w:lang w:val="lt-LT"/>
        </w:rPr>
        <w:t xml:space="preserve"> </w:t>
      </w:r>
      <w:r w:rsidRPr="00F5669A">
        <w:rPr>
          <w:rFonts w:ascii="Times New Roman" w:hAnsi="Times New Roman"/>
          <w:i w:val="0"/>
          <w:iCs w:val="0"/>
          <w:sz w:val="22"/>
          <w:szCs w:val="22"/>
          <w:lang w:val="lt-LT"/>
        </w:rPr>
        <w:t>pakuotės</w:t>
      </w:r>
      <w:r w:rsidRPr="00F5669A">
        <w:rPr>
          <w:rFonts w:ascii="Times New Roman" w:hAnsi="Times New Roman"/>
          <w:i w:val="0"/>
          <w:iCs w:val="0"/>
          <w:spacing w:val="-6"/>
          <w:sz w:val="22"/>
          <w:szCs w:val="22"/>
          <w:lang w:val="lt-LT"/>
        </w:rPr>
        <w:t xml:space="preserve"> </w:t>
      </w:r>
      <w:r w:rsidRPr="00F5669A">
        <w:rPr>
          <w:rFonts w:ascii="Times New Roman" w:hAnsi="Times New Roman"/>
          <w:i w:val="0"/>
          <w:iCs w:val="0"/>
          <w:sz w:val="22"/>
          <w:szCs w:val="22"/>
          <w:lang w:val="lt-LT"/>
        </w:rPr>
        <w:t>lapelis</w:t>
      </w:r>
      <w:r w:rsidRPr="00F5669A">
        <w:rPr>
          <w:rFonts w:ascii="Times New Roman" w:hAnsi="Times New Roman"/>
          <w:i w:val="0"/>
          <w:iCs w:val="0"/>
          <w:spacing w:val="-4"/>
          <w:sz w:val="22"/>
          <w:szCs w:val="22"/>
          <w:lang w:val="lt-LT"/>
        </w:rPr>
        <w:t xml:space="preserve"> </w:t>
      </w:r>
      <w:r w:rsidRPr="00F5669A">
        <w:rPr>
          <w:rFonts w:ascii="Times New Roman" w:hAnsi="Times New Roman"/>
          <w:i w:val="0"/>
          <w:iCs w:val="0"/>
          <w:sz w:val="22"/>
          <w:szCs w:val="22"/>
          <w:lang w:val="lt-LT"/>
        </w:rPr>
        <w:t>paskutinį</w:t>
      </w:r>
      <w:r w:rsidRPr="00F5669A">
        <w:rPr>
          <w:rFonts w:ascii="Times New Roman" w:hAnsi="Times New Roman"/>
          <w:i w:val="0"/>
          <w:iCs w:val="0"/>
          <w:spacing w:val="-3"/>
          <w:sz w:val="22"/>
          <w:szCs w:val="22"/>
          <w:lang w:val="lt-LT"/>
        </w:rPr>
        <w:t xml:space="preserve"> </w:t>
      </w:r>
      <w:r w:rsidRPr="00F5669A">
        <w:rPr>
          <w:rFonts w:ascii="Times New Roman" w:hAnsi="Times New Roman"/>
          <w:i w:val="0"/>
          <w:iCs w:val="0"/>
          <w:sz w:val="22"/>
          <w:szCs w:val="22"/>
          <w:lang w:val="lt-LT"/>
        </w:rPr>
        <w:t>kartą</w:t>
      </w:r>
      <w:r w:rsidRPr="00F5669A">
        <w:rPr>
          <w:rFonts w:ascii="Times New Roman" w:hAnsi="Times New Roman"/>
          <w:i w:val="0"/>
          <w:iCs w:val="0"/>
          <w:spacing w:val="-5"/>
          <w:sz w:val="22"/>
          <w:szCs w:val="22"/>
          <w:lang w:val="lt-LT"/>
        </w:rPr>
        <w:t xml:space="preserve"> </w:t>
      </w:r>
      <w:r w:rsidRPr="00F5669A">
        <w:rPr>
          <w:rFonts w:ascii="Times New Roman" w:hAnsi="Times New Roman"/>
          <w:i w:val="0"/>
          <w:iCs w:val="0"/>
          <w:sz w:val="22"/>
          <w:szCs w:val="22"/>
          <w:lang w:val="lt-LT"/>
        </w:rPr>
        <w:t>peržiūrėtas</w:t>
      </w:r>
      <w:r w:rsidRPr="00F5669A">
        <w:rPr>
          <w:rFonts w:ascii="Times New Roman" w:hAnsi="Times New Roman"/>
          <w:i w:val="0"/>
          <w:iCs w:val="0"/>
          <w:spacing w:val="-4"/>
          <w:sz w:val="22"/>
          <w:szCs w:val="22"/>
          <w:lang w:val="lt-LT"/>
        </w:rPr>
        <w:t xml:space="preserve"> </w:t>
      </w:r>
      <w:r w:rsidR="004E51E2">
        <w:rPr>
          <w:rFonts w:ascii="Times New Roman" w:hAnsi="Times New Roman"/>
          <w:i w:val="0"/>
          <w:iCs w:val="0"/>
          <w:sz w:val="22"/>
          <w:szCs w:val="22"/>
          <w:lang w:val="lt-LT" w:eastAsia="lt-LT"/>
        </w:rPr>
        <w:t>2025-03-28</w:t>
      </w:r>
      <w:r w:rsidR="008C0F03" w:rsidRPr="00F5669A">
        <w:rPr>
          <w:rFonts w:ascii="Times New Roman" w:hAnsi="Times New Roman"/>
          <w:i w:val="0"/>
          <w:iCs w:val="0"/>
          <w:sz w:val="22"/>
          <w:szCs w:val="22"/>
          <w:lang w:val="lt-LT" w:eastAsia="lt-LT"/>
        </w:rPr>
        <w:t>.</w:t>
      </w:r>
    </w:p>
    <w:p w:rsidR="004F2137" w:rsidRPr="00F5669A" w:rsidRDefault="004F2137" w:rsidP="006D1462">
      <w:pPr>
        <w:pStyle w:val="Pagrindinistekstas"/>
        <w:kinsoku w:val="0"/>
        <w:overflowPunct w:val="0"/>
        <w:rPr>
          <w:b/>
          <w:bCs/>
          <w:color w:val="auto"/>
          <w:szCs w:val="22"/>
          <w:lang w:val="lt-LT"/>
        </w:rPr>
      </w:pPr>
    </w:p>
    <w:p w:rsidR="004F2137" w:rsidRPr="00F5669A" w:rsidRDefault="004F2137" w:rsidP="006D1462">
      <w:pPr>
        <w:pStyle w:val="Pagrindinistekstas"/>
        <w:kinsoku w:val="0"/>
        <w:overflowPunct w:val="0"/>
        <w:rPr>
          <w:b/>
          <w:bCs/>
          <w:color w:val="auto"/>
          <w:szCs w:val="22"/>
          <w:lang w:val="lt-LT"/>
        </w:rPr>
      </w:pPr>
    </w:p>
    <w:p w:rsidR="004F2137" w:rsidRPr="00F5669A" w:rsidRDefault="004F2137" w:rsidP="006D1462">
      <w:pPr>
        <w:keepNext/>
        <w:keepLines/>
        <w:numPr>
          <w:ilvl w:val="12"/>
          <w:numId w:val="0"/>
        </w:numPr>
        <w:spacing w:line="240" w:lineRule="auto"/>
        <w:rPr>
          <w:b/>
          <w:szCs w:val="22"/>
          <w:lang w:val="lt-LT"/>
        </w:rPr>
      </w:pPr>
      <w:bookmarkStart w:id="3" w:name="_Hlk120794482"/>
      <w:r w:rsidRPr="00F5669A">
        <w:rPr>
          <w:b/>
          <w:szCs w:val="22"/>
          <w:lang w:val="lt-LT"/>
        </w:rPr>
        <w:t>Kiti informacijos šaltiniai</w:t>
      </w:r>
    </w:p>
    <w:bookmarkEnd w:id="3"/>
    <w:p w:rsidR="004F2137" w:rsidRPr="00F5669A" w:rsidRDefault="004F2137" w:rsidP="006D1462">
      <w:pPr>
        <w:pStyle w:val="Pagrindinistekstas"/>
        <w:kinsoku w:val="0"/>
        <w:overflowPunct w:val="0"/>
        <w:rPr>
          <w:b/>
          <w:bCs/>
          <w:color w:val="auto"/>
          <w:szCs w:val="22"/>
          <w:lang w:val="lt-LT"/>
        </w:rPr>
      </w:pPr>
    </w:p>
    <w:p w:rsidR="006D7F75" w:rsidRPr="00F5669A" w:rsidRDefault="004F2137" w:rsidP="006D1462">
      <w:pPr>
        <w:spacing w:line="240" w:lineRule="auto"/>
        <w:rPr>
          <w:snapToGrid/>
          <w:szCs w:val="24"/>
          <w:lang w:val="lt-LT"/>
        </w:rPr>
      </w:pPr>
      <w:r w:rsidRPr="00F5669A">
        <w:rPr>
          <w:szCs w:val="22"/>
          <w:lang w:val="lt-LT"/>
        </w:rPr>
        <w:t>Išsami informacija apie šį vaistą pateikiama Valstybinės vaistų kontrolės tarnybos prie Lietuvos Respublikos sveikatos apsaugos ministerijos tinklalapyje</w:t>
      </w:r>
      <w:r w:rsidRPr="00F5669A">
        <w:rPr>
          <w:i/>
          <w:szCs w:val="22"/>
          <w:lang w:val="lt-LT"/>
        </w:rPr>
        <w:t xml:space="preserve"> </w:t>
      </w:r>
      <w:r w:rsidRPr="00F5669A">
        <w:rPr>
          <w:color w:val="0000EE"/>
          <w:szCs w:val="22"/>
          <w:u w:val="single"/>
          <w:lang w:val="lt-LT"/>
        </w:rPr>
        <w:t>https://vvkt.lrv.lt/lt/</w:t>
      </w:r>
      <w:r w:rsidRPr="00F5669A">
        <w:rPr>
          <w:szCs w:val="22"/>
          <w:lang w:val="lt-LT"/>
        </w:rPr>
        <w:t>.</w:t>
      </w:r>
    </w:p>
    <w:sectPr w:rsidR="006D7F75" w:rsidRPr="00F5669A" w:rsidSect="008C0F03">
      <w:headerReference w:type="default" r:id="rId11"/>
      <w:footerReference w:type="even" r:id="rId12"/>
      <w:footerReference w:type="default" r:id="rId13"/>
      <w:pgSz w:w="11906" w:h="16838" w:code="9"/>
      <w:pgMar w:top="1134" w:right="1418" w:bottom="1134" w:left="1418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7FDD" w:rsidRDefault="00937FDD">
      <w:pPr>
        <w:spacing w:line="240" w:lineRule="auto"/>
      </w:pPr>
      <w:r>
        <w:separator/>
      </w:r>
    </w:p>
  </w:endnote>
  <w:endnote w:type="continuationSeparator" w:id="0">
    <w:p w:rsidR="00937FDD" w:rsidRDefault="00937FDD">
      <w:pPr>
        <w:spacing w:line="240" w:lineRule="auto"/>
      </w:pPr>
      <w:r>
        <w:continuationSeparator/>
      </w:r>
    </w:p>
  </w:endnote>
  <w:endnote w:type="continuationNotice" w:id="1">
    <w:p w:rsidR="00937FDD" w:rsidRDefault="00937FD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,Bol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7FDD" w:rsidRDefault="00937FDD">
    <w:pPr>
      <w:pStyle w:val="Porat"/>
      <w:framePr w:wrap="around" w:vAnchor="text" w:hAnchor="margin" w:xAlign="right" w:y="1"/>
      <w:rPr>
        <w:rStyle w:val="Puslapionumeris"/>
        <w:lang w:val="lt-LT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937FDD" w:rsidRDefault="00937FDD">
    <w:pPr>
      <w:pStyle w:val="Porat"/>
      <w:ind w:right="360"/>
      <w:rPr>
        <w:lang w:val="lt-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7FDD" w:rsidRPr="00CE235A" w:rsidRDefault="00937FDD">
    <w:pPr>
      <w:pStyle w:val="Porat"/>
      <w:ind w:right="360"/>
      <w:jc w:val="center"/>
      <w:rPr>
        <w:rStyle w:val="Puslapionumeris"/>
        <w:sz w:val="20"/>
        <w:lang w:val="lt-LT"/>
      </w:rPr>
    </w:pPr>
    <w:r w:rsidRPr="00CE235A">
      <w:rPr>
        <w:rStyle w:val="Puslapionumeris"/>
        <w:sz w:val="20"/>
        <w:lang w:val="lt-LT"/>
      </w:rPr>
      <w:fldChar w:fldCharType="begin"/>
    </w:r>
    <w:r w:rsidRPr="00CE235A">
      <w:rPr>
        <w:rStyle w:val="Puslapionumeris"/>
        <w:sz w:val="20"/>
        <w:lang w:val="lt-LT"/>
      </w:rPr>
      <w:instrText xml:space="preserve"> PAGE </w:instrText>
    </w:r>
    <w:r w:rsidRPr="00CE235A">
      <w:rPr>
        <w:rStyle w:val="Puslapionumeris"/>
        <w:sz w:val="20"/>
        <w:lang w:val="lt-LT"/>
      </w:rPr>
      <w:fldChar w:fldCharType="separate"/>
    </w:r>
    <w:r w:rsidR="005C5BC9">
      <w:rPr>
        <w:rStyle w:val="Puslapionumeris"/>
        <w:noProof/>
        <w:sz w:val="20"/>
        <w:lang w:val="lt-LT"/>
      </w:rPr>
      <w:t>1</w:t>
    </w:r>
    <w:r w:rsidRPr="00CE235A">
      <w:rPr>
        <w:rStyle w:val="Puslapionumeris"/>
        <w:sz w:val="20"/>
        <w:lang w:val="lt-LT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7FDD" w:rsidRDefault="00937FDD">
      <w:pPr>
        <w:spacing w:line="240" w:lineRule="auto"/>
      </w:pPr>
      <w:r>
        <w:separator/>
      </w:r>
    </w:p>
  </w:footnote>
  <w:footnote w:type="continuationSeparator" w:id="0">
    <w:p w:rsidR="00937FDD" w:rsidRDefault="00937FDD">
      <w:pPr>
        <w:spacing w:line="240" w:lineRule="auto"/>
      </w:pPr>
      <w:r>
        <w:continuationSeparator/>
      </w:r>
    </w:p>
  </w:footnote>
  <w:footnote w:type="continuationNotice" w:id="1">
    <w:p w:rsidR="00937FDD" w:rsidRDefault="00937FD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7FDD" w:rsidRDefault="00937FDD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8"/>
    <w:multiLevelType w:val="multilevel"/>
    <w:tmpl w:val="FFFFFFFF"/>
    <w:lvl w:ilvl="0">
      <w:start w:val="1"/>
      <w:numFmt w:val="upperLetter"/>
      <w:lvlText w:val="%1."/>
      <w:lvlJc w:val="left"/>
      <w:pPr>
        <w:ind w:left="1919" w:hanging="569"/>
      </w:pPr>
      <w:rPr>
        <w:rFonts w:ascii="Times New Roman" w:hAnsi="Times New Roman" w:cs="Times New Roman"/>
        <w:b/>
        <w:bCs/>
        <w:i w:val="0"/>
        <w:iCs w:val="0"/>
        <w:spacing w:val="-2"/>
        <w:w w:val="100"/>
        <w:sz w:val="22"/>
        <w:szCs w:val="22"/>
      </w:rPr>
    </w:lvl>
    <w:lvl w:ilvl="1">
      <w:numFmt w:val="bullet"/>
      <w:lvlText w:val="•"/>
      <w:lvlJc w:val="left"/>
      <w:pPr>
        <w:ind w:left="2708" w:hanging="569"/>
      </w:pPr>
    </w:lvl>
    <w:lvl w:ilvl="2">
      <w:numFmt w:val="bullet"/>
      <w:lvlText w:val="•"/>
      <w:lvlJc w:val="left"/>
      <w:pPr>
        <w:ind w:left="3497" w:hanging="569"/>
      </w:pPr>
    </w:lvl>
    <w:lvl w:ilvl="3">
      <w:numFmt w:val="bullet"/>
      <w:lvlText w:val="•"/>
      <w:lvlJc w:val="left"/>
      <w:pPr>
        <w:ind w:left="4285" w:hanging="569"/>
      </w:pPr>
    </w:lvl>
    <w:lvl w:ilvl="4">
      <w:numFmt w:val="bullet"/>
      <w:lvlText w:val="•"/>
      <w:lvlJc w:val="left"/>
      <w:pPr>
        <w:ind w:left="5074" w:hanging="569"/>
      </w:pPr>
    </w:lvl>
    <w:lvl w:ilvl="5">
      <w:numFmt w:val="bullet"/>
      <w:lvlText w:val="•"/>
      <w:lvlJc w:val="left"/>
      <w:pPr>
        <w:ind w:left="5863" w:hanging="569"/>
      </w:pPr>
    </w:lvl>
    <w:lvl w:ilvl="6">
      <w:numFmt w:val="bullet"/>
      <w:lvlText w:val="•"/>
      <w:lvlJc w:val="left"/>
      <w:pPr>
        <w:ind w:left="6651" w:hanging="569"/>
      </w:pPr>
    </w:lvl>
    <w:lvl w:ilvl="7">
      <w:numFmt w:val="bullet"/>
      <w:lvlText w:val="•"/>
      <w:lvlJc w:val="left"/>
      <w:pPr>
        <w:ind w:left="7440" w:hanging="569"/>
      </w:pPr>
    </w:lvl>
    <w:lvl w:ilvl="8">
      <w:numFmt w:val="bullet"/>
      <w:lvlText w:val="•"/>
      <w:lvlJc w:val="left"/>
      <w:pPr>
        <w:ind w:left="8229" w:hanging="569"/>
      </w:pPr>
    </w:lvl>
  </w:abstractNum>
  <w:abstractNum w:abstractNumId="1" w15:restartNumberingAfterBreak="0">
    <w:nsid w:val="34362E19"/>
    <w:multiLevelType w:val="hybridMultilevel"/>
    <w:tmpl w:val="6AF242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9242C2"/>
    <w:multiLevelType w:val="hybridMultilevel"/>
    <w:tmpl w:val="7780E5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A30B79"/>
    <w:multiLevelType w:val="hybridMultilevel"/>
    <w:tmpl w:val="9EB0724A"/>
    <w:lvl w:ilvl="0" w:tplc="E44CBC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3F93192"/>
    <w:multiLevelType w:val="hybridMultilevel"/>
    <w:tmpl w:val="D4C04C9C"/>
    <w:lvl w:ilvl="0" w:tplc="E44CBC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71925A6"/>
    <w:multiLevelType w:val="hybridMultilevel"/>
    <w:tmpl w:val="03065D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0C334D"/>
    <w:multiLevelType w:val="hybridMultilevel"/>
    <w:tmpl w:val="9F6ED3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A55A55"/>
    <w:multiLevelType w:val="hybridMultilevel"/>
    <w:tmpl w:val="320A192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7AB12A">
      <w:numFmt w:val="bullet"/>
      <w:lvlText w:val="-"/>
      <w:lvlJc w:val="left"/>
      <w:pPr>
        <w:ind w:left="1644" w:hanging="56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1"/>
  </w:num>
  <w:num w:numId="5">
    <w:abstractNumId w:val="2"/>
  </w:num>
  <w:num w:numId="6">
    <w:abstractNumId w:val="0"/>
  </w:num>
  <w:num w:numId="7">
    <w:abstractNumId w:val="3"/>
  </w:num>
  <w:num w:numId="8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567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163"/>
    <w:rsid w:val="00003F89"/>
    <w:rsid w:val="00006481"/>
    <w:rsid w:val="00007DBD"/>
    <w:rsid w:val="0001000F"/>
    <w:rsid w:val="00012B7B"/>
    <w:rsid w:val="00012FD2"/>
    <w:rsid w:val="00013460"/>
    <w:rsid w:val="0001366C"/>
    <w:rsid w:val="00013E00"/>
    <w:rsid w:val="00015D7D"/>
    <w:rsid w:val="0001615E"/>
    <w:rsid w:val="000165E1"/>
    <w:rsid w:val="00020380"/>
    <w:rsid w:val="00020505"/>
    <w:rsid w:val="0002537E"/>
    <w:rsid w:val="00026615"/>
    <w:rsid w:val="000278B9"/>
    <w:rsid w:val="00027C1C"/>
    <w:rsid w:val="0003104E"/>
    <w:rsid w:val="00031E2E"/>
    <w:rsid w:val="00031F75"/>
    <w:rsid w:val="00032234"/>
    <w:rsid w:val="00032DA5"/>
    <w:rsid w:val="0003534C"/>
    <w:rsid w:val="0003540F"/>
    <w:rsid w:val="00037305"/>
    <w:rsid w:val="000401F6"/>
    <w:rsid w:val="00040B7C"/>
    <w:rsid w:val="00042545"/>
    <w:rsid w:val="00042960"/>
    <w:rsid w:val="00042DB3"/>
    <w:rsid w:val="00045938"/>
    <w:rsid w:val="000461C4"/>
    <w:rsid w:val="000500ED"/>
    <w:rsid w:val="000503D7"/>
    <w:rsid w:val="00050A05"/>
    <w:rsid w:val="00051FE9"/>
    <w:rsid w:val="00052108"/>
    <w:rsid w:val="000539D7"/>
    <w:rsid w:val="00054B73"/>
    <w:rsid w:val="0006068E"/>
    <w:rsid w:val="000609E1"/>
    <w:rsid w:val="0006195C"/>
    <w:rsid w:val="00062534"/>
    <w:rsid w:val="000625CB"/>
    <w:rsid w:val="000630A1"/>
    <w:rsid w:val="00065069"/>
    <w:rsid w:val="00066773"/>
    <w:rsid w:val="00066D57"/>
    <w:rsid w:val="00072BA5"/>
    <w:rsid w:val="00081407"/>
    <w:rsid w:val="00082583"/>
    <w:rsid w:val="00082C5C"/>
    <w:rsid w:val="00082EC8"/>
    <w:rsid w:val="00084F11"/>
    <w:rsid w:val="000863D8"/>
    <w:rsid w:val="00091434"/>
    <w:rsid w:val="00091CFB"/>
    <w:rsid w:val="00092371"/>
    <w:rsid w:val="00094867"/>
    <w:rsid w:val="00095926"/>
    <w:rsid w:val="00097180"/>
    <w:rsid w:val="000A0A0E"/>
    <w:rsid w:val="000A4F25"/>
    <w:rsid w:val="000A58F3"/>
    <w:rsid w:val="000A5FC5"/>
    <w:rsid w:val="000A79DC"/>
    <w:rsid w:val="000B0896"/>
    <w:rsid w:val="000B2B5D"/>
    <w:rsid w:val="000B2B80"/>
    <w:rsid w:val="000B3D1D"/>
    <w:rsid w:val="000B7038"/>
    <w:rsid w:val="000C1437"/>
    <w:rsid w:val="000C2A0D"/>
    <w:rsid w:val="000C2D0D"/>
    <w:rsid w:val="000C3820"/>
    <w:rsid w:val="000C43BE"/>
    <w:rsid w:val="000C4BF2"/>
    <w:rsid w:val="000C669E"/>
    <w:rsid w:val="000C77AE"/>
    <w:rsid w:val="000C78C3"/>
    <w:rsid w:val="000D2590"/>
    <w:rsid w:val="000D4979"/>
    <w:rsid w:val="000D5AE1"/>
    <w:rsid w:val="000D5DE5"/>
    <w:rsid w:val="000D6A98"/>
    <w:rsid w:val="000D7DB4"/>
    <w:rsid w:val="000E091F"/>
    <w:rsid w:val="000E1EC6"/>
    <w:rsid w:val="000E3BD7"/>
    <w:rsid w:val="000E4A6D"/>
    <w:rsid w:val="000E5E25"/>
    <w:rsid w:val="000E744F"/>
    <w:rsid w:val="000F1720"/>
    <w:rsid w:val="000F4A33"/>
    <w:rsid w:val="000F54BB"/>
    <w:rsid w:val="000F55ED"/>
    <w:rsid w:val="000F7A60"/>
    <w:rsid w:val="001002B1"/>
    <w:rsid w:val="00103E4B"/>
    <w:rsid w:val="001044B7"/>
    <w:rsid w:val="001065FD"/>
    <w:rsid w:val="00106F24"/>
    <w:rsid w:val="00107229"/>
    <w:rsid w:val="00107E54"/>
    <w:rsid w:val="0011038B"/>
    <w:rsid w:val="00110575"/>
    <w:rsid w:val="001131A0"/>
    <w:rsid w:val="001137C8"/>
    <w:rsid w:val="00113B4B"/>
    <w:rsid w:val="00115D6C"/>
    <w:rsid w:val="00116494"/>
    <w:rsid w:val="00117F7E"/>
    <w:rsid w:val="001219F3"/>
    <w:rsid w:val="0012202B"/>
    <w:rsid w:val="00123014"/>
    <w:rsid w:val="00124F39"/>
    <w:rsid w:val="00125C5A"/>
    <w:rsid w:val="00125DEF"/>
    <w:rsid w:val="00126F6D"/>
    <w:rsid w:val="00131375"/>
    <w:rsid w:val="00132895"/>
    <w:rsid w:val="00133D3E"/>
    <w:rsid w:val="00135643"/>
    <w:rsid w:val="00136C55"/>
    <w:rsid w:val="00137321"/>
    <w:rsid w:val="00142EA3"/>
    <w:rsid w:val="00146468"/>
    <w:rsid w:val="0014692A"/>
    <w:rsid w:val="00147118"/>
    <w:rsid w:val="00147A5F"/>
    <w:rsid w:val="00151429"/>
    <w:rsid w:val="00152EBE"/>
    <w:rsid w:val="00154AA9"/>
    <w:rsid w:val="00154FB6"/>
    <w:rsid w:val="00155D94"/>
    <w:rsid w:val="0015664D"/>
    <w:rsid w:val="00156EAF"/>
    <w:rsid w:val="00157777"/>
    <w:rsid w:val="00161193"/>
    <w:rsid w:val="001626E8"/>
    <w:rsid w:val="00163F96"/>
    <w:rsid w:val="001661EF"/>
    <w:rsid w:val="00166BD2"/>
    <w:rsid w:val="0017162A"/>
    <w:rsid w:val="001723DA"/>
    <w:rsid w:val="001773E3"/>
    <w:rsid w:val="001776AF"/>
    <w:rsid w:val="00177C0B"/>
    <w:rsid w:val="00192E38"/>
    <w:rsid w:val="0019326D"/>
    <w:rsid w:val="001935CB"/>
    <w:rsid w:val="001946C9"/>
    <w:rsid w:val="00195BB9"/>
    <w:rsid w:val="00196EA3"/>
    <w:rsid w:val="001A0D86"/>
    <w:rsid w:val="001A33AE"/>
    <w:rsid w:val="001A3DF1"/>
    <w:rsid w:val="001A429C"/>
    <w:rsid w:val="001A4353"/>
    <w:rsid w:val="001A4509"/>
    <w:rsid w:val="001A4C00"/>
    <w:rsid w:val="001A67AF"/>
    <w:rsid w:val="001C1EC0"/>
    <w:rsid w:val="001C272E"/>
    <w:rsid w:val="001C27F7"/>
    <w:rsid w:val="001C3434"/>
    <w:rsid w:val="001C4E18"/>
    <w:rsid w:val="001C7290"/>
    <w:rsid w:val="001C7A6A"/>
    <w:rsid w:val="001D0065"/>
    <w:rsid w:val="001D05FB"/>
    <w:rsid w:val="001D0C15"/>
    <w:rsid w:val="001D1AF5"/>
    <w:rsid w:val="001D4587"/>
    <w:rsid w:val="001D6479"/>
    <w:rsid w:val="001D6E23"/>
    <w:rsid w:val="001E01CF"/>
    <w:rsid w:val="001E0F46"/>
    <w:rsid w:val="001E3C9B"/>
    <w:rsid w:val="001E4E11"/>
    <w:rsid w:val="001E5300"/>
    <w:rsid w:val="001E5F21"/>
    <w:rsid w:val="001F10B8"/>
    <w:rsid w:val="001F2055"/>
    <w:rsid w:val="001F2EB4"/>
    <w:rsid w:val="001F3849"/>
    <w:rsid w:val="001F50ED"/>
    <w:rsid w:val="001F721F"/>
    <w:rsid w:val="001F7C28"/>
    <w:rsid w:val="0020014B"/>
    <w:rsid w:val="00200AF3"/>
    <w:rsid w:val="00201DE1"/>
    <w:rsid w:val="0020219E"/>
    <w:rsid w:val="002021D2"/>
    <w:rsid w:val="0020250E"/>
    <w:rsid w:val="00204D41"/>
    <w:rsid w:val="002061EA"/>
    <w:rsid w:val="00206803"/>
    <w:rsid w:val="00210B88"/>
    <w:rsid w:val="00212D93"/>
    <w:rsid w:val="0021382B"/>
    <w:rsid w:val="00213B6B"/>
    <w:rsid w:val="002151F0"/>
    <w:rsid w:val="0021534C"/>
    <w:rsid w:val="0021534E"/>
    <w:rsid w:val="00222709"/>
    <w:rsid w:val="002240B1"/>
    <w:rsid w:val="00234990"/>
    <w:rsid w:val="002374E1"/>
    <w:rsid w:val="00241B01"/>
    <w:rsid w:val="002436BA"/>
    <w:rsid w:val="00245ECC"/>
    <w:rsid w:val="00247FD3"/>
    <w:rsid w:val="00250EF5"/>
    <w:rsid w:val="0025493B"/>
    <w:rsid w:val="0025528E"/>
    <w:rsid w:val="00255FD2"/>
    <w:rsid w:val="0025697B"/>
    <w:rsid w:val="00257381"/>
    <w:rsid w:val="002603C3"/>
    <w:rsid w:val="00261A00"/>
    <w:rsid w:val="002623AA"/>
    <w:rsid w:val="0026259D"/>
    <w:rsid w:val="002652BE"/>
    <w:rsid w:val="00265B2C"/>
    <w:rsid w:val="00267DB5"/>
    <w:rsid w:val="00270952"/>
    <w:rsid w:val="00272828"/>
    <w:rsid w:val="0027350F"/>
    <w:rsid w:val="002748C7"/>
    <w:rsid w:val="00275146"/>
    <w:rsid w:val="00280045"/>
    <w:rsid w:val="002805D1"/>
    <w:rsid w:val="0028211E"/>
    <w:rsid w:val="00282350"/>
    <w:rsid w:val="002927B9"/>
    <w:rsid w:val="002928D0"/>
    <w:rsid w:val="00296596"/>
    <w:rsid w:val="00297E59"/>
    <w:rsid w:val="002A75A4"/>
    <w:rsid w:val="002B1AD2"/>
    <w:rsid w:val="002B1FB2"/>
    <w:rsid w:val="002B26E8"/>
    <w:rsid w:val="002B3C9A"/>
    <w:rsid w:val="002B73F6"/>
    <w:rsid w:val="002C0D02"/>
    <w:rsid w:val="002C3A4E"/>
    <w:rsid w:val="002C628D"/>
    <w:rsid w:val="002C638C"/>
    <w:rsid w:val="002C69D7"/>
    <w:rsid w:val="002C72A5"/>
    <w:rsid w:val="002C7DDE"/>
    <w:rsid w:val="002D08F2"/>
    <w:rsid w:val="002D1E89"/>
    <w:rsid w:val="002D2987"/>
    <w:rsid w:val="002D73F8"/>
    <w:rsid w:val="002E113B"/>
    <w:rsid w:val="002E11DD"/>
    <w:rsid w:val="002E29DE"/>
    <w:rsid w:val="002E3A76"/>
    <w:rsid w:val="002E7535"/>
    <w:rsid w:val="002F1B14"/>
    <w:rsid w:val="002F1E59"/>
    <w:rsid w:val="002F30AD"/>
    <w:rsid w:val="002F4A41"/>
    <w:rsid w:val="002F6959"/>
    <w:rsid w:val="002F737E"/>
    <w:rsid w:val="003020D6"/>
    <w:rsid w:val="00302AE9"/>
    <w:rsid w:val="00302D5A"/>
    <w:rsid w:val="00306586"/>
    <w:rsid w:val="00313B02"/>
    <w:rsid w:val="0031471B"/>
    <w:rsid w:val="00316080"/>
    <w:rsid w:val="00317714"/>
    <w:rsid w:val="00317E10"/>
    <w:rsid w:val="0032187A"/>
    <w:rsid w:val="00322532"/>
    <w:rsid w:val="00322C29"/>
    <w:rsid w:val="0032386A"/>
    <w:rsid w:val="00323D58"/>
    <w:rsid w:val="003252B8"/>
    <w:rsid w:val="003274EC"/>
    <w:rsid w:val="00327CAD"/>
    <w:rsid w:val="00331196"/>
    <w:rsid w:val="00334266"/>
    <w:rsid w:val="00334927"/>
    <w:rsid w:val="00335170"/>
    <w:rsid w:val="00343E4F"/>
    <w:rsid w:val="00344782"/>
    <w:rsid w:val="003467AC"/>
    <w:rsid w:val="0035050F"/>
    <w:rsid w:val="00350F90"/>
    <w:rsid w:val="00351486"/>
    <w:rsid w:val="00351C55"/>
    <w:rsid w:val="00351ED0"/>
    <w:rsid w:val="00354423"/>
    <w:rsid w:val="00354E7B"/>
    <w:rsid w:val="00355525"/>
    <w:rsid w:val="00357D4B"/>
    <w:rsid w:val="003604EF"/>
    <w:rsid w:val="003619FB"/>
    <w:rsid w:val="00362F0F"/>
    <w:rsid w:val="00363207"/>
    <w:rsid w:val="0036377A"/>
    <w:rsid w:val="00366883"/>
    <w:rsid w:val="003732AB"/>
    <w:rsid w:val="003754B6"/>
    <w:rsid w:val="003772A0"/>
    <w:rsid w:val="00380042"/>
    <w:rsid w:val="00384A1E"/>
    <w:rsid w:val="00386107"/>
    <w:rsid w:val="0038675C"/>
    <w:rsid w:val="00390AF1"/>
    <w:rsid w:val="00392AE1"/>
    <w:rsid w:val="003944A1"/>
    <w:rsid w:val="00395420"/>
    <w:rsid w:val="0039754E"/>
    <w:rsid w:val="003A2F5A"/>
    <w:rsid w:val="003A33BF"/>
    <w:rsid w:val="003A40C0"/>
    <w:rsid w:val="003B46FB"/>
    <w:rsid w:val="003B7FF5"/>
    <w:rsid w:val="003C50A8"/>
    <w:rsid w:val="003C6053"/>
    <w:rsid w:val="003D08A7"/>
    <w:rsid w:val="003D0ACC"/>
    <w:rsid w:val="003D1BDE"/>
    <w:rsid w:val="003D4571"/>
    <w:rsid w:val="003D6EFC"/>
    <w:rsid w:val="003E0E02"/>
    <w:rsid w:val="003E3E22"/>
    <w:rsid w:val="003E6D93"/>
    <w:rsid w:val="003F01CF"/>
    <w:rsid w:val="003F26EC"/>
    <w:rsid w:val="003F330A"/>
    <w:rsid w:val="003F4629"/>
    <w:rsid w:val="003F4E62"/>
    <w:rsid w:val="003F4F95"/>
    <w:rsid w:val="003F6603"/>
    <w:rsid w:val="003F7808"/>
    <w:rsid w:val="003F7F17"/>
    <w:rsid w:val="00400578"/>
    <w:rsid w:val="004009BB"/>
    <w:rsid w:val="00404392"/>
    <w:rsid w:val="004064FD"/>
    <w:rsid w:val="00410DAB"/>
    <w:rsid w:val="00412DA8"/>
    <w:rsid w:val="004135CE"/>
    <w:rsid w:val="004146B8"/>
    <w:rsid w:val="004239F9"/>
    <w:rsid w:val="00426EC0"/>
    <w:rsid w:val="00431E66"/>
    <w:rsid w:val="0043548F"/>
    <w:rsid w:val="004401B0"/>
    <w:rsid w:val="004416DD"/>
    <w:rsid w:val="004446C1"/>
    <w:rsid w:val="00444711"/>
    <w:rsid w:val="004454FB"/>
    <w:rsid w:val="00447048"/>
    <w:rsid w:val="00447458"/>
    <w:rsid w:val="00447DE7"/>
    <w:rsid w:val="004504F0"/>
    <w:rsid w:val="00450DC1"/>
    <w:rsid w:val="00453CAD"/>
    <w:rsid w:val="004544C5"/>
    <w:rsid w:val="00455C51"/>
    <w:rsid w:val="00460430"/>
    <w:rsid w:val="00460B58"/>
    <w:rsid w:val="00461629"/>
    <w:rsid w:val="0046162A"/>
    <w:rsid w:val="00461F31"/>
    <w:rsid w:val="00462FFE"/>
    <w:rsid w:val="0046340A"/>
    <w:rsid w:val="0047319C"/>
    <w:rsid w:val="00473269"/>
    <w:rsid w:val="004734B9"/>
    <w:rsid w:val="00474A05"/>
    <w:rsid w:val="004758F4"/>
    <w:rsid w:val="004759F9"/>
    <w:rsid w:val="00477F23"/>
    <w:rsid w:val="00480511"/>
    <w:rsid w:val="004967A9"/>
    <w:rsid w:val="004971F6"/>
    <w:rsid w:val="004A0509"/>
    <w:rsid w:val="004A1345"/>
    <w:rsid w:val="004A17A9"/>
    <w:rsid w:val="004A2A4B"/>
    <w:rsid w:val="004A2F46"/>
    <w:rsid w:val="004A3C80"/>
    <w:rsid w:val="004A643E"/>
    <w:rsid w:val="004A7F35"/>
    <w:rsid w:val="004B187A"/>
    <w:rsid w:val="004B198E"/>
    <w:rsid w:val="004B2FD0"/>
    <w:rsid w:val="004B380B"/>
    <w:rsid w:val="004C0316"/>
    <w:rsid w:val="004C239C"/>
    <w:rsid w:val="004C28D4"/>
    <w:rsid w:val="004C39FE"/>
    <w:rsid w:val="004C41BC"/>
    <w:rsid w:val="004C4429"/>
    <w:rsid w:val="004C5CB9"/>
    <w:rsid w:val="004D437B"/>
    <w:rsid w:val="004E0909"/>
    <w:rsid w:val="004E158F"/>
    <w:rsid w:val="004E2590"/>
    <w:rsid w:val="004E2767"/>
    <w:rsid w:val="004E51E2"/>
    <w:rsid w:val="004E6C6E"/>
    <w:rsid w:val="004F1361"/>
    <w:rsid w:val="004F15B7"/>
    <w:rsid w:val="004F2137"/>
    <w:rsid w:val="004F285D"/>
    <w:rsid w:val="004F4B3E"/>
    <w:rsid w:val="004F5190"/>
    <w:rsid w:val="004F68B3"/>
    <w:rsid w:val="004F6952"/>
    <w:rsid w:val="005019D0"/>
    <w:rsid w:val="00501F0C"/>
    <w:rsid w:val="00502094"/>
    <w:rsid w:val="00503D27"/>
    <w:rsid w:val="0050706F"/>
    <w:rsid w:val="00514A80"/>
    <w:rsid w:val="005150D9"/>
    <w:rsid w:val="0052142F"/>
    <w:rsid w:val="005243AC"/>
    <w:rsid w:val="00524B56"/>
    <w:rsid w:val="00531923"/>
    <w:rsid w:val="00531E0C"/>
    <w:rsid w:val="00532EAE"/>
    <w:rsid w:val="0053373B"/>
    <w:rsid w:val="0053628F"/>
    <w:rsid w:val="00542F1F"/>
    <w:rsid w:val="0054615B"/>
    <w:rsid w:val="005466F3"/>
    <w:rsid w:val="005502DA"/>
    <w:rsid w:val="00555423"/>
    <w:rsid w:val="00555853"/>
    <w:rsid w:val="0055711C"/>
    <w:rsid w:val="00557E7B"/>
    <w:rsid w:val="00557F27"/>
    <w:rsid w:val="0056357F"/>
    <w:rsid w:val="00563C4C"/>
    <w:rsid w:val="0057105D"/>
    <w:rsid w:val="005713E0"/>
    <w:rsid w:val="00571C4D"/>
    <w:rsid w:val="00577C6E"/>
    <w:rsid w:val="00581530"/>
    <w:rsid w:val="005829CF"/>
    <w:rsid w:val="005832BE"/>
    <w:rsid w:val="00585EF2"/>
    <w:rsid w:val="00586576"/>
    <w:rsid w:val="00586614"/>
    <w:rsid w:val="00587909"/>
    <w:rsid w:val="00587C5F"/>
    <w:rsid w:val="00591F17"/>
    <w:rsid w:val="00594395"/>
    <w:rsid w:val="005953CA"/>
    <w:rsid w:val="00595C48"/>
    <w:rsid w:val="00595D7D"/>
    <w:rsid w:val="0059655F"/>
    <w:rsid w:val="00597B83"/>
    <w:rsid w:val="005A139F"/>
    <w:rsid w:val="005A3080"/>
    <w:rsid w:val="005A4BE9"/>
    <w:rsid w:val="005A6079"/>
    <w:rsid w:val="005B3FF7"/>
    <w:rsid w:val="005B5A75"/>
    <w:rsid w:val="005C4304"/>
    <w:rsid w:val="005C58D6"/>
    <w:rsid w:val="005C5BC9"/>
    <w:rsid w:val="005C7EE8"/>
    <w:rsid w:val="005D00C0"/>
    <w:rsid w:val="005D0870"/>
    <w:rsid w:val="005D1A0C"/>
    <w:rsid w:val="005D50ED"/>
    <w:rsid w:val="005E0785"/>
    <w:rsid w:val="005E2541"/>
    <w:rsid w:val="005E7D23"/>
    <w:rsid w:val="005F3445"/>
    <w:rsid w:val="005F3ECA"/>
    <w:rsid w:val="005F4979"/>
    <w:rsid w:val="005F58EF"/>
    <w:rsid w:val="005F63A1"/>
    <w:rsid w:val="005F641D"/>
    <w:rsid w:val="005F77BB"/>
    <w:rsid w:val="006016EB"/>
    <w:rsid w:val="006026A9"/>
    <w:rsid w:val="00603B3D"/>
    <w:rsid w:val="0060478E"/>
    <w:rsid w:val="00604FA0"/>
    <w:rsid w:val="00605FBD"/>
    <w:rsid w:val="00612468"/>
    <w:rsid w:val="006141AC"/>
    <w:rsid w:val="00620EF0"/>
    <w:rsid w:val="00621D4D"/>
    <w:rsid w:val="00622455"/>
    <w:rsid w:val="0062478C"/>
    <w:rsid w:val="00624D9C"/>
    <w:rsid w:val="0062557C"/>
    <w:rsid w:val="00631739"/>
    <w:rsid w:val="0063188D"/>
    <w:rsid w:val="00632992"/>
    <w:rsid w:val="00632E03"/>
    <w:rsid w:val="00641571"/>
    <w:rsid w:val="00642C41"/>
    <w:rsid w:val="0064578A"/>
    <w:rsid w:val="00647239"/>
    <w:rsid w:val="00650766"/>
    <w:rsid w:val="00651D61"/>
    <w:rsid w:val="0065419E"/>
    <w:rsid w:val="00654F50"/>
    <w:rsid w:val="00661994"/>
    <w:rsid w:val="00665343"/>
    <w:rsid w:val="006669E1"/>
    <w:rsid w:val="0067043A"/>
    <w:rsid w:val="0067074A"/>
    <w:rsid w:val="00672ECD"/>
    <w:rsid w:val="006768DF"/>
    <w:rsid w:val="00677E58"/>
    <w:rsid w:val="00680FFC"/>
    <w:rsid w:val="00681299"/>
    <w:rsid w:val="0068466D"/>
    <w:rsid w:val="00684942"/>
    <w:rsid w:val="00687EC4"/>
    <w:rsid w:val="00691EB4"/>
    <w:rsid w:val="006945A8"/>
    <w:rsid w:val="006953C0"/>
    <w:rsid w:val="006A11B8"/>
    <w:rsid w:val="006A3B14"/>
    <w:rsid w:val="006A3F4F"/>
    <w:rsid w:val="006A7BAF"/>
    <w:rsid w:val="006B01B2"/>
    <w:rsid w:val="006B0289"/>
    <w:rsid w:val="006B13D9"/>
    <w:rsid w:val="006B4E14"/>
    <w:rsid w:val="006B69FF"/>
    <w:rsid w:val="006B7010"/>
    <w:rsid w:val="006C01D6"/>
    <w:rsid w:val="006C1936"/>
    <w:rsid w:val="006C2EAB"/>
    <w:rsid w:val="006D1462"/>
    <w:rsid w:val="006D23BC"/>
    <w:rsid w:val="006D67E3"/>
    <w:rsid w:val="006D7F75"/>
    <w:rsid w:val="006E229E"/>
    <w:rsid w:val="006E27D1"/>
    <w:rsid w:val="006E2E18"/>
    <w:rsid w:val="006E34D6"/>
    <w:rsid w:val="006E5EBB"/>
    <w:rsid w:val="006F1C84"/>
    <w:rsid w:val="006F261A"/>
    <w:rsid w:val="006F3FB1"/>
    <w:rsid w:val="006F5015"/>
    <w:rsid w:val="006F6D3A"/>
    <w:rsid w:val="0070139B"/>
    <w:rsid w:val="00701685"/>
    <w:rsid w:val="00702E75"/>
    <w:rsid w:val="007046D8"/>
    <w:rsid w:val="00707742"/>
    <w:rsid w:val="007103D6"/>
    <w:rsid w:val="00716819"/>
    <w:rsid w:val="007169A1"/>
    <w:rsid w:val="00722F4B"/>
    <w:rsid w:val="00727A5A"/>
    <w:rsid w:val="00730DAA"/>
    <w:rsid w:val="00732319"/>
    <w:rsid w:val="00734889"/>
    <w:rsid w:val="00735885"/>
    <w:rsid w:val="0073598F"/>
    <w:rsid w:val="0073657D"/>
    <w:rsid w:val="00741818"/>
    <w:rsid w:val="00742E10"/>
    <w:rsid w:val="00743233"/>
    <w:rsid w:val="007439E3"/>
    <w:rsid w:val="007444E0"/>
    <w:rsid w:val="00744E93"/>
    <w:rsid w:val="007453B1"/>
    <w:rsid w:val="0074563F"/>
    <w:rsid w:val="0074617C"/>
    <w:rsid w:val="00746613"/>
    <w:rsid w:val="007468D2"/>
    <w:rsid w:val="00747BAA"/>
    <w:rsid w:val="00751749"/>
    <w:rsid w:val="007529C5"/>
    <w:rsid w:val="00753C5B"/>
    <w:rsid w:val="007555FD"/>
    <w:rsid w:val="00755C24"/>
    <w:rsid w:val="00756AAE"/>
    <w:rsid w:val="0076159C"/>
    <w:rsid w:val="00763473"/>
    <w:rsid w:val="00765781"/>
    <w:rsid w:val="007659ED"/>
    <w:rsid w:val="0076634A"/>
    <w:rsid w:val="007674AD"/>
    <w:rsid w:val="0077024E"/>
    <w:rsid w:val="00770AF9"/>
    <w:rsid w:val="00770E08"/>
    <w:rsid w:val="00771217"/>
    <w:rsid w:val="00774215"/>
    <w:rsid w:val="007752BB"/>
    <w:rsid w:val="007765FF"/>
    <w:rsid w:val="00776FBE"/>
    <w:rsid w:val="0078038F"/>
    <w:rsid w:val="00780716"/>
    <w:rsid w:val="00781F6B"/>
    <w:rsid w:val="00784F42"/>
    <w:rsid w:val="00786803"/>
    <w:rsid w:val="00786983"/>
    <w:rsid w:val="00786E1E"/>
    <w:rsid w:val="00786E21"/>
    <w:rsid w:val="0079596E"/>
    <w:rsid w:val="007A049D"/>
    <w:rsid w:val="007A080C"/>
    <w:rsid w:val="007A14A4"/>
    <w:rsid w:val="007A2466"/>
    <w:rsid w:val="007A4F0E"/>
    <w:rsid w:val="007A79F5"/>
    <w:rsid w:val="007B0652"/>
    <w:rsid w:val="007B2B8D"/>
    <w:rsid w:val="007B4450"/>
    <w:rsid w:val="007B6024"/>
    <w:rsid w:val="007C1970"/>
    <w:rsid w:val="007C4CEA"/>
    <w:rsid w:val="007C5979"/>
    <w:rsid w:val="007D0369"/>
    <w:rsid w:val="007D0B50"/>
    <w:rsid w:val="007D2D93"/>
    <w:rsid w:val="007D308C"/>
    <w:rsid w:val="007D6502"/>
    <w:rsid w:val="007D7617"/>
    <w:rsid w:val="007D7F88"/>
    <w:rsid w:val="007E03BC"/>
    <w:rsid w:val="007E2159"/>
    <w:rsid w:val="007E3AE5"/>
    <w:rsid w:val="007E42AC"/>
    <w:rsid w:val="007E6981"/>
    <w:rsid w:val="007F134A"/>
    <w:rsid w:val="007F1427"/>
    <w:rsid w:val="007F156C"/>
    <w:rsid w:val="007F2147"/>
    <w:rsid w:val="007F3DAE"/>
    <w:rsid w:val="007F4A79"/>
    <w:rsid w:val="007F61C0"/>
    <w:rsid w:val="007F6AD2"/>
    <w:rsid w:val="007F6DC9"/>
    <w:rsid w:val="008016F0"/>
    <w:rsid w:val="008062A8"/>
    <w:rsid w:val="0080684F"/>
    <w:rsid w:val="008070CB"/>
    <w:rsid w:val="0081197C"/>
    <w:rsid w:val="0081498F"/>
    <w:rsid w:val="00814B1E"/>
    <w:rsid w:val="00820FC7"/>
    <w:rsid w:val="00823766"/>
    <w:rsid w:val="0082415E"/>
    <w:rsid w:val="00826CB6"/>
    <w:rsid w:val="008306FF"/>
    <w:rsid w:val="00830D8A"/>
    <w:rsid w:val="0083235E"/>
    <w:rsid w:val="008327FC"/>
    <w:rsid w:val="0083596F"/>
    <w:rsid w:val="00841A37"/>
    <w:rsid w:val="00841A90"/>
    <w:rsid w:val="008454CC"/>
    <w:rsid w:val="0085123E"/>
    <w:rsid w:val="00852517"/>
    <w:rsid w:val="008541CD"/>
    <w:rsid w:val="00861765"/>
    <w:rsid w:val="00861F9D"/>
    <w:rsid w:val="00864883"/>
    <w:rsid w:val="00870774"/>
    <w:rsid w:val="008715CE"/>
    <w:rsid w:val="008735EE"/>
    <w:rsid w:val="0087521D"/>
    <w:rsid w:val="008842FF"/>
    <w:rsid w:val="00884303"/>
    <w:rsid w:val="008847D7"/>
    <w:rsid w:val="0089201F"/>
    <w:rsid w:val="00896127"/>
    <w:rsid w:val="008A233A"/>
    <w:rsid w:val="008A2578"/>
    <w:rsid w:val="008A303F"/>
    <w:rsid w:val="008A407B"/>
    <w:rsid w:val="008A4F41"/>
    <w:rsid w:val="008A5411"/>
    <w:rsid w:val="008A5F0A"/>
    <w:rsid w:val="008B0020"/>
    <w:rsid w:val="008B1CD7"/>
    <w:rsid w:val="008B22F2"/>
    <w:rsid w:val="008B3CE7"/>
    <w:rsid w:val="008B4774"/>
    <w:rsid w:val="008B5791"/>
    <w:rsid w:val="008B704D"/>
    <w:rsid w:val="008C0F03"/>
    <w:rsid w:val="008C3227"/>
    <w:rsid w:val="008C4FF6"/>
    <w:rsid w:val="008D2899"/>
    <w:rsid w:val="008D422E"/>
    <w:rsid w:val="008E0CDF"/>
    <w:rsid w:val="008E1EC8"/>
    <w:rsid w:val="008E2347"/>
    <w:rsid w:val="008E5670"/>
    <w:rsid w:val="008E6D75"/>
    <w:rsid w:val="008F04E9"/>
    <w:rsid w:val="008F1D64"/>
    <w:rsid w:val="008F62BD"/>
    <w:rsid w:val="008F6FBA"/>
    <w:rsid w:val="008F7D6D"/>
    <w:rsid w:val="009026A7"/>
    <w:rsid w:val="009055CE"/>
    <w:rsid w:val="00906644"/>
    <w:rsid w:val="00906C42"/>
    <w:rsid w:val="009109A2"/>
    <w:rsid w:val="00911ED0"/>
    <w:rsid w:val="00914D91"/>
    <w:rsid w:val="0091709F"/>
    <w:rsid w:val="00921AFC"/>
    <w:rsid w:val="00922880"/>
    <w:rsid w:val="00925495"/>
    <w:rsid w:val="00925BC9"/>
    <w:rsid w:val="00926088"/>
    <w:rsid w:val="0092712A"/>
    <w:rsid w:val="009316C8"/>
    <w:rsid w:val="00931880"/>
    <w:rsid w:val="0093550F"/>
    <w:rsid w:val="00937FDD"/>
    <w:rsid w:val="009405FB"/>
    <w:rsid w:val="009437D3"/>
    <w:rsid w:val="00943A29"/>
    <w:rsid w:val="00943EF7"/>
    <w:rsid w:val="00945119"/>
    <w:rsid w:val="00945C71"/>
    <w:rsid w:val="00946327"/>
    <w:rsid w:val="00950D42"/>
    <w:rsid w:val="009519A6"/>
    <w:rsid w:val="00951D58"/>
    <w:rsid w:val="009532CB"/>
    <w:rsid w:val="009536C2"/>
    <w:rsid w:val="00953E28"/>
    <w:rsid w:val="00954D51"/>
    <w:rsid w:val="009560CB"/>
    <w:rsid w:val="009568C6"/>
    <w:rsid w:val="00961168"/>
    <w:rsid w:val="00962607"/>
    <w:rsid w:val="0096366E"/>
    <w:rsid w:val="00965C91"/>
    <w:rsid w:val="00966DCF"/>
    <w:rsid w:val="0096771B"/>
    <w:rsid w:val="0097048C"/>
    <w:rsid w:val="00971C93"/>
    <w:rsid w:val="00971CA3"/>
    <w:rsid w:val="00972FD3"/>
    <w:rsid w:val="0097429E"/>
    <w:rsid w:val="00974F1B"/>
    <w:rsid w:val="00981860"/>
    <w:rsid w:val="0098334A"/>
    <w:rsid w:val="0099443D"/>
    <w:rsid w:val="00996A5E"/>
    <w:rsid w:val="009A25B4"/>
    <w:rsid w:val="009A3150"/>
    <w:rsid w:val="009A3DAE"/>
    <w:rsid w:val="009A57D8"/>
    <w:rsid w:val="009A59F5"/>
    <w:rsid w:val="009A7100"/>
    <w:rsid w:val="009A74A8"/>
    <w:rsid w:val="009B1331"/>
    <w:rsid w:val="009B484F"/>
    <w:rsid w:val="009B5A58"/>
    <w:rsid w:val="009B5B00"/>
    <w:rsid w:val="009C07A8"/>
    <w:rsid w:val="009C088B"/>
    <w:rsid w:val="009C329B"/>
    <w:rsid w:val="009C6D73"/>
    <w:rsid w:val="009C75D6"/>
    <w:rsid w:val="009D1C10"/>
    <w:rsid w:val="009D2A90"/>
    <w:rsid w:val="009D43FB"/>
    <w:rsid w:val="009D5D9C"/>
    <w:rsid w:val="009D6365"/>
    <w:rsid w:val="009D7BBF"/>
    <w:rsid w:val="009D7EDD"/>
    <w:rsid w:val="009D7F69"/>
    <w:rsid w:val="009E0F49"/>
    <w:rsid w:val="009E3D9C"/>
    <w:rsid w:val="009E53B4"/>
    <w:rsid w:val="009E5E1F"/>
    <w:rsid w:val="009F2D2C"/>
    <w:rsid w:val="009F3444"/>
    <w:rsid w:val="009F7C98"/>
    <w:rsid w:val="00A0086D"/>
    <w:rsid w:val="00A008CF"/>
    <w:rsid w:val="00A00C28"/>
    <w:rsid w:val="00A017F4"/>
    <w:rsid w:val="00A035E8"/>
    <w:rsid w:val="00A042A8"/>
    <w:rsid w:val="00A07F69"/>
    <w:rsid w:val="00A10DA1"/>
    <w:rsid w:val="00A10E10"/>
    <w:rsid w:val="00A14984"/>
    <w:rsid w:val="00A149FF"/>
    <w:rsid w:val="00A154BC"/>
    <w:rsid w:val="00A15DD8"/>
    <w:rsid w:val="00A15F01"/>
    <w:rsid w:val="00A16DC3"/>
    <w:rsid w:val="00A17B4C"/>
    <w:rsid w:val="00A20591"/>
    <w:rsid w:val="00A217A4"/>
    <w:rsid w:val="00A23864"/>
    <w:rsid w:val="00A23A00"/>
    <w:rsid w:val="00A2754C"/>
    <w:rsid w:val="00A30738"/>
    <w:rsid w:val="00A311BF"/>
    <w:rsid w:val="00A32E14"/>
    <w:rsid w:val="00A33001"/>
    <w:rsid w:val="00A33379"/>
    <w:rsid w:val="00A33934"/>
    <w:rsid w:val="00A348BA"/>
    <w:rsid w:val="00A348CD"/>
    <w:rsid w:val="00A34F79"/>
    <w:rsid w:val="00A35374"/>
    <w:rsid w:val="00A3695B"/>
    <w:rsid w:val="00A40C11"/>
    <w:rsid w:val="00A41FCF"/>
    <w:rsid w:val="00A424D8"/>
    <w:rsid w:val="00A430CF"/>
    <w:rsid w:val="00A44897"/>
    <w:rsid w:val="00A4578B"/>
    <w:rsid w:val="00A46446"/>
    <w:rsid w:val="00A4735C"/>
    <w:rsid w:val="00A50172"/>
    <w:rsid w:val="00A502BA"/>
    <w:rsid w:val="00A51462"/>
    <w:rsid w:val="00A52232"/>
    <w:rsid w:val="00A53F23"/>
    <w:rsid w:val="00A54ACA"/>
    <w:rsid w:val="00A55C9A"/>
    <w:rsid w:val="00A5657A"/>
    <w:rsid w:val="00A56C17"/>
    <w:rsid w:val="00A579D2"/>
    <w:rsid w:val="00A61A68"/>
    <w:rsid w:val="00A61E66"/>
    <w:rsid w:val="00A62C6A"/>
    <w:rsid w:val="00A64840"/>
    <w:rsid w:val="00A66794"/>
    <w:rsid w:val="00A66A3B"/>
    <w:rsid w:val="00A670C2"/>
    <w:rsid w:val="00A70394"/>
    <w:rsid w:val="00A7158A"/>
    <w:rsid w:val="00A71678"/>
    <w:rsid w:val="00A7170C"/>
    <w:rsid w:val="00A7250B"/>
    <w:rsid w:val="00A73B9B"/>
    <w:rsid w:val="00A74DBF"/>
    <w:rsid w:val="00A76206"/>
    <w:rsid w:val="00A76EB6"/>
    <w:rsid w:val="00A803E8"/>
    <w:rsid w:val="00A85496"/>
    <w:rsid w:val="00A85968"/>
    <w:rsid w:val="00A8753D"/>
    <w:rsid w:val="00A929F4"/>
    <w:rsid w:val="00A939AC"/>
    <w:rsid w:val="00A96909"/>
    <w:rsid w:val="00AA0571"/>
    <w:rsid w:val="00AA148B"/>
    <w:rsid w:val="00AA3ED2"/>
    <w:rsid w:val="00AA6821"/>
    <w:rsid w:val="00AA72DD"/>
    <w:rsid w:val="00AA763C"/>
    <w:rsid w:val="00AB0413"/>
    <w:rsid w:val="00AB1294"/>
    <w:rsid w:val="00AB1D4F"/>
    <w:rsid w:val="00AB3C1A"/>
    <w:rsid w:val="00AB5C74"/>
    <w:rsid w:val="00AB5E89"/>
    <w:rsid w:val="00AB60A2"/>
    <w:rsid w:val="00AC0641"/>
    <w:rsid w:val="00AC15C6"/>
    <w:rsid w:val="00AC2BF8"/>
    <w:rsid w:val="00AD0269"/>
    <w:rsid w:val="00AD6F58"/>
    <w:rsid w:val="00AD7AD7"/>
    <w:rsid w:val="00AE0EB9"/>
    <w:rsid w:val="00AE5989"/>
    <w:rsid w:val="00AE71AC"/>
    <w:rsid w:val="00AF0663"/>
    <w:rsid w:val="00AF0F70"/>
    <w:rsid w:val="00AF1609"/>
    <w:rsid w:val="00AF2DE3"/>
    <w:rsid w:val="00AF4439"/>
    <w:rsid w:val="00AF5C79"/>
    <w:rsid w:val="00AF6D8F"/>
    <w:rsid w:val="00B00334"/>
    <w:rsid w:val="00B05629"/>
    <w:rsid w:val="00B069A1"/>
    <w:rsid w:val="00B130A2"/>
    <w:rsid w:val="00B13E4F"/>
    <w:rsid w:val="00B15DB0"/>
    <w:rsid w:val="00B16608"/>
    <w:rsid w:val="00B20562"/>
    <w:rsid w:val="00B205D2"/>
    <w:rsid w:val="00B2114C"/>
    <w:rsid w:val="00B214DC"/>
    <w:rsid w:val="00B21571"/>
    <w:rsid w:val="00B22FEF"/>
    <w:rsid w:val="00B23BBB"/>
    <w:rsid w:val="00B25462"/>
    <w:rsid w:val="00B25F70"/>
    <w:rsid w:val="00B30DE4"/>
    <w:rsid w:val="00B322E0"/>
    <w:rsid w:val="00B357B0"/>
    <w:rsid w:val="00B3628F"/>
    <w:rsid w:val="00B3761C"/>
    <w:rsid w:val="00B4022C"/>
    <w:rsid w:val="00B412DB"/>
    <w:rsid w:val="00B41373"/>
    <w:rsid w:val="00B44FF0"/>
    <w:rsid w:val="00B45126"/>
    <w:rsid w:val="00B51C06"/>
    <w:rsid w:val="00B5671D"/>
    <w:rsid w:val="00B6231C"/>
    <w:rsid w:val="00B636A2"/>
    <w:rsid w:val="00B67A05"/>
    <w:rsid w:val="00B72211"/>
    <w:rsid w:val="00B724D4"/>
    <w:rsid w:val="00B83672"/>
    <w:rsid w:val="00B84BB6"/>
    <w:rsid w:val="00B90536"/>
    <w:rsid w:val="00B907DF"/>
    <w:rsid w:val="00B95102"/>
    <w:rsid w:val="00B96890"/>
    <w:rsid w:val="00BA3BB5"/>
    <w:rsid w:val="00BA4543"/>
    <w:rsid w:val="00BA5AC8"/>
    <w:rsid w:val="00BB1BA5"/>
    <w:rsid w:val="00BB1CA8"/>
    <w:rsid w:val="00BB217D"/>
    <w:rsid w:val="00BB40FE"/>
    <w:rsid w:val="00BB4319"/>
    <w:rsid w:val="00BB5419"/>
    <w:rsid w:val="00BB6325"/>
    <w:rsid w:val="00BB6EBB"/>
    <w:rsid w:val="00BC1BFC"/>
    <w:rsid w:val="00BC2729"/>
    <w:rsid w:val="00BD11ED"/>
    <w:rsid w:val="00BD40E2"/>
    <w:rsid w:val="00BD4127"/>
    <w:rsid w:val="00BD5A2C"/>
    <w:rsid w:val="00BD70C5"/>
    <w:rsid w:val="00BD75AD"/>
    <w:rsid w:val="00BD7B14"/>
    <w:rsid w:val="00BE487A"/>
    <w:rsid w:val="00BE55C3"/>
    <w:rsid w:val="00BE6168"/>
    <w:rsid w:val="00BE7BB2"/>
    <w:rsid w:val="00BF0BE7"/>
    <w:rsid w:val="00BF26E8"/>
    <w:rsid w:val="00BF4F02"/>
    <w:rsid w:val="00BF629F"/>
    <w:rsid w:val="00C00F2D"/>
    <w:rsid w:val="00C01941"/>
    <w:rsid w:val="00C105AF"/>
    <w:rsid w:val="00C10C0A"/>
    <w:rsid w:val="00C10D48"/>
    <w:rsid w:val="00C113F1"/>
    <w:rsid w:val="00C14079"/>
    <w:rsid w:val="00C17CCD"/>
    <w:rsid w:val="00C200D7"/>
    <w:rsid w:val="00C22EE4"/>
    <w:rsid w:val="00C23234"/>
    <w:rsid w:val="00C236C8"/>
    <w:rsid w:val="00C268B6"/>
    <w:rsid w:val="00C272C7"/>
    <w:rsid w:val="00C27CDB"/>
    <w:rsid w:val="00C330E1"/>
    <w:rsid w:val="00C33B1C"/>
    <w:rsid w:val="00C3414F"/>
    <w:rsid w:val="00C3596A"/>
    <w:rsid w:val="00C360E6"/>
    <w:rsid w:val="00C3675A"/>
    <w:rsid w:val="00C36769"/>
    <w:rsid w:val="00C37890"/>
    <w:rsid w:val="00C5517E"/>
    <w:rsid w:val="00C56A7A"/>
    <w:rsid w:val="00C62B69"/>
    <w:rsid w:val="00C63795"/>
    <w:rsid w:val="00C63F3D"/>
    <w:rsid w:val="00C6480E"/>
    <w:rsid w:val="00C65F6F"/>
    <w:rsid w:val="00C700A2"/>
    <w:rsid w:val="00C7555B"/>
    <w:rsid w:val="00C76383"/>
    <w:rsid w:val="00C8436B"/>
    <w:rsid w:val="00C84C00"/>
    <w:rsid w:val="00C8680A"/>
    <w:rsid w:val="00C878B2"/>
    <w:rsid w:val="00C9051D"/>
    <w:rsid w:val="00C917A2"/>
    <w:rsid w:val="00C974E9"/>
    <w:rsid w:val="00C97A5A"/>
    <w:rsid w:val="00CA01B6"/>
    <w:rsid w:val="00CA0792"/>
    <w:rsid w:val="00CA0D4D"/>
    <w:rsid w:val="00CA1FFE"/>
    <w:rsid w:val="00CA47FD"/>
    <w:rsid w:val="00CA4E80"/>
    <w:rsid w:val="00CA7B69"/>
    <w:rsid w:val="00CB04E0"/>
    <w:rsid w:val="00CB19DF"/>
    <w:rsid w:val="00CB3B86"/>
    <w:rsid w:val="00CB40D7"/>
    <w:rsid w:val="00CB6243"/>
    <w:rsid w:val="00CC048B"/>
    <w:rsid w:val="00CC0918"/>
    <w:rsid w:val="00CC1106"/>
    <w:rsid w:val="00CC1A7A"/>
    <w:rsid w:val="00CC4479"/>
    <w:rsid w:val="00CC6E1E"/>
    <w:rsid w:val="00CD7D83"/>
    <w:rsid w:val="00CE0A3D"/>
    <w:rsid w:val="00CE235A"/>
    <w:rsid w:val="00CE4B53"/>
    <w:rsid w:val="00CE5694"/>
    <w:rsid w:val="00CE6EBC"/>
    <w:rsid w:val="00CE6EC2"/>
    <w:rsid w:val="00CE755B"/>
    <w:rsid w:val="00CF0B8F"/>
    <w:rsid w:val="00CF1BA4"/>
    <w:rsid w:val="00CF326F"/>
    <w:rsid w:val="00CF5DBF"/>
    <w:rsid w:val="00CF614F"/>
    <w:rsid w:val="00CF7E4E"/>
    <w:rsid w:val="00D01B0C"/>
    <w:rsid w:val="00D047F9"/>
    <w:rsid w:val="00D0561F"/>
    <w:rsid w:val="00D1029D"/>
    <w:rsid w:val="00D1171C"/>
    <w:rsid w:val="00D1434B"/>
    <w:rsid w:val="00D15ECA"/>
    <w:rsid w:val="00D17DD2"/>
    <w:rsid w:val="00D205BF"/>
    <w:rsid w:val="00D22478"/>
    <w:rsid w:val="00D227DA"/>
    <w:rsid w:val="00D23937"/>
    <w:rsid w:val="00D251AD"/>
    <w:rsid w:val="00D25D83"/>
    <w:rsid w:val="00D26AD0"/>
    <w:rsid w:val="00D27879"/>
    <w:rsid w:val="00D27EFB"/>
    <w:rsid w:val="00D30185"/>
    <w:rsid w:val="00D31BBE"/>
    <w:rsid w:val="00D31D1F"/>
    <w:rsid w:val="00D33123"/>
    <w:rsid w:val="00D332DA"/>
    <w:rsid w:val="00D343CE"/>
    <w:rsid w:val="00D35C20"/>
    <w:rsid w:val="00D370CE"/>
    <w:rsid w:val="00D44DEE"/>
    <w:rsid w:val="00D458D1"/>
    <w:rsid w:val="00D4635E"/>
    <w:rsid w:val="00D471BB"/>
    <w:rsid w:val="00D47AA0"/>
    <w:rsid w:val="00D520B8"/>
    <w:rsid w:val="00D52709"/>
    <w:rsid w:val="00D55BF0"/>
    <w:rsid w:val="00D57C20"/>
    <w:rsid w:val="00D57C37"/>
    <w:rsid w:val="00D60A4C"/>
    <w:rsid w:val="00D65772"/>
    <w:rsid w:val="00D66E54"/>
    <w:rsid w:val="00D73032"/>
    <w:rsid w:val="00D73A9D"/>
    <w:rsid w:val="00D73FDF"/>
    <w:rsid w:val="00D82937"/>
    <w:rsid w:val="00D84703"/>
    <w:rsid w:val="00D84CA7"/>
    <w:rsid w:val="00D87DE5"/>
    <w:rsid w:val="00D92CBD"/>
    <w:rsid w:val="00D9342A"/>
    <w:rsid w:val="00D95491"/>
    <w:rsid w:val="00D95E94"/>
    <w:rsid w:val="00D96732"/>
    <w:rsid w:val="00D97C2E"/>
    <w:rsid w:val="00DA0A7C"/>
    <w:rsid w:val="00DA1260"/>
    <w:rsid w:val="00DA3071"/>
    <w:rsid w:val="00DA415C"/>
    <w:rsid w:val="00DA7C74"/>
    <w:rsid w:val="00DA7E13"/>
    <w:rsid w:val="00DB13C7"/>
    <w:rsid w:val="00DB399E"/>
    <w:rsid w:val="00DB49B6"/>
    <w:rsid w:val="00DC0113"/>
    <w:rsid w:val="00DC15D4"/>
    <w:rsid w:val="00DC2ADB"/>
    <w:rsid w:val="00DC2FA4"/>
    <w:rsid w:val="00DC3E2B"/>
    <w:rsid w:val="00DD112F"/>
    <w:rsid w:val="00DD4179"/>
    <w:rsid w:val="00DD4237"/>
    <w:rsid w:val="00DD4AD1"/>
    <w:rsid w:val="00DD4E03"/>
    <w:rsid w:val="00DD4E7D"/>
    <w:rsid w:val="00DD61CA"/>
    <w:rsid w:val="00DD6A38"/>
    <w:rsid w:val="00DD6DD2"/>
    <w:rsid w:val="00DE047B"/>
    <w:rsid w:val="00DE1DEB"/>
    <w:rsid w:val="00DE44E9"/>
    <w:rsid w:val="00DE5E15"/>
    <w:rsid w:val="00DE6619"/>
    <w:rsid w:val="00DE68B5"/>
    <w:rsid w:val="00DE7B8D"/>
    <w:rsid w:val="00DF2637"/>
    <w:rsid w:val="00DF367B"/>
    <w:rsid w:val="00DF3BC5"/>
    <w:rsid w:val="00E009B2"/>
    <w:rsid w:val="00E03B1C"/>
    <w:rsid w:val="00E04D4B"/>
    <w:rsid w:val="00E06A38"/>
    <w:rsid w:val="00E13CF5"/>
    <w:rsid w:val="00E142BC"/>
    <w:rsid w:val="00E14D6E"/>
    <w:rsid w:val="00E14E32"/>
    <w:rsid w:val="00E16E8B"/>
    <w:rsid w:val="00E20D99"/>
    <w:rsid w:val="00E2116A"/>
    <w:rsid w:val="00E27F0A"/>
    <w:rsid w:val="00E3227C"/>
    <w:rsid w:val="00E32DF8"/>
    <w:rsid w:val="00E330A9"/>
    <w:rsid w:val="00E33274"/>
    <w:rsid w:val="00E35F42"/>
    <w:rsid w:val="00E35FCC"/>
    <w:rsid w:val="00E3733C"/>
    <w:rsid w:val="00E40F98"/>
    <w:rsid w:val="00E45C3E"/>
    <w:rsid w:val="00E46FAC"/>
    <w:rsid w:val="00E51236"/>
    <w:rsid w:val="00E533BE"/>
    <w:rsid w:val="00E53D77"/>
    <w:rsid w:val="00E54C8B"/>
    <w:rsid w:val="00E56AAB"/>
    <w:rsid w:val="00E61082"/>
    <w:rsid w:val="00E617BE"/>
    <w:rsid w:val="00E6272F"/>
    <w:rsid w:val="00E7064A"/>
    <w:rsid w:val="00E7340F"/>
    <w:rsid w:val="00E73D6E"/>
    <w:rsid w:val="00E765A7"/>
    <w:rsid w:val="00E76B10"/>
    <w:rsid w:val="00E77C78"/>
    <w:rsid w:val="00E81024"/>
    <w:rsid w:val="00E8234C"/>
    <w:rsid w:val="00E82F9E"/>
    <w:rsid w:val="00E835AA"/>
    <w:rsid w:val="00E87A17"/>
    <w:rsid w:val="00E920DB"/>
    <w:rsid w:val="00E94E98"/>
    <w:rsid w:val="00E9730A"/>
    <w:rsid w:val="00EA58A1"/>
    <w:rsid w:val="00EA611B"/>
    <w:rsid w:val="00EB1778"/>
    <w:rsid w:val="00EB1FC0"/>
    <w:rsid w:val="00EB30EA"/>
    <w:rsid w:val="00EB4259"/>
    <w:rsid w:val="00EB54DD"/>
    <w:rsid w:val="00EB574A"/>
    <w:rsid w:val="00EB5A7E"/>
    <w:rsid w:val="00EC05C2"/>
    <w:rsid w:val="00EC289E"/>
    <w:rsid w:val="00EC3862"/>
    <w:rsid w:val="00EC3DF1"/>
    <w:rsid w:val="00EC46F9"/>
    <w:rsid w:val="00EC54E2"/>
    <w:rsid w:val="00EC6616"/>
    <w:rsid w:val="00ED29A2"/>
    <w:rsid w:val="00ED320B"/>
    <w:rsid w:val="00ED6ACA"/>
    <w:rsid w:val="00ED705C"/>
    <w:rsid w:val="00EE0C8A"/>
    <w:rsid w:val="00EE43CB"/>
    <w:rsid w:val="00EE4A6E"/>
    <w:rsid w:val="00EE6864"/>
    <w:rsid w:val="00EE6879"/>
    <w:rsid w:val="00EE78C7"/>
    <w:rsid w:val="00EF122F"/>
    <w:rsid w:val="00EF3621"/>
    <w:rsid w:val="00EF3BDF"/>
    <w:rsid w:val="00EF3F33"/>
    <w:rsid w:val="00EF473A"/>
    <w:rsid w:val="00EF5CD8"/>
    <w:rsid w:val="00EF64C8"/>
    <w:rsid w:val="00F011F7"/>
    <w:rsid w:val="00F02E72"/>
    <w:rsid w:val="00F064C5"/>
    <w:rsid w:val="00F11087"/>
    <w:rsid w:val="00F11EFD"/>
    <w:rsid w:val="00F127D8"/>
    <w:rsid w:val="00F15EA0"/>
    <w:rsid w:val="00F20316"/>
    <w:rsid w:val="00F21918"/>
    <w:rsid w:val="00F2414F"/>
    <w:rsid w:val="00F24446"/>
    <w:rsid w:val="00F27353"/>
    <w:rsid w:val="00F2737F"/>
    <w:rsid w:val="00F30A35"/>
    <w:rsid w:val="00F3112B"/>
    <w:rsid w:val="00F327CC"/>
    <w:rsid w:val="00F34163"/>
    <w:rsid w:val="00F36AB1"/>
    <w:rsid w:val="00F411F0"/>
    <w:rsid w:val="00F43522"/>
    <w:rsid w:val="00F50899"/>
    <w:rsid w:val="00F51322"/>
    <w:rsid w:val="00F51DB0"/>
    <w:rsid w:val="00F5348A"/>
    <w:rsid w:val="00F53D03"/>
    <w:rsid w:val="00F55961"/>
    <w:rsid w:val="00F55ED0"/>
    <w:rsid w:val="00F5669A"/>
    <w:rsid w:val="00F57B0E"/>
    <w:rsid w:val="00F60BF3"/>
    <w:rsid w:val="00F61121"/>
    <w:rsid w:val="00F6363B"/>
    <w:rsid w:val="00F6494E"/>
    <w:rsid w:val="00F64CCA"/>
    <w:rsid w:val="00F655F5"/>
    <w:rsid w:val="00F65C3C"/>
    <w:rsid w:val="00F66284"/>
    <w:rsid w:val="00F666F1"/>
    <w:rsid w:val="00F66BE3"/>
    <w:rsid w:val="00F67D68"/>
    <w:rsid w:val="00F71EA0"/>
    <w:rsid w:val="00F723C3"/>
    <w:rsid w:val="00F725D1"/>
    <w:rsid w:val="00F7652A"/>
    <w:rsid w:val="00F805A0"/>
    <w:rsid w:val="00F81C14"/>
    <w:rsid w:val="00F81EFC"/>
    <w:rsid w:val="00F823E6"/>
    <w:rsid w:val="00F83B82"/>
    <w:rsid w:val="00F86085"/>
    <w:rsid w:val="00F94050"/>
    <w:rsid w:val="00F941DF"/>
    <w:rsid w:val="00F95230"/>
    <w:rsid w:val="00F9612F"/>
    <w:rsid w:val="00F96393"/>
    <w:rsid w:val="00F96DB7"/>
    <w:rsid w:val="00FA22B0"/>
    <w:rsid w:val="00FA421C"/>
    <w:rsid w:val="00FA4AC8"/>
    <w:rsid w:val="00FA5F4E"/>
    <w:rsid w:val="00FB3113"/>
    <w:rsid w:val="00FB390E"/>
    <w:rsid w:val="00FB5D6B"/>
    <w:rsid w:val="00FB6146"/>
    <w:rsid w:val="00FC2965"/>
    <w:rsid w:val="00FC6A9C"/>
    <w:rsid w:val="00FD2AA3"/>
    <w:rsid w:val="00FE0B4D"/>
    <w:rsid w:val="00FE3FD1"/>
    <w:rsid w:val="00FF04F7"/>
    <w:rsid w:val="00FF360C"/>
    <w:rsid w:val="00FF3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B377C"/>
  <w15:chartTrackingRefBased/>
  <w15:docId w15:val="{BF482C59-D497-40F3-8E8F-23AEC8455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56AAB"/>
    <w:pPr>
      <w:tabs>
        <w:tab w:val="left" w:pos="567"/>
      </w:tabs>
      <w:spacing w:line="260" w:lineRule="exact"/>
    </w:pPr>
    <w:rPr>
      <w:rFonts w:ascii="Times New Roman" w:eastAsia="Times New Roman" w:hAnsi="Times New Roman"/>
      <w:snapToGrid w:val="0"/>
      <w:sz w:val="22"/>
      <w:lang w:val="en-GB" w:eastAsia="en-US"/>
    </w:rPr>
  </w:style>
  <w:style w:type="paragraph" w:styleId="Antrat1">
    <w:name w:val="heading 1"/>
    <w:basedOn w:val="prastasis"/>
    <w:next w:val="prastasis"/>
    <w:link w:val="Antrat1Diagrama"/>
    <w:qFormat/>
    <w:rsid w:val="00F34163"/>
    <w:pPr>
      <w:spacing w:before="240" w:after="120"/>
      <w:ind w:left="357" w:hanging="357"/>
      <w:outlineLvl w:val="0"/>
    </w:pPr>
    <w:rPr>
      <w:rFonts w:eastAsia="SimSun"/>
      <w:b/>
      <w:caps/>
      <w:snapToGrid/>
      <w:sz w:val="26"/>
      <w:lang w:val="en-US"/>
    </w:rPr>
  </w:style>
  <w:style w:type="paragraph" w:styleId="Antrat2">
    <w:name w:val="heading 2"/>
    <w:basedOn w:val="prastasis"/>
    <w:next w:val="prastasis"/>
    <w:link w:val="Antrat2Diagrama"/>
    <w:qFormat/>
    <w:rsid w:val="00F3416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x-none"/>
    </w:rPr>
  </w:style>
  <w:style w:type="paragraph" w:styleId="Antrat3">
    <w:name w:val="heading 3"/>
    <w:basedOn w:val="prastasis"/>
    <w:next w:val="prastasis"/>
    <w:link w:val="Antrat3Diagrama"/>
    <w:qFormat/>
    <w:rsid w:val="00F34163"/>
    <w:pPr>
      <w:keepNext/>
      <w:keepLines/>
      <w:spacing w:before="120" w:after="80"/>
      <w:outlineLvl w:val="2"/>
    </w:pPr>
    <w:rPr>
      <w:rFonts w:ascii="Cambria" w:hAnsi="Cambria"/>
      <w:b/>
      <w:bCs/>
      <w:sz w:val="26"/>
      <w:szCs w:val="26"/>
      <w:lang w:eastAsia="x-none"/>
    </w:rPr>
  </w:style>
  <w:style w:type="paragraph" w:styleId="Antrat4">
    <w:name w:val="heading 4"/>
    <w:basedOn w:val="prastasis"/>
    <w:next w:val="prastasis"/>
    <w:link w:val="Antrat4Diagrama"/>
    <w:qFormat/>
    <w:rsid w:val="00F34163"/>
    <w:pPr>
      <w:keepNext/>
      <w:jc w:val="both"/>
      <w:outlineLvl w:val="3"/>
    </w:pPr>
    <w:rPr>
      <w:rFonts w:ascii="Calibri" w:hAnsi="Calibri"/>
      <w:b/>
      <w:bCs/>
      <w:sz w:val="28"/>
      <w:szCs w:val="28"/>
      <w:lang w:eastAsia="x-none"/>
    </w:rPr>
  </w:style>
  <w:style w:type="paragraph" w:styleId="Antrat5">
    <w:name w:val="heading 5"/>
    <w:basedOn w:val="prastasis"/>
    <w:next w:val="prastasis"/>
    <w:link w:val="Antrat5Diagrama"/>
    <w:qFormat/>
    <w:rsid w:val="00F34163"/>
    <w:pPr>
      <w:keepNext/>
      <w:jc w:val="both"/>
      <w:outlineLvl w:val="4"/>
    </w:pPr>
    <w:rPr>
      <w:rFonts w:eastAsia="SimSun"/>
      <w:noProof/>
      <w:snapToGrid/>
    </w:rPr>
  </w:style>
  <w:style w:type="paragraph" w:styleId="Antrat6">
    <w:name w:val="heading 6"/>
    <w:basedOn w:val="prastasis"/>
    <w:next w:val="prastasis"/>
    <w:link w:val="Antrat6Diagrama"/>
    <w:qFormat/>
    <w:rsid w:val="00F34163"/>
    <w:pPr>
      <w:keepNext/>
      <w:tabs>
        <w:tab w:val="left" w:pos="-720"/>
        <w:tab w:val="left" w:pos="4536"/>
      </w:tabs>
      <w:suppressAutoHyphens/>
      <w:outlineLvl w:val="5"/>
    </w:pPr>
    <w:rPr>
      <w:rFonts w:eastAsia="SimSun"/>
      <w:i/>
      <w:snapToGrid/>
    </w:rPr>
  </w:style>
  <w:style w:type="paragraph" w:styleId="Antrat7">
    <w:name w:val="heading 7"/>
    <w:basedOn w:val="prastasis"/>
    <w:next w:val="prastasis"/>
    <w:link w:val="Antrat7Diagrama"/>
    <w:qFormat/>
    <w:rsid w:val="00F34163"/>
    <w:pPr>
      <w:keepNext/>
      <w:tabs>
        <w:tab w:val="left" w:pos="-720"/>
        <w:tab w:val="left" w:pos="4536"/>
      </w:tabs>
      <w:suppressAutoHyphens/>
      <w:jc w:val="both"/>
      <w:outlineLvl w:val="6"/>
    </w:pPr>
    <w:rPr>
      <w:rFonts w:eastAsia="SimSun"/>
      <w:i/>
      <w:snapToGrid/>
    </w:rPr>
  </w:style>
  <w:style w:type="paragraph" w:styleId="Antrat8">
    <w:name w:val="heading 8"/>
    <w:basedOn w:val="prastasis"/>
    <w:next w:val="prastasis"/>
    <w:link w:val="Antrat8Diagrama"/>
    <w:qFormat/>
    <w:rsid w:val="00F34163"/>
    <w:pPr>
      <w:keepNext/>
      <w:ind w:left="567" w:hanging="567"/>
      <w:jc w:val="both"/>
      <w:outlineLvl w:val="7"/>
    </w:pPr>
    <w:rPr>
      <w:rFonts w:eastAsia="SimSun"/>
      <w:b/>
      <w:i/>
      <w:snapToGrid/>
    </w:rPr>
  </w:style>
  <w:style w:type="paragraph" w:styleId="Antrat9">
    <w:name w:val="heading 9"/>
    <w:basedOn w:val="prastasis"/>
    <w:next w:val="prastasis"/>
    <w:link w:val="Antrat9Diagrama"/>
    <w:qFormat/>
    <w:rsid w:val="00F34163"/>
    <w:pPr>
      <w:keepNext/>
      <w:jc w:val="both"/>
      <w:outlineLvl w:val="8"/>
    </w:pPr>
    <w:rPr>
      <w:rFonts w:eastAsia="SimSun"/>
      <w:b/>
      <w:i/>
      <w:snapToGrid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rsid w:val="00F34163"/>
    <w:rPr>
      <w:rFonts w:ascii="Times New Roman" w:eastAsia="SimSun" w:hAnsi="Times New Roman" w:cs="Times New Roman"/>
      <w:b/>
      <w:caps/>
      <w:sz w:val="26"/>
      <w:szCs w:val="20"/>
      <w:lang w:val="en-US"/>
    </w:rPr>
  </w:style>
  <w:style w:type="character" w:customStyle="1" w:styleId="Antrat2Diagrama">
    <w:name w:val="Antraštė 2 Diagrama"/>
    <w:link w:val="Antrat2"/>
    <w:uiPriority w:val="99"/>
    <w:rsid w:val="00F34163"/>
    <w:rPr>
      <w:rFonts w:ascii="Cambria" w:eastAsia="Times New Roman" w:hAnsi="Cambria" w:cs="Times New Roman"/>
      <w:b/>
      <w:bCs/>
      <w:i/>
      <w:iCs/>
      <w:snapToGrid w:val="0"/>
      <w:sz w:val="28"/>
      <w:szCs w:val="28"/>
      <w:lang w:val="en-GB" w:eastAsia="x-none"/>
    </w:rPr>
  </w:style>
  <w:style w:type="character" w:customStyle="1" w:styleId="Antrat3Diagrama">
    <w:name w:val="Antraštė 3 Diagrama"/>
    <w:link w:val="Antrat3"/>
    <w:uiPriority w:val="99"/>
    <w:rsid w:val="00F34163"/>
    <w:rPr>
      <w:rFonts w:ascii="Cambria" w:eastAsia="Times New Roman" w:hAnsi="Cambria" w:cs="Times New Roman"/>
      <w:b/>
      <w:bCs/>
      <w:snapToGrid w:val="0"/>
      <w:sz w:val="26"/>
      <w:szCs w:val="26"/>
      <w:lang w:val="en-GB" w:eastAsia="x-none"/>
    </w:rPr>
  </w:style>
  <w:style w:type="character" w:customStyle="1" w:styleId="Antrat4Diagrama">
    <w:name w:val="Antraštė 4 Diagrama"/>
    <w:link w:val="Antrat4"/>
    <w:uiPriority w:val="99"/>
    <w:rsid w:val="00F34163"/>
    <w:rPr>
      <w:rFonts w:ascii="Calibri" w:eastAsia="Times New Roman" w:hAnsi="Calibri" w:cs="Times New Roman"/>
      <w:b/>
      <w:bCs/>
      <w:snapToGrid w:val="0"/>
      <w:sz w:val="28"/>
      <w:szCs w:val="28"/>
      <w:lang w:val="en-GB" w:eastAsia="x-none"/>
    </w:rPr>
  </w:style>
  <w:style w:type="character" w:customStyle="1" w:styleId="Antrat5Diagrama">
    <w:name w:val="Antraštė 5 Diagrama"/>
    <w:link w:val="Antrat5"/>
    <w:uiPriority w:val="99"/>
    <w:rsid w:val="00F34163"/>
    <w:rPr>
      <w:rFonts w:ascii="Times New Roman" w:eastAsia="SimSun" w:hAnsi="Times New Roman" w:cs="Times New Roman"/>
      <w:noProof/>
      <w:szCs w:val="20"/>
      <w:lang w:val="en-GB"/>
    </w:rPr>
  </w:style>
  <w:style w:type="character" w:customStyle="1" w:styleId="Antrat6Diagrama">
    <w:name w:val="Antraštė 6 Diagrama"/>
    <w:link w:val="Antrat6"/>
    <w:uiPriority w:val="99"/>
    <w:rsid w:val="00F34163"/>
    <w:rPr>
      <w:rFonts w:ascii="Times New Roman" w:eastAsia="SimSun" w:hAnsi="Times New Roman" w:cs="Times New Roman"/>
      <w:i/>
      <w:szCs w:val="20"/>
      <w:lang w:val="en-GB"/>
    </w:rPr>
  </w:style>
  <w:style w:type="character" w:customStyle="1" w:styleId="Antrat7Diagrama">
    <w:name w:val="Antraštė 7 Diagrama"/>
    <w:link w:val="Antrat7"/>
    <w:uiPriority w:val="99"/>
    <w:rsid w:val="00F34163"/>
    <w:rPr>
      <w:rFonts w:ascii="Times New Roman" w:eastAsia="SimSun" w:hAnsi="Times New Roman" w:cs="Times New Roman"/>
      <w:i/>
      <w:szCs w:val="20"/>
      <w:lang w:val="en-GB"/>
    </w:rPr>
  </w:style>
  <w:style w:type="character" w:customStyle="1" w:styleId="Antrat8Diagrama">
    <w:name w:val="Antraštė 8 Diagrama"/>
    <w:link w:val="Antrat8"/>
    <w:uiPriority w:val="99"/>
    <w:rsid w:val="00F34163"/>
    <w:rPr>
      <w:rFonts w:ascii="Times New Roman" w:eastAsia="SimSun" w:hAnsi="Times New Roman" w:cs="Times New Roman"/>
      <w:b/>
      <w:i/>
      <w:szCs w:val="20"/>
      <w:lang w:val="en-GB"/>
    </w:rPr>
  </w:style>
  <w:style w:type="character" w:customStyle="1" w:styleId="Antrat9Diagrama">
    <w:name w:val="Antraštė 9 Diagrama"/>
    <w:link w:val="Antrat9"/>
    <w:uiPriority w:val="99"/>
    <w:rsid w:val="00F34163"/>
    <w:rPr>
      <w:rFonts w:ascii="Times New Roman" w:eastAsia="SimSun" w:hAnsi="Times New Roman" w:cs="Times New Roman"/>
      <w:b/>
      <w:i/>
      <w:szCs w:val="20"/>
      <w:lang w:val="en-GB"/>
    </w:rPr>
  </w:style>
  <w:style w:type="paragraph" w:styleId="Porat">
    <w:name w:val="footer"/>
    <w:basedOn w:val="prastasis"/>
    <w:link w:val="PoratDiagrama"/>
    <w:rsid w:val="00F34163"/>
    <w:pPr>
      <w:tabs>
        <w:tab w:val="center" w:pos="4536"/>
        <w:tab w:val="right" w:pos="8306"/>
      </w:tabs>
    </w:pPr>
    <w:rPr>
      <w:lang w:eastAsia="x-none"/>
    </w:rPr>
  </w:style>
  <w:style w:type="character" w:customStyle="1" w:styleId="PoratDiagrama">
    <w:name w:val="Poraštė Diagrama"/>
    <w:link w:val="Porat"/>
    <w:uiPriority w:val="99"/>
    <w:rsid w:val="00F34163"/>
    <w:rPr>
      <w:rFonts w:ascii="Times New Roman" w:eastAsia="Times New Roman" w:hAnsi="Times New Roman" w:cs="Times New Roman"/>
      <w:snapToGrid w:val="0"/>
      <w:szCs w:val="20"/>
      <w:lang w:val="en-GB" w:eastAsia="x-none"/>
    </w:rPr>
  </w:style>
  <w:style w:type="character" w:customStyle="1" w:styleId="HeaderChar">
    <w:name w:val="Header Char"/>
    <w:rsid w:val="00F34163"/>
    <w:rPr>
      <w:snapToGrid w:val="0"/>
      <w:sz w:val="22"/>
      <w:lang w:val="en-GB" w:eastAsia="en-US"/>
    </w:rPr>
  </w:style>
  <w:style w:type="character" w:styleId="Puslapionumeris">
    <w:name w:val="page number"/>
    <w:rsid w:val="00F34163"/>
    <w:rPr>
      <w:rFonts w:cs="Times New Roman"/>
    </w:rPr>
  </w:style>
  <w:style w:type="character" w:styleId="Hipersaitas">
    <w:name w:val="Hyperlink"/>
    <w:uiPriority w:val="99"/>
    <w:rsid w:val="00F34163"/>
    <w:rPr>
      <w:color w:val="0000FF"/>
      <w:u w:val="single"/>
    </w:rPr>
  </w:style>
  <w:style w:type="paragraph" w:customStyle="1" w:styleId="BodytextAgency">
    <w:name w:val="Body text (Agency)"/>
    <w:basedOn w:val="prastasis"/>
    <w:link w:val="BodytextAgencyChar"/>
    <w:uiPriority w:val="99"/>
    <w:rsid w:val="00F34163"/>
    <w:pPr>
      <w:tabs>
        <w:tab w:val="clear" w:pos="567"/>
      </w:tabs>
      <w:spacing w:after="140" w:line="280" w:lineRule="atLeast"/>
    </w:pPr>
    <w:rPr>
      <w:rFonts w:ascii="Verdana" w:hAnsi="Verdana"/>
      <w:sz w:val="18"/>
      <w:lang w:eastAsia="x-none"/>
    </w:rPr>
  </w:style>
  <w:style w:type="paragraph" w:customStyle="1" w:styleId="NormalAgency">
    <w:name w:val="Normal (Agency)"/>
    <w:link w:val="NormalAgencyChar"/>
    <w:uiPriority w:val="99"/>
    <w:rsid w:val="00F34163"/>
    <w:rPr>
      <w:rFonts w:ascii="Verdana" w:eastAsia="Times New Roman" w:hAnsi="Verdana"/>
      <w:snapToGrid w:val="0"/>
      <w:sz w:val="18"/>
      <w:szCs w:val="22"/>
      <w:lang w:val="en-GB"/>
    </w:rPr>
  </w:style>
  <w:style w:type="paragraph" w:customStyle="1" w:styleId="TabletextrowsAgency">
    <w:name w:val="Table text rows (Agency)"/>
    <w:basedOn w:val="prastasis"/>
    <w:uiPriority w:val="99"/>
    <w:rsid w:val="00F34163"/>
    <w:pPr>
      <w:tabs>
        <w:tab w:val="clear" w:pos="567"/>
      </w:tabs>
      <w:spacing w:line="280" w:lineRule="exact"/>
    </w:pPr>
    <w:rPr>
      <w:rFonts w:ascii="Verdana" w:hAnsi="Verdana"/>
      <w:sz w:val="18"/>
    </w:rPr>
  </w:style>
  <w:style w:type="character" w:customStyle="1" w:styleId="tw4winError">
    <w:name w:val="tw4winError"/>
    <w:uiPriority w:val="99"/>
    <w:rsid w:val="00F34163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sid w:val="00F34163"/>
    <w:rPr>
      <w:color w:val="0000FF"/>
    </w:rPr>
  </w:style>
  <w:style w:type="character" w:customStyle="1" w:styleId="tw4winPopup">
    <w:name w:val="tw4winPopup"/>
    <w:uiPriority w:val="99"/>
    <w:rsid w:val="00F34163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sid w:val="00F34163"/>
    <w:rPr>
      <w:rFonts w:ascii="Courier New" w:hAnsi="Courier New"/>
      <w:noProof/>
      <w:color w:val="008080"/>
    </w:rPr>
  </w:style>
  <w:style w:type="character" w:customStyle="1" w:styleId="tw4winExternal">
    <w:name w:val="tw4winExternal"/>
    <w:uiPriority w:val="99"/>
    <w:rsid w:val="00F34163"/>
    <w:rPr>
      <w:rFonts w:ascii="Courier New" w:hAnsi="Courier New"/>
      <w:noProof/>
      <w:color w:val="808080"/>
    </w:rPr>
  </w:style>
  <w:style w:type="character" w:customStyle="1" w:styleId="tw4winInternal">
    <w:name w:val="tw4winInternal"/>
    <w:uiPriority w:val="99"/>
    <w:rsid w:val="00F34163"/>
    <w:rPr>
      <w:rFonts w:ascii="Courier New" w:hAnsi="Courier New"/>
      <w:noProof/>
      <w:color w:val="FF0000"/>
    </w:rPr>
  </w:style>
  <w:style w:type="character" w:customStyle="1" w:styleId="DONOTTRANSLATE">
    <w:name w:val="DO_NOT_TRANSLATE"/>
    <w:uiPriority w:val="99"/>
    <w:rsid w:val="00F34163"/>
    <w:rPr>
      <w:rFonts w:ascii="Courier New" w:hAnsi="Courier New"/>
      <w:noProof/>
      <w:color w:val="800000"/>
    </w:rPr>
  </w:style>
  <w:style w:type="paragraph" w:styleId="Debesliotekstas">
    <w:name w:val="Balloon Text"/>
    <w:basedOn w:val="prastasis"/>
    <w:link w:val="DebesliotekstasDiagrama"/>
    <w:rsid w:val="00F34163"/>
    <w:pPr>
      <w:spacing w:line="240" w:lineRule="auto"/>
    </w:pPr>
    <w:rPr>
      <w:rFonts w:ascii="Tahoma" w:hAnsi="Tahoma"/>
      <w:sz w:val="16"/>
      <w:szCs w:val="16"/>
      <w:lang w:eastAsia="x-none"/>
    </w:rPr>
  </w:style>
  <w:style w:type="character" w:customStyle="1" w:styleId="DebesliotekstasDiagrama">
    <w:name w:val="Debesėlio tekstas Diagrama"/>
    <w:link w:val="Debesliotekstas"/>
    <w:uiPriority w:val="99"/>
    <w:rsid w:val="00F34163"/>
    <w:rPr>
      <w:rFonts w:ascii="Tahoma" w:eastAsia="Times New Roman" w:hAnsi="Tahoma" w:cs="Times New Roman"/>
      <w:snapToGrid w:val="0"/>
      <w:sz w:val="16"/>
      <w:szCs w:val="16"/>
      <w:lang w:val="en-GB" w:eastAsia="x-none"/>
    </w:rPr>
  </w:style>
  <w:style w:type="character" w:styleId="Komentaronuoroda">
    <w:name w:val="annotation reference"/>
    <w:rsid w:val="00F3416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F34163"/>
    <w:rPr>
      <w:sz w:val="20"/>
    </w:rPr>
  </w:style>
  <w:style w:type="character" w:customStyle="1" w:styleId="KomentarotekstasDiagrama">
    <w:name w:val="Komentaro tekstas Diagrama"/>
    <w:link w:val="Komentarotekstas"/>
    <w:rsid w:val="00F34163"/>
    <w:rPr>
      <w:rFonts w:ascii="Times New Roman" w:eastAsia="Times New Roman" w:hAnsi="Times New Roman" w:cs="Times New Roman"/>
      <w:snapToGrid w:val="0"/>
      <w:sz w:val="20"/>
      <w:szCs w:val="20"/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rsid w:val="00F34163"/>
    <w:rPr>
      <w:b/>
      <w:bCs/>
    </w:rPr>
  </w:style>
  <w:style w:type="character" w:customStyle="1" w:styleId="KomentarotemaDiagrama">
    <w:name w:val="Komentaro tema Diagrama"/>
    <w:link w:val="Komentarotema"/>
    <w:rsid w:val="00F34163"/>
    <w:rPr>
      <w:rFonts w:ascii="Times New Roman" w:eastAsia="Times New Roman" w:hAnsi="Times New Roman" w:cs="Times New Roman"/>
      <w:b/>
      <w:bCs/>
      <w:snapToGrid w:val="0"/>
      <w:sz w:val="20"/>
      <w:szCs w:val="20"/>
      <w:lang w:val="en-GB"/>
    </w:rPr>
  </w:style>
  <w:style w:type="paragraph" w:styleId="Pataisymai">
    <w:name w:val="Revision"/>
    <w:hidden/>
    <w:uiPriority w:val="99"/>
    <w:semiHidden/>
    <w:rsid w:val="00F34163"/>
    <w:rPr>
      <w:rFonts w:ascii="Times New Roman" w:eastAsia="Times New Roman" w:hAnsi="Times New Roman"/>
      <w:snapToGrid w:val="0"/>
      <w:sz w:val="22"/>
      <w:lang w:val="en-GB" w:eastAsia="en-US"/>
    </w:rPr>
  </w:style>
  <w:style w:type="paragraph" w:customStyle="1" w:styleId="EMEAEnBodyText">
    <w:name w:val="EMEA En Body Text"/>
    <w:basedOn w:val="prastasis"/>
    <w:rsid w:val="00F34163"/>
    <w:pPr>
      <w:tabs>
        <w:tab w:val="clear" w:pos="567"/>
      </w:tabs>
      <w:spacing w:before="120" w:after="120" w:line="240" w:lineRule="auto"/>
      <w:jc w:val="both"/>
    </w:pPr>
    <w:rPr>
      <w:rFonts w:eastAsia="SimSun"/>
      <w:snapToGrid/>
      <w:lang w:val="en-US" w:eastAsia="zh-CN"/>
    </w:rPr>
  </w:style>
  <w:style w:type="character" w:customStyle="1" w:styleId="tw4winMark">
    <w:name w:val="tw4winMark"/>
    <w:uiPriority w:val="99"/>
    <w:rsid w:val="00F34163"/>
    <w:rPr>
      <w:rFonts w:ascii="Courier New" w:hAnsi="Courier New"/>
      <w:vanish/>
      <w:color w:val="800080"/>
      <w:sz w:val="24"/>
      <w:vertAlign w:val="subscript"/>
    </w:rPr>
  </w:style>
  <w:style w:type="paragraph" w:styleId="Antrats">
    <w:name w:val="header"/>
    <w:basedOn w:val="prastasis"/>
    <w:link w:val="AntratsDiagrama"/>
    <w:rsid w:val="00F34163"/>
    <w:pPr>
      <w:tabs>
        <w:tab w:val="clear" w:pos="567"/>
        <w:tab w:val="center" w:pos="4320"/>
        <w:tab w:val="right" w:pos="8640"/>
      </w:tabs>
    </w:pPr>
    <w:rPr>
      <w:rFonts w:eastAsia="SimSun"/>
      <w:snapToGrid/>
      <w:lang w:eastAsia="zh-CN"/>
    </w:rPr>
  </w:style>
  <w:style w:type="character" w:customStyle="1" w:styleId="AntratsDiagrama">
    <w:name w:val="Antraštės Diagrama"/>
    <w:link w:val="Antrats"/>
    <w:uiPriority w:val="99"/>
    <w:rsid w:val="00F34163"/>
    <w:rPr>
      <w:rFonts w:ascii="Times New Roman" w:eastAsia="SimSun" w:hAnsi="Times New Roman" w:cs="Times New Roman"/>
      <w:szCs w:val="20"/>
      <w:lang w:val="en-GB" w:eastAsia="zh-CN"/>
    </w:rPr>
  </w:style>
  <w:style w:type="paragraph" w:styleId="Dokumentostruktra">
    <w:name w:val="Document Map"/>
    <w:basedOn w:val="prastasis"/>
    <w:link w:val="DokumentostruktraDiagrama"/>
    <w:uiPriority w:val="99"/>
    <w:rsid w:val="00F34163"/>
    <w:pPr>
      <w:shd w:val="clear" w:color="auto" w:fill="000080"/>
    </w:pPr>
    <w:rPr>
      <w:rFonts w:ascii="Tahoma" w:eastAsia="SimSun" w:hAnsi="Tahoma"/>
      <w:snapToGrid/>
      <w:sz w:val="20"/>
      <w:lang w:eastAsia="zh-CN"/>
    </w:rPr>
  </w:style>
  <w:style w:type="character" w:customStyle="1" w:styleId="DokumentostruktraDiagrama">
    <w:name w:val="Dokumento struktūra Diagrama"/>
    <w:link w:val="Dokumentostruktra"/>
    <w:uiPriority w:val="99"/>
    <w:rsid w:val="00F34163"/>
    <w:rPr>
      <w:rFonts w:ascii="Tahoma" w:eastAsia="SimSun" w:hAnsi="Tahoma" w:cs="Times New Roman"/>
      <w:sz w:val="20"/>
      <w:szCs w:val="20"/>
      <w:shd w:val="clear" w:color="auto" w:fill="000080"/>
      <w:lang w:val="en-GB" w:eastAsia="zh-CN"/>
    </w:rPr>
  </w:style>
  <w:style w:type="paragraph" w:styleId="Pagrindiniotekstotrauka">
    <w:name w:val="Body Text Indent"/>
    <w:basedOn w:val="prastasis"/>
    <w:link w:val="PagrindiniotekstotraukaDiagrama"/>
    <w:uiPriority w:val="99"/>
    <w:rsid w:val="00F34163"/>
    <w:pPr>
      <w:tabs>
        <w:tab w:val="clear" w:pos="567"/>
      </w:tabs>
      <w:autoSpaceDE w:val="0"/>
      <w:autoSpaceDN w:val="0"/>
      <w:adjustRightInd w:val="0"/>
      <w:spacing w:line="240" w:lineRule="auto"/>
      <w:ind w:left="720"/>
      <w:jc w:val="both"/>
    </w:pPr>
    <w:rPr>
      <w:rFonts w:eastAsia="SimSun"/>
      <w:snapToGrid/>
      <w:szCs w:val="22"/>
      <w:lang w:eastAsia="en-GB"/>
    </w:rPr>
  </w:style>
  <w:style w:type="character" w:customStyle="1" w:styleId="PagrindiniotekstotraukaDiagrama">
    <w:name w:val="Pagrindinio teksto įtrauka Diagrama"/>
    <w:link w:val="Pagrindiniotekstotrauka"/>
    <w:uiPriority w:val="99"/>
    <w:rsid w:val="00F34163"/>
    <w:rPr>
      <w:rFonts w:ascii="Times New Roman" w:eastAsia="SimSun" w:hAnsi="Times New Roman" w:cs="Times New Roman"/>
      <w:lang w:val="en-GB" w:eastAsia="en-GB"/>
    </w:rPr>
  </w:style>
  <w:style w:type="paragraph" w:styleId="Pagrindinistekstas3">
    <w:name w:val="Body Text 3"/>
    <w:basedOn w:val="prastasis"/>
    <w:link w:val="Pagrindinistekstas3Diagrama"/>
    <w:uiPriority w:val="99"/>
    <w:rsid w:val="00F34163"/>
    <w:pPr>
      <w:tabs>
        <w:tab w:val="clear" w:pos="567"/>
      </w:tabs>
      <w:autoSpaceDE w:val="0"/>
      <w:autoSpaceDN w:val="0"/>
      <w:adjustRightInd w:val="0"/>
      <w:spacing w:line="240" w:lineRule="auto"/>
      <w:jc w:val="both"/>
    </w:pPr>
    <w:rPr>
      <w:rFonts w:eastAsia="SimSun"/>
      <w:snapToGrid/>
      <w:color w:val="0000FF"/>
      <w:szCs w:val="22"/>
      <w:lang w:eastAsia="en-GB"/>
    </w:rPr>
  </w:style>
  <w:style w:type="character" w:customStyle="1" w:styleId="Pagrindinistekstas3Diagrama">
    <w:name w:val="Pagrindinis tekstas 3 Diagrama"/>
    <w:link w:val="Pagrindinistekstas3"/>
    <w:uiPriority w:val="99"/>
    <w:rsid w:val="00F34163"/>
    <w:rPr>
      <w:rFonts w:ascii="Times New Roman" w:eastAsia="SimSun" w:hAnsi="Times New Roman" w:cs="Times New Roman"/>
      <w:color w:val="0000FF"/>
      <w:lang w:val="en-GB" w:eastAsia="en-GB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F34163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ind w:left="1134"/>
      <w:jc w:val="both"/>
    </w:pPr>
    <w:rPr>
      <w:rFonts w:eastAsia="SimSun"/>
      <w:b/>
      <w:bCs/>
      <w:snapToGrid/>
      <w:color w:val="0000FF"/>
      <w:szCs w:val="22"/>
    </w:rPr>
  </w:style>
  <w:style w:type="character" w:customStyle="1" w:styleId="Pagrindiniotekstotrauka2Diagrama">
    <w:name w:val="Pagrindinio teksto įtrauka 2 Diagrama"/>
    <w:link w:val="Pagrindiniotekstotrauka2"/>
    <w:uiPriority w:val="99"/>
    <w:rsid w:val="00F34163"/>
    <w:rPr>
      <w:rFonts w:ascii="Times New Roman" w:eastAsia="SimSun" w:hAnsi="Times New Roman" w:cs="Times New Roman"/>
      <w:b/>
      <w:bCs/>
      <w:color w:val="0000FF"/>
      <w:lang w:val="en-GB"/>
    </w:rPr>
  </w:style>
  <w:style w:type="paragraph" w:styleId="Pagrindinistekstas">
    <w:name w:val="Body Text"/>
    <w:basedOn w:val="prastasis"/>
    <w:link w:val="PagrindinistekstasDiagrama"/>
    <w:rsid w:val="00F34163"/>
    <w:pPr>
      <w:tabs>
        <w:tab w:val="clear" w:pos="567"/>
      </w:tabs>
      <w:spacing w:line="240" w:lineRule="auto"/>
    </w:pPr>
    <w:rPr>
      <w:rFonts w:eastAsia="SimSun"/>
      <w:i/>
      <w:snapToGrid/>
      <w:color w:val="008000"/>
    </w:rPr>
  </w:style>
  <w:style w:type="character" w:customStyle="1" w:styleId="PagrindinistekstasDiagrama">
    <w:name w:val="Pagrindinis tekstas Diagrama"/>
    <w:link w:val="Pagrindinistekstas"/>
    <w:uiPriority w:val="99"/>
    <w:rsid w:val="00F34163"/>
    <w:rPr>
      <w:rFonts w:ascii="Times New Roman" w:eastAsia="SimSun" w:hAnsi="Times New Roman" w:cs="Times New Roman"/>
      <w:i/>
      <w:color w:val="008000"/>
      <w:szCs w:val="20"/>
      <w:lang w:val="en-GB"/>
    </w:rPr>
  </w:style>
  <w:style w:type="paragraph" w:styleId="Pagrindinistekstas2">
    <w:name w:val="Body Text 2"/>
    <w:basedOn w:val="prastasis"/>
    <w:link w:val="Pagrindinistekstas2Diagrama"/>
    <w:rsid w:val="00F34163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jc w:val="both"/>
    </w:pPr>
    <w:rPr>
      <w:rFonts w:eastAsia="SimSun"/>
      <w:b/>
      <w:bCs/>
      <w:snapToGrid/>
      <w:color w:val="0000FF"/>
      <w:szCs w:val="22"/>
      <w:u w:val="single"/>
    </w:rPr>
  </w:style>
  <w:style w:type="character" w:customStyle="1" w:styleId="Pagrindinistekstas2Diagrama">
    <w:name w:val="Pagrindinis tekstas 2 Diagrama"/>
    <w:link w:val="Pagrindinistekstas2"/>
    <w:uiPriority w:val="99"/>
    <w:rsid w:val="00F34163"/>
    <w:rPr>
      <w:rFonts w:ascii="Times New Roman" w:eastAsia="SimSun" w:hAnsi="Times New Roman" w:cs="Times New Roman"/>
      <w:b/>
      <w:bCs/>
      <w:color w:val="0000FF"/>
      <w:u w:val="single"/>
      <w:lang w:val="en-GB"/>
    </w:rPr>
  </w:style>
  <w:style w:type="paragraph" w:customStyle="1" w:styleId="AHeader1">
    <w:name w:val="AHeader 1"/>
    <w:basedOn w:val="prastasis"/>
    <w:rsid w:val="00F34163"/>
    <w:pPr>
      <w:tabs>
        <w:tab w:val="clear" w:pos="567"/>
        <w:tab w:val="num" w:pos="720"/>
      </w:tabs>
      <w:spacing w:after="120" w:line="240" w:lineRule="auto"/>
      <w:ind w:left="284" w:hanging="284"/>
    </w:pPr>
    <w:rPr>
      <w:rFonts w:ascii="Arial" w:eastAsia="SimSun" w:hAnsi="Arial" w:cs="Arial"/>
      <w:b/>
      <w:bCs/>
      <w:snapToGrid/>
      <w:sz w:val="24"/>
    </w:rPr>
  </w:style>
  <w:style w:type="paragraph" w:customStyle="1" w:styleId="AHeader2">
    <w:name w:val="AHeader 2"/>
    <w:basedOn w:val="AHeader1"/>
    <w:rsid w:val="00F34163"/>
    <w:pPr>
      <w:tabs>
        <w:tab w:val="clear" w:pos="720"/>
        <w:tab w:val="num" w:pos="360"/>
      </w:tabs>
      <w:ind w:left="709" w:hanging="425"/>
    </w:pPr>
    <w:rPr>
      <w:sz w:val="22"/>
    </w:rPr>
  </w:style>
  <w:style w:type="paragraph" w:customStyle="1" w:styleId="AHeader3">
    <w:name w:val="AHeader 3"/>
    <w:basedOn w:val="AHeader2"/>
    <w:rsid w:val="00F34163"/>
    <w:pPr>
      <w:ind w:left="1276" w:hanging="567"/>
    </w:pPr>
  </w:style>
  <w:style w:type="paragraph" w:customStyle="1" w:styleId="AHeader2abc">
    <w:name w:val="AHeader 2 abc"/>
    <w:basedOn w:val="AHeader3"/>
    <w:rsid w:val="00F34163"/>
    <w:pPr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rsid w:val="00F34163"/>
    <w:pPr>
      <w:ind w:left="1701" w:hanging="425"/>
    </w:pPr>
  </w:style>
  <w:style w:type="paragraph" w:styleId="Pagrindiniotekstotrauka3">
    <w:name w:val="Body Text Indent 3"/>
    <w:basedOn w:val="prastasis"/>
    <w:link w:val="Pagrindiniotekstotrauka3Diagrama"/>
    <w:uiPriority w:val="99"/>
    <w:rsid w:val="00F34163"/>
    <w:pPr>
      <w:tabs>
        <w:tab w:val="left" w:pos="1134"/>
      </w:tabs>
      <w:autoSpaceDE w:val="0"/>
      <w:autoSpaceDN w:val="0"/>
      <w:adjustRightInd w:val="0"/>
      <w:ind w:left="633"/>
      <w:jc w:val="both"/>
    </w:pPr>
    <w:rPr>
      <w:rFonts w:eastAsia="SimSun"/>
      <w:snapToGrid/>
      <w:szCs w:val="21"/>
    </w:rPr>
  </w:style>
  <w:style w:type="character" w:customStyle="1" w:styleId="Pagrindiniotekstotrauka3Diagrama">
    <w:name w:val="Pagrindinio teksto įtrauka 3 Diagrama"/>
    <w:link w:val="Pagrindiniotekstotrauka3"/>
    <w:uiPriority w:val="99"/>
    <w:rsid w:val="00F34163"/>
    <w:rPr>
      <w:rFonts w:ascii="Times New Roman" w:eastAsia="SimSun" w:hAnsi="Times New Roman" w:cs="Times New Roman"/>
      <w:szCs w:val="21"/>
      <w:lang w:val="en-GB"/>
    </w:rPr>
  </w:style>
  <w:style w:type="character" w:styleId="Perirtashipersaitas">
    <w:name w:val="FollowedHyperlink"/>
    <w:rsid w:val="00F34163"/>
    <w:rPr>
      <w:rFonts w:cs="Times New Roman"/>
      <w:color w:val="800080"/>
      <w:u w:val="single"/>
    </w:rPr>
  </w:style>
  <w:style w:type="character" w:styleId="Grietas">
    <w:name w:val="Strong"/>
    <w:aliases w:val="Fließtext (2) + 9 pt"/>
    <w:uiPriority w:val="22"/>
    <w:qFormat/>
    <w:rsid w:val="00F34163"/>
    <w:rPr>
      <w:rFonts w:cs="Times New Roman"/>
      <w:b/>
      <w:bCs/>
    </w:rPr>
  </w:style>
  <w:style w:type="character" w:customStyle="1" w:styleId="BodytextAgencyChar">
    <w:name w:val="Body text (Agency) Char"/>
    <w:link w:val="BodytextAgency"/>
    <w:uiPriority w:val="99"/>
    <w:locked/>
    <w:rsid w:val="00F34163"/>
    <w:rPr>
      <w:rFonts w:ascii="Verdana" w:eastAsia="Times New Roman" w:hAnsi="Verdana" w:cs="Times New Roman"/>
      <w:snapToGrid w:val="0"/>
      <w:sz w:val="18"/>
      <w:szCs w:val="20"/>
      <w:lang w:val="en-GB"/>
    </w:rPr>
  </w:style>
  <w:style w:type="table" w:customStyle="1" w:styleId="TablegridAgencyblack">
    <w:name w:val="Table grid (Agency) black"/>
    <w:uiPriority w:val="99"/>
    <w:semiHidden/>
    <w:rsid w:val="00F34163"/>
    <w:rPr>
      <w:rFonts w:ascii="Verdana" w:eastAsia="SimSun" w:hAnsi="Verdana"/>
      <w:sz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headingrowsAgency">
    <w:name w:val="Table heading rows (Agency)"/>
    <w:basedOn w:val="BodytextAgency"/>
    <w:uiPriority w:val="99"/>
    <w:rsid w:val="00F34163"/>
    <w:pPr>
      <w:keepNext/>
    </w:pPr>
    <w:rPr>
      <w:rFonts w:eastAsia="SimSun" w:cs="Verdana"/>
      <w:b/>
      <w:snapToGrid/>
      <w:szCs w:val="18"/>
      <w:lang w:eastAsia="en-GB"/>
    </w:rPr>
  </w:style>
  <w:style w:type="character" w:customStyle="1" w:styleId="NormalAgencyChar">
    <w:name w:val="Normal (Agency) Char"/>
    <w:link w:val="NormalAgency"/>
    <w:uiPriority w:val="99"/>
    <w:locked/>
    <w:rsid w:val="00F34163"/>
    <w:rPr>
      <w:rFonts w:ascii="Verdana" w:eastAsia="Times New Roman" w:hAnsi="Verdana" w:cs="Times New Roman"/>
      <w:snapToGrid w:val="0"/>
      <w:sz w:val="18"/>
      <w:szCs w:val="22"/>
      <w:lang w:val="en-GB" w:bidi="ar-SA"/>
    </w:rPr>
  </w:style>
  <w:style w:type="paragraph" w:styleId="Paprastasistekstas">
    <w:name w:val="Plain Text"/>
    <w:basedOn w:val="prastasis"/>
    <w:link w:val="PaprastasistekstasDiagrama"/>
    <w:uiPriority w:val="99"/>
    <w:rsid w:val="00F34163"/>
    <w:pPr>
      <w:tabs>
        <w:tab w:val="clear" w:pos="567"/>
      </w:tabs>
      <w:spacing w:line="240" w:lineRule="auto"/>
    </w:pPr>
    <w:rPr>
      <w:rFonts w:ascii="Courier New" w:eastAsia="SimSun" w:hAnsi="Courier New"/>
      <w:snapToGrid/>
      <w:sz w:val="20"/>
      <w:lang w:val="en-US"/>
    </w:rPr>
  </w:style>
  <w:style w:type="character" w:customStyle="1" w:styleId="PaprastasistekstasDiagrama">
    <w:name w:val="Paprastasis tekstas Diagrama"/>
    <w:link w:val="Paprastasistekstas"/>
    <w:uiPriority w:val="99"/>
    <w:rsid w:val="00F34163"/>
    <w:rPr>
      <w:rFonts w:ascii="Courier New" w:eastAsia="SimSun" w:hAnsi="Courier New" w:cs="Times New Roman"/>
      <w:sz w:val="20"/>
      <w:szCs w:val="20"/>
      <w:lang w:val="en-US"/>
    </w:rPr>
  </w:style>
  <w:style w:type="paragraph" w:customStyle="1" w:styleId="Default">
    <w:name w:val="Default"/>
    <w:rsid w:val="00F34163"/>
    <w:pPr>
      <w:autoSpaceDE w:val="0"/>
      <w:autoSpaceDN w:val="0"/>
      <w:adjustRightInd w:val="0"/>
    </w:pPr>
    <w:rPr>
      <w:rFonts w:ascii="Times New Roman" w:eastAsia="SimSun" w:hAnsi="Times New Roman"/>
      <w:color w:val="000000"/>
      <w:sz w:val="24"/>
      <w:szCs w:val="24"/>
      <w:lang w:val="en-US" w:eastAsia="zh-CN"/>
    </w:rPr>
  </w:style>
  <w:style w:type="paragraph" w:styleId="Pavadinimas">
    <w:name w:val="Title"/>
    <w:basedOn w:val="prastasis"/>
    <w:link w:val="PavadinimasDiagrama"/>
    <w:uiPriority w:val="99"/>
    <w:qFormat/>
    <w:rsid w:val="00F34163"/>
    <w:pPr>
      <w:tabs>
        <w:tab w:val="clear" w:pos="567"/>
      </w:tabs>
      <w:spacing w:line="240" w:lineRule="auto"/>
      <w:jc w:val="center"/>
    </w:pPr>
    <w:rPr>
      <w:rFonts w:eastAsia="SimSun"/>
      <w:b/>
      <w:snapToGrid/>
    </w:rPr>
  </w:style>
  <w:style w:type="character" w:customStyle="1" w:styleId="PavadinimasDiagrama">
    <w:name w:val="Pavadinimas Diagrama"/>
    <w:link w:val="Pavadinimas"/>
    <w:uiPriority w:val="99"/>
    <w:rsid w:val="00F34163"/>
    <w:rPr>
      <w:rFonts w:ascii="Times New Roman" w:eastAsia="SimSun" w:hAnsi="Times New Roman" w:cs="Times New Roman"/>
      <w:b/>
      <w:szCs w:val="20"/>
      <w:lang w:val="en-GB"/>
    </w:rPr>
  </w:style>
  <w:style w:type="paragraph" w:styleId="Dokumentoinaostekstas">
    <w:name w:val="endnote text"/>
    <w:basedOn w:val="prastasis"/>
    <w:link w:val="DokumentoinaostekstasDiagrama"/>
    <w:uiPriority w:val="99"/>
    <w:rsid w:val="00F34163"/>
    <w:pPr>
      <w:spacing w:line="240" w:lineRule="auto"/>
    </w:pPr>
    <w:rPr>
      <w:rFonts w:eastAsia="SimSun"/>
      <w:snapToGrid/>
    </w:rPr>
  </w:style>
  <w:style w:type="character" w:customStyle="1" w:styleId="DokumentoinaostekstasDiagrama">
    <w:name w:val="Dokumento išnašos tekstas Diagrama"/>
    <w:link w:val="Dokumentoinaostekstas"/>
    <w:uiPriority w:val="99"/>
    <w:rsid w:val="00F34163"/>
    <w:rPr>
      <w:rFonts w:ascii="Times New Roman" w:eastAsia="SimSun" w:hAnsi="Times New Roman" w:cs="Times New Roman"/>
      <w:szCs w:val="20"/>
      <w:lang w:val="en-GB"/>
    </w:rPr>
  </w:style>
  <w:style w:type="paragraph" w:customStyle="1" w:styleId="BTEMEASMCA">
    <w:name w:val="BT EMEA_SMCA"/>
    <w:basedOn w:val="prastasis"/>
    <w:link w:val="BTEMEASMCAChar"/>
    <w:autoRedefine/>
    <w:uiPriority w:val="99"/>
    <w:rsid w:val="00F34163"/>
    <w:pPr>
      <w:tabs>
        <w:tab w:val="clear" w:pos="567"/>
      </w:tabs>
      <w:spacing w:line="240" w:lineRule="auto"/>
    </w:pPr>
    <w:rPr>
      <w:rFonts w:eastAsia="SimSun"/>
      <w:noProof/>
      <w:snapToGrid/>
      <w:sz w:val="20"/>
      <w:lang w:val="x-none" w:eastAsia="x-none"/>
    </w:rPr>
  </w:style>
  <w:style w:type="character" w:customStyle="1" w:styleId="BTEMEASMCAChar">
    <w:name w:val="BT EMEA_SMCA Char"/>
    <w:link w:val="BTEMEASMCA"/>
    <w:uiPriority w:val="99"/>
    <w:locked/>
    <w:rsid w:val="00F34163"/>
    <w:rPr>
      <w:rFonts w:ascii="Times New Roman" w:eastAsia="SimSun" w:hAnsi="Times New Roman" w:cs="Times New Roman"/>
      <w:noProof/>
      <w:lang w:val="x-none"/>
    </w:rPr>
  </w:style>
  <w:style w:type="character" w:customStyle="1" w:styleId="CharChar12">
    <w:name w:val="Char Char12"/>
    <w:locked/>
    <w:rsid w:val="00F34163"/>
    <w:rPr>
      <w:snapToGrid w:val="0"/>
      <w:lang w:val="en-GB" w:eastAsia="en-US" w:bidi="ar-SA"/>
    </w:rPr>
  </w:style>
  <w:style w:type="numbering" w:customStyle="1" w:styleId="NoList1">
    <w:name w:val="No List1"/>
    <w:next w:val="Sraonra"/>
    <w:uiPriority w:val="99"/>
    <w:semiHidden/>
    <w:unhideWhenUsed/>
    <w:rsid w:val="00776FBE"/>
  </w:style>
  <w:style w:type="table" w:styleId="Lentelstinklelis">
    <w:name w:val="Table Grid"/>
    <w:basedOn w:val="prastojilentel"/>
    <w:rsid w:val="00776FB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uiPriority w:val="99"/>
    <w:semiHidden/>
    <w:unhideWhenUsed/>
    <w:rsid w:val="00756AAE"/>
    <w:rPr>
      <w:color w:val="605E5C"/>
      <w:shd w:val="clear" w:color="auto" w:fill="E1DFDD"/>
    </w:rPr>
  </w:style>
  <w:style w:type="paragraph" w:styleId="prastasiniatinklio">
    <w:name w:val="Normal (Web)"/>
    <w:basedOn w:val="prastasis"/>
    <w:rsid w:val="0076159C"/>
    <w:pPr>
      <w:tabs>
        <w:tab w:val="clear" w:pos="567"/>
      </w:tabs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napToGrid/>
      <w:sz w:val="24"/>
      <w:szCs w:val="24"/>
      <w:lang w:val="de-DE" w:eastAsia="de-DE"/>
    </w:rPr>
  </w:style>
  <w:style w:type="table" w:customStyle="1" w:styleId="TableGrid">
    <w:name w:val="TableGrid"/>
    <w:rsid w:val="003F26EC"/>
    <w:rPr>
      <w:rFonts w:eastAsia="Times New Roman"/>
      <w:sz w:val="22"/>
      <w:szCs w:val="22"/>
      <w:lang w:val="sl-SI" w:eastAsia="sl-S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raopastraipa">
    <w:name w:val="List Paragraph"/>
    <w:basedOn w:val="prastasis"/>
    <w:uiPriority w:val="1"/>
    <w:qFormat/>
    <w:rsid w:val="007B0652"/>
    <w:pPr>
      <w:tabs>
        <w:tab w:val="clear" w:pos="567"/>
      </w:tabs>
      <w:spacing w:line="240" w:lineRule="auto"/>
      <w:ind w:left="720"/>
      <w:contextualSpacing/>
    </w:pPr>
    <w:rPr>
      <w:snapToGrid/>
      <w:sz w:val="24"/>
      <w:szCs w:val="24"/>
      <w:lang w:val="lt-LT"/>
    </w:rPr>
  </w:style>
  <w:style w:type="table" w:customStyle="1" w:styleId="TableGrid1">
    <w:name w:val="Table Grid1"/>
    <w:basedOn w:val="prastojilentel"/>
    <w:next w:val="Lentelstinklelis"/>
    <w:uiPriority w:val="59"/>
    <w:rsid w:val="003E0E02"/>
    <w:pPr>
      <w:jc w:val="both"/>
    </w:pPr>
    <w:rPr>
      <w:rFonts w:ascii="Arial" w:hAnsi="Arial" w:cs="Arial"/>
      <w:sz w:val="22"/>
      <w:szCs w:val="22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8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6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6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1ce74ce-6288-40aa-b392-4d3bb9648aad"/>
    <lcf76f155ced4ddcb4097134ff3c332f xmlns="d773f5e4-4fda-4e10-ae40-9e97953da94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50324D25C55556468575EE48CC328619" ma:contentTypeVersion="19" ma:contentTypeDescription="Kurkite naują dokumentą." ma:contentTypeScope="" ma:versionID="62e788975a98dbf10b34debaac1a4fe8">
  <xsd:schema xmlns:xsd="http://www.w3.org/2001/XMLSchema" xmlns:xs="http://www.w3.org/2001/XMLSchema" xmlns:p="http://schemas.microsoft.com/office/2006/metadata/properties" xmlns:ns2="d773f5e4-4fda-4e10-ae40-9e97953da94b" xmlns:ns3="f1ce74ce-6288-40aa-b392-4d3bb9648aad" targetNamespace="http://schemas.microsoft.com/office/2006/metadata/properties" ma:root="true" ma:fieldsID="fbdced4702039a8661b0bb6907c8ff67" ns2:_="" ns3:_="">
    <xsd:import namespace="d773f5e4-4fda-4e10-ae40-9e97953da94b"/>
    <xsd:import namespace="f1ce74ce-6288-40aa-b392-4d3bb9648a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73f5e4-4fda-4e10-ae40-9e97953da9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Vaizdų žymės" ma:readOnly="false" ma:fieldId="{5cf76f15-5ced-4ddc-b409-7134ff3c332f}" ma:taxonomyMulti="true" ma:sspId="d433c726-0aa1-4e01-ab98-3edc93fac2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ce74ce-6288-40aa-b392-4d3bb9648aad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b6ff6697-4092-4fac-80f3-27b74557b257}" ma:internalName="TaxCatchAll" ma:showField="CatchAllData" ma:web="f1ce74ce-6288-40aa-b392-4d3bb9648a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CD9B9-6210-4BBF-96ED-8414A0AAA5EF}">
  <ds:schemaRefs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d773f5e4-4fda-4e10-ae40-9e97953da94b"/>
    <ds:schemaRef ds:uri="http://www.w3.org/XML/1998/namespace"/>
    <ds:schemaRef ds:uri="http://purl.org/dc/elements/1.1/"/>
    <ds:schemaRef ds:uri="http://schemas.microsoft.com/office/2006/documentManagement/types"/>
    <ds:schemaRef ds:uri="f1ce74ce-6288-40aa-b392-4d3bb9648aad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3597D9A6-02F0-4712-9CB0-B51E79039C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73f5e4-4fda-4e10-ae40-9e97953da94b"/>
    <ds:schemaRef ds:uri="f1ce74ce-6288-40aa-b392-4d3bb9648a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93984D-F671-4E0F-A96C-2E3F3620CD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113FA57-B2C8-420F-84F1-B8FE04066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12861</Words>
  <Characters>7332</Characters>
  <Application>Microsoft Office Word</Application>
  <DocSecurity>0</DocSecurity>
  <Lines>61</Lines>
  <Paragraphs>40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VVKT</Company>
  <LinksUpToDate>false</LinksUpToDate>
  <CharactersWithSpaces>20153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Povilaitienė</dc:creator>
  <cp:keywords/>
  <cp:lastModifiedBy>Birutė Valkauskaitė</cp:lastModifiedBy>
  <cp:revision>2</cp:revision>
  <dcterms:created xsi:type="dcterms:W3CDTF">2025-03-31T10:29:00Z</dcterms:created>
  <dcterms:modified xsi:type="dcterms:W3CDTF">2025-03-31T10:29:00Z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TaxCatchAll">
    <vt:lpwstr/>
  </property>
</Properties>
</file>