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5DF4B" w14:textId="77777777" w:rsidR="005742EB" w:rsidRDefault="005742EB" w:rsidP="005742EB">
      <w:pPr>
        <w:spacing w:after="0" w:line="240" w:lineRule="auto"/>
        <w:rPr>
          <w:rFonts w:ascii="Times New Roman" w:eastAsia="Calibri" w:hAnsi="Times New Roman" w:cs="Times New Roman"/>
        </w:rPr>
      </w:pPr>
    </w:p>
    <w:p w14:paraId="2F4442EC" w14:textId="77777777" w:rsidR="005742EB" w:rsidRDefault="005742EB" w:rsidP="005742EB">
      <w:pPr>
        <w:spacing w:after="0" w:line="240" w:lineRule="auto"/>
        <w:rPr>
          <w:rFonts w:ascii="Times New Roman" w:eastAsia="Calibri" w:hAnsi="Times New Roman" w:cs="Times New Roman"/>
        </w:rPr>
      </w:pPr>
    </w:p>
    <w:p w14:paraId="68C8292E" w14:textId="77777777" w:rsidR="005742EB" w:rsidRDefault="005742EB" w:rsidP="005742EB">
      <w:pPr>
        <w:spacing w:after="0" w:line="240" w:lineRule="auto"/>
        <w:rPr>
          <w:rFonts w:ascii="Times New Roman" w:eastAsia="Calibri" w:hAnsi="Times New Roman" w:cs="Times New Roman"/>
        </w:rPr>
      </w:pPr>
    </w:p>
    <w:p w14:paraId="61E0B48F" w14:textId="77777777" w:rsidR="005742EB" w:rsidRDefault="005742EB" w:rsidP="005742EB">
      <w:pPr>
        <w:spacing w:after="0" w:line="240" w:lineRule="auto"/>
        <w:rPr>
          <w:rFonts w:ascii="Times New Roman" w:eastAsia="Calibri" w:hAnsi="Times New Roman" w:cs="Times New Roman"/>
        </w:rPr>
      </w:pPr>
    </w:p>
    <w:p w14:paraId="047BAC8B" w14:textId="77777777" w:rsidR="005742EB" w:rsidRDefault="005742EB" w:rsidP="005742EB">
      <w:pPr>
        <w:spacing w:after="0" w:line="240" w:lineRule="auto"/>
        <w:rPr>
          <w:rFonts w:ascii="Times New Roman" w:eastAsia="Calibri" w:hAnsi="Times New Roman" w:cs="Times New Roman"/>
        </w:rPr>
      </w:pPr>
    </w:p>
    <w:p w14:paraId="1796F4C4" w14:textId="77777777" w:rsidR="005742EB" w:rsidRDefault="005742EB" w:rsidP="005742EB">
      <w:pPr>
        <w:spacing w:after="0" w:line="240" w:lineRule="auto"/>
        <w:rPr>
          <w:rFonts w:ascii="Times New Roman" w:eastAsia="Calibri" w:hAnsi="Times New Roman" w:cs="Times New Roman"/>
        </w:rPr>
      </w:pPr>
    </w:p>
    <w:p w14:paraId="1538B363" w14:textId="77777777" w:rsidR="005742EB" w:rsidRDefault="005742EB" w:rsidP="005742EB">
      <w:pPr>
        <w:spacing w:after="0" w:line="240" w:lineRule="auto"/>
        <w:rPr>
          <w:rFonts w:ascii="Times New Roman" w:eastAsia="Calibri" w:hAnsi="Times New Roman" w:cs="Times New Roman"/>
        </w:rPr>
      </w:pPr>
    </w:p>
    <w:p w14:paraId="3B468893" w14:textId="77777777" w:rsidR="005742EB" w:rsidRDefault="005742EB" w:rsidP="005742EB">
      <w:pPr>
        <w:spacing w:after="0" w:line="240" w:lineRule="auto"/>
        <w:rPr>
          <w:rFonts w:ascii="Times New Roman" w:eastAsia="Calibri" w:hAnsi="Times New Roman" w:cs="Times New Roman"/>
        </w:rPr>
      </w:pPr>
    </w:p>
    <w:p w14:paraId="1BF23E4E" w14:textId="77777777" w:rsidR="005742EB" w:rsidRDefault="005742EB" w:rsidP="005742EB">
      <w:pPr>
        <w:spacing w:after="0" w:line="240" w:lineRule="auto"/>
        <w:rPr>
          <w:rFonts w:ascii="Times New Roman" w:eastAsia="Calibri" w:hAnsi="Times New Roman" w:cs="Times New Roman"/>
        </w:rPr>
      </w:pPr>
    </w:p>
    <w:p w14:paraId="374CF414" w14:textId="77777777" w:rsidR="005742EB" w:rsidRDefault="005742EB" w:rsidP="005742EB">
      <w:pPr>
        <w:spacing w:after="0" w:line="240" w:lineRule="auto"/>
        <w:rPr>
          <w:rFonts w:ascii="Times New Roman" w:eastAsia="Calibri" w:hAnsi="Times New Roman" w:cs="Times New Roman"/>
        </w:rPr>
      </w:pPr>
    </w:p>
    <w:p w14:paraId="1E3C7085" w14:textId="77777777" w:rsidR="005742EB" w:rsidRDefault="005742EB" w:rsidP="005742EB">
      <w:pPr>
        <w:spacing w:after="0" w:line="240" w:lineRule="auto"/>
        <w:rPr>
          <w:rFonts w:ascii="Times New Roman" w:eastAsia="Calibri" w:hAnsi="Times New Roman" w:cs="Times New Roman"/>
        </w:rPr>
      </w:pPr>
    </w:p>
    <w:p w14:paraId="0FB55C36" w14:textId="77777777" w:rsidR="005742EB" w:rsidRDefault="005742EB" w:rsidP="005742EB">
      <w:pPr>
        <w:spacing w:after="0" w:line="240" w:lineRule="auto"/>
        <w:rPr>
          <w:rFonts w:ascii="Times New Roman" w:eastAsia="Calibri" w:hAnsi="Times New Roman" w:cs="Times New Roman"/>
        </w:rPr>
      </w:pPr>
    </w:p>
    <w:p w14:paraId="3B9F3871" w14:textId="77777777" w:rsidR="005742EB" w:rsidRDefault="005742EB" w:rsidP="005742EB">
      <w:pPr>
        <w:spacing w:after="0" w:line="240" w:lineRule="auto"/>
        <w:rPr>
          <w:rFonts w:ascii="Times New Roman" w:eastAsia="Calibri" w:hAnsi="Times New Roman" w:cs="Times New Roman"/>
        </w:rPr>
      </w:pPr>
    </w:p>
    <w:p w14:paraId="66452310" w14:textId="77777777" w:rsidR="005742EB" w:rsidRDefault="005742EB" w:rsidP="005742EB">
      <w:pPr>
        <w:spacing w:after="0" w:line="240" w:lineRule="auto"/>
        <w:rPr>
          <w:rFonts w:ascii="Times New Roman" w:eastAsia="Calibri" w:hAnsi="Times New Roman" w:cs="Times New Roman"/>
        </w:rPr>
      </w:pPr>
    </w:p>
    <w:p w14:paraId="055EF8C1" w14:textId="77777777" w:rsidR="005742EB" w:rsidRDefault="005742EB" w:rsidP="005742EB">
      <w:pPr>
        <w:spacing w:after="0" w:line="240" w:lineRule="auto"/>
        <w:rPr>
          <w:rFonts w:ascii="Times New Roman" w:eastAsia="Calibri" w:hAnsi="Times New Roman" w:cs="Times New Roman"/>
        </w:rPr>
      </w:pPr>
    </w:p>
    <w:p w14:paraId="2779B2B8" w14:textId="77777777" w:rsidR="005742EB" w:rsidRDefault="005742EB" w:rsidP="005742EB">
      <w:pPr>
        <w:spacing w:after="0" w:line="240" w:lineRule="auto"/>
        <w:rPr>
          <w:rFonts w:ascii="Times New Roman" w:eastAsia="Calibri" w:hAnsi="Times New Roman" w:cs="Times New Roman"/>
        </w:rPr>
      </w:pPr>
    </w:p>
    <w:p w14:paraId="02CA15F0" w14:textId="77777777" w:rsidR="005742EB" w:rsidRDefault="005742EB" w:rsidP="005742EB">
      <w:pPr>
        <w:spacing w:after="0" w:line="240" w:lineRule="auto"/>
        <w:rPr>
          <w:rFonts w:ascii="Times New Roman" w:eastAsia="Calibri" w:hAnsi="Times New Roman" w:cs="Times New Roman"/>
        </w:rPr>
      </w:pPr>
    </w:p>
    <w:p w14:paraId="1DB84A8B" w14:textId="77777777" w:rsidR="005742EB" w:rsidRDefault="005742EB" w:rsidP="005742EB">
      <w:pPr>
        <w:spacing w:after="0" w:line="240" w:lineRule="auto"/>
        <w:rPr>
          <w:rFonts w:ascii="Times New Roman" w:eastAsia="Calibri" w:hAnsi="Times New Roman" w:cs="Times New Roman"/>
        </w:rPr>
      </w:pPr>
    </w:p>
    <w:p w14:paraId="42106C5F" w14:textId="77777777" w:rsidR="005742EB" w:rsidRDefault="005742EB" w:rsidP="005742EB">
      <w:pPr>
        <w:spacing w:after="0" w:line="240" w:lineRule="auto"/>
        <w:rPr>
          <w:rFonts w:ascii="Times New Roman" w:eastAsia="Calibri" w:hAnsi="Times New Roman" w:cs="Times New Roman"/>
        </w:rPr>
      </w:pPr>
    </w:p>
    <w:p w14:paraId="0B1A59FF" w14:textId="77777777" w:rsidR="005742EB" w:rsidRDefault="005742EB" w:rsidP="005742EB">
      <w:pPr>
        <w:spacing w:after="0" w:line="240" w:lineRule="auto"/>
        <w:rPr>
          <w:rFonts w:ascii="Times New Roman" w:eastAsia="Calibri" w:hAnsi="Times New Roman" w:cs="Times New Roman"/>
        </w:rPr>
      </w:pPr>
    </w:p>
    <w:p w14:paraId="0CFB4B2E" w14:textId="77777777" w:rsidR="005742EB" w:rsidRDefault="005742EB" w:rsidP="005742EB">
      <w:pPr>
        <w:spacing w:after="0" w:line="240" w:lineRule="auto"/>
        <w:rPr>
          <w:rFonts w:ascii="Times New Roman" w:eastAsia="Calibri" w:hAnsi="Times New Roman" w:cs="Times New Roman"/>
        </w:rPr>
      </w:pPr>
    </w:p>
    <w:p w14:paraId="1F7FD863" w14:textId="77777777" w:rsidR="005742EB" w:rsidRDefault="005742EB" w:rsidP="005742EB">
      <w:pPr>
        <w:spacing w:after="0" w:line="240" w:lineRule="auto"/>
        <w:rPr>
          <w:rFonts w:ascii="Times New Roman" w:eastAsia="Calibri" w:hAnsi="Times New Roman" w:cs="Times New Roman"/>
        </w:rPr>
      </w:pPr>
    </w:p>
    <w:p w14:paraId="069D1C0B" w14:textId="77777777" w:rsidR="005742EB" w:rsidRDefault="005742EB" w:rsidP="005742EB">
      <w:pPr>
        <w:spacing w:after="0" w:line="240" w:lineRule="auto"/>
        <w:rPr>
          <w:rFonts w:ascii="Times New Roman" w:eastAsia="Calibri" w:hAnsi="Times New Roman" w:cs="Times New Roman"/>
        </w:rPr>
      </w:pPr>
    </w:p>
    <w:p w14:paraId="54498FD0"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261"/>
      <w:bookmarkStart w:id="1" w:name="_Toc129243136"/>
      <w:r>
        <w:rPr>
          <w:rFonts w:ascii="Times New Roman" w:eastAsia="Calibri" w:hAnsi="Times New Roman" w:cs="Times New Roman"/>
          <w:b/>
          <w:caps/>
        </w:rPr>
        <w:t>A. ŽENKLINIMAS</w:t>
      </w:r>
      <w:bookmarkEnd w:id="0"/>
      <w:bookmarkEnd w:id="1"/>
    </w:p>
    <w:p w14:paraId="251EF2C9" w14:textId="77777777" w:rsidR="005742EB" w:rsidRDefault="005742EB" w:rsidP="005742EB">
      <w:pPr>
        <w:spacing w:after="0" w:line="240" w:lineRule="auto"/>
        <w:rPr>
          <w:rFonts w:ascii="Times New Roman" w:eastAsia="Calibri" w:hAnsi="Times New Roman" w:cs="Times New Roman"/>
          <w:noProof/>
        </w:rPr>
      </w:pPr>
      <w:r>
        <w:rPr>
          <w:rFonts w:ascii="Times New Roman" w:eastAsia="Calibri" w:hAnsi="Times New Roman" w:cs="Times New Roman"/>
          <w:noProof/>
        </w:rPr>
        <w:br w:type="page"/>
      </w:r>
    </w:p>
    <w:p w14:paraId="2F54C2CA"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lastRenderedPageBreak/>
        <w:t>INFORMACIJA ANT IŠORINĖS PAKUOTĖS</w:t>
      </w:r>
    </w:p>
    <w:p w14:paraId="61C19AF2"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5B620E67"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Pr>
          <w:rFonts w:ascii="Times New Roman" w:eastAsia="Calibri" w:hAnsi="Times New Roman" w:cs="Times New Roman"/>
          <w:b/>
          <w:noProof/>
        </w:rPr>
        <w:t>KARTONO DĖŽUTĖ</w:t>
      </w:r>
    </w:p>
    <w:p w14:paraId="5BCF731D" w14:textId="77777777" w:rsidR="005742EB" w:rsidRDefault="005742EB" w:rsidP="005742EB">
      <w:pPr>
        <w:spacing w:after="0" w:line="240" w:lineRule="auto"/>
        <w:rPr>
          <w:rFonts w:ascii="Times New Roman" w:eastAsia="Calibri" w:hAnsi="Times New Roman" w:cs="Times New Roman"/>
        </w:rPr>
      </w:pPr>
    </w:p>
    <w:p w14:paraId="407FF661" w14:textId="77777777" w:rsidR="005742EB" w:rsidRDefault="005742EB" w:rsidP="005742EB">
      <w:pPr>
        <w:spacing w:after="0" w:line="240" w:lineRule="auto"/>
        <w:rPr>
          <w:rFonts w:ascii="Times New Roman" w:eastAsia="Calibri" w:hAnsi="Times New Roman" w:cs="Times New Roman"/>
        </w:rPr>
      </w:pPr>
    </w:p>
    <w:p w14:paraId="081BAEB9"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w:t>
      </w:r>
      <w:r>
        <w:rPr>
          <w:rFonts w:ascii="Times New Roman" w:eastAsia="Calibri" w:hAnsi="Times New Roman" w:cs="Times New Roman"/>
          <w:b/>
          <w:noProof/>
        </w:rPr>
        <w:tab/>
        <w:t>VAISTINIO PREPARATO PAVADINIMAS</w:t>
      </w:r>
    </w:p>
    <w:p w14:paraId="290AADA0" w14:textId="77777777" w:rsidR="005742EB" w:rsidRDefault="005742EB" w:rsidP="005742EB">
      <w:pPr>
        <w:spacing w:after="0" w:line="240" w:lineRule="auto"/>
        <w:rPr>
          <w:rFonts w:ascii="Times New Roman" w:eastAsia="Calibri" w:hAnsi="Times New Roman" w:cs="Times New Roman"/>
        </w:rPr>
      </w:pPr>
    </w:p>
    <w:p w14:paraId="19B3925E" w14:textId="7218A4D0" w:rsidR="005742EB" w:rsidRDefault="00D250DA" w:rsidP="005742EB">
      <w:pPr>
        <w:spacing w:after="0" w:line="240" w:lineRule="auto"/>
        <w:jc w:val="both"/>
        <w:rPr>
          <w:rFonts w:ascii="Times New Roman" w:eastAsia="Calibri" w:hAnsi="Times New Roman" w:cs="Times New Roman"/>
        </w:rPr>
      </w:pPr>
      <w:r>
        <w:rPr>
          <w:rFonts w:ascii="Times New Roman" w:eastAsia="Calibri" w:hAnsi="Times New Roman" w:cs="Times New Roman"/>
          <w:kern w:val="28"/>
        </w:rPr>
        <w:t>LIDOCAINE SOPHARMA</w:t>
      </w:r>
      <w:r w:rsidR="005742EB">
        <w:rPr>
          <w:rFonts w:ascii="Times New Roman" w:eastAsia="Calibri" w:hAnsi="Times New Roman" w:cs="Times New Roman"/>
          <w:caps/>
        </w:rPr>
        <w:t xml:space="preserve"> </w:t>
      </w:r>
      <w:r w:rsidR="005742EB">
        <w:rPr>
          <w:rFonts w:ascii="Times New Roman" w:eastAsia="Calibri" w:hAnsi="Times New Roman" w:cs="Times New Roman"/>
          <w:kern w:val="28"/>
        </w:rPr>
        <w:t>20 mg/ml injekcinis tirpalas</w:t>
      </w:r>
      <w:r w:rsidR="005742EB">
        <w:rPr>
          <w:rFonts w:ascii="Times New Roman" w:eastAsia="Calibri" w:hAnsi="Times New Roman" w:cs="Times New Roman"/>
        </w:rPr>
        <w:t xml:space="preserve"> </w:t>
      </w:r>
    </w:p>
    <w:p w14:paraId="1902DF51" w14:textId="77777777" w:rsidR="005742EB" w:rsidRDefault="005742EB" w:rsidP="005742E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w:t>
      </w:r>
    </w:p>
    <w:p w14:paraId="1E3DDEA0" w14:textId="77777777" w:rsidR="005742EB" w:rsidRDefault="005742EB" w:rsidP="005742EB">
      <w:pPr>
        <w:spacing w:after="0" w:line="240" w:lineRule="auto"/>
        <w:rPr>
          <w:rFonts w:ascii="Times New Roman" w:eastAsia="Calibri" w:hAnsi="Times New Roman" w:cs="Times New Roman"/>
        </w:rPr>
      </w:pPr>
    </w:p>
    <w:p w14:paraId="46925C71" w14:textId="77777777" w:rsidR="005742EB" w:rsidRDefault="005742EB" w:rsidP="005742EB">
      <w:pPr>
        <w:spacing w:after="0" w:line="240" w:lineRule="auto"/>
        <w:rPr>
          <w:rFonts w:ascii="Times New Roman" w:eastAsia="Calibri" w:hAnsi="Times New Roman" w:cs="Times New Roman"/>
        </w:rPr>
      </w:pPr>
    </w:p>
    <w:p w14:paraId="77F13D5B" w14:textId="77777777" w:rsidR="005742EB" w:rsidRDefault="005742EB" w:rsidP="005742E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2.</w:t>
      </w:r>
      <w:r>
        <w:rPr>
          <w:rFonts w:ascii="Times New Roman" w:eastAsia="Calibri" w:hAnsi="Times New Roman" w:cs="Times New Roman"/>
          <w:b/>
          <w:noProof/>
        </w:rPr>
        <w:tab/>
        <w:t>VEIKLIOJI (-IOS) MEDŽIAGA (-OS) IR JOS (-Ų) KIEKIS (-IAI)</w:t>
      </w:r>
    </w:p>
    <w:p w14:paraId="7CCBB1E2" w14:textId="77777777" w:rsidR="005742EB" w:rsidRDefault="005742EB" w:rsidP="005742EB">
      <w:pPr>
        <w:spacing w:after="0" w:line="240" w:lineRule="auto"/>
        <w:jc w:val="both"/>
        <w:rPr>
          <w:rFonts w:ascii="Times New Roman" w:eastAsia="Calibri" w:hAnsi="Times New Roman" w:cs="Times New Roman"/>
          <w:kern w:val="16"/>
        </w:rPr>
      </w:pPr>
    </w:p>
    <w:p w14:paraId="2D74259C" w14:textId="77777777" w:rsidR="005742EB" w:rsidRDefault="005742EB"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 xml:space="preserve">1 ml injekcinio tirpalo yra 20 mg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hidrochlorido.</w:t>
      </w:r>
    </w:p>
    <w:p w14:paraId="5BD3AAE9" w14:textId="77777777" w:rsidR="005742EB" w:rsidRDefault="005742EB" w:rsidP="005742EB">
      <w:pPr>
        <w:spacing w:after="0" w:line="240" w:lineRule="auto"/>
        <w:jc w:val="both"/>
        <w:rPr>
          <w:rFonts w:ascii="Times New Roman" w:eastAsia="Calibri" w:hAnsi="Times New Roman" w:cs="Times New Roman"/>
          <w:kern w:val="16"/>
        </w:rPr>
      </w:pPr>
    </w:p>
    <w:p w14:paraId="6250934B" w14:textId="77777777" w:rsidR="005742EB" w:rsidRDefault="005742EB" w:rsidP="005742EB">
      <w:pPr>
        <w:spacing w:after="0" w:line="240" w:lineRule="auto"/>
        <w:jc w:val="both"/>
        <w:rPr>
          <w:rFonts w:ascii="Times New Roman" w:eastAsia="Calibri" w:hAnsi="Times New Roman" w:cs="Times New Roman"/>
          <w:kern w:val="16"/>
        </w:rPr>
      </w:pPr>
    </w:p>
    <w:p w14:paraId="482F9E9B"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3.</w:t>
      </w:r>
      <w:r>
        <w:rPr>
          <w:rFonts w:ascii="Times New Roman" w:eastAsia="Calibri" w:hAnsi="Times New Roman" w:cs="Times New Roman"/>
          <w:b/>
          <w:noProof/>
        </w:rPr>
        <w:tab/>
        <w:t>PAGALBINIŲ MEDŽIAGŲ SĄRAŠAS</w:t>
      </w:r>
    </w:p>
    <w:p w14:paraId="65E46B89" w14:textId="77777777" w:rsidR="005742EB" w:rsidRDefault="005742EB" w:rsidP="005742EB">
      <w:pPr>
        <w:tabs>
          <w:tab w:val="left" w:pos="567"/>
        </w:tabs>
        <w:spacing w:after="0" w:line="240" w:lineRule="auto"/>
        <w:rPr>
          <w:rFonts w:ascii="Times New Roman" w:eastAsia="Calibri" w:hAnsi="Times New Roman" w:cs="Times New Roman"/>
        </w:rPr>
      </w:pPr>
    </w:p>
    <w:p w14:paraId="06FE4EB3" w14:textId="3432D163"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Pagalbinės medžiagos: natrio chloridas, injekcinis vanduo.</w:t>
      </w:r>
    </w:p>
    <w:p w14:paraId="651DDA07" w14:textId="77777777" w:rsidR="005742EB" w:rsidRDefault="005742EB" w:rsidP="005742EB">
      <w:pPr>
        <w:spacing w:after="0" w:line="240" w:lineRule="auto"/>
        <w:rPr>
          <w:rFonts w:ascii="Times New Roman" w:eastAsia="Calibri" w:hAnsi="Times New Roman" w:cs="Times New Roman"/>
        </w:rPr>
      </w:pPr>
    </w:p>
    <w:p w14:paraId="454236CE" w14:textId="77777777" w:rsidR="005742EB" w:rsidRDefault="005742EB" w:rsidP="005742EB">
      <w:pPr>
        <w:spacing w:after="0" w:line="240" w:lineRule="auto"/>
        <w:rPr>
          <w:rFonts w:ascii="Times New Roman" w:eastAsia="Calibri" w:hAnsi="Times New Roman" w:cs="Times New Roman"/>
        </w:rPr>
      </w:pPr>
    </w:p>
    <w:p w14:paraId="183D44C5"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4.</w:t>
      </w:r>
      <w:r>
        <w:rPr>
          <w:rFonts w:ascii="Times New Roman" w:eastAsia="Calibri" w:hAnsi="Times New Roman" w:cs="Times New Roman"/>
          <w:b/>
          <w:noProof/>
        </w:rPr>
        <w:tab/>
        <w:t>FARMACINĖ FORMA IR KIEKIS PAKUOTĖJE</w:t>
      </w:r>
    </w:p>
    <w:p w14:paraId="0183FB6F" w14:textId="77777777" w:rsidR="005742EB" w:rsidRDefault="005742EB" w:rsidP="005742EB">
      <w:pPr>
        <w:spacing w:after="0" w:line="240" w:lineRule="auto"/>
        <w:jc w:val="both"/>
        <w:rPr>
          <w:rFonts w:ascii="Times New Roman" w:eastAsia="Calibri" w:hAnsi="Times New Roman" w:cs="Times New Roman"/>
        </w:rPr>
      </w:pPr>
    </w:p>
    <w:bookmarkStart w:id="2" w:name="Text8"/>
    <w:p w14:paraId="3F5177D6" w14:textId="77777777" w:rsidR="005742EB" w:rsidRDefault="005742EB" w:rsidP="005742EB">
      <w:pPr>
        <w:spacing w:after="0" w:line="240" w:lineRule="auto"/>
        <w:jc w:val="both"/>
        <w:rPr>
          <w:rFonts w:ascii="Times New Roman" w:eastAsia="Calibri" w:hAnsi="Times New Roman" w:cs="Times New Roman"/>
        </w:rPr>
      </w:pPr>
      <w:r>
        <w:fldChar w:fldCharType="begin">
          <w:ffData>
            <w:name w:val="Text8"/>
            <w:enabled/>
            <w:calcOnExit w:val="0"/>
            <w:textInput>
              <w:default w:val="Injekcinis tirpalas."/>
            </w:textInput>
          </w:ffData>
        </w:fldChar>
      </w:r>
      <w:r>
        <w:rPr>
          <w:rFonts w:ascii="Times New Roman" w:eastAsia="Calibri" w:hAnsi="Times New Roman" w:cs="Times New Roman"/>
        </w:rPr>
        <w:instrText xml:space="preserve"> FORMTEXT </w:instrText>
      </w:r>
      <w:r>
        <w:fldChar w:fldCharType="separate"/>
      </w:r>
      <w:r>
        <w:rPr>
          <w:rFonts w:ascii="Times New Roman" w:eastAsia="Calibri" w:hAnsi="Times New Roman" w:cs="Times New Roman"/>
        </w:rPr>
        <w:t>Injekcinis tirpalas</w:t>
      </w:r>
      <w:r>
        <w:fldChar w:fldCharType="end"/>
      </w:r>
      <w:bookmarkEnd w:id="2"/>
    </w:p>
    <w:p w14:paraId="336F3485" w14:textId="007B03C3" w:rsidR="005742EB" w:rsidRDefault="005742EB"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10 x 2 ml</w:t>
      </w:r>
    </w:p>
    <w:p w14:paraId="0A4BFAA1" w14:textId="69148C2F" w:rsidR="00D250DA" w:rsidRDefault="00D250DA"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100 x 2 ml</w:t>
      </w:r>
    </w:p>
    <w:p w14:paraId="4C3EA736" w14:textId="77777777" w:rsidR="005742EB" w:rsidRDefault="005742EB" w:rsidP="005742EB">
      <w:pPr>
        <w:spacing w:after="0" w:line="240" w:lineRule="auto"/>
        <w:jc w:val="both"/>
        <w:rPr>
          <w:rFonts w:ascii="Times New Roman" w:eastAsia="Calibri" w:hAnsi="Times New Roman" w:cs="Times New Roman"/>
          <w:kern w:val="16"/>
          <w:highlight w:val="lightGray"/>
        </w:rPr>
      </w:pPr>
      <w:r>
        <w:rPr>
          <w:rFonts w:ascii="Times New Roman" w:eastAsia="Calibri" w:hAnsi="Times New Roman" w:cs="Times New Roman"/>
          <w:kern w:val="16"/>
          <w:highlight w:val="lightGray"/>
        </w:rPr>
        <w:t>5 x 10 ml</w:t>
      </w:r>
    </w:p>
    <w:p w14:paraId="1AA194BE" w14:textId="089F8193" w:rsidR="005742EB" w:rsidRDefault="00D250DA" w:rsidP="005742EB">
      <w:pPr>
        <w:spacing w:after="0" w:line="240" w:lineRule="auto"/>
        <w:jc w:val="both"/>
        <w:rPr>
          <w:rFonts w:ascii="Times New Roman" w:eastAsia="Calibri" w:hAnsi="Times New Roman" w:cs="Times New Roman"/>
          <w:kern w:val="16"/>
          <w:highlight w:val="lightGray"/>
        </w:rPr>
      </w:pPr>
      <w:r>
        <w:rPr>
          <w:rFonts w:ascii="Times New Roman" w:eastAsia="Calibri" w:hAnsi="Times New Roman" w:cs="Times New Roman"/>
          <w:kern w:val="16"/>
          <w:highlight w:val="lightGray"/>
        </w:rPr>
        <w:t>5</w:t>
      </w:r>
      <w:r w:rsidR="005742EB">
        <w:rPr>
          <w:rFonts w:ascii="Times New Roman" w:eastAsia="Calibri" w:hAnsi="Times New Roman" w:cs="Times New Roman"/>
          <w:kern w:val="16"/>
          <w:highlight w:val="lightGray"/>
        </w:rPr>
        <w:t>0 x 10 ml</w:t>
      </w:r>
    </w:p>
    <w:p w14:paraId="43D3F37F" w14:textId="77777777" w:rsidR="005742EB" w:rsidRDefault="005742EB" w:rsidP="005742EB">
      <w:pPr>
        <w:spacing w:after="0" w:line="240" w:lineRule="auto"/>
        <w:jc w:val="both"/>
        <w:rPr>
          <w:rFonts w:ascii="Times New Roman" w:eastAsia="Calibri" w:hAnsi="Times New Roman" w:cs="Times New Roman"/>
          <w:kern w:val="16"/>
          <w:highlight w:val="lightGray"/>
        </w:rPr>
      </w:pPr>
    </w:p>
    <w:p w14:paraId="35312B00" w14:textId="77777777" w:rsidR="005742EB" w:rsidRDefault="005742EB" w:rsidP="005742EB">
      <w:pPr>
        <w:spacing w:after="0" w:line="240" w:lineRule="auto"/>
        <w:rPr>
          <w:rFonts w:ascii="Times New Roman" w:eastAsia="Calibri" w:hAnsi="Times New Roman" w:cs="Times New Roman"/>
        </w:rPr>
      </w:pPr>
    </w:p>
    <w:p w14:paraId="3A4B6D00"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5.</w:t>
      </w:r>
      <w:r>
        <w:rPr>
          <w:rFonts w:ascii="Times New Roman" w:eastAsia="Calibri" w:hAnsi="Times New Roman" w:cs="Times New Roman"/>
          <w:b/>
          <w:noProof/>
        </w:rPr>
        <w:tab/>
        <w:t>VARTOJIMO METODAS IR BŪDAS (-AI)</w:t>
      </w:r>
    </w:p>
    <w:p w14:paraId="7AA17635" w14:textId="77777777" w:rsidR="005742EB" w:rsidRDefault="005742EB" w:rsidP="005742EB">
      <w:pPr>
        <w:spacing w:after="0" w:line="240" w:lineRule="auto"/>
        <w:jc w:val="both"/>
        <w:rPr>
          <w:rFonts w:ascii="Times New Roman" w:eastAsia="Calibri" w:hAnsi="Times New Roman" w:cs="Times New Roman"/>
        </w:rPr>
      </w:pPr>
    </w:p>
    <w:p w14:paraId="1F40CDF6" w14:textId="77777777" w:rsidR="005742EB" w:rsidRDefault="005742EB" w:rsidP="005742EB">
      <w:pPr>
        <w:autoSpaceDE w:val="0"/>
        <w:autoSpaceDN w:val="0"/>
        <w:adjustRightInd w:val="0"/>
        <w:spacing w:after="0" w:line="201" w:lineRule="atLeast"/>
        <w:jc w:val="both"/>
        <w:rPr>
          <w:rFonts w:ascii="Times New Roman" w:eastAsia="Times New Roman" w:hAnsi="Times New Roman" w:cs="Times New Roman"/>
        </w:rPr>
      </w:pPr>
      <w:r>
        <w:rPr>
          <w:rFonts w:ascii="Times New Roman" w:eastAsia="Times New Roman" w:hAnsi="Times New Roman" w:cs="Times New Roman"/>
        </w:rPr>
        <w:t>Leisti į raumenis arba po oda.</w:t>
      </w:r>
    </w:p>
    <w:p w14:paraId="142A0FD7"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2CAE6ACC" w14:textId="77777777" w:rsidR="005742EB" w:rsidRDefault="005742EB" w:rsidP="005742EB">
      <w:pPr>
        <w:spacing w:after="0" w:line="240" w:lineRule="auto"/>
        <w:rPr>
          <w:rFonts w:ascii="Times New Roman" w:eastAsia="Calibri" w:hAnsi="Times New Roman" w:cs="Times New Roman"/>
        </w:rPr>
      </w:pPr>
    </w:p>
    <w:p w14:paraId="3A43D6B9" w14:textId="77777777" w:rsidR="005742EB" w:rsidRDefault="005742EB" w:rsidP="005742EB">
      <w:pPr>
        <w:spacing w:after="0" w:line="240" w:lineRule="auto"/>
        <w:rPr>
          <w:rFonts w:ascii="Times New Roman" w:eastAsia="Calibri" w:hAnsi="Times New Roman" w:cs="Times New Roman"/>
        </w:rPr>
      </w:pPr>
    </w:p>
    <w:p w14:paraId="57913D0A"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rPr>
      </w:pPr>
      <w:r>
        <w:rPr>
          <w:rFonts w:ascii="Times New Roman" w:eastAsia="Calibri" w:hAnsi="Times New Roman" w:cs="Times New Roman"/>
          <w:b/>
          <w:noProof/>
        </w:rPr>
        <w:t>6.</w:t>
      </w:r>
      <w:r>
        <w:rPr>
          <w:rFonts w:ascii="Times New Roman" w:eastAsia="Calibri" w:hAnsi="Times New Roman" w:cs="Times New Roman"/>
          <w:b/>
          <w:noProof/>
        </w:rPr>
        <w:tab/>
        <w:t>SPECIALUS ĮSPĖJIMAS, KAD VAISTINĮ PREPARATĄ BŪTINA LAIKYTI VAIKAMS NEPASTEBIMOJE IR NEPASIEKIAMOJE VIETOJE</w:t>
      </w:r>
    </w:p>
    <w:p w14:paraId="79DF8D8F" w14:textId="77777777" w:rsidR="005742EB" w:rsidRDefault="005742EB" w:rsidP="005742EB">
      <w:pPr>
        <w:spacing w:after="0" w:line="240" w:lineRule="auto"/>
        <w:rPr>
          <w:rFonts w:ascii="Times New Roman" w:eastAsia="Calibri" w:hAnsi="Times New Roman" w:cs="Times New Roman"/>
        </w:rPr>
      </w:pPr>
    </w:p>
    <w:p w14:paraId="10469A7E"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7FA18AD8" w14:textId="77777777" w:rsidR="005742EB" w:rsidRDefault="005742EB" w:rsidP="005742EB">
      <w:pPr>
        <w:spacing w:after="0" w:line="240" w:lineRule="auto"/>
        <w:rPr>
          <w:rFonts w:ascii="Times New Roman" w:eastAsia="Calibri" w:hAnsi="Times New Roman" w:cs="Times New Roman"/>
        </w:rPr>
      </w:pPr>
    </w:p>
    <w:p w14:paraId="73586DB6" w14:textId="77777777" w:rsidR="005742EB" w:rsidRDefault="005742EB" w:rsidP="005742EB">
      <w:pPr>
        <w:spacing w:after="0" w:line="240" w:lineRule="auto"/>
        <w:rPr>
          <w:rFonts w:ascii="Times New Roman" w:eastAsia="Calibri" w:hAnsi="Times New Roman" w:cs="Times New Roman"/>
        </w:rPr>
      </w:pPr>
    </w:p>
    <w:p w14:paraId="2275D907"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7.</w:t>
      </w:r>
      <w:r>
        <w:rPr>
          <w:rFonts w:ascii="Times New Roman" w:eastAsia="Calibri" w:hAnsi="Times New Roman" w:cs="Times New Roman"/>
          <w:b/>
          <w:noProof/>
        </w:rPr>
        <w:tab/>
        <w:t>KITAS (-I) SPECIALUS (-ŪS) ĮSPĖJIMAS (-AI) (JEI REIKIA)</w:t>
      </w:r>
    </w:p>
    <w:p w14:paraId="1E13A967" w14:textId="77777777" w:rsidR="005742EB" w:rsidRDefault="005742EB" w:rsidP="005742EB">
      <w:pPr>
        <w:spacing w:after="0" w:line="240" w:lineRule="auto"/>
        <w:rPr>
          <w:rFonts w:ascii="Times New Roman" w:eastAsia="Calibri" w:hAnsi="Times New Roman" w:cs="Times New Roman"/>
        </w:rPr>
      </w:pPr>
    </w:p>
    <w:p w14:paraId="73568F4F" w14:textId="77777777" w:rsidR="005742EB" w:rsidRDefault="005742EB" w:rsidP="005742EB">
      <w:pPr>
        <w:spacing w:after="0" w:line="240" w:lineRule="auto"/>
        <w:rPr>
          <w:rFonts w:ascii="Times New Roman" w:eastAsia="Calibri" w:hAnsi="Times New Roman" w:cs="Times New Roman"/>
        </w:rPr>
      </w:pPr>
    </w:p>
    <w:p w14:paraId="5AC4C10F"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8.</w:t>
      </w:r>
      <w:r>
        <w:rPr>
          <w:rFonts w:ascii="Times New Roman" w:eastAsia="Calibri" w:hAnsi="Times New Roman" w:cs="Times New Roman"/>
          <w:b/>
          <w:noProof/>
        </w:rPr>
        <w:tab/>
        <w:t>TINKAMUMO LAIKAS</w:t>
      </w:r>
    </w:p>
    <w:p w14:paraId="492F43ED" w14:textId="77777777" w:rsidR="005742EB" w:rsidRDefault="005742EB" w:rsidP="005742EB">
      <w:pPr>
        <w:spacing w:after="0" w:line="240" w:lineRule="auto"/>
        <w:rPr>
          <w:rFonts w:ascii="Times New Roman" w:eastAsia="Calibri" w:hAnsi="Times New Roman" w:cs="Times New Roman"/>
        </w:rPr>
      </w:pPr>
    </w:p>
    <w:p w14:paraId="354DAF05" w14:textId="77777777" w:rsidR="005742EB" w:rsidRDefault="005742EB" w:rsidP="005742EB">
      <w:pPr>
        <w:spacing w:after="0" w:line="240" w:lineRule="auto"/>
        <w:rPr>
          <w:rFonts w:ascii="Times New Roman" w:eastAsia="Calibri" w:hAnsi="Times New Roman" w:cs="Times New Roman"/>
          <w:noProof/>
        </w:rPr>
      </w:pPr>
      <w:r>
        <w:rPr>
          <w:rFonts w:ascii="Times New Roman" w:eastAsia="Calibri" w:hAnsi="Times New Roman" w:cs="Times New Roman"/>
          <w:noProof/>
        </w:rPr>
        <w:t>EXP {mm MMMM}</w:t>
      </w:r>
    </w:p>
    <w:p w14:paraId="00401715" w14:textId="77777777" w:rsidR="005742EB" w:rsidRDefault="005742EB" w:rsidP="005742EB">
      <w:pPr>
        <w:spacing w:after="0" w:line="240" w:lineRule="auto"/>
        <w:rPr>
          <w:rFonts w:ascii="Times New Roman" w:eastAsia="Calibri" w:hAnsi="Times New Roman" w:cs="Times New Roman"/>
        </w:rPr>
      </w:pPr>
    </w:p>
    <w:p w14:paraId="35C21FF3" w14:textId="77777777" w:rsidR="005742EB" w:rsidRDefault="005742EB" w:rsidP="005742EB">
      <w:pPr>
        <w:spacing w:after="0" w:line="240" w:lineRule="auto"/>
        <w:rPr>
          <w:rFonts w:ascii="Times New Roman" w:eastAsia="Calibri" w:hAnsi="Times New Roman" w:cs="Times New Roman"/>
        </w:rPr>
      </w:pPr>
    </w:p>
    <w:p w14:paraId="73508445"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9.</w:t>
      </w:r>
      <w:r>
        <w:rPr>
          <w:rFonts w:ascii="Times New Roman" w:eastAsia="Calibri" w:hAnsi="Times New Roman" w:cs="Times New Roman"/>
          <w:b/>
          <w:noProof/>
        </w:rPr>
        <w:tab/>
        <w:t>SPECIALIOS LAIKYMO SĄLYGOS</w:t>
      </w:r>
    </w:p>
    <w:p w14:paraId="72EF2EDE" w14:textId="77777777" w:rsidR="005742EB" w:rsidRDefault="005742EB" w:rsidP="005742EB">
      <w:pPr>
        <w:spacing w:after="0" w:line="240" w:lineRule="auto"/>
        <w:jc w:val="both"/>
        <w:rPr>
          <w:rFonts w:ascii="Times New Roman" w:eastAsia="Calibri" w:hAnsi="Times New Roman" w:cs="Times New Roman"/>
        </w:rPr>
      </w:pPr>
    </w:p>
    <w:p w14:paraId="5CE5F8C0"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t>Laikyti ne aukštesnėje kaip 25 </w:t>
      </w:r>
      <w:r>
        <w:rPr>
          <w:rFonts w:ascii="Times New Roman" w:eastAsia="Calibri" w:hAnsi="Times New Roman" w:cs="Times New Roman"/>
        </w:rPr>
        <w:sym w:font="Symbol" w:char="F0B0"/>
      </w:r>
      <w:r>
        <w:rPr>
          <w:rFonts w:ascii="Times New Roman" w:eastAsia="Calibri" w:hAnsi="Times New Roman" w:cs="Times New Roman"/>
        </w:rPr>
        <w:t>C temperatūroje.</w:t>
      </w:r>
    </w:p>
    <w:p w14:paraId="7D84D28F"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Ampules laikyti išorinėje dėžutėje, kad vaistas būtų apsaugotas nuo šviesos. </w:t>
      </w:r>
    </w:p>
    <w:p w14:paraId="6B8EBEF8" w14:textId="4CF92A47" w:rsidR="005742EB" w:rsidRPr="00F32089" w:rsidRDefault="00F32089" w:rsidP="00F32089">
      <w:pPr>
        <w:spacing w:after="0" w:line="240" w:lineRule="auto"/>
        <w:rPr>
          <w:rFonts w:ascii="Times New Roman" w:eastAsia="Calibri" w:hAnsi="Times New Roman" w:cs="Times New Roman"/>
        </w:rPr>
      </w:pPr>
      <w:r w:rsidRPr="00F32089">
        <w:rPr>
          <w:rFonts w:ascii="Times New Roman" w:eastAsia="Calibri" w:hAnsi="Times New Roman" w:cs="Times New Roman"/>
        </w:rPr>
        <w:t>Negalima užšaldyti.</w:t>
      </w:r>
    </w:p>
    <w:p w14:paraId="5E411638" w14:textId="77777777" w:rsidR="005742EB" w:rsidRDefault="005742EB" w:rsidP="005742EB">
      <w:pPr>
        <w:spacing w:after="0" w:line="240" w:lineRule="auto"/>
        <w:rPr>
          <w:rFonts w:ascii="Times New Roman" w:eastAsia="Calibri" w:hAnsi="Times New Roman" w:cs="Times New Roman"/>
        </w:rPr>
      </w:pPr>
    </w:p>
    <w:p w14:paraId="01FE525E"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rPr>
      </w:pPr>
      <w:r>
        <w:rPr>
          <w:rFonts w:ascii="Times New Roman" w:eastAsia="Calibri" w:hAnsi="Times New Roman" w:cs="Times New Roman"/>
          <w:b/>
          <w:noProof/>
        </w:rPr>
        <w:t>10.</w:t>
      </w:r>
      <w:r>
        <w:rPr>
          <w:rFonts w:ascii="Times New Roman" w:eastAsia="Calibri" w:hAnsi="Times New Roman" w:cs="Times New Roman"/>
          <w:b/>
          <w:noProof/>
        </w:rPr>
        <w:tab/>
        <w:t xml:space="preserve">SPECIALIOS ATSARGUMO PRIEMONĖS DĖL NESUVARTOTO VAISTINIO PREPARATO </w:t>
      </w:r>
      <w:r>
        <w:rPr>
          <w:rFonts w:ascii="Times New Roman" w:eastAsia="Calibri" w:hAnsi="Times New Roman" w:cs="Times New Roman"/>
          <w:b/>
          <w:bCs/>
          <w:noProof/>
        </w:rPr>
        <w:t xml:space="preserve">AR JO ATLIEKŲ </w:t>
      </w:r>
      <w:r>
        <w:rPr>
          <w:rFonts w:ascii="Times New Roman" w:eastAsia="Calibri" w:hAnsi="Times New Roman" w:cs="Times New Roman"/>
          <w:b/>
          <w:noProof/>
        </w:rPr>
        <w:t>TVARKYMO (JEI REIKIA)</w:t>
      </w:r>
    </w:p>
    <w:p w14:paraId="14AA8278" w14:textId="77777777" w:rsidR="005742EB" w:rsidRDefault="005742EB" w:rsidP="005742EB">
      <w:pPr>
        <w:spacing w:after="0" w:line="240" w:lineRule="auto"/>
        <w:rPr>
          <w:rFonts w:ascii="Times New Roman" w:eastAsia="Calibri" w:hAnsi="Times New Roman" w:cs="Times New Roman"/>
        </w:rPr>
      </w:pPr>
    </w:p>
    <w:p w14:paraId="6C5BF06A" w14:textId="77777777" w:rsidR="005742EB" w:rsidRDefault="005742EB" w:rsidP="005742EB">
      <w:pPr>
        <w:spacing w:after="0" w:line="240" w:lineRule="auto"/>
        <w:rPr>
          <w:rFonts w:ascii="Times New Roman" w:eastAsia="Calibri" w:hAnsi="Times New Roman" w:cs="Times New Roman"/>
        </w:rPr>
      </w:pPr>
    </w:p>
    <w:p w14:paraId="1E22F38B" w14:textId="176BC189"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11.</w:t>
      </w:r>
      <w:r>
        <w:rPr>
          <w:rFonts w:ascii="Times New Roman" w:eastAsia="Calibri" w:hAnsi="Times New Roman" w:cs="Times New Roman"/>
          <w:b/>
          <w:noProof/>
        </w:rPr>
        <w:tab/>
      </w:r>
      <w:r w:rsidR="00D250DA" w:rsidRPr="008A370B">
        <w:rPr>
          <w:rFonts w:ascii="Times New Roman" w:eastAsia="Times New Roman" w:hAnsi="Times New Roman" w:cs="Times New Roman"/>
          <w:b/>
          <w:caps/>
        </w:rPr>
        <w:t>LYGIAGRETUS IMPORTUOTOJAS</w:t>
      </w:r>
    </w:p>
    <w:p w14:paraId="3DE5D7AA" w14:textId="77777777" w:rsidR="005742EB" w:rsidRDefault="005742EB" w:rsidP="005742EB">
      <w:pPr>
        <w:spacing w:after="0" w:line="240" w:lineRule="auto"/>
        <w:rPr>
          <w:rFonts w:ascii="Times New Roman" w:eastAsia="Calibri" w:hAnsi="Times New Roman" w:cs="Times New Roman"/>
        </w:rPr>
      </w:pPr>
    </w:p>
    <w:p w14:paraId="52967124" w14:textId="77777777" w:rsidR="00D250DA" w:rsidRPr="008A370B" w:rsidRDefault="00D250DA" w:rsidP="00D250DA">
      <w:pPr>
        <w:tabs>
          <w:tab w:val="left" w:pos="567"/>
        </w:tabs>
        <w:spacing w:after="0" w:line="240" w:lineRule="auto"/>
        <w:ind w:right="57"/>
        <w:rPr>
          <w:rFonts w:ascii="Times New Roman" w:eastAsia="Times New Roman" w:hAnsi="Times New Roman" w:cs="Times New Roman"/>
        </w:rPr>
      </w:pPr>
      <w:r w:rsidRPr="008A370B">
        <w:rPr>
          <w:rFonts w:ascii="Times New Roman" w:eastAsia="Times New Roman" w:hAnsi="Times New Roman" w:cs="Times New Roman"/>
        </w:rPr>
        <w:t xml:space="preserve">UAB „TBS </w:t>
      </w:r>
      <w:proofErr w:type="spellStart"/>
      <w:r w:rsidRPr="008A370B">
        <w:rPr>
          <w:rFonts w:ascii="Times New Roman" w:eastAsia="Times New Roman" w:hAnsi="Times New Roman" w:cs="Times New Roman"/>
        </w:rPr>
        <w:t>Pharma</w:t>
      </w:r>
      <w:proofErr w:type="spellEnd"/>
      <w:r w:rsidRPr="008A370B">
        <w:rPr>
          <w:rFonts w:ascii="Times New Roman" w:eastAsia="Times New Roman" w:hAnsi="Times New Roman" w:cs="Times New Roman"/>
        </w:rPr>
        <w:t>“</w:t>
      </w:r>
    </w:p>
    <w:p w14:paraId="707F56B4" w14:textId="77777777" w:rsidR="00D250DA" w:rsidRPr="008A370B" w:rsidRDefault="00D250DA" w:rsidP="00D250DA">
      <w:pPr>
        <w:tabs>
          <w:tab w:val="left" w:pos="567"/>
        </w:tabs>
        <w:spacing w:after="0" w:line="240" w:lineRule="auto"/>
        <w:ind w:right="57"/>
        <w:rPr>
          <w:rFonts w:ascii="Times New Roman" w:eastAsia="Times New Roman" w:hAnsi="Times New Roman" w:cs="Times New Roman"/>
        </w:rPr>
      </w:pPr>
      <w:r w:rsidRPr="008A370B">
        <w:rPr>
          <w:rFonts w:ascii="Times New Roman" w:eastAsia="Times New Roman" w:hAnsi="Times New Roman" w:cs="Times New Roman"/>
        </w:rPr>
        <w:t>Vytauto str. 8-7A</w:t>
      </w:r>
    </w:p>
    <w:p w14:paraId="602E356B" w14:textId="77777777" w:rsidR="00D250DA" w:rsidRPr="008A370B" w:rsidRDefault="00D250DA" w:rsidP="00D250DA">
      <w:pPr>
        <w:tabs>
          <w:tab w:val="left" w:pos="567"/>
        </w:tabs>
        <w:spacing w:after="0" w:line="240" w:lineRule="auto"/>
        <w:ind w:right="57"/>
        <w:rPr>
          <w:rFonts w:ascii="Times New Roman" w:eastAsia="Times New Roman" w:hAnsi="Times New Roman" w:cs="Times New Roman"/>
        </w:rPr>
      </w:pPr>
      <w:r w:rsidRPr="008A370B">
        <w:rPr>
          <w:rFonts w:ascii="Times New Roman" w:eastAsia="Times New Roman" w:hAnsi="Times New Roman" w:cs="Times New Roman"/>
        </w:rPr>
        <w:t>LT- 08118, Vilnius</w:t>
      </w:r>
    </w:p>
    <w:p w14:paraId="67C437CA" w14:textId="77777777" w:rsidR="00D250DA" w:rsidRDefault="00D250DA" w:rsidP="00D250DA">
      <w:pPr>
        <w:tabs>
          <w:tab w:val="left" w:pos="567"/>
        </w:tabs>
        <w:spacing w:after="0" w:line="240" w:lineRule="auto"/>
        <w:ind w:right="57"/>
        <w:rPr>
          <w:rFonts w:ascii="Times New Roman" w:eastAsia="Times New Roman" w:hAnsi="Times New Roman" w:cs="Times New Roman"/>
        </w:rPr>
      </w:pPr>
      <w:r w:rsidRPr="008A370B">
        <w:rPr>
          <w:rFonts w:ascii="Times New Roman" w:eastAsia="Times New Roman" w:hAnsi="Times New Roman" w:cs="Times New Roman"/>
        </w:rPr>
        <w:t>Lietuva</w:t>
      </w:r>
    </w:p>
    <w:p w14:paraId="23AFBEAC" w14:textId="77777777" w:rsidR="005742EB" w:rsidRDefault="005742EB" w:rsidP="005742EB">
      <w:pPr>
        <w:spacing w:after="0" w:line="240" w:lineRule="auto"/>
        <w:rPr>
          <w:rFonts w:ascii="Times New Roman" w:eastAsia="Calibri" w:hAnsi="Times New Roman" w:cs="Times New Roman"/>
        </w:rPr>
      </w:pPr>
    </w:p>
    <w:p w14:paraId="2832A07B" w14:textId="77777777" w:rsidR="005742EB" w:rsidRDefault="005742EB" w:rsidP="005742EB">
      <w:pPr>
        <w:spacing w:after="0" w:line="240" w:lineRule="auto"/>
        <w:rPr>
          <w:rFonts w:ascii="Times New Roman" w:eastAsia="Calibri" w:hAnsi="Times New Roman" w:cs="Times New Roman"/>
        </w:rPr>
      </w:pPr>
    </w:p>
    <w:p w14:paraId="394359EA" w14:textId="08A0EF01"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12.</w:t>
      </w:r>
      <w:r>
        <w:rPr>
          <w:rFonts w:ascii="Times New Roman" w:eastAsia="Calibri" w:hAnsi="Times New Roman" w:cs="Times New Roman"/>
          <w:b/>
          <w:noProof/>
        </w:rPr>
        <w:tab/>
      </w:r>
      <w:r w:rsidR="00F872F4" w:rsidRPr="00B5174C">
        <w:rPr>
          <w:rFonts w:ascii="Times New Roman" w:eastAsia="Calibri" w:hAnsi="Times New Roman" w:cs="Times New Roman"/>
          <w:b/>
          <w:caps/>
        </w:rPr>
        <w:t>LYGIAGRETAUS IMPORTO LEIDIMO NUMERIS</w:t>
      </w:r>
      <w:r w:rsidR="00F872F4">
        <w:rPr>
          <w:rFonts w:ascii="Times New Roman" w:eastAsia="Calibri" w:hAnsi="Times New Roman" w:cs="Times New Roman"/>
          <w:b/>
          <w:noProof/>
        </w:rPr>
        <w:t xml:space="preserve"> </w:t>
      </w:r>
      <w:r w:rsidR="00F32089">
        <w:rPr>
          <w:rFonts w:ascii="Times New Roman" w:eastAsia="Calibri" w:hAnsi="Times New Roman" w:cs="Times New Roman"/>
          <w:b/>
          <w:noProof/>
        </w:rPr>
        <w:t>(-IAI)</w:t>
      </w:r>
    </w:p>
    <w:p w14:paraId="67DD2791" w14:textId="77777777" w:rsidR="005742EB" w:rsidRDefault="005742EB" w:rsidP="005742EB">
      <w:pPr>
        <w:spacing w:after="0" w:line="240" w:lineRule="auto"/>
        <w:rPr>
          <w:rFonts w:ascii="Times New Roman" w:eastAsia="Calibri" w:hAnsi="Times New Roman" w:cs="Times New Roman"/>
        </w:rPr>
      </w:pPr>
    </w:p>
    <w:p w14:paraId="41B2CF78" w14:textId="53194603" w:rsidR="00D250DA" w:rsidRPr="00F872F4" w:rsidRDefault="00F872F4" w:rsidP="005742EB">
      <w:pPr>
        <w:spacing w:after="0" w:line="240" w:lineRule="auto"/>
        <w:jc w:val="both"/>
        <w:rPr>
          <w:rFonts w:ascii="Times New Roman" w:hAnsi="Times New Roman" w:cs="Times New Roman"/>
        </w:rPr>
      </w:pPr>
      <w:r w:rsidRPr="00F872F4">
        <w:rPr>
          <w:rFonts w:ascii="Times New Roman" w:hAnsi="Times New Roman" w:cs="Times New Roman"/>
        </w:rPr>
        <w:t>LT/L/21/1590/001</w:t>
      </w:r>
    </w:p>
    <w:p w14:paraId="0B9FB623" w14:textId="1210A010" w:rsidR="00F872F4" w:rsidRPr="00F872F4" w:rsidRDefault="00F872F4" w:rsidP="005742EB">
      <w:pPr>
        <w:spacing w:after="0" w:line="240" w:lineRule="auto"/>
        <w:jc w:val="both"/>
        <w:rPr>
          <w:rFonts w:ascii="Times New Roman" w:hAnsi="Times New Roman" w:cs="Times New Roman"/>
        </w:rPr>
      </w:pPr>
      <w:r w:rsidRPr="00F872F4">
        <w:rPr>
          <w:rFonts w:ascii="Times New Roman" w:hAnsi="Times New Roman" w:cs="Times New Roman"/>
          <w:highlight w:val="lightGray"/>
        </w:rPr>
        <w:t>LT/L/21/1590/002</w:t>
      </w:r>
    </w:p>
    <w:p w14:paraId="416BC546" w14:textId="1027D875" w:rsidR="00F872F4" w:rsidRPr="00F872F4" w:rsidRDefault="00F872F4" w:rsidP="005742EB">
      <w:pPr>
        <w:spacing w:after="0" w:line="240" w:lineRule="auto"/>
        <w:jc w:val="both"/>
        <w:rPr>
          <w:rFonts w:ascii="Times New Roman" w:hAnsi="Times New Roman" w:cs="Times New Roman"/>
          <w:highlight w:val="lightGray"/>
        </w:rPr>
      </w:pPr>
      <w:r w:rsidRPr="00F872F4">
        <w:rPr>
          <w:rFonts w:ascii="Times New Roman" w:hAnsi="Times New Roman" w:cs="Times New Roman"/>
          <w:highlight w:val="lightGray"/>
        </w:rPr>
        <w:t>LT/L/21/1590/003</w:t>
      </w:r>
    </w:p>
    <w:p w14:paraId="16C39F9B" w14:textId="3CAEE741" w:rsidR="00F872F4" w:rsidRPr="00F872F4" w:rsidRDefault="00F872F4" w:rsidP="005742EB">
      <w:pPr>
        <w:spacing w:after="0" w:line="240" w:lineRule="auto"/>
        <w:jc w:val="both"/>
        <w:rPr>
          <w:rFonts w:ascii="Times New Roman" w:eastAsia="Calibri" w:hAnsi="Times New Roman" w:cs="Times New Roman"/>
          <w:kern w:val="16"/>
        </w:rPr>
      </w:pPr>
      <w:r w:rsidRPr="00F872F4">
        <w:rPr>
          <w:rFonts w:ascii="Times New Roman" w:hAnsi="Times New Roman" w:cs="Times New Roman"/>
          <w:highlight w:val="lightGray"/>
        </w:rPr>
        <w:t>LT/L/21/1590/004</w:t>
      </w:r>
    </w:p>
    <w:p w14:paraId="13F8070C" w14:textId="77777777" w:rsidR="00D250DA" w:rsidRDefault="00D250DA" w:rsidP="005742EB">
      <w:pPr>
        <w:spacing w:after="0" w:line="240" w:lineRule="auto"/>
        <w:jc w:val="both"/>
        <w:rPr>
          <w:rFonts w:ascii="Times New Roman" w:eastAsia="Calibri" w:hAnsi="Times New Roman" w:cs="Times New Roman"/>
        </w:rPr>
      </w:pPr>
    </w:p>
    <w:p w14:paraId="5D24BF36" w14:textId="77777777" w:rsidR="005742EB" w:rsidRDefault="005742EB" w:rsidP="005742EB">
      <w:pPr>
        <w:spacing w:after="0" w:line="240" w:lineRule="auto"/>
        <w:jc w:val="both"/>
        <w:rPr>
          <w:rFonts w:ascii="Times New Roman" w:eastAsia="Calibri" w:hAnsi="Times New Roman" w:cs="Times New Roman"/>
        </w:rPr>
      </w:pPr>
    </w:p>
    <w:p w14:paraId="65C86264"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13.</w:t>
      </w:r>
      <w:r>
        <w:rPr>
          <w:rFonts w:ascii="Times New Roman" w:eastAsia="Calibri" w:hAnsi="Times New Roman" w:cs="Times New Roman"/>
          <w:b/>
          <w:noProof/>
        </w:rPr>
        <w:tab/>
        <w:t>SERIJOS NUMERIS</w:t>
      </w:r>
    </w:p>
    <w:p w14:paraId="5373861F" w14:textId="77777777" w:rsidR="005742EB" w:rsidRDefault="005742EB" w:rsidP="005742EB">
      <w:pPr>
        <w:spacing w:after="0" w:line="240" w:lineRule="auto"/>
        <w:rPr>
          <w:rFonts w:ascii="Times New Roman" w:eastAsia="Calibri" w:hAnsi="Times New Roman" w:cs="Times New Roman"/>
        </w:rPr>
      </w:pPr>
    </w:p>
    <w:p w14:paraId="11ED2D67"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Lot</w:t>
      </w:r>
      <w:proofErr w:type="spellEnd"/>
    </w:p>
    <w:p w14:paraId="52F38F99" w14:textId="77777777" w:rsidR="005742EB" w:rsidRDefault="005742EB" w:rsidP="005742EB">
      <w:pPr>
        <w:spacing w:after="0" w:line="240" w:lineRule="auto"/>
        <w:rPr>
          <w:rFonts w:ascii="Times New Roman" w:eastAsia="Calibri" w:hAnsi="Times New Roman" w:cs="Times New Roman"/>
        </w:rPr>
      </w:pPr>
    </w:p>
    <w:p w14:paraId="64D8CFD9" w14:textId="77777777" w:rsidR="005742EB" w:rsidRDefault="005742EB" w:rsidP="005742EB">
      <w:pPr>
        <w:spacing w:after="0" w:line="240" w:lineRule="auto"/>
        <w:rPr>
          <w:rFonts w:ascii="Times New Roman" w:eastAsia="Calibri" w:hAnsi="Times New Roman" w:cs="Times New Roman"/>
        </w:rPr>
      </w:pPr>
    </w:p>
    <w:p w14:paraId="6CAAADEB"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14.</w:t>
      </w:r>
      <w:r>
        <w:rPr>
          <w:rFonts w:ascii="Times New Roman" w:eastAsia="Calibri" w:hAnsi="Times New Roman" w:cs="Times New Roman"/>
          <w:b/>
          <w:noProof/>
        </w:rPr>
        <w:tab/>
        <w:t>PARDAVIMO (IŠDAVIMO) TVARKA</w:t>
      </w:r>
    </w:p>
    <w:p w14:paraId="6ADEF466" w14:textId="77777777" w:rsidR="005742EB" w:rsidRDefault="005742EB" w:rsidP="005742EB">
      <w:pPr>
        <w:spacing w:after="0" w:line="240" w:lineRule="auto"/>
        <w:rPr>
          <w:rFonts w:ascii="Times New Roman" w:eastAsia="Calibri" w:hAnsi="Times New Roman" w:cs="Times New Roman"/>
        </w:rPr>
      </w:pPr>
    </w:p>
    <w:p w14:paraId="0652D9C8"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Receptinis vaistas</w:t>
      </w:r>
    </w:p>
    <w:p w14:paraId="33797059" w14:textId="77777777" w:rsidR="005742EB" w:rsidRDefault="005742EB" w:rsidP="005742EB">
      <w:pPr>
        <w:spacing w:after="0" w:line="240" w:lineRule="auto"/>
        <w:rPr>
          <w:rFonts w:ascii="Times New Roman" w:eastAsia="Calibri" w:hAnsi="Times New Roman" w:cs="Times New Roman"/>
        </w:rPr>
      </w:pPr>
    </w:p>
    <w:p w14:paraId="54D7E3FE" w14:textId="77777777" w:rsidR="005742EB" w:rsidRDefault="005742EB" w:rsidP="005742EB">
      <w:pPr>
        <w:spacing w:after="0" w:line="240" w:lineRule="auto"/>
        <w:rPr>
          <w:rFonts w:ascii="Times New Roman" w:eastAsia="Calibri" w:hAnsi="Times New Roman" w:cs="Times New Roman"/>
        </w:rPr>
      </w:pPr>
    </w:p>
    <w:p w14:paraId="7952630F"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15.</w:t>
      </w:r>
      <w:r>
        <w:rPr>
          <w:rFonts w:ascii="Times New Roman" w:eastAsia="Calibri" w:hAnsi="Times New Roman" w:cs="Times New Roman"/>
          <w:b/>
          <w:noProof/>
        </w:rPr>
        <w:tab/>
        <w:t>VARTOJIMO INSTRUKCIJA</w:t>
      </w:r>
    </w:p>
    <w:p w14:paraId="68AF23D8" w14:textId="77777777" w:rsidR="005742EB" w:rsidRDefault="005742EB" w:rsidP="005742EB">
      <w:pPr>
        <w:spacing w:after="0" w:line="240" w:lineRule="auto"/>
        <w:rPr>
          <w:rFonts w:ascii="Times New Roman" w:eastAsia="Calibri" w:hAnsi="Times New Roman" w:cs="Times New Roman"/>
        </w:rPr>
      </w:pPr>
    </w:p>
    <w:p w14:paraId="21FEF6CE" w14:textId="77777777" w:rsidR="005742EB" w:rsidRDefault="005742EB" w:rsidP="005742EB">
      <w:pPr>
        <w:spacing w:after="0" w:line="240" w:lineRule="auto"/>
        <w:rPr>
          <w:rFonts w:ascii="Times New Roman" w:eastAsia="Calibri" w:hAnsi="Times New Roman" w:cs="Times New Roman"/>
        </w:rPr>
      </w:pPr>
    </w:p>
    <w:p w14:paraId="4D4EEE70"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16.</w:t>
      </w:r>
      <w:r>
        <w:rPr>
          <w:rFonts w:ascii="Times New Roman" w:eastAsia="Calibri" w:hAnsi="Times New Roman" w:cs="Times New Roman"/>
          <w:b/>
          <w:noProof/>
        </w:rPr>
        <w:tab/>
        <w:t>INFORMACIJA BRAILIO RAŠTU</w:t>
      </w:r>
    </w:p>
    <w:p w14:paraId="681E21F7" w14:textId="77777777" w:rsidR="005742EB" w:rsidRDefault="005742EB" w:rsidP="005742EB">
      <w:pPr>
        <w:spacing w:after="0" w:line="240" w:lineRule="auto"/>
        <w:rPr>
          <w:rFonts w:ascii="Times New Roman" w:eastAsia="Calibri" w:hAnsi="Times New Roman" w:cs="Times New Roman"/>
        </w:rPr>
      </w:pPr>
    </w:p>
    <w:p w14:paraId="6709F46B" w14:textId="1D91DE9E" w:rsidR="005742EB" w:rsidRDefault="00D250DA"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lidocaine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sopharma</w:t>
      </w:r>
      <w:proofErr w:type="spellEnd"/>
    </w:p>
    <w:p w14:paraId="03F29819" w14:textId="77777777" w:rsidR="005742EB" w:rsidRDefault="005742EB" w:rsidP="005742EB">
      <w:pPr>
        <w:spacing w:after="0" w:line="240" w:lineRule="auto"/>
        <w:rPr>
          <w:rFonts w:ascii="Times New Roman" w:eastAsia="Calibri" w:hAnsi="Times New Roman" w:cs="Times New Roman"/>
        </w:rPr>
      </w:pPr>
    </w:p>
    <w:p w14:paraId="0CC1A7CA" w14:textId="77777777" w:rsidR="005742EB" w:rsidRDefault="005742EB" w:rsidP="005742EB">
      <w:pPr>
        <w:spacing w:after="0" w:line="240" w:lineRule="auto"/>
        <w:rPr>
          <w:rFonts w:ascii="Times New Roman" w:eastAsia="Times New Roman" w:hAnsi="Times New Roman" w:cs="Times New Roman"/>
        </w:rPr>
      </w:pPr>
    </w:p>
    <w:p w14:paraId="7C4EA667" w14:textId="77777777" w:rsidR="005742EB" w:rsidRDefault="005742EB" w:rsidP="005742E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17.</w:t>
      </w:r>
      <w:r>
        <w:rPr>
          <w:rFonts w:ascii="Times New Roman" w:eastAsia="Times New Roman" w:hAnsi="Times New Roman" w:cs="Times New Roman"/>
          <w:b/>
        </w:rPr>
        <w:tab/>
        <w:t>UNIKALUS IDENTIFIKATORIUS – 2D BRŪKŠNINIS KODAS</w:t>
      </w:r>
    </w:p>
    <w:p w14:paraId="7052BC32" w14:textId="77777777" w:rsidR="005742EB" w:rsidRDefault="005742EB" w:rsidP="005742EB">
      <w:pPr>
        <w:spacing w:after="0" w:line="240" w:lineRule="auto"/>
        <w:rPr>
          <w:rFonts w:ascii="Times New Roman" w:hAnsi="Times New Roman" w:cs="Times New Roman"/>
          <w:noProof/>
          <w:highlight w:val="lightGray"/>
        </w:rPr>
      </w:pPr>
    </w:p>
    <w:p w14:paraId="310AB0E4" w14:textId="77777777" w:rsidR="005742EB" w:rsidRDefault="005742EB" w:rsidP="005742EB">
      <w:pPr>
        <w:spacing w:after="0" w:line="240" w:lineRule="auto"/>
        <w:rPr>
          <w:rFonts w:ascii="Times New Roman" w:hAnsi="Times New Roman" w:cs="Times New Roman"/>
          <w:noProof/>
          <w:shd w:val="clear" w:color="auto" w:fill="CCCCCC"/>
        </w:rPr>
      </w:pPr>
      <w:r>
        <w:rPr>
          <w:rFonts w:ascii="Times New Roman" w:hAnsi="Times New Roman" w:cs="Times New Roman"/>
          <w:noProof/>
          <w:highlight w:val="lightGray"/>
        </w:rPr>
        <w:t>2D brūkšninis kodas su nurodytu unikaliu identifikatoriumi.</w:t>
      </w:r>
    </w:p>
    <w:p w14:paraId="0230F5DF" w14:textId="77777777" w:rsidR="005742EB" w:rsidRDefault="005742EB" w:rsidP="005742EB">
      <w:pPr>
        <w:spacing w:after="0" w:line="240" w:lineRule="auto"/>
        <w:rPr>
          <w:rFonts w:ascii="Times New Roman" w:hAnsi="Times New Roman" w:cs="Times New Roman"/>
          <w:noProof/>
        </w:rPr>
      </w:pPr>
    </w:p>
    <w:p w14:paraId="2B5513BA" w14:textId="77777777" w:rsidR="005742EB" w:rsidRDefault="005742EB" w:rsidP="005742EB">
      <w:pPr>
        <w:spacing w:after="0" w:line="240" w:lineRule="auto"/>
        <w:rPr>
          <w:rFonts w:ascii="Times New Roman" w:hAnsi="Times New Roman" w:cs="Times New Roman"/>
          <w:noProof/>
        </w:rPr>
      </w:pPr>
    </w:p>
    <w:p w14:paraId="79E28463" w14:textId="77777777" w:rsidR="005742EB" w:rsidRDefault="005742EB" w:rsidP="005742E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18.</w:t>
      </w:r>
      <w:r>
        <w:rPr>
          <w:rFonts w:ascii="Times New Roman" w:eastAsia="Times New Roman" w:hAnsi="Times New Roman" w:cs="Times New Roman"/>
          <w:b/>
        </w:rPr>
        <w:tab/>
        <w:t>UNIKALUS IDENTIFIKATORIUS – ŽMONĖMS SUPRANTAMI DUOMENYS</w:t>
      </w:r>
    </w:p>
    <w:p w14:paraId="01FDB531" w14:textId="77777777" w:rsidR="005742EB" w:rsidRDefault="005742EB" w:rsidP="005742EB">
      <w:pPr>
        <w:spacing w:after="0" w:line="240" w:lineRule="auto"/>
        <w:rPr>
          <w:rFonts w:ascii="Times New Roman" w:hAnsi="Times New Roman" w:cs="Times New Roman"/>
          <w:noProof/>
        </w:rPr>
      </w:pPr>
    </w:p>
    <w:p w14:paraId="7D1CC993" w14:textId="77777777" w:rsidR="005742EB" w:rsidRDefault="005742EB" w:rsidP="005742EB">
      <w:pPr>
        <w:spacing w:after="0" w:line="240" w:lineRule="auto"/>
        <w:rPr>
          <w:rFonts w:ascii="Times New Roman" w:hAnsi="Times New Roman" w:cs="Times New Roman"/>
          <w:color w:val="008000"/>
        </w:rPr>
      </w:pPr>
      <w:r>
        <w:rPr>
          <w:rFonts w:ascii="Times New Roman" w:hAnsi="Times New Roman" w:cs="Times New Roman"/>
        </w:rPr>
        <w:t>PC: {numeris}</w:t>
      </w:r>
    </w:p>
    <w:p w14:paraId="546E161F" w14:textId="77777777" w:rsidR="005742EB" w:rsidRDefault="005742EB" w:rsidP="005742EB">
      <w:pPr>
        <w:spacing w:after="0" w:line="240" w:lineRule="auto"/>
        <w:rPr>
          <w:rFonts w:ascii="Times New Roman" w:hAnsi="Times New Roman" w:cs="Times New Roman"/>
        </w:rPr>
      </w:pPr>
      <w:r>
        <w:rPr>
          <w:rFonts w:ascii="Times New Roman" w:hAnsi="Times New Roman" w:cs="Times New Roman"/>
        </w:rPr>
        <w:t>SN: {numeris}</w:t>
      </w:r>
    </w:p>
    <w:p w14:paraId="1E538EA3" w14:textId="77777777" w:rsidR="005742EB" w:rsidRDefault="005742EB" w:rsidP="005742EB">
      <w:pPr>
        <w:spacing w:after="0" w:line="240" w:lineRule="auto"/>
        <w:rPr>
          <w:rFonts w:ascii="Times New Roman" w:hAnsi="Times New Roman" w:cs="Times New Roman"/>
          <w:noProof/>
          <w:vanish/>
        </w:rPr>
      </w:pPr>
      <w:r>
        <w:rPr>
          <w:rFonts w:ascii="Times New Roman" w:hAnsi="Times New Roman" w:cs="Times New Roman"/>
          <w:highlight w:val="lightGray"/>
        </w:rPr>
        <w:t>NN: {numeris}</w:t>
      </w:r>
    </w:p>
    <w:p w14:paraId="0693C1DC" w14:textId="77777777" w:rsidR="005742EB" w:rsidRDefault="005742EB" w:rsidP="005742EB">
      <w:pPr>
        <w:spacing w:after="0" w:line="240" w:lineRule="auto"/>
        <w:rPr>
          <w:rFonts w:ascii="Times New Roman" w:eastAsia="Calibri" w:hAnsi="Times New Roman" w:cs="Times New Roman"/>
        </w:rPr>
      </w:pPr>
    </w:p>
    <w:p w14:paraId="762A2DD0" w14:textId="77777777" w:rsidR="00D250DA" w:rsidRPr="005C1A2D" w:rsidRDefault="00D250DA" w:rsidP="00D250DA">
      <w:pPr>
        <w:spacing w:after="0" w:line="240" w:lineRule="auto"/>
        <w:rPr>
          <w:rFonts w:ascii="Times New Roman" w:eastAsia="Times New Roman" w:hAnsi="Times New Roman" w:cs="Times New Roman"/>
          <w:b/>
          <w:bCs/>
        </w:rPr>
      </w:pPr>
      <w:r w:rsidRPr="005C1A2D">
        <w:rPr>
          <w:rFonts w:ascii="Times New Roman" w:eastAsia="Times New Roman" w:hAnsi="Times New Roman" w:cs="Times New Roman"/>
          <w:b/>
          <w:bCs/>
        </w:rPr>
        <w:t>Gamintojas</w:t>
      </w:r>
    </w:p>
    <w:p w14:paraId="4B2C71E2" w14:textId="77777777" w:rsidR="00D250DA" w:rsidRPr="005C1A2D" w:rsidRDefault="00D250DA" w:rsidP="00D250DA">
      <w:pPr>
        <w:spacing w:after="0" w:line="240" w:lineRule="auto"/>
        <w:rPr>
          <w:rFonts w:ascii="Times New Roman" w:eastAsia="Times New Roman" w:hAnsi="Times New Roman" w:cs="Times New Roman"/>
        </w:rPr>
      </w:pPr>
      <w:r w:rsidRPr="005C1A2D">
        <w:rPr>
          <w:rFonts w:ascii="Times New Roman" w:eastAsia="Times New Roman" w:hAnsi="Times New Roman" w:cs="Times New Roman"/>
        </w:rPr>
        <w:t xml:space="preserve">SOPHARMA AD, 16 </w:t>
      </w:r>
      <w:proofErr w:type="spellStart"/>
      <w:r w:rsidRPr="005C1A2D">
        <w:rPr>
          <w:rFonts w:ascii="Times New Roman" w:eastAsia="Times New Roman" w:hAnsi="Times New Roman" w:cs="Times New Roman"/>
        </w:rPr>
        <w:t>Iliensko</w:t>
      </w:r>
      <w:proofErr w:type="spellEnd"/>
      <w:r w:rsidRPr="005C1A2D">
        <w:rPr>
          <w:rFonts w:ascii="Times New Roman" w:eastAsia="Times New Roman" w:hAnsi="Times New Roman" w:cs="Times New Roman"/>
        </w:rPr>
        <w:t xml:space="preserve"> </w:t>
      </w:r>
      <w:proofErr w:type="spellStart"/>
      <w:r w:rsidRPr="005C1A2D">
        <w:rPr>
          <w:rFonts w:ascii="Times New Roman" w:eastAsia="Times New Roman" w:hAnsi="Times New Roman" w:cs="Times New Roman"/>
        </w:rPr>
        <w:t>Shosse</w:t>
      </w:r>
      <w:proofErr w:type="spellEnd"/>
      <w:r w:rsidRPr="005C1A2D">
        <w:rPr>
          <w:rFonts w:ascii="Times New Roman" w:eastAsia="Times New Roman" w:hAnsi="Times New Roman" w:cs="Times New Roman"/>
        </w:rPr>
        <w:t xml:space="preserve"> Str., 1220 </w:t>
      </w:r>
      <w:proofErr w:type="spellStart"/>
      <w:r w:rsidRPr="005C1A2D">
        <w:rPr>
          <w:rFonts w:ascii="Times New Roman" w:eastAsia="Times New Roman" w:hAnsi="Times New Roman" w:cs="Times New Roman"/>
        </w:rPr>
        <w:t>Sofia</w:t>
      </w:r>
      <w:proofErr w:type="spellEnd"/>
      <w:r w:rsidRPr="005C1A2D">
        <w:rPr>
          <w:rFonts w:ascii="Times New Roman" w:eastAsia="Times New Roman" w:hAnsi="Times New Roman" w:cs="Times New Roman"/>
        </w:rPr>
        <w:t>, Bulgarija</w:t>
      </w:r>
    </w:p>
    <w:p w14:paraId="0319C58B" w14:textId="77777777" w:rsidR="00D250DA" w:rsidRPr="00D250DA" w:rsidRDefault="00D250DA" w:rsidP="00D250DA">
      <w:pPr>
        <w:spacing w:after="0" w:line="240" w:lineRule="auto"/>
        <w:rPr>
          <w:rFonts w:ascii="Times New Roman" w:eastAsia="Times New Roman" w:hAnsi="Times New Roman" w:cs="Times New Roman"/>
          <w:color w:val="FF0000"/>
        </w:rPr>
      </w:pPr>
    </w:p>
    <w:p w14:paraId="32FFED1A" w14:textId="77777777" w:rsidR="00EC7365" w:rsidRDefault="00EC7365" w:rsidP="00EC7365">
      <w:pPr>
        <w:spacing w:after="0" w:line="240" w:lineRule="auto"/>
        <w:rPr>
          <w:rFonts w:ascii="Times New Roman" w:eastAsia="Calibri" w:hAnsi="Times New Roman" w:cs="Times New Roman"/>
        </w:rPr>
      </w:pPr>
      <w:r w:rsidRPr="00854DAA">
        <w:rPr>
          <w:rFonts w:ascii="Times New Roman" w:eastAsia="Times New Roman" w:hAnsi="Times New Roman" w:cs="Times New Roman"/>
          <w:i/>
          <w:iCs/>
        </w:rPr>
        <w:t>Lygiagrečiai importuojamas vaistas nuo referencinio skiriasi pagalbinėmis medžiagomis</w:t>
      </w:r>
      <w:r>
        <w:rPr>
          <w:rFonts w:ascii="Times New Roman" w:eastAsia="Times New Roman" w:hAnsi="Times New Roman" w:cs="Times New Roman"/>
          <w:i/>
          <w:iCs/>
        </w:rPr>
        <w:t>:</w:t>
      </w:r>
      <w:r w:rsidRPr="00854DAA">
        <w:rPr>
          <w:rFonts w:ascii="Times New Roman" w:eastAsia="Times New Roman" w:hAnsi="Times New Roman" w:cs="Times New Roman"/>
          <w:i/>
          <w:iCs/>
        </w:rPr>
        <w:t xml:space="preserve"> referenciniame papildomai yra –</w:t>
      </w:r>
      <w:r>
        <w:rPr>
          <w:rFonts w:ascii="Times New Roman" w:eastAsia="Times New Roman" w:hAnsi="Times New Roman" w:cs="Times New Roman"/>
          <w:i/>
          <w:iCs/>
        </w:rPr>
        <w:t xml:space="preserve"> </w:t>
      </w:r>
      <w:r w:rsidRPr="00854DAA">
        <w:rPr>
          <w:rFonts w:ascii="Times New Roman" w:eastAsia="Times New Roman" w:hAnsi="Times New Roman" w:cs="Times New Roman"/>
          <w:i/>
          <w:iCs/>
        </w:rPr>
        <w:t xml:space="preserve">natrio </w:t>
      </w:r>
      <w:proofErr w:type="spellStart"/>
      <w:r w:rsidRPr="00854DAA">
        <w:rPr>
          <w:rFonts w:ascii="Times New Roman" w:eastAsia="Times New Roman" w:hAnsi="Times New Roman" w:cs="Times New Roman"/>
          <w:i/>
          <w:iCs/>
        </w:rPr>
        <w:t>hidroksidas</w:t>
      </w:r>
      <w:proofErr w:type="spellEnd"/>
      <w:r w:rsidRPr="00854DAA">
        <w:rPr>
          <w:rFonts w:ascii="Times New Roman" w:eastAsia="Times New Roman" w:hAnsi="Times New Roman" w:cs="Times New Roman"/>
          <w:i/>
          <w:iCs/>
        </w:rPr>
        <w:t xml:space="preserve">; </w:t>
      </w:r>
      <w:proofErr w:type="spellStart"/>
      <w:r w:rsidRPr="00854DAA">
        <w:rPr>
          <w:rFonts w:ascii="Times New Roman" w:eastAsia="Times New Roman" w:hAnsi="Times New Roman" w:cs="Times New Roman"/>
          <w:i/>
          <w:iCs/>
        </w:rPr>
        <w:t>dozuočių</w:t>
      </w:r>
      <w:proofErr w:type="spellEnd"/>
      <w:r w:rsidRPr="00854DAA">
        <w:rPr>
          <w:rFonts w:ascii="Times New Roman" w:eastAsia="Times New Roman" w:hAnsi="Times New Roman" w:cs="Times New Roman"/>
          <w:i/>
          <w:iCs/>
        </w:rPr>
        <w:t xml:space="preserve"> skaičiumi pakuotėje: lygiagrečiai </w:t>
      </w:r>
      <w:r w:rsidRPr="00854DAA">
        <w:rPr>
          <w:rFonts w:ascii="Times New Roman" w:eastAsia="Times New Roman" w:hAnsi="Times New Roman" w:cs="Times New Roman"/>
          <w:i/>
          <w:iCs/>
        </w:rPr>
        <w:lastRenderedPageBreak/>
        <w:t>importuojamo – papildomai tiekiama 50</w:t>
      </w:r>
      <w:r>
        <w:rPr>
          <w:rFonts w:ascii="Times New Roman" w:eastAsia="Times New Roman" w:hAnsi="Times New Roman" w:cs="Times New Roman"/>
          <w:i/>
          <w:iCs/>
        </w:rPr>
        <w:t xml:space="preserve"> ir </w:t>
      </w:r>
      <w:r w:rsidRPr="00854DAA">
        <w:rPr>
          <w:rFonts w:ascii="Times New Roman" w:eastAsia="Times New Roman" w:hAnsi="Times New Roman" w:cs="Times New Roman"/>
          <w:i/>
          <w:iCs/>
        </w:rPr>
        <w:t>100 ampulių pakuotė, referencinio – 80 ir 135 ampulių</w:t>
      </w:r>
      <w:r>
        <w:rPr>
          <w:rFonts w:ascii="Times New Roman" w:eastAsia="Times New Roman" w:hAnsi="Times New Roman" w:cs="Times New Roman"/>
          <w:i/>
          <w:iCs/>
        </w:rPr>
        <w:t xml:space="preserve">; laikymo sąlygomis: lygiagrečiai importuojamo </w:t>
      </w:r>
      <w:r w:rsidRPr="00854DAA">
        <w:rPr>
          <w:rFonts w:ascii="Times New Roman" w:eastAsia="Times New Roman" w:hAnsi="Times New Roman" w:cs="Times New Roman"/>
          <w:i/>
          <w:iCs/>
        </w:rPr>
        <w:t>–</w:t>
      </w:r>
      <w:r>
        <w:rPr>
          <w:rFonts w:ascii="Times New Roman" w:eastAsia="Times New Roman" w:hAnsi="Times New Roman" w:cs="Times New Roman"/>
          <w:i/>
          <w:iCs/>
        </w:rPr>
        <w:t xml:space="preserve"> negalima užšaldyti.</w:t>
      </w:r>
    </w:p>
    <w:p w14:paraId="2917C36C"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17B5E814"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lastRenderedPageBreak/>
        <w:t>MINIMALI INFORMACIJA ANT MAŽŲ VIDINIŲ PAKUOČIŲ</w:t>
      </w:r>
    </w:p>
    <w:p w14:paraId="38951651"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4A85ED1A"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AMPULĖ</w:t>
      </w:r>
    </w:p>
    <w:p w14:paraId="0EE5E9D2" w14:textId="77777777" w:rsidR="005742EB" w:rsidRDefault="005742EB" w:rsidP="005742EB">
      <w:pPr>
        <w:spacing w:after="0" w:line="240" w:lineRule="auto"/>
        <w:rPr>
          <w:rFonts w:ascii="Times New Roman" w:eastAsia="Calibri" w:hAnsi="Times New Roman" w:cs="Times New Roman"/>
        </w:rPr>
      </w:pPr>
    </w:p>
    <w:p w14:paraId="2547DBEE" w14:textId="77777777" w:rsidR="005742EB" w:rsidRDefault="005742EB" w:rsidP="005742EB">
      <w:pPr>
        <w:spacing w:after="0" w:line="240" w:lineRule="auto"/>
        <w:rPr>
          <w:rFonts w:ascii="Times New Roman" w:eastAsia="Calibri" w:hAnsi="Times New Roman" w:cs="Times New Roman"/>
        </w:rPr>
      </w:pPr>
    </w:p>
    <w:p w14:paraId="50CD0D9B"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w:t>
      </w:r>
      <w:r>
        <w:rPr>
          <w:rFonts w:ascii="Times New Roman" w:eastAsia="Calibri" w:hAnsi="Times New Roman" w:cs="Times New Roman"/>
          <w:b/>
          <w:noProof/>
        </w:rPr>
        <w:tab/>
        <w:t>VAISTINIO PREPARATO PAVADINIMAS IR VARTOJIMO BŪDAS (-AI)</w:t>
      </w:r>
    </w:p>
    <w:p w14:paraId="658FCC79" w14:textId="77777777" w:rsidR="005742EB" w:rsidRDefault="005742EB" w:rsidP="005742EB">
      <w:pPr>
        <w:spacing w:after="0" w:line="240" w:lineRule="auto"/>
        <w:rPr>
          <w:rFonts w:ascii="Times New Roman" w:eastAsia="Calibri" w:hAnsi="Times New Roman" w:cs="Times New Roman"/>
        </w:rPr>
      </w:pPr>
    </w:p>
    <w:p w14:paraId="58A41DA4" w14:textId="408FF4EF" w:rsidR="005742EB" w:rsidRDefault="00D250DA" w:rsidP="005742EB">
      <w:pPr>
        <w:spacing w:after="0" w:line="240" w:lineRule="auto"/>
        <w:jc w:val="both"/>
        <w:rPr>
          <w:rFonts w:ascii="Times New Roman" w:eastAsia="Calibri" w:hAnsi="Times New Roman" w:cs="Times New Roman"/>
        </w:rPr>
      </w:pPr>
      <w:r>
        <w:rPr>
          <w:rFonts w:ascii="Times New Roman" w:eastAsia="Calibri" w:hAnsi="Times New Roman" w:cs="Times New Roman"/>
          <w:kern w:val="28"/>
        </w:rPr>
        <w:t>LIDOCAINE SOPHARMA</w:t>
      </w:r>
      <w:r w:rsidR="005742EB">
        <w:rPr>
          <w:rFonts w:ascii="Times New Roman" w:eastAsia="Calibri" w:hAnsi="Times New Roman" w:cs="Times New Roman"/>
          <w:kern w:val="28"/>
        </w:rPr>
        <w:t xml:space="preserve"> 20 mg/ml injekcija</w:t>
      </w:r>
    </w:p>
    <w:p w14:paraId="2B11F4B2" w14:textId="77777777" w:rsidR="005742EB" w:rsidRDefault="005742EB" w:rsidP="005742E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w:t>
      </w:r>
    </w:p>
    <w:p w14:paraId="6AE51B84"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i.m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s.c</w:t>
      </w:r>
      <w:proofErr w:type="spellEnd"/>
      <w:r>
        <w:rPr>
          <w:rFonts w:ascii="Times New Roman" w:eastAsia="Calibri" w:hAnsi="Times New Roman" w:cs="Times New Roman"/>
        </w:rPr>
        <w:t>.</w:t>
      </w:r>
    </w:p>
    <w:p w14:paraId="725D8266" w14:textId="77777777" w:rsidR="005742EB" w:rsidRDefault="005742EB" w:rsidP="005742EB">
      <w:pPr>
        <w:spacing w:after="0" w:line="240" w:lineRule="auto"/>
        <w:rPr>
          <w:rFonts w:ascii="Times New Roman" w:eastAsia="Calibri" w:hAnsi="Times New Roman" w:cs="Times New Roman"/>
        </w:rPr>
      </w:pPr>
    </w:p>
    <w:p w14:paraId="08606F2E" w14:textId="77777777" w:rsidR="005742EB" w:rsidRDefault="005742EB" w:rsidP="005742EB">
      <w:pPr>
        <w:spacing w:after="0" w:line="240" w:lineRule="auto"/>
        <w:rPr>
          <w:rFonts w:ascii="Times New Roman" w:eastAsia="Calibri" w:hAnsi="Times New Roman" w:cs="Times New Roman"/>
        </w:rPr>
      </w:pPr>
    </w:p>
    <w:p w14:paraId="7695EF61"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2.</w:t>
      </w:r>
      <w:r>
        <w:rPr>
          <w:rFonts w:ascii="Times New Roman" w:eastAsia="Calibri" w:hAnsi="Times New Roman" w:cs="Times New Roman"/>
          <w:b/>
          <w:noProof/>
        </w:rPr>
        <w:tab/>
        <w:t>VARTOJIMO METODAS</w:t>
      </w:r>
    </w:p>
    <w:p w14:paraId="710D5ADD" w14:textId="77777777" w:rsidR="005742EB" w:rsidRDefault="005742EB" w:rsidP="005742EB">
      <w:pPr>
        <w:spacing w:after="0" w:line="240" w:lineRule="auto"/>
        <w:rPr>
          <w:rFonts w:ascii="Times New Roman" w:eastAsia="Calibri" w:hAnsi="Times New Roman" w:cs="Times New Roman"/>
        </w:rPr>
      </w:pPr>
    </w:p>
    <w:p w14:paraId="2863CF97" w14:textId="77777777" w:rsidR="005742EB" w:rsidRDefault="005742EB" w:rsidP="005742EB">
      <w:pPr>
        <w:spacing w:after="0" w:line="240" w:lineRule="auto"/>
        <w:rPr>
          <w:rFonts w:ascii="Times New Roman" w:eastAsia="Calibri" w:hAnsi="Times New Roman" w:cs="Times New Roman"/>
        </w:rPr>
      </w:pPr>
    </w:p>
    <w:p w14:paraId="181F9EB6" w14:textId="77777777" w:rsidR="005742EB" w:rsidRDefault="005742EB" w:rsidP="005742EB">
      <w:pPr>
        <w:spacing w:after="0" w:line="240" w:lineRule="auto"/>
        <w:rPr>
          <w:rFonts w:ascii="Times New Roman" w:eastAsia="Calibri" w:hAnsi="Times New Roman" w:cs="Times New Roman"/>
        </w:rPr>
      </w:pPr>
    </w:p>
    <w:p w14:paraId="10187134"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3.</w:t>
      </w:r>
      <w:r>
        <w:rPr>
          <w:rFonts w:ascii="Times New Roman" w:eastAsia="Calibri" w:hAnsi="Times New Roman" w:cs="Times New Roman"/>
          <w:b/>
          <w:noProof/>
        </w:rPr>
        <w:tab/>
        <w:t>TINKAMUMO LAIKAS</w:t>
      </w:r>
    </w:p>
    <w:p w14:paraId="14BB9D81" w14:textId="77777777" w:rsidR="005742EB" w:rsidRDefault="005742EB" w:rsidP="005742EB">
      <w:pPr>
        <w:spacing w:after="0" w:line="240" w:lineRule="auto"/>
        <w:rPr>
          <w:rFonts w:ascii="Times New Roman" w:eastAsia="Calibri" w:hAnsi="Times New Roman" w:cs="Times New Roman"/>
        </w:rPr>
      </w:pPr>
    </w:p>
    <w:p w14:paraId="7C960785" w14:textId="77777777" w:rsidR="005742EB" w:rsidRDefault="005742EB" w:rsidP="005742E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Tinka iki {mm MMMM}</w:t>
      </w:r>
    </w:p>
    <w:p w14:paraId="22AB7939" w14:textId="77777777" w:rsidR="005742EB" w:rsidRDefault="005742EB" w:rsidP="005742EB">
      <w:pPr>
        <w:spacing w:after="0" w:line="240" w:lineRule="auto"/>
        <w:rPr>
          <w:rFonts w:ascii="Times New Roman" w:eastAsia="Calibri" w:hAnsi="Times New Roman" w:cs="Times New Roman"/>
        </w:rPr>
      </w:pPr>
    </w:p>
    <w:p w14:paraId="27563595" w14:textId="77777777" w:rsidR="005742EB" w:rsidRDefault="005742EB" w:rsidP="005742EB">
      <w:pPr>
        <w:spacing w:after="0" w:line="240" w:lineRule="auto"/>
        <w:rPr>
          <w:rFonts w:ascii="Times New Roman" w:eastAsia="Calibri" w:hAnsi="Times New Roman" w:cs="Times New Roman"/>
        </w:rPr>
      </w:pPr>
    </w:p>
    <w:p w14:paraId="31525F9C"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4.</w:t>
      </w:r>
      <w:r>
        <w:rPr>
          <w:rFonts w:ascii="Times New Roman" w:eastAsia="Calibri" w:hAnsi="Times New Roman" w:cs="Times New Roman"/>
          <w:b/>
          <w:noProof/>
        </w:rPr>
        <w:tab/>
        <w:t>SERIJOS NUMERIS</w:t>
      </w:r>
    </w:p>
    <w:p w14:paraId="402AAC47" w14:textId="77777777" w:rsidR="005742EB" w:rsidRDefault="005742EB" w:rsidP="005742EB">
      <w:pPr>
        <w:spacing w:after="0" w:line="240" w:lineRule="auto"/>
        <w:rPr>
          <w:rFonts w:ascii="Times New Roman" w:eastAsia="Calibri" w:hAnsi="Times New Roman" w:cs="Times New Roman"/>
        </w:rPr>
      </w:pPr>
    </w:p>
    <w:p w14:paraId="401FFA02"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Serija</w:t>
      </w:r>
    </w:p>
    <w:p w14:paraId="25C6ECE1" w14:textId="77777777" w:rsidR="005742EB" w:rsidRDefault="005742EB" w:rsidP="005742EB">
      <w:pPr>
        <w:spacing w:after="0" w:line="240" w:lineRule="auto"/>
        <w:rPr>
          <w:rFonts w:ascii="Times New Roman" w:eastAsia="Calibri" w:hAnsi="Times New Roman" w:cs="Times New Roman"/>
        </w:rPr>
      </w:pPr>
    </w:p>
    <w:p w14:paraId="5B7A3885" w14:textId="77777777" w:rsidR="005742EB" w:rsidRDefault="005742EB" w:rsidP="005742EB">
      <w:pPr>
        <w:spacing w:after="0" w:line="240" w:lineRule="auto"/>
        <w:rPr>
          <w:rFonts w:ascii="Times New Roman" w:eastAsia="Calibri" w:hAnsi="Times New Roman" w:cs="Times New Roman"/>
        </w:rPr>
      </w:pPr>
    </w:p>
    <w:p w14:paraId="7AD73CC6"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5.</w:t>
      </w:r>
      <w:r>
        <w:rPr>
          <w:rFonts w:ascii="Times New Roman" w:eastAsia="Calibri" w:hAnsi="Times New Roman" w:cs="Times New Roman"/>
          <w:b/>
          <w:noProof/>
        </w:rPr>
        <w:tab/>
        <w:t>KIEKIS (MASĖ, TŪRIS ARBA VIENETAI)</w:t>
      </w:r>
    </w:p>
    <w:p w14:paraId="2E437ECD" w14:textId="77777777" w:rsidR="005742EB" w:rsidRDefault="005742EB" w:rsidP="005742EB">
      <w:pPr>
        <w:spacing w:after="0" w:line="240" w:lineRule="auto"/>
        <w:rPr>
          <w:rFonts w:ascii="Times New Roman" w:eastAsia="Calibri" w:hAnsi="Times New Roman" w:cs="Times New Roman"/>
        </w:rPr>
      </w:pPr>
    </w:p>
    <w:p w14:paraId="6E645683"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2 ml</w:t>
      </w:r>
    </w:p>
    <w:p w14:paraId="1A57C9D7"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highlight w:val="lightGray"/>
        </w:rPr>
        <w:t>10 ml</w:t>
      </w:r>
    </w:p>
    <w:p w14:paraId="34E70676" w14:textId="77777777" w:rsidR="005742EB" w:rsidRDefault="005742EB" w:rsidP="005742EB">
      <w:pPr>
        <w:spacing w:after="0" w:line="240" w:lineRule="auto"/>
        <w:rPr>
          <w:rFonts w:ascii="Times New Roman" w:eastAsia="Calibri" w:hAnsi="Times New Roman" w:cs="Times New Roman"/>
        </w:rPr>
      </w:pPr>
    </w:p>
    <w:p w14:paraId="1DEFB00A" w14:textId="77777777" w:rsidR="005742EB" w:rsidRDefault="005742EB" w:rsidP="005742EB">
      <w:pPr>
        <w:spacing w:after="0" w:line="240" w:lineRule="auto"/>
        <w:rPr>
          <w:rFonts w:ascii="Times New Roman" w:eastAsia="Calibri" w:hAnsi="Times New Roman" w:cs="Times New Roman"/>
        </w:rPr>
      </w:pPr>
    </w:p>
    <w:p w14:paraId="0F413AF0"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6.</w:t>
      </w:r>
      <w:r>
        <w:rPr>
          <w:rFonts w:ascii="Times New Roman" w:eastAsia="Calibri" w:hAnsi="Times New Roman" w:cs="Times New Roman"/>
          <w:b/>
          <w:noProof/>
        </w:rPr>
        <w:tab/>
        <w:t>KITA</w:t>
      </w:r>
    </w:p>
    <w:p w14:paraId="20405317" w14:textId="77777777" w:rsidR="005742EB" w:rsidRDefault="005742EB" w:rsidP="005742EB">
      <w:pPr>
        <w:rPr>
          <w:rFonts w:ascii="Times New Roman" w:eastAsia="Calibri" w:hAnsi="Times New Roman" w:cs="Times New Roman"/>
        </w:rPr>
      </w:pPr>
      <w:r>
        <w:rPr>
          <w:rFonts w:ascii="Times New Roman" w:eastAsia="Calibri" w:hAnsi="Times New Roman" w:cs="Times New Roman"/>
        </w:rPr>
        <w:br w:type="page"/>
      </w:r>
    </w:p>
    <w:p w14:paraId="5EC06BA0"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bookmarkStart w:id="3" w:name="_Toc129243137"/>
      <w:bookmarkStart w:id="4" w:name="_Toc129243262"/>
    </w:p>
    <w:p w14:paraId="16EDC3E7"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3A81222D"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708E71A"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7B96803F"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57C2ECBE"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C01189A"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119B526"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5247272E"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EB6E848"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19F9C58F"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1E1CC9A8"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5170E92E"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73AE578F"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261FE97"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470A13B"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FE5F4A7"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3E79F8B"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47E09659"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DF4C208"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1C45D64"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53F6672"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4C4A0832"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4F293C68"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B. PAKUOTĖS LAPELIS</w:t>
      </w:r>
      <w:bookmarkEnd w:id="3"/>
      <w:bookmarkEnd w:id="4"/>
    </w:p>
    <w:p w14:paraId="7BFF3E3D" w14:textId="77777777" w:rsidR="005742EB" w:rsidRDefault="005742EB" w:rsidP="005742EB">
      <w:pPr>
        <w:tabs>
          <w:tab w:val="left" w:pos="567"/>
        </w:tabs>
        <w:spacing w:after="0" w:line="240" w:lineRule="auto"/>
        <w:jc w:val="center"/>
        <w:rPr>
          <w:rFonts w:ascii="Times New Roman" w:eastAsia="Calibri" w:hAnsi="Times New Roman" w:cs="Times New Roman"/>
          <w:b/>
          <w:iCs/>
          <w:caps/>
        </w:rPr>
      </w:pPr>
      <w:r>
        <w:rPr>
          <w:rFonts w:ascii="Times New Roman" w:eastAsia="Calibri" w:hAnsi="Times New Roman" w:cs="Times New Roman"/>
          <w:iCs/>
        </w:rPr>
        <w:br w:type="page"/>
      </w:r>
      <w:r>
        <w:rPr>
          <w:rFonts w:ascii="Times New Roman" w:eastAsia="Calibri" w:hAnsi="Times New Roman" w:cs="Times New Roman"/>
          <w:b/>
          <w:iCs/>
        </w:rPr>
        <w:lastRenderedPageBreak/>
        <w:t>Pakuotės lapelis:</w:t>
      </w:r>
      <w:r>
        <w:rPr>
          <w:rFonts w:ascii="Times New Roman" w:eastAsia="Calibri" w:hAnsi="Times New Roman" w:cs="Times New Roman"/>
          <w:b/>
          <w:bCs/>
          <w:iCs/>
        </w:rPr>
        <w:t xml:space="preserve"> </w:t>
      </w:r>
      <w:r>
        <w:rPr>
          <w:rFonts w:ascii="Times New Roman" w:eastAsia="Calibri" w:hAnsi="Times New Roman" w:cs="Times New Roman"/>
          <w:b/>
          <w:iCs/>
        </w:rPr>
        <w:t>informacija vartotojui</w:t>
      </w:r>
    </w:p>
    <w:p w14:paraId="0A03AFE9" w14:textId="77777777" w:rsidR="005742EB" w:rsidRDefault="005742EB" w:rsidP="005742EB">
      <w:pPr>
        <w:tabs>
          <w:tab w:val="left" w:pos="567"/>
        </w:tabs>
        <w:spacing w:after="0" w:line="240" w:lineRule="auto"/>
        <w:jc w:val="center"/>
        <w:rPr>
          <w:rFonts w:ascii="Times New Roman" w:eastAsia="Calibri" w:hAnsi="Times New Roman" w:cs="Times New Roman"/>
          <w:b/>
        </w:rPr>
      </w:pPr>
    </w:p>
    <w:p w14:paraId="4A8039F6" w14:textId="27F77372" w:rsidR="005742EB" w:rsidRDefault="00D250DA" w:rsidP="005742EB">
      <w:pPr>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LIDOCAINE SOPHARMA</w:t>
      </w:r>
      <w:r w:rsidR="005742EB">
        <w:rPr>
          <w:rFonts w:ascii="Times New Roman" w:eastAsia="Calibri" w:hAnsi="Times New Roman" w:cs="Times New Roman"/>
          <w:b/>
        </w:rPr>
        <w:t xml:space="preserve"> 20 mg/ml injekcinis tirpalas</w:t>
      </w:r>
    </w:p>
    <w:p w14:paraId="343C74AD" w14:textId="77777777" w:rsidR="005742EB" w:rsidRDefault="005742EB" w:rsidP="005742EB">
      <w:pPr>
        <w:tabs>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w:t>
      </w:r>
    </w:p>
    <w:p w14:paraId="0E54D051" w14:textId="77777777" w:rsidR="005742EB" w:rsidRDefault="005742EB" w:rsidP="005742EB">
      <w:pPr>
        <w:tabs>
          <w:tab w:val="left" w:pos="567"/>
        </w:tabs>
        <w:spacing w:after="0" w:line="240" w:lineRule="auto"/>
        <w:jc w:val="center"/>
        <w:rPr>
          <w:rFonts w:ascii="Times New Roman" w:eastAsia="Calibri" w:hAnsi="Times New Roman" w:cs="Times New Roman"/>
          <w:caps/>
        </w:rPr>
      </w:pPr>
    </w:p>
    <w:p w14:paraId="66C86121" w14:textId="77777777" w:rsidR="005742EB" w:rsidRDefault="005742EB" w:rsidP="005742EB">
      <w:pPr>
        <w:suppressAutoHyphens/>
        <w:spacing w:after="0" w:line="240" w:lineRule="auto"/>
        <w:ind w:left="142" w:hanging="142"/>
        <w:rPr>
          <w:rFonts w:ascii="Times New Roman" w:eastAsia="Times New Roman" w:hAnsi="Times New Roman" w:cs="Times New Roman"/>
          <w:snapToGrid w:val="0"/>
        </w:rPr>
      </w:pPr>
      <w:r>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3043278D" w14:textId="77777777" w:rsidR="005742EB" w:rsidRDefault="005742EB" w:rsidP="005742EB">
      <w:pPr>
        <w:numPr>
          <w:ilvl w:val="0"/>
          <w:numId w:val="8"/>
        </w:numPr>
        <w:spacing w:after="0" w:line="260" w:lineRule="exact"/>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Neišmeskite šio lapelio, nes vėl gali prireikti jį perskaityti.</w:t>
      </w:r>
      <w:r>
        <w:rPr>
          <w:rFonts w:ascii="Times New Roman" w:eastAsia="Times New Roman" w:hAnsi="Times New Roman" w:cs="Times New Roman"/>
          <w:snapToGrid w:val="0"/>
        </w:rPr>
        <w:t xml:space="preserve"> </w:t>
      </w:r>
    </w:p>
    <w:p w14:paraId="1B5109AB" w14:textId="77777777" w:rsidR="005742EB" w:rsidRDefault="005742EB" w:rsidP="005742EB">
      <w:pPr>
        <w:numPr>
          <w:ilvl w:val="0"/>
          <w:numId w:val="8"/>
        </w:numPr>
        <w:spacing w:after="0" w:line="260" w:lineRule="exact"/>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kiltų daugiau klausimų, kreipkitės į gydytoją arba vaistininką.</w:t>
      </w:r>
    </w:p>
    <w:p w14:paraId="0EEC9681" w14:textId="77777777" w:rsidR="005742EB" w:rsidRDefault="005742EB" w:rsidP="005742EB">
      <w:pPr>
        <w:numPr>
          <w:ilvl w:val="0"/>
          <w:numId w:val="8"/>
        </w:numPr>
        <w:tabs>
          <w:tab w:val="left" w:pos="567"/>
        </w:tabs>
        <w:spacing w:after="0" w:line="240" w:lineRule="auto"/>
        <w:ind w:left="567" w:right="-2" w:hanging="567"/>
        <w:contextualSpacing/>
        <w:rPr>
          <w:rFonts w:ascii="Times New Roman" w:eastAsia="Times New Roman" w:hAnsi="Times New Roman" w:cs="Times New Roman"/>
          <w:snapToGrid w:val="0"/>
        </w:rPr>
      </w:pPr>
      <w:r>
        <w:rPr>
          <w:rFonts w:ascii="Times New Roman" w:eastAsia="Times New Roman" w:hAnsi="Times New Roman" w:cs="Times New Roman"/>
          <w:noProof/>
          <w:snapToGrid w:val="0"/>
        </w:rPr>
        <w:t>Šis vaistas skirtas tik Jums, todėl kitiems žmonėms jo duoti negalima.</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Vaistas gali jiems pakenkti (net tiems, kurių ligos požymiai yra tokie patys kaip Jūsų).</w:t>
      </w:r>
      <w:r>
        <w:rPr>
          <w:rFonts w:ascii="Times New Roman" w:eastAsia="Times New Roman" w:hAnsi="Times New Roman" w:cs="Times New Roman"/>
          <w:snapToGrid w:val="0"/>
          <w:color w:val="008000"/>
        </w:rPr>
        <w:t xml:space="preserve"> </w:t>
      </w:r>
    </w:p>
    <w:p w14:paraId="25567AE0" w14:textId="77777777" w:rsidR="005742EB" w:rsidRDefault="005742EB" w:rsidP="005742EB">
      <w:pPr>
        <w:numPr>
          <w:ilvl w:val="0"/>
          <w:numId w:val="8"/>
        </w:numPr>
        <w:tabs>
          <w:tab w:val="left" w:pos="567"/>
        </w:tabs>
        <w:spacing w:after="0" w:line="240" w:lineRule="auto"/>
        <w:ind w:left="567" w:hanging="567"/>
        <w:contextualSpacing/>
        <w:rPr>
          <w:rFonts w:ascii="Times New Roman" w:eastAsia="Calibri" w:hAnsi="Times New Roman" w:cs="Times New Roman"/>
        </w:rPr>
      </w:pPr>
      <w:r>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01B4BD11" w14:textId="77777777" w:rsidR="005742EB" w:rsidRDefault="005742EB" w:rsidP="005742EB">
      <w:pPr>
        <w:tabs>
          <w:tab w:val="left" w:pos="567"/>
        </w:tabs>
        <w:spacing w:after="0" w:line="240" w:lineRule="auto"/>
        <w:rPr>
          <w:rFonts w:ascii="Times New Roman" w:eastAsia="Calibri" w:hAnsi="Times New Roman" w:cs="Times New Roman"/>
        </w:rPr>
      </w:pPr>
    </w:p>
    <w:p w14:paraId="0DC5F8EA"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14:paraId="7EEAE446" w14:textId="77777777" w:rsidR="005742EB" w:rsidRDefault="005742EB" w:rsidP="005742EB">
      <w:pPr>
        <w:tabs>
          <w:tab w:val="left" w:pos="567"/>
        </w:tabs>
        <w:spacing w:after="0" w:line="240" w:lineRule="auto"/>
        <w:rPr>
          <w:rFonts w:ascii="Times New Roman" w:eastAsia="Calibri" w:hAnsi="Times New Roman" w:cs="Times New Roman"/>
          <w:b/>
        </w:rPr>
      </w:pPr>
    </w:p>
    <w:p w14:paraId="14445C46" w14:textId="42A3E42D"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r w:rsidR="00D250DA">
        <w:rPr>
          <w:rFonts w:ascii="Times New Roman" w:eastAsia="Calibri" w:hAnsi="Times New Roman" w:cs="Times New Roman"/>
        </w:rPr>
        <w:t>LIDOCAINE SOPHARMA</w:t>
      </w:r>
      <w:r>
        <w:rPr>
          <w:rFonts w:ascii="Times New Roman" w:eastAsia="Calibri" w:hAnsi="Times New Roman" w:cs="Times New Roman"/>
        </w:rPr>
        <w:t xml:space="preserve"> ir kam jis vartojamas</w:t>
      </w:r>
    </w:p>
    <w:p w14:paraId="1D94B33D" w14:textId="47C71EFB"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r w:rsidR="00D250DA">
        <w:rPr>
          <w:rFonts w:ascii="Times New Roman" w:eastAsia="Calibri" w:hAnsi="Times New Roman" w:cs="Times New Roman"/>
        </w:rPr>
        <w:t>LIDOCAINE SOPHARMA</w:t>
      </w:r>
      <w:r>
        <w:rPr>
          <w:rFonts w:ascii="Times New Roman" w:eastAsia="Calibri" w:hAnsi="Times New Roman" w:cs="Times New Roman"/>
        </w:rPr>
        <w:t xml:space="preserve"> </w:t>
      </w:r>
    </w:p>
    <w:p w14:paraId="6CACDB69" w14:textId="37DA28BE"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r w:rsidR="00D250DA">
        <w:rPr>
          <w:rFonts w:ascii="Times New Roman" w:eastAsia="Calibri" w:hAnsi="Times New Roman" w:cs="Times New Roman"/>
        </w:rPr>
        <w:t>LIDOCAINE SOPHARMA</w:t>
      </w:r>
      <w:r>
        <w:rPr>
          <w:rFonts w:ascii="Times New Roman" w:eastAsia="Calibri" w:hAnsi="Times New Roman" w:cs="Times New Roman"/>
        </w:rPr>
        <w:t xml:space="preserve"> </w:t>
      </w:r>
    </w:p>
    <w:p w14:paraId="3E6A4A73"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14:paraId="0EB6E8A2" w14:textId="5A8AA059"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r w:rsidR="00D250DA">
        <w:rPr>
          <w:rFonts w:ascii="Times New Roman" w:eastAsia="Calibri" w:hAnsi="Times New Roman" w:cs="Times New Roman"/>
        </w:rPr>
        <w:t>LIDOCAINE SOPHARMA</w:t>
      </w:r>
      <w:r>
        <w:rPr>
          <w:rFonts w:ascii="Times New Roman" w:eastAsia="Calibri" w:hAnsi="Times New Roman" w:cs="Times New Roman"/>
        </w:rPr>
        <w:t xml:space="preserve"> </w:t>
      </w:r>
    </w:p>
    <w:p w14:paraId="1A0753F0"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14:paraId="262BE3CC" w14:textId="77777777" w:rsidR="005742EB" w:rsidRDefault="005742EB" w:rsidP="005742EB">
      <w:pPr>
        <w:tabs>
          <w:tab w:val="left" w:pos="567"/>
        </w:tabs>
        <w:spacing w:after="0" w:line="240" w:lineRule="auto"/>
        <w:rPr>
          <w:rFonts w:ascii="Times New Roman" w:eastAsia="Calibri" w:hAnsi="Times New Roman" w:cs="Times New Roman"/>
        </w:rPr>
      </w:pPr>
    </w:p>
    <w:p w14:paraId="7CCED921" w14:textId="77777777" w:rsidR="005742EB" w:rsidRDefault="005742EB" w:rsidP="005742EB">
      <w:pPr>
        <w:tabs>
          <w:tab w:val="left" w:pos="567"/>
        </w:tabs>
        <w:spacing w:after="0" w:line="240" w:lineRule="auto"/>
        <w:rPr>
          <w:rFonts w:ascii="Times New Roman" w:eastAsia="Calibri" w:hAnsi="Times New Roman" w:cs="Times New Roman"/>
        </w:rPr>
      </w:pPr>
    </w:p>
    <w:p w14:paraId="266CC6E5" w14:textId="27048A45"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 xml:space="preserve">Kas yra </w:t>
      </w:r>
      <w:r w:rsidR="00D250DA">
        <w:rPr>
          <w:rFonts w:ascii="Times New Roman" w:eastAsia="Calibri" w:hAnsi="Times New Roman" w:cs="Times New Roman"/>
          <w:b/>
        </w:rPr>
        <w:t>LIDOCAINE SOPHARMA</w:t>
      </w:r>
      <w:r>
        <w:rPr>
          <w:rFonts w:ascii="Times New Roman" w:eastAsia="Calibri" w:hAnsi="Times New Roman" w:cs="Times New Roman"/>
          <w:b/>
        </w:rPr>
        <w:t xml:space="preserve"> ir kam jis vartojamas</w:t>
      </w:r>
    </w:p>
    <w:p w14:paraId="3616F511" w14:textId="77777777" w:rsidR="005742EB" w:rsidRDefault="005742EB" w:rsidP="005742EB">
      <w:pPr>
        <w:tabs>
          <w:tab w:val="left" w:pos="567"/>
        </w:tabs>
        <w:spacing w:after="0" w:line="240" w:lineRule="auto"/>
        <w:rPr>
          <w:rFonts w:ascii="Times New Roman" w:eastAsia="Calibri" w:hAnsi="Times New Roman" w:cs="Times New Roman"/>
        </w:rPr>
      </w:pPr>
    </w:p>
    <w:p w14:paraId="29C457A8" w14:textId="519C7497" w:rsidR="005742EB" w:rsidRDefault="00D250DA"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LIDOCAINE SOPHARMA</w:t>
      </w:r>
      <w:r w:rsidR="005742EB">
        <w:rPr>
          <w:rFonts w:ascii="Times New Roman" w:eastAsia="Calibri" w:hAnsi="Times New Roman" w:cs="Times New Roman"/>
        </w:rPr>
        <w:t xml:space="preserve"> vartojama vietinei nejautrai, periferinių nervų blokadai, kuri būtina chirurginių operacijų bei diagnostinių procedūrų metu, sukelti. </w:t>
      </w:r>
    </w:p>
    <w:p w14:paraId="6C6390A2" w14:textId="77777777" w:rsidR="005742EB" w:rsidRDefault="005742EB" w:rsidP="005742EB">
      <w:pPr>
        <w:tabs>
          <w:tab w:val="left" w:pos="4080"/>
        </w:tabs>
        <w:spacing w:after="0" w:line="240" w:lineRule="auto"/>
        <w:rPr>
          <w:rFonts w:ascii="Times New Roman" w:eastAsia="Calibri" w:hAnsi="Times New Roman" w:cs="Times New Roman"/>
        </w:rPr>
      </w:pPr>
    </w:p>
    <w:p w14:paraId="42B0976E" w14:textId="77777777" w:rsidR="005742EB" w:rsidRDefault="005742EB" w:rsidP="005742EB">
      <w:pPr>
        <w:tabs>
          <w:tab w:val="left" w:pos="567"/>
        </w:tabs>
        <w:spacing w:after="0" w:line="240" w:lineRule="auto"/>
        <w:rPr>
          <w:rFonts w:ascii="Times New Roman" w:eastAsia="Calibri" w:hAnsi="Times New Roman" w:cs="Times New Roman"/>
        </w:rPr>
      </w:pPr>
    </w:p>
    <w:p w14:paraId="0BAE251D" w14:textId="5AF8777A" w:rsidR="005742EB" w:rsidRDefault="005742EB" w:rsidP="005742EB">
      <w:pPr>
        <w:keepNext/>
        <w:tabs>
          <w:tab w:val="left" w:pos="567"/>
        </w:tabs>
        <w:spacing w:after="0" w:line="240" w:lineRule="auto"/>
        <w:ind w:left="567" w:hanging="567"/>
        <w:outlineLvl w:val="1"/>
        <w:rPr>
          <w:rFonts w:ascii="Times New Roman" w:eastAsia="Arial Unicode MS" w:hAnsi="Times New Roman" w:cs="Times New Roman"/>
          <w:b/>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r w:rsidR="00D250DA">
        <w:rPr>
          <w:rFonts w:ascii="Times New Roman" w:eastAsia="Calibri" w:hAnsi="Times New Roman" w:cs="Times New Roman"/>
          <w:b/>
        </w:rPr>
        <w:t>LIDOCAINE SOPHARMA</w:t>
      </w:r>
    </w:p>
    <w:p w14:paraId="32D28E52" w14:textId="77777777" w:rsidR="005742EB" w:rsidRDefault="005742EB" w:rsidP="005742EB">
      <w:pPr>
        <w:tabs>
          <w:tab w:val="left" w:pos="567"/>
        </w:tabs>
        <w:spacing w:after="0" w:line="240" w:lineRule="auto"/>
        <w:rPr>
          <w:rFonts w:ascii="Times New Roman" w:eastAsia="Calibri" w:hAnsi="Times New Roman" w:cs="Times New Roman"/>
          <w:b/>
          <w:caps/>
        </w:rPr>
      </w:pPr>
    </w:p>
    <w:p w14:paraId="52AAAFE3" w14:textId="39BDC6CF" w:rsidR="005742EB" w:rsidRDefault="00D250DA" w:rsidP="005742EB">
      <w:pPr>
        <w:tabs>
          <w:tab w:val="left" w:pos="567"/>
        </w:tabs>
        <w:spacing w:after="0" w:line="240" w:lineRule="auto"/>
        <w:rPr>
          <w:rFonts w:ascii="Times New Roman" w:eastAsia="Calibri" w:hAnsi="Times New Roman" w:cs="Times New Roman"/>
          <w:b/>
          <w:caps/>
        </w:rPr>
      </w:pPr>
      <w:r>
        <w:rPr>
          <w:rFonts w:ascii="Times New Roman" w:eastAsia="Calibri" w:hAnsi="Times New Roman" w:cs="Times New Roman"/>
          <w:b/>
        </w:rPr>
        <w:t>LIDOCAINE SOPHARMA</w:t>
      </w:r>
      <w:r w:rsidR="005742EB">
        <w:rPr>
          <w:rFonts w:ascii="Times New Roman" w:eastAsia="Calibri" w:hAnsi="Times New Roman" w:cs="Times New Roman"/>
          <w:b/>
        </w:rPr>
        <w:t xml:space="preserve"> vartoti negalima, jeigu yra:</w:t>
      </w:r>
    </w:p>
    <w:p w14:paraId="792A77F8" w14:textId="77777777" w:rsidR="005742EB" w:rsidRDefault="005742EB" w:rsidP="005742EB">
      <w:pPr>
        <w:numPr>
          <w:ilvl w:val="0"/>
          <w:numId w:val="10"/>
        </w:numPr>
        <w:spacing w:after="0" w:line="240" w:lineRule="auto"/>
        <w:ind w:left="567" w:hanging="567"/>
        <w:rPr>
          <w:rFonts w:ascii="Times New Roman" w:eastAsia="Calibri" w:hAnsi="Times New Roman" w:cs="Times New Roman"/>
          <w:kern w:val="16"/>
        </w:rPr>
      </w:pPr>
      <w:r>
        <w:rPr>
          <w:rFonts w:ascii="Times New Roman" w:eastAsia="Calibri" w:hAnsi="Times New Roman" w:cs="Times New Roman"/>
          <w:kern w:val="16"/>
        </w:rPr>
        <w:t xml:space="preserve">alergija </w:t>
      </w:r>
      <w:proofErr w:type="spellStart"/>
      <w:r>
        <w:rPr>
          <w:rFonts w:ascii="Times New Roman" w:eastAsia="Calibri" w:hAnsi="Times New Roman" w:cs="Times New Roman"/>
          <w:kern w:val="16"/>
        </w:rPr>
        <w:t>lidokainui</w:t>
      </w:r>
      <w:proofErr w:type="spellEnd"/>
      <w:r>
        <w:rPr>
          <w:rFonts w:ascii="Times New Roman" w:eastAsia="Calibri" w:hAnsi="Times New Roman" w:cs="Times New Roman"/>
          <w:noProof/>
        </w:rPr>
        <w:t xml:space="preserve"> arba bet kuriai pagalbinei šio vaisto medžiagai (jos išvardytos 6 skyriuje)</w:t>
      </w:r>
      <w:r>
        <w:rPr>
          <w:rFonts w:ascii="Times New Roman" w:eastAsia="Calibri" w:hAnsi="Times New Roman" w:cs="Times New Roman"/>
          <w:kern w:val="16"/>
        </w:rPr>
        <w:t>;</w:t>
      </w:r>
    </w:p>
    <w:p w14:paraId="6D49637F" w14:textId="5041FC32" w:rsidR="005742EB" w:rsidRDefault="005742EB" w:rsidP="005742EB">
      <w:pPr>
        <w:numPr>
          <w:ilvl w:val="0"/>
          <w:numId w:val="10"/>
        </w:numPr>
        <w:spacing w:after="0" w:line="240" w:lineRule="auto"/>
        <w:ind w:left="567" w:hanging="567"/>
        <w:rPr>
          <w:rFonts w:ascii="Times New Roman" w:eastAsia="Calibri" w:hAnsi="Times New Roman" w:cs="Times New Roman"/>
          <w:kern w:val="16"/>
        </w:rPr>
      </w:pPr>
      <w:proofErr w:type="spellStart"/>
      <w:r>
        <w:rPr>
          <w:rFonts w:ascii="Times New Roman" w:eastAsia="Calibri" w:hAnsi="Times New Roman" w:cs="Times New Roman"/>
          <w:kern w:val="16"/>
        </w:rPr>
        <w:t>Sto</w:t>
      </w:r>
      <w:r w:rsidR="003E4686">
        <w:rPr>
          <w:rFonts w:ascii="Times New Roman" w:eastAsia="Calibri" w:hAnsi="Times New Roman" w:cs="Times New Roman"/>
          <w:kern w:val="16"/>
        </w:rPr>
        <w:t>u</w:t>
      </w:r>
      <w:r>
        <w:rPr>
          <w:rFonts w:ascii="Times New Roman" w:eastAsia="Calibri" w:hAnsi="Times New Roman" w:cs="Times New Roman"/>
          <w:kern w:val="16"/>
        </w:rPr>
        <w:t>kso</w:t>
      </w:r>
      <w:proofErr w:type="spellEnd"/>
      <w:r w:rsidR="003E4686">
        <w:rPr>
          <w:rFonts w:ascii="Times New Roman" w:eastAsia="Calibri" w:hAnsi="Times New Roman" w:cs="Times New Roman"/>
          <w:kern w:val="16"/>
        </w:rPr>
        <w:t>-Adamso</w:t>
      </w:r>
      <w:r>
        <w:rPr>
          <w:rFonts w:ascii="Times New Roman" w:eastAsia="Calibri" w:hAnsi="Times New Roman" w:cs="Times New Roman"/>
          <w:kern w:val="16"/>
        </w:rPr>
        <w:t xml:space="preserve"> sindromas;</w:t>
      </w:r>
    </w:p>
    <w:p w14:paraId="337AE976" w14:textId="77777777" w:rsidR="005742EB" w:rsidRDefault="005742EB" w:rsidP="005742EB">
      <w:pPr>
        <w:numPr>
          <w:ilvl w:val="0"/>
          <w:numId w:val="10"/>
        </w:numPr>
        <w:spacing w:after="0" w:line="240" w:lineRule="auto"/>
        <w:ind w:left="567" w:hanging="567"/>
        <w:rPr>
          <w:rFonts w:ascii="Times New Roman" w:eastAsia="Calibri" w:hAnsi="Times New Roman" w:cs="Times New Roman"/>
          <w:kern w:val="16"/>
        </w:rPr>
      </w:pPr>
      <w:r>
        <w:rPr>
          <w:rFonts w:ascii="Times New Roman" w:eastAsia="Calibri" w:hAnsi="Times New Roman" w:cs="Times New Roman"/>
          <w:kern w:val="16"/>
        </w:rPr>
        <w:t xml:space="preserve">elektrokardiogramoje pastebėti laidumo sutrikimai: II arba III laipsnio </w:t>
      </w:r>
      <w:proofErr w:type="spellStart"/>
      <w:r>
        <w:rPr>
          <w:rFonts w:ascii="Times New Roman" w:eastAsia="Calibri" w:hAnsi="Times New Roman" w:cs="Times New Roman"/>
          <w:kern w:val="16"/>
        </w:rPr>
        <w:t>atrioventrikulinė</w:t>
      </w:r>
      <w:proofErr w:type="spellEnd"/>
      <w:r>
        <w:rPr>
          <w:rFonts w:ascii="Times New Roman" w:eastAsia="Calibri" w:hAnsi="Times New Roman" w:cs="Times New Roman"/>
          <w:kern w:val="16"/>
        </w:rPr>
        <w:t xml:space="preserve"> blokada, laidumo pablogėjimas skilveliuose arba </w:t>
      </w:r>
      <w:proofErr w:type="spellStart"/>
      <w:r>
        <w:rPr>
          <w:rFonts w:ascii="Times New Roman" w:eastAsia="Calibri" w:hAnsi="Times New Roman" w:cs="Times New Roman"/>
          <w:kern w:val="16"/>
        </w:rPr>
        <w:t>sinoaurikulinė</w:t>
      </w:r>
      <w:proofErr w:type="spellEnd"/>
      <w:r>
        <w:rPr>
          <w:rFonts w:ascii="Times New Roman" w:eastAsia="Calibri" w:hAnsi="Times New Roman" w:cs="Times New Roman"/>
          <w:kern w:val="16"/>
        </w:rPr>
        <w:t xml:space="preserve"> blokada.</w:t>
      </w:r>
    </w:p>
    <w:p w14:paraId="0D5B241E" w14:textId="77777777" w:rsidR="005742EB" w:rsidRDefault="005742EB" w:rsidP="005742EB">
      <w:pPr>
        <w:tabs>
          <w:tab w:val="left" w:pos="567"/>
        </w:tabs>
        <w:spacing w:after="0" w:line="240" w:lineRule="auto"/>
        <w:rPr>
          <w:rFonts w:ascii="Times New Roman" w:eastAsia="Calibri" w:hAnsi="Times New Roman" w:cs="Times New Roman"/>
        </w:rPr>
      </w:pPr>
    </w:p>
    <w:p w14:paraId="7C855AFA"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Įspėjimai ir atsargumo priemonės</w:t>
      </w:r>
    </w:p>
    <w:p w14:paraId="23001EFC" w14:textId="284C8A0C" w:rsidR="005742EB" w:rsidRDefault="005742EB" w:rsidP="005742EB">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Pasitarkite su gydytoju, prieš pradėdami vartoti </w:t>
      </w:r>
      <w:r w:rsidR="00D250DA">
        <w:rPr>
          <w:rFonts w:ascii="Times New Roman" w:eastAsia="Times New Roman" w:hAnsi="Times New Roman" w:cs="Times New Roman"/>
          <w:noProof/>
          <w:snapToGrid w:val="0"/>
        </w:rPr>
        <w:t>LIDOCAINE SOPHARMA</w:t>
      </w:r>
      <w:r>
        <w:rPr>
          <w:rFonts w:ascii="Times New Roman" w:eastAsia="Times New Roman" w:hAnsi="Times New Roman" w:cs="Times New Roman"/>
          <w:noProof/>
          <w:snapToGrid w:val="0"/>
        </w:rPr>
        <w:t>, jei yra bet kuri toliau išvardyta būklė.</w:t>
      </w:r>
    </w:p>
    <w:p w14:paraId="56B16E41"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Įvairių priežasčių sukeltas šokas.</w:t>
      </w:r>
    </w:p>
    <w:p w14:paraId="6FDFA31B"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Širdies ir kraujagyslių sistemos veiklos susilpnėjimas.</w:t>
      </w:r>
    </w:p>
    <w:p w14:paraId="7181276F"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Kepenų liga arba jų veiklos, ar kraujotakos susilpnėjimas.</w:t>
      </w:r>
    </w:p>
    <w:p w14:paraId="02D2CB6F"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Inkstų nepakankamumas arba kitokia jų liga.</w:t>
      </w:r>
    </w:p>
    <w:p w14:paraId="6BD30969"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Dėl neaiškių priežasčių padidėjusi kūno temperatūra.</w:t>
      </w:r>
    </w:p>
    <w:p w14:paraId="1A1CE1CF"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 xml:space="preserve">Padidėjęs jautrumas kitokiems </w:t>
      </w:r>
      <w:proofErr w:type="spellStart"/>
      <w:r>
        <w:rPr>
          <w:rFonts w:ascii="Times New Roman" w:eastAsia="Calibri" w:hAnsi="Times New Roman" w:cs="Times New Roman"/>
        </w:rPr>
        <w:t>amidų</w:t>
      </w:r>
      <w:proofErr w:type="spellEnd"/>
      <w:r>
        <w:rPr>
          <w:rFonts w:ascii="Times New Roman" w:eastAsia="Calibri" w:hAnsi="Times New Roman" w:cs="Times New Roman"/>
        </w:rPr>
        <w:t xml:space="preserve"> grupės anestetikams. </w:t>
      </w:r>
    </w:p>
    <w:p w14:paraId="610F7287"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Infekcija arba uždegimas srityje, kurioje reikia sukelti vietinę nejautrą.</w:t>
      </w:r>
    </w:p>
    <w:p w14:paraId="28A984F4"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Paciento organizme trūksta skysčių (</w:t>
      </w:r>
      <w:proofErr w:type="spellStart"/>
      <w:r>
        <w:rPr>
          <w:rFonts w:ascii="Times New Roman" w:eastAsia="Calibri" w:hAnsi="Times New Roman" w:cs="Times New Roman"/>
        </w:rPr>
        <w:t>hipovolemija</w:t>
      </w:r>
      <w:proofErr w:type="spellEnd"/>
      <w:r>
        <w:rPr>
          <w:rFonts w:ascii="Times New Roman" w:eastAsia="Calibri" w:hAnsi="Times New Roman" w:cs="Times New Roman"/>
        </w:rPr>
        <w:t>).</w:t>
      </w:r>
    </w:p>
    <w:p w14:paraId="0A5E4B4D" w14:textId="345917AD"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Reta širdies veikla arba Volfo</w:t>
      </w:r>
      <w:r w:rsidR="003E4686">
        <w:rPr>
          <w:rFonts w:ascii="Times New Roman" w:eastAsia="Calibri" w:hAnsi="Times New Roman" w:cs="Times New Roman"/>
        </w:rPr>
        <w:t>-</w:t>
      </w:r>
      <w:proofErr w:type="spellStart"/>
      <w:r>
        <w:rPr>
          <w:rFonts w:ascii="Times New Roman" w:eastAsia="Calibri" w:hAnsi="Times New Roman" w:cs="Times New Roman"/>
        </w:rPr>
        <w:t>Parkinsono</w:t>
      </w:r>
      <w:proofErr w:type="spellEnd"/>
      <w:r w:rsidR="003E4686">
        <w:rPr>
          <w:rFonts w:ascii="Times New Roman" w:eastAsia="Calibri" w:hAnsi="Times New Roman" w:cs="Times New Roman"/>
        </w:rPr>
        <w:t>-</w:t>
      </w:r>
      <w:r>
        <w:rPr>
          <w:rFonts w:ascii="Times New Roman" w:eastAsia="Calibri" w:hAnsi="Times New Roman" w:cs="Times New Roman"/>
        </w:rPr>
        <w:t>Vaito sindromas.</w:t>
      </w:r>
    </w:p>
    <w:p w14:paraId="5E7B8776" w14:textId="4095455F"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Be to, vaist</w:t>
      </w:r>
      <w:r w:rsidR="003E4686">
        <w:rPr>
          <w:rFonts w:ascii="Times New Roman" w:eastAsia="Calibri" w:hAnsi="Times New Roman" w:cs="Times New Roman"/>
        </w:rPr>
        <w:t>o</w:t>
      </w:r>
      <w:r>
        <w:rPr>
          <w:rFonts w:ascii="Times New Roman" w:eastAsia="Calibri" w:hAnsi="Times New Roman" w:cs="Times New Roman"/>
        </w:rPr>
        <w:t xml:space="preserve"> vartoti reikia atsargiai, jeigu, pacientas yra naujagimis, </w:t>
      </w:r>
      <w:r w:rsidR="003E4686">
        <w:rPr>
          <w:rFonts w:ascii="Times New Roman" w:eastAsia="Calibri" w:hAnsi="Times New Roman" w:cs="Times New Roman"/>
        </w:rPr>
        <w:t>senyvas</w:t>
      </w:r>
      <w:r>
        <w:rPr>
          <w:rFonts w:ascii="Times New Roman" w:eastAsia="Calibri" w:hAnsi="Times New Roman" w:cs="Times New Roman"/>
        </w:rPr>
        <w:t>, arba serga sunkia liga.</w:t>
      </w:r>
    </w:p>
    <w:p w14:paraId="4408A670" w14:textId="77777777" w:rsidR="005742EB" w:rsidRDefault="005742EB" w:rsidP="005742EB">
      <w:pPr>
        <w:tabs>
          <w:tab w:val="left" w:pos="567"/>
        </w:tabs>
        <w:spacing w:after="0" w:line="240" w:lineRule="auto"/>
        <w:rPr>
          <w:rFonts w:ascii="Times New Roman" w:eastAsia="Calibri" w:hAnsi="Times New Roman" w:cs="Times New Roman"/>
        </w:rPr>
      </w:pPr>
    </w:p>
    <w:p w14:paraId="1AE5F819" w14:textId="77777777" w:rsidR="005742EB" w:rsidRDefault="005742EB" w:rsidP="005742EB">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rPr>
        <w:t>Specialių atsargumo priemonių reikia</w:t>
      </w:r>
      <w:r>
        <w:rPr>
          <w:rFonts w:ascii="Times New Roman" w:eastAsia="Calibri" w:hAnsi="Times New Roman" w:cs="Times New Roman"/>
          <w:bCs/>
          <w:iCs/>
        </w:rPr>
        <w:t>,</w:t>
      </w:r>
      <w:r>
        <w:rPr>
          <w:rFonts w:ascii="Times New Roman" w:eastAsia="Calibri" w:hAnsi="Times New Roman" w:cs="Times New Roman"/>
        </w:rPr>
        <w:t xml:space="preserve"> jei yra </w:t>
      </w:r>
      <w:r>
        <w:rPr>
          <w:rFonts w:ascii="Times New Roman" w:eastAsia="Calibri" w:hAnsi="Times New Roman" w:cs="Times New Roman"/>
          <w:kern w:val="16"/>
        </w:rPr>
        <w:t xml:space="preserve">kryžminis organizmo jautrumas kitokiems </w:t>
      </w:r>
      <w:proofErr w:type="spellStart"/>
      <w:r>
        <w:rPr>
          <w:rFonts w:ascii="Times New Roman" w:eastAsia="Calibri" w:hAnsi="Times New Roman" w:cs="Times New Roman"/>
          <w:kern w:val="16"/>
        </w:rPr>
        <w:t>amidų</w:t>
      </w:r>
      <w:proofErr w:type="spellEnd"/>
      <w:r>
        <w:rPr>
          <w:rFonts w:ascii="Times New Roman" w:eastAsia="Calibri" w:hAnsi="Times New Roman" w:cs="Times New Roman"/>
          <w:kern w:val="16"/>
        </w:rPr>
        <w:t xml:space="preserve"> grupės vietiniams anestetikams, nes pacientai, jautrūs kitokiems </w:t>
      </w:r>
      <w:proofErr w:type="spellStart"/>
      <w:r>
        <w:rPr>
          <w:rFonts w:ascii="Times New Roman" w:eastAsia="Calibri" w:hAnsi="Times New Roman" w:cs="Times New Roman"/>
          <w:kern w:val="16"/>
        </w:rPr>
        <w:t>amidų</w:t>
      </w:r>
      <w:proofErr w:type="spellEnd"/>
      <w:r>
        <w:rPr>
          <w:rFonts w:ascii="Times New Roman" w:eastAsia="Calibri" w:hAnsi="Times New Roman" w:cs="Times New Roman"/>
          <w:kern w:val="16"/>
        </w:rPr>
        <w:t xml:space="preserve"> grupės anestetikams, gali būti jautrūs ir </w:t>
      </w:r>
      <w:proofErr w:type="spellStart"/>
      <w:r>
        <w:rPr>
          <w:rFonts w:ascii="Times New Roman" w:eastAsia="Calibri" w:hAnsi="Times New Roman" w:cs="Times New Roman"/>
          <w:kern w:val="16"/>
        </w:rPr>
        <w:t>lidokainui</w:t>
      </w:r>
      <w:proofErr w:type="spellEnd"/>
      <w:r>
        <w:rPr>
          <w:rFonts w:ascii="Times New Roman" w:eastAsia="Calibri" w:hAnsi="Times New Roman" w:cs="Times New Roman"/>
          <w:kern w:val="16"/>
        </w:rPr>
        <w:t>.</w:t>
      </w:r>
    </w:p>
    <w:p w14:paraId="036B8FA8" w14:textId="77777777" w:rsidR="005742EB" w:rsidRDefault="005742EB" w:rsidP="005742EB">
      <w:pPr>
        <w:tabs>
          <w:tab w:val="left" w:pos="567"/>
        </w:tabs>
        <w:spacing w:after="0" w:line="240" w:lineRule="auto"/>
        <w:rPr>
          <w:rFonts w:ascii="Times New Roman" w:eastAsia="Calibri" w:hAnsi="Times New Roman" w:cs="Times New Roman"/>
        </w:rPr>
      </w:pPr>
    </w:p>
    <w:p w14:paraId="5072D8D4" w14:textId="77777777" w:rsidR="005742EB" w:rsidRDefault="005742EB" w:rsidP="005742EB">
      <w:pPr>
        <w:tabs>
          <w:tab w:val="left" w:pos="567"/>
        </w:tabs>
        <w:spacing w:after="0" w:line="240" w:lineRule="auto"/>
        <w:rPr>
          <w:rFonts w:ascii="Times New Roman" w:eastAsia="Calibri" w:hAnsi="Times New Roman" w:cs="Times New Roman"/>
        </w:rPr>
      </w:pPr>
    </w:p>
    <w:p w14:paraId="60F50AB7"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b/>
        </w:rPr>
        <w:t>Vaikams ir paaugliams</w:t>
      </w:r>
    </w:p>
    <w:p w14:paraId="33A8F62F"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saugumo vaikams ir paaugliams tyrimų neatlikta, tačiau vaikams ir paaugliams su amžiumi susijusio nepageidaujamo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poveikio nenustatyta.</w:t>
      </w:r>
    </w:p>
    <w:p w14:paraId="73F92B88" w14:textId="77777777" w:rsidR="005742EB" w:rsidRDefault="005742EB" w:rsidP="005742EB">
      <w:pPr>
        <w:tabs>
          <w:tab w:val="left" w:pos="567"/>
        </w:tabs>
        <w:spacing w:after="0" w:line="240" w:lineRule="auto"/>
        <w:rPr>
          <w:rFonts w:ascii="Times New Roman" w:eastAsia="Calibri" w:hAnsi="Times New Roman" w:cs="Times New Roman"/>
        </w:rPr>
      </w:pPr>
    </w:p>
    <w:p w14:paraId="39080508"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Senyviems žmonėms</w:t>
      </w:r>
    </w:p>
    <w:p w14:paraId="03B5CADE"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Vyresniems kaip 65 metų pacientams reikia vartoti per pusę mažesnę pradinę dozę, vėliau, jei pacientas vaistą toleruoja, ją galima didinti. </w:t>
      </w:r>
    </w:p>
    <w:p w14:paraId="70345AA5" w14:textId="77777777" w:rsidR="005742EB" w:rsidRDefault="005742EB" w:rsidP="005742EB">
      <w:pPr>
        <w:tabs>
          <w:tab w:val="left" w:pos="567"/>
        </w:tabs>
        <w:spacing w:after="0" w:line="240" w:lineRule="auto"/>
        <w:rPr>
          <w:rFonts w:ascii="Times New Roman" w:eastAsia="Calibri" w:hAnsi="Times New Roman" w:cs="Times New Roman"/>
        </w:rPr>
      </w:pPr>
    </w:p>
    <w:p w14:paraId="23866E65"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leidžiant, paciento būklę nuolatos privalo stebėti gydytojas (žr. 3 skyriuje).</w:t>
      </w:r>
    </w:p>
    <w:p w14:paraId="7745D54E" w14:textId="77777777" w:rsidR="005742EB" w:rsidRDefault="005742EB" w:rsidP="005742EB">
      <w:pPr>
        <w:tabs>
          <w:tab w:val="left" w:pos="567"/>
        </w:tabs>
        <w:spacing w:after="0" w:line="240" w:lineRule="auto"/>
        <w:rPr>
          <w:rFonts w:ascii="Times New Roman" w:eastAsia="Calibri" w:hAnsi="Times New Roman" w:cs="Times New Roman"/>
        </w:rPr>
      </w:pPr>
    </w:p>
    <w:p w14:paraId="4D150F84" w14:textId="77777777" w:rsidR="005742EB" w:rsidRDefault="005742EB" w:rsidP="005742EB">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Įspėjimai</w:t>
      </w:r>
    </w:p>
    <w:p w14:paraId="3C01104C"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Vaisto galima vartoti tik gydytojo nurodymu.</w:t>
      </w:r>
    </w:p>
    <w:p w14:paraId="0FDB092E" w14:textId="77777777" w:rsidR="005742EB" w:rsidRDefault="005742EB" w:rsidP="005742EB">
      <w:pPr>
        <w:tabs>
          <w:tab w:val="left" w:pos="567"/>
        </w:tabs>
        <w:spacing w:after="0" w:line="240" w:lineRule="auto"/>
        <w:rPr>
          <w:rFonts w:ascii="Times New Roman" w:eastAsia="Calibri" w:hAnsi="Times New Roman" w:cs="Times New Roman"/>
          <w:b/>
          <w:i/>
        </w:rPr>
      </w:pPr>
    </w:p>
    <w:p w14:paraId="60FBEDD2" w14:textId="36B7AD34"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Kiti vaistai ir </w:t>
      </w:r>
      <w:r w:rsidR="00D250DA">
        <w:rPr>
          <w:rFonts w:ascii="Times New Roman" w:eastAsia="Calibri" w:hAnsi="Times New Roman" w:cs="Times New Roman"/>
          <w:b/>
        </w:rPr>
        <w:t>LIDOCAINE SOPHARMA</w:t>
      </w:r>
      <w:r>
        <w:rPr>
          <w:rFonts w:ascii="Times New Roman" w:eastAsia="Calibri" w:hAnsi="Times New Roman" w:cs="Times New Roman"/>
          <w:b/>
        </w:rPr>
        <w:t xml:space="preserve"> </w:t>
      </w:r>
    </w:p>
    <w:p w14:paraId="3BDF6F66"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Jeigu vartojate ar neseniai vartojote kitų vaistų arba dėl to nesate tikri, apie tai pasakykite gydytojui arba vaistininkui.</w:t>
      </w:r>
    </w:p>
    <w:p w14:paraId="05C17B4B" w14:textId="77777777" w:rsidR="005742EB" w:rsidRDefault="005742EB" w:rsidP="005742EB">
      <w:pPr>
        <w:tabs>
          <w:tab w:val="left" w:pos="567"/>
        </w:tabs>
        <w:spacing w:after="0" w:line="240" w:lineRule="auto"/>
        <w:rPr>
          <w:rFonts w:ascii="Times New Roman" w:eastAsia="Calibri" w:hAnsi="Times New Roman" w:cs="Times New Roman"/>
        </w:rPr>
      </w:pPr>
    </w:p>
    <w:p w14:paraId="6AA39A8D"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vartojant kartu su kitokiais vaistais nuo širdies ritmo sutrikimo, gali pasireikšti nepageidaujamas arba toksinis poveikis.</w:t>
      </w:r>
    </w:p>
    <w:p w14:paraId="216CF6CE" w14:textId="77777777" w:rsidR="005742EB" w:rsidRDefault="005742EB" w:rsidP="005742EB">
      <w:pPr>
        <w:tabs>
          <w:tab w:val="left" w:pos="567"/>
        </w:tabs>
        <w:spacing w:after="0" w:line="240" w:lineRule="auto"/>
        <w:rPr>
          <w:rFonts w:ascii="Times New Roman" w:eastAsia="Calibri" w:hAnsi="Times New Roman" w:cs="Times New Roman"/>
        </w:rPr>
      </w:pPr>
    </w:p>
    <w:p w14:paraId="6C44FFAB"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ir vaistų nuo traukulių, pvz. </w:t>
      </w:r>
      <w:proofErr w:type="spellStart"/>
      <w:r>
        <w:rPr>
          <w:rFonts w:ascii="Times New Roman" w:eastAsia="Calibri" w:hAnsi="Times New Roman" w:cs="Times New Roman"/>
          <w:u w:val="single"/>
        </w:rPr>
        <w:t>hidantoino</w:t>
      </w:r>
      <w:proofErr w:type="spellEnd"/>
      <w:r>
        <w:rPr>
          <w:rFonts w:ascii="Times New Roman" w:eastAsia="Calibri" w:hAnsi="Times New Roman" w:cs="Times New Roman"/>
        </w:rPr>
        <w:t xml:space="preserve">, sąveika gali sukelti stiprų širdies veiklos slopinimą. Be to, </w:t>
      </w:r>
      <w:proofErr w:type="spellStart"/>
      <w:r>
        <w:rPr>
          <w:rFonts w:ascii="Times New Roman" w:eastAsia="Calibri" w:hAnsi="Times New Roman" w:cs="Times New Roman"/>
          <w:u w:val="single"/>
        </w:rPr>
        <w:t>hidantoinas</w:t>
      </w:r>
      <w:proofErr w:type="spellEnd"/>
      <w:r>
        <w:rPr>
          <w:rFonts w:ascii="Times New Roman" w:eastAsia="Calibri" w:hAnsi="Times New Roman" w:cs="Times New Roman"/>
        </w:rPr>
        <w:t xml:space="preserve">, didindamas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biotransformaciją</w:t>
      </w:r>
      <w:proofErr w:type="spellEnd"/>
      <w:r>
        <w:rPr>
          <w:rFonts w:ascii="Times New Roman" w:eastAsia="Calibri" w:hAnsi="Times New Roman" w:cs="Times New Roman"/>
        </w:rPr>
        <w:t xml:space="preserve"> kepenyse, mažina vaisto koncentraciją kraujo serume ir jo veiksmingumą. </w:t>
      </w:r>
    </w:p>
    <w:p w14:paraId="2E114439" w14:textId="77777777" w:rsidR="005742EB" w:rsidRDefault="005742EB" w:rsidP="005742EB">
      <w:pPr>
        <w:tabs>
          <w:tab w:val="left" w:pos="567"/>
        </w:tabs>
        <w:spacing w:after="0" w:line="240" w:lineRule="auto"/>
        <w:rPr>
          <w:rFonts w:ascii="Times New Roman" w:eastAsia="Calibri" w:hAnsi="Times New Roman" w:cs="Times New Roman"/>
        </w:rPr>
      </w:pPr>
    </w:p>
    <w:p w14:paraId="67731758" w14:textId="77777777" w:rsidR="005742EB" w:rsidRDefault="005742EB" w:rsidP="005742EB">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Vaistai nuo </w:t>
      </w:r>
      <w:proofErr w:type="spellStart"/>
      <w:r>
        <w:rPr>
          <w:rFonts w:ascii="Times New Roman" w:eastAsia="Calibri" w:hAnsi="Times New Roman" w:cs="Times New Roman"/>
          <w:u w:val="single"/>
        </w:rPr>
        <w:t>generalizuotos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miastenijos</w:t>
      </w:r>
      <w:proofErr w:type="spellEnd"/>
    </w:p>
    <w:p w14:paraId="4553869A"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Didelė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 mažina tokių vaistų poveikį skeleto raumenims, todėl gali prireikti tikslinti jų dozę.</w:t>
      </w:r>
    </w:p>
    <w:p w14:paraId="305F908C" w14:textId="77777777" w:rsidR="005742EB" w:rsidRDefault="005742EB" w:rsidP="005742EB">
      <w:pPr>
        <w:tabs>
          <w:tab w:val="left" w:pos="567"/>
        </w:tabs>
        <w:spacing w:after="0" w:line="240" w:lineRule="auto"/>
        <w:rPr>
          <w:rFonts w:ascii="Times New Roman" w:eastAsia="Calibri" w:hAnsi="Times New Roman" w:cs="Times New Roman"/>
        </w:rPr>
      </w:pPr>
    </w:p>
    <w:p w14:paraId="5D391317" w14:textId="77777777" w:rsidR="005742EB" w:rsidRDefault="005742EB" w:rsidP="005742EB">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Centrinės nervų sistemos (CNS) veiklą slopinantys vaistai</w:t>
      </w:r>
    </w:p>
    <w:p w14:paraId="719E3717"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Kartu vartojant jų ir didelę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dozę, gali stiprėti CNS veiklos slopinimas. </w:t>
      </w:r>
    </w:p>
    <w:p w14:paraId="5DB4501C" w14:textId="77777777" w:rsidR="005742EB" w:rsidRDefault="005742EB" w:rsidP="005742EB">
      <w:pPr>
        <w:tabs>
          <w:tab w:val="left" w:pos="567"/>
        </w:tabs>
        <w:spacing w:after="0" w:line="240" w:lineRule="auto"/>
        <w:rPr>
          <w:rFonts w:ascii="Times New Roman" w:eastAsia="Calibri" w:hAnsi="Times New Roman" w:cs="Times New Roman"/>
        </w:rPr>
      </w:pPr>
    </w:p>
    <w:p w14:paraId="69722B98" w14:textId="77777777" w:rsidR="005742EB" w:rsidRDefault="005742EB" w:rsidP="005742EB">
      <w:pPr>
        <w:tabs>
          <w:tab w:val="left" w:pos="567"/>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Guanetidinas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mekamilaminas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trimetofanas</w:t>
      </w:r>
      <w:proofErr w:type="spellEnd"/>
    </w:p>
    <w:p w14:paraId="5BFF55DC"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Jų ir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sąveika gali labai sumažinti kraujo spaudimą.</w:t>
      </w:r>
    </w:p>
    <w:p w14:paraId="6D8DCB7C" w14:textId="77777777" w:rsidR="005742EB" w:rsidRDefault="005742EB" w:rsidP="005742EB">
      <w:pPr>
        <w:tabs>
          <w:tab w:val="left" w:pos="567"/>
        </w:tabs>
        <w:spacing w:after="0" w:line="240" w:lineRule="auto"/>
        <w:rPr>
          <w:rFonts w:ascii="Times New Roman" w:eastAsia="Calibri" w:hAnsi="Times New Roman" w:cs="Times New Roman"/>
        </w:rPr>
      </w:pPr>
    </w:p>
    <w:p w14:paraId="73C449D5" w14:textId="77777777" w:rsidR="005742EB" w:rsidRDefault="005742EB" w:rsidP="005742EB">
      <w:pPr>
        <w:tabs>
          <w:tab w:val="left" w:pos="567"/>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Opioidai</w:t>
      </w:r>
      <w:proofErr w:type="spellEnd"/>
      <w:r>
        <w:rPr>
          <w:rFonts w:ascii="Times New Roman" w:eastAsia="Calibri" w:hAnsi="Times New Roman" w:cs="Times New Roman"/>
          <w:u w:val="single"/>
        </w:rPr>
        <w:t xml:space="preserve"> (narkotiniai analgetikai) </w:t>
      </w:r>
    </w:p>
    <w:p w14:paraId="4C515EE6"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Kartu vartojant jų ir didelę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dozę, gali stiprėti nervo klajoklio poveikis širdies veiklai: atsirasti reikšmingai retas pulsas arba labai sumažėti kraujo spaudimas. Be to, narkotiniai analgetikai gali slopinti kvėpavimą. </w:t>
      </w:r>
    </w:p>
    <w:p w14:paraId="68B27465" w14:textId="77777777" w:rsidR="005742EB" w:rsidRDefault="005742EB" w:rsidP="005742EB">
      <w:pPr>
        <w:tabs>
          <w:tab w:val="left" w:pos="567"/>
        </w:tabs>
        <w:spacing w:after="0" w:line="240" w:lineRule="auto"/>
        <w:rPr>
          <w:rFonts w:ascii="Times New Roman" w:eastAsia="Calibri" w:hAnsi="Times New Roman" w:cs="Times New Roman"/>
        </w:rPr>
      </w:pPr>
    </w:p>
    <w:p w14:paraId="2128348A"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 xml:space="preserve">Beta </w:t>
      </w:r>
      <w:proofErr w:type="spellStart"/>
      <w:r>
        <w:rPr>
          <w:rFonts w:ascii="Times New Roman" w:eastAsia="Calibri" w:hAnsi="Times New Roman" w:cs="Times New Roman"/>
          <w:u w:val="single"/>
        </w:rPr>
        <w:t>adrenoreceptorius</w:t>
      </w:r>
      <w:proofErr w:type="spellEnd"/>
      <w:r>
        <w:rPr>
          <w:rFonts w:ascii="Times New Roman" w:eastAsia="Calibri" w:hAnsi="Times New Roman" w:cs="Times New Roman"/>
          <w:u w:val="single"/>
        </w:rPr>
        <w:t xml:space="preserve"> blokuojantys vaistai (pvz., </w:t>
      </w:r>
      <w:proofErr w:type="spellStart"/>
      <w:r>
        <w:rPr>
          <w:rFonts w:ascii="Times New Roman" w:eastAsia="Calibri" w:hAnsi="Times New Roman" w:cs="Times New Roman"/>
          <w:u w:val="single"/>
        </w:rPr>
        <w:t>metoprololis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timololis</w:t>
      </w:r>
      <w:proofErr w:type="spellEnd"/>
      <w:r>
        <w:rPr>
          <w:rFonts w:ascii="Times New Roman" w:eastAsia="Calibri" w:hAnsi="Times New Roman" w:cs="Times New Roman"/>
          <w:u w:val="single"/>
        </w:rPr>
        <w:t>)</w:t>
      </w:r>
      <w:r>
        <w:rPr>
          <w:rFonts w:ascii="Times New Roman" w:eastAsia="Calibri" w:hAnsi="Times New Roman" w:cs="Times New Roman"/>
        </w:rPr>
        <w:t xml:space="preserve">, vartojami net akių lašų forma, gali mažinti vaisto </w:t>
      </w:r>
      <w:proofErr w:type="spellStart"/>
      <w:r>
        <w:rPr>
          <w:rFonts w:ascii="Times New Roman" w:eastAsia="Calibri" w:hAnsi="Times New Roman" w:cs="Times New Roman"/>
        </w:rPr>
        <w:t>biotransformaciją</w:t>
      </w:r>
      <w:proofErr w:type="spellEnd"/>
      <w:r>
        <w:rPr>
          <w:rFonts w:ascii="Times New Roman" w:eastAsia="Calibri" w:hAnsi="Times New Roman" w:cs="Times New Roman"/>
        </w:rPr>
        <w:t xml:space="preserve"> kepenyse ir sukelti toksinį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poveikį.</w:t>
      </w:r>
    </w:p>
    <w:p w14:paraId="1E74508D" w14:textId="77777777" w:rsidR="005742EB" w:rsidRDefault="005742EB" w:rsidP="005742EB">
      <w:pPr>
        <w:tabs>
          <w:tab w:val="left" w:pos="567"/>
        </w:tabs>
        <w:spacing w:after="0" w:line="240" w:lineRule="auto"/>
        <w:rPr>
          <w:rFonts w:ascii="Times New Roman" w:eastAsia="Calibri" w:hAnsi="Times New Roman" w:cs="Times New Roman"/>
          <w:u w:val="single"/>
        </w:rPr>
      </w:pPr>
    </w:p>
    <w:p w14:paraId="6F42F076"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u w:val="single"/>
        </w:rPr>
        <w:t>Cimetidinas</w:t>
      </w:r>
      <w:proofErr w:type="spellEnd"/>
      <w:r>
        <w:rPr>
          <w:rFonts w:ascii="Times New Roman" w:eastAsia="Calibri" w:hAnsi="Times New Roman" w:cs="Times New Roman"/>
          <w:u w:val="single"/>
        </w:rPr>
        <w:t xml:space="preserve"> </w:t>
      </w:r>
      <w:r>
        <w:rPr>
          <w:rFonts w:ascii="Times New Roman" w:eastAsia="Calibri" w:hAnsi="Times New Roman" w:cs="Times New Roman"/>
        </w:rPr>
        <w:t xml:space="preserve">mažina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klirensą kepenyse, todėl vartojant šių vaistų kartu rekomenduojama stebėti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koncentraciją kraujyje ir tikslinti jo dozę.</w:t>
      </w:r>
    </w:p>
    <w:p w14:paraId="760FC464" w14:textId="77777777" w:rsidR="005742EB" w:rsidRDefault="005742EB" w:rsidP="005742EB">
      <w:pPr>
        <w:tabs>
          <w:tab w:val="left" w:pos="567"/>
        </w:tabs>
        <w:spacing w:after="0" w:line="240" w:lineRule="auto"/>
        <w:rPr>
          <w:rFonts w:ascii="Times New Roman" w:eastAsia="Calibri" w:hAnsi="Times New Roman" w:cs="Times New Roman"/>
        </w:rPr>
      </w:pPr>
    </w:p>
    <w:p w14:paraId="55EE3553"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Didesnė kaip 5 mg/kg kūno svorio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 gali stiprinti raumenis atpalaiduojančių vaistų, vartojamų operacijos ir nuskausminimo metu, poveikį. </w:t>
      </w:r>
    </w:p>
    <w:p w14:paraId="2E809AE1" w14:textId="3993234E" w:rsidR="005742EB" w:rsidRDefault="005742EB" w:rsidP="005742EB">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Vaistai nuo depresijos (</w:t>
      </w:r>
      <w:proofErr w:type="spellStart"/>
      <w:r>
        <w:rPr>
          <w:rFonts w:ascii="Times New Roman" w:eastAsia="Calibri" w:hAnsi="Times New Roman" w:cs="Times New Roman"/>
          <w:kern w:val="16"/>
        </w:rPr>
        <w:t>iproniazidas</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feniprazidas</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prazosinas</w:t>
      </w:r>
      <w:proofErr w:type="spellEnd"/>
      <w:r>
        <w:rPr>
          <w:rFonts w:ascii="Times New Roman" w:eastAsia="Calibri" w:hAnsi="Times New Roman" w:cs="Times New Roman"/>
          <w:kern w:val="16"/>
        </w:rPr>
        <w:t xml:space="preserve">), arba antibiotikas </w:t>
      </w:r>
      <w:proofErr w:type="spellStart"/>
      <w:r>
        <w:rPr>
          <w:rFonts w:ascii="Times New Roman" w:eastAsia="Calibri" w:hAnsi="Times New Roman" w:cs="Times New Roman"/>
          <w:kern w:val="16"/>
        </w:rPr>
        <w:t>chloramfenikolis</w:t>
      </w:r>
      <w:proofErr w:type="spellEnd"/>
      <w:r>
        <w:rPr>
          <w:rFonts w:ascii="Times New Roman" w:eastAsia="Calibri" w:hAnsi="Times New Roman" w:cs="Times New Roman"/>
          <w:kern w:val="16"/>
        </w:rPr>
        <w:t xml:space="preserve"> gali lėtinti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skaldymą ir išskyrimą, dėl to gali didėti pastarojo vaist</w:t>
      </w:r>
      <w:r w:rsidR="003E4686">
        <w:rPr>
          <w:rFonts w:ascii="Times New Roman" w:eastAsia="Calibri" w:hAnsi="Times New Roman" w:cs="Times New Roman"/>
          <w:kern w:val="16"/>
        </w:rPr>
        <w:t>o</w:t>
      </w:r>
      <w:r>
        <w:rPr>
          <w:rFonts w:ascii="Times New Roman" w:eastAsia="Calibri" w:hAnsi="Times New Roman" w:cs="Times New Roman"/>
          <w:kern w:val="16"/>
        </w:rPr>
        <w:t xml:space="preserve"> toksinis poveikis.</w:t>
      </w:r>
    </w:p>
    <w:p w14:paraId="16C26888" w14:textId="77777777" w:rsidR="005742EB" w:rsidRDefault="005742EB" w:rsidP="005742EB">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Vaistai, kurie greitina </w:t>
      </w:r>
      <w:proofErr w:type="spellStart"/>
      <w:r>
        <w:rPr>
          <w:rFonts w:ascii="Times New Roman" w:eastAsia="Calibri" w:hAnsi="Times New Roman" w:cs="Times New Roman"/>
          <w:kern w:val="16"/>
        </w:rPr>
        <w:t>biotransformaciją</w:t>
      </w:r>
      <w:proofErr w:type="spellEnd"/>
      <w:r>
        <w:rPr>
          <w:rFonts w:ascii="Times New Roman" w:eastAsia="Calibri" w:hAnsi="Times New Roman" w:cs="Times New Roman"/>
          <w:kern w:val="16"/>
        </w:rPr>
        <w:t xml:space="preserve"> kepenyse (fermentų </w:t>
      </w:r>
      <w:proofErr w:type="spellStart"/>
      <w:r>
        <w:rPr>
          <w:rFonts w:ascii="Times New Roman" w:eastAsia="Calibri" w:hAnsi="Times New Roman" w:cs="Times New Roman"/>
          <w:kern w:val="16"/>
        </w:rPr>
        <w:t>induktoriai</w:t>
      </w:r>
      <w:proofErr w:type="spellEnd"/>
      <w:r>
        <w:rPr>
          <w:rFonts w:ascii="Times New Roman" w:eastAsia="Calibri" w:hAnsi="Times New Roman" w:cs="Times New Roman"/>
          <w:kern w:val="16"/>
        </w:rPr>
        <w:t>), pvz., vaistai nuo traukulių (</w:t>
      </w:r>
      <w:proofErr w:type="spellStart"/>
      <w:r>
        <w:rPr>
          <w:rFonts w:ascii="Times New Roman" w:eastAsia="Calibri" w:hAnsi="Times New Roman" w:cs="Times New Roman"/>
          <w:kern w:val="16"/>
        </w:rPr>
        <w:t>fenobarbitalis</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fenitoinas</w:t>
      </w:r>
      <w:proofErr w:type="spellEnd"/>
      <w:r>
        <w:rPr>
          <w:rFonts w:ascii="Times New Roman" w:eastAsia="Calibri" w:hAnsi="Times New Roman" w:cs="Times New Roman"/>
          <w:kern w:val="16"/>
        </w:rPr>
        <w:t xml:space="preserve">), didina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išskyrimą iš plazmos ir silpnina jo poveikį.</w:t>
      </w:r>
    </w:p>
    <w:p w14:paraId="3B30E520" w14:textId="77777777" w:rsidR="005742EB" w:rsidRDefault="005742EB" w:rsidP="005742EB">
      <w:pPr>
        <w:tabs>
          <w:tab w:val="left" w:pos="567"/>
        </w:tabs>
        <w:spacing w:after="0" w:line="240" w:lineRule="auto"/>
        <w:rPr>
          <w:rFonts w:ascii="Times New Roman" w:eastAsia="Calibri" w:hAnsi="Times New Roman" w:cs="Times New Roman"/>
        </w:rPr>
      </w:pPr>
    </w:p>
    <w:p w14:paraId="5DD2CD8C"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Nėštumas </w:t>
      </w:r>
      <w:r>
        <w:rPr>
          <w:rFonts w:ascii="Times New Roman" w:eastAsia="Calibri" w:hAnsi="Times New Roman" w:cs="Times New Roman"/>
          <w:b/>
          <w:bCs/>
          <w:iCs/>
        </w:rPr>
        <w:t xml:space="preserve">ir žindymo laikotarpis </w:t>
      </w:r>
    </w:p>
    <w:p w14:paraId="7B24544A" w14:textId="77777777" w:rsidR="005742EB" w:rsidRDefault="005742EB" w:rsidP="005742EB">
      <w:pPr>
        <w:spacing w:after="0" w:line="240" w:lineRule="auto"/>
        <w:rPr>
          <w:rFonts w:ascii="Times New Roman" w:eastAsia="Calibri" w:hAnsi="Times New Roman" w:cs="Times New Roman"/>
        </w:rPr>
      </w:pPr>
      <w:r>
        <w:rPr>
          <w:rFonts w:ascii="Times New Roman" w:eastAsia="Times New Roman" w:hAnsi="Times New Roman" w:cs="Times New Roman"/>
          <w:noProof/>
          <w:snapToGrid w:val="0"/>
        </w:rPr>
        <w:t xml:space="preserve">Jeigu esate nėščia, žindote kūdikį, manote, kad galbūt esate nėščia, arba planuojate pastoti, tai prieš vartodama šį vaistą, pasitarkite su </w:t>
      </w:r>
      <w:r>
        <w:rPr>
          <w:rFonts w:ascii="Times New Roman" w:eastAsia="Calibri" w:hAnsi="Times New Roman" w:cs="Times New Roman"/>
        </w:rPr>
        <w:t>gydytoju arba vaistininku.</w:t>
      </w:r>
    </w:p>
    <w:p w14:paraId="3BC29252" w14:textId="22C5A514" w:rsidR="005742EB" w:rsidRDefault="005742EB" w:rsidP="005742EB">
      <w:pPr>
        <w:tabs>
          <w:tab w:val="left" w:pos="567"/>
        </w:tabs>
        <w:spacing w:after="0" w:line="240" w:lineRule="auto"/>
        <w:rPr>
          <w:rFonts w:ascii="Times New Roman" w:eastAsia="Times New Roman" w:hAnsi="Times New Roman" w:cs="Times New Roman"/>
          <w:noProof/>
          <w:snapToGrid w:val="0"/>
        </w:rPr>
      </w:pPr>
      <w:r>
        <w:rPr>
          <w:rFonts w:ascii="Times New Roman" w:eastAsia="Calibri" w:hAnsi="Times New Roman" w:cs="Times New Roman"/>
        </w:rPr>
        <w:lastRenderedPageBreak/>
        <w:t xml:space="preserve">Nėščioms ir krūtimi maitinančioms </w:t>
      </w:r>
      <w:r>
        <w:rPr>
          <w:rFonts w:ascii="Times New Roman" w:eastAsia="Times New Roman" w:hAnsi="Times New Roman" w:cs="Times New Roman"/>
          <w:noProof/>
          <w:snapToGrid w:val="0"/>
        </w:rPr>
        <w:t xml:space="preserve">moterims </w:t>
      </w:r>
      <w:r w:rsidR="00D250DA">
        <w:rPr>
          <w:rFonts w:ascii="Times New Roman" w:eastAsia="Times New Roman" w:hAnsi="Times New Roman" w:cs="Times New Roman"/>
          <w:noProof/>
          <w:snapToGrid w:val="0"/>
        </w:rPr>
        <w:t>LIDOCAINE SOPHARMA</w:t>
      </w:r>
      <w:r>
        <w:rPr>
          <w:rFonts w:ascii="Times New Roman" w:eastAsia="Times New Roman" w:hAnsi="Times New Roman" w:cs="Times New Roman"/>
          <w:noProof/>
          <w:snapToGrid w:val="0"/>
        </w:rPr>
        <w:t xml:space="preserve"> galima vartoti tik gydytojo nurodymu.</w:t>
      </w:r>
    </w:p>
    <w:p w14:paraId="32741BF2" w14:textId="77777777" w:rsidR="005742EB" w:rsidRDefault="005742EB" w:rsidP="005742EB">
      <w:pPr>
        <w:tabs>
          <w:tab w:val="left" w:pos="567"/>
        </w:tabs>
        <w:spacing w:after="0" w:line="240" w:lineRule="auto"/>
        <w:rPr>
          <w:rFonts w:ascii="Times New Roman" w:eastAsia="Calibri" w:hAnsi="Times New Roman" w:cs="Times New Roman"/>
          <w:i/>
        </w:rPr>
      </w:pPr>
    </w:p>
    <w:p w14:paraId="2B60E9AF"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Vairavimas ir mechanizmų valdymas </w:t>
      </w:r>
    </w:p>
    <w:p w14:paraId="3FF19F16"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gali atsirasti galvos svaigimas ir mieguistumas, todėl dirbant nurodytą darbą, būtina apie tai žinoti. Vairuoti po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vartojimo galima praėjus 2 – 4 </w:t>
      </w:r>
      <w:proofErr w:type="spellStart"/>
      <w:r>
        <w:rPr>
          <w:rFonts w:ascii="Times New Roman" w:eastAsia="Calibri" w:hAnsi="Times New Roman" w:cs="Times New Roman"/>
        </w:rPr>
        <w:t>valandom</w:t>
      </w:r>
      <w:proofErr w:type="spellEnd"/>
      <w:r>
        <w:rPr>
          <w:rFonts w:ascii="Times New Roman" w:eastAsia="Calibri" w:hAnsi="Times New Roman" w:cs="Times New Roman"/>
        </w:rPr>
        <w:t>, tačiau tik tuo atveju, jei nepasireiškė minėtas vaisto poveikis.</w:t>
      </w:r>
    </w:p>
    <w:p w14:paraId="3370F7E5" w14:textId="77777777" w:rsidR="005742EB" w:rsidRDefault="005742EB" w:rsidP="005742EB">
      <w:pPr>
        <w:tabs>
          <w:tab w:val="left" w:pos="567"/>
        </w:tabs>
        <w:spacing w:after="0" w:line="240" w:lineRule="auto"/>
        <w:rPr>
          <w:rFonts w:ascii="Times New Roman" w:eastAsia="Calibri" w:hAnsi="Times New Roman" w:cs="Times New Roman"/>
          <w:b/>
        </w:rPr>
      </w:pPr>
    </w:p>
    <w:p w14:paraId="0FE2CB0F" w14:textId="18E66F13" w:rsidR="005742EB" w:rsidRDefault="00D250DA" w:rsidP="005742EB">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LIDOCAINE SOPHARMA</w:t>
      </w:r>
      <w:r w:rsidR="005742EB">
        <w:rPr>
          <w:rFonts w:ascii="Times New Roman" w:eastAsia="Times New Roman" w:hAnsi="Times New Roman" w:cs="Times New Roman"/>
          <w:b/>
          <w:bCs/>
          <w:snapToGrid w:val="0"/>
        </w:rPr>
        <w:t xml:space="preserve"> sudėtyje yra </w:t>
      </w:r>
      <w:r w:rsidR="005742EB">
        <w:rPr>
          <w:rFonts w:ascii="Times New Roman" w:eastAsia="Times New Roman" w:hAnsi="Times New Roman" w:cs="Times New Roman"/>
          <w:b/>
          <w:bCs/>
          <w:snapToGrid w:val="0"/>
          <w:color w:val="000000"/>
        </w:rPr>
        <w:t>natrio</w:t>
      </w:r>
    </w:p>
    <w:p w14:paraId="0A94C124" w14:textId="5CBE4059" w:rsidR="005742EB" w:rsidRDefault="00CE294A" w:rsidP="005742EB">
      <w:pPr>
        <w:spacing w:after="0" w:line="240" w:lineRule="auto"/>
        <w:rPr>
          <w:rFonts w:ascii="Times New Roman" w:eastAsia="Calibri" w:hAnsi="Times New Roman" w:cs="Times New Roman"/>
          <w:iCs/>
          <w:kern w:val="16"/>
        </w:rPr>
      </w:pPr>
      <w:r>
        <w:rPr>
          <w:rFonts w:ascii="Times New Roman" w:eastAsia="Calibri" w:hAnsi="Times New Roman" w:cs="Times New Roman"/>
          <w:iCs/>
          <w:kern w:val="16"/>
        </w:rPr>
        <w:t xml:space="preserve">Šio vaisto </w:t>
      </w:r>
      <w:r w:rsidR="005742EB">
        <w:rPr>
          <w:rFonts w:ascii="Times New Roman" w:eastAsia="Calibri" w:hAnsi="Times New Roman" w:cs="Times New Roman"/>
          <w:iCs/>
          <w:kern w:val="16"/>
        </w:rPr>
        <w:t>2 ml yra mažiau kaip 1 </w:t>
      </w:r>
      <w:proofErr w:type="spellStart"/>
      <w:r w:rsidR="005742EB">
        <w:rPr>
          <w:rFonts w:ascii="Times New Roman" w:eastAsia="Calibri" w:hAnsi="Times New Roman" w:cs="Times New Roman"/>
          <w:iCs/>
          <w:kern w:val="16"/>
        </w:rPr>
        <w:t>mmol</w:t>
      </w:r>
      <w:proofErr w:type="spellEnd"/>
      <w:r>
        <w:rPr>
          <w:rFonts w:ascii="Times New Roman" w:eastAsia="Calibri" w:hAnsi="Times New Roman" w:cs="Times New Roman"/>
          <w:iCs/>
          <w:kern w:val="16"/>
        </w:rPr>
        <w:t xml:space="preserve"> (23 mg)</w:t>
      </w:r>
      <w:r w:rsidR="005742EB">
        <w:rPr>
          <w:rFonts w:ascii="Times New Roman" w:eastAsia="Calibri" w:hAnsi="Times New Roman" w:cs="Times New Roman"/>
          <w:iCs/>
          <w:kern w:val="16"/>
        </w:rPr>
        <w:t xml:space="preserve"> natrio, </w:t>
      </w:r>
      <w:proofErr w:type="spellStart"/>
      <w:r w:rsidR="005742EB">
        <w:rPr>
          <w:rFonts w:ascii="Times New Roman" w:eastAsia="Calibri" w:hAnsi="Times New Roman" w:cs="Times New Roman"/>
          <w:iCs/>
          <w:kern w:val="16"/>
        </w:rPr>
        <w:t>t.y</w:t>
      </w:r>
      <w:proofErr w:type="spellEnd"/>
      <w:r w:rsidR="005742EB">
        <w:rPr>
          <w:rFonts w:ascii="Times New Roman" w:eastAsia="Calibri" w:hAnsi="Times New Roman" w:cs="Times New Roman"/>
          <w:iCs/>
          <w:kern w:val="16"/>
        </w:rPr>
        <w:t>. jis beveik neturi reikšmės.</w:t>
      </w:r>
    </w:p>
    <w:p w14:paraId="07C22885" w14:textId="0F175E61" w:rsidR="005742EB" w:rsidRDefault="00CE294A" w:rsidP="005742EB">
      <w:pPr>
        <w:tabs>
          <w:tab w:val="left" w:pos="567"/>
        </w:tabs>
        <w:spacing w:after="0" w:line="240" w:lineRule="auto"/>
        <w:rPr>
          <w:rFonts w:ascii="Times New Roman" w:eastAsia="Calibri" w:hAnsi="Times New Roman" w:cs="Times New Roman"/>
          <w:iCs/>
        </w:rPr>
      </w:pPr>
      <w:r>
        <w:rPr>
          <w:rFonts w:ascii="Times New Roman" w:eastAsia="Calibri" w:hAnsi="Times New Roman" w:cs="Times New Roman"/>
          <w:iCs/>
        </w:rPr>
        <w:t xml:space="preserve">Šio vaisto </w:t>
      </w:r>
      <w:r w:rsidR="005742EB">
        <w:rPr>
          <w:rFonts w:ascii="Times New Roman" w:eastAsia="Calibri" w:hAnsi="Times New Roman" w:cs="Times New Roman"/>
          <w:iCs/>
        </w:rPr>
        <w:t xml:space="preserve">10 ml </w:t>
      </w:r>
      <w:r>
        <w:rPr>
          <w:rFonts w:ascii="Times New Roman" w:eastAsia="Calibri" w:hAnsi="Times New Roman" w:cs="Times New Roman"/>
          <w:iCs/>
        </w:rPr>
        <w:t>(didžiausioje vienkartinėje dozėje)</w:t>
      </w:r>
      <w:r w:rsidR="005742EB">
        <w:rPr>
          <w:rFonts w:ascii="Times New Roman" w:eastAsia="Calibri" w:hAnsi="Times New Roman" w:cs="Times New Roman"/>
          <w:iCs/>
        </w:rPr>
        <w:t xml:space="preserve"> yra 24 mg natrio</w:t>
      </w:r>
      <w:r>
        <w:rPr>
          <w:rFonts w:ascii="Times New Roman" w:eastAsia="Calibri" w:hAnsi="Times New Roman" w:cs="Times New Roman"/>
          <w:iCs/>
        </w:rPr>
        <w:t xml:space="preserve"> (valgomosios druskos sudedamosios dalies)</w:t>
      </w:r>
      <w:r w:rsidR="00F62A45">
        <w:rPr>
          <w:rFonts w:ascii="Times New Roman" w:eastAsia="Calibri" w:hAnsi="Times New Roman" w:cs="Times New Roman"/>
          <w:iCs/>
        </w:rPr>
        <w:t>.</w:t>
      </w:r>
      <w:r>
        <w:rPr>
          <w:rFonts w:ascii="Times New Roman" w:eastAsia="Calibri" w:hAnsi="Times New Roman" w:cs="Times New Roman"/>
          <w:iCs/>
        </w:rPr>
        <w:t xml:space="preserve"> Tai atitinka 1,2 % didžiausios rekomenduojamos natrio paros normos suaugusiesiems</w:t>
      </w:r>
      <w:r w:rsidR="005742EB">
        <w:rPr>
          <w:rFonts w:ascii="Times New Roman" w:eastAsia="Calibri" w:hAnsi="Times New Roman" w:cs="Times New Roman"/>
          <w:iCs/>
        </w:rPr>
        <w:t>.</w:t>
      </w:r>
    </w:p>
    <w:p w14:paraId="3E9930C3" w14:textId="77777777" w:rsidR="005742EB" w:rsidRDefault="005742EB" w:rsidP="005742EB">
      <w:pPr>
        <w:tabs>
          <w:tab w:val="left" w:pos="567"/>
        </w:tabs>
        <w:spacing w:after="0" w:line="240" w:lineRule="auto"/>
        <w:rPr>
          <w:rFonts w:ascii="Times New Roman" w:eastAsia="Calibri" w:hAnsi="Times New Roman" w:cs="Times New Roman"/>
        </w:rPr>
      </w:pPr>
    </w:p>
    <w:p w14:paraId="15F07665" w14:textId="77777777" w:rsidR="005742EB" w:rsidRDefault="005742EB" w:rsidP="005742EB">
      <w:pPr>
        <w:tabs>
          <w:tab w:val="left" w:pos="567"/>
        </w:tabs>
        <w:spacing w:after="0" w:line="240" w:lineRule="auto"/>
        <w:rPr>
          <w:rFonts w:ascii="Times New Roman" w:eastAsia="Calibri" w:hAnsi="Times New Roman" w:cs="Times New Roman"/>
        </w:rPr>
      </w:pPr>
    </w:p>
    <w:p w14:paraId="44FAB418" w14:textId="3F65FB83"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 xml:space="preserve">Kaip vartoti </w:t>
      </w:r>
      <w:r w:rsidR="00D250DA">
        <w:rPr>
          <w:rFonts w:ascii="Times New Roman" w:eastAsia="Calibri" w:hAnsi="Times New Roman" w:cs="Times New Roman"/>
          <w:b/>
        </w:rPr>
        <w:t>LIDOCAINE SOPHARMA</w:t>
      </w:r>
    </w:p>
    <w:p w14:paraId="60DBC76C" w14:textId="77777777" w:rsidR="005742EB" w:rsidRDefault="005742EB" w:rsidP="005742EB">
      <w:pPr>
        <w:tabs>
          <w:tab w:val="left" w:pos="567"/>
        </w:tabs>
        <w:spacing w:after="0" w:line="240" w:lineRule="auto"/>
        <w:rPr>
          <w:rFonts w:ascii="Times New Roman" w:eastAsia="Calibri" w:hAnsi="Times New Roman" w:cs="Times New Roman"/>
          <w:i/>
          <w:u w:val="single"/>
        </w:rPr>
      </w:pPr>
    </w:p>
    <w:p w14:paraId="6A7E57BE" w14:textId="77777777" w:rsidR="005742EB" w:rsidRDefault="005742EB" w:rsidP="005742EB">
      <w:pPr>
        <w:tabs>
          <w:tab w:val="left" w:pos="567"/>
        </w:tabs>
        <w:spacing w:after="0" w:line="240" w:lineRule="auto"/>
        <w:rPr>
          <w:rFonts w:ascii="Times New Roman" w:eastAsia="Arial Unicode MS" w:hAnsi="Times New Roman" w:cs="Times New Roman"/>
          <w:u w:val="single"/>
        </w:rPr>
      </w:pPr>
      <w:r>
        <w:rPr>
          <w:rFonts w:ascii="Times New Roman" w:eastAsia="Calibri" w:hAnsi="Times New Roman" w:cs="Times New Roman"/>
          <w:u w:val="single"/>
        </w:rPr>
        <w:t>Bendrieji dozavimo reikalavimai</w:t>
      </w:r>
    </w:p>
    <w:p w14:paraId="0BF9083E"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injekuojant</w:t>
      </w:r>
      <w:proofErr w:type="spellEnd"/>
      <w:r>
        <w:rPr>
          <w:rFonts w:ascii="Times New Roman" w:eastAsia="Calibri" w:hAnsi="Times New Roman" w:cs="Times New Roman"/>
        </w:rPr>
        <w:t xml:space="preserve"> gydytojas Jus nuolat stebės.</w:t>
      </w:r>
    </w:p>
    <w:p w14:paraId="6BBDDB6F"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Dozę gydytojas nustatys, atsižvelgęs į ligos pobūdį, Jūsų organizmo savybes ir vaisto veiksmingumą. </w:t>
      </w:r>
    </w:p>
    <w:p w14:paraId="6D9811E8" w14:textId="77777777" w:rsidR="005742EB" w:rsidRDefault="005742EB" w:rsidP="005742EB">
      <w:pPr>
        <w:tabs>
          <w:tab w:val="left" w:pos="567"/>
        </w:tabs>
        <w:spacing w:after="0" w:line="240" w:lineRule="auto"/>
        <w:rPr>
          <w:rFonts w:ascii="Times New Roman" w:eastAsia="Calibri" w:hAnsi="Times New Roman" w:cs="Times New Roman"/>
        </w:rPr>
      </w:pPr>
    </w:p>
    <w:p w14:paraId="7DF3D05D" w14:textId="0E8C77B3"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Rekomenduojamos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dozės yra tik orientacinės, todėl kiekvienu atveju gydytojas nustatys ir skirs mažiausią veiksmingą vaist</w:t>
      </w:r>
      <w:r w:rsidR="003E4686">
        <w:rPr>
          <w:rFonts w:ascii="Times New Roman" w:eastAsia="Calibri" w:hAnsi="Times New Roman" w:cs="Times New Roman"/>
        </w:rPr>
        <w:t>o</w:t>
      </w:r>
      <w:r>
        <w:rPr>
          <w:rFonts w:ascii="Times New Roman" w:eastAsia="Calibri" w:hAnsi="Times New Roman" w:cs="Times New Roman"/>
        </w:rPr>
        <w:t xml:space="preserve"> dozę. </w:t>
      </w:r>
    </w:p>
    <w:p w14:paraId="0D8D6CF6" w14:textId="77777777" w:rsidR="005742EB" w:rsidRDefault="005742EB" w:rsidP="005742EB">
      <w:pPr>
        <w:tabs>
          <w:tab w:val="left" w:pos="567"/>
        </w:tabs>
        <w:spacing w:after="0" w:line="240" w:lineRule="auto"/>
        <w:rPr>
          <w:rFonts w:ascii="Times New Roman" w:eastAsia="Calibri" w:hAnsi="Times New Roman" w:cs="Times New Roman"/>
        </w:rPr>
      </w:pPr>
    </w:p>
    <w:p w14:paraId="0599BF82"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Vaikams ir senyviems pacientams rekomenduojama vartoti mažesnę dozę. </w:t>
      </w:r>
    </w:p>
    <w:p w14:paraId="7654A328" w14:textId="77777777" w:rsidR="005742EB" w:rsidRDefault="005742EB" w:rsidP="005742EB">
      <w:pPr>
        <w:tabs>
          <w:tab w:val="left" w:pos="567"/>
        </w:tabs>
        <w:spacing w:after="0" w:line="240" w:lineRule="auto"/>
        <w:rPr>
          <w:rFonts w:ascii="Times New Roman" w:eastAsia="Calibri" w:hAnsi="Times New Roman" w:cs="Times New Roman"/>
        </w:rPr>
      </w:pPr>
    </w:p>
    <w:p w14:paraId="280439EE" w14:textId="1B2EB66F"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Ką daryti pavartojus per didelę </w:t>
      </w:r>
      <w:r w:rsidR="00D250DA">
        <w:rPr>
          <w:rFonts w:ascii="Times New Roman" w:eastAsia="Calibri" w:hAnsi="Times New Roman" w:cs="Times New Roman"/>
          <w:b/>
        </w:rPr>
        <w:t>LIDOCAINE SOPHARMA</w:t>
      </w:r>
      <w:r>
        <w:rPr>
          <w:rFonts w:ascii="Times New Roman" w:eastAsia="Calibri" w:hAnsi="Times New Roman" w:cs="Times New Roman"/>
          <w:b/>
        </w:rPr>
        <w:t xml:space="preserve"> dozę </w:t>
      </w:r>
    </w:p>
    <w:p w14:paraId="452F37CD"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pasireikšti stiprus toksinis vaisto poveikis:</w:t>
      </w:r>
    </w:p>
    <w:p w14:paraId="3F7C933B"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galvos svaigimas, mieguistumas, haliucinacijos, kalbos sutrikimas, traukuliai, pykinimas, vėmimas, odos blyškumas, šalto prakaito pylimas, kvėpavimo slopinimas, rijimo sutrikimas, dusulys;</w:t>
      </w:r>
    </w:p>
    <w:p w14:paraId="29291D85"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arterinio kraujo spaudimo sumažėjimas, retas pulsas, neritmiška širdies veikla.</w:t>
      </w:r>
    </w:p>
    <w:p w14:paraId="295E3E0D"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atsiranda minėti simptomai, nedelsiant pasakykite gydytojui.</w:t>
      </w:r>
    </w:p>
    <w:p w14:paraId="1F7F3E2F" w14:textId="77777777" w:rsidR="005742EB" w:rsidRDefault="005742EB" w:rsidP="005742EB">
      <w:pPr>
        <w:tabs>
          <w:tab w:val="left" w:pos="567"/>
        </w:tabs>
        <w:spacing w:after="0" w:line="240" w:lineRule="auto"/>
        <w:rPr>
          <w:rFonts w:ascii="Times New Roman" w:eastAsia="Calibri" w:hAnsi="Times New Roman" w:cs="Times New Roman"/>
        </w:rPr>
      </w:pPr>
    </w:p>
    <w:p w14:paraId="6F815329"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noProof/>
        </w:rPr>
        <w:t>Jeigu kiltų daugiau klausimų dėl šio vaisto vartojimo, kreipkitės į gydytoją arba vaistininką.</w:t>
      </w:r>
    </w:p>
    <w:p w14:paraId="4F602DAD" w14:textId="77777777" w:rsidR="005742EB" w:rsidRDefault="005742EB" w:rsidP="005742EB">
      <w:pPr>
        <w:tabs>
          <w:tab w:val="left" w:pos="567"/>
        </w:tabs>
        <w:spacing w:after="0" w:line="240" w:lineRule="auto"/>
        <w:rPr>
          <w:rFonts w:ascii="Times New Roman" w:eastAsia="Calibri" w:hAnsi="Times New Roman" w:cs="Times New Roman"/>
        </w:rPr>
      </w:pPr>
    </w:p>
    <w:p w14:paraId="37C52156" w14:textId="77777777" w:rsidR="005742EB" w:rsidRDefault="005742EB" w:rsidP="005742EB">
      <w:pPr>
        <w:tabs>
          <w:tab w:val="left" w:pos="567"/>
        </w:tabs>
        <w:spacing w:after="0" w:line="240" w:lineRule="auto"/>
        <w:rPr>
          <w:rFonts w:ascii="Times New Roman" w:eastAsia="Calibri" w:hAnsi="Times New Roman" w:cs="Times New Roman"/>
        </w:rPr>
      </w:pPr>
    </w:p>
    <w:p w14:paraId="209CB1C4"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caps/>
        </w:rPr>
        <w:t>4.</w:t>
      </w:r>
      <w:r>
        <w:rPr>
          <w:rFonts w:ascii="Times New Roman" w:eastAsia="Calibri" w:hAnsi="Times New Roman" w:cs="Times New Roman"/>
          <w:b/>
          <w:caps/>
        </w:rPr>
        <w:tab/>
      </w:r>
      <w:r>
        <w:rPr>
          <w:rFonts w:ascii="Times New Roman" w:eastAsia="Calibri" w:hAnsi="Times New Roman" w:cs="Times New Roman"/>
          <w:b/>
        </w:rPr>
        <w:t>Galimas šalutinis poveikis</w:t>
      </w:r>
    </w:p>
    <w:p w14:paraId="365C77A8" w14:textId="77777777" w:rsidR="005742EB" w:rsidRDefault="005742EB" w:rsidP="005742EB">
      <w:pPr>
        <w:tabs>
          <w:tab w:val="left" w:pos="567"/>
        </w:tabs>
        <w:spacing w:after="0" w:line="240" w:lineRule="auto"/>
        <w:rPr>
          <w:rFonts w:ascii="Times New Roman" w:eastAsia="Calibri" w:hAnsi="Times New Roman" w:cs="Times New Roman"/>
          <w:caps/>
        </w:rPr>
      </w:pPr>
    </w:p>
    <w:p w14:paraId="14673E80"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57D57F81" w14:textId="77777777" w:rsidR="005742EB" w:rsidRDefault="005742EB" w:rsidP="005742EB">
      <w:pPr>
        <w:tabs>
          <w:tab w:val="left" w:pos="567"/>
        </w:tabs>
        <w:spacing w:after="0" w:line="240" w:lineRule="auto"/>
        <w:rPr>
          <w:rFonts w:ascii="Times New Roman" w:eastAsia="Calibri" w:hAnsi="Times New Roman" w:cs="Times New Roman"/>
        </w:rPr>
      </w:pPr>
    </w:p>
    <w:p w14:paraId="34894AE3"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Terapinės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dozės šalutinio poveikio nesukelia arba sukelia labai retai. Jis dažniau pastebėtas senyviems pacientams.</w:t>
      </w:r>
    </w:p>
    <w:p w14:paraId="120AA3D6" w14:textId="77777777" w:rsidR="005742EB" w:rsidRDefault="005742EB" w:rsidP="005742EB">
      <w:pPr>
        <w:tabs>
          <w:tab w:val="left" w:pos="567"/>
        </w:tabs>
        <w:spacing w:after="0" w:line="240" w:lineRule="auto"/>
        <w:rPr>
          <w:rFonts w:ascii="Times New Roman" w:eastAsia="Calibri" w:hAnsi="Times New Roman" w:cs="Times New Roman"/>
        </w:rPr>
      </w:pPr>
    </w:p>
    <w:p w14:paraId="3D3BF327" w14:textId="77777777" w:rsidR="005742EB" w:rsidRDefault="005742EB" w:rsidP="005742EB">
      <w:pPr>
        <w:tabs>
          <w:tab w:val="left" w:pos="567"/>
        </w:tabs>
        <w:spacing w:after="0" w:line="240" w:lineRule="auto"/>
        <w:rPr>
          <w:rFonts w:ascii="Times New Roman" w:eastAsia="Calibri" w:hAnsi="Times New Roman" w:cs="Times New Roman"/>
          <w:i/>
          <w:iCs/>
        </w:rPr>
      </w:pPr>
      <w:r>
        <w:rPr>
          <w:rFonts w:ascii="Times New Roman" w:eastAsia="Calibri" w:hAnsi="Times New Roman" w:cs="Times New Roman"/>
          <w:i/>
          <w:iCs/>
        </w:rPr>
        <w:t>Šalutinis poveikis, kurio dažnis nežinomas</w:t>
      </w:r>
    </w:p>
    <w:p w14:paraId="3FEBF1AA"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Gali labai sumažėti kraujo spaudimas, pasireikšti aritmija, širdies laidumo sutrikimas ir labai retai – </w:t>
      </w:r>
      <w:proofErr w:type="spellStart"/>
      <w:r>
        <w:rPr>
          <w:rFonts w:ascii="Times New Roman" w:eastAsia="Calibri" w:hAnsi="Times New Roman" w:cs="Times New Roman"/>
        </w:rPr>
        <w:t>asistolija</w:t>
      </w:r>
      <w:proofErr w:type="spellEnd"/>
      <w:r>
        <w:rPr>
          <w:rFonts w:ascii="Times New Roman" w:eastAsia="Calibri" w:hAnsi="Times New Roman" w:cs="Times New Roman"/>
        </w:rPr>
        <w:t xml:space="preserve"> (širdies sustojimas).</w:t>
      </w:r>
    </w:p>
    <w:p w14:paraId="59A2E012" w14:textId="07A5E6D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atsirasti alerginė reakcija</w:t>
      </w:r>
      <w:r w:rsidR="00500A32">
        <w:rPr>
          <w:rFonts w:ascii="Times New Roman" w:eastAsia="Calibri" w:hAnsi="Times New Roman" w:cs="Times New Roman"/>
        </w:rPr>
        <w:t>,</w:t>
      </w:r>
      <w:r>
        <w:rPr>
          <w:rFonts w:ascii="Times New Roman" w:eastAsia="Calibri" w:hAnsi="Times New Roman" w:cs="Times New Roman"/>
        </w:rPr>
        <w:t xml:space="preserve"> </w:t>
      </w:r>
      <w:r w:rsidR="00500A32">
        <w:rPr>
          <w:rFonts w:ascii="Times New Roman" w:eastAsia="Calibri" w:hAnsi="Times New Roman" w:cs="Times New Roman"/>
        </w:rPr>
        <w:t xml:space="preserve">anafilaksinė reakcija, anafilaksinis šokas </w:t>
      </w:r>
      <w:r>
        <w:rPr>
          <w:rFonts w:ascii="Times New Roman" w:eastAsia="Calibri" w:hAnsi="Times New Roman" w:cs="Times New Roman"/>
        </w:rPr>
        <w:t>(bronchų spazmas, odos išbėrimas, patinimas, niežėjimas, paraudimas) ir skausmas arba odos paraudimas injekcijos vietoje.</w:t>
      </w:r>
    </w:p>
    <w:p w14:paraId="587B0028" w14:textId="77777777" w:rsidR="005742EB" w:rsidRDefault="005742EB" w:rsidP="005742EB">
      <w:pPr>
        <w:tabs>
          <w:tab w:val="left" w:pos="567"/>
        </w:tabs>
        <w:spacing w:after="0" w:line="240" w:lineRule="auto"/>
        <w:rPr>
          <w:rFonts w:ascii="Times New Roman" w:eastAsia="Calibri" w:hAnsi="Times New Roman" w:cs="Times New Roman"/>
          <w:i/>
          <w:iCs/>
        </w:rPr>
      </w:pPr>
    </w:p>
    <w:p w14:paraId="01C1F4C6" w14:textId="3D7BFAF2" w:rsidR="005742EB" w:rsidRDefault="005742EB" w:rsidP="005742EB">
      <w:pPr>
        <w:tabs>
          <w:tab w:val="left" w:pos="567"/>
        </w:tabs>
        <w:spacing w:after="0" w:line="240" w:lineRule="auto"/>
        <w:rPr>
          <w:rFonts w:ascii="Times New Roman" w:eastAsia="Calibri" w:hAnsi="Times New Roman" w:cs="Times New Roman"/>
          <w:i/>
          <w:iCs/>
        </w:rPr>
      </w:pPr>
      <w:r>
        <w:rPr>
          <w:rFonts w:ascii="Times New Roman" w:eastAsia="Calibri" w:hAnsi="Times New Roman" w:cs="Times New Roman"/>
          <w:i/>
          <w:iCs/>
        </w:rPr>
        <w:t xml:space="preserve">Dažnas šalutinis poveikis (gali </w:t>
      </w:r>
      <w:r w:rsidR="00790C0B">
        <w:rPr>
          <w:rFonts w:ascii="Times New Roman" w:eastAsia="Calibri" w:hAnsi="Times New Roman" w:cs="Times New Roman"/>
          <w:i/>
          <w:iCs/>
        </w:rPr>
        <w:t>pasireikšti</w:t>
      </w:r>
      <w:r>
        <w:rPr>
          <w:rFonts w:ascii="Times New Roman" w:eastAsia="Times New Roman" w:hAnsi="Times New Roman" w:cs="Times New Roman"/>
        </w:rPr>
        <w:t xml:space="preserve"> mažiau kaip 1 iš 10</w:t>
      </w:r>
      <w:r w:rsidR="00790C0B">
        <w:rPr>
          <w:rFonts w:ascii="Times New Roman" w:eastAsia="Times New Roman" w:hAnsi="Times New Roman" w:cs="Times New Roman"/>
        </w:rPr>
        <w:t xml:space="preserve"> pacientų</w:t>
      </w:r>
      <w:r>
        <w:rPr>
          <w:rFonts w:ascii="Times New Roman" w:eastAsia="Times New Roman" w:hAnsi="Times New Roman" w:cs="Times New Roman"/>
        </w:rPr>
        <w:t>)</w:t>
      </w:r>
    </w:p>
    <w:p w14:paraId="08D7F52C"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atsirasti traukuliai, nerimas, arba padidėjęs sujaudinimas, galvos svaigimas, mieguistumas, šalčio arba karščio pojūtis, arba kūno stingulys.</w:t>
      </w:r>
    </w:p>
    <w:p w14:paraId="5FE55707" w14:textId="77777777" w:rsidR="005742EB" w:rsidRDefault="005742EB" w:rsidP="005742EB">
      <w:pPr>
        <w:spacing w:after="0" w:line="240" w:lineRule="auto"/>
        <w:rPr>
          <w:rFonts w:ascii="Times New Roman" w:eastAsia="Calibri" w:hAnsi="Times New Roman" w:cs="Times New Roman"/>
        </w:rPr>
      </w:pPr>
    </w:p>
    <w:p w14:paraId="7C48814B" w14:textId="77777777" w:rsidR="005742EB" w:rsidRDefault="005742EB" w:rsidP="005742EB">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04952265" w14:textId="77777777" w:rsidR="005742EB" w:rsidRDefault="005742EB" w:rsidP="005742EB">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eastAsia="zh-CN"/>
        </w:rPr>
        <w:t>elefonu 8 800 73568</w:t>
      </w:r>
      <w:r>
        <w:rPr>
          <w:rFonts w:ascii="Times New Roman" w:eastAsia="Times New Roman" w:hAnsi="Times New Roman" w:cs="Times New Roman"/>
          <w:snapToGrid w:val="0"/>
          <w:szCs w:val="20"/>
        </w:rPr>
        <w:t xml:space="preserve"> arba užpildyti </w:t>
      </w:r>
      <w:r>
        <w:rPr>
          <w:rFonts w:ascii="Times New Roman" w:eastAsia="Times New Roman" w:hAnsi="Times New Roman" w:cs="Times New Roman"/>
          <w:snapToGrid w:val="0"/>
          <w:szCs w:val="20"/>
        </w:rPr>
        <w:lastRenderedPageBreak/>
        <w:t xml:space="preserve">interneto svetainėje </w:t>
      </w:r>
      <w:hyperlink r:id="rId5" w:history="1">
        <w:r>
          <w:rPr>
            <w:rStyle w:val="Hipersaitas"/>
            <w:rFonts w:eastAsia="SimSun"/>
            <w:snapToGrid w:val="0"/>
            <w:szCs w:val="20"/>
          </w:rPr>
          <w:t>www.vvkt.lt</w:t>
        </w:r>
      </w:hyperlink>
      <w:r>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eastAsia="zh-CN"/>
        </w:rPr>
        <w:t xml:space="preserve">nemokamu </w:t>
      </w:r>
      <w:r>
        <w:rPr>
          <w:rFonts w:ascii="Times New Roman" w:eastAsia="Times New Roman" w:hAnsi="Times New Roman" w:cs="Times New Roman"/>
          <w:snapToGrid w:val="0"/>
          <w:szCs w:val="20"/>
        </w:rPr>
        <w:t>fakso numeriu 8 800 20131</w:t>
      </w:r>
      <w:r>
        <w:rPr>
          <w:rFonts w:ascii="Times New Roman" w:eastAsia="Times New Roman" w:hAnsi="Times New Roman" w:cs="Times New Roman"/>
          <w:snapToGrid w:val="0"/>
          <w:szCs w:val="20"/>
          <w:lang w:eastAsia="zh-CN"/>
        </w:rPr>
        <w:t xml:space="preserve">, </w:t>
      </w:r>
      <w:r>
        <w:rPr>
          <w:rFonts w:ascii="Times New Roman" w:eastAsia="Times New Roman" w:hAnsi="Times New Roman" w:cs="Times New Roman"/>
          <w:snapToGrid w:val="0"/>
          <w:szCs w:val="20"/>
        </w:rPr>
        <w:t xml:space="preserve">el. paštu </w:t>
      </w:r>
      <w:hyperlink r:id="rId6" w:history="1">
        <w:r>
          <w:rPr>
            <w:rStyle w:val="Hipersaitas"/>
            <w:rFonts w:eastAsia="SimSun"/>
            <w:snapToGrid w:val="0"/>
            <w:szCs w:val="20"/>
          </w:rPr>
          <w:t>NepageidaujamaR@vvkt.lt</w:t>
        </w:r>
      </w:hyperlink>
      <w:r>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Pr>
            <w:rStyle w:val="Hipersaitas"/>
            <w:rFonts w:eastAsia="SimSun"/>
            <w:snapToGrid w:val="0"/>
            <w:szCs w:val="20"/>
          </w:rPr>
          <w:t>http://www.vvkt.lt</w:t>
        </w:r>
      </w:hyperlink>
      <w:r>
        <w:rPr>
          <w:rFonts w:ascii="Times New Roman" w:eastAsia="Times New Roman" w:hAnsi="Times New Roman" w:cs="Times New Roman"/>
          <w:snapToGrid w:val="0"/>
          <w:szCs w:val="20"/>
        </w:rPr>
        <w:t>). Pranešdami apie šalutinį poveikį galite mums padėti gauti daugiau informacijos apie šio vaisto saugumą.</w:t>
      </w:r>
    </w:p>
    <w:p w14:paraId="685531D0" w14:textId="77777777" w:rsidR="005742EB" w:rsidRDefault="005742EB" w:rsidP="005742EB">
      <w:pPr>
        <w:tabs>
          <w:tab w:val="left" w:pos="567"/>
        </w:tabs>
        <w:spacing w:after="0" w:line="240" w:lineRule="auto"/>
        <w:rPr>
          <w:rFonts w:ascii="Times New Roman" w:eastAsia="Calibri" w:hAnsi="Times New Roman" w:cs="Times New Roman"/>
        </w:rPr>
      </w:pPr>
    </w:p>
    <w:p w14:paraId="2764F073" w14:textId="77777777" w:rsidR="005742EB" w:rsidRDefault="005742EB" w:rsidP="005742EB">
      <w:pPr>
        <w:tabs>
          <w:tab w:val="left" w:pos="567"/>
        </w:tabs>
        <w:spacing w:after="0" w:line="240" w:lineRule="auto"/>
        <w:rPr>
          <w:rFonts w:ascii="Times New Roman" w:eastAsia="Calibri" w:hAnsi="Times New Roman" w:cs="Times New Roman"/>
        </w:rPr>
      </w:pPr>
    </w:p>
    <w:p w14:paraId="6669373A" w14:textId="6EB882EB"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b/>
          <w:caps/>
        </w:rPr>
        <w:t>5</w:t>
      </w:r>
      <w:r>
        <w:rPr>
          <w:rFonts w:ascii="Times New Roman" w:eastAsia="Calibri" w:hAnsi="Times New Roman" w:cs="Times New Roman"/>
          <w:b/>
          <w:caps/>
          <w:lang w:eastAsia="lt-LT"/>
        </w:rPr>
        <w:t>.</w:t>
      </w:r>
      <w:r>
        <w:rPr>
          <w:rFonts w:ascii="Times New Roman" w:eastAsia="Calibri" w:hAnsi="Times New Roman" w:cs="Times New Roman"/>
          <w:b/>
          <w:caps/>
          <w:lang w:eastAsia="lt-LT"/>
        </w:rPr>
        <w:tab/>
      </w:r>
      <w:r>
        <w:rPr>
          <w:rFonts w:ascii="Times New Roman" w:eastAsia="Calibri" w:hAnsi="Times New Roman" w:cs="Times New Roman"/>
          <w:b/>
        </w:rPr>
        <w:t xml:space="preserve">Kaip laikyti </w:t>
      </w:r>
      <w:r w:rsidR="00D250DA">
        <w:rPr>
          <w:rFonts w:ascii="Times New Roman" w:eastAsia="Calibri" w:hAnsi="Times New Roman" w:cs="Times New Roman"/>
          <w:b/>
        </w:rPr>
        <w:t>LIDOCAINE SOPHARMA</w:t>
      </w:r>
    </w:p>
    <w:p w14:paraId="6D78A8E6" w14:textId="77777777" w:rsidR="005742EB" w:rsidRDefault="005742EB" w:rsidP="005742EB">
      <w:pPr>
        <w:tabs>
          <w:tab w:val="left" w:pos="567"/>
        </w:tabs>
        <w:spacing w:after="0" w:line="240" w:lineRule="auto"/>
        <w:rPr>
          <w:rFonts w:ascii="Times New Roman" w:eastAsia="Calibri" w:hAnsi="Times New Roman" w:cs="Times New Roman"/>
          <w:b/>
          <w:caps/>
          <w:lang w:eastAsia="lt-LT"/>
        </w:rPr>
      </w:pPr>
    </w:p>
    <w:p w14:paraId="48F470EC"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649CE0D4" w14:textId="77777777" w:rsidR="005742EB" w:rsidRDefault="005742EB" w:rsidP="005742EB">
      <w:pPr>
        <w:spacing w:after="0" w:line="240" w:lineRule="auto"/>
        <w:rPr>
          <w:rFonts w:ascii="Times New Roman" w:eastAsia="Calibri" w:hAnsi="Times New Roman" w:cs="Times New Roman"/>
        </w:rPr>
      </w:pPr>
    </w:p>
    <w:p w14:paraId="716A0FB6" w14:textId="2A149D08"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 xml:space="preserve">Ant ampulės etiketės ir ant dėžutės po „EXP“ nurodytam tinkamumo laikui pasibaigus, </w:t>
      </w:r>
      <w:r>
        <w:rPr>
          <w:rFonts w:ascii="Times New Roman" w:eastAsia="Calibri" w:hAnsi="Times New Roman" w:cs="Times New Roman"/>
          <w:noProof/>
        </w:rPr>
        <w:t xml:space="preserve">šio vaisto </w:t>
      </w:r>
      <w:r>
        <w:rPr>
          <w:rFonts w:ascii="Times New Roman" w:eastAsia="Calibri" w:hAnsi="Times New Roman" w:cs="Times New Roman"/>
        </w:rPr>
        <w:t>vartoti negalima. Vaistas tinkamas vartoti iki paskutinės nurodyto mėnesio dienos.</w:t>
      </w:r>
    </w:p>
    <w:p w14:paraId="0CE9AC23" w14:textId="77777777" w:rsidR="005742EB" w:rsidRDefault="005742EB" w:rsidP="005742EB">
      <w:pPr>
        <w:spacing w:after="0" w:line="240" w:lineRule="auto"/>
        <w:jc w:val="both"/>
        <w:rPr>
          <w:rFonts w:ascii="Times New Roman" w:eastAsia="Calibri" w:hAnsi="Times New Roman" w:cs="Times New Roman"/>
        </w:rPr>
      </w:pPr>
    </w:p>
    <w:p w14:paraId="7B7D674B"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t>Laikyti ne aukštesnėje kaip 25 </w:t>
      </w:r>
      <w:r>
        <w:rPr>
          <w:rFonts w:ascii="Times New Roman" w:eastAsia="Calibri" w:hAnsi="Times New Roman" w:cs="Times New Roman"/>
        </w:rPr>
        <w:sym w:font="Symbol" w:char="F0B0"/>
      </w:r>
      <w:r>
        <w:rPr>
          <w:rFonts w:ascii="Times New Roman" w:eastAsia="Calibri" w:hAnsi="Times New Roman" w:cs="Times New Roman"/>
        </w:rPr>
        <w:t>C temperatūroje.</w:t>
      </w:r>
    </w:p>
    <w:p w14:paraId="14F0AB60" w14:textId="04DA9642" w:rsidR="005742EB" w:rsidRDefault="005742EB" w:rsidP="00F32089">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Ampules laikyti išorinėje dėžutėje, kad vaistas būtų apsaugotas nuo šviesos. </w:t>
      </w:r>
      <w:r w:rsidR="00F32089" w:rsidRPr="00F32089">
        <w:rPr>
          <w:rFonts w:ascii="Times New Roman" w:eastAsia="Calibri" w:hAnsi="Times New Roman" w:cs="Times New Roman"/>
        </w:rPr>
        <w:t>Negalima užšaldyti.</w:t>
      </w:r>
    </w:p>
    <w:p w14:paraId="6FEB308D"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t xml:space="preserve">Atsiradus matomiems gedimo požymiams, </w:t>
      </w:r>
      <w:proofErr w:type="spellStart"/>
      <w:r>
        <w:rPr>
          <w:rFonts w:ascii="Times New Roman" w:eastAsia="Calibri" w:hAnsi="Times New Roman" w:cs="Times New Roman"/>
        </w:rPr>
        <w:t>t.y</w:t>
      </w:r>
      <w:proofErr w:type="spellEnd"/>
      <w:r>
        <w:rPr>
          <w:rFonts w:ascii="Times New Roman" w:eastAsia="Calibri" w:hAnsi="Times New Roman" w:cs="Times New Roman"/>
        </w:rPr>
        <w:t>., pakitus tirpalo spalvai ar atsiradus nuosėdų šio vaisto vartoti negalima.</w:t>
      </w:r>
      <w:r>
        <w:rPr>
          <w:rFonts w:ascii="Times New Roman" w:eastAsia="Calibri" w:hAnsi="Times New Roman" w:cs="Times New Roman"/>
          <w:b/>
          <w:i/>
        </w:rPr>
        <w:t xml:space="preserve"> </w:t>
      </w:r>
    </w:p>
    <w:p w14:paraId="2CB297A5" w14:textId="77777777" w:rsidR="005742EB" w:rsidRDefault="005742EB" w:rsidP="005742EB">
      <w:pPr>
        <w:spacing w:after="0" w:line="240" w:lineRule="auto"/>
        <w:rPr>
          <w:rFonts w:ascii="Times New Roman" w:eastAsia="Calibri" w:hAnsi="Times New Roman" w:cs="Times New Roman"/>
        </w:rPr>
      </w:pPr>
    </w:p>
    <w:p w14:paraId="5A7069AF"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25934920" w14:textId="77777777" w:rsidR="005742EB" w:rsidRDefault="005742EB" w:rsidP="005742EB">
      <w:pPr>
        <w:tabs>
          <w:tab w:val="left" w:pos="567"/>
        </w:tabs>
        <w:spacing w:after="0" w:line="240" w:lineRule="auto"/>
        <w:rPr>
          <w:rFonts w:ascii="Times New Roman" w:eastAsia="Calibri" w:hAnsi="Times New Roman" w:cs="Times New Roman"/>
          <w:b/>
        </w:rPr>
      </w:pPr>
    </w:p>
    <w:p w14:paraId="1E690F58" w14:textId="77777777" w:rsidR="005742EB" w:rsidRDefault="005742EB" w:rsidP="005742EB">
      <w:pPr>
        <w:tabs>
          <w:tab w:val="left" w:pos="567"/>
        </w:tabs>
        <w:spacing w:after="0" w:line="240" w:lineRule="auto"/>
        <w:rPr>
          <w:rFonts w:ascii="Times New Roman" w:eastAsia="Calibri" w:hAnsi="Times New Roman" w:cs="Times New Roman"/>
          <w:b/>
        </w:rPr>
      </w:pPr>
    </w:p>
    <w:p w14:paraId="3F7E57B8"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r>
      <w:r>
        <w:rPr>
          <w:rFonts w:ascii="Times New Roman" w:eastAsia="Calibri" w:hAnsi="Times New Roman" w:cs="Times New Roman"/>
          <w:b/>
          <w:lang w:eastAsia="lt-LT"/>
        </w:rPr>
        <w:t>Pakuotės turinys ir kita informacija</w:t>
      </w:r>
    </w:p>
    <w:p w14:paraId="6CF802E3" w14:textId="77777777" w:rsidR="005742EB" w:rsidRDefault="005742EB" w:rsidP="005742EB">
      <w:pPr>
        <w:spacing w:after="0" w:line="240" w:lineRule="auto"/>
        <w:rPr>
          <w:rFonts w:ascii="Times New Roman" w:eastAsia="Calibri" w:hAnsi="Times New Roman" w:cs="Times New Roman"/>
          <w:b/>
          <w:lang w:eastAsia="lt-LT"/>
        </w:rPr>
      </w:pPr>
    </w:p>
    <w:p w14:paraId="01939E87" w14:textId="43E61CFC" w:rsidR="005742EB" w:rsidRDefault="00D250DA" w:rsidP="005742EB">
      <w:pPr>
        <w:spacing w:after="0" w:line="240" w:lineRule="auto"/>
        <w:rPr>
          <w:rFonts w:ascii="Times New Roman" w:eastAsia="Calibri" w:hAnsi="Times New Roman" w:cs="Times New Roman"/>
          <w:b/>
        </w:rPr>
      </w:pPr>
      <w:r>
        <w:rPr>
          <w:rFonts w:ascii="Times New Roman" w:eastAsia="Calibri" w:hAnsi="Times New Roman" w:cs="Times New Roman"/>
          <w:b/>
        </w:rPr>
        <w:t>LIDOCAINE SOPHARMA</w:t>
      </w:r>
      <w:r w:rsidR="005742EB">
        <w:rPr>
          <w:rFonts w:ascii="Times New Roman" w:eastAsia="Calibri" w:hAnsi="Times New Roman" w:cs="Times New Roman"/>
          <w:b/>
        </w:rPr>
        <w:t xml:space="preserve"> sudėtis </w:t>
      </w:r>
    </w:p>
    <w:p w14:paraId="17354F6D" w14:textId="77777777" w:rsidR="005742EB" w:rsidRDefault="005742EB" w:rsidP="005742EB">
      <w:pPr>
        <w:tabs>
          <w:tab w:val="left" w:pos="567"/>
        </w:tabs>
        <w:spacing w:after="0" w:line="240" w:lineRule="auto"/>
        <w:rPr>
          <w:rFonts w:ascii="Times New Roman" w:eastAsia="Calibri" w:hAnsi="Times New Roman" w:cs="Times New Roman"/>
          <w:b/>
          <w:caps/>
          <w:lang w:eastAsia="lt-LT"/>
        </w:rPr>
      </w:pPr>
    </w:p>
    <w:p w14:paraId="7334CCC8" w14:textId="77777777" w:rsidR="005742EB" w:rsidRDefault="005742EB" w:rsidP="005742E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Veiklioji medžiaga yra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 1 ml injekcinio tirpalo yra 20 mg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hidrochlorido.</w:t>
      </w:r>
    </w:p>
    <w:p w14:paraId="4BA1053C" w14:textId="7486A136" w:rsidR="005742EB" w:rsidRDefault="005742EB" w:rsidP="005742E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Pagalbinės medžiagos yra natrio chloridas ir injekcinis vanduo. </w:t>
      </w:r>
    </w:p>
    <w:p w14:paraId="7B52B8AB" w14:textId="77777777" w:rsidR="005742EB" w:rsidRDefault="005742EB" w:rsidP="005742EB">
      <w:pPr>
        <w:tabs>
          <w:tab w:val="left" w:pos="567"/>
        </w:tabs>
        <w:spacing w:after="0" w:line="240" w:lineRule="auto"/>
        <w:rPr>
          <w:rFonts w:ascii="Times New Roman" w:eastAsia="Calibri" w:hAnsi="Times New Roman" w:cs="Times New Roman"/>
          <w:b/>
        </w:rPr>
      </w:pPr>
    </w:p>
    <w:p w14:paraId="2F836B36" w14:textId="1483DF64" w:rsidR="005742EB" w:rsidRDefault="00D250DA"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lang w:eastAsia="lt-LT"/>
        </w:rPr>
        <w:t>LIDOCAINE SOPHARMA</w:t>
      </w:r>
      <w:r w:rsidR="005742EB">
        <w:rPr>
          <w:rFonts w:ascii="Times New Roman" w:eastAsia="Calibri" w:hAnsi="Times New Roman" w:cs="Times New Roman"/>
          <w:caps/>
          <w:lang w:eastAsia="lt-LT"/>
        </w:rPr>
        <w:t xml:space="preserve"> </w:t>
      </w:r>
      <w:r w:rsidR="005742EB">
        <w:rPr>
          <w:rFonts w:ascii="Times New Roman" w:eastAsia="Calibri" w:hAnsi="Times New Roman" w:cs="Times New Roman"/>
          <w:b/>
        </w:rPr>
        <w:t>išvaizda ir kiekis pakuotėje</w:t>
      </w:r>
    </w:p>
    <w:p w14:paraId="5FB4D074" w14:textId="77777777" w:rsidR="005742EB" w:rsidRDefault="005742EB" w:rsidP="005742EB">
      <w:pPr>
        <w:tabs>
          <w:tab w:val="left" w:pos="567"/>
        </w:tabs>
        <w:spacing w:after="0" w:line="240" w:lineRule="auto"/>
        <w:rPr>
          <w:rFonts w:ascii="Times New Roman" w:eastAsia="Calibri" w:hAnsi="Times New Roman" w:cs="Times New Roman"/>
          <w:b/>
        </w:rPr>
      </w:pPr>
    </w:p>
    <w:p w14:paraId="36ADEA2D" w14:textId="6BA2F500" w:rsidR="005742EB" w:rsidRDefault="00D250DA"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lang w:eastAsia="lt-LT"/>
        </w:rPr>
        <w:t>LIDOCAINE SOPHARMA</w:t>
      </w:r>
      <w:r w:rsidR="005742EB">
        <w:rPr>
          <w:rFonts w:ascii="Times New Roman" w:eastAsia="Calibri" w:hAnsi="Times New Roman" w:cs="Times New Roman"/>
          <w:lang w:eastAsia="lt-LT"/>
        </w:rPr>
        <w:t xml:space="preserve"> yra </w:t>
      </w:r>
      <w:r w:rsidR="005742EB">
        <w:rPr>
          <w:rFonts w:ascii="Times New Roman" w:eastAsia="Calibri" w:hAnsi="Times New Roman" w:cs="Times New Roman"/>
          <w:b/>
          <w:lang w:eastAsia="lt-LT"/>
        </w:rPr>
        <w:t>s</w:t>
      </w:r>
      <w:r w:rsidR="005742EB">
        <w:rPr>
          <w:rFonts w:ascii="Times New Roman" w:eastAsia="Calibri" w:hAnsi="Times New Roman" w:cs="Times New Roman"/>
        </w:rPr>
        <w:t>kaidrus, bespalvis tirpalas.</w:t>
      </w:r>
    </w:p>
    <w:p w14:paraId="48FD99BD"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Tiekiamas bespalvio stiklo ampulėse, kuriose yra 2 ml arba 10 ml injekcinio tirpalo.</w:t>
      </w:r>
    </w:p>
    <w:p w14:paraId="43FFB5E3" w14:textId="62469E21"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Kartono dėžutėje yra 10</w:t>
      </w:r>
      <w:r w:rsidR="00D250DA">
        <w:rPr>
          <w:rFonts w:ascii="Times New Roman" w:eastAsia="Calibri" w:hAnsi="Times New Roman" w:cs="Times New Roman"/>
        </w:rPr>
        <w:t xml:space="preserve"> arba 100</w:t>
      </w:r>
      <w:r>
        <w:rPr>
          <w:rFonts w:ascii="Times New Roman" w:eastAsia="Calibri" w:hAnsi="Times New Roman" w:cs="Times New Roman"/>
        </w:rPr>
        <w:t xml:space="preserve"> ampulių po 2 ml ir 5</w:t>
      </w:r>
      <w:r w:rsidR="00D250DA">
        <w:rPr>
          <w:rFonts w:ascii="Times New Roman" w:eastAsia="Calibri" w:hAnsi="Times New Roman" w:cs="Times New Roman"/>
        </w:rPr>
        <w:t xml:space="preserve"> </w:t>
      </w:r>
      <w:r>
        <w:rPr>
          <w:rFonts w:ascii="Times New Roman" w:eastAsia="Calibri" w:hAnsi="Times New Roman" w:cs="Times New Roman"/>
        </w:rPr>
        <w:t>arba 5</w:t>
      </w:r>
      <w:r w:rsidR="00D250DA">
        <w:rPr>
          <w:rFonts w:ascii="Times New Roman" w:eastAsia="Calibri" w:hAnsi="Times New Roman" w:cs="Times New Roman"/>
        </w:rPr>
        <w:t>0</w:t>
      </w:r>
      <w:r>
        <w:rPr>
          <w:rFonts w:ascii="Times New Roman" w:eastAsia="Calibri" w:hAnsi="Times New Roman" w:cs="Times New Roman"/>
        </w:rPr>
        <w:t xml:space="preserve"> ampul</w:t>
      </w:r>
      <w:r w:rsidR="00D250DA">
        <w:rPr>
          <w:rFonts w:ascii="Times New Roman" w:eastAsia="Calibri" w:hAnsi="Times New Roman" w:cs="Times New Roman"/>
        </w:rPr>
        <w:t>ių</w:t>
      </w:r>
      <w:r>
        <w:rPr>
          <w:rFonts w:ascii="Times New Roman" w:eastAsia="Calibri" w:hAnsi="Times New Roman" w:cs="Times New Roman"/>
        </w:rPr>
        <w:t xml:space="preserve"> po 10 ml injekcinio tirpalo.</w:t>
      </w:r>
    </w:p>
    <w:p w14:paraId="43F19138" w14:textId="77777777" w:rsidR="005742EB" w:rsidRDefault="005742EB" w:rsidP="005742EB">
      <w:pPr>
        <w:spacing w:after="0" w:line="240" w:lineRule="auto"/>
        <w:rPr>
          <w:rFonts w:ascii="Times New Roman" w:eastAsia="Calibri" w:hAnsi="Times New Roman" w:cs="Times New Roman"/>
        </w:rPr>
      </w:pPr>
    </w:p>
    <w:p w14:paraId="255CDD53"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76A373AB" w14:textId="77777777" w:rsidR="005742EB" w:rsidRDefault="005742EB" w:rsidP="005742EB">
      <w:pPr>
        <w:tabs>
          <w:tab w:val="left" w:pos="567"/>
        </w:tabs>
        <w:spacing w:after="0" w:line="240" w:lineRule="auto"/>
        <w:rPr>
          <w:rFonts w:ascii="Times New Roman" w:eastAsia="Calibri" w:hAnsi="Times New Roman" w:cs="Times New Roman"/>
          <w:b/>
        </w:rPr>
      </w:pPr>
    </w:p>
    <w:p w14:paraId="4AB9F8D7" w14:textId="77777777" w:rsidR="005C1A2D" w:rsidRPr="005C1A2D" w:rsidRDefault="005C1A2D" w:rsidP="005C1A2D">
      <w:pPr>
        <w:spacing w:after="0" w:line="240" w:lineRule="auto"/>
        <w:rPr>
          <w:rFonts w:ascii="Times New Roman" w:eastAsia="Calibri" w:hAnsi="Times New Roman" w:cs="Times New Roman"/>
          <w:b/>
        </w:rPr>
      </w:pPr>
      <w:r w:rsidRPr="005C1A2D">
        <w:rPr>
          <w:rFonts w:ascii="Times New Roman" w:eastAsia="Calibri" w:hAnsi="Times New Roman" w:cs="Times New Roman"/>
          <w:b/>
        </w:rPr>
        <w:t>Registruotojas ir gamintojas eksportuojančioje valstybėje</w:t>
      </w:r>
    </w:p>
    <w:p w14:paraId="5B8C36C2" w14:textId="77777777" w:rsidR="005C1A2D" w:rsidRPr="005C1A2D" w:rsidRDefault="005C1A2D" w:rsidP="005C1A2D">
      <w:pPr>
        <w:spacing w:after="0" w:line="240" w:lineRule="auto"/>
        <w:rPr>
          <w:rFonts w:ascii="Times New Roman" w:eastAsia="Calibri" w:hAnsi="Times New Roman" w:cs="Times New Roman"/>
          <w:bCs/>
        </w:rPr>
      </w:pPr>
      <w:r w:rsidRPr="005C1A2D">
        <w:rPr>
          <w:rFonts w:ascii="Times New Roman" w:eastAsia="Calibri" w:hAnsi="Times New Roman" w:cs="Times New Roman"/>
          <w:bCs/>
        </w:rPr>
        <w:t>SOPHARMA AD</w:t>
      </w:r>
    </w:p>
    <w:p w14:paraId="2D1D8479" w14:textId="77777777" w:rsidR="005C1A2D" w:rsidRPr="005C1A2D" w:rsidRDefault="005C1A2D" w:rsidP="005C1A2D">
      <w:pPr>
        <w:spacing w:after="0" w:line="240" w:lineRule="auto"/>
        <w:rPr>
          <w:rFonts w:ascii="Times New Roman" w:eastAsia="Calibri" w:hAnsi="Times New Roman" w:cs="Times New Roman"/>
          <w:bCs/>
        </w:rPr>
      </w:pPr>
      <w:r w:rsidRPr="005C1A2D">
        <w:rPr>
          <w:rFonts w:ascii="Times New Roman" w:eastAsia="Calibri" w:hAnsi="Times New Roman" w:cs="Times New Roman"/>
          <w:bCs/>
        </w:rPr>
        <w:t xml:space="preserve">16, </w:t>
      </w:r>
      <w:proofErr w:type="spellStart"/>
      <w:r w:rsidRPr="005C1A2D">
        <w:rPr>
          <w:rFonts w:ascii="Times New Roman" w:eastAsia="Calibri" w:hAnsi="Times New Roman" w:cs="Times New Roman"/>
          <w:bCs/>
        </w:rPr>
        <w:t>Iliensko</w:t>
      </w:r>
      <w:proofErr w:type="spellEnd"/>
      <w:r w:rsidRPr="005C1A2D">
        <w:rPr>
          <w:rFonts w:ascii="Times New Roman" w:eastAsia="Calibri" w:hAnsi="Times New Roman" w:cs="Times New Roman"/>
          <w:bCs/>
        </w:rPr>
        <w:t xml:space="preserve"> </w:t>
      </w:r>
      <w:proofErr w:type="spellStart"/>
      <w:r w:rsidRPr="005C1A2D">
        <w:rPr>
          <w:rFonts w:ascii="Times New Roman" w:eastAsia="Calibri" w:hAnsi="Times New Roman" w:cs="Times New Roman"/>
          <w:bCs/>
        </w:rPr>
        <w:t>shosse</w:t>
      </w:r>
      <w:proofErr w:type="spellEnd"/>
      <w:r w:rsidRPr="005C1A2D">
        <w:rPr>
          <w:rFonts w:ascii="Times New Roman" w:eastAsia="Calibri" w:hAnsi="Times New Roman" w:cs="Times New Roman"/>
          <w:bCs/>
        </w:rPr>
        <w:t xml:space="preserve"> str.</w:t>
      </w:r>
    </w:p>
    <w:p w14:paraId="606FE12F" w14:textId="77777777" w:rsidR="005C1A2D" w:rsidRPr="005C1A2D" w:rsidRDefault="005C1A2D" w:rsidP="005C1A2D">
      <w:pPr>
        <w:spacing w:after="0" w:line="240" w:lineRule="auto"/>
        <w:rPr>
          <w:rFonts w:ascii="Times New Roman" w:eastAsia="Calibri" w:hAnsi="Times New Roman" w:cs="Times New Roman"/>
          <w:bCs/>
        </w:rPr>
      </w:pPr>
      <w:r w:rsidRPr="005C1A2D">
        <w:rPr>
          <w:rFonts w:ascii="Times New Roman" w:eastAsia="Calibri" w:hAnsi="Times New Roman" w:cs="Times New Roman"/>
          <w:bCs/>
        </w:rPr>
        <w:t xml:space="preserve">1220 </w:t>
      </w:r>
      <w:proofErr w:type="spellStart"/>
      <w:r w:rsidRPr="005C1A2D">
        <w:rPr>
          <w:rFonts w:ascii="Times New Roman" w:eastAsia="Calibri" w:hAnsi="Times New Roman" w:cs="Times New Roman"/>
          <w:bCs/>
        </w:rPr>
        <w:t>Sofia</w:t>
      </w:r>
      <w:proofErr w:type="spellEnd"/>
    </w:p>
    <w:p w14:paraId="3F1EB000" w14:textId="77777777" w:rsidR="005C1A2D" w:rsidRPr="005C1A2D" w:rsidRDefault="005C1A2D" w:rsidP="005C1A2D">
      <w:pPr>
        <w:spacing w:after="0" w:line="240" w:lineRule="auto"/>
        <w:rPr>
          <w:rFonts w:ascii="Times New Roman" w:eastAsia="Calibri" w:hAnsi="Times New Roman" w:cs="Times New Roman"/>
          <w:bCs/>
        </w:rPr>
      </w:pPr>
      <w:proofErr w:type="spellStart"/>
      <w:r w:rsidRPr="005C1A2D">
        <w:rPr>
          <w:rFonts w:ascii="Times New Roman" w:eastAsia="Calibri" w:hAnsi="Times New Roman" w:cs="Times New Roman"/>
          <w:bCs/>
        </w:rPr>
        <w:t>Bulgaria</w:t>
      </w:r>
      <w:proofErr w:type="spellEnd"/>
    </w:p>
    <w:p w14:paraId="1752C75F" w14:textId="77777777" w:rsidR="005C1A2D" w:rsidRPr="005C1A2D" w:rsidRDefault="005C1A2D" w:rsidP="005C1A2D">
      <w:pPr>
        <w:spacing w:after="0" w:line="240" w:lineRule="auto"/>
        <w:rPr>
          <w:rFonts w:ascii="Times New Roman" w:eastAsia="Calibri" w:hAnsi="Times New Roman" w:cs="Times New Roman"/>
          <w:bCs/>
        </w:rPr>
      </w:pPr>
    </w:p>
    <w:p w14:paraId="5DB7330B" w14:textId="77777777" w:rsidR="005C1A2D" w:rsidRPr="005C1A2D" w:rsidRDefault="005C1A2D" w:rsidP="005C1A2D">
      <w:pPr>
        <w:spacing w:after="0" w:line="240" w:lineRule="auto"/>
        <w:rPr>
          <w:rFonts w:ascii="Times New Roman" w:eastAsia="Calibri" w:hAnsi="Times New Roman" w:cs="Times New Roman"/>
          <w:bCs/>
        </w:rPr>
      </w:pPr>
      <w:r w:rsidRPr="005C1A2D">
        <w:rPr>
          <w:rFonts w:ascii="Times New Roman" w:eastAsia="Calibri" w:hAnsi="Times New Roman" w:cs="Times New Roman"/>
          <w:bCs/>
        </w:rPr>
        <w:t>Lygiagretus importuotojas</w:t>
      </w:r>
    </w:p>
    <w:p w14:paraId="582E1B4A" w14:textId="77777777" w:rsidR="005C1A2D" w:rsidRPr="005C1A2D" w:rsidRDefault="005C1A2D" w:rsidP="005C1A2D">
      <w:pPr>
        <w:spacing w:after="0" w:line="240" w:lineRule="auto"/>
        <w:rPr>
          <w:rFonts w:ascii="Times New Roman" w:eastAsia="Calibri" w:hAnsi="Times New Roman" w:cs="Times New Roman"/>
          <w:bCs/>
        </w:rPr>
      </w:pPr>
      <w:r w:rsidRPr="005C1A2D">
        <w:rPr>
          <w:rFonts w:ascii="Times New Roman" w:eastAsia="Calibri" w:hAnsi="Times New Roman" w:cs="Times New Roman"/>
          <w:bCs/>
        </w:rPr>
        <w:t xml:space="preserve">UAB „TBS </w:t>
      </w:r>
      <w:proofErr w:type="spellStart"/>
      <w:r w:rsidRPr="005C1A2D">
        <w:rPr>
          <w:rFonts w:ascii="Times New Roman" w:eastAsia="Calibri" w:hAnsi="Times New Roman" w:cs="Times New Roman"/>
          <w:bCs/>
        </w:rPr>
        <w:t>Pharma</w:t>
      </w:r>
      <w:proofErr w:type="spellEnd"/>
      <w:r w:rsidRPr="005C1A2D">
        <w:rPr>
          <w:rFonts w:ascii="Times New Roman" w:eastAsia="Calibri" w:hAnsi="Times New Roman" w:cs="Times New Roman"/>
          <w:bCs/>
        </w:rPr>
        <w:t>“</w:t>
      </w:r>
    </w:p>
    <w:p w14:paraId="7BD9CE1B" w14:textId="77777777" w:rsidR="005C1A2D" w:rsidRPr="005C1A2D" w:rsidRDefault="005C1A2D" w:rsidP="005C1A2D">
      <w:pPr>
        <w:spacing w:after="0" w:line="240" w:lineRule="auto"/>
        <w:rPr>
          <w:rFonts w:ascii="Times New Roman" w:eastAsia="Calibri" w:hAnsi="Times New Roman" w:cs="Times New Roman"/>
          <w:bCs/>
        </w:rPr>
      </w:pPr>
      <w:r w:rsidRPr="005C1A2D">
        <w:rPr>
          <w:rFonts w:ascii="Times New Roman" w:eastAsia="Calibri" w:hAnsi="Times New Roman" w:cs="Times New Roman"/>
          <w:bCs/>
        </w:rPr>
        <w:t>Vytauto str. 8-7A</w:t>
      </w:r>
    </w:p>
    <w:p w14:paraId="6DC4D50C" w14:textId="77777777" w:rsidR="005C1A2D" w:rsidRPr="005C1A2D" w:rsidRDefault="005C1A2D" w:rsidP="005C1A2D">
      <w:pPr>
        <w:spacing w:after="0" w:line="240" w:lineRule="auto"/>
        <w:rPr>
          <w:rFonts w:ascii="Times New Roman" w:eastAsia="Calibri" w:hAnsi="Times New Roman" w:cs="Times New Roman"/>
          <w:bCs/>
        </w:rPr>
      </w:pPr>
      <w:r w:rsidRPr="005C1A2D">
        <w:rPr>
          <w:rFonts w:ascii="Times New Roman" w:eastAsia="Calibri" w:hAnsi="Times New Roman" w:cs="Times New Roman"/>
          <w:bCs/>
        </w:rPr>
        <w:t>LT- 08118, Vilnius</w:t>
      </w:r>
    </w:p>
    <w:p w14:paraId="725BBB2F" w14:textId="09F368F7" w:rsidR="005742EB" w:rsidRPr="005C1A2D" w:rsidRDefault="005C1A2D" w:rsidP="005C1A2D">
      <w:pPr>
        <w:spacing w:after="0" w:line="240" w:lineRule="auto"/>
        <w:rPr>
          <w:rFonts w:ascii="Times New Roman" w:eastAsia="Calibri" w:hAnsi="Times New Roman" w:cs="Times New Roman"/>
          <w:bCs/>
        </w:rPr>
      </w:pPr>
      <w:r w:rsidRPr="005C1A2D">
        <w:rPr>
          <w:rFonts w:ascii="Times New Roman" w:eastAsia="Calibri" w:hAnsi="Times New Roman" w:cs="Times New Roman"/>
          <w:bCs/>
        </w:rPr>
        <w:t>Lietuva</w:t>
      </w:r>
    </w:p>
    <w:p w14:paraId="5A0E7E3B" w14:textId="790D879B" w:rsidR="005C1A2D" w:rsidRDefault="005C1A2D" w:rsidP="005C1A2D">
      <w:pPr>
        <w:spacing w:after="0" w:line="240" w:lineRule="auto"/>
        <w:rPr>
          <w:rFonts w:ascii="Times New Roman" w:eastAsia="Calibri" w:hAnsi="Times New Roman" w:cs="Times New Roman"/>
          <w:b/>
        </w:rPr>
      </w:pPr>
    </w:p>
    <w:p w14:paraId="17182DE9" w14:textId="77777777" w:rsidR="005C1A2D" w:rsidRDefault="005C1A2D" w:rsidP="005C1A2D">
      <w:pPr>
        <w:spacing w:after="0" w:line="240" w:lineRule="auto"/>
        <w:rPr>
          <w:rFonts w:ascii="Times New Roman" w:eastAsia="Calibri" w:hAnsi="Times New Roman" w:cs="Times New Roman"/>
          <w:lang w:eastAsia="lt-LT"/>
        </w:rPr>
      </w:pPr>
    </w:p>
    <w:p w14:paraId="001ACDE3" w14:textId="168A426D"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Šis pakuotės lapelis paskutinį kartą peržiūrėtas </w:t>
      </w:r>
      <w:r w:rsidR="00F872F4">
        <w:rPr>
          <w:rFonts w:ascii="Times New Roman" w:eastAsia="Calibri" w:hAnsi="Times New Roman" w:cs="Times New Roman"/>
          <w:b/>
        </w:rPr>
        <w:t>2021-09-16.</w:t>
      </w:r>
      <w:bookmarkStart w:id="5" w:name="_GoBack"/>
      <w:bookmarkEnd w:id="5"/>
    </w:p>
    <w:p w14:paraId="1F593BE2" w14:textId="77777777" w:rsidR="005742EB" w:rsidRDefault="005742EB" w:rsidP="005742EB">
      <w:pPr>
        <w:tabs>
          <w:tab w:val="left" w:pos="567"/>
        </w:tabs>
        <w:spacing w:after="0" w:line="240" w:lineRule="auto"/>
        <w:rPr>
          <w:rFonts w:ascii="Times New Roman" w:eastAsia="Calibri" w:hAnsi="Times New Roman" w:cs="Times New Roman"/>
          <w:b/>
        </w:rPr>
      </w:pPr>
    </w:p>
    <w:p w14:paraId="0BC8ECB0" w14:textId="77777777" w:rsidR="00854DAA" w:rsidRDefault="00854DAA" w:rsidP="005742EB">
      <w:pPr>
        <w:pBdr>
          <w:bottom w:val="single" w:sz="6" w:space="1" w:color="auto"/>
        </w:pBdr>
        <w:tabs>
          <w:tab w:val="left" w:pos="567"/>
        </w:tabs>
        <w:spacing w:after="0" w:line="240" w:lineRule="auto"/>
        <w:rPr>
          <w:rFonts w:ascii="Times New Roman" w:eastAsia="Calibri" w:hAnsi="Times New Roman" w:cs="Times New Roman"/>
        </w:rPr>
      </w:pPr>
    </w:p>
    <w:p w14:paraId="24645E67" w14:textId="29D3BA54" w:rsidR="00854DAA" w:rsidRDefault="00854DAA" w:rsidP="00854DA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hyperlink r:id="rId8" w:history="1">
        <w:r>
          <w:rPr>
            <w:rStyle w:val="Hipersaitas"/>
            <w:rFonts w:eastAsia="Calibri"/>
          </w:rPr>
          <w:t>http://www.vvkt.lt/</w:t>
        </w:r>
      </w:hyperlink>
      <w:r>
        <w:rPr>
          <w:rFonts w:ascii="Times New Roman" w:eastAsia="Calibri" w:hAnsi="Times New Roman" w:cs="Times New Roman"/>
        </w:rPr>
        <w:t>.</w:t>
      </w:r>
    </w:p>
    <w:p w14:paraId="3A9FFF22" w14:textId="0244CC07" w:rsidR="00854DAA" w:rsidRDefault="00854DAA" w:rsidP="00854DAA">
      <w:pPr>
        <w:tabs>
          <w:tab w:val="left" w:pos="567"/>
        </w:tabs>
        <w:spacing w:after="0" w:line="240" w:lineRule="auto"/>
        <w:rPr>
          <w:rFonts w:ascii="Times New Roman" w:eastAsia="Calibri" w:hAnsi="Times New Roman" w:cs="Times New Roman"/>
        </w:rPr>
      </w:pPr>
    </w:p>
    <w:p w14:paraId="2453E6A9" w14:textId="77777777" w:rsidR="00854DAA" w:rsidRDefault="00854DAA" w:rsidP="00854DAA">
      <w:pPr>
        <w:tabs>
          <w:tab w:val="left" w:pos="567"/>
        </w:tabs>
        <w:spacing w:after="0" w:line="240" w:lineRule="auto"/>
        <w:rPr>
          <w:rFonts w:ascii="Times New Roman" w:eastAsia="Calibri" w:hAnsi="Times New Roman" w:cs="Times New Roman"/>
        </w:rPr>
      </w:pPr>
    </w:p>
    <w:p w14:paraId="59AF6867" w14:textId="0868755B" w:rsidR="00854DAA" w:rsidRDefault="00854DAA" w:rsidP="00854DAA">
      <w:pPr>
        <w:spacing w:after="0" w:line="240" w:lineRule="auto"/>
        <w:rPr>
          <w:rFonts w:ascii="Times New Roman" w:eastAsia="Calibri" w:hAnsi="Times New Roman" w:cs="Times New Roman"/>
        </w:rPr>
      </w:pPr>
      <w:r w:rsidRPr="00854DAA">
        <w:rPr>
          <w:rFonts w:ascii="Times New Roman" w:eastAsia="Times New Roman" w:hAnsi="Times New Roman" w:cs="Times New Roman"/>
          <w:i/>
          <w:iCs/>
        </w:rPr>
        <w:t>Lygiagrečiai importuojamas vaistas nuo referencinio skiriasi pagalbinėmis medžiagomis</w:t>
      </w:r>
      <w:r w:rsidR="00996D18">
        <w:rPr>
          <w:rFonts w:ascii="Times New Roman" w:eastAsia="Times New Roman" w:hAnsi="Times New Roman" w:cs="Times New Roman"/>
          <w:i/>
          <w:iCs/>
        </w:rPr>
        <w:t>:</w:t>
      </w:r>
      <w:r w:rsidRPr="00854DAA">
        <w:rPr>
          <w:rFonts w:ascii="Times New Roman" w:eastAsia="Times New Roman" w:hAnsi="Times New Roman" w:cs="Times New Roman"/>
          <w:i/>
          <w:iCs/>
        </w:rPr>
        <w:t xml:space="preserve"> referenciniame papildomai yra –</w:t>
      </w:r>
      <w:r w:rsidR="00996D18">
        <w:rPr>
          <w:rFonts w:ascii="Times New Roman" w:eastAsia="Times New Roman" w:hAnsi="Times New Roman" w:cs="Times New Roman"/>
          <w:i/>
          <w:iCs/>
        </w:rPr>
        <w:t xml:space="preserve"> </w:t>
      </w:r>
      <w:r w:rsidRPr="00854DAA">
        <w:rPr>
          <w:rFonts w:ascii="Times New Roman" w:eastAsia="Times New Roman" w:hAnsi="Times New Roman" w:cs="Times New Roman"/>
          <w:i/>
          <w:iCs/>
        </w:rPr>
        <w:t xml:space="preserve">natrio </w:t>
      </w:r>
      <w:proofErr w:type="spellStart"/>
      <w:r w:rsidRPr="00854DAA">
        <w:rPr>
          <w:rFonts w:ascii="Times New Roman" w:eastAsia="Times New Roman" w:hAnsi="Times New Roman" w:cs="Times New Roman"/>
          <w:i/>
          <w:iCs/>
        </w:rPr>
        <w:t>hidroksidas</w:t>
      </w:r>
      <w:proofErr w:type="spellEnd"/>
      <w:r w:rsidRPr="00854DAA">
        <w:rPr>
          <w:rFonts w:ascii="Times New Roman" w:eastAsia="Times New Roman" w:hAnsi="Times New Roman" w:cs="Times New Roman"/>
          <w:i/>
          <w:iCs/>
        </w:rPr>
        <w:t xml:space="preserve">; </w:t>
      </w:r>
      <w:proofErr w:type="spellStart"/>
      <w:r w:rsidRPr="00854DAA">
        <w:rPr>
          <w:rFonts w:ascii="Times New Roman" w:eastAsia="Times New Roman" w:hAnsi="Times New Roman" w:cs="Times New Roman"/>
          <w:i/>
          <w:iCs/>
        </w:rPr>
        <w:t>dozuočių</w:t>
      </w:r>
      <w:proofErr w:type="spellEnd"/>
      <w:r w:rsidRPr="00854DAA">
        <w:rPr>
          <w:rFonts w:ascii="Times New Roman" w:eastAsia="Times New Roman" w:hAnsi="Times New Roman" w:cs="Times New Roman"/>
          <w:i/>
          <w:iCs/>
        </w:rPr>
        <w:t xml:space="preserve"> skaičiumi pakuotėje: lygiagrečiai importuojamo – papildomai tiekiama 50</w:t>
      </w:r>
      <w:r w:rsidR="003767AD">
        <w:rPr>
          <w:rFonts w:ascii="Times New Roman" w:eastAsia="Times New Roman" w:hAnsi="Times New Roman" w:cs="Times New Roman"/>
          <w:i/>
          <w:iCs/>
        </w:rPr>
        <w:t xml:space="preserve"> ir </w:t>
      </w:r>
      <w:r w:rsidRPr="00854DAA">
        <w:rPr>
          <w:rFonts w:ascii="Times New Roman" w:eastAsia="Times New Roman" w:hAnsi="Times New Roman" w:cs="Times New Roman"/>
          <w:i/>
          <w:iCs/>
        </w:rPr>
        <w:t>100 ampulių pakuotė, referencinio – 80 ir 135 ampulių</w:t>
      </w:r>
      <w:r w:rsidR="00996D18">
        <w:rPr>
          <w:rFonts w:ascii="Times New Roman" w:eastAsia="Times New Roman" w:hAnsi="Times New Roman" w:cs="Times New Roman"/>
          <w:i/>
          <w:iCs/>
        </w:rPr>
        <w:t xml:space="preserve">; laikymo sąlygomis: lygiagrečiai importuojamo </w:t>
      </w:r>
      <w:r w:rsidR="00996D18" w:rsidRPr="00854DAA">
        <w:rPr>
          <w:rFonts w:ascii="Times New Roman" w:eastAsia="Times New Roman" w:hAnsi="Times New Roman" w:cs="Times New Roman"/>
          <w:i/>
          <w:iCs/>
        </w:rPr>
        <w:t>–</w:t>
      </w:r>
      <w:r w:rsidR="00996D18">
        <w:rPr>
          <w:rFonts w:ascii="Times New Roman" w:eastAsia="Times New Roman" w:hAnsi="Times New Roman" w:cs="Times New Roman"/>
          <w:i/>
          <w:iCs/>
        </w:rPr>
        <w:t xml:space="preserve"> negalima užšaldyti.</w:t>
      </w:r>
    </w:p>
    <w:p w14:paraId="330CCB81" w14:textId="77777777" w:rsidR="00854DAA" w:rsidRDefault="00854DAA" w:rsidP="005742EB">
      <w:pPr>
        <w:pBdr>
          <w:bottom w:val="single" w:sz="6" w:space="1" w:color="auto"/>
        </w:pBdr>
        <w:tabs>
          <w:tab w:val="left" w:pos="567"/>
        </w:tabs>
        <w:spacing w:after="0" w:line="240" w:lineRule="auto"/>
        <w:rPr>
          <w:rFonts w:ascii="Times New Roman" w:eastAsia="Calibri" w:hAnsi="Times New Roman" w:cs="Times New Roman"/>
        </w:rPr>
      </w:pPr>
    </w:p>
    <w:p w14:paraId="68F55984" w14:textId="77777777" w:rsidR="005742EB" w:rsidRDefault="005742EB" w:rsidP="005742EB">
      <w:pPr>
        <w:pBdr>
          <w:bottom w:val="single" w:sz="6" w:space="1" w:color="auto"/>
        </w:pBdr>
        <w:tabs>
          <w:tab w:val="left" w:pos="567"/>
        </w:tabs>
        <w:spacing w:after="0" w:line="240" w:lineRule="auto"/>
        <w:rPr>
          <w:rFonts w:ascii="Times New Roman" w:eastAsia="Calibri" w:hAnsi="Times New Roman" w:cs="Times New Roman"/>
        </w:rPr>
      </w:pPr>
    </w:p>
    <w:p w14:paraId="27781D15" w14:textId="77777777" w:rsidR="005742EB" w:rsidRDefault="005742EB" w:rsidP="005742EB">
      <w:pPr>
        <w:tabs>
          <w:tab w:val="left" w:pos="567"/>
        </w:tabs>
        <w:spacing w:after="0" w:line="240" w:lineRule="auto"/>
        <w:rPr>
          <w:rFonts w:ascii="Times New Roman" w:eastAsia="Calibri" w:hAnsi="Times New Roman" w:cs="Times New Roman"/>
        </w:rPr>
      </w:pPr>
    </w:p>
    <w:p w14:paraId="46007955"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Toliau pateikta informacija skirta tik sveikatos priežiūros specialistams</w:t>
      </w:r>
    </w:p>
    <w:p w14:paraId="1B3B8F64" w14:textId="77777777" w:rsidR="005742EB" w:rsidRDefault="005742EB" w:rsidP="005742EB">
      <w:pPr>
        <w:tabs>
          <w:tab w:val="left" w:pos="567"/>
        </w:tabs>
        <w:spacing w:after="0" w:line="240" w:lineRule="auto"/>
        <w:rPr>
          <w:rFonts w:ascii="Times New Roman" w:eastAsia="Calibri" w:hAnsi="Times New Roman" w:cs="Times New Roman"/>
          <w:i/>
          <w:u w:val="single"/>
        </w:rPr>
      </w:pPr>
    </w:p>
    <w:p w14:paraId="56F8BD2D" w14:textId="78AF847F" w:rsidR="005742EB" w:rsidRDefault="005742EB" w:rsidP="005742EB">
      <w:pPr>
        <w:tabs>
          <w:tab w:val="left" w:pos="567"/>
        </w:tabs>
        <w:spacing w:after="0" w:line="240" w:lineRule="auto"/>
        <w:rPr>
          <w:rFonts w:ascii="Times New Roman" w:eastAsia="Arial Unicode MS" w:hAnsi="Times New Roman" w:cs="Times New Roman"/>
          <w:i/>
        </w:rPr>
      </w:pPr>
      <w:r>
        <w:rPr>
          <w:rFonts w:ascii="Times New Roman" w:eastAsia="Calibri" w:hAnsi="Times New Roman" w:cs="Times New Roman"/>
        </w:rPr>
        <w:t xml:space="preserve">Bendrieji </w:t>
      </w:r>
      <w:r w:rsidR="00D250DA">
        <w:rPr>
          <w:rFonts w:ascii="Times New Roman" w:eastAsia="Calibri" w:hAnsi="Times New Roman" w:cs="Times New Roman"/>
        </w:rPr>
        <w:t>LIDOCAINE SOPHARMA</w:t>
      </w:r>
      <w:r>
        <w:rPr>
          <w:rFonts w:ascii="Times New Roman" w:eastAsia="Calibri" w:hAnsi="Times New Roman" w:cs="Times New Roman"/>
        </w:rPr>
        <w:t xml:space="preserve"> 20 mg/ml injekcinis tirpalas vartojimo reikalavimai</w:t>
      </w:r>
      <w:r>
        <w:rPr>
          <w:rFonts w:ascii="Times New Roman" w:eastAsia="Calibri" w:hAnsi="Times New Roman" w:cs="Times New Roman"/>
          <w:i/>
        </w:rPr>
        <w:t>.</w:t>
      </w:r>
    </w:p>
    <w:p w14:paraId="1F7E5CFD" w14:textId="77777777" w:rsidR="005742EB" w:rsidRDefault="005742EB" w:rsidP="005742EB">
      <w:pPr>
        <w:tabs>
          <w:tab w:val="left" w:pos="567"/>
        </w:tabs>
        <w:spacing w:after="0" w:line="240" w:lineRule="auto"/>
        <w:rPr>
          <w:rFonts w:ascii="Times New Roman" w:eastAsia="Calibri" w:hAnsi="Times New Roman" w:cs="Times New Roman"/>
        </w:rPr>
      </w:pPr>
    </w:p>
    <w:p w14:paraId="4DC21021" w14:textId="4515DD74"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Dozę nustato, gydytojas atsižvelgęs į ligos pobūdį, Jūsų organizmo savybes ir vaistinio preparato veiksmingumą. </w:t>
      </w:r>
    </w:p>
    <w:p w14:paraId="28F1A100"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Lidokainą</w:t>
      </w:r>
      <w:proofErr w:type="spellEnd"/>
      <w:r>
        <w:rPr>
          <w:rFonts w:ascii="Times New Roman" w:eastAsia="Calibri" w:hAnsi="Times New Roman" w:cs="Times New Roman"/>
        </w:rPr>
        <w:t xml:space="preserve"> turi leisti medicinos specialistai, kurie gali suteikti reikiamą pagalbą ištikus klinikinei mirčiai arba pasireiškus kitokiai sunkiai būklei. </w:t>
      </w:r>
    </w:p>
    <w:p w14:paraId="58BA3CC3" w14:textId="77777777" w:rsidR="005742EB" w:rsidRDefault="005742EB" w:rsidP="005742EB">
      <w:pPr>
        <w:tabs>
          <w:tab w:val="left" w:pos="567"/>
        </w:tabs>
        <w:spacing w:after="0" w:line="240" w:lineRule="auto"/>
        <w:rPr>
          <w:rFonts w:ascii="Times New Roman" w:eastAsia="Calibri" w:hAnsi="Times New Roman" w:cs="Times New Roman"/>
        </w:rPr>
      </w:pPr>
    </w:p>
    <w:p w14:paraId="7BB9F4C8" w14:textId="77777777" w:rsidR="005742EB" w:rsidRDefault="005742EB" w:rsidP="005742EB">
      <w:pPr>
        <w:tabs>
          <w:tab w:val="left" w:pos="567"/>
        </w:tabs>
        <w:spacing w:after="0" w:line="240" w:lineRule="auto"/>
        <w:rPr>
          <w:rFonts w:ascii="Times New Roman" w:eastAsia="Arial Unicode MS" w:hAnsi="Times New Roman" w:cs="Times New Roman"/>
          <w:u w:val="single"/>
        </w:rPr>
      </w:pPr>
      <w:r>
        <w:rPr>
          <w:rFonts w:ascii="Times New Roman" w:eastAsia="Calibri" w:hAnsi="Times New Roman" w:cs="Times New Roman"/>
          <w:u w:val="single"/>
        </w:rPr>
        <w:t>Bendrieji dozavimo nurodymai</w:t>
      </w:r>
    </w:p>
    <w:p w14:paraId="27F084BC" w14:textId="39A7A74F"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Bendra vaistinio preparato dozė priklauso nuo nejautros rūšies ir anestezuojamų audinių kraujotakos, paciento amžiaus, svorio, ligų, kartu vartojamų vaistinių preparatų ir kitokių faktorių.</w:t>
      </w:r>
    </w:p>
    <w:p w14:paraId="5120DF50" w14:textId="6FCA5FBB"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Rekomenduojamos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dozės yra tik orientacinės, todėl kiekvienu atveju būtina nustatyti ir vartoti mažiausią veiksmingą vaistinio preparato dozę. </w:t>
      </w:r>
    </w:p>
    <w:p w14:paraId="7523D0AF"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Vaikams ir senyviems pacientams reikia vartoti mažesnę dozę. </w:t>
      </w:r>
    </w:p>
    <w:p w14:paraId="7A09B47E" w14:textId="401A2064"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Būtina atsiminti, kad infiltruojant audinius nejautrą sukeliančiu vaistiniu preparatu jo gali patekti į kraujagysles, todėl gali pasireikšti toksinis arba kitoks nepageidaujamas vaistinio preparato poveikis. Kad taip neatsitiktų, kiekvieną kartą, pakeitus adatos dūrio gylį ar kryptį, prieš leidžiant vaistinio preparato toliau, reikia įsiurbti, kad būtų galima įsitikinti, jog adata nepateko į kraujagyslę. </w:t>
      </w:r>
    </w:p>
    <w:p w14:paraId="615E4DC4" w14:textId="77777777" w:rsidR="005742EB" w:rsidRDefault="005742EB" w:rsidP="005742EB">
      <w:pPr>
        <w:tabs>
          <w:tab w:val="left" w:pos="567"/>
        </w:tabs>
        <w:spacing w:after="0" w:line="240" w:lineRule="auto"/>
        <w:rPr>
          <w:rFonts w:ascii="Times New Roman" w:eastAsia="Calibri" w:hAnsi="Times New Roman" w:cs="Times New Roman"/>
        </w:rPr>
      </w:pPr>
    </w:p>
    <w:p w14:paraId="79DA4C1D" w14:textId="77777777" w:rsidR="005742EB" w:rsidRDefault="005742EB" w:rsidP="005742EB">
      <w:pPr>
        <w:tabs>
          <w:tab w:val="left" w:pos="567"/>
        </w:tabs>
        <w:spacing w:after="0" w:line="240" w:lineRule="auto"/>
        <w:rPr>
          <w:rFonts w:ascii="Times New Roman" w:eastAsia="Calibri" w:hAnsi="Times New Roman" w:cs="Times New Roman"/>
        </w:rPr>
      </w:pPr>
    </w:p>
    <w:p w14:paraId="46A6F4AA" w14:textId="77777777" w:rsidR="005742EB" w:rsidRDefault="005742EB" w:rsidP="005742EB">
      <w:pPr>
        <w:tabs>
          <w:tab w:val="left" w:pos="567"/>
        </w:tabs>
        <w:spacing w:after="0" w:line="240" w:lineRule="auto"/>
        <w:rPr>
          <w:rFonts w:ascii="Times New Roman" w:eastAsia="Calibri" w:hAnsi="Times New Roman" w:cs="Times New Roman"/>
        </w:rPr>
      </w:pPr>
    </w:p>
    <w:p w14:paraId="0E04E89D"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D5C941E" w14:textId="77777777" w:rsidR="005742EB" w:rsidRDefault="005742EB" w:rsidP="005742EB"/>
    <w:p w14:paraId="13AB2EE0" w14:textId="77777777" w:rsidR="00AC5F71" w:rsidRDefault="00AC5F71"/>
    <w:sectPr w:rsidR="00AC5F71" w:rsidSect="00C54A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BA"/>
    <w:family w:val="roman"/>
    <w:pitch w:val="variable"/>
    <w:sig w:usb0="E00006FF" w:usb1="420024FF" w:usb2="02000000" w:usb3="00000000" w:csb0="0000019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262D6"/>
    <w:multiLevelType w:val="hybridMultilevel"/>
    <w:tmpl w:val="1008648A"/>
    <w:lvl w:ilvl="0" w:tplc="25B642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AB21F1"/>
    <w:multiLevelType w:val="hybridMultilevel"/>
    <w:tmpl w:val="18302C1A"/>
    <w:lvl w:ilvl="0" w:tplc="92EE38AE">
      <w:start w:val="1"/>
      <w:numFmt w:val="bullet"/>
      <w:lvlText w:val=""/>
      <w:lvlJc w:val="left"/>
      <w:pPr>
        <w:tabs>
          <w:tab w:val="num" w:pos="567"/>
        </w:tabs>
        <w:ind w:left="567" w:hanging="567"/>
      </w:pPr>
      <w:rPr>
        <w:rFonts w:ascii="Symbol" w:hAnsi="Symbol" w:hint="default"/>
        <w:b w:val="0"/>
        <w:i w:val="0"/>
        <w:color w:val="auto"/>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A16875"/>
    <w:multiLevelType w:val="hybridMultilevel"/>
    <w:tmpl w:val="8BCA50E0"/>
    <w:lvl w:ilvl="0" w:tplc="92EE38AE">
      <w:start w:val="1"/>
      <w:numFmt w:val="bullet"/>
      <w:lvlText w:val=""/>
      <w:lvlJc w:val="left"/>
      <w:pPr>
        <w:tabs>
          <w:tab w:val="num" w:pos="567"/>
        </w:tabs>
        <w:ind w:left="567" w:hanging="567"/>
      </w:pPr>
      <w:rPr>
        <w:rFonts w:ascii="Symbol" w:hAnsi="Symbol" w:hint="default"/>
        <w:b w:val="0"/>
        <w:i w:val="0"/>
        <w:color w:val="auto"/>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433F5F"/>
    <w:multiLevelType w:val="hybridMultilevel"/>
    <w:tmpl w:val="C4965280"/>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61198B"/>
    <w:multiLevelType w:val="hybridMultilevel"/>
    <w:tmpl w:val="DCD68A36"/>
    <w:lvl w:ilvl="0" w:tplc="92EE38AE">
      <w:start w:val="1"/>
      <w:numFmt w:val="bullet"/>
      <w:lvlText w:val=""/>
      <w:lvlJc w:val="left"/>
      <w:pPr>
        <w:tabs>
          <w:tab w:val="num" w:pos="567"/>
        </w:tabs>
        <w:ind w:left="567" w:hanging="567"/>
      </w:pPr>
      <w:rPr>
        <w:rFonts w:ascii="Symbol" w:hAnsi="Symbol" w:hint="default"/>
        <w:b w:val="0"/>
        <w:i w:val="0"/>
        <w:color w:val="auto"/>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4"/>
  </w:num>
  <w:num w:numId="4">
    <w:abstractNumId w:val="4"/>
  </w:num>
  <w:num w:numId="5">
    <w:abstractNumId w:val="1"/>
  </w:num>
  <w:num w:numId="6">
    <w:abstractNumId w:val="1"/>
  </w:num>
  <w:num w:numId="7">
    <w:abstractNumId w:val="0"/>
  </w:num>
  <w:num w:numId="8">
    <w:abstractNumId w:val="0"/>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EB"/>
    <w:rsid w:val="00003E04"/>
    <w:rsid w:val="00130607"/>
    <w:rsid w:val="0023236E"/>
    <w:rsid w:val="003767AD"/>
    <w:rsid w:val="003E4686"/>
    <w:rsid w:val="003F76F6"/>
    <w:rsid w:val="00454F1E"/>
    <w:rsid w:val="0048435D"/>
    <w:rsid w:val="004C6004"/>
    <w:rsid w:val="00500A32"/>
    <w:rsid w:val="005742EB"/>
    <w:rsid w:val="005C1A2D"/>
    <w:rsid w:val="005F080A"/>
    <w:rsid w:val="00670C9D"/>
    <w:rsid w:val="006B730E"/>
    <w:rsid w:val="006C0797"/>
    <w:rsid w:val="006D4739"/>
    <w:rsid w:val="00790C0B"/>
    <w:rsid w:val="00854DAA"/>
    <w:rsid w:val="00881C84"/>
    <w:rsid w:val="008F27D9"/>
    <w:rsid w:val="009742E2"/>
    <w:rsid w:val="00996D18"/>
    <w:rsid w:val="00A15731"/>
    <w:rsid w:val="00AC5F71"/>
    <w:rsid w:val="00C54A11"/>
    <w:rsid w:val="00CE294A"/>
    <w:rsid w:val="00CF7DF3"/>
    <w:rsid w:val="00D250DA"/>
    <w:rsid w:val="00E5146B"/>
    <w:rsid w:val="00EC7365"/>
    <w:rsid w:val="00F32089"/>
    <w:rsid w:val="00F62A45"/>
    <w:rsid w:val="00F872F4"/>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9FAD"/>
  <w15:docId w15:val="{6182BCFF-AE5E-43D8-9921-55A64C2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42EB"/>
  </w:style>
  <w:style w:type="paragraph" w:styleId="Antrat1">
    <w:name w:val="heading 1"/>
    <w:basedOn w:val="prastasis"/>
    <w:next w:val="prastasis"/>
    <w:link w:val="Antrat1Diagrama"/>
    <w:uiPriority w:val="9"/>
    <w:qFormat/>
    <w:rsid w:val="005742EB"/>
    <w:pPr>
      <w:keepNext/>
      <w:keepLines/>
      <w:spacing w:before="480" w:after="0" w:line="240" w:lineRule="auto"/>
      <w:outlineLvl w:val="0"/>
    </w:pPr>
    <w:rPr>
      <w:rFonts w:ascii="Cambria" w:eastAsia="Times New Roman" w:hAnsi="Cambria" w:cs="Times New Roman"/>
      <w:b/>
      <w:bCs/>
      <w:color w:val="365F91"/>
      <w:sz w:val="28"/>
      <w:szCs w:val="28"/>
    </w:rPr>
  </w:style>
  <w:style w:type="paragraph" w:styleId="Antrat2">
    <w:name w:val="heading 2"/>
    <w:basedOn w:val="prastasis"/>
    <w:next w:val="prastasis"/>
    <w:link w:val="Antrat2Diagrama"/>
    <w:uiPriority w:val="9"/>
    <w:semiHidden/>
    <w:unhideWhenUsed/>
    <w:qFormat/>
    <w:rsid w:val="005742EB"/>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
    <w:semiHidden/>
    <w:unhideWhenUsed/>
    <w:qFormat/>
    <w:rsid w:val="005742EB"/>
    <w:pPr>
      <w:keepNext/>
      <w:keepLines/>
      <w:spacing w:before="200" w:after="0" w:line="240" w:lineRule="auto"/>
      <w:outlineLvl w:val="2"/>
    </w:pPr>
    <w:rPr>
      <w:rFonts w:ascii="Cambria" w:eastAsia="Times New Roman" w:hAnsi="Cambria" w:cs="Times New Roman"/>
      <w:b/>
      <w:bCs/>
      <w:color w:val="4F81BD"/>
      <w:sz w:val="24"/>
      <w:szCs w:val="24"/>
    </w:rPr>
  </w:style>
  <w:style w:type="paragraph" w:styleId="Antrat4">
    <w:name w:val="heading 4"/>
    <w:basedOn w:val="prastasis"/>
    <w:next w:val="prastasis"/>
    <w:link w:val="Antrat4Diagrama"/>
    <w:uiPriority w:val="9"/>
    <w:semiHidden/>
    <w:unhideWhenUsed/>
    <w:qFormat/>
    <w:rsid w:val="005742EB"/>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42EB"/>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semiHidden/>
    <w:rsid w:val="005742EB"/>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semiHidden/>
    <w:rsid w:val="005742EB"/>
    <w:rPr>
      <w:rFonts w:ascii="Cambria" w:eastAsia="Times New Roman" w:hAnsi="Cambria" w:cs="Times New Roman"/>
      <w:b/>
      <w:bCs/>
      <w:color w:val="4F81BD"/>
      <w:sz w:val="24"/>
      <w:szCs w:val="24"/>
    </w:rPr>
  </w:style>
  <w:style w:type="character" w:customStyle="1" w:styleId="Antrat4Diagrama">
    <w:name w:val="Antraštė 4 Diagrama"/>
    <w:basedOn w:val="Numatytasispastraiposriftas"/>
    <w:link w:val="Antrat4"/>
    <w:uiPriority w:val="9"/>
    <w:semiHidden/>
    <w:rsid w:val="005742EB"/>
    <w:rPr>
      <w:rFonts w:ascii="Cambria" w:eastAsia="Times New Roman" w:hAnsi="Cambria" w:cs="Times New Roman"/>
      <w:b/>
      <w:bCs/>
      <w:i/>
      <w:iCs/>
      <w:color w:val="4F81BD"/>
      <w:sz w:val="24"/>
      <w:szCs w:val="24"/>
    </w:rPr>
  </w:style>
  <w:style w:type="character" w:styleId="Hipersaitas">
    <w:name w:val="Hyperlink"/>
    <w:semiHidden/>
    <w:unhideWhenUsed/>
    <w:rsid w:val="005742EB"/>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5742EB"/>
    <w:rPr>
      <w:color w:val="800080" w:themeColor="followedHyperlink"/>
      <w:u w:val="single"/>
    </w:rPr>
  </w:style>
  <w:style w:type="paragraph" w:styleId="Komentarotekstas">
    <w:name w:val="annotation text"/>
    <w:basedOn w:val="prastasis"/>
    <w:link w:val="KomentarotekstasDiagrama"/>
    <w:uiPriority w:val="99"/>
    <w:semiHidden/>
    <w:unhideWhenUsed/>
    <w:rsid w:val="005742EB"/>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5742EB"/>
    <w:rPr>
      <w:rFonts w:ascii="Times New Roman" w:eastAsia="Calibri" w:hAnsi="Times New Roman" w:cs="Times New Roman"/>
      <w:sz w:val="20"/>
      <w:szCs w:val="20"/>
    </w:rPr>
  </w:style>
  <w:style w:type="paragraph" w:styleId="Antrats">
    <w:name w:val="header"/>
    <w:basedOn w:val="prastasis"/>
    <w:link w:val="AntratsDiagrama"/>
    <w:uiPriority w:val="99"/>
    <w:semiHidden/>
    <w:unhideWhenUsed/>
    <w:rsid w:val="005742EB"/>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HeaderChar">
    <w:name w:val="Header Char"/>
    <w:basedOn w:val="Numatytasispastraiposriftas"/>
    <w:uiPriority w:val="99"/>
    <w:semiHidden/>
    <w:rsid w:val="005742EB"/>
  </w:style>
  <w:style w:type="paragraph" w:styleId="Porat">
    <w:name w:val="footer"/>
    <w:basedOn w:val="prastasis"/>
    <w:link w:val="PoratDiagrama"/>
    <w:uiPriority w:val="99"/>
    <w:semiHidden/>
    <w:unhideWhenUsed/>
    <w:rsid w:val="005742EB"/>
    <w:pPr>
      <w:tabs>
        <w:tab w:val="center" w:pos="4320"/>
        <w:tab w:val="right" w:pos="8640"/>
      </w:tabs>
      <w:spacing w:after="0" w:line="240" w:lineRule="auto"/>
    </w:pPr>
    <w:rPr>
      <w:rFonts w:ascii="HelveticaLT" w:eastAsia="Calibri" w:hAnsi="HelveticaLT" w:cs="Times New Roman"/>
      <w:sz w:val="24"/>
      <w:szCs w:val="20"/>
      <w:lang w:eastAsia="lt-LT"/>
    </w:rPr>
  </w:style>
  <w:style w:type="character" w:customStyle="1" w:styleId="PoratDiagrama">
    <w:name w:val="Poraštė Diagrama"/>
    <w:basedOn w:val="Numatytasispastraiposriftas"/>
    <w:link w:val="Porat"/>
    <w:uiPriority w:val="99"/>
    <w:semiHidden/>
    <w:rsid w:val="005742EB"/>
    <w:rPr>
      <w:rFonts w:ascii="HelveticaLT" w:eastAsia="Calibri" w:hAnsi="HelveticaLT" w:cs="Times New Roman"/>
      <w:sz w:val="24"/>
      <w:szCs w:val="20"/>
      <w:lang w:eastAsia="lt-LT"/>
    </w:rPr>
  </w:style>
  <w:style w:type="paragraph" w:styleId="Pagrindinistekstas">
    <w:name w:val="Body Text"/>
    <w:basedOn w:val="prastasis"/>
    <w:link w:val="PagrindinistekstasDiagrama"/>
    <w:semiHidden/>
    <w:unhideWhenUsed/>
    <w:rsid w:val="005742EB"/>
    <w:pPr>
      <w:spacing w:after="0" w:line="360" w:lineRule="auto"/>
      <w:jc w:val="both"/>
    </w:pPr>
    <w:rPr>
      <w:rFonts w:ascii="Arial" w:eastAsia="Calibri" w:hAnsi="Arial" w:cs="Times New Roman"/>
      <w:sz w:val="24"/>
      <w:szCs w:val="20"/>
    </w:rPr>
  </w:style>
  <w:style w:type="character" w:customStyle="1" w:styleId="PagrindinistekstasDiagrama">
    <w:name w:val="Pagrindinis tekstas Diagrama"/>
    <w:basedOn w:val="Numatytasispastraiposriftas"/>
    <w:link w:val="Pagrindinistekstas"/>
    <w:semiHidden/>
    <w:rsid w:val="005742EB"/>
    <w:rPr>
      <w:rFonts w:ascii="Arial" w:eastAsia="Calibri" w:hAnsi="Arial" w:cs="Times New Roman"/>
      <w:sz w:val="24"/>
      <w:szCs w:val="20"/>
    </w:rPr>
  </w:style>
  <w:style w:type="paragraph" w:styleId="Pagrindinistekstas3">
    <w:name w:val="Body Text 3"/>
    <w:basedOn w:val="prastasis"/>
    <w:link w:val="Pagrindinistekstas3Diagrama"/>
    <w:semiHidden/>
    <w:unhideWhenUsed/>
    <w:rsid w:val="005742EB"/>
    <w:pPr>
      <w:spacing w:after="120" w:line="240"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semiHidden/>
    <w:rsid w:val="005742EB"/>
    <w:rPr>
      <w:rFonts w:ascii="Times New Roman" w:eastAsia="Calibri" w:hAnsi="Times New Roman" w:cs="Times New Roman"/>
      <w:sz w:val="16"/>
      <w:szCs w:val="16"/>
    </w:rPr>
  </w:style>
  <w:style w:type="paragraph" w:styleId="Paprastasistekstas">
    <w:name w:val="Plain Text"/>
    <w:basedOn w:val="prastasis"/>
    <w:link w:val="PaprastasistekstasDiagrama"/>
    <w:uiPriority w:val="99"/>
    <w:semiHidden/>
    <w:unhideWhenUsed/>
    <w:rsid w:val="005742E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5742EB"/>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42EB"/>
    <w:rPr>
      <w:b/>
      <w:bCs/>
    </w:rPr>
  </w:style>
  <w:style w:type="character" w:customStyle="1" w:styleId="KomentarotemaDiagrama">
    <w:name w:val="Komentaro tema Diagrama"/>
    <w:basedOn w:val="KomentarotekstasDiagrama"/>
    <w:link w:val="Komentarotema"/>
    <w:uiPriority w:val="99"/>
    <w:semiHidden/>
    <w:rsid w:val="005742EB"/>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5742EB"/>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5742EB"/>
    <w:rPr>
      <w:rFonts w:ascii="Tahoma" w:eastAsia="Calibri" w:hAnsi="Tahoma" w:cs="Tahoma"/>
      <w:sz w:val="16"/>
      <w:szCs w:val="16"/>
    </w:rPr>
  </w:style>
  <w:style w:type="paragraph" w:styleId="Sraopastraipa">
    <w:name w:val="List Paragraph"/>
    <w:basedOn w:val="prastasis"/>
    <w:uiPriority w:val="34"/>
    <w:qFormat/>
    <w:rsid w:val="005742EB"/>
    <w:pPr>
      <w:spacing w:after="0" w:line="240" w:lineRule="auto"/>
      <w:ind w:left="720"/>
      <w:contextualSpacing/>
    </w:pPr>
    <w:rPr>
      <w:rFonts w:ascii="Times New Roman" w:eastAsia="Calibri" w:hAnsi="Times New Roman" w:cs="Times New Roman"/>
      <w:sz w:val="24"/>
      <w:szCs w:val="24"/>
    </w:rPr>
  </w:style>
  <w:style w:type="paragraph" w:customStyle="1" w:styleId="PI-1EMEASMCA">
    <w:name w:val="PI-1 EMEA_SMCA"/>
    <w:basedOn w:val="Antrat2"/>
    <w:autoRedefine/>
    <w:rsid w:val="005742EB"/>
    <w:pPr>
      <w:keepLines w:val="0"/>
      <w:tabs>
        <w:tab w:val="left" w:pos="567"/>
      </w:tabs>
      <w:spacing w:before="0"/>
      <w:ind w:left="567" w:hanging="567"/>
    </w:pPr>
    <w:rPr>
      <w:rFonts w:ascii="Times New Roman" w:eastAsia="Calibri" w:hAnsi="Times New Roman"/>
      <w:bCs w:val="0"/>
      <w:color w:val="auto"/>
      <w:sz w:val="22"/>
      <w:szCs w:val="22"/>
    </w:rPr>
  </w:style>
  <w:style w:type="character" w:customStyle="1" w:styleId="PI-1labEMEASMCAChar">
    <w:name w:val="PI-1_lab EMEA_SMCA Char"/>
    <w:link w:val="PI-1labEMEASMCA"/>
    <w:locked/>
    <w:rsid w:val="005742EB"/>
    <w:rPr>
      <w:rFonts w:ascii="Times New Roman" w:eastAsia="Calibri" w:hAnsi="Times New Roman" w:cs="Times New Roman"/>
      <w:b/>
      <w:noProof/>
    </w:rPr>
  </w:style>
  <w:style w:type="paragraph" w:customStyle="1" w:styleId="PI-1labEMEASMCA">
    <w:name w:val="PI-1_lab EMEA_SMCA"/>
    <w:basedOn w:val="prastasis"/>
    <w:link w:val="PI-1labEMEASMCAChar"/>
    <w:autoRedefine/>
    <w:rsid w:val="005742E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paragraph" w:customStyle="1" w:styleId="PI-2EMEASMCA">
    <w:name w:val="PI-2 EMEA_SMCA"/>
    <w:basedOn w:val="Antrat3"/>
    <w:autoRedefine/>
    <w:rsid w:val="005742EB"/>
    <w:pPr>
      <w:tabs>
        <w:tab w:val="left" w:pos="567"/>
      </w:tabs>
      <w:spacing w:before="0"/>
      <w:ind w:left="567" w:hanging="567"/>
    </w:pPr>
    <w:rPr>
      <w:rFonts w:ascii="Times New Roman" w:eastAsia="Calibri" w:hAnsi="Times New Roman"/>
      <w:bCs w:val="0"/>
      <w:color w:val="auto"/>
      <w:kern w:val="28"/>
      <w:sz w:val="22"/>
      <w:szCs w:val="22"/>
    </w:rPr>
  </w:style>
  <w:style w:type="character" w:customStyle="1" w:styleId="BTEMEASMCAChar">
    <w:name w:val="BT EMEA_SMCA Char"/>
    <w:link w:val="BTEMEASMCA"/>
    <w:locked/>
    <w:rsid w:val="005742EB"/>
    <w:rPr>
      <w:rFonts w:ascii="Times New Roman" w:eastAsia="Calibri" w:hAnsi="Times New Roman" w:cs="Times New Roman"/>
      <w:noProof/>
    </w:rPr>
  </w:style>
  <w:style w:type="paragraph" w:customStyle="1" w:styleId="BTEMEASMCA">
    <w:name w:val="BT EMEA_SMCA"/>
    <w:basedOn w:val="prastasis"/>
    <w:link w:val="BTEMEASMCAChar"/>
    <w:autoRedefine/>
    <w:rsid w:val="005742EB"/>
    <w:pPr>
      <w:spacing w:after="0" w:line="240" w:lineRule="auto"/>
    </w:pPr>
    <w:rPr>
      <w:rFonts w:ascii="Times New Roman" w:eastAsia="Calibri" w:hAnsi="Times New Roman" w:cs="Times New Roman"/>
      <w:noProof/>
    </w:rPr>
  </w:style>
  <w:style w:type="character" w:customStyle="1" w:styleId="TTEMEASMCAChar">
    <w:name w:val="TT EMEA_SMCA Char"/>
    <w:link w:val="TTEMEASMCA"/>
    <w:locked/>
    <w:rsid w:val="005742EB"/>
    <w:rPr>
      <w:rFonts w:ascii="Times New Roman" w:eastAsia="Calibri" w:hAnsi="Times New Roman" w:cs="Times New Roman"/>
      <w:b/>
      <w:caps/>
      <w:lang w:val="en-US"/>
    </w:rPr>
  </w:style>
  <w:style w:type="paragraph" w:customStyle="1" w:styleId="TTEMEASMCA">
    <w:name w:val="TT EMEA_SMCA"/>
    <w:basedOn w:val="Antrat1"/>
    <w:link w:val="TTEMEASMCAChar"/>
    <w:autoRedefine/>
    <w:rsid w:val="005742EB"/>
    <w:pPr>
      <w:keepNext w:val="0"/>
      <w:keepLines w:val="0"/>
      <w:tabs>
        <w:tab w:val="left" w:pos="567"/>
      </w:tabs>
      <w:spacing w:before="0"/>
      <w:ind w:left="567" w:hanging="567"/>
      <w:jc w:val="center"/>
    </w:pPr>
    <w:rPr>
      <w:rFonts w:ascii="Times New Roman" w:eastAsia="Calibri" w:hAnsi="Times New Roman"/>
      <w:bCs w:val="0"/>
      <w:caps/>
      <w:color w:val="auto"/>
      <w:sz w:val="22"/>
      <w:szCs w:val="22"/>
      <w:lang w:val="en-US"/>
    </w:rPr>
  </w:style>
  <w:style w:type="paragraph" w:customStyle="1" w:styleId="BTAnIIEMEASMCA">
    <w:name w:val="BT(AnII) EMEA_SMCA"/>
    <w:basedOn w:val="Debesliotekstas"/>
    <w:autoRedefine/>
    <w:rsid w:val="005742EB"/>
  </w:style>
  <w:style w:type="paragraph" w:customStyle="1" w:styleId="BTuEMEASMCA">
    <w:name w:val="BT(u) EMEA_SMCA"/>
    <w:basedOn w:val="BTEMEASMCA"/>
    <w:autoRedefine/>
    <w:rsid w:val="005742EB"/>
    <w:rPr>
      <w:u w:val="single"/>
    </w:rPr>
  </w:style>
  <w:style w:type="paragraph" w:customStyle="1" w:styleId="Pa11">
    <w:name w:val="Pa11"/>
    <w:basedOn w:val="prastasis"/>
    <w:next w:val="prastasis"/>
    <w:rsid w:val="005742EB"/>
    <w:pPr>
      <w:autoSpaceDE w:val="0"/>
      <w:autoSpaceDN w:val="0"/>
      <w:adjustRightInd w:val="0"/>
      <w:spacing w:after="0" w:line="201" w:lineRule="atLeast"/>
    </w:pPr>
    <w:rPr>
      <w:rFonts w:ascii="Times New Roman" w:eastAsia="Times New Roman" w:hAnsi="Times New Roman" w:cs="Times New Roman"/>
      <w:sz w:val="24"/>
      <w:szCs w:val="24"/>
    </w:rPr>
  </w:style>
  <w:style w:type="character" w:styleId="Komentaronuoroda">
    <w:name w:val="annotation reference"/>
    <w:uiPriority w:val="99"/>
    <w:semiHidden/>
    <w:unhideWhenUsed/>
    <w:rsid w:val="005742EB"/>
    <w:rPr>
      <w:sz w:val="16"/>
      <w:szCs w:val="16"/>
    </w:rPr>
  </w:style>
  <w:style w:type="character" w:customStyle="1" w:styleId="Antrat2DiagramaDiagramaDiagrama">
    <w:name w:val="Antraštė 2 Diagrama Diagrama Diagrama"/>
    <w:rsid w:val="005742EB"/>
    <w:rPr>
      <w:rFonts w:ascii="Arial" w:hAnsi="Arial" w:cs="Arial" w:hint="default"/>
      <w:b/>
      <w:bCs w:val="0"/>
      <w:caps/>
      <w:color w:val="FF0000"/>
      <w:sz w:val="24"/>
      <w:lang w:val="lt-LT" w:eastAsia="lt-LT" w:bidi="ar-SA"/>
    </w:rPr>
  </w:style>
  <w:style w:type="character" w:customStyle="1" w:styleId="AntratsDiagrama">
    <w:name w:val="Antraštės Diagrama"/>
    <w:basedOn w:val="Numatytasispastraiposriftas"/>
    <w:link w:val="Antrats"/>
    <w:uiPriority w:val="99"/>
    <w:semiHidden/>
    <w:locked/>
    <w:rsid w:val="005742EB"/>
    <w:rPr>
      <w:rFonts w:ascii="Times New Roman" w:eastAsia="Calibri" w:hAnsi="Times New Roman" w:cs="Times New Roman"/>
      <w:sz w:val="24"/>
      <w:szCs w:val="24"/>
    </w:rPr>
  </w:style>
  <w:style w:type="paragraph" w:styleId="Pataisymai">
    <w:name w:val="Revision"/>
    <w:hidden/>
    <w:uiPriority w:val="99"/>
    <w:semiHidden/>
    <w:rsid w:val="00E51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9493</Words>
  <Characters>5412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Božena Kuntelija</cp:lastModifiedBy>
  <cp:revision>3</cp:revision>
  <dcterms:created xsi:type="dcterms:W3CDTF">2021-09-15T11:18:00Z</dcterms:created>
  <dcterms:modified xsi:type="dcterms:W3CDTF">2021-09-17T09:12:00Z</dcterms:modified>
</cp:coreProperties>
</file>