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E2BC4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  <w:bookmarkStart w:id="0" w:name="_Toc129243263"/>
      <w:bookmarkStart w:id="1" w:name="_Toc129243138"/>
    </w:p>
    <w:p w14:paraId="6611E2D4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5737DD0B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1527DCC5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354D2904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6C2B41D0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5288ADB7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607D27B6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3C694FFA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2F2E0203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130FFEEA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67B317F8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5CAB7170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382BC88E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02B9B486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294F305A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5DFEC4F6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11D7012A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00545C0A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3F5B8C74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3628070C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38A33578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68471BD3" w14:textId="77777777" w:rsidR="00FB1D52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0B0368B0" w14:textId="46D913A4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  <w:r w:rsidRPr="0009018B">
        <w:rPr>
          <w:b/>
          <w:kern w:val="28"/>
          <w:szCs w:val="22"/>
        </w:rPr>
        <w:t>I PRIEDAS</w:t>
      </w:r>
    </w:p>
    <w:p w14:paraId="1CD3E528" w14:textId="77777777" w:rsidR="00FB1D52" w:rsidRPr="0009018B" w:rsidRDefault="00FB1D52" w:rsidP="00FB1D52">
      <w:pPr>
        <w:rPr>
          <w:szCs w:val="22"/>
        </w:rPr>
      </w:pPr>
    </w:p>
    <w:p w14:paraId="080AF25F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  <w:r w:rsidRPr="0009018B">
        <w:rPr>
          <w:b/>
          <w:kern w:val="28"/>
          <w:szCs w:val="22"/>
        </w:rPr>
        <w:t>PREPARATO CHARAKTERISTIKŲ SANTRAUKA</w:t>
      </w:r>
    </w:p>
    <w:p w14:paraId="2700DAE3" w14:textId="77777777" w:rsidR="00FB1D52" w:rsidRPr="0009018B" w:rsidRDefault="00FB1D52" w:rsidP="00FB1D52">
      <w:pPr>
        <w:rPr>
          <w:szCs w:val="22"/>
        </w:rPr>
      </w:pPr>
    </w:p>
    <w:p w14:paraId="66DA0F07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br w:type="page"/>
      </w:r>
      <w:r w:rsidRPr="0009018B">
        <w:rPr>
          <w:b/>
          <w:szCs w:val="22"/>
        </w:rPr>
        <w:lastRenderedPageBreak/>
        <w:t>1.</w:t>
      </w:r>
      <w:r w:rsidRPr="0009018B">
        <w:rPr>
          <w:b/>
          <w:szCs w:val="22"/>
        </w:rPr>
        <w:tab/>
        <w:t>VAISTINIO PREPARATO PAVADINIMAS</w:t>
      </w:r>
    </w:p>
    <w:p w14:paraId="567F7435" w14:textId="77777777" w:rsidR="00FB1D52" w:rsidRPr="0009018B" w:rsidRDefault="00FB1D52" w:rsidP="00FB1D52">
      <w:pPr>
        <w:rPr>
          <w:szCs w:val="22"/>
        </w:rPr>
      </w:pPr>
    </w:p>
    <w:p w14:paraId="7299E7F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Hexaspray 25 mg/g burnos gleivinės purškalas (suspensija)</w:t>
      </w:r>
    </w:p>
    <w:p w14:paraId="156529AE" w14:textId="77777777" w:rsidR="00FB1D52" w:rsidRPr="0009018B" w:rsidRDefault="00FB1D52" w:rsidP="00FB1D52">
      <w:pPr>
        <w:rPr>
          <w:szCs w:val="22"/>
        </w:rPr>
      </w:pPr>
    </w:p>
    <w:p w14:paraId="64FCB32D" w14:textId="77777777" w:rsidR="00FB1D52" w:rsidRPr="0009018B" w:rsidRDefault="00FB1D52" w:rsidP="00FB1D52">
      <w:pPr>
        <w:rPr>
          <w:szCs w:val="22"/>
        </w:rPr>
      </w:pPr>
    </w:p>
    <w:p w14:paraId="4D72C3AD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2.</w:t>
      </w:r>
      <w:r w:rsidRPr="0009018B">
        <w:rPr>
          <w:b/>
          <w:szCs w:val="22"/>
        </w:rPr>
        <w:tab/>
        <w:t>KOKYBINĖ IR KIEKYBINĖ SUDĖTIS</w:t>
      </w:r>
    </w:p>
    <w:p w14:paraId="46C9A721" w14:textId="77777777" w:rsidR="00FB1D52" w:rsidRPr="0009018B" w:rsidRDefault="00FB1D52" w:rsidP="00FB1D52">
      <w:pPr>
        <w:rPr>
          <w:szCs w:val="22"/>
        </w:rPr>
      </w:pPr>
    </w:p>
    <w:p w14:paraId="411D6A51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1 g burnos gleivinės purškalo (viename išpurškime) yra 25 mg biklotimolio.</w:t>
      </w:r>
    </w:p>
    <w:p w14:paraId="20846A4A" w14:textId="77777777" w:rsidR="00FB1D52" w:rsidRPr="0009018B" w:rsidRDefault="00FB1D52" w:rsidP="00FB1D52">
      <w:pPr>
        <w:rPr>
          <w:szCs w:val="22"/>
        </w:rPr>
      </w:pPr>
    </w:p>
    <w:p w14:paraId="12EE499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  <w:u w:val="single"/>
        </w:rPr>
        <w:t>Pagalbinė medžiaga, kurios poveikis žinomas:</w:t>
      </w:r>
      <w:r w:rsidRPr="0009018B">
        <w:rPr>
          <w:szCs w:val="22"/>
        </w:rPr>
        <w:t xml:space="preserve"> metilo parahidroksibenzoatas (E218).</w:t>
      </w:r>
    </w:p>
    <w:p w14:paraId="5A89DBE1" w14:textId="77777777" w:rsidR="00FB1D52" w:rsidRPr="0009018B" w:rsidRDefault="00FB1D52" w:rsidP="00FB1D52">
      <w:pPr>
        <w:rPr>
          <w:szCs w:val="22"/>
        </w:rPr>
      </w:pPr>
    </w:p>
    <w:p w14:paraId="75C51F2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Visos pagalbinės medžiagos išvardytos 6.1 skyriuje.</w:t>
      </w:r>
    </w:p>
    <w:p w14:paraId="264901E6" w14:textId="77777777" w:rsidR="00FB1D52" w:rsidRPr="0009018B" w:rsidRDefault="00FB1D52" w:rsidP="00FB1D52">
      <w:pPr>
        <w:rPr>
          <w:szCs w:val="22"/>
        </w:rPr>
      </w:pPr>
    </w:p>
    <w:p w14:paraId="59DA893A" w14:textId="77777777" w:rsidR="00FB1D52" w:rsidRPr="0009018B" w:rsidRDefault="00FB1D52" w:rsidP="00FB1D52">
      <w:pPr>
        <w:rPr>
          <w:szCs w:val="22"/>
        </w:rPr>
      </w:pPr>
    </w:p>
    <w:p w14:paraId="2FCF6A83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3.</w:t>
      </w:r>
      <w:r w:rsidRPr="0009018B">
        <w:rPr>
          <w:b/>
          <w:szCs w:val="22"/>
        </w:rPr>
        <w:tab/>
        <w:t>FARMACINĖ FORMA</w:t>
      </w:r>
    </w:p>
    <w:p w14:paraId="4335E168" w14:textId="77777777" w:rsidR="00FB1D52" w:rsidRPr="0009018B" w:rsidRDefault="00FB1D52" w:rsidP="00FB1D52">
      <w:pPr>
        <w:rPr>
          <w:szCs w:val="22"/>
        </w:rPr>
      </w:pPr>
    </w:p>
    <w:p w14:paraId="05152701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Burnos gleivinės purškalas (suspensija).</w:t>
      </w:r>
    </w:p>
    <w:p w14:paraId="17860B23" w14:textId="77777777" w:rsidR="00FB1D52" w:rsidRPr="0009018B" w:rsidRDefault="00FB1D52" w:rsidP="00FB1D52">
      <w:pPr>
        <w:rPr>
          <w:szCs w:val="22"/>
        </w:rPr>
      </w:pPr>
      <w:r>
        <w:rPr>
          <w:szCs w:val="22"/>
        </w:rPr>
        <w:t>R</w:t>
      </w:r>
      <w:r w:rsidRPr="0009018B">
        <w:rPr>
          <w:szCs w:val="22"/>
        </w:rPr>
        <w:t>usvai gelsvos spalvos, charakteringo anyžiaus kvapo suspensija.</w:t>
      </w:r>
    </w:p>
    <w:p w14:paraId="0C65F2EB" w14:textId="77777777" w:rsidR="00FB1D52" w:rsidRPr="0009018B" w:rsidRDefault="00FB1D52" w:rsidP="00FB1D52">
      <w:pPr>
        <w:rPr>
          <w:szCs w:val="22"/>
        </w:rPr>
      </w:pPr>
    </w:p>
    <w:p w14:paraId="3E24D380" w14:textId="77777777" w:rsidR="00FB1D52" w:rsidRPr="0009018B" w:rsidRDefault="00FB1D52" w:rsidP="00FB1D52">
      <w:pPr>
        <w:rPr>
          <w:szCs w:val="22"/>
        </w:rPr>
      </w:pPr>
    </w:p>
    <w:p w14:paraId="25D29CD5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caps/>
          <w:szCs w:val="22"/>
        </w:rPr>
        <w:t>4.</w:t>
      </w:r>
      <w:r w:rsidRPr="0009018B">
        <w:rPr>
          <w:b/>
          <w:caps/>
          <w:szCs w:val="22"/>
        </w:rPr>
        <w:tab/>
      </w:r>
      <w:r w:rsidRPr="0009018B">
        <w:rPr>
          <w:b/>
          <w:szCs w:val="22"/>
        </w:rPr>
        <w:t>KLINIKINĖ INFORMACIJA</w:t>
      </w:r>
    </w:p>
    <w:p w14:paraId="1BD76E39" w14:textId="77777777" w:rsidR="00FB1D52" w:rsidRPr="0009018B" w:rsidRDefault="00FB1D52" w:rsidP="00FB1D52">
      <w:pPr>
        <w:rPr>
          <w:szCs w:val="22"/>
        </w:rPr>
      </w:pPr>
    </w:p>
    <w:p w14:paraId="32AC4831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4.1</w:t>
      </w:r>
      <w:r w:rsidRPr="0009018B">
        <w:rPr>
          <w:b/>
          <w:szCs w:val="22"/>
        </w:rPr>
        <w:tab/>
        <w:t>Terapinės indikacijos</w:t>
      </w:r>
    </w:p>
    <w:p w14:paraId="165A3E38" w14:textId="77777777" w:rsidR="00FB1D52" w:rsidRPr="0009018B" w:rsidRDefault="00FB1D52" w:rsidP="00FB1D52">
      <w:pPr>
        <w:rPr>
          <w:szCs w:val="22"/>
        </w:rPr>
      </w:pPr>
    </w:p>
    <w:p w14:paraId="1F11A996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Lokalus pagalbinis burnos ertmės ir ryklės uždegimo (įskaitant sukelto infekcijos) gydymas.*</w:t>
      </w:r>
    </w:p>
    <w:p w14:paraId="03A39EA9" w14:textId="77777777" w:rsidR="00FB1D52" w:rsidRPr="0009018B" w:rsidRDefault="00FB1D52" w:rsidP="00FB1D52">
      <w:pPr>
        <w:rPr>
          <w:szCs w:val="22"/>
        </w:rPr>
      </w:pPr>
    </w:p>
    <w:p w14:paraId="370A719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*Kai yra bendrųjų klinikinių bakterinės infekcijos požymių, turi būti apsvarstytas gydymo sisteminio poveikio antibiotikais reikalingumas.</w:t>
      </w:r>
    </w:p>
    <w:p w14:paraId="26B4908A" w14:textId="77777777" w:rsidR="00FB1D52" w:rsidRPr="0009018B" w:rsidRDefault="00FB1D52" w:rsidP="00FB1D52">
      <w:pPr>
        <w:rPr>
          <w:szCs w:val="22"/>
        </w:rPr>
      </w:pPr>
    </w:p>
    <w:p w14:paraId="7819BA13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4.2</w:t>
      </w:r>
      <w:r w:rsidRPr="0009018B">
        <w:rPr>
          <w:b/>
          <w:szCs w:val="22"/>
        </w:rPr>
        <w:tab/>
        <w:t>Dozavimas ir vartojimo metodas</w:t>
      </w:r>
    </w:p>
    <w:p w14:paraId="0E0450BC" w14:textId="77777777" w:rsidR="00FB1D52" w:rsidRPr="0009018B" w:rsidRDefault="00FB1D52" w:rsidP="00FB1D52">
      <w:pPr>
        <w:rPr>
          <w:szCs w:val="22"/>
        </w:rPr>
      </w:pPr>
    </w:p>
    <w:p w14:paraId="5699EA14" w14:textId="77777777" w:rsidR="00FB1D52" w:rsidRPr="0009018B" w:rsidRDefault="00FB1D52" w:rsidP="00FB1D52">
      <w:pPr>
        <w:ind w:right="-1"/>
        <w:rPr>
          <w:szCs w:val="22"/>
          <w:u w:val="single"/>
        </w:rPr>
      </w:pPr>
      <w:r w:rsidRPr="0009018B">
        <w:rPr>
          <w:szCs w:val="22"/>
          <w:u w:val="single"/>
        </w:rPr>
        <w:t>Dozavimas</w:t>
      </w:r>
    </w:p>
    <w:p w14:paraId="69B5DA6E" w14:textId="77777777" w:rsidR="00FB1D52" w:rsidRPr="0009018B" w:rsidRDefault="00FB1D52" w:rsidP="00FB1D52">
      <w:pPr>
        <w:ind w:right="-1"/>
        <w:rPr>
          <w:szCs w:val="22"/>
        </w:rPr>
      </w:pPr>
      <w:r w:rsidRPr="0009018B">
        <w:rPr>
          <w:szCs w:val="22"/>
        </w:rPr>
        <w:t>Suaugusiems žmonėms ir vyresniems nei 30 mėn. vaikams. Po 2 g burnos gleivinės purškalo (2 įpurškimus) 3 kartus per parą.</w:t>
      </w:r>
    </w:p>
    <w:p w14:paraId="00898DA6" w14:textId="77777777" w:rsidR="00FB1D52" w:rsidRPr="0009018B" w:rsidRDefault="00FB1D52" w:rsidP="00FB1D52">
      <w:pPr>
        <w:rPr>
          <w:szCs w:val="22"/>
        </w:rPr>
      </w:pPr>
    </w:p>
    <w:p w14:paraId="380BCB0F" w14:textId="77777777" w:rsidR="00FB1D52" w:rsidRPr="0009018B" w:rsidRDefault="00FB1D52" w:rsidP="00FB1D52">
      <w:pPr>
        <w:rPr>
          <w:noProof/>
          <w:szCs w:val="22"/>
          <w:u w:val="single"/>
        </w:rPr>
      </w:pPr>
      <w:r w:rsidRPr="0009018B">
        <w:rPr>
          <w:noProof/>
          <w:szCs w:val="22"/>
          <w:u w:val="single"/>
        </w:rPr>
        <w:t>Vartojimo metodas</w:t>
      </w:r>
    </w:p>
    <w:p w14:paraId="3779C94E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Vartoti į burną ir ryklę.</w:t>
      </w:r>
    </w:p>
    <w:p w14:paraId="562C85E2" w14:textId="77777777" w:rsidR="00FB1D52" w:rsidRPr="0009018B" w:rsidRDefault="00FB1D52" w:rsidP="00FB1D52">
      <w:pPr>
        <w:rPr>
          <w:szCs w:val="22"/>
        </w:rPr>
      </w:pPr>
    </w:p>
    <w:p w14:paraId="0519130F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4.3</w:t>
      </w:r>
      <w:r w:rsidRPr="0009018B">
        <w:rPr>
          <w:b/>
          <w:szCs w:val="22"/>
        </w:rPr>
        <w:tab/>
        <w:t>Kontraindikacijos</w:t>
      </w:r>
    </w:p>
    <w:p w14:paraId="2DFCE5C4" w14:textId="77777777" w:rsidR="00FB1D52" w:rsidRPr="0009018B" w:rsidRDefault="00FB1D52" w:rsidP="00FB1D52">
      <w:pPr>
        <w:rPr>
          <w:szCs w:val="22"/>
        </w:rPr>
      </w:pPr>
    </w:p>
    <w:p w14:paraId="5A075656" w14:textId="77777777" w:rsidR="00FB1D52" w:rsidRPr="0009018B" w:rsidRDefault="00FB1D52" w:rsidP="00FB1D52">
      <w:pPr>
        <w:ind w:right="-1"/>
        <w:rPr>
          <w:szCs w:val="22"/>
        </w:rPr>
      </w:pPr>
      <w:r w:rsidRPr="0009018B">
        <w:rPr>
          <w:szCs w:val="22"/>
        </w:rPr>
        <w:t>Padidėjęs jautrumas veikliajai arba bet kuriai 6.1 skyriuje nurodytai pagalbinei medžiagai.</w:t>
      </w:r>
    </w:p>
    <w:p w14:paraId="6687FBAE" w14:textId="77777777" w:rsidR="00FB1D52" w:rsidRPr="0009018B" w:rsidRDefault="00FB1D52" w:rsidP="00FB1D52">
      <w:pPr>
        <w:ind w:right="-1"/>
        <w:rPr>
          <w:szCs w:val="22"/>
        </w:rPr>
      </w:pPr>
      <w:r w:rsidRPr="0009018B">
        <w:rPr>
          <w:szCs w:val="22"/>
        </w:rPr>
        <w:t>Jaunesniems nei 30 mėnesių</w:t>
      </w:r>
      <w:r w:rsidRPr="0009018B" w:rsidDel="00C049E7">
        <w:rPr>
          <w:szCs w:val="22"/>
        </w:rPr>
        <w:t xml:space="preserve"> </w:t>
      </w:r>
      <w:r>
        <w:rPr>
          <w:szCs w:val="22"/>
        </w:rPr>
        <w:t xml:space="preserve">kūdikiams ir </w:t>
      </w:r>
      <w:r w:rsidRPr="0009018B">
        <w:rPr>
          <w:szCs w:val="22"/>
        </w:rPr>
        <w:t>vaikams, kadangi yra gerklų spazmo rizika.</w:t>
      </w:r>
    </w:p>
    <w:p w14:paraId="09CF2545" w14:textId="77777777" w:rsidR="00FB1D52" w:rsidRPr="0009018B" w:rsidRDefault="00FB1D52" w:rsidP="00FB1D52">
      <w:pPr>
        <w:rPr>
          <w:szCs w:val="22"/>
        </w:rPr>
      </w:pPr>
    </w:p>
    <w:p w14:paraId="6AD5807C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4.4</w:t>
      </w:r>
      <w:r w:rsidRPr="0009018B">
        <w:rPr>
          <w:b/>
          <w:szCs w:val="22"/>
        </w:rPr>
        <w:tab/>
        <w:t>Specialūs įspėjimai ir atsargumo priemonės</w:t>
      </w:r>
    </w:p>
    <w:p w14:paraId="1BAF0CA3" w14:textId="77777777" w:rsidR="00FB1D52" w:rsidRPr="0009018B" w:rsidRDefault="00FB1D52" w:rsidP="00FB1D52">
      <w:pPr>
        <w:rPr>
          <w:szCs w:val="22"/>
        </w:rPr>
      </w:pPr>
    </w:p>
    <w:p w14:paraId="258478CC" w14:textId="77777777" w:rsidR="00FB1D52" w:rsidRPr="0009018B" w:rsidRDefault="00FB1D52" w:rsidP="00FB1D52">
      <w:pPr>
        <w:ind w:right="-1"/>
        <w:rPr>
          <w:szCs w:val="22"/>
        </w:rPr>
      </w:pPr>
      <w:r w:rsidRPr="0009018B">
        <w:rPr>
          <w:szCs w:val="22"/>
        </w:rPr>
        <w:t>Gydymo paprastai nereikėtų tęsti ilgiau kaip 10 parų. Vėliau reikėtų iš naujo apsvarstyti tolesnį paciento gydymą.</w:t>
      </w:r>
    </w:p>
    <w:p w14:paraId="661AEAB2" w14:textId="77777777" w:rsidR="00FB1D52" w:rsidRPr="0009018B" w:rsidRDefault="00FB1D52" w:rsidP="00FB1D52">
      <w:pPr>
        <w:ind w:right="-1"/>
        <w:rPr>
          <w:szCs w:val="22"/>
        </w:rPr>
      </w:pPr>
      <w:r w:rsidRPr="0009018B">
        <w:rPr>
          <w:szCs w:val="22"/>
        </w:rPr>
        <w:t>Hexaspray sudėtyje yra metilo parahidroksibenzoato (E 218). Gali sukelti alerginių reakcijų, kurios gali būti uždelstos.</w:t>
      </w:r>
    </w:p>
    <w:p w14:paraId="31AA9E88" w14:textId="77777777" w:rsidR="00FB1D52" w:rsidRPr="0009018B" w:rsidRDefault="00FB1D52" w:rsidP="00FB1D52">
      <w:pPr>
        <w:rPr>
          <w:szCs w:val="22"/>
        </w:rPr>
      </w:pPr>
      <w:r w:rsidRPr="0009018B" w:rsidDel="003919C6">
        <w:rPr>
          <w:szCs w:val="22"/>
        </w:rPr>
        <w:t xml:space="preserve"> </w:t>
      </w:r>
    </w:p>
    <w:p w14:paraId="7990A883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4.5</w:t>
      </w:r>
      <w:r w:rsidRPr="0009018B">
        <w:rPr>
          <w:b/>
          <w:szCs w:val="22"/>
        </w:rPr>
        <w:tab/>
        <w:t>Sąveika su kitais vaistiniais preparatais ir kitokia sąveika</w:t>
      </w:r>
    </w:p>
    <w:p w14:paraId="3D9D9304" w14:textId="77777777" w:rsidR="00FB1D52" w:rsidRPr="0009018B" w:rsidRDefault="00FB1D52" w:rsidP="00FB1D52">
      <w:pPr>
        <w:rPr>
          <w:szCs w:val="22"/>
        </w:rPr>
      </w:pPr>
    </w:p>
    <w:p w14:paraId="611DC9CE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Nenustatyta.</w:t>
      </w:r>
    </w:p>
    <w:p w14:paraId="4ED3DD5E" w14:textId="77777777" w:rsidR="00FB1D52" w:rsidRPr="0009018B" w:rsidRDefault="00FB1D52" w:rsidP="00FB1D52">
      <w:pPr>
        <w:rPr>
          <w:szCs w:val="22"/>
        </w:rPr>
      </w:pPr>
    </w:p>
    <w:p w14:paraId="30E050D1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4.6</w:t>
      </w:r>
      <w:r w:rsidRPr="0009018B">
        <w:rPr>
          <w:b/>
          <w:szCs w:val="22"/>
        </w:rPr>
        <w:tab/>
        <w:t>Vaisingumas, nėštumo ir žindymo laikotarpis</w:t>
      </w:r>
    </w:p>
    <w:p w14:paraId="28892A75" w14:textId="77777777" w:rsidR="00FB1D52" w:rsidRPr="0009018B" w:rsidRDefault="00FB1D52" w:rsidP="00FB1D52">
      <w:pPr>
        <w:rPr>
          <w:szCs w:val="22"/>
        </w:rPr>
      </w:pPr>
    </w:p>
    <w:p w14:paraId="312E9DC0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Duomenų nėra.</w:t>
      </w:r>
    </w:p>
    <w:p w14:paraId="6466A105" w14:textId="77777777" w:rsidR="00FB1D52" w:rsidRPr="0009018B" w:rsidRDefault="00FB1D52" w:rsidP="00FB1D52">
      <w:pPr>
        <w:rPr>
          <w:szCs w:val="22"/>
        </w:rPr>
      </w:pPr>
    </w:p>
    <w:p w14:paraId="503C2797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4.7</w:t>
      </w:r>
      <w:r w:rsidRPr="0009018B">
        <w:rPr>
          <w:b/>
          <w:szCs w:val="22"/>
        </w:rPr>
        <w:tab/>
        <w:t>Poveikis gebėjimui vairuoti ir valdyti mechanizmus</w:t>
      </w:r>
    </w:p>
    <w:p w14:paraId="2EC79F7A" w14:textId="77777777" w:rsidR="00FB1D52" w:rsidRPr="0009018B" w:rsidRDefault="00FB1D52" w:rsidP="00FB1D52">
      <w:pPr>
        <w:rPr>
          <w:szCs w:val="22"/>
        </w:rPr>
      </w:pPr>
    </w:p>
    <w:p w14:paraId="3B3DDA12" w14:textId="77777777" w:rsidR="00FB1D52" w:rsidRPr="0009018B" w:rsidRDefault="00FB1D52" w:rsidP="00FB1D52">
      <w:pPr>
        <w:rPr>
          <w:noProof/>
          <w:szCs w:val="22"/>
        </w:rPr>
      </w:pPr>
      <w:r w:rsidRPr="0009018B">
        <w:rPr>
          <w:szCs w:val="22"/>
        </w:rPr>
        <w:t>Hexaspray</w:t>
      </w:r>
      <w:r w:rsidRPr="0009018B">
        <w:rPr>
          <w:noProof/>
          <w:szCs w:val="22"/>
        </w:rPr>
        <w:t xml:space="preserve"> gebėjimo vairuoti ir valdyti mechanizmus neveikia.</w:t>
      </w:r>
    </w:p>
    <w:p w14:paraId="4EE3BAB5" w14:textId="77777777" w:rsidR="00FB1D52" w:rsidRPr="0009018B" w:rsidRDefault="00FB1D52" w:rsidP="00FB1D52">
      <w:pPr>
        <w:rPr>
          <w:szCs w:val="22"/>
        </w:rPr>
      </w:pPr>
      <w:r w:rsidRPr="0009018B">
        <w:rPr>
          <w:noProof/>
          <w:szCs w:val="22"/>
        </w:rPr>
        <w:t xml:space="preserve"> </w:t>
      </w:r>
    </w:p>
    <w:p w14:paraId="117E8740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4.8</w:t>
      </w:r>
      <w:r w:rsidRPr="0009018B">
        <w:rPr>
          <w:b/>
          <w:szCs w:val="22"/>
        </w:rPr>
        <w:tab/>
        <w:t>Nepageidaujamas poveikis</w:t>
      </w:r>
    </w:p>
    <w:p w14:paraId="3E175F64" w14:textId="77777777" w:rsidR="00FB1D52" w:rsidRPr="0009018B" w:rsidRDefault="00FB1D52" w:rsidP="00FB1D52">
      <w:pPr>
        <w:rPr>
          <w:szCs w:val="22"/>
        </w:rPr>
      </w:pPr>
    </w:p>
    <w:p w14:paraId="21B36190" w14:textId="77777777" w:rsidR="00FB1D52" w:rsidRDefault="00FB1D52" w:rsidP="00FB1D52">
      <w:pPr>
        <w:rPr>
          <w:szCs w:val="22"/>
        </w:rPr>
      </w:pPr>
      <w:r w:rsidRPr="0009018B">
        <w:rPr>
          <w:szCs w:val="22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79B289CE" w14:textId="77777777" w:rsidR="00FB1D52" w:rsidRDefault="00FB1D52" w:rsidP="00FB1D52">
      <w:pPr>
        <w:rPr>
          <w:szCs w:val="22"/>
        </w:rPr>
      </w:pPr>
    </w:p>
    <w:p w14:paraId="515DA264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Labai retai pasitaiko alerginės reakcijos, burnos ir ryklės gleivinės deginimo pojūtis, susilpnėjęs skonio jutimas.</w:t>
      </w:r>
    </w:p>
    <w:p w14:paraId="102BA83A" w14:textId="77777777" w:rsidR="00FB1D52" w:rsidRPr="0009018B" w:rsidRDefault="00FB1D52" w:rsidP="00FB1D52">
      <w:pPr>
        <w:rPr>
          <w:szCs w:val="22"/>
        </w:rPr>
      </w:pPr>
    </w:p>
    <w:p w14:paraId="75E18100" w14:textId="77777777" w:rsidR="00FB1D52" w:rsidRPr="0009018B" w:rsidRDefault="00FB1D52" w:rsidP="00FB1D52">
      <w:pPr>
        <w:rPr>
          <w:szCs w:val="22"/>
          <w:u w:val="single"/>
        </w:rPr>
      </w:pPr>
      <w:r w:rsidRPr="0009018B">
        <w:rPr>
          <w:szCs w:val="22"/>
          <w:u w:val="single"/>
        </w:rPr>
        <w:t>Pranešimas apie įtariamas nepageidaujamas reakcijas</w:t>
      </w:r>
    </w:p>
    <w:p w14:paraId="3F41CC8D" w14:textId="7BB88EAA" w:rsidR="00F50F3B" w:rsidRDefault="00FB1D52" w:rsidP="00F50F3B">
      <w:pPr>
        <w:jc w:val="both"/>
        <w:rPr>
          <w:szCs w:val="22"/>
        </w:rPr>
      </w:pPr>
      <w:r w:rsidRPr="0009018B">
        <w:rPr>
          <w:szCs w:val="22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F50F3B">
        <w:rPr>
          <w:szCs w:val="22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F50F3B">
        <w:rPr>
          <w:color w:val="0000EE"/>
          <w:szCs w:val="22"/>
          <w:u w:val="single"/>
        </w:rPr>
        <w:t>https://vvkt.lrv.lt/lt/</w:t>
      </w:r>
      <w:r w:rsidR="00F50F3B">
        <w:rPr>
          <w:szCs w:val="22"/>
        </w:rPr>
        <w:t xml:space="preserve"> nurodytais būdais.</w:t>
      </w:r>
    </w:p>
    <w:p w14:paraId="671EC539" w14:textId="10B58413" w:rsidR="00FB1D52" w:rsidRPr="0009018B" w:rsidRDefault="00FB1D52" w:rsidP="00FB1D52">
      <w:pPr>
        <w:rPr>
          <w:szCs w:val="22"/>
        </w:rPr>
      </w:pPr>
    </w:p>
    <w:p w14:paraId="22810F06" w14:textId="77777777" w:rsidR="00FB1D52" w:rsidRPr="0009018B" w:rsidRDefault="00FB1D52" w:rsidP="00FB1D52">
      <w:pPr>
        <w:rPr>
          <w:szCs w:val="22"/>
        </w:rPr>
      </w:pPr>
    </w:p>
    <w:p w14:paraId="4C2A218F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4.9</w:t>
      </w:r>
      <w:r w:rsidRPr="0009018B">
        <w:rPr>
          <w:b/>
          <w:szCs w:val="22"/>
        </w:rPr>
        <w:tab/>
        <w:t>Perdozavimas</w:t>
      </w:r>
    </w:p>
    <w:p w14:paraId="075656A0" w14:textId="77777777" w:rsidR="00FB1D52" w:rsidRPr="0009018B" w:rsidRDefault="00FB1D52" w:rsidP="00FB1D52">
      <w:pPr>
        <w:rPr>
          <w:szCs w:val="22"/>
        </w:rPr>
      </w:pPr>
    </w:p>
    <w:p w14:paraId="1645EC4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Perdozavimo atvejų nenustatyta.</w:t>
      </w:r>
    </w:p>
    <w:p w14:paraId="13862375" w14:textId="77777777" w:rsidR="00FB1D52" w:rsidRPr="0009018B" w:rsidRDefault="00FB1D52" w:rsidP="00FB1D52">
      <w:pPr>
        <w:rPr>
          <w:szCs w:val="22"/>
        </w:rPr>
      </w:pPr>
    </w:p>
    <w:p w14:paraId="1C0AF3CE" w14:textId="77777777" w:rsidR="00FB1D52" w:rsidRPr="0009018B" w:rsidRDefault="00FB1D52" w:rsidP="00FB1D52">
      <w:pPr>
        <w:rPr>
          <w:szCs w:val="22"/>
        </w:rPr>
      </w:pPr>
    </w:p>
    <w:p w14:paraId="6B37F76E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5.</w:t>
      </w:r>
      <w:r w:rsidRPr="0009018B">
        <w:rPr>
          <w:b/>
          <w:szCs w:val="22"/>
        </w:rPr>
        <w:tab/>
        <w:t xml:space="preserve">FARMAKOLOGINĖS </w:t>
      </w:r>
      <w:r w:rsidRPr="0009018B">
        <w:rPr>
          <w:rFonts w:eastAsia="Times New Roman Bold"/>
          <w:b/>
          <w:caps/>
          <w:szCs w:val="22"/>
        </w:rPr>
        <w:t>savybės</w:t>
      </w:r>
    </w:p>
    <w:p w14:paraId="5D1C2FBE" w14:textId="77777777" w:rsidR="00FB1D52" w:rsidRPr="0009018B" w:rsidRDefault="00FB1D52" w:rsidP="00FB1D52">
      <w:pPr>
        <w:rPr>
          <w:szCs w:val="22"/>
        </w:rPr>
      </w:pPr>
    </w:p>
    <w:p w14:paraId="1D6084BC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5.1</w:t>
      </w:r>
      <w:r w:rsidRPr="0009018B">
        <w:rPr>
          <w:b/>
          <w:szCs w:val="22"/>
        </w:rPr>
        <w:tab/>
        <w:t>Farmakodinaminės savybės</w:t>
      </w:r>
    </w:p>
    <w:p w14:paraId="1AD0EBAD" w14:textId="77777777" w:rsidR="00FB1D52" w:rsidRPr="0009018B" w:rsidRDefault="00FB1D52" w:rsidP="00FB1D52">
      <w:pPr>
        <w:rPr>
          <w:szCs w:val="22"/>
        </w:rPr>
      </w:pPr>
    </w:p>
    <w:p w14:paraId="5BEE1B58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Farmakoterapinė grupė –vaistiniai preparatai ryklei, antiseptikai, ATC kodas – R02AA.</w:t>
      </w:r>
    </w:p>
    <w:p w14:paraId="589BF475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Biklotimolis bakteriostatiškai ir baktericidiškai veikia gramteigiamas bakterijas. Nustatyta, kad jis pasižymi fungistatiniu poveikiu (veikia grybelius dermatofitus, blastomicetus, histoplazmas, parakokcidioidus), slopina uždegimą ir malšina skausmą.</w:t>
      </w:r>
    </w:p>
    <w:p w14:paraId="71FDFF26" w14:textId="77777777" w:rsidR="00FB1D52" w:rsidRPr="0009018B" w:rsidRDefault="00FB1D52" w:rsidP="00FB1D52">
      <w:pPr>
        <w:rPr>
          <w:szCs w:val="22"/>
        </w:rPr>
      </w:pPr>
    </w:p>
    <w:p w14:paraId="38323C0F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5.2</w:t>
      </w:r>
      <w:r w:rsidRPr="0009018B">
        <w:rPr>
          <w:b/>
          <w:szCs w:val="22"/>
        </w:rPr>
        <w:tab/>
        <w:t>Farmakokinetinės savybės</w:t>
      </w:r>
    </w:p>
    <w:p w14:paraId="7A36CA9C" w14:textId="77777777" w:rsidR="00FB1D52" w:rsidRPr="0009018B" w:rsidRDefault="00FB1D52" w:rsidP="00FB1D52">
      <w:pPr>
        <w:rPr>
          <w:szCs w:val="22"/>
        </w:rPr>
      </w:pPr>
    </w:p>
    <w:p w14:paraId="2307C79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Duomenys nebūtini.</w:t>
      </w:r>
    </w:p>
    <w:p w14:paraId="7C80F50C" w14:textId="77777777" w:rsidR="00FB1D52" w:rsidRPr="0009018B" w:rsidRDefault="00FB1D52" w:rsidP="00FB1D52">
      <w:pPr>
        <w:rPr>
          <w:szCs w:val="22"/>
        </w:rPr>
      </w:pPr>
    </w:p>
    <w:p w14:paraId="7A45BD99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5.3</w:t>
      </w:r>
      <w:r w:rsidRPr="0009018B">
        <w:rPr>
          <w:b/>
          <w:szCs w:val="22"/>
        </w:rPr>
        <w:tab/>
        <w:t>Ikiklinikinių saugumo tyrimų duomenys</w:t>
      </w:r>
    </w:p>
    <w:p w14:paraId="60879AAE" w14:textId="77777777" w:rsidR="00FB1D52" w:rsidRPr="0009018B" w:rsidRDefault="00FB1D52" w:rsidP="00FB1D52">
      <w:pPr>
        <w:rPr>
          <w:szCs w:val="22"/>
        </w:rPr>
      </w:pPr>
    </w:p>
    <w:p w14:paraId="4D45E80A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Nustatyta, kad žiurkėms sugirdžius biklotimolio, LD</w:t>
      </w:r>
      <w:r w:rsidRPr="0009018B">
        <w:rPr>
          <w:szCs w:val="22"/>
          <w:vertAlign w:val="subscript"/>
        </w:rPr>
        <w:t>50</w:t>
      </w:r>
      <w:r w:rsidRPr="0009018B">
        <w:rPr>
          <w:szCs w:val="22"/>
        </w:rPr>
        <w:t xml:space="preserve"> yra 11 g/kg kūno svorio, pelėms – daugiau kaip 10 g/kg kūno svorio. Per 45 dienas nebuvo pastebėta nenormalaus gyvūnų elgesio arba jų kritimo, įleidžiant Hexaspray žiurkėms į virškinimo traktą per stemplės vamzdelį bei purškiant skalikams 4–20 gydomųjų dozių ant gerklės gleivinės.</w:t>
      </w:r>
    </w:p>
    <w:p w14:paraId="0DE3B7E1" w14:textId="77777777" w:rsidR="00FB1D52" w:rsidRPr="0009018B" w:rsidRDefault="00FB1D52" w:rsidP="00FB1D52">
      <w:pPr>
        <w:rPr>
          <w:szCs w:val="22"/>
        </w:rPr>
      </w:pPr>
    </w:p>
    <w:p w14:paraId="7411E9F5" w14:textId="77777777" w:rsidR="00FB1D52" w:rsidRPr="0009018B" w:rsidRDefault="00FB1D52" w:rsidP="00FB1D52">
      <w:pPr>
        <w:rPr>
          <w:szCs w:val="22"/>
        </w:rPr>
      </w:pPr>
    </w:p>
    <w:p w14:paraId="6E49572F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6.</w:t>
      </w:r>
      <w:r w:rsidRPr="0009018B">
        <w:rPr>
          <w:b/>
          <w:szCs w:val="22"/>
        </w:rPr>
        <w:tab/>
        <w:t>FARMACINĖ INFORMACIJA</w:t>
      </w:r>
    </w:p>
    <w:p w14:paraId="0EA29798" w14:textId="77777777" w:rsidR="00FB1D52" w:rsidRPr="0009018B" w:rsidRDefault="00FB1D52" w:rsidP="00FB1D52">
      <w:pPr>
        <w:rPr>
          <w:b/>
          <w:szCs w:val="22"/>
        </w:rPr>
      </w:pPr>
    </w:p>
    <w:p w14:paraId="0E9E5CE4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6.1</w:t>
      </w:r>
      <w:r w:rsidRPr="0009018B">
        <w:rPr>
          <w:b/>
          <w:szCs w:val="22"/>
        </w:rPr>
        <w:tab/>
        <w:t>Pagalbinių medžiagų sąrašas</w:t>
      </w:r>
    </w:p>
    <w:p w14:paraId="6C5E52EB" w14:textId="77777777" w:rsidR="00FB1D52" w:rsidRPr="0009018B" w:rsidRDefault="00FB1D52" w:rsidP="00FB1D52">
      <w:pPr>
        <w:rPr>
          <w:szCs w:val="22"/>
        </w:rPr>
      </w:pPr>
    </w:p>
    <w:p w14:paraId="799FF522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Benzilo alkoholis</w:t>
      </w:r>
    </w:p>
    <w:p w14:paraId="088C0B9F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Dinatrio edetatas</w:t>
      </w:r>
    </w:p>
    <w:p w14:paraId="7FA68662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Metilo parahidroksibenzoatas (E218)</w:t>
      </w:r>
    </w:p>
    <w:p w14:paraId="327E6393" w14:textId="7E7C3B61" w:rsidR="00FB1D52" w:rsidRPr="0009018B" w:rsidRDefault="00B9298D" w:rsidP="00FB1D52">
      <w:pPr>
        <w:rPr>
          <w:szCs w:val="22"/>
        </w:rPr>
      </w:pPr>
      <w:r>
        <w:rPr>
          <w:szCs w:val="22"/>
        </w:rPr>
        <w:t>Ž</w:t>
      </w:r>
      <w:r w:rsidR="00FB1D52" w:rsidRPr="00FB1D52">
        <w:rPr>
          <w:szCs w:val="22"/>
        </w:rPr>
        <w:t>vaigždanyžių eterinis aliejus</w:t>
      </w:r>
    </w:p>
    <w:p w14:paraId="35BECF8D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Amonio glicirizatas</w:t>
      </w:r>
    </w:p>
    <w:p w14:paraId="742D2332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lastRenderedPageBreak/>
        <w:t>Sacharino natrio druska</w:t>
      </w:r>
    </w:p>
    <w:p w14:paraId="02AC203E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Mikrokristalinė celiuliozė</w:t>
      </w:r>
    </w:p>
    <w:p w14:paraId="205D8D5E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Karboksimetilceliuliozė</w:t>
      </w:r>
    </w:p>
    <w:p w14:paraId="40051463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Sojų pupelių lecitinas</w:t>
      </w:r>
    </w:p>
    <w:p w14:paraId="1DEBDE2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Glicerolis</w:t>
      </w:r>
    </w:p>
    <w:p w14:paraId="7CB63CE1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Etanolis (95 %)</w:t>
      </w:r>
    </w:p>
    <w:p w14:paraId="764A8536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Išgrynintas vanduo</w:t>
      </w:r>
    </w:p>
    <w:p w14:paraId="23E5640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Azotas</w:t>
      </w:r>
    </w:p>
    <w:p w14:paraId="323B1A50" w14:textId="77777777" w:rsidR="00FB1D52" w:rsidRPr="0009018B" w:rsidRDefault="00FB1D52" w:rsidP="00FB1D52">
      <w:pPr>
        <w:rPr>
          <w:szCs w:val="22"/>
        </w:rPr>
      </w:pPr>
    </w:p>
    <w:p w14:paraId="206D4AA1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6.2</w:t>
      </w:r>
      <w:r w:rsidRPr="0009018B">
        <w:rPr>
          <w:b/>
          <w:szCs w:val="22"/>
        </w:rPr>
        <w:tab/>
        <w:t>Nesuderinamumas</w:t>
      </w:r>
    </w:p>
    <w:p w14:paraId="1BD4B49E" w14:textId="77777777" w:rsidR="00FB1D52" w:rsidRPr="0009018B" w:rsidRDefault="00FB1D52" w:rsidP="00FB1D52">
      <w:pPr>
        <w:rPr>
          <w:szCs w:val="22"/>
        </w:rPr>
      </w:pPr>
    </w:p>
    <w:p w14:paraId="4A21D8BB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Duomenys nebūtini.</w:t>
      </w:r>
    </w:p>
    <w:p w14:paraId="0F8454C7" w14:textId="77777777" w:rsidR="00FB1D52" w:rsidRPr="0009018B" w:rsidRDefault="00FB1D52" w:rsidP="00FB1D52">
      <w:pPr>
        <w:rPr>
          <w:szCs w:val="22"/>
        </w:rPr>
      </w:pPr>
    </w:p>
    <w:p w14:paraId="62B51DC6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6.3</w:t>
      </w:r>
      <w:r w:rsidRPr="0009018B">
        <w:rPr>
          <w:b/>
          <w:szCs w:val="22"/>
        </w:rPr>
        <w:tab/>
        <w:t>Tinkamumo laikas</w:t>
      </w:r>
    </w:p>
    <w:p w14:paraId="594419B5" w14:textId="77777777" w:rsidR="00FB1D52" w:rsidRPr="0009018B" w:rsidRDefault="00FB1D52" w:rsidP="00FB1D52">
      <w:pPr>
        <w:rPr>
          <w:szCs w:val="22"/>
        </w:rPr>
      </w:pPr>
    </w:p>
    <w:p w14:paraId="249B1A5C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5 metai.</w:t>
      </w:r>
    </w:p>
    <w:p w14:paraId="6D4EFA96" w14:textId="77777777" w:rsidR="00FB1D52" w:rsidRPr="0009018B" w:rsidRDefault="00FB1D52" w:rsidP="00FB1D52">
      <w:pPr>
        <w:rPr>
          <w:szCs w:val="22"/>
        </w:rPr>
      </w:pPr>
    </w:p>
    <w:p w14:paraId="09F02B0E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6.4</w:t>
      </w:r>
      <w:r w:rsidRPr="0009018B">
        <w:rPr>
          <w:b/>
          <w:szCs w:val="22"/>
        </w:rPr>
        <w:tab/>
        <w:t>Specialios laikymo sąlygos</w:t>
      </w:r>
    </w:p>
    <w:p w14:paraId="5DB0748D" w14:textId="77777777" w:rsidR="00FB1D52" w:rsidRPr="0009018B" w:rsidRDefault="00FB1D52" w:rsidP="00FB1D52">
      <w:pPr>
        <w:rPr>
          <w:szCs w:val="22"/>
        </w:rPr>
      </w:pPr>
    </w:p>
    <w:p w14:paraId="5574357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Laikyti ne aukštesnėje kaip 25 °C temperatūroje.</w:t>
      </w:r>
    </w:p>
    <w:p w14:paraId="6633F3D0" w14:textId="77777777" w:rsidR="00FB1D52" w:rsidRPr="0009018B" w:rsidRDefault="00FB1D52" w:rsidP="00FB1D52">
      <w:pPr>
        <w:rPr>
          <w:szCs w:val="22"/>
        </w:rPr>
      </w:pPr>
    </w:p>
    <w:p w14:paraId="721D6DBE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6.5</w:t>
      </w:r>
      <w:r w:rsidRPr="0009018B">
        <w:rPr>
          <w:b/>
          <w:szCs w:val="22"/>
        </w:rPr>
        <w:tab/>
        <w:t>Talpyklės pobūdis ir jos turinys</w:t>
      </w:r>
    </w:p>
    <w:p w14:paraId="6E08038A" w14:textId="77777777" w:rsidR="00FB1D52" w:rsidRPr="0009018B" w:rsidRDefault="00FB1D52" w:rsidP="00FB1D52">
      <w:pPr>
        <w:rPr>
          <w:szCs w:val="22"/>
        </w:rPr>
      </w:pPr>
    </w:p>
    <w:p w14:paraId="447CA62A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III tipo, permatomo stiklo, plastiku dengtas, 60 ml talpos buteliukas su dozavimo vožtuvu bei purkštuvo antgaliu, kurioje yra 30 g burnos gleivinės purškalo (suspensijos).</w:t>
      </w:r>
    </w:p>
    <w:p w14:paraId="7CFF7BC9" w14:textId="77777777" w:rsidR="00FB1D52" w:rsidRPr="0009018B" w:rsidRDefault="00FB1D52" w:rsidP="00FB1D52">
      <w:pPr>
        <w:rPr>
          <w:szCs w:val="22"/>
        </w:rPr>
      </w:pPr>
    </w:p>
    <w:p w14:paraId="703CC8C0" w14:textId="77777777" w:rsidR="00FB1D52" w:rsidRPr="0009018B" w:rsidRDefault="00FB1D52" w:rsidP="00FB1D52">
      <w:pPr>
        <w:keepNext/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6.6</w:t>
      </w:r>
      <w:r w:rsidRPr="0009018B">
        <w:rPr>
          <w:b/>
          <w:szCs w:val="22"/>
        </w:rPr>
        <w:tab/>
        <w:t>Specialūs reikalavimai atliekoms tvarkyti ir vaistiniam preparatui ruošti</w:t>
      </w:r>
    </w:p>
    <w:p w14:paraId="66EE5BF8" w14:textId="77777777" w:rsidR="00FB1D52" w:rsidRPr="0009018B" w:rsidRDefault="00FB1D52" w:rsidP="00FB1D52">
      <w:pPr>
        <w:rPr>
          <w:szCs w:val="22"/>
        </w:rPr>
      </w:pPr>
    </w:p>
    <w:p w14:paraId="614B1A6D" w14:textId="77777777" w:rsidR="00FB1D52" w:rsidRPr="0009018B" w:rsidRDefault="00FB1D52" w:rsidP="00FB1D52">
      <w:pPr>
        <w:ind w:right="-1"/>
        <w:rPr>
          <w:bCs/>
          <w:szCs w:val="22"/>
        </w:rPr>
      </w:pPr>
      <w:r w:rsidRPr="0009018B">
        <w:rPr>
          <w:bCs/>
          <w:szCs w:val="22"/>
        </w:rPr>
        <w:t>Prieš kiekvieną vartojimą suplakti!</w:t>
      </w:r>
    </w:p>
    <w:p w14:paraId="19419F91" w14:textId="77777777" w:rsidR="00FB1D52" w:rsidRPr="0009018B" w:rsidRDefault="00FB1D52" w:rsidP="00FB1D52">
      <w:pPr>
        <w:ind w:right="-1"/>
        <w:rPr>
          <w:bCs/>
          <w:szCs w:val="22"/>
        </w:rPr>
      </w:pPr>
      <w:r w:rsidRPr="0009018B">
        <w:rPr>
          <w:bCs/>
          <w:szCs w:val="22"/>
        </w:rPr>
        <w:t>Norint purkšti, reikia, netraukiant rankenėlės, pasukti ją ketvirtį apsisukimo.</w:t>
      </w:r>
    </w:p>
    <w:p w14:paraId="05933A99" w14:textId="77777777" w:rsidR="00FB1D52" w:rsidRPr="0009018B" w:rsidRDefault="00FB1D52" w:rsidP="00FB1D52">
      <w:pPr>
        <w:ind w:right="-1"/>
        <w:rPr>
          <w:szCs w:val="22"/>
        </w:rPr>
      </w:pPr>
      <w:r w:rsidRPr="0009018B">
        <w:rPr>
          <w:szCs w:val="22"/>
        </w:rPr>
        <w:t>Purškiant laikyti buteliuką vertikaliai.</w:t>
      </w:r>
    </w:p>
    <w:p w14:paraId="7C3BA68B" w14:textId="77777777" w:rsidR="00FB1D52" w:rsidRPr="0009018B" w:rsidRDefault="00FB1D52" w:rsidP="00FB1D52">
      <w:pPr>
        <w:rPr>
          <w:szCs w:val="22"/>
        </w:rPr>
      </w:pPr>
    </w:p>
    <w:p w14:paraId="17710DB9" w14:textId="77777777" w:rsidR="00FB1D52" w:rsidRPr="0009018B" w:rsidRDefault="00FB1D52" w:rsidP="00FB1D52">
      <w:pPr>
        <w:rPr>
          <w:szCs w:val="22"/>
        </w:rPr>
      </w:pPr>
    </w:p>
    <w:p w14:paraId="672822FC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7.</w:t>
      </w:r>
      <w:r w:rsidRPr="0009018B">
        <w:rPr>
          <w:b/>
          <w:szCs w:val="22"/>
        </w:rPr>
        <w:tab/>
      </w:r>
      <w:r w:rsidRPr="00520658">
        <w:rPr>
          <w:b/>
          <w:szCs w:val="22"/>
        </w:rPr>
        <w:t>REGISTRUOTOJAS</w:t>
      </w:r>
    </w:p>
    <w:p w14:paraId="09D300E8" w14:textId="77777777" w:rsidR="00FB1D52" w:rsidRPr="0009018B" w:rsidRDefault="00FB1D52" w:rsidP="00FB1D52">
      <w:pPr>
        <w:rPr>
          <w:szCs w:val="22"/>
        </w:rPr>
      </w:pPr>
    </w:p>
    <w:p w14:paraId="24DDB41C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6853625F" w14:textId="1E988627" w:rsidR="008C2FD1" w:rsidRPr="000B441B" w:rsidRDefault="00CB1A6D" w:rsidP="008C2FD1">
      <w:pPr>
        <w:rPr>
          <w:szCs w:val="22"/>
        </w:rPr>
      </w:pPr>
      <w:r w:rsidRPr="00CB1A6D">
        <w:rPr>
          <w:szCs w:val="22"/>
        </w:rPr>
        <w:t>52 avenue du general de Gaulle</w:t>
      </w:r>
    </w:p>
    <w:p w14:paraId="61F1CC4C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92800 Puteaux</w:t>
      </w:r>
    </w:p>
    <w:p w14:paraId="14376E22" w14:textId="77777777" w:rsidR="008C2FD1" w:rsidRPr="000B441B" w:rsidRDefault="008C2FD1" w:rsidP="008C2FD1">
      <w:pPr>
        <w:rPr>
          <w:szCs w:val="22"/>
        </w:rPr>
      </w:pPr>
      <w:r>
        <w:rPr>
          <w:szCs w:val="22"/>
        </w:rPr>
        <w:t>Prancūzija</w:t>
      </w:r>
    </w:p>
    <w:p w14:paraId="165CE0C7" w14:textId="77777777" w:rsidR="00FB1D52" w:rsidRPr="0009018B" w:rsidRDefault="00FB1D52" w:rsidP="00FB1D52">
      <w:pPr>
        <w:rPr>
          <w:szCs w:val="22"/>
        </w:rPr>
      </w:pPr>
    </w:p>
    <w:p w14:paraId="0427F489" w14:textId="77777777" w:rsidR="00FB1D52" w:rsidRPr="0009018B" w:rsidRDefault="00FB1D52" w:rsidP="00FB1D52">
      <w:pPr>
        <w:rPr>
          <w:szCs w:val="22"/>
        </w:rPr>
      </w:pPr>
    </w:p>
    <w:p w14:paraId="0BDCCEC4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8.</w:t>
      </w:r>
      <w:r w:rsidRPr="0009018B">
        <w:rPr>
          <w:b/>
          <w:szCs w:val="22"/>
        </w:rPr>
        <w:tab/>
      </w:r>
      <w:r w:rsidRPr="00520658">
        <w:rPr>
          <w:b/>
          <w:szCs w:val="22"/>
        </w:rPr>
        <w:t>REGISTRACIJOS PAŽYMĖJIMO NUMERIS (-IAI)</w:t>
      </w:r>
    </w:p>
    <w:p w14:paraId="30F4E203" w14:textId="77777777" w:rsidR="00FB1D52" w:rsidRPr="0009018B" w:rsidRDefault="00FB1D52" w:rsidP="00FB1D52">
      <w:pPr>
        <w:rPr>
          <w:szCs w:val="22"/>
        </w:rPr>
      </w:pPr>
    </w:p>
    <w:p w14:paraId="3D8F5865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LT/1/95/2714/001</w:t>
      </w:r>
    </w:p>
    <w:p w14:paraId="3F3EE339" w14:textId="77777777" w:rsidR="00FB1D52" w:rsidRPr="0009018B" w:rsidRDefault="00FB1D52" w:rsidP="00FB1D52">
      <w:pPr>
        <w:rPr>
          <w:szCs w:val="22"/>
        </w:rPr>
      </w:pPr>
    </w:p>
    <w:p w14:paraId="6A9FD4F3" w14:textId="77777777" w:rsidR="00FB1D52" w:rsidRPr="0009018B" w:rsidRDefault="00FB1D52" w:rsidP="00FB1D52">
      <w:pPr>
        <w:rPr>
          <w:szCs w:val="22"/>
        </w:rPr>
      </w:pPr>
    </w:p>
    <w:p w14:paraId="10B966EA" w14:textId="77777777" w:rsidR="00FB1D52" w:rsidRPr="0009018B" w:rsidRDefault="00FB1D52" w:rsidP="00FB1D5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09018B">
        <w:rPr>
          <w:b/>
          <w:szCs w:val="22"/>
          <w:lang w:eastAsia="en-US"/>
        </w:rPr>
        <w:t>9.</w:t>
      </w:r>
      <w:r w:rsidRPr="0009018B">
        <w:rPr>
          <w:b/>
          <w:szCs w:val="22"/>
          <w:lang w:eastAsia="en-US"/>
        </w:rPr>
        <w:tab/>
      </w:r>
      <w:r w:rsidRPr="00520658">
        <w:rPr>
          <w:b/>
          <w:szCs w:val="22"/>
          <w:lang w:eastAsia="en-US"/>
        </w:rPr>
        <w:t>REGISTRAVIMO / PERREGISTRAVIMO DATA</w:t>
      </w:r>
    </w:p>
    <w:p w14:paraId="33ADE36B" w14:textId="77777777" w:rsidR="00FB1D52" w:rsidRPr="0009018B" w:rsidRDefault="00FB1D52" w:rsidP="00FB1D52">
      <w:pPr>
        <w:keepNext/>
        <w:outlineLvl w:val="1"/>
        <w:rPr>
          <w:b/>
          <w:szCs w:val="22"/>
        </w:rPr>
      </w:pPr>
    </w:p>
    <w:p w14:paraId="30FA537E" w14:textId="021DF68A" w:rsidR="00FB1D52" w:rsidRDefault="00FB1D52" w:rsidP="00FB1D52">
      <w:pPr>
        <w:rPr>
          <w:szCs w:val="22"/>
        </w:rPr>
      </w:pPr>
      <w:r w:rsidRPr="00520658">
        <w:rPr>
          <w:szCs w:val="22"/>
        </w:rPr>
        <w:t xml:space="preserve">Registravimo data </w:t>
      </w:r>
      <w:r>
        <w:rPr>
          <w:szCs w:val="22"/>
        </w:rPr>
        <w:t>1995 m. gegužės 10 d.</w:t>
      </w:r>
    </w:p>
    <w:p w14:paraId="0E61D787" w14:textId="5287C201" w:rsidR="00FB1D52" w:rsidRPr="0009018B" w:rsidRDefault="00FB1D52" w:rsidP="00FB1D52">
      <w:pPr>
        <w:rPr>
          <w:szCs w:val="22"/>
        </w:rPr>
      </w:pPr>
      <w:r w:rsidRPr="00520658">
        <w:rPr>
          <w:szCs w:val="22"/>
        </w:rPr>
        <w:t xml:space="preserve">Paskutinio perregistravimo data </w:t>
      </w:r>
      <w:r w:rsidRPr="0009018B">
        <w:rPr>
          <w:szCs w:val="22"/>
        </w:rPr>
        <w:t>2011</w:t>
      </w:r>
      <w:r>
        <w:rPr>
          <w:szCs w:val="22"/>
        </w:rPr>
        <w:t xml:space="preserve"> m. lapkričio </w:t>
      </w:r>
      <w:r w:rsidRPr="0009018B">
        <w:rPr>
          <w:szCs w:val="22"/>
        </w:rPr>
        <w:t>30</w:t>
      </w:r>
      <w:r>
        <w:rPr>
          <w:szCs w:val="22"/>
        </w:rPr>
        <w:t xml:space="preserve"> d.</w:t>
      </w:r>
    </w:p>
    <w:p w14:paraId="5A9605D9" w14:textId="77777777" w:rsidR="00FB1D52" w:rsidRPr="0009018B" w:rsidRDefault="00FB1D52" w:rsidP="00FB1D52">
      <w:pPr>
        <w:rPr>
          <w:szCs w:val="22"/>
        </w:rPr>
      </w:pPr>
    </w:p>
    <w:p w14:paraId="486B2B53" w14:textId="77777777" w:rsidR="00FB1D52" w:rsidRPr="0009018B" w:rsidRDefault="00FB1D52" w:rsidP="00FB1D52">
      <w:pPr>
        <w:rPr>
          <w:szCs w:val="22"/>
        </w:rPr>
      </w:pPr>
    </w:p>
    <w:p w14:paraId="5269F2A8" w14:textId="77777777" w:rsidR="00FB1D52" w:rsidRPr="0009018B" w:rsidRDefault="00FB1D52" w:rsidP="00FB1D52">
      <w:pPr>
        <w:keepNext/>
        <w:ind w:left="567" w:hanging="567"/>
        <w:outlineLvl w:val="1"/>
        <w:rPr>
          <w:b/>
          <w:szCs w:val="22"/>
        </w:rPr>
      </w:pPr>
      <w:r w:rsidRPr="0009018B">
        <w:rPr>
          <w:b/>
          <w:szCs w:val="22"/>
        </w:rPr>
        <w:t>10.</w:t>
      </w:r>
      <w:r w:rsidRPr="0009018B">
        <w:rPr>
          <w:b/>
          <w:szCs w:val="22"/>
        </w:rPr>
        <w:tab/>
        <w:t>TEKSTO PERŽIŪROS DATA</w:t>
      </w:r>
    </w:p>
    <w:p w14:paraId="458EF943" w14:textId="77777777" w:rsidR="00FB1D52" w:rsidRPr="0009018B" w:rsidRDefault="00FB1D52" w:rsidP="00FB1D52">
      <w:pPr>
        <w:rPr>
          <w:szCs w:val="22"/>
        </w:rPr>
      </w:pPr>
    </w:p>
    <w:p w14:paraId="121120AC" w14:textId="03BD937F" w:rsidR="008C2FD1" w:rsidRPr="00FE1689" w:rsidRDefault="008C2FD1" w:rsidP="008C2FD1">
      <w:pPr>
        <w:pStyle w:val="Pagrindinistekstas"/>
        <w:spacing w:after="0"/>
        <w:rPr>
          <w:szCs w:val="22"/>
        </w:rPr>
      </w:pPr>
      <w:r>
        <w:rPr>
          <w:szCs w:val="22"/>
        </w:rPr>
        <w:t>202</w:t>
      </w:r>
      <w:r w:rsidR="00CB1A6D">
        <w:rPr>
          <w:szCs w:val="22"/>
        </w:rPr>
        <w:t>4</w:t>
      </w:r>
      <w:r>
        <w:rPr>
          <w:szCs w:val="22"/>
        </w:rPr>
        <w:t xml:space="preserve"> m. </w:t>
      </w:r>
      <w:r w:rsidR="00176AC1">
        <w:rPr>
          <w:szCs w:val="22"/>
        </w:rPr>
        <w:t>lapkričio 12</w:t>
      </w:r>
      <w:r>
        <w:rPr>
          <w:szCs w:val="22"/>
        </w:rPr>
        <w:t xml:space="preserve">  d.</w:t>
      </w:r>
    </w:p>
    <w:p w14:paraId="2807E0EF" w14:textId="77777777" w:rsidR="00130DF7" w:rsidRDefault="00130DF7" w:rsidP="00FB1D52">
      <w:pPr>
        <w:rPr>
          <w:szCs w:val="22"/>
        </w:rPr>
      </w:pPr>
    </w:p>
    <w:p w14:paraId="4B13A2B8" w14:textId="39590B00" w:rsidR="00FB1D52" w:rsidRPr="0009018B" w:rsidRDefault="00FB1D52" w:rsidP="00FB1D52">
      <w:pPr>
        <w:rPr>
          <w:szCs w:val="22"/>
        </w:rPr>
      </w:pPr>
      <w:bookmarkStart w:id="2" w:name="_GoBack"/>
      <w:bookmarkEnd w:id="2"/>
      <w:r w:rsidRPr="0009018B">
        <w:rPr>
          <w:szCs w:val="22"/>
        </w:rPr>
        <w:lastRenderedPageBreak/>
        <w:t>Išsami informacija apie šį vaistinį preparatą pateikiama Valstybinės vaistų kontrolės tarnybos prie Lietuvos Respublikos  sveikatos apsaugos ministerijos tinklalapyje</w:t>
      </w:r>
      <w:hyperlink r:id="rId11" w:history="1">
        <w:r w:rsidR="00985D7B" w:rsidRPr="00985D7B">
          <w:rPr>
            <w:rStyle w:val="Hipersaitas"/>
            <w:szCs w:val="22"/>
          </w:rPr>
          <w:t>https://vvkt.lrv.lt/lt/</w:t>
        </w:r>
      </w:hyperlink>
      <w:r w:rsidR="00985D7B">
        <w:rPr>
          <w:szCs w:val="22"/>
        </w:rPr>
        <w:t>.</w:t>
      </w:r>
      <w:r w:rsidRPr="0009018B">
        <w:rPr>
          <w:szCs w:val="22"/>
        </w:rPr>
        <w:t xml:space="preserve"> </w:t>
      </w:r>
      <w:r w:rsidRPr="0009018B">
        <w:rPr>
          <w:szCs w:val="22"/>
        </w:rPr>
        <w:br w:type="page"/>
      </w:r>
    </w:p>
    <w:p w14:paraId="4B563EAA" w14:textId="77777777" w:rsidR="00FB1D52" w:rsidRPr="0009018B" w:rsidRDefault="00FB1D52" w:rsidP="00FB1D52">
      <w:pPr>
        <w:rPr>
          <w:szCs w:val="22"/>
        </w:rPr>
      </w:pPr>
    </w:p>
    <w:p w14:paraId="46AEE715" w14:textId="77777777" w:rsidR="00FB1D52" w:rsidRPr="0009018B" w:rsidRDefault="00FB1D52" w:rsidP="00FB1D52">
      <w:pPr>
        <w:rPr>
          <w:szCs w:val="22"/>
        </w:rPr>
      </w:pPr>
    </w:p>
    <w:p w14:paraId="3EE3FCFA" w14:textId="77777777" w:rsidR="00FB1D52" w:rsidRPr="0009018B" w:rsidRDefault="00FB1D52" w:rsidP="00FB1D52">
      <w:pPr>
        <w:rPr>
          <w:szCs w:val="22"/>
        </w:rPr>
      </w:pPr>
    </w:p>
    <w:p w14:paraId="4B6CCF52" w14:textId="77777777" w:rsidR="00FB1D52" w:rsidRPr="0009018B" w:rsidRDefault="00FB1D52" w:rsidP="00FB1D52">
      <w:pPr>
        <w:rPr>
          <w:szCs w:val="22"/>
        </w:rPr>
      </w:pPr>
    </w:p>
    <w:p w14:paraId="285A6817" w14:textId="77777777" w:rsidR="00FB1D52" w:rsidRPr="0009018B" w:rsidRDefault="00FB1D52" w:rsidP="00FB1D52">
      <w:pPr>
        <w:rPr>
          <w:szCs w:val="22"/>
        </w:rPr>
      </w:pPr>
    </w:p>
    <w:p w14:paraId="2F57F207" w14:textId="77777777" w:rsidR="00FB1D52" w:rsidRPr="0009018B" w:rsidRDefault="00FB1D52" w:rsidP="00FB1D52">
      <w:pPr>
        <w:rPr>
          <w:szCs w:val="22"/>
        </w:rPr>
      </w:pPr>
    </w:p>
    <w:p w14:paraId="5BECCECF" w14:textId="77777777" w:rsidR="00FB1D52" w:rsidRPr="0009018B" w:rsidRDefault="00FB1D52" w:rsidP="00FB1D52">
      <w:pPr>
        <w:rPr>
          <w:szCs w:val="22"/>
        </w:rPr>
      </w:pPr>
    </w:p>
    <w:p w14:paraId="26C6B3FE" w14:textId="77777777" w:rsidR="00FB1D52" w:rsidRPr="0009018B" w:rsidRDefault="00FB1D52" w:rsidP="00FB1D52">
      <w:pPr>
        <w:rPr>
          <w:szCs w:val="22"/>
        </w:rPr>
      </w:pPr>
    </w:p>
    <w:p w14:paraId="2FF3D41E" w14:textId="77777777" w:rsidR="00FB1D52" w:rsidRPr="0009018B" w:rsidRDefault="00FB1D52" w:rsidP="00FB1D52">
      <w:pPr>
        <w:rPr>
          <w:szCs w:val="22"/>
        </w:rPr>
      </w:pPr>
    </w:p>
    <w:p w14:paraId="381D4942" w14:textId="77777777" w:rsidR="00FB1D52" w:rsidRPr="0009018B" w:rsidRDefault="00FB1D52" w:rsidP="00FB1D52">
      <w:pPr>
        <w:rPr>
          <w:szCs w:val="22"/>
        </w:rPr>
      </w:pPr>
    </w:p>
    <w:p w14:paraId="569031F5" w14:textId="77777777" w:rsidR="00FB1D52" w:rsidRPr="0009018B" w:rsidRDefault="00FB1D52" w:rsidP="00FB1D52">
      <w:pPr>
        <w:rPr>
          <w:szCs w:val="22"/>
        </w:rPr>
      </w:pPr>
    </w:p>
    <w:p w14:paraId="74D95AB1" w14:textId="77777777" w:rsidR="00FB1D52" w:rsidRPr="0009018B" w:rsidRDefault="00FB1D52" w:rsidP="00FB1D52">
      <w:pPr>
        <w:rPr>
          <w:szCs w:val="22"/>
        </w:rPr>
      </w:pPr>
    </w:p>
    <w:p w14:paraId="51793E92" w14:textId="77777777" w:rsidR="00FB1D52" w:rsidRPr="0009018B" w:rsidRDefault="00FB1D52" w:rsidP="00FB1D52">
      <w:pPr>
        <w:rPr>
          <w:szCs w:val="22"/>
        </w:rPr>
      </w:pPr>
    </w:p>
    <w:p w14:paraId="33625410" w14:textId="77777777" w:rsidR="00FB1D52" w:rsidRPr="0009018B" w:rsidRDefault="00FB1D52" w:rsidP="00FB1D52">
      <w:pPr>
        <w:rPr>
          <w:szCs w:val="22"/>
        </w:rPr>
      </w:pPr>
    </w:p>
    <w:p w14:paraId="5E3FA84D" w14:textId="77777777" w:rsidR="00FB1D52" w:rsidRPr="0009018B" w:rsidRDefault="00FB1D52" w:rsidP="00FB1D52">
      <w:pPr>
        <w:rPr>
          <w:szCs w:val="22"/>
        </w:rPr>
      </w:pPr>
    </w:p>
    <w:p w14:paraId="4B287E8B" w14:textId="77777777" w:rsidR="00FB1D52" w:rsidRPr="0009018B" w:rsidRDefault="00FB1D52" w:rsidP="00FB1D52">
      <w:pPr>
        <w:rPr>
          <w:szCs w:val="22"/>
        </w:rPr>
      </w:pPr>
    </w:p>
    <w:p w14:paraId="6B8B7BE7" w14:textId="77777777" w:rsidR="00FB1D52" w:rsidRPr="0009018B" w:rsidRDefault="00FB1D52" w:rsidP="00FB1D52">
      <w:pPr>
        <w:rPr>
          <w:szCs w:val="22"/>
        </w:rPr>
      </w:pPr>
    </w:p>
    <w:p w14:paraId="611D2BDA" w14:textId="77777777" w:rsidR="00FB1D52" w:rsidRPr="0009018B" w:rsidRDefault="00FB1D52" w:rsidP="00FB1D52">
      <w:pPr>
        <w:rPr>
          <w:szCs w:val="22"/>
        </w:rPr>
      </w:pPr>
    </w:p>
    <w:p w14:paraId="3728296E" w14:textId="77777777" w:rsidR="00FB1D52" w:rsidRPr="0009018B" w:rsidRDefault="00FB1D52" w:rsidP="00FB1D52">
      <w:pPr>
        <w:rPr>
          <w:szCs w:val="22"/>
        </w:rPr>
      </w:pPr>
    </w:p>
    <w:p w14:paraId="1ACA35A2" w14:textId="77777777" w:rsidR="00FB1D52" w:rsidRPr="0009018B" w:rsidRDefault="00FB1D52" w:rsidP="00FB1D52">
      <w:pPr>
        <w:rPr>
          <w:szCs w:val="22"/>
        </w:rPr>
      </w:pPr>
    </w:p>
    <w:p w14:paraId="5A784511" w14:textId="77777777" w:rsidR="00FB1D52" w:rsidRPr="0009018B" w:rsidRDefault="00FB1D52" w:rsidP="00FB1D52">
      <w:pPr>
        <w:rPr>
          <w:szCs w:val="22"/>
        </w:rPr>
      </w:pPr>
    </w:p>
    <w:p w14:paraId="52FE8660" w14:textId="77777777" w:rsidR="00FB1D52" w:rsidRPr="0009018B" w:rsidRDefault="00FB1D52" w:rsidP="00FB1D52">
      <w:pPr>
        <w:rPr>
          <w:szCs w:val="22"/>
        </w:rPr>
      </w:pPr>
    </w:p>
    <w:p w14:paraId="0975EB9E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0BDCBE9B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  <w:r w:rsidRPr="0009018B">
        <w:rPr>
          <w:b/>
          <w:kern w:val="28"/>
          <w:szCs w:val="22"/>
        </w:rPr>
        <w:t>II PRIEDAS</w:t>
      </w:r>
    </w:p>
    <w:p w14:paraId="2E88E83F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55428B9B" w14:textId="77777777" w:rsidR="00FB1D52" w:rsidRPr="007B7DC9" w:rsidRDefault="00FB1D52" w:rsidP="00FB1D52">
      <w:pPr>
        <w:tabs>
          <w:tab w:val="left" w:pos="567"/>
        </w:tabs>
        <w:ind w:left="567" w:right="567" w:hanging="567"/>
        <w:jc w:val="center"/>
        <w:outlineLvl w:val="0"/>
        <w:rPr>
          <w:b/>
          <w:caps/>
          <w:szCs w:val="22"/>
          <w:lang w:eastAsia="en-US"/>
        </w:rPr>
      </w:pPr>
      <w:r w:rsidRPr="00C95338">
        <w:rPr>
          <w:b/>
          <w:caps/>
          <w:szCs w:val="22"/>
          <w:lang w:eastAsia="en-US"/>
        </w:rPr>
        <w:t>REGISTRACIJOS</w:t>
      </w:r>
      <w:r w:rsidRPr="007B7DC9">
        <w:rPr>
          <w:b/>
          <w:caps/>
          <w:szCs w:val="22"/>
          <w:lang w:eastAsia="en-US"/>
        </w:rPr>
        <w:t xml:space="preserve"> SĄLYGOS</w:t>
      </w:r>
    </w:p>
    <w:p w14:paraId="74F2A786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1C11C74D" w14:textId="77777777" w:rsidR="00FB1D52" w:rsidRPr="0009018B" w:rsidRDefault="00FB1D52" w:rsidP="00FB1D52">
      <w:pPr>
        <w:keepNext/>
        <w:ind w:left="1701" w:right="567" w:hanging="567"/>
        <w:outlineLvl w:val="0"/>
        <w:rPr>
          <w:b/>
          <w:szCs w:val="22"/>
        </w:rPr>
      </w:pPr>
      <w:r w:rsidRPr="0009018B">
        <w:rPr>
          <w:b/>
          <w:szCs w:val="22"/>
        </w:rPr>
        <w:t xml:space="preserve">A. </w:t>
      </w:r>
      <w:r w:rsidRPr="0009018B">
        <w:rPr>
          <w:b/>
          <w:szCs w:val="22"/>
        </w:rPr>
        <w:tab/>
        <w:t>GAMINTOJAS, ATSAKINGAS UŽ SERIJŲ IŠLEIDIMĄ</w:t>
      </w:r>
    </w:p>
    <w:p w14:paraId="7117A61E" w14:textId="77777777" w:rsidR="00FB1D52" w:rsidRPr="0009018B" w:rsidRDefault="00FB1D52" w:rsidP="00FB1D52">
      <w:pPr>
        <w:rPr>
          <w:szCs w:val="22"/>
        </w:rPr>
      </w:pPr>
    </w:p>
    <w:p w14:paraId="334CC23D" w14:textId="77777777" w:rsidR="00FB1D52" w:rsidRPr="0009018B" w:rsidRDefault="00FB1D52" w:rsidP="00FB1D52">
      <w:pPr>
        <w:keepNext/>
        <w:ind w:left="1701" w:right="567" w:hanging="567"/>
        <w:outlineLvl w:val="0"/>
        <w:rPr>
          <w:b/>
          <w:szCs w:val="22"/>
        </w:rPr>
      </w:pPr>
      <w:r w:rsidRPr="0009018B">
        <w:rPr>
          <w:b/>
          <w:szCs w:val="22"/>
        </w:rPr>
        <w:t xml:space="preserve">B. </w:t>
      </w:r>
      <w:r w:rsidRPr="0009018B">
        <w:rPr>
          <w:b/>
          <w:szCs w:val="22"/>
        </w:rPr>
        <w:tab/>
        <w:t>TIEKIMO IR VARTOJIMO SĄLYGOS AR APRIBOJIMAI</w:t>
      </w:r>
    </w:p>
    <w:p w14:paraId="22C46305" w14:textId="77777777" w:rsidR="00FB1D52" w:rsidRPr="0009018B" w:rsidRDefault="00FB1D52" w:rsidP="00FB1D52">
      <w:pPr>
        <w:rPr>
          <w:szCs w:val="22"/>
        </w:rPr>
      </w:pPr>
    </w:p>
    <w:p w14:paraId="63178DE2" w14:textId="77777777" w:rsidR="00FB1D52" w:rsidRPr="0009018B" w:rsidRDefault="00FB1D52" w:rsidP="00FB1D52">
      <w:pPr>
        <w:ind w:left="567" w:hanging="567"/>
        <w:rPr>
          <w:b/>
          <w:szCs w:val="22"/>
        </w:rPr>
      </w:pPr>
      <w:r w:rsidRPr="0009018B">
        <w:rPr>
          <w:szCs w:val="22"/>
        </w:rPr>
        <w:br w:type="page"/>
      </w:r>
      <w:r w:rsidRPr="0009018B">
        <w:rPr>
          <w:b/>
          <w:szCs w:val="22"/>
        </w:rPr>
        <w:lastRenderedPageBreak/>
        <w:t>A.</w:t>
      </w:r>
      <w:r w:rsidRPr="0009018B">
        <w:rPr>
          <w:b/>
          <w:szCs w:val="22"/>
        </w:rPr>
        <w:tab/>
        <w:t>GAMINTOJAS, ATSAKINGAS UŽ SERIJŲ IŠLEIDIMĄ</w:t>
      </w:r>
    </w:p>
    <w:p w14:paraId="19AAF37E" w14:textId="77777777" w:rsidR="00FB1D52" w:rsidRPr="0009018B" w:rsidRDefault="00FB1D52" w:rsidP="00FB1D52">
      <w:pPr>
        <w:rPr>
          <w:szCs w:val="22"/>
        </w:rPr>
      </w:pPr>
    </w:p>
    <w:p w14:paraId="4E4BDAD3" w14:textId="77777777" w:rsidR="00FB1D52" w:rsidRPr="0009018B" w:rsidRDefault="00FB1D52" w:rsidP="00FB1D52">
      <w:pPr>
        <w:rPr>
          <w:szCs w:val="22"/>
          <w:u w:val="single"/>
        </w:rPr>
      </w:pPr>
      <w:r w:rsidRPr="0009018B">
        <w:rPr>
          <w:szCs w:val="22"/>
          <w:u w:val="single"/>
        </w:rPr>
        <w:t>Gamintojo, atsakingo už serijų išleidimą, pavadinimas ir adresas</w:t>
      </w:r>
    </w:p>
    <w:p w14:paraId="4F16B761" w14:textId="77777777" w:rsidR="00FB1D52" w:rsidRPr="0009018B" w:rsidRDefault="00FB1D52" w:rsidP="00FB1D52">
      <w:pPr>
        <w:rPr>
          <w:szCs w:val="22"/>
        </w:rPr>
      </w:pPr>
    </w:p>
    <w:p w14:paraId="3585DF34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Laboratoires BOUCHARA-RECORDATI</w:t>
      </w:r>
    </w:p>
    <w:p w14:paraId="6BD094FF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Parc Mécatronic 03410 SAINT-VICTOR</w:t>
      </w:r>
    </w:p>
    <w:p w14:paraId="3BF0E2F0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Prancūzija</w:t>
      </w:r>
    </w:p>
    <w:p w14:paraId="233EE509" w14:textId="77777777" w:rsidR="00FB1D52" w:rsidRPr="0009018B" w:rsidRDefault="00FB1D52" w:rsidP="00FB1D52">
      <w:pPr>
        <w:rPr>
          <w:szCs w:val="22"/>
        </w:rPr>
      </w:pPr>
    </w:p>
    <w:p w14:paraId="3EE54790" w14:textId="77777777" w:rsidR="00FB1D52" w:rsidRPr="0009018B" w:rsidRDefault="00FB1D52" w:rsidP="00FB1D52">
      <w:pPr>
        <w:rPr>
          <w:szCs w:val="22"/>
        </w:rPr>
      </w:pPr>
    </w:p>
    <w:p w14:paraId="7CF7291D" w14:textId="77777777" w:rsidR="00FB1D52" w:rsidRPr="0009018B" w:rsidRDefault="00FB1D52" w:rsidP="00FB1D52">
      <w:pPr>
        <w:ind w:left="567" w:hanging="567"/>
        <w:rPr>
          <w:b/>
          <w:szCs w:val="22"/>
        </w:rPr>
      </w:pPr>
      <w:r w:rsidRPr="0009018B">
        <w:rPr>
          <w:b/>
          <w:szCs w:val="22"/>
        </w:rPr>
        <w:t>B.</w:t>
      </w:r>
      <w:r w:rsidRPr="0009018B">
        <w:rPr>
          <w:b/>
          <w:szCs w:val="22"/>
        </w:rPr>
        <w:tab/>
        <w:t>TIEKIMO IR VARTOJIMO SĄLYGOS AR APRIBOJIMAI</w:t>
      </w:r>
    </w:p>
    <w:p w14:paraId="30F13A84" w14:textId="77777777" w:rsidR="00FB1D52" w:rsidRPr="0009018B" w:rsidRDefault="00FB1D52" w:rsidP="00FB1D52">
      <w:pPr>
        <w:rPr>
          <w:szCs w:val="22"/>
        </w:rPr>
      </w:pPr>
    </w:p>
    <w:p w14:paraId="315EB2E5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Nereceptinis vaistinis preparatas.</w:t>
      </w:r>
    </w:p>
    <w:p w14:paraId="1901C5F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br w:type="page"/>
      </w:r>
    </w:p>
    <w:p w14:paraId="74149F92" w14:textId="77777777" w:rsidR="00FB1D52" w:rsidRPr="0009018B" w:rsidRDefault="00FB1D52" w:rsidP="00FB1D52">
      <w:pPr>
        <w:rPr>
          <w:szCs w:val="22"/>
        </w:rPr>
      </w:pPr>
    </w:p>
    <w:p w14:paraId="563A9421" w14:textId="77777777" w:rsidR="00FB1D52" w:rsidRPr="0009018B" w:rsidRDefault="00FB1D52" w:rsidP="00FB1D52">
      <w:pPr>
        <w:rPr>
          <w:szCs w:val="22"/>
        </w:rPr>
      </w:pPr>
    </w:p>
    <w:p w14:paraId="2051AC01" w14:textId="77777777" w:rsidR="00FB1D52" w:rsidRPr="0009018B" w:rsidRDefault="00FB1D52" w:rsidP="00FB1D52">
      <w:pPr>
        <w:rPr>
          <w:szCs w:val="22"/>
        </w:rPr>
      </w:pPr>
    </w:p>
    <w:p w14:paraId="7840590F" w14:textId="77777777" w:rsidR="00FB1D52" w:rsidRPr="0009018B" w:rsidRDefault="00FB1D52" w:rsidP="00FB1D52">
      <w:pPr>
        <w:rPr>
          <w:szCs w:val="22"/>
        </w:rPr>
      </w:pPr>
    </w:p>
    <w:p w14:paraId="57A58537" w14:textId="77777777" w:rsidR="00FB1D52" w:rsidRPr="0009018B" w:rsidRDefault="00FB1D52" w:rsidP="00FB1D52">
      <w:pPr>
        <w:rPr>
          <w:szCs w:val="22"/>
        </w:rPr>
      </w:pPr>
    </w:p>
    <w:p w14:paraId="03F4770F" w14:textId="77777777" w:rsidR="00FB1D52" w:rsidRPr="0009018B" w:rsidRDefault="00FB1D52" w:rsidP="00FB1D52">
      <w:pPr>
        <w:rPr>
          <w:szCs w:val="22"/>
        </w:rPr>
      </w:pPr>
    </w:p>
    <w:p w14:paraId="54883963" w14:textId="77777777" w:rsidR="00FB1D52" w:rsidRPr="0009018B" w:rsidRDefault="00FB1D52" w:rsidP="00FB1D52">
      <w:pPr>
        <w:rPr>
          <w:szCs w:val="22"/>
        </w:rPr>
      </w:pPr>
    </w:p>
    <w:p w14:paraId="090E7AFC" w14:textId="77777777" w:rsidR="00FB1D52" w:rsidRPr="0009018B" w:rsidRDefault="00FB1D52" w:rsidP="00FB1D52">
      <w:pPr>
        <w:rPr>
          <w:szCs w:val="22"/>
        </w:rPr>
      </w:pPr>
    </w:p>
    <w:p w14:paraId="0B90DE3B" w14:textId="77777777" w:rsidR="00FB1D52" w:rsidRPr="0009018B" w:rsidRDefault="00FB1D52" w:rsidP="00FB1D52">
      <w:pPr>
        <w:rPr>
          <w:szCs w:val="22"/>
        </w:rPr>
      </w:pPr>
    </w:p>
    <w:p w14:paraId="4FAA3840" w14:textId="77777777" w:rsidR="00FB1D52" w:rsidRPr="0009018B" w:rsidRDefault="00FB1D52" w:rsidP="00FB1D52">
      <w:pPr>
        <w:rPr>
          <w:szCs w:val="22"/>
        </w:rPr>
      </w:pPr>
    </w:p>
    <w:p w14:paraId="503CDFA4" w14:textId="77777777" w:rsidR="00FB1D52" w:rsidRPr="0009018B" w:rsidRDefault="00FB1D52" w:rsidP="00FB1D52">
      <w:pPr>
        <w:rPr>
          <w:szCs w:val="22"/>
        </w:rPr>
      </w:pPr>
    </w:p>
    <w:p w14:paraId="4A5C821A" w14:textId="77777777" w:rsidR="00FB1D52" w:rsidRPr="0009018B" w:rsidRDefault="00FB1D52" w:rsidP="00FB1D52">
      <w:pPr>
        <w:rPr>
          <w:szCs w:val="22"/>
        </w:rPr>
      </w:pPr>
    </w:p>
    <w:p w14:paraId="59F7EC05" w14:textId="77777777" w:rsidR="00FB1D52" w:rsidRPr="0009018B" w:rsidRDefault="00FB1D52" w:rsidP="00FB1D52">
      <w:pPr>
        <w:rPr>
          <w:szCs w:val="22"/>
        </w:rPr>
      </w:pPr>
    </w:p>
    <w:p w14:paraId="17266E16" w14:textId="77777777" w:rsidR="00FB1D52" w:rsidRPr="0009018B" w:rsidRDefault="00FB1D52" w:rsidP="00FB1D52">
      <w:pPr>
        <w:rPr>
          <w:szCs w:val="22"/>
        </w:rPr>
      </w:pPr>
    </w:p>
    <w:p w14:paraId="3859F58B" w14:textId="77777777" w:rsidR="00FB1D52" w:rsidRPr="0009018B" w:rsidRDefault="00FB1D52" w:rsidP="00FB1D52">
      <w:pPr>
        <w:rPr>
          <w:szCs w:val="22"/>
        </w:rPr>
      </w:pPr>
    </w:p>
    <w:p w14:paraId="6E2DAE22" w14:textId="77777777" w:rsidR="00FB1D52" w:rsidRPr="0009018B" w:rsidRDefault="00FB1D52" w:rsidP="00FB1D52">
      <w:pPr>
        <w:rPr>
          <w:szCs w:val="22"/>
        </w:rPr>
      </w:pPr>
    </w:p>
    <w:p w14:paraId="697E49FB" w14:textId="77777777" w:rsidR="00FB1D52" w:rsidRPr="0009018B" w:rsidRDefault="00FB1D52" w:rsidP="00FB1D52">
      <w:pPr>
        <w:rPr>
          <w:szCs w:val="22"/>
        </w:rPr>
      </w:pPr>
    </w:p>
    <w:p w14:paraId="2CE9174C" w14:textId="77777777" w:rsidR="00FB1D52" w:rsidRPr="0009018B" w:rsidRDefault="00FB1D52" w:rsidP="00FB1D52">
      <w:pPr>
        <w:rPr>
          <w:szCs w:val="22"/>
        </w:rPr>
      </w:pPr>
    </w:p>
    <w:p w14:paraId="052F94C8" w14:textId="77777777" w:rsidR="00FB1D52" w:rsidRPr="0009018B" w:rsidRDefault="00FB1D52" w:rsidP="00FB1D52">
      <w:pPr>
        <w:rPr>
          <w:szCs w:val="22"/>
        </w:rPr>
      </w:pPr>
    </w:p>
    <w:p w14:paraId="0D6B6BCA" w14:textId="77777777" w:rsidR="00FB1D52" w:rsidRPr="0009018B" w:rsidRDefault="00FB1D52" w:rsidP="00FB1D52">
      <w:pPr>
        <w:rPr>
          <w:szCs w:val="22"/>
        </w:rPr>
      </w:pPr>
    </w:p>
    <w:p w14:paraId="6D12E186" w14:textId="77777777" w:rsidR="00FB1D52" w:rsidRPr="0009018B" w:rsidRDefault="00FB1D52" w:rsidP="00FB1D52">
      <w:pPr>
        <w:rPr>
          <w:szCs w:val="22"/>
        </w:rPr>
      </w:pPr>
    </w:p>
    <w:p w14:paraId="0862B3EA" w14:textId="77777777" w:rsidR="00FB1D52" w:rsidRPr="0009018B" w:rsidRDefault="00FB1D52" w:rsidP="00FB1D52">
      <w:pPr>
        <w:rPr>
          <w:szCs w:val="22"/>
        </w:rPr>
      </w:pPr>
    </w:p>
    <w:p w14:paraId="4D9CD094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13FA9CED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  <w:r w:rsidRPr="0009018B">
        <w:rPr>
          <w:b/>
          <w:kern w:val="28"/>
          <w:szCs w:val="22"/>
        </w:rPr>
        <w:t>III PRIEDAS</w:t>
      </w:r>
    </w:p>
    <w:p w14:paraId="1062FDCD" w14:textId="77777777" w:rsidR="00FB1D52" w:rsidRPr="0009018B" w:rsidRDefault="00FB1D52" w:rsidP="00FB1D52">
      <w:pPr>
        <w:rPr>
          <w:szCs w:val="22"/>
        </w:rPr>
      </w:pPr>
    </w:p>
    <w:p w14:paraId="40AF62CF" w14:textId="77777777" w:rsidR="00FB1D52" w:rsidRPr="0009018B" w:rsidRDefault="00FB1D52" w:rsidP="00FB1D52">
      <w:pPr>
        <w:jc w:val="center"/>
        <w:rPr>
          <w:b/>
          <w:szCs w:val="22"/>
        </w:rPr>
      </w:pPr>
      <w:r w:rsidRPr="0009018B">
        <w:rPr>
          <w:b/>
          <w:szCs w:val="22"/>
        </w:rPr>
        <w:t>ŽENKLINIMAS IR PAKUOTĖS LAPELIS</w:t>
      </w:r>
    </w:p>
    <w:p w14:paraId="236E880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br w:type="page"/>
      </w:r>
    </w:p>
    <w:p w14:paraId="62652C70" w14:textId="77777777" w:rsidR="00FB1D52" w:rsidRPr="0009018B" w:rsidRDefault="00FB1D52" w:rsidP="00FB1D52">
      <w:pPr>
        <w:rPr>
          <w:szCs w:val="22"/>
        </w:rPr>
      </w:pPr>
    </w:p>
    <w:p w14:paraId="5E66B1DB" w14:textId="77777777" w:rsidR="00FB1D52" w:rsidRPr="0009018B" w:rsidRDefault="00FB1D52" w:rsidP="00FB1D52">
      <w:pPr>
        <w:rPr>
          <w:szCs w:val="22"/>
        </w:rPr>
      </w:pPr>
    </w:p>
    <w:p w14:paraId="24C2115A" w14:textId="77777777" w:rsidR="00FB1D52" w:rsidRPr="0009018B" w:rsidRDefault="00FB1D52" w:rsidP="00FB1D52">
      <w:pPr>
        <w:rPr>
          <w:szCs w:val="22"/>
        </w:rPr>
      </w:pPr>
    </w:p>
    <w:p w14:paraId="442067A9" w14:textId="77777777" w:rsidR="00FB1D52" w:rsidRPr="0009018B" w:rsidRDefault="00FB1D52" w:rsidP="00FB1D52">
      <w:pPr>
        <w:rPr>
          <w:szCs w:val="22"/>
        </w:rPr>
      </w:pPr>
    </w:p>
    <w:p w14:paraId="2A35A08D" w14:textId="77777777" w:rsidR="00FB1D52" w:rsidRPr="0009018B" w:rsidRDefault="00FB1D52" w:rsidP="00FB1D52">
      <w:pPr>
        <w:rPr>
          <w:szCs w:val="22"/>
        </w:rPr>
      </w:pPr>
    </w:p>
    <w:p w14:paraId="665D191D" w14:textId="77777777" w:rsidR="00FB1D52" w:rsidRPr="0009018B" w:rsidRDefault="00FB1D52" w:rsidP="00FB1D52">
      <w:pPr>
        <w:rPr>
          <w:szCs w:val="22"/>
        </w:rPr>
      </w:pPr>
    </w:p>
    <w:p w14:paraId="1C9949D9" w14:textId="77777777" w:rsidR="00FB1D52" w:rsidRPr="0009018B" w:rsidRDefault="00FB1D52" w:rsidP="00FB1D52">
      <w:pPr>
        <w:rPr>
          <w:szCs w:val="22"/>
        </w:rPr>
      </w:pPr>
    </w:p>
    <w:p w14:paraId="3FB2DB48" w14:textId="77777777" w:rsidR="00FB1D52" w:rsidRPr="0009018B" w:rsidRDefault="00FB1D52" w:rsidP="00FB1D52">
      <w:pPr>
        <w:rPr>
          <w:szCs w:val="22"/>
        </w:rPr>
      </w:pPr>
    </w:p>
    <w:p w14:paraId="4B931DA4" w14:textId="77777777" w:rsidR="00FB1D52" w:rsidRPr="0009018B" w:rsidRDefault="00FB1D52" w:rsidP="00FB1D52">
      <w:pPr>
        <w:rPr>
          <w:szCs w:val="22"/>
        </w:rPr>
      </w:pPr>
    </w:p>
    <w:p w14:paraId="65E4F72A" w14:textId="77777777" w:rsidR="00FB1D52" w:rsidRPr="0009018B" w:rsidRDefault="00FB1D52" w:rsidP="00FB1D52">
      <w:pPr>
        <w:rPr>
          <w:szCs w:val="22"/>
        </w:rPr>
      </w:pPr>
    </w:p>
    <w:p w14:paraId="1BEAF741" w14:textId="77777777" w:rsidR="00FB1D52" w:rsidRPr="0009018B" w:rsidRDefault="00FB1D52" w:rsidP="00FB1D52">
      <w:pPr>
        <w:rPr>
          <w:szCs w:val="22"/>
        </w:rPr>
      </w:pPr>
    </w:p>
    <w:p w14:paraId="201C28CB" w14:textId="77777777" w:rsidR="00FB1D52" w:rsidRPr="0009018B" w:rsidRDefault="00FB1D52" w:rsidP="00FB1D52">
      <w:pPr>
        <w:rPr>
          <w:szCs w:val="22"/>
        </w:rPr>
      </w:pPr>
    </w:p>
    <w:p w14:paraId="7355C5B7" w14:textId="77777777" w:rsidR="00FB1D52" w:rsidRPr="0009018B" w:rsidRDefault="00FB1D52" w:rsidP="00FB1D52">
      <w:pPr>
        <w:rPr>
          <w:szCs w:val="22"/>
        </w:rPr>
      </w:pPr>
    </w:p>
    <w:p w14:paraId="3C8EF2BE" w14:textId="77777777" w:rsidR="00FB1D52" w:rsidRPr="0009018B" w:rsidRDefault="00FB1D52" w:rsidP="00FB1D52">
      <w:pPr>
        <w:rPr>
          <w:szCs w:val="22"/>
        </w:rPr>
      </w:pPr>
    </w:p>
    <w:p w14:paraId="53034734" w14:textId="77777777" w:rsidR="00FB1D52" w:rsidRPr="0009018B" w:rsidRDefault="00FB1D52" w:rsidP="00FB1D52">
      <w:pPr>
        <w:rPr>
          <w:szCs w:val="22"/>
        </w:rPr>
      </w:pPr>
    </w:p>
    <w:p w14:paraId="3FCF6A1C" w14:textId="77777777" w:rsidR="00FB1D52" w:rsidRPr="0009018B" w:rsidRDefault="00FB1D52" w:rsidP="00FB1D52">
      <w:pPr>
        <w:rPr>
          <w:szCs w:val="22"/>
        </w:rPr>
      </w:pPr>
    </w:p>
    <w:p w14:paraId="1326944F" w14:textId="77777777" w:rsidR="00FB1D52" w:rsidRPr="0009018B" w:rsidRDefault="00FB1D52" w:rsidP="00FB1D52">
      <w:pPr>
        <w:rPr>
          <w:szCs w:val="22"/>
        </w:rPr>
      </w:pPr>
    </w:p>
    <w:p w14:paraId="4A144FE6" w14:textId="77777777" w:rsidR="00FB1D52" w:rsidRPr="0009018B" w:rsidRDefault="00FB1D52" w:rsidP="00FB1D52">
      <w:pPr>
        <w:rPr>
          <w:szCs w:val="22"/>
        </w:rPr>
      </w:pPr>
    </w:p>
    <w:p w14:paraId="084A030C" w14:textId="77777777" w:rsidR="00FB1D52" w:rsidRPr="0009018B" w:rsidRDefault="00FB1D52" w:rsidP="00FB1D52">
      <w:pPr>
        <w:rPr>
          <w:szCs w:val="22"/>
        </w:rPr>
      </w:pPr>
    </w:p>
    <w:p w14:paraId="1A63AAB2" w14:textId="77777777" w:rsidR="00FB1D52" w:rsidRPr="0009018B" w:rsidRDefault="00FB1D52" w:rsidP="00FB1D52">
      <w:pPr>
        <w:rPr>
          <w:szCs w:val="22"/>
        </w:rPr>
      </w:pPr>
    </w:p>
    <w:p w14:paraId="7C981F24" w14:textId="77777777" w:rsidR="00FB1D52" w:rsidRPr="0009018B" w:rsidRDefault="00FB1D52" w:rsidP="00FB1D52">
      <w:pPr>
        <w:rPr>
          <w:szCs w:val="22"/>
        </w:rPr>
      </w:pPr>
    </w:p>
    <w:p w14:paraId="72EF95EC" w14:textId="77777777" w:rsidR="00FB1D52" w:rsidRPr="0009018B" w:rsidRDefault="00FB1D52" w:rsidP="00FB1D52">
      <w:pPr>
        <w:rPr>
          <w:szCs w:val="22"/>
        </w:rPr>
      </w:pPr>
    </w:p>
    <w:p w14:paraId="6C5763A9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6F973E02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  <w:r w:rsidRPr="0009018B">
        <w:rPr>
          <w:b/>
          <w:kern w:val="28"/>
          <w:szCs w:val="22"/>
        </w:rPr>
        <w:t>A. ŽENKLINIMAS</w:t>
      </w:r>
    </w:p>
    <w:p w14:paraId="1832B70F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szCs w:val="22"/>
        </w:rPr>
      </w:pPr>
      <w:r w:rsidRPr="0009018B">
        <w:rPr>
          <w:b/>
          <w:szCs w:val="22"/>
        </w:rPr>
        <w:br w:type="page"/>
      </w:r>
      <w:r w:rsidRPr="0009018B">
        <w:rPr>
          <w:b/>
          <w:szCs w:val="22"/>
        </w:rPr>
        <w:lastRenderedPageBreak/>
        <w:t xml:space="preserve">INFORMACIJA ANT IŠORINĖS PAKUOTĖS </w:t>
      </w:r>
    </w:p>
    <w:p w14:paraId="6CA57651" w14:textId="77777777" w:rsidR="00FB1D52" w:rsidRPr="0009018B" w:rsidRDefault="00FB1D52" w:rsidP="00FB1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22B8E04A" w14:textId="77777777" w:rsidR="00FB1D52" w:rsidRPr="0009018B" w:rsidRDefault="00FB1D52" w:rsidP="00FB1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09018B">
        <w:rPr>
          <w:b/>
          <w:szCs w:val="22"/>
        </w:rPr>
        <w:t>KARTONO DĖŽUTĖ</w:t>
      </w:r>
    </w:p>
    <w:p w14:paraId="298128DD" w14:textId="77777777" w:rsidR="00FB1D52" w:rsidRPr="0009018B" w:rsidRDefault="00FB1D52" w:rsidP="00FB1D52">
      <w:pPr>
        <w:rPr>
          <w:szCs w:val="22"/>
        </w:rPr>
      </w:pPr>
    </w:p>
    <w:p w14:paraId="5B095FAE" w14:textId="77777777" w:rsidR="00FB1D52" w:rsidRPr="0009018B" w:rsidRDefault="00FB1D52" w:rsidP="00FB1D52">
      <w:pPr>
        <w:rPr>
          <w:szCs w:val="22"/>
        </w:rPr>
      </w:pPr>
    </w:p>
    <w:p w14:paraId="11A8754C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1.</w:t>
      </w:r>
      <w:r w:rsidRPr="0009018B">
        <w:rPr>
          <w:b/>
          <w:szCs w:val="22"/>
        </w:rPr>
        <w:tab/>
        <w:t>VAISTINIO PREPARATO PAVADINIMAS</w:t>
      </w:r>
    </w:p>
    <w:p w14:paraId="06A8AB58" w14:textId="77777777" w:rsidR="00FB1D52" w:rsidRPr="0009018B" w:rsidRDefault="00FB1D52" w:rsidP="00FB1D52">
      <w:pPr>
        <w:rPr>
          <w:szCs w:val="22"/>
        </w:rPr>
      </w:pPr>
    </w:p>
    <w:p w14:paraId="0FC2146E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Hexaspray 25 mg/g burnos gleivinės purškalas (suspensija)</w:t>
      </w:r>
    </w:p>
    <w:p w14:paraId="2396820D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Biklotimolis</w:t>
      </w:r>
    </w:p>
    <w:p w14:paraId="6007E824" w14:textId="77777777" w:rsidR="00FB1D52" w:rsidRPr="0009018B" w:rsidRDefault="00FB1D52" w:rsidP="00FB1D52">
      <w:pPr>
        <w:rPr>
          <w:szCs w:val="22"/>
        </w:rPr>
      </w:pPr>
    </w:p>
    <w:p w14:paraId="2A61887E" w14:textId="77777777" w:rsidR="00FB1D52" w:rsidRPr="0009018B" w:rsidRDefault="00FB1D52" w:rsidP="00FB1D52">
      <w:pPr>
        <w:rPr>
          <w:szCs w:val="22"/>
        </w:rPr>
      </w:pPr>
    </w:p>
    <w:p w14:paraId="7ABE1453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2.</w:t>
      </w:r>
      <w:r w:rsidRPr="0009018B">
        <w:rPr>
          <w:b/>
          <w:szCs w:val="22"/>
        </w:rPr>
        <w:tab/>
        <w:t xml:space="preserve">VEIKLIOJI MEDŽIAGA IR JOS KIEKIS </w:t>
      </w:r>
    </w:p>
    <w:p w14:paraId="691EAA16" w14:textId="77777777" w:rsidR="00FB1D52" w:rsidRPr="0009018B" w:rsidRDefault="00FB1D52" w:rsidP="00FB1D52">
      <w:pPr>
        <w:rPr>
          <w:szCs w:val="22"/>
        </w:rPr>
      </w:pPr>
    </w:p>
    <w:p w14:paraId="58700A9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1 g burnos gleivinės purškalo (viename išpurškime) yra 25 mg biklotimolio.</w:t>
      </w:r>
    </w:p>
    <w:p w14:paraId="5D536C0B" w14:textId="77777777" w:rsidR="00FB1D52" w:rsidRPr="0009018B" w:rsidRDefault="00FB1D52" w:rsidP="00FB1D52">
      <w:pPr>
        <w:rPr>
          <w:szCs w:val="22"/>
        </w:rPr>
      </w:pPr>
    </w:p>
    <w:p w14:paraId="6464C161" w14:textId="77777777" w:rsidR="00FB1D52" w:rsidRPr="0009018B" w:rsidRDefault="00FB1D52" w:rsidP="00FB1D52">
      <w:pPr>
        <w:rPr>
          <w:szCs w:val="22"/>
        </w:rPr>
      </w:pPr>
    </w:p>
    <w:p w14:paraId="085B88D9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3.</w:t>
      </w:r>
      <w:r w:rsidRPr="0009018B">
        <w:rPr>
          <w:b/>
          <w:szCs w:val="22"/>
        </w:rPr>
        <w:tab/>
        <w:t>PAGALBINIŲ MEDŽIAGŲ SĄRAŠAS</w:t>
      </w:r>
    </w:p>
    <w:p w14:paraId="3A9DA1CF" w14:textId="77777777" w:rsidR="00FB1D52" w:rsidRPr="0009018B" w:rsidRDefault="00FB1D52" w:rsidP="00FB1D52">
      <w:pPr>
        <w:rPr>
          <w:szCs w:val="22"/>
        </w:rPr>
      </w:pPr>
    </w:p>
    <w:p w14:paraId="4C5545C9" w14:textId="33C03069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 xml:space="preserve">Benzilo alkoholis, dinatrio edetatas, metilo parahidroksibenzoatas (E218), </w:t>
      </w:r>
      <w:r w:rsidRPr="00FB1D52">
        <w:rPr>
          <w:szCs w:val="22"/>
        </w:rPr>
        <w:t>žvaigždanyžių eterinis aliejus</w:t>
      </w:r>
      <w:r w:rsidRPr="0009018B">
        <w:rPr>
          <w:szCs w:val="22"/>
        </w:rPr>
        <w:t>, amonio glicirizatas, sacharino natrio druska, mikrokristalinė celiuliozė, karboksimetilceliuliozė, sojų pupelių lecitinas, glicerolis, etanolis (95%), išgrynintas vanduo, azotas.</w:t>
      </w:r>
    </w:p>
    <w:p w14:paraId="7E6303B6" w14:textId="77777777" w:rsidR="00FB1D52" w:rsidRPr="0009018B" w:rsidRDefault="00FB1D52" w:rsidP="00FB1D52">
      <w:pPr>
        <w:rPr>
          <w:szCs w:val="22"/>
        </w:rPr>
      </w:pPr>
    </w:p>
    <w:p w14:paraId="37925933" w14:textId="77777777" w:rsidR="00FB1D52" w:rsidRPr="0009018B" w:rsidRDefault="00FB1D52" w:rsidP="00FB1D52">
      <w:pPr>
        <w:rPr>
          <w:szCs w:val="22"/>
        </w:rPr>
      </w:pPr>
    </w:p>
    <w:p w14:paraId="0474CB94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</w:t>
      </w:r>
      <w:r w:rsidRPr="0009018B">
        <w:rPr>
          <w:b/>
          <w:szCs w:val="22"/>
        </w:rPr>
        <w:tab/>
        <w:t>FARMACINĖ FORMA IR KIEKIS PAKUOTĖJE</w:t>
      </w:r>
    </w:p>
    <w:p w14:paraId="0FB29C46" w14:textId="77777777" w:rsidR="00FB1D52" w:rsidRPr="0009018B" w:rsidRDefault="00FB1D52" w:rsidP="00FB1D52">
      <w:pPr>
        <w:rPr>
          <w:szCs w:val="22"/>
        </w:rPr>
      </w:pPr>
    </w:p>
    <w:p w14:paraId="5221E30C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Burnos gleivinės purškalas (suspensija)</w:t>
      </w:r>
    </w:p>
    <w:p w14:paraId="79103758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30 g</w:t>
      </w:r>
    </w:p>
    <w:p w14:paraId="7E283210" w14:textId="77777777" w:rsidR="00FB1D52" w:rsidRPr="0009018B" w:rsidRDefault="00FB1D52" w:rsidP="00FB1D52">
      <w:pPr>
        <w:rPr>
          <w:szCs w:val="22"/>
        </w:rPr>
      </w:pPr>
    </w:p>
    <w:p w14:paraId="67157CD5" w14:textId="77777777" w:rsidR="00FB1D52" w:rsidRPr="0009018B" w:rsidRDefault="00FB1D52" w:rsidP="00FB1D52">
      <w:pPr>
        <w:rPr>
          <w:szCs w:val="22"/>
        </w:rPr>
      </w:pPr>
    </w:p>
    <w:p w14:paraId="3E62DC4F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5.</w:t>
      </w:r>
      <w:r w:rsidRPr="0009018B">
        <w:rPr>
          <w:b/>
          <w:szCs w:val="22"/>
        </w:rPr>
        <w:tab/>
        <w:t>VARTOJIMO METODAS IR BŪDAS</w:t>
      </w:r>
    </w:p>
    <w:p w14:paraId="71AA8FDF" w14:textId="77777777" w:rsidR="00FB1D52" w:rsidRPr="0009018B" w:rsidRDefault="00FB1D52" w:rsidP="00FB1D52">
      <w:pPr>
        <w:rPr>
          <w:szCs w:val="22"/>
        </w:rPr>
      </w:pPr>
    </w:p>
    <w:p w14:paraId="375E61A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Vartoti į burną ir ryklę.</w:t>
      </w:r>
    </w:p>
    <w:p w14:paraId="3AD56FC7" w14:textId="77777777" w:rsidR="00FB1D52" w:rsidRPr="0009018B" w:rsidRDefault="00FB1D52" w:rsidP="00FB1D52">
      <w:pPr>
        <w:rPr>
          <w:szCs w:val="22"/>
          <w:lang w:eastAsia="en-US"/>
        </w:rPr>
      </w:pPr>
      <w:r w:rsidRPr="0009018B">
        <w:rPr>
          <w:szCs w:val="22"/>
          <w:lang w:eastAsia="en-US"/>
        </w:rPr>
        <w:t>Prieš vartojimą perskaitykite pakuotės lapelį.</w:t>
      </w:r>
    </w:p>
    <w:p w14:paraId="292E07E6" w14:textId="77777777" w:rsidR="00FB1D52" w:rsidRPr="0009018B" w:rsidRDefault="00FB1D52" w:rsidP="00FB1D52">
      <w:pPr>
        <w:rPr>
          <w:szCs w:val="22"/>
        </w:rPr>
      </w:pPr>
    </w:p>
    <w:p w14:paraId="65F1DDE4" w14:textId="77777777" w:rsidR="00FB1D52" w:rsidRPr="0009018B" w:rsidRDefault="00FB1D52" w:rsidP="00FB1D52">
      <w:pPr>
        <w:rPr>
          <w:szCs w:val="22"/>
        </w:rPr>
      </w:pPr>
    </w:p>
    <w:p w14:paraId="0ADA5DC8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4" w:hanging="564"/>
        <w:outlineLvl w:val="2"/>
        <w:rPr>
          <w:b/>
          <w:szCs w:val="22"/>
        </w:rPr>
      </w:pPr>
      <w:r w:rsidRPr="0009018B">
        <w:rPr>
          <w:b/>
          <w:szCs w:val="22"/>
        </w:rPr>
        <w:t>6.</w:t>
      </w:r>
      <w:r w:rsidRPr="0009018B">
        <w:rPr>
          <w:b/>
          <w:szCs w:val="22"/>
        </w:rPr>
        <w:tab/>
        <w:t>SPECIALUS ĮSPĖJIMAS, KAD VAISTINĮ PREPARATĄ BŪTINA LAIKYTI VAIKAMS NEPASTEBIMOJE IR  NEPASIEKIAMOJE VIETOJE</w:t>
      </w:r>
    </w:p>
    <w:p w14:paraId="764C6EFC" w14:textId="77777777" w:rsidR="00FB1D52" w:rsidRPr="0009018B" w:rsidRDefault="00FB1D52" w:rsidP="00FB1D52">
      <w:pPr>
        <w:rPr>
          <w:szCs w:val="22"/>
        </w:rPr>
      </w:pPr>
    </w:p>
    <w:p w14:paraId="6D4AB5A0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Laikyti vaikams nepastebimoje ir nepasiekiamoje vietoje.</w:t>
      </w:r>
    </w:p>
    <w:p w14:paraId="6626B388" w14:textId="77777777" w:rsidR="00FB1D52" w:rsidRPr="0009018B" w:rsidRDefault="00FB1D52" w:rsidP="00FB1D52">
      <w:pPr>
        <w:rPr>
          <w:szCs w:val="22"/>
        </w:rPr>
      </w:pPr>
    </w:p>
    <w:p w14:paraId="75C264B6" w14:textId="77777777" w:rsidR="00FB1D52" w:rsidRPr="0009018B" w:rsidRDefault="00FB1D52" w:rsidP="00FB1D52">
      <w:pPr>
        <w:rPr>
          <w:szCs w:val="22"/>
        </w:rPr>
      </w:pPr>
    </w:p>
    <w:p w14:paraId="3D9E8112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7.</w:t>
      </w:r>
      <w:r w:rsidRPr="0009018B">
        <w:rPr>
          <w:b/>
          <w:szCs w:val="22"/>
        </w:rPr>
        <w:tab/>
        <w:t>KITAS SPECIALUS ĮSPĖJIMAS (JEI REIKIA)</w:t>
      </w:r>
    </w:p>
    <w:p w14:paraId="04CA5933" w14:textId="77777777" w:rsidR="00FB1D52" w:rsidRPr="0009018B" w:rsidRDefault="00FB1D52" w:rsidP="00FB1D52">
      <w:pPr>
        <w:rPr>
          <w:szCs w:val="22"/>
        </w:rPr>
      </w:pPr>
    </w:p>
    <w:p w14:paraId="61CC9BD8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Prieš kiekvieną įpurškimą, suplakite buteliuką. Purkšdami, buteliuką laikykite vertikaliai.</w:t>
      </w:r>
    </w:p>
    <w:p w14:paraId="01838EA8" w14:textId="77777777" w:rsidR="00FB1D52" w:rsidRPr="0009018B" w:rsidRDefault="00FB1D52" w:rsidP="00FB1D52">
      <w:pPr>
        <w:rPr>
          <w:szCs w:val="22"/>
        </w:rPr>
      </w:pPr>
    </w:p>
    <w:p w14:paraId="2F0466B3" w14:textId="77777777" w:rsidR="00FB1D52" w:rsidRPr="0009018B" w:rsidRDefault="00FB1D52" w:rsidP="00FB1D52">
      <w:pPr>
        <w:rPr>
          <w:szCs w:val="22"/>
        </w:rPr>
      </w:pPr>
    </w:p>
    <w:p w14:paraId="56E4A630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8.</w:t>
      </w:r>
      <w:r w:rsidRPr="0009018B">
        <w:rPr>
          <w:b/>
          <w:szCs w:val="22"/>
        </w:rPr>
        <w:tab/>
        <w:t>TINKAMUMO LAIKAS</w:t>
      </w:r>
    </w:p>
    <w:p w14:paraId="1CC85785" w14:textId="77777777" w:rsidR="00FB1D52" w:rsidRPr="0009018B" w:rsidRDefault="00FB1D52" w:rsidP="00FB1D52">
      <w:pPr>
        <w:rPr>
          <w:szCs w:val="22"/>
        </w:rPr>
      </w:pPr>
    </w:p>
    <w:p w14:paraId="4CD23D7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Tinka iki {mm/MMMM}</w:t>
      </w:r>
    </w:p>
    <w:p w14:paraId="388CE841" w14:textId="77777777" w:rsidR="00FB1D52" w:rsidRPr="0009018B" w:rsidRDefault="00FB1D52" w:rsidP="00FB1D52">
      <w:pPr>
        <w:rPr>
          <w:szCs w:val="22"/>
        </w:rPr>
      </w:pPr>
    </w:p>
    <w:p w14:paraId="10B6E048" w14:textId="77777777" w:rsidR="00FB1D52" w:rsidRPr="0009018B" w:rsidRDefault="00FB1D52" w:rsidP="00FB1D52">
      <w:pPr>
        <w:rPr>
          <w:szCs w:val="22"/>
        </w:rPr>
      </w:pPr>
    </w:p>
    <w:p w14:paraId="52C6D564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9.</w:t>
      </w:r>
      <w:r w:rsidRPr="0009018B">
        <w:rPr>
          <w:b/>
          <w:szCs w:val="22"/>
        </w:rPr>
        <w:tab/>
        <w:t>SPECIALIOS LAIKYMO SĄLYGOS</w:t>
      </w:r>
    </w:p>
    <w:p w14:paraId="30F52FC0" w14:textId="77777777" w:rsidR="00FB1D52" w:rsidRPr="0009018B" w:rsidRDefault="00FB1D52" w:rsidP="00FB1D52">
      <w:pPr>
        <w:rPr>
          <w:szCs w:val="22"/>
        </w:rPr>
      </w:pPr>
    </w:p>
    <w:p w14:paraId="4935AB1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 xml:space="preserve">Laikyti ne aukštesnėje kaip 25 </w:t>
      </w:r>
      <w:r w:rsidRPr="0009018B">
        <w:rPr>
          <w:szCs w:val="22"/>
        </w:rPr>
        <w:sym w:font="Symbol" w:char="F0B0"/>
      </w:r>
      <w:r w:rsidRPr="0009018B">
        <w:rPr>
          <w:szCs w:val="22"/>
        </w:rPr>
        <w:t>C temperatūroje.</w:t>
      </w:r>
    </w:p>
    <w:p w14:paraId="2AF1A976" w14:textId="77777777" w:rsidR="00FB1D52" w:rsidRPr="0009018B" w:rsidRDefault="00FB1D52" w:rsidP="00FB1D52">
      <w:pPr>
        <w:rPr>
          <w:szCs w:val="22"/>
        </w:rPr>
      </w:pPr>
    </w:p>
    <w:p w14:paraId="13FEE35E" w14:textId="77777777" w:rsidR="00FB1D52" w:rsidRPr="0009018B" w:rsidRDefault="00FB1D52" w:rsidP="00FB1D52">
      <w:pPr>
        <w:rPr>
          <w:szCs w:val="22"/>
        </w:rPr>
      </w:pPr>
    </w:p>
    <w:p w14:paraId="34655C46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4" w:hanging="564"/>
        <w:outlineLvl w:val="2"/>
        <w:rPr>
          <w:b/>
          <w:szCs w:val="22"/>
        </w:rPr>
      </w:pPr>
      <w:r w:rsidRPr="0009018B">
        <w:rPr>
          <w:b/>
          <w:szCs w:val="22"/>
        </w:rPr>
        <w:t>10.</w:t>
      </w:r>
      <w:r w:rsidRPr="0009018B">
        <w:rPr>
          <w:b/>
          <w:szCs w:val="22"/>
        </w:rPr>
        <w:tab/>
        <w:t xml:space="preserve">SPECIALIOS ATSARGUMO PRIEMONĖS DĖL NESUVARTOTO </w:t>
      </w:r>
      <w:r w:rsidRPr="0009018B">
        <w:rPr>
          <w:b/>
          <w:bCs/>
          <w:szCs w:val="22"/>
        </w:rPr>
        <w:t xml:space="preserve">VAISTINIO PREPARATO AR JO ATLIEKŲ </w:t>
      </w:r>
      <w:r w:rsidRPr="0009018B">
        <w:rPr>
          <w:b/>
          <w:szCs w:val="22"/>
        </w:rPr>
        <w:t>TVARKYMO (JEI REIKIA)</w:t>
      </w:r>
    </w:p>
    <w:p w14:paraId="2F91BC14" w14:textId="77777777" w:rsidR="00FB1D52" w:rsidRPr="0009018B" w:rsidRDefault="00FB1D52" w:rsidP="00FB1D52">
      <w:pPr>
        <w:rPr>
          <w:szCs w:val="22"/>
        </w:rPr>
      </w:pPr>
    </w:p>
    <w:p w14:paraId="04E90C28" w14:textId="77777777" w:rsidR="00FB1D52" w:rsidRPr="0009018B" w:rsidRDefault="00FB1D52" w:rsidP="00FB1D52">
      <w:pPr>
        <w:rPr>
          <w:szCs w:val="22"/>
        </w:rPr>
      </w:pPr>
    </w:p>
    <w:p w14:paraId="7B84198B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11.</w:t>
      </w:r>
      <w:r w:rsidRPr="0009018B">
        <w:rPr>
          <w:b/>
          <w:szCs w:val="22"/>
        </w:rPr>
        <w:tab/>
      </w:r>
      <w:r w:rsidRPr="00C95338">
        <w:rPr>
          <w:b/>
          <w:szCs w:val="22"/>
        </w:rPr>
        <w:t>REGISTRUOTOJO</w:t>
      </w:r>
      <w:r w:rsidRPr="0009018B">
        <w:rPr>
          <w:b/>
          <w:szCs w:val="22"/>
        </w:rPr>
        <w:t xml:space="preserve"> PAVADINIMAS IR ADRESAS</w:t>
      </w:r>
    </w:p>
    <w:p w14:paraId="15D4E07C" w14:textId="77777777" w:rsidR="00FB1D52" w:rsidRPr="0009018B" w:rsidRDefault="00FB1D52" w:rsidP="00FB1D52">
      <w:pPr>
        <w:rPr>
          <w:szCs w:val="22"/>
        </w:rPr>
      </w:pPr>
    </w:p>
    <w:p w14:paraId="2D88BEC2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720AD8FD" w14:textId="02E87378" w:rsidR="008C2FD1" w:rsidRPr="000B441B" w:rsidRDefault="009A6EC1" w:rsidP="008C2FD1">
      <w:pPr>
        <w:rPr>
          <w:szCs w:val="22"/>
        </w:rPr>
      </w:pPr>
      <w:r w:rsidRPr="009A6EC1">
        <w:rPr>
          <w:szCs w:val="22"/>
        </w:rPr>
        <w:t>52 avenue du general de Gaulle</w:t>
      </w:r>
    </w:p>
    <w:p w14:paraId="25334AD0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92800 Puteaux</w:t>
      </w:r>
    </w:p>
    <w:p w14:paraId="3BC9CC6E" w14:textId="77777777" w:rsidR="008C2FD1" w:rsidRPr="000B441B" w:rsidRDefault="008C2FD1" w:rsidP="008C2FD1">
      <w:pPr>
        <w:rPr>
          <w:szCs w:val="22"/>
        </w:rPr>
      </w:pPr>
      <w:r>
        <w:rPr>
          <w:szCs w:val="22"/>
        </w:rPr>
        <w:t>Prancūzija</w:t>
      </w:r>
    </w:p>
    <w:p w14:paraId="3685F7BB" w14:textId="77777777" w:rsidR="00FB1D52" w:rsidRPr="0009018B" w:rsidRDefault="00FB1D52" w:rsidP="00FB1D52">
      <w:pPr>
        <w:rPr>
          <w:szCs w:val="22"/>
        </w:rPr>
      </w:pPr>
    </w:p>
    <w:p w14:paraId="4C7D80B2" w14:textId="77777777" w:rsidR="00FB1D52" w:rsidRPr="0009018B" w:rsidRDefault="00FB1D52" w:rsidP="00FB1D52">
      <w:pPr>
        <w:rPr>
          <w:szCs w:val="22"/>
        </w:rPr>
      </w:pPr>
    </w:p>
    <w:p w14:paraId="05BF1C9C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12.</w:t>
      </w:r>
      <w:r w:rsidRPr="0009018B">
        <w:rPr>
          <w:b/>
          <w:szCs w:val="22"/>
        </w:rPr>
        <w:tab/>
      </w:r>
      <w:r w:rsidRPr="00C95338">
        <w:rPr>
          <w:b/>
          <w:szCs w:val="22"/>
        </w:rPr>
        <w:t>REGISTRACIJOS</w:t>
      </w:r>
      <w:r w:rsidRPr="0009018B">
        <w:rPr>
          <w:b/>
          <w:szCs w:val="22"/>
        </w:rPr>
        <w:t xml:space="preserve"> PAŽYMĖJIMO NUMERIS</w:t>
      </w:r>
    </w:p>
    <w:p w14:paraId="0FB94E63" w14:textId="77777777" w:rsidR="00FB1D52" w:rsidRPr="0009018B" w:rsidRDefault="00FB1D52" w:rsidP="00FB1D52">
      <w:pPr>
        <w:rPr>
          <w:szCs w:val="22"/>
        </w:rPr>
      </w:pPr>
    </w:p>
    <w:p w14:paraId="5300EAE7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LT/1/95/2714/001</w:t>
      </w:r>
    </w:p>
    <w:p w14:paraId="65408FEF" w14:textId="77777777" w:rsidR="00FB1D52" w:rsidRPr="0009018B" w:rsidRDefault="00FB1D52" w:rsidP="00FB1D52">
      <w:pPr>
        <w:rPr>
          <w:szCs w:val="22"/>
        </w:rPr>
      </w:pPr>
    </w:p>
    <w:p w14:paraId="78DEB2DD" w14:textId="77777777" w:rsidR="00FB1D52" w:rsidRPr="0009018B" w:rsidRDefault="00FB1D52" w:rsidP="00FB1D52">
      <w:pPr>
        <w:rPr>
          <w:szCs w:val="22"/>
        </w:rPr>
      </w:pPr>
    </w:p>
    <w:p w14:paraId="1280CFD5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13.</w:t>
      </w:r>
      <w:r w:rsidRPr="0009018B">
        <w:rPr>
          <w:b/>
          <w:szCs w:val="22"/>
        </w:rPr>
        <w:tab/>
        <w:t>SERIJOS NUMERIS</w:t>
      </w:r>
    </w:p>
    <w:p w14:paraId="72B1E87B" w14:textId="77777777" w:rsidR="00FB1D52" w:rsidRPr="0009018B" w:rsidRDefault="00FB1D52" w:rsidP="00FB1D52">
      <w:pPr>
        <w:rPr>
          <w:szCs w:val="22"/>
        </w:rPr>
      </w:pPr>
    </w:p>
    <w:p w14:paraId="2E30A92D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Serija</w:t>
      </w:r>
    </w:p>
    <w:p w14:paraId="1BD6EBCE" w14:textId="77777777" w:rsidR="00FB1D52" w:rsidRPr="0009018B" w:rsidRDefault="00FB1D52" w:rsidP="00FB1D52">
      <w:pPr>
        <w:rPr>
          <w:szCs w:val="22"/>
        </w:rPr>
      </w:pPr>
    </w:p>
    <w:p w14:paraId="1F210A1E" w14:textId="77777777" w:rsidR="00FB1D52" w:rsidRPr="0009018B" w:rsidRDefault="00FB1D52" w:rsidP="00FB1D52">
      <w:pPr>
        <w:rPr>
          <w:szCs w:val="22"/>
        </w:rPr>
      </w:pPr>
    </w:p>
    <w:p w14:paraId="518DD0ED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14.</w:t>
      </w:r>
      <w:r w:rsidRPr="0009018B">
        <w:rPr>
          <w:b/>
          <w:szCs w:val="22"/>
        </w:rPr>
        <w:tab/>
        <w:t>PARDAVIMO (IŠDAVIMO) TVARKA</w:t>
      </w:r>
    </w:p>
    <w:p w14:paraId="4894FE7F" w14:textId="77777777" w:rsidR="00FB1D52" w:rsidRPr="0009018B" w:rsidRDefault="00FB1D52" w:rsidP="00FB1D52">
      <w:pPr>
        <w:rPr>
          <w:szCs w:val="22"/>
        </w:rPr>
      </w:pPr>
    </w:p>
    <w:p w14:paraId="79414171" w14:textId="25117DDD" w:rsidR="0009018B" w:rsidRPr="0009018B" w:rsidRDefault="00B9298D" w:rsidP="0009018B">
      <w:pPr>
        <w:rPr>
          <w:szCs w:val="22"/>
        </w:rPr>
      </w:pPr>
      <w:r>
        <w:rPr>
          <w:szCs w:val="22"/>
        </w:rPr>
        <w:t>Nereceptinis vaist</w:t>
      </w:r>
      <w:r w:rsidR="0009018B" w:rsidRPr="0009018B">
        <w:rPr>
          <w:szCs w:val="22"/>
        </w:rPr>
        <w:t>as.</w:t>
      </w:r>
    </w:p>
    <w:p w14:paraId="57788AD4" w14:textId="77777777" w:rsidR="0009018B" w:rsidRPr="0009018B" w:rsidRDefault="0009018B" w:rsidP="0009018B">
      <w:pPr>
        <w:rPr>
          <w:szCs w:val="22"/>
        </w:rPr>
      </w:pPr>
    </w:p>
    <w:p w14:paraId="2F46F826" w14:textId="77777777" w:rsidR="00FB1D52" w:rsidRPr="0009018B" w:rsidRDefault="00FB1D52" w:rsidP="00FB1D52">
      <w:pPr>
        <w:rPr>
          <w:szCs w:val="22"/>
        </w:rPr>
      </w:pPr>
    </w:p>
    <w:p w14:paraId="50AA9E19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15.</w:t>
      </w:r>
      <w:r w:rsidRPr="0009018B">
        <w:rPr>
          <w:b/>
          <w:szCs w:val="22"/>
        </w:rPr>
        <w:tab/>
        <w:t>VARTOJIMO INSTRUKCIJA</w:t>
      </w:r>
    </w:p>
    <w:p w14:paraId="3C800C2F" w14:textId="77777777" w:rsidR="00FB1D52" w:rsidRPr="0009018B" w:rsidRDefault="00FB1D52" w:rsidP="00FB1D52">
      <w:pPr>
        <w:rPr>
          <w:szCs w:val="22"/>
        </w:rPr>
      </w:pPr>
    </w:p>
    <w:p w14:paraId="17603E85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Lokalus pagalbinis burnos ertmės ir ryklės uždegimo gydymas.</w:t>
      </w:r>
    </w:p>
    <w:p w14:paraId="624B26D1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Dozavimas. Suaugusiems žmonėms ir vyresniems nei 30 mėn. vaikams - po 2 išpurškimus 3 kartus per parą.</w:t>
      </w:r>
    </w:p>
    <w:p w14:paraId="781D0A19" w14:textId="77777777" w:rsidR="00FB1D52" w:rsidRPr="0009018B" w:rsidRDefault="00FB1D52" w:rsidP="00FB1D52">
      <w:pPr>
        <w:keepNext/>
        <w:outlineLvl w:val="1"/>
        <w:rPr>
          <w:b/>
          <w:szCs w:val="22"/>
        </w:rPr>
      </w:pPr>
    </w:p>
    <w:p w14:paraId="0D1949AF" w14:textId="77777777" w:rsidR="00FB1D52" w:rsidRPr="0009018B" w:rsidRDefault="00FB1D52" w:rsidP="00FB1D52">
      <w:pPr>
        <w:rPr>
          <w:szCs w:val="22"/>
        </w:rPr>
      </w:pPr>
    </w:p>
    <w:p w14:paraId="1E2C87EE" w14:textId="77777777" w:rsidR="00FB1D52" w:rsidRPr="0009018B" w:rsidRDefault="00FB1D52" w:rsidP="00FB1D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  <w:tab w:val="num" w:pos="900"/>
        </w:tabs>
        <w:ind w:left="900" w:hanging="900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t>16.</w:t>
      </w:r>
      <w:r>
        <w:rPr>
          <w:b/>
          <w:noProof/>
          <w:szCs w:val="22"/>
          <w:lang w:eastAsia="en-US"/>
        </w:rPr>
        <w:tab/>
      </w:r>
      <w:r w:rsidRPr="0009018B">
        <w:rPr>
          <w:b/>
          <w:noProof/>
          <w:szCs w:val="22"/>
          <w:lang w:eastAsia="en-US"/>
        </w:rPr>
        <w:t>INFORMACIJA BRAILIO RAŠTU</w:t>
      </w:r>
    </w:p>
    <w:p w14:paraId="2D6788A2" w14:textId="77777777" w:rsidR="00FB1D52" w:rsidRPr="0009018B" w:rsidRDefault="00FB1D52" w:rsidP="00FB1D52">
      <w:pPr>
        <w:tabs>
          <w:tab w:val="left" w:pos="540"/>
        </w:tabs>
        <w:rPr>
          <w:b/>
          <w:noProof/>
          <w:szCs w:val="22"/>
          <w:lang w:eastAsia="en-US"/>
        </w:rPr>
      </w:pPr>
    </w:p>
    <w:p w14:paraId="77F17A27" w14:textId="77777777" w:rsidR="00FB1D52" w:rsidRPr="0009018B" w:rsidRDefault="00FB1D52" w:rsidP="00FB1D52">
      <w:pPr>
        <w:tabs>
          <w:tab w:val="left" w:pos="540"/>
        </w:tabs>
        <w:rPr>
          <w:noProof/>
          <w:szCs w:val="22"/>
          <w:lang w:eastAsia="en-US"/>
        </w:rPr>
      </w:pPr>
      <w:r w:rsidRPr="0009018B">
        <w:rPr>
          <w:noProof/>
          <w:szCs w:val="22"/>
          <w:lang w:eastAsia="en-US"/>
        </w:rPr>
        <w:t>Hexaspray</w:t>
      </w:r>
    </w:p>
    <w:p w14:paraId="05E81911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utlineLvl w:val="1"/>
        <w:rPr>
          <w:b/>
          <w:szCs w:val="22"/>
        </w:rPr>
      </w:pPr>
      <w:r w:rsidRPr="0009018B">
        <w:rPr>
          <w:b/>
          <w:szCs w:val="22"/>
        </w:rPr>
        <w:br w:type="page"/>
      </w:r>
      <w:r w:rsidRPr="0009018B">
        <w:rPr>
          <w:b/>
          <w:szCs w:val="22"/>
        </w:rPr>
        <w:lastRenderedPageBreak/>
        <w:t xml:space="preserve">INFORMACIJA ANT VIDINĖS PAKUOTĖS </w:t>
      </w:r>
    </w:p>
    <w:p w14:paraId="34164E0F" w14:textId="77777777" w:rsidR="00FB1D52" w:rsidRPr="0009018B" w:rsidRDefault="00FB1D52" w:rsidP="00FB1D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2"/>
        </w:rPr>
      </w:pPr>
    </w:p>
    <w:p w14:paraId="56BD67B8" w14:textId="77777777" w:rsidR="00FB1D52" w:rsidRPr="0009018B" w:rsidRDefault="00FB1D52" w:rsidP="00FB1D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2"/>
        </w:rPr>
      </w:pPr>
      <w:r w:rsidRPr="0009018B">
        <w:rPr>
          <w:b/>
          <w:szCs w:val="22"/>
        </w:rPr>
        <w:t>BUTELIUKAS</w:t>
      </w:r>
    </w:p>
    <w:p w14:paraId="3B40E89E" w14:textId="77777777" w:rsidR="00FB1D52" w:rsidRPr="0009018B" w:rsidRDefault="00FB1D52" w:rsidP="00FB1D52">
      <w:pPr>
        <w:rPr>
          <w:szCs w:val="22"/>
        </w:rPr>
      </w:pPr>
    </w:p>
    <w:p w14:paraId="4428C905" w14:textId="77777777" w:rsidR="00FB1D52" w:rsidRPr="0009018B" w:rsidRDefault="00FB1D52" w:rsidP="00FB1D52">
      <w:pPr>
        <w:rPr>
          <w:szCs w:val="22"/>
        </w:rPr>
      </w:pPr>
    </w:p>
    <w:p w14:paraId="6BB49390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1.</w:t>
      </w:r>
      <w:r w:rsidRPr="0009018B">
        <w:rPr>
          <w:b/>
          <w:szCs w:val="22"/>
        </w:rPr>
        <w:tab/>
        <w:t>VAISTINIO PREPARATO PAVADINIMAS</w:t>
      </w:r>
    </w:p>
    <w:p w14:paraId="098DF7D9" w14:textId="77777777" w:rsidR="00FB1D52" w:rsidRPr="0009018B" w:rsidRDefault="00FB1D52" w:rsidP="00FB1D52">
      <w:pPr>
        <w:rPr>
          <w:szCs w:val="22"/>
        </w:rPr>
      </w:pPr>
    </w:p>
    <w:p w14:paraId="2669EF1D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Hexaspray 25 mg/g burnos gleivinės purškalas (suspensija)</w:t>
      </w:r>
    </w:p>
    <w:p w14:paraId="4906F69D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Biklotimolis</w:t>
      </w:r>
    </w:p>
    <w:p w14:paraId="2B2FBF07" w14:textId="77777777" w:rsidR="00FB1D52" w:rsidRPr="0009018B" w:rsidRDefault="00FB1D52" w:rsidP="00FB1D52">
      <w:pPr>
        <w:rPr>
          <w:szCs w:val="22"/>
        </w:rPr>
      </w:pPr>
    </w:p>
    <w:p w14:paraId="61C028C9" w14:textId="77777777" w:rsidR="00FB1D52" w:rsidRPr="0009018B" w:rsidRDefault="00FB1D52" w:rsidP="00FB1D52">
      <w:pPr>
        <w:rPr>
          <w:szCs w:val="22"/>
        </w:rPr>
      </w:pPr>
    </w:p>
    <w:p w14:paraId="23E99E88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2.</w:t>
      </w:r>
      <w:r w:rsidRPr="0009018B">
        <w:rPr>
          <w:b/>
          <w:szCs w:val="22"/>
        </w:rPr>
        <w:tab/>
        <w:t xml:space="preserve">VEIKLIOJI MEDŽIAGA IR JOS KIEKIS </w:t>
      </w:r>
    </w:p>
    <w:p w14:paraId="54739661" w14:textId="77777777" w:rsidR="00FB1D52" w:rsidRPr="0009018B" w:rsidRDefault="00FB1D52" w:rsidP="00FB1D52">
      <w:pPr>
        <w:rPr>
          <w:szCs w:val="22"/>
        </w:rPr>
      </w:pPr>
    </w:p>
    <w:p w14:paraId="715CF24F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1 g burnos gleivinės purškalo (viename išpurškime) yra 25 mg biklotimolio.</w:t>
      </w:r>
    </w:p>
    <w:p w14:paraId="15C8B032" w14:textId="77777777" w:rsidR="00FB1D52" w:rsidRPr="0009018B" w:rsidRDefault="00FB1D52" w:rsidP="00FB1D52">
      <w:pPr>
        <w:rPr>
          <w:szCs w:val="22"/>
        </w:rPr>
      </w:pPr>
    </w:p>
    <w:p w14:paraId="4F1C2C6E" w14:textId="77777777" w:rsidR="00FB1D52" w:rsidRPr="0009018B" w:rsidRDefault="00FB1D52" w:rsidP="00FB1D52">
      <w:pPr>
        <w:rPr>
          <w:szCs w:val="22"/>
        </w:rPr>
      </w:pPr>
    </w:p>
    <w:p w14:paraId="06E14FA1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3.</w:t>
      </w:r>
      <w:r w:rsidRPr="0009018B">
        <w:rPr>
          <w:b/>
          <w:szCs w:val="22"/>
        </w:rPr>
        <w:tab/>
        <w:t>PAGALBINIŲ MEDŽIAGŲ SĄRAŠAS</w:t>
      </w:r>
    </w:p>
    <w:p w14:paraId="0CB89AE6" w14:textId="77777777" w:rsidR="00FB1D52" w:rsidRPr="0009018B" w:rsidRDefault="00FB1D52" w:rsidP="00FB1D52">
      <w:pPr>
        <w:rPr>
          <w:szCs w:val="22"/>
        </w:rPr>
      </w:pPr>
    </w:p>
    <w:p w14:paraId="211B2101" w14:textId="77777777" w:rsidR="00FB1D52" w:rsidRPr="0009018B" w:rsidRDefault="00FB1D52" w:rsidP="00FB1D52">
      <w:pPr>
        <w:rPr>
          <w:szCs w:val="22"/>
        </w:rPr>
      </w:pPr>
    </w:p>
    <w:p w14:paraId="28CDE6BA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4.</w:t>
      </w:r>
      <w:r w:rsidRPr="0009018B">
        <w:rPr>
          <w:b/>
          <w:szCs w:val="22"/>
        </w:rPr>
        <w:tab/>
        <w:t>FARMACINĖ FORMA IR KIEKIS PAKUOTĖJE</w:t>
      </w:r>
    </w:p>
    <w:p w14:paraId="7E192C5B" w14:textId="77777777" w:rsidR="00FB1D52" w:rsidRPr="0009018B" w:rsidRDefault="00FB1D52" w:rsidP="00FB1D52">
      <w:pPr>
        <w:rPr>
          <w:szCs w:val="22"/>
        </w:rPr>
      </w:pPr>
    </w:p>
    <w:p w14:paraId="26C7A781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Burnos gleivinės purškalas (suspensija)</w:t>
      </w:r>
    </w:p>
    <w:p w14:paraId="5471D0DC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30 g</w:t>
      </w:r>
    </w:p>
    <w:p w14:paraId="2D666F53" w14:textId="77777777" w:rsidR="00FB1D52" w:rsidRPr="0009018B" w:rsidRDefault="00FB1D52" w:rsidP="00FB1D52">
      <w:pPr>
        <w:rPr>
          <w:szCs w:val="22"/>
        </w:rPr>
      </w:pPr>
    </w:p>
    <w:p w14:paraId="4DC9901A" w14:textId="77777777" w:rsidR="00FB1D52" w:rsidRPr="0009018B" w:rsidRDefault="00FB1D52" w:rsidP="00FB1D52">
      <w:pPr>
        <w:rPr>
          <w:szCs w:val="22"/>
        </w:rPr>
      </w:pPr>
    </w:p>
    <w:p w14:paraId="48AA2430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5.</w:t>
      </w:r>
      <w:r w:rsidRPr="0009018B">
        <w:rPr>
          <w:b/>
          <w:szCs w:val="22"/>
        </w:rPr>
        <w:tab/>
        <w:t>VARTOJIMO METODAS IR BŪDAS</w:t>
      </w:r>
    </w:p>
    <w:p w14:paraId="423B311C" w14:textId="77777777" w:rsidR="00FB1D52" w:rsidRPr="0009018B" w:rsidRDefault="00FB1D52" w:rsidP="00FB1D52">
      <w:pPr>
        <w:rPr>
          <w:szCs w:val="22"/>
        </w:rPr>
      </w:pPr>
    </w:p>
    <w:p w14:paraId="73D7D9AF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Vartoti į burną ir ryklę.</w:t>
      </w:r>
    </w:p>
    <w:p w14:paraId="3AC6F899" w14:textId="77777777" w:rsidR="00FB1D52" w:rsidRPr="0009018B" w:rsidRDefault="00FB1D52" w:rsidP="00FB1D52">
      <w:pPr>
        <w:rPr>
          <w:szCs w:val="22"/>
          <w:lang w:eastAsia="en-US"/>
        </w:rPr>
      </w:pPr>
      <w:r w:rsidRPr="0009018B">
        <w:rPr>
          <w:szCs w:val="22"/>
          <w:lang w:eastAsia="en-US"/>
        </w:rPr>
        <w:t>Prieš vartojimą perskaitykite pakuotės lapelį.</w:t>
      </w:r>
    </w:p>
    <w:p w14:paraId="7E3BE051" w14:textId="77777777" w:rsidR="00FB1D52" w:rsidRPr="0009018B" w:rsidRDefault="00FB1D52" w:rsidP="00FB1D52">
      <w:pPr>
        <w:rPr>
          <w:szCs w:val="22"/>
        </w:rPr>
      </w:pPr>
    </w:p>
    <w:p w14:paraId="5A19825A" w14:textId="77777777" w:rsidR="00FB1D52" w:rsidRPr="0009018B" w:rsidRDefault="00FB1D52" w:rsidP="00FB1D52">
      <w:pPr>
        <w:rPr>
          <w:szCs w:val="22"/>
        </w:rPr>
      </w:pPr>
    </w:p>
    <w:p w14:paraId="1FAAAB83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4" w:hanging="564"/>
        <w:outlineLvl w:val="2"/>
        <w:rPr>
          <w:b/>
          <w:szCs w:val="22"/>
        </w:rPr>
      </w:pPr>
      <w:r w:rsidRPr="0009018B">
        <w:rPr>
          <w:b/>
          <w:szCs w:val="22"/>
        </w:rPr>
        <w:t>6.</w:t>
      </w:r>
      <w:r w:rsidRPr="0009018B">
        <w:rPr>
          <w:b/>
          <w:szCs w:val="22"/>
        </w:rPr>
        <w:tab/>
        <w:t>SPECIALUS ĮSPĖJIMAS, KAD VAISTINĮ PREPARATĄ BŪTINA LAIKYTI VAIKAMS NEPASTEBIMOJE IR  NEPASIEKIAMOJE VIETOJE</w:t>
      </w:r>
    </w:p>
    <w:p w14:paraId="71827AE2" w14:textId="77777777" w:rsidR="00FB1D52" w:rsidRPr="0009018B" w:rsidRDefault="00FB1D52" w:rsidP="00FB1D52">
      <w:pPr>
        <w:rPr>
          <w:szCs w:val="22"/>
        </w:rPr>
      </w:pPr>
    </w:p>
    <w:p w14:paraId="35B11614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Laikyti vaikams nepastebimoje ir nepasiekiamoje vietoje.</w:t>
      </w:r>
    </w:p>
    <w:p w14:paraId="65A8DF58" w14:textId="77777777" w:rsidR="00FB1D52" w:rsidRPr="0009018B" w:rsidRDefault="00FB1D52" w:rsidP="00FB1D52">
      <w:pPr>
        <w:rPr>
          <w:szCs w:val="22"/>
        </w:rPr>
      </w:pPr>
    </w:p>
    <w:p w14:paraId="1A8D2A42" w14:textId="77777777" w:rsidR="00FB1D52" w:rsidRPr="0009018B" w:rsidRDefault="00FB1D52" w:rsidP="00FB1D52">
      <w:pPr>
        <w:rPr>
          <w:szCs w:val="22"/>
        </w:rPr>
      </w:pPr>
    </w:p>
    <w:p w14:paraId="349AE00C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7.</w:t>
      </w:r>
      <w:r w:rsidRPr="0009018B">
        <w:rPr>
          <w:b/>
          <w:szCs w:val="22"/>
        </w:rPr>
        <w:tab/>
        <w:t>KITAS SPECIALUS ĮSPĖJIMAS (JEI REIKIA)</w:t>
      </w:r>
    </w:p>
    <w:p w14:paraId="3491FD6F" w14:textId="77777777" w:rsidR="00FB1D52" w:rsidRPr="0009018B" w:rsidRDefault="00FB1D52" w:rsidP="00FB1D52">
      <w:pPr>
        <w:rPr>
          <w:szCs w:val="22"/>
        </w:rPr>
      </w:pPr>
    </w:p>
    <w:p w14:paraId="5FB45354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Prieš kiekvieną įpurškimą, suplakite buteliuką. Purkšdami, buteliuką laikykite vertikaliai.</w:t>
      </w:r>
    </w:p>
    <w:p w14:paraId="23EDACB6" w14:textId="77777777" w:rsidR="00FB1D52" w:rsidRPr="0009018B" w:rsidRDefault="00FB1D52" w:rsidP="00FB1D52">
      <w:pPr>
        <w:rPr>
          <w:szCs w:val="22"/>
        </w:rPr>
      </w:pPr>
    </w:p>
    <w:p w14:paraId="70078ADF" w14:textId="77777777" w:rsidR="00FB1D52" w:rsidRPr="0009018B" w:rsidRDefault="00FB1D52" w:rsidP="00FB1D52">
      <w:pPr>
        <w:rPr>
          <w:szCs w:val="22"/>
        </w:rPr>
      </w:pPr>
    </w:p>
    <w:p w14:paraId="6C677529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8.</w:t>
      </w:r>
      <w:r w:rsidRPr="0009018B">
        <w:rPr>
          <w:b/>
          <w:szCs w:val="22"/>
        </w:rPr>
        <w:tab/>
        <w:t>TINKAMUMO LAIKAS</w:t>
      </w:r>
    </w:p>
    <w:p w14:paraId="58069251" w14:textId="77777777" w:rsidR="00FB1D52" w:rsidRPr="0009018B" w:rsidRDefault="00FB1D52" w:rsidP="00FB1D52">
      <w:pPr>
        <w:rPr>
          <w:szCs w:val="22"/>
        </w:rPr>
      </w:pPr>
    </w:p>
    <w:p w14:paraId="0F2800F9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Tinka iki {mm/MMMM}</w:t>
      </w:r>
    </w:p>
    <w:p w14:paraId="0CBA183E" w14:textId="77777777" w:rsidR="00FB1D52" w:rsidRPr="0009018B" w:rsidRDefault="00FB1D52" w:rsidP="00FB1D52">
      <w:pPr>
        <w:rPr>
          <w:szCs w:val="22"/>
        </w:rPr>
      </w:pPr>
    </w:p>
    <w:p w14:paraId="5A40B673" w14:textId="77777777" w:rsidR="00FB1D52" w:rsidRPr="0009018B" w:rsidRDefault="00FB1D52" w:rsidP="00FB1D52">
      <w:pPr>
        <w:rPr>
          <w:szCs w:val="22"/>
        </w:rPr>
      </w:pPr>
    </w:p>
    <w:p w14:paraId="7FA42EE4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9.</w:t>
      </w:r>
      <w:r w:rsidRPr="0009018B">
        <w:rPr>
          <w:b/>
          <w:szCs w:val="22"/>
        </w:rPr>
        <w:tab/>
        <w:t>SPECIALIOS LAIKYMO SĄLYGOS</w:t>
      </w:r>
    </w:p>
    <w:p w14:paraId="58A7EE37" w14:textId="77777777" w:rsidR="00FB1D52" w:rsidRPr="0009018B" w:rsidRDefault="00FB1D52" w:rsidP="00FB1D52">
      <w:pPr>
        <w:rPr>
          <w:szCs w:val="22"/>
        </w:rPr>
      </w:pPr>
    </w:p>
    <w:p w14:paraId="3D6AAAE4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 xml:space="preserve">Laikyti ne aukštesnėje kaip 25 </w:t>
      </w:r>
      <w:r w:rsidRPr="0009018B">
        <w:rPr>
          <w:szCs w:val="22"/>
        </w:rPr>
        <w:sym w:font="Symbol" w:char="F0B0"/>
      </w:r>
      <w:r w:rsidRPr="0009018B">
        <w:rPr>
          <w:szCs w:val="22"/>
        </w:rPr>
        <w:t>C temperatūroje.</w:t>
      </w:r>
    </w:p>
    <w:p w14:paraId="402AD0C8" w14:textId="77777777" w:rsidR="00FB1D52" w:rsidRPr="0009018B" w:rsidRDefault="00FB1D52" w:rsidP="00FB1D52">
      <w:pPr>
        <w:rPr>
          <w:szCs w:val="22"/>
        </w:rPr>
      </w:pPr>
    </w:p>
    <w:p w14:paraId="45986E55" w14:textId="77777777" w:rsidR="00FB1D52" w:rsidRPr="0009018B" w:rsidRDefault="00FB1D52" w:rsidP="00FB1D52">
      <w:pPr>
        <w:rPr>
          <w:szCs w:val="22"/>
        </w:rPr>
      </w:pPr>
    </w:p>
    <w:p w14:paraId="03CD9F61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4" w:hanging="564"/>
        <w:outlineLvl w:val="2"/>
        <w:rPr>
          <w:b/>
          <w:szCs w:val="22"/>
        </w:rPr>
      </w:pPr>
      <w:r w:rsidRPr="0009018B">
        <w:rPr>
          <w:b/>
          <w:szCs w:val="22"/>
        </w:rPr>
        <w:lastRenderedPageBreak/>
        <w:t>10.</w:t>
      </w:r>
      <w:r w:rsidRPr="0009018B">
        <w:rPr>
          <w:b/>
          <w:szCs w:val="22"/>
        </w:rPr>
        <w:tab/>
        <w:t xml:space="preserve">SPECIALIOS ATSARGUMO PRIEMONĖS DĖL NESUVARTOTO </w:t>
      </w:r>
      <w:r w:rsidRPr="0009018B">
        <w:rPr>
          <w:b/>
          <w:bCs/>
          <w:szCs w:val="22"/>
        </w:rPr>
        <w:t xml:space="preserve">VAISTINIO PREPARATO AR JO ATLIEKŲ </w:t>
      </w:r>
      <w:r w:rsidRPr="0009018B">
        <w:rPr>
          <w:b/>
          <w:szCs w:val="22"/>
        </w:rPr>
        <w:t>TVARKYMO (JEI REIKIA)</w:t>
      </w:r>
    </w:p>
    <w:p w14:paraId="02680051" w14:textId="77777777" w:rsidR="00FB1D52" w:rsidRPr="0009018B" w:rsidRDefault="00FB1D52" w:rsidP="00FB1D52">
      <w:pPr>
        <w:rPr>
          <w:szCs w:val="22"/>
        </w:rPr>
      </w:pPr>
    </w:p>
    <w:p w14:paraId="6AE0E01E" w14:textId="77777777" w:rsidR="00FB1D52" w:rsidRPr="0009018B" w:rsidRDefault="00FB1D52" w:rsidP="00FB1D52">
      <w:pPr>
        <w:rPr>
          <w:szCs w:val="22"/>
        </w:rPr>
      </w:pPr>
    </w:p>
    <w:p w14:paraId="5002BDAF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11.</w:t>
      </w:r>
      <w:r w:rsidRPr="0009018B">
        <w:rPr>
          <w:b/>
          <w:szCs w:val="22"/>
        </w:rPr>
        <w:tab/>
      </w:r>
      <w:r w:rsidRPr="00C95338">
        <w:rPr>
          <w:b/>
          <w:szCs w:val="22"/>
        </w:rPr>
        <w:t>REGISTRUOTOJO</w:t>
      </w:r>
      <w:r w:rsidRPr="0009018B">
        <w:rPr>
          <w:b/>
          <w:szCs w:val="22"/>
        </w:rPr>
        <w:t xml:space="preserve"> PAVADINIMAS IR ADRESAS</w:t>
      </w:r>
    </w:p>
    <w:p w14:paraId="1433CACD" w14:textId="77777777" w:rsidR="00FB1D52" w:rsidRPr="0009018B" w:rsidRDefault="00FB1D52" w:rsidP="00FB1D52">
      <w:pPr>
        <w:rPr>
          <w:szCs w:val="22"/>
        </w:rPr>
      </w:pPr>
    </w:p>
    <w:p w14:paraId="47B45AA6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6D065F1B" w14:textId="2AA2861B" w:rsidR="008C2FD1" w:rsidRPr="000B441B" w:rsidRDefault="005D5650" w:rsidP="008C2FD1">
      <w:pPr>
        <w:rPr>
          <w:szCs w:val="22"/>
        </w:rPr>
      </w:pPr>
      <w:r w:rsidRPr="005D5650">
        <w:rPr>
          <w:szCs w:val="22"/>
        </w:rPr>
        <w:t>52 avenue du general de Gaulle</w:t>
      </w:r>
    </w:p>
    <w:p w14:paraId="287B6F9E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92800 Puteaux</w:t>
      </w:r>
    </w:p>
    <w:p w14:paraId="2275CDF4" w14:textId="77777777" w:rsidR="008C2FD1" w:rsidRPr="000B441B" w:rsidRDefault="008C2FD1" w:rsidP="008C2FD1">
      <w:pPr>
        <w:rPr>
          <w:szCs w:val="22"/>
        </w:rPr>
      </w:pPr>
      <w:r>
        <w:rPr>
          <w:szCs w:val="22"/>
        </w:rPr>
        <w:t>Prancūzija</w:t>
      </w:r>
    </w:p>
    <w:p w14:paraId="5898AC40" w14:textId="77777777" w:rsidR="00FB1D52" w:rsidRPr="0009018B" w:rsidRDefault="00FB1D52" w:rsidP="00FB1D52">
      <w:pPr>
        <w:rPr>
          <w:szCs w:val="22"/>
        </w:rPr>
      </w:pPr>
    </w:p>
    <w:p w14:paraId="74150956" w14:textId="77777777" w:rsidR="00FB1D52" w:rsidRPr="0009018B" w:rsidRDefault="00FB1D52" w:rsidP="00FB1D52">
      <w:pPr>
        <w:rPr>
          <w:szCs w:val="22"/>
        </w:rPr>
      </w:pPr>
    </w:p>
    <w:p w14:paraId="66140C45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12.</w:t>
      </w:r>
      <w:r w:rsidRPr="0009018B">
        <w:rPr>
          <w:b/>
          <w:szCs w:val="22"/>
        </w:rPr>
        <w:tab/>
      </w:r>
      <w:r w:rsidRPr="00C95338">
        <w:rPr>
          <w:b/>
          <w:szCs w:val="22"/>
        </w:rPr>
        <w:t>REGISTRACIJOS</w:t>
      </w:r>
      <w:r w:rsidRPr="0009018B">
        <w:rPr>
          <w:b/>
          <w:szCs w:val="22"/>
        </w:rPr>
        <w:t xml:space="preserve"> PAŽYMĖJIMO NUMERIS</w:t>
      </w:r>
    </w:p>
    <w:p w14:paraId="2A279FCA" w14:textId="77777777" w:rsidR="00FB1D52" w:rsidRPr="0009018B" w:rsidRDefault="00FB1D52" w:rsidP="00FB1D52">
      <w:pPr>
        <w:rPr>
          <w:szCs w:val="22"/>
        </w:rPr>
      </w:pPr>
    </w:p>
    <w:p w14:paraId="4D29D15D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LT/1/95/2714/001</w:t>
      </w:r>
    </w:p>
    <w:p w14:paraId="5851B37A" w14:textId="77777777" w:rsidR="00FB1D52" w:rsidRPr="0009018B" w:rsidRDefault="00FB1D52" w:rsidP="00FB1D52">
      <w:pPr>
        <w:rPr>
          <w:szCs w:val="22"/>
        </w:rPr>
      </w:pPr>
    </w:p>
    <w:p w14:paraId="515F2F3A" w14:textId="77777777" w:rsidR="00FB1D52" w:rsidRPr="0009018B" w:rsidRDefault="00FB1D52" w:rsidP="00FB1D52">
      <w:pPr>
        <w:rPr>
          <w:szCs w:val="22"/>
        </w:rPr>
      </w:pPr>
    </w:p>
    <w:p w14:paraId="4BA3B117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13.</w:t>
      </w:r>
      <w:r w:rsidRPr="0009018B">
        <w:rPr>
          <w:b/>
          <w:szCs w:val="22"/>
        </w:rPr>
        <w:tab/>
        <w:t>SERIJOS NUMERIS</w:t>
      </w:r>
    </w:p>
    <w:p w14:paraId="61CDA435" w14:textId="77777777" w:rsidR="00FB1D52" w:rsidRPr="0009018B" w:rsidRDefault="00FB1D52" w:rsidP="00FB1D52">
      <w:pPr>
        <w:rPr>
          <w:szCs w:val="22"/>
        </w:rPr>
      </w:pPr>
    </w:p>
    <w:p w14:paraId="292171D4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Serija</w:t>
      </w:r>
    </w:p>
    <w:p w14:paraId="03188D10" w14:textId="77777777" w:rsidR="00FB1D52" w:rsidRPr="0009018B" w:rsidRDefault="00FB1D52" w:rsidP="00FB1D52">
      <w:pPr>
        <w:rPr>
          <w:szCs w:val="22"/>
        </w:rPr>
      </w:pPr>
    </w:p>
    <w:p w14:paraId="5FE85762" w14:textId="77777777" w:rsidR="00FB1D52" w:rsidRPr="0009018B" w:rsidRDefault="00FB1D52" w:rsidP="00FB1D52">
      <w:pPr>
        <w:rPr>
          <w:szCs w:val="22"/>
        </w:rPr>
      </w:pPr>
    </w:p>
    <w:p w14:paraId="6F6D29C3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14.</w:t>
      </w:r>
      <w:r w:rsidRPr="0009018B">
        <w:rPr>
          <w:b/>
          <w:szCs w:val="22"/>
        </w:rPr>
        <w:tab/>
        <w:t>PARDAVIMO (IŠDAVIMO) TVARKA</w:t>
      </w:r>
    </w:p>
    <w:p w14:paraId="49E8028B" w14:textId="77777777" w:rsidR="00FB1D52" w:rsidRPr="0009018B" w:rsidRDefault="00FB1D52" w:rsidP="00FB1D52">
      <w:pPr>
        <w:rPr>
          <w:szCs w:val="22"/>
        </w:rPr>
      </w:pPr>
    </w:p>
    <w:p w14:paraId="64B66D21" w14:textId="35B1D3FA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t>Nereceptinis vaist</w:t>
      </w:r>
      <w:r>
        <w:rPr>
          <w:szCs w:val="22"/>
        </w:rPr>
        <w:t>as</w:t>
      </w:r>
    </w:p>
    <w:p w14:paraId="458574A3" w14:textId="77777777" w:rsidR="00FB1D52" w:rsidRPr="0009018B" w:rsidRDefault="00FB1D52" w:rsidP="00FB1D52">
      <w:pPr>
        <w:rPr>
          <w:szCs w:val="22"/>
        </w:rPr>
      </w:pPr>
    </w:p>
    <w:p w14:paraId="2BD86F67" w14:textId="77777777" w:rsidR="00FB1D52" w:rsidRPr="0009018B" w:rsidRDefault="00FB1D52" w:rsidP="00FB1D52">
      <w:pPr>
        <w:rPr>
          <w:szCs w:val="22"/>
        </w:rPr>
      </w:pPr>
    </w:p>
    <w:p w14:paraId="29368242" w14:textId="77777777" w:rsidR="00FB1D52" w:rsidRPr="0009018B" w:rsidRDefault="00FB1D52" w:rsidP="00FB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</w:rPr>
      </w:pPr>
      <w:r w:rsidRPr="0009018B">
        <w:rPr>
          <w:b/>
          <w:szCs w:val="22"/>
        </w:rPr>
        <w:t>15.</w:t>
      </w:r>
      <w:r w:rsidRPr="0009018B">
        <w:rPr>
          <w:b/>
          <w:szCs w:val="22"/>
        </w:rPr>
        <w:tab/>
        <w:t>VARTOJIMO INSTRUKCIJA</w:t>
      </w:r>
    </w:p>
    <w:p w14:paraId="2B2FEE87" w14:textId="77777777" w:rsidR="00FB1D52" w:rsidRPr="0009018B" w:rsidRDefault="00FB1D52" w:rsidP="00FB1D52">
      <w:pPr>
        <w:rPr>
          <w:szCs w:val="22"/>
        </w:rPr>
      </w:pPr>
    </w:p>
    <w:p w14:paraId="68DE6EA2" w14:textId="77777777" w:rsidR="00FB1D52" w:rsidRPr="0009018B" w:rsidRDefault="00FB1D52" w:rsidP="00FB1D52">
      <w:pPr>
        <w:rPr>
          <w:szCs w:val="22"/>
        </w:rPr>
      </w:pPr>
    </w:p>
    <w:p w14:paraId="38472288" w14:textId="77777777" w:rsidR="00FB1D52" w:rsidRPr="0009018B" w:rsidRDefault="00FB1D52" w:rsidP="00FB1D52">
      <w:pPr>
        <w:rPr>
          <w:szCs w:val="22"/>
        </w:rPr>
      </w:pPr>
      <w:r w:rsidRPr="0009018B">
        <w:rPr>
          <w:szCs w:val="22"/>
        </w:rPr>
        <w:br w:type="page"/>
      </w:r>
    </w:p>
    <w:p w14:paraId="1C04818B" w14:textId="77777777" w:rsidR="00FB1D52" w:rsidRPr="0009018B" w:rsidRDefault="00FB1D52" w:rsidP="00FB1D52">
      <w:pPr>
        <w:rPr>
          <w:szCs w:val="22"/>
        </w:rPr>
      </w:pPr>
    </w:p>
    <w:p w14:paraId="73EA6592" w14:textId="77777777" w:rsidR="00FB1D52" w:rsidRPr="0009018B" w:rsidRDefault="00FB1D52" w:rsidP="00FB1D52">
      <w:pPr>
        <w:rPr>
          <w:szCs w:val="22"/>
        </w:rPr>
      </w:pPr>
    </w:p>
    <w:p w14:paraId="02477519" w14:textId="77777777" w:rsidR="00FB1D52" w:rsidRPr="0009018B" w:rsidRDefault="00FB1D52" w:rsidP="00FB1D52">
      <w:pPr>
        <w:rPr>
          <w:szCs w:val="22"/>
        </w:rPr>
      </w:pPr>
    </w:p>
    <w:p w14:paraId="0A63F8A8" w14:textId="77777777" w:rsidR="00FB1D52" w:rsidRPr="0009018B" w:rsidRDefault="00FB1D52" w:rsidP="00FB1D52">
      <w:pPr>
        <w:rPr>
          <w:szCs w:val="22"/>
        </w:rPr>
      </w:pPr>
    </w:p>
    <w:p w14:paraId="3846FDD4" w14:textId="77777777" w:rsidR="00FB1D52" w:rsidRPr="0009018B" w:rsidRDefault="00FB1D52" w:rsidP="00FB1D52">
      <w:pPr>
        <w:rPr>
          <w:szCs w:val="22"/>
        </w:rPr>
      </w:pPr>
    </w:p>
    <w:p w14:paraId="168492B6" w14:textId="77777777" w:rsidR="00FB1D52" w:rsidRPr="0009018B" w:rsidRDefault="00FB1D52" w:rsidP="00FB1D52">
      <w:pPr>
        <w:rPr>
          <w:szCs w:val="22"/>
        </w:rPr>
      </w:pPr>
    </w:p>
    <w:p w14:paraId="76FD1F77" w14:textId="77777777" w:rsidR="00FB1D52" w:rsidRPr="0009018B" w:rsidRDefault="00FB1D52" w:rsidP="00FB1D52">
      <w:pPr>
        <w:rPr>
          <w:szCs w:val="22"/>
        </w:rPr>
      </w:pPr>
    </w:p>
    <w:p w14:paraId="67ACFFC7" w14:textId="77777777" w:rsidR="00FB1D52" w:rsidRPr="0009018B" w:rsidRDefault="00FB1D52" w:rsidP="00FB1D52">
      <w:pPr>
        <w:rPr>
          <w:szCs w:val="22"/>
        </w:rPr>
      </w:pPr>
    </w:p>
    <w:p w14:paraId="72DD76B1" w14:textId="77777777" w:rsidR="00FB1D52" w:rsidRPr="0009018B" w:rsidRDefault="00FB1D52" w:rsidP="00FB1D52">
      <w:pPr>
        <w:rPr>
          <w:szCs w:val="22"/>
        </w:rPr>
      </w:pPr>
    </w:p>
    <w:p w14:paraId="351F58BE" w14:textId="77777777" w:rsidR="00FB1D52" w:rsidRPr="0009018B" w:rsidRDefault="00FB1D52" w:rsidP="00FB1D52">
      <w:pPr>
        <w:rPr>
          <w:szCs w:val="22"/>
        </w:rPr>
      </w:pPr>
    </w:p>
    <w:p w14:paraId="0E9C2EFE" w14:textId="77777777" w:rsidR="00FB1D52" w:rsidRPr="0009018B" w:rsidRDefault="00FB1D52" w:rsidP="00FB1D52">
      <w:pPr>
        <w:rPr>
          <w:szCs w:val="22"/>
        </w:rPr>
      </w:pPr>
    </w:p>
    <w:p w14:paraId="18C38212" w14:textId="77777777" w:rsidR="00FB1D52" w:rsidRPr="0009018B" w:rsidRDefault="00FB1D52" w:rsidP="00FB1D52">
      <w:pPr>
        <w:rPr>
          <w:szCs w:val="22"/>
        </w:rPr>
      </w:pPr>
    </w:p>
    <w:p w14:paraId="1F619E12" w14:textId="77777777" w:rsidR="00FB1D52" w:rsidRPr="0009018B" w:rsidRDefault="00FB1D52" w:rsidP="00FB1D52">
      <w:pPr>
        <w:rPr>
          <w:szCs w:val="22"/>
        </w:rPr>
      </w:pPr>
    </w:p>
    <w:p w14:paraId="7EF9CE7C" w14:textId="77777777" w:rsidR="00FB1D52" w:rsidRPr="0009018B" w:rsidRDefault="00FB1D52" w:rsidP="00FB1D52">
      <w:pPr>
        <w:rPr>
          <w:szCs w:val="22"/>
        </w:rPr>
      </w:pPr>
    </w:p>
    <w:p w14:paraId="507362DB" w14:textId="77777777" w:rsidR="00FB1D52" w:rsidRPr="0009018B" w:rsidRDefault="00FB1D52" w:rsidP="00FB1D52">
      <w:pPr>
        <w:rPr>
          <w:szCs w:val="22"/>
        </w:rPr>
      </w:pPr>
    </w:p>
    <w:p w14:paraId="75A4567A" w14:textId="77777777" w:rsidR="00FB1D52" w:rsidRPr="0009018B" w:rsidRDefault="00FB1D52" w:rsidP="00FB1D52">
      <w:pPr>
        <w:rPr>
          <w:szCs w:val="22"/>
        </w:rPr>
      </w:pPr>
    </w:p>
    <w:p w14:paraId="3C968E3E" w14:textId="77777777" w:rsidR="00FB1D52" w:rsidRPr="0009018B" w:rsidRDefault="00FB1D52" w:rsidP="00FB1D52">
      <w:pPr>
        <w:rPr>
          <w:szCs w:val="22"/>
        </w:rPr>
      </w:pPr>
    </w:p>
    <w:p w14:paraId="76DBA72E" w14:textId="77777777" w:rsidR="00FB1D52" w:rsidRPr="0009018B" w:rsidRDefault="00FB1D52" w:rsidP="00FB1D52">
      <w:pPr>
        <w:rPr>
          <w:szCs w:val="22"/>
        </w:rPr>
      </w:pPr>
    </w:p>
    <w:p w14:paraId="63A97490" w14:textId="77777777" w:rsidR="00FB1D52" w:rsidRPr="0009018B" w:rsidRDefault="00FB1D52" w:rsidP="00FB1D52">
      <w:pPr>
        <w:rPr>
          <w:szCs w:val="22"/>
        </w:rPr>
      </w:pPr>
    </w:p>
    <w:p w14:paraId="76E9A508" w14:textId="77777777" w:rsidR="00FB1D52" w:rsidRPr="0009018B" w:rsidRDefault="00FB1D52" w:rsidP="00FB1D52">
      <w:pPr>
        <w:rPr>
          <w:szCs w:val="22"/>
        </w:rPr>
      </w:pPr>
    </w:p>
    <w:p w14:paraId="7C6D133F" w14:textId="77777777" w:rsidR="00FB1D52" w:rsidRPr="0009018B" w:rsidRDefault="00FB1D52" w:rsidP="00FB1D52">
      <w:pPr>
        <w:rPr>
          <w:szCs w:val="22"/>
        </w:rPr>
      </w:pPr>
    </w:p>
    <w:p w14:paraId="7F885517" w14:textId="77777777" w:rsidR="00FB1D52" w:rsidRPr="0009018B" w:rsidRDefault="00FB1D52" w:rsidP="00FB1D52">
      <w:pPr>
        <w:rPr>
          <w:szCs w:val="22"/>
        </w:rPr>
      </w:pPr>
    </w:p>
    <w:p w14:paraId="2C354147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</w:p>
    <w:p w14:paraId="12160641" w14:textId="77777777" w:rsidR="00FB1D52" w:rsidRPr="0009018B" w:rsidRDefault="00FB1D52" w:rsidP="00FB1D52">
      <w:pPr>
        <w:jc w:val="center"/>
        <w:outlineLvl w:val="0"/>
        <w:rPr>
          <w:b/>
          <w:kern w:val="28"/>
          <w:szCs w:val="22"/>
        </w:rPr>
      </w:pPr>
      <w:r w:rsidRPr="0009018B">
        <w:rPr>
          <w:b/>
          <w:kern w:val="28"/>
          <w:szCs w:val="22"/>
        </w:rPr>
        <w:t>B. PAKUOTĖS LAPELIS</w:t>
      </w:r>
    </w:p>
    <w:p w14:paraId="71FAADB3" w14:textId="77777777" w:rsidR="00FB1D52" w:rsidRDefault="00FB1D52" w:rsidP="00FB1D52">
      <w:pPr>
        <w:pStyle w:val="Pagrindinistekstas"/>
        <w:spacing w:after="0"/>
        <w:jc w:val="center"/>
        <w:rPr>
          <w:b/>
          <w:szCs w:val="22"/>
        </w:rPr>
      </w:pPr>
      <w:r w:rsidRPr="0009018B">
        <w:rPr>
          <w:szCs w:val="22"/>
        </w:rPr>
        <w:br w:type="page"/>
      </w:r>
    </w:p>
    <w:p w14:paraId="38E68DCF" w14:textId="77777777" w:rsidR="00FB1D52" w:rsidRDefault="00FB1D52" w:rsidP="00FB1D52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lastRenderedPageBreak/>
        <w:t>Pakuotės lapelis:</w:t>
      </w:r>
      <w:r>
        <w:rPr>
          <w:b/>
          <w:bCs/>
          <w:iCs/>
          <w:szCs w:val="22"/>
        </w:rPr>
        <w:t xml:space="preserve"> </w:t>
      </w:r>
      <w:r>
        <w:rPr>
          <w:b/>
          <w:szCs w:val="22"/>
        </w:rPr>
        <w:t>informacija vartotojui</w:t>
      </w:r>
      <w:bookmarkEnd w:id="0"/>
      <w:bookmarkEnd w:id="1"/>
    </w:p>
    <w:p w14:paraId="7FDB19AF" w14:textId="77777777" w:rsidR="00FB1D52" w:rsidRDefault="00FB1D52" w:rsidP="00FB1D52">
      <w:pPr>
        <w:pStyle w:val="BTEMEASMCA"/>
        <w:rPr>
          <w:noProof w:val="0"/>
        </w:rPr>
      </w:pPr>
    </w:p>
    <w:p w14:paraId="13754676" w14:textId="77777777" w:rsidR="00FB1D52" w:rsidRDefault="00FB1D52" w:rsidP="00FB1D52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>Hexaspray 25 mg/g burnos gleivinės purškalas (suspensija)</w:t>
      </w:r>
    </w:p>
    <w:p w14:paraId="151CE853" w14:textId="77777777" w:rsidR="00FB1D52" w:rsidRDefault="00FB1D52" w:rsidP="00FB1D52">
      <w:pPr>
        <w:pStyle w:val="Pagrindinistekstas"/>
        <w:spacing w:after="0"/>
        <w:jc w:val="center"/>
        <w:rPr>
          <w:szCs w:val="22"/>
        </w:rPr>
      </w:pPr>
      <w:r>
        <w:rPr>
          <w:szCs w:val="22"/>
        </w:rPr>
        <w:t>Biklotimolis</w:t>
      </w:r>
    </w:p>
    <w:p w14:paraId="11096842" w14:textId="77777777" w:rsidR="00FB1D52" w:rsidRDefault="00FB1D52" w:rsidP="00FB1D52">
      <w:pPr>
        <w:pStyle w:val="BTEMEASMCA"/>
        <w:rPr>
          <w:noProof w:val="0"/>
        </w:rPr>
      </w:pPr>
    </w:p>
    <w:p w14:paraId="30F176FB" w14:textId="77777777" w:rsidR="00FB1D52" w:rsidRDefault="00FB1D52" w:rsidP="00FB1D52">
      <w:pPr>
        <w:pStyle w:val="BTbEMEASMCA"/>
        <w:rPr>
          <w:noProof w:val="0"/>
        </w:rPr>
      </w:pPr>
      <w:r>
        <w:rPr>
          <w:noProof w:val="0"/>
        </w:rPr>
        <w:t>Atidžiai perskaitykite visą šį lapelį, prieš pradėdami vartoti šį vaistą, nes jame pateikiama Jums svarbi informacija.</w:t>
      </w:r>
    </w:p>
    <w:p w14:paraId="3A6E4E34" w14:textId="77777777" w:rsidR="00FB1D52" w:rsidRDefault="00FB1D52" w:rsidP="00FB1D52">
      <w:pPr>
        <w:pStyle w:val="BTEMEASMCA"/>
        <w:numPr>
          <w:ilvl w:val="0"/>
          <w:numId w:val="4"/>
        </w:numPr>
        <w:rPr>
          <w:noProof w:val="0"/>
        </w:rPr>
      </w:pPr>
      <w:r>
        <w:rPr>
          <w:noProof w:val="0"/>
        </w:rPr>
        <w:t>Visada vartokite šį vaistą tiksliai kaip aprašyta šiame lapelyje arba kaip nurodė gydytojas arba vaistininkas.</w:t>
      </w:r>
    </w:p>
    <w:p w14:paraId="34BB049F" w14:textId="77777777" w:rsidR="00FB1D52" w:rsidRDefault="00FB1D52" w:rsidP="00FB1D52">
      <w:pPr>
        <w:pStyle w:val="BT-EMEASMCA"/>
        <w:numPr>
          <w:ilvl w:val="0"/>
          <w:numId w:val="4"/>
        </w:numPr>
      </w:pPr>
      <w:r>
        <w:t>Neišmeskite šio lapelio, nes vėl gali prireikti jį perskaityti.</w:t>
      </w:r>
    </w:p>
    <w:p w14:paraId="05AD188A" w14:textId="77777777" w:rsidR="00FB1D52" w:rsidRDefault="00FB1D52" w:rsidP="00FB1D52">
      <w:pPr>
        <w:pStyle w:val="BT-EMEASMCA"/>
        <w:numPr>
          <w:ilvl w:val="0"/>
          <w:numId w:val="4"/>
        </w:numPr>
      </w:pPr>
      <w:r>
        <w:t>Jeigu norite sužinoti daugiau arba pasitarti, kreipkitės į vaistininką.</w:t>
      </w:r>
    </w:p>
    <w:p w14:paraId="5C931244" w14:textId="77777777" w:rsidR="00FB1D52" w:rsidRDefault="00FB1D52" w:rsidP="00FB1D52">
      <w:pPr>
        <w:pStyle w:val="BT-EMEASMCA"/>
        <w:numPr>
          <w:ilvl w:val="0"/>
          <w:numId w:val="4"/>
        </w:numPr>
      </w:pPr>
      <w:r>
        <w:t>Jeigu pasireiškė šalutinis poveikis (net jeigu jis šiame lapelyje nenurodytas), kreipkitės į gydytoją arba vaistininką. Žr. 4 skyrių.</w:t>
      </w:r>
    </w:p>
    <w:p w14:paraId="11309405" w14:textId="77777777" w:rsidR="00FB1D52" w:rsidRDefault="00FB1D52" w:rsidP="00FB1D52">
      <w:pPr>
        <w:pStyle w:val="BT-EMEASMCA"/>
        <w:numPr>
          <w:ilvl w:val="0"/>
          <w:numId w:val="4"/>
        </w:numPr>
        <w:rPr>
          <w:noProof w:val="0"/>
        </w:rPr>
      </w:pPr>
      <w:r>
        <w:rPr>
          <w:noProof w:val="0"/>
        </w:rPr>
        <w:t xml:space="preserve">Jeigu per 5 dienas </w:t>
      </w:r>
      <w:r>
        <w:t>Jūsų savijauta nepagerėjo arba net pablogėjo</w:t>
      </w:r>
      <w:r>
        <w:rPr>
          <w:noProof w:val="0"/>
        </w:rPr>
        <w:t>, kreipkitės į gydytoją.</w:t>
      </w:r>
    </w:p>
    <w:p w14:paraId="0FAB4B14" w14:textId="77777777" w:rsidR="00FB1D52" w:rsidRDefault="00FB1D52" w:rsidP="00FB1D52">
      <w:pPr>
        <w:pStyle w:val="BTEMEASMCA"/>
        <w:rPr>
          <w:noProof w:val="0"/>
        </w:rPr>
      </w:pPr>
    </w:p>
    <w:p w14:paraId="396BE7C7" w14:textId="77777777" w:rsidR="00FB1D52" w:rsidRDefault="00FB1D52" w:rsidP="00FB1D52">
      <w:pPr>
        <w:pStyle w:val="BTEMEASMCA"/>
        <w:rPr>
          <w:noProof w:val="0"/>
        </w:rPr>
      </w:pPr>
    </w:p>
    <w:p w14:paraId="7BA788E4" w14:textId="77777777" w:rsidR="00FB1D52" w:rsidRDefault="00FB1D52" w:rsidP="00FB1D52">
      <w:pPr>
        <w:pStyle w:val="BTEMEASMCA"/>
        <w:tabs>
          <w:tab w:val="left" w:pos="720"/>
        </w:tabs>
        <w:rPr>
          <w:b/>
          <w:noProof w:val="0"/>
        </w:rPr>
      </w:pPr>
      <w:r>
        <w:rPr>
          <w:b/>
          <w:noProof w:val="0"/>
        </w:rPr>
        <w:t>Apie ką rašoma šiame lapelyje?</w:t>
      </w:r>
    </w:p>
    <w:p w14:paraId="653B9D98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</w:p>
    <w:p w14:paraId="3B19B958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>Kas yra Hexaspray ir kam jis vartojamas</w:t>
      </w:r>
    </w:p>
    <w:p w14:paraId="64E838BD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>Kas žinotina prieš vartojant Hexaspray</w:t>
      </w:r>
    </w:p>
    <w:p w14:paraId="3BD58759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3.</w:t>
      </w:r>
      <w:r>
        <w:rPr>
          <w:noProof w:val="0"/>
        </w:rPr>
        <w:tab/>
        <w:t>Kaip vartoti Hexaspray</w:t>
      </w:r>
    </w:p>
    <w:p w14:paraId="09B62F43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Galimas šalutinis poveikis</w:t>
      </w:r>
    </w:p>
    <w:p w14:paraId="2D3FCD38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5.</w:t>
      </w:r>
      <w:r>
        <w:rPr>
          <w:noProof w:val="0"/>
        </w:rPr>
        <w:tab/>
        <w:t>Kaip laikyti Hexaspray</w:t>
      </w:r>
    </w:p>
    <w:p w14:paraId="03B0B9CF" w14:textId="77777777" w:rsidR="00FB1D52" w:rsidRDefault="00FB1D52" w:rsidP="00FB1D52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6.</w:t>
      </w:r>
      <w:r>
        <w:rPr>
          <w:noProof w:val="0"/>
        </w:rPr>
        <w:tab/>
      </w:r>
      <w:r>
        <w:t>Pakuotės turinys ir k</w:t>
      </w:r>
      <w:r>
        <w:rPr>
          <w:noProof w:val="0"/>
        </w:rPr>
        <w:t>ita informacija</w:t>
      </w:r>
    </w:p>
    <w:p w14:paraId="2DD4F339" w14:textId="77777777" w:rsidR="00FB1D52" w:rsidRDefault="00FB1D52" w:rsidP="00FB1D52">
      <w:pPr>
        <w:pStyle w:val="BTEMEASMCA"/>
        <w:rPr>
          <w:noProof w:val="0"/>
        </w:rPr>
      </w:pPr>
    </w:p>
    <w:p w14:paraId="5D838DF3" w14:textId="77777777" w:rsidR="00FB1D52" w:rsidRDefault="00FB1D52" w:rsidP="00FB1D52">
      <w:pPr>
        <w:pStyle w:val="BTEMEASMCA"/>
        <w:rPr>
          <w:noProof w:val="0"/>
        </w:rPr>
      </w:pPr>
    </w:p>
    <w:p w14:paraId="1AE97E9E" w14:textId="77777777" w:rsidR="00FB1D52" w:rsidRDefault="00FB1D52" w:rsidP="00FB1D52">
      <w:pPr>
        <w:pStyle w:val="PI-1EMEASMCA"/>
      </w:pPr>
      <w:bookmarkStart w:id="3" w:name="_Toc129243264"/>
      <w:bookmarkStart w:id="4" w:name="_Toc129243139"/>
      <w:r>
        <w:t>1.</w:t>
      </w:r>
      <w:r>
        <w:tab/>
        <w:t>Kas yra Hexaspray ir kam jis vartojamas</w:t>
      </w:r>
      <w:bookmarkEnd w:id="3"/>
      <w:bookmarkEnd w:id="4"/>
    </w:p>
    <w:p w14:paraId="0AAB36FD" w14:textId="77777777" w:rsidR="00FB1D52" w:rsidRDefault="00FB1D52" w:rsidP="00FB1D52">
      <w:pPr>
        <w:pStyle w:val="BTEMEASMCA"/>
        <w:rPr>
          <w:noProof w:val="0"/>
        </w:rPr>
      </w:pPr>
    </w:p>
    <w:p w14:paraId="6569353D" w14:textId="77777777" w:rsidR="00FB1D52" w:rsidRDefault="00FB1D52" w:rsidP="00FB1D52">
      <w:pPr>
        <w:tabs>
          <w:tab w:val="left" w:pos="426"/>
          <w:tab w:val="left" w:pos="1701"/>
          <w:tab w:val="left" w:pos="2268"/>
          <w:tab w:val="left" w:pos="2835"/>
        </w:tabs>
        <w:rPr>
          <w:bCs/>
          <w:szCs w:val="22"/>
        </w:rPr>
      </w:pPr>
      <w:r>
        <w:rPr>
          <w:bCs/>
          <w:szCs w:val="22"/>
        </w:rPr>
        <w:t xml:space="preserve">Hexaspray sudėtyje yra veikliosios medžiagos biklotimolio, kuris veikia antibakteriškai </w:t>
      </w:r>
      <w:r>
        <w:rPr>
          <w:szCs w:val="22"/>
        </w:rPr>
        <w:t xml:space="preserve">(sunaikina bakterijas), </w:t>
      </w:r>
      <w:r>
        <w:rPr>
          <w:bCs/>
          <w:szCs w:val="22"/>
        </w:rPr>
        <w:t xml:space="preserve">mažina skausmą ir </w:t>
      </w:r>
      <w:r>
        <w:rPr>
          <w:szCs w:val="22"/>
        </w:rPr>
        <w:t xml:space="preserve">slopina uždegimą. </w:t>
      </w:r>
    </w:p>
    <w:p w14:paraId="102C613F" w14:textId="77777777" w:rsidR="00FB1D52" w:rsidRDefault="00FB1D52" w:rsidP="00FB1D5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</w:p>
    <w:p w14:paraId="119B5993" w14:textId="77777777" w:rsidR="00FB1D52" w:rsidRDefault="00FB1D52" w:rsidP="00FB1D5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Hexaspray vartojamas ūminiam burnos ertmės ir ryklės uždegimui vietiškai gydyti.</w:t>
      </w:r>
    </w:p>
    <w:p w14:paraId="0FC80BE9" w14:textId="77777777" w:rsidR="00FB1D52" w:rsidRDefault="00FB1D52" w:rsidP="00FB1D5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Juo gydomos infekcinės burnos ertmės ir ryklės ligos: tonzilių (migdolinių liaukų) uždegimas, ryklės gleivinės uždegimas, burnos gleivinės uždegimas (stomatitas), dantenų uždegimas, paviršinės burnos gleivinės opos, burnos pienligė (grybelių sukelta infekcinė liga).</w:t>
      </w:r>
    </w:p>
    <w:p w14:paraId="087DA345" w14:textId="77777777" w:rsidR="00FB1D52" w:rsidRDefault="00FB1D52" w:rsidP="00FB1D52">
      <w:pPr>
        <w:pStyle w:val="BTEMEASMCA"/>
        <w:rPr>
          <w:noProof w:val="0"/>
        </w:rPr>
      </w:pPr>
    </w:p>
    <w:p w14:paraId="56ED3554" w14:textId="77777777" w:rsidR="00FB1D52" w:rsidRDefault="00FB1D52" w:rsidP="00FB1D52">
      <w:pPr>
        <w:pStyle w:val="PI-1EMEASMCA"/>
      </w:pPr>
      <w:bookmarkStart w:id="5" w:name="_Toc129243265"/>
      <w:bookmarkStart w:id="6" w:name="_Toc129243140"/>
      <w:r>
        <w:t>2.</w:t>
      </w:r>
      <w:r>
        <w:tab/>
        <w:t>Kas žinotina prieš vartojant Hexaspray</w:t>
      </w:r>
      <w:bookmarkEnd w:id="5"/>
      <w:bookmarkEnd w:id="6"/>
    </w:p>
    <w:p w14:paraId="6523B83F" w14:textId="77777777" w:rsidR="00FB1D52" w:rsidRDefault="00FB1D52" w:rsidP="00FB1D52">
      <w:pPr>
        <w:pStyle w:val="BTEMEASMCA"/>
        <w:rPr>
          <w:noProof w:val="0"/>
        </w:rPr>
      </w:pPr>
    </w:p>
    <w:p w14:paraId="266035D6" w14:textId="608A9823" w:rsidR="00FB1D52" w:rsidRDefault="00FB1D52" w:rsidP="00FB7933">
      <w:pPr>
        <w:pStyle w:val="PI-3EMEASMCA"/>
      </w:pPr>
      <w:r>
        <w:t xml:space="preserve">Hexaspray vartoti </w:t>
      </w:r>
      <w:r w:rsidR="00FB7933">
        <w:t>draudžiama</w:t>
      </w:r>
      <w:r>
        <w:t>:</w:t>
      </w:r>
    </w:p>
    <w:p w14:paraId="53FE0A43" w14:textId="77777777" w:rsidR="00FB1D52" w:rsidRDefault="00FB1D52" w:rsidP="00FB1D52">
      <w:pPr>
        <w:pStyle w:val="BT-EMEASMCA"/>
        <w:numPr>
          <w:ilvl w:val="0"/>
          <w:numId w:val="5"/>
        </w:numPr>
      </w:pPr>
      <w:r>
        <w:t>jeigu yra alergija biklotimoliui arba bet kuriai pagalbinei šio vaisto medžiagai (jos išvardytos 6 skyriuje);</w:t>
      </w:r>
    </w:p>
    <w:p w14:paraId="53DC9D08" w14:textId="77777777" w:rsidR="00FB1D52" w:rsidRDefault="00FB1D52" w:rsidP="00FB1D52">
      <w:pPr>
        <w:pStyle w:val="BT-EMEASMCA"/>
        <w:numPr>
          <w:ilvl w:val="0"/>
          <w:numId w:val="5"/>
        </w:numPr>
      </w:pPr>
      <w:r>
        <w:t xml:space="preserve">jaunesniems kaip 30 mėnesių kūdikiams ir vaikams –tokiu būdu vartojamas (purškiamas) vaistas gali sukelti bronchų spazmą, </w:t>
      </w:r>
      <w:r w:rsidRPr="00584245">
        <w:t>pasireiškiantį sunkiu kvėpavimo sutrikimu</w:t>
      </w:r>
      <w:r>
        <w:t>.</w:t>
      </w:r>
    </w:p>
    <w:p w14:paraId="51811CF0" w14:textId="77777777" w:rsidR="00FB1D52" w:rsidRDefault="00FB1D52" w:rsidP="00FB1D52">
      <w:pPr>
        <w:pStyle w:val="BTEMEASMCA"/>
        <w:rPr>
          <w:noProof w:val="0"/>
        </w:rPr>
      </w:pPr>
    </w:p>
    <w:p w14:paraId="614005A4" w14:textId="77777777" w:rsidR="00FB1D52" w:rsidRDefault="00FB1D52" w:rsidP="00FB7933">
      <w:pPr>
        <w:pStyle w:val="PI-3EMEASMCA"/>
      </w:pPr>
      <w:r>
        <w:t>Įspėjimai ir atsargumo priemonės</w:t>
      </w:r>
    </w:p>
    <w:p w14:paraId="70255857" w14:textId="77777777" w:rsidR="00FB1D52" w:rsidRDefault="00FB1D52" w:rsidP="00FB1D5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Pasitarkite su gydytoju arba vaistininku prieš pradėdami vartoti Hexaspray.</w:t>
      </w:r>
    </w:p>
    <w:p w14:paraId="63BAF3CB" w14:textId="77777777" w:rsidR="00FB1D52" w:rsidRDefault="00FB1D52" w:rsidP="00FB1D52">
      <w:pPr>
        <w:numPr>
          <w:ilvl w:val="12"/>
          <w:numId w:val="0"/>
        </w:numPr>
        <w:ind w:right="-2"/>
        <w:rPr>
          <w:szCs w:val="22"/>
        </w:rPr>
      </w:pPr>
    </w:p>
    <w:p w14:paraId="1627AC0F" w14:textId="77777777" w:rsidR="00FB1D52" w:rsidRPr="00B34FA1" w:rsidRDefault="00FB1D52" w:rsidP="00FB1D52">
      <w:pPr>
        <w:numPr>
          <w:ilvl w:val="12"/>
          <w:numId w:val="0"/>
        </w:numPr>
        <w:ind w:right="-2"/>
        <w:rPr>
          <w:szCs w:val="24"/>
        </w:rPr>
      </w:pPr>
      <w:r>
        <w:rPr>
          <w:noProof/>
          <w:szCs w:val="24"/>
        </w:rPr>
        <w:t>Taip pat pasitarkite su gydytoju, jeigu vartojant vaistą:</w:t>
      </w:r>
    </w:p>
    <w:p w14:paraId="0B0071DA" w14:textId="77777777" w:rsidR="00FB1D52" w:rsidRDefault="00FB1D52" w:rsidP="00FB1D52">
      <w:pPr>
        <w:tabs>
          <w:tab w:val="left" w:pos="360"/>
          <w:tab w:val="left" w:pos="1701"/>
          <w:tab w:val="left" w:pos="2268"/>
          <w:tab w:val="left" w:pos="2835"/>
        </w:tabs>
        <w:ind w:left="720" w:hanging="540"/>
        <w:rPr>
          <w:szCs w:val="22"/>
        </w:rPr>
      </w:pPr>
      <w:r>
        <w:rPr>
          <w:szCs w:val="22"/>
        </w:rPr>
        <w:tab/>
        <w:t>-</w:t>
      </w:r>
      <w:r>
        <w:rPr>
          <w:szCs w:val="22"/>
        </w:rPr>
        <w:tab/>
        <w:t xml:space="preserve">pakyla didelė temperatūra ir (arba) atsiranda pūlingų skreplių, </w:t>
      </w:r>
    </w:p>
    <w:p w14:paraId="2B1C66BA" w14:textId="77777777" w:rsidR="00FB1D52" w:rsidRPr="00584245" w:rsidRDefault="00FB1D52" w:rsidP="00FB1D52">
      <w:pPr>
        <w:pStyle w:val="Sraopastraipa"/>
        <w:numPr>
          <w:ilvl w:val="0"/>
          <w:numId w:val="1"/>
        </w:numPr>
        <w:tabs>
          <w:tab w:val="left" w:pos="360"/>
          <w:tab w:val="left" w:pos="1701"/>
          <w:tab w:val="left" w:pos="2268"/>
          <w:tab w:val="left" w:pos="2835"/>
        </w:tabs>
        <w:rPr>
          <w:iCs/>
          <w:szCs w:val="22"/>
        </w:rPr>
      </w:pPr>
      <w:r w:rsidRPr="00584245">
        <w:rPr>
          <w:szCs w:val="22"/>
        </w:rPr>
        <w:t xml:space="preserve">tampa sunku ryti maistą, </w:t>
      </w:r>
    </w:p>
    <w:p w14:paraId="7B9DBFB0" w14:textId="77777777" w:rsidR="00FB1D52" w:rsidRPr="00584245" w:rsidRDefault="00FB1D52" w:rsidP="00FB1D52">
      <w:pPr>
        <w:pStyle w:val="Sraopastraipa"/>
        <w:numPr>
          <w:ilvl w:val="0"/>
          <w:numId w:val="1"/>
        </w:numPr>
        <w:tabs>
          <w:tab w:val="left" w:pos="360"/>
          <w:tab w:val="left" w:pos="1701"/>
          <w:tab w:val="left" w:pos="2268"/>
          <w:tab w:val="left" w:pos="2835"/>
        </w:tabs>
        <w:rPr>
          <w:iCs/>
          <w:szCs w:val="22"/>
        </w:rPr>
      </w:pPr>
      <w:r w:rsidRPr="00584245">
        <w:rPr>
          <w:szCs w:val="22"/>
        </w:rPr>
        <w:t>jei jaučiatės blogiau arba būklė nepagerėja per 5 paras;</w:t>
      </w:r>
    </w:p>
    <w:p w14:paraId="6DCFC622" w14:textId="77777777" w:rsidR="00FB1D52" w:rsidRDefault="00FB1D52" w:rsidP="00FB1D52">
      <w:pPr>
        <w:pStyle w:val="BT-EMEASMCA"/>
      </w:pPr>
    </w:p>
    <w:p w14:paraId="56F108A7" w14:textId="77777777" w:rsidR="00FB1D52" w:rsidRDefault="00FB1D52" w:rsidP="00FB1D52">
      <w:pPr>
        <w:pStyle w:val="BT-EMEASMCA"/>
      </w:pPr>
      <w:r>
        <w:t xml:space="preserve">Nevartokite šio vaisto ilgai, nes ilgalaikis burnos ertmės natūralios mikrofloros sutrikimas kelia bakterijų ar grybelių išplitimo pavojų. </w:t>
      </w:r>
    </w:p>
    <w:p w14:paraId="77E5C3B5" w14:textId="77777777" w:rsidR="00FB1D52" w:rsidRDefault="00FB1D52" w:rsidP="00FB1D52">
      <w:pPr>
        <w:pStyle w:val="Antrat4"/>
        <w:rPr>
          <w:rFonts w:ascii="Times New Roman" w:hAnsi="Times New Roman" w:cs="Times New Roman"/>
          <w:i w:val="0"/>
          <w:color w:val="auto"/>
          <w:szCs w:val="22"/>
        </w:rPr>
      </w:pPr>
      <w:r>
        <w:rPr>
          <w:rFonts w:ascii="Times New Roman" w:hAnsi="Times New Roman" w:cs="Times New Roman"/>
          <w:i w:val="0"/>
          <w:color w:val="auto"/>
          <w:szCs w:val="22"/>
        </w:rPr>
        <w:t>Vaikams ir paaugliams</w:t>
      </w:r>
    </w:p>
    <w:p w14:paraId="4491FD2D" w14:textId="77777777" w:rsidR="00FB1D52" w:rsidRDefault="00FB1D52" w:rsidP="00FB1D52">
      <w:pPr>
        <w:rPr>
          <w:szCs w:val="22"/>
        </w:rPr>
      </w:pPr>
      <w:r>
        <w:rPr>
          <w:szCs w:val="22"/>
        </w:rPr>
        <w:t>Vaisto negalima vartoti jaunesniems nei 30 mėnesių vaikams.</w:t>
      </w:r>
    </w:p>
    <w:p w14:paraId="2FAA7C18" w14:textId="77777777" w:rsidR="00FB1D52" w:rsidRDefault="00FB1D52" w:rsidP="00FB7933">
      <w:pPr>
        <w:pStyle w:val="PI-3EMEASMCA"/>
      </w:pPr>
    </w:p>
    <w:p w14:paraId="3A6768E7" w14:textId="77777777" w:rsidR="00FB1D52" w:rsidRDefault="00FB1D52" w:rsidP="00FB7933">
      <w:pPr>
        <w:pStyle w:val="PI-3EMEASMCA"/>
      </w:pPr>
      <w:r>
        <w:lastRenderedPageBreak/>
        <w:t>Kiti vaistai ir Hexaspray</w:t>
      </w:r>
    </w:p>
    <w:p w14:paraId="2C304AFF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Jeigu vartojate ar neseniai vartojote kitų vaistų arba dėl to nesate tikri, apie tai pasakykite gydytojui arba vaistininkui.</w:t>
      </w:r>
    </w:p>
    <w:p w14:paraId="53B9F3C0" w14:textId="77777777" w:rsidR="00FB1D52" w:rsidRDefault="00FB1D52" w:rsidP="00FB1D52">
      <w:pPr>
        <w:pStyle w:val="BTEMEASMCA"/>
      </w:pPr>
    </w:p>
    <w:p w14:paraId="1FC8E1CC" w14:textId="77777777" w:rsidR="00FB1D52" w:rsidRDefault="00FB1D52" w:rsidP="00FB1D52">
      <w:pPr>
        <w:pStyle w:val="BTEMEASMCA"/>
        <w:rPr>
          <w:noProof w:val="0"/>
        </w:rPr>
      </w:pPr>
      <w:r>
        <w:t>Kartu su Hexaspray nevartokite kitų vaistų, kurie pasižymi antiseptiniu (bakterijas naikinančiu) poveikiu.</w:t>
      </w:r>
    </w:p>
    <w:p w14:paraId="788B08CD" w14:textId="77777777" w:rsidR="00FB1D52" w:rsidRDefault="00FB1D52" w:rsidP="00FB1D52">
      <w:pPr>
        <w:pStyle w:val="BTEMEASMCA"/>
        <w:rPr>
          <w:noProof w:val="0"/>
        </w:rPr>
      </w:pPr>
    </w:p>
    <w:p w14:paraId="08DD9B6F" w14:textId="77777777" w:rsidR="00FB1D52" w:rsidRDefault="00FB1D52" w:rsidP="00FB7933">
      <w:pPr>
        <w:pStyle w:val="PI-3EMEASMCA"/>
      </w:pPr>
      <w:r>
        <w:t>Nėštumas ir žindymo laikotarpis</w:t>
      </w:r>
    </w:p>
    <w:p w14:paraId="38A0A7A6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Jeigu esate nėščia, žindote kūdikį, manote, kad galbūt esate nėščia, arba planuojate pastoti, tai prieš vartodama šį vaistą, pasitarkite su gydytoju arba vaistininku.</w:t>
      </w:r>
    </w:p>
    <w:p w14:paraId="064C593C" w14:textId="77777777" w:rsidR="00FB1D52" w:rsidRDefault="00FB1D52" w:rsidP="00FB1D52">
      <w:pPr>
        <w:pStyle w:val="BTEMEASMCA"/>
        <w:rPr>
          <w:noProof w:val="0"/>
        </w:rPr>
      </w:pPr>
    </w:p>
    <w:p w14:paraId="3A0802AD" w14:textId="77777777" w:rsidR="00FB1D52" w:rsidRDefault="00FB1D52" w:rsidP="00FB7933">
      <w:pPr>
        <w:pStyle w:val="PI-3EMEASMCA"/>
      </w:pPr>
      <w:r>
        <w:t>Vairavimas ir mechanizmų valdymas</w:t>
      </w:r>
    </w:p>
    <w:p w14:paraId="605B834F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Hexaspray poveikis gebėjimui vairuoti ar mechanizmų valdymui nenustatytas.</w:t>
      </w:r>
    </w:p>
    <w:p w14:paraId="31C94D16" w14:textId="77777777" w:rsidR="00FB1D52" w:rsidRDefault="00FB1D52" w:rsidP="00FB1D52">
      <w:pPr>
        <w:pStyle w:val="BTEMEASMCA"/>
        <w:rPr>
          <w:noProof w:val="0"/>
        </w:rPr>
      </w:pPr>
    </w:p>
    <w:p w14:paraId="129F013D" w14:textId="77777777" w:rsidR="00FB1D52" w:rsidRDefault="00FB1D52" w:rsidP="00FB7933">
      <w:pPr>
        <w:pStyle w:val="PI-3EMEASMCA"/>
      </w:pPr>
      <w:r>
        <w:t>Hexaspray sudėtyje yra metilo parahidroksibenzoato (E 218)</w:t>
      </w:r>
    </w:p>
    <w:p w14:paraId="78FF3622" w14:textId="77777777" w:rsidR="00FB1D52" w:rsidRDefault="00FB1D52" w:rsidP="00FB1D5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Gali sukelti alerginių reakcijų, kurios gali būti uždelstos.</w:t>
      </w:r>
    </w:p>
    <w:p w14:paraId="71CCA04C" w14:textId="77777777" w:rsidR="00FB1D52" w:rsidRDefault="00FB1D52" w:rsidP="00FB1D52">
      <w:pPr>
        <w:pStyle w:val="BTEMEASMCA"/>
        <w:rPr>
          <w:noProof w:val="0"/>
        </w:rPr>
      </w:pPr>
    </w:p>
    <w:p w14:paraId="522E7DD1" w14:textId="77777777" w:rsidR="00FB1D52" w:rsidRDefault="00FB1D52" w:rsidP="00FB1D52">
      <w:pPr>
        <w:pStyle w:val="BTEMEASMCA"/>
        <w:rPr>
          <w:noProof w:val="0"/>
        </w:rPr>
      </w:pPr>
    </w:p>
    <w:p w14:paraId="5C9D9EA7" w14:textId="77777777" w:rsidR="00FB1D52" w:rsidRDefault="00FB1D52" w:rsidP="00FB1D52">
      <w:pPr>
        <w:pStyle w:val="PI-1EMEASMCA"/>
      </w:pPr>
      <w:bookmarkStart w:id="7" w:name="_Toc129243266"/>
      <w:bookmarkStart w:id="8" w:name="_Toc129243141"/>
      <w:r>
        <w:t>3.</w:t>
      </w:r>
      <w:r>
        <w:tab/>
        <w:t>Kaip vartoti Hexaspray</w:t>
      </w:r>
      <w:bookmarkEnd w:id="7"/>
      <w:bookmarkEnd w:id="8"/>
    </w:p>
    <w:p w14:paraId="25DC63CE" w14:textId="77777777" w:rsidR="00FB1D52" w:rsidRDefault="00FB1D52" w:rsidP="00FB1D52">
      <w:pPr>
        <w:pStyle w:val="BTEMEASMCA"/>
        <w:rPr>
          <w:noProof w:val="0"/>
        </w:rPr>
      </w:pPr>
    </w:p>
    <w:p w14:paraId="12EDA856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 xml:space="preserve">Visada vartokite šį vaistą tiksliai </w:t>
      </w:r>
      <w:r>
        <w:t>kaip aprašyta šiame lapelyje arba</w:t>
      </w:r>
      <w:r>
        <w:rPr>
          <w:noProof w:val="0"/>
        </w:rPr>
        <w:t xml:space="preserve"> kaip nurodė gydytojas arba vaistininkas. Jeigu abejojate, kreipkitės į gydytoją arba vaistininką. </w:t>
      </w:r>
    </w:p>
    <w:p w14:paraId="425F9E32" w14:textId="77777777" w:rsidR="00FB1D52" w:rsidRPr="00B15FB1" w:rsidRDefault="00FB1D52" w:rsidP="00FB1D52">
      <w:pPr>
        <w:pStyle w:val="BTEMEASMCA"/>
        <w:rPr>
          <w:i/>
          <w:noProof w:val="0"/>
        </w:rPr>
      </w:pPr>
      <w:r w:rsidRPr="00B15FB1">
        <w:rPr>
          <w:i/>
          <w:noProof w:val="0"/>
        </w:rPr>
        <w:t>Dozavimas</w:t>
      </w:r>
    </w:p>
    <w:p w14:paraId="6944AB6B" w14:textId="77777777" w:rsidR="00FB1D52" w:rsidRDefault="00FB1D52" w:rsidP="00FB1D5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Įprasta dozė suaugusiems žmonėms ir vyresniems nei 30 mėn. vaikams: po 2 išpurškimus 3 kartus per parą.</w:t>
      </w:r>
    </w:p>
    <w:p w14:paraId="0A711E1D" w14:textId="77777777" w:rsidR="00FB1D52" w:rsidRPr="00B15FB1" w:rsidRDefault="00FB1D52" w:rsidP="00FB1D52">
      <w:pPr>
        <w:pStyle w:val="BTEMEASMCA"/>
        <w:rPr>
          <w:i/>
          <w:noProof w:val="0"/>
        </w:rPr>
      </w:pPr>
    </w:p>
    <w:p w14:paraId="309CE3C7" w14:textId="77777777" w:rsidR="00FB1D52" w:rsidRPr="00B15FB1" w:rsidRDefault="00FB1D52" w:rsidP="00FB1D52">
      <w:pPr>
        <w:rPr>
          <w:i/>
          <w:szCs w:val="22"/>
        </w:rPr>
      </w:pPr>
      <w:r w:rsidRPr="00B15FB1">
        <w:rPr>
          <w:i/>
          <w:szCs w:val="22"/>
        </w:rPr>
        <w:t>Vartojimo metodas</w:t>
      </w:r>
    </w:p>
    <w:p w14:paraId="0DDB0756" w14:textId="77777777" w:rsidR="00FB1D52" w:rsidRDefault="00FB1D52" w:rsidP="00FB1D52">
      <w:pPr>
        <w:rPr>
          <w:bCs/>
          <w:szCs w:val="22"/>
        </w:rPr>
      </w:pPr>
      <w:r>
        <w:rPr>
          <w:bCs/>
          <w:szCs w:val="22"/>
        </w:rPr>
        <w:t>Vaistą purkšti į burną ir ryklę.</w:t>
      </w:r>
    </w:p>
    <w:p w14:paraId="26B53101" w14:textId="77777777" w:rsidR="00FB1D52" w:rsidRDefault="00FB1D52" w:rsidP="00FB1D52">
      <w:pPr>
        <w:rPr>
          <w:bCs/>
          <w:szCs w:val="22"/>
        </w:rPr>
      </w:pPr>
    </w:p>
    <w:p w14:paraId="1025C723" w14:textId="77777777" w:rsidR="00FB1D52" w:rsidRPr="002A7E6B" w:rsidRDefault="00FB1D52" w:rsidP="00FB1D52">
      <w:pPr>
        <w:rPr>
          <w:bCs/>
          <w:szCs w:val="22"/>
        </w:rPr>
      </w:pPr>
      <w:r>
        <w:rPr>
          <w:bCs/>
          <w:szCs w:val="22"/>
        </w:rPr>
        <w:t>Laikykitės šių nurodymų:</w:t>
      </w:r>
    </w:p>
    <w:p w14:paraId="1455400A" w14:textId="77777777" w:rsidR="00FB1D52" w:rsidRPr="00584245" w:rsidRDefault="00FB1D52" w:rsidP="00FB1D52">
      <w:pPr>
        <w:pStyle w:val="Sraopastraipa"/>
        <w:numPr>
          <w:ilvl w:val="0"/>
          <w:numId w:val="2"/>
        </w:numPr>
        <w:rPr>
          <w:bCs/>
          <w:szCs w:val="22"/>
        </w:rPr>
      </w:pPr>
      <w:r w:rsidRPr="00584245">
        <w:rPr>
          <w:bCs/>
          <w:szCs w:val="22"/>
        </w:rPr>
        <w:t>Prieš kiekvieną vartojimą suplakti!</w:t>
      </w:r>
    </w:p>
    <w:p w14:paraId="25868D8F" w14:textId="77777777" w:rsidR="00FB1D52" w:rsidRPr="00584245" w:rsidRDefault="00FB1D52" w:rsidP="00FB1D52">
      <w:pPr>
        <w:pStyle w:val="Sraopastraipa"/>
        <w:numPr>
          <w:ilvl w:val="0"/>
          <w:numId w:val="2"/>
        </w:numPr>
        <w:rPr>
          <w:bCs/>
          <w:szCs w:val="22"/>
        </w:rPr>
      </w:pPr>
      <w:r w:rsidRPr="00584245">
        <w:rPr>
          <w:bCs/>
          <w:szCs w:val="22"/>
        </w:rPr>
        <w:t>Netraukiant rankenėlės, pasuk</w:t>
      </w:r>
      <w:r>
        <w:rPr>
          <w:bCs/>
          <w:szCs w:val="22"/>
        </w:rPr>
        <w:t>ite</w:t>
      </w:r>
      <w:r w:rsidRPr="00584245">
        <w:rPr>
          <w:bCs/>
          <w:szCs w:val="22"/>
        </w:rPr>
        <w:t xml:space="preserve"> ją</w:t>
      </w:r>
      <w:r>
        <w:rPr>
          <w:bCs/>
          <w:szCs w:val="22"/>
        </w:rPr>
        <w:t xml:space="preserve"> šiek tiek</w:t>
      </w:r>
      <w:r w:rsidRPr="00584245">
        <w:rPr>
          <w:bCs/>
          <w:szCs w:val="22"/>
        </w:rPr>
        <w:t xml:space="preserve"> </w:t>
      </w:r>
      <w:r>
        <w:rPr>
          <w:bCs/>
          <w:szCs w:val="22"/>
        </w:rPr>
        <w:t>(</w:t>
      </w:r>
      <w:r w:rsidRPr="00584245">
        <w:rPr>
          <w:bCs/>
          <w:szCs w:val="22"/>
        </w:rPr>
        <w:t>ketvirtį apsisukimo</w:t>
      </w:r>
      <w:r>
        <w:rPr>
          <w:bCs/>
          <w:szCs w:val="22"/>
        </w:rPr>
        <w:t>) aukštyn</w:t>
      </w:r>
      <w:r w:rsidRPr="00584245">
        <w:rPr>
          <w:bCs/>
          <w:szCs w:val="22"/>
        </w:rPr>
        <w:t>.</w:t>
      </w:r>
    </w:p>
    <w:p w14:paraId="35F17D31" w14:textId="77777777" w:rsidR="00FB1D52" w:rsidRPr="00374C07" w:rsidDel="00374C07" w:rsidRDefault="00FB1D52" w:rsidP="00FB1D52">
      <w:pPr>
        <w:pStyle w:val="Sraopastraipa"/>
        <w:numPr>
          <w:ilvl w:val="0"/>
          <w:numId w:val="2"/>
        </w:numPr>
        <w:rPr>
          <w:bCs/>
          <w:szCs w:val="22"/>
        </w:rPr>
      </w:pPr>
      <w:r w:rsidRPr="00A623D2">
        <w:rPr>
          <w:bCs/>
          <w:szCs w:val="22"/>
        </w:rPr>
        <w:t xml:space="preserve">Purškimo vamzdelį įkiškite į burną ir nukreipkite į reikiamą burnos ar </w:t>
      </w:r>
      <w:r>
        <w:rPr>
          <w:bCs/>
          <w:szCs w:val="22"/>
        </w:rPr>
        <w:t>ryklės</w:t>
      </w:r>
      <w:r w:rsidRPr="00A623D2">
        <w:rPr>
          <w:bCs/>
          <w:szCs w:val="22"/>
        </w:rPr>
        <w:t xml:space="preserve"> vietą.</w:t>
      </w:r>
    </w:p>
    <w:p w14:paraId="0C5C9D44" w14:textId="77777777" w:rsidR="00FB1D52" w:rsidRPr="00584245" w:rsidRDefault="00FB1D52" w:rsidP="00FB1D52">
      <w:pPr>
        <w:pStyle w:val="Sraopastraipa"/>
        <w:numPr>
          <w:ilvl w:val="0"/>
          <w:numId w:val="2"/>
        </w:numPr>
        <w:rPr>
          <w:szCs w:val="22"/>
        </w:rPr>
      </w:pPr>
      <w:r w:rsidRPr="00584245">
        <w:rPr>
          <w:bCs/>
          <w:szCs w:val="22"/>
        </w:rPr>
        <w:t>Purkš</w:t>
      </w:r>
      <w:r>
        <w:rPr>
          <w:bCs/>
          <w:szCs w:val="22"/>
        </w:rPr>
        <w:t>dami</w:t>
      </w:r>
      <w:r w:rsidRPr="00584245">
        <w:rPr>
          <w:bCs/>
          <w:szCs w:val="22"/>
        </w:rPr>
        <w:t xml:space="preserve"> laik</w:t>
      </w:r>
      <w:r>
        <w:rPr>
          <w:bCs/>
          <w:szCs w:val="22"/>
        </w:rPr>
        <w:t>ykite</w:t>
      </w:r>
      <w:r w:rsidRPr="00584245">
        <w:rPr>
          <w:bCs/>
          <w:szCs w:val="22"/>
        </w:rPr>
        <w:t xml:space="preserve"> buteliuką vertikaliai</w:t>
      </w:r>
      <w:r w:rsidRPr="00584245">
        <w:rPr>
          <w:szCs w:val="22"/>
        </w:rPr>
        <w:t>.</w:t>
      </w:r>
    </w:p>
    <w:p w14:paraId="5809F2B9" w14:textId="77777777" w:rsidR="00FB1D52" w:rsidRDefault="00FB1D52" w:rsidP="00FB1D52">
      <w:pPr>
        <w:rPr>
          <w:szCs w:val="22"/>
        </w:rPr>
      </w:pPr>
    </w:p>
    <w:p w14:paraId="10B185D1" w14:textId="77777777" w:rsidR="00FB1D52" w:rsidRPr="00B15FB1" w:rsidRDefault="00FB1D52" w:rsidP="00FB1D52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b/>
          <w:szCs w:val="22"/>
        </w:rPr>
      </w:pPr>
      <w:r w:rsidRPr="00B15FB1">
        <w:rPr>
          <w:b/>
          <w:szCs w:val="22"/>
        </w:rPr>
        <w:t>Gydymo trukmė</w:t>
      </w:r>
    </w:p>
    <w:p w14:paraId="056757E7" w14:textId="77777777" w:rsidR="00FB1D52" w:rsidRDefault="00FB1D52" w:rsidP="00FB1D52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szCs w:val="22"/>
        </w:rPr>
      </w:pPr>
      <w:r w:rsidRPr="00584245">
        <w:rPr>
          <w:szCs w:val="22"/>
        </w:rPr>
        <w:t>Nevartokite vaisto ilgiau kaip 5 dienas. Jeigu per 5 dienas Jūsų savijauta nepagerėjo arba net pablogėjo, kreipkitės į gydytoją.</w:t>
      </w:r>
    </w:p>
    <w:p w14:paraId="68A3FC80" w14:textId="77777777" w:rsidR="00FB1D52" w:rsidRDefault="00FB1D52" w:rsidP="00FB7933">
      <w:pPr>
        <w:pStyle w:val="PI-3EMEASMCA"/>
      </w:pPr>
    </w:p>
    <w:p w14:paraId="761AB48E" w14:textId="77777777" w:rsidR="00FB1D52" w:rsidRDefault="00FB1D52" w:rsidP="00FB7933">
      <w:pPr>
        <w:pStyle w:val="PI-3EMEASMCA"/>
      </w:pPr>
      <w:r>
        <w:t>Pamiršus pavartoti Hexaspray</w:t>
      </w:r>
    </w:p>
    <w:p w14:paraId="798DA7AA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Negalima vartoti dvigubos dozės norint kompensuoti praleistą dozę.</w:t>
      </w:r>
    </w:p>
    <w:p w14:paraId="4A661D2B" w14:textId="77777777" w:rsidR="00FB1D52" w:rsidRDefault="00FB1D52" w:rsidP="00FB1D52">
      <w:pPr>
        <w:pStyle w:val="BTEMEASMCA"/>
        <w:rPr>
          <w:noProof w:val="0"/>
        </w:rPr>
      </w:pPr>
    </w:p>
    <w:p w14:paraId="4A79D090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Jeigu kiltų daugiau klausimų dėl šio vaisto vartojimo, kreipkitės į gydytoją arba vaistininką.</w:t>
      </w:r>
    </w:p>
    <w:p w14:paraId="3E430B44" w14:textId="77777777" w:rsidR="00FB1D52" w:rsidRDefault="00FB1D52" w:rsidP="00FB1D52">
      <w:pPr>
        <w:pStyle w:val="BTEMEASMCA"/>
        <w:rPr>
          <w:noProof w:val="0"/>
        </w:rPr>
      </w:pPr>
    </w:p>
    <w:p w14:paraId="2D13F936" w14:textId="77777777" w:rsidR="00FB1D52" w:rsidRDefault="00FB1D52" w:rsidP="00FB1D52">
      <w:pPr>
        <w:pStyle w:val="BTEMEASMCA"/>
        <w:rPr>
          <w:noProof w:val="0"/>
        </w:rPr>
      </w:pPr>
    </w:p>
    <w:p w14:paraId="724C475C" w14:textId="77777777" w:rsidR="00FB1D52" w:rsidRDefault="00FB1D52" w:rsidP="00FB1D52">
      <w:pPr>
        <w:pStyle w:val="PI-1EMEASMCA"/>
      </w:pPr>
      <w:bookmarkStart w:id="9" w:name="_Toc129243267"/>
      <w:bookmarkStart w:id="10" w:name="_Toc129243142"/>
      <w:r>
        <w:t>4.</w:t>
      </w:r>
      <w:r>
        <w:tab/>
        <w:t>Galimas šalutinis poveikis</w:t>
      </w:r>
      <w:bookmarkEnd w:id="9"/>
      <w:bookmarkEnd w:id="10"/>
    </w:p>
    <w:p w14:paraId="735A7DD8" w14:textId="77777777" w:rsidR="00FB1D52" w:rsidRDefault="00FB1D52" w:rsidP="00FB1D52">
      <w:pPr>
        <w:pStyle w:val="BTEMEASMCA"/>
        <w:rPr>
          <w:noProof w:val="0"/>
        </w:rPr>
      </w:pPr>
    </w:p>
    <w:p w14:paraId="719AB72F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Šis vaistas, kaip ir visi kiti, gali sukelti šalutinį poveikį, nors jis pasireiškia ne visiems žmonėms.</w:t>
      </w:r>
    </w:p>
    <w:p w14:paraId="57727FAF" w14:textId="77777777" w:rsidR="00FB1D52" w:rsidRDefault="00FB1D52" w:rsidP="00FB1D52">
      <w:pPr>
        <w:pStyle w:val="BTEMEASMCA"/>
        <w:rPr>
          <w:noProof w:val="0"/>
        </w:rPr>
      </w:pPr>
    </w:p>
    <w:p w14:paraId="6FACE974" w14:textId="77777777" w:rsidR="00FB7933" w:rsidRDefault="00FB7933" w:rsidP="00FB7933">
      <w:pPr>
        <w:pStyle w:val="Pagrindinistekstas"/>
        <w:spacing w:after="0"/>
        <w:rPr>
          <w:b/>
          <w:bCs/>
          <w:szCs w:val="22"/>
        </w:rPr>
      </w:pPr>
      <w:r>
        <w:rPr>
          <w:b/>
          <w:bCs/>
          <w:szCs w:val="22"/>
        </w:rPr>
        <w:t>Labai reti šalutinio poveikio reiškiniai (gali pasireikšti rečiau kaip 1 iš 10 000 asmenų):</w:t>
      </w:r>
    </w:p>
    <w:p w14:paraId="35A9DF1D" w14:textId="59D5871A" w:rsidR="00FB1D52" w:rsidRDefault="00FB1D52" w:rsidP="00FB7933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 xml:space="preserve">alerginės reakcijos, </w:t>
      </w:r>
    </w:p>
    <w:p w14:paraId="50E12B09" w14:textId="77777777" w:rsidR="00FB1D52" w:rsidRDefault="00FB1D52" w:rsidP="00FB1D52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burnos ir ryklės gleivinės deginimo pojūtis, </w:t>
      </w:r>
    </w:p>
    <w:p w14:paraId="693CC764" w14:textId="77777777" w:rsidR="00FB1D52" w:rsidRDefault="00FB1D52" w:rsidP="00FB1D52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susilpnėjęs skonio jutimas.</w:t>
      </w:r>
    </w:p>
    <w:p w14:paraId="5BBA4056" w14:textId="77777777" w:rsidR="00FB1D52" w:rsidRDefault="00FB1D52" w:rsidP="00FB1D52">
      <w:pPr>
        <w:pStyle w:val="BTEMEASMCA"/>
        <w:rPr>
          <w:noProof w:val="0"/>
        </w:rPr>
      </w:pPr>
    </w:p>
    <w:p w14:paraId="13430A7F" w14:textId="77777777" w:rsidR="00FB1D52" w:rsidRDefault="00FB1D52" w:rsidP="00FB1D52">
      <w:pPr>
        <w:pStyle w:val="BTEMEASMCA"/>
        <w:rPr>
          <w:b/>
        </w:rPr>
      </w:pPr>
      <w:r>
        <w:rPr>
          <w:b/>
        </w:rPr>
        <w:t>Pranešimas apie šalutinį poveikį</w:t>
      </w:r>
    </w:p>
    <w:p w14:paraId="0DF66928" w14:textId="60784C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 xml:space="preserve">Jeigu pasireiškė šalutinis poveikis, įskaitant šiame lapelyje nenurodytą, pasakykite gydytojui arba vaistininkui. </w:t>
      </w:r>
      <w:r w:rsidR="00361E4F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361E4F">
        <w:rPr>
          <w:color w:val="0000EE"/>
          <w:u w:val="single"/>
          <w:lang w:eastAsia="lt-LT"/>
        </w:rPr>
        <w:t>https://vvkt.lrv.lt/lt/</w:t>
      </w:r>
      <w:r w:rsidR="00361E4F">
        <w:rPr>
          <w:lang w:eastAsia="lt-LT"/>
        </w:rPr>
        <w:t xml:space="preserve"> </w:t>
      </w:r>
      <w:r w:rsidR="00361E4F">
        <w:rPr>
          <w:lang w:eastAsia="lt-LT"/>
        </w:rPr>
        <w:lastRenderedPageBreak/>
        <w:t>nurodytais būdais arba paskambinti nemokamu telefonu 8 800 73 568. Pranešdami apie šalutinį poveikį galite mums padėti gauti daugiau informacijos apie šio vaisto saugumą.</w:t>
      </w:r>
    </w:p>
    <w:p w14:paraId="412CCDCB" w14:textId="77777777" w:rsidR="00FB1D52" w:rsidRDefault="00FB1D52" w:rsidP="00FB1D52">
      <w:pPr>
        <w:pStyle w:val="BTEMEASMCA"/>
        <w:rPr>
          <w:noProof w:val="0"/>
        </w:rPr>
      </w:pPr>
    </w:p>
    <w:p w14:paraId="6EDFA94E" w14:textId="77777777" w:rsidR="00FB1D52" w:rsidRDefault="00FB1D52" w:rsidP="00FB1D52">
      <w:pPr>
        <w:pStyle w:val="PI-1EMEASMCA"/>
      </w:pPr>
      <w:bookmarkStart w:id="11" w:name="_Toc129243268"/>
      <w:bookmarkStart w:id="12" w:name="_Toc129243143"/>
      <w:r>
        <w:t>5.</w:t>
      </w:r>
      <w:r>
        <w:tab/>
        <w:t>Kaip laikyti Hexaspray</w:t>
      </w:r>
      <w:bookmarkEnd w:id="11"/>
      <w:bookmarkEnd w:id="12"/>
    </w:p>
    <w:p w14:paraId="156EF6E5" w14:textId="77777777" w:rsidR="00FB1D52" w:rsidRDefault="00FB1D52" w:rsidP="00FB1D52">
      <w:pPr>
        <w:pStyle w:val="BTEMEASMCA"/>
        <w:rPr>
          <w:noProof w:val="0"/>
        </w:rPr>
      </w:pPr>
    </w:p>
    <w:p w14:paraId="5D0275D9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Šį vaistą laikykite vaikams nepastebimoje ir nepasiekiamoje vietoje.</w:t>
      </w:r>
    </w:p>
    <w:p w14:paraId="426FEAB0" w14:textId="77777777" w:rsidR="00FB1D52" w:rsidRDefault="00FB1D52" w:rsidP="00FB1D52">
      <w:pPr>
        <w:pStyle w:val="BTEMEASMCA"/>
        <w:rPr>
          <w:noProof w:val="0"/>
        </w:rPr>
      </w:pPr>
    </w:p>
    <w:p w14:paraId="5A8B2825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278FF4DA" w14:textId="77777777" w:rsidR="00FB1D52" w:rsidRDefault="00FB1D52" w:rsidP="00FB1D52">
      <w:pPr>
        <w:pStyle w:val="BTEMEASMCA"/>
        <w:rPr>
          <w:noProof w:val="0"/>
        </w:rPr>
      </w:pPr>
    </w:p>
    <w:p w14:paraId="58B107C4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>Ant dėžutės ir buteliuko po „Tinka iki“ nurodytam tinkamumo laikui pasibaigus, šio vaisto vartoti negalima. Vaistas tinka vartoti iki paskutinės nurodyto mėnesio dienos.</w:t>
      </w:r>
    </w:p>
    <w:p w14:paraId="1A83C95D" w14:textId="77777777" w:rsidR="00FB1D52" w:rsidRDefault="00FB1D52" w:rsidP="00FB1D52">
      <w:pPr>
        <w:pStyle w:val="BTEMEASMCA"/>
        <w:rPr>
          <w:noProof w:val="0"/>
        </w:rPr>
      </w:pPr>
    </w:p>
    <w:p w14:paraId="4CD0C27C" w14:textId="77777777" w:rsidR="00FB1D52" w:rsidRDefault="00FB1D52" w:rsidP="00FB1D52">
      <w:pPr>
        <w:pStyle w:val="BTEMEASMCA"/>
        <w:rPr>
          <w:noProof w:val="0"/>
        </w:rPr>
      </w:pPr>
      <w:r>
        <w:rPr>
          <w:noProof w:val="0"/>
        </w:rPr>
        <w:t xml:space="preserve">Vaistų negalima išmesti į kanalizaciją arba su buitinėmis atliekomis. Kaip </w:t>
      </w:r>
      <w:r>
        <w:t>išmesti</w:t>
      </w:r>
      <w:r>
        <w:rPr>
          <w:noProof w:val="0"/>
        </w:rPr>
        <w:t xml:space="preserve"> nereikalingus vaistus, klauskite vaistininko. Šios priemonės padės apsaugoti aplinką.</w:t>
      </w:r>
    </w:p>
    <w:p w14:paraId="7FC1F6BE" w14:textId="77777777" w:rsidR="00FB1D52" w:rsidRDefault="00FB1D52" w:rsidP="00FB1D52">
      <w:pPr>
        <w:pStyle w:val="BTEMEASMCA"/>
        <w:rPr>
          <w:noProof w:val="0"/>
        </w:rPr>
      </w:pPr>
    </w:p>
    <w:p w14:paraId="4F23E636" w14:textId="77777777" w:rsidR="00FB1D52" w:rsidRDefault="00FB1D52" w:rsidP="00FB1D52">
      <w:pPr>
        <w:pStyle w:val="BTEMEASMCA"/>
        <w:rPr>
          <w:noProof w:val="0"/>
        </w:rPr>
      </w:pPr>
    </w:p>
    <w:p w14:paraId="2F4383F4" w14:textId="77777777" w:rsidR="00FB1D52" w:rsidRDefault="00FB1D52" w:rsidP="00FB1D52">
      <w:pPr>
        <w:pStyle w:val="PI-1EMEASMCA"/>
      </w:pPr>
      <w:bookmarkStart w:id="13" w:name="_Toc129243269"/>
      <w:bookmarkStart w:id="14" w:name="_Toc129243144"/>
      <w:r>
        <w:t>6.</w:t>
      </w:r>
      <w:r>
        <w:tab/>
        <w:t>Pakuotės turinys ir kita informacija</w:t>
      </w:r>
      <w:bookmarkEnd w:id="13"/>
      <w:bookmarkEnd w:id="14"/>
    </w:p>
    <w:p w14:paraId="4C29F56A" w14:textId="77777777" w:rsidR="00FB1D52" w:rsidRDefault="00FB1D52" w:rsidP="00FB1D52">
      <w:pPr>
        <w:pStyle w:val="BTEMEASMCA"/>
        <w:rPr>
          <w:noProof w:val="0"/>
        </w:rPr>
      </w:pPr>
    </w:p>
    <w:p w14:paraId="00B8D22E" w14:textId="77777777" w:rsidR="00FB1D52" w:rsidRDefault="00FB1D52" w:rsidP="00FB7933">
      <w:pPr>
        <w:pStyle w:val="PI-3EMEASMCA"/>
      </w:pPr>
      <w:r>
        <w:t>Hexaspray sudėtis</w:t>
      </w:r>
    </w:p>
    <w:p w14:paraId="4D63ED0D" w14:textId="77777777" w:rsidR="00FB1D52" w:rsidRDefault="00FB1D52" w:rsidP="00FB1D52">
      <w:pPr>
        <w:pStyle w:val="Pagrindinistekstas"/>
        <w:spacing w:after="0"/>
        <w:ind w:left="717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Veiklioji medžiaga yra biklotimolis. 1 g burnos gleivinės purškalo (viename išpurškime) yra 25 mg biklotimolio.</w:t>
      </w:r>
    </w:p>
    <w:p w14:paraId="0D89EA5D" w14:textId="01CBE306" w:rsidR="00FB1D52" w:rsidRDefault="00FB1D52" w:rsidP="00FB1D52">
      <w:pPr>
        <w:tabs>
          <w:tab w:val="right" w:pos="6096"/>
        </w:tabs>
        <w:ind w:left="72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benzilo alkoholis, dinatrio edetatas, metilo parahidroksibenzoatas (E218), </w:t>
      </w:r>
      <w:r w:rsidR="001A43C9" w:rsidRPr="001A43C9">
        <w:rPr>
          <w:szCs w:val="22"/>
        </w:rPr>
        <w:t>žvaigždanyžių eterinis aliejus</w:t>
      </w:r>
      <w:r>
        <w:rPr>
          <w:szCs w:val="22"/>
        </w:rPr>
        <w:t>, amonio glicirizatas, sacharino natrio druska, mikrokristalinė celiuliozė, karboksimetilceliuliozė, sojų pupelių lecitinas, glicerolis, etanolis (95 %), išgrynintas vanduo, azotas (slėginės dujos).</w:t>
      </w:r>
    </w:p>
    <w:p w14:paraId="7EF09A2B" w14:textId="77777777" w:rsidR="00FB1D52" w:rsidRDefault="00FB1D52" w:rsidP="00FB1D52">
      <w:pPr>
        <w:pStyle w:val="BTEMEASMCA"/>
        <w:rPr>
          <w:noProof w:val="0"/>
        </w:rPr>
      </w:pPr>
    </w:p>
    <w:p w14:paraId="6F576026" w14:textId="77777777" w:rsidR="00FB1D52" w:rsidRDefault="00FB1D52" w:rsidP="00FB7933">
      <w:pPr>
        <w:pStyle w:val="PI-3EMEASMCA"/>
      </w:pPr>
      <w:r>
        <w:t>Hexaspray išvaizda ir kiekis pakuotėje</w:t>
      </w:r>
    </w:p>
    <w:p w14:paraId="06108DD1" w14:textId="77777777" w:rsidR="00FB1D52" w:rsidRDefault="00FB1D52" w:rsidP="00FB1D52">
      <w:pPr>
        <w:pStyle w:val="BTEMEASMCA"/>
        <w:rPr>
          <w:noProof w:val="0"/>
          <w:u w:val="single"/>
        </w:rPr>
      </w:pPr>
    </w:p>
    <w:p w14:paraId="441D2FB7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Hexaspray burnos gleivinės purškalas (suspensija) yra  rusvai gelsvos spalvos, charakteringo anyžiaus kvapo suspensija.</w:t>
      </w:r>
    </w:p>
    <w:p w14:paraId="2EBC6070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Hexaspray tiekiamas buteliuke su dozavimo vožtuvu bei purkštuvo antgaliu. Buteliuke yra 30 g burnos gleivinės purškalo (suspensijos).</w:t>
      </w:r>
    </w:p>
    <w:p w14:paraId="0BCC842E" w14:textId="77777777" w:rsidR="00FB1D52" w:rsidRDefault="00FB1D52" w:rsidP="00FB1D52">
      <w:pPr>
        <w:pStyle w:val="Pagrindinistekstas"/>
        <w:spacing w:after="0"/>
        <w:rPr>
          <w:szCs w:val="22"/>
        </w:rPr>
      </w:pPr>
    </w:p>
    <w:p w14:paraId="3FF783DF" w14:textId="77777777" w:rsidR="00FB1D52" w:rsidRDefault="00FB1D52" w:rsidP="00FB1D52">
      <w:pPr>
        <w:pStyle w:val="BTEMEASMCA"/>
        <w:rPr>
          <w:noProof w:val="0"/>
        </w:rPr>
      </w:pPr>
    </w:p>
    <w:p w14:paraId="158ACD78" w14:textId="77777777" w:rsidR="00FB1D52" w:rsidRDefault="00FB1D52" w:rsidP="00FB7933">
      <w:pPr>
        <w:pStyle w:val="PI-3EMEASMCA"/>
      </w:pPr>
      <w:r w:rsidRPr="00C95338">
        <w:t>Registruotojas ir gamintojas</w:t>
      </w:r>
    </w:p>
    <w:p w14:paraId="08F924B4" w14:textId="77777777" w:rsidR="00FB1D52" w:rsidRDefault="00FB1D52" w:rsidP="00FB1D52">
      <w:pPr>
        <w:pStyle w:val="BTEMEASMCA"/>
        <w:rPr>
          <w:noProof w:val="0"/>
        </w:rPr>
      </w:pPr>
    </w:p>
    <w:p w14:paraId="5901B208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Registruotojas </w:t>
      </w:r>
    </w:p>
    <w:p w14:paraId="1C6ABD0B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45E319B3" w14:textId="021A68AC" w:rsidR="008C2FD1" w:rsidRPr="000B441B" w:rsidRDefault="005D5650" w:rsidP="008C2FD1">
      <w:pPr>
        <w:rPr>
          <w:szCs w:val="22"/>
        </w:rPr>
      </w:pPr>
      <w:r w:rsidRPr="005D5650">
        <w:rPr>
          <w:szCs w:val="22"/>
        </w:rPr>
        <w:t>52 avenue du general de Gaulle</w:t>
      </w:r>
    </w:p>
    <w:p w14:paraId="345DC58A" w14:textId="77777777" w:rsidR="008C2FD1" w:rsidRPr="000B441B" w:rsidRDefault="008C2FD1" w:rsidP="008C2FD1">
      <w:pPr>
        <w:rPr>
          <w:szCs w:val="22"/>
        </w:rPr>
      </w:pPr>
      <w:r w:rsidRPr="000B441B">
        <w:rPr>
          <w:szCs w:val="22"/>
        </w:rPr>
        <w:t>92800 Puteaux</w:t>
      </w:r>
    </w:p>
    <w:p w14:paraId="0C700CFD" w14:textId="77777777" w:rsidR="008C2FD1" w:rsidRPr="000B441B" w:rsidRDefault="008C2FD1" w:rsidP="008C2FD1">
      <w:pPr>
        <w:rPr>
          <w:szCs w:val="22"/>
        </w:rPr>
      </w:pPr>
      <w:r>
        <w:rPr>
          <w:szCs w:val="22"/>
        </w:rPr>
        <w:t>Prancūzija</w:t>
      </w:r>
    </w:p>
    <w:p w14:paraId="03708ACC" w14:textId="77777777" w:rsidR="00FB1D52" w:rsidRDefault="00FB1D52" w:rsidP="00FB1D52">
      <w:pPr>
        <w:pStyle w:val="Pagrindinistekstas"/>
        <w:spacing w:after="0"/>
        <w:rPr>
          <w:szCs w:val="22"/>
        </w:rPr>
      </w:pPr>
    </w:p>
    <w:p w14:paraId="0F897321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Gamintojas</w:t>
      </w:r>
    </w:p>
    <w:p w14:paraId="27126340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Laboratoires BOUCHARA-RECORDATI</w:t>
      </w:r>
    </w:p>
    <w:p w14:paraId="077652D0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Parc Mécatronic 03410 SAINT-VICTOR</w:t>
      </w:r>
    </w:p>
    <w:p w14:paraId="6153B0C1" w14:textId="77777777" w:rsidR="00FB1D52" w:rsidRDefault="00FB1D52" w:rsidP="00FB1D52">
      <w:pPr>
        <w:pStyle w:val="Pagrindinistekstas"/>
        <w:spacing w:after="0"/>
        <w:rPr>
          <w:szCs w:val="22"/>
        </w:rPr>
      </w:pPr>
      <w:r>
        <w:rPr>
          <w:szCs w:val="22"/>
        </w:rPr>
        <w:t>Prancūzija</w:t>
      </w:r>
    </w:p>
    <w:p w14:paraId="62B0C8FB" w14:textId="77777777" w:rsidR="00FB1D52" w:rsidRDefault="00FB1D52" w:rsidP="00FB1D52">
      <w:pPr>
        <w:pStyle w:val="BTEMEASMCA"/>
        <w:rPr>
          <w:noProof w:val="0"/>
        </w:rPr>
      </w:pPr>
    </w:p>
    <w:p w14:paraId="7053BEB9" w14:textId="39EC9A0C" w:rsidR="00FB1D52" w:rsidRDefault="00FB1D52" w:rsidP="00FB1D52">
      <w:pPr>
        <w:pStyle w:val="BTbEMEASMCA"/>
        <w:rPr>
          <w:noProof w:val="0"/>
        </w:rPr>
      </w:pPr>
      <w:r>
        <w:rPr>
          <w:bCs/>
          <w:noProof w:val="0"/>
        </w:rPr>
        <w:t>Šis pakuotės lapelis</w:t>
      </w:r>
      <w:r>
        <w:rPr>
          <w:noProof w:val="0"/>
        </w:rPr>
        <w:t xml:space="preserve"> paskut</w:t>
      </w:r>
      <w:r w:rsidR="00B9298D">
        <w:rPr>
          <w:noProof w:val="0"/>
        </w:rPr>
        <w:t xml:space="preserve">inį </w:t>
      </w:r>
      <w:r w:rsidR="003B0693">
        <w:rPr>
          <w:noProof w:val="0"/>
        </w:rPr>
        <w:t xml:space="preserve">kartą peržiūrėtas </w:t>
      </w:r>
      <w:r w:rsidR="004E1119">
        <w:rPr>
          <w:noProof w:val="0"/>
        </w:rPr>
        <w:t>2024-1</w:t>
      </w:r>
      <w:r w:rsidR="00D814EF">
        <w:rPr>
          <w:noProof w:val="0"/>
        </w:rPr>
        <w:t>1</w:t>
      </w:r>
      <w:r w:rsidR="004E1119">
        <w:rPr>
          <w:noProof w:val="0"/>
        </w:rPr>
        <w:t>-</w:t>
      </w:r>
      <w:r w:rsidR="00D814EF">
        <w:rPr>
          <w:noProof w:val="0"/>
        </w:rPr>
        <w:t>12</w:t>
      </w:r>
      <w:r w:rsidR="004E1119">
        <w:rPr>
          <w:noProof w:val="0"/>
        </w:rPr>
        <w:t>.</w:t>
      </w:r>
    </w:p>
    <w:p w14:paraId="57C8B7D7" w14:textId="77777777" w:rsidR="00FB1D52" w:rsidRDefault="00FB1D52" w:rsidP="00FB1D52">
      <w:pPr>
        <w:pStyle w:val="BTbEMEASMCA"/>
        <w:rPr>
          <w:noProof w:val="0"/>
        </w:rPr>
      </w:pPr>
    </w:p>
    <w:p w14:paraId="52585419" w14:textId="2B4AE526" w:rsidR="00FB1D52" w:rsidRDefault="00FB1D52" w:rsidP="00FB1D52">
      <w:pPr>
        <w:pStyle w:val="BTEMEASMCA"/>
      </w:pPr>
      <w:r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12" w:history="1">
        <w:r w:rsidR="00985D7B" w:rsidRPr="007B7DC9">
          <w:rPr>
            <w:rStyle w:val="Hipersaitas"/>
            <w:iCs/>
          </w:rPr>
          <w:t>https://vvkt.lrv.lt/lt/</w:t>
        </w:r>
      </w:hyperlink>
      <w:r w:rsidR="00985D7B" w:rsidRPr="007B7DC9">
        <w:rPr>
          <w:iCs/>
        </w:rPr>
        <w:t>.</w:t>
      </w:r>
    </w:p>
    <w:p w14:paraId="791CBFC9" w14:textId="77777777" w:rsidR="00842998" w:rsidRDefault="00842998"/>
    <w:sectPr w:rsidR="00842998" w:rsidSect="00B15FB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B63F" w14:textId="77777777" w:rsidR="00D3712C" w:rsidRDefault="00D3712C" w:rsidP="00D3712C">
      <w:r>
        <w:separator/>
      </w:r>
    </w:p>
  </w:endnote>
  <w:endnote w:type="continuationSeparator" w:id="0">
    <w:p w14:paraId="10BCE432" w14:textId="77777777" w:rsidR="00D3712C" w:rsidRDefault="00D3712C" w:rsidP="00D3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869A3" w14:textId="77777777" w:rsidR="00D3712C" w:rsidRDefault="00D3712C" w:rsidP="00D3712C">
      <w:r>
        <w:separator/>
      </w:r>
    </w:p>
  </w:footnote>
  <w:footnote w:type="continuationSeparator" w:id="0">
    <w:p w14:paraId="1FB86F90" w14:textId="77777777" w:rsidR="00D3712C" w:rsidRDefault="00D3712C" w:rsidP="00D3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C9D"/>
    <w:multiLevelType w:val="hybridMultilevel"/>
    <w:tmpl w:val="0694C6F2"/>
    <w:lvl w:ilvl="0" w:tplc="8D9A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126"/>
    <w:multiLevelType w:val="hybridMultilevel"/>
    <w:tmpl w:val="41329C3A"/>
    <w:lvl w:ilvl="0" w:tplc="8D9A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2B1"/>
    <w:multiLevelType w:val="hybridMultilevel"/>
    <w:tmpl w:val="2F66DC68"/>
    <w:lvl w:ilvl="0" w:tplc="A7C8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33EA1"/>
    <w:multiLevelType w:val="hybridMultilevel"/>
    <w:tmpl w:val="F404F370"/>
    <w:lvl w:ilvl="0" w:tplc="8D9A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4122"/>
    <w:multiLevelType w:val="hybridMultilevel"/>
    <w:tmpl w:val="0A06CE72"/>
    <w:lvl w:ilvl="0" w:tplc="A7C8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304EC"/>
    <w:multiLevelType w:val="hybridMultilevel"/>
    <w:tmpl w:val="826AB476"/>
    <w:lvl w:ilvl="0" w:tplc="A7C8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53B52"/>
    <w:multiLevelType w:val="hybridMultilevel"/>
    <w:tmpl w:val="0688FE66"/>
    <w:lvl w:ilvl="0" w:tplc="A7C827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FF"/>
    <w:rsid w:val="00011333"/>
    <w:rsid w:val="0009018B"/>
    <w:rsid w:val="00130DF7"/>
    <w:rsid w:val="001444AA"/>
    <w:rsid w:val="00176AC1"/>
    <w:rsid w:val="001902EA"/>
    <w:rsid w:val="001A43C9"/>
    <w:rsid w:val="002E75BE"/>
    <w:rsid w:val="00361E4F"/>
    <w:rsid w:val="00381CA9"/>
    <w:rsid w:val="003B0693"/>
    <w:rsid w:val="003B6B0D"/>
    <w:rsid w:val="004406B9"/>
    <w:rsid w:val="00445EAE"/>
    <w:rsid w:val="00481DD4"/>
    <w:rsid w:val="004E1119"/>
    <w:rsid w:val="00520658"/>
    <w:rsid w:val="00584245"/>
    <w:rsid w:val="005C48D8"/>
    <w:rsid w:val="005D5650"/>
    <w:rsid w:val="00626FDC"/>
    <w:rsid w:val="006E273E"/>
    <w:rsid w:val="006F7792"/>
    <w:rsid w:val="00764A5F"/>
    <w:rsid w:val="007B7DC9"/>
    <w:rsid w:val="007C0E59"/>
    <w:rsid w:val="007E79B8"/>
    <w:rsid w:val="00830D49"/>
    <w:rsid w:val="00842998"/>
    <w:rsid w:val="00845D13"/>
    <w:rsid w:val="008C2FD1"/>
    <w:rsid w:val="0091225C"/>
    <w:rsid w:val="00946803"/>
    <w:rsid w:val="0097282F"/>
    <w:rsid w:val="00985D7B"/>
    <w:rsid w:val="009A1487"/>
    <w:rsid w:val="009A6EC1"/>
    <w:rsid w:val="00A3497B"/>
    <w:rsid w:val="00A938D8"/>
    <w:rsid w:val="00B15FB1"/>
    <w:rsid w:val="00B1784C"/>
    <w:rsid w:val="00B55B74"/>
    <w:rsid w:val="00B9298D"/>
    <w:rsid w:val="00C95338"/>
    <w:rsid w:val="00CA0215"/>
    <w:rsid w:val="00CB1A6D"/>
    <w:rsid w:val="00CB6C59"/>
    <w:rsid w:val="00CC0BCA"/>
    <w:rsid w:val="00CE1183"/>
    <w:rsid w:val="00D3712C"/>
    <w:rsid w:val="00D814EF"/>
    <w:rsid w:val="00DE1B58"/>
    <w:rsid w:val="00DF4970"/>
    <w:rsid w:val="00ED52FF"/>
    <w:rsid w:val="00F0557F"/>
    <w:rsid w:val="00F0700C"/>
    <w:rsid w:val="00F50F3B"/>
    <w:rsid w:val="00F80A9A"/>
    <w:rsid w:val="00FB05DE"/>
    <w:rsid w:val="00FB1D52"/>
    <w:rsid w:val="00F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3981B6"/>
  <w15:docId w15:val="{A44F183D-16F0-4683-932B-85E0B602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D5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2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1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2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1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1D52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lt-LT"/>
    </w:rPr>
  </w:style>
  <w:style w:type="character" w:styleId="Hipersaitas">
    <w:name w:val="Hyperlink"/>
    <w:basedOn w:val="Numatytasispastraiposriftas"/>
    <w:unhideWhenUsed/>
    <w:rsid w:val="00FB1D52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FB1D5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B1D52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1EMEASMCA">
    <w:name w:val="PI-1 EMEA_SMCA"/>
    <w:basedOn w:val="Antrat2"/>
    <w:autoRedefine/>
    <w:rsid w:val="00FB1D52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B1D52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FB1D52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FB1D52"/>
    <w:pPr>
      <w:ind w:left="357"/>
    </w:pPr>
  </w:style>
  <w:style w:type="paragraph" w:customStyle="1" w:styleId="PI-3EMEASMCA">
    <w:name w:val="PI-3 EMEA_SMCA"/>
    <w:basedOn w:val="prastasis"/>
    <w:autoRedefine/>
    <w:rsid w:val="00FB7933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FB1D52"/>
    <w:rPr>
      <w:b/>
    </w:rPr>
  </w:style>
  <w:style w:type="character" w:customStyle="1" w:styleId="st1">
    <w:name w:val="st1"/>
    <w:basedOn w:val="Numatytasispastraiposriftas"/>
    <w:rsid w:val="00FB1D52"/>
  </w:style>
  <w:style w:type="paragraph" w:styleId="Sraopastraipa">
    <w:name w:val="List Paragraph"/>
    <w:basedOn w:val="prastasis"/>
    <w:uiPriority w:val="34"/>
    <w:qFormat/>
    <w:rsid w:val="00FB1D52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1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92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298D"/>
    <w:rPr>
      <w:rFonts w:asciiTheme="majorHAnsi" w:eastAsiaTheme="majorEastAsia" w:hAnsiTheme="majorHAnsi" w:cstheme="majorBidi"/>
      <w:b/>
      <w:bCs/>
      <w:color w:val="4F81BD" w:themeColor="accent1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9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98D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29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298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298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29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298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CE11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3712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12C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3712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12C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85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7" ma:contentTypeDescription="Create a new document." ma:contentTypeScope="" ma:versionID="8220cb2c5daeaf5cec1869168c9d042b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6e3f49b47efd64d9c06d882db40989e5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6a84c-dc2b-4ff8-b44e-0dd958a258f0" xsi:nil="true"/>
    <lcf76f155ced4ddcb4097134ff3c332f xmlns="ca9218ec-9aba-4d27-8d4c-0b025f63b2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A329-9937-4A78-BFC3-0EB77C24B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6E1B6-5E68-4982-97A8-569F27C4E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325A4-F7CF-4693-907F-DD3610C94550}">
  <ds:schemaRefs>
    <ds:schemaRef ds:uri="http://schemas.microsoft.com/office/2006/metadata/properties"/>
    <ds:schemaRef ds:uri="http://schemas.openxmlformats.org/package/2006/metadata/core-properties"/>
    <ds:schemaRef ds:uri="1116a84c-dc2b-4ff8-b44e-0dd958a258f0"/>
    <ds:schemaRef ds:uri="http://schemas.microsoft.com/office/2006/documentManagement/types"/>
    <ds:schemaRef ds:uri="http://purl.org/dc/elements/1.1/"/>
    <ds:schemaRef ds:uri="http://www.w3.org/XML/1998/namespace"/>
    <ds:schemaRef ds:uri="ca9218ec-9aba-4d27-8d4c-0b025f63b265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E499FF-7EF3-48BC-AC2D-3D4A005B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1912</Words>
  <Characters>13700</Characters>
  <Application>Microsoft Office Word</Application>
  <DocSecurity>4</DocSecurity>
  <Lines>114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Burkauskaitė</dc:creator>
  <cp:lastModifiedBy>Albina Burkauskaitė</cp:lastModifiedBy>
  <cp:revision>2</cp:revision>
  <dcterms:created xsi:type="dcterms:W3CDTF">2024-12-30T09:07:00Z</dcterms:created>
  <dcterms:modified xsi:type="dcterms:W3CDTF">2024-12-30T09:07:00Z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0x010100739B57CC73C825428F18894D2A05E86F</vt:lpwstr>
  </property>
  <property fmtid="{D5CDD505-2E9C-101B-9397-08002B2CF9AE}" pid="3" name="MediaServiceImageTags">
    <vt:lpwstr/>
  </property>
  <property fmtid="{D5CDD505-2E9C-101B-9397-08002B2CF9AE}" pid="4" name="GrammarlyDocumentId">
    <vt:lpwstr>2a2ce3909b20d94d9a3d9999bc9dd3f190e6870c46f6d795ddfb563e84dc6a66</vt:lpwstr>
  </property>
</Properties>
</file>