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7FEEC" w14:textId="77777777" w:rsidR="003B3D92" w:rsidRPr="003B3D92" w:rsidRDefault="003B3D92" w:rsidP="003B3D92">
      <w:pPr>
        <w:keepNext/>
        <w:tabs>
          <w:tab w:val="left" w:pos="567"/>
        </w:tabs>
        <w:spacing w:after="0" w:line="240" w:lineRule="auto"/>
        <w:ind w:left="567" w:hanging="567"/>
        <w:jc w:val="center"/>
        <w:outlineLvl w:val="0"/>
        <w:rPr>
          <w:rFonts w:ascii="Times New Roman" w:eastAsia="Calibri" w:hAnsi="Times New Roman" w:cs="Times New Roman"/>
          <w:b/>
          <w:lang w:val="lt-LT"/>
        </w:rPr>
      </w:pPr>
      <w:bookmarkStart w:id="0" w:name="_Toc129243263"/>
      <w:bookmarkStart w:id="1" w:name="_Toc129243138"/>
      <w:bookmarkStart w:id="2" w:name="_GoBack"/>
      <w:bookmarkEnd w:id="2"/>
      <w:r w:rsidRPr="003B3D92">
        <w:rPr>
          <w:rFonts w:ascii="Times New Roman" w:eastAsia="Calibri" w:hAnsi="Times New Roman" w:cs="Times New Roman"/>
          <w:b/>
          <w:lang w:val="lt-LT"/>
        </w:rPr>
        <w:t>Pakuotės lapelis:</w:t>
      </w:r>
      <w:r w:rsidRPr="003B3D92">
        <w:rPr>
          <w:rFonts w:ascii="Times New Roman" w:eastAsia="Calibri" w:hAnsi="Times New Roman" w:cs="Times New Roman"/>
          <w:b/>
          <w:bCs/>
          <w:iCs/>
          <w:szCs w:val="24"/>
          <w:lang w:val="lt-LT"/>
        </w:rPr>
        <w:t xml:space="preserve"> </w:t>
      </w:r>
      <w:r w:rsidRPr="003B3D92">
        <w:rPr>
          <w:rFonts w:ascii="Times New Roman" w:eastAsia="Calibri" w:hAnsi="Times New Roman" w:cs="Times New Roman"/>
          <w:b/>
          <w:lang w:val="lt-LT"/>
        </w:rPr>
        <w:t>informacija vartotojui</w:t>
      </w:r>
    </w:p>
    <w:bookmarkEnd w:id="0"/>
    <w:bookmarkEnd w:id="1"/>
    <w:p w14:paraId="696B6538"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58170C1B" w14:textId="77777777" w:rsidR="003B3D92" w:rsidRPr="003B3D92" w:rsidRDefault="00517590" w:rsidP="003B3D92">
      <w:pPr>
        <w:keepNext/>
        <w:tabs>
          <w:tab w:val="left" w:pos="567"/>
        </w:tabs>
        <w:spacing w:after="0" w:line="240" w:lineRule="auto"/>
        <w:jc w:val="center"/>
        <w:rPr>
          <w:rFonts w:ascii="Times New Roman" w:eastAsia="Times New Roman" w:hAnsi="Times New Roman" w:cs="Times New Roman"/>
          <w:b/>
          <w:lang w:val="lt-LT"/>
        </w:rPr>
      </w:pPr>
      <w:r>
        <w:rPr>
          <w:rFonts w:ascii="Times New Roman" w:eastAsia="Times New Roman" w:hAnsi="Times New Roman" w:cs="Times New Roman"/>
          <w:b/>
          <w:bCs/>
          <w:lang w:val="lt-LT"/>
        </w:rPr>
        <w:t>Agranin</w:t>
      </w:r>
      <w:r w:rsidR="001F4919">
        <w:rPr>
          <w:rFonts w:ascii="Times New Roman" w:eastAsia="Times New Roman" w:hAnsi="Times New Roman" w:cs="Times New Roman"/>
          <w:b/>
          <w:lang w:val="lt-LT"/>
        </w:rPr>
        <w:t xml:space="preserve"> 250</w:t>
      </w:r>
      <w:r w:rsidR="00C662D6">
        <w:rPr>
          <w:rFonts w:ascii="Times New Roman" w:eastAsia="Times New Roman" w:hAnsi="Times New Roman" w:cs="Times New Roman"/>
          <w:b/>
          <w:lang w:val="lt-LT"/>
        </w:rPr>
        <w:t> </w:t>
      </w:r>
      <w:r w:rsidR="001F4919">
        <w:rPr>
          <w:rFonts w:ascii="Times New Roman" w:eastAsia="Times New Roman" w:hAnsi="Times New Roman" w:cs="Times New Roman"/>
          <w:b/>
          <w:lang w:val="lt-LT"/>
        </w:rPr>
        <w:t>mg/250</w:t>
      </w:r>
      <w:r w:rsidR="00C662D6">
        <w:rPr>
          <w:rFonts w:ascii="Times New Roman" w:eastAsia="Times New Roman" w:hAnsi="Times New Roman" w:cs="Times New Roman"/>
          <w:b/>
          <w:lang w:val="lt-LT"/>
        </w:rPr>
        <w:t xml:space="preserve"> </w:t>
      </w:r>
      <w:r w:rsidR="001F4919">
        <w:rPr>
          <w:rFonts w:ascii="Times New Roman" w:eastAsia="Times New Roman" w:hAnsi="Times New Roman" w:cs="Times New Roman"/>
          <w:b/>
          <w:lang w:val="lt-LT"/>
        </w:rPr>
        <w:t>mg/65</w:t>
      </w:r>
      <w:r w:rsidR="00C662D6">
        <w:rPr>
          <w:rFonts w:ascii="Times New Roman" w:eastAsia="Times New Roman" w:hAnsi="Times New Roman" w:cs="Times New Roman"/>
          <w:b/>
          <w:lang w:val="lt-LT"/>
        </w:rPr>
        <w:t> </w:t>
      </w:r>
      <w:r w:rsidR="001F4919">
        <w:rPr>
          <w:rFonts w:ascii="Times New Roman" w:eastAsia="Times New Roman" w:hAnsi="Times New Roman" w:cs="Times New Roman"/>
          <w:b/>
          <w:lang w:val="lt-LT"/>
        </w:rPr>
        <w:t>mg</w:t>
      </w:r>
      <w:r w:rsidR="0038393F">
        <w:rPr>
          <w:rFonts w:ascii="Times New Roman" w:eastAsia="Times New Roman" w:hAnsi="Times New Roman" w:cs="Times New Roman"/>
          <w:bCs/>
          <w:lang w:val="lt-LT"/>
        </w:rPr>
        <w:t xml:space="preserve"> </w:t>
      </w:r>
      <w:r w:rsidR="003B3D92" w:rsidRPr="003B3D92">
        <w:rPr>
          <w:rFonts w:ascii="Times New Roman" w:eastAsia="Times New Roman" w:hAnsi="Times New Roman" w:cs="Times New Roman"/>
          <w:b/>
          <w:bCs/>
          <w:lang w:val="lt-LT"/>
        </w:rPr>
        <w:t>tabletės</w:t>
      </w:r>
    </w:p>
    <w:p w14:paraId="07383DD4" w14:textId="08C0BC42" w:rsidR="003B3D92" w:rsidRPr="003B3D92" w:rsidRDefault="00C662D6" w:rsidP="003B3D92">
      <w:pPr>
        <w:tabs>
          <w:tab w:val="left" w:pos="567"/>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a</w:t>
      </w:r>
      <w:r w:rsidR="003B3D92" w:rsidRPr="003B3D92">
        <w:rPr>
          <w:rFonts w:ascii="Times New Roman" w:eastAsia="Times New Roman" w:hAnsi="Times New Roman" w:cs="Times New Roman"/>
          <w:lang w:val="lt-LT"/>
        </w:rPr>
        <w:t>cetilsalicilo rūgštis, paracetamolis, kofeinas</w:t>
      </w:r>
    </w:p>
    <w:p w14:paraId="13A8B593" w14:textId="77777777" w:rsidR="003B3D92" w:rsidRPr="003B3D92" w:rsidRDefault="003B3D92" w:rsidP="003B3D92">
      <w:pPr>
        <w:spacing w:after="0" w:line="240" w:lineRule="auto"/>
        <w:rPr>
          <w:rFonts w:ascii="Times New Roman" w:eastAsia="Times New Roman" w:hAnsi="Times New Roman" w:cs="Times New Roman"/>
          <w:lang w:val="lt-LT"/>
        </w:rPr>
      </w:pPr>
    </w:p>
    <w:p w14:paraId="4A4A8DC9" w14:textId="77777777" w:rsidR="003B3D92" w:rsidRPr="003B3D92" w:rsidRDefault="003B3D92" w:rsidP="003B3D92">
      <w:pPr>
        <w:keepNext/>
        <w:keepLines/>
        <w:suppressAutoHyphens/>
        <w:spacing w:after="0" w:line="240" w:lineRule="auto"/>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b/>
          <w:noProof/>
          <w:snapToGrid w:val="0"/>
          <w:szCs w:val="24"/>
          <w:lang w:val="lt-LT"/>
        </w:rPr>
        <w:t>Atidžiai perskaitykite visą šį lapelį, prieš pradėdami vartoti vaistą, nes jame pateikiama Jums svarbi informacija.</w:t>
      </w:r>
    </w:p>
    <w:p w14:paraId="292E3981" w14:textId="77777777" w:rsidR="003B3D92" w:rsidRPr="003B3D92" w:rsidRDefault="003B3D92" w:rsidP="003B3D92">
      <w:pPr>
        <w:numPr>
          <w:ilvl w:val="0"/>
          <w:numId w:val="15"/>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noProof/>
          <w:snapToGrid w:val="0"/>
          <w:szCs w:val="24"/>
          <w:lang w:val="lt-LT"/>
        </w:rPr>
        <w:t>Neišmeskite šio lapelio, nes vėl gali prireikti jį perskaityti.</w:t>
      </w:r>
    </w:p>
    <w:p w14:paraId="6D60C966" w14:textId="77777777" w:rsidR="003B3D92" w:rsidRPr="003B3D92" w:rsidRDefault="003B3D92" w:rsidP="003B3D92">
      <w:pPr>
        <w:numPr>
          <w:ilvl w:val="0"/>
          <w:numId w:val="15"/>
        </w:num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noProof/>
          <w:snapToGrid w:val="0"/>
          <w:szCs w:val="24"/>
          <w:lang w:val="lt-LT"/>
        </w:rPr>
        <w:t>Jeigu kiltų daugiau klausimų, kreipkitės į gydytoją arba vaistininką.</w:t>
      </w:r>
    </w:p>
    <w:p w14:paraId="351B4F75" w14:textId="77777777" w:rsidR="003B3D92" w:rsidRPr="003B3D92" w:rsidRDefault="003B3D92" w:rsidP="003B3D92">
      <w:pPr>
        <w:tabs>
          <w:tab w:val="left" w:pos="567"/>
        </w:tabs>
        <w:spacing w:after="0" w:line="240" w:lineRule="auto"/>
        <w:ind w:left="567" w:right="-2" w:hanging="567"/>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snapToGrid w:val="0"/>
          <w:szCs w:val="24"/>
          <w:lang w:val="lt-LT"/>
        </w:rPr>
        <w:t>-</w:t>
      </w:r>
      <w:r w:rsidRPr="003B3D92">
        <w:rPr>
          <w:rFonts w:ascii="Times New Roman" w:eastAsia="Times New Roman" w:hAnsi="Times New Roman" w:cs="Times New Roman"/>
          <w:snapToGrid w:val="0"/>
          <w:szCs w:val="24"/>
          <w:lang w:val="lt-LT"/>
        </w:rPr>
        <w:tab/>
      </w:r>
      <w:r w:rsidRPr="003B3D92">
        <w:rPr>
          <w:rFonts w:ascii="Times New Roman" w:eastAsia="Times New Roman" w:hAnsi="Times New Roman" w:cs="Times New Roman"/>
          <w:noProof/>
          <w:snapToGrid w:val="0"/>
          <w:szCs w:val="24"/>
          <w:lang w:val="lt-LT"/>
        </w:rPr>
        <w:t>Šis vaistas skirtas tik Jums, todėl kitiems žmonėms jo duoti negalima.</w:t>
      </w:r>
      <w:r w:rsidRPr="003B3D92">
        <w:rPr>
          <w:rFonts w:ascii="Times New Roman" w:eastAsia="Times New Roman" w:hAnsi="Times New Roman" w:cs="Times New Roman"/>
          <w:snapToGrid w:val="0"/>
          <w:szCs w:val="24"/>
          <w:lang w:val="lt-LT"/>
        </w:rPr>
        <w:t xml:space="preserve"> </w:t>
      </w:r>
      <w:r w:rsidRPr="003B3D92">
        <w:rPr>
          <w:rFonts w:ascii="Times New Roman" w:eastAsia="Times New Roman" w:hAnsi="Times New Roman" w:cs="Times New Roman"/>
          <w:noProof/>
          <w:snapToGrid w:val="0"/>
          <w:szCs w:val="24"/>
          <w:lang w:val="lt-LT"/>
        </w:rPr>
        <w:t>Vaistas gali jiems pakenkti (net tiems, kurių ligos požymiai yra tokie patys kaip Jūsų).</w:t>
      </w:r>
    </w:p>
    <w:p w14:paraId="73C409A7" w14:textId="77777777" w:rsidR="003B3D92" w:rsidRPr="003B3D92" w:rsidRDefault="003B3D92" w:rsidP="003B3D92">
      <w:pPr>
        <w:numPr>
          <w:ilvl w:val="0"/>
          <w:numId w:val="15"/>
        </w:numPr>
        <w:tabs>
          <w:tab w:val="left" w:pos="567"/>
        </w:tabs>
        <w:spacing w:after="0" w:line="240" w:lineRule="auto"/>
        <w:ind w:left="567" w:hanging="567"/>
        <w:rPr>
          <w:rFonts w:ascii="Times New Roman" w:eastAsia="Times New Roman" w:hAnsi="Times New Roman" w:cs="Times New Roman"/>
          <w:snapToGrid w:val="0"/>
          <w:szCs w:val="24"/>
          <w:lang w:val="lt-LT"/>
        </w:rPr>
      </w:pPr>
      <w:r w:rsidRPr="003B3D92">
        <w:rPr>
          <w:rFonts w:ascii="Times New Roman" w:eastAsia="Times New Roman" w:hAnsi="Times New Roman" w:cs="Times New Roman"/>
          <w:noProof/>
          <w:snapToGrid w:val="0"/>
          <w:szCs w:val="24"/>
          <w:lang w:val="lt-LT"/>
        </w:rPr>
        <w:t>Jeigu pasireiškė šalutinis poveikis (net jeigu jis šiame lapelyje nenurodytas), kreipkitės į gydytoją arba vaistininką. Žr. 4 skyrių.</w:t>
      </w:r>
    </w:p>
    <w:p w14:paraId="42B336D1" w14:textId="77777777" w:rsidR="003B3D92" w:rsidRPr="003B3D92" w:rsidRDefault="003B3D92" w:rsidP="003B3D92">
      <w:pPr>
        <w:spacing w:after="0" w:line="240" w:lineRule="auto"/>
        <w:rPr>
          <w:rFonts w:ascii="Times New Roman" w:eastAsia="Times New Roman" w:hAnsi="Times New Roman" w:cs="Times New Roman"/>
          <w:lang w:val="lt-LT"/>
        </w:rPr>
      </w:pPr>
    </w:p>
    <w:p w14:paraId="704AC02C" w14:textId="77777777" w:rsidR="003B3D92" w:rsidRPr="003B3D92" w:rsidRDefault="003B3D92" w:rsidP="003B3D92">
      <w:pPr>
        <w:keepNext/>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lang w:val="lt-LT"/>
        </w:rPr>
        <w:t>Apie ką rašoma šiame lapelyje?</w:t>
      </w:r>
    </w:p>
    <w:p w14:paraId="7EBB466D" w14:textId="77777777" w:rsidR="003B3D92" w:rsidRPr="003B3D92" w:rsidRDefault="003B3D92" w:rsidP="003B3D92">
      <w:pPr>
        <w:keepNext/>
        <w:spacing w:after="0" w:line="240" w:lineRule="auto"/>
        <w:rPr>
          <w:rFonts w:ascii="Times New Roman" w:eastAsia="Times New Roman" w:hAnsi="Times New Roman" w:cs="Times New Roman"/>
          <w:b/>
          <w:lang w:val="lt-LT"/>
        </w:rPr>
      </w:pPr>
    </w:p>
    <w:p w14:paraId="7189B9E8"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1.</w:t>
      </w:r>
      <w:r w:rsidRPr="003B3D92">
        <w:rPr>
          <w:rFonts w:ascii="Times New Roman" w:eastAsia="Times New Roman" w:hAnsi="Times New Roman" w:cs="Times New Roman"/>
          <w:lang w:val="lt-LT"/>
        </w:rPr>
        <w:tab/>
        <w:t xml:space="preserve">Kas yra </w:t>
      </w:r>
      <w:r w:rsidR="00517590">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ir kam jis vartojamas</w:t>
      </w:r>
    </w:p>
    <w:p w14:paraId="4BADF24A"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2.</w:t>
      </w:r>
      <w:r w:rsidRPr="003B3D92">
        <w:rPr>
          <w:rFonts w:ascii="Times New Roman" w:eastAsia="Times New Roman" w:hAnsi="Times New Roman" w:cs="Times New Roman"/>
          <w:lang w:val="lt-LT"/>
        </w:rPr>
        <w:tab/>
        <w:t xml:space="preserve">Kas žinotina prieš vartojant </w:t>
      </w:r>
      <w:r w:rsidR="00517590">
        <w:rPr>
          <w:rFonts w:ascii="Times New Roman" w:eastAsia="Times New Roman" w:hAnsi="Times New Roman" w:cs="Times New Roman"/>
          <w:lang w:val="lt-LT"/>
        </w:rPr>
        <w:t>Agranin</w:t>
      </w:r>
    </w:p>
    <w:p w14:paraId="6B34E835"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3.</w:t>
      </w:r>
      <w:r w:rsidRPr="003B3D92">
        <w:rPr>
          <w:rFonts w:ascii="Times New Roman" w:eastAsia="Times New Roman" w:hAnsi="Times New Roman" w:cs="Times New Roman"/>
          <w:lang w:val="lt-LT"/>
        </w:rPr>
        <w:tab/>
        <w:t xml:space="preserve">Kaip vartoti </w:t>
      </w:r>
      <w:r w:rsidR="00517590">
        <w:rPr>
          <w:rFonts w:ascii="Times New Roman" w:eastAsia="Times New Roman" w:hAnsi="Times New Roman" w:cs="Times New Roman"/>
          <w:lang w:val="lt-LT"/>
        </w:rPr>
        <w:t>Agranin</w:t>
      </w:r>
    </w:p>
    <w:p w14:paraId="67BD2599"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4.</w:t>
      </w:r>
      <w:r w:rsidRPr="003B3D92">
        <w:rPr>
          <w:rFonts w:ascii="Times New Roman" w:eastAsia="Times New Roman" w:hAnsi="Times New Roman" w:cs="Times New Roman"/>
          <w:lang w:val="lt-LT"/>
        </w:rPr>
        <w:tab/>
        <w:t>Galimas šalutinis poveikis</w:t>
      </w:r>
    </w:p>
    <w:p w14:paraId="5E585198"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5.</w:t>
      </w:r>
      <w:r w:rsidRPr="003B3D92">
        <w:rPr>
          <w:rFonts w:ascii="Times New Roman" w:eastAsia="Times New Roman" w:hAnsi="Times New Roman" w:cs="Times New Roman"/>
          <w:lang w:val="lt-LT"/>
        </w:rPr>
        <w:tab/>
        <w:t xml:space="preserve">Kaip laikyti </w:t>
      </w:r>
      <w:r w:rsidR="00517590">
        <w:rPr>
          <w:rFonts w:ascii="Times New Roman" w:eastAsia="Times New Roman" w:hAnsi="Times New Roman" w:cs="Times New Roman"/>
          <w:lang w:val="lt-LT"/>
        </w:rPr>
        <w:t>Agranin</w:t>
      </w:r>
    </w:p>
    <w:p w14:paraId="7D3F2D73" w14:textId="77777777"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6.</w:t>
      </w:r>
      <w:r w:rsidRPr="003B3D92">
        <w:rPr>
          <w:rFonts w:ascii="Times New Roman" w:eastAsia="Times New Roman" w:hAnsi="Times New Roman" w:cs="Times New Roman"/>
          <w:lang w:val="lt-LT"/>
        </w:rPr>
        <w:tab/>
        <w:t>Pakuotės turinys ir kita informacija</w:t>
      </w:r>
    </w:p>
    <w:p w14:paraId="7BBF90EE" w14:textId="77777777" w:rsidR="003B3D92" w:rsidRPr="003B3D92" w:rsidRDefault="003B3D92" w:rsidP="003B3D92">
      <w:pPr>
        <w:spacing w:after="0" w:line="240" w:lineRule="auto"/>
        <w:rPr>
          <w:rFonts w:ascii="Times New Roman" w:eastAsia="Times New Roman" w:hAnsi="Times New Roman" w:cs="Times New Roman"/>
          <w:lang w:val="lt-LT"/>
        </w:rPr>
      </w:pPr>
    </w:p>
    <w:p w14:paraId="7F27F9E9" w14:textId="77777777" w:rsidR="003B3D92" w:rsidRPr="003B3D92" w:rsidRDefault="003B3D92" w:rsidP="003B3D92">
      <w:pPr>
        <w:spacing w:after="0" w:line="240" w:lineRule="auto"/>
        <w:rPr>
          <w:rFonts w:ascii="Times New Roman" w:eastAsia="Times New Roman" w:hAnsi="Times New Roman" w:cs="Times New Roman"/>
          <w:lang w:val="lt-LT"/>
        </w:rPr>
      </w:pPr>
    </w:p>
    <w:p w14:paraId="3BAB5ECC"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3" w:name="_Toc129243264"/>
      <w:bookmarkStart w:id="4" w:name="_Toc129243139"/>
      <w:r w:rsidRPr="003B3D92">
        <w:rPr>
          <w:rFonts w:ascii="Times New Roman" w:eastAsia="Times New Roman" w:hAnsi="Times New Roman" w:cs="Times New Roman"/>
          <w:b/>
          <w:lang w:val="lt-LT"/>
        </w:rPr>
        <w:t>1.</w:t>
      </w:r>
      <w:r w:rsidRPr="003B3D92">
        <w:rPr>
          <w:rFonts w:ascii="Times New Roman" w:eastAsia="Times New Roman" w:hAnsi="Times New Roman" w:cs="Times New Roman"/>
          <w:b/>
          <w:lang w:val="lt-LT"/>
        </w:rPr>
        <w:tab/>
        <w:t xml:space="preserve">Kas yra </w:t>
      </w:r>
      <w:r w:rsidR="00517590">
        <w:rPr>
          <w:rFonts w:ascii="Times New Roman" w:eastAsia="Times New Roman" w:hAnsi="Times New Roman" w:cs="Times New Roman"/>
          <w:b/>
          <w:lang w:val="lt-LT"/>
        </w:rPr>
        <w:t>Agranin</w:t>
      </w:r>
      <w:r w:rsidRPr="003B3D92">
        <w:rPr>
          <w:rFonts w:ascii="Times New Roman" w:eastAsia="Times New Roman" w:hAnsi="Times New Roman" w:cs="Times New Roman"/>
          <w:b/>
          <w:lang w:val="lt-LT"/>
        </w:rPr>
        <w:t xml:space="preserve"> ir kam jis vartojamas</w:t>
      </w:r>
      <w:bookmarkEnd w:id="3"/>
      <w:bookmarkEnd w:id="4"/>
    </w:p>
    <w:p w14:paraId="38609B64"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6D3618A7" w14:textId="4A9E0893"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kern w:val="16"/>
          <w:lang w:val="lt-LT"/>
        </w:rPr>
        <w:t xml:space="preserve">Tai </w:t>
      </w:r>
      <w:r w:rsidRPr="003B3D92">
        <w:rPr>
          <w:rFonts w:ascii="Times New Roman" w:eastAsia="Times New Roman" w:hAnsi="Times New Roman" w:cs="Times New Roman"/>
          <w:lang w:val="lt-LT"/>
        </w:rPr>
        <w:t>sudėtinis vaistas</w:t>
      </w:r>
      <w:r w:rsidRPr="003B3D92">
        <w:rPr>
          <w:rFonts w:ascii="Times New Roman" w:eastAsia="Times New Roman" w:hAnsi="Times New Roman" w:cs="Times New Roman"/>
          <w:kern w:val="16"/>
          <w:lang w:val="lt-LT"/>
        </w:rPr>
        <w:t xml:space="preserve">, vartojamas </w:t>
      </w:r>
      <w:r w:rsidRPr="003B3D92">
        <w:rPr>
          <w:rFonts w:ascii="Times New Roman" w:eastAsia="Times New Roman" w:hAnsi="Times New Roman" w:cs="Times New Roman"/>
          <w:lang w:val="lt-LT"/>
        </w:rPr>
        <w:t>silpno ir vidutinio stiprumo</w:t>
      </w:r>
      <w:r w:rsidR="00BF6B66">
        <w:rPr>
          <w:rFonts w:ascii="Times New Roman" w:eastAsia="Times New Roman" w:hAnsi="Times New Roman" w:cs="Times New Roman"/>
          <w:lang w:val="lt-LT"/>
        </w:rPr>
        <w:t xml:space="preserve"> suaugusiųjų</w:t>
      </w:r>
      <w:r w:rsidRPr="003B3D92">
        <w:rPr>
          <w:rFonts w:ascii="Times New Roman" w:eastAsia="Times New Roman" w:hAnsi="Times New Roman" w:cs="Times New Roman"/>
          <w:lang w:val="lt-LT"/>
        </w:rPr>
        <w:t xml:space="preserve"> galvos</w:t>
      </w:r>
      <w:r w:rsidR="00517590">
        <w:rPr>
          <w:rFonts w:ascii="Times New Roman" w:eastAsia="Times New Roman" w:hAnsi="Times New Roman" w:cs="Times New Roman"/>
          <w:lang w:val="lt-LT"/>
        </w:rPr>
        <w:t xml:space="preserve"> skausmo, įskaitant ūminius migreninius galvos skausmus</w:t>
      </w:r>
      <w:r w:rsidRPr="003B3D92">
        <w:rPr>
          <w:rFonts w:ascii="Times New Roman" w:eastAsia="Times New Roman" w:hAnsi="Times New Roman" w:cs="Times New Roman"/>
          <w:lang w:val="lt-LT"/>
        </w:rPr>
        <w:t xml:space="preserve"> malšinimui.</w:t>
      </w:r>
    </w:p>
    <w:p w14:paraId="4F5CA9E4" w14:textId="77777777" w:rsidR="003B3D92" w:rsidRPr="003B3D92" w:rsidRDefault="003B3D92" w:rsidP="003B3D92">
      <w:pPr>
        <w:spacing w:after="0" w:line="240" w:lineRule="auto"/>
        <w:rPr>
          <w:rFonts w:ascii="Times New Roman" w:eastAsia="Times New Roman" w:hAnsi="Times New Roman" w:cs="Times New Roman"/>
          <w:lang w:val="lt-LT"/>
        </w:rPr>
      </w:pPr>
    </w:p>
    <w:p w14:paraId="30EE66F9" w14:textId="77777777" w:rsidR="003B3D92" w:rsidRPr="003B3D92" w:rsidRDefault="003B3D92" w:rsidP="003B3D92">
      <w:pPr>
        <w:spacing w:after="0" w:line="240" w:lineRule="auto"/>
        <w:rPr>
          <w:rFonts w:ascii="Times New Roman" w:eastAsia="Times New Roman" w:hAnsi="Times New Roman" w:cs="Times New Roman"/>
          <w:lang w:val="lt-LT"/>
        </w:rPr>
      </w:pPr>
    </w:p>
    <w:p w14:paraId="44F11B73"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5" w:name="_Toc129243265"/>
      <w:bookmarkStart w:id="6" w:name="_Toc129243140"/>
      <w:r w:rsidRPr="003B3D92">
        <w:rPr>
          <w:rFonts w:ascii="Times New Roman" w:eastAsia="Times New Roman" w:hAnsi="Times New Roman" w:cs="Times New Roman"/>
          <w:b/>
          <w:lang w:val="lt-LT"/>
        </w:rPr>
        <w:t>2.</w:t>
      </w:r>
      <w:r w:rsidRPr="003B3D92">
        <w:rPr>
          <w:rFonts w:ascii="Times New Roman" w:eastAsia="Times New Roman" w:hAnsi="Times New Roman" w:cs="Times New Roman"/>
          <w:b/>
          <w:lang w:val="lt-LT"/>
        </w:rPr>
        <w:tab/>
        <w:t xml:space="preserve">Kas žinotina prieš vartojant </w:t>
      </w:r>
      <w:bookmarkEnd w:id="5"/>
      <w:bookmarkEnd w:id="6"/>
      <w:r w:rsidR="00517590">
        <w:rPr>
          <w:rFonts w:ascii="Times New Roman" w:eastAsia="Times New Roman" w:hAnsi="Times New Roman" w:cs="Times New Roman"/>
          <w:b/>
          <w:bCs/>
          <w:lang w:val="lt-LT"/>
        </w:rPr>
        <w:t>Agranin</w:t>
      </w:r>
    </w:p>
    <w:p w14:paraId="70B6DF12"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32989CA4" w14:textId="4DEBCDE9" w:rsidR="003B3D92" w:rsidRPr="003B3D92" w:rsidRDefault="00517590" w:rsidP="003B3D92">
      <w:pPr>
        <w:keepNext/>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Agranin</w:t>
      </w:r>
      <w:r w:rsidR="003B3D92" w:rsidRPr="003B3D92">
        <w:rPr>
          <w:rFonts w:ascii="Times New Roman" w:eastAsia="Times New Roman" w:hAnsi="Times New Roman" w:cs="Times New Roman"/>
          <w:b/>
          <w:bCs/>
          <w:lang w:val="lt-LT"/>
        </w:rPr>
        <w:t xml:space="preserve"> vartoti </w:t>
      </w:r>
      <w:r w:rsidR="00922A91">
        <w:rPr>
          <w:rFonts w:ascii="Times New Roman" w:eastAsia="Times New Roman" w:hAnsi="Times New Roman" w:cs="Times New Roman"/>
          <w:b/>
          <w:bCs/>
          <w:lang w:val="lt-LT"/>
        </w:rPr>
        <w:t>draudžiama</w:t>
      </w:r>
      <w:r w:rsidR="003B3D92" w:rsidRPr="003B3D92">
        <w:rPr>
          <w:rFonts w:ascii="Times New Roman" w:eastAsia="Times New Roman" w:hAnsi="Times New Roman" w:cs="Times New Roman"/>
          <w:b/>
          <w:bCs/>
          <w:lang w:val="lt-LT"/>
        </w:rPr>
        <w:t>:</w:t>
      </w:r>
    </w:p>
    <w:p w14:paraId="23BE1706"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alergija veikliajai arba bet kuriai pagalbinei šio vaisto medžiagai (jos išvardytos 6 skyriuje);</w:t>
      </w:r>
    </w:p>
    <w:p w14:paraId="4E85F3AE"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arba buvo virškinimo trakto opa ir (arba) kraujavimas iš virškinimo trakto;</w:t>
      </w:r>
    </w:p>
    <w:p w14:paraId="03E24463"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buvo astma, kurią sukėlė salicilatai ar kitokie nesteroidiniai vaistai nuo uždegimo (pvz., ibuprofenas, diklofenakas);</w:t>
      </w:r>
    </w:p>
    <w:p w14:paraId="1A664C34" w14:textId="0B024AD0"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pacientas jaunesnis negu 1</w:t>
      </w:r>
      <w:r w:rsidR="00922A91">
        <w:rPr>
          <w:rFonts w:ascii="Times New Roman" w:eastAsia="Times New Roman" w:hAnsi="Times New Roman" w:cs="Times New Roman"/>
          <w:lang w:val="lt-LT"/>
        </w:rPr>
        <w:t>8</w:t>
      </w:r>
      <w:r w:rsidRPr="003B3D92">
        <w:rPr>
          <w:rFonts w:ascii="Times New Roman" w:eastAsia="Times New Roman" w:hAnsi="Times New Roman" w:cs="Times New Roman"/>
          <w:lang w:val="lt-LT"/>
        </w:rPr>
        <w:t> metų;</w:t>
      </w:r>
    </w:p>
    <w:p w14:paraId="6186303E" w14:textId="15658F20"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nėštumo </w:t>
      </w:r>
      <w:r w:rsidR="00CB58F5">
        <w:rPr>
          <w:rFonts w:ascii="Times New Roman" w:eastAsia="Times New Roman" w:hAnsi="Times New Roman" w:cs="Times New Roman"/>
          <w:lang w:val="lt-LT"/>
        </w:rPr>
        <w:t>laikotarpiu;</w:t>
      </w:r>
    </w:p>
    <w:p w14:paraId="73F5B40E"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maitinama krūtimi;</w:t>
      </w:r>
    </w:p>
    <w:p w14:paraId="34096EC1"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sergama ligomis, kurių metu yra padidėjęs kraujavimo pavojus;</w:t>
      </w:r>
    </w:p>
    <w:p w14:paraId="68EAAAB7"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vartojama 15 mg ar didesnė metotreksato savaitės dozė;</w:t>
      </w:r>
    </w:p>
    <w:p w14:paraId="0DA42F10"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sunkus širdies nepakankamumas;</w:t>
      </w:r>
    </w:p>
    <w:p w14:paraId="6EAE2099"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bookmarkStart w:id="7" w:name="OLE_LINK2"/>
      <w:bookmarkStart w:id="8" w:name="OLE_LINK1"/>
      <w:r w:rsidRPr="003B3D92">
        <w:rPr>
          <w:rFonts w:ascii="Times New Roman" w:eastAsia="Times New Roman" w:hAnsi="Times New Roman" w:cs="Times New Roman"/>
          <w:lang w:val="lt-LT"/>
        </w:rPr>
        <w:t xml:space="preserve">jeigu yra sunkus </w:t>
      </w:r>
      <w:bookmarkEnd w:id="7"/>
      <w:bookmarkEnd w:id="8"/>
      <w:r w:rsidRPr="003B3D92">
        <w:rPr>
          <w:rFonts w:ascii="Times New Roman" w:eastAsia="Times New Roman" w:hAnsi="Times New Roman" w:cs="Times New Roman"/>
          <w:lang w:val="lt-LT"/>
        </w:rPr>
        <w:t>kepenų nepakankamumas;</w:t>
      </w:r>
    </w:p>
    <w:p w14:paraId="292578BB"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sunkus inkstų nepakankamumas;</w:t>
      </w:r>
    </w:p>
    <w:p w14:paraId="1D956E2F"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yra labai sunki didelio kraujo spaudimo liga;</w:t>
      </w:r>
    </w:p>
    <w:p w14:paraId="08B0C929" w14:textId="77777777" w:rsidR="003B3D92" w:rsidRPr="003B3D92" w:rsidRDefault="003B3D92" w:rsidP="003B3D92">
      <w:pPr>
        <w:numPr>
          <w:ilvl w:val="0"/>
          <w:numId w:val="13"/>
        </w:num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jeigu kamuoja nemiga, padidėjęs nervingumas, dirglumas, nerimas, baimė, sujaudinimas ar yra kitokių panašių simptomų.</w:t>
      </w:r>
    </w:p>
    <w:p w14:paraId="0121D356" w14:textId="77777777" w:rsidR="003B3D92" w:rsidRPr="003B3D92" w:rsidRDefault="003B3D92" w:rsidP="003B3D92">
      <w:pPr>
        <w:tabs>
          <w:tab w:val="num" w:pos="360"/>
        </w:tabs>
        <w:spacing w:after="0" w:line="240" w:lineRule="auto"/>
        <w:rPr>
          <w:rFonts w:ascii="Times New Roman" w:eastAsia="Times New Roman" w:hAnsi="Times New Roman" w:cs="Times New Roman"/>
          <w:lang w:val="lt-LT"/>
        </w:rPr>
      </w:pPr>
    </w:p>
    <w:p w14:paraId="09B5288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Įspėjimai ir atsargumo priemonės</w:t>
      </w:r>
    </w:p>
    <w:p w14:paraId="05E0121F" w14:textId="77777777" w:rsidR="003B3D92" w:rsidRPr="003B3D92" w:rsidRDefault="003B3D92" w:rsidP="003B3D92">
      <w:pPr>
        <w:keepNext/>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 xml:space="preserve">Pasitarkite su gydytoju arba vaistininku, prieš pradėdami vartoti </w:t>
      </w:r>
      <w:r w:rsidR="00517590">
        <w:rPr>
          <w:rFonts w:ascii="Times New Roman" w:eastAsia="Times New Roman" w:hAnsi="Times New Roman" w:cs="Times New Roman"/>
          <w:bCs/>
          <w:lang w:val="lt-LT"/>
        </w:rPr>
        <w:t>Agranin</w:t>
      </w:r>
      <w:r w:rsidRPr="003B3D92">
        <w:rPr>
          <w:rFonts w:ascii="Times New Roman" w:eastAsia="Times New Roman" w:hAnsi="Times New Roman" w:cs="Times New Roman"/>
          <w:bCs/>
          <w:lang w:val="lt-LT"/>
        </w:rPr>
        <w:t>, jeigu:</w:t>
      </w:r>
    </w:p>
    <w:p w14:paraId="0023D6CA"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 xml:space="preserve">sergama podagra, bronchų astma, </w:t>
      </w:r>
      <w:r w:rsidRPr="003B3D92">
        <w:rPr>
          <w:rFonts w:ascii="Times New Roman" w:eastAsia="Times New Roman" w:hAnsi="Times New Roman" w:cs="Times New Roman"/>
          <w:lang w:val="lt-LT"/>
        </w:rPr>
        <w:t>kolagenozėmis (sąnarių ir jungiamojo audinio sutrikimais) ar kraujodaros sistemos ligomis (mažakraujyste);</w:t>
      </w:r>
    </w:p>
    <w:p w14:paraId="79F3C2F5"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lang w:val="lt-LT"/>
        </w:rPr>
        <w:t>yra sustiprėjusi skydliaukės veikla ar sergama cukriniu diabetu;</w:t>
      </w:r>
    </w:p>
    <w:p w14:paraId="178B22B6"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yra virškinimo trakto sutrikimų (jei atsiranda pilvo skausmas, išmatos tampa juodos ar vemiama krauju, būtina kreiptis į gydytoją);</w:t>
      </w:r>
    </w:p>
    <w:p w14:paraId="4FBF6760"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sutrikusi inkstų, kepenų ar širdies veikla;</w:t>
      </w:r>
    </w:p>
    <w:p w14:paraId="7CED9DBF"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yra buvusi alergija kitiems nesteroidiniams vaistams nuo uždegimo;</w:t>
      </w:r>
    </w:p>
    <w:p w14:paraId="4B33532C" w14:textId="1BAEA674" w:rsidR="003B3D92" w:rsidRPr="00E06C46" w:rsidRDefault="003B3D92" w:rsidP="00E06C46">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planuojama chirurginė operacija (pasakykite chirurgui ir anesteziologui, kad vartojate </w:t>
      </w:r>
      <w:r w:rsidR="00517590">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 jo vartojimą gali tekti nutraukti);</w:t>
      </w:r>
    </w:p>
    <w:p w14:paraId="0B0AAF15"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pacientas yra senyvas;</w:t>
      </w:r>
    </w:p>
    <w:p w14:paraId="33EB61EA" w14:textId="77777777" w:rsidR="003B3D92" w:rsidRPr="003B3D92" w:rsidRDefault="00517590" w:rsidP="003B3D92">
      <w:pPr>
        <w:numPr>
          <w:ilvl w:val="0"/>
          <w:numId w:val="16"/>
        </w:num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Agranin</w:t>
      </w:r>
      <w:r w:rsidR="003B3D92" w:rsidRPr="003B3D92">
        <w:rPr>
          <w:rFonts w:ascii="Times New Roman" w:eastAsia="Times New Roman" w:hAnsi="Times New Roman" w:cs="Times New Roman"/>
          <w:lang w:val="lt-LT"/>
        </w:rPr>
        <w:t xml:space="preserve"> vartojanti moteris planuoja pastoti (būtina pasitarti su gydytoju);</w:t>
      </w:r>
    </w:p>
    <w:p w14:paraId="68182B11"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pakinta šlapimo kiekis, atsiranda patinimų ar skausmas juosmens srityje (tai gali būti inkstų sutrikimo požymiai, būtina kreiptis į gydytoją);</w:t>
      </w:r>
    </w:p>
    <w:p w14:paraId="02391BF2"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pagelsta oda ar akys, patamsėja šlapimas, atsiranda bendras silpnumas (tai gali būti kepenų sutrikimo požymiai, būtina kreiptis į gydytoją);</w:t>
      </w:r>
    </w:p>
    <w:p w14:paraId="63F1D48D" w14:textId="77777777" w:rsidR="003B3D92" w:rsidRPr="003B3D92" w:rsidRDefault="003B3D92" w:rsidP="003B3D92">
      <w:pPr>
        <w:numPr>
          <w:ilvl w:val="0"/>
          <w:numId w:val="16"/>
        </w:num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yra nerimo sutrikimas, panikos sutrikimas ar nemiga (ši būklė gali pasunkėti).</w:t>
      </w:r>
    </w:p>
    <w:p w14:paraId="4F74038F" w14:textId="77777777" w:rsidR="003B3D92" w:rsidRPr="003B3D92" w:rsidRDefault="003B3D92" w:rsidP="003B3D92">
      <w:pPr>
        <w:spacing w:after="0" w:line="240" w:lineRule="auto"/>
        <w:rPr>
          <w:rFonts w:ascii="Times New Roman" w:eastAsia="Times New Roman" w:hAnsi="Times New Roman" w:cs="Times New Roman"/>
          <w:lang w:val="lt-LT"/>
        </w:rPr>
      </w:pPr>
    </w:p>
    <w:p w14:paraId="30B969BB"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Jei Jums yra ar buvo paminėta būklė, prieš </w:t>
      </w:r>
      <w:r w:rsidR="00517590">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vartojimą rekomenduojama pasitarti su gydytoju arba vaistininku.</w:t>
      </w:r>
    </w:p>
    <w:p w14:paraId="5419EA2C" w14:textId="77777777" w:rsidR="003B3D92" w:rsidRPr="003B3D92" w:rsidRDefault="003B3D92" w:rsidP="003B3D92">
      <w:pPr>
        <w:spacing w:after="0" w:line="240" w:lineRule="auto"/>
        <w:rPr>
          <w:rFonts w:ascii="Times New Roman" w:eastAsia="Times New Roman" w:hAnsi="Times New Roman" w:cs="Times New Roman"/>
          <w:lang w:val="lt-LT"/>
        </w:rPr>
      </w:pPr>
    </w:p>
    <w:p w14:paraId="01397F8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 xml:space="preserve">Kiti vaistai ir </w:t>
      </w:r>
      <w:r w:rsidR="00517590">
        <w:rPr>
          <w:rFonts w:ascii="Times New Roman" w:eastAsia="Times New Roman" w:hAnsi="Times New Roman" w:cs="Times New Roman"/>
          <w:b/>
          <w:bCs/>
          <w:lang w:val="lt-LT"/>
        </w:rPr>
        <w:t>Agranin</w:t>
      </w:r>
    </w:p>
    <w:p w14:paraId="15DDA327"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Jeigu vartojate ar neseniai vartojote kitų vaistų arba dėl to nesate tikri, apie tai pasakykite gydytojui arba vaistininkui.</w:t>
      </w:r>
    </w:p>
    <w:p w14:paraId="72C8CB7C" w14:textId="77777777" w:rsidR="003B3D92" w:rsidRPr="003B3D92" w:rsidRDefault="003B3D92" w:rsidP="003B3D92">
      <w:pPr>
        <w:keepNext/>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Ypač svarbu pasakyti gydytojui arba vaistininkui, jei vartojama:</w:t>
      </w:r>
    </w:p>
    <w:p w14:paraId="1C3341DB"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metotreksato (vaisto nuo vėžio bei kitokių sutrikimų);</w:t>
      </w:r>
    </w:p>
    <w:p w14:paraId="75723CB5"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kraujo krešėjimą mažinančių vaistų (pvz., varfarino), trombocitų sulipimą slopinančių vaistų (pvz., tiklopidino) ar kraujo krešulius tirpdančių vaistų (pvz., urokinazės);</w:t>
      </w:r>
    </w:p>
    <w:p w14:paraId="3A8FD6E7"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ginkmedžio preparatų;</w:t>
      </w:r>
    </w:p>
    <w:p w14:paraId="3B342C2B"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šlapimo išsiskyrimą skatinančių vaistų;</w:t>
      </w:r>
    </w:p>
    <w:p w14:paraId="5B8F35B3" w14:textId="1F11D118" w:rsid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vaistų nuo podagros (pvz., probenecido);</w:t>
      </w:r>
    </w:p>
    <w:p w14:paraId="098F4CFB" w14:textId="16347334" w:rsidR="00BF6B66" w:rsidRPr="003B3D92" w:rsidRDefault="00BF6B66" w:rsidP="003B3D92">
      <w:pPr>
        <w:numPr>
          <w:ilvl w:val="0"/>
          <w:numId w:val="16"/>
        </w:num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rūgštingumą mažinančių preparatų (</w:t>
      </w:r>
      <w:r w:rsidR="0020776F">
        <w:rPr>
          <w:rFonts w:ascii="Times New Roman" w:eastAsia="Times New Roman" w:hAnsi="Times New Roman" w:cs="Times New Roman"/>
          <w:bCs/>
          <w:lang w:val="lt-LT"/>
        </w:rPr>
        <w:t xml:space="preserve">pvz., natrio </w:t>
      </w:r>
      <w:r w:rsidR="000C6B17">
        <w:rPr>
          <w:rFonts w:ascii="Times New Roman" w:eastAsia="Times New Roman" w:hAnsi="Times New Roman"/>
          <w:bCs/>
          <w:lang w:val="lt-LT"/>
        </w:rPr>
        <w:t>vandenilio</w:t>
      </w:r>
      <w:r w:rsidR="000C6B17" w:rsidRPr="002C1544">
        <w:rPr>
          <w:rFonts w:ascii="Times New Roman" w:eastAsia="Times New Roman" w:hAnsi="Times New Roman"/>
          <w:bCs/>
          <w:lang w:val="lt-LT"/>
        </w:rPr>
        <w:t xml:space="preserve"> karbonato</w:t>
      </w:r>
      <w:r w:rsidR="0020776F">
        <w:rPr>
          <w:rFonts w:ascii="Times New Roman" w:eastAsia="Times New Roman" w:hAnsi="Times New Roman" w:cs="Times New Roman"/>
          <w:bCs/>
          <w:lang w:val="lt-LT"/>
        </w:rPr>
        <w:t>)</w:t>
      </w:r>
    </w:p>
    <w:p w14:paraId="200C0A31"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digoksino (vaisto nuo širdies ligų);</w:t>
      </w:r>
    </w:p>
    <w:p w14:paraId="08EFBE70"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geriamųjų vaistų nuo cukrinio diabeto ir insulino;</w:t>
      </w:r>
    </w:p>
    <w:p w14:paraId="706990D9" w14:textId="5D082582"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vadinamųjų antinksčių žievės hormonų (pvz., prednizolono) ir ad</w:t>
      </w:r>
      <w:r w:rsidR="00D27F1C">
        <w:rPr>
          <w:rFonts w:ascii="Times New Roman" w:eastAsia="Times New Roman" w:hAnsi="Times New Roman" w:cs="Times New Roman"/>
          <w:bCs/>
          <w:lang w:val="lt-LT"/>
        </w:rPr>
        <w:t>r</w:t>
      </w:r>
      <w:r w:rsidRPr="003B3D92">
        <w:rPr>
          <w:rFonts w:ascii="Times New Roman" w:eastAsia="Times New Roman" w:hAnsi="Times New Roman" w:cs="Times New Roman"/>
          <w:bCs/>
          <w:lang w:val="lt-LT"/>
        </w:rPr>
        <w:t>enokortikotropinio hormono (jo vartojama antinksčių veiklos tyrimo metu);</w:t>
      </w:r>
    </w:p>
    <w:p w14:paraId="1CE6BD96" w14:textId="75345B2B"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 xml:space="preserve">AKF inhibitorių (pvz., enalaprilio) ir angiotenzino II receptorių </w:t>
      </w:r>
      <w:r w:rsidR="00D27F1C">
        <w:rPr>
          <w:rFonts w:ascii="Times New Roman" w:eastAsia="Times New Roman" w:hAnsi="Times New Roman" w:cs="Times New Roman"/>
          <w:bCs/>
          <w:lang w:val="lt-LT"/>
        </w:rPr>
        <w:t>blokatorių</w:t>
      </w:r>
      <w:r w:rsidR="00D27F1C" w:rsidRPr="003B3D92">
        <w:rPr>
          <w:rFonts w:ascii="Times New Roman" w:eastAsia="Times New Roman" w:hAnsi="Times New Roman" w:cs="Times New Roman"/>
          <w:bCs/>
          <w:lang w:val="lt-LT"/>
        </w:rPr>
        <w:t xml:space="preserve"> </w:t>
      </w:r>
      <w:r w:rsidRPr="003B3D92">
        <w:rPr>
          <w:rFonts w:ascii="Times New Roman" w:eastAsia="Times New Roman" w:hAnsi="Times New Roman" w:cs="Times New Roman"/>
          <w:bCs/>
          <w:lang w:val="lt-LT"/>
        </w:rPr>
        <w:t>(pvz., losartano) – šiais vaistais gydomos širdies ligos;</w:t>
      </w:r>
    </w:p>
    <w:p w14:paraId="5B03D492" w14:textId="749A732F"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valpro rūgšties (ja gydoma epilepsija);</w:t>
      </w:r>
    </w:p>
    <w:p w14:paraId="3CFEBDE8" w14:textId="77777777"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kitokių nesteroidinių vaistų nuo uždegimo (NVNU);</w:t>
      </w:r>
    </w:p>
    <w:p w14:paraId="021027F6" w14:textId="777D6AE2" w:rsidR="003B3D92" w:rsidRP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izoniazid</w:t>
      </w:r>
      <w:r w:rsidR="000C6B17">
        <w:rPr>
          <w:rFonts w:ascii="Times New Roman" w:eastAsia="Times New Roman" w:hAnsi="Times New Roman" w:cs="Times New Roman"/>
          <w:bCs/>
          <w:lang w:val="lt-LT"/>
        </w:rPr>
        <w:t>o</w:t>
      </w:r>
      <w:r w:rsidRPr="003B3D92">
        <w:rPr>
          <w:rFonts w:ascii="Times New Roman" w:eastAsia="Times New Roman" w:hAnsi="Times New Roman" w:cs="Times New Roman"/>
          <w:bCs/>
          <w:lang w:val="lt-LT"/>
        </w:rPr>
        <w:t xml:space="preserve"> (vaist</w:t>
      </w:r>
      <w:r w:rsidR="000C6B17">
        <w:rPr>
          <w:rFonts w:ascii="Times New Roman" w:eastAsia="Times New Roman" w:hAnsi="Times New Roman" w:cs="Times New Roman"/>
          <w:bCs/>
          <w:lang w:val="lt-LT"/>
        </w:rPr>
        <w:t>o</w:t>
      </w:r>
      <w:r w:rsidRPr="003B3D92">
        <w:rPr>
          <w:rFonts w:ascii="Times New Roman" w:eastAsia="Times New Roman" w:hAnsi="Times New Roman" w:cs="Times New Roman"/>
          <w:bCs/>
          <w:lang w:val="lt-LT"/>
        </w:rPr>
        <w:t xml:space="preserve"> nuo tuberkuliozės), </w:t>
      </w:r>
      <w:r w:rsidR="00D27F1C" w:rsidRPr="002C1544">
        <w:rPr>
          <w:rFonts w:ascii="Times New Roman" w:eastAsia="Times New Roman" w:hAnsi="Times New Roman"/>
          <w:bCs/>
          <w:lang w:val="lt-LT"/>
        </w:rPr>
        <w:t>fenobarbitali</w:t>
      </w:r>
      <w:r w:rsidR="00D27F1C">
        <w:rPr>
          <w:rFonts w:ascii="Times New Roman" w:eastAsia="Times New Roman" w:hAnsi="Times New Roman"/>
          <w:bCs/>
          <w:lang w:val="lt-LT"/>
        </w:rPr>
        <w:t>o</w:t>
      </w:r>
      <w:r w:rsidR="00D27F1C" w:rsidRPr="002C1544">
        <w:rPr>
          <w:rFonts w:ascii="Times New Roman" w:eastAsia="Times New Roman" w:hAnsi="Times New Roman"/>
          <w:bCs/>
          <w:lang w:val="lt-LT"/>
        </w:rPr>
        <w:t xml:space="preserve"> (nuo epilepsijos vartojam</w:t>
      </w:r>
      <w:r w:rsidR="00D27F1C">
        <w:rPr>
          <w:rFonts w:ascii="Times New Roman" w:eastAsia="Times New Roman" w:hAnsi="Times New Roman"/>
          <w:bCs/>
          <w:lang w:val="lt-LT"/>
        </w:rPr>
        <w:t>o</w:t>
      </w:r>
      <w:r w:rsidR="00D27F1C" w:rsidRPr="002C1544">
        <w:rPr>
          <w:rFonts w:ascii="Times New Roman" w:eastAsia="Times New Roman" w:hAnsi="Times New Roman"/>
          <w:bCs/>
          <w:lang w:val="lt-LT"/>
        </w:rPr>
        <w:t xml:space="preserve"> vaist</w:t>
      </w:r>
      <w:r w:rsidR="00D27F1C">
        <w:rPr>
          <w:rFonts w:ascii="Times New Roman" w:eastAsia="Times New Roman" w:hAnsi="Times New Roman"/>
          <w:bCs/>
          <w:lang w:val="lt-LT"/>
        </w:rPr>
        <w:t>o</w:t>
      </w:r>
      <w:r w:rsidR="00D27F1C" w:rsidRPr="002C1544">
        <w:rPr>
          <w:rFonts w:ascii="Times New Roman" w:eastAsia="Times New Roman" w:hAnsi="Times New Roman"/>
          <w:bCs/>
          <w:lang w:val="lt-LT"/>
        </w:rPr>
        <w:t>)</w:t>
      </w:r>
      <w:r w:rsidRPr="003B3D92">
        <w:rPr>
          <w:rFonts w:ascii="Times New Roman" w:eastAsia="Times New Roman" w:hAnsi="Times New Roman" w:cs="Times New Roman"/>
          <w:bCs/>
          <w:lang w:val="lt-LT"/>
        </w:rPr>
        <w:t xml:space="preserve"> bei ki</w:t>
      </w:r>
      <w:r w:rsidR="00D27F1C">
        <w:rPr>
          <w:rFonts w:ascii="Times New Roman" w:eastAsia="Times New Roman" w:hAnsi="Times New Roman" w:cs="Times New Roman"/>
          <w:bCs/>
          <w:lang w:val="lt-LT"/>
        </w:rPr>
        <w:t>tų</w:t>
      </w:r>
      <w:r w:rsidRPr="003B3D92">
        <w:rPr>
          <w:rFonts w:ascii="Times New Roman" w:eastAsia="Times New Roman" w:hAnsi="Times New Roman" w:cs="Times New Roman"/>
          <w:bCs/>
          <w:lang w:val="lt-LT"/>
        </w:rPr>
        <w:t xml:space="preserve"> vaist</w:t>
      </w:r>
      <w:r w:rsidR="00D27F1C">
        <w:rPr>
          <w:rFonts w:ascii="Times New Roman" w:eastAsia="Times New Roman" w:hAnsi="Times New Roman" w:cs="Times New Roman"/>
          <w:bCs/>
          <w:lang w:val="lt-LT"/>
        </w:rPr>
        <w:t>ų</w:t>
      </w:r>
      <w:r w:rsidRPr="003B3D92">
        <w:rPr>
          <w:rFonts w:ascii="Times New Roman" w:eastAsia="Times New Roman" w:hAnsi="Times New Roman" w:cs="Times New Roman"/>
          <w:bCs/>
          <w:lang w:val="lt-LT"/>
        </w:rPr>
        <w:t>, sužadinan</w:t>
      </w:r>
      <w:r w:rsidR="00D27F1C">
        <w:rPr>
          <w:rFonts w:ascii="Times New Roman" w:eastAsia="Times New Roman" w:hAnsi="Times New Roman" w:cs="Times New Roman"/>
          <w:bCs/>
          <w:lang w:val="lt-LT"/>
        </w:rPr>
        <w:t>čių</w:t>
      </w:r>
      <w:r w:rsidRPr="003B3D92">
        <w:rPr>
          <w:rFonts w:ascii="Times New Roman" w:eastAsia="Times New Roman" w:hAnsi="Times New Roman" w:cs="Times New Roman"/>
          <w:bCs/>
          <w:lang w:val="lt-LT"/>
        </w:rPr>
        <w:t xml:space="preserve"> specifinius kepenų fermentus (CYP2E1 ir CYP1A2);</w:t>
      </w:r>
    </w:p>
    <w:p w14:paraId="40D9AB5C" w14:textId="44B742EC" w:rsidR="003B3D92" w:rsidRDefault="003B3D92" w:rsidP="003B3D92">
      <w:pPr>
        <w:numPr>
          <w:ilvl w:val="0"/>
          <w:numId w:val="16"/>
        </w:numPr>
        <w:spacing w:after="0" w:line="240" w:lineRule="auto"/>
        <w:rPr>
          <w:rFonts w:ascii="Times New Roman" w:eastAsia="Times New Roman" w:hAnsi="Times New Roman" w:cs="Times New Roman"/>
          <w:bCs/>
          <w:lang w:val="lt-LT"/>
        </w:rPr>
      </w:pPr>
      <w:r w:rsidRPr="003B3D92">
        <w:rPr>
          <w:rFonts w:ascii="Times New Roman" w:eastAsia="Times New Roman" w:hAnsi="Times New Roman" w:cs="Times New Roman"/>
          <w:bCs/>
          <w:lang w:val="lt-LT"/>
        </w:rPr>
        <w:t>centrinę nervų sistemą stimuliuojančios medžiagos (pvz., pseudoefedrin</w:t>
      </w:r>
      <w:r w:rsidR="00D27F1C">
        <w:rPr>
          <w:rFonts w:ascii="Times New Roman" w:eastAsia="Times New Roman" w:hAnsi="Times New Roman" w:cs="Times New Roman"/>
          <w:bCs/>
          <w:lang w:val="lt-LT"/>
        </w:rPr>
        <w:t>o</w:t>
      </w:r>
      <w:r w:rsidRPr="003B3D92">
        <w:rPr>
          <w:rFonts w:ascii="Times New Roman" w:eastAsia="Times New Roman" w:hAnsi="Times New Roman" w:cs="Times New Roman"/>
          <w:bCs/>
          <w:lang w:val="lt-LT"/>
        </w:rPr>
        <w:t xml:space="preserve"> (jo būna vaistuose nuo peršalimo), beta</w:t>
      </w:r>
      <w:r w:rsidRPr="003B3D92">
        <w:rPr>
          <w:rFonts w:ascii="Times New Roman" w:eastAsia="Times New Roman" w:hAnsi="Times New Roman" w:cs="Times New Roman"/>
          <w:bCs/>
          <w:lang w:val="lt-LT"/>
        </w:rPr>
        <w:noBreakHyphen/>
        <w:t>2 </w:t>
      </w:r>
      <w:r w:rsidR="001E6A9B">
        <w:rPr>
          <w:rFonts w:ascii="Times New Roman" w:eastAsia="Times New Roman" w:hAnsi="Times New Roman" w:cs="Times New Roman"/>
          <w:bCs/>
          <w:lang w:val="lt-LT"/>
        </w:rPr>
        <w:t xml:space="preserve">adrenoreceptorių </w:t>
      </w:r>
      <w:r w:rsidRPr="003B3D92">
        <w:rPr>
          <w:rFonts w:ascii="Times New Roman" w:eastAsia="Times New Roman" w:hAnsi="Times New Roman" w:cs="Times New Roman"/>
          <w:bCs/>
          <w:lang w:val="lt-LT"/>
        </w:rPr>
        <w:t>agonist</w:t>
      </w:r>
      <w:r w:rsidR="001E6A9B">
        <w:rPr>
          <w:rFonts w:ascii="Times New Roman" w:eastAsia="Times New Roman" w:hAnsi="Times New Roman" w:cs="Times New Roman"/>
          <w:bCs/>
          <w:lang w:val="lt-LT"/>
        </w:rPr>
        <w:t>ų</w:t>
      </w:r>
      <w:r w:rsidRPr="003B3D92">
        <w:rPr>
          <w:rFonts w:ascii="Times New Roman" w:eastAsia="Times New Roman" w:hAnsi="Times New Roman" w:cs="Times New Roman"/>
          <w:bCs/>
          <w:lang w:val="lt-LT"/>
        </w:rPr>
        <w:t xml:space="preserve"> (vaist</w:t>
      </w:r>
      <w:r w:rsidR="001E6A9B">
        <w:rPr>
          <w:rFonts w:ascii="Times New Roman" w:eastAsia="Times New Roman" w:hAnsi="Times New Roman" w:cs="Times New Roman"/>
          <w:bCs/>
          <w:lang w:val="lt-LT"/>
        </w:rPr>
        <w:t>ų</w:t>
      </w:r>
      <w:r w:rsidRPr="003B3D92">
        <w:rPr>
          <w:rFonts w:ascii="Times New Roman" w:eastAsia="Times New Roman" w:hAnsi="Times New Roman" w:cs="Times New Roman"/>
          <w:bCs/>
          <w:lang w:val="lt-LT"/>
        </w:rPr>
        <w:t xml:space="preserve"> nuo astmos);</w:t>
      </w:r>
    </w:p>
    <w:p w14:paraId="288CE990" w14:textId="458F22E3" w:rsidR="004D21B7" w:rsidRDefault="00D27F1C" w:rsidP="003B3D92">
      <w:pPr>
        <w:numPr>
          <w:ilvl w:val="0"/>
          <w:numId w:val="16"/>
        </w:numPr>
        <w:spacing w:after="0" w:line="240" w:lineRule="auto"/>
        <w:rPr>
          <w:rFonts w:ascii="Times New Roman" w:eastAsia="Times New Roman" w:hAnsi="Times New Roman" w:cs="Times New Roman"/>
          <w:bCs/>
          <w:lang w:val="lt-LT"/>
        </w:rPr>
      </w:pPr>
      <w:r>
        <w:rPr>
          <w:rFonts w:ascii="Times New Roman" w:eastAsia="Times New Roman" w:hAnsi="Times New Roman"/>
          <w:bCs/>
          <w:lang w:val="lt-LT"/>
        </w:rPr>
        <w:t>m</w:t>
      </w:r>
      <w:r w:rsidRPr="002C1544">
        <w:rPr>
          <w:rFonts w:ascii="Times New Roman" w:eastAsia="Times New Roman" w:hAnsi="Times New Roman"/>
          <w:bCs/>
          <w:lang w:val="lt-LT"/>
        </w:rPr>
        <w:t>onoamin</w:t>
      </w:r>
      <w:r>
        <w:rPr>
          <w:rFonts w:ascii="Times New Roman" w:eastAsia="Times New Roman" w:hAnsi="Times New Roman"/>
          <w:bCs/>
          <w:lang w:val="lt-LT"/>
        </w:rPr>
        <w:t>oo</w:t>
      </w:r>
      <w:r w:rsidRPr="002C1544">
        <w:rPr>
          <w:rFonts w:ascii="Times New Roman" w:eastAsia="Times New Roman" w:hAnsi="Times New Roman"/>
          <w:bCs/>
          <w:lang w:val="lt-LT"/>
        </w:rPr>
        <w:t>ksidazės</w:t>
      </w:r>
      <w:r w:rsidRPr="004D21B7" w:rsidDel="00D27F1C">
        <w:rPr>
          <w:rFonts w:ascii="Times New Roman" w:eastAsia="Times New Roman" w:hAnsi="Times New Roman" w:cs="Times New Roman"/>
          <w:bCs/>
          <w:lang w:val="lt-LT"/>
        </w:rPr>
        <w:t xml:space="preserve"> </w:t>
      </w:r>
      <w:r w:rsidR="004D21B7" w:rsidRPr="004D21B7">
        <w:rPr>
          <w:rFonts w:ascii="Times New Roman" w:eastAsia="Times New Roman" w:hAnsi="Times New Roman" w:cs="Times New Roman"/>
          <w:bCs/>
          <w:lang w:val="lt-LT"/>
        </w:rPr>
        <w:t>(MAO) inhibitorių (vaistų skirtų gydyti depresiją)</w:t>
      </w:r>
      <w:r w:rsidR="004D21B7">
        <w:rPr>
          <w:rFonts w:ascii="Times New Roman" w:eastAsia="Times New Roman" w:hAnsi="Times New Roman" w:cs="Times New Roman"/>
          <w:bCs/>
          <w:lang w:val="lt-LT"/>
        </w:rPr>
        <w:t>;</w:t>
      </w:r>
    </w:p>
    <w:p w14:paraId="651BBE22" w14:textId="673E07AA" w:rsidR="004D21B7" w:rsidRPr="00D27F1C" w:rsidRDefault="004D21B7" w:rsidP="0057346A">
      <w:pPr>
        <w:pStyle w:val="Sraopastraipa"/>
        <w:numPr>
          <w:ilvl w:val="0"/>
          <w:numId w:val="16"/>
        </w:numPr>
        <w:rPr>
          <w:rFonts w:ascii="Times New Roman" w:eastAsia="Times New Roman" w:hAnsi="Times New Roman" w:cs="Times New Roman"/>
          <w:bCs/>
          <w:lang w:val="lt-LT"/>
        </w:rPr>
      </w:pPr>
      <w:r w:rsidRPr="004D21B7">
        <w:rPr>
          <w:rFonts w:ascii="Times New Roman" w:eastAsia="Times New Roman" w:hAnsi="Times New Roman" w:cs="Times New Roman"/>
          <w:bCs/>
          <w:lang w:val="lt-LT"/>
        </w:rPr>
        <w:t>fenitoino (vaisto nuo epilepsijos)</w:t>
      </w:r>
      <w:r>
        <w:rPr>
          <w:rFonts w:ascii="Times New Roman" w:eastAsia="Times New Roman" w:hAnsi="Times New Roman" w:cs="Times New Roman"/>
          <w:bCs/>
          <w:lang w:val="lt-LT"/>
        </w:rPr>
        <w:t>;</w:t>
      </w:r>
    </w:p>
    <w:p w14:paraId="798FBB97" w14:textId="77777777" w:rsidR="003B3D92" w:rsidRPr="00D27F1C" w:rsidRDefault="003B3D92" w:rsidP="0057346A">
      <w:pPr>
        <w:pStyle w:val="Sraopastraipa"/>
        <w:numPr>
          <w:ilvl w:val="0"/>
          <w:numId w:val="16"/>
        </w:numPr>
        <w:rPr>
          <w:rFonts w:ascii="Times New Roman" w:eastAsia="Times New Roman" w:hAnsi="Times New Roman" w:cs="Times New Roman"/>
          <w:bCs/>
          <w:lang w:val="lt-LT"/>
        </w:rPr>
      </w:pPr>
      <w:r w:rsidRPr="00D27F1C">
        <w:rPr>
          <w:rFonts w:ascii="Times New Roman" w:eastAsia="Times New Roman" w:hAnsi="Times New Roman" w:cs="Times New Roman"/>
          <w:bCs/>
          <w:lang w:val="lt-LT"/>
        </w:rPr>
        <w:t>klozapino (vaisto nuo psichikos sutrikimų).</w:t>
      </w:r>
    </w:p>
    <w:p w14:paraId="1A1C9887" w14:textId="77777777" w:rsidR="003B3D92" w:rsidRPr="003B3D92" w:rsidRDefault="003B3D92" w:rsidP="003B3D92">
      <w:pPr>
        <w:tabs>
          <w:tab w:val="left" w:pos="566"/>
        </w:tabs>
        <w:spacing w:after="0" w:line="240" w:lineRule="auto"/>
        <w:rPr>
          <w:rFonts w:ascii="Times New Roman" w:eastAsia="Times New Roman" w:hAnsi="Times New Roman" w:cs="Times New Roman"/>
          <w:lang w:val="lt-LT"/>
        </w:rPr>
      </w:pPr>
    </w:p>
    <w:p w14:paraId="56143282" w14:textId="77777777" w:rsidR="003B3D92" w:rsidRPr="003B3D92" w:rsidRDefault="00517590" w:rsidP="003B3D92">
      <w:pPr>
        <w:keepNext/>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Agranin</w:t>
      </w:r>
      <w:r w:rsidR="0038393F">
        <w:rPr>
          <w:rFonts w:ascii="Times New Roman" w:eastAsia="Times New Roman" w:hAnsi="Times New Roman" w:cs="Times New Roman"/>
          <w:b/>
          <w:bCs/>
          <w:lang w:val="lt-LT"/>
        </w:rPr>
        <w:t xml:space="preserve"> </w:t>
      </w:r>
      <w:r w:rsidR="003B3D92" w:rsidRPr="003B3D92">
        <w:rPr>
          <w:rFonts w:ascii="Times New Roman" w:eastAsia="Times New Roman" w:hAnsi="Times New Roman" w:cs="Times New Roman"/>
          <w:b/>
          <w:bCs/>
          <w:lang w:val="lt-LT"/>
        </w:rPr>
        <w:t>vartojimas su maistu ir gėrimais</w:t>
      </w:r>
    </w:p>
    <w:p w14:paraId="5FE2794B" w14:textId="095C3943" w:rsidR="003B3D92" w:rsidRDefault="003B3D92" w:rsidP="003B3D92">
      <w:pPr>
        <w:tabs>
          <w:tab w:val="num" w:pos="360"/>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Vartojant </w:t>
      </w:r>
      <w:r w:rsidR="00517590">
        <w:rPr>
          <w:rFonts w:ascii="Times New Roman" w:eastAsia="Times New Roman" w:hAnsi="Times New Roman" w:cs="Times New Roman"/>
          <w:bCs/>
          <w:lang w:val="lt-LT"/>
        </w:rPr>
        <w:t>Agranin</w:t>
      </w:r>
      <w:r w:rsidRPr="003B3D92">
        <w:rPr>
          <w:rFonts w:ascii="Times New Roman" w:eastAsia="Times New Roman" w:hAnsi="Times New Roman" w:cs="Times New Roman"/>
          <w:lang w:val="lt-LT"/>
        </w:rPr>
        <w:t xml:space="preserve"> draudžiama gerti alkoholio.</w:t>
      </w:r>
    </w:p>
    <w:p w14:paraId="3446C562" w14:textId="77777777" w:rsidR="004D21B7" w:rsidRPr="004D21B7" w:rsidRDefault="004D21B7" w:rsidP="004D21B7">
      <w:pPr>
        <w:tabs>
          <w:tab w:val="num" w:pos="360"/>
        </w:tabs>
        <w:spacing w:after="0" w:line="240" w:lineRule="auto"/>
        <w:rPr>
          <w:rFonts w:ascii="Times New Roman" w:eastAsia="Times New Roman" w:hAnsi="Times New Roman" w:cs="Times New Roman"/>
          <w:lang w:val="lt-LT"/>
        </w:rPr>
      </w:pPr>
      <w:r w:rsidRPr="004D21B7">
        <w:rPr>
          <w:rFonts w:ascii="Times New Roman" w:eastAsia="Times New Roman" w:hAnsi="Times New Roman" w:cs="Times New Roman"/>
          <w:lang w:val="lt-LT"/>
        </w:rPr>
        <w:t>Esant skrandžio sutrikimams, rekomenduojama Agranin vartoti po valgio.</w:t>
      </w:r>
    </w:p>
    <w:p w14:paraId="320D8074" w14:textId="77777777" w:rsidR="004D21B7" w:rsidRPr="003B3D92" w:rsidRDefault="004D21B7" w:rsidP="003B3D92">
      <w:pPr>
        <w:tabs>
          <w:tab w:val="num" w:pos="360"/>
        </w:tabs>
        <w:spacing w:after="0" w:line="240" w:lineRule="auto"/>
        <w:rPr>
          <w:rFonts w:ascii="Times New Roman" w:eastAsia="Times New Roman" w:hAnsi="Times New Roman" w:cs="Times New Roman"/>
          <w:lang w:val="lt-LT"/>
        </w:rPr>
      </w:pPr>
    </w:p>
    <w:p w14:paraId="0E542ACF" w14:textId="77777777" w:rsidR="003B3D92" w:rsidRPr="003B3D92" w:rsidRDefault="003B3D92" w:rsidP="003B3D92">
      <w:pPr>
        <w:spacing w:after="0" w:line="240" w:lineRule="auto"/>
        <w:rPr>
          <w:rFonts w:ascii="Times New Roman" w:eastAsia="Times New Roman" w:hAnsi="Times New Roman" w:cs="Times New Roman"/>
          <w:lang w:val="lt-LT"/>
        </w:rPr>
      </w:pPr>
    </w:p>
    <w:p w14:paraId="4DFB04A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Nėštumas ir žindymo laikotarpis</w:t>
      </w:r>
    </w:p>
    <w:p w14:paraId="31EDDF52"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Jeigu esate nėščia, žindote kūdikį, manote, kad galbūt esate nėščia, arba planuojate pastoti, tai prieš vartodama šį vaistą, pasitarkite su gydytoju arba vaistininku.</w:t>
      </w:r>
    </w:p>
    <w:p w14:paraId="0D9D1B2B" w14:textId="2E5CC270" w:rsidR="003B3D92" w:rsidRPr="003B3D92" w:rsidRDefault="007D6431"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color w:val="000000"/>
          <w:lang w:val="lt-LT"/>
        </w:rPr>
        <w:t>N</w:t>
      </w:r>
      <w:r w:rsidR="003B3D92" w:rsidRPr="003B3D92">
        <w:rPr>
          <w:rFonts w:ascii="Times New Roman" w:eastAsia="Times New Roman" w:hAnsi="Times New Roman" w:cs="Times New Roman"/>
          <w:color w:val="000000"/>
          <w:lang w:val="lt-LT"/>
        </w:rPr>
        <w:t xml:space="preserve">ėštumo </w:t>
      </w:r>
      <w:r>
        <w:rPr>
          <w:rFonts w:ascii="Times New Roman" w:eastAsia="Times New Roman" w:hAnsi="Times New Roman" w:cs="Times New Roman"/>
          <w:color w:val="000000"/>
          <w:lang w:val="lt-LT"/>
        </w:rPr>
        <w:t>laikotarpiu</w:t>
      </w:r>
      <w:r w:rsidRPr="003B3D92">
        <w:rPr>
          <w:rFonts w:ascii="Times New Roman" w:eastAsia="Times New Roman" w:hAnsi="Times New Roman" w:cs="Times New Roman"/>
          <w:color w:val="000000"/>
          <w:lang w:val="lt-LT"/>
        </w:rPr>
        <w:t xml:space="preserve"> </w:t>
      </w:r>
      <w:r w:rsidR="003B3D92" w:rsidRPr="003B3D92">
        <w:rPr>
          <w:rFonts w:ascii="Times New Roman" w:eastAsia="Times New Roman" w:hAnsi="Times New Roman" w:cs="Times New Roman"/>
          <w:color w:val="000000"/>
          <w:lang w:val="lt-LT"/>
        </w:rPr>
        <w:t xml:space="preserve">ir žindymo laikotarpiu </w:t>
      </w:r>
      <w:r w:rsidR="00517590">
        <w:rPr>
          <w:rFonts w:ascii="Times New Roman" w:eastAsia="Times New Roman" w:hAnsi="Times New Roman" w:cs="Times New Roman"/>
          <w:bCs/>
          <w:lang w:val="lt-LT"/>
        </w:rPr>
        <w:t>Agranin</w:t>
      </w:r>
      <w:r w:rsidR="003B3D92" w:rsidRPr="003B3D92">
        <w:rPr>
          <w:rFonts w:ascii="Times New Roman" w:eastAsia="Times New Roman" w:hAnsi="Times New Roman" w:cs="Times New Roman"/>
          <w:color w:val="000000"/>
          <w:lang w:val="lt-LT"/>
        </w:rPr>
        <w:t xml:space="preserve"> vartoti draudžiama.</w:t>
      </w:r>
    </w:p>
    <w:p w14:paraId="5F27F3F2" w14:textId="77777777" w:rsidR="003B3D92" w:rsidRPr="003B3D92" w:rsidRDefault="003B3D92" w:rsidP="003B3D92">
      <w:pPr>
        <w:spacing w:after="0" w:line="240" w:lineRule="auto"/>
        <w:rPr>
          <w:rFonts w:ascii="Times New Roman" w:eastAsia="Times New Roman" w:hAnsi="Times New Roman" w:cs="Times New Roman"/>
          <w:lang w:val="lt-LT"/>
        </w:rPr>
      </w:pPr>
    </w:p>
    <w:p w14:paraId="1AC6750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Vairavimas ir mechanizmų valdymas</w:t>
      </w:r>
    </w:p>
    <w:p w14:paraId="4A83D5B9"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Jei vartojant </w:t>
      </w:r>
      <w:r w:rsidR="00517590">
        <w:rPr>
          <w:rFonts w:ascii="Times New Roman" w:eastAsia="Times New Roman" w:hAnsi="Times New Roman" w:cs="Times New Roman"/>
          <w:lang w:val="lt-LT"/>
        </w:rPr>
        <w:t>Agranin</w:t>
      </w:r>
      <w:r w:rsidRPr="003B3D92">
        <w:rPr>
          <w:rFonts w:ascii="Times New Roman" w:eastAsia="Times New Roman" w:hAnsi="Times New Roman" w:cs="Times New Roman"/>
          <w:lang w:val="lt-LT"/>
        </w:rPr>
        <w:t xml:space="preserve"> atsiranda matymo sutrikimų, mieguistumas, svaigulys ar kitų budrumą mažinti galinčių sutrikimų, rekomenduojama nevairuoti ir nevaldyti mechanizmų.</w:t>
      </w:r>
    </w:p>
    <w:p w14:paraId="3EAAE7AF" w14:textId="77777777" w:rsidR="003B3D92" w:rsidRPr="003B3D92" w:rsidRDefault="003B3D92" w:rsidP="003B3D92">
      <w:pPr>
        <w:spacing w:after="0" w:line="240" w:lineRule="auto"/>
        <w:rPr>
          <w:rFonts w:ascii="Times New Roman" w:eastAsia="Times New Roman" w:hAnsi="Times New Roman" w:cs="Times New Roman"/>
          <w:lang w:val="lt-LT"/>
        </w:rPr>
      </w:pPr>
    </w:p>
    <w:p w14:paraId="3D86F75F" w14:textId="77777777" w:rsidR="003B3D92" w:rsidRPr="003B3D92" w:rsidRDefault="003B3D92" w:rsidP="003B3D92">
      <w:pPr>
        <w:spacing w:after="0" w:line="240" w:lineRule="auto"/>
        <w:rPr>
          <w:rFonts w:ascii="Times New Roman" w:eastAsia="Times New Roman" w:hAnsi="Times New Roman" w:cs="Times New Roman"/>
          <w:lang w:val="lt-LT"/>
        </w:rPr>
      </w:pPr>
    </w:p>
    <w:p w14:paraId="7DCCC655"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9" w:name="_Toc129243266"/>
      <w:bookmarkStart w:id="10" w:name="_Toc129243141"/>
      <w:r w:rsidRPr="003B3D92">
        <w:rPr>
          <w:rFonts w:ascii="Times New Roman" w:eastAsia="Times New Roman" w:hAnsi="Times New Roman" w:cs="Times New Roman"/>
          <w:b/>
          <w:lang w:val="lt-LT"/>
        </w:rPr>
        <w:t>3.</w:t>
      </w:r>
      <w:r w:rsidRPr="003B3D92">
        <w:rPr>
          <w:rFonts w:ascii="Times New Roman" w:eastAsia="Times New Roman" w:hAnsi="Times New Roman" w:cs="Times New Roman"/>
          <w:b/>
          <w:lang w:val="lt-LT"/>
        </w:rPr>
        <w:tab/>
        <w:t xml:space="preserve">Kaip vartoti </w:t>
      </w:r>
      <w:bookmarkEnd w:id="9"/>
      <w:bookmarkEnd w:id="10"/>
      <w:r w:rsidR="00517590">
        <w:rPr>
          <w:rFonts w:ascii="Times New Roman" w:eastAsia="Times New Roman" w:hAnsi="Times New Roman" w:cs="Times New Roman"/>
          <w:b/>
          <w:bCs/>
          <w:lang w:val="lt-LT"/>
        </w:rPr>
        <w:t>Agranin</w:t>
      </w:r>
    </w:p>
    <w:p w14:paraId="33E1AE61"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73EB90AF"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Visada vartokite šį vaistą tiksliai, kaip nurodė gydytojas arba vaistininkas.</w:t>
      </w:r>
    </w:p>
    <w:p w14:paraId="2F1A746C"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Jeigu abejojate, kreipkitės į gydytoją arba vaistininką.</w:t>
      </w:r>
    </w:p>
    <w:p w14:paraId="24F12DF9" w14:textId="77777777" w:rsidR="003B3D92" w:rsidRPr="003B3D92" w:rsidRDefault="003B3D92" w:rsidP="003B3D92">
      <w:pPr>
        <w:tabs>
          <w:tab w:val="left" w:pos="567"/>
        </w:tabs>
        <w:spacing w:after="0" w:line="240" w:lineRule="auto"/>
        <w:rPr>
          <w:rFonts w:ascii="Times New Roman" w:eastAsia="Times New Roman" w:hAnsi="Times New Roman" w:cs="Times New Roman"/>
          <w:b/>
          <w:lang w:val="lt-LT"/>
        </w:rPr>
      </w:pPr>
    </w:p>
    <w:p w14:paraId="537D8205" w14:textId="77777777" w:rsidR="003B3D92" w:rsidRPr="003B3D92" w:rsidRDefault="003B3D92" w:rsidP="003B3D92">
      <w:pPr>
        <w:keepNext/>
        <w:tabs>
          <w:tab w:val="left" w:pos="567"/>
        </w:tabs>
        <w:spacing w:after="0" w:line="240" w:lineRule="auto"/>
        <w:rPr>
          <w:rFonts w:ascii="Times New Roman" w:eastAsia="Times New Roman" w:hAnsi="Times New Roman" w:cs="Times New Roman"/>
          <w:color w:val="000000"/>
          <w:kern w:val="16"/>
          <w:u w:val="single"/>
          <w:lang w:val="lt-LT"/>
        </w:rPr>
      </w:pPr>
      <w:r w:rsidRPr="003B3D92">
        <w:rPr>
          <w:rFonts w:ascii="Times New Roman" w:eastAsia="Times New Roman" w:hAnsi="Times New Roman" w:cs="Times New Roman"/>
          <w:i/>
          <w:color w:val="000000"/>
          <w:u w:val="single"/>
          <w:lang w:val="lt-LT"/>
        </w:rPr>
        <w:t>Bendrieji vaisto vartojimo principai</w:t>
      </w:r>
    </w:p>
    <w:p w14:paraId="10F1EE7C" w14:textId="64DF3DF4"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lang w:val="lt-LT"/>
        </w:rPr>
        <w:t>Tabletes reikia vartoti nekramtant, užgerian</w:t>
      </w:r>
      <w:r w:rsidR="004D21B7">
        <w:rPr>
          <w:rFonts w:ascii="Times New Roman" w:eastAsia="Times New Roman" w:hAnsi="Times New Roman" w:cs="Times New Roman"/>
          <w:color w:val="000000"/>
          <w:lang w:val="lt-LT"/>
        </w:rPr>
        <w:t>t stikline vandens</w:t>
      </w:r>
      <w:r w:rsidRPr="003B3D92">
        <w:rPr>
          <w:rFonts w:ascii="Times New Roman" w:eastAsia="Times New Roman" w:hAnsi="Times New Roman" w:cs="Times New Roman"/>
          <w:color w:val="000000"/>
          <w:lang w:val="lt-LT"/>
        </w:rPr>
        <w:t>.</w:t>
      </w:r>
    </w:p>
    <w:p w14:paraId="2C56B768" w14:textId="77777777" w:rsidR="003B3D92" w:rsidRPr="003B3D92" w:rsidRDefault="003B3D92" w:rsidP="003B3D92">
      <w:pPr>
        <w:tabs>
          <w:tab w:val="left" w:pos="567"/>
        </w:tabs>
        <w:spacing w:after="0" w:line="240" w:lineRule="auto"/>
        <w:rPr>
          <w:rFonts w:ascii="Times New Roman" w:eastAsia="Times New Roman" w:hAnsi="Times New Roman" w:cs="Times New Roman"/>
          <w:i/>
          <w:color w:val="000000"/>
          <w:lang w:val="lt-LT"/>
        </w:rPr>
      </w:pPr>
    </w:p>
    <w:p w14:paraId="15C6D8A4" w14:textId="423BFAF8" w:rsidR="003B3D92" w:rsidRPr="003B3D92" w:rsidRDefault="0048423D" w:rsidP="003B3D92">
      <w:pPr>
        <w:keepNext/>
        <w:tabs>
          <w:tab w:val="left" w:pos="567"/>
        </w:tabs>
        <w:spacing w:after="0" w:line="240" w:lineRule="auto"/>
        <w:rPr>
          <w:rFonts w:ascii="Times New Roman" w:eastAsia="Times New Roman" w:hAnsi="Times New Roman" w:cs="Times New Roman"/>
          <w:i/>
          <w:color w:val="000000"/>
          <w:u w:val="single"/>
          <w:lang w:val="lt-LT"/>
        </w:rPr>
      </w:pPr>
      <w:r>
        <w:rPr>
          <w:rFonts w:ascii="Times New Roman" w:eastAsia="Times New Roman" w:hAnsi="Times New Roman" w:cs="Times New Roman"/>
          <w:i/>
          <w:color w:val="000000"/>
          <w:u w:val="single"/>
          <w:lang w:val="lt-LT"/>
        </w:rPr>
        <w:t>Rekomenduojama</w:t>
      </w:r>
      <w:r w:rsidRPr="003B3D92">
        <w:rPr>
          <w:rFonts w:ascii="Times New Roman" w:eastAsia="Times New Roman" w:hAnsi="Times New Roman" w:cs="Times New Roman"/>
          <w:i/>
          <w:color w:val="000000"/>
          <w:u w:val="single"/>
          <w:lang w:val="lt-LT"/>
        </w:rPr>
        <w:t xml:space="preserve"> </w:t>
      </w:r>
      <w:r w:rsidR="003B3D92" w:rsidRPr="003B3D92">
        <w:rPr>
          <w:rFonts w:ascii="Times New Roman" w:eastAsia="Times New Roman" w:hAnsi="Times New Roman" w:cs="Times New Roman"/>
          <w:i/>
          <w:color w:val="000000"/>
          <w:u w:val="single"/>
          <w:lang w:val="lt-LT"/>
        </w:rPr>
        <w:t>gydymo trukmė</w:t>
      </w:r>
    </w:p>
    <w:p w14:paraId="0871C67A" w14:textId="531B0C52"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r w:rsidRPr="003B3D92">
        <w:rPr>
          <w:rFonts w:ascii="Times New Roman" w:eastAsia="Times New Roman" w:hAnsi="Times New Roman" w:cs="Times New Roman"/>
          <w:color w:val="000000"/>
          <w:lang w:val="lt-LT"/>
        </w:rPr>
        <w:t xml:space="preserve">Skausmui malšinti vaisto galima vartoti ne ilgiau kaip </w:t>
      </w:r>
      <w:r w:rsidR="00232ED3">
        <w:rPr>
          <w:rFonts w:ascii="Times New Roman" w:eastAsia="Times New Roman" w:hAnsi="Times New Roman" w:cs="Times New Roman"/>
          <w:color w:val="000000"/>
          <w:lang w:val="pt-PT"/>
        </w:rPr>
        <w:t>3</w:t>
      </w:r>
      <w:r w:rsidRPr="003B3D92">
        <w:rPr>
          <w:rFonts w:ascii="Times New Roman" w:eastAsia="Times New Roman" w:hAnsi="Times New Roman" w:cs="Times New Roman"/>
          <w:color w:val="000000"/>
          <w:lang w:val="lt-LT"/>
        </w:rPr>
        <w:t> paras.</w:t>
      </w:r>
    </w:p>
    <w:p w14:paraId="0FD7E0F5" w14:textId="27118C16"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Ilgiau užsitęsęs skausmas gali būti sunkios ligos pradžia. Jei skausmas per </w:t>
      </w:r>
      <w:r w:rsidR="00D66D28">
        <w:rPr>
          <w:rFonts w:ascii="Times New Roman" w:eastAsia="Times New Roman" w:hAnsi="Times New Roman" w:cs="Times New Roman"/>
          <w:lang w:val="lt-LT"/>
        </w:rPr>
        <w:t>3</w:t>
      </w:r>
      <w:r w:rsidRPr="003B3D92">
        <w:rPr>
          <w:rFonts w:ascii="Times New Roman" w:eastAsia="Times New Roman" w:hAnsi="Times New Roman" w:cs="Times New Roman"/>
          <w:lang w:val="lt-LT"/>
        </w:rPr>
        <w:t> dienas nepraeina arba dar sustiprėja, kreipkitės į gydytoją.</w:t>
      </w:r>
    </w:p>
    <w:p w14:paraId="67DDD80A" w14:textId="77777777"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p>
    <w:p w14:paraId="44B5EAF3"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u w:val="single"/>
          <w:lang w:val="lt-LT"/>
        </w:rPr>
      </w:pPr>
      <w:r w:rsidRPr="003B3D92">
        <w:rPr>
          <w:rFonts w:ascii="Times New Roman" w:eastAsia="Times New Roman" w:hAnsi="Times New Roman" w:cs="Times New Roman"/>
          <w:i/>
          <w:color w:val="000000"/>
          <w:lang w:val="lt-LT"/>
        </w:rPr>
        <w:t>Dozės suaugusiems žmonėms</w:t>
      </w:r>
    </w:p>
    <w:p w14:paraId="120334A9" w14:textId="4A6FA3BB" w:rsidR="003B3D92" w:rsidRPr="003B3D92" w:rsidRDefault="004D21B7" w:rsidP="003B3D92">
      <w:pPr>
        <w:spacing w:after="0" w:line="240" w:lineRule="auto"/>
        <w:rPr>
          <w:rFonts w:ascii="Times New Roman" w:eastAsia="Times New Roman" w:hAnsi="Times New Roman" w:cs="Times New Roman"/>
          <w:lang w:val="lt-LT"/>
        </w:rPr>
      </w:pPr>
      <w:r w:rsidRPr="004D21B7">
        <w:rPr>
          <w:rFonts w:ascii="Times New Roman" w:eastAsia="Times New Roman" w:hAnsi="Times New Roman" w:cs="Times New Roman"/>
          <w:lang w:val="lt-LT"/>
        </w:rPr>
        <w:t>Vartoti 1 tabletę ne</w:t>
      </w:r>
      <w:r w:rsidR="00E06C46">
        <w:rPr>
          <w:rFonts w:ascii="Times New Roman" w:eastAsia="Times New Roman" w:hAnsi="Times New Roman" w:cs="Times New Roman"/>
          <w:lang w:val="lt-LT"/>
        </w:rPr>
        <w:t xml:space="preserve"> </w:t>
      </w:r>
      <w:r w:rsidRPr="004D21B7">
        <w:rPr>
          <w:rFonts w:ascii="Times New Roman" w:eastAsia="Times New Roman" w:hAnsi="Times New Roman" w:cs="Times New Roman"/>
          <w:lang w:val="lt-LT"/>
        </w:rPr>
        <w:t>dažniau kaip kas 6 valandas. Intensyvesniam skausmui malšinti, galima vartoti 2 tabletes, ne</w:t>
      </w:r>
      <w:r w:rsidR="00D66D28">
        <w:rPr>
          <w:rFonts w:ascii="Times New Roman" w:eastAsia="Times New Roman" w:hAnsi="Times New Roman" w:cs="Times New Roman"/>
          <w:lang w:val="lt-LT"/>
        </w:rPr>
        <w:t xml:space="preserve">viršijant </w:t>
      </w:r>
      <w:r w:rsidR="001E6A9B">
        <w:rPr>
          <w:rFonts w:ascii="Times New Roman" w:eastAsia="Times New Roman" w:hAnsi="Times New Roman"/>
          <w:lang w:val="lt-LT"/>
        </w:rPr>
        <w:t>didžiausios</w:t>
      </w:r>
      <w:r w:rsidR="00D66D28">
        <w:rPr>
          <w:rFonts w:ascii="Times New Roman" w:eastAsia="Times New Roman" w:hAnsi="Times New Roman" w:cs="Times New Roman"/>
          <w:lang w:val="lt-LT"/>
        </w:rPr>
        <w:t xml:space="preserve"> paros dozės</w:t>
      </w:r>
      <w:r w:rsidR="001E6A9B">
        <w:rPr>
          <w:rFonts w:ascii="Times New Roman" w:eastAsia="Times New Roman" w:hAnsi="Times New Roman" w:cs="Times New Roman"/>
          <w:lang w:val="lt-LT"/>
        </w:rPr>
        <w:t xml:space="preserve"> </w:t>
      </w:r>
      <w:r w:rsidR="00D66D28">
        <w:rPr>
          <w:rFonts w:ascii="Times New Roman" w:eastAsia="Times New Roman" w:hAnsi="Times New Roman" w:cs="Times New Roman"/>
          <w:lang w:val="lt-LT"/>
        </w:rPr>
        <w:t>-</w:t>
      </w:r>
      <w:r w:rsidR="001E6A9B">
        <w:rPr>
          <w:rFonts w:ascii="Times New Roman" w:eastAsia="Times New Roman" w:hAnsi="Times New Roman" w:cs="Times New Roman"/>
          <w:lang w:val="lt-LT"/>
        </w:rPr>
        <w:t xml:space="preserve"> </w:t>
      </w:r>
      <w:r w:rsidR="00D66D28">
        <w:rPr>
          <w:rFonts w:ascii="Times New Roman" w:eastAsia="Times New Roman" w:hAnsi="Times New Roman" w:cs="Times New Roman"/>
          <w:lang w:val="lt-LT"/>
        </w:rPr>
        <w:t xml:space="preserve">6 tablečių. </w:t>
      </w:r>
    </w:p>
    <w:p w14:paraId="2007FCB5" w14:textId="77777777" w:rsidR="003B3D92" w:rsidRPr="003B3D92" w:rsidRDefault="003B3D92" w:rsidP="003B3D92">
      <w:pPr>
        <w:tabs>
          <w:tab w:val="left" w:pos="567"/>
        </w:tabs>
        <w:spacing w:after="0" w:line="240" w:lineRule="auto"/>
        <w:rPr>
          <w:rFonts w:ascii="Times New Roman" w:eastAsia="Times New Roman" w:hAnsi="Times New Roman" w:cs="Times New Roman"/>
          <w:i/>
          <w:color w:val="000000"/>
          <w:u w:val="single"/>
          <w:lang w:val="lt-LT"/>
        </w:rPr>
      </w:pPr>
    </w:p>
    <w:p w14:paraId="6D765FE7" w14:textId="77777777" w:rsidR="003B3D92" w:rsidRPr="003B3D92" w:rsidRDefault="003B3D92" w:rsidP="003B3D92">
      <w:pPr>
        <w:keepNext/>
        <w:tabs>
          <w:tab w:val="left" w:pos="567"/>
        </w:tabs>
        <w:spacing w:after="0" w:line="240" w:lineRule="auto"/>
        <w:rPr>
          <w:rFonts w:ascii="Times New Roman" w:eastAsia="Times New Roman" w:hAnsi="Times New Roman" w:cs="Times New Roman"/>
          <w:i/>
          <w:color w:val="000000"/>
          <w:lang w:val="lt-LT"/>
        </w:rPr>
      </w:pPr>
      <w:r w:rsidRPr="003B3D92">
        <w:rPr>
          <w:rFonts w:ascii="Times New Roman" w:eastAsia="Times New Roman" w:hAnsi="Times New Roman" w:cs="Times New Roman"/>
          <w:i/>
          <w:color w:val="000000"/>
          <w:lang w:val="lt-LT"/>
        </w:rPr>
        <w:t>Senyviems žmonėms</w:t>
      </w:r>
    </w:p>
    <w:p w14:paraId="714A0AF0" w14:textId="77777777" w:rsidR="003B3D92" w:rsidRPr="003B3D92" w:rsidRDefault="00517590" w:rsidP="003B3D92">
      <w:pPr>
        <w:tabs>
          <w:tab w:val="left" w:pos="567"/>
        </w:tabs>
        <w:spacing w:after="0" w:line="240" w:lineRule="auto"/>
        <w:rPr>
          <w:rFonts w:ascii="Times New Roman" w:eastAsia="Times New Roman" w:hAnsi="Times New Roman" w:cs="Times New Roman"/>
          <w:color w:val="000000"/>
          <w:lang w:val="lt-LT"/>
        </w:rPr>
      </w:pPr>
      <w:r>
        <w:rPr>
          <w:rFonts w:ascii="Times New Roman" w:eastAsia="Times New Roman" w:hAnsi="Times New Roman" w:cs="Times New Roman"/>
          <w:lang w:val="lt-LT"/>
        </w:rPr>
        <w:t>Agranin</w:t>
      </w:r>
      <w:r w:rsidR="003B3D92" w:rsidRPr="003B3D92">
        <w:rPr>
          <w:rFonts w:ascii="Times New Roman" w:eastAsia="Times New Roman" w:hAnsi="Times New Roman" w:cs="Times New Roman"/>
          <w:color w:val="000000"/>
          <w:kern w:val="16"/>
          <w:lang w:val="lt-LT"/>
        </w:rPr>
        <w:t xml:space="preserve"> </w:t>
      </w:r>
      <w:r w:rsidR="003B3D92" w:rsidRPr="003B3D92">
        <w:rPr>
          <w:rFonts w:ascii="Times New Roman" w:eastAsia="Times New Roman" w:hAnsi="Times New Roman" w:cs="Times New Roman"/>
          <w:color w:val="000000"/>
          <w:lang w:val="lt-LT"/>
        </w:rPr>
        <w:t>dozavimas, vartojimas ir gydymo trukmė nesiskiria nuo jaunesnių pacientų.</w:t>
      </w:r>
    </w:p>
    <w:p w14:paraId="40929A4A" w14:textId="77777777" w:rsidR="003B3D92" w:rsidRPr="003B3D92" w:rsidRDefault="003B3D92" w:rsidP="003B3D92">
      <w:pPr>
        <w:tabs>
          <w:tab w:val="left" w:pos="567"/>
        </w:tabs>
        <w:spacing w:after="0" w:line="240" w:lineRule="auto"/>
        <w:rPr>
          <w:rFonts w:ascii="Times New Roman" w:eastAsia="Times New Roman" w:hAnsi="Times New Roman" w:cs="Times New Roman"/>
          <w:i/>
          <w:color w:val="000000"/>
          <w:lang w:val="lt-LT"/>
        </w:rPr>
      </w:pPr>
    </w:p>
    <w:p w14:paraId="5335E186" w14:textId="77777777" w:rsidR="003B3D92" w:rsidRPr="003B3D92" w:rsidRDefault="003B3D92" w:rsidP="003B3D92">
      <w:pPr>
        <w:keepNext/>
        <w:tabs>
          <w:tab w:val="left" w:pos="567"/>
        </w:tabs>
        <w:spacing w:after="0" w:line="240" w:lineRule="auto"/>
        <w:rPr>
          <w:rFonts w:ascii="Times New Roman" w:eastAsia="Times New Roman" w:hAnsi="Times New Roman" w:cs="Times New Roman"/>
          <w:b/>
          <w:color w:val="000000"/>
          <w:lang w:val="lt-LT"/>
        </w:rPr>
      </w:pPr>
      <w:r w:rsidRPr="003B3D92">
        <w:rPr>
          <w:rFonts w:ascii="Times New Roman" w:eastAsia="Times New Roman" w:hAnsi="Times New Roman" w:cs="Times New Roman"/>
          <w:b/>
          <w:color w:val="000000"/>
          <w:lang w:val="lt-LT"/>
        </w:rPr>
        <w:t>Vartojimas vaikams</w:t>
      </w:r>
    </w:p>
    <w:p w14:paraId="7F1B5165" w14:textId="77777777" w:rsidR="0031652A" w:rsidRPr="0031652A" w:rsidRDefault="0031652A" w:rsidP="0031652A">
      <w:pPr>
        <w:tabs>
          <w:tab w:val="left" w:pos="567"/>
        </w:tabs>
        <w:spacing w:after="0" w:line="240" w:lineRule="auto"/>
        <w:rPr>
          <w:rFonts w:ascii="Times New Roman" w:eastAsia="Times New Roman" w:hAnsi="Times New Roman" w:cs="Times New Roman"/>
          <w:color w:val="000000"/>
          <w:lang w:val="lt-LT"/>
        </w:rPr>
      </w:pPr>
      <w:r w:rsidRPr="0031652A">
        <w:rPr>
          <w:rFonts w:ascii="Times New Roman" w:eastAsia="Times New Roman" w:hAnsi="Times New Roman" w:cs="Times New Roman"/>
          <w:color w:val="000000"/>
          <w:lang w:val="lt-LT"/>
        </w:rPr>
        <w:t>Vaikams iki 18 metų Agranin vartoti draudžiama.</w:t>
      </w:r>
    </w:p>
    <w:p w14:paraId="5519A6F2" w14:textId="07632B8A" w:rsidR="003B3D92" w:rsidRPr="003B3D92" w:rsidRDefault="003B3D92" w:rsidP="003B3D92">
      <w:pPr>
        <w:tabs>
          <w:tab w:val="left" w:pos="567"/>
        </w:tabs>
        <w:spacing w:after="0" w:line="240" w:lineRule="auto"/>
        <w:rPr>
          <w:rFonts w:ascii="Times New Roman" w:eastAsia="Times New Roman" w:hAnsi="Times New Roman" w:cs="Times New Roman"/>
          <w:color w:val="000000"/>
          <w:lang w:val="lt-LT"/>
        </w:rPr>
      </w:pPr>
    </w:p>
    <w:p w14:paraId="542686E0" w14:textId="77777777" w:rsidR="003B3D92" w:rsidRPr="003B3D92" w:rsidRDefault="003B3D92" w:rsidP="003B3D92">
      <w:pPr>
        <w:spacing w:after="0" w:line="240" w:lineRule="auto"/>
        <w:rPr>
          <w:rFonts w:ascii="Times New Roman" w:eastAsia="Times New Roman" w:hAnsi="Times New Roman" w:cs="Times New Roman"/>
          <w:lang w:val="lt-LT"/>
        </w:rPr>
      </w:pPr>
    </w:p>
    <w:p w14:paraId="65112DF8"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Jeigu manote, kad </w:t>
      </w:r>
      <w:r w:rsidR="00517590">
        <w:rPr>
          <w:rFonts w:ascii="Times New Roman" w:eastAsia="Times New Roman" w:hAnsi="Times New Roman" w:cs="Times New Roman"/>
          <w:bCs/>
          <w:lang w:val="lt-LT"/>
        </w:rPr>
        <w:t>Agranin</w:t>
      </w:r>
      <w:r w:rsidR="009A065A">
        <w:rPr>
          <w:rFonts w:ascii="Times New Roman" w:eastAsia="Times New Roman" w:hAnsi="Times New Roman" w:cs="Times New Roman"/>
          <w:lang w:val="lt-LT"/>
        </w:rPr>
        <w:t xml:space="preserve"> </w:t>
      </w:r>
      <w:r w:rsidRPr="003B3D92">
        <w:rPr>
          <w:rFonts w:ascii="Times New Roman" w:eastAsia="Times New Roman" w:hAnsi="Times New Roman" w:cs="Times New Roman"/>
          <w:lang w:val="lt-LT"/>
        </w:rPr>
        <w:t>veikia per stipriai arba per silpnai, kreipkitės į gydytoją arba vaistininką.</w:t>
      </w:r>
    </w:p>
    <w:p w14:paraId="5F1D60D4" w14:textId="77777777" w:rsidR="003B3D92" w:rsidRPr="003B3D92" w:rsidRDefault="003B3D92" w:rsidP="003B3D92">
      <w:pPr>
        <w:spacing w:after="0" w:line="240" w:lineRule="auto"/>
        <w:rPr>
          <w:rFonts w:ascii="Times New Roman" w:eastAsia="Times New Roman" w:hAnsi="Times New Roman" w:cs="Times New Roman"/>
          <w:lang w:val="lt-LT"/>
        </w:rPr>
      </w:pPr>
    </w:p>
    <w:p w14:paraId="051887C6"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 xml:space="preserve">Ką daryti pavartojus per didelę </w:t>
      </w:r>
      <w:r w:rsidR="00517590">
        <w:rPr>
          <w:rFonts w:ascii="Times New Roman" w:eastAsia="Times New Roman" w:hAnsi="Times New Roman" w:cs="Times New Roman"/>
          <w:b/>
          <w:lang w:val="lt-LT"/>
        </w:rPr>
        <w:t>Agranin</w:t>
      </w:r>
      <w:r w:rsidRPr="003B3D92">
        <w:rPr>
          <w:rFonts w:ascii="Times New Roman" w:eastAsia="Times New Roman" w:hAnsi="Times New Roman" w:cs="Times New Roman"/>
          <w:b/>
          <w:bCs/>
          <w:color w:val="000000"/>
          <w:lang w:val="lt-LT"/>
        </w:rPr>
        <w:t xml:space="preserve"> </w:t>
      </w:r>
      <w:r w:rsidRPr="003B3D92">
        <w:rPr>
          <w:rFonts w:ascii="Times New Roman" w:eastAsia="Times New Roman" w:hAnsi="Times New Roman" w:cs="Times New Roman"/>
          <w:b/>
          <w:bCs/>
          <w:lang w:val="lt-LT"/>
        </w:rPr>
        <w:t>dozę?</w:t>
      </w:r>
    </w:p>
    <w:p w14:paraId="191D79D8" w14:textId="77777777" w:rsidR="003B3D92" w:rsidRPr="003B3D92" w:rsidRDefault="003B3D92" w:rsidP="003B3D92">
      <w:pPr>
        <w:tabs>
          <w:tab w:val="left" w:pos="567"/>
        </w:tabs>
        <w:spacing w:after="0" w:line="240" w:lineRule="auto"/>
        <w:rPr>
          <w:rFonts w:ascii="Times New Roman" w:eastAsia="Times New Roman" w:hAnsi="Times New Roman" w:cs="Times New Roman"/>
          <w:color w:val="000000"/>
          <w:kern w:val="16"/>
          <w:lang w:val="lt-LT"/>
        </w:rPr>
      </w:pPr>
      <w:r w:rsidRPr="003B3D92">
        <w:rPr>
          <w:rFonts w:ascii="Times New Roman" w:eastAsia="Times New Roman" w:hAnsi="Times New Roman" w:cs="Times New Roman"/>
          <w:color w:val="000000"/>
          <w:kern w:val="16"/>
          <w:lang w:val="lt-LT"/>
        </w:rPr>
        <w:t xml:space="preserve">Jeigu išgerta per didelė </w:t>
      </w:r>
      <w:r w:rsidR="00517590">
        <w:rPr>
          <w:rFonts w:ascii="Times New Roman" w:eastAsia="Times New Roman" w:hAnsi="Times New Roman" w:cs="Times New Roman"/>
          <w:bCs/>
          <w:lang w:val="lt-LT"/>
        </w:rPr>
        <w:t>Agranin</w:t>
      </w:r>
      <w:r w:rsidRPr="003B3D92">
        <w:rPr>
          <w:rFonts w:ascii="Times New Roman" w:eastAsia="Times New Roman" w:hAnsi="Times New Roman" w:cs="Times New Roman"/>
          <w:color w:val="000000"/>
          <w:lang w:val="lt-LT"/>
        </w:rPr>
        <w:t xml:space="preserve"> </w:t>
      </w:r>
      <w:r w:rsidRPr="003B3D92">
        <w:rPr>
          <w:rFonts w:ascii="Times New Roman" w:eastAsia="Times New Roman" w:hAnsi="Times New Roman" w:cs="Times New Roman"/>
          <w:color w:val="000000"/>
          <w:kern w:val="16"/>
          <w:lang w:val="lt-LT"/>
        </w:rPr>
        <w:t xml:space="preserve">dozė, gali pasireikšti </w:t>
      </w:r>
      <w:r w:rsidRPr="003B3D92">
        <w:rPr>
          <w:rFonts w:ascii="Times New Roman" w:eastAsia="Times New Roman" w:hAnsi="Times New Roman" w:cs="Times New Roman"/>
          <w:color w:val="000000"/>
          <w:lang w:val="lt-LT"/>
        </w:rPr>
        <w:t>perdozavimo simptomai</w:t>
      </w:r>
      <w:r w:rsidRPr="003B3D92">
        <w:rPr>
          <w:rFonts w:ascii="Times New Roman" w:eastAsia="Times New Roman" w:hAnsi="Times New Roman" w:cs="Times New Roman"/>
          <w:color w:val="000000"/>
          <w:kern w:val="16"/>
          <w:lang w:val="lt-LT"/>
        </w:rPr>
        <w:t xml:space="preserve">, todėl reikia nedelsiant nutraukti vaisto vartojimą ir kreiptis į gydytoją arba vaistininką. Į gydytoją reikia kreiptis ir tokiu atveju, jeigu </w:t>
      </w:r>
      <w:r w:rsidRPr="003B3D92">
        <w:rPr>
          <w:rFonts w:ascii="Times New Roman" w:eastAsia="Times New Roman" w:hAnsi="Times New Roman" w:cs="Times New Roman"/>
          <w:color w:val="000000"/>
          <w:lang w:val="lt-LT"/>
        </w:rPr>
        <w:t xml:space="preserve">išgerta per didelė </w:t>
      </w:r>
      <w:r w:rsidR="00517590">
        <w:rPr>
          <w:rFonts w:ascii="Times New Roman" w:eastAsia="Times New Roman" w:hAnsi="Times New Roman" w:cs="Times New Roman"/>
          <w:bCs/>
          <w:lang w:val="lt-LT"/>
        </w:rPr>
        <w:t>Agranin</w:t>
      </w:r>
      <w:r w:rsidR="00F65F82">
        <w:rPr>
          <w:rFonts w:ascii="Times New Roman" w:eastAsia="Times New Roman" w:hAnsi="Times New Roman" w:cs="Times New Roman"/>
          <w:color w:val="000000"/>
          <w:lang w:val="lt-LT"/>
        </w:rPr>
        <w:t xml:space="preserve"> </w:t>
      </w:r>
      <w:r w:rsidRPr="003B3D92">
        <w:rPr>
          <w:rFonts w:ascii="Times New Roman" w:eastAsia="Times New Roman" w:hAnsi="Times New Roman" w:cs="Times New Roman"/>
          <w:color w:val="000000"/>
          <w:lang w:val="lt-LT"/>
        </w:rPr>
        <w:t xml:space="preserve">dozė, tačiau </w:t>
      </w:r>
      <w:r w:rsidRPr="003B3D92">
        <w:rPr>
          <w:rFonts w:ascii="Times New Roman" w:eastAsia="Times New Roman" w:hAnsi="Times New Roman" w:cs="Times New Roman"/>
          <w:color w:val="000000"/>
          <w:kern w:val="16"/>
          <w:lang w:val="lt-LT"/>
        </w:rPr>
        <w:t>Jūsų savijauta gera.</w:t>
      </w:r>
    </w:p>
    <w:p w14:paraId="1AD80ED1"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sujaudinimas, gausesnis šlapimo išsiskyrimas, veido paraudimas, mėšlungis, virškinimo trakto sutrikimas, dažnas širdies plakimas arba širdies ritmo sutrikimas, padrikas mąstymas ir kalba, sujaudinimas.</w:t>
      </w:r>
    </w:p>
    <w:p w14:paraId="6DBD1601" w14:textId="77777777" w:rsidR="003B3D92" w:rsidRPr="003B3D92" w:rsidRDefault="003B3D92" w:rsidP="003B3D92">
      <w:pPr>
        <w:spacing w:after="0" w:line="240" w:lineRule="auto"/>
        <w:rPr>
          <w:rFonts w:ascii="Times New Roman" w:eastAsia="Times New Roman" w:hAnsi="Times New Roman" w:cs="Times New Roman"/>
          <w:lang w:val="lt-LT"/>
        </w:rPr>
      </w:pPr>
    </w:p>
    <w:p w14:paraId="0A021968"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 xml:space="preserve">Pamiršus pavartoti </w:t>
      </w:r>
      <w:r w:rsidR="00517590">
        <w:rPr>
          <w:rFonts w:ascii="Times New Roman" w:eastAsia="Times New Roman" w:hAnsi="Times New Roman" w:cs="Times New Roman"/>
          <w:b/>
          <w:lang w:val="lt-LT"/>
        </w:rPr>
        <w:t>Agranin</w:t>
      </w:r>
    </w:p>
    <w:p w14:paraId="0D9553C5"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Negalima vartoti dvigubos dozės norint kompensuoti praleistą dozę.</w:t>
      </w:r>
    </w:p>
    <w:p w14:paraId="34BB6DC1" w14:textId="77777777" w:rsidR="003B3D92" w:rsidRPr="003B3D92" w:rsidRDefault="003B3D92" w:rsidP="003B3D92">
      <w:pPr>
        <w:spacing w:after="0" w:line="240" w:lineRule="auto"/>
        <w:rPr>
          <w:rFonts w:ascii="Times New Roman" w:eastAsia="Times New Roman" w:hAnsi="Times New Roman" w:cs="Times New Roman"/>
          <w:lang w:val="lt-LT"/>
        </w:rPr>
      </w:pPr>
    </w:p>
    <w:p w14:paraId="156E6001"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Jeigu kiltų daugiau klausimų dėl šio vaisto vartojimo, kreipkitės į gydytoją arba vaistininką.</w:t>
      </w:r>
    </w:p>
    <w:p w14:paraId="4665C680" w14:textId="77777777" w:rsidR="003B3D92" w:rsidRPr="003B3D92" w:rsidRDefault="003B3D92" w:rsidP="003B3D92">
      <w:pPr>
        <w:spacing w:after="0" w:line="240" w:lineRule="auto"/>
        <w:rPr>
          <w:rFonts w:ascii="Times New Roman" w:eastAsia="Times New Roman" w:hAnsi="Times New Roman" w:cs="Times New Roman"/>
          <w:lang w:val="lt-LT"/>
        </w:rPr>
      </w:pPr>
    </w:p>
    <w:p w14:paraId="497D08EC" w14:textId="77777777" w:rsidR="003B3D92" w:rsidRPr="003B3D92" w:rsidRDefault="003B3D92" w:rsidP="003B3D92">
      <w:pPr>
        <w:spacing w:after="0" w:line="240" w:lineRule="auto"/>
        <w:rPr>
          <w:rFonts w:ascii="Times New Roman" w:eastAsia="Times New Roman" w:hAnsi="Times New Roman" w:cs="Times New Roman"/>
          <w:lang w:val="lt-LT"/>
        </w:rPr>
      </w:pPr>
    </w:p>
    <w:p w14:paraId="5CCC1934"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lang w:val="lt-LT"/>
        </w:rPr>
      </w:pPr>
      <w:bookmarkStart w:id="11" w:name="_Toc129243267"/>
      <w:bookmarkStart w:id="12" w:name="_Toc129243142"/>
      <w:r w:rsidRPr="003B3D92">
        <w:rPr>
          <w:rFonts w:ascii="Times New Roman" w:eastAsia="Times New Roman" w:hAnsi="Times New Roman" w:cs="Times New Roman"/>
          <w:b/>
          <w:lang w:val="lt-LT"/>
        </w:rPr>
        <w:t>4.</w:t>
      </w:r>
      <w:r w:rsidRPr="003B3D92">
        <w:rPr>
          <w:rFonts w:ascii="Times New Roman" w:eastAsia="Times New Roman" w:hAnsi="Times New Roman" w:cs="Times New Roman"/>
          <w:b/>
          <w:lang w:val="lt-LT"/>
        </w:rPr>
        <w:tab/>
        <w:t>Galimas šalutinis poveikis</w:t>
      </w:r>
      <w:bookmarkEnd w:id="11"/>
      <w:bookmarkEnd w:id="12"/>
    </w:p>
    <w:p w14:paraId="1CEFC712" w14:textId="77777777" w:rsidR="003B3D92" w:rsidRPr="003B3D92" w:rsidRDefault="003B3D92" w:rsidP="003B3D92">
      <w:pPr>
        <w:keepNext/>
        <w:spacing w:after="0" w:line="240" w:lineRule="auto"/>
        <w:rPr>
          <w:rFonts w:ascii="Times New Roman" w:eastAsia="Times New Roman" w:hAnsi="Times New Roman" w:cs="Times New Roman"/>
          <w:bCs/>
          <w:lang w:val="lt-LT"/>
        </w:rPr>
      </w:pPr>
    </w:p>
    <w:p w14:paraId="35B4B596"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bCs/>
          <w:lang w:val="lt-LT"/>
        </w:rPr>
        <w:t>Šis vaistas</w:t>
      </w:r>
      <w:r w:rsidRPr="003B3D92">
        <w:rPr>
          <w:rFonts w:ascii="Times New Roman" w:eastAsia="Times New Roman" w:hAnsi="Times New Roman" w:cs="Times New Roman"/>
          <w:lang w:val="lt-LT"/>
        </w:rPr>
        <w:t>, kaip ir visi kiti, gali sukelti šalutinį poveikį, nors jis pasireiškia ne visiems žmonėms.</w:t>
      </w:r>
    </w:p>
    <w:p w14:paraId="70A7103C" w14:textId="77777777" w:rsidR="003B3D92" w:rsidRPr="003B3D92" w:rsidRDefault="003B3D92" w:rsidP="003B3D92">
      <w:pPr>
        <w:spacing w:after="0" w:line="240" w:lineRule="auto"/>
        <w:rPr>
          <w:rFonts w:ascii="Times New Roman" w:eastAsia="Times New Roman" w:hAnsi="Times New Roman" w:cs="Times New Roman"/>
          <w:lang w:val="lt-LT"/>
        </w:rPr>
      </w:pPr>
    </w:p>
    <w:p w14:paraId="5426B858" w14:textId="035E80CB" w:rsidR="003B3D92" w:rsidRPr="0057346A" w:rsidRDefault="003B3D92" w:rsidP="003B3D92">
      <w:pPr>
        <w:autoSpaceDE w:val="0"/>
        <w:autoSpaceDN w:val="0"/>
        <w:adjustRightInd w:val="0"/>
        <w:spacing w:after="0" w:line="240" w:lineRule="auto"/>
        <w:rPr>
          <w:rFonts w:ascii="Times New Roman" w:eastAsia="Times New Roman" w:hAnsi="Times New Roman" w:cs="Times New Roman"/>
          <w:lang w:val="lt-LT"/>
        </w:rPr>
      </w:pPr>
      <w:r w:rsidRPr="0057346A">
        <w:rPr>
          <w:rFonts w:ascii="Times New Roman" w:eastAsia="Times New Roman" w:hAnsi="Times New Roman" w:cs="Times New Roman"/>
          <w:lang w:val="lt-LT"/>
        </w:rPr>
        <w:t xml:space="preserve">Šalutinis poveikis gali atsirasti tam tikru dažnumu, kuris apibūdintas </w:t>
      </w:r>
      <w:r w:rsidR="00922A91" w:rsidRPr="0057346A">
        <w:rPr>
          <w:rFonts w:ascii="Times New Roman" w:eastAsia="Times New Roman" w:hAnsi="Times New Roman" w:cs="Times New Roman"/>
          <w:lang w:val="lt-LT"/>
        </w:rPr>
        <w:t>toliau</w:t>
      </w:r>
      <w:r w:rsidRPr="0057346A">
        <w:rPr>
          <w:rFonts w:ascii="Times New Roman" w:eastAsia="Times New Roman" w:hAnsi="Times New Roman" w:cs="Times New Roman"/>
          <w:lang w:val="lt-LT"/>
        </w:rPr>
        <w:t>.</w:t>
      </w:r>
    </w:p>
    <w:p w14:paraId="6C7AED32" w14:textId="498DA512" w:rsidR="003B3D92" w:rsidRPr="00922A91"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3B3D92">
        <w:rPr>
          <w:rFonts w:ascii="Times New Roman" w:eastAsia="Times New Roman" w:hAnsi="Times New Roman" w:cs="Times New Roman"/>
          <w:color w:val="000000"/>
          <w:lang w:val="lt-LT" w:eastAsia="sl-SI"/>
        </w:rPr>
        <w:t xml:space="preserve">Labai dažnas: </w:t>
      </w:r>
      <w:r w:rsidR="00922A91" w:rsidRPr="005237AF">
        <w:rPr>
          <w:rFonts w:ascii="Times New Roman" w:hAnsi="Times New Roman" w:cs="Times New Roman"/>
          <w:bCs/>
          <w:noProof/>
          <w:snapToGrid w:val="0"/>
          <w:lang w:val="lt-LT"/>
        </w:rPr>
        <w:t>gali pasireikšti ne rečiau kaip 1 iš 10 asmenų</w:t>
      </w:r>
      <w:r w:rsidRPr="00922A91">
        <w:rPr>
          <w:rFonts w:ascii="Times New Roman" w:eastAsia="Times New Roman" w:hAnsi="Times New Roman" w:cs="Times New Roman"/>
          <w:color w:val="000000"/>
          <w:lang w:val="lt-LT" w:eastAsia="sl-SI"/>
        </w:rPr>
        <w:t>.</w:t>
      </w:r>
    </w:p>
    <w:p w14:paraId="42EA8037" w14:textId="5A027270" w:rsidR="003B3D92" w:rsidRPr="00922A91"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922A91">
        <w:rPr>
          <w:rFonts w:ascii="Times New Roman" w:eastAsia="Times New Roman" w:hAnsi="Times New Roman" w:cs="Times New Roman"/>
          <w:color w:val="000000"/>
          <w:lang w:val="lt-LT" w:eastAsia="sl-SI"/>
        </w:rPr>
        <w:t xml:space="preserve">Dažnas: </w:t>
      </w:r>
      <w:r w:rsidR="00922A91" w:rsidRPr="005237AF">
        <w:rPr>
          <w:rFonts w:ascii="Times New Roman" w:hAnsi="Times New Roman" w:cs="Times New Roman"/>
          <w:bCs/>
          <w:noProof/>
          <w:snapToGrid w:val="0"/>
          <w:lang w:val="lt-LT"/>
        </w:rPr>
        <w:t>gali pasireikšti rečiau kaip 1 iš 10 asmenų</w:t>
      </w:r>
      <w:r w:rsidRPr="00922A91">
        <w:rPr>
          <w:rFonts w:ascii="Times New Roman" w:eastAsia="Times New Roman" w:hAnsi="Times New Roman" w:cs="Times New Roman"/>
          <w:color w:val="000000"/>
          <w:lang w:val="lt-LT" w:eastAsia="sl-SI"/>
        </w:rPr>
        <w:t>.</w:t>
      </w:r>
    </w:p>
    <w:p w14:paraId="39458AEF" w14:textId="2AED16CB" w:rsidR="003B3D92" w:rsidRPr="00922A91"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922A91">
        <w:rPr>
          <w:rFonts w:ascii="Times New Roman" w:eastAsia="Times New Roman" w:hAnsi="Times New Roman" w:cs="Times New Roman"/>
          <w:color w:val="000000"/>
          <w:lang w:val="lt-LT" w:eastAsia="sl-SI"/>
        </w:rPr>
        <w:t xml:space="preserve">Nedažnas: atsiranda </w:t>
      </w:r>
      <w:r w:rsidR="00922A91" w:rsidRPr="005237AF">
        <w:rPr>
          <w:rFonts w:ascii="Times New Roman" w:hAnsi="Times New Roman" w:cs="Times New Roman"/>
          <w:bCs/>
          <w:noProof/>
          <w:snapToGrid w:val="0"/>
          <w:lang w:val="lt-LT"/>
        </w:rPr>
        <w:t>gali pasireikšti rečiau kaip 1 iš 100 asmenų</w:t>
      </w:r>
      <w:r w:rsidRPr="00922A91">
        <w:rPr>
          <w:rFonts w:ascii="Times New Roman" w:eastAsia="Times New Roman" w:hAnsi="Times New Roman" w:cs="Times New Roman"/>
          <w:color w:val="000000"/>
          <w:lang w:val="lt-LT" w:eastAsia="sl-SI"/>
        </w:rPr>
        <w:t>.</w:t>
      </w:r>
    </w:p>
    <w:p w14:paraId="3BEFBB35" w14:textId="0B9AB8E5" w:rsidR="003B3D92" w:rsidRPr="000052C7"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922A91">
        <w:rPr>
          <w:rFonts w:ascii="Times New Roman" w:eastAsia="Times New Roman" w:hAnsi="Times New Roman" w:cs="Times New Roman"/>
          <w:color w:val="000000"/>
          <w:lang w:val="lt-LT" w:eastAsia="sl-SI"/>
        </w:rPr>
        <w:t xml:space="preserve">Retas: </w:t>
      </w:r>
      <w:r w:rsidR="00922A91" w:rsidRPr="005237AF">
        <w:rPr>
          <w:rFonts w:ascii="Times New Roman" w:hAnsi="Times New Roman" w:cs="Times New Roman"/>
          <w:bCs/>
          <w:noProof/>
          <w:snapToGrid w:val="0"/>
          <w:lang w:val="lt-LT"/>
        </w:rPr>
        <w:t>gali pasireikšti rečiau kaip 1 iš 1 000 asmenų</w:t>
      </w:r>
      <w:r w:rsidR="00922A91" w:rsidRPr="00922A91">
        <w:rPr>
          <w:rFonts w:ascii="Times New Roman" w:eastAsia="Times New Roman" w:hAnsi="Times New Roman" w:cs="Times New Roman"/>
          <w:color w:val="000000"/>
          <w:lang w:val="lt-LT" w:eastAsia="sl-SI"/>
        </w:rPr>
        <w:t> </w:t>
      </w:r>
      <w:r w:rsidRPr="000052C7">
        <w:rPr>
          <w:rFonts w:ascii="Times New Roman" w:eastAsia="Times New Roman" w:hAnsi="Times New Roman" w:cs="Times New Roman"/>
          <w:color w:val="000000"/>
          <w:lang w:val="lt-LT" w:eastAsia="sl-SI"/>
        </w:rPr>
        <w:t>.</w:t>
      </w:r>
    </w:p>
    <w:p w14:paraId="76EDA58F" w14:textId="77777777" w:rsidR="00922A91" w:rsidRPr="00922A91" w:rsidRDefault="00922A91"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D23563">
        <w:rPr>
          <w:rFonts w:ascii="Times New Roman" w:eastAsia="Times New Roman" w:hAnsi="Times New Roman" w:cs="Times New Roman"/>
          <w:color w:val="000000"/>
          <w:lang w:val="lt-LT" w:eastAsia="sl-SI"/>
        </w:rPr>
        <w:t xml:space="preserve">Labai retas: </w:t>
      </w:r>
      <w:r w:rsidRPr="005237AF">
        <w:rPr>
          <w:rFonts w:ascii="Times New Roman" w:hAnsi="Times New Roman" w:cs="Times New Roman"/>
          <w:bCs/>
          <w:noProof/>
          <w:snapToGrid w:val="0"/>
          <w:lang w:val="lt-LT"/>
        </w:rPr>
        <w:t>gali pasireikšti rečiau kaip 1 iš 10 000 asmenų</w:t>
      </w:r>
    </w:p>
    <w:p w14:paraId="15F55FD4" w14:textId="49B3DE04" w:rsidR="003B3D92" w:rsidRPr="003B3D92" w:rsidRDefault="003B3D92" w:rsidP="003B3D92">
      <w:pPr>
        <w:numPr>
          <w:ilvl w:val="0"/>
          <w:numId w:val="14"/>
        </w:numPr>
        <w:autoSpaceDE w:val="0"/>
        <w:autoSpaceDN w:val="0"/>
        <w:adjustRightInd w:val="0"/>
        <w:spacing w:after="0" w:line="240" w:lineRule="auto"/>
        <w:rPr>
          <w:rFonts w:ascii="Times New Roman" w:eastAsia="Times New Roman" w:hAnsi="Times New Roman" w:cs="Times New Roman"/>
          <w:color w:val="000000"/>
          <w:lang w:val="lt-LT" w:eastAsia="sl-SI"/>
        </w:rPr>
      </w:pPr>
      <w:r w:rsidRPr="003B3D92">
        <w:rPr>
          <w:rFonts w:ascii="Times New Roman" w:eastAsia="Times New Roman" w:hAnsi="Times New Roman" w:cs="Times New Roman"/>
          <w:color w:val="000000"/>
          <w:lang w:val="lt-LT" w:eastAsia="sl-SI"/>
        </w:rPr>
        <w:t xml:space="preserve">Dažnis nežinomas: dažnis negali būti </w:t>
      </w:r>
      <w:r w:rsidR="00922A91">
        <w:rPr>
          <w:rFonts w:ascii="Times New Roman" w:eastAsia="Times New Roman" w:hAnsi="Times New Roman" w:cs="Times New Roman"/>
          <w:color w:val="000000"/>
          <w:lang w:val="lt-LT" w:eastAsia="sl-SI"/>
        </w:rPr>
        <w:t>apskaičiuotas</w:t>
      </w:r>
      <w:r w:rsidR="00922A91" w:rsidRPr="003B3D92">
        <w:rPr>
          <w:rFonts w:ascii="Times New Roman" w:eastAsia="Times New Roman" w:hAnsi="Times New Roman" w:cs="Times New Roman"/>
          <w:color w:val="000000"/>
          <w:lang w:val="lt-LT" w:eastAsia="sl-SI"/>
        </w:rPr>
        <w:t xml:space="preserve"> </w:t>
      </w:r>
      <w:r w:rsidRPr="003B3D92">
        <w:rPr>
          <w:rFonts w:ascii="Times New Roman" w:eastAsia="Times New Roman" w:hAnsi="Times New Roman" w:cs="Times New Roman"/>
          <w:color w:val="000000"/>
          <w:lang w:val="lt-LT" w:eastAsia="sl-SI"/>
        </w:rPr>
        <w:t>pagal turimus duomenis.</w:t>
      </w:r>
    </w:p>
    <w:p w14:paraId="016A0BAE" w14:textId="77777777" w:rsidR="003B3D92" w:rsidRPr="003B3D92" w:rsidRDefault="003B3D92" w:rsidP="003B3D92">
      <w:pPr>
        <w:spacing w:after="0" w:line="240" w:lineRule="auto"/>
        <w:rPr>
          <w:rFonts w:ascii="Times New Roman" w:eastAsia="Times New Roman" w:hAnsi="Times New Roman" w:cs="Times New Roman"/>
          <w:i/>
          <w:lang w:val="lt-LT"/>
        </w:rPr>
      </w:pPr>
    </w:p>
    <w:p w14:paraId="5C4EC682"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Virškinimo trakto sutrikimai</w:t>
      </w:r>
    </w:p>
    <w:p w14:paraId="55226130" w14:textId="14591B78"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w:t>
      </w:r>
      <w:r w:rsidR="00D66D28">
        <w:rPr>
          <w:rFonts w:ascii="Times New Roman" w:eastAsia="Times New Roman" w:hAnsi="Times New Roman" w:cs="Times New Roman"/>
          <w:lang w:val="lt-LT"/>
        </w:rPr>
        <w:t>i</w:t>
      </w:r>
      <w:r w:rsidRPr="003B3D92">
        <w:rPr>
          <w:rFonts w:ascii="Times New Roman" w:eastAsia="Times New Roman" w:hAnsi="Times New Roman" w:cs="Times New Roman"/>
          <w:lang w:val="lt-LT"/>
        </w:rPr>
        <w:t>: virškinimo trakto sutrikimai (pvz.: pilvo skausmas, rėmuo, pykinimas, vėmimas).</w:t>
      </w:r>
    </w:p>
    <w:p w14:paraId="22F74C53" w14:textId="27A73EDD" w:rsid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Reti: kraujavimas iš virškinimo trakto (vėmimas krauju, tamsios išmatos), įskaitant slaptąjį (gali pasireikšti mažakraujystė), skrandžio ir dvylikapirštės žarnos opa ir jos prakiurimas.</w:t>
      </w:r>
    </w:p>
    <w:p w14:paraId="562365EC" w14:textId="2D72B70D" w:rsidR="00141C4D" w:rsidRDefault="00141C4D" w:rsidP="003B3D92">
      <w:pPr>
        <w:spacing w:after="0" w:line="240" w:lineRule="auto"/>
        <w:rPr>
          <w:rFonts w:ascii="Times New Roman" w:eastAsia="Times New Roman" w:hAnsi="Times New Roman" w:cs="Times New Roman"/>
          <w:lang w:val="lt-LT"/>
        </w:rPr>
      </w:pPr>
    </w:p>
    <w:p w14:paraId="4F032A9F" w14:textId="4DE4672A" w:rsidR="00141C4D" w:rsidRPr="00141C4D" w:rsidRDefault="00141C4D" w:rsidP="00141C4D">
      <w:pPr>
        <w:spacing w:after="0" w:line="240" w:lineRule="auto"/>
        <w:rPr>
          <w:rFonts w:ascii="Times New Roman" w:eastAsia="Times New Roman" w:hAnsi="Times New Roman" w:cs="Times New Roman"/>
          <w:i/>
          <w:iCs/>
          <w:lang w:val="lt-LT"/>
        </w:rPr>
      </w:pPr>
      <w:r w:rsidRPr="00141C4D">
        <w:rPr>
          <w:rFonts w:ascii="Times New Roman" w:eastAsia="Times New Roman" w:hAnsi="Times New Roman" w:cs="Times New Roman"/>
          <w:i/>
          <w:iCs/>
          <w:lang w:val="lt-LT"/>
        </w:rPr>
        <w:t>Metabolizmo ir mitybos sut</w:t>
      </w:r>
      <w:r w:rsidR="00E06C46">
        <w:rPr>
          <w:rFonts w:ascii="Times New Roman" w:eastAsia="Times New Roman" w:hAnsi="Times New Roman" w:cs="Times New Roman"/>
          <w:i/>
          <w:iCs/>
          <w:lang w:val="lt-LT"/>
        </w:rPr>
        <w:t>r</w:t>
      </w:r>
      <w:r w:rsidRPr="00141C4D">
        <w:rPr>
          <w:rFonts w:ascii="Times New Roman" w:eastAsia="Times New Roman" w:hAnsi="Times New Roman" w:cs="Times New Roman"/>
          <w:i/>
          <w:iCs/>
          <w:lang w:val="lt-LT"/>
        </w:rPr>
        <w:t>ikimai</w:t>
      </w:r>
    </w:p>
    <w:p w14:paraId="4786E75C" w14:textId="77777777" w:rsidR="00141C4D" w:rsidRPr="00141C4D" w:rsidRDefault="00141C4D" w:rsidP="00141C4D">
      <w:pPr>
        <w:spacing w:after="0" w:line="240" w:lineRule="auto"/>
        <w:rPr>
          <w:rFonts w:ascii="Times New Roman" w:eastAsia="Times New Roman" w:hAnsi="Times New Roman" w:cs="Times New Roman"/>
          <w:lang w:val="lt-LT"/>
        </w:rPr>
      </w:pPr>
      <w:r w:rsidRPr="00141C4D">
        <w:rPr>
          <w:rFonts w:ascii="Times New Roman" w:eastAsia="Times New Roman" w:hAnsi="Times New Roman" w:cs="Times New Roman"/>
          <w:lang w:val="lt-LT"/>
        </w:rPr>
        <w:t>Reti: sumažėjęs apetitas</w:t>
      </w:r>
    </w:p>
    <w:p w14:paraId="24E52AB7" w14:textId="5AC9F7D0" w:rsidR="00141C4D" w:rsidRPr="003B3D92" w:rsidRDefault="00141C4D" w:rsidP="00141C4D">
      <w:pPr>
        <w:spacing w:after="0" w:line="240" w:lineRule="auto"/>
        <w:rPr>
          <w:rFonts w:ascii="Times New Roman" w:eastAsia="Times New Roman" w:hAnsi="Times New Roman" w:cs="Times New Roman"/>
          <w:lang w:val="lt-LT"/>
        </w:rPr>
      </w:pPr>
      <w:r w:rsidRPr="00141C4D">
        <w:rPr>
          <w:rFonts w:ascii="Times New Roman" w:eastAsia="Times New Roman" w:hAnsi="Times New Roman" w:cs="Times New Roman"/>
          <w:lang w:val="lt-LT"/>
        </w:rPr>
        <w:t>Dažnis nežinomas: natrio ir skysčių susilaikymas</w:t>
      </w:r>
      <w:r w:rsidR="00D66D28">
        <w:rPr>
          <w:rFonts w:ascii="Times New Roman" w:eastAsia="Times New Roman" w:hAnsi="Times New Roman" w:cs="Times New Roman"/>
          <w:lang w:val="lt-LT"/>
        </w:rPr>
        <w:t xml:space="preserve">, </w:t>
      </w:r>
      <w:r w:rsidR="00D66D28" w:rsidRPr="00D66D28">
        <w:rPr>
          <w:rFonts w:ascii="Times New Roman" w:eastAsia="Times New Roman" w:hAnsi="Times New Roman" w:cs="Times New Roman"/>
          <w:lang w:val="lt-LT"/>
        </w:rPr>
        <w:t>padidėjusi šlapimo rūgšties koncentracija kraujyje (hiperurikemija)</w:t>
      </w:r>
    </w:p>
    <w:p w14:paraId="0437D67C" w14:textId="77777777" w:rsidR="003B3D92" w:rsidRPr="003B3D92" w:rsidRDefault="003B3D92" w:rsidP="003B3D92">
      <w:pPr>
        <w:spacing w:after="0" w:line="240" w:lineRule="auto"/>
        <w:rPr>
          <w:rFonts w:ascii="Times New Roman" w:eastAsia="Times New Roman" w:hAnsi="Times New Roman" w:cs="Times New Roman"/>
          <w:i/>
          <w:lang w:val="lt-LT"/>
        </w:rPr>
      </w:pPr>
    </w:p>
    <w:p w14:paraId="6D2C0DB7"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Kepenų sutrikimai</w:t>
      </w:r>
    </w:p>
    <w:p w14:paraId="4E1707F0" w14:textId="621990F1"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Labai re</w:t>
      </w:r>
      <w:r w:rsidR="00E63607">
        <w:rPr>
          <w:rFonts w:ascii="Times New Roman" w:eastAsia="Times New Roman" w:hAnsi="Times New Roman" w:cs="Times New Roman"/>
          <w:lang w:val="lt-LT"/>
        </w:rPr>
        <w:t>t</w:t>
      </w:r>
      <w:r w:rsidR="00D66D28">
        <w:rPr>
          <w:rFonts w:ascii="Times New Roman" w:eastAsia="Times New Roman" w:hAnsi="Times New Roman" w:cs="Times New Roman"/>
          <w:lang w:val="lt-LT"/>
        </w:rPr>
        <w:t>i</w:t>
      </w:r>
      <w:r w:rsidRPr="003B3D92">
        <w:rPr>
          <w:rFonts w:ascii="Times New Roman" w:eastAsia="Times New Roman" w:hAnsi="Times New Roman" w:cs="Times New Roman"/>
          <w:lang w:val="lt-LT"/>
        </w:rPr>
        <w:t>: kepenų funkcijos sutrikimas, transaminazių aktyvumo padidėjimas (nustatoma kraujo tyrimu)</w:t>
      </w:r>
      <w:r w:rsidRPr="003B3D92">
        <w:rPr>
          <w:rFonts w:ascii="Times New Roman" w:eastAsia="Times New Roman" w:hAnsi="Times New Roman" w:cs="Times New Roman"/>
          <w:lang w:val="lt-LT" w:eastAsia="ar-SA"/>
        </w:rPr>
        <w:t>.</w:t>
      </w:r>
    </w:p>
    <w:p w14:paraId="64984FBD" w14:textId="77777777" w:rsidR="003B3D92" w:rsidRPr="003B3D92" w:rsidRDefault="003B3D92" w:rsidP="003B3D92">
      <w:pPr>
        <w:spacing w:after="0" w:line="240" w:lineRule="auto"/>
        <w:rPr>
          <w:rFonts w:ascii="Times New Roman" w:eastAsia="Times New Roman" w:hAnsi="Times New Roman" w:cs="Times New Roman"/>
          <w:lang w:val="lt-LT"/>
        </w:rPr>
      </w:pPr>
    </w:p>
    <w:p w14:paraId="4237DF6D"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Nervų sistemos sutrikimai</w:t>
      </w:r>
    </w:p>
    <w:p w14:paraId="58C7EB9C" w14:textId="77777777"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 xml:space="preserve">Dažnas: galvos svaigimas </w:t>
      </w:r>
    </w:p>
    <w:p w14:paraId="08A6A5CE" w14:textId="45EF8617" w:rsidR="00D66D28" w:rsidRPr="00D66D28" w:rsidRDefault="00D66D28" w:rsidP="00D66D28">
      <w:pPr>
        <w:spacing w:after="0" w:line="240" w:lineRule="auto"/>
        <w:rPr>
          <w:rFonts w:ascii="Times New Roman" w:eastAsia="Times New Roman" w:hAnsi="Times New Roman" w:cs="Times New Roman"/>
          <w:lang w:val="lt-LT"/>
        </w:rPr>
      </w:pPr>
      <w:bookmarkStart w:id="13" w:name="_Hlk109221292"/>
      <w:r w:rsidRPr="00D66D28">
        <w:rPr>
          <w:rFonts w:ascii="Times New Roman" w:eastAsia="Times New Roman" w:hAnsi="Times New Roman" w:cs="Times New Roman"/>
          <w:lang w:val="lt-LT"/>
        </w:rPr>
        <w:t>Nedažni: tremoras</w:t>
      </w:r>
      <w:r w:rsidR="001E6A9B">
        <w:rPr>
          <w:rFonts w:ascii="Times New Roman" w:eastAsia="Times New Roman" w:hAnsi="Times New Roman" w:cs="Times New Roman"/>
          <w:lang w:val="lt-LT"/>
        </w:rPr>
        <w:t xml:space="preserve"> </w:t>
      </w:r>
      <w:r w:rsidR="001E6A9B">
        <w:rPr>
          <w:rFonts w:ascii="Times New Roman" w:eastAsia="Times New Roman" w:hAnsi="Times New Roman"/>
          <w:lang w:val="lt-LT"/>
        </w:rPr>
        <w:t>(drebėjimas)</w:t>
      </w:r>
      <w:r w:rsidRPr="00D66D28">
        <w:rPr>
          <w:rFonts w:ascii="Times New Roman" w:eastAsia="Times New Roman" w:hAnsi="Times New Roman" w:cs="Times New Roman"/>
          <w:lang w:val="lt-LT"/>
        </w:rPr>
        <w:t>, galūnių dilgčiojimas (parestezija), galvos skausmas</w:t>
      </w:r>
    </w:p>
    <w:p w14:paraId="2CE092BE" w14:textId="794E389C" w:rsidR="001E6A9B"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 xml:space="preserve">Retas: skonio sutrikimai (disgeuzija), dėmesio sutrikimai, atminties sutrikimai, kordinacijos sutikimai, galvos sinusų </w:t>
      </w:r>
      <w:r w:rsidR="001E6A9B">
        <w:rPr>
          <w:rFonts w:ascii="Times New Roman" w:eastAsia="Times New Roman" w:hAnsi="Times New Roman"/>
          <w:lang w:val="lt-LT"/>
        </w:rPr>
        <w:t xml:space="preserve">(ančių) </w:t>
      </w:r>
      <w:r w:rsidRPr="00D66D28">
        <w:rPr>
          <w:rFonts w:ascii="Times New Roman" w:eastAsia="Times New Roman" w:hAnsi="Times New Roman" w:cs="Times New Roman"/>
          <w:lang w:val="lt-LT"/>
        </w:rPr>
        <w:t>skausmas.</w:t>
      </w:r>
      <w:bookmarkEnd w:id="13"/>
      <w:r w:rsidR="001E6A9B">
        <w:rPr>
          <w:rFonts w:ascii="Times New Roman" w:eastAsia="Times New Roman" w:hAnsi="Times New Roman" w:cs="Times New Roman"/>
          <w:lang w:val="lt-LT"/>
        </w:rPr>
        <w:t xml:space="preserve"> </w:t>
      </w:r>
    </w:p>
    <w:p w14:paraId="209A9B0C" w14:textId="726F24B8" w:rsidR="00983450"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migrena, mieguistumas</w:t>
      </w:r>
      <w:r w:rsidR="00983450" w:rsidRPr="00983450">
        <w:rPr>
          <w:rFonts w:ascii="Times New Roman" w:eastAsia="Times New Roman" w:hAnsi="Times New Roman" w:cs="Times New Roman"/>
          <w:lang w:val="lt-LT"/>
        </w:rPr>
        <w:t>.</w:t>
      </w:r>
    </w:p>
    <w:p w14:paraId="4402B5FD" w14:textId="64B8BB30" w:rsidR="00983450" w:rsidRDefault="00983450" w:rsidP="00983450">
      <w:pPr>
        <w:spacing w:after="0" w:line="240" w:lineRule="auto"/>
        <w:rPr>
          <w:rFonts w:ascii="Times New Roman" w:eastAsia="Times New Roman" w:hAnsi="Times New Roman" w:cs="Times New Roman"/>
          <w:lang w:val="lt-LT"/>
        </w:rPr>
      </w:pPr>
    </w:p>
    <w:p w14:paraId="71FED61B" w14:textId="5832AF56" w:rsidR="00983450" w:rsidRPr="00983450" w:rsidRDefault="00983450" w:rsidP="00983450">
      <w:pPr>
        <w:spacing w:after="0" w:line="240" w:lineRule="auto"/>
        <w:rPr>
          <w:rFonts w:ascii="Times New Roman" w:eastAsia="Times New Roman" w:hAnsi="Times New Roman" w:cs="Times New Roman"/>
          <w:i/>
          <w:iCs/>
          <w:lang w:val="lt-LT"/>
        </w:rPr>
      </w:pPr>
      <w:r w:rsidRPr="00983450">
        <w:rPr>
          <w:rFonts w:ascii="Times New Roman" w:eastAsia="Times New Roman" w:hAnsi="Times New Roman" w:cs="Times New Roman"/>
          <w:i/>
          <w:iCs/>
          <w:lang w:val="lt-LT"/>
        </w:rPr>
        <w:t>Psichikos sut</w:t>
      </w:r>
      <w:r w:rsidR="00E06C46">
        <w:rPr>
          <w:rFonts w:ascii="Times New Roman" w:eastAsia="Times New Roman" w:hAnsi="Times New Roman" w:cs="Times New Roman"/>
          <w:i/>
          <w:iCs/>
          <w:lang w:val="lt-LT"/>
        </w:rPr>
        <w:t>r</w:t>
      </w:r>
      <w:r w:rsidRPr="00983450">
        <w:rPr>
          <w:rFonts w:ascii="Times New Roman" w:eastAsia="Times New Roman" w:hAnsi="Times New Roman" w:cs="Times New Roman"/>
          <w:i/>
          <w:iCs/>
          <w:lang w:val="lt-LT"/>
        </w:rPr>
        <w:t>ikimai:</w:t>
      </w:r>
    </w:p>
    <w:p w14:paraId="1A71B784" w14:textId="5E0A7A5B"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 nervingumas</w:t>
      </w:r>
      <w:r w:rsidR="001E6A9B">
        <w:rPr>
          <w:rFonts w:ascii="Times New Roman" w:eastAsia="Times New Roman" w:hAnsi="Times New Roman" w:cs="Times New Roman"/>
          <w:lang w:val="lt-LT"/>
        </w:rPr>
        <w:t>.</w:t>
      </w:r>
    </w:p>
    <w:p w14:paraId="179A0D0F" w14:textId="0BD0421C"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Nedažni: nemiga</w:t>
      </w:r>
      <w:r w:rsidR="001E6A9B">
        <w:rPr>
          <w:rFonts w:ascii="Times New Roman" w:eastAsia="Times New Roman" w:hAnsi="Times New Roman" w:cs="Times New Roman"/>
          <w:lang w:val="lt-LT"/>
        </w:rPr>
        <w:t>.</w:t>
      </w:r>
    </w:p>
    <w:p w14:paraId="0BF3C494" w14:textId="445EFA56"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 xml:space="preserve">Reti: </w:t>
      </w:r>
      <w:r w:rsidR="001E6A9B">
        <w:rPr>
          <w:rFonts w:ascii="Times New Roman" w:eastAsia="Times New Roman" w:hAnsi="Times New Roman"/>
          <w:lang w:val="lt-LT"/>
        </w:rPr>
        <w:t>nerimas,</w:t>
      </w:r>
      <w:r w:rsidR="001E6A9B" w:rsidRPr="00D66D28">
        <w:rPr>
          <w:rFonts w:ascii="Times New Roman" w:eastAsia="Times New Roman" w:hAnsi="Times New Roman" w:cs="Times New Roman"/>
          <w:lang w:val="lt-LT"/>
        </w:rPr>
        <w:t xml:space="preserve"> </w:t>
      </w:r>
      <w:r w:rsidRPr="00D66D28">
        <w:rPr>
          <w:rFonts w:ascii="Times New Roman" w:eastAsia="Times New Roman" w:hAnsi="Times New Roman" w:cs="Times New Roman"/>
          <w:lang w:val="lt-LT"/>
        </w:rPr>
        <w:t>euforija, įtampa</w:t>
      </w:r>
      <w:r w:rsidR="001E6A9B">
        <w:rPr>
          <w:rFonts w:ascii="Times New Roman" w:eastAsia="Times New Roman" w:hAnsi="Times New Roman" w:cs="Times New Roman"/>
          <w:lang w:val="lt-LT"/>
        </w:rPr>
        <w:t>.</w:t>
      </w:r>
    </w:p>
    <w:p w14:paraId="1C507502" w14:textId="6697AF23" w:rsidR="00983450" w:rsidRPr="00983450"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neramumas</w:t>
      </w:r>
      <w:r w:rsidR="001E6A9B">
        <w:rPr>
          <w:rFonts w:ascii="Times New Roman" w:eastAsia="Times New Roman" w:hAnsi="Times New Roman" w:cs="Times New Roman"/>
          <w:lang w:val="lt-LT"/>
        </w:rPr>
        <w:t>.</w:t>
      </w:r>
    </w:p>
    <w:p w14:paraId="4954B9D2" w14:textId="77777777" w:rsidR="00983450" w:rsidRPr="00983450" w:rsidRDefault="00983450" w:rsidP="00983450">
      <w:pPr>
        <w:spacing w:after="0" w:line="240" w:lineRule="auto"/>
        <w:rPr>
          <w:rFonts w:ascii="Times New Roman" w:eastAsia="Times New Roman" w:hAnsi="Times New Roman" w:cs="Times New Roman"/>
          <w:lang w:val="lt-LT"/>
        </w:rPr>
      </w:pPr>
    </w:p>
    <w:p w14:paraId="52698EEB" w14:textId="77777777" w:rsidR="00983450" w:rsidRPr="00983450" w:rsidRDefault="00983450" w:rsidP="00983450">
      <w:pPr>
        <w:spacing w:after="0" w:line="240" w:lineRule="auto"/>
        <w:rPr>
          <w:rFonts w:ascii="Times New Roman" w:eastAsia="Times New Roman" w:hAnsi="Times New Roman" w:cs="Times New Roman"/>
          <w:i/>
          <w:iCs/>
          <w:lang w:val="lt-LT"/>
        </w:rPr>
      </w:pPr>
      <w:r w:rsidRPr="00983450">
        <w:rPr>
          <w:rFonts w:ascii="Times New Roman" w:eastAsia="Times New Roman" w:hAnsi="Times New Roman" w:cs="Times New Roman"/>
          <w:i/>
          <w:iCs/>
          <w:lang w:val="lt-LT"/>
        </w:rPr>
        <w:t>Akių sutrikimai</w:t>
      </w:r>
    </w:p>
    <w:p w14:paraId="1DF1FA0E" w14:textId="4EEBEFB2" w:rsidR="00983450" w:rsidRPr="003B3D92" w:rsidRDefault="00983450" w:rsidP="00983450">
      <w:pPr>
        <w:spacing w:after="0" w:line="240" w:lineRule="auto"/>
        <w:rPr>
          <w:rFonts w:ascii="Times New Roman" w:eastAsia="Times New Roman" w:hAnsi="Times New Roman" w:cs="Times New Roman"/>
          <w:lang w:val="lt-LT"/>
        </w:rPr>
      </w:pPr>
      <w:r w:rsidRPr="00983450">
        <w:rPr>
          <w:rFonts w:ascii="Times New Roman" w:eastAsia="Times New Roman" w:hAnsi="Times New Roman" w:cs="Times New Roman"/>
          <w:lang w:val="lt-LT"/>
        </w:rPr>
        <w:t xml:space="preserve">Retas: </w:t>
      </w:r>
      <w:r w:rsidR="00D66D28">
        <w:rPr>
          <w:rFonts w:ascii="Times New Roman" w:eastAsia="Times New Roman" w:hAnsi="Times New Roman" w:cs="Times New Roman"/>
          <w:lang w:val="lt-LT"/>
        </w:rPr>
        <w:t>a</w:t>
      </w:r>
      <w:r w:rsidRPr="00983450">
        <w:rPr>
          <w:rFonts w:ascii="Times New Roman" w:eastAsia="Times New Roman" w:hAnsi="Times New Roman" w:cs="Times New Roman"/>
          <w:lang w:val="lt-LT"/>
        </w:rPr>
        <w:t>kių skausmas, regos sutrikimai</w:t>
      </w:r>
      <w:r w:rsidR="001E6A9B">
        <w:rPr>
          <w:rFonts w:ascii="Times New Roman" w:eastAsia="Times New Roman" w:hAnsi="Times New Roman" w:cs="Times New Roman"/>
          <w:lang w:val="lt-LT"/>
        </w:rPr>
        <w:t>.</w:t>
      </w:r>
    </w:p>
    <w:p w14:paraId="65EE1E7B" w14:textId="6E31594C" w:rsidR="003B3D92" w:rsidRDefault="003B3D92" w:rsidP="003B3D92">
      <w:pPr>
        <w:spacing w:after="0" w:line="240" w:lineRule="auto"/>
        <w:rPr>
          <w:rFonts w:ascii="Times New Roman" w:eastAsia="Times New Roman" w:hAnsi="Times New Roman" w:cs="Times New Roman"/>
          <w:lang w:val="lt-LT"/>
        </w:rPr>
      </w:pPr>
    </w:p>
    <w:p w14:paraId="546487A0" w14:textId="77777777" w:rsidR="00D66D28" w:rsidRPr="00D66D28" w:rsidRDefault="00D66D28" w:rsidP="00D66D28">
      <w:pPr>
        <w:spacing w:after="0" w:line="240" w:lineRule="auto"/>
        <w:rPr>
          <w:rFonts w:ascii="Times New Roman" w:eastAsia="Times New Roman" w:hAnsi="Times New Roman" w:cs="Times New Roman"/>
          <w:i/>
          <w:iCs/>
          <w:lang w:val="lt-LT"/>
        </w:rPr>
      </w:pPr>
      <w:r w:rsidRPr="00D66D28">
        <w:rPr>
          <w:rFonts w:ascii="Times New Roman" w:eastAsia="Times New Roman" w:hAnsi="Times New Roman" w:cs="Times New Roman"/>
          <w:i/>
          <w:iCs/>
          <w:lang w:val="lt-LT"/>
        </w:rPr>
        <w:t>Ausų ir labirintų sutrikimai</w:t>
      </w:r>
    </w:p>
    <w:p w14:paraId="2FB3EDF3" w14:textId="159937D4"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Nedažnas: ūžesys</w:t>
      </w:r>
      <w:r w:rsidR="001E6A9B">
        <w:rPr>
          <w:rFonts w:ascii="Times New Roman" w:eastAsia="Times New Roman" w:hAnsi="Times New Roman" w:cs="Times New Roman"/>
          <w:lang w:val="lt-LT"/>
        </w:rPr>
        <w:t>.</w:t>
      </w:r>
    </w:p>
    <w:p w14:paraId="763BA9B6" w14:textId="520FD5BF" w:rsid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laikinas prikurtimas</w:t>
      </w:r>
      <w:r w:rsidR="001E6A9B">
        <w:rPr>
          <w:rFonts w:ascii="Times New Roman" w:eastAsia="Times New Roman" w:hAnsi="Times New Roman" w:cs="Times New Roman"/>
          <w:lang w:val="lt-LT"/>
        </w:rPr>
        <w:t>.</w:t>
      </w:r>
    </w:p>
    <w:p w14:paraId="78D96063" w14:textId="77777777" w:rsidR="00D66D28" w:rsidRPr="003B3D92" w:rsidRDefault="00D66D28" w:rsidP="00D66D28">
      <w:pPr>
        <w:spacing w:after="0" w:line="240" w:lineRule="auto"/>
        <w:rPr>
          <w:rFonts w:ascii="Times New Roman" w:eastAsia="Times New Roman" w:hAnsi="Times New Roman" w:cs="Times New Roman"/>
          <w:lang w:val="lt-LT"/>
        </w:rPr>
      </w:pPr>
    </w:p>
    <w:p w14:paraId="7B1448E5" w14:textId="1B4061CB"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Kraujo</w:t>
      </w:r>
      <w:r w:rsidR="00D66D28">
        <w:rPr>
          <w:rFonts w:ascii="Times New Roman" w:eastAsia="Times New Roman" w:hAnsi="Times New Roman" w:cs="Times New Roman"/>
          <w:i/>
          <w:lang w:val="lt-LT"/>
        </w:rPr>
        <w:t xml:space="preserve"> ir limfinės sistemos</w:t>
      </w:r>
      <w:r w:rsidRPr="003B3D92">
        <w:rPr>
          <w:rFonts w:ascii="Times New Roman" w:eastAsia="Times New Roman" w:hAnsi="Times New Roman" w:cs="Times New Roman"/>
          <w:i/>
          <w:lang w:val="lt-LT"/>
        </w:rPr>
        <w:t xml:space="preserve"> sutrikimai</w:t>
      </w:r>
    </w:p>
    <w:p w14:paraId="543D6ED4" w14:textId="56AAA5F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Dažnis nežinomas: kraujavimas, kraujo ląstelių kiekio pokyčiai</w:t>
      </w:r>
      <w:r w:rsidR="00983450">
        <w:rPr>
          <w:rFonts w:ascii="Times New Roman" w:eastAsia="Times New Roman" w:hAnsi="Times New Roman" w:cs="Times New Roman"/>
          <w:lang w:val="lt-LT"/>
        </w:rPr>
        <w:t xml:space="preserve"> </w:t>
      </w:r>
      <w:r w:rsidR="00983450" w:rsidRPr="00983450">
        <w:rPr>
          <w:rFonts w:ascii="Times New Roman" w:eastAsia="Times New Roman" w:hAnsi="Times New Roman" w:cs="Times New Roman"/>
          <w:lang w:val="lt-LT"/>
        </w:rPr>
        <w:t xml:space="preserve">(kraujo </w:t>
      </w:r>
      <w:r w:rsidR="001E6A9B">
        <w:rPr>
          <w:rFonts w:ascii="Times New Roman" w:eastAsia="Times New Roman" w:hAnsi="Times New Roman"/>
          <w:lang w:val="lt-LT"/>
        </w:rPr>
        <w:t xml:space="preserve">plokštelių ir </w:t>
      </w:r>
      <w:r w:rsidR="00983450" w:rsidRPr="00983450">
        <w:rPr>
          <w:rFonts w:ascii="Times New Roman" w:eastAsia="Times New Roman" w:hAnsi="Times New Roman" w:cs="Times New Roman"/>
          <w:lang w:val="lt-LT"/>
        </w:rPr>
        <w:t>lą</w:t>
      </w:r>
      <w:r w:rsidR="00D66D28">
        <w:rPr>
          <w:rFonts w:ascii="Times New Roman" w:eastAsia="Times New Roman" w:hAnsi="Times New Roman" w:cs="Times New Roman"/>
          <w:lang w:val="lt-LT"/>
        </w:rPr>
        <w:t>s</w:t>
      </w:r>
      <w:r w:rsidR="00983450" w:rsidRPr="00983450">
        <w:rPr>
          <w:rFonts w:ascii="Times New Roman" w:eastAsia="Times New Roman" w:hAnsi="Times New Roman" w:cs="Times New Roman"/>
          <w:lang w:val="lt-LT"/>
        </w:rPr>
        <w:t>telių kiekio sumažėjimas)</w:t>
      </w:r>
      <w:r w:rsidRPr="003B3D92">
        <w:rPr>
          <w:rFonts w:ascii="Times New Roman" w:eastAsia="Times New Roman" w:hAnsi="Times New Roman" w:cs="Times New Roman"/>
          <w:lang w:val="lt-LT"/>
        </w:rPr>
        <w:t>.</w:t>
      </w:r>
    </w:p>
    <w:p w14:paraId="53D19BBF" w14:textId="77777777" w:rsidR="003B3D92" w:rsidRPr="003B3D92" w:rsidRDefault="003B3D92" w:rsidP="003B3D92">
      <w:pPr>
        <w:spacing w:after="0" w:line="240" w:lineRule="auto"/>
        <w:rPr>
          <w:rFonts w:ascii="Times New Roman" w:eastAsia="Times New Roman" w:hAnsi="Times New Roman" w:cs="Times New Roman"/>
          <w:lang w:val="lt-LT"/>
        </w:rPr>
      </w:pPr>
    </w:p>
    <w:p w14:paraId="2B50DB56"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Širdies sutrikimai</w:t>
      </w:r>
    </w:p>
    <w:p w14:paraId="17839CC7" w14:textId="77777777" w:rsidR="00D66D28" w:rsidRPr="0057346A" w:rsidRDefault="00D66D28" w:rsidP="00D66D28">
      <w:pPr>
        <w:spacing w:after="0" w:line="240" w:lineRule="auto"/>
        <w:rPr>
          <w:rFonts w:ascii="Times New Roman" w:eastAsia="Times New Roman" w:hAnsi="Times New Roman" w:cs="Times New Roman"/>
          <w:iCs/>
          <w:lang w:val="lt-LT"/>
        </w:rPr>
      </w:pPr>
      <w:r w:rsidRPr="0057346A">
        <w:rPr>
          <w:rFonts w:ascii="Times New Roman" w:eastAsia="Times New Roman" w:hAnsi="Times New Roman" w:cs="Times New Roman"/>
          <w:iCs/>
          <w:lang w:val="lt-LT"/>
        </w:rPr>
        <w:t>Nedažnas: širdies ritmo sutrikimai</w:t>
      </w:r>
    </w:p>
    <w:p w14:paraId="49B04725" w14:textId="6A4D72A6" w:rsidR="00983450" w:rsidRDefault="00D66D28" w:rsidP="003B3D92">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širdies nepakankamumo pasunkėjimas, stiprus</w:t>
      </w:r>
      <w:r w:rsidR="001E6A9B">
        <w:rPr>
          <w:rFonts w:ascii="Times New Roman" w:eastAsia="Times New Roman" w:hAnsi="Times New Roman" w:cs="Times New Roman"/>
          <w:lang w:val="lt-LT"/>
        </w:rPr>
        <w:t xml:space="preserve">, </w:t>
      </w:r>
      <w:r w:rsidR="001E6A9B">
        <w:rPr>
          <w:rFonts w:ascii="Times New Roman" w:eastAsia="Times New Roman" w:hAnsi="Times New Roman"/>
          <w:lang w:val="lt-LT"/>
        </w:rPr>
        <w:t>juntamas</w:t>
      </w:r>
      <w:r w:rsidRPr="00D66D28">
        <w:rPr>
          <w:rFonts w:ascii="Times New Roman" w:eastAsia="Times New Roman" w:hAnsi="Times New Roman" w:cs="Times New Roman"/>
          <w:lang w:val="lt-LT"/>
        </w:rPr>
        <w:t xml:space="preserve"> širdies plakimas</w:t>
      </w:r>
      <w:r w:rsidR="00E63607">
        <w:rPr>
          <w:rFonts w:ascii="Times New Roman" w:eastAsia="Times New Roman" w:hAnsi="Times New Roman" w:cs="Times New Roman"/>
          <w:lang w:val="lt-LT"/>
        </w:rPr>
        <w:t>.</w:t>
      </w:r>
    </w:p>
    <w:p w14:paraId="26548D73" w14:textId="77777777" w:rsidR="00E63607" w:rsidRPr="003B3D92" w:rsidRDefault="00E63607" w:rsidP="003B3D92">
      <w:pPr>
        <w:spacing w:after="0" w:line="240" w:lineRule="auto"/>
        <w:rPr>
          <w:rFonts w:ascii="Times New Roman" w:eastAsia="Times New Roman" w:hAnsi="Times New Roman" w:cs="Times New Roman"/>
          <w:lang w:val="lt-LT"/>
        </w:rPr>
      </w:pPr>
    </w:p>
    <w:p w14:paraId="54005870"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Kraujagyslių sutrikimai</w:t>
      </w:r>
    </w:p>
    <w:p w14:paraId="128E6880" w14:textId="77777777"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 xml:space="preserve">Dažnis nežinomas: kraujo spaudimo padidėjimas, </w:t>
      </w:r>
      <w:bookmarkStart w:id="14" w:name="_Hlk109221363"/>
      <w:r w:rsidRPr="00D66D28">
        <w:rPr>
          <w:rFonts w:ascii="Times New Roman" w:eastAsia="Times New Roman" w:hAnsi="Times New Roman" w:cs="Times New Roman"/>
          <w:lang w:val="lt-LT"/>
        </w:rPr>
        <w:t>periferinės kraujotakos sutrikimai, veido ir kaklo paraudima</w:t>
      </w:r>
      <w:bookmarkEnd w:id="14"/>
      <w:r w:rsidRPr="00D66D28">
        <w:rPr>
          <w:rFonts w:ascii="Times New Roman" w:eastAsia="Times New Roman" w:hAnsi="Times New Roman" w:cs="Times New Roman"/>
          <w:lang w:val="lt-LT"/>
        </w:rPr>
        <w:t>s</w:t>
      </w:r>
    </w:p>
    <w:p w14:paraId="013132FE" w14:textId="0F894D9C" w:rsidR="00D66D28" w:rsidRDefault="00D66D28" w:rsidP="003B3D92">
      <w:pPr>
        <w:spacing w:after="0" w:line="240" w:lineRule="auto"/>
        <w:rPr>
          <w:rFonts w:ascii="Times New Roman" w:eastAsia="Times New Roman" w:hAnsi="Times New Roman" w:cs="Times New Roman"/>
          <w:lang w:val="lt-LT"/>
        </w:rPr>
      </w:pPr>
    </w:p>
    <w:p w14:paraId="08F26E63" w14:textId="77777777" w:rsidR="00D66D28" w:rsidRPr="00D66D28" w:rsidRDefault="00D66D28" w:rsidP="00D66D28">
      <w:pPr>
        <w:spacing w:after="0" w:line="240" w:lineRule="auto"/>
        <w:rPr>
          <w:rFonts w:ascii="Times New Roman" w:eastAsia="Times New Roman" w:hAnsi="Times New Roman" w:cs="Times New Roman"/>
          <w:i/>
          <w:lang w:val="lt-LT"/>
        </w:rPr>
      </w:pPr>
      <w:r w:rsidRPr="00D66D28">
        <w:rPr>
          <w:rFonts w:ascii="Times New Roman" w:eastAsia="Times New Roman" w:hAnsi="Times New Roman" w:cs="Times New Roman"/>
          <w:i/>
          <w:lang w:val="lt-LT"/>
        </w:rPr>
        <w:t>Kvėpavimo sistemos, krūtinės ląstos ir tarpuplaučio sutrikimai</w:t>
      </w:r>
    </w:p>
    <w:p w14:paraId="57817CAB" w14:textId="60E82093" w:rsidR="00D66D28" w:rsidRPr="005237AF" w:rsidRDefault="00D66D28" w:rsidP="00D66D28">
      <w:pPr>
        <w:spacing w:after="0" w:line="240" w:lineRule="auto"/>
        <w:rPr>
          <w:rFonts w:ascii="Times New Roman" w:eastAsia="Times New Roman" w:hAnsi="Times New Roman" w:cs="Times New Roman"/>
          <w:iCs/>
          <w:lang w:val="lt-LT"/>
        </w:rPr>
      </w:pPr>
      <w:r w:rsidRPr="005237AF">
        <w:rPr>
          <w:rFonts w:ascii="Times New Roman" w:eastAsia="Times New Roman" w:hAnsi="Times New Roman" w:cs="Times New Roman"/>
          <w:iCs/>
          <w:lang w:val="lt-LT"/>
        </w:rPr>
        <w:t>Retas: kraujavimas iš nosies (epi</w:t>
      </w:r>
      <w:r w:rsidR="00E63607">
        <w:rPr>
          <w:rFonts w:ascii="Times New Roman" w:eastAsia="Times New Roman" w:hAnsi="Times New Roman" w:cs="Times New Roman"/>
          <w:iCs/>
          <w:lang w:val="lt-LT"/>
        </w:rPr>
        <w:t>s</w:t>
      </w:r>
      <w:r w:rsidRPr="005237AF">
        <w:rPr>
          <w:rFonts w:ascii="Times New Roman" w:eastAsia="Times New Roman" w:hAnsi="Times New Roman" w:cs="Times New Roman"/>
          <w:iCs/>
          <w:lang w:val="lt-LT"/>
        </w:rPr>
        <w:t xml:space="preserve">taksė, </w:t>
      </w:r>
      <w:r w:rsidR="00E63607" w:rsidRPr="00130AAF">
        <w:rPr>
          <w:rFonts w:ascii="Times New Roman" w:eastAsia="Times New Roman" w:hAnsi="Times New Roman"/>
          <w:lang w:val="lt-LT" w:eastAsia="lt-LT"/>
        </w:rPr>
        <w:t>nepakankamas kvėpavimas (hipoventiliacija), sloga</w:t>
      </w:r>
      <w:r w:rsidR="00E63607">
        <w:rPr>
          <w:rFonts w:ascii="Times New Roman" w:eastAsia="Times New Roman" w:hAnsi="Times New Roman"/>
          <w:lang w:val="lt-LT" w:eastAsia="lt-LT"/>
        </w:rPr>
        <w:t xml:space="preserve">. </w:t>
      </w:r>
    </w:p>
    <w:p w14:paraId="217301E9" w14:textId="44369C71" w:rsidR="00D66D28" w:rsidRPr="00D66D28" w:rsidRDefault="00D66D28" w:rsidP="00D66D28">
      <w:pPr>
        <w:spacing w:after="0" w:line="240" w:lineRule="auto"/>
        <w:rPr>
          <w:rFonts w:ascii="Times New Roman" w:eastAsia="Times New Roman" w:hAnsi="Times New Roman" w:cs="Times New Roman"/>
          <w:iCs/>
          <w:lang w:val="lt-LT"/>
        </w:rPr>
      </w:pPr>
      <w:r w:rsidRPr="005237AF">
        <w:rPr>
          <w:rFonts w:ascii="Times New Roman" w:eastAsia="Times New Roman" w:hAnsi="Times New Roman" w:cs="Times New Roman"/>
          <w:iCs/>
          <w:lang w:val="lt-LT"/>
        </w:rPr>
        <w:t>Dažnis nežinomas: bronch</w:t>
      </w:r>
      <w:r w:rsidR="00E63607">
        <w:rPr>
          <w:rFonts w:ascii="Times New Roman" w:eastAsia="Times New Roman" w:hAnsi="Times New Roman" w:cs="Times New Roman"/>
          <w:iCs/>
          <w:lang w:val="lt-LT"/>
        </w:rPr>
        <w:t xml:space="preserve">ų </w:t>
      </w:r>
      <w:r w:rsidRPr="005237AF">
        <w:rPr>
          <w:rFonts w:ascii="Times New Roman" w:eastAsia="Times New Roman" w:hAnsi="Times New Roman" w:cs="Times New Roman"/>
          <w:iCs/>
          <w:lang w:val="lt-LT"/>
        </w:rPr>
        <w:t>spazmas, dusimas, astma.</w:t>
      </w:r>
    </w:p>
    <w:p w14:paraId="39788FD8" w14:textId="77777777" w:rsidR="003B3D92" w:rsidRPr="003B3D92" w:rsidRDefault="003B3D92" w:rsidP="003B3D92">
      <w:pPr>
        <w:spacing w:after="0" w:line="240" w:lineRule="auto"/>
        <w:rPr>
          <w:rFonts w:ascii="Times New Roman" w:eastAsia="Times New Roman" w:hAnsi="Times New Roman" w:cs="Times New Roman"/>
          <w:i/>
          <w:lang w:val="lt-LT"/>
        </w:rPr>
      </w:pPr>
    </w:p>
    <w:p w14:paraId="61331D4B"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Imuninės sistemos sutrikimai</w:t>
      </w:r>
    </w:p>
    <w:p w14:paraId="6EC05949" w14:textId="7E1C6A3F" w:rsidR="00D66D28" w:rsidRPr="00D66D28" w:rsidRDefault="00D66D28" w:rsidP="00D66D28">
      <w:pPr>
        <w:spacing w:after="0" w:line="240" w:lineRule="auto"/>
        <w:rPr>
          <w:rFonts w:ascii="Times New Roman" w:eastAsia="Times New Roman" w:hAnsi="Times New Roman" w:cs="Times New Roman"/>
          <w:iCs/>
          <w:lang w:val="lt-LT"/>
        </w:rPr>
      </w:pPr>
      <w:r w:rsidRPr="00D66D28">
        <w:rPr>
          <w:rFonts w:ascii="Times New Roman" w:eastAsia="Times New Roman" w:hAnsi="Times New Roman" w:cs="Times New Roman"/>
          <w:iCs/>
          <w:lang w:val="lt-LT"/>
        </w:rPr>
        <w:t xml:space="preserve">Nedažni: odos reakcijos (dilgėlinė, purpura, </w:t>
      </w:r>
      <w:r w:rsidR="00E63607">
        <w:rPr>
          <w:rFonts w:ascii="Times New Roman" w:eastAsia="Times New Roman" w:hAnsi="Times New Roman"/>
          <w:iCs/>
          <w:lang w:val="lt-LT"/>
        </w:rPr>
        <w:t>išbėrimas dėmelėmis ir mazgeliais [makulopapulinis</w:t>
      </w:r>
      <w:r w:rsidR="00E63607" w:rsidRPr="00D66D28">
        <w:rPr>
          <w:rFonts w:ascii="Times New Roman" w:eastAsia="Times New Roman" w:hAnsi="Times New Roman" w:cs="Times New Roman"/>
          <w:iCs/>
          <w:lang w:val="lt-LT"/>
        </w:rPr>
        <w:t xml:space="preserve"> </w:t>
      </w:r>
      <w:r w:rsidRPr="00D66D28">
        <w:rPr>
          <w:rFonts w:ascii="Times New Roman" w:eastAsia="Times New Roman" w:hAnsi="Times New Roman" w:cs="Times New Roman"/>
          <w:iCs/>
          <w:lang w:val="lt-LT"/>
        </w:rPr>
        <w:t>išbėrimas</w:t>
      </w:r>
      <w:r w:rsidR="00E63607">
        <w:rPr>
          <w:rFonts w:ascii="Times New Roman" w:eastAsia="Times New Roman" w:hAnsi="Times New Roman" w:cs="Times New Roman"/>
          <w:iCs/>
          <w:lang w:val="lt-LT"/>
        </w:rPr>
        <w:t>]</w:t>
      </w:r>
      <w:r w:rsidRPr="00D66D28">
        <w:rPr>
          <w:rFonts w:ascii="Times New Roman" w:eastAsia="Times New Roman" w:hAnsi="Times New Roman" w:cs="Times New Roman"/>
          <w:iCs/>
          <w:lang w:val="lt-LT"/>
        </w:rPr>
        <w:t>, mazginė eritema).</w:t>
      </w:r>
    </w:p>
    <w:p w14:paraId="642E37B5" w14:textId="7369882A" w:rsidR="00D66D28" w:rsidRPr="00D66D28" w:rsidRDefault="00D66D28" w:rsidP="00D66D28">
      <w:pPr>
        <w:spacing w:after="0" w:line="240" w:lineRule="auto"/>
        <w:rPr>
          <w:rFonts w:ascii="Times New Roman" w:eastAsia="Times New Roman" w:hAnsi="Times New Roman" w:cs="Times New Roman"/>
          <w:iCs/>
          <w:lang w:val="lt-LT"/>
        </w:rPr>
      </w:pPr>
      <w:r w:rsidRPr="00D66D28">
        <w:rPr>
          <w:rFonts w:ascii="Times New Roman" w:eastAsia="Times New Roman" w:hAnsi="Times New Roman" w:cs="Times New Roman"/>
          <w:iCs/>
          <w:lang w:val="lt-LT"/>
        </w:rPr>
        <w:t xml:space="preserve">Labai reti: </w:t>
      </w:r>
      <w:r w:rsidR="00E63607">
        <w:rPr>
          <w:rFonts w:ascii="Times New Roman" w:eastAsia="Times New Roman" w:hAnsi="Times New Roman"/>
          <w:iCs/>
          <w:lang w:val="lt-LT"/>
        </w:rPr>
        <w:t>sunkios odos reakcijos su odos lupimusi ir kraujavimu (</w:t>
      </w:r>
      <w:r w:rsidRPr="00D66D28">
        <w:rPr>
          <w:rFonts w:ascii="Times New Roman" w:eastAsia="Times New Roman" w:hAnsi="Times New Roman" w:cs="Times New Roman"/>
          <w:iCs/>
          <w:lang w:val="lt-LT"/>
        </w:rPr>
        <w:t>Stivenso-Džonso</w:t>
      </w:r>
      <w:r w:rsidR="00E63607">
        <w:rPr>
          <w:rFonts w:ascii="Times New Roman" w:eastAsia="Times New Roman" w:hAnsi="Times New Roman" w:cs="Times New Roman"/>
          <w:iCs/>
          <w:lang w:val="lt-LT"/>
        </w:rPr>
        <w:t>no</w:t>
      </w:r>
      <w:r w:rsidRPr="00D66D28">
        <w:rPr>
          <w:rFonts w:ascii="Times New Roman" w:eastAsia="Times New Roman" w:hAnsi="Times New Roman" w:cs="Times New Roman"/>
          <w:iCs/>
          <w:lang w:val="lt-LT"/>
        </w:rPr>
        <w:t xml:space="preserve"> sindromas, toksinė epidermio nekrolizė</w:t>
      </w:r>
      <w:r w:rsidR="00E63607">
        <w:rPr>
          <w:rFonts w:ascii="Times New Roman" w:eastAsia="Times New Roman" w:hAnsi="Times New Roman" w:cs="Times New Roman"/>
          <w:iCs/>
          <w:lang w:val="lt-LT"/>
        </w:rPr>
        <w:t>).</w:t>
      </w:r>
    </w:p>
    <w:p w14:paraId="3B7C8759" w14:textId="6BCA1D44" w:rsidR="003B3D92" w:rsidRDefault="00D66D28" w:rsidP="003B3D92">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padidėjusio jautrumo reakcija (</w:t>
      </w:r>
      <w:r w:rsidR="00E63607">
        <w:rPr>
          <w:rFonts w:ascii="Times New Roman" w:eastAsia="Times New Roman" w:hAnsi="Times New Roman" w:cs="Times New Roman"/>
          <w:lang w:val="lt-LT"/>
        </w:rPr>
        <w:t xml:space="preserve">dilgėlinė, </w:t>
      </w:r>
      <w:r w:rsidRPr="00D66D28">
        <w:rPr>
          <w:rFonts w:ascii="Times New Roman" w:eastAsia="Times New Roman" w:hAnsi="Times New Roman" w:cs="Times New Roman"/>
          <w:lang w:val="lt-LT"/>
        </w:rPr>
        <w:t>odos reakcija, anafilaksinė reakcija, astma, angioneurozinė edema</w:t>
      </w:r>
      <w:r w:rsidR="00E63607">
        <w:rPr>
          <w:rFonts w:ascii="Times New Roman" w:eastAsia="Times New Roman" w:hAnsi="Times New Roman" w:cs="Times New Roman"/>
          <w:lang w:val="lt-LT"/>
        </w:rPr>
        <w:t xml:space="preserve"> [veido, lūpų, liežuvio ir (arba) gerklų tinimas, dėl to gali būti sunku ryti ir kvėpuoti]</w:t>
      </w:r>
      <w:r w:rsidRPr="00D66D28">
        <w:rPr>
          <w:rFonts w:ascii="Times New Roman" w:eastAsia="Times New Roman" w:hAnsi="Times New Roman" w:cs="Times New Roman"/>
          <w:lang w:val="lt-LT"/>
        </w:rPr>
        <w:t>, raudonė).</w:t>
      </w:r>
    </w:p>
    <w:p w14:paraId="5D7051AC" w14:textId="77777777" w:rsidR="00E63607" w:rsidRPr="003B3D92" w:rsidRDefault="00E63607" w:rsidP="003B3D92">
      <w:pPr>
        <w:spacing w:after="0" w:line="240" w:lineRule="auto"/>
        <w:rPr>
          <w:rFonts w:ascii="Times New Roman" w:eastAsia="Times New Roman" w:hAnsi="Times New Roman" w:cs="Times New Roman"/>
          <w:lang w:val="lt-LT"/>
        </w:rPr>
      </w:pPr>
    </w:p>
    <w:p w14:paraId="3361363A"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Inkstų ir šlapimo takų sutrikimai</w:t>
      </w:r>
    </w:p>
    <w:p w14:paraId="658D9BE7" w14:textId="0CE6C7AE" w:rsidR="00D66D28" w:rsidRPr="00D66D28" w:rsidRDefault="00D66D28" w:rsidP="00D66D28">
      <w:pPr>
        <w:spacing w:after="0" w:line="240" w:lineRule="auto"/>
        <w:rPr>
          <w:rFonts w:ascii="Times New Roman" w:eastAsia="Times New Roman" w:hAnsi="Times New Roman" w:cs="Times New Roman"/>
          <w:lang w:val="lt-LT"/>
        </w:rPr>
      </w:pPr>
      <w:r w:rsidRPr="00D66D28">
        <w:rPr>
          <w:rFonts w:ascii="Times New Roman" w:eastAsia="Times New Roman" w:hAnsi="Times New Roman" w:cs="Times New Roman"/>
          <w:lang w:val="lt-LT"/>
        </w:rPr>
        <w:t>Dažnis nežinomas: inkstų uždegimas, inkstų papilų nekrozė, nefrozinis sindromas (jam būdinga patinimai ir laboratorinių šlapimo tyrimų rodmenų pokyčiai) ir ūminis inkstų nepakankamumas, padažnėjęs šlapinimasis</w:t>
      </w:r>
      <w:r w:rsidR="00E63607">
        <w:rPr>
          <w:rFonts w:ascii="Times New Roman" w:eastAsia="Times New Roman" w:hAnsi="Times New Roman" w:cs="Times New Roman"/>
          <w:lang w:val="lt-LT"/>
        </w:rPr>
        <w:t>.</w:t>
      </w:r>
    </w:p>
    <w:p w14:paraId="0B3FFDDB" w14:textId="77777777" w:rsidR="003B3D92" w:rsidRPr="003B3D92" w:rsidRDefault="003B3D92" w:rsidP="003B3D92">
      <w:pPr>
        <w:tabs>
          <w:tab w:val="left" w:pos="567"/>
        </w:tabs>
        <w:spacing w:after="0" w:line="240" w:lineRule="auto"/>
        <w:rPr>
          <w:rFonts w:ascii="Times New Roman" w:eastAsia="Times New Roman" w:hAnsi="Times New Roman" w:cs="Times New Roman"/>
          <w:lang w:val="lt-LT"/>
        </w:rPr>
      </w:pPr>
    </w:p>
    <w:p w14:paraId="30FA5F5A" w14:textId="77777777" w:rsidR="003B3D92" w:rsidRPr="003B3D92" w:rsidRDefault="003B3D92" w:rsidP="003B3D92">
      <w:pPr>
        <w:keepNext/>
        <w:spacing w:after="0" w:line="240" w:lineRule="auto"/>
        <w:rPr>
          <w:rFonts w:ascii="Times New Roman" w:eastAsia="Times New Roman" w:hAnsi="Times New Roman" w:cs="Times New Roman"/>
          <w:i/>
          <w:lang w:val="lt-LT"/>
        </w:rPr>
      </w:pPr>
      <w:r w:rsidRPr="003B3D92">
        <w:rPr>
          <w:rFonts w:ascii="Times New Roman" w:eastAsia="Times New Roman" w:hAnsi="Times New Roman" w:cs="Times New Roman"/>
          <w:i/>
          <w:lang w:val="lt-LT"/>
        </w:rPr>
        <w:t>Bendrieji sutrikimai ir vartojimo vietos pažeidimai</w:t>
      </w:r>
    </w:p>
    <w:p w14:paraId="1028BA4B" w14:textId="77777777" w:rsidR="003B3D92" w:rsidRPr="003B3D92" w:rsidRDefault="003B3D92" w:rsidP="003B3D92">
      <w:pPr>
        <w:tabs>
          <w:tab w:val="left" w:pos="1980"/>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Dažnas: pabrinkimas, įskaitant apatinių galūnių pabrinkimą.</w:t>
      </w:r>
    </w:p>
    <w:p w14:paraId="3D9DA4A4" w14:textId="20190A64" w:rsidR="00983450" w:rsidRPr="00983450" w:rsidRDefault="00983450" w:rsidP="00983450">
      <w:pPr>
        <w:tabs>
          <w:tab w:val="left" w:pos="1980"/>
        </w:tabs>
        <w:spacing w:after="0" w:line="240" w:lineRule="auto"/>
        <w:rPr>
          <w:rFonts w:ascii="Times New Roman" w:eastAsia="Times New Roman" w:hAnsi="Times New Roman" w:cs="Times New Roman"/>
          <w:lang w:val="lt-LT"/>
        </w:rPr>
      </w:pPr>
      <w:r w:rsidRPr="00983450">
        <w:rPr>
          <w:rFonts w:ascii="Times New Roman" w:eastAsia="Times New Roman" w:hAnsi="Times New Roman" w:cs="Times New Roman"/>
          <w:lang w:val="lt-LT"/>
        </w:rPr>
        <w:t>Nedažni: nuovargis</w:t>
      </w:r>
      <w:r w:rsidR="00E63607">
        <w:rPr>
          <w:rFonts w:ascii="Times New Roman" w:eastAsia="Times New Roman" w:hAnsi="Times New Roman" w:cs="Times New Roman"/>
          <w:lang w:val="lt-LT"/>
        </w:rPr>
        <w:t>.</w:t>
      </w:r>
    </w:p>
    <w:p w14:paraId="1795D9E5" w14:textId="77777777" w:rsidR="003B3D92" w:rsidRPr="003B3D92" w:rsidRDefault="003B3D92" w:rsidP="003B3D92">
      <w:pPr>
        <w:spacing w:after="0" w:line="240" w:lineRule="auto"/>
        <w:rPr>
          <w:rFonts w:ascii="Times New Roman" w:eastAsia="Times New Roman" w:hAnsi="Times New Roman" w:cs="Times New Roman"/>
          <w:lang w:val="lt-LT"/>
        </w:rPr>
      </w:pPr>
    </w:p>
    <w:p w14:paraId="6AD4D252" w14:textId="77777777" w:rsidR="003B3D92" w:rsidRPr="003B3D92" w:rsidRDefault="003B3D92" w:rsidP="003B3D92">
      <w:pPr>
        <w:keepNext/>
        <w:tabs>
          <w:tab w:val="left" w:pos="567"/>
        </w:tabs>
        <w:spacing w:after="0" w:line="240" w:lineRule="auto"/>
        <w:rPr>
          <w:rFonts w:ascii="Times New Roman" w:eastAsia="Times New Roman" w:hAnsi="Times New Roman" w:cs="Times New Roman"/>
          <w:b/>
          <w:snapToGrid w:val="0"/>
          <w:szCs w:val="24"/>
          <w:lang w:val="lt-LT"/>
        </w:rPr>
      </w:pPr>
      <w:r w:rsidRPr="003B3D92">
        <w:rPr>
          <w:rFonts w:ascii="Times New Roman" w:eastAsia="Times New Roman" w:hAnsi="Times New Roman" w:cs="Times New Roman"/>
          <w:b/>
          <w:noProof/>
          <w:snapToGrid w:val="0"/>
          <w:szCs w:val="24"/>
          <w:lang w:val="lt-LT"/>
        </w:rPr>
        <w:t>Pranešimas apie šalutinį poveikį</w:t>
      </w:r>
    </w:p>
    <w:p w14:paraId="624729D9" w14:textId="156A3341" w:rsidR="00C662D6" w:rsidRPr="003B3D92" w:rsidRDefault="003B3D92" w:rsidP="003B3D92">
      <w:pPr>
        <w:tabs>
          <w:tab w:val="left" w:pos="567"/>
        </w:tabs>
        <w:spacing w:after="0" w:line="260" w:lineRule="exact"/>
        <w:ind w:right="-449"/>
        <w:rPr>
          <w:rFonts w:ascii="Times New Roman" w:eastAsia="Times New Roman" w:hAnsi="Times New Roman" w:cs="Times New Roman"/>
          <w:snapToGrid w:val="0"/>
          <w:szCs w:val="20"/>
          <w:lang w:val="lt-LT" w:eastAsia="zh-CN"/>
        </w:rPr>
      </w:pPr>
      <w:r w:rsidRPr="003B3D92">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C662D6" w:rsidRPr="00C662D6">
        <w:rPr>
          <w:rFonts w:ascii="Times New Roman" w:eastAsia="Times New Roman" w:hAnsi="Times New Roman" w:cs="Times New Roman"/>
          <w:snapToGrid w:val="0"/>
          <w:szCs w:val="20"/>
          <w:lang w:val="lt-LT"/>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C662D6">
        <w:rPr>
          <w:rFonts w:ascii="Times New Roman" w:eastAsia="Times New Roman" w:hAnsi="Times New Roman" w:cs="Times New Roman"/>
          <w:snapToGrid w:val="0"/>
          <w:szCs w:val="20"/>
          <w:lang w:val="lt-LT"/>
        </w:rPr>
        <w:t>.</w:t>
      </w:r>
    </w:p>
    <w:p w14:paraId="5F1D6012" w14:textId="77777777" w:rsidR="003B3D92" w:rsidRPr="003B3D92" w:rsidRDefault="003B3D92" w:rsidP="00C662D6">
      <w:pPr>
        <w:tabs>
          <w:tab w:val="left" w:pos="567"/>
        </w:tabs>
        <w:spacing w:after="0" w:line="260" w:lineRule="exact"/>
        <w:ind w:right="-449"/>
        <w:rPr>
          <w:rFonts w:ascii="Times New Roman" w:eastAsia="Times New Roman" w:hAnsi="Times New Roman" w:cs="Times New Roman"/>
          <w:lang w:val="lt-LT"/>
        </w:rPr>
      </w:pPr>
    </w:p>
    <w:p w14:paraId="04FB699C" w14:textId="77777777" w:rsidR="003B3D92" w:rsidRPr="003B3D92" w:rsidRDefault="003B3D92" w:rsidP="003B3D92">
      <w:pPr>
        <w:spacing w:after="0" w:line="240" w:lineRule="auto"/>
        <w:rPr>
          <w:rFonts w:ascii="Times New Roman" w:eastAsia="Times New Roman" w:hAnsi="Times New Roman" w:cs="Times New Roman"/>
          <w:lang w:val="lt-LT"/>
        </w:rPr>
      </w:pPr>
    </w:p>
    <w:p w14:paraId="3C0F3BB2"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5" w:name="_Toc129243268"/>
      <w:bookmarkStart w:id="16" w:name="_Toc129243143"/>
      <w:r w:rsidRPr="003B3D92">
        <w:rPr>
          <w:rFonts w:ascii="Times New Roman" w:eastAsia="Times New Roman" w:hAnsi="Times New Roman" w:cs="Times New Roman"/>
          <w:b/>
          <w:lang w:val="lt-LT"/>
        </w:rPr>
        <w:t>5.</w:t>
      </w:r>
      <w:r w:rsidRPr="003B3D92">
        <w:rPr>
          <w:rFonts w:ascii="Times New Roman" w:eastAsia="Times New Roman" w:hAnsi="Times New Roman" w:cs="Times New Roman"/>
          <w:b/>
          <w:lang w:val="lt-LT"/>
        </w:rPr>
        <w:tab/>
        <w:t xml:space="preserve">Kaip laikyti </w:t>
      </w:r>
      <w:bookmarkEnd w:id="15"/>
      <w:bookmarkEnd w:id="16"/>
      <w:r w:rsidR="00517590">
        <w:rPr>
          <w:rFonts w:ascii="Times New Roman" w:eastAsia="Times New Roman" w:hAnsi="Times New Roman" w:cs="Times New Roman"/>
          <w:b/>
          <w:bCs/>
          <w:lang w:val="lt-LT"/>
        </w:rPr>
        <w:t>Agranin</w:t>
      </w:r>
    </w:p>
    <w:p w14:paraId="2F71F415"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41AD89FE"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Šį vaistą laikykite vaikams nepastebimoje ir nepasiekiamoje vietoje.</w:t>
      </w:r>
    </w:p>
    <w:p w14:paraId="3993B03D" w14:textId="27C926FB" w:rsid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Laikyti ne aukštesnėje kaip 25 </w:t>
      </w:r>
      <w:r w:rsidRPr="003B3D92">
        <w:rPr>
          <w:rFonts w:ascii="Times New Roman" w:eastAsia="Times New Roman" w:hAnsi="Times New Roman" w:cs="Times New Roman"/>
          <w:lang w:val="lt-LT"/>
        </w:rPr>
        <w:sym w:font="Symbol" w:char="F0B0"/>
      </w:r>
      <w:r w:rsidRPr="003B3D92">
        <w:rPr>
          <w:rFonts w:ascii="Times New Roman" w:eastAsia="Times New Roman" w:hAnsi="Times New Roman" w:cs="Times New Roman"/>
          <w:lang w:val="lt-LT"/>
        </w:rPr>
        <w:t>C temperatūroje.</w:t>
      </w:r>
    </w:p>
    <w:p w14:paraId="6AE92E64" w14:textId="5B85EB6A" w:rsidR="00D66D28" w:rsidRPr="003B3D92" w:rsidRDefault="009A4FC0" w:rsidP="003B3D92">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Laikyti gamintojo pakuotėje</w:t>
      </w:r>
      <w:r w:rsidR="00D66D28" w:rsidRPr="00D66D28">
        <w:rPr>
          <w:rFonts w:ascii="Times New Roman" w:eastAsia="Times New Roman" w:hAnsi="Times New Roman" w:cs="Times New Roman"/>
          <w:lang w:val="lt-LT"/>
        </w:rPr>
        <w:t>, kad vaistas būtų apsaugotas nuo drėgmės</w:t>
      </w:r>
    </w:p>
    <w:p w14:paraId="40D4A801" w14:textId="77777777" w:rsidR="003B3D92" w:rsidRPr="003B3D92" w:rsidRDefault="003B3D92" w:rsidP="003B3D92">
      <w:pPr>
        <w:spacing w:after="0" w:line="240" w:lineRule="auto"/>
        <w:rPr>
          <w:rFonts w:ascii="Times New Roman" w:eastAsia="Times New Roman" w:hAnsi="Times New Roman" w:cs="Times New Roman"/>
          <w:lang w:val="lt-LT"/>
        </w:rPr>
      </w:pPr>
    </w:p>
    <w:p w14:paraId="393E0235" w14:textId="4068D5EE"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Ant dėžutės ir lizdinės plokštelės po „Tinka iki“ nurodytam tinkamumo laikui pasibaigus, </w:t>
      </w:r>
      <w:r w:rsidRPr="003B3D92">
        <w:rPr>
          <w:rFonts w:ascii="Times New Roman" w:eastAsia="Times New Roman" w:hAnsi="Times New Roman" w:cs="Times New Roman"/>
          <w:bCs/>
          <w:lang w:val="lt-LT"/>
        </w:rPr>
        <w:t>šio vaisto</w:t>
      </w:r>
      <w:r w:rsidRPr="003B3D92">
        <w:rPr>
          <w:rFonts w:ascii="Times New Roman" w:eastAsia="Times New Roman" w:hAnsi="Times New Roman" w:cs="Times New Roman"/>
          <w:color w:val="000000"/>
          <w:lang w:val="lt-LT"/>
        </w:rPr>
        <w:t xml:space="preserve"> </w:t>
      </w:r>
      <w:r w:rsidRPr="003B3D92">
        <w:rPr>
          <w:rFonts w:ascii="Times New Roman" w:eastAsia="Times New Roman" w:hAnsi="Times New Roman" w:cs="Times New Roman"/>
          <w:lang w:val="lt-LT"/>
        </w:rPr>
        <w:t>vartoti negalima.</w:t>
      </w:r>
      <w:r w:rsidRPr="003B3D92">
        <w:rPr>
          <w:rFonts w:ascii="Times New Roman" w:eastAsia="Calibri" w:hAnsi="Times New Roman" w:cs="Times New Roman"/>
          <w:lang w:val="lt-LT"/>
        </w:rPr>
        <w:t xml:space="preserve"> </w:t>
      </w:r>
      <w:r w:rsidRPr="003B3D92">
        <w:rPr>
          <w:rFonts w:ascii="Times New Roman" w:eastAsia="Times New Roman" w:hAnsi="Times New Roman" w:cs="Times New Roman"/>
          <w:lang w:val="lt-LT"/>
        </w:rPr>
        <w:t>Vaistas tinkamas vartoti iki paskutinės nurodyto mėnesio dienos.</w:t>
      </w:r>
    </w:p>
    <w:p w14:paraId="1AE78EE9" w14:textId="77777777" w:rsidR="003B3D92" w:rsidRPr="003B3D92" w:rsidRDefault="003B3D92" w:rsidP="003B3D92">
      <w:pPr>
        <w:spacing w:after="0" w:line="240" w:lineRule="auto"/>
        <w:rPr>
          <w:rFonts w:ascii="Times New Roman" w:eastAsia="Times New Roman" w:hAnsi="Times New Roman" w:cs="Times New Roman"/>
          <w:lang w:val="lt-LT"/>
        </w:rPr>
      </w:pPr>
    </w:p>
    <w:p w14:paraId="40624A73"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5CEF466" w14:textId="77777777" w:rsidR="003B3D92" w:rsidRPr="003B3D92" w:rsidRDefault="003B3D92" w:rsidP="003B3D92">
      <w:pPr>
        <w:spacing w:after="0" w:line="240" w:lineRule="auto"/>
        <w:rPr>
          <w:rFonts w:ascii="Times New Roman" w:eastAsia="Times New Roman" w:hAnsi="Times New Roman" w:cs="Times New Roman"/>
          <w:lang w:val="lt-LT"/>
        </w:rPr>
      </w:pPr>
    </w:p>
    <w:p w14:paraId="3F829FA2" w14:textId="77777777" w:rsidR="003B3D92" w:rsidRPr="003B3D92" w:rsidRDefault="003B3D92" w:rsidP="003B3D92">
      <w:pPr>
        <w:spacing w:after="0" w:line="240" w:lineRule="auto"/>
        <w:rPr>
          <w:rFonts w:ascii="Times New Roman" w:eastAsia="Times New Roman" w:hAnsi="Times New Roman" w:cs="Times New Roman"/>
          <w:lang w:val="lt-LT"/>
        </w:rPr>
      </w:pPr>
    </w:p>
    <w:p w14:paraId="1132D4A2" w14:textId="77777777" w:rsidR="003B3D92" w:rsidRPr="003B3D92" w:rsidRDefault="003B3D92" w:rsidP="003B3D92">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7" w:name="_Toc129243269"/>
      <w:bookmarkStart w:id="18" w:name="_Toc129243144"/>
      <w:r w:rsidRPr="003B3D92">
        <w:rPr>
          <w:rFonts w:ascii="Times New Roman" w:eastAsia="Times New Roman" w:hAnsi="Times New Roman" w:cs="Times New Roman"/>
          <w:b/>
          <w:lang w:val="lt-LT"/>
        </w:rPr>
        <w:t>6.</w:t>
      </w:r>
      <w:r w:rsidRPr="003B3D92">
        <w:rPr>
          <w:rFonts w:ascii="Times New Roman" w:eastAsia="Times New Roman" w:hAnsi="Times New Roman" w:cs="Times New Roman"/>
          <w:b/>
          <w:lang w:val="lt-LT"/>
        </w:rPr>
        <w:tab/>
        <w:t>Kita informacija</w:t>
      </w:r>
      <w:bookmarkEnd w:id="17"/>
      <w:bookmarkEnd w:id="18"/>
    </w:p>
    <w:p w14:paraId="661408F7" w14:textId="77777777" w:rsidR="003B3D92" w:rsidRPr="003B3D92" w:rsidRDefault="003B3D92" w:rsidP="003B3D92">
      <w:pPr>
        <w:keepNext/>
        <w:spacing w:after="0" w:line="240" w:lineRule="auto"/>
        <w:rPr>
          <w:rFonts w:ascii="Times New Roman" w:eastAsia="Times New Roman" w:hAnsi="Times New Roman" w:cs="Times New Roman"/>
          <w:lang w:val="lt-LT"/>
        </w:rPr>
      </w:pPr>
    </w:p>
    <w:p w14:paraId="29A8DBD3" w14:textId="77777777" w:rsidR="003B3D92" w:rsidRPr="003B3D92" w:rsidRDefault="00517590" w:rsidP="003B3D92">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b/>
          <w:lang w:val="lt-LT"/>
        </w:rPr>
        <w:t>Agranin</w:t>
      </w:r>
      <w:r w:rsidR="00F65F82">
        <w:rPr>
          <w:rFonts w:ascii="Times New Roman" w:eastAsia="Times New Roman" w:hAnsi="Times New Roman" w:cs="Times New Roman"/>
          <w:b/>
          <w:bCs/>
          <w:lang w:val="lt-LT"/>
        </w:rPr>
        <w:t xml:space="preserve"> </w:t>
      </w:r>
      <w:r w:rsidR="003B3D92" w:rsidRPr="003B3D92">
        <w:rPr>
          <w:rFonts w:ascii="Times New Roman" w:eastAsia="Times New Roman" w:hAnsi="Times New Roman" w:cs="Times New Roman"/>
          <w:b/>
          <w:bCs/>
          <w:lang w:val="lt-LT"/>
        </w:rPr>
        <w:t>sudėtis</w:t>
      </w:r>
    </w:p>
    <w:p w14:paraId="4E05FD4D" w14:textId="02ED4141" w:rsidR="003B3D92" w:rsidRPr="003B3D92"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w:t>
      </w:r>
      <w:r w:rsidRPr="003B3D92">
        <w:rPr>
          <w:rFonts w:ascii="Times New Roman" w:eastAsia="Times New Roman" w:hAnsi="Times New Roman" w:cs="Times New Roman"/>
          <w:lang w:val="lt-LT"/>
        </w:rPr>
        <w:tab/>
        <w:t xml:space="preserve">Veikliosios medžiagos yra acetilsalicilo rūgštis, paracetamolis, kofeinas. </w:t>
      </w:r>
      <w:r w:rsidR="004A3F1F">
        <w:rPr>
          <w:rFonts w:ascii="Times New Roman" w:eastAsia="Times New Roman" w:hAnsi="Times New Roman" w:cs="Times New Roman"/>
          <w:lang w:val="lt-LT"/>
        </w:rPr>
        <w:t>Kiekv</w:t>
      </w:r>
      <w:r w:rsidRPr="003B3D92">
        <w:rPr>
          <w:rFonts w:ascii="Times New Roman" w:eastAsia="Times New Roman" w:hAnsi="Times New Roman" w:cs="Times New Roman"/>
          <w:lang w:val="lt-LT"/>
        </w:rPr>
        <w:t>ienoje ta</w:t>
      </w:r>
      <w:r w:rsidRPr="003B3D92">
        <w:rPr>
          <w:rFonts w:ascii="Times New Roman" w:eastAsia="Times New Roman" w:hAnsi="Times New Roman" w:cs="Times New Roman"/>
          <w:color w:val="000000"/>
          <w:lang w:val="lt-LT"/>
        </w:rPr>
        <w:t>bletėje</w:t>
      </w:r>
      <w:r w:rsidRPr="003B3D92">
        <w:rPr>
          <w:rFonts w:ascii="Times New Roman" w:eastAsia="Times New Roman" w:hAnsi="Times New Roman" w:cs="Times New Roman"/>
          <w:lang w:val="lt-LT"/>
        </w:rPr>
        <w:t xml:space="preserve"> yra </w:t>
      </w:r>
      <w:r w:rsidRPr="003B3D92">
        <w:rPr>
          <w:rFonts w:ascii="Times New Roman" w:eastAsia="Times New Roman" w:hAnsi="Times New Roman" w:cs="Times New Roman"/>
          <w:color w:val="000000"/>
          <w:lang w:val="lt-LT"/>
        </w:rPr>
        <w:t>2</w:t>
      </w:r>
      <w:r w:rsidR="000F018E">
        <w:rPr>
          <w:rFonts w:ascii="Times New Roman" w:eastAsia="Times New Roman" w:hAnsi="Times New Roman" w:cs="Times New Roman"/>
          <w:color w:val="000000"/>
          <w:lang w:val="lt-LT"/>
        </w:rPr>
        <w:t>5</w:t>
      </w:r>
      <w:r w:rsidRPr="003B3D92">
        <w:rPr>
          <w:rFonts w:ascii="Times New Roman" w:eastAsia="Times New Roman" w:hAnsi="Times New Roman" w:cs="Times New Roman"/>
          <w:color w:val="000000"/>
          <w:lang w:val="lt-LT"/>
        </w:rPr>
        <w:t>0 mg</w:t>
      </w:r>
      <w:r w:rsidRPr="003B3D92">
        <w:rPr>
          <w:rFonts w:ascii="Times New Roman" w:eastAsia="Times New Roman" w:hAnsi="Times New Roman" w:cs="Times New Roman"/>
          <w:lang w:val="lt-LT"/>
        </w:rPr>
        <w:t xml:space="preserve"> acetilsalicilo rūgšties, 2</w:t>
      </w:r>
      <w:r w:rsidR="000F018E">
        <w:rPr>
          <w:rFonts w:ascii="Times New Roman" w:eastAsia="Times New Roman" w:hAnsi="Times New Roman" w:cs="Times New Roman"/>
          <w:lang w:val="lt-LT"/>
        </w:rPr>
        <w:t>5</w:t>
      </w:r>
      <w:r w:rsidRPr="003B3D92">
        <w:rPr>
          <w:rFonts w:ascii="Times New Roman" w:eastAsia="Times New Roman" w:hAnsi="Times New Roman" w:cs="Times New Roman"/>
          <w:lang w:val="lt-LT"/>
        </w:rPr>
        <w:t xml:space="preserve">0 mg paracetamolio ir </w:t>
      </w:r>
      <w:r w:rsidR="00DC4143">
        <w:rPr>
          <w:rFonts w:ascii="Times New Roman" w:eastAsia="Times New Roman" w:hAnsi="Times New Roman" w:cs="Times New Roman"/>
          <w:lang w:val="lt-LT"/>
        </w:rPr>
        <w:t>65</w:t>
      </w:r>
      <w:r w:rsidRPr="003B3D92">
        <w:rPr>
          <w:rFonts w:ascii="Times New Roman" w:eastAsia="Times New Roman" w:hAnsi="Times New Roman" w:cs="Times New Roman"/>
          <w:lang w:val="lt-LT"/>
        </w:rPr>
        <w:t> mg kofeino.</w:t>
      </w:r>
    </w:p>
    <w:p w14:paraId="56D35008" w14:textId="62ED113C" w:rsidR="003B3D92" w:rsidRPr="000F018E" w:rsidRDefault="003B3D92" w:rsidP="003B3D92">
      <w:pPr>
        <w:spacing w:after="0" w:line="240" w:lineRule="auto"/>
        <w:ind w:left="567" w:hanging="567"/>
        <w:rPr>
          <w:rFonts w:ascii="Times New Roman" w:eastAsia="Times New Roman" w:hAnsi="Times New Roman" w:cs="Times New Roman"/>
          <w:lang w:val="lt-LT"/>
        </w:rPr>
      </w:pPr>
      <w:r w:rsidRPr="003B3D92">
        <w:rPr>
          <w:rFonts w:ascii="Times New Roman" w:eastAsia="Times New Roman" w:hAnsi="Times New Roman" w:cs="Times New Roman"/>
          <w:lang w:val="lt-LT"/>
        </w:rPr>
        <w:t>-</w:t>
      </w:r>
      <w:r w:rsidRPr="003B3D92">
        <w:rPr>
          <w:rFonts w:ascii="Times New Roman" w:eastAsia="Times New Roman" w:hAnsi="Times New Roman" w:cs="Times New Roman"/>
          <w:lang w:val="lt-LT"/>
        </w:rPr>
        <w:tab/>
        <w:t xml:space="preserve">Pagalbinės medžiagos yra: </w:t>
      </w:r>
      <w:r w:rsidR="004A3F1F">
        <w:rPr>
          <w:rFonts w:ascii="Times New Roman" w:eastAsia="Times New Roman" w:hAnsi="Times New Roman" w:cs="Times New Roman"/>
          <w:lang w:val="lt-LT"/>
        </w:rPr>
        <w:t>b</w:t>
      </w:r>
      <w:r w:rsidR="00DC4143">
        <w:rPr>
          <w:rFonts w:ascii="Times New Roman" w:eastAsia="Times New Roman" w:hAnsi="Times New Roman" w:cs="Times New Roman"/>
          <w:lang w:val="lt-LT"/>
        </w:rPr>
        <w:t>evandenė citrinų rūgštis</w:t>
      </w:r>
      <w:r w:rsidR="000F018E">
        <w:rPr>
          <w:rFonts w:ascii="Times New Roman" w:eastAsia="Times New Roman" w:hAnsi="Times New Roman" w:cs="Times New Roman"/>
          <w:lang w:val="lt-LT"/>
        </w:rPr>
        <w:t>,</w:t>
      </w:r>
      <w:r w:rsidR="004A3F1F">
        <w:rPr>
          <w:rFonts w:ascii="Times New Roman" w:eastAsia="Times New Roman" w:hAnsi="Times New Roman" w:cs="Times New Roman"/>
          <w:lang w:val="lt-LT"/>
        </w:rPr>
        <w:t xml:space="preserve"> mažai pakeista</w:t>
      </w:r>
      <w:r w:rsidR="000F018E">
        <w:rPr>
          <w:rFonts w:ascii="Times New Roman" w:eastAsia="Times New Roman" w:hAnsi="Times New Roman" w:cs="Times New Roman"/>
          <w:lang w:val="lt-LT"/>
        </w:rPr>
        <w:t xml:space="preserve"> </w:t>
      </w:r>
      <w:r w:rsidR="00DC4143">
        <w:rPr>
          <w:rFonts w:ascii="Times New Roman" w:eastAsia="Times New Roman" w:hAnsi="Times New Roman" w:cs="Times New Roman"/>
          <w:lang w:val="lt-LT"/>
        </w:rPr>
        <w:t>hidroksipropilceliuliozė</w:t>
      </w:r>
      <w:r w:rsidR="000F018E">
        <w:rPr>
          <w:rFonts w:ascii="Times New Roman" w:eastAsia="Times New Roman" w:hAnsi="Times New Roman" w:cs="Times New Roman"/>
          <w:lang w:val="lt-LT"/>
        </w:rPr>
        <w:t>, p</w:t>
      </w:r>
      <w:r w:rsidR="00DC4143">
        <w:rPr>
          <w:rFonts w:ascii="Times New Roman" w:eastAsia="Times New Roman" w:hAnsi="Times New Roman" w:cs="Times New Roman"/>
          <w:lang w:val="lt-LT"/>
        </w:rPr>
        <w:t>regelatinizuotas krakmolas</w:t>
      </w:r>
      <w:r w:rsidR="004A3F1F">
        <w:rPr>
          <w:rFonts w:ascii="Times New Roman" w:eastAsia="Times New Roman" w:hAnsi="Times New Roman" w:cs="Times New Roman"/>
          <w:lang w:val="lt-LT"/>
        </w:rPr>
        <w:t>, mikrokristalinė celiuliozė</w:t>
      </w:r>
      <w:r w:rsidR="000F018E">
        <w:rPr>
          <w:rFonts w:ascii="Times New Roman" w:eastAsia="Times New Roman" w:hAnsi="Times New Roman" w:cs="Times New Roman"/>
          <w:lang w:val="lt-LT"/>
        </w:rPr>
        <w:t xml:space="preserve"> ir </w:t>
      </w:r>
      <w:r w:rsidR="00DC4143">
        <w:rPr>
          <w:rFonts w:ascii="Times New Roman" w:eastAsia="Times New Roman" w:hAnsi="Times New Roman" w:cs="Times New Roman"/>
          <w:lang w:val="lt-LT"/>
        </w:rPr>
        <w:t>stearino rūgštis</w:t>
      </w:r>
      <w:r w:rsidR="000F018E">
        <w:rPr>
          <w:rFonts w:ascii="Times New Roman" w:eastAsia="Times New Roman" w:hAnsi="Times New Roman" w:cs="Times New Roman"/>
          <w:lang w:val="lt-LT"/>
        </w:rPr>
        <w:t>.</w:t>
      </w:r>
    </w:p>
    <w:p w14:paraId="03B233AD" w14:textId="77777777" w:rsidR="003B3D92" w:rsidRPr="003B3D92" w:rsidRDefault="003B3D92" w:rsidP="003B3D92">
      <w:pPr>
        <w:spacing w:after="0" w:line="240" w:lineRule="auto"/>
        <w:rPr>
          <w:rFonts w:ascii="Times New Roman" w:eastAsia="Times New Roman" w:hAnsi="Times New Roman" w:cs="Times New Roman"/>
          <w:lang w:val="lt-LT"/>
        </w:rPr>
      </w:pPr>
    </w:p>
    <w:p w14:paraId="6675357C" w14:textId="77777777" w:rsidR="003B3D92" w:rsidRPr="003B3D92" w:rsidRDefault="00793635" w:rsidP="003B3D92">
      <w:pPr>
        <w:keepNext/>
        <w:spacing w:after="0" w:line="240" w:lineRule="auto"/>
        <w:rPr>
          <w:rFonts w:ascii="Times New Roman" w:eastAsia="Times New Roman" w:hAnsi="Times New Roman" w:cs="Times New Roman"/>
          <w:b/>
          <w:bCs/>
          <w:lang w:val="lt-LT"/>
        </w:rPr>
      </w:pPr>
      <w:r>
        <w:rPr>
          <w:rFonts w:ascii="Times New Roman" w:eastAsia="Times New Roman" w:hAnsi="Times New Roman" w:cs="Times New Roman"/>
          <w:b/>
          <w:lang w:val="lt-LT"/>
        </w:rPr>
        <w:t>Agranin</w:t>
      </w:r>
      <w:r w:rsidR="00F65F82">
        <w:rPr>
          <w:rFonts w:ascii="Times New Roman" w:eastAsia="Times New Roman" w:hAnsi="Times New Roman" w:cs="Times New Roman"/>
          <w:b/>
          <w:bCs/>
          <w:lang w:val="lt-LT"/>
        </w:rPr>
        <w:t xml:space="preserve"> </w:t>
      </w:r>
      <w:r w:rsidR="003B3D92" w:rsidRPr="003B3D92">
        <w:rPr>
          <w:rFonts w:ascii="Times New Roman" w:eastAsia="Times New Roman" w:hAnsi="Times New Roman" w:cs="Times New Roman"/>
          <w:b/>
          <w:bCs/>
          <w:lang w:val="lt-LT"/>
        </w:rPr>
        <w:t>išvaizda ir kiekis pakuotėje</w:t>
      </w:r>
    </w:p>
    <w:p w14:paraId="3991B462" w14:textId="77777777" w:rsidR="003B3D92" w:rsidRPr="003B3D92" w:rsidRDefault="003B3D92" w:rsidP="003B3D92">
      <w:pPr>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lang w:val="lt-LT"/>
        </w:rPr>
        <w:t xml:space="preserve">Tabletės yra </w:t>
      </w:r>
      <w:r w:rsidR="000F018E">
        <w:rPr>
          <w:rFonts w:ascii="Times New Roman" w:eastAsia="Times New Roman" w:hAnsi="Times New Roman" w:cs="Times New Roman"/>
          <w:lang w:val="lt-LT"/>
        </w:rPr>
        <w:t xml:space="preserve">baltos, </w:t>
      </w:r>
      <w:r w:rsidR="00CA4319" w:rsidRPr="00CA4319">
        <w:rPr>
          <w:rFonts w:ascii="Times New Roman" w:eastAsia="Times New Roman" w:hAnsi="Times New Roman" w:cs="Times New Roman"/>
          <w:lang w:val="lt-LT"/>
        </w:rPr>
        <w:t xml:space="preserve">pailgos, abipus išgaubtos. </w:t>
      </w:r>
      <w:r w:rsidR="00CA4319">
        <w:rPr>
          <w:rFonts w:ascii="Times New Roman" w:eastAsia="Times New Roman" w:hAnsi="Times New Roman" w:cs="Times New Roman"/>
          <w:lang w:val="lt-LT"/>
        </w:rPr>
        <w:t>Galimos pilkšvos dėmelės</w:t>
      </w:r>
      <w:r w:rsidR="00CA4319" w:rsidRPr="00CA4319">
        <w:rPr>
          <w:rFonts w:ascii="Times New Roman" w:eastAsia="Times New Roman" w:hAnsi="Times New Roman" w:cs="Times New Roman"/>
          <w:lang w:val="lt-LT"/>
        </w:rPr>
        <w:t>.</w:t>
      </w:r>
    </w:p>
    <w:p w14:paraId="25C1E161" w14:textId="77777777" w:rsidR="003B3D92" w:rsidRDefault="003B3D92" w:rsidP="003B3D92">
      <w:pPr>
        <w:tabs>
          <w:tab w:val="left" w:pos="567"/>
        </w:tabs>
        <w:spacing w:after="0" w:line="240" w:lineRule="auto"/>
        <w:rPr>
          <w:rFonts w:ascii="Times New Roman" w:eastAsia="Times New Roman" w:hAnsi="Times New Roman" w:cs="Times New Roman"/>
          <w:lang w:val="lt-LT"/>
        </w:rPr>
      </w:pPr>
      <w:r w:rsidRPr="003B3D92">
        <w:rPr>
          <w:rFonts w:ascii="Times New Roman" w:eastAsia="Times New Roman" w:hAnsi="Times New Roman" w:cs="Times New Roman"/>
          <w:color w:val="000000"/>
          <w:lang w:val="lt-LT"/>
        </w:rPr>
        <w:t>Lizdinėje plokštelėje yra 10 tablečių, kartono dėžutėje –</w:t>
      </w:r>
      <w:r w:rsidR="00CA4319">
        <w:rPr>
          <w:rFonts w:ascii="Times New Roman" w:eastAsia="Times New Roman" w:hAnsi="Times New Roman" w:cs="Times New Roman"/>
          <w:color w:val="000000"/>
          <w:lang w:val="lt-LT"/>
        </w:rPr>
        <w:t xml:space="preserve"> 10 lizdinių plokštelių (100 tablečių)</w:t>
      </w:r>
      <w:r w:rsidRPr="003B3D92">
        <w:rPr>
          <w:rFonts w:ascii="Times New Roman" w:eastAsia="Times New Roman" w:hAnsi="Times New Roman" w:cs="Times New Roman"/>
          <w:lang w:val="lt-LT"/>
        </w:rPr>
        <w:t>.</w:t>
      </w:r>
    </w:p>
    <w:p w14:paraId="19F00E8C" w14:textId="77777777" w:rsidR="003B3D92" w:rsidRPr="003B3D92" w:rsidRDefault="003B3D92" w:rsidP="003B3D92">
      <w:pPr>
        <w:spacing w:after="0" w:line="240" w:lineRule="auto"/>
        <w:rPr>
          <w:rFonts w:ascii="Times New Roman" w:eastAsia="Times New Roman" w:hAnsi="Times New Roman" w:cs="Times New Roman"/>
          <w:lang w:val="lt-LT"/>
        </w:rPr>
      </w:pPr>
    </w:p>
    <w:p w14:paraId="296ACF34" w14:textId="77777777" w:rsidR="003B3D92" w:rsidRPr="003B3D92" w:rsidRDefault="003B3D92" w:rsidP="003B3D92">
      <w:pPr>
        <w:keepNext/>
        <w:spacing w:after="0" w:line="240" w:lineRule="auto"/>
        <w:rPr>
          <w:rFonts w:ascii="Times New Roman" w:eastAsia="Times New Roman" w:hAnsi="Times New Roman" w:cs="Times New Roman"/>
          <w:b/>
          <w:bCs/>
          <w:lang w:val="lt-LT"/>
        </w:rPr>
      </w:pPr>
      <w:r w:rsidRPr="003B3D92">
        <w:rPr>
          <w:rFonts w:ascii="Times New Roman" w:eastAsia="Times New Roman" w:hAnsi="Times New Roman" w:cs="Times New Roman"/>
          <w:b/>
          <w:bCs/>
          <w:lang w:val="lt-LT"/>
        </w:rPr>
        <w:t>Registruotojas</w:t>
      </w:r>
      <w:r w:rsidR="00210E16">
        <w:rPr>
          <w:rFonts w:ascii="Times New Roman" w:eastAsia="Times New Roman" w:hAnsi="Times New Roman" w:cs="Times New Roman"/>
          <w:b/>
          <w:bCs/>
          <w:lang w:val="lt-LT"/>
        </w:rPr>
        <w:t xml:space="preserve"> ir gamintojas</w:t>
      </w:r>
    </w:p>
    <w:p w14:paraId="019BB62A" w14:textId="77777777" w:rsidR="000F018E" w:rsidRDefault="000F018E" w:rsidP="003B3D92">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IBE Pharma</w:t>
      </w:r>
    </w:p>
    <w:p w14:paraId="4DA82C8B" w14:textId="3BA52743" w:rsidR="000F018E" w:rsidRDefault="000F018E" w:rsidP="003B3D92">
      <w:pPr>
        <w:keepNext/>
        <w:spacing w:after="0" w:line="240" w:lineRule="auto"/>
        <w:rPr>
          <w:rFonts w:ascii="Times New Roman" w:eastAsia="Times New Roman" w:hAnsi="Times New Roman" w:cs="Times New Roman"/>
          <w:lang w:val="lt-LT"/>
        </w:rPr>
      </w:pPr>
      <w:bookmarkStart w:id="19" w:name="_Hlk42244693"/>
      <w:r>
        <w:rPr>
          <w:rFonts w:ascii="Times New Roman" w:eastAsia="Times New Roman" w:hAnsi="Times New Roman" w:cs="Times New Roman"/>
          <w:lang w:val="lt-LT"/>
        </w:rPr>
        <w:t>Sukilėlių pr. 61-2,</w:t>
      </w:r>
    </w:p>
    <w:p w14:paraId="47C1AEAF" w14:textId="77777777" w:rsidR="000F018E" w:rsidRDefault="000F018E" w:rsidP="000F018E">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LT-49333 Kaunas</w:t>
      </w:r>
    </w:p>
    <w:p w14:paraId="6C573AE0" w14:textId="77777777" w:rsidR="003B3D92" w:rsidRDefault="000F018E" w:rsidP="000F018E">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Lietuva</w:t>
      </w:r>
    </w:p>
    <w:p w14:paraId="697A9244" w14:textId="77777777" w:rsidR="000F018E" w:rsidRDefault="000F018E" w:rsidP="000F018E">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Tel.: +370 37 37 0057</w:t>
      </w:r>
    </w:p>
    <w:p w14:paraId="1E4A3450" w14:textId="77777777" w:rsidR="009A065A" w:rsidRPr="003B3D92" w:rsidRDefault="009A065A" w:rsidP="000F018E">
      <w:pPr>
        <w:keepNext/>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El. paštas: info@ibepharma.lt</w:t>
      </w:r>
    </w:p>
    <w:bookmarkEnd w:id="19"/>
    <w:p w14:paraId="1FC5B356" w14:textId="77777777" w:rsidR="003B3D92" w:rsidRPr="003B3D92" w:rsidRDefault="003B3D92" w:rsidP="003B3D92">
      <w:pPr>
        <w:spacing w:after="0" w:line="240" w:lineRule="auto"/>
        <w:rPr>
          <w:rFonts w:ascii="Times New Roman" w:eastAsia="Times New Roman" w:hAnsi="Times New Roman" w:cs="Times New Roman"/>
          <w:lang w:val="lt-LT"/>
        </w:rPr>
      </w:pPr>
    </w:p>
    <w:p w14:paraId="7E7DAEA6" w14:textId="77777777" w:rsidR="003B3D92" w:rsidRPr="003B3D92" w:rsidRDefault="003B3D92" w:rsidP="003B3D92">
      <w:pPr>
        <w:spacing w:after="0" w:line="240" w:lineRule="auto"/>
        <w:rPr>
          <w:rFonts w:ascii="Times New Roman" w:eastAsia="Times New Roman" w:hAnsi="Times New Roman" w:cs="Times New Roman"/>
          <w:lang w:val="lt-LT"/>
        </w:rPr>
      </w:pPr>
    </w:p>
    <w:p w14:paraId="36A2104A" w14:textId="0DA0718A" w:rsidR="003B3D92" w:rsidRPr="003B3D92" w:rsidRDefault="003B3D92" w:rsidP="003B3D92">
      <w:pPr>
        <w:spacing w:after="0" w:line="240" w:lineRule="auto"/>
        <w:rPr>
          <w:rFonts w:ascii="Times New Roman" w:eastAsia="Times New Roman" w:hAnsi="Times New Roman" w:cs="Times New Roman"/>
          <w:b/>
          <w:lang w:val="lt-LT"/>
        </w:rPr>
      </w:pPr>
      <w:r w:rsidRPr="003B3D92">
        <w:rPr>
          <w:rFonts w:ascii="Times New Roman" w:eastAsia="Times New Roman" w:hAnsi="Times New Roman" w:cs="Times New Roman"/>
          <w:b/>
          <w:bCs/>
          <w:lang w:val="lt-LT"/>
        </w:rPr>
        <w:t>Šis pakuotės lapelis</w:t>
      </w:r>
      <w:r w:rsidRPr="003B3D92">
        <w:rPr>
          <w:rFonts w:ascii="Times New Roman" w:eastAsia="Times New Roman" w:hAnsi="Times New Roman" w:cs="Times New Roman"/>
          <w:b/>
          <w:lang w:val="lt-LT"/>
        </w:rPr>
        <w:t xml:space="preserve"> paskutinį kartą peržiūrėtas </w:t>
      </w:r>
      <w:r w:rsidR="00CD4292">
        <w:rPr>
          <w:rFonts w:ascii="Times New Roman" w:eastAsia="Times New Roman" w:hAnsi="Times New Roman" w:cs="Times New Roman"/>
          <w:b/>
          <w:lang w:val="lt-LT"/>
        </w:rPr>
        <w:t>2022-11-17.</w:t>
      </w:r>
    </w:p>
    <w:p w14:paraId="0257B5A3" w14:textId="77777777" w:rsidR="003B3D92" w:rsidRPr="003B3D92" w:rsidRDefault="003B3D92" w:rsidP="003B3D92">
      <w:pPr>
        <w:spacing w:after="0" w:line="240" w:lineRule="auto"/>
        <w:rPr>
          <w:rFonts w:ascii="Times New Roman" w:eastAsia="Times New Roman" w:hAnsi="Times New Roman" w:cs="Times New Roman"/>
          <w:lang w:val="lt-LT"/>
        </w:rPr>
      </w:pPr>
    </w:p>
    <w:p w14:paraId="79DFDE04" w14:textId="77777777" w:rsidR="003B3D92" w:rsidRPr="00210E16" w:rsidRDefault="003B3D92" w:rsidP="00210E16">
      <w:pPr>
        <w:numPr>
          <w:ilvl w:val="12"/>
          <w:numId w:val="0"/>
        </w:numPr>
        <w:tabs>
          <w:tab w:val="left" w:pos="567"/>
        </w:tabs>
        <w:spacing w:after="0" w:line="240" w:lineRule="auto"/>
        <w:ind w:right="-2"/>
        <w:rPr>
          <w:rFonts w:ascii="Calibri" w:eastAsia="Calibri" w:hAnsi="Calibri" w:cs="Times New Roman"/>
          <w:lang w:val="lt-LT"/>
        </w:rPr>
      </w:pPr>
      <w:r w:rsidRPr="003B3D92">
        <w:rPr>
          <w:rFonts w:ascii="Times New Roman" w:eastAsia="Times New Roman" w:hAnsi="Times New Roman" w:cs="Times New Roman"/>
          <w:snapToGrid w:val="0"/>
          <w:szCs w:val="20"/>
          <w:lang w:val="lt-LT"/>
        </w:rPr>
        <w:t xml:space="preserve">Išsami informacija apie šį </w:t>
      </w:r>
      <w:r w:rsidRPr="003B3D92">
        <w:rPr>
          <w:rFonts w:ascii="Times New Roman" w:eastAsia="Times New Roman" w:hAnsi="Times New Roman" w:cs="Times New Roman"/>
          <w:snapToGrid w:val="0"/>
          <w:szCs w:val="24"/>
          <w:lang w:val="lt-LT"/>
        </w:rPr>
        <w:t>vaistą</w:t>
      </w:r>
      <w:r w:rsidRPr="003B3D92">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3B3D92">
        <w:rPr>
          <w:rFonts w:ascii="Times New Roman" w:eastAsia="Times New Roman" w:hAnsi="Times New Roman" w:cs="Times New Roman"/>
          <w:i/>
          <w:snapToGrid w:val="0"/>
          <w:szCs w:val="24"/>
          <w:lang w:val="lt-LT"/>
        </w:rPr>
        <w:t xml:space="preserve"> </w:t>
      </w:r>
      <w:hyperlink r:id="rId7" w:history="1">
        <w:r w:rsidRPr="003B3D92">
          <w:rPr>
            <w:rFonts w:ascii="Times New Roman" w:eastAsia="SimSun" w:hAnsi="Times New Roman" w:cs="Times New Roman"/>
            <w:snapToGrid w:val="0"/>
            <w:color w:val="0000FF"/>
            <w:szCs w:val="20"/>
            <w:u w:val="single"/>
            <w:lang w:val="lt-LT"/>
          </w:rPr>
          <w:t>http://www.vvkt.lt/</w:t>
        </w:r>
      </w:hyperlink>
      <w:r w:rsidRPr="003B3D92">
        <w:rPr>
          <w:rFonts w:ascii="Times New Roman" w:eastAsia="Times New Roman" w:hAnsi="Times New Roman" w:cs="Times New Roman"/>
          <w:snapToGrid w:val="0"/>
          <w:szCs w:val="20"/>
          <w:lang w:val="lt-LT"/>
        </w:rPr>
        <w:t>.</w:t>
      </w:r>
    </w:p>
    <w:sectPr w:rsidR="003B3D92" w:rsidRPr="00210E16" w:rsidSect="003B3D92">
      <w:footerReference w:type="default" r:id="rId8"/>
      <w:pgSz w:w="12240" w:h="15840"/>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5CE54F" w14:textId="77777777" w:rsidR="00643EA9" w:rsidRDefault="00643EA9" w:rsidP="003B3D92">
      <w:pPr>
        <w:spacing w:after="0" w:line="240" w:lineRule="auto"/>
      </w:pPr>
      <w:r>
        <w:separator/>
      </w:r>
    </w:p>
  </w:endnote>
  <w:endnote w:type="continuationSeparator" w:id="0">
    <w:p w14:paraId="02C61190" w14:textId="77777777" w:rsidR="00643EA9" w:rsidRDefault="00643EA9" w:rsidP="003B3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dve06613w">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9702693"/>
      <w:docPartObj>
        <w:docPartGallery w:val="Page Numbers (Bottom of Page)"/>
        <w:docPartUnique/>
      </w:docPartObj>
    </w:sdtPr>
    <w:sdtContent>
      <w:p w14:paraId="4B40E364" w14:textId="5261FE38" w:rsidR="00643EA9" w:rsidRDefault="00643EA9">
        <w:pPr>
          <w:pStyle w:val="Porat"/>
          <w:jc w:val="right"/>
        </w:pPr>
        <w:r>
          <w:fldChar w:fldCharType="begin"/>
        </w:r>
        <w:r>
          <w:instrText>PAGE   \* MERGEFORMAT</w:instrText>
        </w:r>
        <w:r>
          <w:fldChar w:fldCharType="separate"/>
        </w:r>
        <w:r w:rsidR="009D0A10" w:rsidRPr="009D0A10">
          <w:rPr>
            <w:noProof/>
            <w:lang w:val="lt-LT"/>
          </w:rPr>
          <w:t>2</w:t>
        </w:r>
        <w:r>
          <w:rPr>
            <w:noProof/>
            <w:lang w:val="lt-LT"/>
          </w:rPr>
          <w:fldChar w:fldCharType="end"/>
        </w:r>
      </w:p>
    </w:sdtContent>
  </w:sdt>
  <w:p w14:paraId="13605D81" w14:textId="77777777" w:rsidR="00643EA9" w:rsidRDefault="00643E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529A6" w14:textId="77777777" w:rsidR="00643EA9" w:rsidRDefault="00643EA9" w:rsidP="003B3D92">
      <w:pPr>
        <w:spacing w:after="0" w:line="240" w:lineRule="auto"/>
      </w:pPr>
      <w:r>
        <w:separator/>
      </w:r>
    </w:p>
  </w:footnote>
  <w:footnote w:type="continuationSeparator" w:id="0">
    <w:p w14:paraId="253BEF52" w14:textId="77777777" w:rsidR="00643EA9" w:rsidRDefault="00643EA9" w:rsidP="003B3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3"/>
      </w:pPr>
      <w:rPr>
        <w:rFonts w:ascii="Times New Roman" w:hAnsi="Times New Roman" w:cs="Times New Roman"/>
      </w:rPr>
    </w:lvl>
  </w:abstractNum>
  <w:abstractNum w:abstractNumId="3" w15:restartNumberingAfterBreak="0">
    <w:nsid w:val="178C0F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2C87F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954BAF"/>
    <w:multiLevelType w:val="hybridMultilevel"/>
    <w:tmpl w:val="754A05EA"/>
    <w:lvl w:ilvl="0" w:tplc="4DAC1498">
      <w:start w:val="1"/>
      <w:numFmt w:val="bullet"/>
      <w:lvlText w:val=""/>
      <w:lvlJc w:val="left"/>
      <w:pPr>
        <w:tabs>
          <w:tab w:val="num" w:pos="567"/>
        </w:tabs>
        <w:ind w:left="567" w:hanging="567"/>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A260E"/>
    <w:multiLevelType w:val="multilevel"/>
    <w:tmpl w:val="4A2CCF6A"/>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03209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386D20"/>
    <w:multiLevelType w:val="hybridMultilevel"/>
    <w:tmpl w:val="5254CEB8"/>
    <w:lvl w:ilvl="0" w:tplc="0B74DF90">
      <w:start w:val="1"/>
      <w:numFmt w:val="bullet"/>
      <w:lvlText w:val=""/>
      <w:lvlJc w:val="left"/>
      <w:pPr>
        <w:tabs>
          <w:tab w:val="num" w:pos="567"/>
        </w:tabs>
        <w:ind w:left="567" w:hanging="567"/>
      </w:pPr>
      <w:rPr>
        <w:rFonts w:ascii="Symbol" w:hAnsi="Symbol" w:hint="default"/>
        <w:b w:val="0"/>
        <w:i w:val="0"/>
        <w:color w:val="auto"/>
        <w:sz w:val="22"/>
        <w:szCs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96459"/>
    <w:multiLevelType w:val="hybridMultilevel"/>
    <w:tmpl w:val="E21CE512"/>
    <w:lvl w:ilvl="0" w:tplc="4A4E00A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FE4F28"/>
    <w:multiLevelType w:val="multilevel"/>
    <w:tmpl w:val="CFEC3374"/>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6"/>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4"/>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
  </w:num>
  <w:num w:numId="9">
    <w:abstractNumId w:val="14"/>
  </w:num>
  <w:num w:numId="10">
    <w:abstractNumId w:val="7"/>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0"/>
  </w:num>
  <w:num w:numId="14">
    <w:abstractNumId w:val="13"/>
  </w:num>
  <w:num w:numId="15">
    <w:abstractNumId w:val="0"/>
    <w:lvlOverride w:ilvl="0">
      <w:lvl w:ilvl="0">
        <w:start w:val="1"/>
        <w:numFmt w:val="bullet"/>
        <w:lvlText w:val="-"/>
        <w:lvlJc w:val="left"/>
        <w:pPr>
          <w:ind w:left="360" w:hanging="360"/>
        </w:pPr>
      </w:lvl>
    </w:lvlOverride>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61"/>
    <w:rsid w:val="000052C7"/>
    <w:rsid w:val="00032479"/>
    <w:rsid w:val="0006290A"/>
    <w:rsid w:val="00086DB7"/>
    <w:rsid w:val="000C41D4"/>
    <w:rsid w:val="000C6B17"/>
    <w:rsid w:val="000F018E"/>
    <w:rsid w:val="00121485"/>
    <w:rsid w:val="00141C4D"/>
    <w:rsid w:val="00146F0E"/>
    <w:rsid w:val="001509EE"/>
    <w:rsid w:val="0017505C"/>
    <w:rsid w:val="00193E7A"/>
    <w:rsid w:val="00195FE7"/>
    <w:rsid w:val="001969DC"/>
    <w:rsid w:val="001D10CE"/>
    <w:rsid w:val="001D384D"/>
    <w:rsid w:val="001D67C5"/>
    <w:rsid w:val="001E6A9B"/>
    <w:rsid w:val="001F2E9E"/>
    <w:rsid w:val="001F4919"/>
    <w:rsid w:val="0020776F"/>
    <w:rsid w:val="00210E16"/>
    <w:rsid w:val="00216673"/>
    <w:rsid w:val="00221183"/>
    <w:rsid w:val="00225CB3"/>
    <w:rsid w:val="00232ED3"/>
    <w:rsid w:val="002E29E8"/>
    <w:rsid w:val="002F4134"/>
    <w:rsid w:val="0031652A"/>
    <w:rsid w:val="00336BA6"/>
    <w:rsid w:val="00360518"/>
    <w:rsid w:val="00360B7D"/>
    <w:rsid w:val="0038393F"/>
    <w:rsid w:val="00385925"/>
    <w:rsid w:val="00390E08"/>
    <w:rsid w:val="003B3D92"/>
    <w:rsid w:val="004647F5"/>
    <w:rsid w:val="004779BA"/>
    <w:rsid w:val="0048423D"/>
    <w:rsid w:val="004953F2"/>
    <w:rsid w:val="004A3F1F"/>
    <w:rsid w:val="004A5563"/>
    <w:rsid w:val="004D21B7"/>
    <w:rsid w:val="0050613C"/>
    <w:rsid w:val="00517590"/>
    <w:rsid w:val="005237AF"/>
    <w:rsid w:val="00542A51"/>
    <w:rsid w:val="00570C56"/>
    <w:rsid w:val="00570ECF"/>
    <w:rsid w:val="0057346A"/>
    <w:rsid w:val="00590821"/>
    <w:rsid w:val="00602D17"/>
    <w:rsid w:val="00643EA9"/>
    <w:rsid w:val="0069163D"/>
    <w:rsid w:val="006B2ECE"/>
    <w:rsid w:val="006F69B9"/>
    <w:rsid w:val="007373B0"/>
    <w:rsid w:val="0074499A"/>
    <w:rsid w:val="00793635"/>
    <w:rsid w:val="007D5A10"/>
    <w:rsid w:val="007D6431"/>
    <w:rsid w:val="007F4987"/>
    <w:rsid w:val="00815C6E"/>
    <w:rsid w:val="00815FDF"/>
    <w:rsid w:val="00867E25"/>
    <w:rsid w:val="0087345E"/>
    <w:rsid w:val="00897761"/>
    <w:rsid w:val="008F012D"/>
    <w:rsid w:val="00903B43"/>
    <w:rsid w:val="00911FA7"/>
    <w:rsid w:val="00922A91"/>
    <w:rsid w:val="009256E6"/>
    <w:rsid w:val="00925B75"/>
    <w:rsid w:val="00941C26"/>
    <w:rsid w:val="00983450"/>
    <w:rsid w:val="009A065A"/>
    <w:rsid w:val="009A4FC0"/>
    <w:rsid w:val="009A5234"/>
    <w:rsid w:val="009B6023"/>
    <w:rsid w:val="009D0A10"/>
    <w:rsid w:val="009E1836"/>
    <w:rsid w:val="009E2BDF"/>
    <w:rsid w:val="009F4ACF"/>
    <w:rsid w:val="00A64945"/>
    <w:rsid w:val="00A82C03"/>
    <w:rsid w:val="00A8350D"/>
    <w:rsid w:val="00A853CC"/>
    <w:rsid w:val="00A9438B"/>
    <w:rsid w:val="00AF2C4B"/>
    <w:rsid w:val="00B60F99"/>
    <w:rsid w:val="00B6258D"/>
    <w:rsid w:val="00B97CE4"/>
    <w:rsid w:val="00BD05FB"/>
    <w:rsid w:val="00BD7A51"/>
    <w:rsid w:val="00BF5634"/>
    <w:rsid w:val="00BF6B66"/>
    <w:rsid w:val="00C3355B"/>
    <w:rsid w:val="00C662D6"/>
    <w:rsid w:val="00CA4319"/>
    <w:rsid w:val="00CA5734"/>
    <w:rsid w:val="00CB58F5"/>
    <w:rsid w:val="00CD4292"/>
    <w:rsid w:val="00CF2058"/>
    <w:rsid w:val="00D04C62"/>
    <w:rsid w:val="00D06352"/>
    <w:rsid w:val="00D20169"/>
    <w:rsid w:val="00D23563"/>
    <w:rsid w:val="00D27F1C"/>
    <w:rsid w:val="00D532A8"/>
    <w:rsid w:val="00D66D28"/>
    <w:rsid w:val="00D82F12"/>
    <w:rsid w:val="00DC4143"/>
    <w:rsid w:val="00DC4A17"/>
    <w:rsid w:val="00DC7EB3"/>
    <w:rsid w:val="00E06C46"/>
    <w:rsid w:val="00E071E3"/>
    <w:rsid w:val="00E14E32"/>
    <w:rsid w:val="00E5105B"/>
    <w:rsid w:val="00E63607"/>
    <w:rsid w:val="00E80357"/>
    <w:rsid w:val="00E95C73"/>
    <w:rsid w:val="00EA0056"/>
    <w:rsid w:val="00EB4148"/>
    <w:rsid w:val="00EC1F1E"/>
    <w:rsid w:val="00ED2D8B"/>
    <w:rsid w:val="00F14CEB"/>
    <w:rsid w:val="00F51804"/>
    <w:rsid w:val="00F65F82"/>
    <w:rsid w:val="00FD2168"/>
    <w:rsid w:val="00FD6A37"/>
    <w:rsid w:val="00FF0B6D"/>
    <w:rsid w:val="00FF1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9E231"/>
  <w15:docId w15:val="{6B6F553B-CE52-4E54-81C1-4E613C04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15FDF"/>
  </w:style>
  <w:style w:type="paragraph" w:styleId="Antrat1">
    <w:name w:val="heading 1"/>
    <w:basedOn w:val="prastasis"/>
    <w:next w:val="prastasis"/>
    <w:link w:val="Antrat1Diagrama"/>
    <w:qFormat/>
    <w:rsid w:val="003B3D92"/>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3B3D92"/>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3B3D92"/>
    <w:pPr>
      <w:keepNext/>
      <w:spacing w:before="240" w:after="60" w:line="240" w:lineRule="auto"/>
      <w:outlineLvl w:val="2"/>
    </w:pPr>
    <w:rPr>
      <w:rFonts w:ascii="Arial" w:eastAsia="Times New Roman" w:hAnsi="Arial" w:cs="Arial"/>
      <w:b/>
      <w:bCs/>
      <w:sz w:val="26"/>
      <w:szCs w:val="26"/>
      <w:lang w:val="lt-LT"/>
    </w:rPr>
  </w:style>
  <w:style w:type="paragraph" w:styleId="Antrat5">
    <w:name w:val="heading 5"/>
    <w:basedOn w:val="prastasis"/>
    <w:next w:val="prastasis"/>
    <w:link w:val="Antrat5Diagrama"/>
    <w:qFormat/>
    <w:rsid w:val="003B3D92"/>
    <w:pPr>
      <w:spacing w:before="240" w:after="60" w:line="240" w:lineRule="auto"/>
      <w:outlineLvl w:val="4"/>
    </w:pPr>
    <w:rPr>
      <w:rFonts w:ascii="Times New Roman" w:eastAsia="Times New Roman" w:hAnsi="Times New Roman" w:cs="Times New Roman"/>
      <w:b/>
      <w:bCs/>
      <w:i/>
      <w:iCs/>
      <w:sz w:val="26"/>
      <w:szCs w:val="2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3B3D92"/>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3B3D92"/>
  </w:style>
  <w:style w:type="paragraph" w:styleId="Porat">
    <w:name w:val="footer"/>
    <w:basedOn w:val="prastasis"/>
    <w:link w:val="PoratDiagrama"/>
    <w:unhideWhenUsed/>
    <w:rsid w:val="003B3D92"/>
    <w:pPr>
      <w:tabs>
        <w:tab w:val="center" w:pos="4986"/>
        <w:tab w:val="right" w:pos="9972"/>
      </w:tabs>
      <w:spacing w:after="0" w:line="240" w:lineRule="auto"/>
    </w:pPr>
  </w:style>
  <w:style w:type="character" w:customStyle="1" w:styleId="PoratDiagrama">
    <w:name w:val="Poraštė Diagrama"/>
    <w:basedOn w:val="Numatytasispastraiposriftas"/>
    <w:link w:val="Porat"/>
    <w:rsid w:val="003B3D92"/>
  </w:style>
  <w:style w:type="character" w:customStyle="1" w:styleId="Antrat1Diagrama">
    <w:name w:val="Antraštė 1 Diagrama"/>
    <w:basedOn w:val="Numatytasispastraiposriftas"/>
    <w:link w:val="Antrat1"/>
    <w:rsid w:val="003B3D92"/>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3B3D92"/>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3B3D92"/>
    <w:rPr>
      <w:rFonts w:ascii="Arial" w:eastAsia="Times New Roman" w:hAnsi="Arial" w:cs="Arial"/>
      <w:b/>
      <w:bCs/>
      <w:sz w:val="26"/>
      <w:szCs w:val="26"/>
      <w:lang w:val="lt-LT"/>
    </w:rPr>
  </w:style>
  <w:style w:type="character" w:customStyle="1" w:styleId="Antrat5Diagrama">
    <w:name w:val="Antraštė 5 Diagrama"/>
    <w:basedOn w:val="Numatytasispastraiposriftas"/>
    <w:link w:val="Antrat5"/>
    <w:rsid w:val="003B3D92"/>
    <w:rPr>
      <w:rFonts w:ascii="Times New Roman" w:eastAsia="Times New Roman" w:hAnsi="Times New Roman" w:cs="Times New Roman"/>
      <w:b/>
      <w:bCs/>
      <w:i/>
      <w:iCs/>
      <w:sz w:val="26"/>
      <w:szCs w:val="26"/>
      <w:lang w:val="lt-LT" w:eastAsia="lt-LT"/>
    </w:rPr>
  </w:style>
  <w:style w:type="numbering" w:customStyle="1" w:styleId="Sraonra1">
    <w:name w:val="Sąrašo nėra1"/>
    <w:next w:val="Sraonra"/>
    <w:uiPriority w:val="99"/>
    <w:semiHidden/>
    <w:unhideWhenUsed/>
    <w:rsid w:val="003B3D92"/>
  </w:style>
  <w:style w:type="numbering" w:customStyle="1" w:styleId="NoList1">
    <w:name w:val="No List1"/>
    <w:next w:val="Sraonra"/>
    <w:uiPriority w:val="99"/>
    <w:semiHidden/>
    <w:unhideWhenUsed/>
    <w:rsid w:val="003B3D92"/>
  </w:style>
  <w:style w:type="character" w:styleId="Hipersaitas">
    <w:name w:val="Hyperlink"/>
    <w:rsid w:val="003B3D92"/>
    <w:rPr>
      <w:color w:val="0000FF"/>
      <w:u w:val="single"/>
    </w:rPr>
  </w:style>
  <w:style w:type="paragraph" w:customStyle="1" w:styleId="PI-1EMEASMCA">
    <w:name w:val="PI-1 EMEA_SMCA"/>
    <w:basedOn w:val="Antrat2"/>
    <w:autoRedefine/>
    <w:rsid w:val="003B3D92"/>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3B3D9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3B3D92"/>
    <w:rPr>
      <w:rFonts w:ascii="Times New Roman" w:eastAsia="Times New Roman" w:hAnsi="Times New Roman" w:cs="Times New Roman"/>
      <w:b/>
      <w:noProof/>
      <w:lang w:val="lt-LT"/>
    </w:rPr>
  </w:style>
  <w:style w:type="paragraph" w:customStyle="1" w:styleId="PI-2EMEASMCA">
    <w:name w:val="PI-2 EMEA_SMCA"/>
    <w:basedOn w:val="Antrat3"/>
    <w:autoRedefine/>
    <w:rsid w:val="003B3D92"/>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3B3D92"/>
    <w:pPr>
      <w:spacing w:after="0" w:line="240" w:lineRule="auto"/>
    </w:pPr>
    <w:rPr>
      <w:rFonts w:ascii="Times New Roman" w:eastAsia="Times New Roman" w:hAnsi="Times New Roman" w:cs="Times New Roman"/>
      <w:lang w:val="lt-LT"/>
    </w:rPr>
  </w:style>
  <w:style w:type="paragraph" w:customStyle="1" w:styleId="TTEMEASMCA">
    <w:name w:val="TT EMEA_SMCA"/>
    <w:basedOn w:val="Antrat1"/>
    <w:link w:val="TTEMEASMCAChar"/>
    <w:autoRedefine/>
    <w:rsid w:val="003B3D92"/>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B3D92"/>
    <w:rPr>
      <w:rFonts w:ascii="Times New Roman" w:eastAsia="Times New Roman" w:hAnsi="Times New Roman" w:cs="Times New Roman"/>
      <w:b/>
      <w:caps/>
    </w:rPr>
  </w:style>
  <w:style w:type="paragraph" w:customStyle="1" w:styleId="BTAnIIEMEASMCA">
    <w:name w:val="BT(AnII) EMEA_SMCA"/>
    <w:basedOn w:val="Debesliotekstas"/>
    <w:autoRedefine/>
    <w:rsid w:val="003B3D92"/>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3B3D92"/>
    <w:pPr>
      <w:numPr>
        <w:numId w:val="1"/>
      </w:numPr>
      <w:tabs>
        <w:tab w:val="clear" w:pos="720"/>
        <w:tab w:val="num" w:pos="360"/>
      </w:tabs>
      <w:ind w:left="0" w:firstLine="0"/>
    </w:pPr>
  </w:style>
  <w:style w:type="paragraph" w:customStyle="1" w:styleId="PI-3EMEASMCA">
    <w:name w:val="PI-3 EMEA_SMCA"/>
    <w:basedOn w:val="prastasis"/>
    <w:autoRedefine/>
    <w:rsid w:val="003B3D92"/>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3B3D92"/>
    <w:rPr>
      <w:b/>
    </w:rPr>
  </w:style>
  <w:style w:type="paragraph" w:customStyle="1" w:styleId="BTbeEMEASMCA">
    <w:name w:val="BT(be) EMEA_SMCA"/>
    <w:basedOn w:val="BTEMEASMCA"/>
    <w:autoRedefine/>
    <w:rsid w:val="003B3D92"/>
    <w:pPr>
      <w:jc w:val="center"/>
    </w:pPr>
    <w:rPr>
      <w:b/>
    </w:rPr>
  </w:style>
  <w:style w:type="paragraph" w:customStyle="1" w:styleId="BTeEMEASMCA">
    <w:name w:val="BT(e) EMEA_SMCA"/>
    <w:basedOn w:val="BTEMEASMCA"/>
    <w:autoRedefine/>
    <w:rsid w:val="003B3D92"/>
    <w:pPr>
      <w:jc w:val="center"/>
    </w:pPr>
  </w:style>
  <w:style w:type="paragraph" w:customStyle="1" w:styleId="BTgEMEASMCA">
    <w:name w:val="BT(g) EMEA_SMCA"/>
    <w:basedOn w:val="BTEMEASMCA"/>
    <w:link w:val="BTgEMEASMCAChar"/>
    <w:autoRedefine/>
    <w:rsid w:val="003B3D92"/>
    <w:rPr>
      <w:i/>
      <w:color w:val="008000"/>
    </w:rPr>
  </w:style>
  <w:style w:type="character" w:customStyle="1" w:styleId="BTEMEASMCAChar">
    <w:name w:val="BT EMEA_SMCA Char"/>
    <w:link w:val="BTEMEASMCA"/>
    <w:rsid w:val="003B3D92"/>
    <w:rPr>
      <w:rFonts w:ascii="Times New Roman" w:eastAsia="Times New Roman" w:hAnsi="Times New Roman" w:cs="Times New Roman"/>
      <w:lang w:val="lt-LT"/>
    </w:rPr>
  </w:style>
  <w:style w:type="character" w:customStyle="1" w:styleId="BTgEMEASMCAChar">
    <w:name w:val="BT(g) EMEA_SMCA Char"/>
    <w:link w:val="BTgEMEASMCA"/>
    <w:rsid w:val="003B3D92"/>
    <w:rPr>
      <w:rFonts w:ascii="Times New Roman" w:eastAsia="Times New Roman" w:hAnsi="Times New Roman" w:cs="Times New Roman"/>
      <w:i/>
      <w:color w:val="008000"/>
      <w:lang w:val="lt-LT"/>
    </w:rPr>
  </w:style>
  <w:style w:type="paragraph" w:customStyle="1" w:styleId="BTuEMEASMCA">
    <w:name w:val="BT(u) EMEA_SMCA"/>
    <w:basedOn w:val="BTEMEASMCA"/>
    <w:autoRedefine/>
    <w:rsid w:val="003B3D92"/>
    <w:rPr>
      <w:u w:val="single"/>
    </w:rPr>
  </w:style>
  <w:style w:type="paragraph" w:styleId="Debesliotekstas">
    <w:name w:val="Balloon Text"/>
    <w:basedOn w:val="prastasis"/>
    <w:link w:val="DebesliotekstasDiagrama"/>
    <w:semiHidden/>
    <w:rsid w:val="003B3D92"/>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3B3D92"/>
    <w:rPr>
      <w:rFonts w:ascii="Tahoma" w:eastAsia="Times New Roman" w:hAnsi="Tahoma" w:cs="Tahoma"/>
      <w:sz w:val="16"/>
      <w:szCs w:val="16"/>
      <w:lang w:val="lt-LT"/>
    </w:rPr>
  </w:style>
  <w:style w:type="paragraph" w:styleId="Dokumentostruktra">
    <w:name w:val="Document Map"/>
    <w:basedOn w:val="prastasis"/>
    <w:link w:val="DokumentostruktraDiagrama"/>
    <w:semiHidden/>
    <w:rsid w:val="003B3D92"/>
    <w:pPr>
      <w:shd w:val="clear" w:color="auto" w:fill="000080"/>
      <w:spacing w:after="0" w:line="240" w:lineRule="auto"/>
    </w:pPr>
    <w:rPr>
      <w:rFonts w:ascii="Tahoma" w:eastAsia="Times New Roman" w:hAnsi="Tahoma" w:cs="Tahoma"/>
      <w:sz w:val="20"/>
      <w:szCs w:val="20"/>
      <w:lang w:val="lt-LT"/>
    </w:rPr>
  </w:style>
  <w:style w:type="character" w:customStyle="1" w:styleId="DokumentostruktraDiagrama">
    <w:name w:val="Dokumento struktūra Diagrama"/>
    <w:basedOn w:val="Numatytasispastraiposriftas"/>
    <w:link w:val="Dokumentostruktra"/>
    <w:semiHidden/>
    <w:rsid w:val="003B3D92"/>
    <w:rPr>
      <w:rFonts w:ascii="Tahoma" w:eastAsia="Times New Roman" w:hAnsi="Tahoma" w:cs="Tahoma"/>
      <w:sz w:val="20"/>
      <w:szCs w:val="20"/>
      <w:shd w:val="clear" w:color="auto" w:fill="000080"/>
      <w:lang w:val="lt-LT"/>
    </w:rPr>
  </w:style>
  <w:style w:type="character" w:customStyle="1" w:styleId="PagrindinistekstasDiagrama">
    <w:name w:val="Pagrindinis tekstas Diagrama"/>
    <w:link w:val="Pagrindinistekstas"/>
    <w:rsid w:val="003B3D92"/>
    <w:rPr>
      <w:rFonts w:ascii="Adve06613w" w:hAnsi="Adve06613w"/>
      <w:szCs w:val="24"/>
    </w:rPr>
  </w:style>
  <w:style w:type="paragraph" w:styleId="Pagrindinistekstas">
    <w:name w:val="Body Text"/>
    <w:basedOn w:val="prastasis"/>
    <w:link w:val="PagrindinistekstasDiagrama"/>
    <w:rsid w:val="003B3D92"/>
    <w:pPr>
      <w:spacing w:after="120" w:line="240" w:lineRule="auto"/>
    </w:pPr>
    <w:rPr>
      <w:rFonts w:ascii="Adve06613w" w:hAnsi="Adve06613w"/>
      <w:szCs w:val="24"/>
    </w:rPr>
  </w:style>
  <w:style w:type="character" w:customStyle="1" w:styleId="PagrindinistekstasDiagrama1">
    <w:name w:val="Pagrindinis tekstas Diagrama1"/>
    <w:basedOn w:val="Numatytasispastraiposriftas"/>
    <w:uiPriority w:val="99"/>
    <w:semiHidden/>
    <w:rsid w:val="003B3D92"/>
  </w:style>
  <w:style w:type="character" w:customStyle="1" w:styleId="BodyTextChar1">
    <w:name w:val="Body Text Char1"/>
    <w:basedOn w:val="Numatytasispastraiposriftas"/>
    <w:uiPriority w:val="99"/>
    <w:semiHidden/>
    <w:rsid w:val="003B3D92"/>
  </w:style>
  <w:style w:type="character" w:styleId="Komentaronuoroda">
    <w:name w:val="annotation reference"/>
    <w:semiHidden/>
    <w:rsid w:val="003B3D92"/>
    <w:rPr>
      <w:sz w:val="16"/>
      <w:szCs w:val="16"/>
    </w:rPr>
  </w:style>
  <w:style w:type="paragraph" w:styleId="Komentarotekstas">
    <w:name w:val="annotation text"/>
    <w:basedOn w:val="prastasis"/>
    <w:link w:val="KomentarotekstasDiagrama"/>
    <w:semiHidden/>
    <w:rsid w:val="003B3D92"/>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3B3D9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3B3D92"/>
    <w:rPr>
      <w:b/>
      <w:bCs/>
    </w:rPr>
  </w:style>
  <w:style w:type="character" w:customStyle="1" w:styleId="KomentarotemaDiagrama">
    <w:name w:val="Komentaro tema Diagrama"/>
    <w:basedOn w:val="KomentarotekstasDiagrama"/>
    <w:link w:val="Komentarotema"/>
    <w:semiHidden/>
    <w:rsid w:val="003B3D92"/>
    <w:rPr>
      <w:rFonts w:ascii="Times New Roman" w:eastAsia="Times New Roman" w:hAnsi="Times New Roman" w:cs="Times New Roman"/>
      <w:b/>
      <w:bCs/>
      <w:sz w:val="20"/>
      <w:szCs w:val="20"/>
      <w:lang w:val="lt-LT"/>
    </w:rPr>
  </w:style>
  <w:style w:type="paragraph" w:styleId="prastasiniatinklio">
    <w:name w:val="Normal (Web)"/>
    <w:basedOn w:val="prastasis"/>
    <w:rsid w:val="003B3D92"/>
    <w:pPr>
      <w:spacing w:before="100" w:beforeAutospacing="1" w:after="75" w:line="240" w:lineRule="auto"/>
    </w:pPr>
    <w:rPr>
      <w:rFonts w:ascii="Times New Roman" w:eastAsia="Times New Roman" w:hAnsi="Times New Roman" w:cs="Times New Roman"/>
      <w:color w:val="000000"/>
      <w:sz w:val="24"/>
      <w:szCs w:val="24"/>
      <w:lang w:val="lt-LT" w:eastAsia="lt-LT"/>
    </w:rPr>
  </w:style>
  <w:style w:type="paragraph" w:customStyle="1" w:styleId="Default">
    <w:name w:val="Default"/>
    <w:rsid w:val="003B3D92"/>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styleId="Puslapionumeris">
    <w:name w:val="page number"/>
    <w:basedOn w:val="Numatytasispastraiposriftas"/>
    <w:rsid w:val="003B3D92"/>
  </w:style>
  <w:style w:type="character" w:customStyle="1" w:styleId="CharChar">
    <w:name w:val="Char Char"/>
    <w:locked/>
    <w:rsid w:val="003B3D92"/>
    <w:rPr>
      <w:rFonts w:ascii="Adve06613w" w:hAnsi="Adve06613w"/>
      <w:sz w:val="22"/>
      <w:szCs w:val="24"/>
      <w:lang w:val="en-US" w:eastAsia="en-US" w:bidi="ar-SA"/>
    </w:rPr>
  </w:style>
  <w:style w:type="paragraph" w:styleId="Pavadinimas">
    <w:name w:val="Title"/>
    <w:basedOn w:val="prastasis"/>
    <w:link w:val="PavadinimasDiagrama"/>
    <w:autoRedefine/>
    <w:qFormat/>
    <w:rsid w:val="003B3D92"/>
    <w:pPr>
      <w:spacing w:after="0" w:line="240" w:lineRule="auto"/>
      <w:jc w:val="center"/>
      <w:outlineLvl w:val="0"/>
    </w:pPr>
    <w:rPr>
      <w:rFonts w:ascii="Times New Roman" w:eastAsia="Times New Roman" w:hAnsi="Times New Roman" w:cs="Times New Roman"/>
      <w:b/>
      <w:kern w:val="28"/>
      <w:szCs w:val="20"/>
    </w:rPr>
  </w:style>
  <w:style w:type="character" w:customStyle="1" w:styleId="PavadinimasDiagrama">
    <w:name w:val="Pavadinimas Diagrama"/>
    <w:basedOn w:val="Numatytasispastraiposriftas"/>
    <w:link w:val="Pavadinimas"/>
    <w:rsid w:val="003B3D92"/>
    <w:rPr>
      <w:rFonts w:ascii="Times New Roman" w:eastAsia="Times New Roman" w:hAnsi="Times New Roman" w:cs="Times New Roman"/>
      <w:b/>
      <w:kern w:val="28"/>
      <w:szCs w:val="20"/>
    </w:rPr>
  </w:style>
  <w:style w:type="paragraph" w:styleId="Sraopastraipa">
    <w:name w:val="List Paragraph"/>
    <w:basedOn w:val="prastasis"/>
    <w:uiPriority w:val="34"/>
    <w:qFormat/>
    <w:rsid w:val="00086DB7"/>
    <w:pPr>
      <w:ind w:left="720"/>
      <w:contextualSpacing/>
    </w:pPr>
  </w:style>
  <w:style w:type="paragraph" w:styleId="Pataisymai">
    <w:name w:val="Revision"/>
    <w:hidden/>
    <w:uiPriority w:val="99"/>
    <w:semiHidden/>
    <w:rsid w:val="003859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8343</Words>
  <Characters>4757</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Jolita Baltrusaityte</dc:creator>
  <cp:lastModifiedBy>Birutė Valkauskaitė</cp:lastModifiedBy>
  <cp:revision>2</cp:revision>
  <cp:lastPrinted>2021-03-04T09:40:00Z</cp:lastPrinted>
  <dcterms:created xsi:type="dcterms:W3CDTF">2022-11-17T08:37:00Z</dcterms:created>
  <dcterms:modified xsi:type="dcterms:W3CDTF">2022-11-17T08:37:00Z</dcterms:modified>
</cp:coreProperties>
</file>