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657F" w14:textId="77777777" w:rsidR="00CB0918" w:rsidRPr="00CF6D78" w:rsidRDefault="00CB0918" w:rsidP="00F16EA0">
      <w:pPr>
        <w:spacing w:line="240" w:lineRule="auto"/>
        <w:rPr>
          <w:rFonts w:eastAsiaTheme="minorEastAsia"/>
          <w:lang w:eastAsia="zh-CN"/>
        </w:rPr>
      </w:pPr>
    </w:p>
    <w:p w14:paraId="361D9A9F" w14:textId="77777777" w:rsidR="00CB0918" w:rsidRPr="00F94A85" w:rsidRDefault="00CB0918" w:rsidP="00F16EA0">
      <w:pPr>
        <w:spacing w:line="240" w:lineRule="auto"/>
        <w:rPr>
          <w:rFonts w:eastAsia="Calibri"/>
          <w:lang w:val="lt-LT"/>
        </w:rPr>
      </w:pPr>
    </w:p>
    <w:p w14:paraId="28C1854D" w14:textId="77777777" w:rsidR="00CB0918" w:rsidRPr="00F94A85" w:rsidRDefault="00CB0918" w:rsidP="00F16EA0">
      <w:pPr>
        <w:spacing w:line="240" w:lineRule="auto"/>
        <w:rPr>
          <w:rFonts w:eastAsia="Calibri"/>
          <w:lang w:val="lt-LT"/>
        </w:rPr>
      </w:pPr>
    </w:p>
    <w:p w14:paraId="2323B603" w14:textId="77777777" w:rsidR="00CB0918" w:rsidRPr="00F94A85" w:rsidRDefault="00CB0918" w:rsidP="00F16EA0">
      <w:pPr>
        <w:spacing w:line="240" w:lineRule="auto"/>
        <w:rPr>
          <w:rFonts w:eastAsia="Calibri"/>
          <w:lang w:val="lt-LT"/>
        </w:rPr>
      </w:pPr>
    </w:p>
    <w:p w14:paraId="2C0A5F2B" w14:textId="77777777" w:rsidR="00CB0918" w:rsidRPr="00F94A85" w:rsidRDefault="00CB0918" w:rsidP="00F16EA0">
      <w:pPr>
        <w:spacing w:line="240" w:lineRule="auto"/>
        <w:rPr>
          <w:rFonts w:eastAsia="Calibri"/>
          <w:lang w:val="lt-LT"/>
        </w:rPr>
      </w:pPr>
    </w:p>
    <w:p w14:paraId="24F1B270" w14:textId="77777777" w:rsidR="00CB0918" w:rsidRPr="00F94A85" w:rsidRDefault="00CB0918" w:rsidP="00F16EA0">
      <w:pPr>
        <w:spacing w:line="240" w:lineRule="auto"/>
        <w:rPr>
          <w:rFonts w:eastAsia="Calibri"/>
          <w:lang w:val="lt-LT"/>
        </w:rPr>
      </w:pPr>
    </w:p>
    <w:p w14:paraId="675746E8" w14:textId="77777777" w:rsidR="00CB0918" w:rsidRPr="00F94A85" w:rsidRDefault="00CB0918" w:rsidP="00F16EA0">
      <w:pPr>
        <w:spacing w:line="240" w:lineRule="auto"/>
        <w:rPr>
          <w:rFonts w:eastAsia="Calibri"/>
          <w:lang w:val="lt-LT"/>
        </w:rPr>
      </w:pPr>
    </w:p>
    <w:p w14:paraId="1A48126B" w14:textId="77777777" w:rsidR="00CB0918" w:rsidRPr="00F94A85" w:rsidRDefault="00CB0918" w:rsidP="00F16EA0">
      <w:pPr>
        <w:spacing w:line="240" w:lineRule="auto"/>
        <w:rPr>
          <w:rFonts w:eastAsia="Calibri"/>
          <w:lang w:val="lt-LT"/>
        </w:rPr>
      </w:pPr>
    </w:p>
    <w:p w14:paraId="59F74812" w14:textId="77777777" w:rsidR="00CB0918" w:rsidRPr="00F94A85" w:rsidRDefault="00CB0918" w:rsidP="00F16EA0">
      <w:pPr>
        <w:spacing w:line="240" w:lineRule="auto"/>
        <w:rPr>
          <w:rFonts w:eastAsia="Calibri"/>
          <w:lang w:val="lt-LT"/>
        </w:rPr>
      </w:pPr>
    </w:p>
    <w:p w14:paraId="7E94B307" w14:textId="77777777" w:rsidR="00CB0918" w:rsidRPr="00F94A85" w:rsidRDefault="00CB0918" w:rsidP="00F16EA0">
      <w:pPr>
        <w:spacing w:line="240" w:lineRule="auto"/>
        <w:rPr>
          <w:rFonts w:eastAsia="Calibri"/>
          <w:lang w:val="lt-LT"/>
        </w:rPr>
      </w:pPr>
    </w:p>
    <w:p w14:paraId="29A5013D" w14:textId="77777777" w:rsidR="00CB0918" w:rsidRPr="00F94A85" w:rsidRDefault="00CB0918" w:rsidP="00F16EA0">
      <w:pPr>
        <w:spacing w:line="240" w:lineRule="auto"/>
        <w:rPr>
          <w:rFonts w:eastAsia="Calibri"/>
          <w:lang w:val="lt-LT"/>
        </w:rPr>
      </w:pPr>
    </w:p>
    <w:p w14:paraId="3A2D5801" w14:textId="77777777" w:rsidR="00CB0918" w:rsidRPr="00F94A85" w:rsidRDefault="00CB0918" w:rsidP="00F16EA0">
      <w:pPr>
        <w:spacing w:line="240" w:lineRule="auto"/>
        <w:rPr>
          <w:rFonts w:eastAsia="Calibri"/>
          <w:lang w:val="lt-LT"/>
        </w:rPr>
      </w:pPr>
    </w:p>
    <w:p w14:paraId="7895E5D7" w14:textId="77777777" w:rsidR="00CB0918" w:rsidRPr="00F94A85" w:rsidRDefault="00CB0918" w:rsidP="00F16EA0">
      <w:pPr>
        <w:spacing w:line="240" w:lineRule="auto"/>
        <w:rPr>
          <w:rFonts w:eastAsia="Calibri"/>
          <w:lang w:val="lt-LT"/>
        </w:rPr>
      </w:pPr>
    </w:p>
    <w:p w14:paraId="299F7440" w14:textId="77777777" w:rsidR="00CB0918" w:rsidRPr="00F94A85" w:rsidRDefault="00CB0918" w:rsidP="00F16EA0">
      <w:pPr>
        <w:spacing w:line="240" w:lineRule="auto"/>
        <w:rPr>
          <w:rFonts w:eastAsia="Calibri"/>
          <w:lang w:val="lt-LT"/>
        </w:rPr>
      </w:pPr>
    </w:p>
    <w:p w14:paraId="653B7A90" w14:textId="77777777" w:rsidR="00CB0918" w:rsidRPr="00F94A85" w:rsidRDefault="00CB0918" w:rsidP="00F16EA0">
      <w:pPr>
        <w:spacing w:line="240" w:lineRule="auto"/>
        <w:rPr>
          <w:rFonts w:eastAsia="Calibri"/>
          <w:lang w:val="lt-LT"/>
        </w:rPr>
      </w:pPr>
    </w:p>
    <w:p w14:paraId="35D9D2CF" w14:textId="77777777" w:rsidR="00CB0918" w:rsidRPr="00F94A85" w:rsidRDefault="00CB0918" w:rsidP="00F16EA0">
      <w:pPr>
        <w:spacing w:line="240" w:lineRule="auto"/>
        <w:rPr>
          <w:rFonts w:eastAsia="Calibri"/>
          <w:lang w:val="lt-LT"/>
        </w:rPr>
      </w:pPr>
    </w:p>
    <w:p w14:paraId="007929A4" w14:textId="77777777" w:rsidR="00CB0918" w:rsidRPr="00F94A85" w:rsidRDefault="00CB0918" w:rsidP="00F16EA0">
      <w:pPr>
        <w:spacing w:line="240" w:lineRule="auto"/>
        <w:rPr>
          <w:rFonts w:eastAsia="Calibri"/>
          <w:lang w:val="lt-LT"/>
        </w:rPr>
      </w:pPr>
    </w:p>
    <w:p w14:paraId="433F3545" w14:textId="77777777" w:rsidR="00CB0918" w:rsidRPr="00F94A85" w:rsidRDefault="00CB0918" w:rsidP="00F16EA0">
      <w:pPr>
        <w:spacing w:line="240" w:lineRule="auto"/>
        <w:rPr>
          <w:rFonts w:eastAsia="Calibri"/>
          <w:lang w:val="lt-LT"/>
        </w:rPr>
      </w:pPr>
    </w:p>
    <w:p w14:paraId="6AEB76D9" w14:textId="77777777" w:rsidR="00CB0918" w:rsidRPr="00F94A85" w:rsidRDefault="00CB0918" w:rsidP="00F16EA0">
      <w:pPr>
        <w:spacing w:line="240" w:lineRule="auto"/>
        <w:rPr>
          <w:rFonts w:eastAsia="Calibri"/>
          <w:lang w:val="lt-LT"/>
        </w:rPr>
      </w:pPr>
    </w:p>
    <w:p w14:paraId="663B65E1" w14:textId="77777777" w:rsidR="00CB0918" w:rsidRPr="00F94A85" w:rsidRDefault="00CB0918" w:rsidP="00F16EA0">
      <w:pPr>
        <w:spacing w:line="240" w:lineRule="auto"/>
        <w:rPr>
          <w:rFonts w:eastAsia="Calibri"/>
          <w:lang w:val="lt-LT"/>
        </w:rPr>
      </w:pPr>
    </w:p>
    <w:p w14:paraId="0FC05D1B" w14:textId="77777777" w:rsidR="00CB0918" w:rsidRPr="00F94A85" w:rsidRDefault="00CB0918" w:rsidP="00F16EA0">
      <w:pPr>
        <w:spacing w:line="240" w:lineRule="auto"/>
        <w:rPr>
          <w:rFonts w:eastAsia="Calibri"/>
          <w:lang w:val="lt-LT"/>
        </w:rPr>
      </w:pPr>
    </w:p>
    <w:p w14:paraId="61C08BA8" w14:textId="77777777" w:rsidR="00CB0918" w:rsidRPr="00F94A85" w:rsidRDefault="00CB0918" w:rsidP="00F16EA0">
      <w:pPr>
        <w:spacing w:line="240" w:lineRule="auto"/>
        <w:jc w:val="center"/>
        <w:rPr>
          <w:rFonts w:eastAsia="Calibri"/>
          <w:b/>
          <w:lang w:val="lt-LT"/>
        </w:rPr>
      </w:pPr>
    </w:p>
    <w:p w14:paraId="32BA845F" w14:textId="77777777" w:rsidR="00CB0918" w:rsidRPr="00F94A85" w:rsidRDefault="00CB0918" w:rsidP="00F16EA0">
      <w:pPr>
        <w:spacing w:line="240" w:lineRule="auto"/>
        <w:jc w:val="center"/>
        <w:rPr>
          <w:rFonts w:eastAsia="Calibri"/>
          <w:b/>
          <w:lang w:val="lt-LT"/>
        </w:rPr>
      </w:pPr>
    </w:p>
    <w:p w14:paraId="38751045" w14:textId="77777777" w:rsidR="00CB0918" w:rsidRPr="00F94A85" w:rsidRDefault="00CB0918" w:rsidP="00F16EA0">
      <w:pPr>
        <w:spacing w:line="240" w:lineRule="auto"/>
        <w:jc w:val="center"/>
        <w:rPr>
          <w:rFonts w:eastAsia="Calibri"/>
          <w:b/>
          <w:lang w:val="lt-LT"/>
        </w:rPr>
      </w:pPr>
      <w:r w:rsidRPr="00F94A85">
        <w:rPr>
          <w:rFonts w:eastAsia="Calibri"/>
          <w:b/>
          <w:lang w:val="lt-LT"/>
        </w:rPr>
        <w:t>I PRIEDAS</w:t>
      </w:r>
    </w:p>
    <w:p w14:paraId="7DFE0626" w14:textId="77777777" w:rsidR="00CB0918" w:rsidRPr="00F94A85" w:rsidRDefault="00CB0918" w:rsidP="00F16EA0">
      <w:pPr>
        <w:spacing w:line="240" w:lineRule="auto"/>
        <w:jc w:val="center"/>
        <w:rPr>
          <w:rFonts w:eastAsia="Calibri"/>
          <w:b/>
          <w:lang w:val="lt-LT"/>
        </w:rPr>
      </w:pPr>
    </w:p>
    <w:p w14:paraId="153ECCE7" w14:textId="77777777" w:rsidR="00CB0918" w:rsidRPr="00F94A85" w:rsidRDefault="00CB0918" w:rsidP="00F16EA0">
      <w:pPr>
        <w:spacing w:line="240" w:lineRule="auto"/>
        <w:jc w:val="center"/>
        <w:rPr>
          <w:rFonts w:eastAsia="Calibri"/>
          <w:b/>
          <w:lang w:val="lt-LT"/>
        </w:rPr>
      </w:pPr>
      <w:r w:rsidRPr="00F94A85">
        <w:rPr>
          <w:rFonts w:eastAsia="Calibri"/>
          <w:b/>
          <w:lang w:val="lt-LT"/>
        </w:rPr>
        <w:t>PREPARATO CHARAKTERISTIKŲ SANTRAUKA</w:t>
      </w:r>
    </w:p>
    <w:p w14:paraId="25477F61" w14:textId="77777777" w:rsidR="00CB0918" w:rsidRPr="00F94A85" w:rsidRDefault="00CB0918" w:rsidP="00F16EA0">
      <w:pPr>
        <w:spacing w:line="240" w:lineRule="auto"/>
        <w:rPr>
          <w:rFonts w:eastAsia="Calibri"/>
          <w:lang w:val="lt-LT"/>
        </w:rPr>
      </w:pPr>
    </w:p>
    <w:p w14:paraId="016B881D" w14:textId="77777777" w:rsidR="00080B75" w:rsidRPr="00F94A85" w:rsidRDefault="00CB0918" w:rsidP="00080B75">
      <w:pPr>
        <w:spacing w:line="240" w:lineRule="auto"/>
        <w:rPr>
          <w:rFonts w:eastAsia="Calibri"/>
          <w:b/>
          <w:lang w:val="lt-LT"/>
        </w:rPr>
      </w:pPr>
      <w:r w:rsidRPr="00F94A85">
        <w:rPr>
          <w:rFonts w:eastAsia="Calibri"/>
          <w:lang w:val="lt-LT"/>
        </w:rPr>
        <w:br w:type="page"/>
      </w:r>
      <w:r w:rsidR="00080B75" w:rsidRPr="00F94A85">
        <w:rPr>
          <w:rFonts w:eastAsia="Calibri"/>
          <w:b/>
          <w:lang w:val="lt-LT"/>
        </w:rPr>
        <w:lastRenderedPageBreak/>
        <w:t>1.</w:t>
      </w:r>
      <w:r w:rsidR="00080B75" w:rsidRPr="00F94A85">
        <w:rPr>
          <w:rFonts w:eastAsia="Calibri"/>
          <w:b/>
          <w:lang w:val="lt-LT"/>
        </w:rPr>
        <w:tab/>
        <w:t>VAISTINIO PREPARATO PAVADINIMAS</w:t>
      </w:r>
    </w:p>
    <w:p w14:paraId="15517C2E" w14:textId="77777777" w:rsidR="00080B75" w:rsidRPr="00F94A85" w:rsidRDefault="00080B75" w:rsidP="00080B75">
      <w:pPr>
        <w:spacing w:line="240" w:lineRule="auto"/>
        <w:rPr>
          <w:rFonts w:eastAsia="Calibri"/>
          <w:lang w:val="lt-LT"/>
        </w:rPr>
      </w:pPr>
    </w:p>
    <w:p w14:paraId="7215BAAA" w14:textId="77777777" w:rsidR="00080B75" w:rsidRPr="00F94A85" w:rsidRDefault="00080B75" w:rsidP="00080B75">
      <w:pPr>
        <w:spacing w:line="240" w:lineRule="auto"/>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w:t>
      </w:r>
      <w:r w:rsidRPr="006F1805">
        <w:rPr>
          <w:rFonts w:eastAsiaTheme="minorEastAsia"/>
          <w:lang w:val="lt-LT" w:eastAsia="zh-CN"/>
        </w:rPr>
        <w:t>1</w:t>
      </w:r>
      <w:r>
        <w:rPr>
          <w:rFonts w:eastAsiaTheme="minorEastAsia"/>
          <w:lang w:val="lt-LT" w:eastAsia="zh-CN"/>
        </w:rPr>
        <w:t> </w:t>
      </w:r>
      <w:r w:rsidRPr="00F94A85">
        <w:rPr>
          <w:rFonts w:eastAsia="Calibri"/>
          <w:lang w:val="lt-LT"/>
        </w:rPr>
        <w:t>g milteliai injekciniam ar infuziniam tirpalui</w:t>
      </w:r>
    </w:p>
    <w:p w14:paraId="46A6FBD0" w14:textId="77777777" w:rsidR="00080B75" w:rsidRPr="006F1805" w:rsidRDefault="00080B75" w:rsidP="00080B75">
      <w:pPr>
        <w:spacing w:line="240" w:lineRule="auto"/>
        <w:rPr>
          <w:rFonts w:eastAsia="Calibri"/>
          <w:lang w:val="lt-LT"/>
        </w:rPr>
      </w:pPr>
    </w:p>
    <w:p w14:paraId="0F1739F3" w14:textId="77777777" w:rsidR="00080B75" w:rsidRPr="00F94A85" w:rsidRDefault="00080B75" w:rsidP="00080B75">
      <w:pPr>
        <w:spacing w:line="240" w:lineRule="auto"/>
        <w:rPr>
          <w:rFonts w:eastAsia="Calibri"/>
          <w:lang w:val="lt-LT"/>
        </w:rPr>
      </w:pPr>
    </w:p>
    <w:p w14:paraId="0916DB86" w14:textId="77777777" w:rsidR="00080B75" w:rsidRPr="00F94A85" w:rsidRDefault="00080B75" w:rsidP="00080B75">
      <w:pPr>
        <w:spacing w:line="240" w:lineRule="auto"/>
        <w:rPr>
          <w:rFonts w:eastAsia="Calibri"/>
          <w:b/>
          <w:lang w:val="lt-LT"/>
        </w:rPr>
      </w:pPr>
      <w:r w:rsidRPr="00F94A85">
        <w:rPr>
          <w:rFonts w:eastAsia="Calibri"/>
          <w:b/>
          <w:lang w:val="lt-LT"/>
        </w:rPr>
        <w:t>2.</w:t>
      </w:r>
      <w:r w:rsidRPr="00F94A85">
        <w:rPr>
          <w:rFonts w:eastAsia="Calibri"/>
          <w:b/>
          <w:lang w:val="lt-LT"/>
        </w:rPr>
        <w:tab/>
        <w:t>KOKYBINĖ IR KIEKYBINĖ SUDĖTIS</w:t>
      </w:r>
    </w:p>
    <w:p w14:paraId="4CF058A7" w14:textId="77777777" w:rsidR="00080B75" w:rsidRPr="00F94A85" w:rsidRDefault="00080B75" w:rsidP="00080B75">
      <w:pPr>
        <w:spacing w:line="240" w:lineRule="auto"/>
        <w:rPr>
          <w:rFonts w:eastAsia="Calibri"/>
          <w:lang w:val="lt-LT"/>
        </w:rPr>
      </w:pPr>
    </w:p>
    <w:p w14:paraId="3B85E89E" w14:textId="77777777" w:rsidR="00080B75" w:rsidRPr="00F94A85" w:rsidRDefault="00080B75" w:rsidP="00080B75">
      <w:pPr>
        <w:spacing w:line="240" w:lineRule="auto"/>
        <w:rPr>
          <w:rFonts w:eastAsia="Calibri"/>
          <w:lang w:val="lt-LT"/>
        </w:rPr>
      </w:pPr>
      <w:r w:rsidRPr="00F94A85">
        <w:rPr>
          <w:rFonts w:eastAsia="Calibri"/>
          <w:lang w:val="lt-LT"/>
        </w:rPr>
        <w:t xml:space="preserve">Kiekviename </w:t>
      </w:r>
      <w:r w:rsidRPr="00F94A85">
        <w:rPr>
          <w:rFonts w:eastAsia="Calibri"/>
          <w:lang w:val="lt-LT" w:eastAsia="lt-LT"/>
        </w:rPr>
        <w:t>flakone</w:t>
      </w:r>
      <w:r w:rsidRPr="00F94A85">
        <w:rPr>
          <w:rFonts w:eastAsia="Calibri"/>
          <w:lang w:val="lt-LT"/>
        </w:rPr>
        <w:t xml:space="preserve"> yra 1 g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pentahidrato</w:t>
      </w:r>
      <w:proofErr w:type="spellEnd"/>
      <w:r w:rsidRPr="00F94A85">
        <w:rPr>
          <w:rFonts w:eastAsia="Calibri"/>
          <w:lang w:val="lt-LT"/>
        </w:rPr>
        <w:t xml:space="preserve"> pavidalu) su natrio karbonatu (118 mg vienam gramui </w:t>
      </w:r>
      <w:proofErr w:type="spellStart"/>
      <w:r w:rsidRPr="00F94A85">
        <w:rPr>
          <w:rFonts w:eastAsia="Calibri"/>
          <w:lang w:val="lt-LT"/>
        </w:rPr>
        <w:t>ceftazidimo</w:t>
      </w:r>
      <w:proofErr w:type="spellEnd"/>
      <w:r w:rsidRPr="00F94A85">
        <w:rPr>
          <w:rFonts w:eastAsia="Calibri"/>
          <w:lang w:val="lt-LT"/>
        </w:rPr>
        <w:t>).</w:t>
      </w:r>
    </w:p>
    <w:p w14:paraId="1B39C919" w14:textId="77777777" w:rsidR="00080B75" w:rsidRPr="00F94A85" w:rsidRDefault="00080B75" w:rsidP="00080B75">
      <w:pPr>
        <w:spacing w:line="240" w:lineRule="auto"/>
        <w:rPr>
          <w:rFonts w:eastAsia="Calibri"/>
          <w:u w:val="single"/>
          <w:lang w:val="lt-LT"/>
        </w:rPr>
      </w:pPr>
    </w:p>
    <w:p w14:paraId="12E47371" w14:textId="77777777" w:rsidR="00080B75" w:rsidRPr="00F94A85" w:rsidRDefault="00080B75" w:rsidP="00080B75">
      <w:pPr>
        <w:spacing w:line="240" w:lineRule="auto"/>
        <w:rPr>
          <w:rFonts w:eastAsia="Calibri"/>
          <w:lang w:val="lt-LT"/>
        </w:rPr>
      </w:pPr>
      <w:r w:rsidRPr="00F94A85">
        <w:rPr>
          <w:rFonts w:eastAsia="Calibri"/>
          <w:u w:val="single"/>
          <w:lang w:val="lt-LT"/>
        </w:rPr>
        <w:t>Pagalbinės medžiagos, kurių poveikis žinomas</w:t>
      </w:r>
    </w:p>
    <w:p w14:paraId="612D61BB" w14:textId="77777777" w:rsidR="00080B75" w:rsidRPr="00F94A85" w:rsidRDefault="00080B75" w:rsidP="00080B75">
      <w:pPr>
        <w:spacing w:line="240" w:lineRule="auto"/>
        <w:rPr>
          <w:rFonts w:eastAsia="Calibri"/>
          <w:lang w:val="lt-LT"/>
        </w:rPr>
      </w:pPr>
      <w:r>
        <w:rPr>
          <w:rFonts w:eastAsia="Calibri"/>
          <w:lang w:val="lt-LT"/>
        </w:rPr>
        <w:t>Kiekv</w:t>
      </w:r>
      <w:r w:rsidRPr="00F94A85">
        <w:rPr>
          <w:rFonts w:eastAsia="Calibri"/>
          <w:lang w:val="lt-LT"/>
        </w:rPr>
        <w:t xml:space="preserve">iename </w:t>
      </w:r>
      <w:r>
        <w:rPr>
          <w:rFonts w:eastAsia="Calibri"/>
          <w:lang w:val="lt-LT"/>
        </w:rPr>
        <w:t xml:space="preserve">flakone </w:t>
      </w:r>
      <w:r w:rsidRPr="00F94A85">
        <w:rPr>
          <w:rFonts w:eastAsia="Calibri"/>
          <w:lang w:val="lt-LT"/>
        </w:rPr>
        <w:t>yra 52 mg (2,3 </w:t>
      </w:r>
      <w:proofErr w:type="spellStart"/>
      <w:r w:rsidRPr="00F94A85">
        <w:rPr>
          <w:rFonts w:eastAsia="Calibri"/>
          <w:lang w:val="lt-LT"/>
        </w:rPr>
        <w:t>mmol</w:t>
      </w:r>
      <w:proofErr w:type="spellEnd"/>
      <w:r w:rsidRPr="00F94A85">
        <w:rPr>
          <w:rFonts w:eastAsia="Calibri"/>
          <w:lang w:val="lt-LT"/>
        </w:rPr>
        <w:t xml:space="preserve">) natrio. </w:t>
      </w:r>
    </w:p>
    <w:p w14:paraId="250B3F2B" w14:textId="77777777" w:rsidR="00080B75" w:rsidRPr="00F94A85" w:rsidRDefault="00080B75" w:rsidP="00080B75">
      <w:pPr>
        <w:spacing w:line="240" w:lineRule="auto"/>
        <w:rPr>
          <w:rFonts w:eastAsia="Calibri"/>
          <w:lang w:val="lt-LT"/>
        </w:rPr>
      </w:pPr>
    </w:p>
    <w:p w14:paraId="3B830E3E" w14:textId="77777777" w:rsidR="00080B75" w:rsidRPr="00F94A85" w:rsidRDefault="00080B75" w:rsidP="00080B75">
      <w:pPr>
        <w:spacing w:line="240" w:lineRule="auto"/>
        <w:rPr>
          <w:rFonts w:eastAsia="Calibri"/>
          <w:lang w:val="lt-LT"/>
        </w:rPr>
      </w:pPr>
      <w:r w:rsidRPr="00F94A85">
        <w:rPr>
          <w:rFonts w:eastAsia="Calibri"/>
          <w:lang w:val="lt-LT"/>
        </w:rPr>
        <w:t>Visos pagalbinės medžiagos išvardytos 6.1 skyriuje.</w:t>
      </w:r>
    </w:p>
    <w:p w14:paraId="2DC62E27" w14:textId="77777777" w:rsidR="00080B75" w:rsidRPr="00F94A85" w:rsidRDefault="00080B75" w:rsidP="00080B75">
      <w:pPr>
        <w:spacing w:line="240" w:lineRule="auto"/>
        <w:rPr>
          <w:rFonts w:eastAsia="Calibri"/>
          <w:lang w:val="lt-LT"/>
        </w:rPr>
      </w:pPr>
    </w:p>
    <w:p w14:paraId="26E5488A" w14:textId="77777777" w:rsidR="00080B75" w:rsidRPr="00F94A85" w:rsidRDefault="00080B75" w:rsidP="00080B75">
      <w:pPr>
        <w:spacing w:line="240" w:lineRule="auto"/>
        <w:rPr>
          <w:rFonts w:eastAsia="Calibri"/>
          <w:lang w:val="lt-LT"/>
        </w:rPr>
      </w:pPr>
    </w:p>
    <w:p w14:paraId="451C9CB7" w14:textId="77777777" w:rsidR="00080B75" w:rsidRPr="00F94A85" w:rsidRDefault="00080B75" w:rsidP="00080B75">
      <w:pPr>
        <w:spacing w:line="240" w:lineRule="auto"/>
        <w:rPr>
          <w:rFonts w:eastAsia="Calibri"/>
          <w:b/>
          <w:lang w:val="lt-LT"/>
        </w:rPr>
      </w:pPr>
      <w:r w:rsidRPr="00F94A85">
        <w:rPr>
          <w:rFonts w:eastAsia="Calibri"/>
          <w:b/>
          <w:lang w:val="lt-LT"/>
        </w:rPr>
        <w:t>3.</w:t>
      </w:r>
      <w:r w:rsidRPr="00F94A85">
        <w:rPr>
          <w:rFonts w:eastAsia="Calibri"/>
          <w:b/>
          <w:lang w:val="lt-LT"/>
        </w:rPr>
        <w:tab/>
        <w:t xml:space="preserve">FARMACINĖ FORMA </w:t>
      </w:r>
    </w:p>
    <w:p w14:paraId="75B4F65D" w14:textId="77777777" w:rsidR="00080B75" w:rsidRPr="00F94A85" w:rsidRDefault="00080B75" w:rsidP="00080B75">
      <w:pPr>
        <w:spacing w:line="240" w:lineRule="auto"/>
        <w:rPr>
          <w:rFonts w:eastAsia="Calibri"/>
          <w:lang w:val="lt-LT"/>
        </w:rPr>
      </w:pPr>
    </w:p>
    <w:p w14:paraId="3A5C3E7A" w14:textId="77777777" w:rsidR="00080B75" w:rsidRPr="00F94A85" w:rsidRDefault="00080B75" w:rsidP="00080B75">
      <w:pPr>
        <w:spacing w:line="240" w:lineRule="auto"/>
        <w:rPr>
          <w:rFonts w:eastAsia="Calibri"/>
          <w:lang w:val="lt-LT"/>
        </w:rPr>
      </w:pPr>
      <w:r w:rsidRPr="00F94A85">
        <w:rPr>
          <w:rFonts w:eastAsia="Calibri"/>
          <w:lang w:val="lt-LT"/>
        </w:rPr>
        <w:t xml:space="preserve">Milteliai injekciniam ar infuziniam tirpalui. </w:t>
      </w:r>
    </w:p>
    <w:p w14:paraId="7FD5AF59" w14:textId="77777777" w:rsidR="00080B75" w:rsidRPr="00F94A85" w:rsidRDefault="00080B75" w:rsidP="00080B75">
      <w:pPr>
        <w:spacing w:line="240" w:lineRule="auto"/>
        <w:rPr>
          <w:rFonts w:eastAsia="Calibri"/>
          <w:lang w:val="lt-LT"/>
        </w:rPr>
      </w:pPr>
    </w:p>
    <w:p w14:paraId="43B4F227" w14:textId="77777777" w:rsidR="00080B75" w:rsidRPr="00F94A85" w:rsidRDefault="00080B75" w:rsidP="00080B75">
      <w:pPr>
        <w:spacing w:line="240" w:lineRule="auto"/>
        <w:rPr>
          <w:rFonts w:eastAsia="Calibri"/>
          <w:lang w:val="lt-LT"/>
        </w:rPr>
      </w:pPr>
      <w:r w:rsidRPr="00F94A85">
        <w:rPr>
          <w:rFonts w:eastAsia="Calibri"/>
          <w:lang w:val="lt-LT"/>
        </w:rPr>
        <w:t>Balti ar beveik balti kristaliniai sterilūs milteliai.</w:t>
      </w:r>
    </w:p>
    <w:p w14:paraId="0FBA8FB9" w14:textId="77777777" w:rsidR="00080B75" w:rsidRPr="00F94A85" w:rsidRDefault="00080B75" w:rsidP="00080B75">
      <w:pPr>
        <w:spacing w:line="240" w:lineRule="auto"/>
        <w:rPr>
          <w:rFonts w:eastAsia="Calibri"/>
          <w:lang w:val="lt-LT"/>
        </w:rPr>
      </w:pPr>
    </w:p>
    <w:p w14:paraId="03285F9D" w14:textId="77777777" w:rsidR="00080B75" w:rsidRPr="00F94A85" w:rsidRDefault="00080B75" w:rsidP="00080B75">
      <w:pPr>
        <w:spacing w:line="240" w:lineRule="auto"/>
        <w:rPr>
          <w:rFonts w:eastAsia="Calibri"/>
          <w:lang w:val="lt-LT"/>
        </w:rPr>
      </w:pPr>
    </w:p>
    <w:p w14:paraId="3EE8AE60" w14:textId="77777777" w:rsidR="00080B75" w:rsidRPr="00F94A85" w:rsidRDefault="00080B75" w:rsidP="00080B75">
      <w:pPr>
        <w:spacing w:line="240" w:lineRule="auto"/>
        <w:rPr>
          <w:rFonts w:eastAsia="Calibri"/>
          <w:b/>
          <w:lang w:val="lt-LT"/>
        </w:rPr>
      </w:pPr>
      <w:r w:rsidRPr="00F94A85">
        <w:rPr>
          <w:rFonts w:eastAsia="Calibri"/>
          <w:b/>
          <w:lang w:val="lt-LT"/>
        </w:rPr>
        <w:t>4.</w:t>
      </w:r>
      <w:r w:rsidRPr="00F94A85">
        <w:rPr>
          <w:rFonts w:eastAsia="Calibri"/>
          <w:b/>
          <w:lang w:val="lt-LT"/>
        </w:rPr>
        <w:tab/>
        <w:t>KLINIKINĖ INFORMACIJA</w:t>
      </w:r>
    </w:p>
    <w:p w14:paraId="7F767662" w14:textId="77777777" w:rsidR="00080B75" w:rsidRPr="00F94A85" w:rsidRDefault="00080B75" w:rsidP="00080B75">
      <w:pPr>
        <w:spacing w:line="240" w:lineRule="auto"/>
        <w:rPr>
          <w:rFonts w:eastAsia="Calibri"/>
          <w:lang w:val="lt-LT"/>
        </w:rPr>
      </w:pPr>
    </w:p>
    <w:p w14:paraId="7EA898D1" w14:textId="77777777" w:rsidR="00080B75" w:rsidRPr="00F94A85" w:rsidRDefault="00080B75" w:rsidP="00080B75">
      <w:pPr>
        <w:spacing w:line="240" w:lineRule="auto"/>
        <w:rPr>
          <w:rFonts w:eastAsia="Calibri"/>
          <w:b/>
          <w:lang w:val="lt-LT"/>
        </w:rPr>
      </w:pPr>
      <w:r w:rsidRPr="00F94A85">
        <w:rPr>
          <w:rFonts w:eastAsia="Calibri"/>
          <w:b/>
          <w:lang w:val="lt-LT"/>
        </w:rPr>
        <w:t>4.1</w:t>
      </w:r>
      <w:r w:rsidRPr="00F94A85">
        <w:rPr>
          <w:rFonts w:eastAsia="Calibri"/>
          <w:b/>
          <w:lang w:val="lt-LT"/>
        </w:rPr>
        <w:tab/>
        <w:t>Terapinės indikacijos</w:t>
      </w:r>
    </w:p>
    <w:p w14:paraId="24FB76A6" w14:textId="77777777" w:rsidR="00080B75" w:rsidRPr="00F94A85" w:rsidRDefault="00080B75" w:rsidP="00080B75">
      <w:pPr>
        <w:spacing w:line="240" w:lineRule="auto"/>
        <w:rPr>
          <w:rFonts w:eastAsia="Calibri"/>
          <w:lang w:val="lt-LT"/>
        </w:rPr>
      </w:pPr>
    </w:p>
    <w:p w14:paraId="5E03875C"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skirtas toliau išvardytoms suaugusiųjų ir vaikų, įskaitant naujagimius (nuo gimimo), infekcinėms ligoms gydyti.</w:t>
      </w:r>
    </w:p>
    <w:p w14:paraId="486CB215" w14:textId="77777777" w:rsidR="00080B75" w:rsidRPr="00F94A85" w:rsidRDefault="00080B75" w:rsidP="00080B75">
      <w:pPr>
        <w:tabs>
          <w:tab w:val="left" w:pos="0"/>
        </w:tabs>
        <w:spacing w:line="240" w:lineRule="auto"/>
        <w:rPr>
          <w:rFonts w:eastAsia="Calibri"/>
          <w:lang w:val="lt-LT"/>
        </w:rPr>
      </w:pPr>
    </w:p>
    <w:p w14:paraId="0CF8AB6B" w14:textId="77777777" w:rsidR="00080B75" w:rsidRPr="00F94A85" w:rsidRDefault="00080B75" w:rsidP="00080B75">
      <w:pPr>
        <w:numPr>
          <w:ilvl w:val="0"/>
          <w:numId w:val="32"/>
        </w:numPr>
        <w:tabs>
          <w:tab w:val="left" w:pos="0"/>
        </w:tabs>
        <w:spacing w:line="240" w:lineRule="auto"/>
        <w:ind w:hanging="792"/>
        <w:rPr>
          <w:rFonts w:eastAsia="Calibri"/>
          <w:lang w:val="lt-LT"/>
        </w:rPr>
      </w:pPr>
      <w:r w:rsidRPr="00F94A85">
        <w:rPr>
          <w:rFonts w:eastAsia="Calibri"/>
          <w:lang w:val="lt-LT"/>
        </w:rPr>
        <w:t>Ligoninėje įgyta pneumonija</w:t>
      </w:r>
    </w:p>
    <w:p w14:paraId="3AD4EEE7" w14:textId="77777777" w:rsidR="00080B75" w:rsidRPr="00F94A85" w:rsidRDefault="00080B75" w:rsidP="00080B75">
      <w:pPr>
        <w:numPr>
          <w:ilvl w:val="0"/>
          <w:numId w:val="32"/>
        </w:numPr>
        <w:tabs>
          <w:tab w:val="left" w:pos="0"/>
        </w:tabs>
        <w:spacing w:line="240" w:lineRule="auto"/>
        <w:ind w:hanging="792"/>
        <w:rPr>
          <w:rFonts w:eastAsia="Calibri"/>
          <w:lang w:val="lt-LT"/>
        </w:rPr>
      </w:pPr>
      <w:r w:rsidRPr="00F94A85">
        <w:rPr>
          <w:rFonts w:eastAsia="Calibri"/>
          <w:lang w:val="lt-LT"/>
        </w:rPr>
        <w:t>Bronchų ir plaučių infekcijos, sergant cistine fibroze</w:t>
      </w:r>
    </w:p>
    <w:p w14:paraId="15DDF541" w14:textId="77777777" w:rsidR="00080B75" w:rsidRPr="00F94A85" w:rsidRDefault="00080B75" w:rsidP="00080B75">
      <w:pPr>
        <w:numPr>
          <w:ilvl w:val="0"/>
          <w:numId w:val="32"/>
        </w:numPr>
        <w:tabs>
          <w:tab w:val="left" w:pos="0"/>
        </w:tabs>
        <w:spacing w:line="240" w:lineRule="auto"/>
        <w:ind w:hanging="792"/>
        <w:rPr>
          <w:rFonts w:eastAsia="Calibri"/>
          <w:lang w:val="lt-LT"/>
        </w:rPr>
      </w:pPr>
      <w:r w:rsidRPr="00F94A85">
        <w:rPr>
          <w:rFonts w:eastAsia="Calibri"/>
          <w:lang w:val="lt-LT"/>
        </w:rPr>
        <w:t>Bakterinis meningitas</w:t>
      </w:r>
    </w:p>
    <w:p w14:paraId="7F167036" w14:textId="77777777" w:rsidR="00080B75" w:rsidRPr="00F94A85" w:rsidRDefault="00080B75" w:rsidP="00080B75">
      <w:pPr>
        <w:numPr>
          <w:ilvl w:val="0"/>
          <w:numId w:val="32"/>
        </w:numPr>
        <w:tabs>
          <w:tab w:val="left" w:pos="1440"/>
          <w:tab w:val="left" w:pos="1980"/>
        </w:tabs>
        <w:spacing w:line="240" w:lineRule="auto"/>
        <w:ind w:hanging="792"/>
        <w:rPr>
          <w:rFonts w:eastAsia="Calibri"/>
          <w:lang w:val="lt-LT"/>
        </w:rPr>
      </w:pPr>
      <w:r w:rsidRPr="00F94A85">
        <w:rPr>
          <w:rFonts w:eastAsia="Calibri"/>
          <w:lang w:val="lt-LT"/>
        </w:rPr>
        <w:t xml:space="preserve">Lėtinis pūlingas vidurinis </w:t>
      </w:r>
      <w:proofErr w:type="spellStart"/>
      <w:r w:rsidRPr="00F94A85">
        <w:rPr>
          <w:rFonts w:eastAsia="Calibri"/>
          <w:lang w:val="lt-LT"/>
        </w:rPr>
        <w:t>otitas</w:t>
      </w:r>
      <w:proofErr w:type="spellEnd"/>
    </w:p>
    <w:p w14:paraId="1ADBD143" w14:textId="77777777" w:rsidR="00080B75" w:rsidRPr="00F94A85" w:rsidRDefault="00080B75" w:rsidP="00080B75">
      <w:pPr>
        <w:numPr>
          <w:ilvl w:val="0"/>
          <w:numId w:val="32"/>
        </w:numPr>
        <w:tabs>
          <w:tab w:val="left" w:pos="1440"/>
          <w:tab w:val="left" w:pos="1980"/>
        </w:tabs>
        <w:spacing w:line="240" w:lineRule="auto"/>
        <w:ind w:hanging="792"/>
        <w:rPr>
          <w:rFonts w:eastAsia="Calibri"/>
          <w:lang w:val="lt-LT"/>
        </w:rPr>
      </w:pPr>
      <w:r w:rsidRPr="00F94A85">
        <w:rPr>
          <w:rFonts w:eastAsia="Calibri"/>
          <w:lang w:val="lt-LT"/>
        </w:rPr>
        <w:t xml:space="preserve">Piktybinis išorinis </w:t>
      </w:r>
      <w:proofErr w:type="spellStart"/>
      <w:r w:rsidRPr="00F94A85">
        <w:rPr>
          <w:rFonts w:eastAsia="Calibri"/>
          <w:lang w:val="lt-LT"/>
        </w:rPr>
        <w:t>otitas</w:t>
      </w:r>
      <w:proofErr w:type="spellEnd"/>
    </w:p>
    <w:p w14:paraId="7DF7C4BD" w14:textId="77777777" w:rsidR="00080B75" w:rsidRPr="00F94A85" w:rsidRDefault="00080B75" w:rsidP="00080B75">
      <w:pPr>
        <w:numPr>
          <w:ilvl w:val="0"/>
          <w:numId w:val="32"/>
        </w:numPr>
        <w:tabs>
          <w:tab w:val="left" w:pos="0"/>
        </w:tabs>
        <w:spacing w:line="240" w:lineRule="auto"/>
        <w:ind w:hanging="792"/>
        <w:rPr>
          <w:rFonts w:eastAsia="Calibri"/>
          <w:lang w:val="lt-LT"/>
        </w:rPr>
      </w:pPr>
      <w:r w:rsidRPr="00F94A85">
        <w:rPr>
          <w:rFonts w:eastAsia="Calibri"/>
          <w:lang w:val="lt-LT"/>
        </w:rPr>
        <w:t>Šlapimo takų infekcinės ligos su komplikacijomis</w:t>
      </w:r>
    </w:p>
    <w:p w14:paraId="254378DA" w14:textId="77777777" w:rsidR="00080B75" w:rsidRPr="00F94A85" w:rsidRDefault="00080B75" w:rsidP="00080B75">
      <w:pPr>
        <w:numPr>
          <w:ilvl w:val="0"/>
          <w:numId w:val="32"/>
        </w:numPr>
        <w:tabs>
          <w:tab w:val="left" w:pos="0"/>
        </w:tabs>
        <w:spacing w:line="240" w:lineRule="auto"/>
        <w:ind w:hanging="792"/>
        <w:rPr>
          <w:rFonts w:eastAsia="Calibri"/>
          <w:lang w:val="lt-LT"/>
        </w:rPr>
      </w:pPr>
      <w:r w:rsidRPr="00F94A85">
        <w:rPr>
          <w:rFonts w:eastAsia="Calibri"/>
          <w:lang w:val="lt-LT"/>
        </w:rPr>
        <w:t>Odos ir poodinio audinio infekcinės ligos su komplikacijomis</w:t>
      </w:r>
    </w:p>
    <w:p w14:paraId="28801625" w14:textId="77777777" w:rsidR="00080B75" w:rsidRPr="00F94A85" w:rsidRDefault="00080B75" w:rsidP="00080B75">
      <w:pPr>
        <w:numPr>
          <w:ilvl w:val="0"/>
          <w:numId w:val="32"/>
        </w:numPr>
        <w:tabs>
          <w:tab w:val="left" w:pos="0"/>
        </w:tabs>
        <w:spacing w:line="240" w:lineRule="auto"/>
        <w:ind w:hanging="792"/>
        <w:rPr>
          <w:rFonts w:eastAsia="Calibri"/>
          <w:lang w:val="lt-LT"/>
        </w:rPr>
      </w:pPr>
      <w:r w:rsidRPr="00F94A85">
        <w:rPr>
          <w:rFonts w:eastAsia="Calibri"/>
          <w:lang w:val="lt-LT"/>
        </w:rPr>
        <w:t>Pilvo ertmės infekcinės ligos su komplikacijomis</w:t>
      </w:r>
    </w:p>
    <w:p w14:paraId="54DE3FD7" w14:textId="77777777" w:rsidR="00080B75" w:rsidRPr="00F94A85" w:rsidRDefault="00080B75" w:rsidP="00080B75">
      <w:pPr>
        <w:numPr>
          <w:ilvl w:val="0"/>
          <w:numId w:val="32"/>
        </w:numPr>
        <w:tabs>
          <w:tab w:val="left" w:pos="0"/>
        </w:tabs>
        <w:spacing w:line="240" w:lineRule="auto"/>
        <w:ind w:hanging="792"/>
        <w:rPr>
          <w:rFonts w:eastAsia="Calibri"/>
          <w:lang w:val="lt-LT"/>
        </w:rPr>
      </w:pPr>
      <w:r w:rsidRPr="00F94A85">
        <w:rPr>
          <w:rFonts w:eastAsia="Calibri"/>
          <w:lang w:val="lt-LT"/>
        </w:rPr>
        <w:t>Kaulų ir sąnarių infekcinės ligos</w:t>
      </w:r>
    </w:p>
    <w:p w14:paraId="6D43EFFF" w14:textId="77777777" w:rsidR="00080B75" w:rsidRPr="00F94A85" w:rsidRDefault="00080B75" w:rsidP="00080B75">
      <w:pPr>
        <w:numPr>
          <w:ilvl w:val="0"/>
          <w:numId w:val="32"/>
        </w:numPr>
        <w:tabs>
          <w:tab w:val="left" w:pos="0"/>
        </w:tabs>
        <w:spacing w:line="240" w:lineRule="auto"/>
        <w:ind w:left="567" w:hanging="567"/>
        <w:rPr>
          <w:rFonts w:eastAsia="Calibri"/>
          <w:b/>
          <w:lang w:val="lt-LT"/>
        </w:rPr>
      </w:pPr>
      <w:r w:rsidRPr="00F94A85">
        <w:rPr>
          <w:rFonts w:eastAsia="Calibri"/>
          <w:lang w:val="lt-LT"/>
        </w:rPr>
        <w:t xml:space="preserve">Peritonitas, susijęs su dialize pacientams, kuriems taikoma nuolatinė ambulatorinė </w:t>
      </w:r>
      <w:proofErr w:type="spellStart"/>
      <w:r w:rsidRPr="00F94A85">
        <w:rPr>
          <w:rFonts w:eastAsia="Calibri"/>
          <w:lang w:val="lt-LT"/>
        </w:rPr>
        <w:t>peritoninė</w:t>
      </w:r>
      <w:proofErr w:type="spellEnd"/>
      <w:r w:rsidRPr="00F94A85">
        <w:rPr>
          <w:rFonts w:eastAsia="Calibri"/>
          <w:lang w:val="lt-LT"/>
        </w:rPr>
        <w:t xml:space="preserve"> dializė (NAPD)</w:t>
      </w:r>
    </w:p>
    <w:p w14:paraId="625B021F" w14:textId="77777777" w:rsidR="00080B75" w:rsidRPr="00F94A85" w:rsidRDefault="00080B75" w:rsidP="00080B75">
      <w:pPr>
        <w:tabs>
          <w:tab w:val="left" w:pos="0"/>
        </w:tabs>
        <w:spacing w:line="240" w:lineRule="auto"/>
        <w:rPr>
          <w:rFonts w:eastAsia="Calibri"/>
          <w:b/>
          <w:lang w:val="lt-LT"/>
        </w:rPr>
      </w:pPr>
    </w:p>
    <w:p w14:paraId="586D3C19" w14:textId="77777777" w:rsidR="00080B75" w:rsidRPr="00F94A85" w:rsidRDefault="00080B75" w:rsidP="00080B75">
      <w:pPr>
        <w:tabs>
          <w:tab w:val="left" w:pos="0"/>
        </w:tabs>
        <w:spacing w:line="240" w:lineRule="auto"/>
        <w:rPr>
          <w:rFonts w:eastAsia="Calibri"/>
          <w:lang w:val="lt-LT"/>
        </w:rPr>
      </w:pPr>
      <w:r w:rsidRPr="00F94A85">
        <w:rPr>
          <w:rFonts w:eastAsia="Calibri"/>
          <w:lang w:val="lt-LT"/>
        </w:rPr>
        <w:t>Pacientų, kuriems pasireiškia bakteremija, susijusi arba</w:t>
      </w:r>
      <w:r>
        <w:rPr>
          <w:rFonts w:eastAsia="Calibri"/>
          <w:lang w:val="lt-LT"/>
        </w:rPr>
        <w:t xml:space="preserve"> </w:t>
      </w:r>
      <w:r w:rsidRPr="00F94A85">
        <w:rPr>
          <w:rFonts w:eastAsia="Calibri"/>
          <w:lang w:val="lt-LT"/>
        </w:rPr>
        <w:t>įtaria</w:t>
      </w:r>
      <w:r>
        <w:rPr>
          <w:rFonts w:eastAsia="Calibri"/>
          <w:lang w:val="lt-LT"/>
        </w:rPr>
        <w:t>ma</w:t>
      </w:r>
      <w:r w:rsidRPr="00F94A85">
        <w:rPr>
          <w:rFonts w:eastAsia="Calibri"/>
          <w:lang w:val="lt-LT"/>
        </w:rPr>
        <w:t>,</w:t>
      </w:r>
      <w:r>
        <w:rPr>
          <w:rFonts w:eastAsia="Calibri"/>
          <w:lang w:val="lt-LT"/>
        </w:rPr>
        <w:t xml:space="preserve"> kad gali būti</w:t>
      </w:r>
      <w:r w:rsidRPr="00F94A85">
        <w:rPr>
          <w:rFonts w:eastAsia="Calibri"/>
          <w:lang w:val="lt-LT"/>
        </w:rPr>
        <w:t xml:space="preserve"> susijusi su bet kuria iš anksčiau išvardytų infekcinių ligų</w:t>
      </w:r>
      <w:r>
        <w:rPr>
          <w:rFonts w:eastAsia="Calibri"/>
          <w:lang w:val="lt-LT"/>
        </w:rPr>
        <w:t>, gydymas</w:t>
      </w:r>
      <w:r w:rsidRPr="00F94A85">
        <w:rPr>
          <w:rFonts w:eastAsia="Calibri"/>
          <w:lang w:val="lt-LT"/>
        </w:rPr>
        <w:t>.</w:t>
      </w:r>
    </w:p>
    <w:p w14:paraId="71A766F1" w14:textId="77777777" w:rsidR="00080B75" w:rsidRPr="00F94A85" w:rsidRDefault="00080B75" w:rsidP="00080B75">
      <w:pPr>
        <w:tabs>
          <w:tab w:val="left" w:pos="0"/>
        </w:tabs>
        <w:spacing w:line="240" w:lineRule="auto"/>
        <w:rPr>
          <w:rFonts w:eastAsia="Calibri"/>
          <w:lang w:val="lt-LT"/>
        </w:rPr>
      </w:pPr>
    </w:p>
    <w:p w14:paraId="3E251FEA" w14:textId="77777777" w:rsidR="00080B75" w:rsidRPr="00F94A85" w:rsidRDefault="00080B75" w:rsidP="00080B75">
      <w:pPr>
        <w:tabs>
          <w:tab w:val="left" w:pos="709"/>
        </w:tabs>
        <w:spacing w:line="240" w:lineRule="auto"/>
        <w:rPr>
          <w:rFonts w:eastAsia="Calibri"/>
          <w:lang w:val="lt-LT"/>
        </w:rPr>
      </w:pPr>
      <w:proofErr w:type="spellStart"/>
      <w:r w:rsidRPr="00F94A85">
        <w:rPr>
          <w:rFonts w:eastAsia="Calibri"/>
          <w:lang w:val="lt-LT"/>
        </w:rPr>
        <w:t>Ceftazidimu</w:t>
      </w:r>
      <w:proofErr w:type="spellEnd"/>
      <w:r w:rsidRPr="00F94A85">
        <w:rPr>
          <w:rFonts w:eastAsia="Calibri"/>
          <w:lang w:val="lt-LT"/>
        </w:rPr>
        <w:t xml:space="preserve"> galima gydyti karščiuojančius pacientus, kuriems pasireiškia </w:t>
      </w:r>
      <w:proofErr w:type="spellStart"/>
      <w:r w:rsidRPr="00F94A85">
        <w:rPr>
          <w:rFonts w:eastAsia="Calibri"/>
          <w:lang w:val="lt-LT"/>
        </w:rPr>
        <w:t>neutropenija</w:t>
      </w:r>
      <w:proofErr w:type="spellEnd"/>
      <w:r w:rsidRPr="00F94A85">
        <w:rPr>
          <w:rFonts w:eastAsia="Calibri"/>
          <w:lang w:val="lt-LT"/>
        </w:rPr>
        <w:t>, jeigu įtariama, kad pacientas karščiuoja dėl bakterijų sukeltos infekcijos.</w:t>
      </w:r>
    </w:p>
    <w:p w14:paraId="3146314B" w14:textId="77777777" w:rsidR="00080B75" w:rsidRPr="00F94A85" w:rsidRDefault="00080B75" w:rsidP="00080B75">
      <w:pPr>
        <w:tabs>
          <w:tab w:val="left" w:pos="709"/>
        </w:tabs>
        <w:spacing w:line="240" w:lineRule="auto"/>
        <w:rPr>
          <w:rFonts w:eastAsia="Calibri"/>
          <w:lang w:val="lt-LT"/>
        </w:rPr>
      </w:pPr>
    </w:p>
    <w:p w14:paraId="6CDDE98D"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Ceftazidimą</w:t>
      </w:r>
      <w:proofErr w:type="spellEnd"/>
      <w:r w:rsidRPr="00F94A85">
        <w:rPr>
          <w:rFonts w:eastAsia="Calibri"/>
          <w:lang w:val="lt-LT"/>
        </w:rPr>
        <w:t xml:space="preserve"> galima vartoti šlapimo takų infekcijų profilaktikai operacijos metu pacientams, kuriems atliekama </w:t>
      </w:r>
      <w:proofErr w:type="spellStart"/>
      <w:r w:rsidRPr="00F94A85">
        <w:rPr>
          <w:rFonts w:eastAsia="Calibri"/>
          <w:lang w:val="lt-LT"/>
        </w:rPr>
        <w:t>transuretrinė</w:t>
      </w:r>
      <w:proofErr w:type="spellEnd"/>
      <w:r w:rsidRPr="00F94A85">
        <w:rPr>
          <w:rFonts w:eastAsia="Calibri"/>
          <w:lang w:val="lt-LT"/>
        </w:rPr>
        <w:t xml:space="preserve"> prostatos </w:t>
      </w:r>
      <w:proofErr w:type="spellStart"/>
      <w:r w:rsidRPr="00F94A85">
        <w:rPr>
          <w:rFonts w:eastAsia="Calibri"/>
          <w:lang w:val="lt-LT"/>
        </w:rPr>
        <w:t>rezekcija</w:t>
      </w:r>
      <w:proofErr w:type="spellEnd"/>
      <w:r w:rsidRPr="00F94A85">
        <w:rPr>
          <w:rFonts w:eastAsia="Calibri"/>
          <w:lang w:val="lt-LT"/>
        </w:rPr>
        <w:t xml:space="preserve"> (TUPR).</w:t>
      </w:r>
    </w:p>
    <w:p w14:paraId="1855C83A" w14:textId="77777777" w:rsidR="00080B75" w:rsidRPr="00F94A85" w:rsidRDefault="00080B75" w:rsidP="00080B75">
      <w:pPr>
        <w:tabs>
          <w:tab w:val="left" w:pos="709"/>
        </w:tabs>
        <w:spacing w:line="240" w:lineRule="auto"/>
        <w:rPr>
          <w:rFonts w:eastAsia="Calibri"/>
          <w:lang w:val="lt-LT"/>
        </w:rPr>
      </w:pPr>
    </w:p>
    <w:p w14:paraId="2DEF123E" w14:textId="77777777" w:rsidR="00080B75" w:rsidRPr="00F94A85" w:rsidRDefault="00080B75" w:rsidP="00080B75">
      <w:pPr>
        <w:tabs>
          <w:tab w:val="left" w:pos="0"/>
        </w:tabs>
        <w:spacing w:line="240" w:lineRule="auto"/>
        <w:rPr>
          <w:rFonts w:eastAsia="Calibri"/>
          <w:lang w:val="lt-LT"/>
        </w:rPr>
      </w:pPr>
      <w:r w:rsidRPr="00F94A85">
        <w:rPr>
          <w:rFonts w:eastAsia="Calibri"/>
          <w:lang w:val="lt-LT"/>
        </w:rPr>
        <w:t xml:space="preserve">Pasirenkant </w:t>
      </w:r>
      <w:proofErr w:type="spellStart"/>
      <w:r w:rsidRPr="00F94A85">
        <w:rPr>
          <w:rFonts w:eastAsia="Calibri"/>
          <w:lang w:val="lt-LT"/>
        </w:rPr>
        <w:t>ceftazidimą</w:t>
      </w:r>
      <w:proofErr w:type="spellEnd"/>
      <w:r w:rsidRPr="00F94A85">
        <w:rPr>
          <w:rFonts w:eastAsia="Calibri"/>
          <w:lang w:val="lt-LT"/>
        </w:rPr>
        <w:t xml:space="preserve"> reikia atsižvelgti į jo antibakterinio poveikio spektrą: vaistinis preparatas dažniausiai veikia </w:t>
      </w:r>
      <w:proofErr w:type="spellStart"/>
      <w:r w:rsidRPr="00F94A85">
        <w:rPr>
          <w:rFonts w:eastAsia="Calibri"/>
          <w:lang w:val="lt-LT"/>
        </w:rPr>
        <w:t>gramneigiamas</w:t>
      </w:r>
      <w:proofErr w:type="spellEnd"/>
      <w:r w:rsidRPr="00F94A85">
        <w:rPr>
          <w:rFonts w:eastAsia="Calibri"/>
          <w:lang w:val="lt-LT"/>
        </w:rPr>
        <w:t xml:space="preserve"> aerobines bakterijas (žr. 4.4 ir 5.1 skyrius).</w:t>
      </w:r>
    </w:p>
    <w:p w14:paraId="479B9EB4" w14:textId="77777777" w:rsidR="00080B75" w:rsidRPr="00F94A85" w:rsidRDefault="00080B75" w:rsidP="00080B75">
      <w:pPr>
        <w:tabs>
          <w:tab w:val="left" w:pos="0"/>
        </w:tabs>
        <w:spacing w:line="240" w:lineRule="auto"/>
        <w:rPr>
          <w:rFonts w:eastAsia="Calibri"/>
          <w:lang w:val="lt-LT"/>
        </w:rPr>
      </w:pPr>
    </w:p>
    <w:p w14:paraId="3824327D" w14:textId="77777777" w:rsidR="00080B75" w:rsidRPr="00F94A85" w:rsidRDefault="00080B75" w:rsidP="00080B75">
      <w:pPr>
        <w:tabs>
          <w:tab w:val="left" w:pos="709"/>
        </w:tabs>
        <w:spacing w:line="240" w:lineRule="auto"/>
        <w:rPr>
          <w:rFonts w:eastAsia="Calibri"/>
          <w:lang w:val="lt-LT"/>
        </w:rPr>
      </w:pPr>
      <w:proofErr w:type="spellStart"/>
      <w:r w:rsidRPr="00F94A85">
        <w:rPr>
          <w:rFonts w:eastAsia="Calibri"/>
          <w:lang w:val="lt-LT"/>
        </w:rPr>
        <w:t>Ceftazidimą</w:t>
      </w:r>
      <w:proofErr w:type="spellEnd"/>
      <w:r w:rsidRPr="00F94A85">
        <w:rPr>
          <w:rFonts w:eastAsia="Calibri"/>
          <w:lang w:val="lt-LT"/>
        </w:rPr>
        <w:t xml:space="preserve"> reikia vartoti kartu su kitais antibakteriniais vaistiniais preparatais, jeigu šio vaistinio preparato poveikio spektras neapima</w:t>
      </w:r>
      <w:r>
        <w:rPr>
          <w:rFonts w:eastAsia="Calibri"/>
          <w:lang w:val="lt-LT"/>
        </w:rPr>
        <w:t xml:space="preserve"> visų</w:t>
      </w:r>
      <w:r w:rsidRPr="00F94A85">
        <w:rPr>
          <w:rFonts w:eastAsia="Calibri"/>
          <w:lang w:val="lt-LT"/>
        </w:rPr>
        <w:t xml:space="preserve"> infekciją sukėlusių bakterijų. </w:t>
      </w:r>
    </w:p>
    <w:p w14:paraId="5FB1A9BE" w14:textId="77777777" w:rsidR="00080B75" w:rsidRPr="00F94A85" w:rsidRDefault="00080B75" w:rsidP="00080B75">
      <w:pPr>
        <w:tabs>
          <w:tab w:val="left" w:pos="709"/>
        </w:tabs>
        <w:spacing w:line="240" w:lineRule="auto"/>
        <w:rPr>
          <w:rFonts w:eastAsia="Calibri"/>
          <w:lang w:val="lt-LT"/>
        </w:rPr>
      </w:pPr>
    </w:p>
    <w:p w14:paraId="3DC9D10A" w14:textId="77777777" w:rsidR="00080B75" w:rsidRPr="00F94A85" w:rsidRDefault="00080B75" w:rsidP="00080B75">
      <w:pPr>
        <w:spacing w:line="240" w:lineRule="auto"/>
        <w:rPr>
          <w:rFonts w:eastAsia="Calibri"/>
          <w:lang w:val="lt-LT"/>
        </w:rPr>
      </w:pPr>
      <w:r w:rsidRPr="00F94A85">
        <w:rPr>
          <w:rFonts w:eastAsia="Calibri"/>
          <w:lang w:val="lt-LT"/>
        </w:rPr>
        <w:t>Reikia atsižvelgti į oficialias tinkamo antibakterinių vaistinių preparatų vartojimo rekomendacijas.</w:t>
      </w:r>
    </w:p>
    <w:p w14:paraId="02653F82" w14:textId="77777777" w:rsidR="00080B75" w:rsidRPr="00F94A85" w:rsidRDefault="00080B75" w:rsidP="00080B75">
      <w:pPr>
        <w:spacing w:line="240" w:lineRule="auto"/>
        <w:rPr>
          <w:rFonts w:eastAsia="Calibri"/>
          <w:lang w:val="lt-LT"/>
        </w:rPr>
      </w:pPr>
    </w:p>
    <w:p w14:paraId="01420DA9" w14:textId="77777777" w:rsidR="00080B75" w:rsidRPr="00F94A85" w:rsidRDefault="00080B75" w:rsidP="00080B75">
      <w:pPr>
        <w:spacing w:line="240" w:lineRule="auto"/>
        <w:rPr>
          <w:rFonts w:eastAsia="Calibri"/>
          <w:b/>
          <w:lang w:val="lt-LT"/>
        </w:rPr>
      </w:pPr>
      <w:r w:rsidRPr="00F94A85">
        <w:rPr>
          <w:rFonts w:eastAsia="Calibri"/>
          <w:b/>
          <w:lang w:val="lt-LT"/>
        </w:rPr>
        <w:t>4.2</w:t>
      </w:r>
      <w:r w:rsidRPr="00F94A85">
        <w:rPr>
          <w:rFonts w:eastAsia="Calibri"/>
          <w:b/>
          <w:lang w:val="lt-LT"/>
        </w:rPr>
        <w:tab/>
        <w:t>Dozavimas ir vartojimo metodas</w:t>
      </w:r>
    </w:p>
    <w:p w14:paraId="5E12BF0C" w14:textId="77777777" w:rsidR="00080B75" w:rsidRPr="00F94A85" w:rsidRDefault="00080B75" w:rsidP="00080B75">
      <w:pPr>
        <w:spacing w:line="240" w:lineRule="auto"/>
        <w:rPr>
          <w:rFonts w:eastAsia="Calibri"/>
          <w:lang w:val="lt-LT"/>
        </w:rPr>
      </w:pPr>
    </w:p>
    <w:p w14:paraId="1038181B"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Dozavimas</w:t>
      </w:r>
    </w:p>
    <w:p w14:paraId="530187FE" w14:textId="77777777" w:rsidR="00080B75" w:rsidRPr="00F94A85" w:rsidRDefault="00080B75" w:rsidP="00080B75">
      <w:pPr>
        <w:spacing w:line="240" w:lineRule="auto"/>
        <w:rPr>
          <w:rFonts w:eastAsia="Calibri"/>
          <w:lang w:val="lt-LT"/>
        </w:rPr>
      </w:pPr>
    </w:p>
    <w:p w14:paraId="7CCB0059"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1</w:t>
      </w:r>
      <w:r>
        <w:rPr>
          <w:rFonts w:eastAsia="Calibri"/>
          <w:u w:val="single"/>
          <w:lang w:val="lt-LT"/>
        </w:rPr>
        <w:t xml:space="preserve"> </w:t>
      </w:r>
      <w:r w:rsidRPr="00F94A85">
        <w:rPr>
          <w:rFonts w:eastAsia="Calibri"/>
          <w:u w:val="single"/>
          <w:lang w:val="lt-LT"/>
        </w:rPr>
        <w:t xml:space="preserve">lentelė. Suaugusieji ir vaikai, kurių svoris </w:t>
      </w:r>
      <w:r w:rsidRPr="00F94A85">
        <w:rPr>
          <w:rFonts w:eastAsia="Calibri"/>
          <w:u w:val="single"/>
          <w:lang w:val="lt-LT"/>
        </w:rPr>
        <w:sym w:font="Symbol" w:char="F0B3"/>
      </w:r>
      <w:r w:rsidRPr="00F94A85">
        <w:rPr>
          <w:rFonts w:eastAsia="Calibri"/>
          <w:u w:val="single"/>
          <w:lang w:val="lt-LT"/>
        </w:rPr>
        <w:t> 40 kg</w:t>
      </w:r>
    </w:p>
    <w:p w14:paraId="12D957D0" w14:textId="77777777" w:rsidR="00080B75" w:rsidRPr="00F94A85" w:rsidRDefault="00080B75" w:rsidP="00080B75">
      <w:pPr>
        <w:spacing w:line="240" w:lineRule="auto"/>
        <w:rPr>
          <w:rFonts w:eastAsia="Calibri"/>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4528"/>
      </w:tblGrid>
      <w:tr w:rsidR="00080B75" w:rsidRPr="00F94A85" w14:paraId="770347B8" w14:textId="77777777" w:rsidTr="00D24ED4">
        <w:tc>
          <w:tcPr>
            <w:tcW w:w="9286" w:type="dxa"/>
            <w:gridSpan w:val="2"/>
          </w:tcPr>
          <w:p w14:paraId="370A753E" w14:textId="77777777" w:rsidR="00080B75" w:rsidRPr="00F94A85" w:rsidRDefault="00080B75" w:rsidP="00D24ED4">
            <w:pPr>
              <w:spacing w:line="240" w:lineRule="auto"/>
              <w:rPr>
                <w:rFonts w:eastAsia="Calibri"/>
                <w:i/>
                <w:lang w:val="lt-LT"/>
              </w:rPr>
            </w:pPr>
            <w:r w:rsidRPr="00F94A85">
              <w:rPr>
                <w:rFonts w:eastAsia="Calibri"/>
                <w:i/>
                <w:lang w:val="lt-LT"/>
              </w:rPr>
              <w:t>Vartojimas su pertraukomis</w:t>
            </w:r>
          </w:p>
          <w:p w14:paraId="2740AB95" w14:textId="77777777" w:rsidR="00080B75" w:rsidRPr="00F94A85" w:rsidRDefault="00080B75" w:rsidP="00D24ED4">
            <w:pPr>
              <w:spacing w:line="240" w:lineRule="auto"/>
              <w:rPr>
                <w:rFonts w:eastAsia="Calibri"/>
                <w:i/>
                <w:lang w:val="lt-LT"/>
              </w:rPr>
            </w:pPr>
          </w:p>
        </w:tc>
      </w:tr>
      <w:tr w:rsidR="00080B75" w:rsidRPr="00F94A85" w14:paraId="66E98E40" w14:textId="77777777" w:rsidTr="00D24ED4">
        <w:tc>
          <w:tcPr>
            <w:tcW w:w="4643" w:type="dxa"/>
          </w:tcPr>
          <w:p w14:paraId="53E360D1" w14:textId="77777777" w:rsidR="00080B75" w:rsidRPr="00F94A85" w:rsidRDefault="00080B75" w:rsidP="00D24ED4">
            <w:pPr>
              <w:spacing w:line="240" w:lineRule="auto"/>
              <w:rPr>
                <w:rFonts w:eastAsia="Calibri"/>
                <w:lang w:val="lt-LT"/>
              </w:rPr>
            </w:pPr>
            <w:r w:rsidRPr="00F94A85">
              <w:rPr>
                <w:rFonts w:eastAsia="Calibri"/>
                <w:lang w:val="lt-LT"/>
              </w:rPr>
              <w:t>Infekcija</w:t>
            </w:r>
          </w:p>
        </w:tc>
        <w:tc>
          <w:tcPr>
            <w:tcW w:w="4643" w:type="dxa"/>
          </w:tcPr>
          <w:p w14:paraId="55061F3F" w14:textId="77777777" w:rsidR="00080B75" w:rsidRPr="00F94A85" w:rsidRDefault="00080B75" w:rsidP="00D24ED4">
            <w:pPr>
              <w:spacing w:line="240" w:lineRule="auto"/>
              <w:rPr>
                <w:rFonts w:eastAsia="Calibri"/>
                <w:lang w:val="lt-LT"/>
              </w:rPr>
            </w:pPr>
            <w:r w:rsidRPr="00F94A85">
              <w:rPr>
                <w:rFonts w:eastAsia="Calibri"/>
                <w:lang w:val="lt-LT"/>
              </w:rPr>
              <w:t>Dozė, kurią reikia vartoti</w:t>
            </w:r>
          </w:p>
        </w:tc>
      </w:tr>
      <w:tr w:rsidR="00080B75" w:rsidRPr="00387227" w14:paraId="6EDA81A6" w14:textId="77777777" w:rsidTr="00D24ED4">
        <w:tc>
          <w:tcPr>
            <w:tcW w:w="4643" w:type="dxa"/>
          </w:tcPr>
          <w:p w14:paraId="29030957" w14:textId="77777777" w:rsidR="00080B75" w:rsidRPr="00F94A85" w:rsidRDefault="00080B75" w:rsidP="00D24ED4">
            <w:pPr>
              <w:spacing w:line="240" w:lineRule="auto"/>
              <w:rPr>
                <w:rFonts w:eastAsia="Calibri"/>
                <w:lang w:val="lt-LT"/>
              </w:rPr>
            </w:pPr>
            <w:r w:rsidRPr="00F94A85">
              <w:rPr>
                <w:rFonts w:eastAsia="Calibri"/>
                <w:lang w:val="lt-LT"/>
              </w:rPr>
              <w:t>Bronchų ir plaučių infekcinės ligos sergant cistine fibroze</w:t>
            </w:r>
          </w:p>
        </w:tc>
        <w:tc>
          <w:tcPr>
            <w:tcW w:w="4643" w:type="dxa"/>
          </w:tcPr>
          <w:p w14:paraId="748A0B25" w14:textId="77777777" w:rsidR="00080B75" w:rsidRPr="00F94A85" w:rsidRDefault="00080B75" w:rsidP="00D24ED4">
            <w:pPr>
              <w:spacing w:line="240" w:lineRule="auto"/>
              <w:rPr>
                <w:rFonts w:eastAsia="Calibri"/>
                <w:lang w:val="lt-LT"/>
              </w:rPr>
            </w:pPr>
            <w:r w:rsidRPr="00F94A85">
              <w:rPr>
                <w:rFonts w:eastAsia="Calibri"/>
                <w:lang w:val="lt-LT"/>
              </w:rPr>
              <w:t>100</w:t>
            </w:r>
            <w:r w:rsidRPr="00F94A85">
              <w:rPr>
                <w:rFonts w:eastAsia="Calibri"/>
                <w:lang w:val="lt-LT"/>
              </w:rPr>
              <w:noBreakHyphen/>
              <w:t>150 mg/kg kūno svorio per parą kas 8 val., didžiausia dozė 9 g per parą.</w:t>
            </w:r>
            <w:r w:rsidRPr="00F94A85">
              <w:rPr>
                <w:rFonts w:eastAsia="Calibri"/>
                <w:vertAlign w:val="superscript"/>
                <w:lang w:val="lt-LT"/>
              </w:rPr>
              <w:t>1</w:t>
            </w:r>
          </w:p>
        </w:tc>
      </w:tr>
      <w:tr w:rsidR="00080B75" w:rsidRPr="00F94A85" w14:paraId="36A3468F" w14:textId="77777777" w:rsidTr="00D24ED4">
        <w:tc>
          <w:tcPr>
            <w:tcW w:w="4643" w:type="dxa"/>
          </w:tcPr>
          <w:p w14:paraId="4FACBD35" w14:textId="77777777" w:rsidR="00080B75" w:rsidRPr="00F94A85" w:rsidRDefault="00080B75" w:rsidP="00D24ED4">
            <w:pPr>
              <w:spacing w:line="240" w:lineRule="auto"/>
              <w:rPr>
                <w:rFonts w:eastAsia="Calibri"/>
                <w:lang w:val="lt-LT"/>
              </w:rPr>
            </w:pPr>
            <w:proofErr w:type="spellStart"/>
            <w:r w:rsidRPr="00F94A85">
              <w:rPr>
                <w:rFonts w:eastAsia="Calibri"/>
                <w:lang w:val="lt-LT"/>
              </w:rPr>
              <w:t>Febrilioji</w:t>
            </w:r>
            <w:proofErr w:type="spellEnd"/>
            <w:r w:rsidRPr="00F94A85">
              <w:rPr>
                <w:rFonts w:eastAsia="Calibri"/>
                <w:lang w:val="lt-LT"/>
              </w:rPr>
              <w:t xml:space="preserve"> </w:t>
            </w:r>
            <w:proofErr w:type="spellStart"/>
            <w:r w:rsidRPr="00F94A85">
              <w:rPr>
                <w:rFonts w:eastAsia="Calibri"/>
                <w:lang w:val="lt-LT"/>
              </w:rPr>
              <w:t>neutropenija</w:t>
            </w:r>
            <w:proofErr w:type="spellEnd"/>
          </w:p>
        </w:tc>
        <w:tc>
          <w:tcPr>
            <w:tcW w:w="4643" w:type="dxa"/>
            <w:vMerge w:val="restart"/>
          </w:tcPr>
          <w:p w14:paraId="30E3767E" w14:textId="77777777" w:rsidR="00080B75" w:rsidRPr="00F94A85" w:rsidRDefault="00080B75" w:rsidP="00D24ED4">
            <w:pPr>
              <w:spacing w:line="240" w:lineRule="auto"/>
              <w:rPr>
                <w:rFonts w:eastAsia="Calibri"/>
                <w:lang w:val="lt-LT"/>
              </w:rPr>
            </w:pPr>
          </w:p>
          <w:p w14:paraId="21458A41" w14:textId="77777777" w:rsidR="00080B75" w:rsidRPr="00F94A85" w:rsidRDefault="00080B75" w:rsidP="00D24ED4">
            <w:pPr>
              <w:spacing w:line="240" w:lineRule="auto"/>
              <w:rPr>
                <w:rFonts w:eastAsia="Calibri"/>
                <w:lang w:val="lt-LT"/>
              </w:rPr>
            </w:pPr>
            <w:r w:rsidRPr="00F94A85">
              <w:rPr>
                <w:rFonts w:eastAsia="Calibri"/>
                <w:lang w:val="lt-LT"/>
              </w:rPr>
              <w:t>2 g kas 8 val.</w:t>
            </w:r>
          </w:p>
          <w:p w14:paraId="03D5A839" w14:textId="77777777" w:rsidR="00080B75" w:rsidRPr="00F94A85" w:rsidRDefault="00080B75" w:rsidP="00D24ED4">
            <w:pPr>
              <w:spacing w:line="240" w:lineRule="auto"/>
              <w:rPr>
                <w:rFonts w:eastAsia="Calibri"/>
                <w:lang w:val="lt-LT"/>
              </w:rPr>
            </w:pPr>
          </w:p>
        </w:tc>
      </w:tr>
      <w:tr w:rsidR="00080B75" w:rsidRPr="00F94A85" w14:paraId="136CE389" w14:textId="77777777" w:rsidTr="00D24ED4">
        <w:tc>
          <w:tcPr>
            <w:tcW w:w="4643" w:type="dxa"/>
          </w:tcPr>
          <w:p w14:paraId="30D6AA1A" w14:textId="77777777" w:rsidR="00080B75" w:rsidRPr="00F94A85" w:rsidRDefault="00080B75" w:rsidP="00D24ED4">
            <w:pPr>
              <w:spacing w:line="240" w:lineRule="auto"/>
              <w:rPr>
                <w:rFonts w:eastAsia="Calibri"/>
                <w:lang w:val="lt-LT"/>
              </w:rPr>
            </w:pPr>
            <w:r w:rsidRPr="00F94A85">
              <w:rPr>
                <w:rFonts w:eastAsia="Calibri"/>
                <w:lang w:val="lt-LT"/>
              </w:rPr>
              <w:t>Ligoninėje įgyta pneumonija</w:t>
            </w:r>
          </w:p>
        </w:tc>
        <w:tc>
          <w:tcPr>
            <w:tcW w:w="4643" w:type="dxa"/>
            <w:vMerge/>
          </w:tcPr>
          <w:p w14:paraId="36486C3B" w14:textId="77777777" w:rsidR="00080B75" w:rsidRPr="00F94A85" w:rsidRDefault="00080B75" w:rsidP="00D24ED4">
            <w:pPr>
              <w:spacing w:line="240" w:lineRule="auto"/>
              <w:rPr>
                <w:rFonts w:eastAsia="Calibri"/>
                <w:lang w:val="lt-LT"/>
              </w:rPr>
            </w:pPr>
          </w:p>
        </w:tc>
      </w:tr>
      <w:tr w:rsidR="00080B75" w:rsidRPr="00F94A85" w14:paraId="7C9DD39B" w14:textId="77777777" w:rsidTr="00D24ED4">
        <w:trPr>
          <w:trHeight w:val="243"/>
        </w:trPr>
        <w:tc>
          <w:tcPr>
            <w:tcW w:w="4643" w:type="dxa"/>
          </w:tcPr>
          <w:p w14:paraId="5361B8EA" w14:textId="77777777" w:rsidR="00080B75" w:rsidRPr="00F94A85" w:rsidRDefault="00080B75" w:rsidP="00D24ED4">
            <w:pPr>
              <w:spacing w:line="240" w:lineRule="auto"/>
              <w:rPr>
                <w:rFonts w:eastAsia="Calibri"/>
                <w:lang w:val="lt-LT"/>
              </w:rPr>
            </w:pPr>
            <w:r w:rsidRPr="00F94A85">
              <w:rPr>
                <w:rFonts w:eastAsia="Calibri"/>
                <w:lang w:val="lt-LT"/>
              </w:rPr>
              <w:t>Bakterijų sukeltas meningitas</w:t>
            </w:r>
          </w:p>
        </w:tc>
        <w:tc>
          <w:tcPr>
            <w:tcW w:w="4643" w:type="dxa"/>
            <w:vMerge/>
          </w:tcPr>
          <w:p w14:paraId="66FFC10C" w14:textId="77777777" w:rsidR="00080B75" w:rsidRPr="00F94A85" w:rsidRDefault="00080B75" w:rsidP="00D24ED4">
            <w:pPr>
              <w:spacing w:line="240" w:lineRule="auto"/>
              <w:rPr>
                <w:rFonts w:eastAsia="Calibri"/>
                <w:lang w:val="lt-LT"/>
              </w:rPr>
            </w:pPr>
          </w:p>
        </w:tc>
      </w:tr>
      <w:tr w:rsidR="00080B75" w:rsidRPr="00F94A85" w14:paraId="1F165FE0" w14:textId="77777777" w:rsidTr="00D24ED4">
        <w:trPr>
          <w:trHeight w:val="243"/>
        </w:trPr>
        <w:tc>
          <w:tcPr>
            <w:tcW w:w="4643" w:type="dxa"/>
          </w:tcPr>
          <w:p w14:paraId="4DCBD0E0" w14:textId="77777777" w:rsidR="00080B75" w:rsidRPr="00F94A85" w:rsidRDefault="00080B75" w:rsidP="00D24ED4">
            <w:pPr>
              <w:spacing w:line="240" w:lineRule="auto"/>
              <w:rPr>
                <w:rFonts w:eastAsia="Calibri"/>
                <w:lang w:val="lt-LT"/>
              </w:rPr>
            </w:pPr>
            <w:r w:rsidRPr="00F94A85">
              <w:rPr>
                <w:rFonts w:eastAsia="Calibri"/>
                <w:lang w:val="lt-LT"/>
              </w:rPr>
              <w:t>Bakteremija*</w:t>
            </w:r>
          </w:p>
        </w:tc>
        <w:tc>
          <w:tcPr>
            <w:tcW w:w="4643" w:type="dxa"/>
            <w:vMerge/>
          </w:tcPr>
          <w:p w14:paraId="1F190D0D" w14:textId="77777777" w:rsidR="00080B75" w:rsidRPr="00F94A85" w:rsidRDefault="00080B75" w:rsidP="00D24ED4">
            <w:pPr>
              <w:spacing w:line="240" w:lineRule="auto"/>
              <w:rPr>
                <w:rFonts w:eastAsia="Calibri"/>
                <w:lang w:val="lt-LT"/>
              </w:rPr>
            </w:pPr>
          </w:p>
        </w:tc>
      </w:tr>
      <w:tr w:rsidR="00080B75" w:rsidRPr="00F94A85" w14:paraId="64B4C16B" w14:textId="77777777" w:rsidTr="00D24ED4">
        <w:tc>
          <w:tcPr>
            <w:tcW w:w="4643" w:type="dxa"/>
          </w:tcPr>
          <w:p w14:paraId="3868D809" w14:textId="77777777" w:rsidR="00080B75" w:rsidRPr="00F94A85" w:rsidRDefault="00080B75" w:rsidP="00D24ED4">
            <w:pPr>
              <w:spacing w:line="240" w:lineRule="auto"/>
              <w:rPr>
                <w:rFonts w:eastAsia="Calibri"/>
                <w:lang w:val="lt-LT"/>
              </w:rPr>
            </w:pPr>
            <w:r w:rsidRPr="00F94A85">
              <w:rPr>
                <w:rFonts w:eastAsia="Calibri"/>
                <w:lang w:val="lt-LT"/>
              </w:rPr>
              <w:t>Kaulų ir sąnarių infekcinės ligos</w:t>
            </w:r>
          </w:p>
        </w:tc>
        <w:tc>
          <w:tcPr>
            <w:tcW w:w="4643" w:type="dxa"/>
            <w:vMerge w:val="restart"/>
          </w:tcPr>
          <w:p w14:paraId="2934ABEF" w14:textId="77777777" w:rsidR="00080B75" w:rsidRPr="00F94A85" w:rsidDel="00265AC0" w:rsidRDefault="00080B75" w:rsidP="00D24ED4">
            <w:pPr>
              <w:spacing w:line="240" w:lineRule="auto"/>
              <w:rPr>
                <w:rFonts w:eastAsia="Calibri"/>
                <w:lang w:val="lt-LT"/>
              </w:rPr>
            </w:pPr>
            <w:r w:rsidRPr="00F94A85">
              <w:rPr>
                <w:rFonts w:eastAsia="Calibri"/>
                <w:lang w:val="lt-LT"/>
              </w:rPr>
              <w:t>1</w:t>
            </w:r>
            <w:r w:rsidRPr="00F94A85">
              <w:rPr>
                <w:rFonts w:eastAsia="Calibri"/>
                <w:lang w:val="lt-LT"/>
              </w:rPr>
              <w:noBreakHyphen/>
              <w:t>2 g kas 8 val.</w:t>
            </w:r>
          </w:p>
        </w:tc>
      </w:tr>
      <w:tr w:rsidR="00080B75" w:rsidRPr="004065C6" w14:paraId="4F95859E" w14:textId="77777777" w:rsidTr="00D24ED4">
        <w:tc>
          <w:tcPr>
            <w:tcW w:w="4643" w:type="dxa"/>
          </w:tcPr>
          <w:p w14:paraId="056D1EA9" w14:textId="77777777" w:rsidR="00080B75" w:rsidRPr="00F94A85" w:rsidRDefault="00080B75" w:rsidP="00D24ED4">
            <w:pPr>
              <w:spacing w:line="240" w:lineRule="auto"/>
              <w:rPr>
                <w:rFonts w:eastAsia="Calibri"/>
                <w:lang w:val="lt-LT"/>
              </w:rPr>
            </w:pPr>
            <w:r w:rsidRPr="00F94A85">
              <w:rPr>
                <w:rFonts w:eastAsia="Calibri"/>
                <w:lang w:val="lt-LT"/>
              </w:rPr>
              <w:t>Odos ir poodinio audinio infekcinės ligos su komplikacijomis</w:t>
            </w:r>
          </w:p>
        </w:tc>
        <w:tc>
          <w:tcPr>
            <w:tcW w:w="4643" w:type="dxa"/>
            <w:vMerge/>
          </w:tcPr>
          <w:p w14:paraId="463DE561" w14:textId="77777777" w:rsidR="00080B75" w:rsidRPr="00F94A85" w:rsidDel="00265AC0" w:rsidRDefault="00080B75" w:rsidP="00D24ED4">
            <w:pPr>
              <w:spacing w:line="240" w:lineRule="auto"/>
              <w:rPr>
                <w:rFonts w:eastAsia="Calibri"/>
                <w:lang w:val="lt-LT"/>
              </w:rPr>
            </w:pPr>
          </w:p>
        </w:tc>
      </w:tr>
      <w:tr w:rsidR="00080B75" w:rsidRPr="004065C6" w14:paraId="3FBC48DB" w14:textId="77777777" w:rsidTr="00D24ED4">
        <w:tc>
          <w:tcPr>
            <w:tcW w:w="4643" w:type="dxa"/>
          </w:tcPr>
          <w:p w14:paraId="3633CDE6" w14:textId="77777777" w:rsidR="00080B75" w:rsidRPr="00F94A85" w:rsidRDefault="00080B75" w:rsidP="00D24ED4">
            <w:pPr>
              <w:spacing w:line="240" w:lineRule="auto"/>
              <w:rPr>
                <w:rFonts w:eastAsia="Calibri"/>
                <w:lang w:val="lt-LT"/>
              </w:rPr>
            </w:pPr>
            <w:r w:rsidRPr="00F94A85">
              <w:rPr>
                <w:rFonts w:eastAsia="Calibri"/>
                <w:lang w:val="lt-LT"/>
              </w:rPr>
              <w:t>Pilvo ertmės infekcinės ligos su komplikacijomis</w:t>
            </w:r>
          </w:p>
        </w:tc>
        <w:tc>
          <w:tcPr>
            <w:tcW w:w="4643" w:type="dxa"/>
            <w:vMerge/>
          </w:tcPr>
          <w:p w14:paraId="7C6EBFAD" w14:textId="77777777" w:rsidR="00080B75" w:rsidRPr="00F94A85" w:rsidDel="00265AC0" w:rsidRDefault="00080B75" w:rsidP="00D24ED4">
            <w:pPr>
              <w:spacing w:line="240" w:lineRule="auto"/>
              <w:rPr>
                <w:rFonts w:eastAsia="Calibri"/>
                <w:lang w:val="lt-LT"/>
              </w:rPr>
            </w:pPr>
          </w:p>
        </w:tc>
      </w:tr>
      <w:tr w:rsidR="00080B75" w:rsidRPr="004065C6" w14:paraId="7BC44A47" w14:textId="77777777" w:rsidTr="00D24ED4">
        <w:tc>
          <w:tcPr>
            <w:tcW w:w="4643" w:type="dxa"/>
          </w:tcPr>
          <w:p w14:paraId="3543E0E3" w14:textId="77777777" w:rsidR="00080B75" w:rsidRPr="00F94A85" w:rsidRDefault="00080B75" w:rsidP="00D24ED4">
            <w:pPr>
              <w:spacing w:line="240" w:lineRule="auto"/>
              <w:rPr>
                <w:rFonts w:eastAsia="Calibri"/>
                <w:lang w:val="lt-LT"/>
              </w:rPr>
            </w:pPr>
            <w:r w:rsidRPr="00F94A85">
              <w:rPr>
                <w:rFonts w:eastAsia="Calibri"/>
                <w:lang w:val="lt-LT"/>
              </w:rPr>
              <w:t>Peritonitas, susijęs su dialize pacientams, kuriems taikoma NAPD</w:t>
            </w:r>
          </w:p>
        </w:tc>
        <w:tc>
          <w:tcPr>
            <w:tcW w:w="4643" w:type="dxa"/>
            <w:vMerge/>
          </w:tcPr>
          <w:p w14:paraId="08172A74" w14:textId="77777777" w:rsidR="00080B75" w:rsidRPr="00F94A85" w:rsidDel="00265AC0" w:rsidRDefault="00080B75" w:rsidP="00D24ED4">
            <w:pPr>
              <w:spacing w:line="240" w:lineRule="auto"/>
              <w:rPr>
                <w:rFonts w:eastAsia="Calibri"/>
                <w:lang w:val="lt-LT"/>
              </w:rPr>
            </w:pPr>
          </w:p>
        </w:tc>
      </w:tr>
      <w:tr w:rsidR="00080B75" w:rsidRPr="00F94A85" w14:paraId="79A09D97" w14:textId="77777777" w:rsidTr="00D24ED4">
        <w:tc>
          <w:tcPr>
            <w:tcW w:w="4643" w:type="dxa"/>
          </w:tcPr>
          <w:p w14:paraId="34627117" w14:textId="77777777" w:rsidR="00080B75" w:rsidRPr="00F94A85" w:rsidRDefault="00080B75" w:rsidP="00D24ED4">
            <w:pPr>
              <w:spacing w:line="240" w:lineRule="auto"/>
              <w:rPr>
                <w:rFonts w:eastAsia="Calibri"/>
                <w:lang w:val="lt-LT"/>
              </w:rPr>
            </w:pPr>
            <w:r w:rsidRPr="00F94A85">
              <w:rPr>
                <w:rFonts w:eastAsia="Calibri"/>
                <w:lang w:val="lt-LT"/>
              </w:rPr>
              <w:t>Šlapimo takų infekcinės ligos su komplikacijomis</w:t>
            </w:r>
          </w:p>
        </w:tc>
        <w:tc>
          <w:tcPr>
            <w:tcW w:w="4643" w:type="dxa"/>
          </w:tcPr>
          <w:p w14:paraId="3F995D64" w14:textId="77777777" w:rsidR="00080B75" w:rsidRPr="00F94A85" w:rsidRDefault="00080B75" w:rsidP="00D24ED4">
            <w:pPr>
              <w:spacing w:line="240" w:lineRule="auto"/>
              <w:rPr>
                <w:rFonts w:eastAsia="Calibri"/>
                <w:lang w:val="lt-LT"/>
              </w:rPr>
            </w:pPr>
            <w:r w:rsidRPr="00F94A85">
              <w:rPr>
                <w:rFonts w:eastAsia="Calibri"/>
                <w:lang w:val="lt-LT"/>
              </w:rPr>
              <w:t>1</w:t>
            </w:r>
            <w:r w:rsidRPr="00F94A85">
              <w:rPr>
                <w:rFonts w:eastAsia="Calibri"/>
                <w:lang w:val="lt-LT"/>
              </w:rPr>
              <w:noBreakHyphen/>
              <w:t>2 g kas 8 ar 12 val.</w:t>
            </w:r>
          </w:p>
        </w:tc>
      </w:tr>
      <w:tr w:rsidR="00080B75" w:rsidRPr="004065C6" w14:paraId="21DB3B0E" w14:textId="77777777" w:rsidTr="00D24ED4">
        <w:tc>
          <w:tcPr>
            <w:tcW w:w="4643" w:type="dxa"/>
          </w:tcPr>
          <w:p w14:paraId="21CAA903" w14:textId="77777777" w:rsidR="00080B75" w:rsidRPr="00F94A85" w:rsidRDefault="00080B75" w:rsidP="00D24ED4">
            <w:pPr>
              <w:spacing w:line="240" w:lineRule="auto"/>
              <w:rPr>
                <w:rFonts w:eastAsia="Calibri"/>
                <w:lang w:val="lt-LT"/>
              </w:rPr>
            </w:pPr>
            <w:r w:rsidRPr="00F94A85">
              <w:rPr>
                <w:rFonts w:eastAsia="Calibri"/>
                <w:lang w:val="lt-LT"/>
              </w:rPr>
              <w:t xml:space="preserve">Šlapimo takų infekcijų profilaktika operacijos metu pacientams, kuriems atliekama </w:t>
            </w:r>
            <w:proofErr w:type="spellStart"/>
            <w:r w:rsidRPr="00F94A85">
              <w:rPr>
                <w:rFonts w:eastAsia="Calibri"/>
                <w:lang w:val="lt-LT"/>
              </w:rPr>
              <w:t>transuretrinė</w:t>
            </w:r>
            <w:proofErr w:type="spellEnd"/>
            <w:r w:rsidRPr="00F94A85">
              <w:rPr>
                <w:rFonts w:eastAsia="Calibri"/>
                <w:lang w:val="lt-LT"/>
              </w:rPr>
              <w:t xml:space="preserve"> prostatos </w:t>
            </w:r>
            <w:proofErr w:type="spellStart"/>
            <w:r w:rsidRPr="00F94A85">
              <w:rPr>
                <w:rFonts w:eastAsia="Calibri"/>
                <w:lang w:val="lt-LT"/>
              </w:rPr>
              <w:t>rezekcija</w:t>
            </w:r>
            <w:proofErr w:type="spellEnd"/>
            <w:r w:rsidRPr="00F94A85">
              <w:rPr>
                <w:rFonts w:eastAsia="Calibri"/>
                <w:lang w:val="lt-LT"/>
              </w:rPr>
              <w:t xml:space="preserve"> (TUPR)</w:t>
            </w:r>
          </w:p>
        </w:tc>
        <w:tc>
          <w:tcPr>
            <w:tcW w:w="4643" w:type="dxa"/>
          </w:tcPr>
          <w:p w14:paraId="76C29501" w14:textId="77777777" w:rsidR="00080B75" w:rsidRPr="00F94A85" w:rsidRDefault="00080B75" w:rsidP="00D24ED4">
            <w:pPr>
              <w:spacing w:line="240" w:lineRule="auto"/>
              <w:rPr>
                <w:rFonts w:eastAsia="Calibri"/>
                <w:lang w:val="lt-LT"/>
              </w:rPr>
            </w:pPr>
            <w:r w:rsidRPr="00F94A85">
              <w:rPr>
                <w:rFonts w:eastAsia="Calibri"/>
                <w:lang w:val="lt-LT"/>
              </w:rPr>
              <w:t>1 g anestezijos sužadinimo metu, o antroji dozė pašalinant kateterį.</w:t>
            </w:r>
          </w:p>
        </w:tc>
      </w:tr>
      <w:tr w:rsidR="00080B75" w:rsidRPr="00F94A85" w14:paraId="711997B8" w14:textId="77777777" w:rsidTr="00D24ED4">
        <w:tc>
          <w:tcPr>
            <w:tcW w:w="4643" w:type="dxa"/>
          </w:tcPr>
          <w:p w14:paraId="72754CF1" w14:textId="77777777" w:rsidR="00080B75" w:rsidRPr="00F94A85" w:rsidRDefault="00080B75" w:rsidP="00D24ED4">
            <w:pPr>
              <w:tabs>
                <w:tab w:val="left" w:pos="1440"/>
                <w:tab w:val="left" w:pos="1980"/>
              </w:tabs>
              <w:spacing w:line="240" w:lineRule="auto"/>
              <w:rPr>
                <w:rFonts w:eastAsia="Calibri"/>
                <w:lang w:val="lt-LT"/>
              </w:rPr>
            </w:pPr>
            <w:r w:rsidRPr="00F94A85">
              <w:rPr>
                <w:rFonts w:eastAsia="Calibri"/>
                <w:lang w:val="lt-LT"/>
              </w:rPr>
              <w:t>Lėtinis pūlingas vidurinės ausies uždegimas</w:t>
            </w:r>
          </w:p>
        </w:tc>
        <w:tc>
          <w:tcPr>
            <w:tcW w:w="4643" w:type="dxa"/>
            <w:vMerge w:val="restart"/>
          </w:tcPr>
          <w:p w14:paraId="1915B6FC" w14:textId="77777777" w:rsidR="00080B75" w:rsidRPr="00F94A85" w:rsidRDefault="00080B75" w:rsidP="00D24ED4">
            <w:pPr>
              <w:spacing w:line="240" w:lineRule="auto"/>
              <w:rPr>
                <w:rFonts w:eastAsia="Calibri"/>
                <w:lang w:val="lt-LT"/>
              </w:rPr>
            </w:pPr>
            <w:r w:rsidRPr="00F94A85">
              <w:rPr>
                <w:rFonts w:eastAsia="Calibri"/>
                <w:lang w:val="lt-LT"/>
              </w:rPr>
              <w:t>1 g</w:t>
            </w:r>
            <w:r w:rsidRPr="00F94A85">
              <w:rPr>
                <w:rFonts w:eastAsia="Calibri"/>
                <w:lang w:val="lt-LT"/>
              </w:rPr>
              <w:noBreakHyphen/>
              <w:t>2 g kas 8 val.</w:t>
            </w:r>
          </w:p>
        </w:tc>
      </w:tr>
      <w:tr w:rsidR="00080B75" w:rsidRPr="00F94A85" w14:paraId="1ACCDBD6" w14:textId="77777777" w:rsidTr="00D24ED4">
        <w:tc>
          <w:tcPr>
            <w:tcW w:w="4643" w:type="dxa"/>
          </w:tcPr>
          <w:p w14:paraId="7DDE5431" w14:textId="77777777" w:rsidR="00080B75" w:rsidRPr="00F94A85" w:rsidRDefault="00080B75" w:rsidP="00D24ED4">
            <w:pPr>
              <w:spacing w:line="240" w:lineRule="auto"/>
              <w:rPr>
                <w:rFonts w:eastAsia="Calibri"/>
                <w:lang w:val="lt-LT"/>
              </w:rPr>
            </w:pPr>
            <w:r w:rsidRPr="00F94A85">
              <w:rPr>
                <w:rFonts w:eastAsia="Calibri"/>
                <w:lang w:val="lt-LT"/>
              </w:rPr>
              <w:t>Piktybinis išorinės ausies uždegimas</w:t>
            </w:r>
          </w:p>
        </w:tc>
        <w:tc>
          <w:tcPr>
            <w:tcW w:w="4643" w:type="dxa"/>
            <w:vMerge/>
          </w:tcPr>
          <w:p w14:paraId="5550E0CC" w14:textId="77777777" w:rsidR="00080B75" w:rsidRPr="00F94A85" w:rsidRDefault="00080B75" w:rsidP="00D24ED4">
            <w:pPr>
              <w:spacing w:line="240" w:lineRule="auto"/>
              <w:rPr>
                <w:rFonts w:eastAsia="Calibri"/>
                <w:lang w:val="lt-LT"/>
              </w:rPr>
            </w:pPr>
          </w:p>
        </w:tc>
      </w:tr>
      <w:tr w:rsidR="00080B75" w:rsidRPr="00F94A85" w14:paraId="4ECFC67D" w14:textId="77777777" w:rsidTr="00D24ED4">
        <w:tc>
          <w:tcPr>
            <w:tcW w:w="9286" w:type="dxa"/>
            <w:gridSpan w:val="2"/>
            <w:tcBorders>
              <w:left w:val="nil"/>
              <w:right w:val="nil"/>
            </w:tcBorders>
          </w:tcPr>
          <w:p w14:paraId="401A5F88" w14:textId="77777777" w:rsidR="00080B75" w:rsidRPr="00F94A85" w:rsidRDefault="00080B75" w:rsidP="00D24ED4">
            <w:pPr>
              <w:spacing w:line="240" w:lineRule="auto"/>
              <w:rPr>
                <w:rFonts w:eastAsia="Calibri"/>
                <w:i/>
                <w:lang w:val="lt-LT"/>
              </w:rPr>
            </w:pPr>
            <w:r w:rsidRPr="00F94A85">
              <w:rPr>
                <w:rFonts w:eastAsia="Calibri"/>
                <w:i/>
                <w:lang w:val="lt-LT"/>
              </w:rPr>
              <w:t>Nepertraukiama infuzija</w:t>
            </w:r>
          </w:p>
        </w:tc>
      </w:tr>
      <w:tr w:rsidR="00080B75" w:rsidRPr="00F94A85" w14:paraId="5994A122" w14:textId="77777777" w:rsidTr="00D24ED4">
        <w:tc>
          <w:tcPr>
            <w:tcW w:w="4643" w:type="dxa"/>
          </w:tcPr>
          <w:p w14:paraId="13FE7A56" w14:textId="77777777" w:rsidR="00080B75" w:rsidRPr="00F94A85" w:rsidRDefault="00080B75" w:rsidP="00D24ED4">
            <w:pPr>
              <w:spacing w:line="240" w:lineRule="auto"/>
              <w:rPr>
                <w:rFonts w:eastAsia="Calibri"/>
                <w:lang w:val="lt-LT"/>
              </w:rPr>
            </w:pPr>
            <w:r w:rsidRPr="00F94A85">
              <w:rPr>
                <w:rFonts w:eastAsia="Calibri"/>
                <w:lang w:val="lt-LT"/>
              </w:rPr>
              <w:t>Infekcija</w:t>
            </w:r>
          </w:p>
        </w:tc>
        <w:tc>
          <w:tcPr>
            <w:tcW w:w="4643" w:type="dxa"/>
          </w:tcPr>
          <w:p w14:paraId="24A7EF50" w14:textId="77777777" w:rsidR="00080B75" w:rsidRPr="00F94A85" w:rsidRDefault="00080B75" w:rsidP="00D24ED4">
            <w:pPr>
              <w:spacing w:line="240" w:lineRule="auto"/>
              <w:rPr>
                <w:rFonts w:eastAsia="Calibri"/>
                <w:lang w:val="lt-LT"/>
              </w:rPr>
            </w:pPr>
            <w:r w:rsidRPr="00F94A85">
              <w:rPr>
                <w:rFonts w:eastAsia="Calibri"/>
                <w:lang w:val="lt-LT"/>
              </w:rPr>
              <w:t>Dozė, kurią reikia vartoti</w:t>
            </w:r>
          </w:p>
        </w:tc>
      </w:tr>
      <w:tr w:rsidR="00080B75" w:rsidRPr="004065C6" w14:paraId="63EC871D" w14:textId="77777777" w:rsidTr="00D24ED4">
        <w:tc>
          <w:tcPr>
            <w:tcW w:w="4643" w:type="dxa"/>
          </w:tcPr>
          <w:p w14:paraId="35F683B9" w14:textId="77777777" w:rsidR="00080B75" w:rsidRPr="00F94A85" w:rsidRDefault="00080B75" w:rsidP="00D24ED4">
            <w:pPr>
              <w:spacing w:line="240" w:lineRule="auto"/>
              <w:rPr>
                <w:rFonts w:eastAsia="Calibri"/>
                <w:lang w:val="lt-LT"/>
              </w:rPr>
            </w:pPr>
            <w:proofErr w:type="spellStart"/>
            <w:r w:rsidRPr="00F94A85">
              <w:rPr>
                <w:rFonts w:eastAsia="Calibri"/>
                <w:lang w:val="lt-LT"/>
              </w:rPr>
              <w:t>Febrilioji</w:t>
            </w:r>
            <w:proofErr w:type="spellEnd"/>
            <w:r w:rsidRPr="00F94A85">
              <w:rPr>
                <w:rFonts w:eastAsia="Calibri"/>
                <w:lang w:val="lt-LT"/>
              </w:rPr>
              <w:t xml:space="preserve"> </w:t>
            </w:r>
            <w:proofErr w:type="spellStart"/>
            <w:r w:rsidRPr="00F94A85">
              <w:rPr>
                <w:rFonts w:eastAsia="Calibri"/>
                <w:lang w:val="lt-LT"/>
              </w:rPr>
              <w:t>neutropenija</w:t>
            </w:r>
            <w:proofErr w:type="spellEnd"/>
          </w:p>
        </w:tc>
        <w:tc>
          <w:tcPr>
            <w:tcW w:w="4643" w:type="dxa"/>
            <w:vMerge w:val="restart"/>
          </w:tcPr>
          <w:p w14:paraId="4D281909" w14:textId="77777777" w:rsidR="00080B75" w:rsidRPr="00F94A85" w:rsidRDefault="00080B75" w:rsidP="00D24ED4">
            <w:pPr>
              <w:spacing w:line="240" w:lineRule="auto"/>
              <w:rPr>
                <w:rFonts w:eastAsia="Calibri"/>
                <w:lang w:val="lt-LT"/>
              </w:rPr>
            </w:pPr>
            <w:r w:rsidRPr="00F94A85">
              <w:rPr>
                <w:rFonts w:eastAsia="Calibri"/>
                <w:lang w:val="lt-LT"/>
              </w:rPr>
              <w:t>Įsotinamoji 2 g dozė, vėliau nepertraukiama 4</w:t>
            </w:r>
            <w:r w:rsidRPr="00F94A85">
              <w:rPr>
                <w:rFonts w:eastAsia="Calibri"/>
                <w:lang w:val="lt-LT"/>
              </w:rPr>
              <w:noBreakHyphen/>
              <w:t>6 g dozės infuzija kas 24 val.</w:t>
            </w:r>
            <w:r w:rsidRPr="00F94A85">
              <w:rPr>
                <w:rFonts w:eastAsia="Calibri"/>
                <w:vertAlign w:val="superscript"/>
                <w:lang w:val="lt-LT"/>
              </w:rPr>
              <w:t>1</w:t>
            </w:r>
          </w:p>
          <w:p w14:paraId="16555D64" w14:textId="77777777" w:rsidR="00080B75" w:rsidRPr="00F94A85" w:rsidRDefault="00080B75" w:rsidP="00D24ED4">
            <w:pPr>
              <w:spacing w:line="240" w:lineRule="auto"/>
              <w:rPr>
                <w:rFonts w:eastAsia="Calibri"/>
                <w:lang w:val="lt-LT"/>
              </w:rPr>
            </w:pPr>
          </w:p>
        </w:tc>
      </w:tr>
      <w:tr w:rsidR="00080B75" w:rsidRPr="00F94A85" w14:paraId="37E65E5A" w14:textId="77777777" w:rsidTr="00D24ED4">
        <w:tc>
          <w:tcPr>
            <w:tcW w:w="4643" w:type="dxa"/>
          </w:tcPr>
          <w:p w14:paraId="04084FCF" w14:textId="77777777" w:rsidR="00080B75" w:rsidRPr="00F94A85" w:rsidRDefault="00080B75" w:rsidP="00D24ED4">
            <w:pPr>
              <w:spacing w:line="240" w:lineRule="auto"/>
              <w:rPr>
                <w:rFonts w:eastAsia="Calibri"/>
                <w:lang w:val="lt-LT"/>
              </w:rPr>
            </w:pPr>
            <w:r w:rsidRPr="00F94A85">
              <w:rPr>
                <w:rFonts w:eastAsia="Calibri"/>
                <w:lang w:val="lt-LT"/>
              </w:rPr>
              <w:t>Ligoninėje įgyta pneumonija</w:t>
            </w:r>
          </w:p>
        </w:tc>
        <w:tc>
          <w:tcPr>
            <w:tcW w:w="4643" w:type="dxa"/>
            <w:vMerge/>
          </w:tcPr>
          <w:p w14:paraId="4DEA7DBB" w14:textId="77777777" w:rsidR="00080B75" w:rsidRPr="00F94A85" w:rsidRDefault="00080B75" w:rsidP="00D24ED4">
            <w:pPr>
              <w:spacing w:line="240" w:lineRule="auto"/>
              <w:rPr>
                <w:rFonts w:eastAsia="Calibri"/>
                <w:lang w:val="lt-LT"/>
              </w:rPr>
            </w:pPr>
          </w:p>
        </w:tc>
      </w:tr>
      <w:tr w:rsidR="00080B75" w:rsidRPr="004065C6" w14:paraId="4F9391DD" w14:textId="77777777" w:rsidTr="00D24ED4">
        <w:tc>
          <w:tcPr>
            <w:tcW w:w="4643" w:type="dxa"/>
          </w:tcPr>
          <w:p w14:paraId="1BBE805C" w14:textId="77777777" w:rsidR="00080B75" w:rsidRPr="00F94A85" w:rsidRDefault="00080B75" w:rsidP="00D24ED4">
            <w:pPr>
              <w:spacing w:line="240" w:lineRule="auto"/>
              <w:rPr>
                <w:rFonts w:eastAsia="Calibri"/>
                <w:lang w:val="lt-LT"/>
              </w:rPr>
            </w:pPr>
            <w:r w:rsidRPr="00F94A85">
              <w:rPr>
                <w:rFonts w:eastAsia="Calibri"/>
                <w:lang w:val="lt-LT"/>
              </w:rPr>
              <w:t>Bronchų ir plaučių infekcinės ligos sergant cistine fibroze</w:t>
            </w:r>
          </w:p>
        </w:tc>
        <w:tc>
          <w:tcPr>
            <w:tcW w:w="4643" w:type="dxa"/>
            <w:vMerge/>
          </w:tcPr>
          <w:p w14:paraId="764EFED8" w14:textId="77777777" w:rsidR="00080B75" w:rsidRPr="00F94A85" w:rsidRDefault="00080B75" w:rsidP="00D24ED4">
            <w:pPr>
              <w:spacing w:line="240" w:lineRule="auto"/>
              <w:rPr>
                <w:rFonts w:eastAsia="Calibri"/>
                <w:lang w:val="lt-LT"/>
              </w:rPr>
            </w:pPr>
          </w:p>
        </w:tc>
      </w:tr>
      <w:tr w:rsidR="00080B75" w:rsidRPr="00F94A85" w14:paraId="4AA73037" w14:textId="77777777" w:rsidTr="00D24ED4">
        <w:tc>
          <w:tcPr>
            <w:tcW w:w="4643" w:type="dxa"/>
          </w:tcPr>
          <w:p w14:paraId="6B4FAC9D" w14:textId="77777777" w:rsidR="00080B75" w:rsidRPr="00F94A85" w:rsidRDefault="00080B75" w:rsidP="00D24ED4">
            <w:pPr>
              <w:spacing w:line="240" w:lineRule="auto"/>
              <w:rPr>
                <w:rFonts w:eastAsia="Calibri"/>
                <w:lang w:val="lt-LT"/>
              </w:rPr>
            </w:pPr>
            <w:r w:rsidRPr="00F94A85">
              <w:rPr>
                <w:rFonts w:eastAsia="Calibri"/>
                <w:lang w:val="lt-LT"/>
              </w:rPr>
              <w:t>Bakterijų sukeltas meningitas</w:t>
            </w:r>
          </w:p>
        </w:tc>
        <w:tc>
          <w:tcPr>
            <w:tcW w:w="4643" w:type="dxa"/>
            <w:vMerge/>
          </w:tcPr>
          <w:p w14:paraId="6A9E015D" w14:textId="77777777" w:rsidR="00080B75" w:rsidRPr="00F94A85" w:rsidRDefault="00080B75" w:rsidP="00D24ED4">
            <w:pPr>
              <w:spacing w:line="240" w:lineRule="auto"/>
              <w:rPr>
                <w:rFonts w:eastAsia="Calibri"/>
                <w:lang w:val="lt-LT"/>
              </w:rPr>
            </w:pPr>
          </w:p>
        </w:tc>
      </w:tr>
      <w:tr w:rsidR="00080B75" w:rsidRPr="00F94A85" w14:paraId="5DA616AE" w14:textId="77777777" w:rsidTr="00D24ED4">
        <w:tc>
          <w:tcPr>
            <w:tcW w:w="4643" w:type="dxa"/>
          </w:tcPr>
          <w:p w14:paraId="0AF1893F" w14:textId="77777777" w:rsidR="00080B75" w:rsidRPr="00F94A85" w:rsidRDefault="00080B75" w:rsidP="00D24ED4">
            <w:pPr>
              <w:spacing w:line="240" w:lineRule="auto"/>
              <w:rPr>
                <w:rFonts w:eastAsia="Calibri"/>
                <w:lang w:val="lt-LT"/>
              </w:rPr>
            </w:pPr>
            <w:r w:rsidRPr="00F94A85">
              <w:rPr>
                <w:rFonts w:eastAsia="Calibri"/>
                <w:lang w:val="lt-LT"/>
              </w:rPr>
              <w:t>Bakteremija*</w:t>
            </w:r>
          </w:p>
        </w:tc>
        <w:tc>
          <w:tcPr>
            <w:tcW w:w="4643" w:type="dxa"/>
            <w:vMerge/>
          </w:tcPr>
          <w:p w14:paraId="6F2AF280" w14:textId="77777777" w:rsidR="00080B75" w:rsidRPr="00F94A85" w:rsidRDefault="00080B75" w:rsidP="00D24ED4">
            <w:pPr>
              <w:spacing w:line="240" w:lineRule="auto"/>
              <w:rPr>
                <w:rFonts w:eastAsia="Calibri"/>
                <w:lang w:val="lt-LT"/>
              </w:rPr>
            </w:pPr>
          </w:p>
        </w:tc>
      </w:tr>
      <w:tr w:rsidR="00080B75" w:rsidRPr="004065C6" w14:paraId="6107E1A4" w14:textId="77777777" w:rsidTr="00D24ED4">
        <w:tc>
          <w:tcPr>
            <w:tcW w:w="4643" w:type="dxa"/>
          </w:tcPr>
          <w:p w14:paraId="47C0E68E" w14:textId="77777777" w:rsidR="00080B75" w:rsidRPr="00F94A85" w:rsidRDefault="00080B75" w:rsidP="00D24ED4">
            <w:pPr>
              <w:spacing w:line="240" w:lineRule="auto"/>
              <w:rPr>
                <w:rFonts w:eastAsia="Calibri"/>
                <w:lang w:val="lt-LT"/>
              </w:rPr>
            </w:pPr>
            <w:r w:rsidRPr="00F94A85">
              <w:rPr>
                <w:rFonts w:eastAsia="Calibri"/>
                <w:lang w:val="lt-LT"/>
              </w:rPr>
              <w:t>Kaulų ir sąnarių infekcinės ligos</w:t>
            </w:r>
          </w:p>
        </w:tc>
        <w:tc>
          <w:tcPr>
            <w:tcW w:w="4643" w:type="dxa"/>
            <w:vMerge/>
          </w:tcPr>
          <w:p w14:paraId="4E59AB27" w14:textId="77777777" w:rsidR="00080B75" w:rsidRPr="00F94A85" w:rsidRDefault="00080B75" w:rsidP="00D24ED4">
            <w:pPr>
              <w:spacing w:line="240" w:lineRule="auto"/>
              <w:rPr>
                <w:rFonts w:eastAsia="Calibri"/>
                <w:lang w:val="lt-LT"/>
              </w:rPr>
            </w:pPr>
          </w:p>
        </w:tc>
      </w:tr>
      <w:tr w:rsidR="00080B75" w:rsidRPr="004065C6" w14:paraId="0F716DA8" w14:textId="77777777" w:rsidTr="00D24ED4">
        <w:tc>
          <w:tcPr>
            <w:tcW w:w="4643" w:type="dxa"/>
          </w:tcPr>
          <w:p w14:paraId="06682EB1" w14:textId="77777777" w:rsidR="00080B75" w:rsidRPr="00F94A85" w:rsidRDefault="00080B75" w:rsidP="00D24ED4">
            <w:pPr>
              <w:spacing w:line="240" w:lineRule="auto"/>
              <w:rPr>
                <w:rFonts w:eastAsia="Calibri"/>
                <w:lang w:val="lt-LT"/>
              </w:rPr>
            </w:pPr>
            <w:r w:rsidRPr="00F94A85">
              <w:rPr>
                <w:rFonts w:eastAsia="Calibri"/>
                <w:lang w:val="lt-LT"/>
              </w:rPr>
              <w:t>Odos ir poodinio audinio infekcinės ligos su komplikacijomis</w:t>
            </w:r>
          </w:p>
        </w:tc>
        <w:tc>
          <w:tcPr>
            <w:tcW w:w="4643" w:type="dxa"/>
            <w:vMerge/>
          </w:tcPr>
          <w:p w14:paraId="65D3F52B" w14:textId="77777777" w:rsidR="00080B75" w:rsidRPr="00F94A85" w:rsidRDefault="00080B75" w:rsidP="00D24ED4">
            <w:pPr>
              <w:spacing w:line="240" w:lineRule="auto"/>
              <w:rPr>
                <w:rFonts w:eastAsia="Calibri"/>
                <w:lang w:val="lt-LT"/>
              </w:rPr>
            </w:pPr>
          </w:p>
        </w:tc>
      </w:tr>
      <w:tr w:rsidR="00080B75" w:rsidRPr="004065C6" w14:paraId="6970B3BA" w14:textId="77777777" w:rsidTr="00D24ED4">
        <w:tc>
          <w:tcPr>
            <w:tcW w:w="4643" w:type="dxa"/>
          </w:tcPr>
          <w:p w14:paraId="0D888340" w14:textId="77777777" w:rsidR="00080B75" w:rsidRPr="00F94A85" w:rsidRDefault="00080B75" w:rsidP="00D24ED4">
            <w:pPr>
              <w:spacing w:line="240" w:lineRule="auto"/>
              <w:rPr>
                <w:rFonts w:eastAsia="Calibri"/>
                <w:lang w:val="lt-LT"/>
              </w:rPr>
            </w:pPr>
            <w:r w:rsidRPr="00F94A85">
              <w:rPr>
                <w:rFonts w:eastAsia="Calibri"/>
                <w:lang w:val="lt-LT"/>
              </w:rPr>
              <w:t>Pilvo ertmės infekcinės ligos su komplikacijomis</w:t>
            </w:r>
          </w:p>
        </w:tc>
        <w:tc>
          <w:tcPr>
            <w:tcW w:w="4643" w:type="dxa"/>
            <w:vMerge/>
          </w:tcPr>
          <w:p w14:paraId="491FF116" w14:textId="77777777" w:rsidR="00080B75" w:rsidRPr="00F94A85" w:rsidRDefault="00080B75" w:rsidP="00D24ED4">
            <w:pPr>
              <w:spacing w:line="240" w:lineRule="auto"/>
              <w:rPr>
                <w:rFonts w:eastAsia="Calibri"/>
                <w:lang w:val="lt-LT"/>
              </w:rPr>
            </w:pPr>
          </w:p>
        </w:tc>
      </w:tr>
      <w:tr w:rsidR="00080B75" w:rsidRPr="004065C6" w14:paraId="7A39E431" w14:textId="77777777" w:rsidTr="00D24ED4">
        <w:tc>
          <w:tcPr>
            <w:tcW w:w="4643" w:type="dxa"/>
          </w:tcPr>
          <w:p w14:paraId="23ABE580" w14:textId="77777777" w:rsidR="00080B75" w:rsidRPr="00F94A85" w:rsidRDefault="00080B75" w:rsidP="00D24ED4">
            <w:pPr>
              <w:spacing w:line="240" w:lineRule="auto"/>
              <w:rPr>
                <w:rFonts w:eastAsia="Calibri"/>
                <w:lang w:val="lt-LT"/>
              </w:rPr>
            </w:pPr>
            <w:r w:rsidRPr="00F94A85">
              <w:rPr>
                <w:rFonts w:eastAsia="Calibri"/>
                <w:lang w:val="lt-LT"/>
              </w:rPr>
              <w:t>Peritonitas, susijęs su dialize pacientams, kuriems taikoma NAPD</w:t>
            </w:r>
          </w:p>
        </w:tc>
        <w:tc>
          <w:tcPr>
            <w:tcW w:w="4643" w:type="dxa"/>
            <w:vMerge/>
          </w:tcPr>
          <w:p w14:paraId="14902DCE" w14:textId="77777777" w:rsidR="00080B75" w:rsidRPr="00F94A85" w:rsidRDefault="00080B75" w:rsidP="00D24ED4">
            <w:pPr>
              <w:spacing w:line="240" w:lineRule="auto"/>
              <w:rPr>
                <w:rFonts w:eastAsia="Calibri"/>
                <w:lang w:val="lt-LT"/>
              </w:rPr>
            </w:pPr>
          </w:p>
        </w:tc>
      </w:tr>
      <w:tr w:rsidR="00080B75" w:rsidRPr="004065C6" w14:paraId="72C670C5" w14:textId="77777777" w:rsidTr="00D24ED4">
        <w:tc>
          <w:tcPr>
            <w:tcW w:w="9286" w:type="dxa"/>
            <w:gridSpan w:val="2"/>
          </w:tcPr>
          <w:p w14:paraId="19F41A06" w14:textId="77777777" w:rsidR="00080B75" w:rsidRPr="00F94A85" w:rsidRDefault="00080B75" w:rsidP="00D24ED4">
            <w:pPr>
              <w:spacing w:line="240" w:lineRule="auto"/>
              <w:rPr>
                <w:rFonts w:eastAsia="Calibri"/>
                <w:lang w:val="lt-LT"/>
              </w:rPr>
            </w:pPr>
            <w:r w:rsidRPr="00F94A85">
              <w:rPr>
                <w:rFonts w:eastAsia="Calibri"/>
                <w:vertAlign w:val="superscript"/>
                <w:lang w:val="lt-LT"/>
              </w:rPr>
              <w:t>1</w:t>
            </w:r>
            <w:r w:rsidRPr="00F94A85">
              <w:rPr>
                <w:rFonts w:eastAsia="Calibri"/>
                <w:lang w:val="lt-LT"/>
              </w:rPr>
              <w:t xml:space="preserve"> Suaugusiesiems, kurių inkstų funkcija buvo normali, vartojant 9 g paros dozę, nepageidaujamas poveikis nepasireiškė.</w:t>
            </w:r>
          </w:p>
          <w:p w14:paraId="44971326" w14:textId="77777777" w:rsidR="00080B75" w:rsidRPr="00F94A85" w:rsidRDefault="00080B75" w:rsidP="00D24ED4">
            <w:pPr>
              <w:spacing w:line="240" w:lineRule="auto"/>
              <w:rPr>
                <w:rFonts w:eastAsia="Calibri"/>
                <w:lang w:val="lt-LT"/>
              </w:rPr>
            </w:pPr>
            <w:r w:rsidRPr="00F94A85">
              <w:rPr>
                <w:rFonts w:eastAsia="Calibri"/>
                <w:lang w:val="lt-LT"/>
              </w:rPr>
              <w:t>* Jeigu yra susijusi arba įtariama, kad</w:t>
            </w:r>
            <w:r>
              <w:rPr>
                <w:rFonts w:eastAsia="Calibri"/>
                <w:lang w:val="lt-LT"/>
              </w:rPr>
              <w:t xml:space="preserve"> gali būti</w:t>
            </w:r>
            <w:r w:rsidRPr="00F94A85">
              <w:rPr>
                <w:rFonts w:eastAsia="Calibri"/>
                <w:lang w:val="lt-LT"/>
              </w:rPr>
              <w:t xml:space="preserve"> susijusi su bet kuria iš 4.1 skyriuje išvardytų infekcijų.</w:t>
            </w:r>
          </w:p>
        </w:tc>
      </w:tr>
    </w:tbl>
    <w:p w14:paraId="41E118D9" w14:textId="77777777" w:rsidR="00080B75" w:rsidRPr="00F94A85" w:rsidRDefault="00080B75" w:rsidP="00080B75">
      <w:pPr>
        <w:spacing w:line="240" w:lineRule="auto"/>
        <w:rPr>
          <w:rFonts w:eastAsia="Calibri"/>
          <w:u w:val="single"/>
          <w:lang w:val="lt-LT"/>
        </w:rPr>
      </w:pPr>
    </w:p>
    <w:p w14:paraId="73830A3B" w14:textId="77777777" w:rsidR="00080B75" w:rsidRPr="00F94A85" w:rsidRDefault="00080B75" w:rsidP="00080B75">
      <w:pPr>
        <w:keepNext/>
        <w:spacing w:line="240" w:lineRule="auto"/>
        <w:rPr>
          <w:rFonts w:eastAsia="Calibri"/>
          <w:u w:val="single"/>
          <w:lang w:val="lt-LT"/>
        </w:rPr>
      </w:pPr>
      <w:r w:rsidRPr="00F94A85">
        <w:rPr>
          <w:rFonts w:eastAsia="Calibri"/>
          <w:u w:val="single"/>
          <w:lang w:val="lt-LT"/>
        </w:rPr>
        <w:lastRenderedPageBreak/>
        <w:t>2</w:t>
      </w:r>
      <w:r>
        <w:rPr>
          <w:rFonts w:eastAsia="Calibri"/>
          <w:u w:val="single"/>
          <w:lang w:val="lt-LT"/>
        </w:rPr>
        <w:t xml:space="preserve"> </w:t>
      </w:r>
      <w:r w:rsidRPr="00F94A85">
        <w:rPr>
          <w:rFonts w:eastAsia="Calibri"/>
          <w:u w:val="single"/>
          <w:lang w:val="lt-LT"/>
        </w:rPr>
        <w:t>lentelė. Vaikai (&lt; 40 kg)</w:t>
      </w:r>
    </w:p>
    <w:p w14:paraId="052C6BA1" w14:textId="77777777" w:rsidR="00080B75" w:rsidRPr="00F94A85" w:rsidRDefault="00080B75" w:rsidP="00080B75">
      <w:pPr>
        <w:keepNext/>
        <w:spacing w:line="240" w:lineRule="auto"/>
        <w:rPr>
          <w:rFonts w:eastAsia="Calibri"/>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3158"/>
        <w:gridCol w:w="2981"/>
      </w:tblGrid>
      <w:tr w:rsidR="00080B75" w:rsidRPr="00F94A85" w14:paraId="7DF36566" w14:textId="77777777" w:rsidTr="00D24ED4">
        <w:tc>
          <w:tcPr>
            <w:tcW w:w="2921" w:type="dxa"/>
          </w:tcPr>
          <w:p w14:paraId="1429AC13" w14:textId="77777777" w:rsidR="00080B75" w:rsidRPr="00F94A85" w:rsidRDefault="00080B75" w:rsidP="00D24ED4">
            <w:pPr>
              <w:keepNext/>
              <w:spacing w:line="240" w:lineRule="auto"/>
              <w:rPr>
                <w:rFonts w:eastAsia="Calibri"/>
                <w:lang w:val="lt-LT"/>
              </w:rPr>
            </w:pPr>
            <w:r w:rsidRPr="00F94A85">
              <w:rPr>
                <w:rFonts w:eastAsia="Calibri"/>
                <w:lang w:val="lt-LT"/>
              </w:rPr>
              <w:t>Vyresni kaip 2</w:t>
            </w:r>
            <w:r>
              <w:rPr>
                <w:rFonts w:eastAsia="Calibri"/>
                <w:lang w:val="lt-LT"/>
              </w:rPr>
              <w:t xml:space="preserve"> </w:t>
            </w:r>
            <w:r w:rsidRPr="00F94A85">
              <w:rPr>
                <w:rFonts w:eastAsia="Calibri"/>
                <w:lang w:val="lt-LT"/>
              </w:rPr>
              <w:t>mėnesių kūdikiai ir vaikai, kurių kūno svoris &lt; 40 kg</w:t>
            </w:r>
          </w:p>
          <w:p w14:paraId="1DBB0B4D" w14:textId="77777777" w:rsidR="00080B75" w:rsidRPr="00F94A85" w:rsidRDefault="00080B75" w:rsidP="00D24ED4">
            <w:pPr>
              <w:keepNext/>
              <w:spacing w:line="240" w:lineRule="auto"/>
              <w:rPr>
                <w:rFonts w:eastAsia="Calibri"/>
                <w:lang w:val="lt-LT"/>
              </w:rPr>
            </w:pPr>
          </w:p>
        </w:tc>
        <w:tc>
          <w:tcPr>
            <w:tcW w:w="3158" w:type="dxa"/>
          </w:tcPr>
          <w:p w14:paraId="2BAD5DDE" w14:textId="77777777" w:rsidR="00080B75" w:rsidRPr="00F94A85" w:rsidRDefault="00080B75" w:rsidP="00D24ED4">
            <w:pPr>
              <w:keepNext/>
              <w:spacing w:line="240" w:lineRule="auto"/>
              <w:rPr>
                <w:rFonts w:eastAsia="Calibri"/>
                <w:lang w:val="lt-LT"/>
              </w:rPr>
            </w:pPr>
            <w:r w:rsidRPr="00F94A85">
              <w:rPr>
                <w:rFonts w:eastAsia="Calibri"/>
                <w:lang w:val="lt-LT"/>
              </w:rPr>
              <w:t>Infekcija</w:t>
            </w:r>
          </w:p>
        </w:tc>
        <w:tc>
          <w:tcPr>
            <w:tcW w:w="2981" w:type="dxa"/>
          </w:tcPr>
          <w:p w14:paraId="34F6DFC5" w14:textId="77777777" w:rsidR="00080B75" w:rsidRPr="00F94A85" w:rsidRDefault="00080B75" w:rsidP="00D24ED4">
            <w:pPr>
              <w:keepNext/>
              <w:spacing w:line="240" w:lineRule="auto"/>
              <w:rPr>
                <w:rFonts w:eastAsia="Calibri"/>
                <w:lang w:val="lt-LT"/>
              </w:rPr>
            </w:pPr>
            <w:r w:rsidRPr="00F94A85">
              <w:rPr>
                <w:rFonts w:eastAsia="Calibri"/>
                <w:lang w:val="lt-LT"/>
              </w:rPr>
              <w:t>Įprasta dozė</w:t>
            </w:r>
          </w:p>
        </w:tc>
      </w:tr>
      <w:tr w:rsidR="00080B75" w:rsidRPr="00F94A85" w14:paraId="182C244F" w14:textId="77777777" w:rsidTr="00D24ED4">
        <w:tc>
          <w:tcPr>
            <w:tcW w:w="9060" w:type="dxa"/>
            <w:gridSpan w:val="3"/>
          </w:tcPr>
          <w:p w14:paraId="7D85FC47" w14:textId="77777777" w:rsidR="00080B75" w:rsidRPr="00F94A85" w:rsidRDefault="00080B75" w:rsidP="00D24ED4">
            <w:pPr>
              <w:keepNext/>
              <w:spacing w:line="240" w:lineRule="auto"/>
              <w:rPr>
                <w:rFonts w:eastAsia="Calibri"/>
                <w:i/>
                <w:lang w:val="lt-LT"/>
              </w:rPr>
            </w:pPr>
            <w:r w:rsidRPr="00F94A85">
              <w:rPr>
                <w:rFonts w:eastAsia="Calibri"/>
                <w:i/>
                <w:lang w:val="lt-LT"/>
              </w:rPr>
              <w:t>Vartojimas su pertraukomis</w:t>
            </w:r>
          </w:p>
        </w:tc>
      </w:tr>
      <w:tr w:rsidR="00080B75" w:rsidRPr="00F94A85" w14:paraId="0465E944" w14:textId="77777777" w:rsidTr="00D24ED4">
        <w:tc>
          <w:tcPr>
            <w:tcW w:w="2921" w:type="dxa"/>
            <w:vMerge w:val="restart"/>
          </w:tcPr>
          <w:p w14:paraId="7079AF8E" w14:textId="77777777" w:rsidR="00080B75" w:rsidRPr="00F94A85" w:rsidRDefault="00080B75" w:rsidP="00D24ED4">
            <w:pPr>
              <w:keepNext/>
              <w:spacing w:line="240" w:lineRule="auto"/>
              <w:rPr>
                <w:rFonts w:eastAsia="Calibri"/>
                <w:lang w:val="lt-LT"/>
              </w:rPr>
            </w:pPr>
          </w:p>
        </w:tc>
        <w:tc>
          <w:tcPr>
            <w:tcW w:w="3158" w:type="dxa"/>
          </w:tcPr>
          <w:p w14:paraId="0750D805" w14:textId="77777777" w:rsidR="00080B75" w:rsidRPr="00F94A85" w:rsidRDefault="00080B75" w:rsidP="00D24ED4">
            <w:pPr>
              <w:keepNext/>
              <w:spacing w:line="240" w:lineRule="auto"/>
              <w:rPr>
                <w:rFonts w:eastAsia="Calibri"/>
                <w:lang w:val="lt-LT"/>
              </w:rPr>
            </w:pPr>
            <w:r w:rsidRPr="00F94A85">
              <w:rPr>
                <w:rFonts w:eastAsia="Calibri"/>
                <w:lang w:val="lt-LT"/>
              </w:rPr>
              <w:t xml:space="preserve">Šlapimo takų infekcinės ligos su komplikacijomis </w:t>
            </w:r>
          </w:p>
        </w:tc>
        <w:tc>
          <w:tcPr>
            <w:tcW w:w="2981" w:type="dxa"/>
            <w:vMerge w:val="restart"/>
          </w:tcPr>
          <w:p w14:paraId="437BEDFD" w14:textId="77777777" w:rsidR="00080B75" w:rsidRPr="00F94A85" w:rsidRDefault="00080B75" w:rsidP="00D24ED4">
            <w:pPr>
              <w:keepNext/>
              <w:spacing w:line="240" w:lineRule="auto"/>
              <w:rPr>
                <w:rFonts w:eastAsia="Calibri"/>
                <w:lang w:val="lt-LT"/>
              </w:rPr>
            </w:pPr>
            <w:r w:rsidRPr="00F94A85">
              <w:rPr>
                <w:rFonts w:eastAsia="Calibri"/>
                <w:lang w:val="lt-LT"/>
              </w:rPr>
              <w:t>100</w:t>
            </w:r>
            <w:r w:rsidRPr="00F94A85">
              <w:rPr>
                <w:rFonts w:eastAsia="Calibri"/>
                <w:lang w:val="lt-LT"/>
              </w:rPr>
              <w:noBreakHyphen/>
              <w:t>150 mg/kg kūno svorio paros dozė, padalyta į lygias dalis ir suvartojama per tris kartus. Didžiausia dozė 6 g per parą.</w:t>
            </w:r>
          </w:p>
        </w:tc>
      </w:tr>
      <w:tr w:rsidR="00080B75" w:rsidRPr="004065C6" w14:paraId="7E3B4611" w14:textId="77777777" w:rsidTr="00D24ED4">
        <w:tc>
          <w:tcPr>
            <w:tcW w:w="2921" w:type="dxa"/>
            <w:vMerge/>
          </w:tcPr>
          <w:p w14:paraId="54B28DD3" w14:textId="77777777" w:rsidR="00080B75" w:rsidRPr="00F94A85" w:rsidRDefault="00080B75" w:rsidP="00D24ED4">
            <w:pPr>
              <w:keepNext/>
              <w:spacing w:line="240" w:lineRule="auto"/>
              <w:rPr>
                <w:rFonts w:eastAsia="Calibri"/>
                <w:lang w:val="lt-LT"/>
              </w:rPr>
            </w:pPr>
          </w:p>
        </w:tc>
        <w:tc>
          <w:tcPr>
            <w:tcW w:w="3158" w:type="dxa"/>
          </w:tcPr>
          <w:p w14:paraId="60F7B35D" w14:textId="77777777" w:rsidR="00080B75" w:rsidRPr="00F94A85" w:rsidRDefault="00080B75" w:rsidP="00D24ED4">
            <w:pPr>
              <w:keepNext/>
              <w:spacing w:line="240" w:lineRule="auto"/>
              <w:rPr>
                <w:rFonts w:eastAsia="Calibri"/>
                <w:lang w:val="lt-LT"/>
              </w:rPr>
            </w:pPr>
            <w:r w:rsidRPr="00F94A85">
              <w:rPr>
                <w:rFonts w:eastAsia="Calibri"/>
                <w:lang w:val="lt-LT"/>
              </w:rPr>
              <w:t>Lėtinis pūlingas vidurinės ausies uždegimas</w:t>
            </w:r>
          </w:p>
        </w:tc>
        <w:tc>
          <w:tcPr>
            <w:tcW w:w="2981" w:type="dxa"/>
            <w:vMerge/>
          </w:tcPr>
          <w:p w14:paraId="19A8DD37" w14:textId="77777777" w:rsidR="00080B75" w:rsidRPr="00F94A85" w:rsidRDefault="00080B75" w:rsidP="00D24ED4">
            <w:pPr>
              <w:keepNext/>
              <w:spacing w:line="240" w:lineRule="auto"/>
              <w:rPr>
                <w:rFonts w:eastAsia="Calibri"/>
                <w:lang w:val="lt-LT"/>
              </w:rPr>
            </w:pPr>
          </w:p>
        </w:tc>
      </w:tr>
      <w:tr w:rsidR="00080B75" w:rsidRPr="00F94A85" w14:paraId="75FCEB4D" w14:textId="77777777" w:rsidTr="00D24ED4">
        <w:trPr>
          <w:trHeight w:val="53"/>
        </w:trPr>
        <w:tc>
          <w:tcPr>
            <w:tcW w:w="2921" w:type="dxa"/>
            <w:vMerge/>
          </w:tcPr>
          <w:p w14:paraId="42FBF821" w14:textId="77777777" w:rsidR="00080B75" w:rsidRPr="00F94A85" w:rsidRDefault="00080B75" w:rsidP="00D24ED4">
            <w:pPr>
              <w:keepNext/>
              <w:spacing w:line="240" w:lineRule="auto"/>
              <w:rPr>
                <w:rFonts w:eastAsia="Calibri"/>
                <w:lang w:val="lt-LT"/>
              </w:rPr>
            </w:pPr>
          </w:p>
        </w:tc>
        <w:tc>
          <w:tcPr>
            <w:tcW w:w="3158" w:type="dxa"/>
          </w:tcPr>
          <w:p w14:paraId="576AF0DD" w14:textId="77777777" w:rsidR="00080B75" w:rsidRPr="00F94A85" w:rsidDel="002F6A6B" w:rsidRDefault="00080B75" w:rsidP="00D24ED4">
            <w:pPr>
              <w:keepNext/>
              <w:spacing w:line="240" w:lineRule="auto"/>
              <w:rPr>
                <w:rFonts w:eastAsia="Calibri"/>
                <w:lang w:val="lt-LT"/>
              </w:rPr>
            </w:pPr>
            <w:r w:rsidRPr="00F94A85">
              <w:rPr>
                <w:rFonts w:eastAsia="Calibri"/>
                <w:lang w:val="lt-LT"/>
              </w:rPr>
              <w:t>Piktybinis išorinės ausies uždegimas</w:t>
            </w:r>
          </w:p>
        </w:tc>
        <w:tc>
          <w:tcPr>
            <w:tcW w:w="2981" w:type="dxa"/>
            <w:vMerge/>
          </w:tcPr>
          <w:p w14:paraId="3CA7372F" w14:textId="77777777" w:rsidR="00080B75" w:rsidRPr="00F94A85" w:rsidRDefault="00080B75" w:rsidP="00D24ED4">
            <w:pPr>
              <w:keepNext/>
              <w:spacing w:line="240" w:lineRule="auto"/>
              <w:rPr>
                <w:rFonts w:eastAsia="Calibri"/>
                <w:lang w:val="lt-LT"/>
              </w:rPr>
            </w:pPr>
          </w:p>
        </w:tc>
      </w:tr>
      <w:tr w:rsidR="00080B75" w:rsidRPr="004065C6" w14:paraId="602B0D9B" w14:textId="77777777" w:rsidTr="00D24ED4">
        <w:tc>
          <w:tcPr>
            <w:tcW w:w="2921" w:type="dxa"/>
            <w:vMerge/>
          </w:tcPr>
          <w:p w14:paraId="02DBD207" w14:textId="77777777" w:rsidR="00080B75" w:rsidRPr="00F94A85" w:rsidRDefault="00080B75" w:rsidP="00D24ED4">
            <w:pPr>
              <w:spacing w:line="240" w:lineRule="auto"/>
              <w:rPr>
                <w:rFonts w:eastAsia="Calibri"/>
                <w:lang w:val="lt-LT"/>
              </w:rPr>
            </w:pPr>
          </w:p>
        </w:tc>
        <w:tc>
          <w:tcPr>
            <w:tcW w:w="3158" w:type="dxa"/>
          </w:tcPr>
          <w:p w14:paraId="4614FD22" w14:textId="77777777" w:rsidR="00080B75" w:rsidRPr="00F94A85" w:rsidRDefault="00080B75" w:rsidP="00D24ED4">
            <w:pPr>
              <w:spacing w:line="240" w:lineRule="auto"/>
              <w:rPr>
                <w:rFonts w:eastAsia="Calibri"/>
                <w:lang w:val="lt-LT"/>
              </w:rPr>
            </w:pPr>
            <w:r w:rsidRPr="00F94A85">
              <w:rPr>
                <w:rFonts w:eastAsia="Calibri"/>
                <w:lang w:val="lt-LT"/>
              </w:rPr>
              <w:t xml:space="preserve">Vaikai, kuriems pasireiškia </w:t>
            </w:r>
            <w:proofErr w:type="spellStart"/>
            <w:r w:rsidRPr="00F94A85">
              <w:rPr>
                <w:rFonts w:eastAsia="Calibri"/>
                <w:lang w:val="lt-LT"/>
              </w:rPr>
              <w:t>neutropenija</w:t>
            </w:r>
            <w:proofErr w:type="spellEnd"/>
          </w:p>
        </w:tc>
        <w:tc>
          <w:tcPr>
            <w:tcW w:w="2981" w:type="dxa"/>
            <w:vMerge w:val="restart"/>
          </w:tcPr>
          <w:p w14:paraId="2E3FC9BC" w14:textId="77777777" w:rsidR="00080B75" w:rsidRPr="00F94A85" w:rsidRDefault="00080B75" w:rsidP="00D24ED4">
            <w:pPr>
              <w:spacing w:line="240" w:lineRule="auto"/>
              <w:rPr>
                <w:rFonts w:eastAsia="Calibri"/>
                <w:lang w:val="lt-LT"/>
              </w:rPr>
            </w:pPr>
            <w:r w:rsidRPr="00F94A85">
              <w:rPr>
                <w:rFonts w:eastAsia="Calibri"/>
                <w:lang w:val="lt-LT"/>
              </w:rPr>
              <w:t>150 mg/kg kūno svorio paros dozė, padalyta į lygias dalis ir suvartojama per tris kartus, didžiausia dozė 6 g per parą.</w:t>
            </w:r>
          </w:p>
        </w:tc>
      </w:tr>
      <w:tr w:rsidR="00080B75" w:rsidRPr="004065C6" w14:paraId="0D94FE32" w14:textId="77777777" w:rsidTr="00D24ED4">
        <w:tc>
          <w:tcPr>
            <w:tcW w:w="2921" w:type="dxa"/>
            <w:vMerge/>
          </w:tcPr>
          <w:p w14:paraId="6EB5EB1E" w14:textId="77777777" w:rsidR="00080B75" w:rsidRPr="00F94A85" w:rsidRDefault="00080B75" w:rsidP="00D24ED4">
            <w:pPr>
              <w:spacing w:line="240" w:lineRule="auto"/>
              <w:rPr>
                <w:rFonts w:eastAsia="Calibri"/>
                <w:lang w:val="lt-LT"/>
              </w:rPr>
            </w:pPr>
          </w:p>
        </w:tc>
        <w:tc>
          <w:tcPr>
            <w:tcW w:w="3158" w:type="dxa"/>
          </w:tcPr>
          <w:p w14:paraId="5409C8BF" w14:textId="77777777" w:rsidR="00080B75" w:rsidRPr="00F94A85" w:rsidDel="003B64A1" w:rsidRDefault="00080B75" w:rsidP="00D24ED4">
            <w:pPr>
              <w:spacing w:line="240" w:lineRule="auto"/>
              <w:rPr>
                <w:rFonts w:eastAsia="Calibri"/>
                <w:lang w:val="lt-LT"/>
              </w:rPr>
            </w:pPr>
            <w:r w:rsidRPr="00F94A85">
              <w:rPr>
                <w:rFonts w:eastAsia="Calibri"/>
                <w:lang w:val="lt-LT"/>
              </w:rPr>
              <w:t>Bronchų ir plaučių infekcinės ligos, sergant cistine fibroze</w:t>
            </w:r>
          </w:p>
        </w:tc>
        <w:tc>
          <w:tcPr>
            <w:tcW w:w="2981" w:type="dxa"/>
            <w:vMerge/>
          </w:tcPr>
          <w:p w14:paraId="16672221" w14:textId="77777777" w:rsidR="00080B75" w:rsidRPr="00F94A85" w:rsidRDefault="00080B75" w:rsidP="00D24ED4">
            <w:pPr>
              <w:spacing w:line="240" w:lineRule="auto"/>
              <w:rPr>
                <w:rFonts w:eastAsia="Calibri"/>
                <w:lang w:val="lt-LT"/>
              </w:rPr>
            </w:pPr>
          </w:p>
        </w:tc>
      </w:tr>
      <w:tr w:rsidR="00080B75" w:rsidRPr="00F94A85" w14:paraId="0B737295" w14:textId="77777777" w:rsidTr="00D24ED4">
        <w:trPr>
          <w:trHeight w:val="300"/>
        </w:trPr>
        <w:tc>
          <w:tcPr>
            <w:tcW w:w="2921" w:type="dxa"/>
            <w:vMerge/>
          </w:tcPr>
          <w:p w14:paraId="27E86C1A" w14:textId="77777777" w:rsidR="00080B75" w:rsidRPr="00F94A85" w:rsidRDefault="00080B75" w:rsidP="00D24ED4">
            <w:pPr>
              <w:spacing w:line="240" w:lineRule="auto"/>
              <w:rPr>
                <w:rFonts w:eastAsia="Calibri"/>
                <w:lang w:val="lt-LT"/>
              </w:rPr>
            </w:pPr>
          </w:p>
        </w:tc>
        <w:tc>
          <w:tcPr>
            <w:tcW w:w="3158" w:type="dxa"/>
          </w:tcPr>
          <w:p w14:paraId="1A87F42B" w14:textId="77777777" w:rsidR="00080B75" w:rsidRPr="00F94A85" w:rsidDel="003B64A1" w:rsidRDefault="00080B75" w:rsidP="00D24ED4">
            <w:pPr>
              <w:spacing w:line="240" w:lineRule="auto"/>
              <w:rPr>
                <w:rFonts w:eastAsia="Calibri"/>
                <w:lang w:val="lt-LT"/>
              </w:rPr>
            </w:pPr>
            <w:r w:rsidRPr="00F94A85">
              <w:rPr>
                <w:rFonts w:eastAsia="Calibri"/>
                <w:lang w:val="lt-LT"/>
              </w:rPr>
              <w:t>Bakterijų sukeltas meningitas</w:t>
            </w:r>
          </w:p>
        </w:tc>
        <w:tc>
          <w:tcPr>
            <w:tcW w:w="2981" w:type="dxa"/>
            <w:vMerge/>
          </w:tcPr>
          <w:p w14:paraId="6CAEDD7A" w14:textId="77777777" w:rsidR="00080B75" w:rsidRPr="00F94A85" w:rsidRDefault="00080B75" w:rsidP="00D24ED4">
            <w:pPr>
              <w:spacing w:line="240" w:lineRule="auto"/>
              <w:rPr>
                <w:rFonts w:eastAsia="Calibri"/>
                <w:lang w:val="lt-LT"/>
              </w:rPr>
            </w:pPr>
          </w:p>
        </w:tc>
      </w:tr>
      <w:tr w:rsidR="00080B75" w:rsidRPr="00F94A85" w14:paraId="5218342E" w14:textId="77777777" w:rsidTr="00D24ED4">
        <w:trPr>
          <w:trHeight w:val="300"/>
        </w:trPr>
        <w:tc>
          <w:tcPr>
            <w:tcW w:w="2921" w:type="dxa"/>
            <w:vMerge/>
          </w:tcPr>
          <w:p w14:paraId="66FF68E9" w14:textId="77777777" w:rsidR="00080B75" w:rsidRPr="00F94A85" w:rsidRDefault="00080B75" w:rsidP="00D24ED4">
            <w:pPr>
              <w:spacing w:line="240" w:lineRule="auto"/>
              <w:rPr>
                <w:rFonts w:eastAsia="Calibri"/>
                <w:lang w:val="lt-LT"/>
              </w:rPr>
            </w:pPr>
          </w:p>
        </w:tc>
        <w:tc>
          <w:tcPr>
            <w:tcW w:w="3158" w:type="dxa"/>
          </w:tcPr>
          <w:p w14:paraId="6F68A7FB" w14:textId="77777777" w:rsidR="00080B75" w:rsidRPr="00F94A85" w:rsidRDefault="00080B75" w:rsidP="00D24ED4">
            <w:pPr>
              <w:spacing w:line="240" w:lineRule="auto"/>
              <w:rPr>
                <w:rFonts w:eastAsia="Calibri"/>
                <w:lang w:val="lt-LT"/>
              </w:rPr>
            </w:pPr>
            <w:r w:rsidRPr="00F94A85">
              <w:rPr>
                <w:rFonts w:eastAsia="Calibri"/>
                <w:lang w:val="lt-LT"/>
              </w:rPr>
              <w:t>Bakteremija*</w:t>
            </w:r>
          </w:p>
        </w:tc>
        <w:tc>
          <w:tcPr>
            <w:tcW w:w="2981" w:type="dxa"/>
            <w:vMerge/>
          </w:tcPr>
          <w:p w14:paraId="1D013342" w14:textId="77777777" w:rsidR="00080B75" w:rsidRPr="00F94A85" w:rsidRDefault="00080B75" w:rsidP="00D24ED4">
            <w:pPr>
              <w:spacing w:line="240" w:lineRule="auto"/>
              <w:rPr>
                <w:rFonts w:eastAsia="Calibri"/>
                <w:lang w:val="lt-LT"/>
              </w:rPr>
            </w:pPr>
          </w:p>
        </w:tc>
      </w:tr>
      <w:tr w:rsidR="00080B75" w:rsidRPr="00F94A85" w14:paraId="44F9D069" w14:textId="77777777" w:rsidTr="00D24ED4">
        <w:tc>
          <w:tcPr>
            <w:tcW w:w="2921" w:type="dxa"/>
            <w:vMerge/>
          </w:tcPr>
          <w:p w14:paraId="0596B450" w14:textId="77777777" w:rsidR="00080B75" w:rsidRPr="00F94A85" w:rsidRDefault="00080B75" w:rsidP="00D24ED4">
            <w:pPr>
              <w:spacing w:line="240" w:lineRule="auto"/>
              <w:rPr>
                <w:rFonts w:eastAsia="Calibri"/>
                <w:lang w:val="lt-LT"/>
              </w:rPr>
            </w:pPr>
          </w:p>
        </w:tc>
        <w:tc>
          <w:tcPr>
            <w:tcW w:w="3158" w:type="dxa"/>
          </w:tcPr>
          <w:p w14:paraId="01900E40" w14:textId="77777777" w:rsidR="00080B75" w:rsidRPr="00F94A85" w:rsidRDefault="00080B75" w:rsidP="00D24ED4">
            <w:pPr>
              <w:spacing w:line="240" w:lineRule="auto"/>
              <w:rPr>
                <w:rFonts w:eastAsia="Calibri"/>
                <w:lang w:val="lt-LT"/>
              </w:rPr>
            </w:pPr>
            <w:r w:rsidRPr="00F94A85">
              <w:rPr>
                <w:rFonts w:eastAsia="Calibri"/>
                <w:lang w:val="lt-LT"/>
              </w:rPr>
              <w:t>Kaulų ir sąnarių infekcinės ligos</w:t>
            </w:r>
          </w:p>
        </w:tc>
        <w:tc>
          <w:tcPr>
            <w:tcW w:w="2981" w:type="dxa"/>
            <w:vMerge w:val="restart"/>
          </w:tcPr>
          <w:p w14:paraId="0E7F4EAC" w14:textId="77777777" w:rsidR="00080B75" w:rsidRPr="00F94A85" w:rsidRDefault="00080B75" w:rsidP="00D24ED4">
            <w:pPr>
              <w:spacing w:line="240" w:lineRule="auto"/>
              <w:rPr>
                <w:rFonts w:eastAsia="Calibri"/>
                <w:lang w:val="lt-LT"/>
              </w:rPr>
            </w:pPr>
            <w:r w:rsidRPr="00F94A85">
              <w:rPr>
                <w:rFonts w:eastAsia="Calibri"/>
                <w:lang w:val="lt-LT"/>
              </w:rPr>
              <w:t>100</w:t>
            </w:r>
            <w:r w:rsidRPr="00F94A85">
              <w:rPr>
                <w:rFonts w:eastAsia="Calibri"/>
                <w:lang w:val="lt-LT"/>
              </w:rPr>
              <w:noBreakHyphen/>
              <w:t>150 mg/kg kūno svorio paros dozė, padalyta į lygias dalis ir suvartojama per tris kartus. Didžiausia dozė 6 g per parą.</w:t>
            </w:r>
          </w:p>
        </w:tc>
      </w:tr>
      <w:tr w:rsidR="00080B75" w:rsidRPr="004065C6" w14:paraId="2796FF01" w14:textId="77777777" w:rsidTr="00D24ED4">
        <w:tc>
          <w:tcPr>
            <w:tcW w:w="2921" w:type="dxa"/>
            <w:vMerge/>
          </w:tcPr>
          <w:p w14:paraId="3EBD2CC4" w14:textId="77777777" w:rsidR="00080B75" w:rsidRPr="00F94A85" w:rsidRDefault="00080B75" w:rsidP="00D24ED4">
            <w:pPr>
              <w:spacing w:line="240" w:lineRule="auto"/>
              <w:rPr>
                <w:rFonts w:eastAsia="Calibri"/>
                <w:lang w:val="lt-LT"/>
              </w:rPr>
            </w:pPr>
          </w:p>
        </w:tc>
        <w:tc>
          <w:tcPr>
            <w:tcW w:w="3158" w:type="dxa"/>
          </w:tcPr>
          <w:p w14:paraId="7A6B2A79" w14:textId="77777777" w:rsidR="00080B75" w:rsidRPr="00F94A85" w:rsidRDefault="00080B75" w:rsidP="00D24ED4">
            <w:pPr>
              <w:spacing w:line="240" w:lineRule="auto"/>
              <w:rPr>
                <w:rFonts w:eastAsia="Calibri"/>
                <w:lang w:val="lt-LT"/>
              </w:rPr>
            </w:pPr>
            <w:r w:rsidRPr="00F94A85">
              <w:rPr>
                <w:rFonts w:eastAsia="Calibri"/>
                <w:lang w:val="lt-LT"/>
              </w:rPr>
              <w:t>Odos ir poodinio audinio infekcinės ligos su komplikacijomis</w:t>
            </w:r>
          </w:p>
        </w:tc>
        <w:tc>
          <w:tcPr>
            <w:tcW w:w="2981" w:type="dxa"/>
            <w:vMerge/>
          </w:tcPr>
          <w:p w14:paraId="7C496AE6" w14:textId="77777777" w:rsidR="00080B75" w:rsidRPr="00F94A85" w:rsidRDefault="00080B75" w:rsidP="00D24ED4">
            <w:pPr>
              <w:spacing w:line="240" w:lineRule="auto"/>
              <w:rPr>
                <w:rFonts w:eastAsia="Calibri"/>
                <w:lang w:val="lt-LT"/>
              </w:rPr>
            </w:pPr>
          </w:p>
        </w:tc>
      </w:tr>
      <w:tr w:rsidR="00080B75" w:rsidRPr="004065C6" w14:paraId="4D9A781D" w14:textId="77777777" w:rsidTr="00D24ED4">
        <w:tc>
          <w:tcPr>
            <w:tcW w:w="2921" w:type="dxa"/>
            <w:vMerge/>
          </w:tcPr>
          <w:p w14:paraId="66C1902B" w14:textId="77777777" w:rsidR="00080B75" w:rsidRPr="00F94A85" w:rsidRDefault="00080B75" w:rsidP="00D24ED4">
            <w:pPr>
              <w:spacing w:line="240" w:lineRule="auto"/>
              <w:rPr>
                <w:rFonts w:eastAsia="Calibri"/>
                <w:lang w:val="lt-LT"/>
              </w:rPr>
            </w:pPr>
          </w:p>
        </w:tc>
        <w:tc>
          <w:tcPr>
            <w:tcW w:w="3158" w:type="dxa"/>
          </w:tcPr>
          <w:p w14:paraId="2AC4B46A" w14:textId="77777777" w:rsidR="00080B75" w:rsidRPr="00F94A85" w:rsidRDefault="00080B75" w:rsidP="00D24ED4">
            <w:pPr>
              <w:spacing w:line="240" w:lineRule="auto"/>
              <w:rPr>
                <w:rFonts w:eastAsia="Calibri"/>
                <w:lang w:val="lt-LT"/>
              </w:rPr>
            </w:pPr>
            <w:r w:rsidRPr="00F94A85">
              <w:rPr>
                <w:rFonts w:eastAsia="Calibri"/>
                <w:lang w:val="lt-LT"/>
              </w:rPr>
              <w:t>Pilvo ertmės infekcinės ligos su komplikacijomis</w:t>
            </w:r>
          </w:p>
        </w:tc>
        <w:tc>
          <w:tcPr>
            <w:tcW w:w="2981" w:type="dxa"/>
            <w:vMerge/>
          </w:tcPr>
          <w:p w14:paraId="574A0479" w14:textId="77777777" w:rsidR="00080B75" w:rsidRPr="00F94A85" w:rsidRDefault="00080B75" w:rsidP="00D24ED4">
            <w:pPr>
              <w:spacing w:line="240" w:lineRule="auto"/>
              <w:rPr>
                <w:rFonts w:eastAsia="Calibri"/>
                <w:lang w:val="lt-LT"/>
              </w:rPr>
            </w:pPr>
          </w:p>
        </w:tc>
      </w:tr>
      <w:tr w:rsidR="00080B75" w:rsidRPr="004065C6" w14:paraId="7DA20A46" w14:textId="77777777" w:rsidTr="00D24ED4">
        <w:tc>
          <w:tcPr>
            <w:tcW w:w="2921" w:type="dxa"/>
            <w:vMerge/>
          </w:tcPr>
          <w:p w14:paraId="39FEC86D" w14:textId="77777777" w:rsidR="00080B75" w:rsidRPr="00F94A85" w:rsidRDefault="00080B75" w:rsidP="00D24ED4">
            <w:pPr>
              <w:spacing w:line="240" w:lineRule="auto"/>
              <w:rPr>
                <w:rFonts w:eastAsia="Calibri"/>
                <w:lang w:val="lt-LT"/>
              </w:rPr>
            </w:pPr>
          </w:p>
        </w:tc>
        <w:tc>
          <w:tcPr>
            <w:tcW w:w="3158" w:type="dxa"/>
          </w:tcPr>
          <w:p w14:paraId="7E5BD9E8" w14:textId="77777777" w:rsidR="00080B75" w:rsidRPr="00F94A85" w:rsidRDefault="00080B75" w:rsidP="00D24ED4">
            <w:pPr>
              <w:spacing w:line="240" w:lineRule="auto"/>
              <w:rPr>
                <w:rFonts w:eastAsia="Calibri"/>
                <w:lang w:val="lt-LT"/>
              </w:rPr>
            </w:pPr>
            <w:r w:rsidRPr="00F94A85">
              <w:rPr>
                <w:rFonts w:eastAsia="Calibri"/>
                <w:lang w:val="lt-LT"/>
              </w:rPr>
              <w:t>Peritonitas, susijęs su dialize, pacientams, kuriems taikoma NAPD</w:t>
            </w:r>
          </w:p>
        </w:tc>
        <w:tc>
          <w:tcPr>
            <w:tcW w:w="2981" w:type="dxa"/>
            <w:vMerge/>
          </w:tcPr>
          <w:p w14:paraId="24C39118" w14:textId="77777777" w:rsidR="00080B75" w:rsidRPr="00F94A85" w:rsidRDefault="00080B75" w:rsidP="00D24ED4">
            <w:pPr>
              <w:spacing w:line="240" w:lineRule="auto"/>
              <w:rPr>
                <w:rFonts w:eastAsia="Calibri"/>
                <w:lang w:val="lt-LT"/>
              </w:rPr>
            </w:pPr>
          </w:p>
        </w:tc>
      </w:tr>
      <w:tr w:rsidR="00080B75" w:rsidRPr="00F94A85" w14:paraId="2BFF6E5B" w14:textId="77777777" w:rsidTr="00D24ED4">
        <w:tc>
          <w:tcPr>
            <w:tcW w:w="9060" w:type="dxa"/>
            <w:gridSpan w:val="3"/>
          </w:tcPr>
          <w:p w14:paraId="4C712759" w14:textId="77777777" w:rsidR="00080B75" w:rsidRPr="00F94A85" w:rsidRDefault="00080B75" w:rsidP="00D24ED4">
            <w:pPr>
              <w:spacing w:line="240" w:lineRule="auto"/>
              <w:rPr>
                <w:rFonts w:eastAsia="Calibri"/>
                <w:i/>
                <w:lang w:val="lt-LT"/>
              </w:rPr>
            </w:pPr>
            <w:r w:rsidRPr="00F94A85">
              <w:rPr>
                <w:rFonts w:eastAsia="Calibri"/>
                <w:i/>
                <w:lang w:val="lt-LT"/>
              </w:rPr>
              <w:t>Nepertraukiama infuzija</w:t>
            </w:r>
          </w:p>
        </w:tc>
      </w:tr>
      <w:tr w:rsidR="00080B75" w:rsidRPr="00F94A85" w14:paraId="05D3DB97" w14:textId="77777777" w:rsidTr="00D24ED4">
        <w:tc>
          <w:tcPr>
            <w:tcW w:w="2921" w:type="dxa"/>
            <w:vMerge w:val="restart"/>
          </w:tcPr>
          <w:p w14:paraId="0139578E" w14:textId="77777777" w:rsidR="00080B75" w:rsidRPr="00F94A85" w:rsidRDefault="00080B75" w:rsidP="00D24ED4">
            <w:pPr>
              <w:spacing w:line="240" w:lineRule="auto"/>
              <w:rPr>
                <w:rFonts w:eastAsia="Calibri"/>
                <w:lang w:val="lt-LT"/>
              </w:rPr>
            </w:pPr>
          </w:p>
        </w:tc>
        <w:tc>
          <w:tcPr>
            <w:tcW w:w="3158" w:type="dxa"/>
          </w:tcPr>
          <w:p w14:paraId="0FE0826F" w14:textId="77777777" w:rsidR="00080B75" w:rsidRPr="00F94A85" w:rsidRDefault="00080B75" w:rsidP="00D24ED4">
            <w:pPr>
              <w:spacing w:line="240" w:lineRule="auto"/>
              <w:rPr>
                <w:rFonts w:eastAsia="Calibri"/>
                <w:lang w:val="lt-LT"/>
              </w:rPr>
            </w:pPr>
            <w:proofErr w:type="spellStart"/>
            <w:r w:rsidRPr="00F94A85">
              <w:rPr>
                <w:rFonts w:eastAsia="Calibri"/>
                <w:lang w:val="lt-LT"/>
              </w:rPr>
              <w:t>Febrilioji</w:t>
            </w:r>
            <w:proofErr w:type="spellEnd"/>
            <w:r w:rsidRPr="00F94A85">
              <w:rPr>
                <w:rFonts w:eastAsia="Calibri"/>
                <w:lang w:val="lt-LT"/>
              </w:rPr>
              <w:t xml:space="preserve"> </w:t>
            </w:r>
            <w:proofErr w:type="spellStart"/>
            <w:r w:rsidRPr="00F94A85">
              <w:rPr>
                <w:rFonts w:eastAsia="Calibri"/>
                <w:lang w:val="lt-LT"/>
              </w:rPr>
              <w:t>neutropenija</w:t>
            </w:r>
            <w:proofErr w:type="spellEnd"/>
          </w:p>
        </w:tc>
        <w:tc>
          <w:tcPr>
            <w:tcW w:w="2981" w:type="dxa"/>
            <w:vMerge w:val="restart"/>
          </w:tcPr>
          <w:p w14:paraId="32F8975F" w14:textId="77777777" w:rsidR="00080B75" w:rsidRPr="00F94A85" w:rsidRDefault="00080B75" w:rsidP="00D24ED4">
            <w:pPr>
              <w:spacing w:line="240" w:lineRule="auto"/>
              <w:rPr>
                <w:rFonts w:eastAsia="Calibri"/>
                <w:lang w:val="lt-LT"/>
              </w:rPr>
            </w:pPr>
            <w:r w:rsidRPr="00F94A85">
              <w:rPr>
                <w:rFonts w:eastAsia="Calibri"/>
                <w:lang w:val="lt-LT"/>
              </w:rPr>
              <w:t>Įsotinamoji 60</w:t>
            </w:r>
            <w:r w:rsidRPr="00F94A85">
              <w:rPr>
                <w:rFonts w:eastAsia="Calibri"/>
                <w:lang w:val="lt-LT"/>
              </w:rPr>
              <w:noBreakHyphen/>
              <w:t>100 mg/kg dozė, vėliau nepertraukiama 100</w:t>
            </w:r>
            <w:r w:rsidRPr="00F94A85">
              <w:rPr>
                <w:rFonts w:eastAsia="Calibri"/>
                <w:lang w:val="lt-LT"/>
              </w:rPr>
              <w:noBreakHyphen/>
              <w:t>200 mg/kg kūno svorio paros dozės infuzija. Didžiausia dozė 6 g per parą.</w:t>
            </w:r>
          </w:p>
        </w:tc>
      </w:tr>
      <w:tr w:rsidR="00080B75" w:rsidRPr="00F94A85" w14:paraId="6B332A7B" w14:textId="77777777" w:rsidTr="00D24ED4">
        <w:tc>
          <w:tcPr>
            <w:tcW w:w="2921" w:type="dxa"/>
            <w:vMerge/>
          </w:tcPr>
          <w:p w14:paraId="2B9BD0F0" w14:textId="77777777" w:rsidR="00080B75" w:rsidRPr="00F94A85" w:rsidRDefault="00080B75" w:rsidP="00D24ED4">
            <w:pPr>
              <w:spacing w:line="240" w:lineRule="auto"/>
              <w:rPr>
                <w:rFonts w:eastAsia="Calibri"/>
                <w:lang w:val="lt-LT"/>
              </w:rPr>
            </w:pPr>
          </w:p>
        </w:tc>
        <w:tc>
          <w:tcPr>
            <w:tcW w:w="3158" w:type="dxa"/>
          </w:tcPr>
          <w:p w14:paraId="13AB554E" w14:textId="77777777" w:rsidR="00080B75" w:rsidRPr="00F94A85" w:rsidRDefault="00080B75" w:rsidP="00D24ED4">
            <w:pPr>
              <w:spacing w:line="240" w:lineRule="auto"/>
              <w:rPr>
                <w:rFonts w:eastAsia="Calibri"/>
                <w:lang w:val="lt-LT"/>
              </w:rPr>
            </w:pPr>
            <w:r w:rsidRPr="00F94A85">
              <w:rPr>
                <w:rFonts w:eastAsia="Calibri"/>
                <w:lang w:val="lt-LT"/>
              </w:rPr>
              <w:t>Ligoninėje įgyta pneumonija</w:t>
            </w:r>
          </w:p>
        </w:tc>
        <w:tc>
          <w:tcPr>
            <w:tcW w:w="2981" w:type="dxa"/>
            <w:vMerge/>
          </w:tcPr>
          <w:p w14:paraId="2EF43F75" w14:textId="77777777" w:rsidR="00080B75" w:rsidRPr="00F94A85" w:rsidRDefault="00080B75" w:rsidP="00D24ED4">
            <w:pPr>
              <w:spacing w:line="240" w:lineRule="auto"/>
              <w:rPr>
                <w:rFonts w:eastAsia="Calibri"/>
                <w:lang w:val="lt-LT"/>
              </w:rPr>
            </w:pPr>
          </w:p>
        </w:tc>
      </w:tr>
      <w:tr w:rsidR="00080B75" w:rsidRPr="004065C6" w14:paraId="4BFBEEB4" w14:textId="77777777" w:rsidTr="00D24ED4">
        <w:tc>
          <w:tcPr>
            <w:tcW w:w="2921" w:type="dxa"/>
            <w:vMerge/>
          </w:tcPr>
          <w:p w14:paraId="24F19102" w14:textId="77777777" w:rsidR="00080B75" w:rsidRPr="00F94A85" w:rsidRDefault="00080B75" w:rsidP="00D24ED4">
            <w:pPr>
              <w:spacing w:line="240" w:lineRule="auto"/>
              <w:rPr>
                <w:rFonts w:eastAsia="Calibri"/>
                <w:lang w:val="lt-LT"/>
              </w:rPr>
            </w:pPr>
          </w:p>
        </w:tc>
        <w:tc>
          <w:tcPr>
            <w:tcW w:w="3158" w:type="dxa"/>
          </w:tcPr>
          <w:p w14:paraId="6254AD33" w14:textId="77777777" w:rsidR="00080B75" w:rsidRPr="00F94A85" w:rsidRDefault="00080B75" w:rsidP="00D24ED4">
            <w:pPr>
              <w:spacing w:line="240" w:lineRule="auto"/>
              <w:rPr>
                <w:rFonts w:eastAsia="Calibri"/>
                <w:lang w:val="lt-LT"/>
              </w:rPr>
            </w:pPr>
            <w:r w:rsidRPr="00F94A85">
              <w:rPr>
                <w:rFonts w:eastAsia="Calibri"/>
                <w:lang w:val="lt-LT"/>
              </w:rPr>
              <w:t>Bronchų ir plaučių infekcinės ligos, sergant cistine fibroze</w:t>
            </w:r>
          </w:p>
        </w:tc>
        <w:tc>
          <w:tcPr>
            <w:tcW w:w="2981" w:type="dxa"/>
            <w:vMerge/>
          </w:tcPr>
          <w:p w14:paraId="6585758F" w14:textId="77777777" w:rsidR="00080B75" w:rsidRPr="00F94A85" w:rsidRDefault="00080B75" w:rsidP="00D24ED4">
            <w:pPr>
              <w:spacing w:line="240" w:lineRule="auto"/>
              <w:rPr>
                <w:rFonts w:eastAsia="Calibri"/>
                <w:lang w:val="lt-LT"/>
              </w:rPr>
            </w:pPr>
          </w:p>
        </w:tc>
      </w:tr>
      <w:tr w:rsidR="00080B75" w:rsidRPr="00F94A85" w14:paraId="7ED63252" w14:textId="77777777" w:rsidTr="00D24ED4">
        <w:tc>
          <w:tcPr>
            <w:tcW w:w="2921" w:type="dxa"/>
            <w:vMerge/>
          </w:tcPr>
          <w:p w14:paraId="1B013D9E" w14:textId="77777777" w:rsidR="00080B75" w:rsidRPr="00F94A85" w:rsidRDefault="00080B75" w:rsidP="00D24ED4">
            <w:pPr>
              <w:spacing w:line="240" w:lineRule="auto"/>
              <w:rPr>
                <w:rFonts w:eastAsia="Calibri"/>
                <w:lang w:val="lt-LT"/>
              </w:rPr>
            </w:pPr>
          </w:p>
        </w:tc>
        <w:tc>
          <w:tcPr>
            <w:tcW w:w="3158" w:type="dxa"/>
          </w:tcPr>
          <w:p w14:paraId="19A5A227" w14:textId="77777777" w:rsidR="00080B75" w:rsidRPr="00F94A85" w:rsidRDefault="00080B75" w:rsidP="00D24ED4">
            <w:pPr>
              <w:spacing w:line="240" w:lineRule="auto"/>
              <w:rPr>
                <w:rFonts w:eastAsia="Calibri"/>
                <w:lang w:val="lt-LT"/>
              </w:rPr>
            </w:pPr>
            <w:r w:rsidRPr="00F94A85">
              <w:rPr>
                <w:rFonts w:eastAsia="Calibri"/>
                <w:lang w:val="lt-LT"/>
              </w:rPr>
              <w:t>Bakterijų sukeltas meningitas</w:t>
            </w:r>
          </w:p>
        </w:tc>
        <w:tc>
          <w:tcPr>
            <w:tcW w:w="2981" w:type="dxa"/>
            <w:vMerge/>
          </w:tcPr>
          <w:p w14:paraId="024A7E26" w14:textId="77777777" w:rsidR="00080B75" w:rsidRPr="00F94A85" w:rsidRDefault="00080B75" w:rsidP="00D24ED4">
            <w:pPr>
              <w:spacing w:line="240" w:lineRule="auto"/>
              <w:rPr>
                <w:rFonts w:eastAsia="Calibri"/>
                <w:lang w:val="lt-LT"/>
              </w:rPr>
            </w:pPr>
          </w:p>
        </w:tc>
      </w:tr>
      <w:tr w:rsidR="00080B75" w:rsidRPr="00F94A85" w14:paraId="4160F75C" w14:textId="77777777" w:rsidTr="00D24ED4">
        <w:tc>
          <w:tcPr>
            <w:tcW w:w="2921" w:type="dxa"/>
            <w:vMerge/>
          </w:tcPr>
          <w:p w14:paraId="7A556EAC" w14:textId="77777777" w:rsidR="00080B75" w:rsidRPr="00F94A85" w:rsidRDefault="00080B75" w:rsidP="00D24ED4">
            <w:pPr>
              <w:spacing w:line="240" w:lineRule="auto"/>
              <w:rPr>
                <w:rFonts w:eastAsia="Calibri"/>
                <w:lang w:val="lt-LT"/>
              </w:rPr>
            </w:pPr>
          </w:p>
        </w:tc>
        <w:tc>
          <w:tcPr>
            <w:tcW w:w="3158" w:type="dxa"/>
          </w:tcPr>
          <w:p w14:paraId="3A83A935" w14:textId="77777777" w:rsidR="00080B75" w:rsidRPr="00F94A85" w:rsidRDefault="00080B75" w:rsidP="00D24ED4">
            <w:pPr>
              <w:spacing w:line="240" w:lineRule="auto"/>
              <w:rPr>
                <w:rFonts w:eastAsia="Calibri"/>
                <w:lang w:val="lt-LT"/>
              </w:rPr>
            </w:pPr>
            <w:r w:rsidRPr="00F94A85">
              <w:rPr>
                <w:rFonts w:eastAsia="Calibri"/>
                <w:lang w:val="lt-LT"/>
              </w:rPr>
              <w:t>Bakteremija*</w:t>
            </w:r>
          </w:p>
        </w:tc>
        <w:tc>
          <w:tcPr>
            <w:tcW w:w="2981" w:type="dxa"/>
            <w:vMerge/>
          </w:tcPr>
          <w:p w14:paraId="67FF1F4F" w14:textId="77777777" w:rsidR="00080B75" w:rsidRPr="00F94A85" w:rsidRDefault="00080B75" w:rsidP="00D24ED4">
            <w:pPr>
              <w:spacing w:line="240" w:lineRule="auto"/>
              <w:rPr>
                <w:rFonts w:eastAsia="Calibri"/>
                <w:lang w:val="lt-LT"/>
              </w:rPr>
            </w:pPr>
          </w:p>
        </w:tc>
      </w:tr>
      <w:tr w:rsidR="00080B75" w:rsidRPr="004065C6" w14:paraId="7AC2902D" w14:textId="77777777" w:rsidTr="00D24ED4">
        <w:tc>
          <w:tcPr>
            <w:tcW w:w="2921" w:type="dxa"/>
            <w:vMerge/>
          </w:tcPr>
          <w:p w14:paraId="3FFE6036" w14:textId="77777777" w:rsidR="00080B75" w:rsidRPr="00F94A85" w:rsidRDefault="00080B75" w:rsidP="00D24ED4">
            <w:pPr>
              <w:spacing w:line="240" w:lineRule="auto"/>
              <w:rPr>
                <w:rFonts w:eastAsia="Calibri"/>
                <w:lang w:val="lt-LT"/>
              </w:rPr>
            </w:pPr>
          </w:p>
        </w:tc>
        <w:tc>
          <w:tcPr>
            <w:tcW w:w="3158" w:type="dxa"/>
          </w:tcPr>
          <w:p w14:paraId="1CBDBEA7" w14:textId="77777777" w:rsidR="00080B75" w:rsidRPr="00F94A85" w:rsidRDefault="00080B75" w:rsidP="00D24ED4">
            <w:pPr>
              <w:spacing w:line="240" w:lineRule="auto"/>
              <w:rPr>
                <w:rFonts w:eastAsia="Calibri"/>
                <w:lang w:val="lt-LT"/>
              </w:rPr>
            </w:pPr>
            <w:r w:rsidRPr="00F94A85">
              <w:rPr>
                <w:rFonts w:eastAsia="Calibri"/>
                <w:lang w:val="lt-LT"/>
              </w:rPr>
              <w:t>Kaulų ir sąnarių infekcinės ligos</w:t>
            </w:r>
          </w:p>
        </w:tc>
        <w:tc>
          <w:tcPr>
            <w:tcW w:w="2981" w:type="dxa"/>
            <w:vMerge/>
          </w:tcPr>
          <w:p w14:paraId="3647C7A3" w14:textId="77777777" w:rsidR="00080B75" w:rsidRPr="00F94A85" w:rsidRDefault="00080B75" w:rsidP="00D24ED4">
            <w:pPr>
              <w:spacing w:line="240" w:lineRule="auto"/>
              <w:rPr>
                <w:rFonts w:eastAsia="Calibri"/>
                <w:lang w:val="lt-LT"/>
              </w:rPr>
            </w:pPr>
          </w:p>
        </w:tc>
      </w:tr>
      <w:tr w:rsidR="00080B75" w:rsidRPr="004065C6" w14:paraId="03428FCC" w14:textId="77777777" w:rsidTr="00D24ED4">
        <w:tc>
          <w:tcPr>
            <w:tcW w:w="2921" w:type="dxa"/>
            <w:vMerge/>
          </w:tcPr>
          <w:p w14:paraId="152217FE" w14:textId="77777777" w:rsidR="00080B75" w:rsidRPr="00F94A85" w:rsidRDefault="00080B75" w:rsidP="00D24ED4">
            <w:pPr>
              <w:spacing w:line="240" w:lineRule="auto"/>
              <w:rPr>
                <w:rFonts w:eastAsia="Calibri"/>
                <w:lang w:val="lt-LT"/>
              </w:rPr>
            </w:pPr>
          </w:p>
        </w:tc>
        <w:tc>
          <w:tcPr>
            <w:tcW w:w="3158" w:type="dxa"/>
          </w:tcPr>
          <w:p w14:paraId="57FF38AC" w14:textId="77777777" w:rsidR="00080B75" w:rsidRPr="00F94A85" w:rsidRDefault="00080B75" w:rsidP="00D24ED4">
            <w:pPr>
              <w:spacing w:line="240" w:lineRule="auto"/>
              <w:rPr>
                <w:rFonts w:eastAsia="Calibri"/>
                <w:lang w:val="lt-LT"/>
              </w:rPr>
            </w:pPr>
            <w:r w:rsidRPr="00F94A85">
              <w:rPr>
                <w:rFonts w:eastAsia="Calibri"/>
                <w:lang w:val="lt-LT"/>
              </w:rPr>
              <w:t>Odos ir poodinio audinio infekcinės ligos su komplikacijomis</w:t>
            </w:r>
          </w:p>
        </w:tc>
        <w:tc>
          <w:tcPr>
            <w:tcW w:w="2981" w:type="dxa"/>
            <w:vMerge/>
          </w:tcPr>
          <w:p w14:paraId="752E10AC" w14:textId="77777777" w:rsidR="00080B75" w:rsidRPr="00F94A85" w:rsidRDefault="00080B75" w:rsidP="00D24ED4">
            <w:pPr>
              <w:spacing w:line="240" w:lineRule="auto"/>
              <w:rPr>
                <w:rFonts w:eastAsia="Calibri"/>
                <w:lang w:val="lt-LT"/>
              </w:rPr>
            </w:pPr>
          </w:p>
        </w:tc>
      </w:tr>
      <w:tr w:rsidR="00080B75" w:rsidRPr="004065C6" w14:paraId="674386EF" w14:textId="77777777" w:rsidTr="00D24ED4">
        <w:tc>
          <w:tcPr>
            <w:tcW w:w="2921" w:type="dxa"/>
            <w:vMerge/>
          </w:tcPr>
          <w:p w14:paraId="2B933B95" w14:textId="77777777" w:rsidR="00080B75" w:rsidRPr="00F94A85" w:rsidRDefault="00080B75" w:rsidP="00D24ED4">
            <w:pPr>
              <w:spacing w:line="240" w:lineRule="auto"/>
              <w:rPr>
                <w:rFonts w:eastAsia="Calibri"/>
                <w:lang w:val="lt-LT"/>
              </w:rPr>
            </w:pPr>
          </w:p>
        </w:tc>
        <w:tc>
          <w:tcPr>
            <w:tcW w:w="3158" w:type="dxa"/>
          </w:tcPr>
          <w:p w14:paraId="4A619EFE" w14:textId="77777777" w:rsidR="00080B75" w:rsidRPr="00F94A85" w:rsidRDefault="00080B75" w:rsidP="00D24ED4">
            <w:pPr>
              <w:spacing w:line="240" w:lineRule="auto"/>
              <w:rPr>
                <w:rFonts w:eastAsia="Calibri"/>
                <w:lang w:val="lt-LT"/>
              </w:rPr>
            </w:pPr>
            <w:r w:rsidRPr="00F94A85">
              <w:rPr>
                <w:rFonts w:eastAsia="Calibri"/>
                <w:lang w:val="lt-LT"/>
              </w:rPr>
              <w:t>Pilvo ertmės infekcinės ligos su komplikacijomis</w:t>
            </w:r>
          </w:p>
        </w:tc>
        <w:tc>
          <w:tcPr>
            <w:tcW w:w="2981" w:type="dxa"/>
            <w:vMerge/>
          </w:tcPr>
          <w:p w14:paraId="1E1D5B47" w14:textId="77777777" w:rsidR="00080B75" w:rsidRPr="00F94A85" w:rsidRDefault="00080B75" w:rsidP="00D24ED4">
            <w:pPr>
              <w:spacing w:line="240" w:lineRule="auto"/>
              <w:rPr>
                <w:rFonts w:eastAsia="Calibri"/>
                <w:lang w:val="lt-LT"/>
              </w:rPr>
            </w:pPr>
          </w:p>
        </w:tc>
      </w:tr>
      <w:tr w:rsidR="00080B75" w:rsidRPr="004065C6" w14:paraId="398F5CEA" w14:textId="77777777" w:rsidTr="00D24ED4">
        <w:tc>
          <w:tcPr>
            <w:tcW w:w="2921" w:type="dxa"/>
            <w:vMerge/>
          </w:tcPr>
          <w:p w14:paraId="249C7E5B" w14:textId="77777777" w:rsidR="00080B75" w:rsidRPr="00F94A85" w:rsidRDefault="00080B75" w:rsidP="00D24ED4">
            <w:pPr>
              <w:spacing w:line="240" w:lineRule="auto"/>
              <w:rPr>
                <w:rFonts w:eastAsia="Calibri"/>
                <w:lang w:val="lt-LT"/>
              </w:rPr>
            </w:pPr>
          </w:p>
        </w:tc>
        <w:tc>
          <w:tcPr>
            <w:tcW w:w="3158" w:type="dxa"/>
          </w:tcPr>
          <w:p w14:paraId="22A82261" w14:textId="77777777" w:rsidR="00080B75" w:rsidRPr="00F94A85" w:rsidRDefault="00080B75" w:rsidP="00D24ED4">
            <w:pPr>
              <w:spacing w:line="240" w:lineRule="auto"/>
              <w:rPr>
                <w:rFonts w:eastAsia="Calibri"/>
                <w:lang w:val="lt-LT"/>
              </w:rPr>
            </w:pPr>
            <w:r w:rsidRPr="00F94A85">
              <w:rPr>
                <w:rFonts w:eastAsia="Calibri"/>
                <w:lang w:val="lt-LT"/>
              </w:rPr>
              <w:t>Peritonitas, susijęs su dialize, pacientams, kuriems taikoma NAPD</w:t>
            </w:r>
          </w:p>
        </w:tc>
        <w:tc>
          <w:tcPr>
            <w:tcW w:w="2981" w:type="dxa"/>
            <w:vMerge/>
          </w:tcPr>
          <w:p w14:paraId="273BBB5B" w14:textId="77777777" w:rsidR="00080B75" w:rsidRPr="00F94A85" w:rsidRDefault="00080B75" w:rsidP="00D24ED4">
            <w:pPr>
              <w:spacing w:line="240" w:lineRule="auto"/>
              <w:rPr>
                <w:rFonts w:eastAsia="Calibri"/>
                <w:lang w:val="lt-LT"/>
              </w:rPr>
            </w:pPr>
          </w:p>
        </w:tc>
      </w:tr>
      <w:tr w:rsidR="00080B75" w:rsidRPr="00F94A85" w14:paraId="24ECADAD" w14:textId="77777777" w:rsidTr="00D24ED4">
        <w:tc>
          <w:tcPr>
            <w:tcW w:w="2921" w:type="dxa"/>
          </w:tcPr>
          <w:p w14:paraId="4BEC4217" w14:textId="77777777" w:rsidR="00080B75" w:rsidRPr="006F1805" w:rsidRDefault="00080B75" w:rsidP="00D24ED4">
            <w:pPr>
              <w:spacing w:line="240" w:lineRule="auto"/>
              <w:rPr>
                <w:rFonts w:eastAsia="Calibri"/>
                <w:lang w:val="lt-LT"/>
              </w:rPr>
            </w:pPr>
            <w:r w:rsidRPr="00A9109A">
              <w:rPr>
                <w:rFonts w:eastAsia="Calibri"/>
                <w:lang w:val="lt-LT"/>
              </w:rPr>
              <w:t>Naujagimiai ir kūdikiai (</w:t>
            </w:r>
            <w:r w:rsidRPr="00752681">
              <w:rPr>
                <w:rFonts w:eastAsia="Calibri"/>
                <w:lang w:val="lt-LT"/>
              </w:rPr>
              <w:t>≤</w:t>
            </w:r>
            <w:r w:rsidRPr="00A9109A">
              <w:rPr>
                <w:rFonts w:eastAsia="Calibri" w:hint="eastAsia"/>
                <w:lang w:val="lt-LT"/>
              </w:rPr>
              <w:t> </w:t>
            </w:r>
            <w:r w:rsidRPr="00A9109A">
              <w:rPr>
                <w:rFonts w:eastAsia="Calibri"/>
                <w:lang w:val="lt-LT"/>
              </w:rPr>
              <w:t>2</w:t>
            </w:r>
            <w:r>
              <w:rPr>
                <w:rFonts w:eastAsia="Calibri"/>
                <w:lang w:val="lt-LT"/>
              </w:rPr>
              <w:t xml:space="preserve"> </w:t>
            </w:r>
            <w:r w:rsidRPr="00A9109A">
              <w:rPr>
                <w:rFonts w:eastAsia="Calibri"/>
                <w:lang w:val="lt-LT"/>
              </w:rPr>
              <w:t>mėnesių)</w:t>
            </w:r>
          </w:p>
        </w:tc>
        <w:tc>
          <w:tcPr>
            <w:tcW w:w="3158" w:type="dxa"/>
          </w:tcPr>
          <w:p w14:paraId="41B05854" w14:textId="77777777" w:rsidR="00080B75" w:rsidRPr="006F1805" w:rsidRDefault="00080B75" w:rsidP="00D24ED4">
            <w:pPr>
              <w:spacing w:line="240" w:lineRule="auto"/>
              <w:rPr>
                <w:rFonts w:eastAsia="Calibri"/>
                <w:lang w:val="lt-LT"/>
              </w:rPr>
            </w:pPr>
            <w:r w:rsidRPr="00A9109A">
              <w:rPr>
                <w:rFonts w:eastAsia="Calibri"/>
                <w:lang w:val="lt-LT"/>
              </w:rPr>
              <w:t>Infekcinė liga</w:t>
            </w:r>
          </w:p>
        </w:tc>
        <w:tc>
          <w:tcPr>
            <w:tcW w:w="2981" w:type="dxa"/>
          </w:tcPr>
          <w:p w14:paraId="25395E8A" w14:textId="77777777" w:rsidR="00080B75" w:rsidRPr="006F1805" w:rsidRDefault="00080B75" w:rsidP="00D24ED4">
            <w:pPr>
              <w:spacing w:line="240" w:lineRule="auto"/>
              <w:rPr>
                <w:rFonts w:eastAsia="Calibri"/>
                <w:lang w:val="lt-LT"/>
              </w:rPr>
            </w:pPr>
            <w:r w:rsidRPr="00A9109A">
              <w:rPr>
                <w:rFonts w:eastAsia="Calibri"/>
                <w:lang w:val="lt-LT"/>
              </w:rPr>
              <w:t>Įprastinė dozė</w:t>
            </w:r>
          </w:p>
        </w:tc>
      </w:tr>
      <w:tr w:rsidR="00080B75" w:rsidRPr="00F94A85" w14:paraId="00C752D2" w14:textId="77777777" w:rsidTr="00D24ED4">
        <w:tc>
          <w:tcPr>
            <w:tcW w:w="9060" w:type="dxa"/>
            <w:gridSpan w:val="3"/>
          </w:tcPr>
          <w:p w14:paraId="26CF7BA6" w14:textId="77777777" w:rsidR="00080B75" w:rsidRPr="00F94A85" w:rsidRDefault="00080B75" w:rsidP="00D24ED4">
            <w:pPr>
              <w:spacing w:line="240" w:lineRule="auto"/>
              <w:rPr>
                <w:rFonts w:eastAsia="Calibri"/>
                <w:i/>
                <w:lang w:val="lt-LT"/>
              </w:rPr>
            </w:pPr>
            <w:r w:rsidRPr="00F94A85">
              <w:rPr>
                <w:rFonts w:eastAsia="Calibri"/>
                <w:i/>
                <w:lang w:val="lt-LT"/>
              </w:rPr>
              <w:t>Vartojimas su pertraukomis</w:t>
            </w:r>
          </w:p>
        </w:tc>
      </w:tr>
      <w:tr w:rsidR="00080B75" w:rsidRPr="004065C6" w14:paraId="7811E0F8" w14:textId="77777777" w:rsidTr="00D24ED4">
        <w:tc>
          <w:tcPr>
            <w:tcW w:w="2921" w:type="dxa"/>
          </w:tcPr>
          <w:p w14:paraId="79C0E8A6" w14:textId="77777777" w:rsidR="00080B75" w:rsidRPr="00F94A85" w:rsidRDefault="00080B75" w:rsidP="00D24ED4">
            <w:pPr>
              <w:spacing w:line="240" w:lineRule="auto"/>
              <w:rPr>
                <w:rFonts w:eastAsia="Calibri"/>
                <w:lang w:val="lt-LT"/>
              </w:rPr>
            </w:pPr>
          </w:p>
        </w:tc>
        <w:tc>
          <w:tcPr>
            <w:tcW w:w="3158" w:type="dxa"/>
          </w:tcPr>
          <w:p w14:paraId="78AA2881" w14:textId="77777777" w:rsidR="00080B75" w:rsidRPr="00F94A85" w:rsidRDefault="00080B75" w:rsidP="00D24ED4">
            <w:pPr>
              <w:spacing w:line="240" w:lineRule="auto"/>
              <w:rPr>
                <w:rFonts w:eastAsia="Calibri"/>
                <w:lang w:val="lt-LT"/>
              </w:rPr>
            </w:pPr>
            <w:r w:rsidRPr="00F94A85">
              <w:rPr>
                <w:rFonts w:eastAsia="Calibri"/>
                <w:lang w:val="lt-LT"/>
              </w:rPr>
              <w:t>Daugelis infekcinių ligų</w:t>
            </w:r>
          </w:p>
        </w:tc>
        <w:tc>
          <w:tcPr>
            <w:tcW w:w="2981" w:type="dxa"/>
          </w:tcPr>
          <w:p w14:paraId="32E0E083" w14:textId="77777777" w:rsidR="00080B75" w:rsidRPr="00F94A85" w:rsidRDefault="00080B75" w:rsidP="00D24ED4">
            <w:pPr>
              <w:spacing w:line="240" w:lineRule="auto"/>
              <w:rPr>
                <w:rFonts w:eastAsia="Calibri"/>
                <w:lang w:val="lt-LT"/>
              </w:rPr>
            </w:pPr>
            <w:r w:rsidRPr="00F94A85">
              <w:rPr>
                <w:rFonts w:eastAsia="Calibri"/>
                <w:lang w:val="lt-LT"/>
              </w:rPr>
              <w:t>25</w:t>
            </w:r>
            <w:r w:rsidRPr="00F94A85">
              <w:rPr>
                <w:rFonts w:eastAsia="Calibri"/>
                <w:lang w:val="lt-LT"/>
              </w:rPr>
              <w:noBreakHyphen/>
              <w:t>60 mg/kg kūno svorio paros dozė, padalyta į lygias dalis ir suvartojama per du kartus.</w:t>
            </w:r>
            <w:r w:rsidRPr="00F94A85">
              <w:rPr>
                <w:rFonts w:eastAsia="Calibri"/>
                <w:vertAlign w:val="superscript"/>
                <w:lang w:val="lt-LT"/>
              </w:rPr>
              <w:t>1</w:t>
            </w:r>
          </w:p>
        </w:tc>
      </w:tr>
      <w:tr w:rsidR="00080B75" w:rsidRPr="004065C6" w14:paraId="19ADA3C2" w14:textId="77777777" w:rsidTr="00D24ED4">
        <w:tc>
          <w:tcPr>
            <w:tcW w:w="9060" w:type="dxa"/>
            <w:gridSpan w:val="3"/>
          </w:tcPr>
          <w:p w14:paraId="60F09310" w14:textId="77777777" w:rsidR="00080B75" w:rsidRPr="00F94A85" w:rsidRDefault="00080B75" w:rsidP="00D24ED4">
            <w:pPr>
              <w:spacing w:line="240" w:lineRule="auto"/>
              <w:rPr>
                <w:rFonts w:eastAsia="Calibri"/>
                <w:lang w:val="lt-LT"/>
              </w:rPr>
            </w:pPr>
            <w:r w:rsidRPr="00F94A85">
              <w:rPr>
                <w:rFonts w:eastAsia="Calibri"/>
                <w:vertAlign w:val="superscript"/>
                <w:lang w:val="lt-LT"/>
              </w:rPr>
              <w:t>1</w:t>
            </w:r>
            <w:r w:rsidRPr="00F94A85">
              <w:rPr>
                <w:rFonts w:eastAsia="Calibri"/>
                <w:lang w:val="lt-LT"/>
              </w:rPr>
              <w:t xml:space="preserve"> </w:t>
            </w:r>
            <w:proofErr w:type="spellStart"/>
            <w:r w:rsidRPr="00F94A85">
              <w:rPr>
                <w:rFonts w:eastAsia="Calibri"/>
                <w:lang w:val="lt-LT"/>
              </w:rPr>
              <w:t>Ceftazidimo</w:t>
            </w:r>
            <w:proofErr w:type="spellEnd"/>
            <w:r w:rsidRPr="00F94A85">
              <w:rPr>
                <w:rFonts w:eastAsia="Calibri"/>
                <w:lang w:val="lt-LT"/>
              </w:rPr>
              <w:t xml:space="preserve"> pusinės eliminacijos laikas naujagimių ir kūdikių (≤ 2</w:t>
            </w:r>
            <w:r>
              <w:rPr>
                <w:rFonts w:eastAsia="Calibri"/>
                <w:lang w:val="lt-LT"/>
              </w:rPr>
              <w:t xml:space="preserve"> </w:t>
            </w:r>
            <w:r w:rsidRPr="00F94A85">
              <w:rPr>
                <w:rFonts w:eastAsia="Calibri"/>
                <w:lang w:val="lt-LT"/>
              </w:rPr>
              <w:t>mėnesių) kraujo serume gali būti tris ar keturis kartus didesnis nei suaugusiųjų.</w:t>
            </w:r>
          </w:p>
          <w:p w14:paraId="0846A827" w14:textId="77777777" w:rsidR="00080B75" w:rsidRPr="00F94A85" w:rsidRDefault="00080B75" w:rsidP="00D24ED4">
            <w:pPr>
              <w:spacing w:line="240" w:lineRule="auto"/>
              <w:rPr>
                <w:rFonts w:eastAsia="Calibri"/>
                <w:lang w:val="lt-LT"/>
              </w:rPr>
            </w:pPr>
            <w:r w:rsidRPr="00F94A85">
              <w:rPr>
                <w:rFonts w:eastAsia="Calibri"/>
                <w:lang w:val="lt-LT"/>
              </w:rPr>
              <w:t>* Jeigu yra susijusi arba, kaip įtariama,</w:t>
            </w:r>
            <w:r>
              <w:rPr>
                <w:rFonts w:eastAsia="Calibri"/>
                <w:lang w:val="lt-LT"/>
              </w:rPr>
              <w:t xml:space="preserve"> kad gali būti</w:t>
            </w:r>
            <w:r w:rsidRPr="00F94A85">
              <w:rPr>
                <w:rFonts w:eastAsia="Calibri"/>
                <w:lang w:val="lt-LT"/>
              </w:rPr>
              <w:t xml:space="preserve"> susijusi su bet kuria iš 4.1 skyriuje išvardytų infekcijų.</w:t>
            </w:r>
          </w:p>
        </w:tc>
      </w:tr>
    </w:tbl>
    <w:p w14:paraId="356FF6CF" w14:textId="77777777" w:rsidR="00080B75" w:rsidRPr="00F94A85" w:rsidRDefault="00080B75" w:rsidP="00080B75">
      <w:pPr>
        <w:spacing w:line="240" w:lineRule="auto"/>
        <w:rPr>
          <w:rFonts w:eastAsia="Calibri"/>
          <w:b/>
          <w:lang w:val="lt-LT"/>
        </w:rPr>
      </w:pPr>
    </w:p>
    <w:p w14:paraId="235C38EB" w14:textId="77777777" w:rsidR="00080B75" w:rsidRPr="00CF6D78" w:rsidRDefault="00080B75" w:rsidP="00080B75">
      <w:pPr>
        <w:keepNext/>
        <w:spacing w:line="240" w:lineRule="auto"/>
        <w:rPr>
          <w:rFonts w:eastAsia="Calibri"/>
          <w:i/>
          <w:lang w:val="lt-LT"/>
        </w:rPr>
      </w:pPr>
      <w:r w:rsidRPr="00CF6D78">
        <w:rPr>
          <w:rFonts w:eastAsia="Calibri"/>
          <w:i/>
          <w:lang w:val="lt-LT"/>
        </w:rPr>
        <w:lastRenderedPageBreak/>
        <w:t>Vaikų populiacija</w:t>
      </w:r>
    </w:p>
    <w:p w14:paraId="2400616B" w14:textId="77777777" w:rsidR="00080B75" w:rsidRPr="00F94A85" w:rsidRDefault="00080B75" w:rsidP="00080B75">
      <w:pPr>
        <w:spacing w:line="240" w:lineRule="auto"/>
        <w:rPr>
          <w:rFonts w:eastAsia="Calibri"/>
          <w:b/>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nepertraukiamos infuzijos saugumas ir veiksmingumas naujagimiams ir kūdikiams (≤ 2</w:t>
      </w:r>
      <w:r>
        <w:rPr>
          <w:rFonts w:eastAsia="Calibri"/>
          <w:lang w:val="lt-LT"/>
        </w:rPr>
        <w:t xml:space="preserve"> </w:t>
      </w:r>
      <w:r w:rsidRPr="00F94A85">
        <w:rPr>
          <w:rFonts w:eastAsia="Calibri"/>
          <w:lang w:val="lt-LT"/>
        </w:rPr>
        <w:t>mėnesių) nenustatytas.</w:t>
      </w:r>
    </w:p>
    <w:p w14:paraId="3DA61BBD" w14:textId="77777777" w:rsidR="00080B75" w:rsidRPr="00F94A85" w:rsidRDefault="00080B75" w:rsidP="00080B75">
      <w:pPr>
        <w:spacing w:line="240" w:lineRule="auto"/>
        <w:rPr>
          <w:rFonts w:eastAsia="Calibri"/>
          <w:b/>
          <w:lang w:val="lt-LT"/>
        </w:rPr>
      </w:pPr>
    </w:p>
    <w:p w14:paraId="288301A5" w14:textId="77777777" w:rsidR="00080B75" w:rsidRPr="00CF6D78" w:rsidRDefault="00080B75" w:rsidP="00080B75">
      <w:pPr>
        <w:spacing w:line="240" w:lineRule="auto"/>
        <w:rPr>
          <w:rFonts w:eastAsia="Calibri"/>
          <w:b/>
          <w:i/>
          <w:lang w:val="lt-LT"/>
        </w:rPr>
      </w:pPr>
      <w:r w:rsidRPr="00CF6D78">
        <w:rPr>
          <w:rFonts w:eastAsia="Calibri"/>
          <w:i/>
          <w:lang w:val="lt-LT"/>
        </w:rPr>
        <w:t>Senyviems pacientams</w:t>
      </w:r>
    </w:p>
    <w:p w14:paraId="44E2E491" w14:textId="77777777" w:rsidR="00080B75" w:rsidRPr="00F94A85" w:rsidRDefault="00080B75" w:rsidP="00080B75">
      <w:pPr>
        <w:spacing w:line="240" w:lineRule="auto"/>
        <w:rPr>
          <w:rFonts w:eastAsia="Calibri"/>
          <w:lang w:val="lt-LT"/>
        </w:rPr>
      </w:pPr>
      <w:r w:rsidRPr="00F94A85">
        <w:rPr>
          <w:rFonts w:eastAsia="Calibri"/>
          <w:lang w:val="lt-LT"/>
        </w:rPr>
        <w:t xml:space="preserve">Atsižvelgiant į su amžiumi susijusį </w:t>
      </w:r>
      <w:proofErr w:type="spellStart"/>
      <w:r w:rsidRPr="00F94A85">
        <w:rPr>
          <w:rFonts w:eastAsia="Calibri"/>
          <w:lang w:val="lt-LT"/>
        </w:rPr>
        <w:t>ceftazidimo</w:t>
      </w:r>
      <w:proofErr w:type="spellEnd"/>
      <w:r w:rsidRPr="00F94A85">
        <w:rPr>
          <w:rFonts w:eastAsia="Calibri"/>
          <w:lang w:val="lt-LT"/>
        </w:rPr>
        <w:t xml:space="preserve"> klirenso sumažėjimą senyvų pacientų organizme, vyresniems kaip 80</w:t>
      </w:r>
      <w:r>
        <w:rPr>
          <w:rFonts w:eastAsia="Calibri"/>
          <w:lang w:val="lt-LT"/>
        </w:rPr>
        <w:t xml:space="preserve"> </w:t>
      </w:r>
      <w:r w:rsidRPr="00F94A85">
        <w:rPr>
          <w:rFonts w:eastAsia="Calibri"/>
          <w:lang w:val="lt-LT"/>
        </w:rPr>
        <w:t>metų pacientams</w:t>
      </w:r>
      <w:r>
        <w:rPr>
          <w:rFonts w:eastAsia="Calibri"/>
          <w:lang w:val="lt-LT"/>
        </w:rPr>
        <w:t xml:space="preserve"> paros dozė</w:t>
      </w:r>
      <w:r w:rsidRPr="00F94A85">
        <w:rPr>
          <w:rFonts w:eastAsia="Calibri"/>
          <w:lang w:val="lt-LT"/>
        </w:rPr>
        <w:t xml:space="preserve"> paprastai neturi viršyti 3 g.</w:t>
      </w:r>
    </w:p>
    <w:p w14:paraId="4F676F68" w14:textId="77777777" w:rsidR="00080B75" w:rsidRPr="00F94A85" w:rsidRDefault="00080B75" w:rsidP="00080B75">
      <w:pPr>
        <w:spacing w:line="240" w:lineRule="auto"/>
        <w:rPr>
          <w:rFonts w:eastAsia="Calibri"/>
          <w:i/>
          <w:lang w:val="lt-LT"/>
        </w:rPr>
      </w:pPr>
    </w:p>
    <w:p w14:paraId="4E29D5BA" w14:textId="77777777" w:rsidR="00080B75" w:rsidRPr="00CF6D78" w:rsidRDefault="00080B75" w:rsidP="00080B75">
      <w:pPr>
        <w:spacing w:line="240" w:lineRule="auto"/>
        <w:rPr>
          <w:rFonts w:eastAsia="Calibri"/>
          <w:i/>
          <w:lang w:val="lt-LT"/>
        </w:rPr>
      </w:pPr>
      <w:r w:rsidRPr="00CF6D78">
        <w:rPr>
          <w:rFonts w:eastAsia="Calibri"/>
          <w:i/>
          <w:lang w:val="lt-LT"/>
        </w:rPr>
        <w:t>Pacientams, kurių kepenų funkcija sutrikusi</w:t>
      </w:r>
    </w:p>
    <w:p w14:paraId="35F91E75" w14:textId="77777777" w:rsidR="00080B75" w:rsidRPr="00F94A85" w:rsidRDefault="00080B75" w:rsidP="00080B75">
      <w:pPr>
        <w:spacing w:line="240" w:lineRule="auto"/>
        <w:rPr>
          <w:rFonts w:eastAsia="Calibri"/>
          <w:lang w:val="lt-LT"/>
        </w:rPr>
      </w:pPr>
      <w:r w:rsidRPr="00F94A85">
        <w:rPr>
          <w:rFonts w:eastAsia="Calibri"/>
          <w:lang w:val="lt-LT"/>
        </w:rPr>
        <w:t>Turimi duomenys nerodo, kad reikėtų keisti dozės pacientams, kuriems yra lengvas ar vidutinio sunkumo kepenų funkcijos sutrikimas. Tyrimų su pacientais, kuriems yra sunkus kepenų funkcijos sutrikimas, neatlikta (taip pat žr. 5.2 skyrių). Rekomenduojama atidžiai stebėti klinikinį saugumą ir veiksmingumą.</w:t>
      </w:r>
    </w:p>
    <w:p w14:paraId="311238D6" w14:textId="77777777" w:rsidR="00080B75" w:rsidRPr="00F94A85" w:rsidRDefault="00080B75" w:rsidP="00080B75">
      <w:pPr>
        <w:spacing w:line="240" w:lineRule="auto"/>
        <w:rPr>
          <w:rFonts w:eastAsia="Calibri"/>
          <w:lang w:val="lt-LT"/>
        </w:rPr>
      </w:pPr>
    </w:p>
    <w:p w14:paraId="231B246A" w14:textId="77777777" w:rsidR="00080B75" w:rsidRPr="00CF6D78" w:rsidRDefault="00080B75" w:rsidP="00080B75">
      <w:pPr>
        <w:spacing w:line="240" w:lineRule="auto"/>
        <w:rPr>
          <w:rFonts w:eastAsia="Calibri"/>
          <w:i/>
          <w:lang w:val="lt-LT"/>
        </w:rPr>
      </w:pPr>
      <w:r w:rsidRPr="00CF6D78">
        <w:rPr>
          <w:rFonts w:eastAsia="Calibri"/>
          <w:i/>
          <w:lang w:val="lt-LT"/>
        </w:rPr>
        <w:t xml:space="preserve">Pacientams, kurių inkstų funkcija sutrikusi </w:t>
      </w:r>
    </w:p>
    <w:p w14:paraId="6350B299" w14:textId="77777777" w:rsidR="00080B75" w:rsidRPr="00F94A85" w:rsidRDefault="00080B75" w:rsidP="00080B75">
      <w:pPr>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šalinamas nepakitęs per inkstus. Todėl pacientams, kuriems yra inkstų funkcijos sutrikimas, dozę reikia sumažinti (taip pat žr. 4.4 skyrių).</w:t>
      </w:r>
    </w:p>
    <w:p w14:paraId="29E08B59" w14:textId="77777777" w:rsidR="00080B75" w:rsidRPr="00F94A85" w:rsidRDefault="00080B75" w:rsidP="00080B75">
      <w:pPr>
        <w:spacing w:line="240" w:lineRule="auto"/>
        <w:rPr>
          <w:rFonts w:eastAsia="Calibri"/>
          <w:lang w:val="lt-LT"/>
        </w:rPr>
      </w:pPr>
    </w:p>
    <w:p w14:paraId="264EA129" w14:textId="77777777" w:rsidR="00080B75" w:rsidRPr="00F94A85" w:rsidRDefault="00080B75" w:rsidP="00080B75">
      <w:pPr>
        <w:spacing w:line="240" w:lineRule="auto"/>
        <w:rPr>
          <w:rFonts w:eastAsia="Calibri"/>
          <w:lang w:val="lt-LT"/>
        </w:rPr>
      </w:pPr>
      <w:r w:rsidRPr="00F94A85">
        <w:rPr>
          <w:rFonts w:eastAsia="Calibri"/>
          <w:lang w:val="lt-LT"/>
        </w:rPr>
        <w:t>Reikia vartoti 1 g pradinę įsotinamąją dozę. Palaikomoji dozė priklauso nuo kreatinino klirenso.</w:t>
      </w:r>
    </w:p>
    <w:p w14:paraId="318974D7" w14:textId="77777777" w:rsidR="00080B75" w:rsidRPr="00F94A85" w:rsidRDefault="00080B75" w:rsidP="00080B75">
      <w:pPr>
        <w:spacing w:line="240" w:lineRule="auto"/>
        <w:rPr>
          <w:rFonts w:eastAsia="Calibri"/>
          <w:lang w:val="lt-LT"/>
        </w:rPr>
      </w:pPr>
    </w:p>
    <w:p w14:paraId="015438DF"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 xml:space="preserve">3 lentelė. Rekomenduojamos palaikomosios </w:t>
      </w:r>
      <w:proofErr w:type="spellStart"/>
      <w:r w:rsidRPr="00F94A85">
        <w:rPr>
          <w:rFonts w:eastAsia="Calibri"/>
          <w:u w:val="single"/>
          <w:lang w:val="lt-LT"/>
        </w:rPr>
        <w:t>Ceftazidime</w:t>
      </w:r>
      <w:proofErr w:type="spellEnd"/>
      <w:r w:rsidRPr="00F94A85">
        <w:rPr>
          <w:rFonts w:eastAsia="Calibri"/>
          <w:u w:val="single"/>
          <w:lang w:val="lt-LT"/>
        </w:rPr>
        <w:t xml:space="preserve"> </w:t>
      </w:r>
      <w:proofErr w:type="spellStart"/>
      <w:r w:rsidRPr="00F94A85">
        <w:rPr>
          <w:rFonts w:eastAsia="Calibri"/>
          <w:u w:val="single"/>
          <w:lang w:val="lt-LT"/>
        </w:rPr>
        <w:t>Qilu</w:t>
      </w:r>
      <w:proofErr w:type="spellEnd"/>
      <w:r w:rsidRPr="00F94A85">
        <w:rPr>
          <w:rFonts w:eastAsia="Calibri"/>
          <w:u w:val="single"/>
          <w:lang w:val="lt-LT"/>
        </w:rPr>
        <w:t xml:space="preserve"> dozės inkstų funkcijos sutrikimo atveju (infuzija su pertraukomis)</w:t>
      </w:r>
    </w:p>
    <w:p w14:paraId="1716718C" w14:textId="77777777" w:rsidR="00080B75" w:rsidRPr="00F94A85" w:rsidRDefault="00080B75" w:rsidP="00080B75">
      <w:pPr>
        <w:spacing w:line="240" w:lineRule="auto"/>
        <w:rPr>
          <w:rFonts w:eastAsia="Calibri"/>
          <w:u w:val="single"/>
          <w:lang w:val="lt-LT"/>
        </w:rPr>
      </w:pPr>
    </w:p>
    <w:p w14:paraId="530EB39E" w14:textId="77777777" w:rsidR="00080B75" w:rsidRPr="00F94A85" w:rsidRDefault="00080B75" w:rsidP="00080B75">
      <w:pPr>
        <w:spacing w:line="240" w:lineRule="auto"/>
        <w:rPr>
          <w:rFonts w:eastAsia="Calibri"/>
          <w:i/>
          <w:lang w:val="lt-LT"/>
        </w:rPr>
      </w:pPr>
      <w:r w:rsidRPr="00F94A85">
        <w:rPr>
          <w:rFonts w:eastAsia="Calibri"/>
          <w:i/>
          <w:lang w:val="lt-LT"/>
        </w:rPr>
        <w:t xml:space="preserve">Suaugusieji ir vaikai, kurių kūno svoris </w:t>
      </w:r>
      <w:r w:rsidRPr="00F94A85">
        <w:rPr>
          <w:rFonts w:eastAsia="Calibri"/>
          <w:i/>
          <w:lang w:val="lt-LT"/>
        </w:rPr>
        <w:sym w:font="Symbol" w:char="F0B3"/>
      </w:r>
      <w:r w:rsidRPr="00F94A85">
        <w:rPr>
          <w:rFonts w:eastAsia="Calibri"/>
          <w:i/>
          <w:lang w:val="lt-LT"/>
        </w:rPr>
        <w:t> 40 kg</w:t>
      </w:r>
    </w:p>
    <w:p w14:paraId="760D9CBC" w14:textId="77777777" w:rsidR="00080B75" w:rsidRPr="00F94A85" w:rsidRDefault="00080B75" w:rsidP="00080B75">
      <w:pPr>
        <w:spacing w:line="240" w:lineRule="auto"/>
        <w:rPr>
          <w:rFonts w:eastAsia="Calibri"/>
          <w:u w:val="single"/>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254"/>
        <w:gridCol w:w="2353"/>
        <w:gridCol w:w="2249"/>
      </w:tblGrid>
      <w:tr w:rsidR="00080B75" w:rsidRPr="00F94A85" w14:paraId="5AA5F42B" w14:textId="77777777" w:rsidTr="00D24ED4">
        <w:trPr>
          <w:jc w:val="center"/>
        </w:trPr>
        <w:tc>
          <w:tcPr>
            <w:tcW w:w="2463" w:type="dxa"/>
            <w:vAlign w:val="center"/>
          </w:tcPr>
          <w:p w14:paraId="0342C2D9" w14:textId="77777777" w:rsidR="00080B75" w:rsidRPr="00F94A85" w:rsidRDefault="00080B75" w:rsidP="00D24ED4">
            <w:pPr>
              <w:spacing w:line="240" w:lineRule="auto"/>
              <w:rPr>
                <w:rFonts w:eastAsia="Calibri"/>
                <w:lang w:val="lt-LT"/>
              </w:rPr>
            </w:pPr>
            <w:r w:rsidRPr="00F94A85">
              <w:rPr>
                <w:rFonts w:eastAsia="Calibri"/>
                <w:lang w:val="lt-LT"/>
              </w:rPr>
              <w:t>Kreatinino klirensas</w:t>
            </w:r>
          </w:p>
          <w:p w14:paraId="3339BDB3" w14:textId="77777777" w:rsidR="00080B75" w:rsidRPr="00F94A85" w:rsidRDefault="00080B75" w:rsidP="00D24ED4">
            <w:pPr>
              <w:keepNext/>
              <w:spacing w:line="240" w:lineRule="auto"/>
              <w:jc w:val="center"/>
              <w:rPr>
                <w:rFonts w:eastAsia="Calibri"/>
                <w:lang w:val="lt-LT"/>
              </w:rPr>
            </w:pPr>
            <w:r w:rsidRPr="00F94A85">
              <w:rPr>
                <w:rFonts w:eastAsia="Calibri"/>
                <w:lang w:val="lt-LT"/>
              </w:rPr>
              <w:t>(ml/min.)</w:t>
            </w:r>
          </w:p>
        </w:tc>
        <w:tc>
          <w:tcPr>
            <w:tcW w:w="2464" w:type="dxa"/>
            <w:vAlign w:val="center"/>
          </w:tcPr>
          <w:p w14:paraId="492F3EB7" w14:textId="77777777" w:rsidR="00080B75" w:rsidRPr="00F94A85" w:rsidRDefault="00080B75" w:rsidP="00D24ED4">
            <w:pPr>
              <w:keepNext/>
              <w:spacing w:line="240" w:lineRule="auto"/>
              <w:jc w:val="center"/>
              <w:rPr>
                <w:rFonts w:eastAsia="Calibri"/>
                <w:lang w:val="lt-LT"/>
              </w:rPr>
            </w:pPr>
            <w:r w:rsidRPr="00F94A85">
              <w:rPr>
                <w:rFonts w:eastAsia="Calibri"/>
                <w:lang w:val="lt-LT"/>
              </w:rPr>
              <w:t>Apytikslė kreatinino koncentracija kraujo serume</w:t>
            </w:r>
          </w:p>
          <w:p w14:paraId="3485D649" w14:textId="77777777" w:rsidR="00080B75" w:rsidRPr="00F94A85" w:rsidRDefault="00080B75" w:rsidP="00D24ED4">
            <w:pPr>
              <w:keepNext/>
              <w:spacing w:line="240" w:lineRule="auto"/>
              <w:jc w:val="center"/>
              <w:rPr>
                <w:rFonts w:eastAsia="Calibri"/>
                <w:lang w:val="lt-LT"/>
              </w:rPr>
            </w:pPr>
            <w:r w:rsidRPr="00F94A85">
              <w:rPr>
                <w:rFonts w:eastAsia="Calibri"/>
                <w:lang w:val="lt-LT"/>
              </w:rPr>
              <w:t>µ</w:t>
            </w:r>
            <w:proofErr w:type="spellStart"/>
            <w:r w:rsidRPr="00F94A85">
              <w:rPr>
                <w:rFonts w:eastAsia="Calibri"/>
                <w:lang w:val="lt-LT"/>
              </w:rPr>
              <w:t>mol</w:t>
            </w:r>
            <w:proofErr w:type="spellEnd"/>
            <w:r w:rsidRPr="00F94A85">
              <w:rPr>
                <w:rFonts w:eastAsia="Calibri"/>
                <w:lang w:val="lt-LT"/>
              </w:rPr>
              <w:t>/l (mg/dl)</w:t>
            </w:r>
          </w:p>
        </w:tc>
        <w:tc>
          <w:tcPr>
            <w:tcW w:w="2464" w:type="dxa"/>
            <w:vAlign w:val="center"/>
          </w:tcPr>
          <w:p w14:paraId="0D7A8644" w14:textId="77777777" w:rsidR="00080B75" w:rsidRPr="00F94A85" w:rsidRDefault="00080B75" w:rsidP="00D24ED4">
            <w:pPr>
              <w:keepNext/>
              <w:spacing w:line="240" w:lineRule="auto"/>
              <w:jc w:val="center"/>
              <w:rPr>
                <w:rFonts w:eastAsia="Calibri"/>
                <w:lang w:val="lt-LT"/>
              </w:rPr>
            </w:pPr>
            <w:r w:rsidRPr="00F94A85">
              <w:rPr>
                <w:rFonts w:eastAsia="Calibri"/>
                <w:lang w:val="lt-LT"/>
              </w:rPr>
              <w:t xml:space="preserve">Rekomenduojamas vienos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dozės dydis (g)</w:t>
            </w:r>
          </w:p>
        </w:tc>
        <w:tc>
          <w:tcPr>
            <w:tcW w:w="2464" w:type="dxa"/>
            <w:vAlign w:val="center"/>
          </w:tcPr>
          <w:p w14:paraId="307D86B7" w14:textId="77777777" w:rsidR="00080B75" w:rsidRPr="00F94A85" w:rsidRDefault="00080B75" w:rsidP="00D24ED4">
            <w:pPr>
              <w:keepNext/>
              <w:spacing w:line="240" w:lineRule="auto"/>
              <w:jc w:val="center"/>
              <w:rPr>
                <w:rFonts w:eastAsia="Calibri"/>
                <w:lang w:val="lt-LT"/>
              </w:rPr>
            </w:pPr>
            <w:r w:rsidRPr="00F94A85">
              <w:rPr>
                <w:rFonts w:eastAsia="Calibri"/>
                <w:lang w:val="lt-LT"/>
              </w:rPr>
              <w:t>Dozavimo dažnis (valandomis)</w:t>
            </w:r>
          </w:p>
        </w:tc>
      </w:tr>
      <w:tr w:rsidR="00080B75" w:rsidRPr="00F94A85" w14:paraId="2CFDE3D1" w14:textId="77777777" w:rsidTr="00D24ED4">
        <w:trPr>
          <w:jc w:val="center"/>
        </w:trPr>
        <w:tc>
          <w:tcPr>
            <w:tcW w:w="2463" w:type="dxa"/>
            <w:vAlign w:val="center"/>
          </w:tcPr>
          <w:p w14:paraId="2B94FFB9" w14:textId="77777777" w:rsidR="00080B75" w:rsidRPr="00F94A85" w:rsidRDefault="00080B75" w:rsidP="00D24ED4">
            <w:pPr>
              <w:spacing w:line="240" w:lineRule="auto"/>
              <w:jc w:val="center"/>
              <w:rPr>
                <w:rFonts w:eastAsia="Calibri"/>
                <w:lang w:val="lt-LT"/>
              </w:rPr>
            </w:pPr>
            <w:r w:rsidRPr="00F94A85">
              <w:rPr>
                <w:rFonts w:eastAsia="Calibri"/>
                <w:lang w:val="lt-LT"/>
              </w:rPr>
              <w:t>50</w:t>
            </w:r>
            <w:r w:rsidRPr="00F94A85">
              <w:rPr>
                <w:rFonts w:eastAsia="Calibri"/>
                <w:lang w:val="lt-LT"/>
              </w:rPr>
              <w:noBreakHyphen/>
              <w:t>31</w:t>
            </w:r>
          </w:p>
        </w:tc>
        <w:tc>
          <w:tcPr>
            <w:tcW w:w="2464" w:type="dxa"/>
            <w:vAlign w:val="center"/>
          </w:tcPr>
          <w:p w14:paraId="0E23177B" w14:textId="77777777" w:rsidR="00080B75" w:rsidRPr="00F94A85" w:rsidRDefault="00080B75" w:rsidP="00D24ED4">
            <w:pPr>
              <w:spacing w:line="240" w:lineRule="auto"/>
              <w:jc w:val="center"/>
              <w:rPr>
                <w:rFonts w:eastAsia="Calibri"/>
                <w:lang w:val="lt-LT"/>
              </w:rPr>
            </w:pPr>
            <w:r w:rsidRPr="00F94A85">
              <w:rPr>
                <w:rFonts w:eastAsia="Calibri"/>
                <w:lang w:val="lt-LT"/>
              </w:rPr>
              <w:t>150</w:t>
            </w:r>
            <w:r w:rsidRPr="00F94A85">
              <w:rPr>
                <w:rFonts w:eastAsia="Calibri"/>
                <w:lang w:val="lt-LT"/>
              </w:rPr>
              <w:noBreakHyphen/>
              <w:t>200</w:t>
            </w:r>
          </w:p>
          <w:p w14:paraId="734870CB" w14:textId="77777777" w:rsidR="00080B75" w:rsidRPr="00F94A85" w:rsidRDefault="00080B75" w:rsidP="00D24ED4">
            <w:pPr>
              <w:spacing w:line="240" w:lineRule="auto"/>
              <w:jc w:val="center"/>
              <w:rPr>
                <w:rFonts w:eastAsia="Calibri"/>
                <w:lang w:val="lt-LT"/>
              </w:rPr>
            </w:pPr>
            <w:r w:rsidRPr="00F94A85">
              <w:rPr>
                <w:rFonts w:eastAsia="Calibri"/>
                <w:lang w:val="lt-LT"/>
              </w:rPr>
              <w:t>(1,7</w:t>
            </w:r>
            <w:r w:rsidRPr="00F94A85">
              <w:rPr>
                <w:rFonts w:eastAsia="Calibri"/>
                <w:lang w:val="lt-LT"/>
              </w:rPr>
              <w:noBreakHyphen/>
              <w:t>2,3)</w:t>
            </w:r>
          </w:p>
        </w:tc>
        <w:tc>
          <w:tcPr>
            <w:tcW w:w="2464" w:type="dxa"/>
            <w:vAlign w:val="center"/>
          </w:tcPr>
          <w:p w14:paraId="3D1C14E8" w14:textId="77777777" w:rsidR="00080B75" w:rsidRPr="00F94A85" w:rsidRDefault="00080B75" w:rsidP="00D24ED4">
            <w:pPr>
              <w:spacing w:line="240" w:lineRule="auto"/>
              <w:jc w:val="center"/>
              <w:rPr>
                <w:rFonts w:eastAsia="Calibri"/>
                <w:lang w:val="lt-LT"/>
              </w:rPr>
            </w:pPr>
            <w:r w:rsidRPr="00F94A85">
              <w:rPr>
                <w:rFonts w:eastAsia="Calibri"/>
                <w:lang w:val="lt-LT"/>
              </w:rPr>
              <w:t>1</w:t>
            </w:r>
          </w:p>
        </w:tc>
        <w:tc>
          <w:tcPr>
            <w:tcW w:w="2464" w:type="dxa"/>
            <w:vAlign w:val="center"/>
          </w:tcPr>
          <w:p w14:paraId="795AD72D" w14:textId="77777777" w:rsidR="00080B75" w:rsidRPr="00F94A85" w:rsidRDefault="00080B75" w:rsidP="00D24ED4">
            <w:pPr>
              <w:spacing w:line="240" w:lineRule="auto"/>
              <w:jc w:val="center"/>
              <w:rPr>
                <w:rFonts w:eastAsia="Calibri"/>
                <w:lang w:val="lt-LT"/>
              </w:rPr>
            </w:pPr>
            <w:r w:rsidRPr="00F94A85">
              <w:rPr>
                <w:rFonts w:eastAsia="Calibri"/>
                <w:lang w:val="lt-LT"/>
              </w:rPr>
              <w:t>12</w:t>
            </w:r>
          </w:p>
        </w:tc>
      </w:tr>
      <w:tr w:rsidR="00080B75" w:rsidRPr="00F94A85" w14:paraId="11BBAC2E" w14:textId="77777777" w:rsidTr="00D24ED4">
        <w:trPr>
          <w:jc w:val="center"/>
        </w:trPr>
        <w:tc>
          <w:tcPr>
            <w:tcW w:w="2463" w:type="dxa"/>
            <w:vAlign w:val="center"/>
          </w:tcPr>
          <w:p w14:paraId="2319962E" w14:textId="77777777" w:rsidR="00080B75" w:rsidRPr="00F94A85" w:rsidRDefault="00080B75" w:rsidP="00D24ED4">
            <w:pPr>
              <w:spacing w:line="240" w:lineRule="auto"/>
              <w:jc w:val="center"/>
              <w:rPr>
                <w:rFonts w:eastAsia="Calibri"/>
                <w:lang w:val="lt-LT"/>
              </w:rPr>
            </w:pPr>
            <w:r w:rsidRPr="00F94A85">
              <w:rPr>
                <w:rFonts w:eastAsia="Calibri"/>
                <w:lang w:val="lt-LT"/>
              </w:rPr>
              <w:t>30</w:t>
            </w:r>
            <w:r w:rsidRPr="00F94A85">
              <w:rPr>
                <w:rFonts w:eastAsia="Calibri"/>
                <w:lang w:val="lt-LT"/>
              </w:rPr>
              <w:noBreakHyphen/>
              <w:t>16</w:t>
            </w:r>
          </w:p>
        </w:tc>
        <w:tc>
          <w:tcPr>
            <w:tcW w:w="2464" w:type="dxa"/>
            <w:vAlign w:val="center"/>
          </w:tcPr>
          <w:p w14:paraId="27A3209B" w14:textId="77777777" w:rsidR="00080B75" w:rsidRPr="00F94A85" w:rsidRDefault="00080B75" w:rsidP="00D24ED4">
            <w:pPr>
              <w:spacing w:line="240" w:lineRule="auto"/>
              <w:jc w:val="center"/>
              <w:rPr>
                <w:rFonts w:eastAsia="Calibri"/>
                <w:lang w:val="lt-LT"/>
              </w:rPr>
            </w:pPr>
            <w:r w:rsidRPr="00F94A85">
              <w:rPr>
                <w:rFonts w:eastAsia="Calibri"/>
                <w:lang w:val="lt-LT"/>
              </w:rPr>
              <w:t>200</w:t>
            </w:r>
            <w:r w:rsidRPr="00F94A85">
              <w:rPr>
                <w:rFonts w:eastAsia="Calibri"/>
                <w:lang w:val="lt-LT"/>
              </w:rPr>
              <w:noBreakHyphen/>
              <w:t>350</w:t>
            </w:r>
          </w:p>
          <w:p w14:paraId="38268F22" w14:textId="77777777" w:rsidR="00080B75" w:rsidRPr="00F94A85" w:rsidRDefault="00080B75" w:rsidP="00D24ED4">
            <w:pPr>
              <w:spacing w:line="240" w:lineRule="auto"/>
              <w:jc w:val="center"/>
              <w:rPr>
                <w:rFonts w:eastAsia="Calibri"/>
                <w:lang w:val="lt-LT"/>
              </w:rPr>
            </w:pPr>
            <w:r w:rsidRPr="00F94A85">
              <w:rPr>
                <w:rFonts w:eastAsia="Calibri"/>
                <w:lang w:val="lt-LT"/>
              </w:rPr>
              <w:t>(2,3</w:t>
            </w:r>
            <w:r w:rsidRPr="00F94A85">
              <w:rPr>
                <w:rFonts w:eastAsia="Calibri"/>
                <w:lang w:val="lt-LT"/>
              </w:rPr>
              <w:noBreakHyphen/>
              <w:t>4,0)</w:t>
            </w:r>
          </w:p>
        </w:tc>
        <w:tc>
          <w:tcPr>
            <w:tcW w:w="2464" w:type="dxa"/>
            <w:vAlign w:val="center"/>
          </w:tcPr>
          <w:p w14:paraId="3A4DE75D" w14:textId="77777777" w:rsidR="00080B75" w:rsidRPr="00F94A85" w:rsidRDefault="00080B75" w:rsidP="00D24ED4">
            <w:pPr>
              <w:spacing w:line="240" w:lineRule="auto"/>
              <w:jc w:val="center"/>
              <w:rPr>
                <w:rFonts w:eastAsia="Calibri"/>
                <w:lang w:val="lt-LT"/>
              </w:rPr>
            </w:pPr>
            <w:r w:rsidRPr="00F94A85">
              <w:rPr>
                <w:rFonts w:eastAsia="Calibri"/>
                <w:lang w:val="lt-LT"/>
              </w:rPr>
              <w:t>1</w:t>
            </w:r>
          </w:p>
        </w:tc>
        <w:tc>
          <w:tcPr>
            <w:tcW w:w="2464" w:type="dxa"/>
            <w:vAlign w:val="center"/>
          </w:tcPr>
          <w:p w14:paraId="59B1B6B9" w14:textId="77777777" w:rsidR="00080B75" w:rsidRPr="00F94A85" w:rsidRDefault="00080B75" w:rsidP="00D24ED4">
            <w:pPr>
              <w:spacing w:line="240" w:lineRule="auto"/>
              <w:jc w:val="center"/>
              <w:rPr>
                <w:rFonts w:eastAsia="Calibri"/>
                <w:lang w:val="lt-LT"/>
              </w:rPr>
            </w:pPr>
            <w:r w:rsidRPr="00F94A85">
              <w:rPr>
                <w:rFonts w:eastAsia="Calibri"/>
                <w:lang w:val="lt-LT"/>
              </w:rPr>
              <w:t>24</w:t>
            </w:r>
          </w:p>
        </w:tc>
      </w:tr>
      <w:tr w:rsidR="00080B75" w:rsidRPr="00F94A85" w14:paraId="31FE081F" w14:textId="77777777" w:rsidTr="00D24ED4">
        <w:trPr>
          <w:jc w:val="center"/>
        </w:trPr>
        <w:tc>
          <w:tcPr>
            <w:tcW w:w="2463" w:type="dxa"/>
            <w:vAlign w:val="center"/>
          </w:tcPr>
          <w:p w14:paraId="67C9136F" w14:textId="77777777" w:rsidR="00080B75" w:rsidRPr="00F94A85" w:rsidRDefault="00080B75" w:rsidP="00D24ED4">
            <w:pPr>
              <w:spacing w:line="240" w:lineRule="auto"/>
              <w:jc w:val="center"/>
              <w:rPr>
                <w:rFonts w:eastAsia="Calibri"/>
                <w:lang w:val="lt-LT"/>
              </w:rPr>
            </w:pPr>
            <w:r w:rsidRPr="00F94A85">
              <w:rPr>
                <w:rFonts w:eastAsia="Calibri"/>
                <w:lang w:val="lt-LT"/>
              </w:rPr>
              <w:t>15</w:t>
            </w:r>
            <w:r>
              <w:rPr>
                <w:rFonts w:eastAsia="Calibri"/>
                <w:lang w:val="lt-LT"/>
              </w:rPr>
              <w:t>-</w:t>
            </w:r>
            <w:r w:rsidRPr="00F94A85">
              <w:rPr>
                <w:rFonts w:eastAsia="Calibri"/>
                <w:lang w:val="lt-LT"/>
              </w:rPr>
              <w:t>6</w:t>
            </w:r>
          </w:p>
        </w:tc>
        <w:tc>
          <w:tcPr>
            <w:tcW w:w="2464" w:type="dxa"/>
            <w:vAlign w:val="center"/>
          </w:tcPr>
          <w:p w14:paraId="27FB8868" w14:textId="77777777" w:rsidR="00080B75" w:rsidRPr="00F94A85" w:rsidRDefault="00080B75" w:rsidP="00D24ED4">
            <w:pPr>
              <w:spacing w:line="240" w:lineRule="auto"/>
              <w:jc w:val="center"/>
              <w:rPr>
                <w:rFonts w:eastAsia="Calibri"/>
                <w:lang w:val="lt-LT"/>
              </w:rPr>
            </w:pPr>
            <w:r w:rsidRPr="00F94A85">
              <w:rPr>
                <w:rFonts w:eastAsia="Calibri"/>
                <w:lang w:val="lt-LT"/>
              </w:rPr>
              <w:t>350</w:t>
            </w:r>
            <w:r w:rsidRPr="00F94A85">
              <w:rPr>
                <w:rFonts w:eastAsia="Calibri"/>
                <w:lang w:val="lt-LT"/>
              </w:rPr>
              <w:noBreakHyphen/>
              <w:t>500</w:t>
            </w:r>
          </w:p>
          <w:p w14:paraId="77ACB3A7" w14:textId="77777777" w:rsidR="00080B75" w:rsidRPr="00F94A85" w:rsidRDefault="00080B75" w:rsidP="00D24ED4">
            <w:pPr>
              <w:spacing w:line="240" w:lineRule="auto"/>
              <w:jc w:val="center"/>
              <w:rPr>
                <w:rFonts w:eastAsia="Calibri"/>
                <w:lang w:val="lt-LT"/>
              </w:rPr>
            </w:pPr>
            <w:r w:rsidRPr="00F94A85">
              <w:rPr>
                <w:rFonts w:eastAsia="Calibri"/>
                <w:lang w:val="lt-LT"/>
              </w:rPr>
              <w:t>(4,0</w:t>
            </w:r>
            <w:r w:rsidRPr="00F94A85">
              <w:rPr>
                <w:rFonts w:eastAsia="Calibri"/>
                <w:lang w:val="lt-LT"/>
              </w:rPr>
              <w:noBreakHyphen/>
              <w:t>5,6)</w:t>
            </w:r>
          </w:p>
        </w:tc>
        <w:tc>
          <w:tcPr>
            <w:tcW w:w="2464" w:type="dxa"/>
            <w:vAlign w:val="center"/>
          </w:tcPr>
          <w:p w14:paraId="3774FE83" w14:textId="77777777" w:rsidR="00080B75" w:rsidRPr="00F94A85" w:rsidRDefault="00080B75" w:rsidP="00D24ED4">
            <w:pPr>
              <w:spacing w:line="240" w:lineRule="auto"/>
              <w:jc w:val="center"/>
              <w:rPr>
                <w:rFonts w:eastAsia="Calibri"/>
                <w:lang w:val="lt-LT"/>
              </w:rPr>
            </w:pPr>
            <w:r w:rsidRPr="00F94A85">
              <w:rPr>
                <w:rFonts w:eastAsia="Calibri"/>
                <w:lang w:val="lt-LT"/>
              </w:rPr>
              <w:t>0,5</w:t>
            </w:r>
          </w:p>
        </w:tc>
        <w:tc>
          <w:tcPr>
            <w:tcW w:w="2464" w:type="dxa"/>
            <w:vAlign w:val="center"/>
          </w:tcPr>
          <w:p w14:paraId="1E54B059" w14:textId="77777777" w:rsidR="00080B75" w:rsidRPr="00F94A85" w:rsidRDefault="00080B75" w:rsidP="00D24ED4">
            <w:pPr>
              <w:spacing w:line="240" w:lineRule="auto"/>
              <w:jc w:val="center"/>
              <w:rPr>
                <w:rFonts w:eastAsia="Calibri"/>
                <w:lang w:val="lt-LT"/>
              </w:rPr>
            </w:pPr>
            <w:r w:rsidRPr="00F94A85">
              <w:rPr>
                <w:rFonts w:eastAsia="Calibri"/>
                <w:lang w:val="lt-LT"/>
              </w:rPr>
              <w:t>24</w:t>
            </w:r>
          </w:p>
        </w:tc>
      </w:tr>
      <w:tr w:rsidR="00080B75" w:rsidRPr="00F94A85" w14:paraId="799EFAF5" w14:textId="77777777" w:rsidTr="00D24ED4">
        <w:trPr>
          <w:jc w:val="center"/>
        </w:trPr>
        <w:tc>
          <w:tcPr>
            <w:tcW w:w="2463" w:type="dxa"/>
            <w:vAlign w:val="center"/>
          </w:tcPr>
          <w:p w14:paraId="798A532B" w14:textId="77777777" w:rsidR="00080B75" w:rsidRPr="00F94A85" w:rsidRDefault="00080B75" w:rsidP="00D24ED4">
            <w:pPr>
              <w:spacing w:line="240" w:lineRule="auto"/>
              <w:jc w:val="center"/>
              <w:rPr>
                <w:rFonts w:eastAsia="Calibri"/>
                <w:lang w:val="lt-LT"/>
              </w:rPr>
            </w:pPr>
            <w:r w:rsidRPr="00F94A85">
              <w:rPr>
                <w:rFonts w:eastAsia="Calibri"/>
                <w:lang w:val="lt-LT"/>
              </w:rPr>
              <w:t>&lt; 5</w:t>
            </w:r>
          </w:p>
        </w:tc>
        <w:tc>
          <w:tcPr>
            <w:tcW w:w="2464" w:type="dxa"/>
            <w:vAlign w:val="center"/>
          </w:tcPr>
          <w:p w14:paraId="4AA58484" w14:textId="77777777" w:rsidR="00080B75" w:rsidRPr="00F94A85" w:rsidRDefault="00080B75" w:rsidP="00D24ED4">
            <w:pPr>
              <w:spacing w:line="240" w:lineRule="auto"/>
              <w:jc w:val="center"/>
              <w:rPr>
                <w:rFonts w:eastAsia="Calibri"/>
                <w:lang w:val="lt-LT"/>
              </w:rPr>
            </w:pPr>
            <w:r w:rsidRPr="00F94A85">
              <w:rPr>
                <w:rFonts w:eastAsia="Calibri"/>
                <w:lang w:val="lt-LT"/>
              </w:rPr>
              <w:t>&gt; 500</w:t>
            </w:r>
          </w:p>
          <w:p w14:paraId="4AD9AB5F" w14:textId="77777777" w:rsidR="00080B75" w:rsidRPr="00F94A85" w:rsidRDefault="00080B75" w:rsidP="00D24ED4">
            <w:pPr>
              <w:spacing w:line="240" w:lineRule="auto"/>
              <w:jc w:val="center"/>
              <w:rPr>
                <w:rFonts w:eastAsia="Calibri"/>
                <w:lang w:val="lt-LT"/>
              </w:rPr>
            </w:pPr>
            <w:r w:rsidRPr="00F94A85">
              <w:rPr>
                <w:rFonts w:eastAsia="Calibri"/>
                <w:lang w:val="lt-LT"/>
              </w:rPr>
              <w:t>(&gt; 5,6)</w:t>
            </w:r>
          </w:p>
        </w:tc>
        <w:tc>
          <w:tcPr>
            <w:tcW w:w="2464" w:type="dxa"/>
            <w:vAlign w:val="center"/>
          </w:tcPr>
          <w:p w14:paraId="1B90392D" w14:textId="77777777" w:rsidR="00080B75" w:rsidRPr="00F94A85" w:rsidRDefault="00080B75" w:rsidP="00D24ED4">
            <w:pPr>
              <w:spacing w:line="240" w:lineRule="auto"/>
              <w:jc w:val="center"/>
              <w:rPr>
                <w:rFonts w:eastAsia="Calibri"/>
                <w:lang w:val="lt-LT"/>
              </w:rPr>
            </w:pPr>
            <w:r w:rsidRPr="00F94A85">
              <w:rPr>
                <w:rFonts w:eastAsia="Calibri"/>
                <w:lang w:val="lt-LT"/>
              </w:rPr>
              <w:t>0,5</w:t>
            </w:r>
          </w:p>
        </w:tc>
        <w:tc>
          <w:tcPr>
            <w:tcW w:w="2464" w:type="dxa"/>
            <w:vAlign w:val="center"/>
          </w:tcPr>
          <w:p w14:paraId="06EE28C6" w14:textId="77777777" w:rsidR="00080B75" w:rsidRPr="00F94A85" w:rsidRDefault="00080B75" w:rsidP="00D24ED4">
            <w:pPr>
              <w:spacing w:line="240" w:lineRule="auto"/>
              <w:jc w:val="center"/>
              <w:rPr>
                <w:rFonts w:eastAsia="Calibri"/>
                <w:lang w:val="lt-LT"/>
              </w:rPr>
            </w:pPr>
            <w:r w:rsidRPr="00F94A85">
              <w:rPr>
                <w:rFonts w:eastAsia="Calibri"/>
                <w:lang w:val="lt-LT"/>
              </w:rPr>
              <w:t>48</w:t>
            </w:r>
          </w:p>
        </w:tc>
      </w:tr>
    </w:tbl>
    <w:p w14:paraId="630E90B2" w14:textId="77777777" w:rsidR="00080B75" w:rsidRPr="00F94A85" w:rsidRDefault="00080B75" w:rsidP="00080B75">
      <w:pPr>
        <w:spacing w:line="240" w:lineRule="auto"/>
        <w:rPr>
          <w:rFonts w:eastAsia="Calibri"/>
          <w:lang w:val="lt-LT"/>
        </w:rPr>
      </w:pPr>
    </w:p>
    <w:p w14:paraId="40D1FB12" w14:textId="77777777" w:rsidR="00080B75" w:rsidRPr="00F94A85" w:rsidRDefault="00080B75" w:rsidP="00080B75">
      <w:pPr>
        <w:spacing w:line="240" w:lineRule="auto"/>
        <w:rPr>
          <w:rFonts w:eastAsia="Calibri"/>
          <w:lang w:val="lt-LT"/>
        </w:rPr>
      </w:pPr>
      <w:r w:rsidRPr="00F94A85">
        <w:rPr>
          <w:rFonts w:eastAsia="Calibri"/>
          <w:lang w:val="lt-LT"/>
        </w:rPr>
        <w:t xml:space="preserve">Pacientams, sergantiems sunkia infekcine liga, atskirą vaistinio preparato dozę galima padidinti 50 % arba dažninti dozavimą. </w:t>
      </w:r>
    </w:p>
    <w:p w14:paraId="5299A56C" w14:textId="77777777" w:rsidR="00080B75" w:rsidRPr="00F94A85" w:rsidRDefault="00080B75" w:rsidP="00080B75">
      <w:pPr>
        <w:spacing w:line="240" w:lineRule="auto"/>
        <w:rPr>
          <w:rFonts w:eastAsia="Calibri"/>
          <w:lang w:val="lt-LT"/>
        </w:rPr>
      </w:pPr>
    </w:p>
    <w:p w14:paraId="6B6C0FCD" w14:textId="77777777" w:rsidR="00080B75" w:rsidRPr="00F94A85" w:rsidRDefault="00080B75" w:rsidP="00080B75">
      <w:pPr>
        <w:spacing w:line="240" w:lineRule="auto"/>
        <w:rPr>
          <w:rFonts w:eastAsia="Calibri"/>
          <w:lang w:val="lt-LT"/>
        </w:rPr>
      </w:pPr>
      <w:r w:rsidRPr="006A03E9">
        <w:rPr>
          <w:rFonts w:eastAsia="Calibri"/>
          <w:lang w:val="lt-LT"/>
        </w:rPr>
        <w:t>Kreatinino klirensą iš vaikų organizmo reikia koreguoti</w:t>
      </w:r>
      <w:r w:rsidRPr="00F94A85">
        <w:rPr>
          <w:rFonts w:eastAsia="Calibri"/>
          <w:lang w:val="lt-LT"/>
        </w:rPr>
        <w:t xml:space="preserve"> pagal kūno paviršiaus plotą arba aktyviąją kūno masę.</w:t>
      </w:r>
    </w:p>
    <w:p w14:paraId="2BA71712" w14:textId="77777777" w:rsidR="00080B75" w:rsidRPr="00F94A85" w:rsidRDefault="00080B75" w:rsidP="00080B75">
      <w:pPr>
        <w:spacing w:line="240" w:lineRule="auto"/>
        <w:rPr>
          <w:rFonts w:eastAsia="Calibri"/>
          <w:lang w:val="lt-LT"/>
        </w:rPr>
      </w:pPr>
    </w:p>
    <w:p w14:paraId="442CE116" w14:textId="77777777" w:rsidR="00080B75" w:rsidRPr="00F94A85" w:rsidRDefault="00080B75" w:rsidP="00080B75">
      <w:pPr>
        <w:keepNext/>
        <w:spacing w:line="240" w:lineRule="auto"/>
        <w:rPr>
          <w:rFonts w:eastAsia="Calibri"/>
          <w:i/>
          <w:lang w:val="lt-LT"/>
        </w:rPr>
      </w:pPr>
      <w:r w:rsidRPr="00F94A85">
        <w:rPr>
          <w:rFonts w:eastAsia="Calibri"/>
          <w:i/>
          <w:lang w:val="lt-LT"/>
        </w:rPr>
        <w:t>Vaikai, kurių kūno svoris &lt; 40 kg</w:t>
      </w:r>
    </w:p>
    <w:p w14:paraId="08C3D0C7" w14:textId="77777777" w:rsidR="00080B75" w:rsidRPr="00F94A85" w:rsidRDefault="00080B75" w:rsidP="00080B75">
      <w:pPr>
        <w:keepNext/>
        <w:spacing w:line="240" w:lineRule="auto"/>
        <w:rPr>
          <w:rFonts w:eastAsia="Calibri"/>
          <w:u w:val="single"/>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251"/>
        <w:gridCol w:w="2317"/>
        <w:gridCol w:w="2245"/>
      </w:tblGrid>
      <w:tr w:rsidR="00080B75" w:rsidRPr="00F94A85" w14:paraId="76DC8657" w14:textId="77777777" w:rsidTr="00D24ED4">
        <w:trPr>
          <w:jc w:val="center"/>
        </w:trPr>
        <w:tc>
          <w:tcPr>
            <w:tcW w:w="2315" w:type="dxa"/>
            <w:vAlign w:val="center"/>
          </w:tcPr>
          <w:p w14:paraId="5B2D1638" w14:textId="77777777" w:rsidR="00080B75" w:rsidRPr="00F94A85" w:rsidRDefault="00080B75" w:rsidP="00D24ED4">
            <w:pPr>
              <w:keepNext/>
              <w:spacing w:line="240" w:lineRule="auto"/>
              <w:jc w:val="center"/>
              <w:rPr>
                <w:rFonts w:eastAsia="Calibri"/>
                <w:lang w:val="lt-LT"/>
              </w:rPr>
            </w:pPr>
            <w:r w:rsidRPr="00F94A85">
              <w:rPr>
                <w:rFonts w:eastAsia="Calibri"/>
                <w:lang w:val="lt-LT"/>
              </w:rPr>
              <w:t>Kreatinino klirensas</w:t>
            </w:r>
          </w:p>
          <w:p w14:paraId="6BBA3776" w14:textId="77777777" w:rsidR="00080B75" w:rsidRPr="00F94A85" w:rsidRDefault="00080B75" w:rsidP="00D24ED4">
            <w:pPr>
              <w:keepNext/>
              <w:spacing w:line="240" w:lineRule="auto"/>
              <w:jc w:val="center"/>
              <w:rPr>
                <w:rFonts w:eastAsia="Calibri"/>
                <w:lang w:val="lt-LT"/>
              </w:rPr>
            </w:pPr>
            <w:r w:rsidRPr="00F94A85">
              <w:rPr>
                <w:rFonts w:eastAsia="Calibri"/>
                <w:lang w:val="lt-LT"/>
              </w:rPr>
              <w:t>(ml/min.)**</w:t>
            </w:r>
          </w:p>
        </w:tc>
        <w:tc>
          <w:tcPr>
            <w:tcW w:w="2312" w:type="dxa"/>
            <w:vAlign w:val="center"/>
          </w:tcPr>
          <w:p w14:paraId="61EE90E4" w14:textId="77777777" w:rsidR="00080B75" w:rsidRPr="00F94A85" w:rsidRDefault="00080B75" w:rsidP="00D24ED4">
            <w:pPr>
              <w:keepNext/>
              <w:spacing w:line="240" w:lineRule="auto"/>
              <w:jc w:val="center"/>
              <w:rPr>
                <w:rFonts w:eastAsia="Calibri"/>
                <w:lang w:val="lt-LT"/>
              </w:rPr>
            </w:pPr>
            <w:r w:rsidRPr="00F94A85">
              <w:rPr>
                <w:rFonts w:eastAsia="Calibri"/>
                <w:lang w:val="lt-LT"/>
              </w:rPr>
              <w:t>Apytikslė kreatinino koncentracija kraujo serume*</w:t>
            </w:r>
          </w:p>
          <w:p w14:paraId="183971BE" w14:textId="77777777" w:rsidR="00080B75" w:rsidRPr="00F94A85" w:rsidRDefault="00080B75" w:rsidP="00D24ED4">
            <w:pPr>
              <w:keepNext/>
              <w:spacing w:line="240" w:lineRule="auto"/>
              <w:jc w:val="center"/>
              <w:rPr>
                <w:rFonts w:eastAsia="Calibri"/>
                <w:lang w:val="lt-LT"/>
              </w:rPr>
            </w:pPr>
            <w:r w:rsidRPr="00F94A85">
              <w:rPr>
                <w:rFonts w:eastAsia="Calibri"/>
                <w:lang w:val="lt-LT"/>
              </w:rPr>
              <w:t>µ</w:t>
            </w:r>
            <w:proofErr w:type="spellStart"/>
            <w:r w:rsidRPr="00F94A85">
              <w:rPr>
                <w:rFonts w:eastAsia="Calibri"/>
                <w:lang w:val="lt-LT"/>
              </w:rPr>
              <w:t>mol</w:t>
            </w:r>
            <w:proofErr w:type="spellEnd"/>
            <w:r w:rsidRPr="00F94A85">
              <w:rPr>
                <w:rFonts w:eastAsia="Calibri"/>
                <w:lang w:val="lt-LT"/>
              </w:rPr>
              <w:t>/l (mg/dl)</w:t>
            </w:r>
          </w:p>
        </w:tc>
        <w:tc>
          <w:tcPr>
            <w:tcW w:w="2353" w:type="dxa"/>
            <w:vAlign w:val="center"/>
          </w:tcPr>
          <w:p w14:paraId="6ECD439D" w14:textId="77777777" w:rsidR="00080B75" w:rsidRPr="00F94A85" w:rsidRDefault="00080B75" w:rsidP="00D24ED4">
            <w:pPr>
              <w:keepNext/>
              <w:spacing w:line="240" w:lineRule="auto"/>
              <w:jc w:val="center"/>
              <w:rPr>
                <w:rFonts w:eastAsia="Calibri"/>
                <w:lang w:val="lt-LT"/>
              </w:rPr>
            </w:pPr>
            <w:r w:rsidRPr="00F94A85">
              <w:rPr>
                <w:rFonts w:eastAsia="Calibri"/>
                <w:lang w:val="lt-LT"/>
              </w:rPr>
              <w:t xml:space="preserve">Rekomenduojama </w:t>
            </w:r>
            <w:r>
              <w:rPr>
                <w:rFonts w:eastAsia="Calibri"/>
                <w:lang w:val="lt-LT"/>
              </w:rPr>
              <w:t>vienkartinė</w:t>
            </w:r>
            <w:r w:rsidRPr="00F94A85">
              <w:rPr>
                <w:rFonts w:eastAsia="Calibri"/>
                <w:lang w:val="lt-LT"/>
              </w:rPr>
              <w:t xml:space="preserve"> dozė</w:t>
            </w:r>
          </w:p>
          <w:p w14:paraId="53A7C3B6" w14:textId="77777777" w:rsidR="00080B75" w:rsidRPr="00F94A85" w:rsidRDefault="00080B75" w:rsidP="00D24ED4">
            <w:pPr>
              <w:keepNext/>
              <w:spacing w:line="240" w:lineRule="auto"/>
              <w:jc w:val="center"/>
              <w:rPr>
                <w:rFonts w:eastAsia="Calibri"/>
                <w:lang w:val="lt-LT"/>
              </w:rPr>
            </w:pPr>
            <w:r w:rsidRPr="00F94A85">
              <w:rPr>
                <w:rFonts w:eastAsia="Calibri"/>
                <w:lang w:val="lt-LT"/>
              </w:rPr>
              <w:t>(mg/kg kūno svorio)</w:t>
            </w:r>
          </w:p>
        </w:tc>
        <w:tc>
          <w:tcPr>
            <w:tcW w:w="2307" w:type="dxa"/>
            <w:vAlign w:val="center"/>
          </w:tcPr>
          <w:p w14:paraId="660C09B0" w14:textId="77777777" w:rsidR="00080B75" w:rsidRPr="00F94A85" w:rsidRDefault="00080B75" w:rsidP="00D24ED4">
            <w:pPr>
              <w:keepNext/>
              <w:spacing w:line="240" w:lineRule="auto"/>
              <w:jc w:val="center"/>
              <w:rPr>
                <w:rFonts w:eastAsia="Calibri"/>
                <w:lang w:val="lt-LT"/>
              </w:rPr>
            </w:pPr>
            <w:r w:rsidRPr="00F94A85">
              <w:rPr>
                <w:rFonts w:eastAsia="Calibri"/>
                <w:lang w:val="lt-LT"/>
              </w:rPr>
              <w:t>Dozavimo dažnis (valandomis)</w:t>
            </w:r>
          </w:p>
        </w:tc>
      </w:tr>
      <w:tr w:rsidR="00080B75" w:rsidRPr="00F94A85" w14:paraId="521D946E" w14:textId="77777777" w:rsidTr="00D24ED4">
        <w:trPr>
          <w:jc w:val="center"/>
        </w:trPr>
        <w:tc>
          <w:tcPr>
            <w:tcW w:w="2315" w:type="dxa"/>
            <w:vAlign w:val="center"/>
          </w:tcPr>
          <w:p w14:paraId="051ABCE8" w14:textId="77777777" w:rsidR="00080B75" w:rsidRPr="00F94A85" w:rsidRDefault="00080B75" w:rsidP="00D24ED4">
            <w:pPr>
              <w:spacing w:line="240" w:lineRule="auto"/>
              <w:jc w:val="center"/>
              <w:rPr>
                <w:rFonts w:eastAsia="Calibri"/>
                <w:lang w:val="lt-LT"/>
              </w:rPr>
            </w:pPr>
            <w:r w:rsidRPr="00F94A85">
              <w:rPr>
                <w:rFonts w:eastAsia="Calibri"/>
                <w:lang w:val="lt-LT"/>
              </w:rPr>
              <w:t>50</w:t>
            </w:r>
            <w:r w:rsidRPr="00F94A85">
              <w:rPr>
                <w:rFonts w:eastAsia="Calibri"/>
                <w:lang w:val="lt-LT"/>
              </w:rPr>
              <w:noBreakHyphen/>
              <w:t>31</w:t>
            </w:r>
          </w:p>
        </w:tc>
        <w:tc>
          <w:tcPr>
            <w:tcW w:w="2312" w:type="dxa"/>
            <w:vAlign w:val="center"/>
          </w:tcPr>
          <w:p w14:paraId="6DCDC926" w14:textId="77777777" w:rsidR="00080B75" w:rsidRPr="00F94A85" w:rsidRDefault="00080B75" w:rsidP="00D24ED4">
            <w:pPr>
              <w:spacing w:line="240" w:lineRule="auto"/>
              <w:jc w:val="center"/>
              <w:rPr>
                <w:rFonts w:eastAsia="Calibri"/>
                <w:lang w:val="lt-LT"/>
              </w:rPr>
            </w:pPr>
            <w:r w:rsidRPr="00F94A85">
              <w:rPr>
                <w:rFonts w:eastAsia="Calibri"/>
                <w:lang w:val="lt-LT"/>
              </w:rPr>
              <w:t>150</w:t>
            </w:r>
            <w:r w:rsidRPr="00F94A85">
              <w:rPr>
                <w:rFonts w:eastAsia="Calibri"/>
                <w:lang w:val="lt-LT"/>
              </w:rPr>
              <w:noBreakHyphen/>
              <w:t>200</w:t>
            </w:r>
          </w:p>
          <w:p w14:paraId="0AAAB1D7" w14:textId="77777777" w:rsidR="00080B75" w:rsidRPr="00F94A85" w:rsidRDefault="00080B75" w:rsidP="00D24ED4">
            <w:pPr>
              <w:spacing w:line="240" w:lineRule="auto"/>
              <w:jc w:val="center"/>
              <w:rPr>
                <w:rFonts w:eastAsia="Calibri"/>
                <w:lang w:val="lt-LT"/>
              </w:rPr>
            </w:pPr>
            <w:r w:rsidRPr="00F94A85">
              <w:rPr>
                <w:rFonts w:eastAsia="Calibri"/>
                <w:lang w:val="lt-LT"/>
              </w:rPr>
              <w:t>(1,7</w:t>
            </w:r>
            <w:r w:rsidRPr="00F94A85">
              <w:rPr>
                <w:rFonts w:eastAsia="Calibri"/>
                <w:lang w:val="lt-LT"/>
              </w:rPr>
              <w:noBreakHyphen/>
              <w:t>2,3)</w:t>
            </w:r>
          </w:p>
        </w:tc>
        <w:tc>
          <w:tcPr>
            <w:tcW w:w="2353" w:type="dxa"/>
            <w:vAlign w:val="center"/>
          </w:tcPr>
          <w:p w14:paraId="51754279" w14:textId="77777777" w:rsidR="00080B75" w:rsidRPr="00F94A85" w:rsidRDefault="00080B75" w:rsidP="00D24ED4">
            <w:pPr>
              <w:spacing w:line="240" w:lineRule="auto"/>
              <w:jc w:val="center"/>
              <w:rPr>
                <w:rFonts w:eastAsia="Calibri"/>
                <w:lang w:val="lt-LT"/>
              </w:rPr>
            </w:pPr>
            <w:r w:rsidRPr="00F94A85">
              <w:rPr>
                <w:rFonts w:eastAsia="Calibri"/>
                <w:lang w:val="lt-LT"/>
              </w:rPr>
              <w:t>25</w:t>
            </w:r>
          </w:p>
        </w:tc>
        <w:tc>
          <w:tcPr>
            <w:tcW w:w="2307" w:type="dxa"/>
            <w:vAlign w:val="center"/>
          </w:tcPr>
          <w:p w14:paraId="1A83ECBB" w14:textId="77777777" w:rsidR="00080B75" w:rsidRPr="00F94A85" w:rsidRDefault="00080B75" w:rsidP="00D24ED4">
            <w:pPr>
              <w:spacing w:line="240" w:lineRule="auto"/>
              <w:jc w:val="center"/>
              <w:rPr>
                <w:rFonts w:eastAsia="Calibri"/>
                <w:lang w:val="lt-LT"/>
              </w:rPr>
            </w:pPr>
            <w:r w:rsidRPr="00F94A85">
              <w:rPr>
                <w:rFonts w:eastAsia="Calibri"/>
                <w:lang w:val="lt-LT"/>
              </w:rPr>
              <w:t>12</w:t>
            </w:r>
          </w:p>
        </w:tc>
      </w:tr>
      <w:tr w:rsidR="00080B75" w:rsidRPr="00F94A85" w14:paraId="57376F64" w14:textId="77777777" w:rsidTr="00D24ED4">
        <w:trPr>
          <w:jc w:val="center"/>
        </w:trPr>
        <w:tc>
          <w:tcPr>
            <w:tcW w:w="2315" w:type="dxa"/>
            <w:vAlign w:val="center"/>
          </w:tcPr>
          <w:p w14:paraId="53D41946" w14:textId="77777777" w:rsidR="00080B75" w:rsidRPr="00F94A85" w:rsidRDefault="00080B75" w:rsidP="00D24ED4">
            <w:pPr>
              <w:spacing w:line="240" w:lineRule="auto"/>
              <w:jc w:val="center"/>
              <w:rPr>
                <w:rFonts w:eastAsia="Calibri"/>
                <w:lang w:val="lt-LT"/>
              </w:rPr>
            </w:pPr>
            <w:r w:rsidRPr="00F94A85">
              <w:rPr>
                <w:rFonts w:eastAsia="Calibri"/>
                <w:lang w:val="lt-LT"/>
              </w:rPr>
              <w:t>30</w:t>
            </w:r>
            <w:r w:rsidRPr="00F94A85">
              <w:rPr>
                <w:rFonts w:eastAsia="Calibri"/>
                <w:lang w:val="lt-LT"/>
              </w:rPr>
              <w:noBreakHyphen/>
              <w:t>16</w:t>
            </w:r>
          </w:p>
        </w:tc>
        <w:tc>
          <w:tcPr>
            <w:tcW w:w="2312" w:type="dxa"/>
            <w:vAlign w:val="center"/>
          </w:tcPr>
          <w:p w14:paraId="0ADA800E" w14:textId="77777777" w:rsidR="00080B75" w:rsidRPr="00F94A85" w:rsidRDefault="00080B75" w:rsidP="00D24ED4">
            <w:pPr>
              <w:spacing w:line="240" w:lineRule="auto"/>
              <w:jc w:val="center"/>
              <w:rPr>
                <w:rFonts w:eastAsia="Calibri"/>
                <w:lang w:val="lt-LT"/>
              </w:rPr>
            </w:pPr>
            <w:r w:rsidRPr="00F94A85">
              <w:rPr>
                <w:rFonts w:eastAsia="Calibri"/>
                <w:lang w:val="lt-LT"/>
              </w:rPr>
              <w:t>200</w:t>
            </w:r>
            <w:r w:rsidRPr="00F94A85">
              <w:rPr>
                <w:rFonts w:eastAsia="Calibri"/>
                <w:lang w:val="lt-LT"/>
              </w:rPr>
              <w:noBreakHyphen/>
              <w:t>350</w:t>
            </w:r>
          </w:p>
          <w:p w14:paraId="7B6F4298" w14:textId="77777777" w:rsidR="00080B75" w:rsidRPr="00F94A85" w:rsidRDefault="00080B75" w:rsidP="00D24ED4">
            <w:pPr>
              <w:spacing w:line="240" w:lineRule="auto"/>
              <w:jc w:val="center"/>
              <w:rPr>
                <w:rFonts w:eastAsia="Calibri"/>
                <w:lang w:val="lt-LT"/>
              </w:rPr>
            </w:pPr>
            <w:r w:rsidRPr="00F94A85">
              <w:rPr>
                <w:rFonts w:eastAsia="Calibri"/>
                <w:lang w:val="lt-LT"/>
              </w:rPr>
              <w:t>(2,3</w:t>
            </w:r>
            <w:r w:rsidRPr="00F94A85">
              <w:rPr>
                <w:rFonts w:eastAsia="Calibri"/>
                <w:lang w:val="lt-LT"/>
              </w:rPr>
              <w:noBreakHyphen/>
              <w:t>4,0)</w:t>
            </w:r>
          </w:p>
        </w:tc>
        <w:tc>
          <w:tcPr>
            <w:tcW w:w="2353" w:type="dxa"/>
            <w:vAlign w:val="center"/>
          </w:tcPr>
          <w:p w14:paraId="765AB32F" w14:textId="77777777" w:rsidR="00080B75" w:rsidRPr="00F94A85" w:rsidRDefault="00080B75" w:rsidP="00D24ED4">
            <w:pPr>
              <w:spacing w:line="240" w:lineRule="auto"/>
              <w:jc w:val="center"/>
              <w:rPr>
                <w:rFonts w:eastAsia="Calibri"/>
                <w:lang w:val="lt-LT"/>
              </w:rPr>
            </w:pPr>
            <w:r w:rsidRPr="00F94A85">
              <w:rPr>
                <w:rFonts w:eastAsia="Calibri"/>
                <w:lang w:val="lt-LT"/>
              </w:rPr>
              <w:t>25</w:t>
            </w:r>
          </w:p>
        </w:tc>
        <w:tc>
          <w:tcPr>
            <w:tcW w:w="2307" w:type="dxa"/>
            <w:vAlign w:val="center"/>
          </w:tcPr>
          <w:p w14:paraId="1098F68E" w14:textId="77777777" w:rsidR="00080B75" w:rsidRPr="00F94A85" w:rsidRDefault="00080B75" w:rsidP="00D24ED4">
            <w:pPr>
              <w:spacing w:line="240" w:lineRule="auto"/>
              <w:jc w:val="center"/>
              <w:rPr>
                <w:rFonts w:eastAsia="Calibri"/>
                <w:lang w:val="lt-LT"/>
              </w:rPr>
            </w:pPr>
            <w:r w:rsidRPr="00F94A85">
              <w:rPr>
                <w:rFonts w:eastAsia="Calibri"/>
                <w:lang w:val="lt-LT"/>
              </w:rPr>
              <w:t>24</w:t>
            </w:r>
          </w:p>
        </w:tc>
      </w:tr>
      <w:tr w:rsidR="00080B75" w:rsidRPr="00F94A85" w14:paraId="740F68D5" w14:textId="77777777" w:rsidTr="00D24ED4">
        <w:trPr>
          <w:jc w:val="center"/>
        </w:trPr>
        <w:tc>
          <w:tcPr>
            <w:tcW w:w="2315" w:type="dxa"/>
            <w:vAlign w:val="center"/>
          </w:tcPr>
          <w:p w14:paraId="04B925F3" w14:textId="77777777" w:rsidR="00080B75" w:rsidRPr="00F94A85" w:rsidRDefault="00080B75" w:rsidP="00D24ED4">
            <w:pPr>
              <w:spacing w:line="240" w:lineRule="auto"/>
              <w:jc w:val="center"/>
              <w:rPr>
                <w:rFonts w:eastAsia="Calibri"/>
                <w:lang w:val="lt-LT"/>
              </w:rPr>
            </w:pPr>
            <w:r w:rsidRPr="00F94A85">
              <w:rPr>
                <w:rFonts w:eastAsia="Calibri"/>
                <w:lang w:val="lt-LT"/>
              </w:rPr>
              <w:t>15</w:t>
            </w:r>
            <w:r w:rsidRPr="00F94A85">
              <w:rPr>
                <w:rFonts w:eastAsia="Calibri"/>
                <w:lang w:val="lt-LT"/>
              </w:rPr>
              <w:noBreakHyphen/>
              <w:t>6</w:t>
            </w:r>
          </w:p>
        </w:tc>
        <w:tc>
          <w:tcPr>
            <w:tcW w:w="2312" w:type="dxa"/>
            <w:vAlign w:val="center"/>
          </w:tcPr>
          <w:p w14:paraId="4DF18DDA" w14:textId="77777777" w:rsidR="00080B75" w:rsidRPr="00F94A85" w:rsidRDefault="00080B75" w:rsidP="00D24ED4">
            <w:pPr>
              <w:spacing w:line="240" w:lineRule="auto"/>
              <w:jc w:val="center"/>
              <w:rPr>
                <w:rFonts w:eastAsia="Calibri"/>
                <w:lang w:val="lt-LT"/>
              </w:rPr>
            </w:pPr>
            <w:r w:rsidRPr="00F94A85">
              <w:rPr>
                <w:rFonts w:eastAsia="Calibri"/>
                <w:lang w:val="lt-LT"/>
              </w:rPr>
              <w:t>350</w:t>
            </w:r>
            <w:r w:rsidRPr="00F94A85">
              <w:rPr>
                <w:rFonts w:eastAsia="Calibri"/>
                <w:lang w:val="lt-LT"/>
              </w:rPr>
              <w:noBreakHyphen/>
              <w:t>500</w:t>
            </w:r>
          </w:p>
          <w:p w14:paraId="46DBD556" w14:textId="77777777" w:rsidR="00080B75" w:rsidRPr="00F94A85" w:rsidRDefault="00080B75" w:rsidP="00D24ED4">
            <w:pPr>
              <w:spacing w:line="240" w:lineRule="auto"/>
              <w:jc w:val="center"/>
              <w:rPr>
                <w:rFonts w:eastAsia="Calibri"/>
                <w:lang w:val="lt-LT"/>
              </w:rPr>
            </w:pPr>
            <w:r w:rsidRPr="00F94A85">
              <w:rPr>
                <w:rFonts w:eastAsia="Calibri"/>
                <w:lang w:val="lt-LT"/>
              </w:rPr>
              <w:t>(4,0</w:t>
            </w:r>
            <w:r w:rsidRPr="00F94A85">
              <w:rPr>
                <w:rFonts w:eastAsia="Calibri"/>
                <w:lang w:val="lt-LT"/>
              </w:rPr>
              <w:noBreakHyphen/>
              <w:t>5,6)</w:t>
            </w:r>
          </w:p>
        </w:tc>
        <w:tc>
          <w:tcPr>
            <w:tcW w:w="2353" w:type="dxa"/>
            <w:vAlign w:val="center"/>
          </w:tcPr>
          <w:p w14:paraId="7A9428B8" w14:textId="77777777" w:rsidR="00080B75" w:rsidRPr="00F94A85" w:rsidRDefault="00080B75" w:rsidP="00D24ED4">
            <w:pPr>
              <w:spacing w:line="240" w:lineRule="auto"/>
              <w:jc w:val="center"/>
              <w:rPr>
                <w:rFonts w:eastAsia="Calibri"/>
                <w:lang w:val="lt-LT"/>
              </w:rPr>
            </w:pPr>
            <w:r w:rsidRPr="00F94A85">
              <w:rPr>
                <w:rFonts w:eastAsia="Calibri"/>
                <w:lang w:val="lt-LT"/>
              </w:rPr>
              <w:t>12,5</w:t>
            </w:r>
          </w:p>
        </w:tc>
        <w:tc>
          <w:tcPr>
            <w:tcW w:w="2307" w:type="dxa"/>
            <w:vAlign w:val="center"/>
          </w:tcPr>
          <w:p w14:paraId="20EB0AF0" w14:textId="77777777" w:rsidR="00080B75" w:rsidRPr="00F94A85" w:rsidRDefault="00080B75" w:rsidP="00D24ED4">
            <w:pPr>
              <w:spacing w:line="240" w:lineRule="auto"/>
              <w:jc w:val="center"/>
              <w:rPr>
                <w:rFonts w:eastAsia="Calibri"/>
                <w:lang w:val="lt-LT"/>
              </w:rPr>
            </w:pPr>
            <w:r w:rsidRPr="00F94A85">
              <w:rPr>
                <w:rFonts w:eastAsia="Calibri"/>
                <w:lang w:val="lt-LT"/>
              </w:rPr>
              <w:t>24</w:t>
            </w:r>
          </w:p>
        </w:tc>
      </w:tr>
      <w:tr w:rsidR="00080B75" w:rsidRPr="00F94A85" w14:paraId="0FA98DAA" w14:textId="77777777" w:rsidTr="00D24ED4">
        <w:trPr>
          <w:jc w:val="center"/>
        </w:trPr>
        <w:tc>
          <w:tcPr>
            <w:tcW w:w="2315" w:type="dxa"/>
            <w:vAlign w:val="center"/>
          </w:tcPr>
          <w:p w14:paraId="0E35B6CE" w14:textId="77777777" w:rsidR="00080B75" w:rsidRPr="00F94A85" w:rsidRDefault="00080B75" w:rsidP="00D24ED4">
            <w:pPr>
              <w:spacing w:line="240" w:lineRule="auto"/>
              <w:jc w:val="center"/>
              <w:rPr>
                <w:rFonts w:eastAsia="Calibri"/>
                <w:lang w:val="lt-LT"/>
              </w:rPr>
            </w:pPr>
            <w:r w:rsidRPr="00F94A85">
              <w:rPr>
                <w:rFonts w:eastAsia="Calibri"/>
                <w:lang w:val="lt-LT"/>
              </w:rPr>
              <w:t>&lt; 5</w:t>
            </w:r>
          </w:p>
        </w:tc>
        <w:tc>
          <w:tcPr>
            <w:tcW w:w="2312" w:type="dxa"/>
            <w:vAlign w:val="center"/>
          </w:tcPr>
          <w:p w14:paraId="3DB2C764" w14:textId="77777777" w:rsidR="00080B75" w:rsidRPr="00F94A85" w:rsidRDefault="00080B75" w:rsidP="00D24ED4">
            <w:pPr>
              <w:spacing w:line="240" w:lineRule="auto"/>
              <w:jc w:val="center"/>
              <w:rPr>
                <w:rFonts w:eastAsia="Calibri"/>
                <w:lang w:val="lt-LT"/>
              </w:rPr>
            </w:pPr>
            <w:r w:rsidRPr="00F94A85">
              <w:rPr>
                <w:rFonts w:eastAsia="Calibri"/>
                <w:lang w:val="lt-LT"/>
              </w:rPr>
              <w:t>&gt; 500</w:t>
            </w:r>
          </w:p>
          <w:p w14:paraId="0E9816E8" w14:textId="77777777" w:rsidR="00080B75" w:rsidRPr="00F94A85" w:rsidRDefault="00080B75" w:rsidP="00D24ED4">
            <w:pPr>
              <w:spacing w:line="240" w:lineRule="auto"/>
              <w:jc w:val="center"/>
              <w:rPr>
                <w:rFonts w:eastAsia="Calibri"/>
                <w:lang w:val="lt-LT"/>
              </w:rPr>
            </w:pPr>
            <w:r w:rsidRPr="00F94A85">
              <w:rPr>
                <w:rFonts w:eastAsia="Calibri"/>
                <w:lang w:val="lt-LT"/>
              </w:rPr>
              <w:lastRenderedPageBreak/>
              <w:t>(&gt; 5,6)</w:t>
            </w:r>
          </w:p>
        </w:tc>
        <w:tc>
          <w:tcPr>
            <w:tcW w:w="2353" w:type="dxa"/>
            <w:vAlign w:val="center"/>
          </w:tcPr>
          <w:p w14:paraId="7BB37202" w14:textId="77777777" w:rsidR="00080B75" w:rsidRPr="00D7753F" w:rsidRDefault="00080B75" w:rsidP="00D24ED4">
            <w:pPr>
              <w:spacing w:line="240" w:lineRule="auto"/>
              <w:jc w:val="center"/>
              <w:rPr>
                <w:rFonts w:eastAsia="Calibri"/>
                <w:lang w:val="lt-LT"/>
              </w:rPr>
            </w:pPr>
            <w:r w:rsidRPr="00F94A85">
              <w:rPr>
                <w:rFonts w:eastAsia="Calibri"/>
                <w:lang w:val="lt-LT"/>
              </w:rPr>
              <w:lastRenderedPageBreak/>
              <w:t>12,5</w:t>
            </w:r>
          </w:p>
        </w:tc>
        <w:tc>
          <w:tcPr>
            <w:tcW w:w="2307" w:type="dxa"/>
            <w:vAlign w:val="center"/>
          </w:tcPr>
          <w:p w14:paraId="2E29AB9E" w14:textId="77777777" w:rsidR="00080B75" w:rsidRPr="00F94A85" w:rsidRDefault="00080B75" w:rsidP="00D24ED4">
            <w:pPr>
              <w:spacing w:line="240" w:lineRule="auto"/>
              <w:jc w:val="center"/>
              <w:rPr>
                <w:rFonts w:eastAsia="Calibri"/>
                <w:lang w:val="lt-LT"/>
              </w:rPr>
            </w:pPr>
            <w:r w:rsidRPr="00F94A85">
              <w:rPr>
                <w:rFonts w:eastAsia="Calibri"/>
                <w:lang w:val="lt-LT"/>
              </w:rPr>
              <w:t>48</w:t>
            </w:r>
          </w:p>
        </w:tc>
      </w:tr>
      <w:tr w:rsidR="00080B75" w:rsidRPr="004065C6" w14:paraId="54DD605C" w14:textId="77777777" w:rsidTr="00D24ED4">
        <w:trPr>
          <w:jc w:val="center"/>
        </w:trPr>
        <w:tc>
          <w:tcPr>
            <w:tcW w:w="9287" w:type="dxa"/>
            <w:gridSpan w:val="4"/>
            <w:vAlign w:val="center"/>
          </w:tcPr>
          <w:p w14:paraId="76AC6E3F" w14:textId="77777777" w:rsidR="00080B75" w:rsidRPr="00F94A85" w:rsidRDefault="00080B75" w:rsidP="00D24ED4">
            <w:pPr>
              <w:spacing w:line="240" w:lineRule="auto"/>
              <w:rPr>
                <w:rFonts w:eastAsia="Calibri"/>
                <w:lang w:val="lt-LT"/>
              </w:rPr>
            </w:pPr>
            <w:r w:rsidRPr="00F94A85">
              <w:rPr>
                <w:rFonts w:eastAsia="Calibri"/>
                <w:lang w:val="lt-LT"/>
              </w:rPr>
              <w:t>* Kreatinino koncentracijos serume rodmenys yra rekomenduojami rodmenys, pagal kuriuos negalima tiksliai numatyti dozės sumažinimo laipsnio visiems pacientams, kurių inkstų funkcija yra susilpnėjusi.</w:t>
            </w:r>
          </w:p>
          <w:p w14:paraId="500E6FA1" w14:textId="77777777" w:rsidR="00080B75" w:rsidRPr="00F94A85" w:rsidRDefault="00080B75" w:rsidP="00D24ED4">
            <w:pPr>
              <w:spacing w:line="240" w:lineRule="auto"/>
              <w:rPr>
                <w:rFonts w:eastAsia="Calibri"/>
                <w:lang w:val="lt-LT"/>
              </w:rPr>
            </w:pPr>
            <w:r w:rsidRPr="00F94A85">
              <w:rPr>
                <w:rFonts w:eastAsia="Calibri"/>
                <w:lang w:val="lt-LT"/>
              </w:rPr>
              <w:t>** Nustatytas atsižvelgiant į kūno paviršiaus plotą arba išmatuotas.</w:t>
            </w:r>
          </w:p>
        </w:tc>
      </w:tr>
    </w:tbl>
    <w:p w14:paraId="4BC68057" w14:textId="77777777" w:rsidR="00080B75" w:rsidRPr="00F94A85" w:rsidRDefault="00080B75" w:rsidP="00080B75">
      <w:pPr>
        <w:spacing w:line="240" w:lineRule="auto"/>
        <w:rPr>
          <w:rFonts w:eastAsia="Calibri"/>
          <w:lang w:val="lt-LT"/>
        </w:rPr>
      </w:pPr>
    </w:p>
    <w:p w14:paraId="1936580F" w14:textId="77777777" w:rsidR="00080B75" w:rsidRPr="00F94A85" w:rsidRDefault="00080B75" w:rsidP="00080B75">
      <w:pPr>
        <w:spacing w:line="240" w:lineRule="auto"/>
        <w:rPr>
          <w:rFonts w:eastAsia="Calibri"/>
          <w:color w:val="000000"/>
          <w:lang w:val="lt-LT"/>
        </w:rPr>
      </w:pPr>
      <w:r w:rsidRPr="00F94A85">
        <w:rPr>
          <w:rFonts w:eastAsia="Calibri"/>
          <w:lang w:val="lt-LT"/>
        </w:rPr>
        <w:t>Rekomenduojama atidžiai stebėti saugumą ir veiksmingumą.</w:t>
      </w:r>
    </w:p>
    <w:p w14:paraId="54DCF1BE" w14:textId="77777777" w:rsidR="00080B75" w:rsidRPr="00F94A85" w:rsidRDefault="00080B75" w:rsidP="00080B75">
      <w:pPr>
        <w:spacing w:line="240" w:lineRule="auto"/>
        <w:rPr>
          <w:rFonts w:eastAsia="Calibri"/>
          <w:lang w:val="lt-LT"/>
        </w:rPr>
      </w:pPr>
    </w:p>
    <w:p w14:paraId="3B32EC00"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 xml:space="preserve">4 lentelė. Rekomenduojamos palaikomosios </w:t>
      </w:r>
      <w:proofErr w:type="spellStart"/>
      <w:r w:rsidRPr="00F94A85">
        <w:rPr>
          <w:rFonts w:eastAsia="Calibri"/>
          <w:u w:val="single"/>
          <w:lang w:val="lt-LT"/>
        </w:rPr>
        <w:t>Ceftazidime</w:t>
      </w:r>
      <w:proofErr w:type="spellEnd"/>
      <w:r w:rsidRPr="00F94A85">
        <w:rPr>
          <w:rFonts w:eastAsia="Calibri"/>
          <w:u w:val="single"/>
          <w:lang w:val="lt-LT"/>
        </w:rPr>
        <w:t xml:space="preserve"> </w:t>
      </w:r>
      <w:proofErr w:type="spellStart"/>
      <w:r w:rsidRPr="00F94A85">
        <w:rPr>
          <w:rFonts w:eastAsia="Calibri"/>
          <w:u w:val="single"/>
          <w:lang w:val="lt-LT"/>
        </w:rPr>
        <w:t>Qilu</w:t>
      </w:r>
      <w:proofErr w:type="spellEnd"/>
      <w:r w:rsidRPr="00F94A85">
        <w:rPr>
          <w:rFonts w:eastAsia="Calibri"/>
          <w:u w:val="single"/>
          <w:lang w:val="lt-LT"/>
        </w:rPr>
        <w:t xml:space="preserve"> dozės inkstų funkcijos sutrikimo atveju (nepertraukiama infuzija)</w:t>
      </w:r>
    </w:p>
    <w:p w14:paraId="2B949E02" w14:textId="77777777" w:rsidR="00080B75" w:rsidRPr="00F94A85" w:rsidRDefault="00080B75" w:rsidP="00080B75">
      <w:pPr>
        <w:spacing w:line="240" w:lineRule="auto"/>
        <w:rPr>
          <w:rFonts w:eastAsia="Calibri"/>
          <w:u w:val="single"/>
          <w:lang w:val="lt-LT"/>
        </w:rPr>
      </w:pPr>
    </w:p>
    <w:p w14:paraId="7F7E7CAD" w14:textId="77777777" w:rsidR="00080B75" w:rsidRPr="00F94A85" w:rsidRDefault="00080B75" w:rsidP="00080B75">
      <w:pPr>
        <w:keepNext/>
        <w:spacing w:line="240" w:lineRule="auto"/>
        <w:rPr>
          <w:rFonts w:eastAsia="Calibri"/>
          <w:i/>
          <w:lang w:val="lt-LT"/>
        </w:rPr>
      </w:pPr>
      <w:r w:rsidRPr="00F94A85">
        <w:rPr>
          <w:rFonts w:eastAsia="Calibri"/>
          <w:i/>
          <w:lang w:val="lt-LT"/>
        </w:rPr>
        <w:t xml:space="preserve">Suaugusieji ir vaikai, kurių kūno svoris </w:t>
      </w:r>
      <w:r w:rsidRPr="00F94A85">
        <w:rPr>
          <w:rFonts w:eastAsia="Calibri"/>
          <w:i/>
          <w:lang w:val="lt-LT"/>
        </w:rPr>
        <w:sym w:font="Symbol" w:char="F0B3"/>
      </w:r>
      <w:r w:rsidRPr="00F94A85">
        <w:rPr>
          <w:rFonts w:eastAsia="Calibri"/>
          <w:i/>
          <w:lang w:val="lt-LT"/>
        </w:rPr>
        <w:t> 40 kg</w:t>
      </w:r>
    </w:p>
    <w:p w14:paraId="328203C4" w14:textId="77777777" w:rsidR="00080B75" w:rsidRPr="00F94A85" w:rsidRDefault="00080B75" w:rsidP="00080B75">
      <w:pPr>
        <w:spacing w:line="240" w:lineRule="auto"/>
        <w:rPr>
          <w:rFonts w:eastAsia="Calibri"/>
          <w:u w:val="single"/>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2312"/>
        <w:gridCol w:w="2931"/>
      </w:tblGrid>
      <w:tr w:rsidR="00080B75" w:rsidRPr="00F94A85" w14:paraId="4603C66A" w14:textId="77777777" w:rsidTr="00D24ED4">
        <w:trPr>
          <w:jc w:val="center"/>
        </w:trPr>
        <w:tc>
          <w:tcPr>
            <w:tcW w:w="3491" w:type="dxa"/>
            <w:vAlign w:val="center"/>
          </w:tcPr>
          <w:p w14:paraId="40D7470D" w14:textId="77777777" w:rsidR="00080B75" w:rsidRPr="00F94A85" w:rsidRDefault="00080B75" w:rsidP="00D24ED4">
            <w:pPr>
              <w:keepNext/>
              <w:spacing w:line="240" w:lineRule="auto"/>
              <w:jc w:val="center"/>
              <w:rPr>
                <w:rFonts w:eastAsia="Calibri"/>
                <w:lang w:val="lt-LT"/>
              </w:rPr>
            </w:pPr>
            <w:r w:rsidRPr="00F94A85">
              <w:rPr>
                <w:rFonts w:eastAsia="Calibri"/>
                <w:lang w:val="lt-LT"/>
              </w:rPr>
              <w:t>Kreatinino klirensas</w:t>
            </w:r>
          </w:p>
          <w:p w14:paraId="1DCD9730" w14:textId="77777777" w:rsidR="00080B75" w:rsidRPr="00F94A85" w:rsidRDefault="00080B75" w:rsidP="00D24ED4">
            <w:pPr>
              <w:keepNext/>
              <w:spacing w:line="240" w:lineRule="auto"/>
              <w:jc w:val="center"/>
              <w:rPr>
                <w:rFonts w:eastAsia="Calibri"/>
                <w:lang w:val="lt-LT"/>
              </w:rPr>
            </w:pPr>
            <w:r w:rsidRPr="00F94A85">
              <w:rPr>
                <w:rFonts w:eastAsia="Calibri"/>
                <w:lang w:val="lt-LT"/>
              </w:rPr>
              <w:t>(ml/min).</w:t>
            </w:r>
          </w:p>
        </w:tc>
        <w:tc>
          <w:tcPr>
            <w:tcW w:w="2312" w:type="dxa"/>
            <w:vAlign w:val="center"/>
          </w:tcPr>
          <w:p w14:paraId="732DE1A1" w14:textId="77777777" w:rsidR="00080B75" w:rsidRPr="00F94A85" w:rsidRDefault="00080B75" w:rsidP="00D24ED4">
            <w:pPr>
              <w:keepNext/>
              <w:spacing w:line="240" w:lineRule="auto"/>
              <w:jc w:val="center"/>
              <w:rPr>
                <w:rFonts w:eastAsia="Calibri"/>
                <w:lang w:val="lt-LT"/>
              </w:rPr>
            </w:pPr>
            <w:r w:rsidRPr="00F94A85">
              <w:rPr>
                <w:rFonts w:eastAsia="Calibri"/>
                <w:lang w:val="lt-LT"/>
              </w:rPr>
              <w:t>Apytikslė kreatinino koncentracija kraujo serume</w:t>
            </w:r>
          </w:p>
          <w:p w14:paraId="4235CB7C" w14:textId="77777777" w:rsidR="00080B75" w:rsidRPr="00F94A85" w:rsidRDefault="00080B75" w:rsidP="00D24ED4">
            <w:pPr>
              <w:keepNext/>
              <w:spacing w:line="240" w:lineRule="auto"/>
              <w:jc w:val="center"/>
              <w:rPr>
                <w:rFonts w:eastAsia="Calibri"/>
                <w:lang w:val="lt-LT"/>
              </w:rPr>
            </w:pPr>
            <w:r w:rsidRPr="00F94A85">
              <w:rPr>
                <w:rFonts w:eastAsia="Calibri"/>
                <w:lang w:val="lt-LT"/>
              </w:rPr>
              <w:t>µ</w:t>
            </w:r>
            <w:proofErr w:type="spellStart"/>
            <w:r w:rsidRPr="00F94A85">
              <w:rPr>
                <w:rFonts w:eastAsia="Calibri"/>
                <w:lang w:val="lt-LT"/>
              </w:rPr>
              <w:t>mol</w:t>
            </w:r>
            <w:proofErr w:type="spellEnd"/>
            <w:r w:rsidRPr="00F94A85">
              <w:rPr>
                <w:rFonts w:eastAsia="Calibri"/>
                <w:lang w:val="lt-LT"/>
              </w:rPr>
              <w:t>/l (mg/dl)</w:t>
            </w:r>
          </w:p>
        </w:tc>
        <w:tc>
          <w:tcPr>
            <w:tcW w:w="2931" w:type="dxa"/>
            <w:vAlign w:val="center"/>
          </w:tcPr>
          <w:p w14:paraId="24CC2067" w14:textId="77777777" w:rsidR="00080B75" w:rsidRPr="00F94A85" w:rsidRDefault="00080B75" w:rsidP="00D24ED4">
            <w:pPr>
              <w:keepNext/>
              <w:spacing w:line="240" w:lineRule="auto"/>
              <w:jc w:val="center"/>
              <w:rPr>
                <w:rFonts w:eastAsia="Calibri"/>
                <w:lang w:val="lt-LT"/>
              </w:rPr>
            </w:pPr>
            <w:r w:rsidRPr="00F94A85">
              <w:rPr>
                <w:rFonts w:eastAsia="Calibri"/>
                <w:lang w:val="lt-LT"/>
              </w:rPr>
              <w:t>Dozavimo dažnis (valandomis)</w:t>
            </w:r>
          </w:p>
        </w:tc>
      </w:tr>
      <w:tr w:rsidR="00080B75" w:rsidRPr="004065C6" w14:paraId="5963D79C" w14:textId="77777777" w:rsidTr="00D24ED4">
        <w:trPr>
          <w:jc w:val="center"/>
        </w:trPr>
        <w:tc>
          <w:tcPr>
            <w:tcW w:w="3491" w:type="dxa"/>
            <w:vAlign w:val="center"/>
          </w:tcPr>
          <w:p w14:paraId="19DFB6CA" w14:textId="77777777" w:rsidR="00080B75" w:rsidRPr="00F94A85" w:rsidRDefault="00080B75" w:rsidP="00D24ED4">
            <w:pPr>
              <w:spacing w:line="240" w:lineRule="auto"/>
              <w:jc w:val="center"/>
              <w:rPr>
                <w:rFonts w:eastAsia="Calibri"/>
                <w:lang w:val="lt-LT"/>
              </w:rPr>
            </w:pPr>
            <w:r w:rsidRPr="00F94A85">
              <w:rPr>
                <w:rFonts w:eastAsia="Calibri"/>
                <w:lang w:val="lt-LT"/>
              </w:rPr>
              <w:t>50</w:t>
            </w:r>
            <w:r w:rsidRPr="00F94A85">
              <w:rPr>
                <w:rFonts w:eastAsia="Calibri"/>
                <w:lang w:val="lt-LT"/>
              </w:rPr>
              <w:noBreakHyphen/>
              <w:t>31</w:t>
            </w:r>
          </w:p>
        </w:tc>
        <w:tc>
          <w:tcPr>
            <w:tcW w:w="2312" w:type="dxa"/>
            <w:vAlign w:val="center"/>
          </w:tcPr>
          <w:p w14:paraId="36741489" w14:textId="77777777" w:rsidR="00080B75" w:rsidRPr="00F94A85" w:rsidRDefault="00080B75" w:rsidP="00D24ED4">
            <w:pPr>
              <w:spacing w:line="240" w:lineRule="auto"/>
              <w:jc w:val="center"/>
              <w:rPr>
                <w:rFonts w:eastAsia="Calibri"/>
                <w:lang w:val="lt-LT"/>
              </w:rPr>
            </w:pPr>
            <w:r w:rsidRPr="00F94A85">
              <w:rPr>
                <w:rFonts w:eastAsia="Calibri"/>
                <w:lang w:val="lt-LT"/>
              </w:rPr>
              <w:t>150</w:t>
            </w:r>
            <w:r w:rsidRPr="00F94A85">
              <w:rPr>
                <w:rFonts w:eastAsia="Calibri"/>
                <w:lang w:val="lt-LT"/>
              </w:rPr>
              <w:noBreakHyphen/>
              <w:t>200</w:t>
            </w:r>
          </w:p>
          <w:p w14:paraId="1E44AB9B" w14:textId="77777777" w:rsidR="00080B75" w:rsidRPr="00F94A85" w:rsidRDefault="00080B75" w:rsidP="00D24ED4">
            <w:pPr>
              <w:spacing w:line="240" w:lineRule="auto"/>
              <w:jc w:val="center"/>
              <w:rPr>
                <w:rFonts w:eastAsia="Calibri"/>
                <w:lang w:val="lt-LT"/>
              </w:rPr>
            </w:pPr>
            <w:r w:rsidRPr="00F94A85">
              <w:rPr>
                <w:rFonts w:eastAsia="Calibri"/>
                <w:lang w:val="lt-LT"/>
              </w:rPr>
              <w:t>(1,7</w:t>
            </w:r>
            <w:r w:rsidRPr="00F94A85">
              <w:rPr>
                <w:rFonts w:eastAsia="Calibri"/>
                <w:lang w:val="lt-LT"/>
              </w:rPr>
              <w:noBreakHyphen/>
              <w:t>2,3)</w:t>
            </w:r>
          </w:p>
        </w:tc>
        <w:tc>
          <w:tcPr>
            <w:tcW w:w="2931" w:type="dxa"/>
            <w:vAlign w:val="center"/>
          </w:tcPr>
          <w:p w14:paraId="4B7818FF" w14:textId="77777777" w:rsidR="00080B75" w:rsidRPr="00F94A85" w:rsidRDefault="00080B75" w:rsidP="00D24ED4">
            <w:pPr>
              <w:spacing w:line="240" w:lineRule="auto"/>
              <w:jc w:val="center"/>
              <w:rPr>
                <w:rFonts w:eastAsia="Calibri"/>
                <w:lang w:val="lt-LT"/>
              </w:rPr>
            </w:pPr>
            <w:r w:rsidRPr="00F94A85">
              <w:rPr>
                <w:rFonts w:eastAsia="Calibri"/>
                <w:lang w:val="lt-LT"/>
              </w:rPr>
              <w:t>Įsotinamoji 2 g dozė, vėliau 1</w:t>
            </w:r>
            <w:r w:rsidRPr="00F94A85">
              <w:rPr>
                <w:rFonts w:eastAsia="Calibri"/>
                <w:lang w:val="lt-LT"/>
              </w:rPr>
              <w:noBreakHyphen/>
              <w:t>3 g dozė per 24</w:t>
            </w:r>
            <w:r>
              <w:rPr>
                <w:rFonts w:eastAsia="Calibri"/>
                <w:lang w:val="lt-LT"/>
              </w:rPr>
              <w:t xml:space="preserve"> </w:t>
            </w:r>
            <w:r w:rsidRPr="00F94A85">
              <w:rPr>
                <w:rFonts w:eastAsia="Calibri"/>
                <w:lang w:val="lt-LT"/>
              </w:rPr>
              <w:t>valandas</w:t>
            </w:r>
          </w:p>
        </w:tc>
      </w:tr>
      <w:tr w:rsidR="00080B75" w:rsidRPr="004065C6" w14:paraId="4392F10D" w14:textId="77777777" w:rsidTr="00D24ED4">
        <w:trPr>
          <w:jc w:val="center"/>
        </w:trPr>
        <w:tc>
          <w:tcPr>
            <w:tcW w:w="3491" w:type="dxa"/>
            <w:vAlign w:val="center"/>
          </w:tcPr>
          <w:p w14:paraId="665367DE" w14:textId="77777777" w:rsidR="00080B75" w:rsidRPr="00F94A85" w:rsidRDefault="00080B75" w:rsidP="00D24ED4">
            <w:pPr>
              <w:spacing w:line="240" w:lineRule="auto"/>
              <w:jc w:val="center"/>
              <w:rPr>
                <w:rFonts w:eastAsia="Calibri"/>
                <w:lang w:val="lt-LT"/>
              </w:rPr>
            </w:pPr>
            <w:r w:rsidRPr="00F94A85">
              <w:rPr>
                <w:rFonts w:eastAsia="Calibri"/>
                <w:lang w:val="lt-LT"/>
              </w:rPr>
              <w:t>30</w:t>
            </w:r>
            <w:r w:rsidRPr="00F94A85">
              <w:rPr>
                <w:rFonts w:eastAsia="Calibri"/>
                <w:lang w:val="lt-LT"/>
              </w:rPr>
              <w:noBreakHyphen/>
              <w:t>16</w:t>
            </w:r>
          </w:p>
        </w:tc>
        <w:tc>
          <w:tcPr>
            <w:tcW w:w="2312" w:type="dxa"/>
            <w:vAlign w:val="center"/>
          </w:tcPr>
          <w:p w14:paraId="28C49494" w14:textId="77777777" w:rsidR="00080B75" w:rsidRPr="00F94A85" w:rsidRDefault="00080B75" w:rsidP="00D24ED4">
            <w:pPr>
              <w:spacing w:line="240" w:lineRule="auto"/>
              <w:jc w:val="center"/>
              <w:rPr>
                <w:rFonts w:eastAsia="Calibri"/>
                <w:lang w:val="lt-LT"/>
              </w:rPr>
            </w:pPr>
            <w:r w:rsidRPr="00F94A85">
              <w:rPr>
                <w:rFonts w:eastAsia="Calibri"/>
                <w:lang w:val="lt-LT"/>
              </w:rPr>
              <w:t>200</w:t>
            </w:r>
            <w:r w:rsidRPr="00F94A85">
              <w:rPr>
                <w:rFonts w:eastAsia="Calibri"/>
                <w:lang w:val="lt-LT"/>
              </w:rPr>
              <w:noBreakHyphen/>
              <w:t>350</w:t>
            </w:r>
          </w:p>
          <w:p w14:paraId="1884BEF2" w14:textId="77777777" w:rsidR="00080B75" w:rsidRPr="00F94A85" w:rsidRDefault="00080B75" w:rsidP="00D24ED4">
            <w:pPr>
              <w:spacing w:line="240" w:lineRule="auto"/>
              <w:jc w:val="center"/>
              <w:rPr>
                <w:rFonts w:eastAsia="Calibri"/>
                <w:lang w:val="lt-LT"/>
              </w:rPr>
            </w:pPr>
            <w:r w:rsidRPr="00F94A85">
              <w:rPr>
                <w:rFonts w:eastAsia="Calibri"/>
                <w:lang w:val="lt-LT"/>
              </w:rPr>
              <w:t>(2,3</w:t>
            </w:r>
            <w:r w:rsidRPr="00F94A85">
              <w:rPr>
                <w:rFonts w:eastAsia="Calibri"/>
                <w:lang w:val="lt-LT"/>
              </w:rPr>
              <w:noBreakHyphen/>
              <w:t>4,0)</w:t>
            </w:r>
          </w:p>
        </w:tc>
        <w:tc>
          <w:tcPr>
            <w:tcW w:w="2931" w:type="dxa"/>
            <w:vAlign w:val="center"/>
          </w:tcPr>
          <w:p w14:paraId="379E00D6" w14:textId="77777777" w:rsidR="00080B75" w:rsidRPr="00F94A85" w:rsidRDefault="00080B75" w:rsidP="00D24ED4">
            <w:pPr>
              <w:spacing w:line="240" w:lineRule="auto"/>
              <w:jc w:val="center"/>
              <w:rPr>
                <w:rFonts w:eastAsia="Calibri"/>
                <w:lang w:val="lt-LT"/>
              </w:rPr>
            </w:pPr>
            <w:r w:rsidRPr="00F94A85">
              <w:rPr>
                <w:rFonts w:eastAsia="Calibri"/>
                <w:lang w:val="lt-LT"/>
              </w:rPr>
              <w:t>Įsotinamoji 2 g dozė, vėliau 1 g dozė per 24</w:t>
            </w:r>
            <w:r>
              <w:rPr>
                <w:rFonts w:eastAsia="Calibri"/>
                <w:lang w:val="lt-LT"/>
              </w:rPr>
              <w:t xml:space="preserve"> </w:t>
            </w:r>
            <w:r w:rsidRPr="00F94A85">
              <w:rPr>
                <w:rFonts w:eastAsia="Calibri"/>
                <w:lang w:val="lt-LT"/>
              </w:rPr>
              <w:t>valandas</w:t>
            </w:r>
          </w:p>
        </w:tc>
      </w:tr>
      <w:tr w:rsidR="00080B75" w:rsidRPr="00F94A85" w14:paraId="476041C5" w14:textId="77777777" w:rsidTr="00D24ED4">
        <w:trPr>
          <w:jc w:val="center"/>
        </w:trPr>
        <w:tc>
          <w:tcPr>
            <w:tcW w:w="3491" w:type="dxa"/>
            <w:vAlign w:val="center"/>
          </w:tcPr>
          <w:p w14:paraId="77365B5B" w14:textId="77777777" w:rsidR="00080B75" w:rsidRPr="00F94A85" w:rsidRDefault="00080B75" w:rsidP="00D24ED4">
            <w:pPr>
              <w:spacing w:line="240" w:lineRule="auto"/>
              <w:jc w:val="center"/>
              <w:rPr>
                <w:rFonts w:eastAsia="Calibri"/>
                <w:lang w:val="lt-LT"/>
              </w:rPr>
            </w:pPr>
            <w:r w:rsidRPr="00F94A85">
              <w:rPr>
                <w:rFonts w:eastAsia="Calibri"/>
                <w:lang w:val="lt-LT"/>
              </w:rPr>
              <w:t>≤ 15</w:t>
            </w:r>
          </w:p>
        </w:tc>
        <w:tc>
          <w:tcPr>
            <w:tcW w:w="2312" w:type="dxa"/>
            <w:vAlign w:val="center"/>
          </w:tcPr>
          <w:p w14:paraId="7B5BB7E1" w14:textId="77777777" w:rsidR="00080B75" w:rsidRPr="00F94A85" w:rsidRDefault="00080B75" w:rsidP="00D24ED4">
            <w:pPr>
              <w:spacing w:line="240" w:lineRule="auto"/>
              <w:jc w:val="center"/>
              <w:rPr>
                <w:rFonts w:eastAsia="Calibri"/>
                <w:lang w:val="lt-LT"/>
              </w:rPr>
            </w:pPr>
            <w:r w:rsidRPr="00F94A85">
              <w:rPr>
                <w:rFonts w:eastAsia="Calibri"/>
                <w:lang w:val="lt-LT"/>
              </w:rPr>
              <w:t>&gt; 350</w:t>
            </w:r>
          </w:p>
          <w:p w14:paraId="08AA1C77" w14:textId="77777777" w:rsidR="00080B75" w:rsidRPr="00F94A85" w:rsidRDefault="00080B75" w:rsidP="00D24ED4">
            <w:pPr>
              <w:spacing w:line="240" w:lineRule="auto"/>
              <w:jc w:val="center"/>
              <w:rPr>
                <w:rFonts w:eastAsia="Calibri"/>
                <w:lang w:val="lt-LT"/>
              </w:rPr>
            </w:pPr>
            <w:r w:rsidRPr="00F94A85">
              <w:rPr>
                <w:rFonts w:eastAsia="Calibri"/>
                <w:lang w:val="lt-LT"/>
              </w:rPr>
              <w:t>(&gt; 4,0)</w:t>
            </w:r>
          </w:p>
        </w:tc>
        <w:tc>
          <w:tcPr>
            <w:tcW w:w="2931" w:type="dxa"/>
            <w:vAlign w:val="center"/>
          </w:tcPr>
          <w:p w14:paraId="0112C019" w14:textId="77777777" w:rsidR="00080B75" w:rsidRPr="00F94A85" w:rsidRDefault="00080B75" w:rsidP="00D24ED4">
            <w:pPr>
              <w:spacing w:line="240" w:lineRule="auto"/>
              <w:jc w:val="center"/>
              <w:rPr>
                <w:rFonts w:eastAsia="Calibri"/>
                <w:lang w:val="lt-LT"/>
              </w:rPr>
            </w:pPr>
            <w:r w:rsidRPr="00F94A85">
              <w:rPr>
                <w:rFonts w:eastAsia="Calibri"/>
                <w:lang w:val="lt-LT"/>
              </w:rPr>
              <w:t>Nenustatyta</w:t>
            </w:r>
          </w:p>
        </w:tc>
      </w:tr>
    </w:tbl>
    <w:p w14:paraId="52C7EF5E" w14:textId="77777777" w:rsidR="00080B75" w:rsidRPr="00F94A85" w:rsidRDefault="00080B75" w:rsidP="00080B75">
      <w:pPr>
        <w:spacing w:line="240" w:lineRule="auto"/>
        <w:rPr>
          <w:rFonts w:eastAsia="Calibri"/>
          <w:lang w:val="lt-LT"/>
        </w:rPr>
      </w:pPr>
      <w:r w:rsidRPr="00F94A85">
        <w:rPr>
          <w:rFonts w:eastAsia="Calibri"/>
          <w:lang w:val="lt-LT"/>
        </w:rPr>
        <w:t>Dozę parinkti reikia atsargiai. Rekomenduojama atidžiai stebėti saugumą ir veiksmingumą.</w:t>
      </w:r>
    </w:p>
    <w:p w14:paraId="5B36D56B" w14:textId="77777777" w:rsidR="00080B75" w:rsidRPr="00F94A85" w:rsidRDefault="00080B75" w:rsidP="00080B75">
      <w:pPr>
        <w:spacing w:line="240" w:lineRule="auto"/>
        <w:rPr>
          <w:rFonts w:eastAsia="Calibri"/>
          <w:lang w:val="lt-LT"/>
        </w:rPr>
      </w:pPr>
    </w:p>
    <w:p w14:paraId="61A655C4" w14:textId="77777777" w:rsidR="00080B75" w:rsidRPr="00F94A85" w:rsidRDefault="00080B75" w:rsidP="00080B75">
      <w:pPr>
        <w:keepNext/>
        <w:spacing w:line="240" w:lineRule="auto"/>
        <w:rPr>
          <w:rFonts w:eastAsia="Calibri"/>
          <w:i/>
          <w:lang w:val="lt-LT"/>
        </w:rPr>
      </w:pPr>
      <w:r w:rsidRPr="00F94A85">
        <w:rPr>
          <w:rFonts w:eastAsia="Calibri"/>
          <w:i/>
          <w:lang w:val="lt-LT"/>
        </w:rPr>
        <w:t>Vaikai, kurių kūno svoris &lt; 40 kg</w:t>
      </w:r>
    </w:p>
    <w:p w14:paraId="45352F9F" w14:textId="77777777" w:rsidR="00080B75" w:rsidRPr="00F94A85" w:rsidRDefault="00080B75" w:rsidP="00080B75">
      <w:pPr>
        <w:spacing w:line="240" w:lineRule="auto"/>
        <w:rPr>
          <w:rFonts w:eastAsia="Calibri"/>
          <w:lang w:val="lt-LT"/>
        </w:rPr>
      </w:pPr>
    </w:p>
    <w:p w14:paraId="2470C46D" w14:textId="77777777" w:rsidR="00080B75" w:rsidRPr="00F94A85" w:rsidRDefault="00080B75" w:rsidP="00080B75">
      <w:pPr>
        <w:spacing w:line="240" w:lineRule="auto"/>
        <w:rPr>
          <w:rFonts w:eastAsia="Calibri"/>
          <w:lang w:val="lt-LT"/>
        </w:rPr>
      </w:pPr>
      <w:proofErr w:type="spellStart"/>
      <w:r w:rsidRPr="00F94A85">
        <w:rPr>
          <w:rFonts w:eastAsia="Calibri"/>
          <w:lang w:val="lt-LT"/>
        </w:rPr>
        <w:t>Ceftazidimo</w:t>
      </w:r>
      <w:proofErr w:type="spellEnd"/>
      <w:r w:rsidRPr="00F94A85">
        <w:rPr>
          <w:rFonts w:eastAsia="Calibri"/>
          <w:lang w:val="lt-LT"/>
        </w:rPr>
        <w:t xml:space="preserve"> nepertraukiamos infuzijos saugumas ir veiksmingumas vaikams, kurių kūno svoris &lt; 40 kg, nenustatytas. Rekomenduojama atidžiai stebėti saugumą ir veiksmingumą.</w:t>
      </w:r>
    </w:p>
    <w:p w14:paraId="152C3F06" w14:textId="77777777" w:rsidR="00080B75" w:rsidRPr="00F94A85" w:rsidRDefault="00080B75" w:rsidP="00080B75">
      <w:pPr>
        <w:spacing w:line="240" w:lineRule="auto"/>
        <w:rPr>
          <w:rFonts w:eastAsia="Calibri"/>
          <w:lang w:val="lt-LT"/>
        </w:rPr>
      </w:pPr>
    </w:p>
    <w:p w14:paraId="5D7A9036" w14:textId="77777777" w:rsidR="00080B75" w:rsidRPr="00F94A85" w:rsidRDefault="00080B75" w:rsidP="00080B75">
      <w:pPr>
        <w:spacing w:line="240" w:lineRule="auto"/>
        <w:rPr>
          <w:rFonts w:eastAsia="Calibri"/>
          <w:b/>
          <w:lang w:val="lt-LT"/>
        </w:rPr>
      </w:pPr>
      <w:r w:rsidRPr="00F94A85">
        <w:rPr>
          <w:rFonts w:eastAsia="Calibri"/>
          <w:lang w:val="lt-LT"/>
        </w:rPr>
        <w:t>Jeigu vaikui, kurio inkstų funkcija yra sutrikusi, skiriama nepertraukiama infuzija, kreatinino klirensą reikia koreguoti pagal kūno paviršiaus plotą arba aktyviąją kūno masę.</w:t>
      </w:r>
    </w:p>
    <w:p w14:paraId="41FB48F3" w14:textId="77777777" w:rsidR="00080B75" w:rsidRPr="00F94A85" w:rsidRDefault="00080B75" w:rsidP="00080B75">
      <w:pPr>
        <w:spacing w:line="240" w:lineRule="auto"/>
        <w:rPr>
          <w:rFonts w:eastAsia="Calibri"/>
          <w:lang w:val="lt-LT"/>
        </w:rPr>
      </w:pPr>
    </w:p>
    <w:p w14:paraId="602A6A3E"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Hemodializė</w:t>
      </w:r>
    </w:p>
    <w:p w14:paraId="563AAFCD" w14:textId="77777777" w:rsidR="00080B75" w:rsidRPr="00F94A85" w:rsidRDefault="00080B75" w:rsidP="00080B75">
      <w:pPr>
        <w:spacing w:line="240" w:lineRule="auto"/>
        <w:rPr>
          <w:rFonts w:eastAsia="Calibri"/>
          <w:lang w:val="lt-LT"/>
        </w:rPr>
      </w:pPr>
      <w:r w:rsidRPr="00F94A85">
        <w:rPr>
          <w:rFonts w:eastAsia="Calibri"/>
          <w:lang w:val="lt-LT"/>
        </w:rPr>
        <w:t>Pusinės eliminacijos laikas hemodializės metu svyruoja nuo 3 val. iki 5 val.</w:t>
      </w:r>
    </w:p>
    <w:p w14:paraId="24773F2A" w14:textId="77777777" w:rsidR="00080B75" w:rsidRPr="00F94A85" w:rsidRDefault="00080B75" w:rsidP="00080B75">
      <w:pPr>
        <w:spacing w:line="240" w:lineRule="auto"/>
        <w:rPr>
          <w:rFonts w:eastAsia="Calibri"/>
          <w:lang w:val="lt-LT"/>
        </w:rPr>
      </w:pPr>
    </w:p>
    <w:p w14:paraId="0DBEF31F" w14:textId="77777777" w:rsidR="00080B75" w:rsidRPr="00F94A85" w:rsidRDefault="00080B75" w:rsidP="00080B75">
      <w:pPr>
        <w:spacing w:line="240" w:lineRule="auto"/>
        <w:rPr>
          <w:rFonts w:eastAsia="Calibri"/>
          <w:lang w:val="lt-LT"/>
        </w:rPr>
      </w:pPr>
      <w:r w:rsidRPr="00F94A85">
        <w:rPr>
          <w:rFonts w:eastAsia="Calibri"/>
          <w:lang w:val="lt-LT"/>
        </w:rPr>
        <w:t xml:space="preserve">Po kiekvieno dializės seanso reikia pakartotinai skirti palaikomąją </w:t>
      </w:r>
      <w:proofErr w:type="spellStart"/>
      <w:r w:rsidRPr="00F94A85">
        <w:rPr>
          <w:rFonts w:eastAsia="Calibri"/>
          <w:lang w:val="lt-LT"/>
        </w:rPr>
        <w:t>ceftazidimo</w:t>
      </w:r>
      <w:proofErr w:type="spellEnd"/>
      <w:r w:rsidRPr="00F94A85">
        <w:rPr>
          <w:rFonts w:eastAsia="Calibri"/>
          <w:lang w:val="lt-LT"/>
        </w:rPr>
        <w:t xml:space="preserve"> dozę pagal toliau 5</w:t>
      </w:r>
      <w:r>
        <w:rPr>
          <w:rFonts w:eastAsia="Calibri"/>
          <w:lang w:val="lt-LT"/>
        </w:rPr>
        <w:t xml:space="preserve"> </w:t>
      </w:r>
      <w:r w:rsidRPr="00F94A85">
        <w:rPr>
          <w:rFonts w:eastAsia="Calibri"/>
          <w:lang w:val="lt-LT"/>
        </w:rPr>
        <w:t>ir 6 lentelėje nurodytas rekomendacijas.</w:t>
      </w:r>
    </w:p>
    <w:p w14:paraId="71819CF6" w14:textId="77777777" w:rsidR="00080B75" w:rsidRPr="00F94A85" w:rsidRDefault="00080B75" w:rsidP="00080B75">
      <w:pPr>
        <w:spacing w:line="240" w:lineRule="auto"/>
        <w:rPr>
          <w:rFonts w:eastAsia="Calibri"/>
          <w:lang w:val="lt-LT"/>
        </w:rPr>
      </w:pPr>
    </w:p>
    <w:p w14:paraId="146F8C1F" w14:textId="77777777" w:rsidR="00080B75" w:rsidRPr="00F94A85" w:rsidRDefault="00080B75" w:rsidP="00080B75">
      <w:pPr>
        <w:spacing w:line="240" w:lineRule="auto"/>
        <w:rPr>
          <w:rFonts w:eastAsia="Calibri"/>
          <w:u w:val="single"/>
          <w:lang w:val="lt-LT"/>
        </w:rPr>
      </w:pPr>
      <w:proofErr w:type="spellStart"/>
      <w:r w:rsidRPr="00F94A85">
        <w:rPr>
          <w:rFonts w:eastAsia="Calibri"/>
          <w:u w:val="single"/>
          <w:lang w:val="lt-LT"/>
        </w:rPr>
        <w:t>Peritoninė</w:t>
      </w:r>
      <w:proofErr w:type="spellEnd"/>
      <w:r w:rsidRPr="00F94A85">
        <w:rPr>
          <w:rFonts w:eastAsia="Calibri"/>
          <w:u w:val="single"/>
          <w:lang w:val="lt-LT"/>
        </w:rPr>
        <w:t xml:space="preserve"> dializė</w:t>
      </w:r>
    </w:p>
    <w:p w14:paraId="165F3364" w14:textId="77777777" w:rsidR="00080B75" w:rsidRPr="00F94A85" w:rsidRDefault="00080B75" w:rsidP="00080B75">
      <w:pPr>
        <w:spacing w:line="240" w:lineRule="auto"/>
        <w:rPr>
          <w:rFonts w:eastAsia="Calibri"/>
          <w:lang w:val="lt-LT"/>
        </w:rPr>
      </w:pPr>
      <w:proofErr w:type="spellStart"/>
      <w:r w:rsidRPr="00F94A85">
        <w:rPr>
          <w:rFonts w:eastAsia="Calibri"/>
          <w:lang w:val="lt-LT"/>
        </w:rPr>
        <w:t>Ceftazidimą</w:t>
      </w:r>
      <w:proofErr w:type="spellEnd"/>
      <w:r w:rsidRPr="00F94A85">
        <w:rPr>
          <w:rFonts w:eastAsia="Calibri"/>
          <w:lang w:val="lt-LT"/>
        </w:rPr>
        <w:t xml:space="preserve"> galima vartoti taikant </w:t>
      </w:r>
      <w:proofErr w:type="spellStart"/>
      <w:r w:rsidRPr="00F94A85">
        <w:rPr>
          <w:rFonts w:eastAsia="Calibri"/>
          <w:lang w:val="lt-LT"/>
        </w:rPr>
        <w:t>peritoninę</w:t>
      </w:r>
      <w:proofErr w:type="spellEnd"/>
      <w:r w:rsidRPr="00F94A85">
        <w:rPr>
          <w:rFonts w:eastAsia="Calibri"/>
          <w:lang w:val="lt-LT"/>
        </w:rPr>
        <w:t xml:space="preserve"> dializę ir nepertraukiamą ambulatorinę </w:t>
      </w:r>
      <w:proofErr w:type="spellStart"/>
      <w:r w:rsidRPr="00F94A85">
        <w:rPr>
          <w:rFonts w:eastAsia="Calibri"/>
          <w:lang w:val="lt-LT"/>
        </w:rPr>
        <w:t>peritoninę</w:t>
      </w:r>
      <w:proofErr w:type="spellEnd"/>
      <w:r w:rsidRPr="00F94A85">
        <w:rPr>
          <w:rFonts w:eastAsia="Calibri"/>
          <w:lang w:val="lt-LT"/>
        </w:rPr>
        <w:t xml:space="preserve"> dializę (NAPD).</w:t>
      </w:r>
    </w:p>
    <w:p w14:paraId="5D434AA9" w14:textId="77777777" w:rsidR="00080B75" w:rsidRPr="00F94A85" w:rsidRDefault="00080B75" w:rsidP="00080B75">
      <w:pPr>
        <w:spacing w:line="240" w:lineRule="auto"/>
        <w:rPr>
          <w:rFonts w:eastAsia="Calibri"/>
          <w:lang w:val="lt-LT"/>
        </w:rPr>
      </w:pPr>
    </w:p>
    <w:p w14:paraId="79940C3C" w14:textId="77777777" w:rsidR="00080B75" w:rsidRPr="00F94A85" w:rsidRDefault="00080B75" w:rsidP="00080B75">
      <w:pPr>
        <w:spacing w:line="240" w:lineRule="auto"/>
        <w:rPr>
          <w:rFonts w:eastAsia="Calibri"/>
          <w:lang w:val="lt-LT"/>
        </w:rPr>
      </w:pPr>
      <w:r w:rsidRPr="00F94A85">
        <w:rPr>
          <w:rFonts w:eastAsia="Calibri"/>
          <w:lang w:val="lt-LT"/>
        </w:rPr>
        <w:t xml:space="preserve">Kartu su į veną vartojamu vaistiniu preparatu </w:t>
      </w:r>
      <w:proofErr w:type="spellStart"/>
      <w:r w:rsidRPr="00F94A85">
        <w:rPr>
          <w:rFonts w:eastAsia="Calibri"/>
          <w:lang w:val="lt-LT"/>
        </w:rPr>
        <w:t>ceftazidimo</w:t>
      </w:r>
      <w:proofErr w:type="spellEnd"/>
      <w:r w:rsidRPr="00F94A85">
        <w:rPr>
          <w:rFonts w:eastAsia="Calibri"/>
          <w:lang w:val="lt-LT"/>
        </w:rPr>
        <w:t xml:space="preserve"> galima pridėti į dializės skystį (paprastai 125</w:t>
      </w:r>
      <w:r w:rsidRPr="00F94A85">
        <w:rPr>
          <w:rFonts w:eastAsia="Calibri"/>
          <w:lang w:val="lt-LT"/>
        </w:rPr>
        <w:noBreakHyphen/>
        <w:t>250 mg į 2</w:t>
      </w:r>
      <w:r>
        <w:rPr>
          <w:rFonts w:eastAsia="Calibri"/>
          <w:lang w:val="lt-LT"/>
        </w:rPr>
        <w:t xml:space="preserve"> </w:t>
      </w:r>
      <w:r w:rsidRPr="00F94A85">
        <w:rPr>
          <w:rFonts w:eastAsia="Calibri"/>
          <w:lang w:val="lt-LT"/>
        </w:rPr>
        <w:t>litrus dializės tirpalo).</w:t>
      </w:r>
    </w:p>
    <w:p w14:paraId="3FA647A4" w14:textId="77777777" w:rsidR="00080B75" w:rsidRPr="00F94A85" w:rsidRDefault="00080B75" w:rsidP="00080B75">
      <w:pPr>
        <w:spacing w:line="240" w:lineRule="auto"/>
        <w:rPr>
          <w:rFonts w:eastAsia="Calibri"/>
          <w:lang w:val="lt-LT"/>
        </w:rPr>
      </w:pPr>
    </w:p>
    <w:p w14:paraId="69174381" w14:textId="77777777" w:rsidR="00080B75" w:rsidRPr="00F94A85" w:rsidRDefault="00080B75" w:rsidP="00080B75">
      <w:pPr>
        <w:spacing w:line="240" w:lineRule="auto"/>
        <w:rPr>
          <w:rFonts w:eastAsia="Calibri"/>
          <w:lang w:val="lt-LT"/>
        </w:rPr>
      </w:pPr>
      <w:r w:rsidRPr="00F94A85">
        <w:rPr>
          <w:rFonts w:eastAsia="Calibri"/>
          <w:lang w:val="lt-LT"/>
        </w:rPr>
        <w:t xml:space="preserve">Pacientams, kuriems yra inkstų funkcijos sutrikimas ir kuriems taikoma nepertraukiama arterinė-veninė hemodializė arba didelio pralaidumo </w:t>
      </w:r>
      <w:proofErr w:type="spellStart"/>
      <w:r w:rsidRPr="00F94A85">
        <w:rPr>
          <w:rFonts w:eastAsia="Calibri"/>
          <w:lang w:val="lt-LT"/>
        </w:rPr>
        <w:t>hemofiltracija</w:t>
      </w:r>
      <w:proofErr w:type="spellEnd"/>
      <w:r w:rsidRPr="00F94A85">
        <w:rPr>
          <w:rFonts w:eastAsia="Calibri"/>
          <w:lang w:val="lt-LT"/>
        </w:rPr>
        <w:t xml:space="preserve"> intensyviosios terapijos skyriuje: vienkartinė 1 g paros dozė arba ta pati dozė padalyta į lygias dalis. Atliekant mažo pralaidumo </w:t>
      </w:r>
      <w:proofErr w:type="spellStart"/>
      <w:r w:rsidRPr="00F94A85">
        <w:rPr>
          <w:rFonts w:eastAsia="Calibri"/>
          <w:lang w:val="lt-LT"/>
        </w:rPr>
        <w:t>hemofiltraciją</w:t>
      </w:r>
      <w:proofErr w:type="spellEnd"/>
      <w:r w:rsidRPr="00F94A85">
        <w:rPr>
          <w:rFonts w:eastAsia="Calibri"/>
          <w:lang w:val="lt-LT"/>
        </w:rPr>
        <w:t>, vartoti dozę, kuri rekomenduojama inkstų funkcijos sutrikimo atveju.</w:t>
      </w:r>
    </w:p>
    <w:p w14:paraId="3C859F67" w14:textId="77777777" w:rsidR="00080B75" w:rsidRPr="00F94A85" w:rsidRDefault="00080B75" w:rsidP="00080B75">
      <w:pPr>
        <w:spacing w:line="240" w:lineRule="auto"/>
        <w:rPr>
          <w:rFonts w:eastAsia="Calibri"/>
          <w:lang w:val="lt-LT"/>
        </w:rPr>
      </w:pPr>
    </w:p>
    <w:p w14:paraId="6D410FB4" w14:textId="77777777" w:rsidR="00080B75" w:rsidRPr="00F94A85" w:rsidRDefault="00080B75" w:rsidP="00080B75">
      <w:pPr>
        <w:spacing w:line="240" w:lineRule="auto"/>
        <w:rPr>
          <w:rFonts w:eastAsia="Calibri"/>
          <w:b/>
          <w:lang w:val="lt-LT"/>
        </w:rPr>
      </w:pPr>
      <w:r w:rsidRPr="00F94A85">
        <w:rPr>
          <w:rFonts w:eastAsia="Calibri"/>
          <w:lang w:val="lt-LT"/>
        </w:rPr>
        <w:t xml:space="preserve">Pacientams, kuriems taikoma veninė-veninė </w:t>
      </w:r>
      <w:proofErr w:type="spellStart"/>
      <w:r w:rsidRPr="00F94A85">
        <w:rPr>
          <w:rFonts w:eastAsia="Calibri"/>
          <w:lang w:val="lt-LT"/>
        </w:rPr>
        <w:t>hemofiltracija</w:t>
      </w:r>
      <w:proofErr w:type="spellEnd"/>
      <w:r w:rsidRPr="00F94A85">
        <w:rPr>
          <w:rFonts w:eastAsia="Calibri"/>
          <w:lang w:val="lt-LT"/>
        </w:rPr>
        <w:t xml:space="preserve"> arba veninė-veninė hemodializė, vartoti dozę, kuri rekomenduojama 5</w:t>
      </w:r>
      <w:r>
        <w:rPr>
          <w:rFonts w:eastAsia="Calibri"/>
          <w:lang w:val="lt-LT"/>
        </w:rPr>
        <w:t xml:space="preserve"> </w:t>
      </w:r>
      <w:r w:rsidRPr="00F94A85">
        <w:rPr>
          <w:rFonts w:eastAsia="Calibri"/>
          <w:lang w:val="lt-LT"/>
        </w:rPr>
        <w:t>ir 6</w:t>
      </w:r>
      <w:r>
        <w:rPr>
          <w:rFonts w:eastAsia="Calibri"/>
          <w:lang w:val="lt-LT"/>
        </w:rPr>
        <w:t xml:space="preserve"> </w:t>
      </w:r>
      <w:r w:rsidRPr="00F94A85">
        <w:rPr>
          <w:rFonts w:eastAsia="Calibri"/>
          <w:lang w:val="lt-LT"/>
        </w:rPr>
        <w:t>lentelė</w:t>
      </w:r>
      <w:r>
        <w:rPr>
          <w:rFonts w:eastAsia="Calibri"/>
          <w:lang w:val="lt-LT"/>
        </w:rPr>
        <w:t>se</w:t>
      </w:r>
      <w:r w:rsidRPr="00F94A85">
        <w:rPr>
          <w:rFonts w:eastAsia="Calibri"/>
          <w:lang w:val="lt-LT"/>
        </w:rPr>
        <w:t xml:space="preserve"> toliau.</w:t>
      </w:r>
    </w:p>
    <w:p w14:paraId="74044BB2" w14:textId="77777777" w:rsidR="00080B75" w:rsidRPr="00F94A85" w:rsidRDefault="00080B75" w:rsidP="00080B75">
      <w:pPr>
        <w:spacing w:line="240" w:lineRule="auto"/>
        <w:rPr>
          <w:rFonts w:eastAsia="Calibri"/>
          <w:lang w:val="lt-LT"/>
        </w:rPr>
      </w:pPr>
    </w:p>
    <w:p w14:paraId="63D8EDAA" w14:textId="77777777" w:rsidR="00080B75" w:rsidRPr="00F94A85" w:rsidRDefault="00080B75" w:rsidP="00080B75">
      <w:pPr>
        <w:keepNext/>
        <w:spacing w:line="240" w:lineRule="auto"/>
        <w:rPr>
          <w:rFonts w:eastAsia="Calibri"/>
          <w:u w:val="single"/>
          <w:lang w:val="lt-LT"/>
        </w:rPr>
      </w:pPr>
      <w:r w:rsidRPr="00F94A85">
        <w:rPr>
          <w:rFonts w:eastAsia="Calibri"/>
          <w:u w:val="single"/>
          <w:lang w:val="lt-LT"/>
        </w:rPr>
        <w:lastRenderedPageBreak/>
        <w:t>5</w:t>
      </w:r>
      <w:r>
        <w:rPr>
          <w:rFonts w:eastAsia="Calibri"/>
          <w:u w:val="single"/>
          <w:lang w:val="lt-LT"/>
        </w:rPr>
        <w:t xml:space="preserve"> </w:t>
      </w:r>
      <w:r w:rsidRPr="00F94A85">
        <w:rPr>
          <w:rFonts w:eastAsia="Calibri"/>
          <w:u w:val="single"/>
          <w:lang w:val="lt-LT"/>
        </w:rPr>
        <w:t xml:space="preserve">lentelė. Dozavimo rekomendacijos, atliekant nepertraukiamą veninę-veninę </w:t>
      </w:r>
      <w:proofErr w:type="spellStart"/>
      <w:r w:rsidRPr="00F94A85">
        <w:rPr>
          <w:rFonts w:eastAsia="Calibri"/>
          <w:u w:val="single"/>
          <w:lang w:val="lt-LT"/>
        </w:rPr>
        <w:t>hemofiltraciją</w:t>
      </w:r>
      <w:proofErr w:type="spellEnd"/>
    </w:p>
    <w:p w14:paraId="1422724B" w14:textId="77777777" w:rsidR="00080B75" w:rsidRPr="00F94A85" w:rsidRDefault="00080B75" w:rsidP="00080B75">
      <w:pPr>
        <w:keepNext/>
        <w:spacing w:line="240" w:lineRule="auto"/>
        <w:rPr>
          <w:rFonts w:eastAsia="Calibri"/>
          <w:lang w:val="lt-LT"/>
        </w:rPr>
      </w:pPr>
    </w:p>
    <w:tbl>
      <w:tblPr>
        <w:tblW w:w="0" w:type="auto"/>
        <w:tblLayout w:type="fixed"/>
        <w:tblLook w:val="0000" w:firstRow="0" w:lastRow="0" w:firstColumn="0" w:lastColumn="0" w:noHBand="0" w:noVBand="0"/>
      </w:tblPr>
      <w:tblGrid>
        <w:gridCol w:w="1584"/>
        <w:gridCol w:w="1584"/>
        <w:gridCol w:w="1584"/>
        <w:gridCol w:w="1584"/>
        <w:gridCol w:w="1584"/>
      </w:tblGrid>
      <w:tr w:rsidR="00080B75" w:rsidRPr="004065C6" w14:paraId="4873B200" w14:textId="77777777" w:rsidTr="00D24ED4">
        <w:trPr>
          <w:cantSplit/>
        </w:trPr>
        <w:tc>
          <w:tcPr>
            <w:tcW w:w="1584" w:type="dxa"/>
            <w:vMerge w:val="restart"/>
            <w:tcBorders>
              <w:top w:val="single" w:sz="4" w:space="0" w:color="auto"/>
              <w:left w:val="single" w:sz="4" w:space="0" w:color="auto"/>
              <w:bottom w:val="single" w:sz="4" w:space="0" w:color="auto"/>
              <w:right w:val="single" w:sz="4" w:space="0" w:color="auto"/>
            </w:tcBorders>
          </w:tcPr>
          <w:p w14:paraId="0887716E" w14:textId="77777777" w:rsidR="00080B75" w:rsidRPr="00F94A85" w:rsidRDefault="00080B75" w:rsidP="00D24ED4">
            <w:pPr>
              <w:keepNext/>
              <w:spacing w:line="240" w:lineRule="auto"/>
              <w:rPr>
                <w:rFonts w:eastAsia="Calibri"/>
                <w:lang w:val="lt-LT"/>
              </w:rPr>
            </w:pPr>
            <w:r w:rsidRPr="00F94A85">
              <w:rPr>
                <w:rFonts w:eastAsia="Calibri"/>
                <w:lang w:val="lt-LT"/>
              </w:rPr>
              <w:t>Išlikusi inkstų funkcija (kreatinino klirensas</w:t>
            </w:r>
            <w:r>
              <w:rPr>
                <w:rFonts w:eastAsia="Calibri"/>
                <w:lang w:val="lt-LT"/>
              </w:rPr>
              <w:t xml:space="preserve"> </w:t>
            </w:r>
            <w:r w:rsidRPr="00F94A85">
              <w:rPr>
                <w:rFonts w:eastAsia="Calibri"/>
                <w:lang w:val="lt-LT"/>
              </w:rPr>
              <w:t>ml/min.)</w:t>
            </w:r>
          </w:p>
        </w:tc>
        <w:tc>
          <w:tcPr>
            <w:tcW w:w="6336" w:type="dxa"/>
            <w:gridSpan w:val="4"/>
            <w:tcBorders>
              <w:top w:val="single" w:sz="4" w:space="0" w:color="auto"/>
              <w:left w:val="single" w:sz="4" w:space="0" w:color="auto"/>
              <w:bottom w:val="single" w:sz="4" w:space="0" w:color="auto"/>
              <w:right w:val="single" w:sz="4" w:space="0" w:color="auto"/>
            </w:tcBorders>
          </w:tcPr>
          <w:p w14:paraId="4F1735B1" w14:textId="77777777" w:rsidR="00080B75" w:rsidRPr="00F94A85" w:rsidRDefault="00080B75" w:rsidP="00D24ED4">
            <w:pPr>
              <w:keepNext/>
              <w:spacing w:line="240" w:lineRule="auto"/>
              <w:jc w:val="center"/>
              <w:rPr>
                <w:rFonts w:eastAsia="Calibri"/>
                <w:lang w:val="lt-LT"/>
              </w:rPr>
            </w:pPr>
            <w:r w:rsidRPr="00F94A85">
              <w:rPr>
                <w:rFonts w:eastAsia="Calibri"/>
                <w:lang w:val="lt-LT"/>
              </w:rPr>
              <w:t xml:space="preserve">Palaikomoji dozė (mg), kai </w:t>
            </w:r>
            <w:proofErr w:type="spellStart"/>
            <w:r w:rsidRPr="00F94A85">
              <w:rPr>
                <w:rFonts w:eastAsia="Calibri"/>
                <w:lang w:val="lt-LT"/>
              </w:rPr>
              <w:t>u</w:t>
            </w:r>
            <w:r>
              <w:rPr>
                <w:rFonts w:eastAsia="Calibri"/>
                <w:lang w:val="lt-LT"/>
              </w:rPr>
              <w:t>l</w:t>
            </w:r>
            <w:r w:rsidRPr="00F94A85">
              <w:rPr>
                <w:rFonts w:eastAsia="Calibri"/>
                <w:lang w:val="lt-LT"/>
              </w:rPr>
              <w:t>trafiltracijos</w:t>
            </w:r>
            <w:proofErr w:type="spellEnd"/>
            <w:r w:rsidRPr="00F94A85">
              <w:rPr>
                <w:rFonts w:eastAsia="Calibri"/>
                <w:lang w:val="lt-LT"/>
              </w:rPr>
              <w:t xml:space="preserve"> greitis (ml/min.) yra</w:t>
            </w:r>
            <w:r w:rsidRPr="00F94A85">
              <w:rPr>
                <w:rFonts w:eastAsia="Calibri"/>
                <w:vertAlign w:val="superscript"/>
                <w:lang w:val="lt-LT"/>
              </w:rPr>
              <w:t>1</w:t>
            </w:r>
            <w:r w:rsidRPr="00F94A85">
              <w:rPr>
                <w:rFonts w:eastAsia="Calibri"/>
                <w:lang w:val="lt-LT"/>
              </w:rPr>
              <w:t>:</w:t>
            </w:r>
          </w:p>
        </w:tc>
      </w:tr>
      <w:tr w:rsidR="00080B75" w:rsidRPr="00F94A85" w14:paraId="35453147" w14:textId="77777777" w:rsidTr="00D24ED4">
        <w:trPr>
          <w:cantSplit/>
        </w:trPr>
        <w:tc>
          <w:tcPr>
            <w:tcW w:w="1584" w:type="dxa"/>
            <w:vMerge/>
            <w:tcBorders>
              <w:top w:val="nil"/>
              <w:left w:val="single" w:sz="4" w:space="0" w:color="auto"/>
              <w:bottom w:val="single" w:sz="4" w:space="0" w:color="auto"/>
              <w:right w:val="single" w:sz="4" w:space="0" w:color="auto"/>
            </w:tcBorders>
          </w:tcPr>
          <w:p w14:paraId="198076A8" w14:textId="77777777" w:rsidR="00080B75" w:rsidRPr="00F94A85" w:rsidRDefault="00080B75" w:rsidP="00D24ED4">
            <w:pPr>
              <w:keepNext/>
              <w:spacing w:line="240" w:lineRule="auto"/>
              <w:jc w:val="center"/>
              <w:rPr>
                <w:rFonts w:eastAsia="Calibri"/>
                <w:b/>
                <w:lang w:val="lt-LT"/>
              </w:rPr>
            </w:pPr>
          </w:p>
        </w:tc>
        <w:tc>
          <w:tcPr>
            <w:tcW w:w="1584" w:type="dxa"/>
            <w:tcBorders>
              <w:top w:val="single" w:sz="4" w:space="0" w:color="auto"/>
              <w:left w:val="single" w:sz="4" w:space="0" w:color="auto"/>
              <w:bottom w:val="single" w:sz="4" w:space="0" w:color="auto"/>
              <w:right w:val="single" w:sz="4" w:space="0" w:color="auto"/>
            </w:tcBorders>
          </w:tcPr>
          <w:p w14:paraId="7054B789" w14:textId="77777777" w:rsidR="00080B75" w:rsidRPr="00F94A85" w:rsidRDefault="00080B75" w:rsidP="00D24ED4">
            <w:pPr>
              <w:keepNext/>
              <w:spacing w:line="240" w:lineRule="auto"/>
              <w:jc w:val="center"/>
              <w:rPr>
                <w:rFonts w:eastAsia="Calibri"/>
                <w:lang w:val="lt-LT"/>
              </w:rPr>
            </w:pPr>
            <w:r w:rsidRPr="00F94A85">
              <w:rPr>
                <w:rFonts w:eastAsia="Calibri"/>
                <w:lang w:val="lt-LT"/>
              </w:rPr>
              <w:t>5</w:t>
            </w:r>
          </w:p>
        </w:tc>
        <w:tc>
          <w:tcPr>
            <w:tcW w:w="1584" w:type="dxa"/>
            <w:tcBorders>
              <w:top w:val="single" w:sz="4" w:space="0" w:color="auto"/>
              <w:left w:val="single" w:sz="4" w:space="0" w:color="auto"/>
              <w:bottom w:val="single" w:sz="4" w:space="0" w:color="auto"/>
              <w:right w:val="single" w:sz="4" w:space="0" w:color="auto"/>
            </w:tcBorders>
          </w:tcPr>
          <w:p w14:paraId="7D11FEEC" w14:textId="77777777" w:rsidR="00080B75" w:rsidRPr="00F94A85" w:rsidRDefault="00080B75" w:rsidP="00D24ED4">
            <w:pPr>
              <w:keepNext/>
              <w:spacing w:line="240" w:lineRule="auto"/>
              <w:jc w:val="center"/>
              <w:rPr>
                <w:rFonts w:eastAsia="Calibri"/>
                <w:lang w:val="lt-LT"/>
              </w:rPr>
            </w:pPr>
            <w:r w:rsidRPr="00F94A85">
              <w:rPr>
                <w:rFonts w:eastAsia="Calibri"/>
                <w:lang w:val="lt-LT"/>
              </w:rPr>
              <w:t>16,7</w:t>
            </w:r>
          </w:p>
        </w:tc>
        <w:tc>
          <w:tcPr>
            <w:tcW w:w="1584" w:type="dxa"/>
            <w:tcBorders>
              <w:top w:val="single" w:sz="4" w:space="0" w:color="auto"/>
              <w:left w:val="single" w:sz="4" w:space="0" w:color="auto"/>
              <w:bottom w:val="single" w:sz="4" w:space="0" w:color="auto"/>
              <w:right w:val="single" w:sz="4" w:space="0" w:color="auto"/>
            </w:tcBorders>
          </w:tcPr>
          <w:p w14:paraId="366DA330" w14:textId="77777777" w:rsidR="00080B75" w:rsidRPr="00F94A85" w:rsidRDefault="00080B75" w:rsidP="00D24ED4">
            <w:pPr>
              <w:keepNext/>
              <w:spacing w:line="240" w:lineRule="auto"/>
              <w:jc w:val="center"/>
              <w:rPr>
                <w:rFonts w:eastAsia="Calibri"/>
                <w:lang w:val="lt-LT"/>
              </w:rPr>
            </w:pPr>
            <w:r w:rsidRPr="00F94A85">
              <w:rPr>
                <w:rFonts w:eastAsia="Calibri"/>
                <w:lang w:val="lt-LT"/>
              </w:rPr>
              <w:t>33,3</w:t>
            </w:r>
          </w:p>
        </w:tc>
        <w:tc>
          <w:tcPr>
            <w:tcW w:w="1584" w:type="dxa"/>
            <w:tcBorders>
              <w:top w:val="single" w:sz="4" w:space="0" w:color="auto"/>
              <w:left w:val="single" w:sz="4" w:space="0" w:color="auto"/>
              <w:bottom w:val="single" w:sz="4" w:space="0" w:color="auto"/>
              <w:right w:val="single" w:sz="4" w:space="0" w:color="auto"/>
            </w:tcBorders>
          </w:tcPr>
          <w:p w14:paraId="271A413B" w14:textId="77777777" w:rsidR="00080B75" w:rsidRPr="00F94A85" w:rsidRDefault="00080B75" w:rsidP="00D24ED4">
            <w:pPr>
              <w:keepNext/>
              <w:spacing w:line="240" w:lineRule="auto"/>
              <w:jc w:val="center"/>
              <w:rPr>
                <w:rFonts w:eastAsia="Calibri"/>
                <w:lang w:val="lt-LT"/>
              </w:rPr>
            </w:pPr>
            <w:r w:rsidRPr="00F94A85">
              <w:rPr>
                <w:rFonts w:eastAsia="Calibri"/>
                <w:lang w:val="lt-LT"/>
              </w:rPr>
              <w:t>50</w:t>
            </w:r>
          </w:p>
        </w:tc>
      </w:tr>
      <w:tr w:rsidR="00080B75" w:rsidRPr="00F94A85" w14:paraId="11301162" w14:textId="77777777" w:rsidTr="00D24ED4">
        <w:trPr>
          <w:cantSplit/>
        </w:trPr>
        <w:tc>
          <w:tcPr>
            <w:tcW w:w="1584" w:type="dxa"/>
            <w:tcBorders>
              <w:top w:val="single" w:sz="4" w:space="0" w:color="auto"/>
              <w:left w:val="single" w:sz="4" w:space="0" w:color="auto"/>
              <w:bottom w:val="single" w:sz="4" w:space="0" w:color="auto"/>
              <w:right w:val="single" w:sz="4" w:space="0" w:color="auto"/>
            </w:tcBorders>
          </w:tcPr>
          <w:p w14:paraId="3A803727" w14:textId="77777777" w:rsidR="00080B75" w:rsidRPr="00F94A85" w:rsidRDefault="00080B75" w:rsidP="00D24ED4">
            <w:pPr>
              <w:keepNext/>
              <w:spacing w:line="240" w:lineRule="auto"/>
              <w:jc w:val="center"/>
              <w:rPr>
                <w:rFonts w:eastAsia="Calibri"/>
                <w:lang w:val="lt-LT"/>
              </w:rPr>
            </w:pPr>
            <w:r w:rsidRPr="00F94A85">
              <w:rPr>
                <w:rFonts w:eastAsia="Calibri"/>
                <w:lang w:val="lt-LT"/>
              </w:rPr>
              <w:t>0</w:t>
            </w:r>
          </w:p>
        </w:tc>
        <w:tc>
          <w:tcPr>
            <w:tcW w:w="1584" w:type="dxa"/>
            <w:tcBorders>
              <w:top w:val="single" w:sz="4" w:space="0" w:color="auto"/>
              <w:left w:val="single" w:sz="4" w:space="0" w:color="auto"/>
              <w:bottom w:val="single" w:sz="4" w:space="0" w:color="auto"/>
              <w:right w:val="single" w:sz="4" w:space="0" w:color="auto"/>
            </w:tcBorders>
          </w:tcPr>
          <w:p w14:paraId="63D09C25" w14:textId="77777777" w:rsidR="00080B75" w:rsidRPr="00F94A85" w:rsidRDefault="00080B75" w:rsidP="00D24ED4">
            <w:pPr>
              <w:keepNext/>
              <w:spacing w:line="240" w:lineRule="auto"/>
              <w:jc w:val="center"/>
              <w:rPr>
                <w:rFonts w:eastAsia="Calibri"/>
                <w:lang w:val="lt-LT"/>
              </w:rPr>
            </w:pPr>
            <w:r w:rsidRPr="00F94A85">
              <w:rPr>
                <w:rFonts w:eastAsia="Calibri"/>
                <w:lang w:val="lt-LT"/>
              </w:rPr>
              <w:t>250</w:t>
            </w:r>
          </w:p>
        </w:tc>
        <w:tc>
          <w:tcPr>
            <w:tcW w:w="1584" w:type="dxa"/>
            <w:tcBorders>
              <w:top w:val="single" w:sz="4" w:space="0" w:color="auto"/>
              <w:left w:val="single" w:sz="4" w:space="0" w:color="auto"/>
              <w:bottom w:val="single" w:sz="4" w:space="0" w:color="auto"/>
              <w:right w:val="single" w:sz="4" w:space="0" w:color="auto"/>
            </w:tcBorders>
          </w:tcPr>
          <w:p w14:paraId="5503347F" w14:textId="77777777" w:rsidR="00080B75" w:rsidRPr="00F94A85" w:rsidRDefault="00080B75" w:rsidP="00D24ED4">
            <w:pPr>
              <w:keepNext/>
              <w:spacing w:line="240" w:lineRule="auto"/>
              <w:jc w:val="center"/>
              <w:rPr>
                <w:rFonts w:eastAsia="Calibri"/>
                <w:lang w:val="lt-LT"/>
              </w:rPr>
            </w:pPr>
            <w:r w:rsidRPr="00F94A85">
              <w:rPr>
                <w:rFonts w:eastAsia="Calibri"/>
                <w:lang w:val="lt-LT"/>
              </w:rPr>
              <w:t>250</w:t>
            </w:r>
          </w:p>
        </w:tc>
        <w:tc>
          <w:tcPr>
            <w:tcW w:w="1584" w:type="dxa"/>
            <w:tcBorders>
              <w:top w:val="single" w:sz="4" w:space="0" w:color="auto"/>
              <w:left w:val="single" w:sz="4" w:space="0" w:color="auto"/>
              <w:bottom w:val="single" w:sz="4" w:space="0" w:color="auto"/>
              <w:right w:val="single" w:sz="4" w:space="0" w:color="auto"/>
            </w:tcBorders>
          </w:tcPr>
          <w:p w14:paraId="7701CC0B"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1AFDAF05"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r>
      <w:tr w:rsidR="00080B75" w:rsidRPr="00F94A85" w14:paraId="12E2FCA3" w14:textId="77777777" w:rsidTr="00D24ED4">
        <w:trPr>
          <w:cantSplit/>
        </w:trPr>
        <w:tc>
          <w:tcPr>
            <w:tcW w:w="1584" w:type="dxa"/>
            <w:tcBorders>
              <w:top w:val="single" w:sz="4" w:space="0" w:color="auto"/>
              <w:left w:val="single" w:sz="4" w:space="0" w:color="auto"/>
              <w:bottom w:val="single" w:sz="4" w:space="0" w:color="auto"/>
              <w:right w:val="single" w:sz="4" w:space="0" w:color="auto"/>
            </w:tcBorders>
          </w:tcPr>
          <w:p w14:paraId="7C17A9C6" w14:textId="77777777" w:rsidR="00080B75" w:rsidRPr="00F94A85" w:rsidRDefault="00080B75" w:rsidP="00D24ED4">
            <w:pPr>
              <w:keepNext/>
              <w:spacing w:line="240" w:lineRule="auto"/>
              <w:jc w:val="center"/>
              <w:rPr>
                <w:rFonts w:eastAsia="Calibri"/>
                <w:lang w:val="lt-LT"/>
              </w:rPr>
            </w:pPr>
            <w:r w:rsidRPr="00F94A85">
              <w:rPr>
                <w:rFonts w:eastAsia="Calibri"/>
                <w:lang w:val="lt-LT"/>
              </w:rPr>
              <w:t>5</w:t>
            </w:r>
          </w:p>
        </w:tc>
        <w:tc>
          <w:tcPr>
            <w:tcW w:w="1584" w:type="dxa"/>
            <w:tcBorders>
              <w:top w:val="single" w:sz="4" w:space="0" w:color="auto"/>
              <w:left w:val="single" w:sz="4" w:space="0" w:color="auto"/>
              <w:bottom w:val="single" w:sz="4" w:space="0" w:color="auto"/>
              <w:right w:val="single" w:sz="4" w:space="0" w:color="auto"/>
            </w:tcBorders>
          </w:tcPr>
          <w:p w14:paraId="32D91494" w14:textId="77777777" w:rsidR="00080B75" w:rsidRPr="00F94A85" w:rsidRDefault="00080B75" w:rsidP="00D24ED4">
            <w:pPr>
              <w:keepNext/>
              <w:spacing w:line="240" w:lineRule="auto"/>
              <w:jc w:val="center"/>
              <w:rPr>
                <w:rFonts w:eastAsia="Calibri"/>
                <w:lang w:val="lt-LT"/>
              </w:rPr>
            </w:pPr>
            <w:r w:rsidRPr="00F94A85">
              <w:rPr>
                <w:rFonts w:eastAsia="Calibri"/>
                <w:lang w:val="lt-LT"/>
              </w:rPr>
              <w:t>250</w:t>
            </w:r>
          </w:p>
        </w:tc>
        <w:tc>
          <w:tcPr>
            <w:tcW w:w="1584" w:type="dxa"/>
            <w:tcBorders>
              <w:top w:val="single" w:sz="4" w:space="0" w:color="auto"/>
              <w:left w:val="single" w:sz="4" w:space="0" w:color="auto"/>
              <w:bottom w:val="single" w:sz="4" w:space="0" w:color="auto"/>
              <w:right w:val="single" w:sz="4" w:space="0" w:color="auto"/>
            </w:tcBorders>
          </w:tcPr>
          <w:p w14:paraId="4CF75126" w14:textId="77777777" w:rsidR="00080B75" w:rsidRPr="00F94A85" w:rsidRDefault="00080B75" w:rsidP="00D24ED4">
            <w:pPr>
              <w:keepNext/>
              <w:spacing w:line="240" w:lineRule="auto"/>
              <w:jc w:val="center"/>
              <w:rPr>
                <w:rFonts w:eastAsia="Calibri"/>
                <w:lang w:val="lt-LT"/>
              </w:rPr>
            </w:pPr>
            <w:r w:rsidRPr="00F94A85">
              <w:rPr>
                <w:rFonts w:eastAsia="Calibri"/>
                <w:lang w:val="lt-LT"/>
              </w:rPr>
              <w:t>250</w:t>
            </w:r>
          </w:p>
        </w:tc>
        <w:tc>
          <w:tcPr>
            <w:tcW w:w="1584" w:type="dxa"/>
            <w:tcBorders>
              <w:top w:val="single" w:sz="4" w:space="0" w:color="auto"/>
              <w:left w:val="single" w:sz="4" w:space="0" w:color="auto"/>
              <w:bottom w:val="single" w:sz="4" w:space="0" w:color="auto"/>
              <w:right w:val="single" w:sz="4" w:space="0" w:color="auto"/>
            </w:tcBorders>
          </w:tcPr>
          <w:p w14:paraId="46F10169"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26CFF47C"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r>
      <w:tr w:rsidR="00080B75" w:rsidRPr="00F94A85" w14:paraId="6C3A2247" w14:textId="77777777" w:rsidTr="00D24ED4">
        <w:trPr>
          <w:cantSplit/>
        </w:trPr>
        <w:tc>
          <w:tcPr>
            <w:tcW w:w="1584" w:type="dxa"/>
            <w:tcBorders>
              <w:top w:val="single" w:sz="4" w:space="0" w:color="auto"/>
              <w:left w:val="single" w:sz="4" w:space="0" w:color="auto"/>
              <w:bottom w:val="single" w:sz="4" w:space="0" w:color="auto"/>
              <w:right w:val="single" w:sz="4" w:space="0" w:color="auto"/>
            </w:tcBorders>
          </w:tcPr>
          <w:p w14:paraId="2902A68C" w14:textId="77777777" w:rsidR="00080B75" w:rsidRPr="00F94A85" w:rsidRDefault="00080B75" w:rsidP="00D24ED4">
            <w:pPr>
              <w:keepNext/>
              <w:spacing w:line="240" w:lineRule="auto"/>
              <w:jc w:val="center"/>
              <w:rPr>
                <w:rFonts w:eastAsia="Calibri"/>
                <w:lang w:val="lt-LT"/>
              </w:rPr>
            </w:pPr>
            <w:r w:rsidRPr="00F94A85">
              <w:rPr>
                <w:rFonts w:eastAsia="Calibri"/>
                <w:lang w:val="lt-LT"/>
              </w:rPr>
              <w:t>10</w:t>
            </w:r>
          </w:p>
        </w:tc>
        <w:tc>
          <w:tcPr>
            <w:tcW w:w="1584" w:type="dxa"/>
            <w:tcBorders>
              <w:top w:val="single" w:sz="4" w:space="0" w:color="auto"/>
              <w:left w:val="single" w:sz="4" w:space="0" w:color="auto"/>
              <w:bottom w:val="single" w:sz="4" w:space="0" w:color="auto"/>
              <w:right w:val="single" w:sz="4" w:space="0" w:color="auto"/>
            </w:tcBorders>
          </w:tcPr>
          <w:p w14:paraId="65BC1E93" w14:textId="77777777" w:rsidR="00080B75" w:rsidRPr="00F94A85" w:rsidRDefault="00080B75" w:rsidP="00D24ED4">
            <w:pPr>
              <w:keepNext/>
              <w:spacing w:line="240" w:lineRule="auto"/>
              <w:jc w:val="center"/>
              <w:rPr>
                <w:rFonts w:eastAsia="Calibri"/>
                <w:lang w:val="lt-LT"/>
              </w:rPr>
            </w:pPr>
            <w:r w:rsidRPr="00F94A85">
              <w:rPr>
                <w:rFonts w:eastAsia="Calibri"/>
                <w:lang w:val="lt-LT"/>
              </w:rPr>
              <w:t>250</w:t>
            </w:r>
          </w:p>
        </w:tc>
        <w:tc>
          <w:tcPr>
            <w:tcW w:w="1584" w:type="dxa"/>
            <w:tcBorders>
              <w:top w:val="single" w:sz="4" w:space="0" w:color="auto"/>
              <w:left w:val="single" w:sz="4" w:space="0" w:color="auto"/>
              <w:bottom w:val="single" w:sz="4" w:space="0" w:color="auto"/>
              <w:right w:val="single" w:sz="4" w:space="0" w:color="auto"/>
            </w:tcBorders>
          </w:tcPr>
          <w:p w14:paraId="7CEDE5CF"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4D96326E"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16198619" w14:textId="77777777" w:rsidR="00080B75" w:rsidRPr="00F94A85" w:rsidRDefault="00080B75" w:rsidP="00D24ED4">
            <w:pPr>
              <w:keepNext/>
              <w:spacing w:line="240" w:lineRule="auto"/>
              <w:jc w:val="center"/>
              <w:rPr>
                <w:rFonts w:eastAsia="Calibri"/>
                <w:lang w:val="lt-LT"/>
              </w:rPr>
            </w:pPr>
            <w:r w:rsidRPr="00F94A85">
              <w:rPr>
                <w:rFonts w:eastAsia="Calibri"/>
                <w:lang w:val="lt-LT"/>
              </w:rPr>
              <w:t>750</w:t>
            </w:r>
          </w:p>
        </w:tc>
      </w:tr>
      <w:tr w:rsidR="00080B75" w:rsidRPr="00F94A85" w14:paraId="6BBD8121" w14:textId="77777777" w:rsidTr="00D24ED4">
        <w:trPr>
          <w:cantSplit/>
        </w:trPr>
        <w:tc>
          <w:tcPr>
            <w:tcW w:w="1584" w:type="dxa"/>
            <w:tcBorders>
              <w:top w:val="single" w:sz="4" w:space="0" w:color="auto"/>
              <w:left w:val="single" w:sz="4" w:space="0" w:color="auto"/>
              <w:bottom w:val="single" w:sz="4" w:space="0" w:color="auto"/>
              <w:right w:val="single" w:sz="4" w:space="0" w:color="auto"/>
            </w:tcBorders>
          </w:tcPr>
          <w:p w14:paraId="0D41FCA6" w14:textId="77777777" w:rsidR="00080B75" w:rsidRPr="00F94A85" w:rsidRDefault="00080B75" w:rsidP="00D24ED4">
            <w:pPr>
              <w:keepNext/>
              <w:spacing w:line="240" w:lineRule="auto"/>
              <w:jc w:val="center"/>
              <w:rPr>
                <w:rFonts w:eastAsia="Calibri"/>
                <w:lang w:val="lt-LT"/>
              </w:rPr>
            </w:pPr>
            <w:r w:rsidRPr="00F94A85">
              <w:rPr>
                <w:rFonts w:eastAsia="Calibri"/>
                <w:lang w:val="lt-LT"/>
              </w:rPr>
              <w:t>15</w:t>
            </w:r>
          </w:p>
        </w:tc>
        <w:tc>
          <w:tcPr>
            <w:tcW w:w="1584" w:type="dxa"/>
            <w:tcBorders>
              <w:top w:val="single" w:sz="4" w:space="0" w:color="auto"/>
              <w:left w:val="single" w:sz="4" w:space="0" w:color="auto"/>
              <w:bottom w:val="single" w:sz="4" w:space="0" w:color="auto"/>
              <w:right w:val="single" w:sz="4" w:space="0" w:color="auto"/>
            </w:tcBorders>
          </w:tcPr>
          <w:p w14:paraId="378633B6" w14:textId="77777777" w:rsidR="00080B75" w:rsidRPr="00F94A85" w:rsidRDefault="00080B75" w:rsidP="00D24ED4">
            <w:pPr>
              <w:keepNext/>
              <w:spacing w:line="240" w:lineRule="auto"/>
              <w:jc w:val="center"/>
              <w:rPr>
                <w:rFonts w:eastAsia="Calibri"/>
                <w:lang w:val="lt-LT"/>
              </w:rPr>
            </w:pPr>
            <w:r w:rsidRPr="00F94A85">
              <w:rPr>
                <w:rFonts w:eastAsia="Calibri"/>
                <w:lang w:val="lt-LT"/>
              </w:rPr>
              <w:t>250</w:t>
            </w:r>
          </w:p>
        </w:tc>
        <w:tc>
          <w:tcPr>
            <w:tcW w:w="1584" w:type="dxa"/>
            <w:tcBorders>
              <w:top w:val="single" w:sz="4" w:space="0" w:color="auto"/>
              <w:left w:val="single" w:sz="4" w:space="0" w:color="auto"/>
              <w:bottom w:val="single" w:sz="4" w:space="0" w:color="auto"/>
              <w:right w:val="single" w:sz="4" w:space="0" w:color="auto"/>
            </w:tcBorders>
          </w:tcPr>
          <w:p w14:paraId="327AAAEE"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26FC2FD3"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33C37071" w14:textId="77777777" w:rsidR="00080B75" w:rsidRPr="00F94A85" w:rsidRDefault="00080B75" w:rsidP="00D24ED4">
            <w:pPr>
              <w:keepNext/>
              <w:spacing w:line="240" w:lineRule="auto"/>
              <w:jc w:val="center"/>
              <w:rPr>
                <w:rFonts w:eastAsia="Calibri"/>
                <w:lang w:val="lt-LT"/>
              </w:rPr>
            </w:pPr>
            <w:r w:rsidRPr="00F94A85">
              <w:rPr>
                <w:rFonts w:eastAsia="Calibri"/>
                <w:lang w:val="lt-LT"/>
              </w:rPr>
              <w:t>750</w:t>
            </w:r>
          </w:p>
        </w:tc>
      </w:tr>
      <w:tr w:rsidR="00080B75" w:rsidRPr="00F94A85" w14:paraId="04EBA781" w14:textId="77777777" w:rsidTr="00D24ED4">
        <w:trPr>
          <w:cantSplit/>
        </w:trPr>
        <w:tc>
          <w:tcPr>
            <w:tcW w:w="1584" w:type="dxa"/>
            <w:tcBorders>
              <w:top w:val="single" w:sz="4" w:space="0" w:color="auto"/>
              <w:left w:val="single" w:sz="4" w:space="0" w:color="auto"/>
              <w:bottom w:val="single" w:sz="4" w:space="0" w:color="auto"/>
              <w:right w:val="single" w:sz="4" w:space="0" w:color="auto"/>
            </w:tcBorders>
          </w:tcPr>
          <w:p w14:paraId="600FC646" w14:textId="77777777" w:rsidR="00080B75" w:rsidRPr="00F94A85" w:rsidRDefault="00080B75" w:rsidP="00D24ED4">
            <w:pPr>
              <w:keepNext/>
              <w:spacing w:line="240" w:lineRule="auto"/>
              <w:jc w:val="center"/>
              <w:rPr>
                <w:rFonts w:eastAsia="Calibri"/>
                <w:lang w:val="lt-LT"/>
              </w:rPr>
            </w:pPr>
            <w:r w:rsidRPr="00F94A85">
              <w:rPr>
                <w:rFonts w:eastAsia="Calibri"/>
                <w:lang w:val="lt-LT"/>
              </w:rPr>
              <w:t>20</w:t>
            </w:r>
          </w:p>
        </w:tc>
        <w:tc>
          <w:tcPr>
            <w:tcW w:w="1584" w:type="dxa"/>
            <w:tcBorders>
              <w:top w:val="single" w:sz="4" w:space="0" w:color="auto"/>
              <w:left w:val="single" w:sz="4" w:space="0" w:color="auto"/>
              <w:bottom w:val="single" w:sz="4" w:space="0" w:color="auto"/>
              <w:right w:val="single" w:sz="4" w:space="0" w:color="auto"/>
            </w:tcBorders>
          </w:tcPr>
          <w:p w14:paraId="58364BDC"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36092E5C"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1944476E"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6B750FCA" w14:textId="77777777" w:rsidR="00080B75" w:rsidRPr="00F94A85" w:rsidRDefault="00080B75" w:rsidP="00D24ED4">
            <w:pPr>
              <w:keepNext/>
              <w:spacing w:line="240" w:lineRule="auto"/>
              <w:jc w:val="center"/>
              <w:rPr>
                <w:rFonts w:eastAsia="Calibri"/>
                <w:lang w:val="lt-LT"/>
              </w:rPr>
            </w:pPr>
            <w:r w:rsidRPr="00F94A85">
              <w:rPr>
                <w:rFonts w:eastAsia="Calibri"/>
                <w:lang w:val="lt-LT"/>
              </w:rPr>
              <w:t>750</w:t>
            </w:r>
          </w:p>
        </w:tc>
      </w:tr>
      <w:tr w:rsidR="00080B75" w:rsidRPr="00F94A85" w14:paraId="2965C973" w14:textId="77777777" w:rsidTr="00D24ED4">
        <w:trPr>
          <w:cantSplit/>
        </w:trPr>
        <w:tc>
          <w:tcPr>
            <w:tcW w:w="7920" w:type="dxa"/>
            <w:gridSpan w:val="5"/>
            <w:tcBorders>
              <w:top w:val="single" w:sz="4" w:space="0" w:color="auto"/>
              <w:left w:val="single" w:sz="4" w:space="0" w:color="auto"/>
              <w:bottom w:val="single" w:sz="4" w:space="0" w:color="auto"/>
              <w:right w:val="single" w:sz="4" w:space="0" w:color="auto"/>
            </w:tcBorders>
          </w:tcPr>
          <w:p w14:paraId="5F85C1B9" w14:textId="77777777" w:rsidR="00080B75" w:rsidRPr="00F94A85" w:rsidRDefault="00080B75" w:rsidP="00D24ED4">
            <w:pPr>
              <w:keepNext/>
              <w:spacing w:line="240" w:lineRule="auto"/>
              <w:rPr>
                <w:rFonts w:eastAsia="Calibri"/>
                <w:lang w:val="lt-LT"/>
              </w:rPr>
            </w:pPr>
            <w:r w:rsidRPr="00F94A85">
              <w:rPr>
                <w:rFonts w:eastAsia="Calibri"/>
                <w:vertAlign w:val="superscript"/>
                <w:lang w:val="lt-LT"/>
              </w:rPr>
              <w:t xml:space="preserve">1 </w:t>
            </w:r>
            <w:r w:rsidRPr="00F94A85">
              <w:rPr>
                <w:rFonts w:eastAsia="Calibri"/>
                <w:lang w:val="lt-LT"/>
              </w:rPr>
              <w:t>Palaikomoji dozė, kurią reikia vartoti kas 12 val.</w:t>
            </w:r>
          </w:p>
        </w:tc>
      </w:tr>
    </w:tbl>
    <w:p w14:paraId="40EE0231" w14:textId="77777777" w:rsidR="00080B75" w:rsidRPr="00F94A85" w:rsidRDefault="00080B75" w:rsidP="00080B75">
      <w:pPr>
        <w:spacing w:line="240" w:lineRule="auto"/>
        <w:rPr>
          <w:rFonts w:eastAsia="Calibri"/>
          <w:lang w:val="lt-LT"/>
        </w:rPr>
      </w:pPr>
    </w:p>
    <w:p w14:paraId="05D6DB3C" w14:textId="77777777" w:rsidR="00080B75" w:rsidRPr="00F94A85" w:rsidRDefault="00080B75" w:rsidP="00080B75">
      <w:pPr>
        <w:keepNext/>
        <w:spacing w:line="240" w:lineRule="auto"/>
        <w:outlineLvl w:val="0"/>
        <w:rPr>
          <w:rFonts w:eastAsia="Calibri"/>
          <w:u w:val="single"/>
          <w:lang w:val="lt-LT"/>
        </w:rPr>
      </w:pPr>
      <w:r w:rsidRPr="00F94A85">
        <w:rPr>
          <w:rFonts w:eastAsia="Calibri"/>
          <w:u w:val="single"/>
          <w:lang w:val="lt-LT"/>
        </w:rPr>
        <w:t>6 lentelė. Dozavimo rekomendacijos, atliekant nepertraukiamą veninę-veninę hemodializę</w:t>
      </w:r>
    </w:p>
    <w:p w14:paraId="1EA54093" w14:textId="77777777" w:rsidR="00080B75" w:rsidRPr="00F94A85" w:rsidRDefault="00080B75" w:rsidP="00080B75">
      <w:pPr>
        <w:keepNext/>
        <w:spacing w:line="240" w:lineRule="auto"/>
        <w:outlineLvl w:val="0"/>
        <w:rPr>
          <w:rFonts w:eastAsia="Calibri"/>
          <w:u w:val="single"/>
          <w:lang w:val="lt-LT"/>
        </w:rPr>
      </w:pPr>
    </w:p>
    <w:tbl>
      <w:tblPr>
        <w:tblW w:w="0" w:type="auto"/>
        <w:tblLayout w:type="fixed"/>
        <w:tblLook w:val="0000" w:firstRow="0" w:lastRow="0" w:firstColumn="0" w:lastColumn="0" w:noHBand="0" w:noVBand="0"/>
      </w:tblPr>
      <w:tblGrid>
        <w:gridCol w:w="1951"/>
        <w:gridCol w:w="664"/>
        <w:gridCol w:w="1055"/>
        <w:gridCol w:w="1258"/>
        <w:gridCol w:w="876"/>
        <w:gridCol w:w="1055"/>
        <w:gridCol w:w="1055"/>
      </w:tblGrid>
      <w:tr w:rsidR="00080B75" w:rsidRPr="004065C6" w14:paraId="58816DC7" w14:textId="77777777" w:rsidTr="00D24ED4">
        <w:trPr>
          <w:cantSplit/>
        </w:trPr>
        <w:tc>
          <w:tcPr>
            <w:tcW w:w="1951" w:type="dxa"/>
            <w:vMerge w:val="restart"/>
            <w:tcBorders>
              <w:top w:val="single" w:sz="4" w:space="0" w:color="auto"/>
              <w:left w:val="single" w:sz="4" w:space="0" w:color="auto"/>
              <w:bottom w:val="single" w:sz="4" w:space="0" w:color="auto"/>
              <w:right w:val="single" w:sz="4" w:space="0" w:color="auto"/>
            </w:tcBorders>
          </w:tcPr>
          <w:p w14:paraId="44AB0E96" w14:textId="77777777" w:rsidR="00080B75" w:rsidRPr="00F94A85" w:rsidRDefault="00080B75" w:rsidP="00D24ED4">
            <w:pPr>
              <w:spacing w:line="240" w:lineRule="auto"/>
              <w:rPr>
                <w:rFonts w:eastAsia="Calibri"/>
                <w:lang w:val="lt-LT"/>
              </w:rPr>
            </w:pPr>
            <w:r w:rsidRPr="00F94A85">
              <w:rPr>
                <w:rFonts w:eastAsia="Calibri"/>
                <w:lang w:val="lt-LT"/>
              </w:rPr>
              <w:t>Išlikusi inkstų funkcija (kreatinino klirensas ml/min.)</w:t>
            </w:r>
          </w:p>
        </w:tc>
        <w:tc>
          <w:tcPr>
            <w:tcW w:w="5963" w:type="dxa"/>
            <w:gridSpan w:val="6"/>
            <w:tcBorders>
              <w:top w:val="single" w:sz="4" w:space="0" w:color="auto"/>
              <w:left w:val="single" w:sz="4" w:space="0" w:color="auto"/>
              <w:bottom w:val="single" w:sz="4" w:space="0" w:color="auto"/>
              <w:right w:val="single" w:sz="4" w:space="0" w:color="auto"/>
            </w:tcBorders>
          </w:tcPr>
          <w:p w14:paraId="715B5965" w14:textId="77777777" w:rsidR="00080B75" w:rsidRPr="00F94A85" w:rsidRDefault="00080B75" w:rsidP="00D24ED4">
            <w:pPr>
              <w:spacing w:line="240" w:lineRule="auto"/>
              <w:jc w:val="center"/>
              <w:rPr>
                <w:rFonts w:eastAsia="Calibri"/>
                <w:lang w:val="lt-LT"/>
              </w:rPr>
            </w:pPr>
            <w:r w:rsidRPr="00F94A85">
              <w:rPr>
                <w:rFonts w:eastAsia="Calibri"/>
                <w:lang w:val="lt-LT"/>
              </w:rPr>
              <w:t xml:space="preserve">Palaikomoji dozė (mg), kai </w:t>
            </w:r>
            <w:proofErr w:type="spellStart"/>
            <w:r w:rsidRPr="00F94A85">
              <w:rPr>
                <w:rFonts w:eastAsia="Calibri"/>
                <w:lang w:val="lt-LT"/>
              </w:rPr>
              <w:t>dializato</w:t>
            </w:r>
            <w:proofErr w:type="spellEnd"/>
            <w:r w:rsidRPr="00F94A85">
              <w:rPr>
                <w:rFonts w:eastAsia="Calibri"/>
                <w:lang w:val="lt-LT"/>
              </w:rPr>
              <w:t xml:space="preserve"> srauto greitis yra </w:t>
            </w:r>
            <w:r w:rsidRPr="00F94A85">
              <w:rPr>
                <w:rFonts w:eastAsia="Calibri"/>
                <w:vertAlign w:val="superscript"/>
                <w:lang w:val="lt-LT"/>
              </w:rPr>
              <w:t>1</w:t>
            </w:r>
            <w:r w:rsidRPr="00F94A85">
              <w:rPr>
                <w:rFonts w:eastAsia="Calibri"/>
                <w:lang w:val="lt-LT"/>
              </w:rPr>
              <w:t>:</w:t>
            </w:r>
          </w:p>
        </w:tc>
      </w:tr>
      <w:tr w:rsidR="00080B75" w:rsidRPr="00F94A85" w14:paraId="61988094" w14:textId="77777777" w:rsidTr="00D24ED4">
        <w:trPr>
          <w:cantSplit/>
        </w:trPr>
        <w:tc>
          <w:tcPr>
            <w:tcW w:w="1951" w:type="dxa"/>
            <w:vMerge/>
            <w:tcBorders>
              <w:top w:val="nil"/>
              <w:left w:val="single" w:sz="4" w:space="0" w:color="auto"/>
              <w:bottom w:val="single" w:sz="4" w:space="0" w:color="auto"/>
              <w:right w:val="single" w:sz="4" w:space="0" w:color="auto"/>
            </w:tcBorders>
          </w:tcPr>
          <w:p w14:paraId="785D4F52" w14:textId="77777777" w:rsidR="00080B75" w:rsidRPr="00F94A85" w:rsidRDefault="00080B75" w:rsidP="00D24ED4">
            <w:pPr>
              <w:spacing w:line="240" w:lineRule="auto"/>
              <w:jc w:val="center"/>
              <w:rPr>
                <w:rFonts w:eastAsia="Calibri"/>
                <w:lang w:val="lt-LT"/>
              </w:rPr>
            </w:pPr>
          </w:p>
        </w:tc>
        <w:tc>
          <w:tcPr>
            <w:tcW w:w="2977" w:type="dxa"/>
            <w:gridSpan w:val="3"/>
            <w:tcBorders>
              <w:top w:val="single" w:sz="4" w:space="0" w:color="auto"/>
              <w:left w:val="single" w:sz="4" w:space="0" w:color="auto"/>
              <w:bottom w:val="single" w:sz="4" w:space="0" w:color="auto"/>
              <w:right w:val="single" w:sz="4" w:space="0" w:color="auto"/>
            </w:tcBorders>
          </w:tcPr>
          <w:p w14:paraId="2EB8E970" w14:textId="77777777" w:rsidR="00080B75" w:rsidRPr="00F94A85" w:rsidRDefault="00080B75" w:rsidP="00D24ED4">
            <w:pPr>
              <w:spacing w:line="240" w:lineRule="auto"/>
              <w:jc w:val="center"/>
              <w:rPr>
                <w:rFonts w:eastAsia="Calibri"/>
                <w:lang w:val="lt-LT"/>
              </w:rPr>
            </w:pPr>
            <w:r w:rsidRPr="00F94A85">
              <w:rPr>
                <w:rFonts w:eastAsia="Calibri"/>
                <w:lang w:val="lt-LT"/>
              </w:rPr>
              <w:t>1,0</w:t>
            </w:r>
            <w:r>
              <w:rPr>
                <w:rFonts w:eastAsia="Calibri"/>
                <w:lang w:val="lt-LT"/>
              </w:rPr>
              <w:t xml:space="preserve"> </w:t>
            </w:r>
            <w:r w:rsidRPr="00F94A85">
              <w:rPr>
                <w:rFonts w:eastAsia="Calibri"/>
                <w:lang w:val="lt-LT"/>
              </w:rPr>
              <w:t>litras per val.</w:t>
            </w:r>
          </w:p>
        </w:tc>
        <w:tc>
          <w:tcPr>
            <w:tcW w:w="2986" w:type="dxa"/>
            <w:gridSpan w:val="3"/>
            <w:tcBorders>
              <w:top w:val="single" w:sz="4" w:space="0" w:color="auto"/>
              <w:left w:val="single" w:sz="4" w:space="0" w:color="auto"/>
              <w:bottom w:val="single" w:sz="4" w:space="0" w:color="auto"/>
              <w:right w:val="single" w:sz="4" w:space="0" w:color="auto"/>
            </w:tcBorders>
          </w:tcPr>
          <w:p w14:paraId="06E02FDA" w14:textId="77777777" w:rsidR="00080B75" w:rsidRPr="00F94A85" w:rsidRDefault="00080B75" w:rsidP="00D24ED4">
            <w:pPr>
              <w:spacing w:line="240" w:lineRule="auto"/>
              <w:jc w:val="center"/>
              <w:rPr>
                <w:rFonts w:eastAsia="Calibri"/>
                <w:lang w:val="lt-LT"/>
              </w:rPr>
            </w:pPr>
            <w:r w:rsidRPr="00F94A85">
              <w:rPr>
                <w:rFonts w:eastAsia="Calibri"/>
                <w:lang w:val="lt-LT"/>
              </w:rPr>
              <w:t>2,0</w:t>
            </w:r>
            <w:r>
              <w:rPr>
                <w:rFonts w:eastAsia="Calibri"/>
                <w:lang w:val="lt-LT"/>
              </w:rPr>
              <w:t xml:space="preserve"> </w:t>
            </w:r>
            <w:r w:rsidRPr="00F94A85">
              <w:rPr>
                <w:rFonts w:eastAsia="Calibri"/>
                <w:lang w:val="lt-LT"/>
              </w:rPr>
              <w:t>litrai per val.</w:t>
            </w:r>
          </w:p>
        </w:tc>
      </w:tr>
      <w:tr w:rsidR="00080B75" w:rsidRPr="004065C6" w14:paraId="5B8F40DA" w14:textId="77777777" w:rsidTr="00D24ED4">
        <w:trPr>
          <w:cantSplit/>
        </w:trPr>
        <w:tc>
          <w:tcPr>
            <w:tcW w:w="1951" w:type="dxa"/>
            <w:vMerge/>
            <w:tcBorders>
              <w:top w:val="nil"/>
              <w:left w:val="single" w:sz="4" w:space="0" w:color="auto"/>
              <w:bottom w:val="single" w:sz="4" w:space="0" w:color="auto"/>
              <w:right w:val="single" w:sz="4" w:space="0" w:color="auto"/>
            </w:tcBorders>
          </w:tcPr>
          <w:p w14:paraId="3289AB6C" w14:textId="77777777" w:rsidR="00080B75" w:rsidRPr="00F94A85" w:rsidRDefault="00080B75" w:rsidP="00D24ED4">
            <w:pPr>
              <w:spacing w:line="240" w:lineRule="auto"/>
              <w:jc w:val="center"/>
              <w:rPr>
                <w:rFonts w:eastAsia="Calibri"/>
                <w:lang w:val="lt-LT"/>
              </w:rPr>
            </w:pPr>
          </w:p>
        </w:tc>
        <w:tc>
          <w:tcPr>
            <w:tcW w:w="2977" w:type="dxa"/>
            <w:gridSpan w:val="3"/>
            <w:tcBorders>
              <w:top w:val="single" w:sz="4" w:space="0" w:color="auto"/>
              <w:left w:val="single" w:sz="4" w:space="0" w:color="auto"/>
              <w:bottom w:val="single" w:sz="4" w:space="0" w:color="auto"/>
              <w:right w:val="single" w:sz="4" w:space="0" w:color="auto"/>
            </w:tcBorders>
          </w:tcPr>
          <w:p w14:paraId="66821929" w14:textId="77777777" w:rsidR="00080B75" w:rsidRPr="00F94A85" w:rsidRDefault="00080B75" w:rsidP="00D24ED4">
            <w:pPr>
              <w:spacing w:line="240" w:lineRule="auto"/>
              <w:jc w:val="center"/>
              <w:rPr>
                <w:rFonts w:eastAsia="Calibri"/>
                <w:lang w:val="lt-LT"/>
              </w:rPr>
            </w:pPr>
            <w:proofErr w:type="spellStart"/>
            <w:r w:rsidRPr="00F94A85">
              <w:rPr>
                <w:rFonts w:eastAsia="Calibri"/>
                <w:lang w:val="lt-LT"/>
              </w:rPr>
              <w:t>Ultrafiltracijos</w:t>
            </w:r>
            <w:proofErr w:type="spellEnd"/>
            <w:r w:rsidRPr="00F94A85">
              <w:rPr>
                <w:rFonts w:eastAsia="Calibri"/>
                <w:lang w:val="lt-LT"/>
              </w:rPr>
              <w:t xml:space="preserve"> greitis</w:t>
            </w:r>
          </w:p>
          <w:p w14:paraId="280C2C50" w14:textId="77777777" w:rsidR="00080B75" w:rsidRPr="00F94A85" w:rsidRDefault="00080B75" w:rsidP="00D24ED4">
            <w:pPr>
              <w:spacing w:line="240" w:lineRule="auto"/>
              <w:jc w:val="center"/>
              <w:rPr>
                <w:rFonts w:eastAsia="Calibri"/>
                <w:lang w:val="lt-LT"/>
              </w:rPr>
            </w:pPr>
            <w:r w:rsidRPr="00F94A85">
              <w:rPr>
                <w:rFonts w:eastAsia="Calibri"/>
                <w:lang w:val="lt-LT"/>
              </w:rPr>
              <w:t>(litrai per val.)</w:t>
            </w:r>
          </w:p>
        </w:tc>
        <w:tc>
          <w:tcPr>
            <w:tcW w:w="2986" w:type="dxa"/>
            <w:gridSpan w:val="3"/>
            <w:tcBorders>
              <w:top w:val="single" w:sz="4" w:space="0" w:color="auto"/>
              <w:left w:val="single" w:sz="4" w:space="0" w:color="auto"/>
              <w:bottom w:val="single" w:sz="4" w:space="0" w:color="auto"/>
              <w:right w:val="single" w:sz="4" w:space="0" w:color="auto"/>
            </w:tcBorders>
          </w:tcPr>
          <w:p w14:paraId="760CBA8C" w14:textId="77777777" w:rsidR="00080B75" w:rsidRPr="00F94A85" w:rsidRDefault="00080B75" w:rsidP="00D24ED4">
            <w:pPr>
              <w:spacing w:line="240" w:lineRule="auto"/>
              <w:jc w:val="center"/>
              <w:rPr>
                <w:rFonts w:eastAsia="Calibri"/>
                <w:lang w:val="lt-LT"/>
              </w:rPr>
            </w:pPr>
            <w:proofErr w:type="spellStart"/>
            <w:r w:rsidRPr="00F94A85">
              <w:rPr>
                <w:rFonts w:eastAsia="Calibri"/>
                <w:lang w:val="lt-LT"/>
              </w:rPr>
              <w:t>Ultrafiltracijos</w:t>
            </w:r>
            <w:proofErr w:type="spellEnd"/>
            <w:r w:rsidRPr="00F94A85">
              <w:rPr>
                <w:rFonts w:eastAsia="Calibri"/>
                <w:lang w:val="lt-LT"/>
              </w:rPr>
              <w:t xml:space="preserve"> greitis</w:t>
            </w:r>
          </w:p>
          <w:p w14:paraId="615D839E" w14:textId="77777777" w:rsidR="00080B75" w:rsidRPr="00F94A85" w:rsidRDefault="00080B75" w:rsidP="00D24ED4">
            <w:pPr>
              <w:spacing w:line="240" w:lineRule="auto"/>
              <w:jc w:val="center"/>
              <w:rPr>
                <w:rFonts w:eastAsia="Calibri"/>
                <w:lang w:val="lt-LT"/>
              </w:rPr>
            </w:pPr>
            <w:r w:rsidRPr="00F94A85">
              <w:rPr>
                <w:rFonts w:eastAsia="Calibri"/>
                <w:lang w:val="lt-LT"/>
              </w:rPr>
              <w:t>(litrai per val.)</w:t>
            </w:r>
          </w:p>
        </w:tc>
      </w:tr>
      <w:tr w:rsidR="00080B75" w:rsidRPr="00F94A85" w14:paraId="226ED742" w14:textId="77777777" w:rsidTr="00D24ED4">
        <w:trPr>
          <w:cantSplit/>
        </w:trPr>
        <w:tc>
          <w:tcPr>
            <w:tcW w:w="1951" w:type="dxa"/>
            <w:vMerge/>
            <w:tcBorders>
              <w:top w:val="nil"/>
              <w:left w:val="single" w:sz="4" w:space="0" w:color="auto"/>
              <w:bottom w:val="single" w:sz="4" w:space="0" w:color="auto"/>
              <w:right w:val="single" w:sz="4" w:space="0" w:color="auto"/>
            </w:tcBorders>
          </w:tcPr>
          <w:p w14:paraId="21B7E016" w14:textId="77777777" w:rsidR="00080B75" w:rsidRPr="00F94A85" w:rsidRDefault="00080B75" w:rsidP="00D24ED4">
            <w:pPr>
              <w:spacing w:line="240" w:lineRule="auto"/>
              <w:jc w:val="center"/>
              <w:rPr>
                <w:rFonts w:eastAsia="Calibri"/>
                <w:lang w:val="lt-LT"/>
              </w:rPr>
            </w:pPr>
          </w:p>
        </w:tc>
        <w:tc>
          <w:tcPr>
            <w:tcW w:w="664" w:type="dxa"/>
            <w:tcBorders>
              <w:top w:val="single" w:sz="4" w:space="0" w:color="auto"/>
              <w:left w:val="single" w:sz="4" w:space="0" w:color="auto"/>
              <w:bottom w:val="single" w:sz="4" w:space="0" w:color="auto"/>
              <w:right w:val="single" w:sz="4" w:space="0" w:color="auto"/>
            </w:tcBorders>
          </w:tcPr>
          <w:p w14:paraId="261C6D42" w14:textId="77777777" w:rsidR="00080B75" w:rsidRPr="00F94A85" w:rsidRDefault="00080B75" w:rsidP="00D24ED4">
            <w:pPr>
              <w:spacing w:line="240" w:lineRule="auto"/>
              <w:jc w:val="center"/>
              <w:rPr>
                <w:rFonts w:eastAsia="Calibri"/>
                <w:lang w:val="lt-LT"/>
              </w:rPr>
            </w:pPr>
            <w:r w:rsidRPr="00F94A85">
              <w:rPr>
                <w:rFonts w:eastAsia="Calibri"/>
                <w:lang w:val="lt-LT"/>
              </w:rPr>
              <w:t>0,5</w:t>
            </w:r>
          </w:p>
        </w:tc>
        <w:tc>
          <w:tcPr>
            <w:tcW w:w="1055" w:type="dxa"/>
            <w:tcBorders>
              <w:top w:val="single" w:sz="4" w:space="0" w:color="auto"/>
              <w:left w:val="single" w:sz="4" w:space="0" w:color="auto"/>
              <w:bottom w:val="single" w:sz="4" w:space="0" w:color="auto"/>
              <w:right w:val="single" w:sz="4" w:space="0" w:color="auto"/>
            </w:tcBorders>
          </w:tcPr>
          <w:p w14:paraId="2B983879" w14:textId="77777777" w:rsidR="00080B75" w:rsidRPr="00F94A85" w:rsidRDefault="00080B75" w:rsidP="00D24ED4">
            <w:pPr>
              <w:spacing w:line="240" w:lineRule="auto"/>
              <w:jc w:val="center"/>
              <w:rPr>
                <w:rFonts w:eastAsia="Calibri"/>
                <w:lang w:val="lt-LT"/>
              </w:rPr>
            </w:pPr>
            <w:r w:rsidRPr="00F94A85">
              <w:rPr>
                <w:rFonts w:eastAsia="Calibri"/>
                <w:lang w:val="lt-LT"/>
              </w:rPr>
              <w:t>1,0</w:t>
            </w:r>
          </w:p>
        </w:tc>
        <w:tc>
          <w:tcPr>
            <w:tcW w:w="1258" w:type="dxa"/>
            <w:tcBorders>
              <w:top w:val="single" w:sz="4" w:space="0" w:color="auto"/>
              <w:left w:val="single" w:sz="4" w:space="0" w:color="auto"/>
              <w:bottom w:val="single" w:sz="4" w:space="0" w:color="auto"/>
              <w:right w:val="single" w:sz="4" w:space="0" w:color="auto"/>
            </w:tcBorders>
          </w:tcPr>
          <w:p w14:paraId="09BB35FA" w14:textId="77777777" w:rsidR="00080B75" w:rsidRPr="00F94A85" w:rsidRDefault="00080B75" w:rsidP="00D24ED4">
            <w:pPr>
              <w:spacing w:line="240" w:lineRule="auto"/>
              <w:jc w:val="center"/>
              <w:rPr>
                <w:rFonts w:eastAsia="Calibri"/>
                <w:lang w:val="lt-LT"/>
              </w:rPr>
            </w:pPr>
            <w:r w:rsidRPr="00F94A85">
              <w:rPr>
                <w:rFonts w:eastAsia="Calibri"/>
                <w:lang w:val="lt-LT"/>
              </w:rPr>
              <w:t>2,0</w:t>
            </w:r>
          </w:p>
        </w:tc>
        <w:tc>
          <w:tcPr>
            <w:tcW w:w="876" w:type="dxa"/>
            <w:tcBorders>
              <w:top w:val="single" w:sz="4" w:space="0" w:color="auto"/>
              <w:left w:val="single" w:sz="4" w:space="0" w:color="auto"/>
              <w:bottom w:val="single" w:sz="4" w:space="0" w:color="auto"/>
              <w:right w:val="single" w:sz="4" w:space="0" w:color="auto"/>
            </w:tcBorders>
          </w:tcPr>
          <w:p w14:paraId="6E127E40" w14:textId="77777777" w:rsidR="00080B75" w:rsidRPr="00F94A85" w:rsidRDefault="00080B75" w:rsidP="00D24ED4">
            <w:pPr>
              <w:spacing w:line="240" w:lineRule="auto"/>
              <w:jc w:val="center"/>
              <w:rPr>
                <w:rFonts w:eastAsia="Calibri"/>
                <w:lang w:val="lt-LT"/>
              </w:rPr>
            </w:pPr>
            <w:r w:rsidRPr="00F94A85">
              <w:rPr>
                <w:rFonts w:eastAsia="Calibri"/>
                <w:lang w:val="lt-LT"/>
              </w:rPr>
              <w:t>0,5</w:t>
            </w:r>
          </w:p>
        </w:tc>
        <w:tc>
          <w:tcPr>
            <w:tcW w:w="1055" w:type="dxa"/>
            <w:tcBorders>
              <w:top w:val="single" w:sz="4" w:space="0" w:color="auto"/>
              <w:left w:val="single" w:sz="4" w:space="0" w:color="auto"/>
              <w:bottom w:val="single" w:sz="4" w:space="0" w:color="auto"/>
              <w:right w:val="single" w:sz="4" w:space="0" w:color="auto"/>
            </w:tcBorders>
          </w:tcPr>
          <w:p w14:paraId="56825390" w14:textId="77777777" w:rsidR="00080B75" w:rsidRPr="00F94A85" w:rsidRDefault="00080B75" w:rsidP="00D24ED4">
            <w:pPr>
              <w:spacing w:line="240" w:lineRule="auto"/>
              <w:jc w:val="center"/>
              <w:rPr>
                <w:rFonts w:eastAsia="Calibri"/>
                <w:lang w:val="lt-LT"/>
              </w:rPr>
            </w:pPr>
            <w:r w:rsidRPr="00F94A85">
              <w:rPr>
                <w:rFonts w:eastAsia="Calibri"/>
                <w:lang w:val="lt-LT"/>
              </w:rPr>
              <w:t>1,0</w:t>
            </w:r>
          </w:p>
        </w:tc>
        <w:tc>
          <w:tcPr>
            <w:tcW w:w="1055" w:type="dxa"/>
            <w:tcBorders>
              <w:top w:val="single" w:sz="4" w:space="0" w:color="auto"/>
              <w:left w:val="single" w:sz="4" w:space="0" w:color="auto"/>
              <w:bottom w:val="single" w:sz="4" w:space="0" w:color="auto"/>
              <w:right w:val="single" w:sz="4" w:space="0" w:color="auto"/>
            </w:tcBorders>
          </w:tcPr>
          <w:p w14:paraId="60CC8DF5" w14:textId="77777777" w:rsidR="00080B75" w:rsidRPr="00F94A85" w:rsidRDefault="00080B75" w:rsidP="00D24ED4">
            <w:pPr>
              <w:spacing w:line="240" w:lineRule="auto"/>
              <w:jc w:val="center"/>
              <w:rPr>
                <w:rFonts w:eastAsia="Calibri"/>
                <w:lang w:val="lt-LT"/>
              </w:rPr>
            </w:pPr>
            <w:r w:rsidRPr="00F94A85">
              <w:rPr>
                <w:rFonts w:eastAsia="Calibri"/>
                <w:lang w:val="lt-LT"/>
              </w:rPr>
              <w:t>2,0</w:t>
            </w:r>
          </w:p>
        </w:tc>
      </w:tr>
      <w:tr w:rsidR="00080B75" w:rsidRPr="00F94A85" w14:paraId="6D12A314" w14:textId="77777777" w:rsidTr="00D24ED4">
        <w:trPr>
          <w:cantSplit/>
        </w:trPr>
        <w:tc>
          <w:tcPr>
            <w:tcW w:w="1951" w:type="dxa"/>
            <w:tcBorders>
              <w:top w:val="single" w:sz="4" w:space="0" w:color="auto"/>
              <w:left w:val="single" w:sz="4" w:space="0" w:color="auto"/>
              <w:bottom w:val="single" w:sz="4" w:space="0" w:color="auto"/>
              <w:right w:val="single" w:sz="4" w:space="0" w:color="auto"/>
            </w:tcBorders>
          </w:tcPr>
          <w:p w14:paraId="1144BDFF" w14:textId="77777777" w:rsidR="00080B75" w:rsidRPr="00F94A85" w:rsidRDefault="00080B75" w:rsidP="00D24ED4">
            <w:pPr>
              <w:spacing w:line="240" w:lineRule="auto"/>
              <w:jc w:val="center"/>
              <w:rPr>
                <w:rFonts w:eastAsia="Calibri"/>
                <w:lang w:val="lt-LT"/>
              </w:rPr>
            </w:pPr>
            <w:r w:rsidRPr="00F94A85">
              <w:rPr>
                <w:rFonts w:eastAsia="Calibri"/>
                <w:lang w:val="lt-LT"/>
              </w:rPr>
              <w:t>0</w:t>
            </w:r>
          </w:p>
        </w:tc>
        <w:tc>
          <w:tcPr>
            <w:tcW w:w="664" w:type="dxa"/>
            <w:tcBorders>
              <w:top w:val="single" w:sz="4" w:space="0" w:color="auto"/>
              <w:left w:val="single" w:sz="4" w:space="0" w:color="auto"/>
              <w:bottom w:val="single" w:sz="4" w:space="0" w:color="auto"/>
              <w:right w:val="single" w:sz="4" w:space="0" w:color="auto"/>
            </w:tcBorders>
          </w:tcPr>
          <w:p w14:paraId="153989E6"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5B6C011D"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258" w:type="dxa"/>
            <w:tcBorders>
              <w:top w:val="single" w:sz="4" w:space="0" w:color="auto"/>
              <w:left w:val="single" w:sz="4" w:space="0" w:color="auto"/>
              <w:bottom w:val="single" w:sz="4" w:space="0" w:color="auto"/>
              <w:right w:val="single" w:sz="4" w:space="0" w:color="auto"/>
            </w:tcBorders>
          </w:tcPr>
          <w:p w14:paraId="59739717"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876" w:type="dxa"/>
            <w:tcBorders>
              <w:top w:val="single" w:sz="4" w:space="0" w:color="auto"/>
              <w:left w:val="single" w:sz="4" w:space="0" w:color="auto"/>
              <w:bottom w:val="single" w:sz="4" w:space="0" w:color="auto"/>
              <w:right w:val="single" w:sz="4" w:space="0" w:color="auto"/>
            </w:tcBorders>
          </w:tcPr>
          <w:p w14:paraId="42783A3A"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195E99FD"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5D464D5C"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r>
      <w:tr w:rsidR="00080B75" w:rsidRPr="00F94A85" w14:paraId="1763453A" w14:textId="77777777" w:rsidTr="00D24ED4">
        <w:trPr>
          <w:cantSplit/>
        </w:trPr>
        <w:tc>
          <w:tcPr>
            <w:tcW w:w="1951" w:type="dxa"/>
            <w:tcBorders>
              <w:top w:val="single" w:sz="4" w:space="0" w:color="auto"/>
              <w:left w:val="single" w:sz="4" w:space="0" w:color="auto"/>
              <w:bottom w:val="single" w:sz="4" w:space="0" w:color="auto"/>
              <w:right w:val="single" w:sz="4" w:space="0" w:color="auto"/>
            </w:tcBorders>
          </w:tcPr>
          <w:p w14:paraId="7F071C3D" w14:textId="77777777" w:rsidR="00080B75" w:rsidRPr="00F94A85" w:rsidRDefault="00080B75" w:rsidP="00D24ED4">
            <w:pPr>
              <w:spacing w:line="240" w:lineRule="auto"/>
              <w:jc w:val="center"/>
              <w:rPr>
                <w:rFonts w:eastAsia="Calibri"/>
                <w:lang w:val="lt-LT"/>
              </w:rPr>
            </w:pPr>
            <w:r w:rsidRPr="00F94A85">
              <w:rPr>
                <w:rFonts w:eastAsia="Calibri"/>
                <w:lang w:val="lt-LT"/>
              </w:rPr>
              <w:t>5</w:t>
            </w:r>
          </w:p>
        </w:tc>
        <w:tc>
          <w:tcPr>
            <w:tcW w:w="664" w:type="dxa"/>
            <w:tcBorders>
              <w:top w:val="single" w:sz="4" w:space="0" w:color="auto"/>
              <w:left w:val="single" w:sz="4" w:space="0" w:color="auto"/>
              <w:bottom w:val="single" w:sz="4" w:space="0" w:color="auto"/>
              <w:right w:val="single" w:sz="4" w:space="0" w:color="auto"/>
            </w:tcBorders>
          </w:tcPr>
          <w:p w14:paraId="4ED3589B"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1CFB034F"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258" w:type="dxa"/>
            <w:tcBorders>
              <w:top w:val="single" w:sz="4" w:space="0" w:color="auto"/>
              <w:left w:val="single" w:sz="4" w:space="0" w:color="auto"/>
              <w:bottom w:val="single" w:sz="4" w:space="0" w:color="auto"/>
              <w:right w:val="single" w:sz="4" w:space="0" w:color="auto"/>
            </w:tcBorders>
          </w:tcPr>
          <w:p w14:paraId="64BAAEBC"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876" w:type="dxa"/>
            <w:tcBorders>
              <w:top w:val="single" w:sz="4" w:space="0" w:color="auto"/>
              <w:left w:val="single" w:sz="4" w:space="0" w:color="auto"/>
              <w:bottom w:val="single" w:sz="4" w:space="0" w:color="auto"/>
              <w:right w:val="single" w:sz="4" w:space="0" w:color="auto"/>
            </w:tcBorders>
          </w:tcPr>
          <w:p w14:paraId="68CE559C"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4EB7306A"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64C93E2E"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r>
      <w:tr w:rsidR="00080B75" w:rsidRPr="00F94A85" w14:paraId="16DF572D" w14:textId="77777777" w:rsidTr="00D24ED4">
        <w:trPr>
          <w:cantSplit/>
        </w:trPr>
        <w:tc>
          <w:tcPr>
            <w:tcW w:w="1951" w:type="dxa"/>
            <w:tcBorders>
              <w:top w:val="single" w:sz="4" w:space="0" w:color="auto"/>
              <w:left w:val="single" w:sz="4" w:space="0" w:color="auto"/>
              <w:bottom w:val="single" w:sz="4" w:space="0" w:color="auto"/>
              <w:right w:val="single" w:sz="4" w:space="0" w:color="auto"/>
            </w:tcBorders>
          </w:tcPr>
          <w:p w14:paraId="566385BB" w14:textId="77777777" w:rsidR="00080B75" w:rsidRPr="00F94A85" w:rsidRDefault="00080B75" w:rsidP="00D24ED4">
            <w:pPr>
              <w:spacing w:line="240" w:lineRule="auto"/>
              <w:jc w:val="center"/>
              <w:rPr>
                <w:rFonts w:eastAsia="Calibri"/>
                <w:lang w:val="lt-LT"/>
              </w:rPr>
            </w:pPr>
            <w:r w:rsidRPr="00F94A85">
              <w:rPr>
                <w:rFonts w:eastAsia="Calibri"/>
                <w:lang w:val="lt-LT"/>
              </w:rPr>
              <w:t>10</w:t>
            </w:r>
          </w:p>
        </w:tc>
        <w:tc>
          <w:tcPr>
            <w:tcW w:w="664" w:type="dxa"/>
            <w:tcBorders>
              <w:top w:val="single" w:sz="4" w:space="0" w:color="auto"/>
              <w:left w:val="single" w:sz="4" w:space="0" w:color="auto"/>
              <w:bottom w:val="single" w:sz="4" w:space="0" w:color="auto"/>
              <w:right w:val="single" w:sz="4" w:space="0" w:color="auto"/>
            </w:tcBorders>
          </w:tcPr>
          <w:p w14:paraId="430E3199"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12918C2F"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258" w:type="dxa"/>
            <w:tcBorders>
              <w:top w:val="single" w:sz="4" w:space="0" w:color="auto"/>
              <w:left w:val="single" w:sz="4" w:space="0" w:color="auto"/>
              <w:bottom w:val="single" w:sz="4" w:space="0" w:color="auto"/>
              <w:right w:val="single" w:sz="4" w:space="0" w:color="auto"/>
            </w:tcBorders>
          </w:tcPr>
          <w:p w14:paraId="74BB9321"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876" w:type="dxa"/>
            <w:tcBorders>
              <w:top w:val="single" w:sz="4" w:space="0" w:color="auto"/>
              <w:left w:val="single" w:sz="4" w:space="0" w:color="auto"/>
              <w:bottom w:val="single" w:sz="4" w:space="0" w:color="auto"/>
              <w:right w:val="single" w:sz="4" w:space="0" w:color="auto"/>
            </w:tcBorders>
          </w:tcPr>
          <w:p w14:paraId="5B0851B2"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69330B7A"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055" w:type="dxa"/>
            <w:tcBorders>
              <w:top w:val="single" w:sz="4" w:space="0" w:color="auto"/>
              <w:left w:val="single" w:sz="4" w:space="0" w:color="auto"/>
              <w:bottom w:val="single" w:sz="4" w:space="0" w:color="auto"/>
              <w:right w:val="single" w:sz="4" w:space="0" w:color="auto"/>
            </w:tcBorders>
          </w:tcPr>
          <w:p w14:paraId="664C4426" w14:textId="77777777" w:rsidR="00080B75" w:rsidRPr="00F94A85" w:rsidRDefault="00080B75" w:rsidP="00D24ED4">
            <w:pPr>
              <w:spacing w:line="240" w:lineRule="auto"/>
              <w:jc w:val="center"/>
              <w:rPr>
                <w:rFonts w:eastAsia="Calibri"/>
                <w:lang w:val="lt-LT"/>
              </w:rPr>
            </w:pPr>
            <w:r w:rsidRPr="00F94A85">
              <w:rPr>
                <w:rFonts w:eastAsia="Calibri"/>
                <w:lang w:val="lt-LT"/>
              </w:rPr>
              <w:t>1</w:t>
            </w:r>
            <w:r>
              <w:rPr>
                <w:rFonts w:eastAsia="Calibri"/>
                <w:lang w:val="lt-LT"/>
              </w:rPr>
              <w:t> </w:t>
            </w:r>
            <w:r w:rsidRPr="00F94A85">
              <w:rPr>
                <w:rFonts w:eastAsia="Calibri"/>
                <w:lang w:val="lt-LT"/>
              </w:rPr>
              <w:t>000</w:t>
            </w:r>
          </w:p>
        </w:tc>
      </w:tr>
      <w:tr w:rsidR="00080B75" w:rsidRPr="00F94A85" w14:paraId="1D0979AE" w14:textId="77777777" w:rsidTr="00D24ED4">
        <w:trPr>
          <w:cantSplit/>
        </w:trPr>
        <w:tc>
          <w:tcPr>
            <w:tcW w:w="1951" w:type="dxa"/>
            <w:tcBorders>
              <w:top w:val="single" w:sz="4" w:space="0" w:color="auto"/>
              <w:left w:val="single" w:sz="4" w:space="0" w:color="auto"/>
              <w:bottom w:val="single" w:sz="4" w:space="0" w:color="auto"/>
              <w:right w:val="single" w:sz="4" w:space="0" w:color="auto"/>
            </w:tcBorders>
          </w:tcPr>
          <w:p w14:paraId="11200602" w14:textId="77777777" w:rsidR="00080B75" w:rsidRPr="00F94A85" w:rsidRDefault="00080B75" w:rsidP="00D24ED4">
            <w:pPr>
              <w:spacing w:line="240" w:lineRule="auto"/>
              <w:jc w:val="center"/>
              <w:rPr>
                <w:rFonts w:eastAsia="Calibri"/>
                <w:lang w:val="lt-LT"/>
              </w:rPr>
            </w:pPr>
            <w:r w:rsidRPr="00F94A85">
              <w:rPr>
                <w:rFonts w:eastAsia="Calibri"/>
                <w:lang w:val="lt-LT"/>
              </w:rPr>
              <w:t>15</w:t>
            </w:r>
          </w:p>
        </w:tc>
        <w:tc>
          <w:tcPr>
            <w:tcW w:w="664" w:type="dxa"/>
            <w:tcBorders>
              <w:top w:val="single" w:sz="4" w:space="0" w:color="auto"/>
              <w:left w:val="single" w:sz="4" w:space="0" w:color="auto"/>
              <w:bottom w:val="single" w:sz="4" w:space="0" w:color="auto"/>
              <w:right w:val="single" w:sz="4" w:space="0" w:color="auto"/>
            </w:tcBorders>
          </w:tcPr>
          <w:p w14:paraId="14933819"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6EDBC17D"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258" w:type="dxa"/>
            <w:tcBorders>
              <w:top w:val="single" w:sz="4" w:space="0" w:color="auto"/>
              <w:left w:val="single" w:sz="4" w:space="0" w:color="auto"/>
              <w:bottom w:val="single" w:sz="4" w:space="0" w:color="auto"/>
              <w:right w:val="single" w:sz="4" w:space="0" w:color="auto"/>
            </w:tcBorders>
          </w:tcPr>
          <w:p w14:paraId="7F9AD144"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876" w:type="dxa"/>
            <w:tcBorders>
              <w:top w:val="single" w:sz="4" w:space="0" w:color="auto"/>
              <w:left w:val="single" w:sz="4" w:space="0" w:color="auto"/>
              <w:bottom w:val="single" w:sz="4" w:space="0" w:color="auto"/>
              <w:right w:val="single" w:sz="4" w:space="0" w:color="auto"/>
            </w:tcBorders>
          </w:tcPr>
          <w:p w14:paraId="715B1D74"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055" w:type="dxa"/>
            <w:tcBorders>
              <w:top w:val="single" w:sz="4" w:space="0" w:color="auto"/>
              <w:left w:val="single" w:sz="4" w:space="0" w:color="auto"/>
              <w:bottom w:val="single" w:sz="4" w:space="0" w:color="auto"/>
              <w:right w:val="single" w:sz="4" w:space="0" w:color="auto"/>
            </w:tcBorders>
          </w:tcPr>
          <w:p w14:paraId="4F85DFCE"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055" w:type="dxa"/>
            <w:tcBorders>
              <w:top w:val="single" w:sz="4" w:space="0" w:color="auto"/>
              <w:left w:val="single" w:sz="4" w:space="0" w:color="auto"/>
              <w:bottom w:val="single" w:sz="4" w:space="0" w:color="auto"/>
              <w:right w:val="single" w:sz="4" w:space="0" w:color="auto"/>
            </w:tcBorders>
          </w:tcPr>
          <w:p w14:paraId="5DE7B4A1" w14:textId="77777777" w:rsidR="00080B75" w:rsidRPr="00F94A85" w:rsidRDefault="00080B75" w:rsidP="00D24ED4">
            <w:pPr>
              <w:spacing w:line="240" w:lineRule="auto"/>
              <w:jc w:val="center"/>
              <w:rPr>
                <w:rFonts w:eastAsia="Calibri"/>
                <w:lang w:val="lt-LT"/>
              </w:rPr>
            </w:pPr>
            <w:r w:rsidRPr="00F94A85">
              <w:rPr>
                <w:rFonts w:eastAsia="Calibri"/>
                <w:lang w:val="lt-LT"/>
              </w:rPr>
              <w:t>1</w:t>
            </w:r>
            <w:r>
              <w:rPr>
                <w:rFonts w:eastAsia="Calibri"/>
                <w:lang w:val="lt-LT"/>
              </w:rPr>
              <w:t> </w:t>
            </w:r>
            <w:r w:rsidRPr="00F94A85">
              <w:rPr>
                <w:rFonts w:eastAsia="Calibri"/>
                <w:lang w:val="lt-LT"/>
              </w:rPr>
              <w:t>000</w:t>
            </w:r>
          </w:p>
        </w:tc>
      </w:tr>
      <w:tr w:rsidR="00080B75" w:rsidRPr="00F94A85" w14:paraId="4C2D9B76" w14:textId="77777777" w:rsidTr="00D24ED4">
        <w:trPr>
          <w:cantSplit/>
        </w:trPr>
        <w:tc>
          <w:tcPr>
            <w:tcW w:w="1951" w:type="dxa"/>
            <w:tcBorders>
              <w:top w:val="single" w:sz="4" w:space="0" w:color="auto"/>
              <w:left w:val="single" w:sz="4" w:space="0" w:color="auto"/>
              <w:bottom w:val="single" w:sz="4" w:space="0" w:color="auto"/>
              <w:right w:val="single" w:sz="4" w:space="0" w:color="auto"/>
            </w:tcBorders>
          </w:tcPr>
          <w:p w14:paraId="0F8DBEFD" w14:textId="77777777" w:rsidR="00080B75" w:rsidRPr="00F94A85" w:rsidRDefault="00080B75" w:rsidP="00D24ED4">
            <w:pPr>
              <w:spacing w:line="240" w:lineRule="auto"/>
              <w:jc w:val="center"/>
              <w:rPr>
                <w:rFonts w:eastAsia="Calibri"/>
                <w:lang w:val="lt-LT"/>
              </w:rPr>
            </w:pPr>
            <w:r w:rsidRPr="00F94A85">
              <w:rPr>
                <w:rFonts w:eastAsia="Calibri"/>
                <w:lang w:val="lt-LT"/>
              </w:rPr>
              <w:t>20</w:t>
            </w:r>
          </w:p>
        </w:tc>
        <w:tc>
          <w:tcPr>
            <w:tcW w:w="664" w:type="dxa"/>
            <w:tcBorders>
              <w:top w:val="single" w:sz="4" w:space="0" w:color="auto"/>
              <w:left w:val="single" w:sz="4" w:space="0" w:color="auto"/>
              <w:bottom w:val="single" w:sz="4" w:space="0" w:color="auto"/>
              <w:right w:val="single" w:sz="4" w:space="0" w:color="auto"/>
            </w:tcBorders>
          </w:tcPr>
          <w:p w14:paraId="4BE49AEB"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055" w:type="dxa"/>
            <w:tcBorders>
              <w:top w:val="single" w:sz="4" w:space="0" w:color="auto"/>
              <w:left w:val="single" w:sz="4" w:space="0" w:color="auto"/>
              <w:bottom w:val="single" w:sz="4" w:space="0" w:color="auto"/>
              <w:right w:val="single" w:sz="4" w:space="0" w:color="auto"/>
            </w:tcBorders>
          </w:tcPr>
          <w:p w14:paraId="1C180D41"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258" w:type="dxa"/>
            <w:tcBorders>
              <w:top w:val="single" w:sz="4" w:space="0" w:color="auto"/>
              <w:left w:val="single" w:sz="4" w:space="0" w:color="auto"/>
              <w:bottom w:val="single" w:sz="4" w:space="0" w:color="auto"/>
              <w:right w:val="single" w:sz="4" w:space="0" w:color="auto"/>
            </w:tcBorders>
          </w:tcPr>
          <w:p w14:paraId="61C12EF5" w14:textId="77777777" w:rsidR="00080B75" w:rsidRPr="00F94A85" w:rsidRDefault="00080B75" w:rsidP="00D24ED4">
            <w:pPr>
              <w:spacing w:line="240" w:lineRule="auto"/>
              <w:jc w:val="center"/>
              <w:rPr>
                <w:rFonts w:eastAsia="Calibri"/>
                <w:lang w:val="lt-LT"/>
              </w:rPr>
            </w:pPr>
            <w:r w:rsidRPr="00F94A85">
              <w:rPr>
                <w:rFonts w:eastAsia="Calibri"/>
                <w:lang w:val="lt-LT"/>
              </w:rPr>
              <w:t>1</w:t>
            </w:r>
            <w:r>
              <w:rPr>
                <w:rFonts w:eastAsia="Calibri"/>
                <w:lang w:val="lt-LT"/>
              </w:rPr>
              <w:t> </w:t>
            </w:r>
            <w:r w:rsidRPr="00F94A85">
              <w:rPr>
                <w:rFonts w:eastAsia="Calibri"/>
                <w:lang w:val="lt-LT"/>
              </w:rPr>
              <w:t>000</w:t>
            </w:r>
          </w:p>
        </w:tc>
        <w:tc>
          <w:tcPr>
            <w:tcW w:w="876" w:type="dxa"/>
            <w:tcBorders>
              <w:top w:val="single" w:sz="4" w:space="0" w:color="auto"/>
              <w:left w:val="single" w:sz="4" w:space="0" w:color="auto"/>
              <w:bottom w:val="single" w:sz="4" w:space="0" w:color="auto"/>
              <w:right w:val="single" w:sz="4" w:space="0" w:color="auto"/>
            </w:tcBorders>
          </w:tcPr>
          <w:p w14:paraId="4B335D9F"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055" w:type="dxa"/>
            <w:tcBorders>
              <w:top w:val="single" w:sz="4" w:space="0" w:color="auto"/>
              <w:left w:val="single" w:sz="4" w:space="0" w:color="auto"/>
              <w:bottom w:val="single" w:sz="4" w:space="0" w:color="auto"/>
              <w:right w:val="single" w:sz="4" w:space="0" w:color="auto"/>
            </w:tcBorders>
          </w:tcPr>
          <w:p w14:paraId="0C9B76D4"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055" w:type="dxa"/>
            <w:tcBorders>
              <w:top w:val="single" w:sz="4" w:space="0" w:color="auto"/>
              <w:left w:val="single" w:sz="4" w:space="0" w:color="auto"/>
              <w:bottom w:val="single" w:sz="4" w:space="0" w:color="auto"/>
              <w:right w:val="single" w:sz="4" w:space="0" w:color="auto"/>
            </w:tcBorders>
          </w:tcPr>
          <w:p w14:paraId="432A633B" w14:textId="77777777" w:rsidR="00080B75" w:rsidRPr="00F94A85" w:rsidRDefault="00080B75" w:rsidP="00D24ED4">
            <w:pPr>
              <w:spacing w:line="240" w:lineRule="auto"/>
              <w:jc w:val="center"/>
              <w:rPr>
                <w:rFonts w:eastAsia="Calibri"/>
                <w:lang w:val="lt-LT"/>
              </w:rPr>
            </w:pPr>
            <w:r w:rsidRPr="00F94A85">
              <w:rPr>
                <w:rFonts w:eastAsia="Calibri"/>
                <w:lang w:val="lt-LT"/>
              </w:rPr>
              <w:t>1</w:t>
            </w:r>
            <w:r>
              <w:rPr>
                <w:rFonts w:eastAsia="Calibri"/>
                <w:lang w:val="lt-LT"/>
              </w:rPr>
              <w:t> </w:t>
            </w:r>
            <w:r w:rsidRPr="00F94A85">
              <w:rPr>
                <w:rFonts w:eastAsia="Calibri"/>
                <w:lang w:val="lt-LT"/>
              </w:rPr>
              <w:t>000</w:t>
            </w:r>
          </w:p>
        </w:tc>
      </w:tr>
      <w:tr w:rsidR="00080B75" w:rsidRPr="00F94A85" w14:paraId="1C1A9E89" w14:textId="77777777" w:rsidTr="00D24ED4">
        <w:trPr>
          <w:cantSplit/>
        </w:trPr>
        <w:tc>
          <w:tcPr>
            <w:tcW w:w="7914" w:type="dxa"/>
            <w:gridSpan w:val="7"/>
            <w:tcBorders>
              <w:top w:val="single" w:sz="4" w:space="0" w:color="auto"/>
              <w:left w:val="single" w:sz="4" w:space="0" w:color="auto"/>
              <w:bottom w:val="single" w:sz="4" w:space="0" w:color="auto"/>
              <w:right w:val="single" w:sz="4" w:space="0" w:color="auto"/>
            </w:tcBorders>
          </w:tcPr>
          <w:p w14:paraId="0CB1CD38" w14:textId="77777777" w:rsidR="00080B75" w:rsidRPr="00F94A85" w:rsidRDefault="00080B75" w:rsidP="00D24ED4">
            <w:pPr>
              <w:spacing w:line="240" w:lineRule="auto"/>
              <w:rPr>
                <w:rFonts w:eastAsia="Calibri"/>
                <w:lang w:val="lt-LT"/>
              </w:rPr>
            </w:pPr>
            <w:r w:rsidRPr="00F94A85">
              <w:rPr>
                <w:rFonts w:eastAsia="Calibri"/>
                <w:vertAlign w:val="superscript"/>
                <w:lang w:val="lt-LT"/>
              </w:rPr>
              <w:t xml:space="preserve">1 </w:t>
            </w:r>
            <w:r w:rsidRPr="00F94A85">
              <w:rPr>
                <w:rFonts w:eastAsia="Calibri"/>
                <w:lang w:val="lt-LT"/>
              </w:rPr>
              <w:t>Palaikomoji dozė, kurią reikia vartoti kas 12 val.</w:t>
            </w:r>
          </w:p>
        </w:tc>
      </w:tr>
    </w:tbl>
    <w:p w14:paraId="4440A24B" w14:textId="77777777" w:rsidR="00080B75" w:rsidRPr="00F94A85" w:rsidRDefault="00080B75" w:rsidP="00080B75">
      <w:pPr>
        <w:spacing w:line="240" w:lineRule="auto"/>
        <w:rPr>
          <w:rFonts w:eastAsia="Calibri"/>
          <w:lang w:val="lt-LT"/>
        </w:rPr>
      </w:pPr>
    </w:p>
    <w:p w14:paraId="7E9EFDBF"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Vartojimo metodas</w:t>
      </w:r>
    </w:p>
    <w:p w14:paraId="347974CF" w14:textId="77777777" w:rsidR="00080B75" w:rsidRPr="00F94A85" w:rsidRDefault="00080B75" w:rsidP="00080B75">
      <w:pPr>
        <w:spacing w:line="240" w:lineRule="auto"/>
        <w:rPr>
          <w:rFonts w:eastAsia="Calibri"/>
          <w:lang w:val="lt-LT"/>
        </w:rPr>
      </w:pPr>
    </w:p>
    <w:p w14:paraId="3282FCBF" w14:textId="77777777" w:rsidR="00080B75" w:rsidRPr="00F94A85" w:rsidRDefault="00080B75" w:rsidP="00080B75">
      <w:pPr>
        <w:spacing w:line="240" w:lineRule="auto"/>
        <w:rPr>
          <w:rFonts w:eastAsia="Calibri"/>
          <w:lang w:val="lt-LT"/>
        </w:rPr>
      </w:pPr>
      <w:r w:rsidRPr="00F94A85">
        <w:rPr>
          <w:rFonts w:eastAsia="Calibri"/>
          <w:lang w:val="lt-LT"/>
        </w:rPr>
        <w:t>Dozė priklauso nuo būklės sunkumo, sukėlėjo jautrumo, infekcijos vietos ir tipo, paciento amžiaus ir inkstų funkcijos.</w:t>
      </w:r>
    </w:p>
    <w:p w14:paraId="6626F32B" w14:textId="77777777" w:rsidR="00080B75" w:rsidRPr="00F94A85" w:rsidRDefault="00080B75" w:rsidP="00080B75">
      <w:pPr>
        <w:spacing w:line="240" w:lineRule="auto"/>
        <w:rPr>
          <w:rFonts w:eastAsia="Calibri"/>
          <w:lang w:val="lt-LT"/>
        </w:rPr>
      </w:pPr>
    </w:p>
    <w:p w14:paraId="7F4B92E8" w14:textId="77777777" w:rsidR="00080B75" w:rsidRPr="00F94A85" w:rsidRDefault="00080B75" w:rsidP="00080B75">
      <w:pPr>
        <w:spacing w:line="240" w:lineRule="auto"/>
        <w:rPr>
          <w:rFonts w:eastAsia="Calibri"/>
          <w:lang w:val="lt-LT"/>
        </w:rPr>
      </w:pPr>
      <w:r w:rsidRPr="00F94A85">
        <w:rPr>
          <w:rFonts w:eastAsia="Calibri"/>
          <w:lang w:val="lt-LT"/>
        </w:rPr>
        <w:t xml:space="preserve">Reikia skirti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injekciją arba infuziją į veną arba injekciją giliai į raumenis. Leidžiant į raumenis, rekomenduojama leisti į viršutinį išorinį </w:t>
      </w:r>
      <w:proofErr w:type="spellStart"/>
      <w:r w:rsidRPr="00F94A85">
        <w:rPr>
          <w:rFonts w:eastAsia="Calibri"/>
          <w:i/>
          <w:lang w:val="lt-LT"/>
        </w:rPr>
        <w:t>gluteus</w:t>
      </w:r>
      <w:proofErr w:type="spellEnd"/>
      <w:r w:rsidRPr="00F94A85">
        <w:rPr>
          <w:rFonts w:eastAsia="Calibri"/>
          <w:i/>
          <w:lang w:val="lt-LT"/>
        </w:rPr>
        <w:t xml:space="preserve"> </w:t>
      </w:r>
      <w:proofErr w:type="spellStart"/>
      <w:r w:rsidRPr="00F94A85">
        <w:rPr>
          <w:rFonts w:eastAsia="Calibri"/>
          <w:i/>
          <w:lang w:val="lt-LT"/>
        </w:rPr>
        <w:t>maximus</w:t>
      </w:r>
      <w:proofErr w:type="spellEnd"/>
      <w:r w:rsidRPr="00F94A85">
        <w:rPr>
          <w:rFonts w:eastAsia="Calibri"/>
          <w:lang w:val="lt-LT"/>
        </w:rPr>
        <w:t xml:space="preserve"> </w:t>
      </w:r>
      <w:proofErr w:type="spellStart"/>
      <w:r w:rsidRPr="00F94A85">
        <w:rPr>
          <w:rFonts w:eastAsia="Calibri"/>
          <w:lang w:val="lt-LT"/>
        </w:rPr>
        <w:t>kvadrantą</w:t>
      </w:r>
      <w:proofErr w:type="spellEnd"/>
      <w:r w:rsidRPr="00F94A85">
        <w:rPr>
          <w:rFonts w:eastAsia="Calibri"/>
          <w:lang w:val="lt-LT"/>
        </w:rPr>
        <w:t xml:space="preserve"> arba išorinę šlaunies dalį. </w:t>
      </w:r>
      <w:proofErr w:type="spellStart"/>
      <w:r w:rsidRPr="00F94A85">
        <w:rPr>
          <w:rFonts w:eastAsia="Calibri"/>
          <w:lang w:val="lt-LT"/>
        </w:rPr>
        <w:t>Ceftazidimo</w:t>
      </w:r>
      <w:proofErr w:type="spellEnd"/>
      <w:r w:rsidRPr="00F94A85">
        <w:rPr>
          <w:rFonts w:eastAsia="Calibri"/>
          <w:lang w:val="lt-LT"/>
        </w:rPr>
        <w:t xml:space="preserve"> tirpalus galima suleisti tiesiai į veną arba suleisti per infuzijų vamzdelį, jeigu pacientui vartojami skysčiai </w:t>
      </w:r>
      <w:proofErr w:type="spellStart"/>
      <w:r w:rsidRPr="00F94A85">
        <w:rPr>
          <w:rFonts w:eastAsia="Calibri"/>
          <w:lang w:val="lt-LT"/>
        </w:rPr>
        <w:t>parenteriniu</w:t>
      </w:r>
      <w:proofErr w:type="spellEnd"/>
      <w:r w:rsidRPr="00F94A85">
        <w:rPr>
          <w:rFonts w:eastAsia="Calibri"/>
          <w:lang w:val="lt-LT"/>
        </w:rPr>
        <w:t xml:space="preserve"> būdu. Įprastinis rekomenduojamas vartojimo būdas yra injekcijos su pertraukomis į veną arba nepertraukiama infuzija į veną. </w:t>
      </w:r>
      <w:r>
        <w:rPr>
          <w:rFonts w:eastAsia="Calibri"/>
          <w:lang w:val="lt-LT"/>
        </w:rPr>
        <w:t>Leidimas į</w:t>
      </w:r>
      <w:r w:rsidRPr="00F94A85">
        <w:rPr>
          <w:rFonts w:eastAsia="Calibri"/>
          <w:lang w:val="lt-LT"/>
        </w:rPr>
        <w:t xml:space="preserve"> raumenis </w:t>
      </w:r>
      <w:r>
        <w:rPr>
          <w:rFonts w:eastAsia="Calibri"/>
          <w:lang w:val="lt-LT"/>
        </w:rPr>
        <w:t>turi būti svarstomas</w:t>
      </w:r>
      <w:r w:rsidRPr="00F94A85">
        <w:rPr>
          <w:rFonts w:eastAsia="Calibri"/>
          <w:lang w:val="lt-LT"/>
        </w:rPr>
        <w:t xml:space="preserve"> tik tada, kai neįmanoma vartoti į veną arba toks vartojimo būdas mažiau tinka pacientui.</w:t>
      </w:r>
    </w:p>
    <w:p w14:paraId="114FC9C4" w14:textId="77777777" w:rsidR="00080B75" w:rsidRPr="00F94A85" w:rsidRDefault="00080B75" w:rsidP="00080B75">
      <w:pPr>
        <w:spacing w:line="240" w:lineRule="auto"/>
        <w:rPr>
          <w:rFonts w:eastAsia="Calibri"/>
          <w:lang w:val="lt-LT"/>
        </w:rPr>
      </w:pPr>
    </w:p>
    <w:p w14:paraId="3CFC24DE" w14:textId="77777777" w:rsidR="00080B75" w:rsidRPr="00F94A85" w:rsidRDefault="00080B75" w:rsidP="00080B75">
      <w:pPr>
        <w:spacing w:line="240" w:lineRule="auto"/>
        <w:rPr>
          <w:rFonts w:eastAsia="Calibri"/>
          <w:lang w:val="lt-LT"/>
        </w:rPr>
      </w:pPr>
      <w:r w:rsidRPr="00F94A85">
        <w:rPr>
          <w:rFonts w:eastAsia="Calibri"/>
          <w:lang w:val="lt-LT"/>
        </w:rPr>
        <w:t>Vaistinio preparato ruošimo prieš vartojant instrukcija pateikiama 6.6 skyriuje.</w:t>
      </w:r>
    </w:p>
    <w:p w14:paraId="301F291F" w14:textId="77777777" w:rsidR="00080B75" w:rsidRPr="00F94A85" w:rsidRDefault="00080B75" w:rsidP="00080B75">
      <w:pPr>
        <w:spacing w:line="240" w:lineRule="auto"/>
        <w:rPr>
          <w:rFonts w:eastAsia="Calibri"/>
          <w:lang w:val="lt-LT"/>
        </w:rPr>
      </w:pPr>
    </w:p>
    <w:p w14:paraId="36796740" w14:textId="77777777" w:rsidR="00080B75" w:rsidRPr="00F94A85" w:rsidRDefault="00080B75" w:rsidP="00080B75">
      <w:pPr>
        <w:spacing w:line="240" w:lineRule="auto"/>
        <w:rPr>
          <w:rFonts w:eastAsia="Calibri"/>
          <w:b/>
          <w:lang w:val="lt-LT"/>
        </w:rPr>
      </w:pPr>
      <w:r w:rsidRPr="00F94A85">
        <w:rPr>
          <w:rFonts w:eastAsia="Calibri"/>
          <w:b/>
          <w:lang w:val="lt-LT"/>
        </w:rPr>
        <w:t>4.3</w:t>
      </w:r>
      <w:r w:rsidRPr="00F94A85">
        <w:rPr>
          <w:rFonts w:eastAsia="Calibri"/>
          <w:b/>
          <w:lang w:val="lt-LT"/>
        </w:rPr>
        <w:tab/>
        <w:t>Kontraindikacijos</w:t>
      </w:r>
    </w:p>
    <w:p w14:paraId="6A7AC5AF" w14:textId="77777777" w:rsidR="00080B75" w:rsidRPr="00F94A85" w:rsidRDefault="00080B75" w:rsidP="00080B75">
      <w:pPr>
        <w:spacing w:line="240" w:lineRule="auto"/>
        <w:rPr>
          <w:rFonts w:eastAsia="Calibri"/>
          <w:lang w:val="lt-LT"/>
        </w:rPr>
      </w:pPr>
    </w:p>
    <w:p w14:paraId="02FEB6B3" w14:textId="77777777" w:rsidR="00080B75" w:rsidRPr="00F94A85" w:rsidRDefault="00080B75" w:rsidP="00080B75">
      <w:pPr>
        <w:spacing w:line="240" w:lineRule="auto"/>
        <w:rPr>
          <w:rFonts w:eastAsia="Calibri"/>
          <w:lang w:val="lt-LT"/>
        </w:rPr>
      </w:pPr>
      <w:r w:rsidRPr="00F94A85">
        <w:rPr>
          <w:rFonts w:eastAsia="Calibri"/>
          <w:lang w:val="lt-LT"/>
        </w:rPr>
        <w:t xml:space="preserve">Padidėjęs jautrumas </w:t>
      </w:r>
      <w:proofErr w:type="spellStart"/>
      <w:r w:rsidRPr="00F94A85">
        <w:rPr>
          <w:rFonts w:eastAsia="Calibri"/>
          <w:lang w:val="lt-LT"/>
        </w:rPr>
        <w:t>ceftazidimui</w:t>
      </w:r>
      <w:proofErr w:type="spellEnd"/>
      <w:r w:rsidRPr="00F94A85">
        <w:rPr>
          <w:rFonts w:eastAsia="Calibri"/>
          <w:lang w:val="lt-LT"/>
        </w:rPr>
        <w:t xml:space="preserve">, kitiems </w:t>
      </w:r>
      <w:proofErr w:type="spellStart"/>
      <w:r w:rsidRPr="00F94A85">
        <w:rPr>
          <w:rFonts w:eastAsia="Calibri"/>
          <w:lang w:val="lt-LT"/>
        </w:rPr>
        <w:t>cefalosporinams</w:t>
      </w:r>
      <w:proofErr w:type="spellEnd"/>
      <w:r w:rsidRPr="00F94A85">
        <w:rPr>
          <w:rFonts w:eastAsia="Calibri"/>
          <w:lang w:val="lt-LT"/>
        </w:rPr>
        <w:t xml:space="preserve"> arba bet kuriai 6.1 skyriuje nurodytai pagalbinei vaistinio preparato medžiagai.</w:t>
      </w:r>
    </w:p>
    <w:p w14:paraId="00B3A8A1" w14:textId="77777777" w:rsidR="00080B75" w:rsidRPr="00F94A85" w:rsidRDefault="00080B75" w:rsidP="00080B75">
      <w:pPr>
        <w:spacing w:line="240" w:lineRule="auto"/>
        <w:rPr>
          <w:rFonts w:eastAsia="Calibri"/>
          <w:lang w:val="lt-LT"/>
        </w:rPr>
      </w:pPr>
    </w:p>
    <w:p w14:paraId="0758D36E" w14:textId="77777777" w:rsidR="00080B75" w:rsidRPr="00F94A85" w:rsidRDefault="00080B75" w:rsidP="00080B75">
      <w:pPr>
        <w:spacing w:line="240" w:lineRule="auto"/>
        <w:rPr>
          <w:rFonts w:eastAsia="Calibri"/>
          <w:lang w:val="lt-LT"/>
        </w:rPr>
      </w:pPr>
      <w:r w:rsidRPr="00F94A85">
        <w:rPr>
          <w:rFonts w:eastAsia="Calibri"/>
          <w:lang w:val="lt-LT"/>
        </w:rPr>
        <w:t xml:space="preserve">Anksčiau buvusi sunki padidėjusio jautrumo reakcija (pvz., anafilaksinė) bet kuriems kitiems beta </w:t>
      </w:r>
      <w:proofErr w:type="spellStart"/>
      <w:r w:rsidRPr="00F94A85">
        <w:rPr>
          <w:rFonts w:eastAsia="Calibri"/>
          <w:lang w:val="lt-LT"/>
        </w:rPr>
        <w:t>laktaminiams</w:t>
      </w:r>
      <w:proofErr w:type="spellEnd"/>
      <w:r w:rsidRPr="00F94A85">
        <w:rPr>
          <w:rFonts w:eastAsia="Calibri"/>
          <w:lang w:val="lt-LT"/>
        </w:rPr>
        <w:t xml:space="preserve"> antibakteriniams vaistiniams preparatams (penicilinams, </w:t>
      </w:r>
      <w:proofErr w:type="spellStart"/>
      <w:r w:rsidRPr="00F94A85">
        <w:rPr>
          <w:rFonts w:eastAsia="Calibri"/>
          <w:lang w:val="lt-LT"/>
        </w:rPr>
        <w:t>monobaktamams</w:t>
      </w:r>
      <w:proofErr w:type="spellEnd"/>
      <w:r w:rsidRPr="00F94A85">
        <w:rPr>
          <w:rFonts w:eastAsia="Calibri"/>
          <w:lang w:val="lt-LT"/>
        </w:rPr>
        <w:t xml:space="preserve"> ir </w:t>
      </w:r>
      <w:proofErr w:type="spellStart"/>
      <w:r w:rsidRPr="00F94A85">
        <w:rPr>
          <w:rFonts w:eastAsia="Calibri"/>
          <w:lang w:val="lt-LT"/>
        </w:rPr>
        <w:t>karbapenemams</w:t>
      </w:r>
      <w:proofErr w:type="spellEnd"/>
      <w:r w:rsidRPr="00F94A85">
        <w:rPr>
          <w:rFonts w:eastAsia="Calibri"/>
          <w:lang w:val="lt-LT"/>
        </w:rPr>
        <w:t>).</w:t>
      </w:r>
    </w:p>
    <w:p w14:paraId="75B3CA24" w14:textId="77777777" w:rsidR="00080B75" w:rsidRPr="00F94A85" w:rsidRDefault="00080B75" w:rsidP="00080B75">
      <w:pPr>
        <w:spacing w:line="240" w:lineRule="auto"/>
        <w:rPr>
          <w:rFonts w:eastAsia="Calibri"/>
          <w:lang w:val="lt-LT"/>
        </w:rPr>
      </w:pPr>
    </w:p>
    <w:p w14:paraId="0D5EB415" w14:textId="77777777" w:rsidR="00080B75" w:rsidRPr="00F94A85" w:rsidRDefault="00080B75" w:rsidP="00080B75">
      <w:pPr>
        <w:spacing w:line="240" w:lineRule="auto"/>
        <w:rPr>
          <w:rFonts w:eastAsia="Calibri"/>
          <w:b/>
          <w:lang w:val="lt-LT"/>
        </w:rPr>
      </w:pPr>
      <w:r w:rsidRPr="00A900F4">
        <w:rPr>
          <w:rFonts w:eastAsia="Calibri"/>
          <w:b/>
          <w:lang w:val="lt-LT"/>
        </w:rPr>
        <w:t>4.4</w:t>
      </w:r>
      <w:r w:rsidRPr="00A900F4">
        <w:rPr>
          <w:rFonts w:eastAsia="Calibri"/>
          <w:b/>
          <w:lang w:val="lt-LT"/>
        </w:rPr>
        <w:tab/>
        <w:t>Specialūs įspėjimai ir atsargumo priemonės</w:t>
      </w:r>
    </w:p>
    <w:p w14:paraId="052F4FFE" w14:textId="77777777" w:rsidR="00080B75" w:rsidRPr="00F94A85" w:rsidRDefault="00080B75" w:rsidP="00080B75">
      <w:pPr>
        <w:spacing w:line="240" w:lineRule="auto"/>
        <w:rPr>
          <w:rFonts w:eastAsia="Calibri"/>
          <w:lang w:val="lt-LT"/>
        </w:rPr>
      </w:pPr>
    </w:p>
    <w:p w14:paraId="031C65E5" w14:textId="77777777" w:rsidR="00080B75" w:rsidRPr="00F94A85" w:rsidRDefault="00080B75" w:rsidP="00080B75">
      <w:pPr>
        <w:tabs>
          <w:tab w:val="left" w:pos="0"/>
        </w:tabs>
        <w:spacing w:line="240" w:lineRule="auto"/>
        <w:rPr>
          <w:rFonts w:eastAsia="Calibri"/>
          <w:snapToGrid w:val="0"/>
          <w:u w:val="single"/>
          <w:lang w:val="lt-LT"/>
        </w:rPr>
      </w:pPr>
      <w:r w:rsidRPr="00F94A85">
        <w:rPr>
          <w:rFonts w:eastAsia="Calibri"/>
          <w:snapToGrid w:val="0"/>
          <w:u w:val="single"/>
          <w:lang w:val="lt-LT"/>
        </w:rPr>
        <w:t>Padidėjusio jautrumo reakcijos</w:t>
      </w:r>
    </w:p>
    <w:p w14:paraId="737DB284" w14:textId="77777777" w:rsidR="00080B75" w:rsidRPr="00F94A85" w:rsidRDefault="00080B75" w:rsidP="00080B75">
      <w:pPr>
        <w:tabs>
          <w:tab w:val="left" w:pos="0"/>
        </w:tabs>
        <w:spacing w:line="240" w:lineRule="auto"/>
        <w:rPr>
          <w:rFonts w:eastAsia="Calibri"/>
          <w:b/>
          <w:lang w:val="lt-LT"/>
        </w:rPr>
      </w:pPr>
      <w:r w:rsidRPr="00F94A85">
        <w:rPr>
          <w:rFonts w:eastAsia="Calibri"/>
          <w:lang w:val="lt-LT"/>
        </w:rPr>
        <w:t xml:space="preserve">Kaip ir vartojant visus beta </w:t>
      </w:r>
      <w:proofErr w:type="spellStart"/>
      <w:r w:rsidRPr="00F94A85">
        <w:rPr>
          <w:rFonts w:eastAsia="Calibri"/>
          <w:lang w:val="lt-LT"/>
        </w:rPr>
        <w:t>laktaminius</w:t>
      </w:r>
      <w:proofErr w:type="spellEnd"/>
      <w:r w:rsidRPr="00F94A85">
        <w:rPr>
          <w:rFonts w:eastAsia="Calibri"/>
          <w:lang w:val="lt-LT"/>
        </w:rPr>
        <w:t xml:space="preserve"> antibakterinius vaistinius preparatus, pranešta apie sunkias, kartais mirtinas padidėjusio jautrumo reakcijas. Pasireiškus sunkioms padidėjusio jautrumo </w:t>
      </w:r>
      <w:r w:rsidRPr="00F94A85">
        <w:rPr>
          <w:rFonts w:eastAsia="Calibri"/>
          <w:lang w:val="lt-LT"/>
        </w:rPr>
        <w:lastRenderedPageBreak/>
        <w:t xml:space="preserve">reakcijoms, gydymas </w:t>
      </w:r>
      <w:proofErr w:type="spellStart"/>
      <w:r w:rsidRPr="00F94A85">
        <w:rPr>
          <w:rFonts w:eastAsia="Calibri"/>
          <w:lang w:val="lt-LT"/>
        </w:rPr>
        <w:t>ceftazidimu</w:t>
      </w:r>
      <w:proofErr w:type="spellEnd"/>
      <w:r w:rsidRPr="00F94A85">
        <w:rPr>
          <w:rFonts w:eastAsia="Calibri"/>
          <w:lang w:val="lt-LT"/>
        </w:rPr>
        <w:t xml:space="preserve"> turi būti nedelsiant nutrauktas ir suteikta reikiama neatidėliotina pagalba.</w:t>
      </w:r>
    </w:p>
    <w:p w14:paraId="3836783A" w14:textId="77777777" w:rsidR="00080B75" w:rsidRPr="00F94A85" w:rsidRDefault="00080B75" w:rsidP="00080B75">
      <w:pPr>
        <w:tabs>
          <w:tab w:val="left" w:pos="0"/>
        </w:tabs>
        <w:spacing w:line="240" w:lineRule="auto"/>
        <w:rPr>
          <w:rFonts w:eastAsia="Calibri"/>
          <w:lang w:val="lt-LT"/>
        </w:rPr>
      </w:pPr>
    </w:p>
    <w:p w14:paraId="1CAF26CF" w14:textId="77777777" w:rsidR="00080B75" w:rsidRDefault="00080B75" w:rsidP="00080B75">
      <w:pPr>
        <w:tabs>
          <w:tab w:val="left" w:pos="0"/>
        </w:tabs>
        <w:spacing w:line="240" w:lineRule="auto"/>
        <w:rPr>
          <w:rFonts w:eastAsia="Calibri"/>
          <w:lang w:val="lt-LT"/>
        </w:rPr>
      </w:pPr>
      <w:r w:rsidRPr="00F94A85">
        <w:rPr>
          <w:rFonts w:eastAsia="Calibri"/>
          <w:lang w:val="lt-LT"/>
        </w:rPr>
        <w:t xml:space="preserve">Prieš pradedant, reikia išsiaiškinti, ar pacientui nebuvo pasireiškę sunkių padidėjusio jautrumo </w:t>
      </w:r>
      <w:r>
        <w:rPr>
          <w:rFonts w:eastAsia="Calibri"/>
          <w:lang w:val="lt-LT"/>
        </w:rPr>
        <w:t xml:space="preserve">reakcijų </w:t>
      </w:r>
      <w:proofErr w:type="spellStart"/>
      <w:r w:rsidRPr="00F94A85">
        <w:rPr>
          <w:rFonts w:eastAsia="Calibri"/>
          <w:lang w:val="lt-LT"/>
        </w:rPr>
        <w:t>ceftazidimui</w:t>
      </w:r>
      <w:proofErr w:type="spellEnd"/>
      <w:r>
        <w:rPr>
          <w:rFonts w:eastAsia="Calibri"/>
          <w:lang w:val="lt-LT"/>
        </w:rPr>
        <w:t xml:space="preserve">, kitiems </w:t>
      </w:r>
      <w:proofErr w:type="spellStart"/>
      <w:r>
        <w:rPr>
          <w:rFonts w:eastAsia="Calibri"/>
          <w:lang w:val="lt-LT"/>
        </w:rPr>
        <w:t>cefalosporinams</w:t>
      </w:r>
      <w:proofErr w:type="spellEnd"/>
      <w:r w:rsidRPr="00F94A85">
        <w:rPr>
          <w:rFonts w:eastAsia="Calibri"/>
          <w:lang w:val="lt-LT"/>
        </w:rPr>
        <w:t xml:space="preserve"> arba bet kurios kitos rūšies beta </w:t>
      </w:r>
      <w:proofErr w:type="spellStart"/>
      <w:r w:rsidRPr="00F94A85">
        <w:rPr>
          <w:rFonts w:eastAsia="Calibri"/>
          <w:lang w:val="lt-LT"/>
        </w:rPr>
        <w:t>laktaminiams</w:t>
      </w:r>
      <w:proofErr w:type="spellEnd"/>
      <w:r w:rsidRPr="00F94A85">
        <w:rPr>
          <w:rFonts w:eastAsia="Calibri"/>
          <w:lang w:val="lt-LT"/>
        </w:rPr>
        <w:t xml:space="preserve"> antibiotikams. Jeigu </w:t>
      </w:r>
      <w:proofErr w:type="spellStart"/>
      <w:r w:rsidRPr="00F94A85">
        <w:rPr>
          <w:rFonts w:eastAsia="Calibri"/>
          <w:lang w:val="lt-LT"/>
        </w:rPr>
        <w:t>ceftazidimas</w:t>
      </w:r>
      <w:proofErr w:type="spellEnd"/>
      <w:r w:rsidRPr="00F94A85">
        <w:rPr>
          <w:rFonts w:eastAsia="Calibri"/>
          <w:lang w:val="lt-LT"/>
        </w:rPr>
        <w:t xml:space="preserve"> skiriamas vartoti pacientui, kuriam buvo pasireiškęs nesunkus padidėjęs jautrumas bet kuriems beta </w:t>
      </w:r>
      <w:proofErr w:type="spellStart"/>
      <w:r w:rsidRPr="00F94A85">
        <w:rPr>
          <w:rFonts w:eastAsia="Calibri"/>
          <w:lang w:val="lt-LT"/>
        </w:rPr>
        <w:t>laktaminiams</w:t>
      </w:r>
      <w:proofErr w:type="spellEnd"/>
      <w:r w:rsidRPr="00F94A85">
        <w:rPr>
          <w:rFonts w:eastAsia="Calibri"/>
          <w:lang w:val="lt-LT"/>
        </w:rPr>
        <w:t xml:space="preserve"> antibiotikams, gydyti reikia atsargiai.</w:t>
      </w:r>
    </w:p>
    <w:p w14:paraId="06708F98" w14:textId="77777777" w:rsidR="00080B75" w:rsidRDefault="00080B75" w:rsidP="00080B75">
      <w:pPr>
        <w:tabs>
          <w:tab w:val="left" w:pos="0"/>
        </w:tabs>
        <w:spacing w:line="240" w:lineRule="auto"/>
        <w:rPr>
          <w:rFonts w:eastAsia="Calibri"/>
          <w:lang w:val="lt-LT"/>
        </w:rPr>
      </w:pPr>
    </w:p>
    <w:p w14:paraId="27417D22" w14:textId="77777777" w:rsidR="00080B75" w:rsidRDefault="00080B75" w:rsidP="00080B75">
      <w:pPr>
        <w:tabs>
          <w:tab w:val="left" w:pos="0"/>
        </w:tabs>
        <w:spacing w:line="240" w:lineRule="auto"/>
        <w:rPr>
          <w:rFonts w:eastAsia="Calibri"/>
          <w:lang w:val="lt-LT"/>
        </w:rPr>
      </w:pPr>
      <w:r w:rsidRPr="00D46EF2">
        <w:rPr>
          <w:rFonts w:eastAsia="Calibri"/>
          <w:lang w:val="lt-LT"/>
        </w:rPr>
        <w:t xml:space="preserve">Gydant </w:t>
      </w:r>
      <w:proofErr w:type="spellStart"/>
      <w:r w:rsidRPr="00D46EF2">
        <w:rPr>
          <w:rFonts w:eastAsia="Calibri"/>
          <w:lang w:val="lt-LT"/>
        </w:rPr>
        <w:t>ceftazidimu</w:t>
      </w:r>
      <w:proofErr w:type="spellEnd"/>
      <w:r w:rsidRPr="00D46EF2">
        <w:rPr>
          <w:rFonts w:eastAsia="Calibri"/>
          <w:lang w:val="lt-LT"/>
        </w:rPr>
        <w:t xml:space="preserve"> gauta pranešimų apie sunkių nepageidaujamų odos reakcijų (SNOR), kurios gali būti pavojingos gyvybei arba mirtinos ir kurių dažnis yra nežinomas, atvejus, įskaitant </w:t>
      </w:r>
      <w:proofErr w:type="spellStart"/>
      <w:r w:rsidRPr="00D46EF2">
        <w:rPr>
          <w:rFonts w:eastAsia="Calibri"/>
          <w:lang w:val="lt-LT"/>
        </w:rPr>
        <w:t>Stivenso</w:t>
      </w:r>
      <w:proofErr w:type="spellEnd"/>
      <w:r w:rsidRPr="00D46EF2">
        <w:rPr>
          <w:rFonts w:eastAsia="Calibri"/>
          <w:lang w:val="lt-LT"/>
        </w:rPr>
        <w:t>-Džonsono (</w:t>
      </w:r>
      <w:proofErr w:type="spellStart"/>
      <w:r w:rsidRPr="00D46EF2">
        <w:rPr>
          <w:rFonts w:eastAsia="Calibri"/>
          <w:lang w:val="lt-LT"/>
        </w:rPr>
        <w:t>Stevens-Johnson</w:t>
      </w:r>
      <w:proofErr w:type="spellEnd"/>
      <w:r w:rsidRPr="00D46EF2">
        <w:rPr>
          <w:rFonts w:eastAsia="Calibri"/>
          <w:lang w:val="lt-LT"/>
        </w:rPr>
        <w:t xml:space="preserve">) sindromą (SDS), toksinę epidermio </w:t>
      </w:r>
      <w:proofErr w:type="spellStart"/>
      <w:r w:rsidRPr="00D46EF2">
        <w:rPr>
          <w:rFonts w:eastAsia="Calibri"/>
          <w:lang w:val="lt-LT"/>
        </w:rPr>
        <w:t>nekrolizę</w:t>
      </w:r>
      <w:proofErr w:type="spellEnd"/>
      <w:r w:rsidRPr="00D46EF2">
        <w:rPr>
          <w:rFonts w:eastAsia="Calibri"/>
          <w:lang w:val="lt-LT"/>
        </w:rPr>
        <w:t xml:space="preserve"> (TEN), reakciją į vaistinį preparatą su </w:t>
      </w:r>
      <w:proofErr w:type="spellStart"/>
      <w:r w:rsidRPr="00D46EF2">
        <w:rPr>
          <w:rFonts w:eastAsia="Calibri"/>
          <w:lang w:val="lt-LT"/>
        </w:rPr>
        <w:t>eozinofilija</w:t>
      </w:r>
      <w:proofErr w:type="spellEnd"/>
      <w:r w:rsidRPr="00D46EF2">
        <w:rPr>
          <w:rFonts w:eastAsia="Calibri"/>
          <w:lang w:val="lt-LT"/>
        </w:rPr>
        <w:t xml:space="preserve"> ir sisteminiais simptomais (angl. DRESS) ir ūminę </w:t>
      </w:r>
      <w:proofErr w:type="spellStart"/>
      <w:r w:rsidRPr="00D46EF2">
        <w:rPr>
          <w:rFonts w:eastAsia="Calibri"/>
          <w:lang w:val="lt-LT"/>
        </w:rPr>
        <w:t>generalizuotą</w:t>
      </w:r>
      <w:proofErr w:type="spellEnd"/>
      <w:r w:rsidRPr="00D46EF2">
        <w:rPr>
          <w:rFonts w:eastAsia="Calibri"/>
          <w:lang w:val="lt-LT"/>
        </w:rPr>
        <w:t xml:space="preserve"> </w:t>
      </w:r>
      <w:proofErr w:type="spellStart"/>
      <w:r w:rsidRPr="00D46EF2">
        <w:rPr>
          <w:rFonts w:eastAsia="Calibri"/>
          <w:lang w:val="lt-LT"/>
        </w:rPr>
        <w:t>egzanteminę</w:t>
      </w:r>
      <w:proofErr w:type="spellEnd"/>
      <w:r w:rsidRPr="00D46EF2">
        <w:rPr>
          <w:rFonts w:eastAsia="Calibri"/>
          <w:lang w:val="lt-LT"/>
        </w:rPr>
        <w:t xml:space="preserve"> </w:t>
      </w:r>
      <w:proofErr w:type="spellStart"/>
      <w:r w:rsidRPr="00D46EF2">
        <w:rPr>
          <w:rFonts w:eastAsia="Calibri"/>
          <w:lang w:val="lt-LT"/>
        </w:rPr>
        <w:t>pustuliozę</w:t>
      </w:r>
      <w:proofErr w:type="spellEnd"/>
      <w:r w:rsidRPr="00D46EF2">
        <w:rPr>
          <w:rFonts w:eastAsia="Calibri"/>
          <w:lang w:val="lt-LT"/>
        </w:rPr>
        <w:t xml:space="preserve"> (ŪGEP).</w:t>
      </w:r>
    </w:p>
    <w:p w14:paraId="166A3CB3" w14:textId="77777777" w:rsidR="00080B75" w:rsidRPr="00D46EF2" w:rsidRDefault="00080B75" w:rsidP="00080B75">
      <w:pPr>
        <w:tabs>
          <w:tab w:val="left" w:pos="0"/>
        </w:tabs>
        <w:spacing w:line="240" w:lineRule="auto"/>
        <w:rPr>
          <w:rFonts w:eastAsia="Calibri"/>
          <w:lang w:val="lt-LT"/>
        </w:rPr>
      </w:pPr>
    </w:p>
    <w:p w14:paraId="04A74D1D" w14:textId="77777777" w:rsidR="00080B75" w:rsidRDefault="00080B75" w:rsidP="00080B75">
      <w:pPr>
        <w:tabs>
          <w:tab w:val="left" w:pos="0"/>
        </w:tabs>
        <w:spacing w:line="240" w:lineRule="auto"/>
        <w:rPr>
          <w:rFonts w:eastAsia="Calibri"/>
          <w:lang w:val="lt-LT"/>
        </w:rPr>
      </w:pPr>
      <w:r w:rsidRPr="00D46EF2">
        <w:rPr>
          <w:rFonts w:eastAsia="Calibri"/>
          <w:lang w:val="lt-LT"/>
        </w:rPr>
        <w:t>Pacientus reikia informuoti apie požymius bei simptomus ir atidžiai stebėti dėl odos reakcijų.</w:t>
      </w:r>
    </w:p>
    <w:p w14:paraId="2145F9D9" w14:textId="77777777" w:rsidR="00080B75" w:rsidRPr="00D46EF2" w:rsidRDefault="00080B75" w:rsidP="00080B75">
      <w:pPr>
        <w:tabs>
          <w:tab w:val="left" w:pos="0"/>
        </w:tabs>
        <w:spacing w:line="240" w:lineRule="auto"/>
        <w:rPr>
          <w:rFonts w:eastAsia="Calibri"/>
          <w:lang w:val="lt-LT"/>
        </w:rPr>
      </w:pPr>
    </w:p>
    <w:p w14:paraId="148EC909" w14:textId="77777777" w:rsidR="00080B75" w:rsidRDefault="00080B75" w:rsidP="00080B75">
      <w:pPr>
        <w:tabs>
          <w:tab w:val="left" w:pos="0"/>
        </w:tabs>
        <w:spacing w:line="240" w:lineRule="auto"/>
        <w:rPr>
          <w:rFonts w:eastAsia="Calibri"/>
          <w:lang w:val="lt-LT"/>
        </w:rPr>
      </w:pPr>
      <w:r w:rsidRPr="00D46EF2">
        <w:rPr>
          <w:rFonts w:eastAsia="Calibri"/>
          <w:lang w:val="lt-LT"/>
        </w:rPr>
        <w:t xml:space="preserve">Jei atsiranda šias reakcijas galinčių reikšti požymių ir simptomų, reikia nedelsiant nutraukti </w:t>
      </w:r>
      <w:proofErr w:type="spellStart"/>
      <w:r w:rsidRPr="00D46EF2">
        <w:rPr>
          <w:rFonts w:eastAsia="Calibri"/>
          <w:lang w:val="lt-LT"/>
        </w:rPr>
        <w:t>ceftazidimo</w:t>
      </w:r>
      <w:proofErr w:type="spellEnd"/>
      <w:r w:rsidRPr="00D46EF2">
        <w:rPr>
          <w:rFonts w:eastAsia="Calibri"/>
          <w:lang w:val="lt-LT"/>
        </w:rPr>
        <w:t xml:space="preserve"> vartojimą ir apsvarstyti alternatyvų gydymą.</w:t>
      </w:r>
    </w:p>
    <w:p w14:paraId="44C31185" w14:textId="77777777" w:rsidR="00080B75" w:rsidRPr="00D46EF2" w:rsidRDefault="00080B75" w:rsidP="00080B75">
      <w:pPr>
        <w:tabs>
          <w:tab w:val="left" w:pos="0"/>
        </w:tabs>
        <w:spacing w:line="240" w:lineRule="auto"/>
        <w:rPr>
          <w:rFonts w:eastAsia="Calibri"/>
          <w:lang w:val="lt-LT"/>
        </w:rPr>
      </w:pPr>
    </w:p>
    <w:p w14:paraId="0A83FE73" w14:textId="77777777" w:rsidR="00080B75" w:rsidRPr="009C0352" w:rsidRDefault="00080B75" w:rsidP="00080B75">
      <w:pPr>
        <w:tabs>
          <w:tab w:val="left" w:pos="0"/>
        </w:tabs>
        <w:spacing w:line="240" w:lineRule="auto"/>
        <w:rPr>
          <w:rFonts w:eastAsia="Calibri"/>
          <w:lang w:val="lt-LT"/>
        </w:rPr>
      </w:pPr>
      <w:r w:rsidRPr="00D46EF2">
        <w:rPr>
          <w:rFonts w:eastAsia="Calibri"/>
          <w:lang w:val="lt-LT"/>
        </w:rPr>
        <w:t xml:space="preserve">Jei vartojant </w:t>
      </w:r>
      <w:proofErr w:type="spellStart"/>
      <w:r w:rsidRPr="00D46EF2">
        <w:rPr>
          <w:rFonts w:eastAsia="Calibri"/>
          <w:lang w:val="lt-LT"/>
        </w:rPr>
        <w:t>ceftazidimą</w:t>
      </w:r>
      <w:proofErr w:type="spellEnd"/>
      <w:r w:rsidRPr="00D46EF2">
        <w:rPr>
          <w:rFonts w:eastAsia="Calibri"/>
          <w:lang w:val="lt-LT"/>
        </w:rPr>
        <w:t xml:space="preserve"> pacientui pasireiškė sunki reakcija, tokia kaip SDS, TEN, DRESS ar ŪGEP, tokio paciento gydymo </w:t>
      </w:r>
      <w:proofErr w:type="spellStart"/>
      <w:r w:rsidRPr="00D46EF2">
        <w:rPr>
          <w:rFonts w:eastAsia="Calibri"/>
          <w:lang w:val="lt-LT"/>
        </w:rPr>
        <w:t>ceftazidimu</w:t>
      </w:r>
      <w:proofErr w:type="spellEnd"/>
      <w:r w:rsidRPr="00D46EF2">
        <w:rPr>
          <w:rFonts w:eastAsia="Calibri"/>
          <w:lang w:val="lt-LT"/>
        </w:rPr>
        <w:t xml:space="preserve"> negalima atnaujinti niekada.</w:t>
      </w:r>
    </w:p>
    <w:p w14:paraId="04C5412C" w14:textId="77777777" w:rsidR="00080B75" w:rsidRPr="00F94A85" w:rsidRDefault="00080B75" w:rsidP="00080B75">
      <w:pPr>
        <w:tabs>
          <w:tab w:val="left" w:pos="0"/>
        </w:tabs>
        <w:spacing w:line="240" w:lineRule="auto"/>
        <w:rPr>
          <w:rFonts w:eastAsia="Calibri"/>
          <w:lang w:val="lt-LT"/>
        </w:rPr>
      </w:pPr>
    </w:p>
    <w:p w14:paraId="1E61DBBA" w14:textId="77777777" w:rsidR="00080B75" w:rsidRPr="00F94A85" w:rsidRDefault="00080B75" w:rsidP="00080B75">
      <w:pPr>
        <w:tabs>
          <w:tab w:val="left" w:pos="0"/>
        </w:tabs>
        <w:spacing w:line="240" w:lineRule="auto"/>
        <w:rPr>
          <w:rFonts w:eastAsia="Calibri"/>
          <w:snapToGrid w:val="0"/>
          <w:u w:val="single"/>
          <w:lang w:val="lt-LT"/>
        </w:rPr>
      </w:pPr>
      <w:r w:rsidRPr="00172807">
        <w:rPr>
          <w:rFonts w:eastAsia="Calibri"/>
          <w:snapToGrid w:val="0"/>
          <w:u w:val="single"/>
          <w:lang w:val="lt-LT"/>
        </w:rPr>
        <w:t>Antibakterinio poveikio spektras</w:t>
      </w:r>
    </w:p>
    <w:p w14:paraId="2B371E87"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turi ribotą antibakterinio poveikio spektrą. Jis netinkamas vartoti kaip vienintelis vaistinis preparatas kai kurių rūšių infekcijoms gydyti, išskyrus atvejus, kai sukėlėjas jau nustatytas ir žinoma, kad jis yra jautrus </w:t>
      </w:r>
      <w:proofErr w:type="spellStart"/>
      <w:r w:rsidRPr="00F94A85">
        <w:rPr>
          <w:rFonts w:eastAsia="Calibri"/>
          <w:lang w:val="lt-LT"/>
        </w:rPr>
        <w:t>ceftazidimui</w:t>
      </w:r>
      <w:proofErr w:type="spellEnd"/>
      <w:r w:rsidRPr="00F94A85">
        <w:rPr>
          <w:rFonts w:eastAsia="Calibri"/>
          <w:lang w:val="lt-LT"/>
        </w:rPr>
        <w:t xml:space="preserve">, arba yra didelė tikimybė, kad labiausiai tikėtinas sukėlėjas (sukėlėjai) bus jautrus (jautrūs) gydymui </w:t>
      </w:r>
      <w:proofErr w:type="spellStart"/>
      <w:r w:rsidRPr="00F94A85">
        <w:rPr>
          <w:rFonts w:eastAsia="Calibri"/>
          <w:lang w:val="lt-LT"/>
        </w:rPr>
        <w:t>ceftazidimu</w:t>
      </w:r>
      <w:proofErr w:type="spellEnd"/>
      <w:r w:rsidRPr="00F94A85">
        <w:rPr>
          <w:rFonts w:eastAsia="Calibri"/>
          <w:lang w:val="lt-LT"/>
        </w:rPr>
        <w:t xml:space="preserve">. Tai ypač taikytina, kai sprendžiama dėl gydymo pacientams, kuriems pasireiškia </w:t>
      </w:r>
      <w:proofErr w:type="spellStart"/>
      <w:r w:rsidRPr="00F94A85">
        <w:rPr>
          <w:rFonts w:eastAsia="Calibri"/>
          <w:lang w:val="lt-LT"/>
        </w:rPr>
        <w:t>bakteriemija</w:t>
      </w:r>
      <w:proofErr w:type="spellEnd"/>
      <w:r w:rsidRPr="00F94A85">
        <w:rPr>
          <w:rFonts w:eastAsia="Calibri"/>
          <w:lang w:val="lt-LT"/>
        </w:rPr>
        <w:t xml:space="preserve"> ir gydant bakterijų sukeltą meningitą, odos ir poodinio audinio infekcines ligas bei kaulų ir sąnarių infekcines ligas. Be to, </w:t>
      </w:r>
      <w:proofErr w:type="spellStart"/>
      <w:r w:rsidRPr="00F94A85">
        <w:rPr>
          <w:rFonts w:eastAsia="Calibri"/>
          <w:lang w:val="lt-LT"/>
        </w:rPr>
        <w:t>ceftazidimas</w:t>
      </w:r>
      <w:proofErr w:type="spellEnd"/>
      <w:r w:rsidRPr="00F94A85">
        <w:rPr>
          <w:rFonts w:eastAsia="Calibri"/>
          <w:lang w:val="lt-LT"/>
        </w:rPr>
        <w:t xml:space="preserve"> yra jautrus kai kurių plataus spektro beta </w:t>
      </w:r>
      <w:proofErr w:type="spellStart"/>
      <w:r w:rsidRPr="00F94A85">
        <w:rPr>
          <w:rFonts w:eastAsia="Calibri"/>
          <w:lang w:val="lt-LT"/>
        </w:rPr>
        <w:t>laktamazių</w:t>
      </w:r>
      <w:proofErr w:type="spellEnd"/>
      <w:r w:rsidRPr="00F94A85">
        <w:rPr>
          <w:rFonts w:eastAsia="Calibri"/>
          <w:lang w:val="lt-LT"/>
        </w:rPr>
        <w:t xml:space="preserve"> (PSBL) </w:t>
      </w:r>
      <w:proofErr w:type="spellStart"/>
      <w:r w:rsidRPr="00F94A85">
        <w:rPr>
          <w:rFonts w:eastAsia="Calibri"/>
          <w:lang w:val="lt-LT"/>
        </w:rPr>
        <w:t>hidroliziniam</w:t>
      </w:r>
      <w:proofErr w:type="spellEnd"/>
      <w:r w:rsidRPr="00F94A85">
        <w:rPr>
          <w:rFonts w:eastAsia="Calibri"/>
          <w:lang w:val="lt-LT"/>
        </w:rPr>
        <w:t xml:space="preserve"> poveikiui. Todėl parenkant gydymą </w:t>
      </w:r>
      <w:proofErr w:type="spellStart"/>
      <w:r w:rsidRPr="00F94A85">
        <w:rPr>
          <w:rFonts w:eastAsia="Calibri"/>
          <w:lang w:val="lt-LT"/>
        </w:rPr>
        <w:t>ceftazidimu</w:t>
      </w:r>
      <w:proofErr w:type="spellEnd"/>
      <w:r w:rsidRPr="00F94A85">
        <w:rPr>
          <w:rFonts w:eastAsia="Calibri"/>
          <w:lang w:val="lt-LT"/>
        </w:rPr>
        <w:t>, reikia atsižvelgti į PSBL gaminančių mikroorganizmų paplitimo informaciją.</w:t>
      </w:r>
    </w:p>
    <w:p w14:paraId="7C9ADE1B" w14:textId="77777777" w:rsidR="00080B75" w:rsidRPr="00F94A85" w:rsidRDefault="00080B75" w:rsidP="00080B75">
      <w:pPr>
        <w:tabs>
          <w:tab w:val="left" w:pos="0"/>
        </w:tabs>
        <w:spacing w:line="240" w:lineRule="auto"/>
        <w:rPr>
          <w:rFonts w:eastAsia="Calibri"/>
          <w:lang w:val="lt-LT"/>
        </w:rPr>
      </w:pPr>
    </w:p>
    <w:p w14:paraId="5C47B36F" w14:textId="77777777" w:rsidR="00080B75" w:rsidRDefault="00080B75" w:rsidP="00080B75">
      <w:pPr>
        <w:tabs>
          <w:tab w:val="left" w:pos="0"/>
        </w:tabs>
        <w:spacing w:line="240" w:lineRule="auto"/>
        <w:rPr>
          <w:rFonts w:eastAsia="Calibri"/>
          <w:snapToGrid w:val="0"/>
          <w:u w:val="single"/>
          <w:lang w:val="lt-LT"/>
        </w:rPr>
      </w:pPr>
      <w:proofErr w:type="spellStart"/>
      <w:r w:rsidRPr="00F94A85">
        <w:rPr>
          <w:rFonts w:eastAsia="Calibri"/>
          <w:snapToGrid w:val="0"/>
          <w:u w:val="single"/>
          <w:lang w:val="lt-LT"/>
        </w:rPr>
        <w:t>Pseudomembraninis</w:t>
      </w:r>
      <w:proofErr w:type="spellEnd"/>
      <w:r w:rsidRPr="00F94A85">
        <w:rPr>
          <w:rFonts w:eastAsia="Calibri"/>
          <w:snapToGrid w:val="0"/>
          <w:u w:val="single"/>
          <w:lang w:val="lt-LT"/>
        </w:rPr>
        <w:t xml:space="preserve"> kolitas</w:t>
      </w:r>
    </w:p>
    <w:p w14:paraId="45BB8C74" w14:textId="77777777" w:rsidR="00080B75" w:rsidRPr="00F94A85" w:rsidRDefault="00080B75" w:rsidP="00080B75">
      <w:pPr>
        <w:tabs>
          <w:tab w:val="left" w:pos="0"/>
        </w:tabs>
        <w:spacing w:line="240" w:lineRule="auto"/>
        <w:rPr>
          <w:rFonts w:eastAsia="Calibri"/>
          <w:lang w:val="lt-LT"/>
        </w:rPr>
      </w:pPr>
      <w:r w:rsidRPr="00F94A85">
        <w:rPr>
          <w:rFonts w:eastAsia="Calibri"/>
          <w:lang w:val="lt-LT"/>
        </w:rPr>
        <w:t xml:space="preserve">Vartojant beveik visų antibakterinių vaistinių preparatų, įskaitant </w:t>
      </w:r>
      <w:proofErr w:type="spellStart"/>
      <w:r w:rsidRPr="00F94A85">
        <w:rPr>
          <w:rFonts w:eastAsia="Calibri"/>
          <w:lang w:val="lt-LT"/>
        </w:rPr>
        <w:t>ceftazidimą</w:t>
      </w:r>
      <w:proofErr w:type="spellEnd"/>
      <w:r w:rsidRPr="00F94A85">
        <w:rPr>
          <w:rFonts w:eastAsia="Calibri"/>
          <w:lang w:val="lt-LT"/>
        </w:rPr>
        <w:t xml:space="preserve">, pranešta apie su antibakterinių vaistinių preparatų vartojimu susijusį kolitą ir </w:t>
      </w:r>
      <w:proofErr w:type="spellStart"/>
      <w:r w:rsidRPr="00F94A85">
        <w:rPr>
          <w:rFonts w:eastAsia="Calibri"/>
          <w:lang w:val="lt-LT"/>
        </w:rPr>
        <w:t>pseudomembraninį</w:t>
      </w:r>
      <w:proofErr w:type="spellEnd"/>
      <w:r w:rsidRPr="00F94A85">
        <w:rPr>
          <w:rFonts w:eastAsia="Calibri"/>
          <w:lang w:val="lt-LT"/>
        </w:rPr>
        <w:t xml:space="preserve"> kolitą, kurio sunkumas gali būti nuo lengvo iki gyvybei pavojingo. Todėl svarbu apsvarstyti tokios diagnozės galimybę pacientams, kuriems gydymo metu arba po </w:t>
      </w:r>
      <w:proofErr w:type="spellStart"/>
      <w:r w:rsidRPr="00F94A85">
        <w:rPr>
          <w:rFonts w:eastAsia="Calibri"/>
          <w:lang w:val="lt-LT"/>
        </w:rPr>
        <w:t>ceftazidimo</w:t>
      </w:r>
      <w:proofErr w:type="spellEnd"/>
      <w:r w:rsidRPr="00F94A85">
        <w:rPr>
          <w:rFonts w:eastAsia="Calibri"/>
          <w:lang w:val="lt-LT"/>
        </w:rPr>
        <w:t xml:space="preserve"> vartojimo pasireiškia viduriavimas (žr. 4.8 skyrių). </w:t>
      </w:r>
      <w:r>
        <w:rPr>
          <w:rFonts w:eastAsia="Calibri"/>
          <w:lang w:val="lt-LT"/>
        </w:rPr>
        <w:t>Būtina apsvarstyti</w:t>
      </w:r>
      <w:r w:rsidRPr="00F94A85">
        <w:rPr>
          <w:rFonts w:eastAsia="Calibri"/>
          <w:lang w:val="lt-LT"/>
        </w:rPr>
        <w:t xml:space="preserve"> gydym</w:t>
      </w:r>
      <w:r>
        <w:rPr>
          <w:rFonts w:eastAsia="Calibri"/>
          <w:lang w:val="lt-LT"/>
        </w:rPr>
        <w:t>o</w:t>
      </w:r>
      <w:r w:rsidRPr="00F94A85">
        <w:rPr>
          <w:rFonts w:eastAsia="Calibri"/>
          <w:lang w:val="lt-LT"/>
        </w:rPr>
        <w:t xml:space="preserve"> </w:t>
      </w:r>
      <w:proofErr w:type="spellStart"/>
      <w:r w:rsidRPr="00F94A85">
        <w:rPr>
          <w:rFonts w:eastAsia="Calibri"/>
          <w:lang w:val="lt-LT"/>
        </w:rPr>
        <w:t>ceftazidimu</w:t>
      </w:r>
      <w:proofErr w:type="spellEnd"/>
      <w:r>
        <w:rPr>
          <w:rFonts w:eastAsia="Calibri"/>
          <w:lang w:val="lt-LT"/>
        </w:rPr>
        <w:t xml:space="preserve"> nutraukimą</w:t>
      </w:r>
      <w:r w:rsidRPr="00F94A85">
        <w:rPr>
          <w:rFonts w:eastAsia="Calibri"/>
          <w:lang w:val="lt-LT"/>
        </w:rPr>
        <w:t xml:space="preserve"> ir specifin</w:t>
      </w:r>
      <w:r>
        <w:rPr>
          <w:rFonts w:eastAsia="Calibri"/>
          <w:lang w:val="lt-LT"/>
        </w:rPr>
        <w:t>io</w:t>
      </w:r>
      <w:r w:rsidRPr="00F94A85">
        <w:rPr>
          <w:rFonts w:eastAsia="Calibri"/>
          <w:lang w:val="lt-LT"/>
        </w:rPr>
        <w:t xml:space="preserve"> gydym</w:t>
      </w:r>
      <w:r>
        <w:rPr>
          <w:rFonts w:eastAsia="Calibri"/>
          <w:lang w:val="lt-LT"/>
        </w:rPr>
        <w:t>o</w:t>
      </w:r>
      <w:r w:rsidRPr="00F94A85">
        <w:rPr>
          <w:rFonts w:eastAsia="Calibri"/>
          <w:lang w:val="lt-LT"/>
        </w:rPr>
        <w:t xml:space="preserve"> prieš</w:t>
      </w:r>
      <w:r w:rsidRPr="00F94A85">
        <w:rPr>
          <w:rFonts w:eastAsia="Calibri"/>
          <w:i/>
          <w:lang w:val="lt-LT"/>
        </w:rPr>
        <w:t xml:space="preserve"> </w:t>
      </w:r>
      <w:proofErr w:type="spellStart"/>
      <w:r w:rsidRPr="00F94A85">
        <w:rPr>
          <w:rFonts w:eastAsia="Calibri"/>
          <w:i/>
          <w:lang w:val="lt-LT"/>
        </w:rPr>
        <w:t>Clostridium</w:t>
      </w:r>
      <w:proofErr w:type="spellEnd"/>
      <w:r w:rsidRPr="00F94A85">
        <w:rPr>
          <w:rFonts w:eastAsia="Calibri"/>
          <w:i/>
          <w:lang w:val="lt-LT"/>
        </w:rPr>
        <w:t xml:space="preserve"> </w:t>
      </w:r>
      <w:proofErr w:type="spellStart"/>
      <w:r w:rsidRPr="00F94A85">
        <w:rPr>
          <w:rFonts w:eastAsia="Calibri"/>
          <w:i/>
          <w:lang w:val="lt-LT"/>
        </w:rPr>
        <w:t>difficile</w:t>
      </w:r>
      <w:proofErr w:type="spellEnd"/>
      <w:r>
        <w:rPr>
          <w:rFonts w:eastAsia="Calibri"/>
          <w:lang w:val="lt-LT"/>
        </w:rPr>
        <w:t xml:space="preserve"> skyrimą</w:t>
      </w:r>
      <w:r w:rsidRPr="00F94A85">
        <w:rPr>
          <w:rFonts w:eastAsia="Calibri"/>
          <w:lang w:val="lt-LT"/>
        </w:rPr>
        <w:t>. Vaistinių preparatų, kurie slopina peristaltiką, vartoti negalima.</w:t>
      </w:r>
    </w:p>
    <w:p w14:paraId="470823E5" w14:textId="77777777" w:rsidR="00080B75" w:rsidRPr="00F94A85" w:rsidRDefault="00080B75" w:rsidP="00080B75">
      <w:pPr>
        <w:tabs>
          <w:tab w:val="left" w:pos="0"/>
        </w:tabs>
        <w:spacing w:line="240" w:lineRule="auto"/>
        <w:rPr>
          <w:rFonts w:eastAsia="Calibri"/>
          <w:lang w:val="lt-LT"/>
        </w:rPr>
      </w:pPr>
    </w:p>
    <w:p w14:paraId="1E55D54C" w14:textId="77777777" w:rsidR="00080B75" w:rsidRPr="00F94A85" w:rsidRDefault="00080B75" w:rsidP="00080B75">
      <w:pPr>
        <w:tabs>
          <w:tab w:val="left" w:pos="0"/>
        </w:tabs>
        <w:spacing w:line="240" w:lineRule="auto"/>
        <w:rPr>
          <w:rFonts w:eastAsia="Calibri"/>
          <w:snapToGrid w:val="0"/>
          <w:u w:val="single"/>
          <w:lang w:val="lt-LT"/>
        </w:rPr>
      </w:pPr>
      <w:r w:rsidRPr="00F94A85">
        <w:rPr>
          <w:rFonts w:eastAsia="Calibri"/>
          <w:snapToGrid w:val="0"/>
          <w:u w:val="single"/>
          <w:lang w:val="lt-LT"/>
        </w:rPr>
        <w:t>Sutrikusi inkstų funkcija</w:t>
      </w:r>
    </w:p>
    <w:p w14:paraId="5DE47490"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Cefalosporinų</w:t>
      </w:r>
      <w:proofErr w:type="spellEnd"/>
      <w:r w:rsidRPr="00F94A85">
        <w:rPr>
          <w:rFonts w:eastAsia="Calibri"/>
          <w:lang w:val="lt-LT"/>
        </w:rPr>
        <w:t xml:space="preserve"> ir </w:t>
      </w:r>
      <w:proofErr w:type="spellStart"/>
      <w:r w:rsidRPr="00F94A85">
        <w:rPr>
          <w:rFonts w:eastAsia="Calibri"/>
          <w:lang w:val="lt-LT"/>
        </w:rPr>
        <w:t>nefrotoksinių</w:t>
      </w:r>
      <w:proofErr w:type="spellEnd"/>
      <w:r w:rsidRPr="00F94A85">
        <w:rPr>
          <w:rFonts w:eastAsia="Calibri"/>
          <w:lang w:val="lt-LT"/>
        </w:rPr>
        <w:t xml:space="preserve"> vaistinių preparatų, pavyzdžiui, </w:t>
      </w:r>
      <w:proofErr w:type="spellStart"/>
      <w:r w:rsidRPr="00F94A85">
        <w:rPr>
          <w:rFonts w:eastAsia="Calibri"/>
          <w:lang w:val="lt-LT"/>
        </w:rPr>
        <w:t>aminoglikozidų</w:t>
      </w:r>
      <w:proofErr w:type="spellEnd"/>
      <w:r w:rsidRPr="00F94A85">
        <w:rPr>
          <w:rFonts w:eastAsia="Calibri"/>
          <w:lang w:val="lt-LT"/>
        </w:rPr>
        <w:t xml:space="preserve"> ar stiprių diuretikų (pvz., </w:t>
      </w:r>
      <w:proofErr w:type="spellStart"/>
      <w:r w:rsidRPr="00F94A85">
        <w:rPr>
          <w:rFonts w:eastAsia="Calibri"/>
          <w:lang w:val="lt-LT"/>
        </w:rPr>
        <w:t>furozemido</w:t>
      </w:r>
      <w:proofErr w:type="spellEnd"/>
      <w:r w:rsidRPr="00F94A85">
        <w:rPr>
          <w:rFonts w:eastAsia="Calibri"/>
          <w:lang w:val="lt-LT"/>
        </w:rPr>
        <w:t>), didelių dozių vartojimas kartu gali nepalankiai veikti inkstų funkciją.</w:t>
      </w:r>
    </w:p>
    <w:p w14:paraId="20589BBF" w14:textId="77777777" w:rsidR="00080B75" w:rsidRPr="00F94A85" w:rsidRDefault="00080B75" w:rsidP="00080B75">
      <w:pPr>
        <w:tabs>
          <w:tab w:val="left" w:pos="0"/>
        </w:tabs>
        <w:spacing w:line="240" w:lineRule="auto"/>
        <w:rPr>
          <w:rFonts w:eastAsia="Calibri"/>
          <w:lang w:val="lt-LT"/>
        </w:rPr>
      </w:pPr>
    </w:p>
    <w:p w14:paraId="025BA34A"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išsiskiria per inkstus, todėl dozę reikia sumažinti atsižvelgiant į inkstų funkcijos sutrikimo laipsnį. Reikia stebėti gydymo saugumą ir veiksmingumą pacientams, sergantiems inkstų funkcijos sutrikimu. Pavieniais atvejais pranešta apie neurologines pasekmes inkstų funkcijos sutrikimu sergantiems pacientams, kuriems dozė nebuvo sumažinta (žr. 4.2 ir 4.8 skyrius).</w:t>
      </w:r>
    </w:p>
    <w:p w14:paraId="10940A81" w14:textId="77777777" w:rsidR="00080B75" w:rsidRPr="00F94A85" w:rsidRDefault="00080B75" w:rsidP="00080B75">
      <w:pPr>
        <w:tabs>
          <w:tab w:val="left" w:pos="0"/>
        </w:tabs>
        <w:spacing w:line="240" w:lineRule="auto"/>
        <w:rPr>
          <w:rFonts w:eastAsia="Calibri"/>
          <w:lang w:val="lt-LT"/>
        </w:rPr>
      </w:pPr>
    </w:p>
    <w:p w14:paraId="1A63A852" w14:textId="77777777" w:rsidR="00080B75" w:rsidRPr="00F94A85" w:rsidRDefault="00080B75" w:rsidP="00080B75">
      <w:pPr>
        <w:tabs>
          <w:tab w:val="left" w:pos="0"/>
        </w:tabs>
        <w:spacing w:line="240" w:lineRule="auto"/>
        <w:rPr>
          <w:rFonts w:eastAsia="Calibri"/>
          <w:u w:val="single"/>
          <w:lang w:val="lt-LT"/>
        </w:rPr>
      </w:pPr>
      <w:r w:rsidRPr="00F94A85">
        <w:rPr>
          <w:rFonts w:eastAsia="Calibri"/>
          <w:u w:val="single"/>
          <w:lang w:val="lt-LT"/>
        </w:rPr>
        <w:t>Nejautrių mikroorganizmų dauginimasis</w:t>
      </w:r>
    </w:p>
    <w:p w14:paraId="7C3D17C5" w14:textId="77777777" w:rsidR="00080B75" w:rsidRPr="00F94A85" w:rsidRDefault="00080B75" w:rsidP="00080B75">
      <w:pPr>
        <w:tabs>
          <w:tab w:val="left" w:pos="0"/>
        </w:tabs>
        <w:spacing w:line="240" w:lineRule="auto"/>
        <w:rPr>
          <w:rFonts w:eastAsia="Calibri"/>
          <w:lang w:val="lt-LT"/>
        </w:rPr>
      </w:pPr>
      <w:r w:rsidRPr="00F94A85">
        <w:rPr>
          <w:rFonts w:eastAsia="Calibri"/>
          <w:lang w:val="lt-LT"/>
        </w:rPr>
        <w:t xml:space="preserve">Ilgalaikis vaistinio preparato vartojimas gali sukelti pernelyg intensyvų nejautrių mikroorganizmų (pvz., </w:t>
      </w:r>
      <w:proofErr w:type="spellStart"/>
      <w:r w:rsidRPr="00F94A85">
        <w:rPr>
          <w:rFonts w:eastAsia="Calibri"/>
          <w:lang w:val="lt-LT"/>
        </w:rPr>
        <w:t>enterokokų</w:t>
      </w:r>
      <w:proofErr w:type="spellEnd"/>
      <w:r w:rsidRPr="00F94A85">
        <w:rPr>
          <w:rFonts w:eastAsia="Calibri"/>
          <w:lang w:val="lt-LT"/>
        </w:rPr>
        <w:t>, grybelių) dauginimąsi ir dėl to gali tekti nutraukti gydymą arba taikyti kitas tinkamas priemones. Būtina iš naujo įvertinti paciento būklę.</w:t>
      </w:r>
    </w:p>
    <w:p w14:paraId="4EC5D36E" w14:textId="77777777" w:rsidR="00080B75" w:rsidRPr="00F94A85" w:rsidRDefault="00080B75" w:rsidP="00080B75">
      <w:pPr>
        <w:tabs>
          <w:tab w:val="left" w:pos="0"/>
        </w:tabs>
        <w:spacing w:line="240" w:lineRule="auto"/>
        <w:rPr>
          <w:rFonts w:eastAsia="Calibri"/>
          <w:snapToGrid w:val="0"/>
          <w:u w:val="single"/>
          <w:lang w:val="lt-LT"/>
        </w:rPr>
      </w:pPr>
    </w:p>
    <w:p w14:paraId="164D0E56" w14:textId="77777777" w:rsidR="00080B75" w:rsidRPr="00F94A85" w:rsidRDefault="00080B75" w:rsidP="00080B75">
      <w:pPr>
        <w:tabs>
          <w:tab w:val="left" w:pos="0"/>
        </w:tabs>
        <w:spacing w:line="240" w:lineRule="auto"/>
        <w:rPr>
          <w:rFonts w:eastAsia="Calibri"/>
          <w:snapToGrid w:val="0"/>
          <w:u w:val="single"/>
          <w:lang w:val="lt-LT"/>
        </w:rPr>
      </w:pPr>
      <w:r w:rsidRPr="00F94A85">
        <w:rPr>
          <w:rFonts w:eastAsia="Calibri"/>
          <w:snapToGrid w:val="0"/>
          <w:u w:val="single"/>
          <w:lang w:val="lt-LT"/>
        </w:rPr>
        <w:t>Poveikis laboratoriniams tyrimams</w:t>
      </w:r>
    </w:p>
    <w:p w14:paraId="252BB7E2"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lastRenderedPageBreak/>
        <w:t>Ceftazidimas</w:t>
      </w:r>
      <w:proofErr w:type="spellEnd"/>
      <w:r w:rsidRPr="00F94A85">
        <w:rPr>
          <w:rFonts w:eastAsia="Calibri"/>
          <w:lang w:val="lt-LT"/>
        </w:rPr>
        <w:t xml:space="preserve"> neturi įtakos fermentinių gliukozės nustatymo šlapime tyrimų duomenims, bet gali šiek tiek veikti (daryti klaidingai teigiamais) tyrimų, kurie pagrįsti vario redukcija, duomenis (</w:t>
      </w:r>
      <w:proofErr w:type="spellStart"/>
      <w:r w:rsidRPr="00F94A85">
        <w:rPr>
          <w:rFonts w:eastAsia="Calibri"/>
          <w:i/>
          <w:lang w:val="lt-LT"/>
        </w:rPr>
        <w:t>Benedict</w:t>
      </w:r>
      <w:proofErr w:type="spellEnd"/>
      <w:r w:rsidRPr="00F94A85">
        <w:rPr>
          <w:rFonts w:eastAsia="Calibri"/>
          <w:lang w:val="lt-LT"/>
        </w:rPr>
        <w:t xml:space="preserve">, </w:t>
      </w:r>
      <w:proofErr w:type="spellStart"/>
      <w:r w:rsidRPr="00F94A85">
        <w:rPr>
          <w:rFonts w:eastAsia="Calibri"/>
          <w:i/>
          <w:lang w:val="lt-LT"/>
        </w:rPr>
        <w:t>Fehling</w:t>
      </w:r>
      <w:proofErr w:type="spellEnd"/>
      <w:r w:rsidRPr="00F94A85">
        <w:rPr>
          <w:rFonts w:eastAsia="Calibri"/>
          <w:lang w:val="lt-LT"/>
        </w:rPr>
        <w:t xml:space="preserve">, </w:t>
      </w:r>
      <w:proofErr w:type="spellStart"/>
      <w:r w:rsidRPr="00F94A85">
        <w:rPr>
          <w:rFonts w:eastAsia="Calibri"/>
          <w:i/>
          <w:lang w:val="lt-LT"/>
        </w:rPr>
        <w:t>Clinitest</w:t>
      </w:r>
      <w:proofErr w:type="spellEnd"/>
      <w:r w:rsidRPr="00F94A85">
        <w:rPr>
          <w:rFonts w:eastAsia="Calibri"/>
          <w:lang w:val="lt-LT"/>
        </w:rPr>
        <w:t>).</w:t>
      </w:r>
    </w:p>
    <w:p w14:paraId="193A2D40" w14:textId="77777777" w:rsidR="00080B75" w:rsidRPr="00F94A85" w:rsidRDefault="00080B75" w:rsidP="00080B75">
      <w:pPr>
        <w:tabs>
          <w:tab w:val="left" w:pos="0"/>
        </w:tabs>
        <w:spacing w:line="240" w:lineRule="auto"/>
        <w:rPr>
          <w:rFonts w:eastAsia="Calibri"/>
          <w:lang w:val="lt-LT"/>
        </w:rPr>
      </w:pPr>
    </w:p>
    <w:p w14:paraId="67E6A30D"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neturi įtakos kreatinino nustatymo šarminio </w:t>
      </w:r>
      <w:proofErr w:type="spellStart"/>
      <w:r w:rsidRPr="00F94A85">
        <w:rPr>
          <w:rFonts w:eastAsia="Calibri"/>
          <w:lang w:val="lt-LT"/>
        </w:rPr>
        <w:t>pikrato</w:t>
      </w:r>
      <w:proofErr w:type="spellEnd"/>
      <w:r w:rsidRPr="00F94A85">
        <w:rPr>
          <w:rFonts w:eastAsia="Calibri"/>
          <w:lang w:val="lt-LT"/>
        </w:rPr>
        <w:t xml:space="preserve"> mėginiu tyrimo duomenims.</w:t>
      </w:r>
    </w:p>
    <w:p w14:paraId="160A0969" w14:textId="77777777" w:rsidR="00080B75" w:rsidRPr="00F94A85" w:rsidRDefault="00080B75" w:rsidP="00080B75">
      <w:pPr>
        <w:tabs>
          <w:tab w:val="left" w:pos="0"/>
        </w:tabs>
        <w:spacing w:line="240" w:lineRule="auto"/>
        <w:rPr>
          <w:rFonts w:eastAsia="Calibri"/>
          <w:lang w:val="lt-LT"/>
        </w:rPr>
      </w:pPr>
    </w:p>
    <w:p w14:paraId="1A17B2E6"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Ceftazidimo</w:t>
      </w:r>
      <w:proofErr w:type="spellEnd"/>
      <w:r w:rsidRPr="00F94A85">
        <w:rPr>
          <w:rFonts w:eastAsia="Calibri"/>
          <w:lang w:val="lt-LT"/>
        </w:rPr>
        <w:t xml:space="preserve"> vartojimas susijęs su teigiamu </w:t>
      </w:r>
      <w:proofErr w:type="spellStart"/>
      <w:r w:rsidRPr="00F94A85">
        <w:rPr>
          <w:rFonts w:eastAsia="Calibri"/>
          <w:lang w:val="lt-LT"/>
        </w:rPr>
        <w:t>Kumbso</w:t>
      </w:r>
      <w:proofErr w:type="spellEnd"/>
      <w:r w:rsidRPr="00F94A85">
        <w:rPr>
          <w:rFonts w:eastAsia="Calibri"/>
          <w:lang w:val="lt-LT"/>
        </w:rPr>
        <w:t xml:space="preserve"> mėginiu maždaug 5 % pacientų ir tai gali veikti kraujo kryžminio atitikimo tyrimo duomenis.</w:t>
      </w:r>
    </w:p>
    <w:p w14:paraId="1A36EC69" w14:textId="77777777" w:rsidR="00080B75" w:rsidRPr="00F94A85" w:rsidRDefault="00080B75" w:rsidP="00080B75">
      <w:pPr>
        <w:tabs>
          <w:tab w:val="left" w:pos="0"/>
        </w:tabs>
        <w:spacing w:line="240" w:lineRule="auto"/>
        <w:rPr>
          <w:rFonts w:eastAsia="Calibri"/>
          <w:lang w:val="lt-LT"/>
        </w:rPr>
      </w:pPr>
    </w:p>
    <w:p w14:paraId="48183D3A" w14:textId="77777777" w:rsidR="00080B75" w:rsidRPr="00F94A85" w:rsidRDefault="00080B75" w:rsidP="00080B75">
      <w:pPr>
        <w:tabs>
          <w:tab w:val="left" w:pos="0"/>
        </w:tabs>
        <w:spacing w:line="240" w:lineRule="auto"/>
        <w:rPr>
          <w:rFonts w:eastAsia="Calibri"/>
          <w:snapToGrid w:val="0"/>
          <w:u w:val="single"/>
          <w:lang w:val="lt-LT"/>
        </w:rPr>
      </w:pPr>
      <w:r w:rsidRPr="00F94A85">
        <w:rPr>
          <w:rFonts w:eastAsia="Calibri"/>
          <w:snapToGrid w:val="0"/>
          <w:u w:val="single"/>
          <w:lang w:val="lt-LT"/>
        </w:rPr>
        <w:t>Natrio kiekis</w:t>
      </w:r>
    </w:p>
    <w:p w14:paraId="64F1C60A" w14:textId="77777777" w:rsidR="00080B75" w:rsidRPr="00F94A85" w:rsidRDefault="00080B75" w:rsidP="00080B75">
      <w:pPr>
        <w:tabs>
          <w:tab w:val="left" w:pos="0"/>
        </w:tabs>
        <w:spacing w:line="240" w:lineRule="auto"/>
        <w:rPr>
          <w:rFonts w:eastAsia="Calibri"/>
          <w:lang w:val="lt-LT"/>
        </w:rPr>
      </w:pPr>
      <w:r w:rsidRPr="00F94A85">
        <w:rPr>
          <w:rFonts w:eastAsia="Calibri"/>
          <w:lang w:val="lt-LT"/>
        </w:rPr>
        <w:t xml:space="preserve">Svarbi informacija apie vieną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sudėtyje esančią medžiagą:</w:t>
      </w:r>
    </w:p>
    <w:p w14:paraId="2A476405" w14:textId="77777777" w:rsidR="00080B75" w:rsidRPr="00F94A85" w:rsidRDefault="00080B75" w:rsidP="00080B75">
      <w:pPr>
        <w:tabs>
          <w:tab w:val="left" w:pos="0"/>
        </w:tabs>
        <w:spacing w:line="240" w:lineRule="auto"/>
        <w:rPr>
          <w:rFonts w:eastAsia="Calibri"/>
          <w:snapToGrid w:val="0"/>
          <w:lang w:val="lt-LT"/>
        </w:rPr>
      </w:pPr>
      <w:r w:rsidRPr="00F94A85">
        <w:rPr>
          <w:rFonts w:eastAsia="Calibri"/>
          <w:snapToGrid w:val="0"/>
          <w:lang w:val="lt-LT"/>
        </w:rPr>
        <w:t>šio vaistinio preparato flakone yra 52 mg natrio, tai atitinka 2,6 % didžiausios PSO rekomenduojamos paros normos suaugusiesiems, kuri yra 2 g natrio.</w:t>
      </w:r>
    </w:p>
    <w:p w14:paraId="0FD4ED5C" w14:textId="77777777" w:rsidR="00080B75" w:rsidRPr="00F94A85" w:rsidRDefault="00080B75" w:rsidP="00080B75">
      <w:pPr>
        <w:tabs>
          <w:tab w:val="left" w:pos="0"/>
        </w:tabs>
        <w:spacing w:line="240" w:lineRule="auto"/>
        <w:rPr>
          <w:rFonts w:eastAsia="Calibri"/>
          <w:snapToGrid w:val="0"/>
          <w:lang w:val="lt-LT"/>
        </w:rPr>
      </w:pPr>
      <w:r w:rsidRPr="00F94A85">
        <w:rPr>
          <w:rFonts w:eastAsia="Calibri"/>
          <w:snapToGrid w:val="0"/>
          <w:lang w:val="lt-LT"/>
        </w:rPr>
        <w:t>Į tai turėtų atkreipti dėmesį pacientai, kuriems yra kontroliuojamas natrio kiekis maiste.</w:t>
      </w:r>
    </w:p>
    <w:p w14:paraId="76A29838" w14:textId="77777777" w:rsidR="00080B75" w:rsidRPr="00F94A85" w:rsidRDefault="00080B75" w:rsidP="00080B75">
      <w:pPr>
        <w:spacing w:line="240" w:lineRule="auto"/>
        <w:rPr>
          <w:rFonts w:eastAsia="Calibri"/>
          <w:lang w:val="lt-LT"/>
        </w:rPr>
      </w:pPr>
    </w:p>
    <w:p w14:paraId="56B68637" w14:textId="77777777" w:rsidR="00080B75" w:rsidRPr="00F94A85" w:rsidRDefault="00080B75" w:rsidP="00080B75">
      <w:pPr>
        <w:spacing w:line="240" w:lineRule="auto"/>
        <w:rPr>
          <w:rFonts w:eastAsia="Calibri"/>
          <w:b/>
          <w:lang w:val="lt-LT"/>
        </w:rPr>
      </w:pPr>
      <w:r w:rsidRPr="00F94A85">
        <w:rPr>
          <w:rFonts w:eastAsia="Calibri"/>
          <w:b/>
          <w:lang w:val="lt-LT"/>
        </w:rPr>
        <w:t>4.5</w:t>
      </w:r>
      <w:r w:rsidRPr="00F94A85">
        <w:rPr>
          <w:rFonts w:eastAsia="Calibri"/>
          <w:b/>
          <w:lang w:val="lt-LT"/>
        </w:rPr>
        <w:tab/>
        <w:t>Sąveika su kitais vaistiniais preparatais ir kitokia sąveika</w:t>
      </w:r>
    </w:p>
    <w:p w14:paraId="3347DF25" w14:textId="77777777" w:rsidR="00080B75" w:rsidRPr="00F94A85" w:rsidRDefault="00080B75" w:rsidP="00080B75">
      <w:pPr>
        <w:spacing w:line="240" w:lineRule="auto"/>
        <w:rPr>
          <w:rFonts w:eastAsia="Calibri"/>
          <w:lang w:val="lt-LT"/>
        </w:rPr>
      </w:pPr>
    </w:p>
    <w:p w14:paraId="67486F3F" w14:textId="77777777" w:rsidR="00080B75" w:rsidRPr="00F94A85" w:rsidRDefault="00080B75" w:rsidP="00080B75">
      <w:pPr>
        <w:spacing w:line="240" w:lineRule="auto"/>
        <w:rPr>
          <w:rFonts w:eastAsia="Calibri"/>
          <w:lang w:val="lt-LT"/>
        </w:rPr>
      </w:pPr>
      <w:r w:rsidRPr="00F94A85">
        <w:rPr>
          <w:rFonts w:eastAsia="Calibri"/>
          <w:lang w:val="lt-LT"/>
        </w:rPr>
        <w:t xml:space="preserve">Sąveikos tyrimai atlikti tik su </w:t>
      </w:r>
      <w:proofErr w:type="spellStart"/>
      <w:r w:rsidRPr="00F94A85">
        <w:rPr>
          <w:rFonts w:eastAsia="Calibri"/>
          <w:lang w:val="lt-LT"/>
        </w:rPr>
        <w:t>probenecidu</w:t>
      </w:r>
      <w:proofErr w:type="spellEnd"/>
      <w:r w:rsidRPr="00F94A85">
        <w:rPr>
          <w:rFonts w:eastAsia="Calibri"/>
          <w:lang w:val="lt-LT"/>
        </w:rPr>
        <w:t xml:space="preserve"> ir </w:t>
      </w:r>
      <w:proofErr w:type="spellStart"/>
      <w:r w:rsidRPr="00F94A85">
        <w:rPr>
          <w:rFonts w:eastAsia="Calibri"/>
          <w:lang w:val="lt-LT"/>
        </w:rPr>
        <w:t>furozemidu</w:t>
      </w:r>
      <w:proofErr w:type="spellEnd"/>
      <w:r w:rsidRPr="00F94A85">
        <w:rPr>
          <w:rFonts w:eastAsia="Calibri"/>
          <w:lang w:val="lt-LT"/>
        </w:rPr>
        <w:t>.</w:t>
      </w:r>
    </w:p>
    <w:p w14:paraId="60E0B7CD" w14:textId="77777777" w:rsidR="00080B75" w:rsidRPr="00F94A85" w:rsidRDefault="00080B75" w:rsidP="00080B75">
      <w:pPr>
        <w:spacing w:line="240" w:lineRule="auto"/>
        <w:rPr>
          <w:rFonts w:eastAsia="Calibri"/>
          <w:lang w:val="lt-LT"/>
        </w:rPr>
      </w:pPr>
    </w:p>
    <w:p w14:paraId="27F80D3D" w14:textId="77777777" w:rsidR="00080B75" w:rsidRPr="00F94A85" w:rsidRDefault="00080B75" w:rsidP="00080B75">
      <w:pPr>
        <w:spacing w:line="240" w:lineRule="auto"/>
        <w:rPr>
          <w:rFonts w:eastAsia="Calibri"/>
          <w:lang w:val="lt-LT"/>
        </w:rPr>
      </w:pPr>
      <w:proofErr w:type="spellStart"/>
      <w:r w:rsidRPr="00F94A85">
        <w:rPr>
          <w:rFonts w:eastAsia="Calibri"/>
          <w:lang w:val="lt-LT"/>
        </w:rPr>
        <w:t>Nefrotoksinių</w:t>
      </w:r>
      <w:proofErr w:type="spellEnd"/>
      <w:r w:rsidRPr="00F94A85">
        <w:rPr>
          <w:rFonts w:eastAsia="Calibri"/>
          <w:lang w:val="lt-LT"/>
        </w:rPr>
        <w:t xml:space="preserve"> vaistinių preparatų didelių dozių vartojimas kartu gali nepalankiai veikti inkstų funkciją (žr. 4.4 skyrių).</w:t>
      </w:r>
    </w:p>
    <w:p w14:paraId="7220A7DC" w14:textId="77777777" w:rsidR="00080B75" w:rsidRPr="00F94A85" w:rsidRDefault="00080B75" w:rsidP="00080B75">
      <w:pPr>
        <w:spacing w:line="240" w:lineRule="auto"/>
        <w:rPr>
          <w:rFonts w:eastAsia="Calibri"/>
          <w:lang w:val="lt-LT"/>
        </w:rPr>
      </w:pPr>
    </w:p>
    <w:p w14:paraId="69D4A6CB" w14:textId="77777777" w:rsidR="00080B75" w:rsidRPr="00F94A85" w:rsidRDefault="00080B75" w:rsidP="00080B75">
      <w:pPr>
        <w:spacing w:line="240" w:lineRule="auto"/>
        <w:rPr>
          <w:rFonts w:eastAsia="Calibri"/>
          <w:lang w:val="lt-LT"/>
        </w:rPr>
      </w:pPr>
      <w:proofErr w:type="spellStart"/>
      <w:r w:rsidRPr="00F94A85">
        <w:rPr>
          <w:rFonts w:eastAsia="Calibri"/>
          <w:i/>
          <w:lang w:val="lt-LT"/>
        </w:rPr>
        <w:t>In</w:t>
      </w:r>
      <w:proofErr w:type="spellEnd"/>
      <w:r w:rsidRPr="00F94A85">
        <w:rPr>
          <w:rFonts w:eastAsia="Calibri"/>
          <w:i/>
          <w:lang w:val="lt-LT"/>
        </w:rPr>
        <w:t xml:space="preserve"> </w:t>
      </w:r>
      <w:proofErr w:type="spellStart"/>
      <w:r w:rsidRPr="00F94A85">
        <w:rPr>
          <w:rFonts w:eastAsia="Calibri"/>
          <w:i/>
          <w:lang w:val="lt-LT"/>
        </w:rPr>
        <w:t>vitro</w:t>
      </w:r>
      <w:proofErr w:type="spellEnd"/>
      <w:r w:rsidRPr="00F94A85">
        <w:rPr>
          <w:rFonts w:eastAsia="Calibri"/>
          <w:lang w:val="lt-LT"/>
        </w:rPr>
        <w:t xml:space="preserve"> </w:t>
      </w:r>
      <w:proofErr w:type="spellStart"/>
      <w:r w:rsidRPr="00F94A85">
        <w:rPr>
          <w:rFonts w:eastAsia="Calibri"/>
          <w:lang w:val="lt-LT"/>
        </w:rPr>
        <w:t>chloramfenikolis</w:t>
      </w:r>
      <w:proofErr w:type="spellEnd"/>
      <w:r w:rsidRPr="00F94A85">
        <w:rPr>
          <w:rFonts w:eastAsia="Calibri"/>
          <w:lang w:val="lt-LT"/>
        </w:rPr>
        <w:t xml:space="preserve"> yra </w:t>
      </w:r>
      <w:proofErr w:type="spellStart"/>
      <w:r w:rsidRPr="00F94A85">
        <w:rPr>
          <w:rFonts w:eastAsia="Calibri"/>
          <w:lang w:val="lt-LT"/>
        </w:rPr>
        <w:t>ceftazidimo</w:t>
      </w:r>
      <w:proofErr w:type="spellEnd"/>
      <w:r w:rsidRPr="00F94A85">
        <w:rPr>
          <w:rFonts w:eastAsia="Calibri"/>
          <w:lang w:val="lt-LT"/>
        </w:rPr>
        <w:t xml:space="preserve"> ir kitų </w:t>
      </w:r>
      <w:proofErr w:type="spellStart"/>
      <w:r w:rsidRPr="00F94A85">
        <w:rPr>
          <w:rFonts w:eastAsia="Calibri"/>
          <w:lang w:val="lt-LT"/>
        </w:rPr>
        <w:t>cefalosporinų</w:t>
      </w:r>
      <w:proofErr w:type="spellEnd"/>
      <w:r w:rsidRPr="00F94A85">
        <w:rPr>
          <w:rFonts w:eastAsia="Calibri"/>
          <w:lang w:val="lt-LT"/>
        </w:rPr>
        <w:t xml:space="preserve"> antagonistas. Šio reiškinio klinikinė reikšmė nežinoma, bet jeigu </w:t>
      </w:r>
      <w:proofErr w:type="spellStart"/>
      <w:r w:rsidRPr="00F94A85">
        <w:rPr>
          <w:rFonts w:eastAsia="Calibri"/>
          <w:lang w:val="lt-LT"/>
        </w:rPr>
        <w:t>ceftazidimą</w:t>
      </w:r>
      <w:proofErr w:type="spellEnd"/>
      <w:r w:rsidRPr="00F94A85">
        <w:rPr>
          <w:rFonts w:eastAsia="Calibri"/>
          <w:lang w:val="lt-LT"/>
        </w:rPr>
        <w:t xml:space="preserve"> siūloma vartoti kartu su </w:t>
      </w:r>
      <w:proofErr w:type="spellStart"/>
      <w:r w:rsidRPr="00F94A85">
        <w:rPr>
          <w:rFonts w:eastAsia="Calibri"/>
          <w:lang w:val="lt-LT"/>
        </w:rPr>
        <w:t>chloramfenikoliu</w:t>
      </w:r>
      <w:proofErr w:type="spellEnd"/>
      <w:r w:rsidRPr="00F94A85">
        <w:rPr>
          <w:rFonts w:eastAsia="Calibri"/>
          <w:lang w:val="lt-LT"/>
        </w:rPr>
        <w:t>, reikia atsižvelgti į galimą antagonizmą.</w:t>
      </w:r>
    </w:p>
    <w:p w14:paraId="1E0FADF6" w14:textId="77777777" w:rsidR="00080B75" w:rsidRPr="00F94A85" w:rsidRDefault="00080B75" w:rsidP="00080B75">
      <w:pPr>
        <w:spacing w:line="240" w:lineRule="auto"/>
        <w:rPr>
          <w:rFonts w:eastAsia="Calibri"/>
          <w:lang w:val="lt-LT"/>
        </w:rPr>
      </w:pPr>
    </w:p>
    <w:p w14:paraId="5A9185A4" w14:textId="77777777" w:rsidR="00080B75" w:rsidRPr="00F94A85" w:rsidRDefault="00080B75" w:rsidP="00080B75">
      <w:pPr>
        <w:spacing w:line="240" w:lineRule="auto"/>
        <w:rPr>
          <w:rFonts w:eastAsia="Calibri"/>
          <w:b/>
          <w:lang w:val="lt-LT"/>
        </w:rPr>
      </w:pPr>
      <w:r w:rsidRPr="00F94A85">
        <w:rPr>
          <w:rFonts w:eastAsia="Calibri"/>
          <w:b/>
          <w:lang w:val="lt-LT"/>
        </w:rPr>
        <w:t>4.6</w:t>
      </w:r>
      <w:r w:rsidRPr="00F94A85">
        <w:rPr>
          <w:rFonts w:eastAsia="Calibri"/>
          <w:b/>
          <w:lang w:val="lt-LT"/>
        </w:rPr>
        <w:tab/>
        <w:t>Vaisingumas, nėštumo ir žindymo laikotarpis</w:t>
      </w:r>
      <w:r w:rsidRPr="00F94A85" w:rsidDel="00216939">
        <w:rPr>
          <w:rFonts w:eastAsia="Calibri"/>
          <w:b/>
          <w:lang w:val="lt-LT"/>
        </w:rPr>
        <w:t xml:space="preserve"> </w:t>
      </w:r>
    </w:p>
    <w:p w14:paraId="1BC0C52A" w14:textId="77777777" w:rsidR="00080B75" w:rsidRPr="00F94A85" w:rsidRDefault="00080B75" w:rsidP="00080B75">
      <w:pPr>
        <w:spacing w:line="240" w:lineRule="auto"/>
        <w:rPr>
          <w:rFonts w:eastAsia="Calibri"/>
          <w:lang w:val="lt-LT"/>
        </w:rPr>
      </w:pPr>
    </w:p>
    <w:p w14:paraId="4D5894E7"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Nėštumas</w:t>
      </w:r>
    </w:p>
    <w:p w14:paraId="5A55480B" w14:textId="77777777" w:rsidR="00080B75" w:rsidRPr="00F94A85" w:rsidRDefault="00080B75" w:rsidP="00080B75">
      <w:pPr>
        <w:spacing w:line="240" w:lineRule="auto"/>
        <w:rPr>
          <w:rFonts w:eastAsia="Calibri"/>
          <w:lang w:val="lt-LT"/>
        </w:rPr>
      </w:pPr>
      <w:r w:rsidRPr="00F94A85">
        <w:rPr>
          <w:rFonts w:eastAsia="Calibri"/>
          <w:lang w:val="lt-LT"/>
        </w:rPr>
        <w:t xml:space="preserve">Duomenų apie </w:t>
      </w:r>
      <w:proofErr w:type="spellStart"/>
      <w:r w:rsidRPr="00F94A85">
        <w:rPr>
          <w:rFonts w:eastAsia="Calibri"/>
          <w:lang w:val="lt-LT"/>
        </w:rPr>
        <w:t>ceftazidimo</w:t>
      </w:r>
      <w:proofErr w:type="spellEnd"/>
      <w:r w:rsidRPr="00F94A85">
        <w:rPr>
          <w:rFonts w:eastAsia="Calibri"/>
          <w:lang w:val="lt-LT"/>
        </w:rPr>
        <w:t xml:space="preserve"> vartojimą nėštumo metu nepakanka. Su gyvūnais atlikti tyrimai tiesioginio ar netiesioginio kenksmingo poveikio nėštumo eigai, embriono arba vaisiaus vystymuisi, gimdymui arba </w:t>
      </w:r>
      <w:proofErr w:type="spellStart"/>
      <w:r w:rsidRPr="00F94A85">
        <w:rPr>
          <w:rFonts w:eastAsia="Calibri"/>
          <w:lang w:val="lt-LT"/>
        </w:rPr>
        <w:t>postnataliniam</w:t>
      </w:r>
      <w:proofErr w:type="spellEnd"/>
      <w:r w:rsidRPr="00F94A85">
        <w:rPr>
          <w:rFonts w:eastAsia="Calibri"/>
          <w:lang w:val="lt-LT"/>
        </w:rPr>
        <w:t xml:space="preserve"> vystymuisi neparodė (žr. 5.3 skyrių).</w:t>
      </w:r>
    </w:p>
    <w:p w14:paraId="14B9BDF1" w14:textId="77777777" w:rsidR="00080B75" w:rsidRPr="00F94A85" w:rsidRDefault="00080B75" w:rsidP="00080B75">
      <w:pPr>
        <w:spacing w:line="240" w:lineRule="auto"/>
        <w:rPr>
          <w:rFonts w:eastAsia="Calibri"/>
          <w:lang w:val="lt-LT"/>
        </w:rPr>
      </w:pPr>
    </w:p>
    <w:p w14:paraId="34B88844"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skiriamas vartoti nėščioms moterims tik tada, kai nauda persveria riziką.</w:t>
      </w:r>
    </w:p>
    <w:p w14:paraId="265057A5" w14:textId="77777777" w:rsidR="00080B75" w:rsidRPr="00F94A85" w:rsidRDefault="00080B75" w:rsidP="00080B75">
      <w:pPr>
        <w:spacing w:line="240" w:lineRule="auto"/>
        <w:ind w:left="567" w:hanging="567"/>
        <w:rPr>
          <w:rFonts w:eastAsia="Calibri"/>
          <w:lang w:val="lt-LT"/>
        </w:rPr>
      </w:pPr>
    </w:p>
    <w:p w14:paraId="733F1E98"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Žindymas</w:t>
      </w:r>
    </w:p>
    <w:p w14:paraId="57859C43" w14:textId="77777777" w:rsidR="00080B75" w:rsidRPr="00F94A85" w:rsidRDefault="00080B75" w:rsidP="00080B75">
      <w:pPr>
        <w:spacing w:line="240" w:lineRule="auto"/>
        <w:rPr>
          <w:rFonts w:eastAsia="Calibri"/>
          <w:lang w:val="lt-LT"/>
        </w:rPr>
      </w:pPr>
      <w:r w:rsidRPr="00F94A85">
        <w:rPr>
          <w:rFonts w:eastAsia="Calibri"/>
          <w:lang w:val="lt-LT"/>
        </w:rPr>
        <w:t xml:space="preserve">Nedidelis kiekis </w:t>
      </w:r>
      <w:proofErr w:type="spellStart"/>
      <w:r w:rsidRPr="00F94A85">
        <w:rPr>
          <w:rFonts w:eastAsia="Calibri"/>
          <w:lang w:val="lt-LT"/>
        </w:rPr>
        <w:t>ceftazidimo</w:t>
      </w:r>
      <w:proofErr w:type="spellEnd"/>
      <w:r w:rsidRPr="00F94A85">
        <w:rPr>
          <w:rFonts w:eastAsia="Calibri"/>
          <w:lang w:val="lt-LT"/>
        </w:rPr>
        <w:t xml:space="preserve"> išsiskiria į motinos pieną, bet vartojant gydomąją </w:t>
      </w:r>
      <w:proofErr w:type="spellStart"/>
      <w:r w:rsidRPr="00F94A85">
        <w:rPr>
          <w:rFonts w:eastAsia="Calibri"/>
          <w:lang w:val="lt-LT"/>
        </w:rPr>
        <w:t>ceftazidimo</w:t>
      </w:r>
      <w:proofErr w:type="spellEnd"/>
      <w:r w:rsidRPr="00F94A85">
        <w:rPr>
          <w:rFonts w:eastAsia="Calibri"/>
          <w:lang w:val="lt-LT"/>
        </w:rPr>
        <w:t xml:space="preserve"> dozę, poveikio žindomam kūdikiui nesitikima. </w:t>
      </w:r>
      <w:proofErr w:type="spellStart"/>
      <w:r w:rsidRPr="00F94A85">
        <w:rPr>
          <w:rFonts w:eastAsia="Calibri"/>
          <w:lang w:val="lt-LT"/>
        </w:rPr>
        <w:t>Ceftazidimą</w:t>
      </w:r>
      <w:proofErr w:type="spellEnd"/>
      <w:r w:rsidRPr="00F94A85">
        <w:rPr>
          <w:rFonts w:eastAsia="Calibri"/>
          <w:lang w:val="lt-LT"/>
        </w:rPr>
        <w:t xml:space="preserve"> galima vartoti žindymo laikotarpiu. </w:t>
      </w:r>
    </w:p>
    <w:p w14:paraId="3BC897AC" w14:textId="77777777" w:rsidR="00080B75" w:rsidRPr="00F94A85" w:rsidRDefault="00080B75" w:rsidP="00080B75">
      <w:pPr>
        <w:spacing w:line="240" w:lineRule="auto"/>
        <w:ind w:left="567" w:hanging="567"/>
        <w:rPr>
          <w:rFonts w:eastAsia="Calibri"/>
          <w:lang w:val="lt-LT"/>
        </w:rPr>
      </w:pPr>
    </w:p>
    <w:p w14:paraId="196F7974"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Vaisingumas</w:t>
      </w:r>
    </w:p>
    <w:p w14:paraId="6493140E" w14:textId="77777777" w:rsidR="00080B75" w:rsidRPr="00F94A85" w:rsidRDefault="00080B75" w:rsidP="00080B75">
      <w:pPr>
        <w:spacing w:line="240" w:lineRule="auto"/>
        <w:rPr>
          <w:rFonts w:eastAsia="Calibri"/>
          <w:lang w:val="lt-LT"/>
        </w:rPr>
      </w:pPr>
      <w:r w:rsidRPr="00F94A85">
        <w:rPr>
          <w:rFonts w:eastAsia="Calibri"/>
          <w:lang w:val="lt-LT"/>
        </w:rPr>
        <w:t>Duomenų nėra.</w:t>
      </w:r>
    </w:p>
    <w:p w14:paraId="797550C6" w14:textId="77777777" w:rsidR="00080B75" w:rsidRPr="00F94A85" w:rsidRDefault="00080B75" w:rsidP="00080B75">
      <w:pPr>
        <w:spacing w:line="240" w:lineRule="auto"/>
        <w:rPr>
          <w:rFonts w:eastAsia="Calibri"/>
          <w:lang w:val="lt-LT"/>
        </w:rPr>
      </w:pPr>
    </w:p>
    <w:p w14:paraId="24A8A727" w14:textId="77777777" w:rsidR="00080B75" w:rsidRPr="00F94A85" w:rsidRDefault="00080B75" w:rsidP="00080B75">
      <w:pPr>
        <w:spacing w:line="240" w:lineRule="auto"/>
        <w:rPr>
          <w:rFonts w:eastAsia="Calibri"/>
          <w:b/>
          <w:lang w:val="lt-LT"/>
        </w:rPr>
      </w:pPr>
      <w:r w:rsidRPr="00F94A85">
        <w:rPr>
          <w:rFonts w:eastAsia="Calibri"/>
          <w:b/>
          <w:lang w:val="lt-LT"/>
        </w:rPr>
        <w:t>4.7</w:t>
      </w:r>
      <w:r w:rsidRPr="00F94A85">
        <w:rPr>
          <w:rFonts w:eastAsia="Calibri"/>
          <w:b/>
          <w:lang w:val="lt-LT"/>
        </w:rPr>
        <w:tab/>
        <w:t>Poveikis gebėjimui vairuoti ir valdyti mechanizmus</w:t>
      </w:r>
    </w:p>
    <w:p w14:paraId="75215A4F" w14:textId="77777777" w:rsidR="00080B75" w:rsidRPr="00F94A85" w:rsidRDefault="00080B75" w:rsidP="00080B75">
      <w:pPr>
        <w:spacing w:line="240" w:lineRule="auto"/>
        <w:rPr>
          <w:rFonts w:eastAsia="Calibri"/>
          <w:lang w:val="lt-LT"/>
        </w:rPr>
      </w:pPr>
    </w:p>
    <w:p w14:paraId="1B926C0F" w14:textId="77777777" w:rsidR="00080B75" w:rsidRPr="00F94A85" w:rsidRDefault="00080B75" w:rsidP="00080B75">
      <w:pPr>
        <w:spacing w:line="240" w:lineRule="auto"/>
        <w:rPr>
          <w:rFonts w:eastAsia="Calibri"/>
          <w:lang w:val="lt-LT"/>
        </w:rPr>
      </w:pPr>
      <w:r w:rsidRPr="00F94A85">
        <w:rPr>
          <w:rFonts w:eastAsia="Calibri"/>
          <w:lang w:val="lt-LT"/>
        </w:rPr>
        <w:t>Poveikio gebėjimui vairuoti ir valdyti mechanizmus tyrimų neatlikta. Vis dėlto gali pasireikšti nepageidaujamas poveikis (pvz., svaigulys), kuris gali daryti įtaką gebėjimui vairuoti ir valdyti mechanizmus (žr. 4.8 skyrių).</w:t>
      </w:r>
    </w:p>
    <w:p w14:paraId="5B482987" w14:textId="77777777" w:rsidR="00080B75" w:rsidRPr="00F94A85" w:rsidRDefault="00080B75" w:rsidP="00080B75">
      <w:pPr>
        <w:spacing w:line="240" w:lineRule="auto"/>
        <w:rPr>
          <w:rFonts w:eastAsia="Calibri"/>
          <w:lang w:val="lt-LT"/>
        </w:rPr>
      </w:pPr>
    </w:p>
    <w:p w14:paraId="7A6E1514" w14:textId="77777777" w:rsidR="00080B75" w:rsidRPr="00F94A85" w:rsidRDefault="00080B75" w:rsidP="00080B75">
      <w:pPr>
        <w:spacing w:line="240" w:lineRule="auto"/>
        <w:rPr>
          <w:rFonts w:eastAsia="Calibri"/>
          <w:b/>
          <w:lang w:val="lt-LT"/>
        </w:rPr>
      </w:pPr>
      <w:r w:rsidRPr="00F94A85">
        <w:rPr>
          <w:rFonts w:eastAsia="Calibri"/>
          <w:b/>
          <w:lang w:val="lt-LT"/>
        </w:rPr>
        <w:t>4.8</w:t>
      </w:r>
      <w:r w:rsidRPr="00F94A85">
        <w:rPr>
          <w:rFonts w:eastAsia="Calibri"/>
          <w:b/>
          <w:lang w:val="lt-LT"/>
        </w:rPr>
        <w:tab/>
        <w:t>Nepageidaujamas poveikis</w:t>
      </w:r>
    </w:p>
    <w:p w14:paraId="6C2B95D3" w14:textId="77777777" w:rsidR="00080B75" w:rsidRPr="00F94A85" w:rsidRDefault="00080B75" w:rsidP="00080B75">
      <w:pPr>
        <w:spacing w:line="240" w:lineRule="auto"/>
        <w:rPr>
          <w:rFonts w:eastAsia="Calibri"/>
          <w:lang w:val="lt-LT"/>
        </w:rPr>
      </w:pPr>
    </w:p>
    <w:p w14:paraId="5F1FBFB4" w14:textId="77777777" w:rsidR="00080B75" w:rsidRPr="00F94A85" w:rsidRDefault="00080B75" w:rsidP="00080B75">
      <w:pPr>
        <w:spacing w:line="240" w:lineRule="auto"/>
        <w:rPr>
          <w:rFonts w:eastAsia="Calibri"/>
          <w:lang w:val="lt-LT"/>
        </w:rPr>
      </w:pPr>
      <w:r w:rsidRPr="00F94A85">
        <w:rPr>
          <w:rFonts w:eastAsia="Calibri"/>
          <w:lang w:val="lt-LT"/>
        </w:rPr>
        <w:t xml:space="preserve">Dažniausios nepageidaujamos reakcijos vartojant į veną yra </w:t>
      </w:r>
      <w:proofErr w:type="spellStart"/>
      <w:r w:rsidRPr="00F94A85">
        <w:rPr>
          <w:rFonts w:eastAsia="Calibri"/>
          <w:lang w:val="lt-LT"/>
        </w:rPr>
        <w:t>eozinofilija</w:t>
      </w:r>
      <w:proofErr w:type="spellEnd"/>
      <w:r w:rsidRPr="00F94A85">
        <w:rPr>
          <w:rFonts w:eastAsia="Calibri"/>
          <w:lang w:val="lt-LT"/>
        </w:rPr>
        <w:t xml:space="preserve">, </w:t>
      </w:r>
      <w:proofErr w:type="spellStart"/>
      <w:r w:rsidRPr="00F94A85">
        <w:rPr>
          <w:rFonts w:eastAsia="Calibri"/>
          <w:lang w:val="lt-LT"/>
        </w:rPr>
        <w:t>trombocitozė</w:t>
      </w:r>
      <w:proofErr w:type="spellEnd"/>
      <w:r w:rsidRPr="00F94A85">
        <w:rPr>
          <w:rFonts w:eastAsia="Calibri"/>
          <w:lang w:val="lt-LT"/>
        </w:rPr>
        <w:t xml:space="preserve">, flebitas arba </w:t>
      </w:r>
      <w:proofErr w:type="spellStart"/>
      <w:r w:rsidRPr="00F94A85">
        <w:rPr>
          <w:rFonts w:eastAsia="Calibri"/>
          <w:lang w:val="lt-LT"/>
        </w:rPr>
        <w:t>tromboflebitas</w:t>
      </w:r>
      <w:proofErr w:type="spellEnd"/>
      <w:r w:rsidRPr="00F94A85">
        <w:rPr>
          <w:rFonts w:eastAsia="Calibri"/>
          <w:lang w:val="lt-LT"/>
        </w:rPr>
        <w:t xml:space="preserve">, po suleidimo į raumenis – viduriavimas, trumpalaikis kepenų fermentų suaktyvėjimas, </w:t>
      </w:r>
      <w:proofErr w:type="spellStart"/>
      <w:r w:rsidRPr="00F94A85">
        <w:rPr>
          <w:rFonts w:eastAsia="Calibri"/>
          <w:lang w:val="lt-LT"/>
        </w:rPr>
        <w:t>makulopapulinis</w:t>
      </w:r>
      <w:proofErr w:type="spellEnd"/>
      <w:r w:rsidRPr="00F94A85">
        <w:rPr>
          <w:rFonts w:eastAsia="Calibri"/>
          <w:lang w:val="lt-LT"/>
        </w:rPr>
        <w:t xml:space="preserve"> išbėrimas arba dilgėlinė, skausmas ir (arba) uždegimas ir teigiamas </w:t>
      </w:r>
      <w:proofErr w:type="spellStart"/>
      <w:r w:rsidRPr="00F94A85">
        <w:rPr>
          <w:rFonts w:eastAsia="Calibri"/>
          <w:lang w:val="lt-LT"/>
        </w:rPr>
        <w:t>Kumbso</w:t>
      </w:r>
      <w:proofErr w:type="spellEnd"/>
      <w:r w:rsidRPr="00F94A85">
        <w:rPr>
          <w:rFonts w:eastAsia="Calibri"/>
          <w:lang w:val="lt-LT"/>
        </w:rPr>
        <w:t xml:space="preserve"> mėginys.</w:t>
      </w:r>
    </w:p>
    <w:p w14:paraId="600A4690" w14:textId="77777777" w:rsidR="00080B75" w:rsidRPr="00F94A85" w:rsidRDefault="00080B75" w:rsidP="00080B75">
      <w:pPr>
        <w:spacing w:line="240" w:lineRule="auto"/>
        <w:rPr>
          <w:rFonts w:eastAsia="Calibri"/>
          <w:lang w:val="lt-LT"/>
        </w:rPr>
      </w:pPr>
    </w:p>
    <w:p w14:paraId="0541EAEB" w14:textId="77777777" w:rsidR="00080B75" w:rsidRPr="00F94A85" w:rsidRDefault="00080B75" w:rsidP="00080B75">
      <w:pPr>
        <w:spacing w:line="240" w:lineRule="auto"/>
        <w:rPr>
          <w:rFonts w:eastAsia="Calibri"/>
          <w:lang w:val="lt-LT"/>
        </w:rPr>
      </w:pPr>
      <w:r w:rsidRPr="00F94A85">
        <w:rPr>
          <w:rFonts w:eastAsia="Calibri"/>
          <w:lang w:val="lt-LT"/>
        </w:rPr>
        <w:t xml:space="preserve">Dažno ir nedažno nepageidaujamo poveikio dažniui nustatyti naudoti </w:t>
      </w:r>
      <w:r>
        <w:rPr>
          <w:rFonts w:eastAsia="Calibri"/>
          <w:lang w:val="lt-LT"/>
        </w:rPr>
        <w:t>komercinių</w:t>
      </w:r>
      <w:r w:rsidRPr="00951B51">
        <w:rPr>
          <w:rFonts w:eastAsia="Calibri"/>
          <w:lang w:val="lt-LT"/>
        </w:rPr>
        <w:t xml:space="preserve"> ir </w:t>
      </w:r>
      <w:r>
        <w:rPr>
          <w:rFonts w:eastAsia="Calibri"/>
          <w:lang w:val="lt-LT"/>
        </w:rPr>
        <w:t>nekomercinių</w:t>
      </w:r>
      <w:r w:rsidRPr="00F94A85">
        <w:rPr>
          <w:rFonts w:eastAsia="Calibri"/>
          <w:lang w:val="lt-LT"/>
        </w:rPr>
        <w:t xml:space="preserve"> klinikinių tyrimų duomenys. Viso kito nepageidaujamo poveikio dažnis dažniausiai nustatytas </w:t>
      </w:r>
      <w:r w:rsidRPr="00F94A85">
        <w:rPr>
          <w:rFonts w:eastAsia="Calibri"/>
          <w:lang w:val="lt-LT"/>
        </w:rPr>
        <w:lastRenderedPageBreak/>
        <w:t>naudojant duomenis, gautus po vaistinio preparato patekimo į rinką, ir labiau atitinka pranešimų dažnį nei tikrąjį dažnį. Kiekvienoje dažnio grupėje nepageidaujamas poveikis pateikiamas mažėjančio sunkumo tvarka. Naudojami išvardyti sutrikimų dažnio apibūdinimai.</w:t>
      </w:r>
    </w:p>
    <w:p w14:paraId="4CDDDC5D" w14:textId="77777777" w:rsidR="00080B75" w:rsidRPr="00F94A85" w:rsidRDefault="00080B75" w:rsidP="00080B75">
      <w:pPr>
        <w:spacing w:line="240" w:lineRule="auto"/>
        <w:rPr>
          <w:rFonts w:eastAsia="Calibri"/>
          <w:lang w:val="lt-LT"/>
        </w:rPr>
      </w:pPr>
    </w:p>
    <w:p w14:paraId="765BAEF4" w14:textId="77777777" w:rsidR="00080B75" w:rsidRPr="00F94A85" w:rsidRDefault="00080B75" w:rsidP="00080B75">
      <w:pPr>
        <w:spacing w:line="240" w:lineRule="auto"/>
        <w:rPr>
          <w:rFonts w:eastAsia="Calibri"/>
          <w:lang w:val="lt-LT"/>
        </w:rPr>
      </w:pPr>
      <w:r w:rsidRPr="00F94A85">
        <w:rPr>
          <w:rFonts w:eastAsia="Calibri"/>
          <w:lang w:val="lt-LT"/>
        </w:rPr>
        <w:t>Labai dažnas (</w:t>
      </w:r>
      <w:r w:rsidRPr="00F94A85">
        <w:rPr>
          <w:rFonts w:eastAsia="Calibri"/>
          <w:lang w:val="lt-LT"/>
        </w:rPr>
        <w:sym w:font="Symbol" w:char="F0B3"/>
      </w:r>
      <w:r w:rsidRPr="00F94A85">
        <w:rPr>
          <w:rFonts w:eastAsia="Calibri"/>
          <w:lang w:val="lt-LT"/>
        </w:rPr>
        <w:t> 1/10);</w:t>
      </w:r>
    </w:p>
    <w:p w14:paraId="3653B84F" w14:textId="77777777" w:rsidR="00080B75" w:rsidRPr="00F94A85" w:rsidRDefault="00080B75" w:rsidP="00080B75">
      <w:pPr>
        <w:spacing w:line="240" w:lineRule="auto"/>
        <w:rPr>
          <w:rFonts w:eastAsia="Calibri"/>
          <w:lang w:val="lt-LT"/>
        </w:rPr>
      </w:pPr>
      <w:r w:rsidRPr="00F94A85">
        <w:rPr>
          <w:rFonts w:eastAsia="Calibri"/>
          <w:lang w:val="lt-LT"/>
        </w:rPr>
        <w:t xml:space="preserve">Dažnas (nuo </w:t>
      </w:r>
      <w:r w:rsidRPr="00F94A85">
        <w:rPr>
          <w:rFonts w:eastAsia="Calibri"/>
          <w:lang w:val="lt-LT"/>
        </w:rPr>
        <w:sym w:font="Symbol" w:char="F0B3"/>
      </w:r>
      <w:r w:rsidRPr="00F94A85">
        <w:rPr>
          <w:rFonts w:eastAsia="Calibri"/>
          <w:lang w:val="lt-LT"/>
        </w:rPr>
        <w:t> 1/100 iki &lt; 1/10);</w:t>
      </w:r>
    </w:p>
    <w:p w14:paraId="44D2774E" w14:textId="77777777" w:rsidR="00080B75" w:rsidRPr="00F94A85" w:rsidRDefault="00080B75" w:rsidP="00080B75">
      <w:pPr>
        <w:spacing w:line="240" w:lineRule="auto"/>
        <w:rPr>
          <w:rFonts w:eastAsia="Calibri"/>
          <w:lang w:val="lt-LT"/>
        </w:rPr>
      </w:pPr>
      <w:r w:rsidRPr="00F94A85">
        <w:rPr>
          <w:rFonts w:eastAsia="Calibri"/>
          <w:lang w:val="lt-LT"/>
        </w:rPr>
        <w:t xml:space="preserve">Nedažnas (nuo </w:t>
      </w:r>
      <w:r w:rsidRPr="00F94A85">
        <w:rPr>
          <w:rFonts w:eastAsia="Calibri"/>
          <w:lang w:val="lt-LT"/>
        </w:rPr>
        <w:sym w:font="Symbol" w:char="F0B3"/>
      </w:r>
      <w:r w:rsidRPr="00F94A85">
        <w:rPr>
          <w:rFonts w:eastAsia="Calibri"/>
          <w:lang w:val="lt-LT"/>
        </w:rPr>
        <w:t> 1/1</w:t>
      </w:r>
      <w:r>
        <w:rPr>
          <w:rFonts w:eastAsia="Calibri"/>
          <w:lang w:val="lt-LT"/>
        </w:rPr>
        <w:t> </w:t>
      </w:r>
      <w:r w:rsidRPr="00F94A85">
        <w:rPr>
          <w:rFonts w:eastAsia="Calibri"/>
          <w:lang w:val="lt-LT"/>
        </w:rPr>
        <w:t>000 iki &lt; 1/100);</w:t>
      </w:r>
    </w:p>
    <w:p w14:paraId="5937C58C" w14:textId="77777777" w:rsidR="00080B75" w:rsidRPr="00F94A85" w:rsidRDefault="00080B75" w:rsidP="00080B75">
      <w:pPr>
        <w:spacing w:line="240" w:lineRule="auto"/>
        <w:rPr>
          <w:rFonts w:eastAsia="Calibri"/>
          <w:lang w:val="lt-LT"/>
        </w:rPr>
      </w:pPr>
      <w:r w:rsidRPr="00F94A85">
        <w:rPr>
          <w:rFonts w:eastAsia="Calibri"/>
          <w:lang w:val="lt-LT"/>
        </w:rPr>
        <w:t xml:space="preserve">Retas (nuo </w:t>
      </w:r>
      <w:r w:rsidRPr="00F94A85">
        <w:rPr>
          <w:rFonts w:eastAsia="Calibri"/>
          <w:lang w:val="lt-LT"/>
        </w:rPr>
        <w:sym w:font="Symbol" w:char="F0B3"/>
      </w:r>
      <w:r w:rsidRPr="00F94A85">
        <w:rPr>
          <w:rFonts w:eastAsia="Calibri"/>
          <w:lang w:val="lt-LT"/>
        </w:rPr>
        <w:t> 1/10 000 iki &lt; 1/1</w:t>
      </w:r>
      <w:r>
        <w:rPr>
          <w:rFonts w:eastAsia="Calibri"/>
          <w:lang w:val="lt-LT"/>
        </w:rPr>
        <w:t> </w:t>
      </w:r>
      <w:r w:rsidRPr="00F94A85">
        <w:rPr>
          <w:rFonts w:eastAsia="Calibri"/>
          <w:lang w:val="lt-LT"/>
        </w:rPr>
        <w:t>000);</w:t>
      </w:r>
    </w:p>
    <w:p w14:paraId="4BA2805F" w14:textId="77777777" w:rsidR="00080B75" w:rsidRPr="00F94A85" w:rsidRDefault="00080B75" w:rsidP="00080B75">
      <w:pPr>
        <w:spacing w:line="240" w:lineRule="auto"/>
        <w:rPr>
          <w:rFonts w:eastAsia="Calibri"/>
          <w:lang w:val="lt-LT"/>
        </w:rPr>
      </w:pPr>
      <w:r w:rsidRPr="00F94A85">
        <w:rPr>
          <w:rFonts w:eastAsia="Calibri"/>
          <w:lang w:val="lt-LT"/>
        </w:rPr>
        <w:t>Labai retas (&lt; 1/10 000).</w:t>
      </w:r>
    </w:p>
    <w:p w14:paraId="3423A7A9" w14:textId="77777777" w:rsidR="00080B75" w:rsidRPr="00F94A85" w:rsidRDefault="00080B75" w:rsidP="00080B75">
      <w:pPr>
        <w:spacing w:line="240" w:lineRule="auto"/>
        <w:rPr>
          <w:rFonts w:eastAsia="Calibri"/>
          <w:lang w:val="lt-LT"/>
        </w:rPr>
      </w:pPr>
      <w:r w:rsidRPr="00F94A85">
        <w:rPr>
          <w:rFonts w:eastAsia="Calibri"/>
          <w:lang w:val="lt-LT"/>
        </w:rPr>
        <w:t>Dažnis nežinomas (negali būti apskaičiuotas pagal turimus duomenis)</w:t>
      </w:r>
    </w:p>
    <w:p w14:paraId="56E3CE7E" w14:textId="77777777" w:rsidR="00080B75" w:rsidRPr="00F94A85" w:rsidRDefault="00080B75" w:rsidP="00080B75">
      <w:pPr>
        <w:spacing w:line="240" w:lineRule="auto"/>
        <w:rPr>
          <w:rFonts w:eastAsia="Calibri"/>
          <w:lang w:val="lt-LT"/>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915"/>
        <w:gridCol w:w="1915"/>
        <w:gridCol w:w="1915"/>
        <w:gridCol w:w="1753"/>
      </w:tblGrid>
      <w:tr w:rsidR="00080B75" w:rsidRPr="00F94A85" w14:paraId="71B2A23A" w14:textId="77777777" w:rsidTr="00D24ED4">
        <w:trPr>
          <w:jc w:val="center"/>
        </w:trPr>
        <w:tc>
          <w:tcPr>
            <w:tcW w:w="1914" w:type="dxa"/>
          </w:tcPr>
          <w:p w14:paraId="7C759847"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Organų sistemų klasės</w:t>
            </w:r>
          </w:p>
        </w:tc>
        <w:tc>
          <w:tcPr>
            <w:tcW w:w="1915" w:type="dxa"/>
          </w:tcPr>
          <w:p w14:paraId="465FDA32" w14:textId="77777777" w:rsidR="00080B75" w:rsidRPr="00F94A85" w:rsidRDefault="00080B75" w:rsidP="00D24ED4">
            <w:pPr>
              <w:keepNext/>
              <w:spacing w:line="240" w:lineRule="auto"/>
              <w:rPr>
                <w:rFonts w:eastAsia="Calibri"/>
                <w:u w:val="single"/>
                <w:lang w:val="lt-LT"/>
              </w:rPr>
            </w:pPr>
            <w:r w:rsidRPr="00F94A85">
              <w:rPr>
                <w:rFonts w:eastAsia="Calibri"/>
                <w:u w:val="single"/>
                <w:lang w:val="lt-LT"/>
              </w:rPr>
              <w:t>Dažnas</w:t>
            </w:r>
          </w:p>
        </w:tc>
        <w:tc>
          <w:tcPr>
            <w:tcW w:w="1915" w:type="dxa"/>
          </w:tcPr>
          <w:p w14:paraId="66429A7C" w14:textId="77777777" w:rsidR="00080B75" w:rsidRPr="00F94A85" w:rsidRDefault="00080B75" w:rsidP="00D24ED4">
            <w:pPr>
              <w:keepNext/>
              <w:spacing w:line="240" w:lineRule="auto"/>
              <w:rPr>
                <w:rFonts w:eastAsia="Calibri"/>
                <w:u w:val="single"/>
                <w:lang w:val="lt-LT"/>
              </w:rPr>
            </w:pPr>
            <w:r w:rsidRPr="00F94A85">
              <w:rPr>
                <w:rFonts w:eastAsia="Calibri"/>
                <w:u w:val="single"/>
                <w:lang w:val="lt-LT"/>
              </w:rPr>
              <w:t>Nedažnas</w:t>
            </w:r>
          </w:p>
        </w:tc>
        <w:tc>
          <w:tcPr>
            <w:tcW w:w="1915" w:type="dxa"/>
          </w:tcPr>
          <w:p w14:paraId="242D7D96" w14:textId="77777777" w:rsidR="00080B75" w:rsidRPr="00F94A85" w:rsidRDefault="00080B75" w:rsidP="00D24ED4">
            <w:pPr>
              <w:keepNext/>
              <w:spacing w:line="240" w:lineRule="auto"/>
              <w:rPr>
                <w:rFonts w:eastAsia="Calibri"/>
                <w:u w:val="single"/>
                <w:lang w:val="lt-LT"/>
              </w:rPr>
            </w:pPr>
            <w:r w:rsidRPr="00F94A85">
              <w:rPr>
                <w:rFonts w:eastAsia="Calibri"/>
                <w:u w:val="single"/>
                <w:lang w:val="lt-LT"/>
              </w:rPr>
              <w:t>Labai retas</w:t>
            </w:r>
          </w:p>
        </w:tc>
        <w:tc>
          <w:tcPr>
            <w:tcW w:w="1753" w:type="dxa"/>
          </w:tcPr>
          <w:p w14:paraId="0037A49C" w14:textId="77777777" w:rsidR="00080B75" w:rsidRPr="00F94A85" w:rsidRDefault="00080B75" w:rsidP="00D24ED4">
            <w:pPr>
              <w:keepNext/>
              <w:spacing w:line="240" w:lineRule="auto"/>
              <w:rPr>
                <w:rFonts w:eastAsia="Calibri"/>
                <w:u w:val="single"/>
                <w:lang w:val="lt-LT"/>
              </w:rPr>
            </w:pPr>
            <w:r w:rsidRPr="00F94A85">
              <w:rPr>
                <w:rFonts w:eastAsia="Calibri"/>
                <w:u w:val="single"/>
                <w:lang w:val="lt-LT"/>
              </w:rPr>
              <w:t>Dažnis nežinomas</w:t>
            </w:r>
          </w:p>
        </w:tc>
      </w:tr>
      <w:tr w:rsidR="00080B75" w:rsidRPr="00387227" w14:paraId="19CF75EB" w14:textId="77777777" w:rsidTr="00D24ED4">
        <w:trPr>
          <w:jc w:val="center"/>
        </w:trPr>
        <w:tc>
          <w:tcPr>
            <w:tcW w:w="1914" w:type="dxa"/>
          </w:tcPr>
          <w:p w14:paraId="6D0675B1"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 xml:space="preserve">Infekcijos ir </w:t>
            </w:r>
            <w:proofErr w:type="spellStart"/>
            <w:r w:rsidRPr="00F94A85">
              <w:rPr>
                <w:rFonts w:eastAsia="Calibri"/>
                <w:u w:val="single"/>
                <w:lang w:val="lt-LT"/>
              </w:rPr>
              <w:t>infestacijos</w:t>
            </w:r>
            <w:proofErr w:type="spellEnd"/>
          </w:p>
        </w:tc>
        <w:tc>
          <w:tcPr>
            <w:tcW w:w="1915" w:type="dxa"/>
          </w:tcPr>
          <w:p w14:paraId="2BDE01CF" w14:textId="77777777" w:rsidR="00080B75" w:rsidRPr="00F94A85" w:rsidRDefault="00080B75" w:rsidP="00D24ED4">
            <w:pPr>
              <w:keepNext/>
              <w:spacing w:line="240" w:lineRule="auto"/>
              <w:rPr>
                <w:rFonts w:eastAsia="Calibri"/>
                <w:lang w:val="lt-LT"/>
              </w:rPr>
            </w:pPr>
          </w:p>
        </w:tc>
        <w:tc>
          <w:tcPr>
            <w:tcW w:w="1915" w:type="dxa"/>
          </w:tcPr>
          <w:p w14:paraId="7EF83B6F"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Kandidozė</w:t>
            </w:r>
            <w:proofErr w:type="spellEnd"/>
            <w:r w:rsidRPr="00F94A85">
              <w:rPr>
                <w:rFonts w:eastAsia="Calibri"/>
                <w:lang w:val="lt-LT"/>
              </w:rPr>
              <w:t xml:space="preserve"> (įskaitant vaginitą ir burnos pienligę)</w:t>
            </w:r>
          </w:p>
        </w:tc>
        <w:tc>
          <w:tcPr>
            <w:tcW w:w="1915" w:type="dxa"/>
          </w:tcPr>
          <w:p w14:paraId="140D1E58" w14:textId="77777777" w:rsidR="00080B75" w:rsidRPr="00F94A85" w:rsidRDefault="00080B75" w:rsidP="00D24ED4">
            <w:pPr>
              <w:keepNext/>
              <w:spacing w:line="240" w:lineRule="auto"/>
              <w:rPr>
                <w:rFonts w:eastAsia="Calibri"/>
                <w:lang w:val="lt-LT"/>
              </w:rPr>
            </w:pPr>
          </w:p>
        </w:tc>
        <w:tc>
          <w:tcPr>
            <w:tcW w:w="1753" w:type="dxa"/>
          </w:tcPr>
          <w:p w14:paraId="5651C3C0" w14:textId="77777777" w:rsidR="00080B75" w:rsidRPr="00F94A85" w:rsidRDefault="00080B75" w:rsidP="00D24ED4">
            <w:pPr>
              <w:keepNext/>
              <w:spacing w:line="240" w:lineRule="auto"/>
              <w:rPr>
                <w:rFonts w:eastAsia="Calibri"/>
                <w:lang w:val="lt-LT"/>
              </w:rPr>
            </w:pPr>
          </w:p>
        </w:tc>
      </w:tr>
      <w:tr w:rsidR="00080B75" w:rsidRPr="009C0352" w14:paraId="5DCEAD35" w14:textId="77777777" w:rsidTr="00D24ED4">
        <w:trPr>
          <w:jc w:val="center"/>
        </w:trPr>
        <w:tc>
          <w:tcPr>
            <w:tcW w:w="1914" w:type="dxa"/>
          </w:tcPr>
          <w:p w14:paraId="46EB71B1"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Kraujo ir limfinės sistemos sutrikimai</w:t>
            </w:r>
          </w:p>
        </w:tc>
        <w:tc>
          <w:tcPr>
            <w:tcW w:w="1915" w:type="dxa"/>
          </w:tcPr>
          <w:p w14:paraId="51756B6A"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Eozinofilija</w:t>
            </w:r>
            <w:proofErr w:type="spellEnd"/>
            <w:r w:rsidRPr="00F94A85">
              <w:rPr>
                <w:rFonts w:eastAsia="Calibri"/>
                <w:lang w:val="lt-LT"/>
              </w:rPr>
              <w:t xml:space="preserve"> </w:t>
            </w:r>
            <w:proofErr w:type="spellStart"/>
            <w:r w:rsidRPr="00F94A85">
              <w:rPr>
                <w:rFonts w:eastAsia="Calibri"/>
                <w:lang w:val="lt-LT"/>
              </w:rPr>
              <w:t>Trombocitozė</w:t>
            </w:r>
            <w:proofErr w:type="spellEnd"/>
          </w:p>
        </w:tc>
        <w:tc>
          <w:tcPr>
            <w:tcW w:w="1915" w:type="dxa"/>
          </w:tcPr>
          <w:p w14:paraId="20A6B2BA"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Neutropenija</w:t>
            </w:r>
            <w:proofErr w:type="spellEnd"/>
            <w:r w:rsidRPr="00F94A85">
              <w:rPr>
                <w:rFonts w:eastAsia="Calibri"/>
                <w:lang w:val="lt-LT"/>
              </w:rPr>
              <w:t xml:space="preserve"> </w:t>
            </w:r>
            <w:proofErr w:type="spellStart"/>
            <w:r w:rsidRPr="00F94A85">
              <w:rPr>
                <w:rFonts w:eastAsia="Calibri"/>
                <w:lang w:val="lt-LT"/>
              </w:rPr>
              <w:t>Leukopenija</w:t>
            </w:r>
            <w:proofErr w:type="spellEnd"/>
          </w:p>
          <w:p w14:paraId="36234EA8"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Trombocitopenija</w:t>
            </w:r>
            <w:proofErr w:type="spellEnd"/>
          </w:p>
        </w:tc>
        <w:tc>
          <w:tcPr>
            <w:tcW w:w="1915" w:type="dxa"/>
          </w:tcPr>
          <w:p w14:paraId="038D48A5" w14:textId="77777777" w:rsidR="00080B75" w:rsidRPr="00F94A85" w:rsidRDefault="00080B75" w:rsidP="00D24ED4">
            <w:pPr>
              <w:keepNext/>
              <w:spacing w:line="240" w:lineRule="auto"/>
              <w:rPr>
                <w:rFonts w:eastAsia="Calibri"/>
                <w:lang w:val="lt-LT"/>
              </w:rPr>
            </w:pPr>
          </w:p>
        </w:tc>
        <w:tc>
          <w:tcPr>
            <w:tcW w:w="1753" w:type="dxa"/>
          </w:tcPr>
          <w:p w14:paraId="5E288B9A"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Agranulocitozė</w:t>
            </w:r>
            <w:proofErr w:type="spellEnd"/>
            <w:r w:rsidRPr="00F94A85">
              <w:rPr>
                <w:rFonts w:eastAsia="Calibri"/>
                <w:lang w:val="lt-LT"/>
              </w:rPr>
              <w:t xml:space="preserve"> Hemolizinė anemija</w:t>
            </w:r>
          </w:p>
          <w:p w14:paraId="54806C7C"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Limfocitozė</w:t>
            </w:r>
            <w:proofErr w:type="spellEnd"/>
          </w:p>
        </w:tc>
      </w:tr>
      <w:tr w:rsidR="00080B75" w:rsidRPr="004065C6" w14:paraId="534C6D33" w14:textId="77777777" w:rsidTr="00D24ED4">
        <w:trPr>
          <w:jc w:val="center"/>
        </w:trPr>
        <w:tc>
          <w:tcPr>
            <w:tcW w:w="1914" w:type="dxa"/>
          </w:tcPr>
          <w:p w14:paraId="5CD7B420"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Imuninės sistemos sutrikimai</w:t>
            </w:r>
          </w:p>
        </w:tc>
        <w:tc>
          <w:tcPr>
            <w:tcW w:w="1915" w:type="dxa"/>
          </w:tcPr>
          <w:p w14:paraId="5A2622B7" w14:textId="77777777" w:rsidR="00080B75" w:rsidRPr="00F94A85" w:rsidRDefault="00080B75" w:rsidP="00D24ED4">
            <w:pPr>
              <w:keepNext/>
              <w:spacing w:line="240" w:lineRule="auto"/>
              <w:rPr>
                <w:rFonts w:eastAsia="Calibri"/>
                <w:lang w:val="lt-LT"/>
              </w:rPr>
            </w:pPr>
          </w:p>
        </w:tc>
        <w:tc>
          <w:tcPr>
            <w:tcW w:w="1915" w:type="dxa"/>
          </w:tcPr>
          <w:p w14:paraId="040EA053" w14:textId="77777777" w:rsidR="00080B75" w:rsidRPr="00F94A85" w:rsidRDefault="00080B75" w:rsidP="00D24ED4">
            <w:pPr>
              <w:keepNext/>
              <w:spacing w:line="240" w:lineRule="auto"/>
              <w:rPr>
                <w:rFonts w:eastAsia="Calibri"/>
                <w:lang w:val="lt-LT"/>
              </w:rPr>
            </w:pPr>
          </w:p>
        </w:tc>
        <w:tc>
          <w:tcPr>
            <w:tcW w:w="1915" w:type="dxa"/>
          </w:tcPr>
          <w:p w14:paraId="40293B76" w14:textId="77777777" w:rsidR="00080B75" w:rsidRPr="00F94A85" w:rsidRDefault="00080B75" w:rsidP="00D24ED4">
            <w:pPr>
              <w:keepNext/>
              <w:spacing w:line="240" w:lineRule="auto"/>
              <w:rPr>
                <w:rFonts w:eastAsia="Calibri"/>
                <w:lang w:val="lt-LT"/>
              </w:rPr>
            </w:pPr>
          </w:p>
        </w:tc>
        <w:tc>
          <w:tcPr>
            <w:tcW w:w="1753" w:type="dxa"/>
          </w:tcPr>
          <w:p w14:paraId="08DAF743"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Anafilaksija</w:t>
            </w:r>
            <w:proofErr w:type="spellEnd"/>
            <w:r w:rsidRPr="00F94A85">
              <w:rPr>
                <w:rFonts w:eastAsia="Calibri"/>
                <w:lang w:val="lt-LT"/>
              </w:rPr>
              <w:t xml:space="preserve"> (įskaitant bronchų spazmą ir (arba) </w:t>
            </w:r>
            <w:proofErr w:type="spellStart"/>
            <w:r w:rsidRPr="00F94A85">
              <w:rPr>
                <w:rFonts w:eastAsia="Calibri"/>
                <w:lang w:val="lt-LT"/>
              </w:rPr>
              <w:t>hipotenziją</w:t>
            </w:r>
            <w:proofErr w:type="spellEnd"/>
            <w:r w:rsidRPr="00F94A85">
              <w:rPr>
                <w:rFonts w:eastAsia="Calibri"/>
                <w:lang w:val="lt-LT"/>
              </w:rPr>
              <w:t>) (žr. 4.4 skyrių)</w:t>
            </w:r>
          </w:p>
        </w:tc>
      </w:tr>
      <w:tr w:rsidR="00080B75" w:rsidRPr="00F94A85" w14:paraId="54C63EF6" w14:textId="77777777" w:rsidTr="00D24ED4">
        <w:trPr>
          <w:jc w:val="center"/>
        </w:trPr>
        <w:tc>
          <w:tcPr>
            <w:tcW w:w="1914" w:type="dxa"/>
          </w:tcPr>
          <w:p w14:paraId="36062FA5"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Nervų sistemos sutrikimai</w:t>
            </w:r>
          </w:p>
        </w:tc>
        <w:tc>
          <w:tcPr>
            <w:tcW w:w="1915" w:type="dxa"/>
          </w:tcPr>
          <w:p w14:paraId="265E98EC" w14:textId="77777777" w:rsidR="00080B75" w:rsidRPr="00F94A85" w:rsidRDefault="00080B75" w:rsidP="00D24ED4">
            <w:pPr>
              <w:keepNext/>
              <w:spacing w:line="240" w:lineRule="auto"/>
              <w:rPr>
                <w:rFonts w:eastAsia="Calibri"/>
                <w:lang w:val="lt-LT"/>
              </w:rPr>
            </w:pPr>
          </w:p>
        </w:tc>
        <w:tc>
          <w:tcPr>
            <w:tcW w:w="1915" w:type="dxa"/>
          </w:tcPr>
          <w:p w14:paraId="161D5042" w14:textId="77777777" w:rsidR="00080B75" w:rsidRPr="00F94A85" w:rsidRDefault="00080B75" w:rsidP="00D24ED4">
            <w:pPr>
              <w:keepNext/>
              <w:spacing w:line="240" w:lineRule="auto"/>
              <w:rPr>
                <w:rFonts w:eastAsia="Calibri"/>
                <w:lang w:val="lt-LT"/>
              </w:rPr>
            </w:pPr>
            <w:r w:rsidRPr="00F94A85">
              <w:rPr>
                <w:rFonts w:eastAsia="Calibri"/>
                <w:lang w:val="lt-LT"/>
              </w:rPr>
              <w:t>Galvos skausmas</w:t>
            </w:r>
          </w:p>
          <w:p w14:paraId="7D9CA221" w14:textId="77777777" w:rsidR="00080B75" w:rsidRPr="00F94A85" w:rsidRDefault="00080B75" w:rsidP="00D24ED4">
            <w:pPr>
              <w:keepNext/>
              <w:spacing w:line="240" w:lineRule="auto"/>
              <w:rPr>
                <w:rFonts w:eastAsia="Calibri"/>
                <w:lang w:val="lt-LT"/>
              </w:rPr>
            </w:pPr>
            <w:r w:rsidRPr="00F94A85">
              <w:rPr>
                <w:rFonts w:eastAsia="Calibri"/>
                <w:lang w:val="lt-LT"/>
              </w:rPr>
              <w:t>Svaigulys</w:t>
            </w:r>
          </w:p>
        </w:tc>
        <w:tc>
          <w:tcPr>
            <w:tcW w:w="1915" w:type="dxa"/>
          </w:tcPr>
          <w:p w14:paraId="7D04C7FE" w14:textId="77777777" w:rsidR="00080B75" w:rsidRPr="00F94A85" w:rsidRDefault="00080B75" w:rsidP="00D24ED4">
            <w:pPr>
              <w:keepNext/>
              <w:spacing w:line="240" w:lineRule="auto"/>
              <w:rPr>
                <w:rFonts w:eastAsia="Calibri"/>
                <w:lang w:val="lt-LT"/>
              </w:rPr>
            </w:pPr>
          </w:p>
        </w:tc>
        <w:tc>
          <w:tcPr>
            <w:tcW w:w="1753" w:type="dxa"/>
          </w:tcPr>
          <w:p w14:paraId="3B794CCA" w14:textId="77777777" w:rsidR="00080B75" w:rsidRPr="00F94A85" w:rsidRDefault="00080B75" w:rsidP="00D24ED4">
            <w:pPr>
              <w:keepNext/>
              <w:spacing w:line="240" w:lineRule="auto"/>
              <w:rPr>
                <w:rFonts w:eastAsia="Calibri"/>
                <w:vertAlign w:val="superscript"/>
                <w:lang w:val="lt-LT"/>
              </w:rPr>
            </w:pPr>
            <w:r w:rsidRPr="00F94A85">
              <w:rPr>
                <w:rFonts w:eastAsia="Calibri"/>
                <w:lang w:val="lt-LT"/>
              </w:rPr>
              <w:t>Neurologinės pasekmės</w:t>
            </w:r>
            <w:r w:rsidRPr="00F94A85">
              <w:rPr>
                <w:rFonts w:eastAsia="Calibri"/>
                <w:vertAlign w:val="superscript"/>
                <w:lang w:val="lt-LT"/>
              </w:rPr>
              <w:t>1</w:t>
            </w:r>
          </w:p>
          <w:p w14:paraId="3783C26A"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Parestezija</w:t>
            </w:r>
            <w:proofErr w:type="spellEnd"/>
          </w:p>
        </w:tc>
      </w:tr>
      <w:tr w:rsidR="00080B75" w:rsidRPr="004065C6" w14:paraId="71E5F8B2" w14:textId="77777777" w:rsidTr="00D24ED4">
        <w:trPr>
          <w:jc w:val="center"/>
        </w:trPr>
        <w:tc>
          <w:tcPr>
            <w:tcW w:w="1914" w:type="dxa"/>
          </w:tcPr>
          <w:p w14:paraId="546A5721"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Kraujagyslių sutrikimai</w:t>
            </w:r>
          </w:p>
        </w:tc>
        <w:tc>
          <w:tcPr>
            <w:tcW w:w="1915" w:type="dxa"/>
          </w:tcPr>
          <w:p w14:paraId="0E9D7F2F" w14:textId="77777777" w:rsidR="00080B75" w:rsidRPr="00F94A85" w:rsidRDefault="00080B75" w:rsidP="00D24ED4">
            <w:pPr>
              <w:keepNext/>
              <w:spacing w:line="240" w:lineRule="auto"/>
              <w:rPr>
                <w:rFonts w:eastAsia="Calibri"/>
                <w:lang w:val="lt-LT"/>
              </w:rPr>
            </w:pPr>
            <w:r w:rsidRPr="00F94A85">
              <w:rPr>
                <w:rFonts w:eastAsia="Calibri"/>
                <w:lang w:val="lt-LT"/>
              </w:rPr>
              <w:t xml:space="preserve">Flebitas arba </w:t>
            </w:r>
            <w:proofErr w:type="spellStart"/>
            <w:r w:rsidRPr="00F94A85">
              <w:rPr>
                <w:rFonts w:eastAsia="Calibri"/>
                <w:lang w:val="lt-LT"/>
              </w:rPr>
              <w:t>tromboflebitas</w:t>
            </w:r>
            <w:proofErr w:type="spellEnd"/>
            <w:r w:rsidRPr="00F94A85">
              <w:rPr>
                <w:rFonts w:eastAsia="Calibri"/>
                <w:lang w:val="lt-LT"/>
              </w:rPr>
              <w:t>, vartojant į veną</w:t>
            </w:r>
          </w:p>
        </w:tc>
        <w:tc>
          <w:tcPr>
            <w:tcW w:w="1915" w:type="dxa"/>
          </w:tcPr>
          <w:p w14:paraId="4B24DAA8" w14:textId="77777777" w:rsidR="00080B75" w:rsidRPr="00F94A85" w:rsidRDefault="00080B75" w:rsidP="00D24ED4">
            <w:pPr>
              <w:keepNext/>
              <w:spacing w:line="240" w:lineRule="auto"/>
              <w:rPr>
                <w:rFonts w:eastAsia="Calibri"/>
                <w:lang w:val="lt-LT"/>
              </w:rPr>
            </w:pPr>
          </w:p>
        </w:tc>
        <w:tc>
          <w:tcPr>
            <w:tcW w:w="1915" w:type="dxa"/>
          </w:tcPr>
          <w:p w14:paraId="5FE53BCA" w14:textId="77777777" w:rsidR="00080B75" w:rsidRPr="00F94A85" w:rsidRDefault="00080B75" w:rsidP="00D24ED4">
            <w:pPr>
              <w:keepNext/>
              <w:spacing w:line="240" w:lineRule="auto"/>
              <w:rPr>
                <w:rFonts w:eastAsia="Calibri"/>
                <w:lang w:val="lt-LT"/>
              </w:rPr>
            </w:pPr>
          </w:p>
        </w:tc>
        <w:tc>
          <w:tcPr>
            <w:tcW w:w="1753" w:type="dxa"/>
          </w:tcPr>
          <w:p w14:paraId="7833AFA3" w14:textId="77777777" w:rsidR="00080B75" w:rsidRPr="00F94A85" w:rsidRDefault="00080B75" w:rsidP="00D24ED4">
            <w:pPr>
              <w:keepNext/>
              <w:spacing w:line="240" w:lineRule="auto"/>
              <w:rPr>
                <w:rFonts w:eastAsia="Calibri"/>
                <w:lang w:val="lt-LT"/>
              </w:rPr>
            </w:pPr>
          </w:p>
        </w:tc>
      </w:tr>
      <w:tr w:rsidR="00080B75" w:rsidRPr="00F94A85" w14:paraId="612578E0" w14:textId="77777777" w:rsidTr="00D24ED4">
        <w:trPr>
          <w:jc w:val="center"/>
        </w:trPr>
        <w:tc>
          <w:tcPr>
            <w:tcW w:w="1914" w:type="dxa"/>
          </w:tcPr>
          <w:p w14:paraId="1E82C7DE"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Virškinimo trakto sutrikimai</w:t>
            </w:r>
          </w:p>
        </w:tc>
        <w:tc>
          <w:tcPr>
            <w:tcW w:w="1915" w:type="dxa"/>
          </w:tcPr>
          <w:p w14:paraId="1A3A453A" w14:textId="77777777" w:rsidR="00080B75" w:rsidRPr="00F94A85" w:rsidRDefault="00080B75" w:rsidP="00D24ED4">
            <w:pPr>
              <w:keepNext/>
              <w:spacing w:line="240" w:lineRule="auto"/>
              <w:rPr>
                <w:rFonts w:eastAsia="Calibri"/>
                <w:lang w:val="lt-LT"/>
              </w:rPr>
            </w:pPr>
            <w:r w:rsidRPr="00F94A85">
              <w:rPr>
                <w:rFonts w:eastAsia="Calibri"/>
                <w:lang w:val="lt-LT"/>
              </w:rPr>
              <w:t>Viduriavimas</w:t>
            </w:r>
          </w:p>
        </w:tc>
        <w:tc>
          <w:tcPr>
            <w:tcW w:w="1915" w:type="dxa"/>
          </w:tcPr>
          <w:p w14:paraId="487E70AD" w14:textId="77777777" w:rsidR="00080B75" w:rsidRPr="00F94A85" w:rsidRDefault="00080B75" w:rsidP="00D24ED4">
            <w:pPr>
              <w:keepNext/>
              <w:spacing w:line="240" w:lineRule="auto"/>
              <w:rPr>
                <w:rFonts w:eastAsia="Calibri"/>
                <w:lang w:val="lt-LT"/>
              </w:rPr>
            </w:pPr>
            <w:r w:rsidRPr="00F94A85">
              <w:rPr>
                <w:rFonts w:eastAsia="Calibri"/>
                <w:lang w:val="lt-LT"/>
              </w:rPr>
              <w:t>Su antibakterinių vaistinių preparatų vartojimu susijęs viduriavimas ir kolitas</w:t>
            </w:r>
            <w:r w:rsidRPr="00F94A85">
              <w:rPr>
                <w:rFonts w:eastAsia="Calibri"/>
                <w:vertAlign w:val="superscript"/>
                <w:lang w:val="lt-LT"/>
              </w:rPr>
              <w:t>2</w:t>
            </w:r>
            <w:r w:rsidRPr="00F94A85">
              <w:rPr>
                <w:rFonts w:eastAsia="Calibri"/>
                <w:lang w:val="lt-LT"/>
              </w:rPr>
              <w:t xml:space="preserve"> (žr. 4.4 skyrių)</w:t>
            </w:r>
          </w:p>
          <w:p w14:paraId="35B575F0" w14:textId="77777777" w:rsidR="00080B75" w:rsidRPr="00F94A85" w:rsidRDefault="00080B75" w:rsidP="00D24ED4">
            <w:pPr>
              <w:keepNext/>
              <w:spacing w:line="240" w:lineRule="auto"/>
              <w:rPr>
                <w:rFonts w:eastAsia="Calibri"/>
                <w:lang w:val="lt-LT"/>
              </w:rPr>
            </w:pPr>
            <w:r w:rsidRPr="00F94A85">
              <w:rPr>
                <w:rFonts w:eastAsia="Calibri"/>
                <w:lang w:val="lt-LT"/>
              </w:rPr>
              <w:t>Pilvo skausmas</w:t>
            </w:r>
          </w:p>
          <w:p w14:paraId="0D7A50E8" w14:textId="77777777" w:rsidR="00080B75" w:rsidRPr="00F94A85" w:rsidRDefault="00080B75" w:rsidP="00D24ED4">
            <w:pPr>
              <w:keepNext/>
              <w:spacing w:line="240" w:lineRule="auto"/>
              <w:rPr>
                <w:rFonts w:eastAsia="Calibri"/>
                <w:lang w:val="lt-LT"/>
              </w:rPr>
            </w:pPr>
            <w:r w:rsidRPr="00F94A85">
              <w:rPr>
                <w:rFonts w:eastAsia="Calibri"/>
                <w:lang w:val="lt-LT"/>
              </w:rPr>
              <w:t>Pykinimas</w:t>
            </w:r>
          </w:p>
          <w:p w14:paraId="287E8A28" w14:textId="77777777" w:rsidR="00080B75" w:rsidRPr="00F94A85" w:rsidRDefault="00080B75" w:rsidP="00D24ED4">
            <w:pPr>
              <w:keepNext/>
              <w:spacing w:line="240" w:lineRule="auto"/>
              <w:rPr>
                <w:rFonts w:eastAsia="Calibri"/>
                <w:lang w:val="lt-LT"/>
              </w:rPr>
            </w:pPr>
            <w:r w:rsidRPr="00F94A85">
              <w:rPr>
                <w:rFonts w:eastAsia="Calibri"/>
                <w:lang w:val="lt-LT"/>
              </w:rPr>
              <w:t>Vėmimas</w:t>
            </w:r>
          </w:p>
        </w:tc>
        <w:tc>
          <w:tcPr>
            <w:tcW w:w="1915" w:type="dxa"/>
          </w:tcPr>
          <w:p w14:paraId="1986EB03" w14:textId="77777777" w:rsidR="00080B75" w:rsidRPr="00F94A85" w:rsidRDefault="00080B75" w:rsidP="00D24ED4">
            <w:pPr>
              <w:keepNext/>
              <w:spacing w:line="240" w:lineRule="auto"/>
              <w:rPr>
                <w:rFonts w:eastAsia="Calibri"/>
                <w:lang w:val="lt-LT"/>
              </w:rPr>
            </w:pPr>
          </w:p>
        </w:tc>
        <w:tc>
          <w:tcPr>
            <w:tcW w:w="1753" w:type="dxa"/>
          </w:tcPr>
          <w:p w14:paraId="67F29AB1" w14:textId="77777777" w:rsidR="00080B75" w:rsidRPr="00F94A85" w:rsidRDefault="00080B75" w:rsidP="00D24ED4">
            <w:pPr>
              <w:keepNext/>
              <w:spacing w:line="240" w:lineRule="auto"/>
              <w:rPr>
                <w:rFonts w:eastAsia="Calibri"/>
                <w:lang w:val="lt-LT"/>
              </w:rPr>
            </w:pPr>
            <w:r w:rsidRPr="00F94A85">
              <w:rPr>
                <w:rFonts w:eastAsia="Calibri"/>
                <w:lang w:val="lt-LT"/>
              </w:rPr>
              <w:t>Blogo skonio pojūtis</w:t>
            </w:r>
          </w:p>
        </w:tc>
      </w:tr>
      <w:tr w:rsidR="00080B75" w:rsidRPr="00F94A85" w14:paraId="6F6FBDC3" w14:textId="77777777" w:rsidTr="00D24ED4">
        <w:trPr>
          <w:jc w:val="center"/>
        </w:trPr>
        <w:tc>
          <w:tcPr>
            <w:tcW w:w="1914" w:type="dxa"/>
          </w:tcPr>
          <w:p w14:paraId="759B1DE3"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Kepenų, tulžies pūslės ir latakų sutrikimai</w:t>
            </w:r>
          </w:p>
        </w:tc>
        <w:tc>
          <w:tcPr>
            <w:tcW w:w="1915" w:type="dxa"/>
          </w:tcPr>
          <w:p w14:paraId="5AD6789C" w14:textId="77777777" w:rsidR="00080B75" w:rsidRPr="00F94A85" w:rsidRDefault="00080B75" w:rsidP="00D24ED4">
            <w:pPr>
              <w:keepNext/>
              <w:spacing w:line="240" w:lineRule="auto"/>
              <w:rPr>
                <w:rFonts w:eastAsia="Calibri"/>
                <w:lang w:val="lt-LT"/>
              </w:rPr>
            </w:pPr>
            <w:r w:rsidRPr="00F94A85">
              <w:rPr>
                <w:rFonts w:eastAsia="Calibri"/>
                <w:lang w:val="lt-LT"/>
              </w:rPr>
              <w:t>Trumpalaikis vieno ar daugiau kepenų fermentų suaktyvėjimas</w:t>
            </w:r>
            <w:r w:rsidRPr="00F94A85">
              <w:rPr>
                <w:rFonts w:eastAsia="Calibri"/>
                <w:vertAlign w:val="superscript"/>
                <w:lang w:val="lt-LT"/>
              </w:rPr>
              <w:t>3</w:t>
            </w:r>
          </w:p>
        </w:tc>
        <w:tc>
          <w:tcPr>
            <w:tcW w:w="1915" w:type="dxa"/>
          </w:tcPr>
          <w:p w14:paraId="70DDEF48" w14:textId="77777777" w:rsidR="00080B75" w:rsidRPr="00F94A85" w:rsidRDefault="00080B75" w:rsidP="00D24ED4">
            <w:pPr>
              <w:keepNext/>
              <w:spacing w:line="240" w:lineRule="auto"/>
              <w:rPr>
                <w:rFonts w:eastAsia="Calibri"/>
                <w:lang w:val="lt-LT"/>
              </w:rPr>
            </w:pPr>
          </w:p>
        </w:tc>
        <w:tc>
          <w:tcPr>
            <w:tcW w:w="1915" w:type="dxa"/>
          </w:tcPr>
          <w:p w14:paraId="0D318B9B" w14:textId="77777777" w:rsidR="00080B75" w:rsidRPr="00F94A85" w:rsidRDefault="00080B75" w:rsidP="00D24ED4">
            <w:pPr>
              <w:keepNext/>
              <w:spacing w:line="240" w:lineRule="auto"/>
              <w:rPr>
                <w:rFonts w:eastAsia="Calibri"/>
                <w:lang w:val="lt-LT"/>
              </w:rPr>
            </w:pPr>
          </w:p>
        </w:tc>
        <w:tc>
          <w:tcPr>
            <w:tcW w:w="1753" w:type="dxa"/>
          </w:tcPr>
          <w:p w14:paraId="40C562E5" w14:textId="77777777" w:rsidR="00080B75" w:rsidRPr="00F94A85" w:rsidRDefault="00080B75" w:rsidP="00D24ED4">
            <w:pPr>
              <w:keepNext/>
              <w:spacing w:line="240" w:lineRule="auto"/>
              <w:rPr>
                <w:rFonts w:eastAsia="Calibri"/>
                <w:lang w:val="lt-LT"/>
              </w:rPr>
            </w:pPr>
            <w:r w:rsidRPr="00F94A85">
              <w:rPr>
                <w:rFonts w:eastAsia="Calibri"/>
                <w:lang w:val="lt-LT"/>
              </w:rPr>
              <w:t>Gelta</w:t>
            </w:r>
          </w:p>
        </w:tc>
      </w:tr>
      <w:tr w:rsidR="00080B75" w:rsidRPr="004065C6" w14:paraId="0D692236" w14:textId="77777777" w:rsidTr="00D24ED4">
        <w:trPr>
          <w:jc w:val="center"/>
        </w:trPr>
        <w:tc>
          <w:tcPr>
            <w:tcW w:w="1914" w:type="dxa"/>
          </w:tcPr>
          <w:p w14:paraId="2CCFC220"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Odos ir poodinio audinio sutrikimai</w:t>
            </w:r>
          </w:p>
        </w:tc>
        <w:tc>
          <w:tcPr>
            <w:tcW w:w="1915" w:type="dxa"/>
          </w:tcPr>
          <w:p w14:paraId="395708D6"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Makulopapulinis</w:t>
            </w:r>
            <w:proofErr w:type="spellEnd"/>
            <w:r w:rsidRPr="00F94A85">
              <w:rPr>
                <w:rFonts w:eastAsia="Calibri"/>
                <w:lang w:val="lt-LT"/>
              </w:rPr>
              <w:t xml:space="preserve"> išbėrimas arba dilgėlinė</w:t>
            </w:r>
          </w:p>
        </w:tc>
        <w:tc>
          <w:tcPr>
            <w:tcW w:w="1915" w:type="dxa"/>
          </w:tcPr>
          <w:p w14:paraId="5AFAD0F5" w14:textId="77777777" w:rsidR="00080B75" w:rsidRPr="00F94A85" w:rsidRDefault="00080B75" w:rsidP="00D24ED4">
            <w:pPr>
              <w:keepNext/>
              <w:spacing w:line="240" w:lineRule="auto"/>
              <w:rPr>
                <w:rFonts w:eastAsia="Calibri"/>
                <w:lang w:val="lt-LT"/>
              </w:rPr>
            </w:pPr>
            <w:r w:rsidRPr="00F94A85">
              <w:rPr>
                <w:rFonts w:eastAsia="Calibri"/>
                <w:lang w:val="lt-LT"/>
              </w:rPr>
              <w:t>Niežėjimas</w:t>
            </w:r>
          </w:p>
        </w:tc>
        <w:tc>
          <w:tcPr>
            <w:tcW w:w="1915" w:type="dxa"/>
          </w:tcPr>
          <w:p w14:paraId="632F3153" w14:textId="77777777" w:rsidR="00080B75" w:rsidRPr="00F94A85" w:rsidRDefault="00080B75" w:rsidP="00D24ED4">
            <w:pPr>
              <w:keepNext/>
              <w:spacing w:line="240" w:lineRule="auto"/>
              <w:rPr>
                <w:rFonts w:eastAsia="Calibri"/>
                <w:lang w:val="lt-LT"/>
              </w:rPr>
            </w:pPr>
          </w:p>
        </w:tc>
        <w:tc>
          <w:tcPr>
            <w:tcW w:w="1753" w:type="dxa"/>
          </w:tcPr>
          <w:p w14:paraId="248433B1" w14:textId="77777777" w:rsidR="00080B75" w:rsidRPr="00F94A85" w:rsidRDefault="00080B75" w:rsidP="00D24ED4">
            <w:pPr>
              <w:keepNext/>
              <w:spacing w:line="240" w:lineRule="auto"/>
              <w:rPr>
                <w:rFonts w:eastAsia="Calibri"/>
                <w:lang w:val="lt-LT"/>
              </w:rPr>
            </w:pPr>
            <w:r w:rsidRPr="00F94A85">
              <w:rPr>
                <w:rFonts w:eastAsia="Calibri"/>
                <w:lang w:val="lt-LT"/>
              </w:rPr>
              <w:t xml:space="preserve">Toksinė epidermio </w:t>
            </w:r>
            <w:proofErr w:type="spellStart"/>
            <w:r w:rsidRPr="00F94A85">
              <w:rPr>
                <w:rFonts w:eastAsia="Calibri"/>
                <w:lang w:val="lt-LT"/>
              </w:rPr>
              <w:t>nekrolizė</w:t>
            </w:r>
            <w:proofErr w:type="spellEnd"/>
          </w:p>
          <w:p w14:paraId="7EBFCE69"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Stivenso</w:t>
            </w:r>
            <w:proofErr w:type="spellEnd"/>
            <w:r w:rsidRPr="00F94A85">
              <w:rPr>
                <w:rFonts w:eastAsia="Calibri"/>
                <w:lang w:val="lt-LT"/>
              </w:rPr>
              <w:t>-Džonsono (</w:t>
            </w:r>
            <w:proofErr w:type="spellStart"/>
            <w:r w:rsidRPr="00F94A85">
              <w:rPr>
                <w:rFonts w:eastAsia="Calibri"/>
                <w:i/>
                <w:lang w:val="lt-LT"/>
              </w:rPr>
              <w:t>Stevens-</w:t>
            </w:r>
            <w:r w:rsidRPr="00F94A85">
              <w:rPr>
                <w:rFonts w:eastAsia="Calibri"/>
                <w:i/>
                <w:lang w:val="lt-LT"/>
              </w:rPr>
              <w:lastRenderedPageBreak/>
              <w:t>Johnson</w:t>
            </w:r>
            <w:proofErr w:type="spellEnd"/>
            <w:r w:rsidRPr="00F94A85">
              <w:rPr>
                <w:rFonts w:eastAsia="Calibri"/>
                <w:lang w:val="lt-LT"/>
              </w:rPr>
              <w:t>) sindromas</w:t>
            </w:r>
          </w:p>
          <w:p w14:paraId="1F5E8C6E" w14:textId="77777777" w:rsidR="00080B75" w:rsidRPr="00F94A85" w:rsidRDefault="00080B75" w:rsidP="00D24ED4">
            <w:pPr>
              <w:keepNext/>
              <w:spacing w:line="240" w:lineRule="auto"/>
              <w:rPr>
                <w:rFonts w:eastAsia="Calibri"/>
                <w:lang w:val="lt-LT"/>
              </w:rPr>
            </w:pPr>
            <w:r w:rsidRPr="00F94A85">
              <w:rPr>
                <w:rFonts w:eastAsia="Calibri"/>
                <w:lang w:val="lt-LT"/>
              </w:rPr>
              <w:t>Daugiaformė raudonė</w:t>
            </w:r>
          </w:p>
          <w:p w14:paraId="093E1C39"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Angioneurozinė</w:t>
            </w:r>
            <w:proofErr w:type="spellEnd"/>
            <w:r w:rsidRPr="00F94A85">
              <w:rPr>
                <w:rFonts w:eastAsia="Calibri"/>
                <w:lang w:val="lt-LT"/>
              </w:rPr>
              <w:t xml:space="preserve"> edema</w:t>
            </w:r>
          </w:p>
          <w:p w14:paraId="2ECD7C64" w14:textId="77777777" w:rsidR="00080B75" w:rsidRDefault="00080B75" w:rsidP="00D24ED4">
            <w:pPr>
              <w:keepNext/>
              <w:spacing w:line="240" w:lineRule="auto"/>
              <w:rPr>
                <w:rFonts w:eastAsia="Calibri"/>
                <w:vertAlign w:val="superscript"/>
                <w:lang w:val="lt-LT"/>
              </w:rPr>
            </w:pPr>
            <w:r>
              <w:rPr>
                <w:rFonts w:eastAsia="Calibri"/>
                <w:lang w:val="lt-LT" w:eastAsia="lt-LT"/>
              </w:rPr>
              <w:t>V</w:t>
            </w:r>
            <w:r w:rsidRPr="00F94A85">
              <w:rPr>
                <w:rFonts w:eastAsia="Calibri"/>
                <w:lang w:val="lt-LT" w:eastAsia="lt-LT"/>
              </w:rPr>
              <w:t xml:space="preserve">aistinio preparato sukelta reakcija su </w:t>
            </w:r>
            <w:proofErr w:type="spellStart"/>
            <w:r w:rsidRPr="00F94A85">
              <w:rPr>
                <w:rFonts w:eastAsia="Calibri"/>
                <w:lang w:val="lt-LT" w:eastAsia="lt-LT"/>
              </w:rPr>
              <w:t>eozinofilija</w:t>
            </w:r>
            <w:proofErr w:type="spellEnd"/>
            <w:r w:rsidRPr="00F94A85">
              <w:rPr>
                <w:rFonts w:eastAsia="Calibri"/>
                <w:lang w:val="lt-LT" w:eastAsia="lt-LT"/>
              </w:rPr>
              <w:t xml:space="preserve"> ir sisteminiais simptomais (</w:t>
            </w:r>
            <w:r w:rsidRPr="00CF6D78">
              <w:rPr>
                <w:rFonts w:eastAsia="Calibri"/>
                <w:i/>
                <w:lang w:val="lt-LT" w:eastAsia="lt-LT"/>
              </w:rPr>
              <w:t>DRESS</w:t>
            </w:r>
            <w:r w:rsidRPr="00F94A85">
              <w:rPr>
                <w:rFonts w:eastAsia="Calibri"/>
                <w:lang w:val="lt-LT" w:eastAsia="lt-LT"/>
              </w:rPr>
              <w:t>)</w:t>
            </w:r>
            <w:r w:rsidRPr="00F94A85">
              <w:rPr>
                <w:rFonts w:eastAsia="Calibri"/>
                <w:vertAlign w:val="superscript"/>
                <w:lang w:val="lt-LT"/>
              </w:rPr>
              <w:t>4</w:t>
            </w:r>
          </w:p>
          <w:p w14:paraId="1C29DF53" w14:textId="77777777" w:rsidR="00080B75" w:rsidRPr="00F94A85" w:rsidRDefault="00080B75" w:rsidP="00D24ED4">
            <w:pPr>
              <w:keepNext/>
              <w:spacing w:line="240" w:lineRule="auto"/>
              <w:rPr>
                <w:rFonts w:eastAsia="Calibri"/>
                <w:lang w:val="lt-LT"/>
              </w:rPr>
            </w:pPr>
            <w:r w:rsidRPr="00D46EF2">
              <w:rPr>
                <w:rFonts w:eastAsia="Calibri" w:hint="eastAsia"/>
                <w:lang w:val="lt-LT"/>
              </w:rPr>
              <w:t>Ū</w:t>
            </w:r>
            <w:r w:rsidRPr="00D46EF2">
              <w:rPr>
                <w:rFonts w:eastAsia="Calibri"/>
                <w:lang w:val="lt-LT"/>
              </w:rPr>
              <w:t xml:space="preserve">minė </w:t>
            </w:r>
            <w:proofErr w:type="spellStart"/>
            <w:r w:rsidRPr="00D46EF2">
              <w:rPr>
                <w:rFonts w:eastAsia="Calibri"/>
                <w:lang w:val="lt-LT"/>
              </w:rPr>
              <w:t>generalizuota</w:t>
            </w:r>
            <w:proofErr w:type="spellEnd"/>
            <w:r w:rsidRPr="00D46EF2">
              <w:rPr>
                <w:rFonts w:eastAsia="Calibri"/>
                <w:lang w:val="lt-LT"/>
              </w:rPr>
              <w:t xml:space="preserve"> </w:t>
            </w:r>
            <w:proofErr w:type="spellStart"/>
            <w:r w:rsidRPr="00D46EF2">
              <w:rPr>
                <w:rFonts w:eastAsia="Calibri"/>
                <w:lang w:val="lt-LT"/>
              </w:rPr>
              <w:t>egzanteminė</w:t>
            </w:r>
            <w:proofErr w:type="spellEnd"/>
            <w:r w:rsidRPr="00D46EF2">
              <w:rPr>
                <w:rFonts w:eastAsia="Calibri"/>
                <w:lang w:val="lt-LT"/>
              </w:rPr>
              <w:t xml:space="preserve"> </w:t>
            </w:r>
            <w:proofErr w:type="spellStart"/>
            <w:r w:rsidRPr="00D46EF2">
              <w:rPr>
                <w:rFonts w:eastAsia="Calibri"/>
                <w:lang w:val="lt-LT"/>
              </w:rPr>
              <w:t>pustuliozė</w:t>
            </w:r>
            <w:proofErr w:type="spellEnd"/>
            <w:r w:rsidRPr="00D46EF2">
              <w:rPr>
                <w:rFonts w:eastAsia="Calibri"/>
                <w:lang w:val="lt-LT"/>
              </w:rPr>
              <w:t xml:space="preserve"> (ŪGEP)</w:t>
            </w:r>
          </w:p>
        </w:tc>
      </w:tr>
      <w:tr w:rsidR="00080B75" w:rsidRPr="00F94A85" w14:paraId="335F2D4D" w14:textId="77777777" w:rsidTr="00D24ED4">
        <w:trPr>
          <w:jc w:val="center"/>
        </w:trPr>
        <w:tc>
          <w:tcPr>
            <w:tcW w:w="1914" w:type="dxa"/>
          </w:tcPr>
          <w:p w14:paraId="155227CB" w14:textId="77777777" w:rsidR="00080B75" w:rsidRPr="00F94A85" w:rsidRDefault="00080B75" w:rsidP="00D24ED4">
            <w:pPr>
              <w:spacing w:line="240" w:lineRule="auto"/>
              <w:rPr>
                <w:rFonts w:eastAsia="Calibri"/>
                <w:u w:val="single"/>
                <w:lang w:val="lt-LT"/>
              </w:rPr>
            </w:pPr>
            <w:r w:rsidRPr="00F94A85">
              <w:rPr>
                <w:rFonts w:eastAsia="Calibri"/>
                <w:u w:val="single"/>
                <w:lang w:val="lt-LT"/>
              </w:rPr>
              <w:lastRenderedPageBreak/>
              <w:t>Inkstų ir šlapimo takų sutrikimai</w:t>
            </w:r>
          </w:p>
        </w:tc>
        <w:tc>
          <w:tcPr>
            <w:tcW w:w="1915" w:type="dxa"/>
          </w:tcPr>
          <w:p w14:paraId="0BCD56BD" w14:textId="77777777" w:rsidR="00080B75" w:rsidRPr="00F94A85" w:rsidRDefault="00080B75" w:rsidP="00D24ED4">
            <w:pPr>
              <w:keepNext/>
              <w:spacing w:line="240" w:lineRule="auto"/>
              <w:rPr>
                <w:rFonts w:eastAsia="Calibri"/>
                <w:lang w:val="lt-LT"/>
              </w:rPr>
            </w:pPr>
          </w:p>
        </w:tc>
        <w:tc>
          <w:tcPr>
            <w:tcW w:w="1915" w:type="dxa"/>
          </w:tcPr>
          <w:p w14:paraId="5F8548C8" w14:textId="77777777" w:rsidR="00080B75" w:rsidRPr="00F94A85" w:rsidRDefault="00080B75" w:rsidP="00D24ED4">
            <w:pPr>
              <w:keepNext/>
              <w:spacing w:line="240" w:lineRule="auto"/>
              <w:rPr>
                <w:rFonts w:eastAsia="Calibri"/>
                <w:lang w:val="lt-LT"/>
              </w:rPr>
            </w:pPr>
            <w:r w:rsidRPr="00F94A85">
              <w:rPr>
                <w:rFonts w:eastAsia="Calibri"/>
                <w:lang w:val="lt-LT"/>
              </w:rPr>
              <w:t xml:space="preserve">Trumpalaikis </w:t>
            </w:r>
            <w:proofErr w:type="spellStart"/>
            <w:r w:rsidRPr="00F94A85">
              <w:rPr>
                <w:rFonts w:eastAsia="Calibri"/>
                <w:lang w:val="lt-LT"/>
              </w:rPr>
              <w:t>urėjos</w:t>
            </w:r>
            <w:proofErr w:type="spellEnd"/>
            <w:r w:rsidRPr="00F94A85">
              <w:rPr>
                <w:rFonts w:eastAsia="Calibri"/>
                <w:lang w:val="lt-LT"/>
              </w:rPr>
              <w:t xml:space="preserve"> koncentracijos kraujyje, </w:t>
            </w:r>
            <w:proofErr w:type="spellStart"/>
            <w:r w:rsidRPr="00F94A85">
              <w:rPr>
                <w:rFonts w:eastAsia="Calibri"/>
                <w:lang w:val="lt-LT"/>
              </w:rPr>
              <w:t>urėjos</w:t>
            </w:r>
            <w:proofErr w:type="spellEnd"/>
            <w:r w:rsidRPr="00F94A85">
              <w:rPr>
                <w:rFonts w:eastAsia="Calibri"/>
                <w:lang w:val="lt-LT"/>
              </w:rPr>
              <w:t xml:space="preserve"> ir (arba) kreatinino koncentracijos serume padidėjimas</w:t>
            </w:r>
          </w:p>
        </w:tc>
        <w:tc>
          <w:tcPr>
            <w:tcW w:w="1915" w:type="dxa"/>
          </w:tcPr>
          <w:p w14:paraId="1745FC5F"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Intersticinis</w:t>
            </w:r>
            <w:proofErr w:type="spellEnd"/>
            <w:r w:rsidRPr="00F94A85">
              <w:rPr>
                <w:rFonts w:eastAsia="Calibri"/>
                <w:lang w:val="lt-LT"/>
              </w:rPr>
              <w:t xml:space="preserve"> nefritas</w:t>
            </w:r>
          </w:p>
          <w:p w14:paraId="72EF8893" w14:textId="77777777" w:rsidR="00080B75" w:rsidRPr="00F94A85" w:rsidRDefault="00080B75" w:rsidP="00D24ED4">
            <w:pPr>
              <w:keepNext/>
              <w:spacing w:line="240" w:lineRule="auto"/>
              <w:rPr>
                <w:rFonts w:eastAsia="Calibri"/>
                <w:lang w:val="lt-LT"/>
              </w:rPr>
            </w:pPr>
            <w:r w:rsidRPr="00F94A85">
              <w:rPr>
                <w:rFonts w:eastAsia="Calibri"/>
                <w:lang w:val="lt-LT"/>
              </w:rPr>
              <w:t>Ūminis inkstų nepakankamumas</w:t>
            </w:r>
          </w:p>
        </w:tc>
        <w:tc>
          <w:tcPr>
            <w:tcW w:w="1753" w:type="dxa"/>
          </w:tcPr>
          <w:p w14:paraId="6A5754DA" w14:textId="77777777" w:rsidR="00080B75" w:rsidRPr="00F94A85" w:rsidRDefault="00080B75" w:rsidP="00D24ED4">
            <w:pPr>
              <w:keepNext/>
              <w:spacing w:line="240" w:lineRule="auto"/>
              <w:rPr>
                <w:rFonts w:eastAsia="Calibri"/>
                <w:lang w:val="lt-LT"/>
              </w:rPr>
            </w:pPr>
          </w:p>
        </w:tc>
      </w:tr>
      <w:tr w:rsidR="00080B75" w:rsidRPr="00F94A85" w14:paraId="785A84E1" w14:textId="77777777" w:rsidTr="00D24ED4">
        <w:trPr>
          <w:jc w:val="center"/>
        </w:trPr>
        <w:tc>
          <w:tcPr>
            <w:tcW w:w="1914" w:type="dxa"/>
          </w:tcPr>
          <w:p w14:paraId="6559B158"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Bendrieji sutrikimai ir vartojimo vietos pažeidimai</w:t>
            </w:r>
          </w:p>
        </w:tc>
        <w:tc>
          <w:tcPr>
            <w:tcW w:w="1915" w:type="dxa"/>
          </w:tcPr>
          <w:p w14:paraId="3CF57D06" w14:textId="77777777" w:rsidR="00080B75" w:rsidRPr="00F94A85" w:rsidRDefault="00080B75" w:rsidP="00D24ED4">
            <w:pPr>
              <w:keepNext/>
              <w:spacing w:line="240" w:lineRule="auto"/>
              <w:rPr>
                <w:rFonts w:eastAsia="Calibri"/>
                <w:lang w:val="lt-LT"/>
              </w:rPr>
            </w:pPr>
            <w:r w:rsidRPr="00F94A85">
              <w:rPr>
                <w:rFonts w:eastAsia="Calibri"/>
                <w:lang w:val="lt-LT"/>
              </w:rPr>
              <w:t>Skausmas ir (arba) uždegimas po suleidimo į raumenis</w:t>
            </w:r>
          </w:p>
        </w:tc>
        <w:tc>
          <w:tcPr>
            <w:tcW w:w="1915" w:type="dxa"/>
          </w:tcPr>
          <w:p w14:paraId="30CA12EB" w14:textId="77777777" w:rsidR="00080B75" w:rsidRPr="00F94A85" w:rsidRDefault="00080B75" w:rsidP="00D24ED4">
            <w:pPr>
              <w:keepNext/>
              <w:spacing w:line="240" w:lineRule="auto"/>
              <w:rPr>
                <w:rFonts w:eastAsia="Calibri"/>
                <w:lang w:val="lt-LT"/>
              </w:rPr>
            </w:pPr>
            <w:r w:rsidRPr="00F94A85">
              <w:rPr>
                <w:rFonts w:eastAsia="Calibri"/>
                <w:lang w:val="lt-LT"/>
              </w:rPr>
              <w:t>Karščiavimas</w:t>
            </w:r>
          </w:p>
        </w:tc>
        <w:tc>
          <w:tcPr>
            <w:tcW w:w="1915" w:type="dxa"/>
          </w:tcPr>
          <w:p w14:paraId="53447CA3" w14:textId="77777777" w:rsidR="00080B75" w:rsidRPr="00F94A85" w:rsidRDefault="00080B75" w:rsidP="00D24ED4">
            <w:pPr>
              <w:keepNext/>
              <w:spacing w:line="240" w:lineRule="auto"/>
              <w:rPr>
                <w:rFonts w:eastAsia="Calibri"/>
                <w:lang w:val="lt-LT"/>
              </w:rPr>
            </w:pPr>
          </w:p>
        </w:tc>
        <w:tc>
          <w:tcPr>
            <w:tcW w:w="1753" w:type="dxa"/>
          </w:tcPr>
          <w:p w14:paraId="056E6D0F" w14:textId="77777777" w:rsidR="00080B75" w:rsidRPr="00F94A85" w:rsidRDefault="00080B75" w:rsidP="00D24ED4">
            <w:pPr>
              <w:keepNext/>
              <w:spacing w:line="240" w:lineRule="auto"/>
              <w:rPr>
                <w:rFonts w:eastAsia="Calibri"/>
                <w:lang w:val="lt-LT"/>
              </w:rPr>
            </w:pPr>
          </w:p>
        </w:tc>
      </w:tr>
      <w:tr w:rsidR="00080B75" w:rsidRPr="00F94A85" w14:paraId="5ADDB3DF" w14:textId="77777777" w:rsidTr="00D24ED4">
        <w:trPr>
          <w:jc w:val="center"/>
        </w:trPr>
        <w:tc>
          <w:tcPr>
            <w:tcW w:w="1914" w:type="dxa"/>
            <w:tcBorders>
              <w:bottom w:val="single" w:sz="4" w:space="0" w:color="auto"/>
            </w:tcBorders>
          </w:tcPr>
          <w:p w14:paraId="43A8A0ED"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Tyrimai</w:t>
            </w:r>
          </w:p>
        </w:tc>
        <w:tc>
          <w:tcPr>
            <w:tcW w:w="1915" w:type="dxa"/>
            <w:tcBorders>
              <w:bottom w:val="single" w:sz="4" w:space="0" w:color="auto"/>
            </w:tcBorders>
          </w:tcPr>
          <w:p w14:paraId="3732813C" w14:textId="77777777" w:rsidR="00080B75" w:rsidRPr="00F94A85" w:rsidRDefault="00080B75" w:rsidP="00D24ED4">
            <w:pPr>
              <w:keepNext/>
              <w:spacing w:line="240" w:lineRule="auto"/>
              <w:rPr>
                <w:rFonts w:eastAsia="Calibri"/>
                <w:lang w:val="lt-LT"/>
              </w:rPr>
            </w:pPr>
            <w:r w:rsidRPr="00F94A85">
              <w:rPr>
                <w:rFonts w:eastAsia="Calibri"/>
                <w:lang w:val="lt-LT"/>
              </w:rPr>
              <w:t xml:space="preserve">Teigiamas </w:t>
            </w:r>
            <w:proofErr w:type="spellStart"/>
            <w:r w:rsidRPr="00F94A85">
              <w:rPr>
                <w:rFonts w:eastAsia="Calibri"/>
                <w:lang w:val="lt-LT"/>
              </w:rPr>
              <w:t>Kumbso</w:t>
            </w:r>
            <w:proofErr w:type="spellEnd"/>
            <w:r w:rsidRPr="00F94A85">
              <w:rPr>
                <w:rFonts w:eastAsia="Calibri"/>
                <w:lang w:val="lt-LT"/>
              </w:rPr>
              <w:t xml:space="preserve"> mėginys</w:t>
            </w:r>
            <w:r w:rsidRPr="00F94A85">
              <w:rPr>
                <w:rFonts w:eastAsia="Calibri"/>
                <w:vertAlign w:val="superscript"/>
                <w:lang w:val="lt-LT"/>
              </w:rPr>
              <w:t>5</w:t>
            </w:r>
          </w:p>
        </w:tc>
        <w:tc>
          <w:tcPr>
            <w:tcW w:w="1915" w:type="dxa"/>
            <w:tcBorders>
              <w:bottom w:val="single" w:sz="4" w:space="0" w:color="auto"/>
            </w:tcBorders>
          </w:tcPr>
          <w:p w14:paraId="2794AC2C" w14:textId="77777777" w:rsidR="00080B75" w:rsidRPr="00F94A85" w:rsidRDefault="00080B75" w:rsidP="00D24ED4">
            <w:pPr>
              <w:keepNext/>
              <w:spacing w:line="240" w:lineRule="auto"/>
              <w:rPr>
                <w:rFonts w:eastAsia="Calibri"/>
                <w:lang w:val="lt-LT"/>
              </w:rPr>
            </w:pPr>
          </w:p>
        </w:tc>
        <w:tc>
          <w:tcPr>
            <w:tcW w:w="1915" w:type="dxa"/>
            <w:tcBorders>
              <w:bottom w:val="single" w:sz="4" w:space="0" w:color="auto"/>
            </w:tcBorders>
          </w:tcPr>
          <w:p w14:paraId="0D9DD181" w14:textId="77777777" w:rsidR="00080B75" w:rsidRPr="00F94A85" w:rsidRDefault="00080B75" w:rsidP="00D24ED4">
            <w:pPr>
              <w:keepNext/>
              <w:spacing w:line="240" w:lineRule="auto"/>
              <w:rPr>
                <w:rFonts w:eastAsia="Calibri"/>
                <w:lang w:val="lt-LT"/>
              </w:rPr>
            </w:pPr>
          </w:p>
        </w:tc>
        <w:tc>
          <w:tcPr>
            <w:tcW w:w="1753" w:type="dxa"/>
            <w:tcBorders>
              <w:bottom w:val="single" w:sz="4" w:space="0" w:color="auto"/>
            </w:tcBorders>
          </w:tcPr>
          <w:p w14:paraId="7A7AFA35" w14:textId="77777777" w:rsidR="00080B75" w:rsidRPr="00F94A85" w:rsidRDefault="00080B75" w:rsidP="00D24ED4">
            <w:pPr>
              <w:keepNext/>
              <w:spacing w:line="240" w:lineRule="auto"/>
              <w:rPr>
                <w:rFonts w:eastAsia="Calibri"/>
                <w:lang w:val="lt-LT"/>
              </w:rPr>
            </w:pPr>
          </w:p>
        </w:tc>
      </w:tr>
      <w:tr w:rsidR="00080B75" w:rsidRPr="004065C6" w14:paraId="37E3BB58" w14:textId="77777777" w:rsidTr="00D24ED4">
        <w:trPr>
          <w:jc w:val="center"/>
        </w:trPr>
        <w:tc>
          <w:tcPr>
            <w:tcW w:w="9412" w:type="dxa"/>
            <w:gridSpan w:val="5"/>
            <w:tcBorders>
              <w:left w:val="nil"/>
              <w:bottom w:val="nil"/>
              <w:right w:val="nil"/>
            </w:tcBorders>
          </w:tcPr>
          <w:p w14:paraId="064A4C28" w14:textId="77777777" w:rsidR="00080B75" w:rsidRPr="00F94A85" w:rsidRDefault="00080B75" w:rsidP="00D24ED4">
            <w:pPr>
              <w:tabs>
                <w:tab w:val="left" w:pos="142"/>
              </w:tabs>
              <w:spacing w:line="240" w:lineRule="auto"/>
              <w:ind w:left="142" w:hanging="142"/>
              <w:rPr>
                <w:rFonts w:eastAsia="Calibri"/>
                <w:lang w:val="lt-LT"/>
              </w:rPr>
            </w:pPr>
            <w:r w:rsidRPr="00F94A85">
              <w:rPr>
                <w:rFonts w:eastAsia="Calibri"/>
                <w:vertAlign w:val="superscript"/>
                <w:lang w:val="lt-LT"/>
              </w:rPr>
              <w:t>1</w:t>
            </w:r>
            <w:r w:rsidRPr="00F94A85">
              <w:rPr>
                <w:rFonts w:eastAsia="Calibri"/>
                <w:lang w:val="lt-LT"/>
              </w:rPr>
              <w:t xml:space="preserve"> Pranešta apie neurologines pasekmes, įskaitant drebulį, </w:t>
            </w:r>
            <w:proofErr w:type="spellStart"/>
            <w:r w:rsidRPr="00F94A85">
              <w:rPr>
                <w:rFonts w:eastAsia="Calibri"/>
                <w:lang w:val="lt-LT"/>
              </w:rPr>
              <w:t>miokloniją</w:t>
            </w:r>
            <w:proofErr w:type="spellEnd"/>
            <w:r w:rsidRPr="00F94A85">
              <w:rPr>
                <w:rFonts w:eastAsia="Calibri"/>
                <w:lang w:val="lt-LT"/>
              </w:rPr>
              <w:t xml:space="preserve">, traukulius, </w:t>
            </w:r>
            <w:proofErr w:type="spellStart"/>
            <w:r w:rsidRPr="00F94A85">
              <w:rPr>
                <w:rFonts w:eastAsia="Calibri"/>
                <w:lang w:val="lt-LT"/>
              </w:rPr>
              <w:t>encefalopatiją</w:t>
            </w:r>
            <w:proofErr w:type="spellEnd"/>
            <w:r w:rsidRPr="00F94A85">
              <w:rPr>
                <w:rFonts w:eastAsia="Calibri"/>
                <w:lang w:val="lt-LT"/>
              </w:rPr>
              <w:t xml:space="preserve"> ir komą pacientams, sergantiems inkstų funkcijos sutrikimu, kuriems </w:t>
            </w:r>
            <w:proofErr w:type="spellStart"/>
            <w:r w:rsidRPr="00F94A85">
              <w:rPr>
                <w:rFonts w:eastAsia="Calibri"/>
                <w:lang w:val="lt-LT"/>
              </w:rPr>
              <w:t>ceftazidimo</w:t>
            </w:r>
            <w:proofErr w:type="spellEnd"/>
            <w:r w:rsidRPr="00F94A85">
              <w:rPr>
                <w:rFonts w:eastAsia="Calibri"/>
                <w:lang w:val="lt-LT"/>
              </w:rPr>
              <w:t xml:space="preserve"> dozė nebuvo tinkamai sumažinta.</w:t>
            </w:r>
          </w:p>
          <w:p w14:paraId="6B583B59" w14:textId="77777777" w:rsidR="00080B75" w:rsidRPr="00F94A85" w:rsidRDefault="00080B75" w:rsidP="00D24ED4">
            <w:pPr>
              <w:tabs>
                <w:tab w:val="left" w:pos="142"/>
              </w:tabs>
              <w:spacing w:line="240" w:lineRule="auto"/>
              <w:ind w:left="142" w:hanging="142"/>
              <w:rPr>
                <w:rFonts w:eastAsia="Calibri"/>
                <w:lang w:val="lt-LT"/>
              </w:rPr>
            </w:pPr>
            <w:r w:rsidRPr="00F94A85">
              <w:rPr>
                <w:rFonts w:eastAsia="Calibri"/>
                <w:vertAlign w:val="superscript"/>
                <w:lang w:val="lt-LT"/>
              </w:rPr>
              <w:t>2</w:t>
            </w:r>
            <w:r w:rsidRPr="00F94A85">
              <w:rPr>
                <w:rFonts w:eastAsia="Calibri"/>
                <w:lang w:val="lt-LT"/>
              </w:rPr>
              <w:t xml:space="preserve"> Viduriavimas ir kolitas gali būti susiję su </w:t>
            </w:r>
            <w:proofErr w:type="spellStart"/>
            <w:r w:rsidRPr="00F94A85">
              <w:rPr>
                <w:rFonts w:eastAsia="Calibri"/>
                <w:i/>
                <w:lang w:val="lt-LT"/>
              </w:rPr>
              <w:t>Clostridium</w:t>
            </w:r>
            <w:proofErr w:type="spellEnd"/>
            <w:r w:rsidRPr="00F94A85">
              <w:rPr>
                <w:rFonts w:eastAsia="Calibri"/>
                <w:i/>
                <w:lang w:val="lt-LT"/>
              </w:rPr>
              <w:t xml:space="preserve"> </w:t>
            </w:r>
            <w:proofErr w:type="spellStart"/>
            <w:r w:rsidRPr="00F94A85">
              <w:rPr>
                <w:rFonts w:eastAsia="Calibri"/>
                <w:i/>
                <w:lang w:val="lt-LT"/>
              </w:rPr>
              <w:t>difficile</w:t>
            </w:r>
            <w:proofErr w:type="spellEnd"/>
            <w:r w:rsidRPr="00F94A85">
              <w:rPr>
                <w:rFonts w:eastAsia="Calibri"/>
                <w:lang w:val="lt-LT"/>
              </w:rPr>
              <w:t xml:space="preserve"> ir gali pasireikšti </w:t>
            </w:r>
            <w:proofErr w:type="spellStart"/>
            <w:r w:rsidRPr="00F94A85">
              <w:rPr>
                <w:rFonts w:eastAsia="Calibri"/>
                <w:lang w:val="lt-LT"/>
              </w:rPr>
              <w:t>pseudomembraniniu</w:t>
            </w:r>
            <w:proofErr w:type="spellEnd"/>
            <w:r w:rsidRPr="00F94A85">
              <w:rPr>
                <w:rFonts w:eastAsia="Calibri"/>
                <w:lang w:val="lt-LT"/>
              </w:rPr>
              <w:t xml:space="preserve"> kolitu.</w:t>
            </w:r>
          </w:p>
          <w:p w14:paraId="32E9B49A" w14:textId="77777777" w:rsidR="00080B75" w:rsidRPr="00F94A85" w:rsidRDefault="00080B75" w:rsidP="00D24ED4">
            <w:pPr>
              <w:spacing w:line="240" w:lineRule="auto"/>
              <w:ind w:left="567" w:hanging="567"/>
              <w:rPr>
                <w:rFonts w:eastAsia="Calibri"/>
                <w:lang w:val="lt-LT"/>
              </w:rPr>
            </w:pPr>
            <w:r w:rsidRPr="00F94A85">
              <w:rPr>
                <w:rFonts w:eastAsia="Calibri"/>
                <w:vertAlign w:val="superscript"/>
                <w:lang w:val="lt-LT"/>
              </w:rPr>
              <w:t>3</w:t>
            </w:r>
            <w:r w:rsidRPr="00F94A85">
              <w:rPr>
                <w:rFonts w:eastAsia="Calibri"/>
                <w:lang w:val="lt-LT"/>
              </w:rPr>
              <w:t xml:space="preserve"> ALT (SGPT), AST (SOGT), LHD, GGT, šarminė fosfatazė.</w:t>
            </w:r>
          </w:p>
          <w:p w14:paraId="4AC247BE" w14:textId="77777777" w:rsidR="00080B75" w:rsidRPr="00F94A85" w:rsidRDefault="00080B75" w:rsidP="00D24ED4">
            <w:pPr>
              <w:autoSpaceDE w:val="0"/>
              <w:autoSpaceDN w:val="0"/>
              <w:adjustRightInd w:val="0"/>
              <w:spacing w:line="240" w:lineRule="auto"/>
              <w:rPr>
                <w:rFonts w:eastAsia="Calibri"/>
                <w:lang w:val="lt-LT"/>
              </w:rPr>
            </w:pPr>
            <w:r w:rsidRPr="00F94A85">
              <w:rPr>
                <w:rFonts w:eastAsia="Calibri"/>
                <w:vertAlign w:val="superscript"/>
                <w:lang w:val="lt-LT"/>
              </w:rPr>
              <w:t xml:space="preserve">4 </w:t>
            </w:r>
            <w:r w:rsidRPr="00F94A85">
              <w:rPr>
                <w:rFonts w:eastAsia="Calibri"/>
                <w:lang w:val="lt-LT"/>
              </w:rPr>
              <w:t xml:space="preserve">Retai buvo gauta pranešimų, kad </w:t>
            </w:r>
            <w:r w:rsidRPr="00CF6D78">
              <w:rPr>
                <w:rFonts w:eastAsia="Calibri"/>
                <w:i/>
                <w:lang w:val="lt-LT"/>
              </w:rPr>
              <w:t>DRESS</w:t>
            </w:r>
            <w:r w:rsidRPr="00F94A85">
              <w:rPr>
                <w:rFonts w:eastAsia="Calibri"/>
                <w:lang w:val="lt-LT"/>
              </w:rPr>
              <w:t xml:space="preserve"> (</w:t>
            </w:r>
            <w:proofErr w:type="spellStart"/>
            <w:r w:rsidRPr="00F94A85">
              <w:rPr>
                <w:rFonts w:eastAsia="Calibri"/>
                <w:lang w:val="lt-LT"/>
              </w:rPr>
              <w:t>ang</w:t>
            </w:r>
            <w:proofErr w:type="spellEnd"/>
            <w:r w:rsidRPr="00F94A85">
              <w:rPr>
                <w:rFonts w:eastAsia="Calibri"/>
                <w:lang w:val="lt-LT"/>
              </w:rPr>
              <w:t xml:space="preserve">. </w:t>
            </w:r>
            <w:proofErr w:type="spellStart"/>
            <w:r w:rsidRPr="00F94A85">
              <w:rPr>
                <w:rFonts w:eastAsia="Calibri"/>
                <w:i/>
                <w:lang w:val="lt-LT"/>
              </w:rPr>
              <w:t>Drug</w:t>
            </w:r>
            <w:proofErr w:type="spellEnd"/>
            <w:r w:rsidRPr="00F94A85">
              <w:rPr>
                <w:rFonts w:eastAsia="Calibri"/>
                <w:i/>
                <w:lang w:val="lt-LT"/>
              </w:rPr>
              <w:t xml:space="preserve"> </w:t>
            </w:r>
            <w:proofErr w:type="spellStart"/>
            <w:r w:rsidRPr="00F94A85">
              <w:rPr>
                <w:rFonts w:eastAsia="Calibri"/>
                <w:i/>
                <w:lang w:val="lt-LT"/>
              </w:rPr>
              <w:t>reaction</w:t>
            </w:r>
            <w:proofErr w:type="spellEnd"/>
            <w:r w:rsidRPr="00F94A85">
              <w:rPr>
                <w:rFonts w:eastAsia="Calibri"/>
                <w:i/>
                <w:lang w:val="lt-LT"/>
              </w:rPr>
              <w:t xml:space="preserve"> </w:t>
            </w:r>
            <w:proofErr w:type="spellStart"/>
            <w:r w:rsidRPr="00F94A85">
              <w:rPr>
                <w:rFonts w:eastAsia="Calibri"/>
                <w:i/>
                <w:lang w:val="lt-LT"/>
              </w:rPr>
              <w:t>with</w:t>
            </w:r>
            <w:proofErr w:type="spellEnd"/>
            <w:r w:rsidRPr="00F94A85">
              <w:rPr>
                <w:rFonts w:eastAsia="Calibri"/>
                <w:i/>
                <w:lang w:val="lt-LT"/>
              </w:rPr>
              <w:t xml:space="preserve"> </w:t>
            </w:r>
            <w:proofErr w:type="spellStart"/>
            <w:r w:rsidRPr="00F94A85">
              <w:rPr>
                <w:rFonts w:eastAsia="Calibri"/>
                <w:i/>
                <w:lang w:val="lt-LT"/>
              </w:rPr>
              <w:t>eosinophilia</w:t>
            </w:r>
            <w:proofErr w:type="spellEnd"/>
            <w:r w:rsidRPr="00F94A85">
              <w:rPr>
                <w:rFonts w:eastAsia="Calibri"/>
                <w:i/>
                <w:lang w:val="lt-LT"/>
              </w:rPr>
              <w:t xml:space="preserve"> </w:t>
            </w:r>
            <w:proofErr w:type="spellStart"/>
            <w:r w:rsidRPr="00F94A85">
              <w:rPr>
                <w:rFonts w:eastAsia="Calibri"/>
                <w:i/>
                <w:lang w:val="lt-LT"/>
              </w:rPr>
              <w:t>and</w:t>
            </w:r>
            <w:proofErr w:type="spellEnd"/>
            <w:r w:rsidRPr="00F94A85">
              <w:rPr>
                <w:rFonts w:eastAsia="Calibri"/>
                <w:i/>
                <w:lang w:val="lt-LT"/>
              </w:rPr>
              <w:t xml:space="preserve"> </w:t>
            </w:r>
            <w:proofErr w:type="spellStart"/>
            <w:r w:rsidRPr="00F94A85">
              <w:rPr>
                <w:rFonts w:eastAsia="Calibri"/>
                <w:i/>
                <w:lang w:val="lt-LT"/>
              </w:rPr>
              <w:t>systemic</w:t>
            </w:r>
            <w:proofErr w:type="spellEnd"/>
            <w:r>
              <w:rPr>
                <w:rFonts w:eastAsia="Calibri"/>
                <w:i/>
                <w:lang w:val="lt-LT"/>
              </w:rPr>
              <w:t xml:space="preserve"> </w:t>
            </w:r>
            <w:proofErr w:type="spellStart"/>
            <w:r w:rsidRPr="00F94A85">
              <w:rPr>
                <w:rFonts w:eastAsia="Calibri"/>
                <w:i/>
                <w:lang w:val="lt-LT"/>
              </w:rPr>
              <w:t>symptoms</w:t>
            </w:r>
            <w:proofErr w:type="spellEnd"/>
            <w:r w:rsidRPr="00F94A85">
              <w:rPr>
                <w:rFonts w:eastAsia="Calibri"/>
                <w:lang w:val="lt-LT"/>
              </w:rPr>
              <w:t xml:space="preserve">) atsiradimas yra susijęs su </w:t>
            </w:r>
            <w:proofErr w:type="spellStart"/>
            <w:r w:rsidRPr="00F94A85">
              <w:rPr>
                <w:rFonts w:eastAsia="Calibri"/>
                <w:lang w:val="lt-LT"/>
              </w:rPr>
              <w:t>ceftazidimo</w:t>
            </w:r>
            <w:proofErr w:type="spellEnd"/>
            <w:r w:rsidRPr="00F94A85">
              <w:rPr>
                <w:rFonts w:eastAsia="Calibri"/>
                <w:lang w:val="lt-LT"/>
              </w:rPr>
              <w:t xml:space="preserve"> vartojimu</w:t>
            </w:r>
            <w:r>
              <w:rPr>
                <w:rFonts w:eastAsia="Calibri"/>
                <w:lang w:val="lt-LT"/>
              </w:rPr>
              <w:t>.</w:t>
            </w:r>
            <w:r w:rsidRPr="00F94A85">
              <w:rPr>
                <w:rFonts w:eastAsia="Calibri"/>
                <w:lang w:val="lt-LT"/>
              </w:rPr>
              <w:t xml:space="preserve"> </w:t>
            </w:r>
          </w:p>
          <w:p w14:paraId="1A472F06" w14:textId="77777777" w:rsidR="00080B75" w:rsidRPr="00F94A85" w:rsidRDefault="00080B75" w:rsidP="00D24ED4">
            <w:pPr>
              <w:autoSpaceDE w:val="0"/>
              <w:autoSpaceDN w:val="0"/>
              <w:adjustRightInd w:val="0"/>
              <w:spacing w:line="240" w:lineRule="auto"/>
              <w:rPr>
                <w:rFonts w:eastAsia="Calibri"/>
                <w:b/>
                <w:lang w:val="lt-LT"/>
              </w:rPr>
            </w:pPr>
            <w:r w:rsidRPr="00F94A85">
              <w:rPr>
                <w:rFonts w:eastAsia="Calibri"/>
                <w:vertAlign w:val="superscript"/>
                <w:lang w:val="lt-LT"/>
              </w:rPr>
              <w:t>5</w:t>
            </w:r>
            <w:r w:rsidRPr="00F94A85">
              <w:rPr>
                <w:rFonts w:eastAsia="Calibri"/>
                <w:lang w:val="lt-LT"/>
              </w:rPr>
              <w:t xml:space="preserve"> </w:t>
            </w:r>
            <w:proofErr w:type="spellStart"/>
            <w:r w:rsidRPr="00F94A85">
              <w:rPr>
                <w:rFonts w:eastAsia="Calibri"/>
                <w:lang w:val="lt-LT"/>
              </w:rPr>
              <w:t>Ceftazidimo</w:t>
            </w:r>
            <w:proofErr w:type="spellEnd"/>
            <w:r w:rsidRPr="00F94A85">
              <w:rPr>
                <w:rFonts w:eastAsia="Calibri"/>
                <w:lang w:val="lt-LT"/>
              </w:rPr>
              <w:t xml:space="preserve"> vartojimas susijęs su teigiamu </w:t>
            </w:r>
            <w:proofErr w:type="spellStart"/>
            <w:r w:rsidRPr="00F94A85">
              <w:rPr>
                <w:rFonts w:eastAsia="Calibri"/>
                <w:lang w:val="lt-LT"/>
              </w:rPr>
              <w:t>Kumbso</w:t>
            </w:r>
            <w:proofErr w:type="spellEnd"/>
            <w:r w:rsidRPr="00F94A85">
              <w:rPr>
                <w:rFonts w:eastAsia="Calibri"/>
                <w:lang w:val="lt-LT"/>
              </w:rPr>
              <w:t xml:space="preserve"> mėginiu maždaug 5 % pacientų ir tai gali veikti kraujo kryžminio atitikimo tyrimo duomenis.</w:t>
            </w:r>
          </w:p>
        </w:tc>
      </w:tr>
    </w:tbl>
    <w:p w14:paraId="3696E15B" w14:textId="77777777" w:rsidR="00080B75" w:rsidRPr="00F94A85" w:rsidRDefault="00080B75" w:rsidP="00080B75">
      <w:pPr>
        <w:spacing w:line="240" w:lineRule="auto"/>
        <w:ind w:left="567" w:hanging="567"/>
        <w:rPr>
          <w:rFonts w:eastAsia="Calibri"/>
          <w:lang w:val="lt-LT"/>
        </w:rPr>
      </w:pPr>
    </w:p>
    <w:p w14:paraId="55503759" w14:textId="77777777" w:rsidR="00080B75" w:rsidRPr="00F94A85" w:rsidRDefault="00080B75" w:rsidP="00080B75">
      <w:pPr>
        <w:autoSpaceDE w:val="0"/>
        <w:autoSpaceDN w:val="0"/>
        <w:adjustRightInd w:val="0"/>
        <w:spacing w:line="240" w:lineRule="auto"/>
        <w:rPr>
          <w:rFonts w:eastAsia="Calibri"/>
          <w:u w:val="single"/>
          <w:lang w:val="lt-LT"/>
        </w:rPr>
      </w:pPr>
      <w:r w:rsidRPr="00F94A85">
        <w:rPr>
          <w:rFonts w:eastAsia="Calibri"/>
          <w:u w:val="single"/>
          <w:lang w:val="lt-LT"/>
        </w:rPr>
        <w:t>Pranešimas apie įtariamas nepageidaujamas reakcijas</w:t>
      </w:r>
    </w:p>
    <w:p w14:paraId="016842A1" w14:textId="77777777" w:rsidR="00080B75" w:rsidRPr="004065C6" w:rsidRDefault="00080B75" w:rsidP="00080B75">
      <w:pPr>
        <w:rPr>
          <w:szCs w:val="22"/>
          <w:lang w:val="pt-PT" w:eastAsia="lt-LT"/>
        </w:rPr>
      </w:pPr>
      <w:r w:rsidRPr="004065C6">
        <w:rPr>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065C6">
        <w:rPr>
          <w:color w:val="0000EE"/>
          <w:szCs w:val="22"/>
          <w:u w:val="single"/>
          <w:lang w:val="pt-PT" w:eastAsia="lt-LT"/>
        </w:rPr>
        <w:t>https://vvkt.lrv.lt/lt/</w:t>
      </w:r>
      <w:r w:rsidRPr="004065C6">
        <w:rPr>
          <w:szCs w:val="22"/>
          <w:lang w:val="pt-PT" w:eastAsia="lt-LT"/>
        </w:rPr>
        <w:t xml:space="preserve"> nurodytais būdais.</w:t>
      </w:r>
    </w:p>
    <w:p w14:paraId="17D0C02E" w14:textId="77777777" w:rsidR="00080B75" w:rsidRPr="00F94A85" w:rsidRDefault="00080B75" w:rsidP="00080B75">
      <w:pPr>
        <w:autoSpaceDE w:val="0"/>
        <w:autoSpaceDN w:val="0"/>
        <w:adjustRightInd w:val="0"/>
        <w:spacing w:line="240" w:lineRule="auto"/>
        <w:rPr>
          <w:rFonts w:eastAsia="Calibri"/>
          <w:lang w:val="lt-LT"/>
        </w:rPr>
      </w:pPr>
    </w:p>
    <w:p w14:paraId="3E696633" w14:textId="77777777" w:rsidR="00080B75" w:rsidRPr="00F94A85" w:rsidRDefault="00080B75" w:rsidP="00080B75">
      <w:pPr>
        <w:spacing w:line="240" w:lineRule="auto"/>
        <w:rPr>
          <w:rFonts w:eastAsia="Calibri"/>
          <w:b/>
          <w:lang w:val="lt-LT"/>
        </w:rPr>
      </w:pPr>
      <w:r w:rsidRPr="00F94A85">
        <w:rPr>
          <w:rFonts w:eastAsia="Calibri"/>
          <w:b/>
          <w:lang w:val="lt-LT"/>
        </w:rPr>
        <w:t>4.9</w:t>
      </w:r>
      <w:r w:rsidRPr="00F94A85">
        <w:rPr>
          <w:rFonts w:eastAsia="Calibri"/>
          <w:b/>
          <w:lang w:val="lt-LT"/>
        </w:rPr>
        <w:tab/>
        <w:t>Perdozavimas</w:t>
      </w:r>
    </w:p>
    <w:p w14:paraId="6C828E6D" w14:textId="77777777" w:rsidR="00080B75" w:rsidRPr="00F94A85" w:rsidRDefault="00080B75" w:rsidP="00080B75">
      <w:pPr>
        <w:spacing w:line="240" w:lineRule="auto"/>
        <w:rPr>
          <w:rFonts w:eastAsia="Calibri"/>
          <w:lang w:val="lt-LT"/>
        </w:rPr>
      </w:pPr>
    </w:p>
    <w:p w14:paraId="679ED04D" w14:textId="77777777" w:rsidR="00080B75" w:rsidRPr="00F94A85" w:rsidRDefault="00080B75" w:rsidP="00080B75">
      <w:pPr>
        <w:spacing w:line="240" w:lineRule="auto"/>
        <w:rPr>
          <w:rFonts w:eastAsia="Calibri"/>
          <w:lang w:val="lt-LT"/>
        </w:rPr>
      </w:pPr>
      <w:r w:rsidRPr="00F94A85">
        <w:rPr>
          <w:rFonts w:eastAsia="Calibri"/>
          <w:lang w:val="lt-LT"/>
        </w:rPr>
        <w:t xml:space="preserve">Perdozavimas gali turėti neurologinių pasekmių, įskaitant </w:t>
      </w:r>
      <w:proofErr w:type="spellStart"/>
      <w:r w:rsidRPr="00F94A85">
        <w:rPr>
          <w:rFonts w:eastAsia="Calibri"/>
          <w:lang w:val="lt-LT"/>
        </w:rPr>
        <w:t>encefalopatiją</w:t>
      </w:r>
      <w:proofErr w:type="spellEnd"/>
      <w:r w:rsidRPr="00F94A85">
        <w:rPr>
          <w:rFonts w:eastAsia="Calibri"/>
          <w:lang w:val="lt-LT"/>
        </w:rPr>
        <w:t>, traukulius ir komą.</w:t>
      </w:r>
    </w:p>
    <w:p w14:paraId="52A9F89B" w14:textId="77777777" w:rsidR="00080B75" w:rsidRPr="00F94A85" w:rsidRDefault="00080B75" w:rsidP="00080B75">
      <w:pPr>
        <w:spacing w:line="240" w:lineRule="auto"/>
        <w:rPr>
          <w:rFonts w:eastAsia="Calibri"/>
          <w:lang w:val="lt-LT"/>
        </w:rPr>
      </w:pPr>
    </w:p>
    <w:p w14:paraId="5DB33BF5" w14:textId="77777777" w:rsidR="00080B75" w:rsidRPr="00F94A85" w:rsidRDefault="00080B75" w:rsidP="00080B75">
      <w:pPr>
        <w:spacing w:line="240" w:lineRule="auto"/>
        <w:rPr>
          <w:rFonts w:eastAsia="Calibri"/>
          <w:lang w:val="lt-LT"/>
        </w:rPr>
      </w:pPr>
      <w:r w:rsidRPr="00F94A85">
        <w:rPr>
          <w:rFonts w:eastAsia="Calibri"/>
          <w:lang w:val="lt-LT"/>
        </w:rPr>
        <w:t>Jeigu pacientams, kuriems yra inkstų funkcijos sutrikimas, vaistinio preparato dozė tinkamai nesumažinama, gali atsirasti perdozavimo simptomų (žr. 4.2 ir 4.4 skyrius).</w:t>
      </w:r>
    </w:p>
    <w:p w14:paraId="40100430" w14:textId="77777777" w:rsidR="00080B75" w:rsidRPr="00F94A85" w:rsidRDefault="00080B75" w:rsidP="00080B75">
      <w:pPr>
        <w:spacing w:line="240" w:lineRule="auto"/>
        <w:rPr>
          <w:rFonts w:eastAsia="Calibri"/>
          <w:lang w:val="lt-LT"/>
        </w:rPr>
      </w:pPr>
    </w:p>
    <w:p w14:paraId="417D8BA4" w14:textId="77777777" w:rsidR="00080B75" w:rsidRPr="00F94A85" w:rsidRDefault="00080B75" w:rsidP="00080B75">
      <w:pPr>
        <w:spacing w:line="240" w:lineRule="auto"/>
        <w:rPr>
          <w:rFonts w:eastAsia="Calibri"/>
          <w:lang w:val="lt-LT"/>
        </w:rPr>
      </w:pPr>
      <w:r w:rsidRPr="00F94A85">
        <w:rPr>
          <w:rFonts w:eastAsia="Calibri"/>
          <w:lang w:val="lt-LT"/>
        </w:rPr>
        <w:lastRenderedPageBreak/>
        <w:t xml:space="preserve">Atliekant hemodializę ar </w:t>
      </w:r>
      <w:proofErr w:type="spellStart"/>
      <w:r w:rsidRPr="00F94A85">
        <w:rPr>
          <w:rFonts w:eastAsia="Calibri"/>
          <w:lang w:val="lt-LT"/>
        </w:rPr>
        <w:t>peritoninę</w:t>
      </w:r>
      <w:proofErr w:type="spellEnd"/>
      <w:r w:rsidRPr="00F94A85">
        <w:rPr>
          <w:rFonts w:eastAsia="Calibri"/>
          <w:lang w:val="lt-LT"/>
        </w:rPr>
        <w:t xml:space="preserve"> dializę </w:t>
      </w:r>
      <w:proofErr w:type="spellStart"/>
      <w:r w:rsidRPr="00F94A85">
        <w:rPr>
          <w:rFonts w:eastAsia="Calibri"/>
          <w:lang w:val="lt-LT"/>
        </w:rPr>
        <w:t>ceftazidimo</w:t>
      </w:r>
      <w:proofErr w:type="spellEnd"/>
      <w:r w:rsidRPr="00F94A85">
        <w:rPr>
          <w:rFonts w:eastAsia="Calibri"/>
          <w:lang w:val="lt-LT"/>
        </w:rPr>
        <w:t xml:space="preserve"> koncentracijos kraujo serume gali sumažėti.</w:t>
      </w:r>
    </w:p>
    <w:p w14:paraId="0862E321" w14:textId="77777777" w:rsidR="00080B75" w:rsidRPr="00F94A85" w:rsidRDefault="00080B75" w:rsidP="00080B75">
      <w:pPr>
        <w:spacing w:line="240" w:lineRule="auto"/>
        <w:rPr>
          <w:rFonts w:eastAsia="Calibri"/>
          <w:lang w:val="lt-LT"/>
        </w:rPr>
      </w:pPr>
    </w:p>
    <w:p w14:paraId="54B02694" w14:textId="77777777" w:rsidR="00080B75" w:rsidRPr="00F94A85" w:rsidRDefault="00080B75" w:rsidP="00080B75">
      <w:pPr>
        <w:spacing w:line="240" w:lineRule="auto"/>
        <w:rPr>
          <w:rFonts w:eastAsia="Calibri"/>
          <w:lang w:val="lt-LT"/>
        </w:rPr>
      </w:pPr>
    </w:p>
    <w:p w14:paraId="04C4E172" w14:textId="77777777" w:rsidR="00080B75" w:rsidRPr="00F94A85" w:rsidRDefault="00080B75" w:rsidP="00080B75">
      <w:pPr>
        <w:spacing w:line="240" w:lineRule="auto"/>
        <w:rPr>
          <w:rFonts w:eastAsia="Calibri"/>
          <w:b/>
          <w:lang w:val="lt-LT"/>
        </w:rPr>
      </w:pPr>
      <w:r w:rsidRPr="00F94A85">
        <w:rPr>
          <w:rFonts w:eastAsia="Calibri"/>
          <w:b/>
          <w:lang w:val="lt-LT"/>
        </w:rPr>
        <w:t>5.</w:t>
      </w:r>
      <w:r w:rsidRPr="00F94A85">
        <w:rPr>
          <w:rFonts w:eastAsia="Calibri"/>
          <w:b/>
          <w:lang w:val="lt-LT"/>
        </w:rPr>
        <w:tab/>
        <w:t>FARMAKOLOGINĖS SAVYBĖS</w:t>
      </w:r>
    </w:p>
    <w:p w14:paraId="1009988D" w14:textId="77777777" w:rsidR="00080B75" w:rsidRPr="00F94A85" w:rsidRDefault="00080B75" w:rsidP="00080B75">
      <w:pPr>
        <w:spacing w:line="240" w:lineRule="auto"/>
        <w:rPr>
          <w:rFonts w:eastAsia="Calibri"/>
          <w:b/>
          <w:lang w:val="lt-LT"/>
        </w:rPr>
      </w:pPr>
    </w:p>
    <w:p w14:paraId="5B2E0D4C" w14:textId="77777777" w:rsidR="00080B75" w:rsidRPr="00F94A85" w:rsidRDefault="00080B75" w:rsidP="00080B75">
      <w:pPr>
        <w:spacing w:line="240" w:lineRule="auto"/>
        <w:rPr>
          <w:rFonts w:eastAsia="Calibri"/>
          <w:b/>
          <w:lang w:val="lt-LT"/>
        </w:rPr>
      </w:pPr>
      <w:r w:rsidRPr="00F94A85">
        <w:rPr>
          <w:rFonts w:eastAsia="Calibri"/>
          <w:b/>
          <w:lang w:val="lt-LT"/>
        </w:rPr>
        <w:t>5.1</w:t>
      </w:r>
      <w:r w:rsidRPr="00F94A85">
        <w:rPr>
          <w:rFonts w:eastAsia="Calibri"/>
          <w:b/>
          <w:lang w:val="lt-LT"/>
        </w:rPr>
        <w:tab/>
      </w:r>
      <w:proofErr w:type="spellStart"/>
      <w:r w:rsidRPr="00F94A85">
        <w:rPr>
          <w:rFonts w:eastAsia="Calibri"/>
          <w:b/>
          <w:lang w:val="lt-LT"/>
        </w:rPr>
        <w:t>Farmakodinaminės</w:t>
      </w:r>
      <w:proofErr w:type="spellEnd"/>
      <w:r w:rsidRPr="00F94A85">
        <w:rPr>
          <w:rFonts w:eastAsia="Calibri"/>
          <w:b/>
          <w:lang w:val="lt-LT"/>
        </w:rPr>
        <w:t xml:space="preserve"> savybės</w:t>
      </w:r>
    </w:p>
    <w:p w14:paraId="10C0FFAB" w14:textId="77777777" w:rsidR="00080B75" w:rsidRPr="00F94A85" w:rsidRDefault="00080B75" w:rsidP="00080B75">
      <w:pPr>
        <w:spacing w:line="240" w:lineRule="auto"/>
        <w:rPr>
          <w:rFonts w:eastAsia="Calibri"/>
          <w:lang w:val="lt-LT"/>
        </w:rPr>
      </w:pPr>
    </w:p>
    <w:p w14:paraId="571CFB8B" w14:textId="77777777" w:rsidR="00080B75" w:rsidRPr="00F94A85" w:rsidRDefault="00080B75" w:rsidP="00080B75">
      <w:pPr>
        <w:spacing w:line="240" w:lineRule="auto"/>
        <w:rPr>
          <w:rFonts w:eastAsia="Calibri"/>
          <w:lang w:val="lt-LT"/>
        </w:rPr>
      </w:pPr>
      <w:proofErr w:type="spellStart"/>
      <w:r w:rsidRPr="00F94A85">
        <w:rPr>
          <w:rFonts w:eastAsia="Calibri"/>
          <w:lang w:val="lt-LT"/>
        </w:rPr>
        <w:t>Farmakoterapinė</w:t>
      </w:r>
      <w:proofErr w:type="spellEnd"/>
      <w:r w:rsidRPr="00F94A85">
        <w:rPr>
          <w:rFonts w:eastAsia="Calibri"/>
          <w:lang w:val="lt-LT"/>
        </w:rPr>
        <w:t xml:space="preserve"> grupė – sisteminio vartojimo antibakteriniai vaistiniai preparatai, trečios kartos </w:t>
      </w:r>
      <w:proofErr w:type="spellStart"/>
      <w:r w:rsidRPr="00F94A85">
        <w:rPr>
          <w:rFonts w:eastAsia="Calibri"/>
          <w:lang w:val="lt-LT"/>
        </w:rPr>
        <w:t>cefalosporinai</w:t>
      </w:r>
      <w:proofErr w:type="spellEnd"/>
      <w:r w:rsidRPr="00F94A85">
        <w:rPr>
          <w:rFonts w:eastAsia="Calibri"/>
          <w:lang w:val="lt-LT"/>
        </w:rPr>
        <w:t>, ATC kodas – J01DD02.</w:t>
      </w:r>
    </w:p>
    <w:p w14:paraId="0DEAD4B9" w14:textId="77777777" w:rsidR="00080B75" w:rsidRPr="00F94A85" w:rsidRDefault="00080B75" w:rsidP="00080B75">
      <w:pPr>
        <w:spacing w:line="240" w:lineRule="auto"/>
        <w:ind w:left="567" w:hanging="567"/>
        <w:rPr>
          <w:rFonts w:eastAsia="Calibri"/>
          <w:lang w:val="lt-LT"/>
        </w:rPr>
      </w:pPr>
    </w:p>
    <w:p w14:paraId="04EF6CCA"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Veikimo mechanizmas</w:t>
      </w:r>
    </w:p>
    <w:p w14:paraId="702D41F8" w14:textId="77777777" w:rsidR="00080B75" w:rsidRPr="00F94A85" w:rsidRDefault="00080B75" w:rsidP="00080B75">
      <w:pPr>
        <w:spacing w:line="240" w:lineRule="auto"/>
        <w:rPr>
          <w:rFonts w:eastAsia="Calibri"/>
          <w:lang w:val="lt-LT"/>
        </w:rPr>
      </w:pPr>
    </w:p>
    <w:p w14:paraId="1348B6F7" w14:textId="77777777" w:rsidR="00080B75" w:rsidRPr="00F94A85" w:rsidRDefault="00080B75" w:rsidP="00080B75">
      <w:pPr>
        <w:autoSpaceDE w:val="0"/>
        <w:autoSpaceDN w:val="0"/>
        <w:adjustRightInd w:val="0"/>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prisijungia prie peniciliną prisijungiančių baltymų (PPB) ir slopina bakterijų sienelės sintezę. Todėl nutrūksta ląstelės sienelės (</w:t>
      </w:r>
      <w:proofErr w:type="spellStart"/>
      <w:r w:rsidRPr="00F94A85">
        <w:rPr>
          <w:rFonts w:eastAsia="Calibri"/>
          <w:lang w:val="lt-LT"/>
        </w:rPr>
        <w:t>peptidoglikano</w:t>
      </w:r>
      <w:proofErr w:type="spellEnd"/>
      <w:r w:rsidRPr="00F94A85">
        <w:rPr>
          <w:rFonts w:eastAsia="Calibri"/>
          <w:lang w:val="lt-LT"/>
        </w:rPr>
        <w:t xml:space="preserve">) </w:t>
      </w:r>
      <w:proofErr w:type="spellStart"/>
      <w:r w:rsidRPr="00F94A85">
        <w:rPr>
          <w:rFonts w:eastAsia="Calibri"/>
          <w:lang w:val="lt-LT"/>
        </w:rPr>
        <w:t>biosintezė</w:t>
      </w:r>
      <w:proofErr w:type="spellEnd"/>
      <w:r w:rsidRPr="00F94A85">
        <w:rPr>
          <w:rFonts w:eastAsia="Calibri"/>
          <w:lang w:val="lt-LT"/>
        </w:rPr>
        <w:t xml:space="preserve">, pasireiškia bakterijų ląstelės </w:t>
      </w:r>
      <w:proofErr w:type="spellStart"/>
      <w:r w:rsidRPr="00F94A85">
        <w:rPr>
          <w:rFonts w:eastAsia="Calibri"/>
          <w:lang w:val="lt-LT"/>
        </w:rPr>
        <w:t>lizė</w:t>
      </w:r>
      <w:proofErr w:type="spellEnd"/>
      <w:r w:rsidRPr="00F94A85">
        <w:rPr>
          <w:rFonts w:eastAsia="Calibri"/>
          <w:lang w:val="lt-LT"/>
        </w:rPr>
        <w:t xml:space="preserve"> ir ląstelės žūsta.</w:t>
      </w:r>
    </w:p>
    <w:p w14:paraId="679FDC8C" w14:textId="77777777" w:rsidR="00080B75" w:rsidRPr="00F94A85" w:rsidRDefault="00080B75" w:rsidP="00080B75">
      <w:pPr>
        <w:spacing w:line="240" w:lineRule="auto"/>
        <w:rPr>
          <w:rFonts w:eastAsia="Calibri"/>
          <w:lang w:val="lt-LT"/>
        </w:rPr>
      </w:pPr>
    </w:p>
    <w:p w14:paraId="7ADCD740" w14:textId="77777777" w:rsidR="00080B75" w:rsidRPr="00F94A85" w:rsidRDefault="00080B75" w:rsidP="00080B75">
      <w:pPr>
        <w:spacing w:line="240" w:lineRule="auto"/>
        <w:rPr>
          <w:rFonts w:eastAsia="Calibri"/>
          <w:u w:val="single"/>
          <w:lang w:val="lt-LT"/>
        </w:rPr>
      </w:pPr>
      <w:proofErr w:type="spellStart"/>
      <w:r w:rsidRPr="00F94A85">
        <w:rPr>
          <w:rFonts w:eastAsia="Calibri"/>
          <w:u w:val="single"/>
          <w:lang w:val="lt-LT"/>
        </w:rPr>
        <w:t>Farmakokinetinis</w:t>
      </w:r>
      <w:proofErr w:type="spellEnd"/>
      <w:r w:rsidRPr="00F94A85">
        <w:rPr>
          <w:rFonts w:eastAsia="Calibri"/>
          <w:u w:val="single"/>
          <w:lang w:val="lt-LT"/>
        </w:rPr>
        <w:t xml:space="preserve"> / </w:t>
      </w:r>
      <w:proofErr w:type="spellStart"/>
      <w:r w:rsidRPr="00F94A85">
        <w:rPr>
          <w:rFonts w:eastAsia="Calibri"/>
          <w:u w:val="single"/>
          <w:lang w:val="lt-LT"/>
        </w:rPr>
        <w:t>farmakodinaminis</w:t>
      </w:r>
      <w:proofErr w:type="spellEnd"/>
      <w:r w:rsidRPr="00F94A85">
        <w:rPr>
          <w:rFonts w:eastAsia="Calibri"/>
          <w:u w:val="single"/>
          <w:lang w:val="lt-LT"/>
        </w:rPr>
        <w:t xml:space="preserve"> ryšys</w:t>
      </w:r>
    </w:p>
    <w:p w14:paraId="053A9DC7" w14:textId="77777777" w:rsidR="00080B75" w:rsidRPr="00F94A85" w:rsidRDefault="00080B75" w:rsidP="00080B75">
      <w:pPr>
        <w:spacing w:line="240" w:lineRule="auto"/>
        <w:rPr>
          <w:rFonts w:eastAsia="Calibri"/>
          <w:u w:val="single"/>
          <w:lang w:val="lt-LT"/>
        </w:rPr>
      </w:pPr>
    </w:p>
    <w:p w14:paraId="34C38195" w14:textId="77777777" w:rsidR="00080B75" w:rsidRPr="00F94A85" w:rsidRDefault="00080B75" w:rsidP="00080B75">
      <w:pPr>
        <w:autoSpaceDE w:val="0"/>
        <w:autoSpaceDN w:val="0"/>
        <w:adjustRightInd w:val="0"/>
        <w:spacing w:line="240" w:lineRule="auto"/>
        <w:rPr>
          <w:rFonts w:eastAsia="Calibri"/>
          <w:lang w:val="lt-LT"/>
        </w:rPr>
      </w:pPr>
      <w:r w:rsidRPr="00F94A85">
        <w:rPr>
          <w:rFonts w:eastAsia="Calibri"/>
          <w:lang w:val="lt-LT"/>
        </w:rPr>
        <w:t xml:space="preserve">Nustatyta, kad svarbiausias </w:t>
      </w:r>
      <w:proofErr w:type="spellStart"/>
      <w:r w:rsidRPr="00F94A85">
        <w:rPr>
          <w:rFonts w:eastAsia="Calibri"/>
          <w:lang w:val="lt-LT"/>
        </w:rPr>
        <w:t>cefalosporinų</w:t>
      </w:r>
      <w:proofErr w:type="spellEnd"/>
      <w:r w:rsidRPr="00F94A85">
        <w:rPr>
          <w:rFonts w:eastAsia="Calibri"/>
          <w:lang w:val="lt-LT"/>
        </w:rPr>
        <w:t xml:space="preserve"> veiksmingumą </w:t>
      </w:r>
      <w:proofErr w:type="spellStart"/>
      <w:r w:rsidRPr="00F94A85">
        <w:rPr>
          <w:rFonts w:eastAsia="Calibri"/>
          <w:i/>
          <w:lang w:val="lt-LT"/>
        </w:rPr>
        <w:t>in</w:t>
      </w:r>
      <w:proofErr w:type="spellEnd"/>
      <w:r w:rsidRPr="00F94A85">
        <w:rPr>
          <w:rFonts w:eastAsia="Calibri"/>
          <w:i/>
          <w:lang w:val="lt-LT"/>
        </w:rPr>
        <w:t xml:space="preserve"> </w:t>
      </w:r>
      <w:proofErr w:type="spellStart"/>
      <w:r w:rsidRPr="00F94A85">
        <w:rPr>
          <w:rFonts w:eastAsia="Calibri"/>
          <w:i/>
          <w:lang w:val="lt-LT"/>
        </w:rPr>
        <w:t>vivo</w:t>
      </w:r>
      <w:proofErr w:type="spellEnd"/>
      <w:r w:rsidRPr="00F94A85">
        <w:rPr>
          <w:rFonts w:eastAsia="Calibri"/>
          <w:lang w:val="lt-LT"/>
        </w:rPr>
        <w:t xml:space="preserve"> nurodantis farmakokinetikos / farmakodinamikos rodmuo yra dozavimo intervalo procentinė dalis, kurios neprisijungusios veikliosios medžiagos koncentracijos būna didesnės už mažiausią slopinamąją </w:t>
      </w:r>
      <w:proofErr w:type="spellStart"/>
      <w:r w:rsidRPr="00F94A85">
        <w:rPr>
          <w:rFonts w:eastAsia="Calibri"/>
          <w:lang w:val="lt-LT"/>
        </w:rPr>
        <w:t>ceftazidimo</w:t>
      </w:r>
      <w:proofErr w:type="spellEnd"/>
      <w:r w:rsidRPr="00F94A85">
        <w:rPr>
          <w:rFonts w:eastAsia="Calibri"/>
          <w:lang w:val="lt-LT"/>
        </w:rPr>
        <w:t xml:space="preserve"> koncentraciją (MSK) atskirai numatytai mikroorganizmų rūšiai (t. y. % T &gt; MSK).</w:t>
      </w:r>
    </w:p>
    <w:p w14:paraId="4B4F0400" w14:textId="77777777" w:rsidR="00080B75" w:rsidRPr="00F94A85" w:rsidRDefault="00080B75" w:rsidP="00080B75">
      <w:pPr>
        <w:autoSpaceDE w:val="0"/>
        <w:autoSpaceDN w:val="0"/>
        <w:adjustRightInd w:val="0"/>
        <w:spacing w:line="240" w:lineRule="auto"/>
        <w:rPr>
          <w:rFonts w:eastAsia="Calibri"/>
          <w:lang w:val="lt-LT"/>
        </w:rPr>
      </w:pPr>
    </w:p>
    <w:p w14:paraId="315949CB" w14:textId="77777777" w:rsidR="00080B75" w:rsidRPr="00F94A85" w:rsidRDefault="00080B75" w:rsidP="00080B75">
      <w:pPr>
        <w:autoSpaceDE w:val="0"/>
        <w:autoSpaceDN w:val="0"/>
        <w:adjustRightInd w:val="0"/>
        <w:spacing w:line="240" w:lineRule="auto"/>
        <w:rPr>
          <w:rFonts w:eastAsia="Calibri"/>
          <w:u w:val="single"/>
          <w:lang w:val="lt-LT"/>
        </w:rPr>
      </w:pPr>
      <w:r w:rsidRPr="00F94A85">
        <w:rPr>
          <w:rFonts w:eastAsia="Calibri"/>
          <w:u w:val="single"/>
          <w:lang w:val="lt-LT"/>
        </w:rPr>
        <w:t>Mikroorganizmų atsparumo atsiradimo mechanizmai</w:t>
      </w:r>
    </w:p>
    <w:p w14:paraId="4970C9C3" w14:textId="77777777" w:rsidR="00080B75" w:rsidRPr="00F94A85" w:rsidRDefault="00080B75" w:rsidP="00080B75">
      <w:pPr>
        <w:autoSpaceDE w:val="0"/>
        <w:autoSpaceDN w:val="0"/>
        <w:adjustRightInd w:val="0"/>
        <w:spacing w:line="240" w:lineRule="auto"/>
        <w:rPr>
          <w:rFonts w:eastAsia="Calibri"/>
          <w:lang w:val="lt-LT"/>
        </w:rPr>
      </w:pPr>
      <w:r w:rsidRPr="00F94A85">
        <w:rPr>
          <w:rFonts w:eastAsia="Calibri"/>
          <w:lang w:val="lt-LT"/>
        </w:rPr>
        <w:t xml:space="preserve">Bakterijų atsparumas </w:t>
      </w:r>
      <w:proofErr w:type="spellStart"/>
      <w:r w:rsidRPr="00F94A85">
        <w:rPr>
          <w:rFonts w:eastAsia="Calibri"/>
          <w:lang w:val="lt-LT"/>
        </w:rPr>
        <w:t>ceftazidimui</w:t>
      </w:r>
      <w:proofErr w:type="spellEnd"/>
      <w:r w:rsidRPr="00F94A85">
        <w:rPr>
          <w:rFonts w:eastAsia="Calibri"/>
          <w:lang w:val="lt-LT"/>
        </w:rPr>
        <w:t xml:space="preserve"> gali pasireikšti dėl vieno ar daugiau išvardytų mechanizmų.</w:t>
      </w:r>
    </w:p>
    <w:p w14:paraId="06F90F97" w14:textId="77777777" w:rsidR="00080B75" w:rsidRPr="00F94A85" w:rsidRDefault="00080B75" w:rsidP="00080B75">
      <w:pPr>
        <w:numPr>
          <w:ilvl w:val="0"/>
          <w:numId w:val="38"/>
        </w:numPr>
        <w:tabs>
          <w:tab w:val="clear" w:pos="567"/>
          <w:tab w:val="clear" w:pos="720"/>
        </w:tabs>
        <w:autoSpaceDE w:val="0"/>
        <w:autoSpaceDN w:val="0"/>
        <w:adjustRightInd w:val="0"/>
        <w:spacing w:line="240" w:lineRule="auto"/>
        <w:ind w:left="540" w:hanging="540"/>
        <w:rPr>
          <w:rFonts w:eastAsia="Calibri"/>
          <w:lang w:val="lt-LT"/>
        </w:rPr>
      </w:pPr>
      <w:r w:rsidRPr="00F94A85">
        <w:rPr>
          <w:rFonts w:eastAsia="Calibri"/>
          <w:lang w:val="lt-LT"/>
        </w:rPr>
        <w:t xml:space="preserve">Hidrolizė dėl beta </w:t>
      </w:r>
      <w:proofErr w:type="spellStart"/>
      <w:r w:rsidRPr="00F94A85">
        <w:rPr>
          <w:rFonts w:eastAsia="Calibri"/>
          <w:lang w:val="lt-LT"/>
        </w:rPr>
        <w:t>laktamazių</w:t>
      </w:r>
      <w:proofErr w:type="spellEnd"/>
      <w:r w:rsidRPr="00F94A85">
        <w:rPr>
          <w:rFonts w:eastAsia="Calibri"/>
          <w:lang w:val="lt-LT"/>
        </w:rPr>
        <w:t xml:space="preserve"> poveikio. </w:t>
      </w:r>
      <w:proofErr w:type="spellStart"/>
      <w:r w:rsidRPr="00F94A85">
        <w:rPr>
          <w:rFonts w:eastAsia="Calibri"/>
          <w:lang w:val="lt-LT"/>
        </w:rPr>
        <w:t>Ceftazidimas</w:t>
      </w:r>
      <w:proofErr w:type="spellEnd"/>
      <w:r w:rsidRPr="00F94A85">
        <w:rPr>
          <w:rFonts w:eastAsia="Calibri"/>
          <w:lang w:val="lt-LT"/>
        </w:rPr>
        <w:t xml:space="preserve"> gali būti veiksmingai hidrolizuojamas veikiant plataus spektro beta </w:t>
      </w:r>
      <w:proofErr w:type="spellStart"/>
      <w:r w:rsidRPr="00F94A85">
        <w:rPr>
          <w:rFonts w:eastAsia="Calibri"/>
          <w:lang w:val="lt-LT"/>
        </w:rPr>
        <w:t>laktamazėms</w:t>
      </w:r>
      <w:proofErr w:type="spellEnd"/>
      <w:r w:rsidRPr="00F94A85">
        <w:rPr>
          <w:rFonts w:eastAsia="Calibri"/>
          <w:lang w:val="lt-LT"/>
        </w:rPr>
        <w:t xml:space="preserve"> (PSBL), įskaitant SHV šeimos PSBL ir </w:t>
      </w:r>
      <w:proofErr w:type="spellStart"/>
      <w:r w:rsidRPr="00F94A85">
        <w:rPr>
          <w:rFonts w:eastAsia="Calibri"/>
          <w:lang w:val="lt-LT"/>
        </w:rPr>
        <w:t>AmpC</w:t>
      </w:r>
      <w:proofErr w:type="spellEnd"/>
      <w:r w:rsidRPr="00F94A85">
        <w:rPr>
          <w:rFonts w:eastAsia="Calibri"/>
          <w:lang w:val="lt-LT"/>
        </w:rPr>
        <w:t xml:space="preserve"> fermentus, kurie kai kurių rūšių </w:t>
      </w:r>
      <w:proofErr w:type="spellStart"/>
      <w:r w:rsidRPr="00F94A85">
        <w:rPr>
          <w:rFonts w:eastAsia="Calibri"/>
          <w:lang w:val="lt-LT"/>
        </w:rPr>
        <w:t>gramneigiamose</w:t>
      </w:r>
      <w:proofErr w:type="spellEnd"/>
      <w:r w:rsidRPr="00F94A85">
        <w:rPr>
          <w:rFonts w:eastAsia="Calibri"/>
          <w:lang w:val="lt-LT"/>
        </w:rPr>
        <w:t xml:space="preserve"> bakterijose gali būti sužadinti arba užslopinti.</w:t>
      </w:r>
    </w:p>
    <w:p w14:paraId="1BD7CDDA" w14:textId="77777777" w:rsidR="00080B75" w:rsidRPr="00F94A85" w:rsidRDefault="00080B75" w:rsidP="00080B75">
      <w:pPr>
        <w:numPr>
          <w:ilvl w:val="0"/>
          <w:numId w:val="38"/>
        </w:numPr>
        <w:tabs>
          <w:tab w:val="clear" w:pos="567"/>
          <w:tab w:val="clear" w:pos="720"/>
        </w:tabs>
        <w:autoSpaceDE w:val="0"/>
        <w:autoSpaceDN w:val="0"/>
        <w:adjustRightInd w:val="0"/>
        <w:spacing w:line="240" w:lineRule="auto"/>
        <w:ind w:left="540" w:hanging="540"/>
        <w:rPr>
          <w:rFonts w:eastAsia="Calibri"/>
          <w:lang w:val="lt-LT"/>
        </w:rPr>
      </w:pP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afiniteto</w:t>
      </w:r>
      <w:proofErr w:type="spellEnd"/>
      <w:r w:rsidRPr="00F94A85">
        <w:rPr>
          <w:rFonts w:eastAsia="Calibri"/>
          <w:lang w:val="lt-LT"/>
        </w:rPr>
        <w:t xml:space="preserve"> peniciliną prisijungiantiems baltymams sumažėjimas.</w:t>
      </w:r>
    </w:p>
    <w:p w14:paraId="4100EE4D" w14:textId="77777777" w:rsidR="00080B75" w:rsidRPr="00F94A85" w:rsidRDefault="00080B75" w:rsidP="00080B75">
      <w:pPr>
        <w:numPr>
          <w:ilvl w:val="0"/>
          <w:numId w:val="38"/>
        </w:numPr>
        <w:tabs>
          <w:tab w:val="clear" w:pos="567"/>
          <w:tab w:val="clear" w:pos="720"/>
        </w:tabs>
        <w:autoSpaceDE w:val="0"/>
        <w:autoSpaceDN w:val="0"/>
        <w:adjustRightInd w:val="0"/>
        <w:spacing w:line="240" w:lineRule="auto"/>
        <w:ind w:left="540" w:hanging="540"/>
        <w:rPr>
          <w:rFonts w:eastAsia="Calibri"/>
          <w:lang w:val="lt-LT"/>
        </w:rPr>
      </w:pPr>
      <w:r w:rsidRPr="00F94A85">
        <w:rPr>
          <w:rFonts w:eastAsia="Calibri"/>
          <w:lang w:val="lt-LT"/>
        </w:rPr>
        <w:t xml:space="preserve">Išorinės membranos nepraeinamumas, dėl kurio mažesnis </w:t>
      </w:r>
      <w:proofErr w:type="spellStart"/>
      <w:r w:rsidRPr="00F94A85">
        <w:rPr>
          <w:rFonts w:eastAsia="Calibri"/>
          <w:lang w:val="lt-LT"/>
        </w:rPr>
        <w:t>ceftazidimo</w:t>
      </w:r>
      <w:proofErr w:type="spellEnd"/>
      <w:r w:rsidRPr="00F94A85">
        <w:rPr>
          <w:rFonts w:eastAsia="Calibri"/>
          <w:lang w:val="lt-LT"/>
        </w:rPr>
        <w:t xml:space="preserve"> kiekis pasiekia peniciliną prisijungiančius baltymus </w:t>
      </w:r>
      <w:proofErr w:type="spellStart"/>
      <w:r w:rsidRPr="00F94A85">
        <w:rPr>
          <w:rFonts w:eastAsia="Calibri"/>
          <w:lang w:val="lt-LT"/>
        </w:rPr>
        <w:t>gramneigiamuose</w:t>
      </w:r>
      <w:proofErr w:type="spellEnd"/>
      <w:r w:rsidRPr="00F94A85">
        <w:rPr>
          <w:rFonts w:eastAsia="Calibri"/>
          <w:lang w:val="lt-LT"/>
        </w:rPr>
        <w:t xml:space="preserve"> mikroorganizmuose.</w:t>
      </w:r>
    </w:p>
    <w:p w14:paraId="5BC2CC19" w14:textId="77777777" w:rsidR="00080B75" w:rsidRPr="00F94A85" w:rsidRDefault="00080B75" w:rsidP="00080B75">
      <w:pPr>
        <w:numPr>
          <w:ilvl w:val="0"/>
          <w:numId w:val="38"/>
        </w:numPr>
        <w:tabs>
          <w:tab w:val="clear" w:pos="567"/>
          <w:tab w:val="clear" w:pos="720"/>
        </w:tabs>
        <w:autoSpaceDE w:val="0"/>
        <w:autoSpaceDN w:val="0"/>
        <w:adjustRightInd w:val="0"/>
        <w:spacing w:line="240" w:lineRule="auto"/>
        <w:ind w:left="540" w:hanging="540"/>
        <w:rPr>
          <w:rFonts w:eastAsia="Calibri"/>
          <w:lang w:val="lt-LT"/>
        </w:rPr>
      </w:pPr>
      <w:r w:rsidRPr="00F94A85">
        <w:rPr>
          <w:rFonts w:eastAsia="Calibri"/>
          <w:lang w:val="lt-LT"/>
        </w:rPr>
        <w:t>Bakterijų šalinimo iš ląstelės siurbliai.</w:t>
      </w:r>
    </w:p>
    <w:p w14:paraId="5B1CC9E6" w14:textId="77777777" w:rsidR="00080B75" w:rsidRPr="00F94A85" w:rsidRDefault="00080B75" w:rsidP="00080B75">
      <w:pPr>
        <w:autoSpaceDE w:val="0"/>
        <w:autoSpaceDN w:val="0"/>
        <w:adjustRightInd w:val="0"/>
        <w:spacing w:line="240" w:lineRule="auto"/>
        <w:rPr>
          <w:rFonts w:eastAsia="Calibri"/>
          <w:lang w:val="lt-LT"/>
        </w:rPr>
      </w:pPr>
    </w:p>
    <w:p w14:paraId="7A7A6F31" w14:textId="77777777" w:rsidR="00080B75" w:rsidRPr="00F94A85" w:rsidRDefault="00080B75" w:rsidP="00080B75">
      <w:pPr>
        <w:autoSpaceDE w:val="0"/>
        <w:autoSpaceDN w:val="0"/>
        <w:adjustRightInd w:val="0"/>
        <w:spacing w:line="240" w:lineRule="auto"/>
        <w:rPr>
          <w:rFonts w:eastAsia="Calibri"/>
          <w:u w:val="single"/>
          <w:lang w:val="lt-LT"/>
        </w:rPr>
      </w:pPr>
      <w:r w:rsidRPr="007F4862">
        <w:rPr>
          <w:rFonts w:eastAsia="Calibri"/>
          <w:u w:val="single"/>
          <w:lang w:val="lt-LT"/>
        </w:rPr>
        <w:t>Mikroorganizmų jautrumo ribos</w:t>
      </w:r>
    </w:p>
    <w:p w14:paraId="4608A78E" w14:textId="77777777" w:rsidR="00080B75" w:rsidRPr="00F94A85" w:rsidRDefault="00080B75" w:rsidP="00080B75">
      <w:pPr>
        <w:autoSpaceDE w:val="0"/>
        <w:autoSpaceDN w:val="0"/>
        <w:adjustRightInd w:val="0"/>
        <w:spacing w:line="240" w:lineRule="auto"/>
        <w:rPr>
          <w:rFonts w:eastAsia="Calibri"/>
          <w:lang w:val="lt-LT"/>
        </w:rPr>
      </w:pPr>
      <w:r w:rsidRPr="00F94A85">
        <w:rPr>
          <w:rFonts w:eastAsia="Calibri"/>
          <w:lang w:val="lt-LT"/>
        </w:rPr>
        <w:t xml:space="preserve">Europos antimikrobinio jautrumo tyrimų komitetas (angl. </w:t>
      </w:r>
      <w:proofErr w:type="spellStart"/>
      <w:r w:rsidRPr="00F94A85">
        <w:rPr>
          <w:rFonts w:eastAsia="Calibri"/>
          <w:i/>
          <w:lang w:val="lt-LT"/>
        </w:rPr>
        <w:t>the</w:t>
      </w:r>
      <w:proofErr w:type="spellEnd"/>
      <w:r w:rsidRPr="00F94A85">
        <w:rPr>
          <w:rFonts w:eastAsia="Calibri"/>
          <w:i/>
          <w:lang w:val="lt-LT"/>
        </w:rPr>
        <w:t xml:space="preserve"> </w:t>
      </w:r>
      <w:proofErr w:type="spellStart"/>
      <w:r w:rsidRPr="00F94A85">
        <w:rPr>
          <w:rFonts w:eastAsia="Calibri"/>
          <w:i/>
          <w:lang w:val="lt-LT"/>
        </w:rPr>
        <w:t>European</w:t>
      </w:r>
      <w:proofErr w:type="spellEnd"/>
      <w:r w:rsidRPr="00F94A85">
        <w:rPr>
          <w:rFonts w:eastAsia="Calibri"/>
          <w:i/>
          <w:lang w:val="lt-LT"/>
        </w:rPr>
        <w:t xml:space="preserve"> </w:t>
      </w:r>
      <w:proofErr w:type="spellStart"/>
      <w:r w:rsidRPr="00F94A85">
        <w:rPr>
          <w:rFonts w:eastAsia="Calibri"/>
          <w:i/>
          <w:lang w:val="lt-LT"/>
        </w:rPr>
        <w:t>Committee</w:t>
      </w:r>
      <w:proofErr w:type="spellEnd"/>
      <w:r w:rsidRPr="00F94A85">
        <w:rPr>
          <w:rFonts w:eastAsia="Calibri"/>
          <w:i/>
          <w:lang w:val="lt-LT"/>
        </w:rPr>
        <w:t xml:space="preserve"> </w:t>
      </w:r>
      <w:proofErr w:type="spellStart"/>
      <w:r w:rsidRPr="00F94A85">
        <w:rPr>
          <w:rFonts w:eastAsia="Calibri"/>
          <w:i/>
          <w:lang w:val="lt-LT"/>
        </w:rPr>
        <w:t>on</w:t>
      </w:r>
      <w:proofErr w:type="spellEnd"/>
      <w:r w:rsidRPr="00F94A85">
        <w:rPr>
          <w:rFonts w:eastAsia="Calibri"/>
          <w:i/>
          <w:lang w:val="lt-LT"/>
        </w:rPr>
        <w:t xml:space="preserve"> </w:t>
      </w:r>
      <w:proofErr w:type="spellStart"/>
      <w:r w:rsidRPr="00F94A85">
        <w:rPr>
          <w:rFonts w:eastAsia="Calibri"/>
          <w:i/>
          <w:lang w:val="lt-LT"/>
        </w:rPr>
        <w:t>Antimicrobial</w:t>
      </w:r>
      <w:proofErr w:type="spellEnd"/>
      <w:r w:rsidRPr="00F94A85">
        <w:rPr>
          <w:rFonts w:eastAsia="Calibri"/>
          <w:i/>
          <w:lang w:val="lt-LT"/>
        </w:rPr>
        <w:t xml:space="preserve"> </w:t>
      </w:r>
      <w:proofErr w:type="spellStart"/>
      <w:r w:rsidRPr="00F94A85">
        <w:rPr>
          <w:rFonts w:eastAsia="Calibri"/>
          <w:i/>
          <w:lang w:val="lt-LT"/>
        </w:rPr>
        <w:t>Susceptibility</w:t>
      </w:r>
      <w:proofErr w:type="spellEnd"/>
      <w:r w:rsidRPr="00F94A85">
        <w:rPr>
          <w:rFonts w:eastAsia="Calibri"/>
          <w:i/>
          <w:lang w:val="lt-LT"/>
        </w:rPr>
        <w:t xml:space="preserve"> </w:t>
      </w:r>
      <w:proofErr w:type="spellStart"/>
      <w:r w:rsidRPr="00F94A85">
        <w:rPr>
          <w:rFonts w:eastAsia="Calibri"/>
          <w:i/>
          <w:lang w:val="lt-LT"/>
        </w:rPr>
        <w:t>Testing</w:t>
      </w:r>
      <w:proofErr w:type="spellEnd"/>
      <w:r w:rsidRPr="00F94A85">
        <w:rPr>
          <w:rFonts w:eastAsia="Calibri"/>
          <w:i/>
          <w:lang w:val="lt-LT"/>
        </w:rPr>
        <w:t xml:space="preserve">, </w:t>
      </w:r>
      <w:r w:rsidRPr="00F94A85">
        <w:rPr>
          <w:rFonts w:eastAsia="Calibri"/>
          <w:lang w:val="lt-LT"/>
        </w:rPr>
        <w:t>EUCAST) nustatė toliau nurodytas mažiausių slopinamųjų koncentracijų (MSK) ribas.</w:t>
      </w:r>
    </w:p>
    <w:p w14:paraId="5510DD0F" w14:textId="77777777" w:rsidR="00080B75" w:rsidRPr="00F94A85" w:rsidRDefault="00080B75" w:rsidP="00080B75">
      <w:pPr>
        <w:spacing w:line="240" w:lineRule="auto"/>
        <w:rPr>
          <w:rFonts w:eastAsia="Calibri"/>
          <w:color w:val="000000"/>
          <w:lang w:val="lt-LT"/>
        </w:rPr>
      </w:pPr>
    </w:p>
    <w:tbl>
      <w:tblPr>
        <w:tblW w:w="0" w:type="auto"/>
        <w:jc w:val="center"/>
        <w:tblLayout w:type="fixed"/>
        <w:tblLook w:val="0000" w:firstRow="0" w:lastRow="0" w:firstColumn="0" w:lastColumn="0" w:noHBand="0" w:noVBand="0"/>
      </w:tblPr>
      <w:tblGrid>
        <w:gridCol w:w="2660"/>
        <w:gridCol w:w="2126"/>
        <w:gridCol w:w="2126"/>
        <w:gridCol w:w="2126"/>
      </w:tblGrid>
      <w:tr w:rsidR="00080B75" w:rsidRPr="00F94A85" w14:paraId="153AEEC0" w14:textId="77777777" w:rsidTr="00D24ED4">
        <w:trPr>
          <w:trHeight w:val="251"/>
          <w:jc w:val="center"/>
        </w:trPr>
        <w:tc>
          <w:tcPr>
            <w:tcW w:w="2660" w:type="dxa"/>
            <w:tcBorders>
              <w:top w:val="single" w:sz="4" w:space="0" w:color="auto"/>
              <w:left w:val="single" w:sz="4" w:space="0" w:color="auto"/>
              <w:bottom w:val="single" w:sz="4" w:space="0" w:color="auto"/>
              <w:right w:val="single" w:sz="4" w:space="0" w:color="auto"/>
            </w:tcBorders>
          </w:tcPr>
          <w:p w14:paraId="02FD6690" w14:textId="77777777" w:rsidR="00080B75" w:rsidRPr="00F94A85" w:rsidRDefault="00080B75" w:rsidP="00D24ED4">
            <w:pPr>
              <w:keepNext/>
              <w:spacing w:line="240" w:lineRule="auto"/>
              <w:ind w:left="540" w:hanging="540"/>
              <w:jc w:val="center"/>
              <w:rPr>
                <w:rFonts w:eastAsia="Calibri"/>
                <w:b/>
                <w:lang w:val="lt-LT"/>
              </w:rPr>
            </w:pPr>
            <w:r w:rsidRPr="00F94A85">
              <w:rPr>
                <w:rFonts w:eastAsia="Calibri"/>
                <w:b/>
                <w:lang w:val="lt-LT"/>
              </w:rPr>
              <w:t>Mikroorganizmas</w:t>
            </w:r>
          </w:p>
        </w:tc>
        <w:tc>
          <w:tcPr>
            <w:tcW w:w="6378" w:type="dxa"/>
            <w:gridSpan w:val="3"/>
            <w:tcBorders>
              <w:top w:val="single" w:sz="4" w:space="0" w:color="auto"/>
              <w:left w:val="single" w:sz="4" w:space="0" w:color="auto"/>
              <w:bottom w:val="single" w:sz="4" w:space="0" w:color="auto"/>
              <w:right w:val="single" w:sz="4" w:space="0" w:color="auto"/>
            </w:tcBorders>
          </w:tcPr>
          <w:p w14:paraId="4E545B2F" w14:textId="77777777" w:rsidR="00080B75" w:rsidRPr="00F94A85" w:rsidRDefault="00080B75" w:rsidP="00D24ED4">
            <w:pPr>
              <w:spacing w:line="240" w:lineRule="auto"/>
              <w:jc w:val="center"/>
              <w:rPr>
                <w:rFonts w:eastAsia="Calibri"/>
                <w:b/>
                <w:lang w:val="lt-LT"/>
              </w:rPr>
            </w:pPr>
            <w:r w:rsidRPr="00F94A85">
              <w:rPr>
                <w:rFonts w:eastAsia="Calibri"/>
                <w:b/>
                <w:lang w:val="lt-LT"/>
              </w:rPr>
              <w:t>Jautrumo ribos (mg/l)</w:t>
            </w:r>
          </w:p>
        </w:tc>
      </w:tr>
      <w:tr w:rsidR="00080B75" w:rsidRPr="00F94A85" w14:paraId="726DDA5F" w14:textId="77777777" w:rsidTr="00D24ED4">
        <w:trPr>
          <w:trHeight w:val="251"/>
          <w:jc w:val="center"/>
        </w:trPr>
        <w:tc>
          <w:tcPr>
            <w:tcW w:w="2660" w:type="dxa"/>
            <w:tcBorders>
              <w:top w:val="single" w:sz="4" w:space="0" w:color="auto"/>
              <w:left w:val="single" w:sz="4" w:space="0" w:color="auto"/>
              <w:bottom w:val="single" w:sz="4" w:space="0" w:color="auto"/>
              <w:right w:val="single" w:sz="4" w:space="0" w:color="auto"/>
            </w:tcBorders>
          </w:tcPr>
          <w:p w14:paraId="10E5E99C" w14:textId="77777777" w:rsidR="00080B75" w:rsidRPr="00F94A85" w:rsidRDefault="00080B75" w:rsidP="00D24ED4">
            <w:pPr>
              <w:keepNext/>
              <w:spacing w:line="240" w:lineRule="auto"/>
              <w:ind w:left="540" w:hanging="540"/>
              <w:jc w:val="center"/>
              <w:rPr>
                <w:rFonts w:eastAsia="Calibri"/>
                <w:b/>
                <w:lang w:val="lt-LT"/>
              </w:rPr>
            </w:pPr>
          </w:p>
        </w:tc>
        <w:tc>
          <w:tcPr>
            <w:tcW w:w="2126" w:type="dxa"/>
            <w:tcBorders>
              <w:top w:val="single" w:sz="4" w:space="0" w:color="auto"/>
              <w:left w:val="single" w:sz="4" w:space="0" w:color="auto"/>
              <w:bottom w:val="single" w:sz="4" w:space="0" w:color="auto"/>
              <w:right w:val="single" w:sz="4" w:space="0" w:color="auto"/>
            </w:tcBorders>
          </w:tcPr>
          <w:p w14:paraId="5F3FBF71" w14:textId="77777777" w:rsidR="00080B75" w:rsidRPr="00F94A85" w:rsidRDefault="00080B75" w:rsidP="00D24ED4">
            <w:pPr>
              <w:spacing w:line="240" w:lineRule="auto"/>
              <w:jc w:val="center"/>
              <w:rPr>
                <w:rFonts w:eastAsia="Calibri"/>
                <w:b/>
                <w:lang w:val="lt-LT"/>
              </w:rPr>
            </w:pPr>
            <w:r w:rsidRPr="00F94A85">
              <w:rPr>
                <w:rFonts w:eastAsia="Calibri"/>
                <w:b/>
                <w:lang w:val="lt-LT"/>
              </w:rPr>
              <w:t>J</w:t>
            </w:r>
          </w:p>
        </w:tc>
        <w:tc>
          <w:tcPr>
            <w:tcW w:w="2126" w:type="dxa"/>
            <w:tcBorders>
              <w:top w:val="single" w:sz="4" w:space="0" w:color="auto"/>
              <w:left w:val="single" w:sz="4" w:space="0" w:color="auto"/>
              <w:bottom w:val="single" w:sz="4" w:space="0" w:color="auto"/>
              <w:right w:val="single" w:sz="4" w:space="0" w:color="auto"/>
            </w:tcBorders>
          </w:tcPr>
          <w:p w14:paraId="2BA02D9D" w14:textId="77777777" w:rsidR="00080B75" w:rsidRPr="00F94A85" w:rsidRDefault="00080B75" w:rsidP="00D24ED4">
            <w:pPr>
              <w:spacing w:line="240" w:lineRule="auto"/>
              <w:jc w:val="center"/>
              <w:rPr>
                <w:rFonts w:eastAsia="Calibri"/>
                <w:b/>
                <w:lang w:val="lt-LT"/>
              </w:rPr>
            </w:pPr>
            <w:r w:rsidRPr="00F94A85">
              <w:rPr>
                <w:rFonts w:eastAsia="Calibri"/>
                <w:b/>
                <w:lang w:val="lt-LT"/>
              </w:rPr>
              <w:t>V</w:t>
            </w:r>
          </w:p>
        </w:tc>
        <w:tc>
          <w:tcPr>
            <w:tcW w:w="2126" w:type="dxa"/>
            <w:tcBorders>
              <w:top w:val="single" w:sz="4" w:space="0" w:color="auto"/>
              <w:left w:val="single" w:sz="4" w:space="0" w:color="auto"/>
              <w:bottom w:val="single" w:sz="4" w:space="0" w:color="auto"/>
              <w:right w:val="single" w:sz="4" w:space="0" w:color="auto"/>
            </w:tcBorders>
          </w:tcPr>
          <w:p w14:paraId="3B02B887" w14:textId="77777777" w:rsidR="00080B75" w:rsidRPr="00F94A85" w:rsidRDefault="00080B75" w:rsidP="00D24ED4">
            <w:pPr>
              <w:spacing w:line="240" w:lineRule="auto"/>
              <w:jc w:val="center"/>
              <w:rPr>
                <w:rFonts w:eastAsia="Calibri"/>
                <w:b/>
                <w:lang w:val="lt-LT"/>
              </w:rPr>
            </w:pPr>
            <w:r w:rsidRPr="00F94A85">
              <w:rPr>
                <w:rFonts w:eastAsia="Calibri"/>
                <w:b/>
                <w:lang w:val="lt-LT"/>
              </w:rPr>
              <w:t>A</w:t>
            </w:r>
          </w:p>
        </w:tc>
      </w:tr>
      <w:tr w:rsidR="00080B75" w:rsidRPr="00F94A85" w14:paraId="019A6670" w14:textId="77777777" w:rsidTr="00D24ED4">
        <w:trPr>
          <w:trHeight w:val="260"/>
          <w:jc w:val="center"/>
        </w:trPr>
        <w:tc>
          <w:tcPr>
            <w:tcW w:w="2660" w:type="dxa"/>
            <w:tcBorders>
              <w:top w:val="single" w:sz="4" w:space="0" w:color="auto"/>
              <w:left w:val="single" w:sz="4" w:space="0" w:color="auto"/>
              <w:bottom w:val="single" w:sz="4" w:space="0" w:color="auto"/>
              <w:right w:val="single" w:sz="4" w:space="0" w:color="auto"/>
            </w:tcBorders>
          </w:tcPr>
          <w:p w14:paraId="7B5F6BB7" w14:textId="77777777" w:rsidR="00080B75" w:rsidRPr="00F94A85" w:rsidRDefault="00080B75" w:rsidP="00D24ED4">
            <w:pPr>
              <w:spacing w:line="240" w:lineRule="auto"/>
              <w:rPr>
                <w:rFonts w:eastAsia="Calibri"/>
                <w:lang w:val="lt-LT"/>
              </w:rPr>
            </w:pPr>
            <w:proofErr w:type="spellStart"/>
            <w:r w:rsidRPr="00F94A85">
              <w:rPr>
                <w:rFonts w:eastAsia="Calibri"/>
                <w:lang w:val="lt-LT"/>
              </w:rPr>
              <w:t>Enterobakterijos</w:t>
            </w:r>
            <w:proofErr w:type="spellEnd"/>
          </w:p>
        </w:tc>
        <w:tc>
          <w:tcPr>
            <w:tcW w:w="2126" w:type="dxa"/>
            <w:tcBorders>
              <w:top w:val="single" w:sz="4" w:space="0" w:color="auto"/>
              <w:left w:val="single" w:sz="4" w:space="0" w:color="auto"/>
              <w:bottom w:val="single" w:sz="4" w:space="0" w:color="auto"/>
              <w:right w:val="single" w:sz="4" w:space="0" w:color="auto"/>
            </w:tcBorders>
          </w:tcPr>
          <w:p w14:paraId="16B43967" w14:textId="77777777" w:rsidR="00080B75" w:rsidRPr="00F94A85" w:rsidRDefault="00080B75" w:rsidP="00D24ED4">
            <w:pPr>
              <w:spacing w:line="240" w:lineRule="auto"/>
              <w:jc w:val="center"/>
              <w:rPr>
                <w:rFonts w:eastAsia="Calibri"/>
                <w:lang w:val="lt-LT"/>
              </w:rPr>
            </w:pPr>
            <w:r w:rsidRPr="00F94A85">
              <w:rPr>
                <w:rFonts w:eastAsia="Calibri"/>
                <w:lang w:val="lt-LT"/>
              </w:rPr>
              <w:t>≤ 1</w:t>
            </w:r>
          </w:p>
        </w:tc>
        <w:tc>
          <w:tcPr>
            <w:tcW w:w="2126" w:type="dxa"/>
            <w:tcBorders>
              <w:top w:val="single" w:sz="4" w:space="0" w:color="auto"/>
              <w:left w:val="single" w:sz="4" w:space="0" w:color="auto"/>
              <w:bottom w:val="single" w:sz="4" w:space="0" w:color="auto"/>
              <w:right w:val="single" w:sz="4" w:space="0" w:color="auto"/>
            </w:tcBorders>
          </w:tcPr>
          <w:p w14:paraId="1B0AE9E1" w14:textId="77777777" w:rsidR="00080B75" w:rsidRPr="00F94A85" w:rsidRDefault="00080B75" w:rsidP="00D24ED4">
            <w:pPr>
              <w:spacing w:line="240" w:lineRule="auto"/>
              <w:jc w:val="center"/>
              <w:rPr>
                <w:rFonts w:eastAsia="Calibri"/>
                <w:lang w:val="lt-LT"/>
              </w:rPr>
            </w:pPr>
            <w:r w:rsidRPr="00F94A85">
              <w:rPr>
                <w:rFonts w:eastAsia="Calibri"/>
                <w:lang w:val="lt-LT"/>
              </w:rPr>
              <w:t>2</w:t>
            </w:r>
            <w:r w:rsidRPr="00F94A85">
              <w:rPr>
                <w:rFonts w:eastAsia="Calibri"/>
                <w:lang w:val="lt-LT"/>
              </w:rPr>
              <w:noBreakHyphen/>
              <w:t>4</w:t>
            </w:r>
          </w:p>
        </w:tc>
        <w:tc>
          <w:tcPr>
            <w:tcW w:w="2126" w:type="dxa"/>
            <w:tcBorders>
              <w:top w:val="single" w:sz="4" w:space="0" w:color="auto"/>
              <w:left w:val="single" w:sz="4" w:space="0" w:color="auto"/>
              <w:bottom w:val="single" w:sz="4" w:space="0" w:color="auto"/>
              <w:right w:val="single" w:sz="4" w:space="0" w:color="auto"/>
            </w:tcBorders>
          </w:tcPr>
          <w:p w14:paraId="0CBB1ED4" w14:textId="77777777" w:rsidR="00080B75" w:rsidRPr="00F94A85" w:rsidRDefault="00080B75" w:rsidP="00D24ED4">
            <w:pPr>
              <w:spacing w:line="240" w:lineRule="auto"/>
              <w:jc w:val="center"/>
              <w:rPr>
                <w:rFonts w:eastAsia="Calibri"/>
                <w:lang w:val="lt-LT"/>
              </w:rPr>
            </w:pPr>
            <w:r w:rsidRPr="00F94A85">
              <w:rPr>
                <w:rFonts w:eastAsia="Calibri"/>
                <w:lang w:val="lt-LT"/>
              </w:rPr>
              <w:t>&gt; 4</w:t>
            </w:r>
          </w:p>
        </w:tc>
      </w:tr>
      <w:tr w:rsidR="00080B75" w:rsidRPr="00F94A85" w14:paraId="07DE29F5" w14:textId="77777777" w:rsidTr="00D24ED4">
        <w:trPr>
          <w:trHeight w:val="269"/>
          <w:jc w:val="center"/>
        </w:trPr>
        <w:tc>
          <w:tcPr>
            <w:tcW w:w="2660" w:type="dxa"/>
            <w:tcBorders>
              <w:top w:val="single" w:sz="4" w:space="0" w:color="auto"/>
              <w:left w:val="single" w:sz="4" w:space="0" w:color="auto"/>
              <w:bottom w:val="single" w:sz="4" w:space="0" w:color="auto"/>
              <w:right w:val="single" w:sz="4" w:space="0" w:color="auto"/>
            </w:tcBorders>
          </w:tcPr>
          <w:p w14:paraId="1B588BBD" w14:textId="77777777" w:rsidR="00080B75" w:rsidRPr="00F94A85" w:rsidRDefault="00080B75" w:rsidP="00D24ED4">
            <w:pPr>
              <w:spacing w:line="240" w:lineRule="auto"/>
              <w:rPr>
                <w:rFonts w:eastAsia="Calibri"/>
                <w:lang w:val="lt-LT"/>
              </w:rPr>
            </w:pPr>
            <w:proofErr w:type="spellStart"/>
            <w:r w:rsidRPr="00F94A85">
              <w:rPr>
                <w:rFonts w:eastAsia="Calibri"/>
                <w:i/>
                <w:lang w:val="lt-LT"/>
              </w:rPr>
              <w:t>Pseudomonas</w:t>
            </w:r>
            <w:proofErr w:type="spellEnd"/>
            <w:r w:rsidRPr="00F94A85">
              <w:rPr>
                <w:rFonts w:eastAsia="Calibri"/>
                <w:i/>
                <w:lang w:val="lt-LT"/>
              </w:rPr>
              <w:t xml:space="preserve"> </w:t>
            </w:r>
            <w:proofErr w:type="spellStart"/>
            <w:r w:rsidRPr="00F94A85">
              <w:rPr>
                <w:rFonts w:eastAsia="Calibri"/>
                <w:i/>
                <w:lang w:val="lt-LT"/>
              </w:rPr>
              <w:t>aeruginosa</w:t>
            </w:r>
            <w:proofErr w:type="spellEnd"/>
            <w:r w:rsidRPr="00F94A85">
              <w:rPr>
                <w:rFonts w:eastAsia="Calibri"/>
                <w:lang w:val="lt-LT"/>
              </w:rPr>
              <w:t xml:space="preserve"> </w:t>
            </w:r>
          </w:p>
        </w:tc>
        <w:tc>
          <w:tcPr>
            <w:tcW w:w="2126" w:type="dxa"/>
            <w:tcBorders>
              <w:top w:val="single" w:sz="4" w:space="0" w:color="auto"/>
              <w:left w:val="single" w:sz="4" w:space="0" w:color="auto"/>
              <w:bottom w:val="single" w:sz="4" w:space="0" w:color="auto"/>
              <w:right w:val="single" w:sz="4" w:space="0" w:color="auto"/>
            </w:tcBorders>
          </w:tcPr>
          <w:p w14:paraId="2EF59C37" w14:textId="77777777" w:rsidR="00080B75" w:rsidRPr="00F94A85" w:rsidRDefault="00080B75" w:rsidP="00D24ED4">
            <w:pPr>
              <w:spacing w:line="240" w:lineRule="auto"/>
              <w:jc w:val="center"/>
              <w:rPr>
                <w:rFonts w:eastAsia="Calibri"/>
                <w:vertAlign w:val="superscript"/>
                <w:lang w:val="lt-LT"/>
              </w:rPr>
            </w:pPr>
            <w:r w:rsidRPr="00F94A85">
              <w:rPr>
                <w:rFonts w:eastAsia="Calibri"/>
                <w:lang w:val="lt-LT"/>
              </w:rPr>
              <w:t>≤ 8</w:t>
            </w:r>
            <w:r w:rsidRPr="00F94A85">
              <w:rPr>
                <w:rFonts w:eastAsia="Calibri"/>
                <w:vertAlign w:val="superscript"/>
                <w:lang w:val="lt-LT"/>
              </w:rPr>
              <w:t>1</w:t>
            </w:r>
          </w:p>
        </w:tc>
        <w:tc>
          <w:tcPr>
            <w:tcW w:w="2126" w:type="dxa"/>
            <w:tcBorders>
              <w:top w:val="single" w:sz="4" w:space="0" w:color="auto"/>
              <w:left w:val="single" w:sz="4" w:space="0" w:color="auto"/>
              <w:bottom w:val="single" w:sz="4" w:space="0" w:color="auto"/>
              <w:right w:val="single" w:sz="4" w:space="0" w:color="auto"/>
            </w:tcBorders>
          </w:tcPr>
          <w:p w14:paraId="1F76C50F" w14:textId="77777777" w:rsidR="00080B75" w:rsidRPr="00F94A85" w:rsidRDefault="00080B75" w:rsidP="00D24ED4">
            <w:pPr>
              <w:spacing w:line="240" w:lineRule="auto"/>
              <w:jc w:val="center"/>
              <w:rPr>
                <w:rFonts w:eastAsia="Calibri"/>
                <w:lang w:val="lt-LT"/>
              </w:rPr>
            </w:pPr>
            <w:r w:rsidRPr="00F94A85">
              <w:rPr>
                <w:rFonts w:eastAsia="Calibri"/>
                <w:lang w:val="lt-LT"/>
              </w:rPr>
              <w:t>-</w:t>
            </w:r>
          </w:p>
        </w:tc>
        <w:tc>
          <w:tcPr>
            <w:tcW w:w="2126" w:type="dxa"/>
            <w:tcBorders>
              <w:top w:val="single" w:sz="4" w:space="0" w:color="auto"/>
              <w:left w:val="single" w:sz="4" w:space="0" w:color="auto"/>
              <w:bottom w:val="single" w:sz="4" w:space="0" w:color="auto"/>
              <w:right w:val="single" w:sz="4" w:space="0" w:color="auto"/>
            </w:tcBorders>
          </w:tcPr>
          <w:p w14:paraId="2A728ED4" w14:textId="77777777" w:rsidR="00080B75" w:rsidRPr="00F94A85" w:rsidRDefault="00080B75" w:rsidP="00D24ED4">
            <w:pPr>
              <w:spacing w:line="240" w:lineRule="auto"/>
              <w:jc w:val="center"/>
              <w:rPr>
                <w:rFonts w:eastAsia="Calibri"/>
                <w:lang w:val="lt-LT"/>
              </w:rPr>
            </w:pPr>
            <w:r w:rsidRPr="00F94A85">
              <w:rPr>
                <w:rFonts w:eastAsia="Calibri"/>
                <w:lang w:val="lt-LT"/>
              </w:rPr>
              <w:t>&gt; 8</w:t>
            </w:r>
          </w:p>
        </w:tc>
      </w:tr>
      <w:tr w:rsidR="00080B75" w:rsidRPr="00F94A85" w14:paraId="6DC1E5CE" w14:textId="77777777" w:rsidTr="00D24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jc w:val="center"/>
        </w:trPr>
        <w:tc>
          <w:tcPr>
            <w:tcW w:w="2660" w:type="dxa"/>
          </w:tcPr>
          <w:p w14:paraId="70FC4A0B" w14:textId="77777777" w:rsidR="00080B75" w:rsidRPr="00F94A85" w:rsidRDefault="00080B75" w:rsidP="00D24ED4">
            <w:pPr>
              <w:spacing w:line="240" w:lineRule="auto"/>
              <w:rPr>
                <w:rFonts w:eastAsia="Calibri"/>
                <w:i/>
                <w:vertAlign w:val="superscript"/>
                <w:lang w:val="lt-LT"/>
              </w:rPr>
            </w:pPr>
            <w:r w:rsidRPr="00F94A85">
              <w:rPr>
                <w:rFonts w:eastAsia="Calibri"/>
                <w:i/>
                <w:lang w:val="lt-LT"/>
              </w:rPr>
              <w:t>Nuo padermės nepriklausomo jautrumo FK / FD ribos</w:t>
            </w:r>
            <w:r w:rsidRPr="00F94A85">
              <w:rPr>
                <w:rFonts w:eastAsia="Calibri"/>
                <w:i/>
                <w:vertAlign w:val="superscript"/>
                <w:lang w:val="lt-LT"/>
              </w:rPr>
              <w:t>2</w:t>
            </w:r>
          </w:p>
        </w:tc>
        <w:tc>
          <w:tcPr>
            <w:tcW w:w="2126" w:type="dxa"/>
          </w:tcPr>
          <w:p w14:paraId="19B18CBC" w14:textId="77777777" w:rsidR="00080B75" w:rsidRPr="00F94A85" w:rsidRDefault="00080B75" w:rsidP="00D24ED4">
            <w:pPr>
              <w:spacing w:line="240" w:lineRule="auto"/>
              <w:jc w:val="center"/>
              <w:rPr>
                <w:rFonts w:eastAsia="Calibri"/>
                <w:lang w:val="lt-LT"/>
              </w:rPr>
            </w:pPr>
            <w:r w:rsidRPr="00F94A85">
              <w:rPr>
                <w:rFonts w:eastAsia="Calibri"/>
                <w:lang w:val="lt-LT"/>
              </w:rPr>
              <w:t>≤ 4</w:t>
            </w:r>
          </w:p>
        </w:tc>
        <w:tc>
          <w:tcPr>
            <w:tcW w:w="2126" w:type="dxa"/>
          </w:tcPr>
          <w:p w14:paraId="4B70C669" w14:textId="77777777" w:rsidR="00080B75" w:rsidRPr="00F94A85" w:rsidRDefault="00080B75" w:rsidP="00D24ED4">
            <w:pPr>
              <w:spacing w:line="240" w:lineRule="auto"/>
              <w:jc w:val="center"/>
              <w:rPr>
                <w:rFonts w:eastAsia="Calibri"/>
                <w:lang w:val="lt-LT"/>
              </w:rPr>
            </w:pPr>
            <w:r w:rsidRPr="00F94A85">
              <w:rPr>
                <w:rFonts w:eastAsia="Calibri"/>
                <w:lang w:val="lt-LT"/>
              </w:rPr>
              <w:t>8</w:t>
            </w:r>
          </w:p>
        </w:tc>
        <w:tc>
          <w:tcPr>
            <w:tcW w:w="2126" w:type="dxa"/>
          </w:tcPr>
          <w:p w14:paraId="40789A3D" w14:textId="77777777" w:rsidR="00080B75" w:rsidRPr="00F94A85" w:rsidRDefault="00080B75" w:rsidP="00D24ED4">
            <w:pPr>
              <w:spacing w:line="240" w:lineRule="auto"/>
              <w:jc w:val="center"/>
              <w:rPr>
                <w:rFonts w:eastAsia="Calibri"/>
                <w:lang w:val="lt-LT"/>
              </w:rPr>
            </w:pPr>
            <w:r w:rsidRPr="00F94A85">
              <w:rPr>
                <w:rFonts w:eastAsia="Calibri"/>
                <w:lang w:val="lt-LT"/>
              </w:rPr>
              <w:t>&gt; 8</w:t>
            </w:r>
          </w:p>
        </w:tc>
      </w:tr>
    </w:tbl>
    <w:p w14:paraId="429A1343" w14:textId="77777777" w:rsidR="00080B75" w:rsidRPr="00F94A85" w:rsidRDefault="00080B75" w:rsidP="00080B75">
      <w:pPr>
        <w:spacing w:line="240" w:lineRule="auto"/>
        <w:rPr>
          <w:rFonts w:eastAsia="Calibri"/>
          <w:lang w:val="lt-LT"/>
        </w:rPr>
      </w:pPr>
      <w:r w:rsidRPr="00F94A85">
        <w:rPr>
          <w:rFonts w:eastAsia="Calibri"/>
          <w:lang w:val="lt-LT"/>
        </w:rPr>
        <w:t>J = jautrūs, V = vidutinio jautrumo, A = atsparūs.</w:t>
      </w:r>
    </w:p>
    <w:p w14:paraId="2BE1BBE5" w14:textId="77777777" w:rsidR="00080B75" w:rsidRPr="00F94A85" w:rsidRDefault="00080B75" w:rsidP="00080B75">
      <w:pPr>
        <w:spacing w:line="240" w:lineRule="auto"/>
        <w:rPr>
          <w:rFonts w:eastAsia="Calibri"/>
          <w:vertAlign w:val="superscript"/>
          <w:lang w:val="lt-LT"/>
        </w:rPr>
      </w:pPr>
      <w:r w:rsidRPr="00F94A85">
        <w:rPr>
          <w:rFonts w:eastAsia="Calibri"/>
          <w:vertAlign w:val="superscript"/>
          <w:lang w:val="lt-LT"/>
        </w:rPr>
        <w:t xml:space="preserve">1 </w:t>
      </w:r>
      <w:r w:rsidRPr="00F94A85">
        <w:rPr>
          <w:rFonts w:eastAsia="Calibri"/>
          <w:lang w:val="lt-LT"/>
        </w:rPr>
        <w:t xml:space="preserve">Jautrumo ribos, susijusios su gydymu didele doze (2 g x 3 </w:t>
      </w:r>
      <w:proofErr w:type="spellStart"/>
      <w:r w:rsidRPr="00F94A85">
        <w:rPr>
          <w:rFonts w:eastAsia="Calibri"/>
          <w:lang w:val="lt-LT"/>
        </w:rPr>
        <w:t>i.v</w:t>
      </w:r>
      <w:proofErr w:type="spellEnd"/>
      <w:r w:rsidRPr="00F94A85">
        <w:rPr>
          <w:rFonts w:eastAsia="Calibri"/>
          <w:lang w:val="lt-LT"/>
        </w:rPr>
        <w:t>.).</w:t>
      </w:r>
    </w:p>
    <w:p w14:paraId="0DF20FC5" w14:textId="77777777" w:rsidR="00080B75" w:rsidRPr="00F94A85" w:rsidRDefault="00080B75" w:rsidP="00080B75">
      <w:pPr>
        <w:spacing w:line="240" w:lineRule="auto"/>
        <w:rPr>
          <w:rFonts w:eastAsia="Calibri"/>
          <w:lang w:val="lt-LT"/>
        </w:rPr>
      </w:pPr>
      <w:r w:rsidRPr="00F94A85">
        <w:rPr>
          <w:rFonts w:eastAsia="Calibri"/>
          <w:vertAlign w:val="superscript"/>
          <w:lang w:val="lt-LT"/>
        </w:rPr>
        <w:t xml:space="preserve">2 </w:t>
      </w:r>
      <w:r w:rsidRPr="00F94A85">
        <w:rPr>
          <w:rFonts w:eastAsia="Calibri"/>
          <w:lang w:val="lt-LT"/>
        </w:rPr>
        <w:t>Nuo rūšies nepriklausomo jautrumo ribos nustatytos daugiausiai remiantis FK</w:t>
      </w:r>
      <w:r>
        <w:rPr>
          <w:rFonts w:eastAsia="Calibri"/>
          <w:lang w:val="lt-LT"/>
        </w:rPr>
        <w:t xml:space="preserve"> </w:t>
      </w:r>
      <w:r w:rsidRPr="00F94A85">
        <w:rPr>
          <w:rFonts w:eastAsia="Calibri"/>
          <w:lang w:val="lt-LT"/>
        </w:rPr>
        <w:t>/</w:t>
      </w:r>
      <w:r>
        <w:rPr>
          <w:rFonts w:eastAsia="Calibri"/>
          <w:lang w:val="lt-LT"/>
        </w:rPr>
        <w:t xml:space="preserve"> </w:t>
      </w:r>
      <w:r w:rsidRPr="00F94A85">
        <w:rPr>
          <w:rFonts w:eastAsia="Calibri"/>
          <w:lang w:val="lt-LT"/>
        </w:rPr>
        <w:t>FD duomenimis ir nepriklauso nuo MSK specifinei mikroorganizmų rūšiai. Jos taikomos tik toms mikroorganizmų rūšims, kurios nenurodytos lentelėje ar išnašose.</w:t>
      </w:r>
    </w:p>
    <w:p w14:paraId="1A53A84C" w14:textId="77777777" w:rsidR="00080B75" w:rsidRPr="00F94A85" w:rsidRDefault="00080B75" w:rsidP="00080B75">
      <w:pPr>
        <w:spacing w:line="240" w:lineRule="auto"/>
        <w:rPr>
          <w:rFonts w:eastAsia="Calibri"/>
          <w:lang w:val="lt-LT"/>
        </w:rPr>
      </w:pPr>
    </w:p>
    <w:p w14:paraId="166C3A23" w14:textId="77777777" w:rsidR="00080B75" w:rsidRPr="00F94A85" w:rsidRDefault="00080B75" w:rsidP="00080B75">
      <w:pPr>
        <w:spacing w:line="240" w:lineRule="auto"/>
        <w:rPr>
          <w:rFonts w:eastAsia="Calibri"/>
          <w:i/>
          <w:u w:val="single"/>
          <w:lang w:val="lt-LT"/>
        </w:rPr>
      </w:pPr>
      <w:r w:rsidRPr="00F94A85">
        <w:rPr>
          <w:rFonts w:eastAsia="Calibri"/>
          <w:i/>
          <w:u w:val="single"/>
          <w:lang w:val="lt-LT"/>
        </w:rPr>
        <w:t>Mikroorganizmų jautrumas</w:t>
      </w:r>
    </w:p>
    <w:p w14:paraId="50FF11FA" w14:textId="77777777" w:rsidR="00080B75" w:rsidRPr="00F94A85" w:rsidRDefault="00080B75" w:rsidP="00080B75">
      <w:pPr>
        <w:spacing w:line="240" w:lineRule="auto"/>
        <w:rPr>
          <w:rFonts w:eastAsia="Calibri"/>
          <w:lang w:val="lt-LT"/>
        </w:rPr>
      </w:pPr>
    </w:p>
    <w:p w14:paraId="646185AD" w14:textId="77777777" w:rsidR="00080B75" w:rsidRPr="00F94A85" w:rsidRDefault="00080B75" w:rsidP="00080B75">
      <w:pPr>
        <w:spacing w:line="240" w:lineRule="auto"/>
        <w:rPr>
          <w:rFonts w:eastAsia="Calibri"/>
          <w:lang w:val="lt-LT"/>
        </w:rPr>
      </w:pPr>
      <w:r w:rsidRPr="00F94A85">
        <w:rPr>
          <w:rFonts w:eastAsia="Calibri"/>
          <w:lang w:val="lt-LT"/>
        </w:rPr>
        <w:t xml:space="preserve">Tam tikrų mikroorganizmų rūšių atsparumo paplitimas įvairiose geografinėse vietovėse laikui bėgant skiriasi, taigi rekomenduojama atsižvelgti į vietinę informaciją apie mikroorganizmų atsparumą, ypač gydant sunkias infekcijas. Jeigu būtina, kai atsparumas vietovėje yra toks, kad kyla abejonių dėl </w:t>
      </w:r>
      <w:r w:rsidRPr="00F94A85">
        <w:rPr>
          <w:rFonts w:eastAsia="Calibri"/>
          <w:lang w:val="lt-LT"/>
        </w:rPr>
        <w:lastRenderedPageBreak/>
        <w:t>vaistinio preparato veiksmingumo gydant kurio nors rūšies infekciją, reikia kreiptis konsultacijos į specialistą.</w:t>
      </w:r>
    </w:p>
    <w:p w14:paraId="0C52203B" w14:textId="77777777" w:rsidR="00080B75" w:rsidRPr="00F94A85" w:rsidRDefault="00080B75" w:rsidP="00080B75">
      <w:pPr>
        <w:spacing w:line="240" w:lineRule="auto"/>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0B75" w:rsidRPr="00F94A85" w14:paraId="55713D99" w14:textId="77777777" w:rsidTr="00D24ED4">
        <w:tc>
          <w:tcPr>
            <w:tcW w:w="9287" w:type="dxa"/>
          </w:tcPr>
          <w:p w14:paraId="45AB3DDE" w14:textId="77777777" w:rsidR="00080B75" w:rsidRPr="00F94A85" w:rsidRDefault="00080B75" w:rsidP="00D24ED4">
            <w:pPr>
              <w:spacing w:line="240" w:lineRule="auto"/>
              <w:rPr>
                <w:rFonts w:eastAsia="Calibri"/>
                <w:b/>
                <w:lang w:val="lt-LT"/>
              </w:rPr>
            </w:pPr>
            <w:r w:rsidRPr="00F94A85">
              <w:rPr>
                <w:rFonts w:eastAsia="Calibri"/>
                <w:b/>
                <w:i/>
                <w:lang w:val="lt-LT"/>
              </w:rPr>
              <w:t>Dažniausiai jautrios rūšys</w:t>
            </w:r>
          </w:p>
        </w:tc>
      </w:tr>
      <w:tr w:rsidR="00080B75" w:rsidRPr="00F94A85" w14:paraId="70C6C9FC" w14:textId="77777777" w:rsidTr="00D24ED4">
        <w:tc>
          <w:tcPr>
            <w:tcW w:w="9287" w:type="dxa"/>
          </w:tcPr>
          <w:p w14:paraId="7454E926"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Gramteigiami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aerobai</w:t>
            </w:r>
            <w:proofErr w:type="spellEnd"/>
            <w:r w:rsidRPr="00F94A85">
              <w:rPr>
                <w:rFonts w:eastAsia="Calibri"/>
                <w:color w:val="000000"/>
                <w:u w:val="single"/>
                <w:lang w:val="lt-LT"/>
              </w:rPr>
              <w:t>:</w:t>
            </w:r>
          </w:p>
          <w:p w14:paraId="78815D73"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Streptococcus</w:t>
            </w:r>
            <w:proofErr w:type="spellEnd"/>
            <w:r w:rsidRPr="00F94A85">
              <w:rPr>
                <w:rFonts w:eastAsia="Calibri"/>
                <w:i/>
                <w:color w:val="000000"/>
                <w:lang w:val="lt-LT"/>
              </w:rPr>
              <w:t xml:space="preserve"> </w:t>
            </w:r>
            <w:proofErr w:type="spellStart"/>
            <w:r w:rsidRPr="00F94A85">
              <w:rPr>
                <w:rFonts w:eastAsia="Calibri"/>
                <w:i/>
                <w:color w:val="000000"/>
                <w:lang w:val="lt-LT"/>
              </w:rPr>
              <w:t>pyogenes</w:t>
            </w:r>
            <w:proofErr w:type="spellEnd"/>
          </w:p>
          <w:p w14:paraId="15EAEE5B" w14:textId="77777777" w:rsidR="00080B75" w:rsidRPr="00F94A85" w:rsidRDefault="00080B75" w:rsidP="00D24ED4">
            <w:pPr>
              <w:spacing w:line="240" w:lineRule="auto"/>
              <w:rPr>
                <w:rFonts w:eastAsia="Calibri"/>
                <w:i/>
                <w:lang w:val="lt-LT"/>
              </w:rPr>
            </w:pPr>
            <w:proofErr w:type="spellStart"/>
            <w:r w:rsidRPr="00F94A85">
              <w:rPr>
                <w:rFonts w:eastAsia="Calibri"/>
                <w:i/>
                <w:lang w:val="lt-LT"/>
              </w:rPr>
              <w:t>Streptococcus</w:t>
            </w:r>
            <w:proofErr w:type="spellEnd"/>
            <w:r w:rsidRPr="00F94A85">
              <w:rPr>
                <w:rFonts w:eastAsia="Calibri"/>
                <w:i/>
                <w:lang w:val="lt-LT"/>
              </w:rPr>
              <w:t xml:space="preserve"> </w:t>
            </w:r>
            <w:proofErr w:type="spellStart"/>
            <w:r w:rsidRPr="00F94A85">
              <w:rPr>
                <w:rFonts w:eastAsia="Calibri"/>
                <w:i/>
                <w:lang w:val="lt-LT"/>
              </w:rPr>
              <w:t>agalactiae</w:t>
            </w:r>
            <w:proofErr w:type="spellEnd"/>
          </w:p>
        </w:tc>
      </w:tr>
      <w:tr w:rsidR="00080B75" w:rsidRPr="00F94A85" w14:paraId="0125B807" w14:textId="77777777" w:rsidTr="00D24ED4">
        <w:tc>
          <w:tcPr>
            <w:tcW w:w="9287" w:type="dxa"/>
          </w:tcPr>
          <w:p w14:paraId="153FB9D7"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Gramneigiami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aerobai</w:t>
            </w:r>
            <w:proofErr w:type="spellEnd"/>
            <w:r w:rsidRPr="00F94A85">
              <w:rPr>
                <w:rFonts w:eastAsia="Calibri"/>
                <w:color w:val="000000"/>
                <w:u w:val="single"/>
                <w:lang w:val="lt-LT"/>
              </w:rPr>
              <w:t>:</w:t>
            </w:r>
          </w:p>
          <w:p w14:paraId="48C93928" w14:textId="77777777" w:rsidR="00080B75" w:rsidRPr="00F94A85" w:rsidRDefault="00080B75" w:rsidP="00D24ED4">
            <w:pPr>
              <w:spacing w:line="240" w:lineRule="auto"/>
              <w:rPr>
                <w:rFonts w:eastAsia="Calibri"/>
                <w:i/>
                <w:color w:val="000000"/>
                <w:lang w:val="lt-LT"/>
              </w:rPr>
            </w:pPr>
            <w:proofErr w:type="spellStart"/>
            <w:r w:rsidRPr="00F94A85">
              <w:rPr>
                <w:rFonts w:eastAsia="Calibri"/>
                <w:i/>
                <w:color w:val="000000"/>
                <w:lang w:val="lt-LT"/>
              </w:rPr>
              <w:t>Citrobacter</w:t>
            </w:r>
            <w:proofErr w:type="spellEnd"/>
            <w:r w:rsidRPr="00F94A85">
              <w:rPr>
                <w:rFonts w:eastAsia="Calibri"/>
                <w:i/>
                <w:color w:val="000000"/>
                <w:lang w:val="lt-LT"/>
              </w:rPr>
              <w:t xml:space="preserve"> </w:t>
            </w:r>
            <w:proofErr w:type="spellStart"/>
            <w:r w:rsidRPr="00F94A85">
              <w:rPr>
                <w:rFonts w:eastAsia="Calibri"/>
                <w:i/>
                <w:color w:val="000000"/>
                <w:lang w:val="lt-LT"/>
              </w:rPr>
              <w:t>koseri</w:t>
            </w:r>
            <w:proofErr w:type="spellEnd"/>
          </w:p>
          <w:p w14:paraId="6AA29B61" w14:textId="77777777" w:rsidR="00080B75" w:rsidRPr="00F94A85" w:rsidRDefault="00080B75" w:rsidP="00D24ED4">
            <w:pPr>
              <w:spacing w:line="240" w:lineRule="auto"/>
              <w:rPr>
                <w:rFonts w:eastAsia="Calibri"/>
                <w:lang w:val="lt-LT"/>
              </w:rPr>
            </w:pPr>
            <w:proofErr w:type="spellStart"/>
            <w:r w:rsidRPr="00F94A85">
              <w:rPr>
                <w:rFonts w:eastAsia="Calibri"/>
                <w:i/>
                <w:lang w:val="lt-LT"/>
              </w:rPr>
              <w:t>Haemophilus</w:t>
            </w:r>
            <w:proofErr w:type="spellEnd"/>
            <w:r w:rsidRPr="00F94A85">
              <w:rPr>
                <w:rFonts w:eastAsia="Calibri"/>
                <w:i/>
                <w:lang w:val="lt-LT"/>
              </w:rPr>
              <w:t xml:space="preserve"> </w:t>
            </w:r>
            <w:proofErr w:type="spellStart"/>
            <w:r w:rsidRPr="00F94A85">
              <w:rPr>
                <w:rFonts w:eastAsia="Calibri"/>
                <w:i/>
                <w:lang w:val="lt-LT"/>
              </w:rPr>
              <w:t>influenzae</w:t>
            </w:r>
            <w:proofErr w:type="spellEnd"/>
            <w:r w:rsidRPr="00F94A85">
              <w:rPr>
                <w:rFonts w:eastAsia="Calibri"/>
                <w:lang w:val="lt-LT"/>
              </w:rPr>
              <w:t xml:space="preserve"> </w:t>
            </w:r>
          </w:p>
          <w:p w14:paraId="7B2FCEFF" w14:textId="77777777" w:rsidR="00080B75" w:rsidRPr="00F94A85" w:rsidRDefault="00080B75" w:rsidP="00D24ED4">
            <w:pPr>
              <w:spacing w:line="240" w:lineRule="auto"/>
              <w:rPr>
                <w:rFonts w:eastAsia="Calibri"/>
                <w:i/>
                <w:lang w:val="lt-LT"/>
              </w:rPr>
            </w:pPr>
            <w:proofErr w:type="spellStart"/>
            <w:r w:rsidRPr="00F94A85">
              <w:rPr>
                <w:rFonts w:eastAsia="Calibri"/>
                <w:i/>
                <w:lang w:val="lt-LT"/>
              </w:rPr>
              <w:t>Moraxella</w:t>
            </w:r>
            <w:proofErr w:type="spellEnd"/>
            <w:r w:rsidRPr="00F94A85">
              <w:rPr>
                <w:rFonts w:eastAsia="Calibri"/>
                <w:i/>
                <w:lang w:val="lt-LT"/>
              </w:rPr>
              <w:t xml:space="preserve"> </w:t>
            </w:r>
            <w:proofErr w:type="spellStart"/>
            <w:r w:rsidRPr="00F94A85">
              <w:rPr>
                <w:rFonts w:eastAsia="Calibri"/>
                <w:i/>
                <w:lang w:val="lt-LT"/>
              </w:rPr>
              <w:t>catarrhalis</w:t>
            </w:r>
            <w:proofErr w:type="spellEnd"/>
          </w:p>
          <w:p w14:paraId="74250904" w14:textId="77777777" w:rsidR="00080B75" w:rsidRPr="00CF6D78" w:rsidRDefault="00080B75" w:rsidP="00D24ED4">
            <w:pPr>
              <w:spacing w:line="240" w:lineRule="auto"/>
              <w:rPr>
                <w:rFonts w:eastAsia="Calibri"/>
                <w:i/>
                <w:lang w:val="lt-LT"/>
              </w:rPr>
            </w:pPr>
            <w:proofErr w:type="spellStart"/>
            <w:r w:rsidRPr="00CF6D78">
              <w:rPr>
                <w:rFonts w:eastAsia="Calibri"/>
                <w:i/>
                <w:lang w:val="lt-LT"/>
              </w:rPr>
              <w:t>Neisseria</w:t>
            </w:r>
            <w:proofErr w:type="spellEnd"/>
            <w:r w:rsidRPr="00CF6D78">
              <w:rPr>
                <w:rFonts w:eastAsia="Calibri"/>
                <w:i/>
                <w:lang w:val="lt-LT"/>
              </w:rPr>
              <w:t xml:space="preserve"> </w:t>
            </w:r>
            <w:proofErr w:type="spellStart"/>
            <w:r w:rsidRPr="00CF6D78">
              <w:rPr>
                <w:rFonts w:eastAsia="Calibri"/>
                <w:i/>
                <w:lang w:val="lt-LT"/>
              </w:rPr>
              <w:t>meningitidis</w:t>
            </w:r>
            <w:proofErr w:type="spellEnd"/>
          </w:p>
          <w:p w14:paraId="4BD7CC5F" w14:textId="77777777" w:rsidR="00080B75" w:rsidRPr="00CF6D78" w:rsidRDefault="00080B75" w:rsidP="00D24ED4">
            <w:pPr>
              <w:spacing w:line="240" w:lineRule="auto"/>
              <w:rPr>
                <w:rFonts w:eastAsia="Calibri"/>
                <w:i/>
                <w:lang w:val="lt-LT"/>
              </w:rPr>
            </w:pPr>
            <w:r w:rsidRPr="00CF6D78">
              <w:rPr>
                <w:i/>
                <w:iCs/>
                <w:szCs w:val="22"/>
                <w:lang w:val="pt-PT"/>
              </w:rPr>
              <w:t>Past</w:t>
            </w:r>
            <w:r w:rsidRPr="00CF6D78">
              <w:rPr>
                <w:i/>
                <w:iCs/>
                <w:spacing w:val="-1"/>
                <w:szCs w:val="22"/>
                <w:lang w:val="pt-PT"/>
              </w:rPr>
              <w:t>e</w:t>
            </w:r>
            <w:r w:rsidRPr="00CF6D78">
              <w:rPr>
                <w:i/>
                <w:iCs/>
                <w:szCs w:val="22"/>
                <w:lang w:val="pt-PT"/>
              </w:rPr>
              <w:t>ur</w:t>
            </w:r>
            <w:r w:rsidRPr="00CF6D78">
              <w:rPr>
                <w:i/>
                <w:iCs/>
                <w:spacing w:val="-1"/>
                <w:szCs w:val="22"/>
                <w:lang w:val="pt-PT"/>
              </w:rPr>
              <w:t>e</w:t>
            </w:r>
            <w:r w:rsidRPr="00CF6D78">
              <w:rPr>
                <w:i/>
                <w:iCs/>
                <w:szCs w:val="22"/>
                <w:lang w:val="pt-PT"/>
              </w:rPr>
              <w:t>lla multo</w:t>
            </w:r>
            <w:r w:rsidRPr="00CF6D78">
              <w:rPr>
                <w:i/>
                <w:iCs/>
                <w:spacing w:val="-1"/>
                <w:szCs w:val="22"/>
                <w:lang w:val="pt-PT"/>
              </w:rPr>
              <w:t>c</w:t>
            </w:r>
            <w:r w:rsidRPr="00CF6D78">
              <w:rPr>
                <w:i/>
                <w:iCs/>
                <w:szCs w:val="22"/>
                <w:lang w:val="pt-PT"/>
              </w:rPr>
              <w:t>ida</w:t>
            </w:r>
          </w:p>
          <w:p w14:paraId="30C84456" w14:textId="77777777" w:rsidR="00080B75" w:rsidRPr="00F94A85" w:rsidRDefault="00080B75" w:rsidP="00D24ED4">
            <w:pPr>
              <w:spacing w:line="240" w:lineRule="auto"/>
              <w:rPr>
                <w:rFonts w:eastAsia="Calibri"/>
                <w:color w:val="000000"/>
                <w:lang w:val="lt-LT"/>
              </w:rPr>
            </w:pPr>
            <w:proofErr w:type="spellStart"/>
            <w:r w:rsidRPr="00CF6D78">
              <w:rPr>
                <w:rFonts w:eastAsia="Calibri"/>
                <w:i/>
                <w:color w:val="000000"/>
                <w:lang w:val="lt-LT"/>
              </w:rPr>
              <w:t>Proteus</w:t>
            </w:r>
            <w:proofErr w:type="spellEnd"/>
            <w:r w:rsidRPr="00CF6D78">
              <w:rPr>
                <w:rFonts w:eastAsia="Calibri"/>
                <w:i/>
                <w:color w:val="000000"/>
                <w:lang w:val="lt-LT"/>
              </w:rPr>
              <w:t xml:space="preserve"> </w:t>
            </w:r>
            <w:proofErr w:type="spellStart"/>
            <w:r w:rsidRPr="00CF6D78">
              <w:rPr>
                <w:rFonts w:eastAsia="Calibri"/>
                <w:i/>
                <w:color w:val="000000"/>
                <w:lang w:val="lt-LT"/>
              </w:rPr>
              <w:t>mirabilis</w:t>
            </w:r>
            <w:proofErr w:type="spellEnd"/>
          </w:p>
          <w:p w14:paraId="0DF25955"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Proteus</w:t>
            </w:r>
            <w:proofErr w:type="spellEnd"/>
            <w:r w:rsidRPr="00F94A85">
              <w:rPr>
                <w:rFonts w:eastAsia="Calibri"/>
                <w:i/>
                <w:color w:val="000000"/>
                <w:lang w:val="lt-LT"/>
              </w:rPr>
              <w:t xml:space="preserve"> </w:t>
            </w:r>
            <w:r w:rsidRPr="00F94A85">
              <w:rPr>
                <w:rFonts w:eastAsia="Calibri"/>
                <w:color w:val="000000"/>
                <w:lang w:val="lt-LT"/>
              </w:rPr>
              <w:t>rūšys</w:t>
            </w:r>
            <w:r w:rsidRPr="00F94A85">
              <w:rPr>
                <w:rFonts w:eastAsia="Calibri"/>
                <w:i/>
                <w:color w:val="000000"/>
                <w:lang w:val="lt-LT"/>
              </w:rPr>
              <w:t xml:space="preserve"> </w:t>
            </w:r>
            <w:r w:rsidRPr="00F94A85">
              <w:rPr>
                <w:rFonts w:eastAsia="Calibri"/>
                <w:color w:val="000000"/>
                <w:lang w:val="lt-LT"/>
              </w:rPr>
              <w:t>(kitos)</w:t>
            </w:r>
          </w:p>
          <w:p w14:paraId="2559CD4D" w14:textId="77777777" w:rsidR="00080B75" w:rsidRPr="00F94A85" w:rsidRDefault="00080B75" w:rsidP="00D24ED4">
            <w:pPr>
              <w:spacing w:line="240" w:lineRule="auto"/>
              <w:rPr>
                <w:rFonts w:eastAsia="Calibri"/>
                <w:i/>
                <w:lang w:val="lt-LT"/>
              </w:rPr>
            </w:pPr>
            <w:proofErr w:type="spellStart"/>
            <w:r w:rsidRPr="00F94A85">
              <w:rPr>
                <w:rFonts w:eastAsia="Calibri"/>
                <w:i/>
                <w:color w:val="000000"/>
                <w:lang w:val="lt-LT"/>
              </w:rPr>
              <w:t>Providencia</w:t>
            </w:r>
            <w:proofErr w:type="spellEnd"/>
            <w:r w:rsidRPr="00F94A85">
              <w:rPr>
                <w:rFonts w:eastAsia="Calibri"/>
                <w:color w:val="000000"/>
                <w:lang w:val="lt-LT"/>
              </w:rPr>
              <w:t xml:space="preserve"> rūšys</w:t>
            </w:r>
          </w:p>
        </w:tc>
      </w:tr>
      <w:tr w:rsidR="00080B75" w:rsidRPr="004065C6" w14:paraId="7EB763DE" w14:textId="77777777" w:rsidTr="00D24ED4">
        <w:tc>
          <w:tcPr>
            <w:tcW w:w="9287" w:type="dxa"/>
          </w:tcPr>
          <w:p w14:paraId="1F1188BC" w14:textId="77777777" w:rsidR="00080B75" w:rsidRPr="00F94A85" w:rsidRDefault="00080B75" w:rsidP="00D24ED4">
            <w:pPr>
              <w:spacing w:line="240" w:lineRule="auto"/>
              <w:rPr>
                <w:rFonts w:eastAsia="Calibri"/>
                <w:b/>
                <w:lang w:val="lt-LT"/>
              </w:rPr>
            </w:pPr>
            <w:r w:rsidRPr="00F94A85">
              <w:rPr>
                <w:rFonts w:eastAsia="Calibri"/>
                <w:b/>
                <w:i/>
                <w:lang w:val="lt-LT"/>
              </w:rPr>
              <w:t>Padermės, kurių įgytas atsparumas gali kelti problemų</w:t>
            </w:r>
          </w:p>
        </w:tc>
      </w:tr>
      <w:tr w:rsidR="00080B75" w:rsidRPr="004065C6" w14:paraId="70BCDE6F" w14:textId="77777777" w:rsidTr="00D24ED4">
        <w:tc>
          <w:tcPr>
            <w:tcW w:w="9287" w:type="dxa"/>
          </w:tcPr>
          <w:p w14:paraId="5C7F439B"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Gramneigiami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aerobai</w:t>
            </w:r>
            <w:proofErr w:type="spellEnd"/>
            <w:r w:rsidRPr="00F94A85">
              <w:rPr>
                <w:rFonts w:eastAsia="Calibri"/>
                <w:color w:val="000000"/>
                <w:u w:val="single"/>
                <w:lang w:val="lt-LT"/>
              </w:rPr>
              <w:t>:</w:t>
            </w:r>
          </w:p>
          <w:p w14:paraId="19516E99" w14:textId="77777777" w:rsidR="00080B75" w:rsidRPr="00F94A85" w:rsidRDefault="00080B75" w:rsidP="00D24ED4">
            <w:pPr>
              <w:spacing w:line="240" w:lineRule="auto"/>
              <w:rPr>
                <w:rFonts w:eastAsia="Calibri"/>
                <w:i/>
                <w:color w:val="000000"/>
                <w:lang w:val="lt-LT"/>
              </w:rPr>
            </w:pPr>
            <w:proofErr w:type="spellStart"/>
            <w:r w:rsidRPr="00F94A85">
              <w:rPr>
                <w:rFonts w:eastAsia="Calibri"/>
                <w:i/>
                <w:color w:val="000000"/>
                <w:lang w:val="lt-LT"/>
              </w:rPr>
              <w:t>Acinetobacter</w:t>
            </w:r>
            <w:proofErr w:type="spellEnd"/>
            <w:r w:rsidRPr="00F94A85">
              <w:rPr>
                <w:rFonts w:eastAsia="Calibri"/>
                <w:i/>
                <w:color w:val="000000"/>
                <w:lang w:val="lt-LT"/>
              </w:rPr>
              <w:t xml:space="preserve"> </w:t>
            </w:r>
            <w:proofErr w:type="spellStart"/>
            <w:r w:rsidRPr="00F94A85">
              <w:rPr>
                <w:rFonts w:eastAsia="Calibri"/>
                <w:i/>
                <w:color w:val="000000"/>
                <w:lang w:val="lt-LT"/>
              </w:rPr>
              <w:t>baumannii</w:t>
            </w:r>
            <w:proofErr w:type="spellEnd"/>
            <w:r w:rsidRPr="00F94A85">
              <w:rPr>
                <w:rFonts w:eastAsia="Calibri"/>
                <w:i/>
                <w:color w:val="000000"/>
                <w:lang w:val="lt-LT"/>
              </w:rPr>
              <w:t xml:space="preserve"> </w:t>
            </w:r>
            <w:r w:rsidRPr="00F94A85">
              <w:rPr>
                <w:rFonts w:eastAsia="Calibri"/>
                <w:i/>
                <w:color w:val="000000"/>
                <w:vertAlign w:val="superscript"/>
                <w:lang w:val="lt-LT"/>
              </w:rPr>
              <w:t>£+</w:t>
            </w:r>
          </w:p>
          <w:p w14:paraId="640C9C87"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Burkholderia</w:t>
            </w:r>
            <w:proofErr w:type="spellEnd"/>
            <w:r w:rsidRPr="00F94A85">
              <w:rPr>
                <w:rFonts w:eastAsia="Calibri"/>
                <w:i/>
                <w:color w:val="000000"/>
                <w:lang w:val="lt-LT"/>
              </w:rPr>
              <w:t xml:space="preserve"> </w:t>
            </w:r>
            <w:proofErr w:type="spellStart"/>
            <w:r w:rsidRPr="00F94A85">
              <w:rPr>
                <w:rFonts w:eastAsia="Calibri"/>
                <w:i/>
                <w:color w:val="000000"/>
                <w:lang w:val="lt-LT"/>
              </w:rPr>
              <w:t>cepacia</w:t>
            </w:r>
            <w:proofErr w:type="spellEnd"/>
          </w:p>
          <w:p w14:paraId="52DDC2AE" w14:textId="77777777" w:rsidR="00080B75" w:rsidRPr="00F94A85" w:rsidRDefault="00080B75" w:rsidP="00D24ED4">
            <w:pPr>
              <w:spacing w:line="240" w:lineRule="auto"/>
              <w:rPr>
                <w:rFonts w:eastAsia="Calibri"/>
                <w:i/>
                <w:color w:val="000000"/>
                <w:lang w:val="lt-LT"/>
              </w:rPr>
            </w:pPr>
            <w:proofErr w:type="spellStart"/>
            <w:r w:rsidRPr="00F94A85">
              <w:rPr>
                <w:rFonts w:eastAsia="Calibri"/>
                <w:i/>
                <w:color w:val="000000"/>
                <w:lang w:val="lt-LT"/>
              </w:rPr>
              <w:t>Citrobacter</w:t>
            </w:r>
            <w:proofErr w:type="spellEnd"/>
            <w:r w:rsidRPr="00F94A85">
              <w:rPr>
                <w:rFonts w:eastAsia="Calibri"/>
                <w:color w:val="000000"/>
                <w:lang w:val="lt-LT"/>
              </w:rPr>
              <w:t xml:space="preserve"> </w:t>
            </w:r>
            <w:proofErr w:type="spellStart"/>
            <w:r w:rsidRPr="00F94A85">
              <w:rPr>
                <w:rFonts w:eastAsia="Calibri"/>
                <w:i/>
                <w:color w:val="000000"/>
                <w:lang w:val="lt-LT"/>
              </w:rPr>
              <w:t>freundii</w:t>
            </w:r>
            <w:proofErr w:type="spellEnd"/>
          </w:p>
          <w:p w14:paraId="20826CAC"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Enterobacter</w:t>
            </w:r>
            <w:proofErr w:type="spellEnd"/>
            <w:r w:rsidRPr="00F94A85">
              <w:rPr>
                <w:rFonts w:eastAsia="Calibri"/>
                <w:i/>
                <w:color w:val="000000"/>
                <w:lang w:val="lt-LT"/>
              </w:rPr>
              <w:t xml:space="preserve"> </w:t>
            </w:r>
            <w:proofErr w:type="spellStart"/>
            <w:r w:rsidRPr="00F94A85">
              <w:rPr>
                <w:rFonts w:eastAsia="Calibri"/>
                <w:i/>
                <w:color w:val="000000"/>
                <w:lang w:val="lt-LT"/>
              </w:rPr>
              <w:t>aerogenes</w:t>
            </w:r>
            <w:proofErr w:type="spellEnd"/>
          </w:p>
          <w:p w14:paraId="468FC5B2" w14:textId="77777777" w:rsidR="00080B75" w:rsidRDefault="00080B75" w:rsidP="00D24ED4">
            <w:pPr>
              <w:spacing w:line="240" w:lineRule="auto"/>
              <w:rPr>
                <w:rFonts w:eastAsia="Calibri"/>
                <w:i/>
                <w:color w:val="000000"/>
                <w:lang w:val="lt-LT"/>
              </w:rPr>
            </w:pPr>
            <w:proofErr w:type="spellStart"/>
            <w:r w:rsidRPr="00F94A85">
              <w:rPr>
                <w:rFonts w:eastAsia="Calibri"/>
                <w:i/>
                <w:color w:val="000000"/>
                <w:lang w:val="lt-LT"/>
              </w:rPr>
              <w:t>Enterobacter</w:t>
            </w:r>
            <w:proofErr w:type="spellEnd"/>
            <w:r w:rsidRPr="00F94A85">
              <w:rPr>
                <w:rFonts w:eastAsia="Calibri"/>
                <w:i/>
                <w:color w:val="000000"/>
                <w:lang w:val="lt-LT"/>
              </w:rPr>
              <w:t xml:space="preserve"> </w:t>
            </w:r>
            <w:proofErr w:type="spellStart"/>
            <w:r w:rsidRPr="00F94A85">
              <w:rPr>
                <w:rFonts w:eastAsia="Calibri"/>
                <w:i/>
                <w:color w:val="000000"/>
                <w:lang w:val="lt-LT"/>
              </w:rPr>
              <w:t>cloacae</w:t>
            </w:r>
            <w:proofErr w:type="spellEnd"/>
            <w:r w:rsidRPr="00F94A85">
              <w:rPr>
                <w:rFonts w:eastAsia="Calibri"/>
                <w:i/>
                <w:color w:val="000000"/>
                <w:lang w:val="lt-LT"/>
              </w:rPr>
              <w:t xml:space="preserve"> </w:t>
            </w:r>
          </w:p>
          <w:p w14:paraId="14A014E2"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Escherichia</w:t>
            </w:r>
            <w:proofErr w:type="spellEnd"/>
            <w:r w:rsidRPr="00F94A85">
              <w:rPr>
                <w:rFonts w:eastAsia="Calibri"/>
                <w:i/>
                <w:color w:val="000000"/>
                <w:lang w:val="lt-LT"/>
              </w:rPr>
              <w:t xml:space="preserve"> coli</w:t>
            </w:r>
          </w:p>
          <w:p w14:paraId="5C4DE60F"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Klebsiella</w:t>
            </w:r>
            <w:proofErr w:type="spellEnd"/>
            <w:r w:rsidRPr="00F94A85">
              <w:rPr>
                <w:rFonts w:eastAsia="Calibri"/>
                <w:i/>
                <w:color w:val="000000"/>
                <w:lang w:val="lt-LT"/>
              </w:rPr>
              <w:t xml:space="preserve"> </w:t>
            </w:r>
            <w:proofErr w:type="spellStart"/>
            <w:r w:rsidRPr="00F94A85">
              <w:rPr>
                <w:rFonts w:eastAsia="Calibri"/>
                <w:i/>
                <w:color w:val="000000"/>
                <w:lang w:val="lt-LT"/>
              </w:rPr>
              <w:t>pneumoniae</w:t>
            </w:r>
            <w:proofErr w:type="spellEnd"/>
          </w:p>
          <w:p w14:paraId="337FC3FD"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Klebsiella</w:t>
            </w:r>
            <w:proofErr w:type="spellEnd"/>
            <w:r w:rsidRPr="00F94A85">
              <w:rPr>
                <w:rFonts w:eastAsia="Calibri"/>
                <w:i/>
                <w:color w:val="000000"/>
                <w:lang w:val="lt-LT"/>
              </w:rPr>
              <w:t xml:space="preserve"> </w:t>
            </w:r>
            <w:r w:rsidRPr="00F94A85">
              <w:rPr>
                <w:rFonts w:eastAsia="Calibri"/>
                <w:color w:val="000000"/>
                <w:lang w:val="lt-LT"/>
              </w:rPr>
              <w:t>rūšys</w:t>
            </w:r>
            <w:r w:rsidRPr="00F94A85">
              <w:rPr>
                <w:rFonts w:eastAsia="Calibri"/>
                <w:i/>
                <w:color w:val="000000"/>
                <w:lang w:val="lt-LT"/>
              </w:rPr>
              <w:t xml:space="preserve"> </w:t>
            </w:r>
            <w:r w:rsidRPr="00F94A85">
              <w:rPr>
                <w:rFonts w:eastAsia="Calibri"/>
                <w:color w:val="000000"/>
                <w:lang w:val="lt-LT"/>
              </w:rPr>
              <w:t>(kitos)</w:t>
            </w:r>
          </w:p>
          <w:p w14:paraId="478E8206"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Pseudomonas</w:t>
            </w:r>
            <w:proofErr w:type="spellEnd"/>
            <w:r w:rsidRPr="00F94A85">
              <w:rPr>
                <w:rFonts w:eastAsia="Calibri"/>
                <w:i/>
                <w:color w:val="000000"/>
                <w:lang w:val="lt-LT"/>
              </w:rPr>
              <w:t xml:space="preserve"> </w:t>
            </w:r>
            <w:proofErr w:type="spellStart"/>
            <w:r w:rsidRPr="00F94A85">
              <w:rPr>
                <w:rFonts w:eastAsia="Calibri"/>
                <w:i/>
                <w:color w:val="000000"/>
                <w:lang w:val="lt-LT"/>
              </w:rPr>
              <w:t>aeruginosa</w:t>
            </w:r>
            <w:proofErr w:type="spellEnd"/>
          </w:p>
          <w:p w14:paraId="411EF41A"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Serratia</w:t>
            </w:r>
            <w:proofErr w:type="spellEnd"/>
            <w:r w:rsidRPr="00F94A85">
              <w:rPr>
                <w:rFonts w:eastAsia="Calibri"/>
                <w:color w:val="000000"/>
                <w:lang w:val="lt-LT"/>
              </w:rPr>
              <w:t xml:space="preserve"> rūšys</w:t>
            </w:r>
          </w:p>
          <w:p w14:paraId="5B874DB4" w14:textId="77777777" w:rsidR="00080B75" w:rsidRPr="00F94A85" w:rsidRDefault="00080B75" w:rsidP="00D24ED4">
            <w:pPr>
              <w:spacing w:line="240" w:lineRule="auto"/>
              <w:rPr>
                <w:rFonts w:eastAsia="Calibri"/>
                <w:i/>
                <w:color w:val="000000"/>
                <w:lang w:val="lt-LT"/>
              </w:rPr>
            </w:pPr>
            <w:proofErr w:type="spellStart"/>
            <w:r w:rsidRPr="00F94A85">
              <w:rPr>
                <w:rFonts w:eastAsia="Calibri"/>
                <w:i/>
                <w:color w:val="000000"/>
                <w:lang w:val="lt-LT"/>
              </w:rPr>
              <w:t>Morganella</w:t>
            </w:r>
            <w:proofErr w:type="spellEnd"/>
            <w:r w:rsidRPr="00F94A85">
              <w:rPr>
                <w:rFonts w:eastAsia="Calibri"/>
                <w:i/>
                <w:color w:val="000000"/>
                <w:lang w:val="lt-LT"/>
              </w:rPr>
              <w:t xml:space="preserve"> </w:t>
            </w:r>
            <w:proofErr w:type="spellStart"/>
            <w:r w:rsidRPr="00F94A85">
              <w:rPr>
                <w:rFonts w:eastAsia="Calibri"/>
                <w:i/>
                <w:color w:val="000000"/>
                <w:lang w:val="lt-LT"/>
              </w:rPr>
              <w:t>morganii</w:t>
            </w:r>
            <w:proofErr w:type="spellEnd"/>
          </w:p>
        </w:tc>
      </w:tr>
      <w:tr w:rsidR="00080B75" w:rsidRPr="004065C6" w14:paraId="69982E17" w14:textId="77777777" w:rsidTr="00D24ED4">
        <w:tc>
          <w:tcPr>
            <w:tcW w:w="9287" w:type="dxa"/>
          </w:tcPr>
          <w:p w14:paraId="18AE45AF"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Gramteigiami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aerobai</w:t>
            </w:r>
            <w:proofErr w:type="spellEnd"/>
            <w:r w:rsidRPr="00F94A85">
              <w:rPr>
                <w:rFonts w:eastAsia="Calibri"/>
                <w:color w:val="000000"/>
                <w:u w:val="single"/>
                <w:lang w:val="lt-LT"/>
              </w:rPr>
              <w:t>:</w:t>
            </w:r>
          </w:p>
          <w:p w14:paraId="70B3F9B4" w14:textId="77777777" w:rsidR="00080B75" w:rsidRPr="00F94A85" w:rsidRDefault="00080B75" w:rsidP="00D24ED4">
            <w:pPr>
              <w:spacing w:line="240" w:lineRule="auto"/>
              <w:rPr>
                <w:rFonts w:eastAsia="Calibri"/>
                <w:color w:val="000000"/>
                <w:vertAlign w:val="superscript"/>
                <w:lang w:val="lt-LT"/>
              </w:rPr>
            </w:pPr>
            <w:proofErr w:type="spellStart"/>
            <w:r w:rsidRPr="00F94A85">
              <w:rPr>
                <w:rFonts w:eastAsia="Calibri"/>
                <w:i/>
                <w:color w:val="000000"/>
                <w:lang w:val="lt-LT"/>
              </w:rPr>
              <w:t>Staphylococcus</w:t>
            </w:r>
            <w:proofErr w:type="spellEnd"/>
            <w:r w:rsidRPr="00F94A85">
              <w:rPr>
                <w:rFonts w:eastAsia="Calibri"/>
                <w:i/>
                <w:color w:val="000000"/>
                <w:lang w:val="lt-LT"/>
              </w:rPr>
              <w:t xml:space="preserve"> </w:t>
            </w:r>
            <w:proofErr w:type="spellStart"/>
            <w:r w:rsidRPr="00F94A85">
              <w:rPr>
                <w:rFonts w:eastAsia="Calibri"/>
                <w:i/>
                <w:color w:val="000000"/>
                <w:lang w:val="lt-LT"/>
              </w:rPr>
              <w:t>aureus</w:t>
            </w:r>
            <w:proofErr w:type="spellEnd"/>
            <w:r w:rsidRPr="00F94A85">
              <w:rPr>
                <w:rFonts w:eastAsia="Calibri"/>
                <w:i/>
                <w:color w:val="000000"/>
                <w:lang w:val="lt-LT"/>
              </w:rPr>
              <w:t xml:space="preserve"> </w:t>
            </w:r>
            <w:r w:rsidRPr="00F94A85">
              <w:rPr>
                <w:rFonts w:eastAsia="Calibri"/>
                <w:i/>
                <w:color w:val="000000"/>
                <w:vertAlign w:val="superscript"/>
                <w:lang w:val="lt-LT"/>
              </w:rPr>
              <w:t>£</w:t>
            </w:r>
          </w:p>
          <w:p w14:paraId="437F51E5" w14:textId="77777777" w:rsidR="00080B75" w:rsidRDefault="00080B75" w:rsidP="00D24ED4">
            <w:pPr>
              <w:spacing w:line="240" w:lineRule="auto"/>
              <w:rPr>
                <w:rFonts w:eastAsia="Calibri"/>
                <w:i/>
                <w:color w:val="000000"/>
                <w:vertAlign w:val="superscript"/>
                <w:lang w:val="lt-LT"/>
              </w:rPr>
            </w:pPr>
            <w:proofErr w:type="spellStart"/>
            <w:r w:rsidRPr="00F94A85">
              <w:rPr>
                <w:rFonts w:eastAsia="Calibri"/>
                <w:i/>
                <w:color w:val="000000"/>
                <w:lang w:val="lt-LT"/>
              </w:rPr>
              <w:t>Streptococcus</w:t>
            </w:r>
            <w:proofErr w:type="spellEnd"/>
            <w:r w:rsidRPr="00F94A85">
              <w:rPr>
                <w:rFonts w:eastAsia="Calibri"/>
                <w:i/>
                <w:color w:val="000000"/>
                <w:lang w:val="lt-LT"/>
              </w:rPr>
              <w:t xml:space="preserve"> </w:t>
            </w:r>
            <w:proofErr w:type="spellStart"/>
            <w:r w:rsidRPr="00F94A85">
              <w:rPr>
                <w:rFonts w:eastAsia="Calibri"/>
                <w:i/>
                <w:color w:val="000000"/>
                <w:lang w:val="lt-LT"/>
              </w:rPr>
              <w:t>pneumoniae</w:t>
            </w:r>
            <w:proofErr w:type="spellEnd"/>
            <w:r w:rsidRPr="00F94A85">
              <w:rPr>
                <w:rFonts w:eastAsia="Calibri"/>
                <w:i/>
                <w:color w:val="000000"/>
                <w:lang w:val="lt-LT"/>
              </w:rPr>
              <w:t xml:space="preserve"> </w:t>
            </w:r>
            <w:r w:rsidRPr="00F94A85">
              <w:rPr>
                <w:rFonts w:eastAsia="Calibri"/>
                <w:i/>
                <w:color w:val="000000"/>
                <w:vertAlign w:val="superscript"/>
                <w:lang w:val="lt-LT"/>
              </w:rPr>
              <w:t>££</w:t>
            </w:r>
          </w:p>
          <w:p w14:paraId="0675A06D" w14:textId="77777777" w:rsidR="00080B75" w:rsidRPr="006F1805" w:rsidRDefault="00080B75" w:rsidP="00D24ED4">
            <w:pPr>
              <w:spacing w:line="240" w:lineRule="auto"/>
              <w:rPr>
                <w:rFonts w:eastAsia="Calibri"/>
                <w:i/>
                <w:color w:val="000000"/>
                <w:lang w:val="lt-LT"/>
              </w:rPr>
            </w:pPr>
            <w:proofErr w:type="spellStart"/>
            <w:r w:rsidRPr="00A9109A">
              <w:rPr>
                <w:rFonts w:eastAsia="Calibri"/>
                <w:i/>
                <w:color w:val="000000"/>
                <w:lang w:val="lt-LT"/>
              </w:rPr>
              <w:t>Viridans</w:t>
            </w:r>
            <w:proofErr w:type="spellEnd"/>
            <w:r w:rsidRPr="00A9109A">
              <w:rPr>
                <w:rFonts w:eastAsia="Calibri"/>
                <w:i/>
                <w:color w:val="000000"/>
                <w:lang w:val="lt-LT"/>
              </w:rPr>
              <w:t xml:space="preserve"> grupės </w:t>
            </w:r>
            <w:proofErr w:type="spellStart"/>
            <w:r w:rsidRPr="00A9109A">
              <w:rPr>
                <w:rFonts w:eastAsia="Calibri"/>
                <w:i/>
                <w:color w:val="000000"/>
                <w:lang w:val="lt-LT"/>
              </w:rPr>
              <w:t>streptococcus</w:t>
            </w:r>
            <w:proofErr w:type="spellEnd"/>
          </w:p>
        </w:tc>
      </w:tr>
      <w:tr w:rsidR="00080B75" w:rsidRPr="004065C6" w14:paraId="3E0CDA02" w14:textId="77777777" w:rsidTr="00D24ED4">
        <w:tc>
          <w:tcPr>
            <w:tcW w:w="9287" w:type="dxa"/>
          </w:tcPr>
          <w:p w14:paraId="0E2D26EA" w14:textId="77777777" w:rsidR="00080B75" w:rsidRPr="00F94A85" w:rsidRDefault="00080B75" w:rsidP="00D24ED4">
            <w:pPr>
              <w:keepNext/>
              <w:spacing w:line="240" w:lineRule="auto"/>
              <w:ind w:left="540" w:hanging="540"/>
              <w:rPr>
                <w:rFonts w:eastAsia="Calibri"/>
                <w:color w:val="000000"/>
                <w:u w:val="single"/>
                <w:lang w:val="lt-LT"/>
              </w:rPr>
            </w:pPr>
            <w:proofErr w:type="spellStart"/>
            <w:r w:rsidRPr="00F94A85">
              <w:rPr>
                <w:rFonts w:eastAsia="Calibri"/>
                <w:color w:val="000000"/>
                <w:u w:val="single"/>
                <w:lang w:val="lt-LT"/>
              </w:rPr>
              <w:t>Gramteigiami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anaerobai</w:t>
            </w:r>
            <w:proofErr w:type="spellEnd"/>
            <w:r w:rsidRPr="00F94A85">
              <w:rPr>
                <w:rFonts w:eastAsia="Calibri"/>
                <w:color w:val="000000"/>
                <w:u w:val="single"/>
                <w:lang w:val="lt-LT"/>
              </w:rPr>
              <w:t>:</w:t>
            </w:r>
          </w:p>
          <w:p w14:paraId="753A8A77" w14:textId="77777777" w:rsidR="00080B75" w:rsidRPr="00F94A85" w:rsidRDefault="00080B75" w:rsidP="00D24ED4">
            <w:pPr>
              <w:spacing w:line="240" w:lineRule="auto"/>
              <w:rPr>
                <w:rFonts w:eastAsia="Calibri"/>
                <w:color w:val="000000"/>
                <w:lang w:val="lt-LT"/>
              </w:rPr>
            </w:pPr>
            <w:proofErr w:type="spellStart"/>
            <w:r w:rsidRPr="00F94A85">
              <w:rPr>
                <w:rFonts w:eastAsia="Calibri"/>
                <w:i/>
                <w:lang w:val="lt-LT"/>
              </w:rPr>
              <w:t>Clostridium</w:t>
            </w:r>
            <w:proofErr w:type="spellEnd"/>
            <w:r w:rsidRPr="00F94A85">
              <w:rPr>
                <w:rFonts w:eastAsia="Calibri"/>
                <w:i/>
                <w:lang w:val="lt-LT"/>
              </w:rPr>
              <w:t xml:space="preserve"> </w:t>
            </w:r>
            <w:proofErr w:type="spellStart"/>
            <w:r w:rsidRPr="00F94A85">
              <w:rPr>
                <w:rFonts w:eastAsia="Calibri"/>
                <w:i/>
                <w:lang w:val="lt-LT"/>
              </w:rPr>
              <w:t>perfringens</w:t>
            </w:r>
            <w:proofErr w:type="spellEnd"/>
          </w:p>
          <w:p w14:paraId="61DEDE8E" w14:textId="77777777" w:rsidR="00080B75" w:rsidRPr="00F94A85" w:rsidRDefault="00080B75" w:rsidP="00D24ED4">
            <w:pPr>
              <w:spacing w:line="240" w:lineRule="auto"/>
              <w:rPr>
                <w:rFonts w:eastAsia="Calibri"/>
                <w:lang w:val="lt-LT"/>
              </w:rPr>
            </w:pPr>
            <w:proofErr w:type="spellStart"/>
            <w:r w:rsidRPr="00F94A85">
              <w:rPr>
                <w:rFonts w:eastAsia="Calibri"/>
                <w:i/>
                <w:color w:val="000000"/>
                <w:lang w:val="lt-LT"/>
              </w:rPr>
              <w:t>Peptostreptococcus</w:t>
            </w:r>
            <w:proofErr w:type="spellEnd"/>
            <w:r w:rsidRPr="00F94A85">
              <w:rPr>
                <w:rFonts w:eastAsia="Calibri"/>
                <w:i/>
                <w:color w:val="000000"/>
                <w:lang w:val="lt-LT"/>
              </w:rPr>
              <w:t xml:space="preserve"> </w:t>
            </w:r>
            <w:r w:rsidRPr="00F94A85">
              <w:rPr>
                <w:rFonts w:eastAsia="Calibri"/>
                <w:color w:val="000000"/>
                <w:lang w:val="lt-LT"/>
              </w:rPr>
              <w:t>rūšys</w:t>
            </w:r>
          </w:p>
        </w:tc>
      </w:tr>
      <w:tr w:rsidR="00080B75" w:rsidRPr="00F94A85" w14:paraId="34FEFB04" w14:textId="77777777" w:rsidTr="00D24ED4">
        <w:tc>
          <w:tcPr>
            <w:tcW w:w="9287" w:type="dxa"/>
          </w:tcPr>
          <w:p w14:paraId="0E145233"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Gramneigiami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anaerobai</w:t>
            </w:r>
            <w:proofErr w:type="spellEnd"/>
            <w:r w:rsidRPr="00F94A85">
              <w:rPr>
                <w:rFonts w:eastAsia="Calibri"/>
                <w:color w:val="000000"/>
                <w:u w:val="single"/>
                <w:lang w:val="lt-LT"/>
              </w:rPr>
              <w:t>:</w:t>
            </w:r>
          </w:p>
          <w:p w14:paraId="3CA22F57" w14:textId="77777777" w:rsidR="00080B75" w:rsidRPr="00F94A85" w:rsidRDefault="00080B75" w:rsidP="00D24ED4">
            <w:pPr>
              <w:spacing w:line="240" w:lineRule="auto"/>
              <w:rPr>
                <w:rFonts w:eastAsia="Calibri"/>
                <w:lang w:val="lt-LT"/>
              </w:rPr>
            </w:pPr>
            <w:proofErr w:type="spellStart"/>
            <w:r w:rsidRPr="00F94A85">
              <w:rPr>
                <w:rFonts w:eastAsia="Calibri"/>
                <w:i/>
                <w:lang w:val="lt-LT"/>
              </w:rPr>
              <w:t>Fusobacterium</w:t>
            </w:r>
            <w:proofErr w:type="spellEnd"/>
            <w:r w:rsidRPr="00F94A85">
              <w:rPr>
                <w:rFonts w:eastAsia="Calibri"/>
                <w:lang w:val="lt-LT"/>
              </w:rPr>
              <w:t xml:space="preserve"> rūšys</w:t>
            </w:r>
          </w:p>
        </w:tc>
      </w:tr>
      <w:tr w:rsidR="00080B75" w:rsidRPr="00F94A85" w14:paraId="0DCB71B7" w14:textId="77777777" w:rsidTr="00D24ED4">
        <w:tc>
          <w:tcPr>
            <w:tcW w:w="9287" w:type="dxa"/>
          </w:tcPr>
          <w:p w14:paraId="34F09D33" w14:textId="77777777" w:rsidR="00080B75" w:rsidRPr="00CF6D78" w:rsidRDefault="00080B75" w:rsidP="00D24ED4">
            <w:pPr>
              <w:spacing w:line="240" w:lineRule="auto"/>
              <w:rPr>
                <w:rFonts w:eastAsia="Calibri"/>
                <w:b/>
                <w:lang w:val="lt-LT"/>
              </w:rPr>
            </w:pPr>
            <w:r w:rsidRPr="00CF6D78">
              <w:rPr>
                <w:rFonts w:eastAsia="Calibri"/>
                <w:b/>
                <w:i/>
                <w:lang w:val="lt-LT"/>
              </w:rPr>
              <w:t>Iš prigimties atsparūs mikroorganizmai</w:t>
            </w:r>
          </w:p>
        </w:tc>
      </w:tr>
      <w:tr w:rsidR="00080B75" w:rsidRPr="00F94A85" w14:paraId="362182CD" w14:textId="77777777" w:rsidTr="00D24ED4">
        <w:tc>
          <w:tcPr>
            <w:tcW w:w="9287" w:type="dxa"/>
          </w:tcPr>
          <w:p w14:paraId="50D63832"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Gramteigiami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aerobai</w:t>
            </w:r>
            <w:proofErr w:type="spellEnd"/>
            <w:r w:rsidRPr="00F94A85">
              <w:rPr>
                <w:rFonts w:eastAsia="Calibri"/>
                <w:color w:val="000000"/>
                <w:u w:val="single"/>
                <w:lang w:val="lt-LT"/>
              </w:rPr>
              <w:t>:</w:t>
            </w:r>
          </w:p>
          <w:p w14:paraId="4536B147" w14:textId="77777777" w:rsidR="00080B75" w:rsidRPr="00F94A85" w:rsidRDefault="00080B75" w:rsidP="00D24ED4">
            <w:pPr>
              <w:spacing w:line="240" w:lineRule="auto"/>
              <w:rPr>
                <w:rFonts w:eastAsia="Calibri"/>
                <w:color w:val="000000"/>
                <w:lang w:val="lt-LT"/>
              </w:rPr>
            </w:pPr>
            <w:proofErr w:type="spellStart"/>
            <w:r w:rsidRPr="00F94A85">
              <w:rPr>
                <w:rFonts w:eastAsia="Calibri"/>
                <w:color w:val="000000"/>
                <w:lang w:val="lt-LT"/>
              </w:rPr>
              <w:t>Enterokokai</w:t>
            </w:r>
            <w:proofErr w:type="spellEnd"/>
            <w:r w:rsidRPr="00F94A85">
              <w:rPr>
                <w:rFonts w:eastAsia="Calibri"/>
                <w:color w:val="000000"/>
                <w:lang w:val="lt-LT"/>
              </w:rPr>
              <w:t>, įskaitant</w:t>
            </w:r>
            <w:r w:rsidRPr="00F94A85">
              <w:rPr>
                <w:rFonts w:eastAsia="Calibri"/>
                <w:i/>
                <w:color w:val="000000"/>
                <w:lang w:val="lt-LT"/>
              </w:rPr>
              <w:t xml:space="preserve"> </w:t>
            </w:r>
            <w:proofErr w:type="spellStart"/>
            <w:r w:rsidRPr="00F94A85">
              <w:rPr>
                <w:rFonts w:eastAsia="Calibri"/>
                <w:i/>
                <w:color w:val="000000"/>
                <w:lang w:val="lt-LT"/>
              </w:rPr>
              <w:t>Enterococcus</w:t>
            </w:r>
            <w:proofErr w:type="spellEnd"/>
            <w:r w:rsidRPr="00F94A85">
              <w:rPr>
                <w:rFonts w:eastAsia="Calibri"/>
                <w:i/>
                <w:color w:val="000000"/>
                <w:lang w:val="lt-LT"/>
              </w:rPr>
              <w:t xml:space="preserve"> </w:t>
            </w:r>
            <w:proofErr w:type="spellStart"/>
            <w:r w:rsidRPr="00F94A85">
              <w:rPr>
                <w:rFonts w:eastAsia="Calibri"/>
                <w:i/>
                <w:color w:val="000000"/>
                <w:lang w:val="lt-LT"/>
              </w:rPr>
              <w:t>faecalis</w:t>
            </w:r>
            <w:proofErr w:type="spellEnd"/>
            <w:r w:rsidRPr="00F94A85">
              <w:rPr>
                <w:rFonts w:eastAsia="Calibri"/>
                <w:i/>
                <w:color w:val="000000"/>
                <w:lang w:val="lt-LT"/>
              </w:rPr>
              <w:t xml:space="preserve"> </w:t>
            </w:r>
            <w:r w:rsidRPr="00F94A85">
              <w:rPr>
                <w:rFonts w:eastAsia="Calibri"/>
                <w:color w:val="000000"/>
                <w:lang w:val="lt-LT"/>
              </w:rPr>
              <w:t xml:space="preserve">ir </w:t>
            </w:r>
            <w:proofErr w:type="spellStart"/>
            <w:r w:rsidRPr="00F94A85">
              <w:rPr>
                <w:rFonts w:eastAsia="Calibri"/>
                <w:i/>
                <w:color w:val="000000"/>
                <w:lang w:val="lt-LT"/>
              </w:rPr>
              <w:t>Enterococcus</w:t>
            </w:r>
            <w:proofErr w:type="spellEnd"/>
            <w:r w:rsidRPr="00F94A85">
              <w:rPr>
                <w:rFonts w:eastAsia="Calibri"/>
                <w:i/>
                <w:color w:val="000000"/>
                <w:lang w:val="lt-LT"/>
              </w:rPr>
              <w:t xml:space="preserve"> </w:t>
            </w:r>
            <w:proofErr w:type="spellStart"/>
            <w:r w:rsidRPr="00F94A85">
              <w:rPr>
                <w:rFonts w:eastAsia="Calibri"/>
                <w:i/>
                <w:color w:val="000000"/>
                <w:lang w:val="lt-LT"/>
              </w:rPr>
              <w:t>faecium</w:t>
            </w:r>
            <w:proofErr w:type="spellEnd"/>
          </w:p>
          <w:p w14:paraId="5E3BC5D6" w14:textId="77777777" w:rsidR="00080B75" w:rsidRPr="00F94A85" w:rsidRDefault="00080B75" w:rsidP="00D24ED4">
            <w:pPr>
              <w:spacing w:line="240" w:lineRule="auto"/>
              <w:rPr>
                <w:rFonts w:eastAsia="Calibri"/>
                <w:lang w:val="lt-LT"/>
              </w:rPr>
            </w:pPr>
            <w:proofErr w:type="spellStart"/>
            <w:r w:rsidRPr="00F94A85">
              <w:rPr>
                <w:rFonts w:eastAsia="Calibri"/>
                <w:i/>
                <w:color w:val="000000"/>
                <w:lang w:val="lt-LT"/>
              </w:rPr>
              <w:t>Listeria</w:t>
            </w:r>
            <w:proofErr w:type="spellEnd"/>
            <w:r w:rsidRPr="00F94A85">
              <w:rPr>
                <w:rFonts w:eastAsia="Calibri"/>
                <w:i/>
                <w:color w:val="000000"/>
                <w:lang w:val="lt-LT"/>
              </w:rPr>
              <w:t xml:space="preserve"> </w:t>
            </w:r>
            <w:r w:rsidRPr="00F94A85">
              <w:rPr>
                <w:rFonts w:eastAsia="Calibri"/>
                <w:color w:val="000000"/>
                <w:lang w:val="lt-LT"/>
              </w:rPr>
              <w:t>rūšys</w:t>
            </w:r>
          </w:p>
        </w:tc>
      </w:tr>
      <w:tr w:rsidR="00080B75" w:rsidRPr="00F94A85" w14:paraId="4AB61357" w14:textId="77777777" w:rsidTr="00D24ED4">
        <w:tc>
          <w:tcPr>
            <w:tcW w:w="9287" w:type="dxa"/>
          </w:tcPr>
          <w:p w14:paraId="3EA3C711"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Gramteigiami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anaerobai</w:t>
            </w:r>
            <w:proofErr w:type="spellEnd"/>
            <w:r w:rsidRPr="00F94A85">
              <w:rPr>
                <w:rFonts w:eastAsia="Calibri"/>
                <w:color w:val="000000"/>
                <w:u w:val="single"/>
                <w:lang w:val="lt-LT"/>
              </w:rPr>
              <w:t>:</w:t>
            </w:r>
          </w:p>
          <w:p w14:paraId="2C18B3CA" w14:textId="77777777" w:rsidR="00080B75" w:rsidRPr="00F94A85" w:rsidRDefault="00080B75" w:rsidP="00D24ED4">
            <w:pPr>
              <w:spacing w:line="240" w:lineRule="auto"/>
              <w:rPr>
                <w:rFonts w:eastAsia="Calibri"/>
                <w:lang w:val="lt-LT"/>
              </w:rPr>
            </w:pPr>
            <w:proofErr w:type="spellStart"/>
            <w:r w:rsidRPr="00F94A85">
              <w:rPr>
                <w:rFonts w:eastAsia="Calibri"/>
                <w:i/>
                <w:lang w:val="lt-LT"/>
              </w:rPr>
              <w:t>Clostridium</w:t>
            </w:r>
            <w:proofErr w:type="spellEnd"/>
            <w:r w:rsidRPr="00F94A85">
              <w:rPr>
                <w:rFonts w:eastAsia="Calibri"/>
                <w:i/>
                <w:lang w:val="lt-LT"/>
              </w:rPr>
              <w:t xml:space="preserve"> </w:t>
            </w:r>
            <w:proofErr w:type="spellStart"/>
            <w:r w:rsidRPr="00F94A85">
              <w:rPr>
                <w:rFonts w:eastAsia="Calibri"/>
                <w:i/>
                <w:lang w:val="lt-LT"/>
              </w:rPr>
              <w:t>difficile</w:t>
            </w:r>
            <w:proofErr w:type="spellEnd"/>
          </w:p>
        </w:tc>
      </w:tr>
      <w:tr w:rsidR="00080B75" w:rsidRPr="004065C6" w14:paraId="07748F9F" w14:textId="77777777" w:rsidTr="00D24ED4">
        <w:tc>
          <w:tcPr>
            <w:tcW w:w="9287" w:type="dxa"/>
          </w:tcPr>
          <w:p w14:paraId="4610CAF8"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Gramneigiami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anaerobai</w:t>
            </w:r>
            <w:proofErr w:type="spellEnd"/>
            <w:r w:rsidRPr="00F94A85">
              <w:rPr>
                <w:rFonts w:eastAsia="Calibri"/>
                <w:color w:val="000000"/>
                <w:u w:val="single"/>
                <w:lang w:val="lt-LT"/>
              </w:rPr>
              <w:t>:</w:t>
            </w:r>
          </w:p>
          <w:p w14:paraId="0D47682F" w14:textId="77777777" w:rsidR="00080B75" w:rsidRPr="00F94A85" w:rsidRDefault="00080B75" w:rsidP="00D24ED4">
            <w:pPr>
              <w:spacing w:line="240" w:lineRule="auto"/>
              <w:rPr>
                <w:rFonts w:eastAsia="Calibri"/>
                <w:lang w:val="lt-LT"/>
              </w:rPr>
            </w:pPr>
            <w:proofErr w:type="spellStart"/>
            <w:r w:rsidRPr="00F94A85">
              <w:rPr>
                <w:rFonts w:eastAsia="Calibri"/>
                <w:i/>
                <w:lang w:val="lt-LT"/>
              </w:rPr>
              <w:t>Bacteroides</w:t>
            </w:r>
            <w:proofErr w:type="spellEnd"/>
            <w:r w:rsidRPr="00F94A85">
              <w:rPr>
                <w:rFonts w:eastAsia="Calibri"/>
                <w:lang w:val="lt-LT"/>
              </w:rPr>
              <w:t xml:space="preserve"> rūšys (daugelis </w:t>
            </w:r>
            <w:proofErr w:type="spellStart"/>
            <w:r w:rsidRPr="00F94A85">
              <w:rPr>
                <w:rFonts w:eastAsia="Calibri"/>
                <w:i/>
                <w:lang w:val="lt-LT"/>
              </w:rPr>
              <w:t>Bacteroides</w:t>
            </w:r>
            <w:proofErr w:type="spellEnd"/>
            <w:r w:rsidRPr="00F94A85">
              <w:rPr>
                <w:rFonts w:eastAsia="Calibri"/>
                <w:i/>
                <w:lang w:val="lt-LT"/>
              </w:rPr>
              <w:t xml:space="preserve"> </w:t>
            </w:r>
            <w:proofErr w:type="spellStart"/>
            <w:r w:rsidRPr="00F94A85">
              <w:rPr>
                <w:rFonts w:eastAsia="Calibri"/>
                <w:i/>
                <w:lang w:val="lt-LT"/>
              </w:rPr>
              <w:t>fragilis</w:t>
            </w:r>
            <w:proofErr w:type="spellEnd"/>
            <w:r w:rsidRPr="00F94A85">
              <w:rPr>
                <w:rFonts w:eastAsia="Calibri"/>
                <w:lang w:val="lt-LT"/>
              </w:rPr>
              <w:t xml:space="preserve"> padermių yra atsparios).</w:t>
            </w:r>
          </w:p>
        </w:tc>
      </w:tr>
      <w:tr w:rsidR="00080B75" w:rsidRPr="004065C6" w14:paraId="503A9117" w14:textId="77777777" w:rsidTr="00D24ED4">
        <w:tc>
          <w:tcPr>
            <w:tcW w:w="9287" w:type="dxa"/>
          </w:tcPr>
          <w:p w14:paraId="1DB67140" w14:textId="77777777" w:rsidR="00080B75" w:rsidRPr="00F94A85" w:rsidRDefault="00080B75" w:rsidP="00D24ED4">
            <w:pPr>
              <w:spacing w:line="240" w:lineRule="auto"/>
              <w:rPr>
                <w:rFonts w:eastAsia="Calibri"/>
                <w:color w:val="000000"/>
                <w:u w:val="single"/>
                <w:lang w:val="lt-LT"/>
              </w:rPr>
            </w:pPr>
            <w:r w:rsidRPr="00F94A85">
              <w:rPr>
                <w:rFonts w:eastAsia="Calibri"/>
                <w:color w:val="000000"/>
                <w:u w:val="single"/>
                <w:lang w:val="lt-LT"/>
              </w:rPr>
              <w:t>Kitos:</w:t>
            </w:r>
          </w:p>
          <w:p w14:paraId="7B235759"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Chlamydia</w:t>
            </w:r>
            <w:proofErr w:type="spellEnd"/>
            <w:r w:rsidRPr="00F94A85">
              <w:rPr>
                <w:rFonts w:eastAsia="Calibri"/>
                <w:i/>
                <w:color w:val="000000"/>
                <w:lang w:val="lt-LT"/>
              </w:rPr>
              <w:t xml:space="preserve"> </w:t>
            </w:r>
            <w:r w:rsidRPr="00F94A85">
              <w:rPr>
                <w:rFonts w:eastAsia="Calibri"/>
                <w:color w:val="000000"/>
                <w:lang w:val="lt-LT"/>
              </w:rPr>
              <w:t>rūšys</w:t>
            </w:r>
          </w:p>
          <w:p w14:paraId="15DAECE4"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Mycoplasma</w:t>
            </w:r>
            <w:proofErr w:type="spellEnd"/>
            <w:r w:rsidRPr="00F94A85">
              <w:rPr>
                <w:rFonts w:eastAsia="Calibri"/>
                <w:color w:val="000000"/>
                <w:lang w:val="lt-LT"/>
              </w:rPr>
              <w:t xml:space="preserve"> rūšys</w:t>
            </w:r>
          </w:p>
          <w:p w14:paraId="0ABEAE8A" w14:textId="77777777" w:rsidR="00080B75" w:rsidRPr="00F94A85" w:rsidRDefault="00080B75" w:rsidP="00D24ED4">
            <w:pPr>
              <w:spacing w:line="240" w:lineRule="auto"/>
              <w:rPr>
                <w:rFonts w:eastAsia="Calibri"/>
                <w:lang w:val="lt-LT"/>
              </w:rPr>
            </w:pPr>
            <w:proofErr w:type="spellStart"/>
            <w:r w:rsidRPr="00F94A85">
              <w:rPr>
                <w:rFonts w:eastAsia="Calibri"/>
                <w:i/>
                <w:lang w:val="lt-LT"/>
              </w:rPr>
              <w:t>Legionella</w:t>
            </w:r>
            <w:proofErr w:type="spellEnd"/>
            <w:r w:rsidRPr="00F94A85">
              <w:rPr>
                <w:rFonts w:eastAsia="Calibri"/>
                <w:lang w:val="lt-LT"/>
              </w:rPr>
              <w:t xml:space="preserve"> rūšys</w:t>
            </w:r>
          </w:p>
        </w:tc>
      </w:tr>
      <w:tr w:rsidR="00080B75" w:rsidRPr="004065C6" w14:paraId="6351E972" w14:textId="77777777" w:rsidTr="00D24ED4">
        <w:tc>
          <w:tcPr>
            <w:tcW w:w="9287" w:type="dxa"/>
          </w:tcPr>
          <w:p w14:paraId="71DCF898" w14:textId="77777777" w:rsidR="00080B75" w:rsidRPr="00F94A85" w:rsidRDefault="00080B75" w:rsidP="00D24ED4">
            <w:pPr>
              <w:spacing w:line="240" w:lineRule="auto"/>
              <w:rPr>
                <w:rFonts w:eastAsia="Calibri"/>
                <w:lang w:val="lt-LT"/>
              </w:rPr>
            </w:pPr>
            <w:r w:rsidRPr="00F94A85">
              <w:rPr>
                <w:rFonts w:eastAsia="Calibri"/>
                <w:vertAlign w:val="superscript"/>
                <w:lang w:val="lt-LT"/>
              </w:rPr>
              <w:t>£</w:t>
            </w:r>
            <w:r w:rsidRPr="00F94A85">
              <w:rPr>
                <w:rFonts w:eastAsia="Calibri"/>
                <w:lang w:val="lt-LT"/>
              </w:rPr>
              <w:t xml:space="preserve"> Laikoma, kad </w:t>
            </w:r>
            <w:proofErr w:type="spellStart"/>
            <w:r w:rsidRPr="00F94A85">
              <w:rPr>
                <w:rFonts w:eastAsia="Calibri"/>
                <w:lang w:val="lt-LT"/>
              </w:rPr>
              <w:t>meticilinui</w:t>
            </w:r>
            <w:proofErr w:type="spellEnd"/>
            <w:r w:rsidRPr="00F94A85">
              <w:rPr>
                <w:rFonts w:eastAsia="Calibri"/>
                <w:lang w:val="lt-LT"/>
              </w:rPr>
              <w:t xml:space="preserve"> jautrūs </w:t>
            </w:r>
            <w:r w:rsidRPr="00F94A85">
              <w:rPr>
                <w:rFonts w:eastAsia="Calibri"/>
                <w:i/>
                <w:lang w:val="lt-LT"/>
              </w:rPr>
              <w:t xml:space="preserve">S. </w:t>
            </w:r>
            <w:proofErr w:type="spellStart"/>
            <w:r w:rsidRPr="00F94A85">
              <w:rPr>
                <w:rFonts w:eastAsia="Calibri"/>
                <w:i/>
                <w:lang w:val="lt-LT"/>
              </w:rPr>
              <w:t>aureus</w:t>
            </w:r>
            <w:proofErr w:type="spellEnd"/>
            <w:r w:rsidRPr="00F94A85">
              <w:rPr>
                <w:rFonts w:eastAsia="Calibri"/>
                <w:lang w:val="lt-LT"/>
              </w:rPr>
              <w:t xml:space="preserve"> yra iš prigimties mažai jautrūs </w:t>
            </w:r>
            <w:proofErr w:type="spellStart"/>
            <w:r w:rsidRPr="00F94A85">
              <w:rPr>
                <w:rFonts w:eastAsia="Calibri"/>
                <w:lang w:val="lt-LT"/>
              </w:rPr>
              <w:t>ceftazidimui</w:t>
            </w:r>
            <w:proofErr w:type="spellEnd"/>
            <w:r w:rsidRPr="00F94A85">
              <w:rPr>
                <w:rFonts w:eastAsia="Calibri"/>
                <w:lang w:val="lt-LT"/>
              </w:rPr>
              <w:t xml:space="preserve">. Visi </w:t>
            </w:r>
            <w:proofErr w:type="spellStart"/>
            <w:r w:rsidRPr="00F94A85">
              <w:rPr>
                <w:rFonts w:eastAsia="Calibri"/>
                <w:lang w:val="lt-LT"/>
              </w:rPr>
              <w:t>meticilinui</w:t>
            </w:r>
            <w:proofErr w:type="spellEnd"/>
            <w:r w:rsidRPr="00F94A85">
              <w:rPr>
                <w:rFonts w:eastAsia="Calibri"/>
                <w:lang w:val="lt-LT"/>
              </w:rPr>
              <w:t xml:space="preserve"> atsparūs </w:t>
            </w:r>
            <w:r w:rsidRPr="00F94A85">
              <w:rPr>
                <w:rFonts w:eastAsia="Calibri"/>
                <w:i/>
                <w:lang w:val="lt-LT"/>
              </w:rPr>
              <w:t xml:space="preserve">S. </w:t>
            </w:r>
            <w:proofErr w:type="spellStart"/>
            <w:r w:rsidRPr="00F94A85">
              <w:rPr>
                <w:rFonts w:eastAsia="Calibri"/>
                <w:i/>
                <w:lang w:val="lt-LT"/>
              </w:rPr>
              <w:t>aureus</w:t>
            </w:r>
            <w:proofErr w:type="spellEnd"/>
            <w:r w:rsidRPr="00F94A85">
              <w:rPr>
                <w:rFonts w:eastAsia="Calibri"/>
                <w:i/>
                <w:lang w:val="lt-LT"/>
              </w:rPr>
              <w:t xml:space="preserve"> </w:t>
            </w:r>
            <w:r w:rsidRPr="00F94A85">
              <w:rPr>
                <w:rFonts w:eastAsia="Calibri"/>
                <w:lang w:val="lt-LT"/>
              </w:rPr>
              <w:t xml:space="preserve">yra atsparūs </w:t>
            </w:r>
            <w:proofErr w:type="spellStart"/>
            <w:r w:rsidRPr="00F94A85">
              <w:rPr>
                <w:rFonts w:eastAsia="Calibri"/>
                <w:lang w:val="lt-LT"/>
              </w:rPr>
              <w:t>ceftazidimui</w:t>
            </w:r>
            <w:proofErr w:type="spellEnd"/>
            <w:r w:rsidRPr="00F94A85">
              <w:rPr>
                <w:rFonts w:eastAsia="Calibri"/>
                <w:lang w:val="lt-LT"/>
              </w:rPr>
              <w:t>.</w:t>
            </w:r>
          </w:p>
          <w:p w14:paraId="4539C5DF" w14:textId="77777777" w:rsidR="00080B75" w:rsidRPr="00F94A85" w:rsidRDefault="00080B75" w:rsidP="00D24ED4">
            <w:pPr>
              <w:spacing w:line="240" w:lineRule="auto"/>
              <w:rPr>
                <w:rFonts w:eastAsia="Calibri"/>
                <w:lang w:val="lt-LT"/>
              </w:rPr>
            </w:pPr>
          </w:p>
          <w:p w14:paraId="5468D028" w14:textId="77777777" w:rsidR="00080B75" w:rsidRPr="00F94A85" w:rsidRDefault="00080B75" w:rsidP="00D24ED4">
            <w:pPr>
              <w:spacing w:line="240" w:lineRule="auto"/>
              <w:rPr>
                <w:rFonts w:eastAsia="Calibri"/>
                <w:lang w:val="lt-LT"/>
              </w:rPr>
            </w:pPr>
            <w:r w:rsidRPr="00F94A85">
              <w:rPr>
                <w:rFonts w:eastAsia="Calibri"/>
                <w:vertAlign w:val="superscript"/>
                <w:lang w:val="lt-LT"/>
              </w:rPr>
              <w:t>££</w:t>
            </w:r>
            <w:r w:rsidRPr="00F94A85">
              <w:rPr>
                <w:rFonts w:eastAsia="Calibri"/>
                <w:lang w:val="lt-LT"/>
              </w:rPr>
              <w:t xml:space="preserve"> Galima tikėtis, kad </w:t>
            </w:r>
            <w:r w:rsidRPr="00F94A85">
              <w:rPr>
                <w:rFonts w:eastAsia="Calibri"/>
                <w:i/>
                <w:lang w:val="lt-LT"/>
              </w:rPr>
              <w:t xml:space="preserve">S. </w:t>
            </w:r>
            <w:proofErr w:type="spellStart"/>
            <w:r w:rsidRPr="00F94A85">
              <w:rPr>
                <w:rFonts w:eastAsia="Calibri"/>
                <w:i/>
                <w:lang w:val="lt-LT"/>
              </w:rPr>
              <w:t>pneumoniae</w:t>
            </w:r>
            <w:proofErr w:type="spellEnd"/>
            <w:r w:rsidRPr="00F94A85">
              <w:rPr>
                <w:rFonts w:eastAsia="Calibri"/>
                <w:lang w:val="lt-LT"/>
              </w:rPr>
              <w:t xml:space="preserve">, kurie parodė vidutinį jautrumą arba yra atsparūs penicilinui, jautrumas </w:t>
            </w:r>
            <w:proofErr w:type="spellStart"/>
            <w:r w:rsidRPr="00F94A85">
              <w:rPr>
                <w:rFonts w:eastAsia="Calibri"/>
                <w:lang w:val="lt-LT"/>
              </w:rPr>
              <w:t>ceftazidimui</w:t>
            </w:r>
            <w:proofErr w:type="spellEnd"/>
            <w:r w:rsidRPr="00F94A85">
              <w:rPr>
                <w:rFonts w:eastAsia="Calibri"/>
                <w:lang w:val="lt-LT"/>
              </w:rPr>
              <w:t xml:space="preserve"> gali būti bent jau sumažėjęs.</w:t>
            </w:r>
          </w:p>
          <w:p w14:paraId="540667B2" w14:textId="77777777" w:rsidR="00080B75" w:rsidRPr="00F94A85" w:rsidRDefault="00080B75" w:rsidP="00D24ED4">
            <w:pPr>
              <w:spacing w:line="240" w:lineRule="auto"/>
              <w:rPr>
                <w:rFonts w:eastAsia="Calibri"/>
                <w:lang w:val="lt-LT"/>
              </w:rPr>
            </w:pPr>
          </w:p>
          <w:p w14:paraId="14C4F75A" w14:textId="77777777" w:rsidR="00080B75" w:rsidRPr="00F94A85" w:rsidRDefault="00080B75" w:rsidP="00D24ED4">
            <w:pPr>
              <w:spacing w:line="240" w:lineRule="auto"/>
              <w:rPr>
                <w:rFonts w:eastAsia="Calibri"/>
                <w:i/>
                <w:color w:val="000000"/>
                <w:lang w:val="lt-LT"/>
              </w:rPr>
            </w:pPr>
            <w:r w:rsidRPr="00F94A85">
              <w:rPr>
                <w:rFonts w:eastAsia="Calibri"/>
                <w:lang w:val="lt-LT"/>
              </w:rPr>
              <w:t>+ Nustatytas didelis atsparumo paplitimas vienoje ar daugiau ES sričių / valstybių / regionų.</w:t>
            </w:r>
          </w:p>
        </w:tc>
      </w:tr>
    </w:tbl>
    <w:p w14:paraId="5875ABA1" w14:textId="77777777" w:rsidR="00080B75" w:rsidRPr="00F94A85" w:rsidRDefault="00080B75" w:rsidP="00080B75">
      <w:pPr>
        <w:spacing w:line="240" w:lineRule="auto"/>
        <w:rPr>
          <w:rFonts w:eastAsia="Calibri"/>
          <w:lang w:val="lt-LT"/>
        </w:rPr>
      </w:pPr>
    </w:p>
    <w:p w14:paraId="35462AF0" w14:textId="77777777" w:rsidR="00080B75" w:rsidRPr="00F94A85" w:rsidRDefault="00080B75" w:rsidP="00080B75">
      <w:pPr>
        <w:spacing w:line="240" w:lineRule="auto"/>
        <w:rPr>
          <w:rFonts w:eastAsia="Calibri"/>
          <w:b/>
          <w:lang w:val="lt-LT"/>
        </w:rPr>
      </w:pPr>
      <w:r w:rsidRPr="00F94A85">
        <w:rPr>
          <w:rFonts w:eastAsia="Calibri"/>
          <w:b/>
          <w:lang w:val="lt-LT"/>
        </w:rPr>
        <w:t>5.2</w:t>
      </w:r>
      <w:r w:rsidRPr="00F94A85">
        <w:rPr>
          <w:rFonts w:eastAsia="Calibri"/>
          <w:b/>
          <w:lang w:val="lt-LT"/>
        </w:rPr>
        <w:tab/>
      </w:r>
      <w:proofErr w:type="spellStart"/>
      <w:r w:rsidRPr="00F94A85">
        <w:rPr>
          <w:rFonts w:eastAsia="Calibri"/>
          <w:b/>
          <w:lang w:val="lt-LT"/>
        </w:rPr>
        <w:t>Farmakokinetinės</w:t>
      </w:r>
      <w:proofErr w:type="spellEnd"/>
      <w:r w:rsidRPr="00F94A85">
        <w:rPr>
          <w:rFonts w:eastAsia="Calibri"/>
          <w:b/>
          <w:lang w:val="lt-LT"/>
        </w:rPr>
        <w:t xml:space="preserve"> savybės</w:t>
      </w:r>
    </w:p>
    <w:p w14:paraId="5FE9FECB" w14:textId="77777777" w:rsidR="00080B75" w:rsidRPr="00F94A85" w:rsidRDefault="00080B75" w:rsidP="00080B75">
      <w:pPr>
        <w:spacing w:line="240" w:lineRule="auto"/>
        <w:rPr>
          <w:rFonts w:eastAsia="Calibri"/>
          <w:lang w:val="lt-LT"/>
        </w:rPr>
      </w:pPr>
    </w:p>
    <w:p w14:paraId="2EE0A822"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Absorbcija</w:t>
      </w:r>
    </w:p>
    <w:p w14:paraId="7B9EF9E3" w14:textId="77777777" w:rsidR="00080B75" w:rsidRPr="00F94A85" w:rsidRDefault="00080B75" w:rsidP="00080B75">
      <w:pPr>
        <w:spacing w:line="240" w:lineRule="auto"/>
        <w:rPr>
          <w:rFonts w:eastAsia="Calibri"/>
          <w:lang w:val="lt-LT"/>
        </w:rPr>
      </w:pPr>
      <w:r w:rsidRPr="00F94A85">
        <w:rPr>
          <w:rFonts w:eastAsia="Calibri"/>
          <w:lang w:val="lt-LT"/>
        </w:rPr>
        <w:t xml:space="preserve">Suleidus į raumenis 500 mg ir 1 g </w:t>
      </w:r>
      <w:proofErr w:type="spellStart"/>
      <w:r w:rsidRPr="00F94A85">
        <w:rPr>
          <w:rFonts w:eastAsia="Calibri"/>
          <w:lang w:val="lt-LT"/>
        </w:rPr>
        <w:t>ceftazidimo</w:t>
      </w:r>
      <w:proofErr w:type="spellEnd"/>
      <w:r w:rsidRPr="00F94A85">
        <w:rPr>
          <w:rFonts w:eastAsia="Calibri"/>
          <w:lang w:val="lt-LT"/>
        </w:rPr>
        <w:t xml:space="preserve"> dozes, greitai atsirado atitinkamai 18 ml/l ir 37 mg/l didžiausios koncentracijos plazmoje. Praėjus penkioms minutėms po 500 mg, 1 g arba 2 g vaistinio preparato dozės suleidimo į veną </w:t>
      </w:r>
      <w:proofErr w:type="spellStart"/>
      <w:r w:rsidRPr="00F94A85">
        <w:rPr>
          <w:rFonts w:eastAsia="Calibri"/>
          <w:lang w:val="lt-LT"/>
        </w:rPr>
        <w:t>švirkštine</w:t>
      </w:r>
      <w:proofErr w:type="spellEnd"/>
      <w:r w:rsidRPr="00F94A85">
        <w:rPr>
          <w:rFonts w:eastAsia="Calibri"/>
          <w:lang w:val="lt-LT"/>
        </w:rPr>
        <w:t xml:space="preserve"> pompa, koncentracijos plazmoje buvo atitinkamai 46 ml/l, 87 ml/l ir 170 mg/l. Suleidus vieną nuo 500 mg iki 2 g vaistinio preparato dozę į veną ar raumenis, </w:t>
      </w:r>
      <w:proofErr w:type="spellStart"/>
      <w:r w:rsidRPr="00F94A85">
        <w:rPr>
          <w:rFonts w:eastAsia="Calibri"/>
          <w:lang w:val="lt-LT"/>
        </w:rPr>
        <w:t>ceftazidimo</w:t>
      </w:r>
      <w:proofErr w:type="spellEnd"/>
      <w:r w:rsidRPr="00F94A85">
        <w:rPr>
          <w:rFonts w:eastAsia="Calibri"/>
          <w:lang w:val="lt-LT"/>
        </w:rPr>
        <w:t xml:space="preserve"> kinetika yra linijinė.</w:t>
      </w:r>
    </w:p>
    <w:p w14:paraId="1CE57BFE" w14:textId="77777777" w:rsidR="00080B75" w:rsidRPr="00F94A85" w:rsidRDefault="00080B75" w:rsidP="00080B75">
      <w:pPr>
        <w:spacing w:line="240" w:lineRule="auto"/>
        <w:rPr>
          <w:rFonts w:eastAsia="Calibri"/>
          <w:lang w:val="lt-LT"/>
        </w:rPr>
      </w:pPr>
    </w:p>
    <w:p w14:paraId="2AD282EF"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Pasiskirstymas</w:t>
      </w:r>
    </w:p>
    <w:p w14:paraId="68F5E57C" w14:textId="77777777" w:rsidR="00080B75" w:rsidRPr="00F94A85" w:rsidRDefault="00080B75" w:rsidP="00080B75">
      <w:pPr>
        <w:spacing w:line="240" w:lineRule="auto"/>
        <w:rPr>
          <w:rFonts w:eastAsia="Calibri"/>
          <w:lang w:val="lt-LT"/>
        </w:rPr>
      </w:pPr>
      <w:r w:rsidRPr="00F94A85">
        <w:rPr>
          <w:rFonts w:eastAsia="Calibri"/>
          <w:lang w:val="lt-LT"/>
        </w:rPr>
        <w:t xml:space="preserve">Maža </w:t>
      </w:r>
      <w:proofErr w:type="spellStart"/>
      <w:r w:rsidRPr="00F94A85">
        <w:rPr>
          <w:rFonts w:eastAsia="Calibri"/>
          <w:lang w:val="lt-LT"/>
        </w:rPr>
        <w:t>ceftazidimo</w:t>
      </w:r>
      <w:proofErr w:type="spellEnd"/>
      <w:r w:rsidRPr="00F94A85">
        <w:rPr>
          <w:rFonts w:eastAsia="Calibri"/>
          <w:lang w:val="lt-LT"/>
        </w:rPr>
        <w:t xml:space="preserve"> dalis prisijungia prie serumo baltymų (maždaug 10 %). Audiniuose, pavyzdžiui, kauluose, širdyje, tulžyje, skrepliuose, akies skystyje, </w:t>
      </w:r>
      <w:proofErr w:type="spellStart"/>
      <w:r w:rsidRPr="00F94A85">
        <w:rPr>
          <w:rFonts w:eastAsia="Calibri"/>
          <w:lang w:val="lt-LT"/>
        </w:rPr>
        <w:t>sinovijos</w:t>
      </w:r>
      <w:proofErr w:type="spellEnd"/>
      <w:r w:rsidRPr="00F94A85">
        <w:rPr>
          <w:rFonts w:eastAsia="Calibri"/>
          <w:lang w:val="lt-LT"/>
        </w:rPr>
        <w:t xml:space="preserve">, pleuros ir pilvaplėvės skysčiuose gali atsirasti didesnės už MSK koncentracijos paplitusiems ligų sukėlėjams. </w:t>
      </w:r>
      <w:proofErr w:type="spellStart"/>
      <w:r w:rsidRPr="00F94A85">
        <w:rPr>
          <w:rFonts w:eastAsia="Calibri"/>
          <w:lang w:val="lt-LT"/>
        </w:rPr>
        <w:t>Ceftazidimas</w:t>
      </w:r>
      <w:proofErr w:type="spellEnd"/>
      <w:r w:rsidRPr="00F94A85">
        <w:rPr>
          <w:rFonts w:eastAsia="Calibri"/>
          <w:lang w:val="lt-LT"/>
        </w:rPr>
        <w:t xml:space="preserve"> lengvai prasiskverbia per placentą ir išsiskiria į motinos pieną. Prasiskverbimas per nepažeistą kraujo smegenų barjerą yra menkas, nesant uždegimo, smegenų skystyje atsiranda mažos </w:t>
      </w:r>
      <w:proofErr w:type="spellStart"/>
      <w:r w:rsidRPr="00F94A85">
        <w:rPr>
          <w:rFonts w:eastAsia="Calibri"/>
          <w:lang w:val="lt-LT"/>
        </w:rPr>
        <w:t>ceftazidimo</w:t>
      </w:r>
      <w:proofErr w:type="spellEnd"/>
      <w:r w:rsidRPr="00F94A85">
        <w:rPr>
          <w:rFonts w:eastAsia="Calibri"/>
          <w:lang w:val="lt-LT"/>
        </w:rPr>
        <w:t xml:space="preserve"> koncentracijos. Vis dėlto smegenų dangalų uždegimo atveju koncentracijos smegenų skystyje būna 4</w:t>
      </w:r>
      <w:r w:rsidRPr="00F94A85">
        <w:rPr>
          <w:rFonts w:eastAsia="Calibri"/>
          <w:lang w:val="lt-LT"/>
        </w:rPr>
        <w:noBreakHyphen/>
        <w:t>20 mg/l ar didesnės.</w:t>
      </w:r>
    </w:p>
    <w:p w14:paraId="3C71BE02" w14:textId="77777777" w:rsidR="00080B75" w:rsidRPr="00F94A85" w:rsidRDefault="00080B75" w:rsidP="00080B75">
      <w:pPr>
        <w:spacing w:line="240" w:lineRule="auto"/>
        <w:rPr>
          <w:rFonts w:eastAsia="Calibri"/>
          <w:lang w:val="lt-LT"/>
        </w:rPr>
      </w:pPr>
    </w:p>
    <w:p w14:paraId="72932525"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Metabolizmas</w:t>
      </w:r>
    </w:p>
    <w:p w14:paraId="1204F527" w14:textId="77777777" w:rsidR="00080B75" w:rsidRPr="00F94A85" w:rsidRDefault="00080B75" w:rsidP="00080B75">
      <w:pPr>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w:t>
      </w:r>
      <w:proofErr w:type="spellStart"/>
      <w:r w:rsidRPr="00F94A85">
        <w:rPr>
          <w:rFonts w:eastAsia="Calibri"/>
          <w:lang w:val="lt-LT"/>
        </w:rPr>
        <w:t>nemetabolizuojamas</w:t>
      </w:r>
      <w:proofErr w:type="spellEnd"/>
      <w:r w:rsidRPr="00F94A85">
        <w:rPr>
          <w:rFonts w:eastAsia="Calibri"/>
          <w:lang w:val="lt-LT"/>
        </w:rPr>
        <w:t>.</w:t>
      </w:r>
    </w:p>
    <w:p w14:paraId="633DA49E" w14:textId="77777777" w:rsidR="00080B75" w:rsidRPr="00F94A85" w:rsidRDefault="00080B75" w:rsidP="00080B75">
      <w:pPr>
        <w:spacing w:line="240" w:lineRule="auto"/>
        <w:rPr>
          <w:rFonts w:eastAsia="Calibri"/>
          <w:lang w:val="lt-LT"/>
        </w:rPr>
      </w:pPr>
    </w:p>
    <w:p w14:paraId="4EE13E3A"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Eliminacija</w:t>
      </w:r>
    </w:p>
    <w:p w14:paraId="321D2870" w14:textId="77777777" w:rsidR="00080B75" w:rsidRPr="00F94A85" w:rsidRDefault="00080B75" w:rsidP="00080B75">
      <w:pPr>
        <w:spacing w:line="240" w:lineRule="auto"/>
        <w:rPr>
          <w:rFonts w:eastAsia="Calibri"/>
          <w:lang w:val="lt-LT"/>
        </w:rPr>
      </w:pPr>
      <w:proofErr w:type="spellStart"/>
      <w:r w:rsidRPr="00F94A85">
        <w:rPr>
          <w:rFonts w:eastAsia="Calibri"/>
          <w:lang w:val="lt-LT"/>
        </w:rPr>
        <w:t>Parenteriniu</w:t>
      </w:r>
      <w:proofErr w:type="spellEnd"/>
      <w:r w:rsidRPr="00F94A85">
        <w:rPr>
          <w:rFonts w:eastAsia="Calibri"/>
          <w:lang w:val="lt-LT"/>
        </w:rPr>
        <w:t xml:space="preserve"> būdu pavartoto vaistinio preparato koncentracijos plazmoje mažėja, pusinės eliminacijos laikas trunka maždaug 2 val. </w:t>
      </w:r>
      <w:proofErr w:type="spellStart"/>
      <w:r w:rsidRPr="00F94A85">
        <w:rPr>
          <w:rFonts w:eastAsia="Calibri"/>
          <w:lang w:val="lt-LT"/>
        </w:rPr>
        <w:t>Ceftazidimas</w:t>
      </w:r>
      <w:proofErr w:type="spellEnd"/>
      <w:r w:rsidRPr="00F94A85">
        <w:rPr>
          <w:rFonts w:eastAsia="Calibri"/>
          <w:lang w:val="lt-LT"/>
        </w:rPr>
        <w:t xml:space="preserve"> šalinamas nepakitęs su šlapimu </w:t>
      </w:r>
      <w:proofErr w:type="spellStart"/>
      <w:r w:rsidRPr="00F94A85">
        <w:rPr>
          <w:rFonts w:eastAsia="Calibri"/>
          <w:lang w:val="lt-LT"/>
        </w:rPr>
        <w:t>glomerulų</w:t>
      </w:r>
      <w:proofErr w:type="spellEnd"/>
      <w:r w:rsidRPr="00F94A85">
        <w:rPr>
          <w:rFonts w:eastAsia="Calibri"/>
          <w:lang w:val="lt-LT"/>
        </w:rPr>
        <w:t xml:space="preserve"> filtracijos būdu. Maždaug 80</w:t>
      </w:r>
      <w:r w:rsidRPr="00F94A85">
        <w:rPr>
          <w:rFonts w:eastAsia="Calibri"/>
          <w:lang w:val="lt-LT"/>
        </w:rPr>
        <w:noBreakHyphen/>
        <w:t>90 % suvartotos dozės pasišalina su šlapimu per 24 val. Mažiau kaip 1 % suvartotos dozės šalinama su tulžimi.</w:t>
      </w:r>
    </w:p>
    <w:p w14:paraId="23A523B6" w14:textId="77777777" w:rsidR="00080B75" w:rsidRPr="00CF6D78" w:rsidRDefault="00080B75" w:rsidP="00080B75">
      <w:pPr>
        <w:spacing w:line="240" w:lineRule="auto"/>
        <w:rPr>
          <w:rFonts w:eastAsia="Calibri"/>
          <w:u w:val="single"/>
          <w:lang w:val="lt-LT"/>
        </w:rPr>
      </w:pPr>
    </w:p>
    <w:p w14:paraId="1157BA7D" w14:textId="77777777" w:rsidR="00080B75" w:rsidRPr="006C7083" w:rsidRDefault="00080B75" w:rsidP="00080B75">
      <w:pPr>
        <w:keepNext/>
        <w:spacing w:line="240" w:lineRule="auto"/>
        <w:ind w:left="540" w:hanging="540"/>
        <w:rPr>
          <w:rFonts w:eastAsia="Calibri"/>
          <w:u w:val="single"/>
          <w:lang w:val="lt-LT"/>
        </w:rPr>
      </w:pPr>
      <w:r w:rsidRPr="006C7083">
        <w:rPr>
          <w:rFonts w:eastAsia="Calibri"/>
          <w:u w:val="single"/>
          <w:lang w:val="lt-LT"/>
        </w:rPr>
        <w:t>Ypatingos populiacijos</w:t>
      </w:r>
    </w:p>
    <w:p w14:paraId="6D99F7D1" w14:textId="77777777" w:rsidR="00080B75" w:rsidRPr="00F94A85" w:rsidRDefault="00080B75" w:rsidP="00080B75">
      <w:pPr>
        <w:spacing w:line="240" w:lineRule="auto"/>
        <w:rPr>
          <w:rFonts w:eastAsia="Calibri"/>
          <w:lang w:val="lt-LT"/>
        </w:rPr>
      </w:pPr>
    </w:p>
    <w:p w14:paraId="46C505C9" w14:textId="77777777" w:rsidR="00080B75" w:rsidRPr="00F94A85" w:rsidRDefault="00080B75" w:rsidP="00080B75">
      <w:pPr>
        <w:spacing w:line="240" w:lineRule="auto"/>
        <w:rPr>
          <w:rFonts w:eastAsia="Calibri"/>
          <w:i/>
          <w:lang w:val="lt-LT"/>
        </w:rPr>
      </w:pPr>
      <w:r>
        <w:rPr>
          <w:rFonts w:eastAsia="Calibri"/>
          <w:i/>
          <w:lang w:val="lt-LT"/>
        </w:rPr>
        <w:t>Sutrikusi i</w:t>
      </w:r>
      <w:r w:rsidRPr="00F94A85">
        <w:rPr>
          <w:rFonts w:eastAsia="Calibri"/>
          <w:i/>
          <w:lang w:val="lt-LT"/>
        </w:rPr>
        <w:t>nkstų funkcij</w:t>
      </w:r>
      <w:r>
        <w:rPr>
          <w:rFonts w:eastAsia="Calibri"/>
          <w:i/>
          <w:lang w:val="lt-LT"/>
        </w:rPr>
        <w:t>a</w:t>
      </w:r>
    </w:p>
    <w:p w14:paraId="0F7BC96A" w14:textId="77777777" w:rsidR="00080B75" w:rsidRPr="00F94A85" w:rsidRDefault="00080B75" w:rsidP="00080B75">
      <w:pPr>
        <w:spacing w:line="240" w:lineRule="auto"/>
        <w:rPr>
          <w:rFonts w:eastAsia="Calibri"/>
          <w:lang w:val="lt-LT"/>
        </w:rPr>
      </w:pPr>
      <w:r w:rsidRPr="00F94A85">
        <w:rPr>
          <w:rFonts w:eastAsia="Calibri"/>
          <w:lang w:val="lt-LT"/>
        </w:rPr>
        <w:t>Eliminacija iš pacientų, sergančių inkstų funkcijos sutrikimu, organizmo sumažėja, todėl dozę reikia sumažinti (žr. 4.2 skyrių).</w:t>
      </w:r>
    </w:p>
    <w:p w14:paraId="1AEA8F5F" w14:textId="77777777" w:rsidR="00080B75" w:rsidRPr="00F94A85" w:rsidRDefault="00080B75" w:rsidP="00080B75">
      <w:pPr>
        <w:spacing w:line="240" w:lineRule="auto"/>
        <w:rPr>
          <w:rFonts w:eastAsia="Calibri"/>
          <w:lang w:val="lt-LT"/>
        </w:rPr>
      </w:pPr>
    </w:p>
    <w:p w14:paraId="338AFB44" w14:textId="77777777" w:rsidR="00080B75" w:rsidRPr="00F94A85" w:rsidRDefault="00080B75" w:rsidP="00080B75">
      <w:pPr>
        <w:spacing w:line="240" w:lineRule="auto"/>
        <w:rPr>
          <w:rFonts w:eastAsia="Calibri"/>
          <w:i/>
          <w:lang w:val="lt-LT"/>
        </w:rPr>
      </w:pPr>
      <w:r>
        <w:rPr>
          <w:rFonts w:eastAsia="Calibri"/>
          <w:i/>
          <w:lang w:val="lt-LT"/>
        </w:rPr>
        <w:t>Sutrikusi k</w:t>
      </w:r>
      <w:r w:rsidRPr="00F94A85">
        <w:rPr>
          <w:rFonts w:eastAsia="Calibri"/>
          <w:i/>
          <w:lang w:val="lt-LT"/>
        </w:rPr>
        <w:t>epenų funkcij</w:t>
      </w:r>
      <w:r>
        <w:rPr>
          <w:rFonts w:eastAsia="Calibri"/>
          <w:i/>
          <w:lang w:val="lt-LT"/>
        </w:rPr>
        <w:t>a</w:t>
      </w:r>
    </w:p>
    <w:p w14:paraId="75D62BAD" w14:textId="77777777" w:rsidR="00080B75" w:rsidRPr="00F94A85" w:rsidRDefault="00080B75" w:rsidP="00080B75">
      <w:pPr>
        <w:spacing w:line="240" w:lineRule="auto"/>
        <w:rPr>
          <w:rFonts w:eastAsia="Calibri"/>
          <w:lang w:val="lt-LT"/>
        </w:rPr>
      </w:pPr>
      <w:r w:rsidRPr="00F94A85">
        <w:rPr>
          <w:rFonts w:eastAsia="Calibri"/>
          <w:lang w:val="lt-LT"/>
        </w:rPr>
        <w:t xml:space="preserve">Lengvas ir vidutinio sunkumo kepenų funkcijos sutrikimas nesant inkstų funkcijos sutrikimo įtakos </w:t>
      </w:r>
      <w:proofErr w:type="spellStart"/>
      <w:r w:rsidRPr="00F94A85">
        <w:rPr>
          <w:rFonts w:eastAsia="Calibri"/>
          <w:lang w:val="lt-LT"/>
        </w:rPr>
        <w:t>ceftazidimo</w:t>
      </w:r>
      <w:proofErr w:type="spellEnd"/>
      <w:r w:rsidRPr="00F94A85">
        <w:rPr>
          <w:rFonts w:eastAsia="Calibri"/>
          <w:lang w:val="lt-LT"/>
        </w:rPr>
        <w:t xml:space="preserve"> farmakokinetikai asmenų, kurie vartojo 2 g </w:t>
      </w:r>
      <w:proofErr w:type="spellStart"/>
      <w:r w:rsidRPr="00F94A85">
        <w:rPr>
          <w:rFonts w:eastAsia="Calibri"/>
          <w:lang w:val="lt-LT"/>
        </w:rPr>
        <w:t>ceftazidimo</w:t>
      </w:r>
      <w:proofErr w:type="spellEnd"/>
      <w:r w:rsidRPr="00F94A85">
        <w:rPr>
          <w:rFonts w:eastAsia="Calibri"/>
          <w:lang w:val="lt-LT"/>
        </w:rPr>
        <w:t xml:space="preserve"> dozę į veną kas 8 valandas 5 paras, organizme neturėjo (žr. 4.2 skyrių).</w:t>
      </w:r>
    </w:p>
    <w:p w14:paraId="34569318" w14:textId="77777777" w:rsidR="00080B75" w:rsidRPr="00F94A85" w:rsidRDefault="00080B75" w:rsidP="00080B75">
      <w:pPr>
        <w:spacing w:line="240" w:lineRule="auto"/>
        <w:rPr>
          <w:rFonts w:eastAsia="Calibri"/>
          <w:lang w:val="lt-LT"/>
        </w:rPr>
      </w:pPr>
    </w:p>
    <w:p w14:paraId="7855D44F" w14:textId="77777777" w:rsidR="00080B75" w:rsidRPr="00F94A85" w:rsidRDefault="00080B75" w:rsidP="00080B75">
      <w:pPr>
        <w:spacing w:line="240" w:lineRule="auto"/>
        <w:rPr>
          <w:rFonts w:eastAsia="Calibri"/>
          <w:i/>
          <w:lang w:val="lt-LT"/>
        </w:rPr>
      </w:pPr>
      <w:r w:rsidRPr="00F94A85">
        <w:rPr>
          <w:rFonts w:eastAsia="Calibri"/>
          <w:i/>
          <w:lang w:val="lt-LT"/>
        </w:rPr>
        <w:t>Senyvi pacientai</w:t>
      </w:r>
    </w:p>
    <w:p w14:paraId="0FBEDDAD" w14:textId="77777777" w:rsidR="00080B75" w:rsidRPr="00F94A85" w:rsidRDefault="00080B75" w:rsidP="00080B75">
      <w:pPr>
        <w:spacing w:line="240" w:lineRule="auto"/>
        <w:rPr>
          <w:rFonts w:eastAsia="Calibri"/>
          <w:lang w:val="lt-LT"/>
        </w:rPr>
      </w:pPr>
      <w:proofErr w:type="spellStart"/>
      <w:r>
        <w:rPr>
          <w:rFonts w:eastAsia="Calibri"/>
          <w:lang w:val="lt-LT"/>
        </w:rPr>
        <w:t>Ceftazidimo</w:t>
      </w:r>
      <w:proofErr w:type="spellEnd"/>
      <w:r>
        <w:rPr>
          <w:rFonts w:eastAsia="Calibri"/>
          <w:lang w:val="lt-LT"/>
        </w:rPr>
        <w:t xml:space="preserve"> k</w:t>
      </w:r>
      <w:r w:rsidRPr="00F94A85">
        <w:rPr>
          <w:rFonts w:eastAsia="Calibri"/>
          <w:lang w:val="lt-LT"/>
        </w:rPr>
        <w:t xml:space="preserve">lirensas iš senyvų pacientų organizmo sumažėja pirmiausia dėl nuo amžiaus priklausomo kreatinino klirenso per inkstus sumažėjimo. Suleidus vieną arba leidžiant kartotines 2 g dozes į veną </w:t>
      </w:r>
      <w:proofErr w:type="spellStart"/>
      <w:r w:rsidRPr="00F94A85">
        <w:rPr>
          <w:rFonts w:eastAsia="Calibri"/>
          <w:lang w:val="lt-LT"/>
        </w:rPr>
        <w:t>švirkštine</w:t>
      </w:r>
      <w:proofErr w:type="spellEnd"/>
      <w:r w:rsidRPr="00F94A85">
        <w:rPr>
          <w:rFonts w:eastAsia="Calibri"/>
          <w:lang w:val="lt-LT"/>
        </w:rPr>
        <w:t xml:space="preserve"> pompa du kartus per parą 7</w:t>
      </w:r>
      <w:r>
        <w:rPr>
          <w:rFonts w:eastAsia="Calibri"/>
          <w:lang w:val="lt-LT"/>
        </w:rPr>
        <w:t xml:space="preserve"> </w:t>
      </w:r>
      <w:r w:rsidRPr="00F94A85">
        <w:rPr>
          <w:rFonts w:eastAsia="Calibri"/>
          <w:lang w:val="lt-LT"/>
        </w:rPr>
        <w:t>paras, vidutinis pusinės eliminacijos periodas iš senyvų 80</w:t>
      </w:r>
      <w:r>
        <w:rPr>
          <w:rFonts w:eastAsia="Calibri"/>
          <w:lang w:val="lt-LT"/>
        </w:rPr>
        <w:t xml:space="preserve"> </w:t>
      </w:r>
      <w:r w:rsidRPr="00F94A85">
        <w:rPr>
          <w:rFonts w:eastAsia="Calibri"/>
          <w:lang w:val="lt-LT"/>
        </w:rPr>
        <w:t>metų ar vyresnių pacientų organizmo kito nuo 3,5 val. iki 4 val.</w:t>
      </w:r>
    </w:p>
    <w:p w14:paraId="284AFCCE" w14:textId="77777777" w:rsidR="00080B75" w:rsidRPr="00F94A85" w:rsidRDefault="00080B75" w:rsidP="00080B75">
      <w:pPr>
        <w:spacing w:line="240" w:lineRule="auto"/>
        <w:rPr>
          <w:rFonts w:eastAsia="Calibri"/>
          <w:lang w:val="lt-LT"/>
        </w:rPr>
      </w:pPr>
    </w:p>
    <w:p w14:paraId="5FD14533" w14:textId="77777777" w:rsidR="00080B75" w:rsidRPr="00F94A85" w:rsidRDefault="00080B75" w:rsidP="00080B75">
      <w:pPr>
        <w:spacing w:line="240" w:lineRule="auto"/>
        <w:rPr>
          <w:rFonts w:eastAsia="Calibri"/>
          <w:i/>
          <w:lang w:val="lt-LT"/>
        </w:rPr>
      </w:pPr>
      <w:r w:rsidRPr="00F94A85">
        <w:rPr>
          <w:rFonts w:eastAsia="Calibri"/>
          <w:i/>
          <w:lang w:val="lt-LT"/>
        </w:rPr>
        <w:t>Vaikų ir paauglių populiacija</w:t>
      </w:r>
    </w:p>
    <w:p w14:paraId="7A58919C" w14:textId="77777777" w:rsidR="00080B75" w:rsidRPr="00F94A85" w:rsidRDefault="00080B75" w:rsidP="00080B75">
      <w:pPr>
        <w:spacing w:line="240" w:lineRule="auto"/>
        <w:rPr>
          <w:rFonts w:eastAsia="Calibri"/>
          <w:lang w:val="lt-LT"/>
        </w:rPr>
      </w:pPr>
      <w:proofErr w:type="spellStart"/>
      <w:r w:rsidRPr="00F94A85">
        <w:rPr>
          <w:rFonts w:eastAsia="Calibri"/>
          <w:lang w:val="lt-LT"/>
        </w:rPr>
        <w:t>Ceftazidimo</w:t>
      </w:r>
      <w:proofErr w:type="spellEnd"/>
      <w:r w:rsidRPr="00F94A85">
        <w:rPr>
          <w:rFonts w:eastAsia="Calibri"/>
          <w:lang w:val="lt-LT"/>
        </w:rPr>
        <w:t xml:space="preserve"> pusinės eliminacijos laikas po 25</w:t>
      </w:r>
      <w:r w:rsidRPr="00F94A85">
        <w:rPr>
          <w:rFonts w:eastAsia="Calibri"/>
          <w:lang w:val="lt-LT"/>
        </w:rPr>
        <w:noBreakHyphen/>
        <w:t>30 mg/kg kūno svorio dozių pavartojimo iš prieš laiką ir laiku gimusių naujagimių organizmo pailgėjo 4,5</w:t>
      </w:r>
      <w:r w:rsidRPr="00F94A85">
        <w:rPr>
          <w:rFonts w:eastAsia="Calibri"/>
          <w:lang w:val="lt-LT"/>
        </w:rPr>
        <w:noBreakHyphen/>
        <w:t>7,5</w:t>
      </w:r>
      <w:r>
        <w:rPr>
          <w:rFonts w:eastAsia="Calibri"/>
          <w:lang w:val="lt-LT"/>
        </w:rPr>
        <w:t xml:space="preserve"> </w:t>
      </w:r>
      <w:r w:rsidRPr="00F94A85">
        <w:rPr>
          <w:rFonts w:eastAsia="Calibri"/>
          <w:lang w:val="lt-LT"/>
        </w:rPr>
        <w:t>valandomis. Vis dėlto nuo 2</w:t>
      </w:r>
      <w:r>
        <w:rPr>
          <w:rFonts w:eastAsia="Calibri"/>
          <w:lang w:val="lt-LT"/>
        </w:rPr>
        <w:t xml:space="preserve"> </w:t>
      </w:r>
      <w:r w:rsidRPr="00F94A85">
        <w:rPr>
          <w:rFonts w:eastAsia="Calibri"/>
          <w:lang w:val="lt-LT"/>
        </w:rPr>
        <w:t>mėnesių pusinės eliminacijos laikas buvo suaugusiųjų rodmenų ribose.</w:t>
      </w:r>
    </w:p>
    <w:p w14:paraId="32D716F1" w14:textId="77777777" w:rsidR="00080B75" w:rsidRPr="00F94A85" w:rsidRDefault="00080B75" w:rsidP="00080B75">
      <w:pPr>
        <w:spacing w:line="240" w:lineRule="auto"/>
        <w:rPr>
          <w:rFonts w:eastAsia="Calibri"/>
          <w:lang w:val="lt-LT"/>
        </w:rPr>
      </w:pPr>
    </w:p>
    <w:p w14:paraId="0097EC67" w14:textId="77777777" w:rsidR="00080B75" w:rsidRPr="00F94A85" w:rsidRDefault="00080B75" w:rsidP="00080B75">
      <w:pPr>
        <w:spacing w:line="240" w:lineRule="auto"/>
        <w:rPr>
          <w:rFonts w:eastAsia="Calibri"/>
          <w:b/>
          <w:lang w:val="lt-LT"/>
        </w:rPr>
      </w:pPr>
      <w:r w:rsidRPr="00F94A85">
        <w:rPr>
          <w:rFonts w:eastAsia="Calibri"/>
          <w:b/>
          <w:lang w:val="lt-LT"/>
        </w:rPr>
        <w:t>5.3</w:t>
      </w:r>
      <w:r w:rsidRPr="00F94A85">
        <w:rPr>
          <w:rFonts w:eastAsia="Calibri"/>
          <w:b/>
          <w:lang w:val="lt-LT"/>
        </w:rPr>
        <w:tab/>
      </w:r>
      <w:proofErr w:type="spellStart"/>
      <w:r w:rsidRPr="00F94A85">
        <w:rPr>
          <w:rFonts w:eastAsia="Calibri"/>
          <w:b/>
          <w:lang w:val="lt-LT"/>
        </w:rPr>
        <w:t>Ikiklinikinių</w:t>
      </w:r>
      <w:proofErr w:type="spellEnd"/>
      <w:r w:rsidRPr="00F94A85">
        <w:rPr>
          <w:rFonts w:eastAsia="Calibri"/>
          <w:b/>
          <w:lang w:val="lt-LT"/>
        </w:rPr>
        <w:t xml:space="preserve"> saugumo tyrimų duomenys</w:t>
      </w:r>
    </w:p>
    <w:p w14:paraId="5F54DE84" w14:textId="77777777" w:rsidR="00080B75" w:rsidRPr="00F94A85" w:rsidRDefault="00080B75" w:rsidP="00080B75">
      <w:pPr>
        <w:spacing w:line="240" w:lineRule="auto"/>
        <w:rPr>
          <w:rFonts w:eastAsia="Calibri"/>
          <w:lang w:val="lt-LT"/>
        </w:rPr>
      </w:pPr>
    </w:p>
    <w:p w14:paraId="55E96983" w14:textId="77777777" w:rsidR="00080B75" w:rsidRPr="00F94A85" w:rsidRDefault="00080B75" w:rsidP="00080B75">
      <w:pPr>
        <w:spacing w:line="240" w:lineRule="auto"/>
        <w:rPr>
          <w:rFonts w:eastAsia="Calibri"/>
          <w:lang w:val="lt-LT"/>
        </w:rPr>
      </w:pPr>
      <w:r w:rsidRPr="00F94A85">
        <w:rPr>
          <w:rFonts w:eastAsia="Calibri"/>
          <w:lang w:val="lt-LT"/>
        </w:rPr>
        <w:t xml:space="preserve">Įprastų farmakologinio saugumo, kartotinių dozių toksiškumo, </w:t>
      </w:r>
      <w:proofErr w:type="spellStart"/>
      <w:r w:rsidRPr="00F94A85">
        <w:rPr>
          <w:rFonts w:eastAsia="Calibri"/>
          <w:lang w:val="lt-LT"/>
        </w:rPr>
        <w:t>genotoksiškumo</w:t>
      </w:r>
      <w:proofErr w:type="spellEnd"/>
      <w:r w:rsidRPr="00F94A85">
        <w:rPr>
          <w:rFonts w:eastAsia="Calibri"/>
          <w:lang w:val="lt-LT"/>
        </w:rPr>
        <w:t xml:space="preserve">, toksinio poveikio reprodukcijai tyrimų duomenys specifinio pavojaus žmogui nerodo. Kancerogeninio poveikio tyrimų su </w:t>
      </w:r>
      <w:proofErr w:type="spellStart"/>
      <w:r w:rsidRPr="00F94A85">
        <w:rPr>
          <w:rFonts w:eastAsia="Calibri"/>
          <w:lang w:val="lt-LT"/>
        </w:rPr>
        <w:t>ceftazidimu</w:t>
      </w:r>
      <w:proofErr w:type="spellEnd"/>
      <w:r w:rsidRPr="00F94A85">
        <w:rPr>
          <w:rFonts w:eastAsia="Calibri"/>
          <w:lang w:val="lt-LT"/>
        </w:rPr>
        <w:t xml:space="preserve"> neatlikta.</w:t>
      </w:r>
    </w:p>
    <w:p w14:paraId="768199AF" w14:textId="77777777" w:rsidR="00080B75" w:rsidRPr="00F94A85" w:rsidRDefault="00080B75" w:rsidP="00080B75">
      <w:pPr>
        <w:spacing w:line="240" w:lineRule="auto"/>
        <w:rPr>
          <w:rFonts w:eastAsia="Calibri"/>
          <w:lang w:val="lt-LT"/>
        </w:rPr>
      </w:pPr>
    </w:p>
    <w:p w14:paraId="64F1B945" w14:textId="77777777" w:rsidR="00080B75" w:rsidRPr="00F94A85" w:rsidRDefault="00080B75" w:rsidP="00080B75">
      <w:pPr>
        <w:spacing w:line="240" w:lineRule="auto"/>
        <w:rPr>
          <w:rFonts w:eastAsia="Calibri"/>
          <w:lang w:val="lt-LT"/>
        </w:rPr>
      </w:pPr>
    </w:p>
    <w:p w14:paraId="285D7F15" w14:textId="77777777" w:rsidR="00080B75" w:rsidRPr="00F94A85" w:rsidRDefault="00080B75" w:rsidP="00080B75">
      <w:pPr>
        <w:spacing w:line="240" w:lineRule="auto"/>
        <w:rPr>
          <w:rFonts w:eastAsia="Calibri"/>
          <w:b/>
          <w:lang w:val="lt-LT"/>
        </w:rPr>
      </w:pPr>
      <w:r w:rsidRPr="00F94A85">
        <w:rPr>
          <w:rFonts w:eastAsia="Calibri"/>
          <w:b/>
          <w:lang w:val="lt-LT"/>
        </w:rPr>
        <w:lastRenderedPageBreak/>
        <w:t>6.</w:t>
      </w:r>
      <w:r w:rsidRPr="00F94A85">
        <w:rPr>
          <w:rFonts w:eastAsia="Calibri"/>
          <w:b/>
          <w:lang w:val="lt-LT"/>
        </w:rPr>
        <w:tab/>
        <w:t>FARMACINĖ INFORMACIJA</w:t>
      </w:r>
    </w:p>
    <w:p w14:paraId="25E11B80" w14:textId="77777777" w:rsidR="00080B75" w:rsidRPr="00F94A85" w:rsidRDefault="00080B75" w:rsidP="00080B75">
      <w:pPr>
        <w:spacing w:line="240" w:lineRule="auto"/>
        <w:rPr>
          <w:rFonts w:eastAsia="Calibri"/>
          <w:b/>
          <w:lang w:val="lt-LT"/>
        </w:rPr>
      </w:pPr>
    </w:p>
    <w:p w14:paraId="47E8D34B" w14:textId="77777777" w:rsidR="00080B75" w:rsidRPr="00F94A85" w:rsidRDefault="00080B75" w:rsidP="00080B75">
      <w:pPr>
        <w:spacing w:line="240" w:lineRule="auto"/>
        <w:rPr>
          <w:rFonts w:eastAsia="Calibri"/>
          <w:b/>
          <w:lang w:val="lt-LT"/>
        </w:rPr>
      </w:pPr>
      <w:r w:rsidRPr="00F94A85">
        <w:rPr>
          <w:rFonts w:eastAsia="Calibri"/>
          <w:b/>
          <w:lang w:val="lt-LT"/>
        </w:rPr>
        <w:t>6.1</w:t>
      </w:r>
      <w:r w:rsidRPr="00F94A85">
        <w:rPr>
          <w:rFonts w:eastAsia="Calibri"/>
          <w:b/>
          <w:lang w:val="lt-LT"/>
        </w:rPr>
        <w:tab/>
        <w:t>Pagalbinių medžiagų sąrašas</w:t>
      </w:r>
    </w:p>
    <w:p w14:paraId="49FEBD43" w14:textId="77777777" w:rsidR="00080B75" w:rsidRPr="00F94A85" w:rsidRDefault="00080B75" w:rsidP="00080B75">
      <w:pPr>
        <w:spacing w:line="240" w:lineRule="auto"/>
        <w:rPr>
          <w:rFonts w:eastAsia="Calibri"/>
          <w:lang w:val="lt-LT"/>
        </w:rPr>
      </w:pPr>
    </w:p>
    <w:p w14:paraId="4CAF8516" w14:textId="77777777" w:rsidR="00080B75" w:rsidRPr="00F94A85" w:rsidRDefault="00080B75" w:rsidP="00080B75">
      <w:pPr>
        <w:spacing w:line="240" w:lineRule="auto"/>
        <w:rPr>
          <w:rFonts w:eastAsia="Calibri"/>
          <w:lang w:val="lt-LT"/>
        </w:rPr>
      </w:pPr>
      <w:r w:rsidRPr="00F94A85">
        <w:rPr>
          <w:rFonts w:eastAsia="Calibri"/>
          <w:lang w:val="lt-LT"/>
        </w:rPr>
        <w:t>Natrio karbonatas</w:t>
      </w:r>
    </w:p>
    <w:p w14:paraId="04917D5B" w14:textId="77777777" w:rsidR="00080B75" w:rsidRPr="00F94A85" w:rsidRDefault="00080B75" w:rsidP="00080B75">
      <w:pPr>
        <w:spacing w:line="240" w:lineRule="auto"/>
        <w:rPr>
          <w:rFonts w:eastAsia="Calibri"/>
          <w:lang w:val="lt-LT"/>
        </w:rPr>
      </w:pPr>
    </w:p>
    <w:p w14:paraId="5C82AFCC" w14:textId="77777777" w:rsidR="00080B75" w:rsidRPr="00F94A85" w:rsidRDefault="00080B75" w:rsidP="00080B75">
      <w:pPr>
        <w:spacing w:line="240" w:lineRule="auto"/>
        <w:rPr>
          <w:rFonts w:eastAsia="Calibri"/>
          <w:b/>
          <w:lang w:val="lt-LT"/>
        </w:rPr>
      </w:pPr>
      <w:r w:rsidRPr="00F94A85">
        <w:rPr>
          <w:rFonts w:eastAsia="Calibri"/>
          <w:b/>
          <w:lang w:val="lt-LT"/>
        </w:rPr>
        <w:t>6.2</w:t>
      </w:r>
      <w:r w:rsidRPr="00F94A85">
        <w:rPr>
          <w:rFonts w:eastAsia="Calibri"/>
          <w:b/>
          <w:lang w:val="lt-LT"/>
        </w:rPr>
        <w:tab/>
        <w:t>Nesuderinamumas</w:t>
      </w:r>
    </w:p>
    <w:p w14:paraId="1C9F179A" w14:textId="77777777" w:rsidR="00080B75" w:rsidRPr="00F94A85" w:rsidRDefault="00080B75" w:rsidP="00080B75">
      <w:pPr>
        <w:spacing w:line="240" w:lineRule="auto"/>
        <w:rPr>
          <w:rFonts w:eastAsia="Calibri"/>
          <w:lang w:val="lt-LT"/>
        </w:rPr>
      </w:pPr>
    </w:p>
    <w:p w14:paraId="1E593767" w14:textId="77777777" w:rsidR="00080B75" w:rsidRPr="00F94A85" w:rsidRDefault="00080B75" w:rsidP="00080B75">
      <w:pPr>
        <w:spacing w:line="240" w:lineRule="auto"/>
        <w:rPr>
          <w:rFonts w:eastAsia="Calibri"/>
          <w:lang w:val="lt-LT"/>
        </w:rPr>
      </w:pPr>
      <w:r w:rsidRPr="00F94A85">
        <w:rPr>
          <w:rFonts w:eastAsia="Calibri"/>
          <w:lang w:val="lt-LT"/>
        </w:rPr>
        <w:t xml:space="preserve">Ištirpintas natrio-vandenilio karbonato injekciniame tirpale </w:t>
      </w:r>
      <w:proofErr w:type="spellStart"/>
      <w:r w:rsidRPr="00F94A85">
        <w:rPr>
          <w:rFonts w:eastAsia="Calibri"/>
          <w:lang w:val="lt-LT"/>
        </w:rPr>
        <w:t>ceftazidimas</w:t>
      </w:r>
      <w:proofErr w:type="spellEnd"/>
      <w:r w:rsidRPr="00F94A85">
        <w:rPr>
          <w:rFonts w:eastAsia="Calibri"/>
          <w:lang w:val="lt-LT"/>
        </w:rPr>
        <w:t xml:space="preserve"> yra mažiau stabilus nei kituose į veną vartojamuose tirpaluose. Nerekomenduojama tirpinti natrio-vandenilio karbonato tirpale. Negalima </w:t>
      </w:r>
      <w:proofErr w:type="spellStart"/>
      <w:r w:rsidRPr="00F94A85">
        <w:rPr>
          <w:rFonts w:eastAsia="Calibri"/>
          <w:lang w:val="lt-LT"/>
        </w:rPr>
        <w:t>ceftazidimo</w:t>
      </w:r>
      <w:proofErr w:type="spellEnd"/>
      <w:r w:rsidRPr="00F94A85">
        <w:rPr>
          <w:rFonts w:eastAsia="Calibri"/>
          <w:lang w:val="lt-LT"/>
        </w:rPr>
        <w:t xml:space="preserve"> ir </w:t>
      </w:r>
      <w:proofErr w:type="spellStart"/>
      <w:r w:rsidRPr="00F94A85">
        <w:rPr>
          <w:rFonts w:eastAsia="Calibri"/>
          <w:lang w:val="lt-LT"/>
        </w:rPr>
        <w:t>aminoglikozidų</w:t>
      </w:r>
      <w:proofErr w:type="spellEnd"/>
      <w:r w:rsidRPr="00F94A85">
        <w:rPr>
          <w:rFonts w:eastAsia="Calibri"/>
          <w:lang w:val="lt-LT"/>
        </w:rPr>
        <w:t xml:space="preserve"> maišyti tame pačiame vartojimo rinkinyje ar švirkšte.</w:t>
      </w:r>
    </w:p>
    <w:p w14:paraId="5FAF36B2" w14:textId="77777777" w:rsidR="00080B75" w:rsidRPr="00F94A85" w:rsidRDefault="00080B75" w:rsidP="00080B75">
      <w:pPr>
        <w:spacing w:line="240" w:lineRule="auto"/>
        <w:rPr>
          <w:rFonts w:eastAsia="Calibri"/>
          <w:lang w:val="lt-LT"/>
        </w:rPr>
      </w:pPr>
      <w:r w:rsidRPr="00F94A85">
        <w:rPr>
          <w:rFonts w:eastAsia="Calibri"/>
          <w:lang w:val="lt-LT"/>
        </w:rPr>
        <w:t xml:space="preserve">Buvo pranešimų apie nuosėdų atsiradimą į </w:t>
      </w:r>
      <w:proofErr w:type="spellStart"/>
      <w:r w:rsidRPr="00F94A85">
        <w:rPr>
          <w:rFonts w:eastAsia="Calibri"/>
          <w:lang w:val="lt-LT"/>
        </w:rPr>
        <w:t>ceftazidimo</w:t>
      </w:r>
      <w:proofErr w:type="spellEnd"/>
      <w:r w:rsidRPr="00F94A85">
        <w:rPr>
          <w:rFonts w:eastAsia="Calibri"/>
          <w:lang w:val="lt-LT"/>
        </w:rPr>
        <w:t xml:space="preserve"> tirpalą pridėjus </w:t>
      </w:r>
      <w:proofErr w:type="spellStart"/>
      <w:r w:rsidRPr="00F94A85">
        <w:rPr>
          <w:rFonts w:eastAsia="Calibri"/>
          <w:lang w:val="lt-LT"/>
        </w:rPr>
        <w:t>vankomicino</w:t>
      </w:r>
      <w:proofErr w:type="spellEnd"/>
      <w:r w:rsidRPr="00F94A85">
        <w:rPr>
          <w:rFonts w:eastAsia="Calibri"/>
          <w:lang w:val="lt-LT"/>
        </w:rPr>
        <w:t xml:space="preserve">. Todėl būtų racionalu </w:t>
      </w:r>
      <w:r>
        <w:rPr>
          <w:rFonts w:eastAsia="Calibri"/>
          <w:lang w:val="lt-LT"/>
        </w:rPr>
        <w:t xml:space="preserve">tarp šių dviejų preparatų </w:t>
      </w:r>
      <w:r w:rsidRPr="00F94A85">
        <w:rPr>
          <w:rFonts w:eastAsia="Calibri"/>
          <w:lang w:val="lt-LT"/>
        </w:rPr>
        <w:t>vartojimo intraveninius kateterius ir kaniules praplauti.</w:t>
      </w:r>
    </w:p>
    <w:p w14:paraId="5FD2210E" w14:textId="77777777" w:rsidR="00080B75" w:rsidRPr="00F94A85" w:rsidRDefault="00080B75" w:rsidP="00080B75">
      <w:pPr>
        <w:spacing w:line="240" w:lineRule="auto"/>
        <w:rPr>
          <w:rFonts w:eastAsia="Calibri"/>
          <w:lang w:val="lt-LT"/>
        </w:rPr>
      </w:pPr>
    </w:p>
    <w:p w14:paraId="1B4B007D" w14:textId="77777777" w:rsidR="00080B75" w:rsidRPr="00F94A85" w:rsidRDefault="00080B75" w:rsidP="00080B75">
      <w:pPr>
        <w:spacing w:line="240" w:lineRule="auto"/>
        <w:rPr>
          <w:rFonts w:eastAsia="Calibri"/>
          <w:lang w:val="lt-LT"/>
        </w:rPr>
      </w:pPr>
      <w:r w:rsidRPr="00F94A85">
        <w:rPr>
          <w:rFonts w:eastAsia="Calibri"/>
          <w:lang w:val="lt-LT"/>
        </w:rPr>
        <w:t>Šio vaistinio preparato negalima maišyti su kitais, išskyrus nurodytus 6.6 skyriuje.</w:t>
      </w:r>
    </w:p>
    <w:p w14:paraId="275E6C31" w14:textId="77777777" w:rsidR="00080B75" w:rsidRPr="00F94A85" w:rsidRDefault="00080B75" w:rsidP="00080B75">
      <w:pPr>
        <w:spacing w:line="240" w:lineRule="auto"/>
        <w:rPr>
          <w:rFonts w:eastAsia="Calibri"/>
          <w:lang w:val="lt-LT"/>
        </w:rPr>
      </w:pPr>
    </w:p>
    <w:p w14:paraId="6C6950CA" w14:textId="77777777" w:rsidR="00080B75" w:rsidRPr="00F94A85" w:rsidRDefault="00080B75" w:rsidP="00080B75">
      <w:pPr>
        <w:spacing w:line="240" w:lineRule="auto"/>
        <w:rPr>
          <w:rFonts w:eastAsia="Calibri"/>
          <w:b/>
          <w:lang w:val="lt-LT"/>
        </w:rPr>
      </w:pPr>
      <w:r w:rsidRPr="00F94A85">
        <w:rPr>
          <w:rFonts w:eastAsia="Calibri"/>
          <w:b/>
          <w:lang w:val="lt-LT"/>
        </w:rPr>
        <w:t>6.3</w:t>
      </w:r>
      <w:r w:rsidRPr="00F94A85">
        <w:rPr>
          <w:rFonts w:eastAsia="Calibri"/>
          <w:b/>
          <w:lang w:val="lt-LT"/>
        </w:rPr>
        <w:tab/>
        <w:t>Tinkamumo laikas</w:t>
      </w:r>
    </w:p>
    <w:p w14:paraId="1F4D500B" w14:textId="77777777" w:rsidR="00080B75" w:rsidRPr="00F94A85" w:rsidRDefault="00080B75" w:rsidP="00080B75">
      <w:pPr>
        <w:spacing w:line="240" w:lineRule="auto"/>
        <w:rPr>
          <w:rFonts w:eastAsia="Calibri"/>
          <w:lang w:val="lt-LT"/>
        </w:rPr>
      </w:pPr>
    </w:p>
    <w:p w14:paraId="740476CE" w14:textId="1D6E178E" w:rsidR="00080B75" w:rsidRPr="00F94A85" w:rsidRDefault="0035428B" w:rsidP="00080B75">
      <w:pPr>
        <w:spacing w:line="240" w:lineRule="auto"/>
        <w:rPr>
          <w:rFonts w:eastAsia="Calibri"/>
          <w:lang w:val="lt-LT"/>
        </w:rPr>
      </w:pPr>
      <w:r>
        <w:rPr>
          <w:rFonts w:eastAsia="Calibri"/>
          <w:lang w:val="lt-LT"/>
        </w:rPr>
        <w:t>3</w:t>
      </w:r>
      <w:r w:rsidR="00080B75" w:rsidRPr="00F94A85">
        <w:rPr>
          <w:rFonts w:eastAsia="Calibri"/>
          <w:lang w:val="lt-LT"/>
        </w:rPr>
        <w:t xml:space="preserve"> metai.</w:t>
      </w:r>
    </w:p>
    <w:p w14:paraId="6A4EC19B" w14:textId="77777777" w:rsidR="00080B75" w:rsidRPr="00F94A85" w:rsidRDefault="00080B75" w:rsidP="00080B75">
      <w:pPr>
        <w:spacing w:line="240" w:lineRule="auto"/>
        <w:rPr>
          <w:rFonts w:eastAsia="Calibri"/>
          <w:lang w:val="lt-LT"/>
        </w:rPr>
      </w:pPr>
    </w:p>
    <w:p w14:paraId="6A66526A" w14:textId="77777777" w:rsidR="00080B75" w:rsidRPr="00F94A85" w:rsidRDefault="00080B75" w:rsidP="00080B75">
      <w:pPr>
        <w:widowControl w:val="0"/>
        <w:autoSpaceDE w:val="0"/>
        <w:autoSpaceDN w:val="0"/>
        <w:spacing w:line="240" w:lineRule="auto"/>
        <w:rPr>
          <w:lang w:val="lt-LT"/>
        </w:rPr>
      </w:pPr>
      <w:r w:rsidRPr="00F94A85">
        <w:rPr>
          <w:u w:val="single"/>
          <w:lang w:val="lt-LT"/>
        </w:rPr>
        <w:t>Paruoštas tirpalas</w:t>
      </w:r>
      <w:r w:rsidRPr="00F94A85">
        <w:rPr>
          <w:lang w:val="lt-LT"/>
        </w:rPr>
        <w:t>:</w:t>
      </w:r>
    </w:p>
    <w:p w14:paraId="7274970E" w14:textId="77777777" w:rsidR="00080B75" w:rsidRPr="00F94A85" w:rsidRDefault="00080B75" w:rsidP="00080B75">
      <w:pPr>
        <w:widowControl w:val="0"/>
        <w:autoSpaceDE w:val="0"/>
        <w:autoSpaceDN w:val="0"/>
        <w:spacing w:line="240" w:lineRule="auto"/>
        <w:rPr>
          <w:lang w:val="lt-LT"/>
        </w:rPr>
      </w:pPr>
      <w:r w:rsidRPr="00F94A85">
        <w:rPr>
          <w:lang w:val="lt-LT"/>
        </w:rPr>
        <w:t xml:space="preserve">Cheminiu ir fiziniu požiūriu tirpalas išlieka stabilus 24 val. 2 °C–8 °C ir 2 val. 25 ºC temperatūroje. </w:t>
      </w:r>
    </w:p>
    <w:p w14:paraId="7DD3D929" w14:textId="77777777" w:rsidR="00080B75" w:rsidRPr="00F94A85" w:rsidRDefault="00080B75" w:rsidP="00080B75">
      <w:pPr>
        <w:widowControl w:val="0"/>
        <w:autoSpaceDE w:val="0"/>
        <w:autoSpaceDN w:val="0"/>
        <w:spacing w:line="240" w:lineRule="auto"/>
        <w:rPr>
          <w:lang w:val="lt-LT"/>
        </w:rPr>
      </w:pPr>
    </w:p>
    <w:p w14:paraId="433EFB72" w14:textId="77777777" w:rsidR="00080B75" w:rsidRPr="00F94A85" w:rsidRDefault="00080B75" w:rsidP="00080B75">
      <w:pPr>
        <w:widowControl w:val="0"/>
        <w:autoSpaceDE w:val="0"/>
        <w:autoSpaceDN w:val="0"/>
        <w:spacing w:line="240" w:lineRule="auto"/>
        <w:rPr>
          <w:lang w:val="lt-LT"/>
        </w:rPr>
      </w:pPr>
      <w:r w:rsidRPr="00F94A85">
        <w:rPr>
          <w:lang w:val="lt-LT"/>
        </w:rPr>
        <w:t>Mikrobiologiniu požiūriu vaistinį preparatą būtina vartoti nedelsiant, nebent atidarymo / paruošimo / atskiedimo metodas yra toks, kad mikrobiologinis užteršimas yra neįmanomas.</w:t>
      </w:r>
    </w:p>
    <w:p w14:paraId="62412080" w14:textId="77777777" w:rsidR="00080B75" w:rsidRPr="00F94A85" w:rsidRDefault="00080B75" w:rsidP="00080B75">
      <w:pPr>
        <w:widowControl w:val="0"/>
        <w:autoSpaceDE w:val="0"/>
        <w:autoSpaceDN w:val="0"/>
        <w:spacing w:line="240" w:lineRule="auto"/>
        <w:rPr>
          <w:lang w:val="lt-LT"/>
        </w:rPr>
      </w:pPr>
    </w:p>
    <w:p w14:paraId="7788B167" w14:textId="77777777" w:rsidR="00080B75" w:rsidRPr="00F94A85" w:rsidRDefault="00080B75" w:rsidP="00080B75">
      <w:pPr>
        <w:widowControl w:val="0"/>
        <w:autoSpaceDE w:val="0"/>
        <w:autoSpaceDN w:val="0"/>
        <w:spacing w:line="240" w:lineRule="auto"/>
        <w:rPr>
          <w:lang w:val="lt-LT"/>
        </w:rPr>
      </w:pPr>
      <w:r w:rsidRPr="00F94A85">
        <w:rPr>
          <w:lang w:val="lt-LT"/>
        </w:rPr>
        <w:t>Jei vaistinis preparatas nevartojamas nedelsiant, už laikymo trukmę ir sąlygas prieš vartojimą atsako vartotojas.</w:t>
      </w:r>
    </w:p>
    <w:p w14:paraId="520AB3A1" w14:textId="77777777" w:rsidR="00080B75" w:rsidRPr="00F94A85" w:rsidRDefault="00080B75" w:rsidP="00080B75">
      <w:pPr>
        <w:spacing w:line="240" w:lineRule="auto"/>
        <w:rPr>
          <w:rFonts w:eastAsia="Calibri"/>
          <w:lang w:val="lt-LT"/>
        </w:rPr>
      </w:pPr>
    </w:p>
    <w:p w14:paraId="7F9A0106"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Atskiestas tirpalas:</w:t>
      </w:r>
    </w:p>
    <w:p w14:paraId="522645B4" w14:textId="77777777" w:rsidR="00080B75" w:rsidRPr="00F94A85" w:rsidRDefault="00080B75" w:rsidP="00080B75">
      <w:pPr>
        <w:spacing w:line="240" w:lineRule="auto"/>
        <w:rPr>
          <w:lang w:val="lt-LT"/>
        </w:rPr>
      </w:pPr>
      <w:r w:rsidRPr="00F94A85">
        <w:rPr>
          <w:lang w:val="lt-LT"/>
        </w:rPr>
        <w:t xml:space="preserve">Cheminiu ir fiziniu požiūriu tirpalas išlieka stabilus 24 val. 2 °C–8 °C ir 2 val. 25 ºC temperatūroje. </w:t>
      </w:r>
    </w:p>
    <w:p w14:paraId="214CF46B" w14:textId="77777777" w:rsidR="00080B75" w:rsidRPr="00F94A85" w:rsidRDefault="00080B75" w:rsidP="00080B75">
      <w:pPr>
        <w:spacing w:line="240" w:lineRule="auto"/>
        <w:rPr>
          <w:lang w:val="lt-LT"/>
        </w:rPr>
      </w:pPr>
    </w:p>
    <w:p w14:paraId="2049612C" w14:textId="77777777" w:rsidR="00080B75" w:rsidRPr="00F94A85" w:rsidRDefault="00080B75" w:rsidP="00080B75">
      <w:pPr>
        <w:spacing w:line="240" w:lineRule="auto"/>
        <w:rPr>
          <w:lang w:val="lt-LT"/>
        </w:rPr>
      </w:pPr>
      <w:r w:rsidRPr="00F94A85">
        <w:rPr>
          <w:lang w:val="lt-LT"/>
        </w:rPr>
        <w:t>Mikrobiologiniu požiūriu vaistinį preparatą būtina vartoti nedelsiant, nebent atidarymo / paruošimo / atskiedimo metodas yra toks, kad mikrobiologinis užteršimas yra neįmanomas.</w:t>
      </w:r>
    </w:p>
    <w:p w14:paraId="3A21A695" w14:textId="77777777" w:rsidR="00080B75" w:rsidRPr="00F94A85" w:rsidRDefault="00080B75" w:rsidP="00080B75">
      <w:pPr>
        <w:spacing w:line="240" w:lineRule="auto"/>
        <w:rPr>
          <w:lang w:val="lt-LT"/>
        </w:rPr>
      </w:pPr>
    </w:p>
    <w:p w14:paraId="3800748D" w14:textId="77777777" w:rsidR="00080B75" w:rsidRPr="00F94A85" w:rsidRDefault="00080B75" w:rsidP="00080B75">
      <w:pPr>
        <w:widowControl w:val="0"/>
        <w:autoSpaceDE w:val="0"/>
        <w:autoSpaceDN w:val="0"/>
        <w:spacing w:line="240" w:lineRule="auto"/>
        <w:rPr>
          <w:lang w:val="lt-LT"/>
        </w:rPr>
      </w:pPr>
      <w:r w:rsidRPr="00F94A85">
        <w:rPr>
          <w:lang w:val="lt-LT"/>
        </w:rPr>
        <w:t>Jei vaistinis preparatas nevartojamas nedelsiant, už laikymo trukmę ir sąlygas prieš vartojimą atsako vartotojas.</w:t>
      </w:r>
    </w:p>
    <w:p w14:paraId="04841793" w14:textId="77777777" w:rsidR="00080B75" w:rsidRPr="00F94A85" w:rsidRDefault="00080B75" w:rsidP="00080B75">
      <w:pPr>
        <w:spacing w:line="240" w:lineRule="auto"/>
        <w:rPr>
          <w:rFonts w:eastAsia="Calibri"/>
          <w:lang w:val="lt-LT"/>
        </w:rPr>
      </w:pPr>
    </w:p>
    <w:p w14:paraId="5A89076A" w14:textId="77777777" w:rsidR="00080B75" w:rsidRPr="00F94A85" w:rsidRDefault="00080B75" w:rsidP="00080B75">
      <w:pPr>
        <w:spacing w:line="240" w:lineRule="auto"/>
        <w:rPr>
          <w:rFonts w:eastAsia="Calibri"/>
          <w:b/>
          <w:lang w:val="lt-LT"/>
        </w:rPr>
      </w:pPr>
      <w:r w:rsidRPr="00F94A85">
        <w:rPr>
          <w:rFonts w:eastAsia="Calibri"/>
          <w:b/>
          <w:lang w:val="lt-LT"/>
        </w:rPr>
        <w:t>6.4</w:t>
      </w:r>
      <w:r w:rsidRPr="00F94A85">
        <w:rPr>
          <w:rFonts w:eastAsia="Calibri"/>
          <w:b/>
          <w:lang w:val="lt-LT"/>
        </w:rPr>
        <w:tab/>
        <w:t>Specialios laikymo sąlygos</w:t>
      </w:r>
    </w:p>
    <w:p w14:paraId="55EE635E" w14:textId="77777777" w:rsidR="00080B75" w:rsidRPr="00F94A85" w:rsidRDefault="00080B75" w:rsidP="00080B75">
      <w:pPr>
        <w:spacing w:line="240" w:lineRule="auto"/>
        <w:rPr>
          <w:rFonts w:eastAsia="Calibri"/>
          <w:lang w:val="lt-LT"/>
        </w:rPr>
      </w:pPr>
    </w:p>
    <w:p w14:paraId="356702A3" w14:textId="77777777" w:rsidR="00080B75" w:rsidRPr="00F94A85" w:rsidRDefault="00080B75" w:rsidP="00080B75">
      <w:pPr>
        <w:spacing w:line="240" w:lineRule="auto"/>
        <w:rPr>
          <w:rFonts w:eastAsia="Calibri"/>
          <w:lang w:val="lt-LT"/>
        </w:rPr>
      </w:pPr>
      <w:r w:rsidRPr="00F94A85">
        <w:rPr>
          <w:rFonts w:eastAsia="Calibri"/>
          <w:lang w:val="lt-LT"/>
        </w:rPr>
        <w:t>Laikyti ne aukštesnėje kaip 25 °C temperatūroje.</w:t>
      </w:r>
    </w:p>
    <w:p w14:paraId="4BDCF9DC" w14:textId="77777777" w:rsidR="00080B75" w:rsidRPr="00F94A85" w:rsidRDefault="00080B75" w:rsidP="00080B75">
      <w:pPr>
        <w:spacing w:line="240" w:lineRule="auto"/>
        <w:rPr>
          <w:rFonts w:eastAsia="Calibri"/>
          <w:lang w:val="lt-LT" w:eastAsia="lt-LT"/>
        </w:rPr>
      </w:pPr>
    </w:p>
    <w:p w14:paraId="776A542C" w14:textId="77777777" w:rsidR="00080B75" w:rsidRPr="00F94A85" w:rsidRDefault="00080B75" w:rsidP="00080B75">
      <w:pPr>
        <w:spacing w:line="240" w:lineRule="auto"/>
        <w:rPr>
          <w:rFonts w:eastAsia="Calibri"/>
          <w:lang w:val="lt-LT"/>
        </w:rPr>
      </w:pPr>
      <w:r w:rsidRPr="00F94A85">
        <w:rPr>
          <w:rFonts w:eastAsia="Calibri"/>
          <w:lang w:val="lt-LT" w:eastAsia="lt-LT"/>
        </w:rPr>
        <w:t xml:space="preserve">Flakoną </w:t>
      </w:r>
      <w:r w:rsidRPr="00F94A85">
        <w:rPr>
          <w:rFonts w:eastAsia="Calibri"/>
          <w:lang w:val="lt-LT"/>
        </w:rPr>
        <w:t>laikyti išorinėje dėžutėje, kad vaistinis preparatas būtų apsaugotas nuo šviesos.</w:t>
      </w:r>
    </w:p>
    <w:p w14:paraId="452C015D" w14:textId="77777777" w:rsidR="00080B75" w:rsidRPr="00F94A85" w:rsidRDefault="00080B75" w:rsidP="00080B75">
      <w:pPr>
        <w:spacing w:line="240" w:lineRule="auto"/>
        <w:rPr>
          <w:rFonts w:eastAsia="Calibri"/>
          <w:lang w:val="lt-LT"/>
        </w:rPr>
      </w:pPr>
    </w:p>
    <w:p w14:paraId="443D1D7C" w14:textId="77777777" w:rsidR="00080B75" w:rsidRPr="00F94A85" w:rsidRDefault="00080B75" w:rsidP="00080B75">
      <w:pPr>
        <w:spacing w:line="240" w:lineRule="auto"/>
        <w:rPr>
          <w:rFonts w:eastAsia="Calibri"/>
          <w:lang w:val="lt-LT"/>
        </w:rPr>
      </w:pPr>
      <w:r w:rsidRPr="00F94A85">
        <w:rPr>
          <w:rFonts w:eastAsia="Calibri"/>
          <w:lang w:val="lt-LT"/>
        </w:rPr>
        <w:t>Paruošto ir atskiesto vaistinio preparato laikymo sąlygos pateikiamos 6.3 skyriuje.</w:t>
      </w:r>
    </w:p>
    <w:p w14:paraId="77A0E992" w14:textId="77777777" w:rsidR="00080B75" w:rsidRPr="00F94A85" w:rsidRDefault="00080B75" w:rsidP="00080B75">
      <w:pPr>
        <w:spacing w:line="240" w:lineRule="auto"/>
        <w:rPr>
          <w:rFonts w:eastAsia="Calibri"/>
          <w:lang w:val="lt-LT"/>
        </w:rPr>
      </w:pPr>
    </w:p>
    <w:p w14:paraId="732D89D6" w14:textId="77777777" w:rsidR="00080B75" w:rsidRPr="00F94A85" w:rsidRDefault="00080B75" w:rsidP="00080B75">
      <w:pPr>
        <w:spacing w:line="240" w:lineRule="auto"/>
        <w:rPr>
          <w:rFonts w:eastAsia="Calibri"/>
          <w:b/>
          <w:lang w:val="lt-LT"/>
        </w:rPr>
      </w:pPr>
      <w:r w:rsidRPr="00F94A85">
        <w:rPr>
          <w:rFonts w:eastAsia="Calibri"/>
          <w:b/>
          <w:lang w:val="lt-LT"/>
        </w:rPr>
        <w:t>6.5</w:t>
      </w:r>
      <w:r w:rsidRPr="00F94A85">
        <w:rPr>
          <w:rFonts w:eastAsia="Calibri"/>
          <w:b/>
          <w:lang w:val="lt-LT"/>
        </w:rPr>
        <w:tab/>
      </w:r>
      <w:proofErr w:type="spellStart"/>
      <w:r w:rsidRPr="00F94A85">
        <w:rPr>
          <w:rFonts w:eastAsia="Calibri"/>
          <w:b/>
          <w:lang w:val="lt-LT"/>
        </w:rPr>
        <w:t>Talpyklės</w:t>
      </w:r>
      <w:proofErr w:type="spellEnd"/>
      <w:r w:rsidRPr="00F94A85">
        <w:rPr>
          <w:rFonts w:eastAsia="Calibri"/>
          <w:b/>
          <w:lang w:val="lt-LT"/>
        </w:rPr>
        <w:t xml:space="preserve"> pobūdis ir jos turinys</w:t>
      </w:r>
    </w:p>
    <w:p w14:paraId="350DC410" w14:textId="77777777" w:rsidR="00080B75" w:rsidRPr="00F94A85" w:rsidRDefault="00080B75" w:rsidP="00080B75">
      <w:pPr>
        <w:spacing w:line="240" w:lineRule="auto"/>
        <w:rPr>
          <w:rFonts w:eastAsia="Calibri"/>
          <w:lang w:val="lt-LT"/>
        </w:rPr>
      </w:pPr>
    </w:p>
    <w:p w14:paraId="6C277440" w14:textId="77777777" w:rsidR="00080B75" w:rsidRPr="00F94A85" w:rsidRDefault="00080B75" w:rsidP="00080B75">
      <w:pPr>
        <w:pStyle w:val="Pagrindinistekstas"/>
        <w:kinsoku w:val="0"/>
        <w:overflowPunct w:val="0"/>
        <w:spacing w:line="240" w:lineRule="auto"/>
        <w:rPr>
          <w:sz w:val="22"/>
          <w:szCs w:val="22"/>
          <w:lang w:val="lt-LT"/>
        </w:rPr>
      </w:pPr>
      <w:bookmarkStart w:id="0" w:name="OLE_LINK1"/>
      <w:bookmarkStart w:id="1" w:name="OLE_LINK2"/>
      <w:r w:rsidRPr="00F94A85">
        <w:rPr>
          <w:sz w:val="22"/>
          <w:szCs w:val="22"/>
          <w:lang w:val="lt-LT"/>
        </w:rPr>
        <w:t>Milteliai</w:t>
      </w:r>
      <w:r w:rsidRPr="00F94A85">
        <w:rPr>
          <w:spacing w:val="-1"/>
          <w:sz w:val="22"/>
          <w:szCs w:val="22"/>
          <w:lang w:val="lt-LT"/>
        </w:rPr>
        <w:t xml:space="preserve"> 1</w:t>
      </w:r>
      <w:r w:rsidRPr="00F94A85">
        <w:rPr>
          <w:rFonts w:eastAsia="SimSun"/>
          <w:sz w:val="22"/>
          <w:szCs w:val="22"/>
          <w:lang w:val="lt-LT" w:eastAsia="zh-CN"/>
        </w:rPr>
        <w:t>5</w:t>
      </w:r>
      <w:r w:rsidRPr="00F94A85">
        <w:rPr>
          <w:spacing w:val="-1"/>
          <w:sz w:val="22"/>
          <w:szCs w:val="22"/>
          <w:lang w:val="lt-LT"/>
        </w:rPr>
        <w:t> ml skaidraus stiklo flakone su butilo gumos kamščiu ir aliuminio dangteliu.</w:t>
      </w:r>
    </w:p>
    <w:p w14:paraId="40A39E4E" w14:textId="77777777" w:rsidR="00080B75" w:rsidRPr="00F94A85" w:rsidRDefault="00080B75" w:rsidP="00080B75">
      <w:pPr>
        <w:spacing w:line="240" w:lineRule="auto"/>
        <w:rPr>
          <w:rFonts w:eastAsia="Calibri"/>
          <w:lang w:val="lt-LT"/>
        </w:rPr>
      </w:pPr>
      <w:r w:rsidRPr="00F94A85">
        <w:rPr>
          <w:spacing w:val="-1"/>
          <w:lang w:val="lt-LT" w:eastAsia="lt-LT"/>
        </w:rPr>
        <w:t>Pakuotėje yra 1, 10 ar 50 flakonų.</w:t>
      </w:r>
    </w:p>
    <w:bookmarkEnd w:id="0"/>
    <w:bookmarkEnd w:id="1"/>
    <w:p w14:paraId="5FFCF545" w14:textId="77777777" w:rsidR="00080B75" w:rsidRPr="00F94A85" w:rsidRDefault="00080B75" w:rsidP="00080B75">
      <w:pPr>
        <w:spacing w:line="240" w:lineRule="auto"/>
        <w:rPr>
          <w:rFonts w:eastAsia="Calibri"/>
          <w:lang w:val="lt-LT"/>
        </w:rPr>
      </w:pPr>
    </w:p>
    <w:p w14:paraId="065A373B" w14:textId="77777777" w:rsidR="00080B75" w:rsidRPr="00F94A85" w:rsidRDefault="00080B75" w:rsidP="00080B75">
      <w:pPr>
        <w:spacing w:line="240" w:lineRule="auto"/>
        <w:rPr>
          <w:rFonts w:eastAsia="Calibri"/>
          <w:lang w:val="lt-LT"/>
        </w:rPr>
      </w:pPr>
      <w:r w:rsidRPr="00F94A85">
        <w:rPr>
          <w:rFonts w:eastAsia="Calibri"/>
          <w:lang w:val="lt-LT"/>
        </w:rPr>
        <w:t>Gali būti tiekiamos ne visų dydžių pakuotės.</w:t>
      </w:r>
    </w:p>
    <w:p w14:paraId="4E0579C5" w14:textId="77777777" w:rsidR="00080B75" w:rsidRPr="00F94A85" w:rsidRDefault="00080B75" w:rsidP="00080B75">
      <w:pPr>
        <w:spacing w:line="240" w:lineRule="auto"/>
        <w:rPr>
          <w:rFonts w:eastAsia="Calibri"/>
          <w:lang w:val="lt-LT"/>
        </w:rPr>
      </w:pPr>
    </w:p>
    <w:p w14:paraId="431D6244" w14:textId="77777777" w:rsidR="00080B75" w:rsidRPr="00F94A85" w:rsidRDefault="00080B75" w:rsidP="00080B75">
      <w:pPr>
        <w:spacing w:line="240" w:lineRule="auto"/>
        <w:rPr>
          <w:rFonts w:eastAsia="Calibri"/>
          <w:b/>
          <w:lang w:val="lt-LT"/>
        </w:rPr>
      </w:pPr>
      <w:r w:rsidRPr="00F94A85">
        <w:rPr>
          <w:rFonts w:eastAsia="Calibri"/>
          <w:b/>
          <w:lang w:val="lt-LT"/>
        </w:rPr>
        <w:t>6.6</w:t>
      </w:r>
      <w:r w:rsidRPr="00F94A85">
        <w:rPr>
          <w:rFonts w:eastAsia="Calibri"/>
          <w:b/>
          <w:lang w:val="lt-LT"/>
        </w:rPr>
        <w:tab/>
        <w:t>Specialūs reikalavimai atliekoms tvarkyti ir vaistiniam preparatui ruošti</w:t>
      </w:r>
    </w:p>
    <w:p w14:paraId="594FB387" w14:textId="77777777" w:rsidR="00080B75" w:rsidRPr="00F94A85" w:rsidRDefault="00080B75" w:rsidP="00080B75">
      <w:pPr>
        <w:spacing w:line="240" w:lineRule="auto"/>
        <w:jc w:val="both"/>
        <w:rPr>
          <w:rFonts w:eastAsia="Calibri"/>
          <w:lang w:val="lt-LT"/>
        </w:rPr>
      </w:pPr>
    </w:p>
    <w:p w14:paraId="61A7204D" w14:textId="77777777" w:rsidR="00080B75" w:rsidRPr="00F94A85" w:rsidRDefault="00080B75" w:rsidP="00080B75">
      <w:pPr>
        <w:spacing w:line="240" w:lineRule="auto"/>
        <w:rPr>
          <w:rFonts w:eastAsia="Calibri"/>
          <w:lang w:val="lt-LT"/>
        </w:rPr>
      </w:pPr>
      <w:r w:rsidRPr="00F94A85">
        <w:rPr>
          <w:rFonts w:eastAsia="Calibri"/>
          <w:lang w:val="lt-LT"/>
        </w:rPr>
        <w:t xml:space="preserve">Vaistiniam preparatui tirpstant, atsipalaiduoja anglies dioksidas ir susidaro teigiamas slėgis. Į paruoštame tirpale atsiradusius </w:t>
      </w:r>
      <w:r>
        <w:rPr>
          <w:rFonts w:eastAsia="Calibri"/>
          <w:lang w:val="lt-LT"/>
        </w:rPr>
        <w:t xml:space="preserve">mažus </w:t>
      </w:r>
      <w:r w:rsidRPr="00F94A85">
        <w:rPr>
          <w:rFonts w:eastAsia="Calibri"/>
          <w:lang w:val="lt-LT"/>
        </w:rPr>
        <w:t>anglies dioksido burbuliukus galima nekreipti dėmesio.</w:t>
      </w:r>
    </w:p>
    <w:p w14:paraId="638F1724" w14:textId="77777777" w:rsidR="00080B75" w:rsidRPr="00F94A85" w:rsidRDefault="00080B75" w:rsidP="00080B75">
      <w:pPr>
        <w:spacing w:line="240" w:lineRule="auto"/>
        <w:rPr>
          <w:rFonts w:eastAsia="Calibri"/>
          <w:lang w:val="lt-LT"/>
        </w:rPr>
      </w:pPr>
    </w:p>
    <w:p w14:paraId="0377B2DF"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Tirpinimo instrukcijos</w:t>
      </w:r>
    </w:p>
    <w:p w14:paraId="2215D2FB" w14:textId="77777777" w:rsidR="00080B75" w:rsidRPr="00F94A85" w:rsidRDefault="00080B75" w:rsidP="00080B75">
      <w:pPr>
        <w:spacing w:line="240" w:lineRule="auto"/>
        <w:rPr>
          <w:rFonts w:eastAsia="Calibri"/>
          <w:lang w:val="lt-LT"/>
        </w:rPr>
      </w:pPr>
      <w:r w:rsidRPr="00F94A85">
        <w:rPr>
          <w:rFonts w:eastAsia="Calibri"/>
          <w:lang w:val="lt-LT"/>
        </w:rPr>
        <w:t>Kokį kiekį tirpiklio reikia pridėti ir kokios koncentracijos tirpalas gaunamas žr. 7 ir 8 lentelėje. Ši informacija gali būti naudinga, kai reikia paruošti dalinę dozę.</w:t>
      </w:r>
    </w:p>
    <w:p w14:paraId="3A4BA2FA" w14:textId="77777777" w:rsidR="00080B75" w:rsidRPr="00F94A85" w:rsidRDefault="00080B75" w:rsidP="00080B75">
      <w:pPr>
        <w:spacing w:line="240" w:lineRule="auto"/>
        <w:rPr>
          <w:rFonts w:eastAsia="Calibri"/>
          <w:lang w:val="lt-LT"/>
        </w:rPr>
      </w:pPr>
    </w:p>
    <w:p w14:paraId="02B828B7" w14:textId="77777777" w:rsidR="00080B75" w:rsidRPr="00F94A85" w:rsidRDefault="00080B75" w:rsidP="00080B75">
      <w:pPr>
        <w:spacing w:line="240" w:lineRule="auto"/>
        <w:rPr>
          <w:rFonts w:eastAsia="Calibri"/>
          <w:lang w:val="lt-LT"/>
        </w:rPr>
      </w:pPr>
      <w:r w:rsidRPr="00F94A85">
        <w:rPr>
          <w:rFonts w:eastAsia="Calibri"/>
          <w:lang w:val="lt-LT"/>
        </w:rPr>
        <w:t>7 lentelė: milteliai injekciniam tirpalui</w:t>
      </w:r>
    </w:p>
    <w:p w14:paraId="6DFEAA6D" w14:textId="77777777" w:rsidR="00080B75" w:rsidRPr="00F94A85" w:rsidRDefault="00080B75" w:rsidP="00080B75">
      <w:pPr>
        <w:spacing w:line="240" w:lineRule="auto"/>
        <w:rPr>
          <w:rFonts w:eastAsia="Calibr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2235"/>
        <w:gridCol w:w="2953"/>
        <w:gridCol w:w="3233"/>
      </w:tblGrid>
      <w:tr w:rsidR="00080B75" w:rsidRPr="00F94A85" w14:paraId="6D1BC053" w14:textId="77777777" w:rsidTr="00D24ED4">
        <w:tc>
          <w:tcPr>
            <w:tcW w:w="2940" w:type="dxa"/>
            <w:gridSpan w:val="2"/>
          </w:tcPr>
          <w:p w14:paraId="5DDD0F69" w14:textId="77777777" w:rsidR="00080B75" w:rsidRPr="00F94A85" w:rsidRDefault="00080B75" w:rsidP="00D24ED4">
            <w:pPr>
              <w:pStyle w:val="Default"/>
              <w:rPr>
                <w:sz w:val="22"/>
                <w:szCs w:val="22"/>
              </w:rPr>
            </w:pPr>
            <w:r w:rsidRPr="00F94A85">
              <w:rPr>
                <w:sz w:val="22"/>
                <w:szCs w:val="22"/>
              </w:rPr>
              <w:t>Flakono dydis</w:t>
            </w:r>
          </w:p>
        </w:tc>
        <w:tc>
          <w:tcPr>
            <w:tcW w:w="3037" w:type="dxa"/>
          </w:tcPr>
          <w:p w14:paraId="04A50AA3" w14:textId="77777777" w:rsidR="00080B75" w:rsidRPr="00F94A85" w:rsidRDefault="00080B75" w:rsidP="00D24ED4">
            <w:pPr>
              <w:pStyle w:val="Default"/>
              <w:rPr>
                <w:color w:val="000000"/>
                <w:sz w:val="22"/>
                <w:szCs w:val="22"/>
                <w:u w:val="single"/>
                <w:lang w:eastAsia="de-DE"/>
              </w:rPr>
            </w:pPr>
            <w:r w:rsidRPr="00F94A85">
              <w:rPr>
                <w:sz w:val="22"/>
                <w:szCs w:val="22"/>
              </w:rPr>
              <w:t>Kokį kiekį tirpiklio reikia pridėti (ml)</w:t>
            </w:r>
          </w:p>
        </w:tc>
        <w:tc>
          <w:tcPr>
            <w:tcW w:w="3309" w:type="dxa"/>
          </w:tcPr>
          <w:p w14:paraId="4A95BA60" w14:textId="77777777" w:rsidR="00080B75" w:rsidRPr="00F94A85" w:rsidRDefault="00080B75" w:rsidP="00D24ED4">
            <w:pPr>
              <w:pStyle w:val="Default"/>
              <w:rPr>
                <w:color w:val="000000"/>
                <w:sz w:val="22"/>
                <w:szCs w:val="22"/>
                <w:u w:val="single"/>
                <w:lang w:eastAsia="de-DE"/>
              </w:rPr>
            </w:pPr>
            <w:r w:rsidRPr="00F94A85">
              <w:rPr>
                <w:sz w:val="22"/>
                <w:szCs w:val="22"/>
              </w:rPr>
              <w:t>Apytikslė koncentracija (mg/ml)</w:t>
            </w:r>
          </w:p>
        </w:tc>
      </w:tr>
      <w:tr w:rsidR="00080B75" w:rsidRPr="00F94A85" w14:paraId="21008AB4" w14:textId="77777777" w:rsidTr="00D24ED4">
        <w:tc>
          <w:tcPr>
            <w:tcW w:w="9286" w:type="dxa"/>
            <w:gridSpan w:val="4"/>
          </w:tcPr>
          <w:p w14:paraId="5CAE2CFB" w14:textId="77777777" w:rsidR="00080B75" w:rsidRPr="00F94A85" w:rsidRDefault="00080B75" w:rsidP="00D24ED4">
            <w:pPr>
              <w:pStyle w:val="Default"/>
              <w:rPr>
                <w:sz w:val="22"/>
                <w:szCs w:val="22"/>
              </w:rPr>
            </w:pPr>
            <w:r w:rsidRPr="00F94A85">
              <w:rPr>
                <w:sz w:val="22"/>
                <w:szCs w:val="22"/>
              </w:rPr>
              <w:t>1 g</w:t>
            </w:r>
          </w:p>
        </w:tc>
      </w:tr>
      <w:tr w:rsidR="00080B75" w:rsidRPr="00F94A85" w14:paraId="5D6E2383" w14:textId="77777777" w:rsidTr="00D24ED4">
        <w:tc>
          <w:tcPr>
            <w:tcW w:w="657" w:type="dxa"/>
          </w:tcPr>
          <w:p w14:paraId="2CD5D5FC" w14:textId="77777777" w:rsidR="00080B75" w:rsidRPr="00F94A85" w:rsidRDefault="00080B75" w:rsidP="00D24ED4">
            <w:pPr>
              <w:autoSpaceDE w:val="0"/>
              <w:autoSpaceDN w:val="0"/>
              <w:adjustRightInd w:val="0"/>
              <w:spacing w:line="240" w:lineRule="auto"/>
              <w:rPr>
                <w:color w:val="000000"/>
                <w:u w:val="single"/>
                <w:lang w:val="lt-LT"/>
              </w:rPr>
            </w:pPr>
          </w:p>
        </w:tc>
        <w:tc>
          <w:tcPr>
            <w:tcW w:w="2283" w:type="dxa"/>
          </w:tcPr>
          <w:p w14:paraId="227F0009" w14:textId="77777777" w:rsidR="00080B75" w:rsidRPr="00F94A85" w:rsidRDefault="00080B75" w:rsidP="00D24ED4">
            <w:pPr>
              <w:pStyle w:val="Default"/>
              <w:rPr>
                <w:sz w:val="22"/>
                <w:szCs w:val="22"/>
              </w:rPr>
            </w:pPr>
            <w:r w:rsidRPr="00F94A85">
              <w:rPr>
                <w:sz w:val="22"/>
                <w:szCs w:val="22"/>
              </w:rPr>
              <w:t xml:space="preserve">Į raumenis </w:t>
            </w:r>
          </w:p>
          <w:p w14:paraId="7D312ACA" w14:textId="77777777" w:rsidR="00080B75" w:rsidRPr="00F94A85" w:rsidRDefault="00080B75" w:rsidP="00D24ED4">
            <w:pPr>
              <w:autoSpaceDE w:val="0"/>
              <w:autoSpaceDN w:val="0"/>
              <w:adjustRightInd w:val="0"/>
              <w:spacing w:line="240" w:lineRule="auto"/>
              <w:rPr>
                <w:color w:val="000000"/>
                <w:u w:val="single"/>
                <w:lang w:val="lt-LT"/>
              </w:rPr>
            </w:pPr>
            <w:r w:rsidRPr="00F94A85">
              <w:rPr>
                <w:szCs w:val="22"/>
                <w:lang w:val="lt-LT"/>
              </w:rPr>
              <w:t xml:space="preserve">Į veną </w:t>
            </w:r>
            <w:proofErr w:type="spellStart"/>
            <w:r w:rsidRPr="00F94A85">
              <w:rPr>
                <w:szCs w:val="22"/>
                <w:lang w:val="lt-LT"/>
              </w:rPr>
              <w:t>švirkštine</w:t>
            </w:r>
            <w:proofErr w:type="spellEnd"/>
            <w:r w:rsidRPr="00F94A85">
              <w:rPr>
                <w:szCs w:val="22"/>
                <w:lang w:val="lt-LT"/>
              </w:rPr>
              <w:t xml:space="preserve"> pompa smūgine doze</w:t>
            </w:r>
          </w:p>
        </w:tc>
        <w:tc>
          <w:tcPr>
            <w:tcW w:w="3037" w:type="dxa"/>
          </w:tcPr>
          <w:p w14:paraId="62437932" w14:textId="77777777" w:rsidR="00080B75" w:rsidRPr="00F94A85" w:rsidRDefault="00080B75" w:rsidP="00D24ED4">
            <w:pPr>
              <w:pStyle w:val="Default"/>
              <w:rPr>
                <w:sz w:val="22"/>
                <w:szCs w:val="22"/>
              </w:rPr>
            </w:pPr>
            <w:r w:rsidRPr="00F94A85">
              <w:rPr>
                <w:sz w:val="22"/>
                <w:szCs w:val="22"/>
              </w:rPr>
              <w:t xml:space="preserve">3 ml </w:t>
            </w:r>
          </w:p>
          <w:p w14:paraId="518D7012" w14:textId="77777777" w:rsidR="00080B75" w:rsidRPr="00F94A85" w:rsidRDefault="00080B75" w:rsidP="00D24ED4">
            <w:pPr>
              <w:pStyle w:val="Default"/>
              <w:rPr>
                <w:color w:val="000000"/>
                <w:u w:val="single"/>
              </w:rPr>
            </w:pPr>
            <w:r w:rsidRPr="00F94A85">
              <w:rPr>
                <w:sz w:val="22"/>
                <w:szCs w:val="22"/>
              </w:rPr>
              <w:t>10 ml</w:t>
            </w:r>
            <w:r w:rsidRPr="00F94A85">
              <w:t xml:space="preserve"> </w:t>
            </w:r>
          </w:p>
        </w:tc>
        <w:tc>
          <w:tcPr>
            <w:tcW w:w="3309" w:type="dxa"/>
          </w:tcPr>
          <w:p w14:paraId="3A113483" w14:textId="77777777" w:rsidR="00080B75" w:rsidRPr="00F94A85" w:rsidRDefault="00080B75" w:rsidP="00D24ED4">
            <w:pPr>
              <w:pStyle w:val="Default"/>
              <w:rPr>
                <w:sz w:val="22"/>
                <w:szCs w:val="22"/>
              </w:rPr>
            </w:pPr>
            <w:r w:rsidRPr="00F94A85">
              <w:rPr>
                <w:sz w:val="22"/>
                <w:szCs w:val="22"/>
              </w:rPr>
              <w:t xml:space="preserve">260 </w:t>
            </w:r>
          </w:p>
          <w:p w14:paraId="4118547D" w14:textId="77777777" w:rsidR="00080B75" w:rsidRPr="00F94A85" w:rsidRDefault="00080B75" w:rsidP="00D24ED4">
            <w:pPr>
              <w:pStyle w:val="Default"/>
              <w:rPr>
                <w:color w:val="000000"/>
                <w:u w:val="single"/>
              </w:rPr>
            </w:pPr>
            <w:r w:rsidRPr="00F94A85">
              <w:rPr>
                <w:sz w:val="22"/>
                <w:szCs w:val="22"/>
              </w:rPr>
              <w:t>90</w:t>
            </w:r>
            <w:r w:rsidRPr="00F94A85">
              <w:t xml:space="preserve"> </w:t>
            </w:r>
          </w:p>
        </w:tc>
      </w:tr>
    </w:tbl>
    <w:p w14:paraId="65554C34" w14:textId="77777777" w:rsidR="00080B75" w:rsidRPr="00F94A85" w:rsidRDefault="00080B75" w:rsidP="00080B75">
      <w:pPr>
        <w:spacing w:line="240" w:lineRule="auto"/>
        <w:rPr>
          <w:rFonts w:eastAsia="Calibri"/>
          <w:lang w:val="lt-LT"/>
        </w:rPr>
      </w:pPr>
      <w:r w:rsidRPr="00F94A85">
        <w:rPr>
          <w:rFonts w:eastAsia="Calibri"/>
          <w:lang w:val="lt-LT"/>
        </w:rPr>
        <w:t>Pastaba:</w:t>
      </w:r>
    </w:p>
    <w:p w14:paraId="14594B26" w14:textId="77777777" w:rsidR="00080B75" w:rsidRPr="00F94A85" w:rsidRDefault="00080B75" w:rsidP="00080B75">
      <w:pPr>
        <w:spacing w:line="240" w:lineRule="auto"/>
        <w:ind w:left="540" w:hanging="540"/>
        <w:rPr>
          <w:rFonts w:eastAsia="Calibri"/>
          <w:lang w:val="lt-LT"/>
        </w:rPr>
      </w:pPr>
      <w:r w:rsidRPr="00F94A85">
        <w:rPr>
          <w:rFonts w:eastAsia="Calibri"/>
          <w:lang w:val="lt-LT"/>
        </w:rPr>
        <w:t>•</w:t>
      </w:r>
      <w:r w:rsidRPr="00F94A85">
        <w:rPr>
          <w:rFonts w:eastAsia="Calibri"/>
          <w:lang w:val="lt-LT"/>
        </w:rPr>
        <w:tab/>
        <w:t xml:space="preserve">Gautas </w:t>
      </w:r>
      <w:proofErr w:type="spellStart"/>
      <w:r w:rsidRPr="00F94A85">
        <w:rPr>
          <w:rFonts w:eastAsia="Calibri"/>
          <w:lang w:val="lt-LT"/>
        </w:rPr>
        <w:t>ceftazidimo</w:t>
      </w:r>
      <w:proofErr w:type="spellEnd"/>
      <w:r w:rsidRPr="00F94A85">
        <w:rPr>
          <w:rFonts w:eastAsia="Calibri"/>
          <w:lang w:val="lt-LT"/>
        </w:rPr>
        <w:t xml:space="preserve"> tirpalo tūris skiediklio terpėje padidėja dėl vaistinio preparato </w:t>
      </w:r>
      <w:proofErr w:type="spellStart"/>
      <w:r w:rsidRPr="00F94A85">
        <w:rPr>
          <w:rFonts w:eastAsia="Calibri"/>
          <w:lang w:val="lt-LT"/>
        </w:rPr>
        <w:t>išstumim</w:t>
      </w:r>
      <w:r>
        <w:rPr>
          <w:rFonts w:eastAsia="Calibri"/>
          <w:lang w:val="lt-LT"/>
        </w:rPr>
        <w:t>o</w:t>
      </w:r>
      <w:proofErr w:type="spellEnd"/>
      <w:r w:rsidRPr="00F94A85">
        <w:rPr>
          <w:rFonts w:eastAsia="Calibri"/>
          <w:lang w:val="lt-LT"/>
        </w:rPr>
        <w:t xml:space="preserve"> </w:t>
      </w:r>
      <w:r>
        <w:rPr>
          <w:rFonts w:eastAsia="Calibri"/>
          <w:lang w:val="lt-LT"/>
        </w:rPr>
        <w:t>faktoriaus</w:t>
      </w:r>
      <w:r w:rsidRPr="00F94A85">
        <w:rPr>
          <w:rFonts w:eastAsia="Calibri"/>
          <w:lang w:val="lt-LT"/>
        </w:rPr>
        <w:t>, dėl kurio susidaro aukščiau esančioje lentelėje nurodytos koncentracijos mg/ml.</w:t>
      </w:r>
    </w:p>
    <w:p w14:paraId="40A4A5A1" w14:textId="77777777" w:rsidR="00080B75" w:rsidRPr="00F94A85" w:rsidRDefault="00080B75" w:rsidP="00080B75">
      <w:pPr>
        <w:spacing w:line="240" w:lineRule="auto"/>
        <w:rPr>
          <w:rFonts w:eastAsia="Calibri"/>
          <w:lang w:val="lt-LT"/>
        </w:rPr>
      </w:pPr>
    </w:p>
    <w:p w14:paraId="0772ED81" w14:textId="77777777" w:rsidR="00080B75" w:rsidRPr="00F94A85" w:rsidRDefault="00080B75" w:rsidP="00080B75">
      <w:pPr>
        <w:spacing w:line="240" w:lineRule="auto"/>
        <w:rPr>
          <w:rFonts w:eastAsia="Calibri"/>
          <w:lang w:val="lt-LT"/>
        </w:rPr>
      </w:pPr>
      <w:r w:rsidRPr="00F94A85">
        <w:rPr>
          <w:rFonts w:eastAsia="Calibri"/>
          <w:lang w:val="lt-LT"/>
        </w:rPr>
        <w:t>8 lentelė: milteliai infuziniam tirpalui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
        <w:gridCol w:w="2223"/>
        <w:gridCol w:w="2958"/>
        <w:gridCol w:w="3237"/>
      </w:tblGrid>
      <w:tr w:rsidR="00080B75" w:rsidRPr="00F94A85" w14:paraId="268D9FFB" w14:textId="77777777" w:rsidTr="00D24ED4">
        <w:tc>
          <w:tcPr>
            <w:tcW w:w="2940" w:type="dxa"/>
            <w:gridSpan w:val="2"/>
          </w:tcPr>
          <w:p w14:paraId="5F0E236F" w14:textId="77777777" w:rsidR="00080B75" w:rsidRPr="00F94A85" w:rsidRDefault="00080B75" w:rsidP="00D24ED4">
            <w:pPr>
              <w:pStyle w:val="Default"/>
              <w:rPr>
                <w:sz w:val="22"/>
                <w:szCs w:val="22"/>
              </w:rPr>
            </w:pPr>
            <w:r w:rsidRPr="00F94A85">
              <w:rPr>
                <w:sz w:val="22"/>
                <w:szCs w:val="22"/>
              </w:rPr>
              <w:t>Flakono dydis</w:t>
            </w:r>
          </w:p>
        </w:tc>
        <w:tc>
          <w:tcPr>
            <w:tcW w:w="3037" w:type="dxa"/>
          </w:tcPr>
          <w:p w14:paraId="3C7254A8" w14:textId="77777777" w:rsidR="00080B75" w:rsidRPr="00F94A85" w:rsidRDefault="00080B75" w:rsidP="00D24ED4">
            <w:pPr>
              <w:pStyle w:val="Default"/>
              <w:rPr>
                <w:color w:val="000000"/>
                <w:sz w:val="22"/>
                <w:szCs w:val="22"/>
                <w:u w:val="single"/>
                <w:lang w:eastAsia="de-DE"/>
              </w:rPr>
            </w:pPr>
            <w:r w:rsidRPr="00F94A85">
              <w:rPr>
                <w:sz w:val="22"/>
                <w:szCs w:val="22"/>
              </w:rPr>
              <w:t>Kokį kiekį tirpiklio reikia pridėti (ml)</w:t>
            </w:r>
          </w:p>
        </w:tc>
        <w:tc>
          <w:tcPr>
            <w:tcW w:w="3309" w:type="dxa"/>
          </w:tcPr>
          <w:p w14:paraId="09268A20" w14:textId="77777777" w:rsidR="00080B75" w:rsidRPr="00F94A85" w:rsidRDefault="00080B75" w:rsidP="00D24ED4">
            <w:pPr>
              <w:pStyle w:val="Default"/>
              <w:rPr>
                <w:color w:val="000000"/>
                <w:sz w:val="22"/>
                <w:szCs w:val="22"/>
                <w:u w:val="single"/>
                <w:lang w:eastAsia="de-DE"/>
              </w:rPr>
            </w:pPr>
            <w:r w:rsidRPr="00F94A85">
              <w:rPr>
                <w:sz w:val="22"/>
                <w:szCs w:val="22"/>
              </w:rPr>
              <w:t>Apytikslė koncentracija (mg/ml)</w:t>
            </w:r>
          </w:p>
        </w:tc>
      </w:tr>
      <w:tr w:rsidR="00080B75" w:rsidRPr="00F94A85" w14:paraId="693E07ED" w14:textId="77777777" w:rsidTr="00D24ED4">
        <w:tc>
          <w:tcPr>
            <w:tcW w:w="9286" w:type="dxa"/>
            <w:gridSpan w:val="4"/>
          </w:tcPr>
          <w:p w14:paraId="223F160F" w14:textId="77777777" w:rsidR="00080B75" w:rsidRPr="00F94A85" w:rsidRDefault="00080B75" w:rsidP="00D24ED4">
            <w:pPr>
              <w:pStyle w:val="Default"/>
              <w:rPr>
                <w:sz w:val="22"/>
                <w:szCs w:val="22"/>
              </w:rPr>
            </w:pPr>
            <w:r w:rsidRPr="00F94A85">
              <w:rPr>
                <w:sz w:val="22"/>
                <w:szCs w:val="22"/>
              </w:rPr>
              <w:t xml:space="preserve">1 g </w:t>
            </w:r>
          </w:p>
        </w:tc>
      </w:tr>
      <w:tr w:rsidR="00080B75" w:rsidRPr="00F94A85" w14:paraId="095A48D8" w14:textId="77777777" w:rsidTr="00D24ED4">
        <w:tc>
          <w:tcPr>
            <w:tcW w:w="657" w:type="dxa"/>
          </w:tcPr>
          <w:p w14:paraId="0BC2FE12" w14:textId="77777777" w:rsidR="00080B75" w:rsidRPr="00F94A85" w:rsidRDefault="00080B75" w:rsidP="00D24ED4">
            <w:pPr>
              <w:pStyle w:val="Default"/>
              <w:rPr>
                <w:color w:val="000000"/>
                <w:u w:val="single"/>
              </w:rPr>
            </w:pPr>
          </w:p>
        </w:tc>
        <w:tc>
          <w:tcPr>
            <w:tcW w:w="2283" w:type="dxa"/>
          </w:tcPr>
          <w:p w14:paraId="5299AC63" w14:textId="77777777" w:rsidR="00080B75" w:rsidRPr="00F94A85" w:rsidRDefault="00080B75" w:rsidP="00D24ED4">
            <w:pPr>
              <w:autoSpaceDE w:val="0"/>
              <w:autoSpaceDN w:val="0"/>
              <w:adjustRightInd w:val="0"/>
              <w:spacing w:line="240" w:lineRule="auto"/>
              <w:rPr>
                <w:color w:val="000000"/>
                <w:u w:val="single"/>
                <w:lang w:val="lt-LT"/>
              </w:rPr>
            </w:pPr>
            <w:r w:rsidRPr="00F94A85">
              <w:rPr>
                <w:lang w:val="lt-LT"/>
              </w:rPr>
              <w:t>Į veną</w:t>
            </w:r>
          </w:p>
        </w:tc>
        <w:tc>
          <w:tcPr>
            <w:tcW w:w="3037" w:type="dxa"/>
          </w:tcPr>
          <w:p w14:paraId="6C77467A" w14:textId="77777777" w:rsidR="00080B75" w:rsidRPr="00F94A85" w:rsidRDefault="00080B75" w:rsidP="00D24ED4">
            <w:pPr>
              <w:pStyle w:val="Default"/>
              <w:rPr>
                <w:szCs w:val="22"/>
              </w:rPr>
            </w:pPr>
            <w:r w:rsidRPr="00F94A85">
              <w:rPr>
                <w:sz w:val="22"/>
                <w:szCs w:val="22"/>
              </w:rPr>
              <w:t>50 ml*</w:t>
            </w:r>
          </w:p>
        </w:tc>
        <w:tc>
          <w:tcPr>
            <w:tcW w:w="3309" w:type="dxa"/>
          </w:tcPr>
          <w:p w14:paraId="36D7A178" w14:textId="77777777" w:rsidR="00080B75" w:rsidRPr="00F94A85" w:rsidRDefault="00080B75" w:rsidP="00D24ED4">
            <w:pPr>
              <w:pStyle w:val="Default"/>
              <w:rPr>
                <w:color w:val="000000"/>
                <w:u w:val="single"/>
              </w:rPr>
            </w:pPr>
            <w:r w:rsidRPr="00F94A85">
              <w:rPr>
                <w:sz w:val="22"/>
                <w:szCs w:val="22"/>
              </w:rPr>
              <w:t xml:space="preserve">20 </w:t>
            </w:r>
          </w:p>
        </w:tc>
      </w:tr>
    </w:tbl>
    <w:p w14:paraId="67A94E8C" w14:textId="77777777" w:rsidR="00080B75" w:rsidRPr="00F94A85" w:rsidRDefault="00080B75" w:rsidP="00080B75">
      <w:pPr>
        <w:spacing w:line="240" w:lineRule="auto"/>
        <w:rPr>
          <w:rFonts w:eastAsia="Calibri"/>
          <w:lang w:val="lt-LT"/>
        </w:rPr>
      </w:pPr>
      <w:r w:rsidRPr="00F94A85">
        <w:rPr>
          <w:rFonts w:eastAsia="Calibri"/>
          <w:lang w:val="lt-LT"/>
        </w:rPr>
        <w:t>* Pastaba. Pridėti reikia per du etapus.</w:t>
      </w:r>
    </w:p>
    <w:p w14:paraId="65374705" w14:textId="77777777" w:rsidR="00080B75" w:rsidRPr="00F94A85" w:rsidRDefault="00080B75" w:rsidP="00080B75">
      <w:pPr>
        <w:spacing w:line="240" w:lineRule="auto"/>
        <w:rPr>
          <w:rFonts w:eastAsia="Calibri"/>
          <w:lang w:val="lt-LT"/>
        </w:rPr>
      </w:pPr>
    </w:p>
    <w:p w14:paraId="14AC75D1" w14:textId="77777777" w:rsidR="00080B75" w:rsidRPr="00F94A85" w:rsidRDefault="00080B75" w:rsidP="00080B75">
      <w:pPr>
        <w:spacing w:line="240" w:lineRule="auto"/>
        <w:rPr>
          <w:rFonts w:eastAsia="Calibri"/>
          <w:lang w:val="lt-LT"/>
        </w:rPr>
      </w:pPr>
      <w:r w:rsidRPr="00F94A85">
        <w:rPr>
          <w:rFonts w:eastAsia="Calibri"/>
          <w:lang w:val="lt-LT"/>
        </w:rPr>
        <w:t>Pastaba:</w:t>
      </w:r>
    </w:p>
    <w:p w14:paraId="37309517" w14:textId="77777777" w:rsidR="00080B75" w:rsidRPr="00F94A85" w:rsidRDefault="00080B75" w:rsidP="00080B75">
      <w:pPr>
        <w:spacing w:line="240" w:lineRule="auto"/>
        <w:ind w:left="540" w:hanging="540"/>
        <w:rPr>
          <w:rFonts w:eastAsia="Calibri"/>
          <w:lang w:val="lt-LT"/>
        </w:rPr>
      </w:pPr>
      <w:r w:rsidRPr="00F94A85">
        <w:rPr>
          <w:rFonts w:eastAsia="Calibri"/>
          <w:lang w:val="lt-LT"/>
        </w:rPr>
        <w:t>•</w:t>
      </w:r>
      <w:r w:rsidRPr="00F94A85">
        <w:rPr>
          <w:rFonts w:eastAsia="Calibri"/>
          <w:lang w:val="lt-LT"/>
        </w:rPr>
        <w:tab/>
        <w:t xml:space="preserve">Gautas </w:t>
      </w:r>
      <w:proofErr w:type="spellStart"/>
      <w:r w:rsidRPr="00F94A85">
        <w:rPr>
          <w:rFonts w:eastAsia="Calibri"/>
          <w:lang w:val="lt-LT"/>
        </w:rPr>
        <w:t>ceftazidimo</w:t>
      </w:r>
      <w:proofErr w:type="spellEnd"/>
      <w:r w:rsidRPr="00F94A85">
        <w:rPr>
          <w:rFonts w:eastAsia="Calibri"/>
          <w:lang w:val="lt-LT"/>
        </w:rPr>
        <w:t xml:space="preserve"> tirpalo tūris skiediklio terpėje padidėja dėl vaistinio preparato </w:t>
      </w:r>
      <w:proofErr w:type="spellStart"/>
      <w:r w:rsidRPr="00F94A85">
        <w:rPr>
          <w:rFonts w:eastAsia="Calibri"/>
          <w:lang w:val="lt-LT"/>
        </w:rPr>
        <w:t>išstumim</w:t>
      </w:r>
      <w:r>
        <w:rPr>
          <w:rFonts w:eastAsia="Calibri"/>
          <w:lang w:val="lt-LT"/>
        </w:rPr>
        <w:t>o</w:t>
      </w:r>
      <w:proofErr w:type="spellEnd"/>
      <w:r w:rsidRPr="00F94A85">
        <w:rPr>
          <w:rFonts w:eastAsia="Calibri"/>
          <w:lang w:val="lt-LT"/>
        </w:rPr>
        <w:t xml:space="preserve"> </w:t>
      </w:r>
      <w:r>
        <w:rPr>
          <w:rFonts w:eastAsia="Calibri"/>
          <w:lang w:val="lt-LT"/>
        </w:rPr>
        <w:t>faktoriaus</w:t>
      </w:r>
      <w:r w:rsidRPr="00F94A85">
        <w:rPr>
          <w:rFonts w:eastAsia="Calibri"/>
          <w:lang w:val="lt-LT"/>
        </w:rPr>
        <w:t>, dėl kurio susidaro aukščiau esančioje lentelėje nurodytos koncentracijos mg/ml.</w:t>
      </w:r>
    </w:p>
    <w:p w14:paraId="5DD455BE" w14:textId="77777777" w:rsidR="00080B75" w:rsidRPr="00F94A85" w:rsidRDefault="00080B75" w:rsidP="00080B75">
      <w:pPr>
        <w:spacing w:line="240" w:lineRule="auto"/>
        <w:rPr>
          <w:rFonts w:eastAsia="Calibri"/>
          <w:lang w:val="lt-LT"/>
        </w:rPr>
      </w:pPr>
    </w:p>
    <w:p w14:paraId="35EA3151" w14:textId="77777777" w:rsidR="00080B75" w:rsidRPr="00F94A85" w:rsidRDefault="00080B75" w:rsidP="00080B75">
      <w:pPr>
        <w:spacing w:line="240" w:lineRule="auto"/>
        <w:rPr>
          <w:rFonts w:eastAsia="Calibri"/>
          <w:lang w:val="lt-LT"/>
        </w:rPr>
      </w:pPr>
      <w:r w:rsidRPr="00F94A85">
        <w:rPr>
          <w:rFonts w:eastAsia="Calibri"/>
          <w:lang w:val="lt-LT"/>
        </w:rPr>
        <w:t>Tirpalo spalva būna nuo šviesiai gelsvos iki gintaro spalvos, priklausomai nuo koncentracijos, tirpiklio ir laikymo sąlygų. Jeigu laikomasi rekomendacijų, toki</w:t>
      </w:r>
      <w:r>
        <w:rPr>
          <w:rFonts w:eastAsia="Calibri"/>
          <w:lang w:val="lt-LT"/>
        </w:rPr>
        <w:t>e</w:t>
      </w:r>
      <w:r w:rsidRPr="00F94A85">
        <w:rPr>
          <w:rFonts w:eastAsia="Calibri"/>
          <w:lang w:val="lt-LT"/>
        </w:rPr>
        <w:t xml:space="preserve"> spalvų </w:t>
      </w:r>
      <w:r>
        <w:rPr>
          <w:rFonts w:eastAsia="Calibri"/>
          <w:lang w:val="lt-LT"/>
        </w:rPr>
        <w:t>pokyčiai neturi</w:t>
      </w:r>
      <w:r w:rsidRPr="00F94A85">
        <w:rPr>
          <w:rFonts w:eastAsia="Calibri"/>
          <w:lang w:val="lt-LT"/>
        </w:rPr>
        <w:t xml:space="preserve"> </w:t>
      </w:r>
      <w:r>
        <w:rPr>
          <w:rFonts w:eastAsia="Calibri"/>
          <w:lang w:val="lt-LT"/>
        </w:rPr>
        <w:t>neigiamos</w:t>
      </w:r>
      <w:r w:rsidRPr="00F94A85">
        <w:rPr>
          <w:rFonts w:eastAsia="Calibri"/>
          <w:lang w:val="lt-LT"/>
        </w:rPr>
        <w:t xml:space="preserve"> įtakos vaistinio preparato </w:t>
      </w:r>
      <w:r>
        <w:rPr>
          <w:rFonts w:eastAsia="Calibri"/>
          <w:lang w:val="lt-LT"/>
        </w:rPr>
        <w:t>stiprumui</w:t>
      </w:r>
      <w:r w:rsidRPr="00F94A85">
        <w:rPr>
          <w:rFonts w:eastAsia="Calibri"/>
          <w:lang w:val="lt-LT"/>
        </w:rPr>
        <w:t>.</w:t>
      </w:r>
    </w:p>
    <w:p w14:paraId="7472BB5A" w14:textId="77777777" w:rsidR="00080B75" w:rsidRPr="00F94A85" w:rsidRDefault="00080B75" w:rsidP="00080B75">
      <w:pPr>
        <w:spacing w:line="240" w:lineRule="auto"/>
        <w:rPr>
          <w:rFonts w:eastAsia="Calibri"/>
          <w:lang w:val="lt-LT"/>
        </w:rPr>
      </w:pPr>
    </w:p>
    <w:p w14:paraId="708A5E1C" w14:textId="77777777" w:rsidR="00080B75" w:rsidRPr="00F94A85" w:rsidRDefault="00080B75" w:rsidP="00080B75">
      <w:pPr>
        <w:spacing w:line="240" w:lineRule="auto"/>
        <w:rPr>
          <w:spacing w:val="-1"/>
          <w:szCs w:val="22"/>
          <w:lang w:val="lt-LT" w:eastAsia="lt-LT"/>
        </w:rPr>
      </w:pPr>
      <w:r w:rsidRPr="00F94A85">
        <w:rPr>
          <w:rFonts w:eastAsia="Calibri"/>
          <w:lang w:val="lt-LT"/>
        </w:rPr>
        <w:t xml:space="preserve">1 mg/ml – 40 mg/ml koncentracijos </w:t>
      </w:r>
      <w:proofErr w:type="spellStart"/>
      <w:r w:rsidRPr="00F94A85">
        <w:rPr>
          <w:rFonts w:eastAsia="Calibri"/>
          <w:lang w:val="lt-LT"/>
        </w:rPr>
        <w:t>ceftazidimo</w:t>
      </w:r>
      <w:proofErr w:type="spellEnd"/>
      <w:r w:rsidRPr="00F94A85">
        <w:rPr>
          <w:rFonts w:eastAsia="Calibri"/>
          <w:lang w:val="lt-LT"/>
        </w:rPr>
        <w:t xml:space="preserve"> tirpalas yra suderinamas su:</w:t>
      </w:r>
    </w:p>
    <w:p w14:paraId="0749401A" w14:textId="77777777" w:rsidR="00080B75" w:rsidRPr="00F94A85" w:rsidRDefault="00080B75" w:rsidP="00080B75">
      <w:pPr>
        <w:spacing w:line="240" w:lineRule="auto"/>
        <w:rPr>
          <w:spacing w:val="-1"/>
          <w:szCs w:val="22"/>
          <w:lang w:val="lt-LT" w:eastAsia="lt-LT"/>
        </w:rPr>
      </w:pPr>
    </w:p>
    <w:p w14:paraId="202CD687"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9 mg/ml (0,9</w:t>
      </w:r>
      <w:r>
        <w:rPr>
          <w:spacing w:val="-1"/>
          <w:sz w:val="22"/>
          <w:szCs w:val="22"/>
          <w:lang w:val="lt-LT"/>
        </w:rPr>
        <w:t> </w:t>
      </w:r>
      <w:r w:rsidRPr="00F94A85">
        <w:rPr>
          <w:spacing w:val="-1"/>
          <w:sz w:val="22"/>
          <w:szCs w:val="22"/>
          <w:lang w:val="lt-LT"/>
        </w:rPr>
        <w:t>%) natrio chlorido injekciniu tirpalu</w:t>
      </w:r>
    </w:p>
    <w:p w14:paraId="732EAB8B"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M/6 natrio laktato injekciniu tirpalu</w:t>
      </w:r>
    </w:p>
    <w:p w14:paraId="6077DDAB"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Sudėtiniu natrio laktato tirpalu (</w:t>
      </w:r>
      <w:proofErr w:type="spellStart"/>
      <w:r w:rsidRPr="00F94A85">
        <w:rPr>
          <w:spacing w:val="-1"/>
          <w:sz w:val="22"/>
          <w:szCs w:val="22"/>
          <w:lang w:val="lt-LT"/>
        </w:rPr>
        <w:t>Hartmano</w:t>
      </w:r>
      <w:proofErr w:type="spellEnd"/>
      <w:r w:rsidRPr="00F94A85">
        <w:rPr>
          <w:spacing w:val="-1"/>
          <w:sz w:val="22"/>
          <w:szCs w:val="22"/>
          <w:lang w:val="lt-LT"/>
        </w:rPr>
        <w:t xml:space="preserve"> tirpalu)</w:t>
      </w:r>
    </w:p>
    <w:p w14:paraId="717FD1CB"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50 mg/ml (5 %) gliukozės </w:t>
      </w:r>
      <w:r>
        <w:rPr>
          <w:spacing w:val="-1"/>
          <w:sz w:val="22"/>
          <w:szCs w:val="22"/>
          <w:lang w:val="lt-LT"/>
        </w:rPr>
        <w:t xml:space="preserve">injekciniu </w:t>
      </w:r>
      <w:r w:rsidRPr="00F94A85">
        <w:rPr>
          <w:spacing w:val="-1"/>
          <w:sz w:val="22"/>
          <w:szCs w:val="22"/>
          <w:lang w:val="lt-LT"/>
        </w:rPr>
        <w:t>tirpalu</w:t>
      </w:r>
    </w:p>
    <w:p w14:paraId="4FA04F6F"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2,25 mg/ml (0,225 %) natrio chlorido ir 50 mg/ml (5 %) gliukozės </w:t>
      </w:r>
      <w:r>
        <w:rPr>
          <w:spacing w:val="-1"/>
          <w:sz w:val="22"/>
          <w:szCs w:val="22"/>
          <w:lang w:val="lt-LT"/>
        </w:rPr>
        <w:t xml:space="preserve">injekciniu </w:t>
      </w:r>
      <w:r w:rsidRPr="00F94A85">
        <w:rPr>
          <w:spacing w:val="-1"/>
          <w:sz w:val="22"/>
          <w:szCs w:val="22"/>
          <w:lang w:val="lt-LT"/>
        </w:rPr>
        <w:t>tirpalu</w:t>
      </w:r>
    </w:p>
    <w:p w14:paraId="5414245F"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4,5 mg/ml (0,45 %) natrio chlorido ir 50 mg/ml (5 %) gliukozės</w:t>
      </w:r>
      <w:r>
        <w:rPr>
          <w:spacing w:val="-1"/>
          <w:sz w:val="22"/>
          <w:szCs w:val="22"/>
          <w:lang w:val="lt-LT"/>
        </w:rPr>
        <w:t xml:space="preserve"> injekciniu</w:t>
      </w:r>
      <w:r w:rsidRPr="00F94A85">
        <w:rPr>
          <w:spacing w:val="-1"/>
          <w:sz w:val="22"/>
          <w:szCs w:val="22"/>
          <w:lang w:val="lt-LT"/>
        </w:rPr>
        <w:t xml:space="preserve"> tirpalu</w:t>
      </w:r>
    </w:p>
    <w:p w14:paraId="23C4428E"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9 mg/ml (0,9 %) natrio chlorido ir 50 mg/ml (5 %) gliukozės</w:t>
      </w:r>
      <w:r>
        <w:rPr>
          <w:spacing w:val="-1"/>
          <w:sz w:val="22"/>
          <w:szCs w:val="22"/>
          <w:lang w:val="lt-LT"/>
        </w:rPr>
        <w:t xml:space="preserve"> injekciniu</w:t>
      </w:r>
      <w:r w:rsidRPr="00F94A85">
        <w:rPr>
          <w:spacing w:val="-1"/>
          <w:sz w:val="22"/>
          <w:szCs w:val="22"/>
          <w:lang w:val="lt-LT"/>
        </w:rPr>
        <w:t xml:space="preserve"> tirpalu</w:t>
      </w:r>
    </w:p>
    <w:p w14:paraId="3B3A0698"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1,8 mg/ml (0,18 %) natrio chlorido ir 40 mg/ml (4 %) gliukozės </w:t>
      </w:r>
      <w:r>
        <w:rPr>
          <w:spacing w:val="-1"/>
          <w:sz w:val="22"/>
          <w:szCs w:val="22"/>
          <w:lang w:val="lt-LT"/>
        </w:rPr>
        <w:t xml:space="preserve">injekciniu </w:t>
      </w:r>
      <w:r w:rsidRPr="00F94A85">
        <w:rPr>
          <w:spacing w:val="-1"/>
          <w:sz w:val="22"/>
          <w:szCs w:val="22"/>
          <w:lang w:val="lt-LT"/>
        </w:rPr>
        <w:t>tirpalu</w:t>
      </w:r>
    </w:p>
    <w:p w14:paraId="3C1BDA39"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100 mg/ml (10 %) gliukozės </w:t>
      </w:r>
      <w:r>
        <w:rPr>
          <w:spacing w:val="-1"/>
          <w:sz w:val="22"/>
          <w:szCs w:val="22"/>
          <w:lang w:val="lt-LT"/>
        </w:rPr>
        <w:t xml:space="preserve">injekciniu </w:t>
      </w:r>
      <w:r w:rsidRPr="00F94A85">
        <w:rPr>
          <w:spacing w:val="-1"/>
          <w:sz w:val="22"/>
          <w:szCs w:val="22"/>
          <w:lang w:val="lt-LT"/>
        </w:rPr>
        <w:t>tirpalu</w:t>
      </w:r>
    </w:p>
    <w:p w14:paraId="138F90DB"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40 100 mg/ml (10 %) injekciniu tirpalu 9 mg/ml (0,9 %) natrio chlorido injekciniame tirpale </w:t>
      </w:r>
    </w:p>
    <w:p w14:paraId="05B4D45D"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40 100 mg/ml (10 %) injekciniu tirpalu 50 mg/ml (5 %) gliukozės injekciniame tirpale</w:t>
      </w:r>
    </w:p>
    <w:p w14:paraId="0543AD1C"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70 60 mg/ml (6 %) injekciniu tirpalu 9 mg/ml (0,9 %) natrio chlorido injekciniame tirpale</w:t>
      </w:r>
    </w:p>
    <w:p w14:paraId="1054BCED"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70 60 mg/ml (6 %) injekciniu tirpalu 50 mg/ml (5 %) gliukozės injekciniame tirpale</w:t>
      </w:r>
    </w:p>
    <w:p w14:paraId="1DE09AF4" w14:textId="77777777" w:rsidR="00080B75" w:rsidRPr="00F94A85" w:rsidRDefault="00080B75" w:rsidP="00080B75">
      <w:pPr>
        <w:spacing w:line="240" w:lineRule="auto"/>
        <w:rPr>
          <w:rFonts w:eastAsia="Calibri"/>
          <w:lang w:val="lt-LT"/>
        </w:rPr>
      </w:pPr>
    </w:p>
    <w:p w14:paraId="4CA547B9" w14:textId="77777777" w:rsidR="00080B75" w:rsidRPr="00F94A85" w:rsidRDefault="00080B75" w:rsidP="00080B75">
      <w:pPr>
        <w:spacing w:line="240" w:lineRule="auto"/>
        <w:rPr>
          <w:rFonts w:eastAsia="Calibri"/>
          <w:lang w:val="lt-LT"/>
        </w:rPr>
      </w:pPr>
      <w:r w:rsidRPr="00F94A85">
        <w:rPr>
          <w:rFonts w:eastAsia="Calibri"/>
          <w:lang w:val="lt-LT"/>
        </w:rPr>
        <w:t xml:space="preserve">0,05 mg/ml (0,005 %) – 0,25 mg/ml (0,025 %) koncentracijos </w:t>
      </w:r>
      <w:proofErr w:type="spellStart"/>
      <w:r w:rsidRPr="00F94A85">
        <w:rPr>
          <w:rFonts w:eastAsia="Calibri"/>
          <w:lang w:val="lt-LT"/>
        </w:rPr>
        <w:t>ceftazidimo</w:t>
      </w:r>
      <w:proofErr w:type="spellEnd"/>
      <w:r w:rsidRPr="00F94A85">
        <w:rPr>
          <w:rFonts w:eastAsia="Calibri"/>
          <w:lang w:val="lt-LT"/>
        </w:rPr>
        <w:t xml:space="preserve"> tirpalas yra suderinamas su </w:t>
      </w:r>
      <w:proofErr w:type="spellStart"/>
      <w:r>
        <w:rPr>
          <w:rFonts w:eastAsia="Calibri"/>
          <w:lang w:val="lt-LT"/>
        </w:rPr>
        <w:t>intra</w:t>
      </w:r>
      <w:r w:rsidRPr="00F94A85">
        <w:rPr>
          <w:rFonts w:eastAsia="Calibri"/>
          <w:lang w:val="lt-LT"/>
        </w:rPr>
        <w:t>peritoninės</w:t>
      </w:r>
      <w:proofErr w:type="spellEnd"/>
      <w:r w:rsidRPr="00F94A85">
        <w:rPr>
          <w:rFonts w:eastAsia="Calibri"/>
          <w:lang w:val="lt-LT"/>
        </w:rPr>
        <w:t xml:space="preserve"> dializės skysčiu (laktatu).</w:t>
      </w:r>
    </w:p>
    <w:p w14:paraId="7BBD702D" w14:textId="77777777" w:rsidR="00080B75" w:rsidRPr="00F94A85" w:rsidRDefault="00080B75" w:rsidP="00080B75">
      <w:pPr>
        <w:spacing w:line="240" w:lineRule="auto"/>
        <w:rPr>
          <w:rFonts w:eastAsia="Calibri"/>
          <w:lang w:val="lt-LT"/>
        </w:rPr>
      </w:pPr>
    </w:p>
    <w:p w14:paraId="2D8564BC" w14:textId="77777777" w:rsidR="00080B75" w:rsidRPr="00F94A85" w:rsidRDefault="00080B75" w:rsidP="00080B75">
      <w:pPr>
        <w:spacing w:line="240" w:lineRule="auto"/>
        <w:rPr>
          <w:rFonts w:eastAsia="Calibri"/>
          <w:lang w:val="lt-LT"/>
        </w:rPr>
      </w:pPr>
      <w:r w:rsidRPr="00F94A85">
        <w:rPr>
          <w:rFonts w:eastAsia="Calibri"/>
          <w:lang w:val="lt-LT"/>
        </w:rPr>
        <w:t xml:space="preserve">7 lentelėje nurodytoms koncentracijoms gauti </w:t>
      </w:r>
      <w:proofErr w:type="spellStart"/>
      <w:r w:rsidRPr="00F94A85">
        <w:rPr>
          <w:rFonts w:eastAsia="Calibri"/>
          <w:lang w:val="lt-LT"/>
        </w:rPr>
        <w:t>ceftazidimas</w:t>
      </w:r>
      <w:proofErr w:type="spellEnd"/>
      <w:r w:rsidRPr="00F94A85">
        <w:rPr>
          <w:rFonts w:eastAsia="Calibri"/>
          <w:lang w:val="lt-LT"/>
        </w:rPr>
        <w:t xml:space="preserve"> injekcijai į raumenis gali būti tirpinamas 5 mg/ml (0,5 %) arba 10 mg/ml (1 %) </w:t>
      </w:r>
      <w:proofErr w:type="spellStart"/>
      <w:r w:rsidRPr="00F94A85">
        <w:rPr>
          <w:rFonts w:eastAsia="Calibri"/>
          <w:lang w:val="lt-LT"/>
        </w:rPr>
        <w:t>lidokaino</w:t>
      </w:r>
      <w:proofErr w:type="spellEnd"/>
      <w:r w:rsidRPr="00F94A85">
        <w:rPr>
          <w:rFonts w:eastAsia="Calibri"/>
          <w:lang w:val="lt-LT"/>
        </w:rPr>
        <w:t xml:space="preserve"> hidrochlorido injekciniame tirpale. </w:t>
      </w:r>
    </w:p>
    <w:p w14:paraId="717659D5" w14:textId="77777777" w:rsidR="00080B75" w:rsidRPr="00F94A85" w:rsidRDefault="00080B75" w:rsidP="00080B75">
      <w:pPr>
        <w:spacing w:line="240" w:lineRule="auto"/>
        <w:rPr>
          <w:rFonts w:eastAsia="Calibri"/>
          <w:lang w:val="lt-LT"/>
        </w:rPr>
      </w:pPr>
    </w:p>
    <w:p w14:paraId="646142E7" w14:textId="77777777" w:rsidR="00080B75" w:rsidRPr="00F94A85" w:rsidRDefault="00080B75" w:rsidP="00080B75">
      <w:pPr>
        <w:spacing w:line="240" w:lineRule="auto"/>
        <w:rPr>
          <w:rFonts w:eastAsia="Calibri"/>
          <w:u w:val="single"/>
          <w:lang w:val="lt-LT"/>
        </w:rPr>
      </w:pPr>
      <w:r w:rsidRPr="00F94A85">
        <w:rPr>
          <w:rFonts w:eastAsia="Calibri"/>
          <w:u w:val="single"/>
          <w:lang w:val="lt-LT"/>
        </w:rPr>
        <w:lastRenderedPageBreak/>
        <w:t xml:space="preserve">Tirpalo, kuris bus leidžiamas </w:t>
      </w:r>
      <w:proofErr w:type="spellStart"/>
      <w:r w:rsidRPr="00F94A85">
        <w:rPr>
          <w:rFonts w:eastAsia="Calibri"/>
          <w:u w:val="single"/>
          <w:lang w:val="lt-LT"/>
        </w:rPr>
        <w:t>švirkštine</w:t>
      </w:r>
      <w:proofErr w:type="spellEnd"/>
      <w:r w:rsidRPr="00F94A85">
        <w:rPr>
          <w:rFonts w:eastAsia="Calibri"/>
          <w:u w:val="single"/>
          <w:lang w:val="lt-LT"/>
        </w:rPr>
        <w:t xml:space="preserve"> pompa smūgine doze, paruošimas</w:t>
      </w:r>
    </w:p>
    <w:p w14:paraId="025081F2" w14:textId="77777777" w:rsidR="00080B75" w:rsidRPr="00F94A85" w:rsidRDefault="00080B75" w:rsidP="00080B75">
      <w:pPr>
        <w:spacing w:line="240" w:lineRule="auto"/>
        <w:rPr>
          <w:rFonts w:eastAsia="Calibri"/>
          <w:u w:val="single"/>
          <w:lang w:val="lt-LT"/>
        </w:rPr>
      </w:pPr>
    </w:p>
    <w:p w14:paraId="6595D536" w14:textId="77777777" w:rsidR="00080B75" w:rsidRPr="00F94A85" w:rsidRDefault="00080B75" w:rsidP="00080B75">
      <w:pPr>
        <w:spacing w:line="240" w:lineRule="auto"/>
        <w:ind w:left="540" w:hanging="540"/>
        <w:rPr>
          <w:rFonts w:eastAsia="Calibri"/>
          <w:lang w:val="lt-LT"/>
        </w:rPr>
      </w:pPr>
      <w:r w:rsidRPr="00F94A85">
        <w:rPr>
          <w:lang w:val="lt-LT"/>
        </w:rPr>
        <w:t>1.</w:t>
      </w:r>
      <w:r w:rsidRPr="00F94A85">
        <w:rPr>
          <w:lang w:val="lt-LT"/>
        </w:rPr>
        <w:tab/>
      </w:r>
      <w:r w:rsidRPr="00F94A85">
        <w:rPr>
          <w:rFonts w:eastAsia="Calibri"/>
          <w:lang w:val="lt-LT"/>
        </w:rPr>
        <w:t>Švirkšto adata pradurkite flakono uždorį ir suleiskite rekomenduojamą tirpiklio kiekį. Ištraukite adatą su švirkštu.</w:t>
      </w:r>
    </w:p>
    <w:p w14:paraId="40217094" w14:textId="77777777" w:rsidR="00080B75" w:rsidRPr="00F94A85" w:rsidRDefault="00080B75" w:rsidP="00080B75">
      <w:pPr>
        <w:spacing w:line="240" w:lineRule="auto"/>
        <w:ind w:left="540" w:hanging="540"/>
        <w:rPr>
          <w:rFonts w:eastAsia="Calibri"/>
          <w:lang w:val="lt-LT"/>
        </w:rPr>
      </w:pPr>
      <w:r w:rsidRPr="00F94A85">
        <w:rPr>
          <w:rFonts w:eastAsia="Calibri"/>
          <w:lang w:val="lt-LT"/>
        </w:rPr>
        <w:t>2.</w:t>
      </w:r>
      <w:r w:rsidRPr="00F94A85">
        <w:rPr>
          <w:rFonts w:eastAsia="Calibri"/>
          <w:lang w:val="lt-LT"/>
        </w:rPr>
        <w:tab/>
        <w:t>Suplakite, kad milteliai ištirptų: atsipalaiduoja anglies dioksidas ir tirpalas maždaug per 1–2 minutes tampa skaidrus.</w:t>
      </w:r>
    </w:p>
    <w:p w14:paraId="5DE8C730" w14:textId="77777777" w:rsidR="00080B75" w:rsidRPr="00F94A85" w:rsidRDefault="00080B75" w:rsidP="00080B75">
      <w:pPr>
        <w:spacing w:line="240" w:lineRule="auto"/>
        <w:ind w:left="540" w:hanging="540"/>
        <w:rPr>
          <w:rFonts w:eastAsia="Calibri"/>
          <w:lang w:val="lt-LT"/>
        </w:rPr>
      </w:pPr>
      <w:r w:rsidRPr="00F94A85">
        <w:rPr>
          <w:rFonts w:eastAsia="Calibri"/>
          <w:lang w:val="lt-LT"/>
        </w:rPr>
        <w:t>3.</w:t>
      </w:r>
      <w:r w:rsidRPr="00F94A85">
        <w:rPr>
          <w:rFonts w:eastAsia="Calibri"/>
          <w:lang w:val="lt-LT"/>
        </w:rPr>
        <w:tab/>
        <w:t>Apverskite flakoną. Paimkite švirkštą su iki galo įstumtu stūmokliu, adata pradurkite flakono uždorį ir įtraukite visą flakone esantį tirpalą į švirkštą (flakone esantis slėgis gali palengvinti ištraukimą). Įsitikinkite, kad adatos galas yra tirpale, o ne tuščioje erdvėje. Ištrauktame</w:t>
      </w:r>
      <w:r w:rsidRPr="00F94A85">
        <w:rPr>
          <w:lang w:val="lt-LT"/>
        </w:rPr>
        <w:t xml:space="preserve"> </w:t>
      </w:r>
      <w:r w:rsidRPr="00F94A85">
        <w:rPr>
          <w:rFonts w:eastAsia="Calibri"/>
          <w:lang w:val="lt-LT"/>
        </w:rPr>
        <w:t>tirpale gali būti mažų anglies dioksido burbuliukų. Į juos galima nekreipti dėmesio.</w:t>
      </w:r>
    </w:p>
    <w:p w14:paraId="462E6C15" w14:textId="77777777" w:rsidR="00080B75" w:rsidRPr="00F94A85" w:rsidRDefault="00080B75" w:rsidP="00080B75">
      <w:pPr>
        <w:spacing w:line="240" w:lineRule="auto"/>
        <w:rPr>
          <w:rFonts w:eastAsia="Calibri"/>
          <w:lang w:val="lt-LT"/>
        </w:rPr>
      </w:pPr>
    </w:p>
    <w:p w14:paraId="7DF52DD4" w14:textId="77777777" w:rsidR="00080B75" w:rsidRPr="00F94A85" w:rsidRDefault="00080B75" w:rsidP="00080B75">
      <w:pPr>
        <w:spacing w:line="240" w:lineRule="auto"/>
        <w:rPr>
          <w:rFonts w:eastAsia="Calibri"/>
          <w:lang w:val="lt-LT"/>
        </w:rPr>
      </w:pPr>
      <w:r w:rsidRPr="00F94A85">
        <w:rPr>
          <w:rFonts w:eastAsia="Calibri"/>
          <w:lang w:val="lt-LT"/>
        </w:rPr>
        <w:t xml:space="preserve">Šiuos tirpalus galima suleisti į veną tiesiogiai arba per infuzijų sistemos vamzdelį, jeigu pacientui leidžiami skysčiai </w:t>
      </w:r>
      <w:proofErr w:type="spellStart"/>
      <w:r w:rsidRPr="00F94A85">
        <w:rPr>
          <w:rFonts w:eastAsia="Calibri"/>
          <w:lang w:val="lt-LT"/>
        </w:rPr>
        <w:t>parenteriniu</w:t>
      </w:r>
      <w:proofErr w:type="spellEnd"/>
      <w:r w:rsidRPr="00F94A85">
        <w:rPr>
          <w:rFonts w:eastAsia="Calibri"/>
          <w:lang w:val="lt-LT"/>
        </w:rPr>
        <w:t xml:space="preserve"> būdu. </w:t>
      </w:r>
      <w:proofErr w:type="spellStart"/>
      <w:r w:rsidRPr="00F94A85">
        <w:rPr>
          <w:rFonts w:eastAsia="Calibri"/>
          <w:lang w:val="lt-LT"/>
        </w:rPr>
        <w:t>Ceftazidimas</w:t>
      </w:r>
      <w:proofErr w:type="spellEnd"/>
      <w:r w:rsidRPr="00F94A85">
        <w:rPr>
          <w:rFonts w:eastAsia="Calibri"/>
          <w:lang w:val="lt-LT"/>
        </w:rPr>
        <w:t xml:space="preserve"> yra suderinamas su prieš tai nurodytais į veną vartojamais tirpalais.</w:t>
      </w:r>
    </w:p>
    <w:p w14:paraId="41EC13CE" w14:textId="77777777" w:rsidR="00080B75" w:rsidRPr="00F94A85" w:rsidRDefault="00080B75" w:rsidP="00080B75">
      <w:pPr>
        <w:spacing w:line="240" w:lineRule="auto"/>
        <w:rPr>
          <w:rFonts w:eastAsia="Calibri"/>
          <w:lang w:val="lt-LT"/>
        </w:rPr>
      </w:pPr>
    </w:p>
    <w:p w14:paraId="18C08DFF"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 xml:space="preserve">Infuzinio tirpalo į veną paruošimas standartiniame flakone (mini-maišelis ar </w:t>
      </w:r>
      <w:proofErr w:type="spellStart"/>
      <w:r w:rsidRPr="00F94A85">
        <w:rPr>
          <w:rFonts w:eastAsia="Calibri"/>
          <w:u w:val="single"/>
          <w:lang w:val="lt-LT"/>
        </w:rPr>
        <w:t>biuretė</w:t>
      </w:r>
      <w:proofErr w:type="spellEnd"/>
      <w:r w:rsidRPr="00F94A85">
        <w:rPr>
          <w:rFonts w:eastAsia="Calibri"/>
          <w:u w:val="single"/>
          <w:lang w:val="lt-LT"/>
        </w:rPr>
        <w:t>)</w:t>
      </w:r>
    </w:p>
    <w:p w14:paraId="2E14200B" w14:textId="77777777" w:rsidR="00080B75" w:rsidRPr="00F94A85" w:rsidRDefault="00080B75" w:rsidP="00080B75">
      <w:pPr>
        <w:spacing w:line="240" w:lineRule="auto"/>
        <w:rPr>
          <w:rFonts w:eastAsia="Calibri"/>
          <w:lang w:val="lt-LT"/>
        </w:rPr>
      </w:pPr>
    </w:p>
    <w:p w14:paraId="551E0682" w14:textId="77777777" w:rsidR="00080B75" w:rsidRPr="00F94A85" w:rsidRDefault="00080B75" w:rsidP="00080B75">
      <w:pPr>
        <w:spacing w:line="240" w:lineRule="auto"/>
        <w:rPr>
          <w:rFonts w:eastAsia="Calibri"/>
          <w:lang w:val="lt-LT"/>
        </w:rPr>
      </w:pPr>
      <w:r w:rsidRPr="00F94A85">
        <w:rPr>
          <w:rFonts w:eastAsia="Calibri"/>
          <w:lang w:val="lt-LT"/>
        </w:rPr>
        <w:t>Paruoškite, sunaudodami iš viso 50 ml suderinamo tirpiklio kiekį, pridėdami jį per DU etapus, kaip nurodyta toliau.</w:t>
      </w:r>
    </w:p>
    <w:p w14:paraId="7BEC921F" w14:textId="77777777" w:rsidR="00080B75" w:rsidRPr="00F94A85" w:rsidRDefault="00080B75" w:rsidP="00080B75">
      <w:pPr>
        <w:spacing w:line="240" w:lineRule="auto"/>
        <w:rPr>
          <w:rFonts w:eastAsia="Calibri"/>
          <w:lang w:val="lt-LT"/>
        </w:rPr>
      </w:pPr>
    </w:p>
    <w:p w14:paraId="3DAEBADB" w14:textId="77777777" w:rsidR="00080B75" w:rsidRPr="00F94A85" w:rsidRDefault="00080B75" w:rsidP="00080B75">
      <w:pPr>
        <w:spacing w:line="240" w:lineRule="auto"/>
        <w:ind w:left="540" w:hanging="540"/>
        <w:rPr>
          <w:rFonts w:eastAsia="Calibri"/>
          <w:lang w:val="lt-LT"/>
        </w:rPr>
      </w:pPr>
      <w:r w:rsidRPr="00F94A85">
        <w:rPr>
          <w:rFonts w:eastAsia="Calibri"/>
          <w:lang w:val="lt-LT"/>
        </w:rPr>
        <w:t>1.</w:t>
      </w:r>
      <w:r w:rsidRPr="00F94A85">
        <w:rPr>
          <w:rFonts w:eastAsia="Calibri"/>
          <w:lang w:val="lt-LT"/>
        </w:rPr>
        <w:tab/>
        <w:t>Švirkšto adata pradurkite flakono uždorį ir suleiskite 10 ml tirpiklio.</w:t>
      </w:r>
    </w:p>
    <w:p w14:paraId="73432651" w14:textId="77777777" w:rsidR="00080B75" w:rsidRPr="00F94A85" w:rsidRDefault="00080B75" w:rsidP="00080B75">
      <w:pPr>
        <w:spacing w:line="240" w:lineRule="auto"/>
        <w:ind w:left="540" w:hanging="540"/>
        <w:rPr>
          <w:rFonts w:eastAsia="Calibri"/>
          <w:lang w:val="lt-LT"/>
        </w:rPr>
      </w:pPr>
      <w:r w:rsidRPr="00F94A85">
        <w:rPr>
          <w:rFonts w:eastAsia="Calibri"/>
          <w:lang w:val="lt-LT"/>
        </w:rPr>
        <w:t>2.</w:t>
      </w:r>
      <w:r w:rsidRPr="00F94A85">
        <w:rPr>
          <w:rFonts w:eastAsia="Calibri"/>
          <w:lang w:val="lt-LT"/>
        </w:rPr>
        <w:tab/>
        <w:t>Ištraukite adatą ir suplakite flakono turinį, kad gautumėte skaidrų tirpalą.</w:t>
      </w:r>
    </w:p>
    <w:p w14:paraId="7221EB8E" w14:textId="77777777" w:rsidR="00080B75" w:rsidRPr="00F94A85" w:rsidRDefault="00080B75" w:rsidP="00080B75">
      <w:pPr>
        <w:spacing w:line="240" w:lineRule="auto"/>
        <w:ind w:left="540" w:hanging="540"/>
        <w:rPr>
          <w:rFonts w:eastAsia="Calibri"/>
          <w:lang w:val="lt-LT"/>
        </w:rPr>
      </w:pPr>
      <w:r w:rsidRPr="00F94A85">
        <w:rPr>
          <w:rFonts w:eastAsia="Calibri"/>
          <w:lang w:val="lt-LT"/>
        </w:rPr>
        <w:t>3.</w:t>
      </w:r>
      <w:r w:rsidRPr="00F94A85">
        <w:rPr>
          <w:rFonts w:eastAsia="Calibri"/>
          <w:lang w:val="lt-LT"/>
        </w:rPr>
        <w:tab/>
        <w:t>Dujų pašalinimo adatos neįdurkite iki tol, kol vaistinis preparatas neištirpsta. Dujų pašalinimo adata pradurkite flakono uždorį, kad sumažėtų slėgis flakono viduje.</w:t>
      </w:r>
    </w:p>
    <w:p w14:paraId="1A56A9CA" w14:textId="77777777" w:rsidR="00080B75" w:rsidRPr="00F94A85" w:rsidRDefault="00080B75" w:rsidP="00080B75">
      <w:pPr>
        <w:spacing w:line="240" w:lineRule="auto"/>
        <w:ind w:left="540" w:hanging="540"/>
        <w:rPr>
          <w:rFonts w:eastAsia="Calibri"/>
          <w:lang w:val="lt-LT"/>
        </w:rPr>
      </w:pPr>
      <w:r w:rsidRPr="00F94A85">
        <w:rPr>
          <w:rFonts w:eastAsia="Calibri"/>
          <w:lang w:val="lt-LT"/>
        </w:rPr>
        <w:t>4.</w:t>
      </w:r>
      <w:r w:rsidRPr="00F94A85">
        <w:rPr>
          <w:rFonts w:eastAsia="Calibri"/>
          <w:lang w:val="lt-LT"/>
        </w:rPr>
        <w:tab/>
        <w:t xml:space="preserve">Paruoštą tirpalą perkelkite į galutinę vartojimo talpą (pvz., mini-maišelio ar </w:t>
      </w:r>
      <w:proofErr w:type="spellStart"/>
      <w:r w:rsidRPr="00F94A85">
        <w:rPr>
          <w:rFonts w:eastAsia="Calibri"/>
          <w:lang w:val="lt-LT"/>
        </w:rPr>
        <w:t>biuretės</w:t>
      </w:r>
      <w:proofErr w:type="spellEnd"/>
      <w:r w:rsidRPr="00F94A85">
        <w:rPr>
          <w:rFonts w:eastAsia="Calibri"/>
          <w:lang w:val="lt-LT"/>
        </w:rPr>
        <w:t xml:space="preserve"> tipo rinkinį), praskieskite iki 50 ml tūrio ir sulašinkite infuzija į veną per 15–30 min.</w:t>
      </w:r>
    </w:p>
    <w:p w14:paraId="09BC5FF6" w14:textId="77777777" w:rsidR="00080B75" w:rsidRPr="00F94A85" w:rsidRDefault="00080B75" w:rsidP="00080B75">
      <w:pPr>
        <w:spacing w:line="240" w:lineRule="auto"/>
        <w:rPr>
          <w:rFonts w:eastAsia="Calibri"/>
          <w:lang w:val="lt-LT"/>
        </w:rPr>
      </w:pPr>
      <w:r w:rsidRPr="00F94A85">
        <w:rPr>
          <w:rFonts w:eastAsia="Calibri"/>
          <w:lang w:val="lt-LT"/>
        </w:rPr>
        <w:t>Pastaba. Siekiant išsaugoti vaistinio preparato sterilumą, svarbu neįdurti dujų pašalinimo adatos tol, kol vaistinis preparatas neištirpsta.</w:t>
      </w:r>
    </w:p>
    <w:p w14:paraId="1ABA0EFA" w14:textId="77777777" w:rsidR="00080B75" w:rsidRPr="00F94A85" w:rsidRDefault="00080B75" w:rsidP="00080B75">
      <w:pPr>
        <w:spacing w:line="240" w:lineRule="auto"/>
        <w:rPr>
          <w:rFonts w:eastAsia="Calibri"/>
          <w:lang w:val="lt-LT"/>
        </w:rPr>
      </w:pPr>
    </w:p>
    <w:p w14:paraId="6EDD3F8B" w14:textId="77777777" w:rsidR="00080B75" w:rsidRPr="00F94A85" w:rsidRDefault="00080B75" w:rsidP="00080B75">
      <w:pPr>
        <w:spacing w:line="240" w:lineRule="auto"/>
        <w:rPr>
          <w:rFonts w:eastAsia="Calibri"/>
          <w:lang w:val="lt-LT"/>
        </w:rPr>
      </w:pPr>
      <w:r w:rsidRPr="00F94A85">
        <w:rPr>
          <w:rFonts w:eastAsia="Calibri"/>
          <w:lang w:val="lt-LT"/>
        </w:rPr>
        <w:t>Antibiotiko likučius reikia išmesti.</w:t>
      </w:r>
    </w:p>
    <w:p w14:paraId="38DBB693" w14:textId="77777777" w:rsidR="00080B75" w:rsidRPr="00F94A85" w:rsidRDefault="00080B75" w:rsidP="00080B75">
      <w:pPr>
        <w:spacing w:line="240" w:lineRule="auto"/>
        <w:rPr>
          <w:rFonts w:eastAsia="Calibri"/>
          <w:lang w:val="lt-LT"/>
        </w:rPr>
      </w:pPr>
    </w:p>
    <w:p w14:paraId="5FF801A3" w14:textId="77777777" w:rsidR="00080B75" w:rsidRPr="00F94A85" w:rsidRDefault="00080B75" w:rsidP="00080B75">
      <w:pPr>
        <w:spacing w:line="240" w:lineRule="auto"/>
        <w:rPr>
          <w:rFonts w:eastAsia="Calibri"/>
          <w:lang w:val="lt-LT"/>
        </w:rPr>
      </w:pPr>
      <w:r w:rsidRPr="00F94A85">
        <w:rPr>
          <w:rFonts w:eastAsia="Calibri"/>
          <w:lang w:val="lt-LT"/>
        </w:rPr>
        <w:t>Tik vienkartiniam vartojimui.</w:t>
      </w:r>
    </w:p>
    <w:p w14:paraId="4863BB0F" w14:textId="77777777" w:rsidR="00080B75" w:rsidRPr="00F94A85" w:rsidRDefault="00080B75" w:rsidP="00080B75">
      <w:pPr>
        <w:spacing w:line="240" w:lineRule="auto"/>
        <w:rPr>
          <w:rFonts w:eastAsia="Calibri"/>
          <w:lang w:val="lt-LT"/>
        </w:rPr>
      </w:pPr>
    </w:p>
    <w:p w14:paraId="350BF70E" w14:textId="77777777" w:rsidR="00080B75" w:rsidRPr="00F94A85" w:rsidRDefault="00080B75" w:rsidP="00080B75">
      <w:pPr>
        <w:spacing w:line="240" w:lineRule="auto"/>
        <w:rPr>
          <w:rFonts w:eastAsia="Calibri"/>
          <w:lang w:val="lt-LT"/>
        </w:rPr>
      </w:pPr>
      <w:r w:rsidRPr="00F94A85">
        <w:rPr>
          <w:rFonts w:eastAsia="Calibri"/>
          <w:lang w:val="lt-LT"/>
        </w:rPr>
        <w:t>Nesuvartotą vaistinį preparatą ar atliekas reikia tvarkyti laikantis vietinių reikalavimų.</w:t>
      </w:r>
    </w:p>
    <w:p w14:paraId="2711AE4D" w14:textId="77777777" w:rsidR="00080B75" w:rsidRPr="00F94A85" w:rsidRDefault="00080B75" w:rsidP="00080B75">
      <w:pPr>
        <w:spacing w:line="240" w:lineRule="auto"/>
        <w:rPr>
          <w:rFonts w:eastAsia="Calibri"/>
          <w:lang w:val="lt-LT"/>
        </w:rPr>
      </w:pPr>
    </w:p>
    <w:p w14:paraId="6C588E1F" w14:textId="77777777" w:rsidR="00080B75" w:rsidRPr="00F94A85" w:rsidRDefault="00080B75" w:rsidP="00080B75">
      <w:pPr>
        <w:spacing w:line="240" w:lineRule="auto"/>
        <w:rPr>
          <w:rFonts w:eastAsia="Calibri"/>
          <w:lang w:val="lt-LT"/>
        </w:rPr>
      </w:pPr>
    </w:p>
    <w:p w14:paraId="1C512669" w14:textId="77777777" w:rsidR="00080B75" w:rsidRPr="00F94A85" w:rsidRDefault="00080B75" w:rsidP="00080B75">
      <w:pPr>
        <w:spacing w:line="240" w:lineRule="auto"/>
        <w:rPr>
          <w:rFonts w:eastAsia="Calibri"/>
          <w:b/>
          <w:lang w:val="lt-LT"/>
        </w:rPr>
      </w:pPr>
      <w:r w:rsidRPr="00F94A85">
        <w:rPr>
          <w:rFonts w:eastAsia="Calibri"/>
          <w:b/>
          <w:lang w:val="lt-LT"/>
        </w:rPr>
        <w:t>7.</w:t>
      </w:r>
      <w:r w:rsidRPr="00F94A85">
        <w:rPr>
          <w:rFonts w:eastAsia="Calibri"/>
          <w:b/>
          <w:lang w:val="lt-LT"/>
        </w:rPr>
        <w:tab/>
      </w:r>
      <w:r w:rsidRPr="00F94A85">
        <w:rPr>
          <w:rFonts w:eastAsia="Calibri"/>
          <w:b/>
          <w:bCs/>
          <w:lang w:val="lt-LT" w:eastAsia="lt-LT"/>
        </w:rPr>
        <w:t>REGISTRUOTOJAS</w:t>
      </w:r>
    </w:p>
    <w:p w14:paraId="703B5A64" w14:textId="77777777" w:rsidR="00080B75" w:rsidRPr="00F94A85" w:rsidRDefault="00080B75" w:rsidP="00080B75">
      <w:pPr>
        <w:spacing w:line="240" w:lineRule="auto"/>
        <w:rPr>
          <w:rFonts w:eastAsia="Calibri"/>
          <w:b/>
          <w:lang w:val="lt-LT"/>
        </w:rPr>
      </w:pPr>
    </w:p>
    <w:p w14:paraId="30079CC6" w14:textId="77777777" w:rsidR="00080B75" w:rsidRPr="00F94A85" w:rsidRDefault="00080B75" w:rsidP="00080B75">
      <w:pPr>
        <w:spacing w:line="240" w:lineRule="auto"/>
        <w:rPr>
          <w:rFonts w:eastAsia="Calibri"/>
          <w:lang w:val="lt-LT"/>
        </w:rPr>
      </w:pPr>
      <w:r w:rsidRPr="00F94A85">
        <w:rPr>
          <w:rFonts w:eastAsia="Calibri"/>
          <w:lang w:val="lt-LT"/>
        </w:rPr>
        <w:t>QILU PHARMA SPAIN S.L.</w:t>
      </w:r>
    </w:p>
    <w:p w14:paraId="2F1627E1" w14:textId="77777777" w:rsidR="00080B75" w:rsidRDefault="00080B75" w:rsidP="00080B75">
      <w:pPr>
        <w:spacing w:line="240" w:lineRule="auto"/>
        <w:rPr>
          <w:rFonts w:eastAsia="Calibri"/>
          <w:lang w:val="lt-LT"/>
        </w:rPr>
      </w:pPr>
      <w:proofErr w:type="spellStart"/>
      <w:r w:rsidRPr="00F94A85">
        <w:rPr>
          <w:rFonts w:eastAsia="Calibri"/>
          <w:lang w:val="lt-LT"/>
        </w:rPr>
        <w:t>Paseo</w:t>
      </w:r>
      <w:proofErr w:type="spellEnd"/>
      <w:r w:rsidRPr="00F94A85">
        <w:rPr>
          <w:rFonts w:eastAsia="Calibri"/>
          <w:lang w:val="lt-LT"/>
        </w:rPr>
        <w:t xml:space="preserve"> de </w:t>
      </w:r>
      <w:proofErr w:type="spellStart"/>
      <w:r w:rsidRPr="00F94A85">
        <w:rPr>
          <w:rFonts w:eastAsia="Calibri"/>
          <w:lang w:val="lt-LT"/>
        </w:rPr>
        <w:t>la</w:t>
      </w:r>
      <w:proofErr w:type="spellEnd"/>
      <w:r w:rsidRPr="00F94A85">
        <w:rPr>
          <w:rFonts w:eastAsia="Calibri"/>
          <w:lang w:val="lt-LT"/>
        </w:rPr>
        <w:t xml:space="preserve"> </w:t>
      </w:r>
      <w:proofErr w:type="spellStart"/>
      <w:r w:rsidRPr="00F94A85">
        <w:rPr>
          <w:rFonts w:eastAsia="Calibri"/>
          <w:lang w:val="lt-LT"/>
        </w:rPr>
        <w:t>Castellana</w:t>
      </w:r>
      <w:proofErr w:type="spellEnd"/>
      <w:r w:rsidRPr="00F94A85">
        <w:rPr>
          <w:rFonts w:eastAsia="Calibri"/>
          <w:lang w:val="lt-LT"/>
        </w:rPr>
        <w:t xml:space="preserve"> 40, </w:t>
      </w:r>
    </w:p>
    <w:p w14:paraId="0004B550" w14:textId="77777777" w:rsidR="00080B75" w:rsidRPr="00F94A85" w:rsidRDefault="00080B75" w:rsidP="00080B75">
      <w:pPr>
        <w:spacing w:line="240" w:lineRule="auto"/>
        <w:rPr>
          <w:rFonts w:eastAsia="Calibri"/>
          <w:lang w:val="lt-LT"/>
        </w:rPr>
      </w:pPr>
      <w:r w:rsidRPr="00F94A85">
        <w:rPr>
          <w:rFonts w:eastAsia="Calibri"/>
          <w:lang w:val="lt-LT"/>
        </w:rPr>
        <w:t>planta 8</w:t>
      </w:r>
      <w:r>
        <w:rPr>
          <w:rFonts w:eastAsia="Calibri"/>
          <w:lang w:val="lt-LT"/>
        </w:rPr>
        <w:t xml:space="preserve">, </w:t>
      </w:r>
      <w:r w:rsidRPr="00F94A85">
        <w:rPr>
          <w:rFonts w:eastAsia="Calibri"/>
          <w:lang w:val="lt-LT"/>
        </w:rPr>
        <w:t xml:space="preserve">28046 </w:t>
      </w:r>
      <w:r>
        <w:rPr>
          <w:rFonts w:eastAsia="Calibri"/>
          <w:lang w:val="lt-LT"/>
        </w:rPr>
        <w:t xml:space="preserve">- </w:t>
      </w:r>
      <w:proofErr w:type="spellStart"/>
      <w:r w:rsidRPr="00F94A85">
        <w:rPr>
          <w:rFonts w:eastAsia="Calibri"/>
          <w:lang w:val="lt-LT"/>
        </w:rPr>
        <w:t>Madrid</w:t>
      </w:r>
      <w:proofErr w:type="spellEnd"/>
    </w:p>
    <w:p w14:paraId="4FAC77FB" w14:textId="77777777" w:rsidR="00080B75" w:rsidRPr="00F94A85" w:rsidRDefault="00080B75" w:rsidP="00080B75">
      <w:pPr>
        <w:spacing w:line="240" w:lineRule="auto"/>
        <w:rPr>
          <w:rFonts w:eastAsia="Calibri"/>
          <w:lang w:val="lt-LT"/>
        </w:rPr>
      </w:pPr>
      <w:r w:rsidRPr="00F94A85">
        <w:rPr>
          <w:rFonts w:eastAsia="Calibri"/>
          <w:lang w:val="lt-LT"/>
        </w:rPr>
        <w:t>Ispanija</w:t>
      </w:r>
    </w:p>
    <w:p w14:paraId="2683C1B0" w14:textId="77777777" w:rsidR="00080B75" w:rsidRPr="00F94A85" w:rsidRDefault="00080B75" w:rsidP="00080B75">
      <w:pPr>
        <w:spacing w:line="240" w:lineRule="auto"/>
        <w:rPr>
          <w:rFonts w:eastAsia="Calibri"/>
          <w:b/>
          <w:lang w:val="lt-LT"/>
        </w:rPr>
      </w:pPr>
    </w:p>
    <w:p w14:paraId="27AA34B0" w14:textId="77777777" w:rsidR="00080B75" w:rsidRPr="00F94A85" w:rsidRDefault="00080B75" w:rsidP="00080B75">
      <w:pPr>
        <w:spacing w:line="240" w:lineRule="auto"/>
        <w:rPr>
          <w:rFonts w:eastAsia="Calibri"/>
          <w:b/>
          <w:lang w:val="lt-LT"/>
        </w:rPr>
      </w:pPr>
    </w:p>
    <w:p w14:paraId="47B3FCCF" w14:textId="77777777" w:rsidR="00080B75" w:rsidRPr="00F94A85" w:rsidRDefault="00080B75" w:rsidP="00080B75">
      <w:pPr>
        <w:spacing w:line="240" w:lineRule="auto"/>
        <w:rPr>
          <w:rFonts w:eastAsia="Calibri"/>
          <w:b/>
          <w:lang w:val="lt-LT"/>
        </w:rPr>
      </w:pPr>
      <w:r w:rsidRPr="00F94A85">
        <w:rPr>
          <w:rFonts w:eastAsia="Calibri"/>
          <w:b/>
          <w:lang w:val="lt-LT"/>
        </w:rPr>
        <w:t>8.</w:t>
      </w:r>
      <w:r w:rsidRPr="00F94A85">
        <w:rPr>
          <w:rFonts w:eastAsia="Calibri"/>
          <w:b/>
          <w:lang w:val="lt-LT"/>
        </w:rPr>
        <w:tab/>
        <w:t>REGISTRACIJOS PAŽYMĖJIMO NUMERIS (-IAI)</w:t>
      </w:r>
      <w:r w:rsidRPr="00F94A85">
        <w:rPr>
          <w:rFonts w:eastAsia="Calibri"/>
          <w:b/>
          <w:bCs/>
          <w:lang w:val="lt-LT" w:eastAsia="lt-LT"/>
        </w:rPr>
        <w:t xml:space="preserve"> </w:t>
      </w:r>
    </w:p>
    <w:p w14:paraId="5EF665DE" w14:textId="77777777" w:rsidR="00080B75" w:rsidRPr="00F94A85" w:rsidRDefault="00080B75" w:rsidP="00080B75">
      <w:pPr>
        <w:spacing w:line="240" w:lineRule="auto"/>
        <w:rPr>
          <w:rFonts w:eastAsia="Calibri"/>
          <w:lang w:val="lt-LT"/>
        </w:rPr>
      </w:pPr>
    </w:p>
    <w:p w14:paraId="2DAED93B" w14:textId="77777777" w:rsidR="00080B75" w:rsidRPr="00301D36" w:rsidRDefault="00080B75" w:rsidP="00080B75">
      <w:pPr>
        <w:spacing w:line="240" w:lineRule="auto"/>
        <w:rPr>
          <w:rFonts w:eastAsia="Calibri"/>
          <w:lang w:val="lt-LT"/>
        </w:rPr>
      </w:pPr>
      <w:r w:rsidRPr="00301D36">
        <w:rPr>
          <w:rFonts w:eastAsia="Calibri"/>
          <w:lang w:val="lt-LT"/>
        </w:rPr>
        <w:t>LT/1/22/4907/001 – N1</w:t>
      </w:r>
    </w:p>
    <w:p w14:paraId="27D06F45" w14:textId="77777777" w:rsidR="00080B75" w:rsidRPr="00301D36" w:rsidRDefault="00080B75" w:rsidP="00080B75">
      <w:pPr>
        <w:spacing w:line="240" w:lineRule="auto"/>
        <w:rPr>
          <w:rFonts w:eastAsia="Calibri"/>
          <w:lang w:val="lt-LT"/>
        </w:rPr>
      </w:pPr>
      <w:r w:rsidRPr="00301D36">
        <w:rPr>
          <w:rFonts w:eastAsia="Calibri"/>
          <w:lang w:val="lt-LT"/>
        </w:rPr>
        <w:t>LT/1/22/4907/002 – N10</w:t>
      </w:r>
    </w:p>
    <w:p w14:paraId="024984CF" w14:textId="77777777" w:rsidR="00080B75" w:rsidRPr="00301D36" w:rsidRDefault="00080B75" w:rsidP="00080B75">
      <w:pPr>
        <w:spacing w:line="240" w:lineRule="auto"/>
        <w:rPr>
          <w:rFonts w:eastAsia="Calibri"/>
          <w:lang w:val="lt-LT"/>
        </w:rPr>
      </w:pPr>
      <w:r w:rsidRPr="00301D36">
        <w:rPr>
          <w:rFonts w:eastAsia="Calibri"/>
          <w:lang w:val="lt-LT"/>
        </w:rPr>
        <w:t>LT/1/22/4907/003 – N50</w:t>
      </w:r>
    </w:p>
    <w:p w14:paraId="5978AB66" w14:textId="77777777" w:rsidR="00080B75" w:rsidRDefault="00080B75" w:rsidP="00080B75">
      <w:pPr>
        <w:spacing w:line="240" w:lineRule="auto"/>
        <w:rPr>
          <w:rFonts w:eastAsia="Calibri"/>
          <w:b/>
          <w:lang w:val="lt-LT"/>
        </w:rPr>
      </w:pPr>
    </w:p>
    <w:p w14:paraId="05545CB9" w14:textId="77777777" w:rsidR="00080B75" w:rsidRPr="00F94A85" w:rsidRDefault="00080B75" w:rsidP="00080B75">
      <w:pPr>
        <w:spacing w:line="240" w:lineRule="auto"/>
        <w:rPr>
          <w:rFonts w:eastAsia="Calibri"/>
          <w:b/>
          <w:lang w:val="lt-LT"/>
        </w:rPr>
      </w:pPr>
    </w:p>
    <w:p w14:paraId="1075E892" w14:textId="77777777" w:rsidR="00080B75" w:rsidRPr="00F94A85" w:rsidRDefault="00080B75" w:rsidP="00080B75">
      <w:pPr>
        <w:spacing w:line="240" w:lineRule="auto"/>
        <w:rPr>
          <w:rFonts w:eastAsia="Calibri"/>
          <w:b/>
          <w:lang w:val="lt-LT"/>
        </w:rPr>
      </w:pPr>
      <w:r w:rsidRPr="00F94A85">
        <w:rPr>
          <w:rFonts w:eastAsia="Calibri"/>
          <w:b/>
          <w:lang w:val="lt-LT"/>
        </w:rPr>
        <w:t>9.</w:t>
      </w:r>
      <w:r w:rsidRPr="00F94A85">
        <w:rPr>
          <w:rFonts w:eastAsia="Calibri"/>
          <w:b/>
          <w:lang w:val="lt-LT"/>
        </w:rPr>
        <w:tab/>
        <w:t>REGISTRAVIMO / PERREGISTRAVIMO DATA</w:t>
      </w:r>
    </w:p>
    <w:p w14:paraId="1667E7D5" w14:textId="77777777" w:rsidR="00080B75" w:rsidRPr="00F94A85" w:rsidRDefault="00080B75" w:rsidP="00080B75">
      <w:pPr>
        <w:spacing w:line="240" w:lineRule="auto"/>
        <w:rPr>
          <w:rFonts w:eastAsia="Calibri"/>
          <w:lang w:val="lt-LT"/>
        </w:rPr>
      </w:pPr>
    </w:p>
    <w:p w14:paraId="2B359219" w14:textId="77777777" w:rsidR="00080B75" w:rsidRPr="00F94A85" w:rsidRDefault="00080B75" w:rsidP="00080B75">
      <w:pPr>
        <w:spacing w:line="240" w:lineRule="auto"/>
        <w:rPr>
          <w:rFonts w:eastAsia="Calibri"/>
          <w:noProof/>
          <w:snapToGrid w:val="0"/>
          <w:lang w:val="lt-LT"/>
        </w:rPr>
      </w:pPr>
      <w:r w:rsidRPr="00F94A85">
        <w:rPr>
          <w:rFonts w:eastAsia="Calibri"/>
          <w:lang w:val="lt-LT"/>
        </w:rPr>
        <w:t>Registravimo data</w:t>
      </w:r>
      <w:r w:rsidRPr="00F94A85" w:rsidDel="005A32E0">
        <w:rPr>
          <w:rFonts w:eastAsia="Calibri"/>
          <w:lang w:val="lt-LT"/>
        </w:rPr>
        <w:t xml:space="preserve"> </w:t>
      </w:r>
      <w:r>
        <w:rPr>
          <w:rFonts w:eastAsia="Calibri"/>
          <w:lang w:val="lt-LT"/>
        </w:rPr>
        <w:t>2022 m. vasario 22 d.</w:t>
      </w:r>
    </w:p>
    <w:p w14:paraId="41329A01" w14:textId="77777777" w:rsidR="00080B75" w:rsidRDefault="00080B75" w:rsidP="00080B75">
      <w:pPr>
        <w:spacing w:line="240" w:lineRule="auto"/>
        <w:rPr>
          <w:rFonts w:eastAsia="Calibri"/>
          <w:lang w:val="lt-LT"/>
        </w:rPr>
      </w:pPr>
      <w:r>
        <w:rPr>
          <w:rFonts w:eastAsia="Calibri"/>
          <w:lang w:val="lt-LT"/>
        </w:rPr>
        <w:t>Paskutinio perregistravimo data 2022 m. gruodžio 8 d.</w:t>
      </w:r>
    </w:p>
    <w:p w14:paraId="4D4AF8CC" w14:textId="77777777" w:rsidR="00080B75" w:rsidRPr="00F94A85" w:rsidRDefault="00080B75" w:rsidP="00080B75">
      <w:pPr>
        <w:spacing w:line="240" w:lineRule="auto"/>
        <w:rPr>
          <w:rFonts w:eastAsia="Calibri"/>
          <w:lang w:val="lt-LT"/>
        </w:rPr>
      </w:pPr>
    </w:p>
    <w:p w14:paraId="50377B2E" w14:textId="77777777" w:rsidR="00080B75" w:rsidRPr="00F94A85" w:rsidRDefault="00080B75" w:rsidP="00080B75">
      <w:pPr>
        <w:spacing w:line="240" w:lineRule="auto"/>
        <w:rPr>
          <w:rFonts w:eastAsia="Calibri"/>
          <w:b/>
          <w:lang w:val="lt-LT"/>
        </w:rPr>
      </w:pPr>
    </w:p>
    <w:p w14:paraId="7B7D8214" w14:textId="77777777" w:rsidR="00080B75" w:rsidRPr="00F94A85" w:rsidRDefault="00080B75" w:rsidP="00080B75">
      <w:pPr>
        <w:spacing w:line="240" w:lineRule="auto"/>
        <w:rPr>
          <w:rFonts w:eastAsia="Calibri"/>
          <w:b/>
          <w:lang w:val="lt-LT"/>
        </w:rPr>
      </w:pPr>
      <w:r w:rsidRPr="00F94A85">
        <w:rPr>
          <w:rFonts w:eastAsia="Calibri"/>
          <w:b/>
          <w:lang w:val="lt-LT"/>
        </w:rPr>
        <w:lastRenderedPageBreak/>
        <w:t>10.</w:t>
      </w:r>
      <w:r w:rsidRPr="00F94A85">
        <w:rPr>
          <w:rFonts w:eastAsia="Calibri"/>
          <w:b/>
          <w:lang w:val="lt-LT"/>
        </w:rPr>
        <w:tab/>
        <w:t>TEKSTO PERŽIŪROS DATA</w:t>
      </w:r>
    </w:p>
    <w:p w14:paraId="18F42876" w14:textId="77777777" w:rsidR="00080B75" w:rsidRDefault="00080B75" w:rsidP="00080B75">
      <w:pPr>
        <w:spacing w:line="240" w:lineRule="auto"/>
        <w:rPr>
          <w:rFonts w:eastAsia="Calibri"/>
          <w:b/>
          <w:lang w:val="lt-LT"/>
        </w:rPr>
      </w:pPr>
    </w:p>
    <w:p w14:paraId="69C0FF9F" w14:textId="786D4C80" w:rsidR="00080B75" w:rsidRDefault="00080B75" w:rsidP="00080B75">
      <w:pPr>
        <w:spacing w:line="240" w:lineRule="auto"/>
        <w:rPr>
          <w:rFonts w:eastAsia="Calibri"/>
          <w:b/>
          <w:lang w:val="lt-LT"/>
        </w:rPr>
      </w:pPr>
      <w:r>
        <w:rPr>
          <w:rFonts w:eastAsia="Calibri"/>
          <w:lang w:val="lt-LT"/>
        </w:rPr>
        <w:t>202</w:t>
      </w:r>
      <w:r w:rsidR="0035428B">
        <w:rPr>
          <w:rFonts w:eastAsia="Calibri"/>
          <w:lang w:val="lt-LT"/>
        </w:rPr>
        <w:t>6</w:t>
      </w:r>
      <w:r>
        <w:rPr>
          <w:rFonts w:eastAsia="Calibri"/>
          <w:lang w:val="lt-LT"/>
        </w:rPr>
        <w:t xml:space="preserve"> m. </w:t>
      </w:r>
      <w:r w:rsidR="0035428B">
        <w:rPr>
          <w:rFonts w:eastAsia="Calibri"/>
          <w:lang w:val="lt-LT"/>
        </w:rPr>
        <w:t>kovo 16</w:t>
      </w:r>
      <w:r>
        <w:rPr>
          <w:rFonts w:eastAsia="Calibri"/>
          <w:lang w:val="lt-LT"/>
        </w:rPr>
        <w:t xml:space="preserve"> d.</w:t>
      </w:r>
    </w:p>
    <w:p w14:paraId="2C1B5EEA" w14:textId="77777777" w:rsidR="00080B75" w:rsidRDefault="00080B75" w:rsidP="00080B75">
      <w:pPr>
        <w:spacing w:line="240" w:lineRule="auto"/>
        <w:rPr>
          <w:rFonts w:eastAsia="Calibri"/>
          <w:lang w:val="lt-LT"/>
        </w:rPr>
      </w:pPr>
    </w:p>
    <w:p w14:paraId="3114FCEB" w14:textId="77777777" w:rsidR="00080B75" w:rsidRPr="00F94A85" w:rsidRDefault="00080B75" w:rsidP="00080B75">
      <w:pPr>
        <w:spacing w:line="240" w:lineRule="auto"/>
        <w:rPr>
          <w:rFonts w:eastAsia="Calibri"/>
          <w:lang w:val="lt-LT"/>
        </w:rPr>
      </w:pPr>
    </w:p>
    <w:p w14:paraId="0D3788E8" w14:textId="77777777" w:rsidR="00080B75" w:rsidRPr="00F94A85" w:rsidRDefault="00080B75" w:rsidP="00080B75">
      <w:pPr>
        <w:tabs>
          <w:tab w:val="left" w:pos="5954"/>
          <w:tab w:val="left" w:pos="6237"/>
          <w:tab w:val="left" w:pos="6663"/>
          <w:tab w:val="left" w:pos="6946"/>
        </w:tabs>
        <w:spacing w:line="240" w:lineRule="auto"/>
        <w:rPr>
          <w:rFonts w:eastAsia="Calibri"/>
          <w:lang w:val="lt-LT"/>
        </w:rPr>
      </w:pPr>
      <w:r w:rsidRPr="00F94A85">
        <w:rPr>
          <w:rFonts w:eastAsia="Calibri"/>
          <w:lang w:val="lt-LT"/>
        </w:rPr>
        <w:t>Išsami informacija apie šį vaistinį preparatą pateikiama Valstybinės vaistų kontrolės tarnybos prie Lietuvos Respublikos sveikatos apsaugos ministerijos tinklalapyje</w:t>
      </w:r>
      <w:r>
        <w:rPr>
          <w:rFonts w:eastAsia="Calibri"/>
          <w:lang w:val="lt-LT"/>
        </w:rPr>
        <w:t xml:space="preserve"> </w:t>
      </w:r>
      <w:r w:rsidRPr="004065C6">
        <w:rPr>
          <w:color w:val="0000EE"/>
          <w:szCs w:val="22"/>
          <w:u w:val="single"/>
          <w:lang w:val="lt-LT" w:eastAsia="lt-LT"/>
        </w:rPr>
        <w:t>https://vvkt.lrv.lt/lt/</w:t>
      </w:r>
      <w:r w:rsidRPr="004065C6">
        <w:rPr>
          <w:szCs w:val="22"/>
          <w:lang w:val="lt-LT" w:eastAsia="lt-LT"/>
        </w:rPr>
        <w:t>.</w:t>
      </w:r>
      <w:r w:rsidRPr="00F94A85">
        <w:rPr>
          <w:rFonts w:eastAsia="Calibri"/>
          <w:i/>
          <w:lang w:val="lt-LT"/>
        </w:rPr>
        <w:t xml:space="preserve"> </w:t>
      </w:r>
    </w:p>
    <w:p w14:paraId="2A831068" w14:textId="306A848B" w:rsidR="00CB0918" w:rsidRPr="00F94A85" w:rsidRDefault="00CB0918" w:rsidP="00080B75">
      <w:pPr>
        <w:spacing w:line="240" w:lineRule="auto"/>
        <w:rPr>
          <w:rFonts w:eastAsia="Calibri"/>
          <w:lang w:val="lt-LT"/>
        </w:rPr>
      </w:pPr>
    </w:p>
    <w:p w14:paraId="011923FA" w14:textId="77777777" w:rsidR="00CB0918" w:rsidRPr="00F94A85" w:rsidRDefault="00CB0918">
      <w:pPr>
        <w:spacing w:line="240" w:lineRule="auto"/>
        <w:rPr>
          <w:rFonts w:eastAsia="Calibri"/>
          <w:lang w:val="lt-LT"/>
        </w:rPr>
      </w:pPr>
    </w:p>
    <w:p w14:paraId="3C85D828" w14:textId="77777777" w:rsidR="00CB0918" w:rsidRPr="00F94A85" w:rsidRDefault="00CB0918">
      <w:pPr>
        <w:spacing w:line="240" w:lineRule="auto"/>
        <w:rPr>
          <w:rFonts w:eastAsia="Calibri"/>
          <w:lang w:val="lt-LT"/>
        </w:rPr>
      </w:pPr>
    </w:p>
    <w:p w14:paraId="75C2420F" w14:textId="77777777" w:rsidR="00CB0918" w:rsidRPr="00F94A85" w:rsidRDefault="00CB0918">
      <w:pPr>
        <w:spacing w:line="240" w:lineRule="auto"/>
        <w:rPr>
          <w:rFonts w:eastAsia="Calibri"/>
          <w:lang w:val="lt-LT"/>
        </w:rPr>
      </w:pPr>
    </w:p>
    <w:p w14:paraId="386D225A" w14:textId="77777777" w:rsidR="00CB0918" w:rsidRPr="00F94A85" w:rsidRDefault="00CB0918">
      <w:pPr>
        <w:spacing w:line="240" w:lineRule="auto"/>
        <w:rPr>
          <w:rFonts w:eastAsia="Calibri"/>
          <w:lang w:val="lt-LT"/>
        </w:rPr>
      </w:pPr>
    </w:p>
    <w:p w14:paraId="4DCB958F" w14:textId="77777777" w:rsidR="00CB0918" w:rsidRPr="00F94A85" w:rsidRDefault="00CB0918">
      <w:pPr>
        <w:spacing w:line="240" w:lineRule="auto"/>
        <w:rPr>
          <w:rFonts w:eastAsia="Calibri"/>
          <w:lang w:val="lt-LT"/>
        </w:rPr>
      </w:pPr>
    </w:p>
    <w:p w14:paraId="16357800" w14:textId="77777777" w:rsidR="00CB0918" w:rsidRPr="00F94A85" w:rsidRDefault="00CB0918">
      <w:pPr>
        <w:spacing w:line="240" w:lineRule="auto"/>
        <w:rPr>
          <w:rFonts w:eastAsia="Calibri"/>
          <w:lang w:val="lt-LT"/>
        </w:rPr>
      </w:pPr>
    </w:p>
    <w:p w14:paraId="1C4964CE" w14:textId="77777777" w:rsidR="00CB0918" w:rsidRPr="00F94A85" w:rsidRDefault="00CB0918">
      <w:pPr>
        <w:spacing w:line="240" w:lineRule="auto"/>
        <w:rPr>
          <w:rFonts w:eastAsia="Calibri"/>
          <w:lang w:val="lt-LT"/>
        </w:rPr>
      </w:pPr>
    </w:p>
    <w:p w14:paraId="46ACED48" w14:textId="77777777" w:rsidR="00CB0918" w:rsidRPr="00F94A85" w:rsidRDefault="00CB0918">
      <w:pPr>
        <w:spacing w:line="240" w:lineRule="auto"/>
        <w:rPr>
          <w:rFonts w:eastAsia="Calibri"/>
          <w:lang w:val="lt-LT"/>
        </w:rPr>
      </w:pPr>
    </w:p>
    <w:p w14:paraId="7317B0B4" w14:textId="77777777" w:rsidR="00CB0918" w:rsidRPr="00F94A85" w:rsidRDefault="00CB0918">
      <w:pPr>
        <w:spacing w:line="240" w:lineRule="auto"/>
        <w:rPr>
          <w:rFonts w:eastAsia="Calibri"/>
          <w:lang w:val="lt-LT"/>
        </w:rPr>
      </w:pPr>
    </w:p>
    <w:p w14:paraId="6EE2E984" w14:textId="77777777" w:rsidR="00CB0918" w:rsidRPr="00F94A85" w:rsidRDefault="00CB0918">
      <w:pPr>
        <w:spacing w:line="240" w:lineRule="auto"/>
        <w:rPr>
          <w:rFonts w:eastAsia="Calibri"/>
          <w:lang w:val="lt-LT"/>
        </w:rPr>
      </w:pPr>
    </w:p>
    <w:p w14:paraId="12255E2C" w14:textId="77777777" w:rsidR="00CB0918" w:rsidRPr="00F94A85" w:rsidRDefault="00CB0918">
      <w:pPr>
        <w:spacing w:line="240" w:lineRule="auto"/>
        <w:rPr>
          <w:rFonts w:eastAsia="Calibri"/>
          <w:lang w:val="lt-LT"/>
        </w:rPr>
      </w:pPr>
    </w:p>
    <w:p w14:paraId="3E9A8325" w14:textId="77777777" w:rsidR="00CB0918" w:rsidRPr="00F94A85" w:rsidRDefault="00CB0918">
      <w:pPr>
        <w:spacing w:line="240" w:lineRule="auto"/>
        <w:rPr>
          <w:rFonts w:eastAsia="Calibri"/>
          <w:lang w:val="lt-LT"/>
        </w:rPr>
      </w:pPr>
    </w:p>
    <w:p w14:paraId="48A5EF05" w14:textId="77777777" w:rsidR="00CB0918" w:rsidRPr="00F94A85" w:rsidRDefault="00CB0918">
      <w:pPr>
        <w:spacing w:line="240" w:lineRule="auto"/>
        <w:rPr>
          <w:rFonts w:eastAsia="Calibri"/>
          <w:lang w:val="lt-LT"/>
        </w:rPr>
      </w:pPr>
    </w:p>
    <w:p w14:paraId="20CF5EB9" w14:textId="77777777" w:rsidR="00CB0918" w:rsidRPr="00F94A85" w:rsidRDefault="00CB0918">
      <w:pPr>
        <w:spacing w:line="240" w:lineRule="auto"/>
        <w:rPr>
          <w:rFonts w:eastAsia="Calibri"/>
          <w:lang w:val="lt-LT"/>
        </w:rPr>
      </w:pPr>
    </w:p>
    <w:p w14:paraId="4E7192C2" w14:textId="77777777" w:rsidR="00CB0918" w:rsidRPr="00F94A85" w:rsidRDefault="00CB0918">
      <w:pPr>
        <w:spacing w:line="240" w:lineRule="auto"/>
        <w:rPr>
          <w:rFonts w:eastAsia="Calibri"/>
          <w:lang w:val="lt-LT"/>
        </w:rPr>
      </w:pPr>
    </w:p>
    <w:p w14:paraId="7617F51D" w14:textId="77777777" w:rsidR="00CB0918" w:rsidRPr="00F94A85" w:rsidRDefault="00CB0918">
      <w:pPr>
        <w:spacing w:line="240" w:lineRule="auto"/>
        <w:rPr>
          <w:rFonts w:eastAsia="Calibri"/>
          <w:lang w:val="lt-LT"/>
        </w:rPr>
      </w:pPr>
    </w:p>
    <w:p w14:paraId="1023552C" w14:textId="77777777" w:rsidR="00CB0918" w:rsidRPr="00F94A85" w:rsidRDefault="00CB0918">
      <w:pPr>
        <w:spacing w:line="240" w:lineRule="auto"/>
        <w:rPr>
          <w:rFonts w:eastAsia="Calibri"/>
          <w:lang w:val="lt-LT"/>
        </w:rPr>
      </w:pPr>
    </w:p>
    <w:p w14:paraId="3687215F" w14:textId="77777777" w:rsidR="00CB0918" w:rsidRPr="00F94A85" w:rsidRDefault="00CB0918">
      <w:pPr>
        <w:spacing w:line="240" w:lineRule="auto"/>
        <w:rPr>
          <w:rFonts w:eastAsia="Calibri"/>
          <w:lang w:val="lt-LT"/>
        </w:rPr>
      </w:pPr>
    </w:p>
    <w:p w14:paraId="79180FAD" w14:textId="77777777" w:rsidR="00CB0918" w:rsidRPr="00F94A85" w:rsidRDefault="00CB0918">
      <w:pPr>
        <w:spacing w:line="240" w:lineRule="auto"/>
        <w:rPr>
          <w:rFonts w:eastAsia="Calibri"/>
          <w:lang w:val="lt-LT"/>
        </w:rPr>
      </w:pPr>
    </w:p>
    <w:p w14:paraId="2B1E5BB5" w14:textId="77777777" w:rsidR="00CB0918" w:rsidRPr="00F94A85" w:rsidRDefault="00CB0918">
      <w:pPr>
        <w:spacing w:line="240" w:lineRule="auto"/>
        <w:rPr>
          <w:rFonts w:eastAsia="Calibri"/>
          <w:lang w:val="lt-LT"/>
        </w:rPr>
      </w:pPr>
    </w:p>
    <w:p w14:paraId="46B0EBF8" w14:textId="77777777" w:rsidR="00CB0918" w:rsidRPr="00F94A85" w:rsidRDefault="00CB0918">
      <w:pPr>
        <w:spacing w:line="240" w:lineRule="auto"/>
        <w:rPr>
          <w:rFonts w:eastAsia="Calibri"/>
          <w:lang w:val="lt-LT"/>
        </w:rPr>
      </w:pPr>
    </w:p>
    <w:p w14:paraId="0C59724C" w14:textId="77777777" w:rsidR="00CB0918" w:rsidRPr="00F94A85" w:rsidRDefault="00CB0918">
      <w:pPr>
        <w:spacing w:line="240" w:lineRule="auto"/>
        <w:jc w:val="center"/>
        <w:rPr>
          <w:rFonts w:eastAsia="Calibri"/>
          <w:b/>
          <w:lang w:val="lt-LT"/>
        </w:rPr>
      </w:pPr>
    </w:p>
    <w:p w14:paraId="392CFDB9" w14:textId="77777777" w:rsidR="00080B75" w:rsidRDefault="00080B75">
      <w:pPr>
        <w:spacing w:line="240" w:lineRule="auto"/>
        <w:jc w:val="center"/>
        <w:rPr>
          <w:rFonts w:eastAsia="Calibri"/>
          <w:b/>
          <w:lang w:val="lt-LT"/>
        </w:rPr>
      </w:pPr>
    </w:p>
    <w:p w14:paraId="03393D9A" w14:textId="77777777" w:rsidR="00080B75" w:rsidRDefault="00080B75">
      <w:pPr>
        <w:spacing w:line="240" w:lineRule="auto"/>
        <w:jc w:val="center"/>
        <w:rPr>
          <w:rFonts w:eastAsia="Calibri"/>
          <w:b/>
          <w:lang w:val="lt-LT"/>
        </w:rPr>
      </w:pPr>
    </w:p>
    <w:p w14:paraId="6BC6FDEA" w14:textId="77777777" w:rsidR="00080B75" w:rsidRDefault="00080B75">
      <w:pPr>
        <w:spacing w:line="240" w:lineRule="auto"/>
        <w:jc w:val="center"/>
        <w:rPr>
          <w:rFonts w:eastAsia="Calibri"/>
          <w:b/>
          <w:lang w:val="lt-LT"/>
        </w:rPr>
      </w:pPr>
    </w:p>
    <w:p w14:paraId="65850FF5" w14:textId="77777777" w:rsidR="00080B75" w:rsidRDefault="00080B75">
      <w:pPr>
        <w:spacing w:line="240" w:lineRule="auto"/>
        <w:jc w:val="center"/>
        <w:rPr>
          <w:rFonts w:eastAsia="Calibri"/>
          <w:b/>
          <w:lang w:val="lt-LT"/>
        </w:rPr>
      </w:pPr>
    </w:p>
    <w:p w14:paraId="2312B837" w14:textId="77777777" w:rsidR="00080B75" w:rsidRDefault="00080B75">
      <w:pPr>
        <w:spacing w:line="240" w:lineRule="auto"/>
        <w:jc w:val="center"/>
        <w:rPr>
          <w:rFonts w:eastAsia="Calibri"/>
          <w:b/>
          <w:lang w:val="lt-LT"/>
        </w:rPr>
      </w:pPr>
    </w:p>
    <w:p w14:paraId="76F509E4" w14:textId="77777777" w:rsidR="00080B75" w:rsidRDefault="00080B75">
      <w:pPr>
        <w:spacing w:line="240" w:lineRule="auto"/>
        <w:jc w:val="center"/>
        <w:rPr>
          <w:rFonts w:eastAsia="Calibri"/>
          <w:b/>
          <w:lang w:val="lt-LT"/>
        </w:rPr>
      </w:pPr>
    </w:p>
    <w:p w14:paraId="52E0C0DC" w14:textId="77777777" w:rsidR="00080B75" w:rsidRDefault="00080B75">
      <w:pPr>
        <w:spacing w:line="240" w:lineRule="auto"/>
        <w:jc w:val="center"/>
        <w:rPr>
          <w:rFonts w:eastAsia="Calibri"/>
          <w:b/>
          <w:lang w:val="lt-LT"/>
        </w:rPr>
      </w:pPr>
    </w:p>
    <w:p w14:paraId="7CA29D8A" w14:textId="77777777" w:rsidR="00080B75" w:rsidRDefault="00080B75">
      <w:pPr>
        <w:spacing w:line="240" w:lineRule="auto"/>
        <w:jc w:val="center"/>
        <w:rPr>
          <w:rFonts w:eastAsia="Calibri"/>
          <w:b/>
          <w:lang w:val="lt-LT"/>
        </w:rPr>
      </w:pPr>
    </w:p>
    <w:p w14:paraId="5D13B748" w14:textId="77777777" w:rsidR="00080B75" w:rsidRDefault="00080B75">
      <w:pPr>
        <w:spacing w:line="240" w:lineRule="auto"/>
        <w:jc w:val="center"/>
        <w:rPr>
          <w:rFonts w:eastAsia="Calibri"/>
          <w:b/>
          <w:lang w:val="lt-LT"/>
        </w:rPr>
      </w:pPr>
    </w:p>
    <w:p w14:paraId="3C9511EB" w14:textId="77777777" w:rsidR="00080B75" w:rsidRDefault="00080B75">
      <w:pPr>
        <w:spacing w:line="240" w:lineRule="auto"/>
        <w:jc w:val="center"/>
        <w:rPr>
          <w:rFonts w:eastAsia="Calibri"/>
          <w:b/>
          <w:lang w:val="lt-LT"/>
        </w:rPr>
      </w:pPr>
    </w:p>
    <w:p w14:paraId="16E317DA" w14:textId="77777777" w:rsidR="00080B75" w:rsidRDefault="00080B75">
      <w:pPr>
        <w:spacing w:line="240" w:lineRule="auto"/>
        <w:jc w:val="center"/>
        <w:rPr>
          <w:rFonts w:eastAsia="Calibri"/>
          <w:b/>
          <w:lang w:val="lt-LT"/>
        </w:rPr>
      </w:pPr>
    </w:p>
    <w:p w14:paraId="3DB152B8" w14:textId="77777777" w:rsidR="00080B75" w:rsidRDefault="00080B75">
      <w:pPr>
        <w:spacing w:line="240" w:lineRule="auto"/>
        <w:jc w:val="center"/>
        <w:rPr>
          <w:rFonts w:eastAsia="Calibri"/>
          <w:b/>
          <w:lang w:val="lt-LT"/>
        </w:rPr>
      </w:pPr>
    </w:p>
    <w:p w14:paraId="46DAAF3F" w14:textId="77777777" w:rsidR="00080B75" w:rsidRDefault="00080B75">
      <w:pPr>
        <w:spacing w:line="240" w:lineRule="auto"/>
        <w:jc w:val="center"/>
        <w:rPr>
          <w:rFonts w:eastAsia="Calibri"/>
          <w:b/>
          <w:lang w:val="lt-LT"/>
        </w:rPr>
      </w:pPr>
    </w:p>
    <w:p w14:paraId="1D7DF1F1" w14:textId="77777777" w:rsidR="00080B75" w:rsidRDefault="00080B75">
      <w:pPr>
        <w:spacing w:line="240" w:lineRule="auto"/>
        <w:jc w:val="center"/>
        <w:rPr>
          <w:rFonts w:eastAsia="Calibri"/>
          <w:b/>
          <w:lang w:val="lt-LT"/>
        </w:rPr>
      </w:pPr>
    </w:p>
    <w:p w14:paraId="4E555BFB" w14:textId="77777777" w:rsidR="00080B75" w:rsidRDefault="00080B75">
      <w:pPr>
        <w:spacing w:line="240" w:lineRule="auto"/>
        <w:jc w:val="center"/>
        <w:rPr>
          <w:rFonts w:eastAsia="Calibri"/>
          <w:b/>
          <w:lang w:val="lt-LT"/>
        </w:rPr>
      </w:pPr>
    </w:p>
    <w:p w14:paraId="4ED6CEFB" w14:textId="77777777" w:rsidR="00080B75" w:rsidRDefault="00080B75">
      <w:pPr>
        <w:spacing w:line="240" w:lineRule="auto"/>
        <w:jc w:val="center"/>
        <w:rPr>
          <w:rFonts w:eastAsia="Calibri"/>
          <w:b/>
          <w:lang w:val="lt-LT"/>
        </w:rPr>
      </w:pPr>
    </w:p>
    <w:p w14:paraId="372DA255" w14:textId="77777777" w:rsidR="00080B75" w:rsidRDefault="00080B75">
      <w:pPr>
        <w:spacing w:line="240" w:lineRule="auto"/>
        <w:jc w:val="center"/>
        <w:rPr>
          <w:rFonts w:eastAsia="Calibri"/>
          <w:b/>
          <w:lang w:val="lt-LT"/>
        </w:rPr>
      </w:pPr>
    </w:p>
    <w:p w14:paraId="47D0A51F" w14:textId="77777777" w:rsidR="00080B75" w:rsidRDefault="00080B75">
      <w:pPr>
        <w:spacing w:line="240" w:lineRule="auto"/>
        <w:jc w:val="center"/>
        <w:rPr>
          <w:rFonts w:eastAsia="Calibri"/>
          <w:b/>
          <w:lang w:val="lt-LT"/>
        </w:rPr>
      </w:pPr>
    </w:p>
    <w:p w14:paraId="45CE0ACA" w14:textId="77777777" w:rsidR="00080B75" w:rsidRDefault="00080B75">
      <w:pPr>
        <w:spacing w:line="240" w:lineRule="auto"/>
        <w:jc w:val="center"/>
        <w:rPr>
          <w:rFonts w:eastAsia="Calibri"/>
          <w:b/>
          <w:lang w:val="lt-LT"/>
        </w:rPr>
      </w:pPr>
    </w:p>
    <w:p w14:paraId="44241372" w14:textId="77777777" w:rsidR="00080B75" w:rsidRDefault="00080B75">
      <w:pPr>
        <w:spacing w:line="240" w:lineRule="auto"/>
        <w:jc w:val="center"/>
        <w:rPr>
          <w:rFonts w:eastAsia="Calibri"/>
          <w:b/>
          <w:lang w:val="lt-LT"/>
        </w:rPr>
      </w:pPr>
    </w:p>
    <w:p w14:paraId="6B59803F" w14:textId="77777777" w:rsidR="00080B75" w:rsidRDefault="00080B75">
      <w:pPr>
        <w:spacing w:line="240" w:lineRule="auto"/>
        <w:jc w:val="center"/>
        <w:rPr>
          <w:rFonts w:eastAsia="Calibri"/>
          <w:b/>
          <w:lang w:val="lt-LT"/>
        </w:rPr>
      </w:pPr>
    </w:p>
    <w:p w14:paraId="76AD1B83" w14:textId="77777777" w:rsidR="00080B75" w:rsidRDefault="00080B75">
      <w:pPr>
        <w:spacing w:line="240" w:lineRule="auto"/>
        <w:jc w:val="center"/>
        <w:rPr>
          <w:rFonts w:eastAsia="Calibri"/>
          <w:b/>
          <w:lang w:val="lt-LT"/>
        </w:rPr>
      </w:pPr>
    </w:p>
    <w:p w14:paraId="2B46D1A2" w14:textId="77777777" w:rsidR="00080B75" w:rsidRDefault="00080B75">
      <w:pPr>
        <w:spacing w:line="240" w:lineRule="auto"/>
        <w:jc w:val="center"/>
        <w:rPr>
          <w:rFonts w:eastAsia="Calibri"/>
          <w:b/>
          <w:lang w:val="lt-LT"/>
        </w:rPr>
      </w:pPr>
    </w:p>
    <w:p w14:paraId="4D962A54" w14:textId="77777777" w:rsidR="00080B75" w:rsidRDefault="00080B75">
      <w:pPr>
        <w:spacing w:line="240" w:lineRule="auto"/>
        <w:jc w:val="center"/>
        <w:rPr>
          <w:rFonts w:eastAsia="Calibri"/>
          <w:b/>
          <w:lang w:val="lt-LT"/>
        </w:rPr>
      </w:pPr>
    </w:p>
    <w:p w14:paraId="2B84D8D9" w14:textId="77777777" w:rsidR="00080B75" w:rsidRDefault="00080B75">
      <w:pPr>
        <w:spacing w:line="240" w:lineRule="auto"/>
        <w:jc w:val="center"/>
        <w:rPr>
          <w:rFonts w:eastAsia="Calibri"/>
          <w:b/>
          <w:lang w:val="lt-LT"/>
        </w:rPr>
      </w:pPr>
    </w:p>
    <w:p w14:paraId="19D2036E" w14:textId="77777777" w:rsidR="00080B75" w:rsidRDefault="00080B75">
      <w:pPr>
        <w:spacing w:line="240" w:lineRule="auto"/>
        <w:jc w:val="center"/>
        <w:rPr>
          <w:rFonts w:eastAsia="Calibri"/>
          <w:b/>
          <w:lang w:val="lt-LT"/>
        </w:rPr>
      </w:pPr>
    </w:p>
    <w:p w14:paraId="6FC31990" w14:textId="77777777" w:rsidR="00080B75" w:rsidRDefault="00080B75">
      <w:pPr>
        <w:spacing w:line="240" w:lineRule="auto"/>
        <w:jc w:val="center"/>
        <w:rPr>
          <w:rFonts w:eastAsia="Calibri"/>
          <w:b/>
          <w:lang w:val="lt-LT"/>
        </w:rPr>
      </w:pPr>
    </w:p>
    <w:p w14:paraId="3CDE7203" w14:textId="77777777" w:rsidR="00080B75" w:rsidRDefault="00080B75">
      <w:pPr>
        <w:spacing w:line="240" w:lineRule="auto"/>
        <w:jc w:val="center"/>
        <w:rPr>
          <w:rFonts w:eastAsia="Calibri"/>
          <w:b/>
          <w:lang w:val="lt-LT"/>
        </w:rPr>
      </w:pPr>
    </w:p>
    <w:p w14:paraId="62219D2F" w14:textId="77777777" w:rsidR="00080B75" w:rsidRDefault="00080B75">
      <w:pPr>
        <w:spacing w:line="240" w:lineRule="auto"/>
        <w:jc w:val="center"/>
        <w:rPr>
          <w:rFonts w:eastAsia="Calibri"/>
          <w:b/>
          <w:lang w:val="lt-LT"/>
        </w:rPr>
      </w:pPr>
    </w:p>
    <w:p w14:paraId="75BDAD99" w14:textId="77777777" w:rsidR="00080B75" w:rsidRDefault="00080B75">
      <w:pPr>
        <w:spacing w:line="240" w:lineRule="auto"/>
        <w:jc w:val="center"/>
        <w:rPr>
          <w:rFonts w:eastAsia="Calibri"/>
          <w:b/>
          <w:lang w:val="lt-LT"/>
        </w:rPr>
      </w:pPr>
    </w:p>
    <w:p w14:paraId="11873DC3" w14:textId="77777777" w:rsidR="00080B75" w:rsidRDefault="00080B75">
      <w:pPr>
        <w:spacing w:line="240" w:lineRule="auto"/>
        <w:jc w:val="center"/>
        <w:rPr>
          <w:rFonts w:eastAsia="Calibri"/>
          <w:b/>
          <w:lang w:val="lt-LT"/>
        </w:rPr>
      </w:pPr>
    </w:p>
    <w:p w14:paraId="37EF81B2" w14:textId="77777777" w:rsidR="00080B75" w:rsidRDefault="00080B75">
      <w:pPr>
        <w:spacing w:line="240" w:lineRule="auto"/>
        <w:jc w:val="center"/>
        <w:rPr>
          <w:rFonts w:eastAsia="Calibri"/>
          <w:b/>
          <w:lang w:val="lt-LT"/>
        </w:rPr>
      </w:pPr>
    </w:p>
    <w:p w14:paraId="7201930E" w14:textId="77777777" w:rsidR="00080B75" w:rsidRDefault="00080B75">
      <w:pPr>
        <w:spacing w:line="240" w:lineRule="auto"/>
        <w:jc w:val="center"/>
        <w:rPr>
          <w:rFonts w:eastAsia="Calibri"/>
          <w:b/>
          <w:lang w:val="lt-LT"/>
        </w:rPr>
      </w:pPr>
    </w:p>
    <w:p w14:paraId="44CD960C" w14:textId="77777777" w:rsidR="00080B75" w:rsidRDefault="00080B75">
      <w:pPr>
        <w:spacing w:line="240" w:lineRule="auto"/>
        <w:jc w:val="center"/>
        <w:rPr>
          <w:rFonts w:eastAsia="Calibri"/>
          <w:b/>
          <w:lang w:val="lt-LT"/>
        </w:rPr>
      </w:pPr>
    </w:p>
    <w:p w14:paraId="0D815FD2" w14:textId="77777777" w:rsidR="00080B75" w:rsidRDefault="00080B75">
      <w:pPr>
        <w:spacing w:line="240" w:lineRule="auto"/>
        <w:jc w:val="center"/>
        <w:rPr>
          <w:rFonts w:eastAsia="Calibri"/>
          <w:b/>
          <w:lang w:val="lt-LT"/>
        </w:rPr>
      </w:pPr>
    </w:p>
    <w:p w14:paraId="543D8276" w14:textId="77777777" w:rsidR="00080B75" w:rsidRDefault="00080B75">
      <w:pPr>
        <w:spacing w:line="240" w:lineRule="auto"/>
        <w:jc w:val="center"/>
        <w:rPr>
          <w:rFonts w:eastAsia="Calibri"/>
          <w:b/>
          <w:lang w:val="lt-LT"/>
        </w:rPr>
      </w:pPr>
    </w:p>
    <w:p w14:paraId="378A8A0B" w14:textId="77777777" w:rsidR="00080B75" w:rsidRDefault="00080B75">
      <w:pPr>
        <w:spacing w:line="240" w:lineRule="auto"/>
        <w:jc w:val="center"/>
        <w:rPr>
          <w:rFonts w:eastAsia="Calibri"/>
          <w:b/>
          <w:lang w:val="lt-LT"/>
        </w:rPr>
      </w:pPr>
    </w:p>
    <w:p w14:paraId="5466103A" w14:textId="77777777" w:rsidR="00080B75" w:rsidRDefault="00080B75">
      <w:pPr>
        <w:spacing w:line="240" w:lineRule="auto"/>
        <w:jc w:val="center"/>
        <w:rPr>
          <w:rFonts w:eastAsia="Calibri"/>
          <w:b/>
          <w:lang w:val="lt-LT"/>
        </w:rPr>
      </w:pPr>
    </w:p>
    <w:p w14:paraId="089DC2F5" w14:textId="77777777" w:rsidR="00080B75" w:rsidRDefault="00080B75">
      <w:pPr>
        <w:spacing w:line="240" w:lineRule="auto"/>
        <w:jc w:val="center"/>
        <w:rPr>
          <w:rFonts w:eastAsia="Calibri"/>
          <w:b/>
          <w:lang w:val="lt-LT"/>
        </w:rPr>
      </w:pPr>
    </w:p>
    <w:p w14:paraId="0699A92C" w14:textId="77777777" w:rsidR="00080B75" w:rsidRDefault="00080B75">
      <w:pPr>
        <w:spacing w:line="240" w:lineRule="auto"/>
        <w:jc w:val="center"/>
        <w:rPr>
          <w:rFonts w:eastAsia="Calibri"/>
          <w:b/>
          <w:lang w:val="lt-LT"/>
        </w:rPr>
      </w:pPr>
    </w:p>
    <w:p w14:paraId="60F665B9" w14:textId="77777777" w:rsidR="00080B75" w:rsidRDefault="00080B75">
      <w:pPr>
        <w:spacing w:line="240" w:lineRule="auto"/>
        <w:jc w:val="center"/>
        <w:rPr>
          <w:rFonts w:eastAsia="Calibri"/>
          <w:b/>
          <w:lang w:val="lt-LT"/>
        </w:rPr>
      </w:pPr>
    </w:p>
    <w:p w14:paraId="365E73F9" w14:textId="77777777" w:rsidR="00080B75" w:rsidRDefault="00080B75">
      <w:pPr>
        <w:spacing w:line="240" w:lineRule="auto"/>
        <w:jc w:val="center"/>
        <w:rPr>
          <w:rFonts w:eastAsia="Calibri"/>
          <w:b/>
          <w:lang w:val="lt-LT"/>
        </w:rPr>
      </w:pPr>
    </w:p>
    <w:p w14:paraId="0D06F7B5" w14:textId="77777777" w:rsidR="00080B75" w:rsidRDefault="00080B75">
      <w:pPr>
        <w:spacing w:line="240" w:lineRule="auto"/>
        <w:jc w:val="center"/>
        <w:rPr>
          <w:rFonts w:eastAsia="Calibri"/>
          <w:b/>
          <w:lang w:val="lt-LT"/>
        </w:rPr>
      </w:pPr>
    </w:p>
    <w:p w14:paraId="0D38F30A" w14:textId="77777777" w:rsidR="00080B75" w:rsidRDefault="00080B75">
      <w:pPr>
        <w:spacing w:line="240" w:lineRule="auto"/>
        <w:jc w:val="center"/>
        <w:rPr>
          <w:rFonts w:eastAsia="Calibri"/>
          <w:b/>
          <w:lang w:val="lt-LT"/>
        </w:rPr>
      </w:pPr>
    </w:p>
    <w:p w14:paraId="41A74996" w14:textId="77777777" w:rsidR="00080B75" w:rsidRDefault="00080B75">
      <w:pPr>
        <w:spacing w:line="240" w:lineRule="auto"/>
        <w:jc w:val="center"/>
        <w:rPr>
          <w:rFonts w:eastAsia="Calibri"/>
          <w:b/>
          <w:lang w:val="lt-LT"/>
        </w:rPr>
      </w:pPr>
    </w:p>
    <w:p w14:paraId="0C3FE356" w14:textId="77777777" w:rsidR="00080B75" w:rsidRDefault="00080B75">
      <w:pPr>
        <w:spacing w:line="240" w:lineRule="auto"/>
        <w:jc w:val="center"/>
        <w:rPr>
          <w:rFonts w:eastAsia="Calibri"/>
          <w:b/>
          <w:lang w:val="lt-LT"/>
        </w:rPr>
      </w:pPr>
    </w:p>
    <w:p w14:paraId="767BD74D" w14:textId="77777777" w:rsidR="00080B75" w:rsidRDefault="00080B75">
      <w:pPr>
        <w:spacing w:line="240" w:lineRule="auto"/>
        <w:jc w:val="center"/>
        <w:rPr>
          <w:rFonts w:eastAsia="Calibri"/>
          <w:b/>
          <w:lang w:val="lt-LT"/>
        </w:rPr>
      </w:pPr>
    </w:p>
    <w:p w14:paraId="4B957E18" w14:textId="77777777" w:rsidR="00080B75" w:rsidRDefault="00080B75">
      <w:pPr>
        <w:spacing w:line="240" w:lineRule="auto"/>
        <w:jc w:val="center"/>
        <w:rPr>
          <w:rFonts w:eastAsia="Calibri"/>
          <w:b/>
          <w:lang w:val="lt-LT"/>
        </w:rPr>
      </w:pPr>
    </w:p>
    <w:p w14:paraId="57D4B454" w14:textId="77777777" w:rsidR="00080B75" w:rsidRDefault="00080B75">
      <w:pPr>
        <w:spacing w:line="240" w:lineRule="auto"/>
        <w:jc w:val="center"/>
        <w:rPr>
          <w:rFonts w:eastAsia="Calibri"/>
          <w:b/>
          <w:lang w:val="lt-LT"/>
        </w:rPr>
      </w:pPr>
    </w:p>
    <w:p w14:paraId="595190DB" w14:textId="77777777" w:rsidR="00080B75" w:rsidRDefault="00080B75">
      <w:pPr>
        <w:spacing w:line="240" w:lineRule="auto"/>
        <w:jc w:val="center"/>
        <w:rPr>
          <w:rFonts w:eastAsia="Calibri"/>
          <w:b/>
          <w:lang w:val="lt-LT"/>
        </w:rPr>
      </w:pPr>
    </w:p>
    <w:p w14:paraId="5E8281FC" w14:textId="7C90C7E5" w:rsidR="00CB0918" w:rsidRPr="00F94A85" w:rsidRDefault="00CB0918">
      <w:pPr>
        <w:spacing w:line="240" w:lineRule="auto"/>
        <w:jc w:val="center"/>
        <w:rPr>
          <w:rFonts w:eastAsia="Calibri"/>
          <w:b/>
          <w:lang w:val="lt-LT"/>
        </w:rPr>
      </w:pPr>
      <w:r w:rsidRPr="00F94A85">
        <w:rPr>
          <w:rFonts w:eastAsia="Calibri"/>
          <w:b/>
          <w:lang w:val="lt-LT"/>
        </w:rPr>
        <w:t>II PRIEDAS</w:t>
      </w:r>
    </w:p>
    <w:p w14:paraId="4FC1791D" w14:textId="77777777" w:rsidR="00CB0918" w:rsidRPr="00F94A85" w:rsidRDefault="00CB0918">
      <w:pPr>
        <w:spacing w:line="240" w:lineRule="auto"/>
        <w:jc w:val="center"/>
        <w:rPr>
          <w:rFonts w:eastAsia="Calibri"/>
          <w:b/>
          <w:lang w:val="lt-LT"/>
        </w:rPr>
      </w:pPr>
    </w:p>
    <w:p w14:paraId="4C501BD6" w14:textId="77777777" w:rsidR="00CB0918" w:rsidRPr="00F94A85" w:rsidRDefault="00CB0918">
      <w:pPr>
        <w:spacing w:line="240" w:lineRule="auto"/>
        <w:jc w:val="center"/>
        <w:rPr>
          <w:rFonts w:eastAsia="Calibri"/>
          <w:b/>
          <w:lang w:val="lt-LT"/>
        </w:rPr>
      </w:pPr>
      <w:r w:rsidRPr="00F94A85">
        <w:rPr>
          <w:rFonts w:eastAsia="Calibri"/>
          <w:b/>
          <w:lang w:val="lt-LT"/>
        </w:rPr>
        <w:t>REGISTRACIJOS SĄLYGOS</w:t>
      </w:r>
    </w:p>
    <w:p w14:paraId="3848B377" w14:textId="77777777" w:rsidR="00CB0918" w:rsidRPr="00F94A85" w:rsidRDefault="00CB0918">
      <w:pPr>
        <w:spacing w:line="240" w:lineRule="auto"/>
        <w:ind w:left="567" w:hanging="567"/>
        <w:rPr>
          <w:rFonts w:eastAsia="Calibri"/>
          <w:b/>
          <w:lang w:val="lt-LT"/>
        </w:rPr>
      </w:pPr>
    </w:p>
    <w:p w14:paraId="5819A416" w14:textId="77777777" w:rsidR="00CB0918" w:rsidRPr="00F94A85" w:rsidRDefault="00CB0918">
      <w:pPr>
        <w:tabs>
          <w:tab w:val="left" w:pos="1134"/>
        </w:tabs>
        <w:spacing w:line="240" w:lineRule="auto"/>
        <w:ind w:left="1701" w:hanging="567"/>
        <w:rPr>
          <w:rFonts w:eastAsia="Calibri"/>
          <w:b/>
          <w:lang w:val="lt-LT"/>
        </w:rPr>
      </w:pPr>
      <w:r w:rsidRPr="00F94A85">
        <w:rPr>
          <w:rFonts w:eastAsia="Calibri"/>
          <w:b/>
          <w:lang w:val="lt-LT"/>
        </w:rPr>
        <w:t>A.</w:t>
      </w:r>
      <w:r w:rsidRPr="00F94A85">
        <w:rPr>
          <w:rFonts w:eastAsia="Calibri"/>
          <w:b/>
          <w:lang w:val="lt-LT"/>
        </w:rPr>
        <w:tab/>
        <w:t>GAMINTOJAS (-AI), ATSAKINGAS (-I) UŽ SERIJŲ IŠLEIDIMĄ</w:t>
      </w:r>
    </w:p>
    <w:p w14:paraId="6AB8C13F" w14:textId="77777777" w:rsidR="00CB0918" w:rsidRPr="00F94A85" w:rsidRDefault="00CB0918">
      <w:pPr>
        <w:tabs>
          <w:tab w:val="left" w:pos="1134"/>
        </w:tabs>
        <w:spacing w:line="240" w:lineRule="auto"/>
        <w:ind w:left="1701" w:hanging="567"/>
        <w:rPr>
          <w:rFonts w:eastAsia="Calibri"/>
          <w:b/>
          <w:lang w:val="lt-LT"/>
        </w:rPr>
      </w:pPr>
    </w:p>
    <w:p w14:paraId="4CDA853F" w14:textId="77777777" w:rsidR="00CB0918" w:rsidRPr="00F94A85" w:rsidRDefault="00CB0918">
      <w:pPr>
        <w:tabs>
          <w:tab w:val="left" w:pos="1134"/>
        </w:tabs>
        <w:spacing w:line="240" w:lineRule="auto"/>
        <w:ind w:left="1701" w:hanging="567"/>
        <w:rPr>
          <w:rFonts w:eastAsia="Calibri"/>
          <w:b/>
          <w:lang w:val="lt-LT"/>
        </w:rPr>
      </w:pPr>
      <w:r w:rsidRPr="00F94A85">
        <w:rPr>
          <w:rFonts w:eastAsia="Calibri"/>
          <w:b/>
          <w:lang w:val="lt-LT"/>
        </w:rPr>
        <w:t>B.</w:t>
      </w:r>
      <w:r w:rsidRPr="00F94A85">
        <w:rPr>
          <w:rFonts w:eastAsia="Calibri"/>
          <w:b/>
          <w:lang w:val="lt-LT"/>
        </w:rPr>
        <w:tab/>
        <w:t>TIEKIMO IR VARTOJIMO SĄLYGOS AR APRIBOJIMAI</w:t>
      </w:r>
    </w:p>
    <w:p w14:paraId="7636A949" w14:textId="77777777" w:rsidR="00CB0918" w:rsidRPr="00F94A85" w:rsidRDefault="00CB0918">
      <w:pPr>
        <w:spacing w:line="240" w:lineRule="auto"/>
        <w:rPr>
          <w:rFonts w:eastAsia="Calibri"/>
          <w:b/>
          <w:lang w:val="lt-LT"/>
        </w:rPr>
      </w:pPr>
    </w:p>
    <w:p w14:paraId="2A0948D6" w14:textId="77777777" w:rsidR="00CB0918" w:rsidRPr="00F94A85" w:rsidRDefault="00CB0918">
      <w:pPr>
        <w:spacing w:line="240" w:lineRule="auto"/>
        <w:rPr>
          <w:rFonts w:eastAsia="Calibri"/>
          <w:b/>
          <w:lang w:val="lt-LT"/>
        </w:rPr>
      </w:pPr>
      <w:r w:rsidRPr="00F94A85">
        <w:rPr>
          <w:rFonts w:eastAsia="Calibri"/>
          <w:lang w:val="lt-LT"/>
        </w:rPr>
        <w:br w:type="page"/>
      </w:r>
      <w:r w:rsidRPr="00F94A85">
        <w:rPr>
          <w:rFonts w:eastAsia="Calibri"/>
          <w:b/>
          <w:lang w:val="lt-LT"/>
        </w:rPr>
        <w:lastRenderedPageBreak/>
        <w:t>A.</w:t>
      </w:r>
      <w:r w:rsidRPr="00F94A85">
        <w:rPr>
          <w:rFonts w:eastAsia="Calibri"/>
          <w:b/>
          <w:lang w:val="lt-LT"/>
        </w:rPr>
        <w:tab/>
        <w:t>GAMINTOJAS (-AI), ATSAKINGAS (-I) UŽ SERIJŲ IŠLEIDIMĄ</w:t>
      </w:r>
    </w:p>
    <w:p w14:paraId="413C0233" w14:textId="77777777" w:rsidR="00CB0918" w:rsidRPr="00F94A85" w:rsidRDefault="00CB0918">
      <w:pPr>
        <w:spacing w:line="240" w:lineRule="auto"/>
        <w:rPr>
          <w:rFonts w:eastAsia="Calibri"/>
          <w:lang w:val="lt-LT"/>
        </w:rPr>
      </w:pPr>
    </w:p>
    <w:p w14:paraId="362D2ACE" w14:textId="77777777" w:rsidR="00CB0918" w:rsidRPr="00F94A85" w:rsidRDefault="00CB0918">
      <w:pPr>
        <w:spacing w:line="240" w:lineRule="auto"/>
        <w:rPr>
          <w:rFonts w:eastAsia="Calibri"/>
          <w:u w:val="single"/>
          <w:lang w:val="lt-LT"/>
        </w:rPr>
      </w:pPr>
      <w:r w:rsidRPr="00F94A85">
        <w:rPr>
          <w:rFonts w:eastAsia="Calibri"/>
          <w:u w:val="single"/>
          <w:lang w:val="lt-LT"/>
        </w:rPr>
        <w:t>Gamintojo (-ų), atsakingo (-ų) už serijų išleidimą, pavadinimas (-ai) ir adresas (-ai)</w:t>
      </w:r>
    </w:p>
    <w:p w14:paraId="7DCFF73A" w14:textId="77777777" w:rsidR="00CB0918" w:rsidRPr="00F94A85" w:rsidRDefault="00CB0918">
      <w:pPr>
        <w:spacing w:line="240" w:lineRule="auto"/>
        <w:rPr>
          <w:rFonts w:eastAsia="Calibri"/>
          <w:lang w:val="lt-LT"/>
        </w:rPr>
      </w:pPr>
    </w:p>
    <w:p w14:paraId="2E4C5678" w14:textId="77777777" w:rsidR="008417CF" w:rsidRPr="00F94A85" w:rsidRDefault="008417CF">
      <w:pPr>
        <w:spacing w:line="240" w:lineRule="auto"/>
        <w:rPr>
          <w:rFonts w:eastAsia="Calibri"/>
          <w:lang w:val="lt-LT"/>
        </w:rPr>
      </w:pPr>
      <w:r w:rsidRPr="00F94A85">
        <w:rPr>
          <w:rFonts w:eastAsia="Calibri"/>
          <w:lang w:val="lt-LT"/>
        </w:rPr>
        <w:t>NETPHARMALAB CONSULTING SERVICES</w:t>
      </w:r>
    </w:p>
    <w:p w14:paraId="67F4DFA6" w14:textId="0933EBFC" w:rsidR="00492588" w:rsidRDefault="008417CF">
      <w:pPr>
        <w:spacing w:line="240" w:lineRule="auto"/>
        <w:rPr>
          <w:rFonts w:eastAsia="Calibri"/>
          <w:lang w:val="lt-LT"/>
        </w:rPr>
      </w:pPr>
      <w:proofErr w:type="spellStart"/>
      <w:r w:rsidRPr="00F94A85">
        <w:rPr>
          <w:rFonts w:eastAsia="Calibri"/>
          <w:lang w:val="lt-LT"/>
        </w:rPr>
        <w:t>Carretera</w:t>
      </w:r>
      <w:proofErr w:type="spellEnd"/>
      <w:r w:rsidRPr="00F94A85">
        <w:rPr>
          <w:rFonts w:eastAsia="Calibri"/>
          <w:lang w:val="lt-LT"/>
        </w:rPr>
        <w:t xml:space="preserve"> de </w:t>
      </w:r>
      <w:proofErr w:type="spellStart"/>
      <w:r w:rsidRPr="00F94A85">
        <w:rPr>
          <w:rFonts w:eastAsia="Calibri"/>
          <w:lang w:val="lt-LT"/>
        </w:rPr>
        <w:t>Fuencarral</w:t>
      </w:r>
      <w:proofErr w:type="spellEnd"/>
      <w:r w:rsidRPr="00F94A85">
        <w:rPr>
          <w:rFonts w:eastAsia="Calibri"/>
          <w:lang w:val="lt-LT"/>
        </w:rPr>
        <w:t xml:space="preserve"> 22</w:t>
      </w:r>
      <w:r w:rsidR="00492588">
        <w:rPr>
          <w:rFonts w:eastAsia="Calibri"/>
          <w:lang w:val="lt-LT"/>
        </w:rPr>
        <w:t xml:space="preserve"> </w:t>
      </w:r>
      <w:proofErr w:type="spellStart"/>
      <w:r w:rsidRPr="00F94A85">
        <w:rPr>
          <w:rFonts w:eastAsia="Calibri"/>
          <w:lang w:val="lt-LT"/>
        </w:rPr>
        <w:t>Alcobendas</w:t>
      </w:r>
      <w:proofErr w:type="spellEnd"/>
    </w:p>
    <w:p w14:paraId="3834DDF7" w14:textId="600156D0" w:rsidR="008417CF" w:rsidRPr="00F94A85" w:rsidRDefault="008417CF">
      <w:pPr>
        <w:spacing w:line="240" w:lineRule="auto"/>
        <w:rPr>
          <w:rFonts w:eastAsia="Calibri"/>
          <w:lang w:val="lt-LT"/>
        </w:rPr>
      </w:pPr>
      <w:r w:rsidRPr="00F94A85">
        <w:rPr>
          <w:rFonts w:eastAsia="Calibri"/>
          <w:lang w:val="lt-LT"/>
        </w:rPr>
        <w:t>28108 Madridas</w:t>
      </w:r>
    </w:p>
    <w:p w14:paraId="5F340D78" w14:textId="77777777" w:rsidR="008417CF" w:rsidRDefault="008417CF">
      <w:pPr>
        <w:spacing w:line="240" w:lineRule="auto"/>
        <w:rPr>
          <w:rFonts w:eastAsia="Calibri"/>
          <w:lang w:val="lt-LT"/>
        </w:rPr>
      </w:pPr>
      <w:r w:rsidRPr="00F94A85">
        <w:rPr>
          <w:rFonts w:eastAsia="Calibri"/>
          <w:lang w:val="lt-LT"/>
        </w:rPr>
        <w:t>Ispanija</w:t>
      </w:r>
    </w:p>
    <w:p w14:paraId="6AF58C08" w14:textId="77777777" w:rsidR="00492588" w:rsidRDefault="00492588">
      <w:pPr>
        <w:spacing w:line="240" w:lineRule="auto"/>
        <w:rPr>
          <w:rFonts w:eastAsia="Calibri"/>
          <w:lang w:val="lt-LT"/>
        </w:rPr>
      </w:pPr>
    </w:p>
    <w:p w14:paraId="690A0E22" w14:textId="77777777" w:rsidR="00492588" w:rsidRPr="00F94A85" w:rsidRDefault="00492588">
      <w:pPr>
        <w:spacing w:line="240" w:lineRule="auto"/>
        <w:rPr>
          <w:rFonts w:eastAsia="Calibri"/>
          <w:lang w:val="lt-LT"/>
        </w:rPr>
      </w:pPr>
      <w:r>
        <w:rPr>
          <w:rFonts w:eastAsia="Calibri"/>
          <w:lang w:val="lt-LT"/>
        </w:rPr>
        <w:t>arba</w:t>
      </w:r>
    </w:p>
    <w:p w14:paraId="41CD18AD" w14:textId="77777777" w:rsidR="008417CF" w:rsidRPr="00F94A85" w:rsidRDefault="008417CF">
      <w:pPr>
        <w:spacing w:line="240" w:lineRule="auto"/>
        <w:rPr>
          <w:rFonts w:eastAsia="Calibri"/>
          <w:lang w:val="lt-LT"/>
        </w:rPr>
      </w:pPr>
    </w:p>
    <w:p w14:paraId="74387505" w14:textId="77777777" w:rsidR="008417CF" w:rsidRPr="00F94A85" w:rsidRDefault="008417CF">
      <w:pPr>
        <w:spacing w:line="240" w:lineRule="auto"/>
        <w:rPr>
          <w:rFonts w:eastAsia="Calibri"/>
          <w:lang w:val="lt-LT"/>
        </w:rPr>
      </w:pPr>
      <w:r w:rsidRPr="00F94A85">
        <w:rPr>
          <w:rFonts w:eastAsia="Calibri"/>
          <w:lang w:val="lt-LT"/>
        </w:rPr>
        <w:t>KYMOS, S.L.</w:t>
      </w:r>
    </w:p>
    <w:p w14:paraId="3FDFAAC0" w14:textId="2C995C28" w:rsidR="00492588" w:rsidRDefault="008417CF">
      <w:pPr>
        <w:spacing w:line="240" w:lineRule="auto"/>
        <w:rPr>
          <w:rFonts w:eastAsia="Calibri"/>
          <w:lang w:val="lt-LT"/>
        </w:rPr>
      </w:pPr>
      <w:proofErr w:type="spellStart"/>
      <w:r w:rsidRPr="00F94A85">
        <w:rPr>
          <w:rFonts w:eastAsia="Calibri"/>
          <w:lang w:val="lt-LT"/>
        </w:rPr>
        <w:t>Ronda</w:t>
      </w:r>
      <w:proofErr w:type="spellEnd"/>
      <w:r w:rsidRPr="00F94A85">
        <w:rPr>
          <w:rFonts w:eastAsia="Calibri"/>
          <w:lang w:val="lt-LT"/>
        </w:rPr>
        <w:t xml:space="preserve"> de </w:t>
      </w:r>
      <w:proofErr w:type="spellStart"/>
      <w:r w:rsidRPr="00F94A85">
        <w:rPr>
          <w:rFonts w:eastAsia="Calibri"/>
          <w:lang w:val="lt-LT"/>
        </w:rPr>
        <w:t>Can</w:t>
      </w:r>
      <w:proofErr w:type="spellEnd"/>
      <w:r w:rsidRPr="00F94A85">
        <w:rPr>
          <w:rFonts w:eastAsia="Calibri"/>
          <w:lang w:val="lt-LT"/>
        </w:rPr>
        <w:t xml:space="preserve"> </w:t>
      </w:r>
      <w:proofErr w:type="spellStart"/>
      <w:r w:rsidRPr="00F94A85">
        <w:rPr>
          <w:rFonts w:eastAsia="Calibri"/>
          <w:lang w:val="lt-LT"/>
        </w:rPr>
        <w:t>Fatjó</w:t>
      </w:r>
      <w:proofErr w:type="spellEnd"/>
      <w:r w:rsidRPr="00F94A85">
        <w:rPr>
          <w:rFonts w:eastAsia="Calibri"/>
          <w:lang w:val="lt-LT"/>
        </w:rPr>
        <w:t>, 7B (</w:t>
      </w:r>
      <w:proofErr w:type="spellStart"/>
      <w:r w:rsidRPr="00F94A85">
        <w:rPr>
          <w:rFonts w:eastAsia="Calibri"/>
          <w:lang w:val="lt-LT"/>
        </w:rPr>
        <w:t>Parque</w:t>
      </w:r>
      <w:proofErr w:type="spellEnd"/>
      <w:r w:rsidRPr="00F94A85">
        <w:rPr>
          <w:rFonts w:eastAsia="Calibri"/>
          <w:lang w:val="lt-LT"/>
        </w:rPr>
        <w:t xml:space="preserve"> </w:t>
      </w:r>
      <w:proofErr w:type="spellStart"/>
      <w:r w:rsidRPr="00F94A85">
        <w:rPr>
          <w:rFonts w:eastAsia="Calibri"/>
          <w:lang w:val="lt-LT"/>
        </w:rPr>
        <w:t>Tecnológico</w:t>
      </w:r>
      <w:proofErr w:type="spellEnd"/>
      <w:r w:rsidRPr="00F94A85">
        <w:rPr>
          <w:rFonts w:eastAsia="Calibri"/>
          <w:lang w:val="lt-LT"/>
        </w:rPr>
        <w:t xml:space="preserve"> </w:t>
      </w:r>
      <w:proofErr w:type="spellStart"/>
      <w:r w:rsidRPr="00F94A85">
        <w:rPr>
          <w:rFonts w:eastAsia="Calibri"/>
          <w:lang w:val="lt-LT"/>
        </w:rPr>
        <w:t>del</w:t>
      </w:r>
      <w:proofErr w:type="spellEnd"/>
      <w:r w:rsidRPr="00F94A85">
        <w:rPr>
          <w:rFonts w:eastAsia="Calibri"/>
          <w:lang w:val="lt-LT"/>
        </w:rPr>
        <w:t xml:space="preserve"> </w:t>
      </w:r>
      <w:proofErr w:type="spellStart"/>
      <w:r w:rsidRPr="00F94A85">
        <w:rPr>
          <w:rFonts w:eastAsia="Calibri"/>
          <w:lang w:val="lt-LT"/>
        </w:rPr>
        <w:t>Vallès</w:t>
      </w:r>
      <w:proofErr w:type="spellEnd"/>
      <w:r w:rsidRPr="00F94A85">
        <w:rPr>
          <w:rFonts w:eastAsia="Calibri"/>
          <w:lang w:val="lt-LT"/>
        </w:rPr>
        <w:t>),</w:t>
      </w:r>
      <w:r w:rsidR="00492588">
        <w:rPr>
          <w:rFonts w:eastAsia="Calibri"/>
          <w:lang w:val="lt-LT"/>
        </w:rPr>
        <w:t xml:space="preserve"> </w:t>
      </w:r>
      <w:proofErr w:type="spellStart"/>
      <w:r w:rsidRPr="00F94A85">
        <w:rPr>
          <w:rFonts w:eastAsia="Calibri"/>
          <w:lang w:val="lt-LT"/>
        </w:rPr>
        <w:t>Cerdanyola</w:t>
      </w:r>
      <w:proofErr w:type="spellEnd"/>
      <w:r w:rsidRPr="00F94A85">
        <w:rPr>
          <w:rFonts w:eastAsia="Calibri"/>
          <w:lang w:val="lt-LT"/>
        </w:rPr>
        <w:t xml:space="preserve"> </w:t>
      </w:r>
      <w:proofErr w:type="spellStart"/>
      <w:r w:rsidRPr="00F94A85">
        <w:rPr>
          <w:rFonts w:eastAsia="Calibri"/>
          <w:lang w:val="lt-LT"/>
        </w:rPr>
        <w:t>del</w:t>
      </w:r>
      <w:proofErr w:type="spellEnd"/>
      <w:r w:rsidRPr="00F94A85">
        <w:rPr>
          <w:rFonts w:eastAsia="Calibri"/>
          <w:lang w:val="lt-LT"/>
        </w:rPr>
        <w:t xml:space="preserve"> </w:t>
      </w:r>
      <w:proofErr w:type="spellStart"/>
      <w:r w:rsidRPr="00F94A85">
        <w:rPr>
          <w:rFonts w:eastAsia="Calibri"/>
          <w:lang w:val="lt-LT"/>
        </w:rPr>
        <w:t>Vallès</w:t>
      </w:r>
      <w:proofErr w:type="spellEnd"/>
    </w:p>
    <w:p w14:paraId="02A66FAE" w14:textId="1CCEF3E7" w:rsidR="008417CF" w:rsidRPr="00F94A85" w:rsidRDefault="008417CF">
      <w:pPr>
        <w:spacing w:line="240" w:lineRule="auto"/>
        <w:rPr>
          <w:rFonts w:eastAsia="Calibri"/>
          <w:lang w:val="lt-LT"/>
        </w:rPr>
      </w:pPr>
      <w:r w:rsidRPr="00F94A85">
        <w:rPr>
          <w:rFonts w:eastAsia="Calibri"/>
          <w:lang w:val="lt-LT"/>
        </w:rPr>
        <w:t>08290 Barselona</w:t>
      </w:r>
    </w:p>
    <w:p w14:paraId="46171737" w14:textId="77777777" w:rsidR="008417CF" w:rsidRDefault="008417CF">
      <w:pPr>
        <w:spacing w:line="240" w:lineRule="auto"/>
        <w:rPr>
          <w:rFonts w:eastAsia="Calibri"/>
          <w:lang w:val="lt-LT"/>
        </w:rPr>
      </w:pPr>
      <w:r w:rsidRPr="00F94A85">
        <w:rPr>
          <w:rFonts w:eastAsia="Calibri"/>
          <w:lang w:val="lt-LT"/>
        </w:rPr>
        <w:t>Ispanija</w:t>
      </w:r>
    </w:p>
    <w:p w14:paraId="7EE26AE0" w14:textId="77777777" w:rsidR="00492588" w:rsidRDefault="00492588">
      <w:pPr>
        <w:spacing w:line="240" w:lineRule="auto"/>
        <w:rPr>
          <w:rFonts w:eastAsia="Calibri"/>
          <w:lang w:val="lt-LT"/>
        </w:rPr>
      </w:pPr>
    </w:p>
    <w:p w14:paraId="4F2B18AC" w14:textId="77777777" w:rsidR="00492588" w:rsidRPr="00F94A85" w:rsidRDefault="00492588">
      <w:pPr>
        <w:spacing w:line="240" w:lineRule="auto"/>
        <w:rPr>
          <w:rFonts w:eastAsia="Calibri"/>
          <w:lang w:val="lt-LT"/>
        </w:rPr>
      </w:pPr>
      <w:r>
        <w:rPr>
          <w:rFonts w:eastAsia="Calibri"/>
          <w:lang w:val="lt-LT"/>
        </w:rPr>
        <w:t>arba</w:t>
      </w:r>
    </w:p>
    <w:p w14:paraId="435E5DB8" w14:textId="77777777" w:rsidR="008417CF" w:rsidRPr="00F94A85" w:rsidRDefault="008417CF" w:rsidP="00F94A85">
      <w:pPr>
        <w:tabs>
          <w:tab w:val="clear" w:pos="567"/>
        </w:tabs>
        <w:spacing w:line="240" w:lineRule="auto"/>
        <w:rPr>
          <w:rFonts w:eastAsia="Calibri"/>
          <w:lang w:val="lt-LT"/>
        </w:rPr>
      </w:pPr>
    </w:p>
    <w:p w14:paraId="163E3084" w14:textId="77777777" w:rsidR="008417CF" w:rsidRPr="00F94A85" w:rsidRDefault="008417CF" w:rsidP="00F94A85">
      <w:pPr>
        <w:tabs>
          <w:tab w:val="clear" w:pos="567"/>
        </w:tabs>
        <w:spacing w:line="240" w:lineRule="auto"/>
        <w:rPr>
          <w:rFonts w:eastAsia="Calibri"/>
          <w:lang w:val="lt-LT"/>
        </w:rPr>
      </w:pPr>
      <w:r w:rsidRPr="00F94A85">
        <w:rPr>
          <w:rFonts w:eastAsia="Calibri"/>
          <w:lang w:val="lt-LT"/>
        </w:rPr>
        <w:t xml:space="preserve">MIAS Pharma </w:t>
      </w:r>
      <w:proofErr w:type="spellStart"/>
      <w:r w:rsidRPr="00F94A85">
        <w:rPr>
          <w:rFonts w:eastAsia="Calibri"/>
          <w:lang w:val="lt-LT"/>
        </w:rPr>
        <w:t>Limited</w:t>
      </w:r>
      <w:proofErr w:type="spellEnd"/>
      <w:r w:rsidRPr="00F94A85">
        <w:rPr>
          <w:rFonts w:eastAsia="Calibri"/>
          <w:lang w:val="lt-LT"/>
        </w:rPr>
        <w:t xml:space="preserve"> </w:t>
      </w:r>
    </w:p>
    <w:p w14:paraId="6AD7F52B" w14:textId="77777777" w:rsidR="00492588" w:rsidRDefault="008417CF" w:rsidP="00F94A85">
      <w:pPr>
        <w:tabs>
          <w:tab w:val="clear" w:pos="567"/>
        </w:tabs>
        <w:spacing w:line="240" w:lineRule="auto"/>
        <w:rPr>
          <w:rFonts w:eastAsia="Calibri"/>
          <w:lang w:val="lt-LT"/>
        </w:rPr>
      </w:pPr>
      <w:proofErr w:type="spellStart"/>
      <w:r w:rsidRPr="00F94A85">
        <w:rPr>
          <w:rFonts w:eastAsia="Calibri"/>
          <w:lang w:val="lt-LT"/>
        </w:rPr>
        <w:t>Suite</w:t>
      </w:r>
      <w:proofErr w:type="spellEnd"/>
      <w:r w:rsidRPr="00F94A85">
        <w:rPr>
          <w:rFonts w:eastAsia="Calibri"/>
          <w:lang w:val="lt-LT"/>
        </w:rPr>
        <w:t xml:space="preserve"> 2, </w:t>
      </w:r>
      <w:proofErr w:type="spellStart"/>
      <w:r w:rsidRPr="00F94A85">
        <w:rPr>
          <w:rFonts w:eastAsia="Calibri"/>
          <w:lang w:val="lt-LT"/>
        </w:rPr>
        <w:t>Stafford</w:t>
      </w:r>
      <w:proofErr w:type="spellEnd"/>
      <w:r w:rsidRPr="00F94A85">
        <w:rPr>
          <w:rFonts w:eastAsia="Calibri"/>
          <w:lang w:val="lt-LT"/>
        </w:rPr>
        <w:t xml:space="preserve"> </w:t>
      </w:r>
      <w:proofErr w:type="spellStart"/>
      <w:r w:rsidRPr="00F94A85">
        <w:rPr>
          <w:rFonts w:eastAsia="Calibri"/>
          <w:lang w:val="lt-LT"/>
        </w:rPr>
        <w:t>House</w:t>
      </w:r>
      <w:proofErr w:type="spellEnd"/>
      <w:r w:rsidRPr="00F94A85">
        <w:rPr>
          <w:rFonts w:eastAsia="Calibri"/>
          <w:lang w:val="lt-LT"/>
        </w:rPr>
        <w:t xml:space="preserve">, </w:t>
      </w:r>
      <w:proofErr w:type="spellStart"/>
      <w:r w:rsidRPr="00F94A85">
        <w:rPr>
          <w:rFonts w:eastAsia="Calibri"/>
          <w:lang w:val="lt-LT"/>
        </w:rPr>
        <w:t>Strand</w:t>
      </w:r>
      <w:proofErr w:type="spellEnd"/>
      <w:r w:rsidRPr="00F94A85">
        <w:rPr>
          <w:rFonts w:eastAsia="Calibri"/>
          <w:lang w:val="lt-LT"/>
        </w:rPr>
        <w:t xml:space="preserve"> </w:t>
      </w:r>
      <w:proofErr w:type="spellStart"/>
      <w:r w:rsidRPr="00F94A85">
        <w:rPr>
          <w:rFonts w:eastAsia="Calibri"/>
          <w:lang w:val="lt-LT"/>
        </w:rPr>
        <w:t>Road</w:t>
      </w:r>
      <w:proofErr w:type="spellEnd"/>
      <w:r w:rsidRPr="00F94A85">
        <w:rPr>
          <w:rFonts w:eastAsia="Calibri"/>
          <w:lang w:val="lt-LT"/>
        </w:rPr>
        <w:t xml:space="preserve">, </w:t>
      </w:r>
      <w:proofErr w:type="spellStart"/>
      <w:r w:rsidRPr="00F94A85">
        <w:rPr>
          <w:rFonts w:eastAsia="Calibri"/>
          <w:lang w:val="lt-LT"/>
        </w:rPr>
        <w:t>Portmarnock</w:t>
      </w:r>
      <w:proofErr w:type="spellEnd"/>
    </w:p>
    <w:p w14:paraId="79E55BD1" w14:textId="3A43DDAD" w:rsidR="008417CF" w:rsidRPr="00F94A85" w:rsidRDefault="008417CF" w:rsidP="00F94A85">
      <w:pPr>
        <w:tabs>
          <w:tab w:val="clear" w:pos="567"/>
        </w:tabs>
        <w:spacing w:line="240" w:lineRule="auto"/>
        <w:rPr>
          <w:rFonts w:eastAsia="Calibri"/>
          <w:lang w:val="lt-LT"/>
        </w:rPr>
      </w:pPr>
      <w:r w:rsidRPr="00F94A85">
        <w:rPr>
          <w:rFonts w:eastAsia="Calibri"/>
          <w:lang w:val="lt-LT"/>
        </w:rPr>
        <w:t>Dublino grafystė</w:t>
      </w:r>
    </w:p>
    <w:p w14:paraId="6F006206" w14:textId="77777777" w:rsidR="00CB0918" w:rsidRDefault="008417CF">
      <w:pPr>
        <w:spacing w:line="240" w:lineRule="auto"/>
        <w:rPr>
          <w:rFonts w:eastAsia="Calibri"/>
          <w:lang w:val="lt-LT"/>
        </w:rPr>
      </w:pPr>
      <w:r w:rsidRPr="00F94A85">
        <w:rPr>
          <w:rFonts w:eastAsia="Calibri"/>
          <w:lang w:val="lt-LT"/>
        </w:rPr>
        <w:t>Airija</w:t>
      </w:r>
      <w:r w:rsidRPr="00F94A85" w:rsidDel="008417CF">
        <w:rPr>
          <w:rFonts w:eastAsia="Calibri"/>
          <w:lang w:val="lt-LT"/>
        </w:rPr>
        <w:t xml:space="preserve"> </w:t>
      </w:r>
    </w:p>
    <w:p w14:paraId="7CBD7F2E" w14:textId="3D7226A7" w:rsidR="00492588" w:rsidRDefault="00492588">
      <w:pPr>
        <w:spacing w:line="240" w:lineRule="auto"/>
        <w:rPr>
          <w:rFonts w:eastAsia="Calibri"/>
          <w:lang w:val="lt-LT"/>
        </w:rPr>
      </w:pPr>
    </w:p>
    <w:p w14:paraId="5F41B566" w14:textId="2B8758E0" w:rsidR="00F40A4F" w:rsidRDefault="00F40A4F">
      <w:pPr>
        <w:spacing w:line="240" w:lineRule="auto"/>
        <w:rPr>
          <w:rFonts w:eastAsia="Calibri"/>
          <w:lang w:val="lt-LT"/>
        </w:rPr>
      </w:pPr>
      <w:r>
        <w:rPr>
          <w:rFonts w:eastAsia="Calibri"/>
          <w:lang w:val="lt-LT"/>
        </w:rPr>
        <w:t>arba</w:t>
      </w:r>
    </w:p>
    <w:p w14:paraId="2B816EC7" w14:textId="77777777" w:rsidR="00F40A4F" w:rsidRDefault="00F40A4F">
      <w:pPr>
        <w:spacing w:line="240" w:lineRule="auto"/>
        <w:rPr>
          <w:rFonts w:eastAsia="Calibri"/>
          <w:lang w:val="lt-LT"/>
        </w:rPr>
      </w:pPr>
    </w:p>
    <w:p w14:paraId="122A51C1" w14:textId="77777777" w:rsidR="00F40A4F" w:rsidRPr="00F40A4F" w:rsidRDefault="00F40A4F" w:rsidP="00F40A4F">
      <w:pPr>
        <w:spacing w:line="240" w:lineRule="auto"/>
        <w:rPr>
          <w:rFonts w:eastAsia="Calibri"/>
          <w:lang w:val="lt-LT"/>
        </w:rPr>
      </w:pPr>
      <w:proofErr w:type="spellStart"/>
      <w:r w:rsidRPr="00F40A4F">
        <w:rPr>
          <w:rFonts w:eastAsia="Calibri"/>
          <w:lang w:val="lt-LT"/>
        </w:rPr>
        <w:t>Tillomed</w:t>
      </w:r>
      <w:proofErr w:type="spellEnd"/>
      <w:r w:rsidRPr="00F40A4F">
        <w:rPr>
          <w:rFonts w:eastAsia="Calibri"/>
          <w:lang w:val="lt-LT"/>
        </w:rPr>
        <w:t xml:space="preserve"> Malta Ltd.</w:t>
      </w:r>
    </w:p>
    <w:p w14:paraId="7C8F1235" w14:textId="77777777" w:rsidR="00F40A4F" w:rsidRPr="00F40A4F" w:rsidRDefault="00F40A4F" w:rsidP="00F40A4F">
      <w:pPr>
        <w:spacing w:line="240" w:lineRule="auto"/>
        <w:rPr>
          <w:rFonts w:eastAsia="Calibri"/>
          <w:lang w:val="lt-LT"/>
        </w:rPr>
      </w:pPr>
      <w:r w:rsidRPr="00F40A4F">
        <w:rPr>
          <w:rFonts w:eastAsia="Calibri"/>
          <w:lang w:val="lt-LT"/>
        </w:rPr>
        <w:t xml:space="preserve">Malta </w:t>
      </w:r>
      <w:proofErr w:type="spellStart"/>
      <w:r w:rsidRPr="00F40A4F">
        <w:rPr>
          <w:rFonts w:eastAsia="Calibri"/>
          <w:lang w:val="lt-LT"/>
        </w:rPr>
        <w:t>Life</w:t>
      </w:r>
      <w:proofErr w:type="spellEnd"/>
      <w:r w:rsidRPr="00F40A4F">
        <w:rPr>
          <w:rFonts w:eastAsia="Calibri"/>
          <w:lang w:val="lt-LT"/>
        </w:rPr>
        <w:t xml:space="preserve"> </w:t>
      </w:r>
      <w:proofErr w:type="spellStart"/>
      <w:r w:rsidRPr="00F40A4F">
        <w:rPr>
          <w:rFonts w:eastAsia="Calibri"/>
          <w:lang w:val="lt-LT"/>
        </w:rPr>
        <w:t>Sciences</w:t>
      </w:r>
      <w:proofErr w:type="spellEnd"/>
      <w:r w:rsidRPr="00F40A4F">
        <w:rPr>
          <w:rFonts w:eastAsia="Calibri"/>
          <w:lang w:val="lt-LT"/>
        </w:rPr>
        <w:t xml:space="preserve"> </w:t>
      </w:r>
      <w:proofErr w:type="spellStart"/>
      <w:r w:rsidRPr="00F40A4F">
        <w:rPr>
          <w:rFonts w:eastAsia="Calibri"/>
          <w:lang w:val="lt-LT"/>
        </w:rPr>
        <w:t>Park</w:t>
      </w:r>
      <w:proofErr w:type="spellEnd"/>
      <w:r w:rsidRPr="00F40A4F">
        <w:rPr>
          <w:rFonts w:eastAsia="Calibri"/>
          <w:lang w:val="lt-LT"/>
        </w:rPr>
        <w:t xml:space="preserve">, LS2.01.06 </w:t>
      </w:r>
      <w:proofErr w:type="spellStart"/>
      <w:r w:rsidRPr="00F40A4F">
        <w:rPr>
          <w:rFonts w:eastAsia="Calibri"/>
          <w:lang w:val="lt-LT"/>
        </w:rPr>
        <w:t>Industrial</w:t>
      </w:r>
      <w:proofErr w:type="spellEnd"/>
      <w:r w:rsidRPr="00F40A4F">
        <w:rPr>
          <w:rFonts w:eastAsia="Calibri"/>
          <w:lang w:val="lt-LT"/>
        </w:rPr>
        <w:t xml:space="preserve"> </w:t>
      </w:r>
      <w:proofErr w:type="spellStart"/>
      <w:r w:rsidRPr="00F40A4F">
        <w:rPr>
          <w:rFonts w:eastAsia="Calibri"/>
          <w:lang w:val="lt-LT"/>
        </w:rPr>
        <w:t>Estate</w:t>
      </w:r>
      <w:proofErr w:type="spellEnd"/>
      <w:r w:rsidRPr="00F40A4F">
        <w:rPr>
          <w:rFonts w:eastAsia="Calibri"/>
          <w:lang w:val="lt-LT"/>
        </w:rPr>
        <w:t xml:space="preserve">, San </w:t>
      </w:r>
      <w:proofErr w:type="spellStart"/>
      <w:r w:rsidRPr="00F40A4F">
        <w:rPr>
          <w:rFonts w:eastAsia="Calibri"/>
          <w:lang w:val="lt-LT"/>
        </w:rPr>
        <w:t>Gwann</w:t>
      </w:r>
      <w:proofErr w:type="spellEnd"/>
      <w:r w:rsidRPr="00F40A4F">
        <w:rPr>
          <w:rFonts w:eastAsia="Calibri"/>
          <w:lang w:val="lt-LT"/>
        </w:rPr>
        <w:t>, SGN 3000,</w:t>
      </w:r>
    </w:p>
    <w:p w14:paraId="2D2244B7" w14:textId="17BA64D5" w:rsidR="00F40A4F" w:rsidRDefault="00F40A4F" w:rsidP="00F40A4F">
      <w:pPr>
        <w:spacing w:line="240" w:lineRule="auto"/>
        <w:rPr>
          <w:rFonts w:eastAsia="Calibri"/>
          <w:lang w:val="lt-LT"/>
        </w:rPr>
      </w:pPr>
      <w:r w:rsidRPr="00F40A4F">
        <w:rPr>
          <w:rFonts w:eastAsia="Calibri"/>
          <w:lang w:val="lt-LT"/>
        </w:rPr>
        <w:t>Malta</w:t>
      </w:r>
    </w:p>
    <w:p w14:paraId="5005C0E6" w14:textId="77777777" w:rsidR="00F40A4F" w:rsidRDefault="00F40A4F">
      <w:pPr>
        <w:spacing w:line="240" w:lineRule="auto"/>
        <w:rPr>
          <w:rFonts w:eastAsia="Calibri"/>
          <w:lang w:val="lt-LT"/>
        </w:rPr>
      </w:pPr>
    </w:p>
    <w:p w14:paraId="0CC5036C" w14:textId="0AE6B6F6" w:rsidR="00492588" w:rsidRDefault="00492588">
      <w:pPr>
        <w:spacing w:line="240" w:lineRule="auto"/>
        <w:rPr>
          <w:rFonts w:eastAsia="Calibri"/>
          <w:lang w:val="lt-LT"/>
        </w:rPr>
      </w:pPr>
      <w:r w:rsidRPr="00492588">
        <w:rPr>
          <w:rFonts w:eastAsia="Calibri"/>
          <w:lang w:val="lt-LT"/>
        </w:rPr>
        <w:t>Su pakuote pateikiamame lapelyje nurodomas gamintojo, atsakingo už konkrečios serijos išleidimą, pavadinimas ir adresas</w:t>
      </w:r>
      <w:r>
        <w:rPr>
          <w:rFonts w:eastAsia="Calibri"/>
          <w:lang w:val="lt-LT"/>
        </w:rPr>
        <w:t>.</w:t>
      </w:r>
    </w:p>
    <w:p w14:paraId="7D20F583" w14:textId="77777777" w:rsidR="00492588" w:rsidRPr="00F94A85" w:rsidRDefault="00492588">
      <w:pPr>
        <w:spacing w:line="240" w:lineRule="auto"/>
        <w:rPr>
          <w:rFonts w:eastAsia="Calibri"/>
          <w:lang w:val="lt-LT"/>
        </w:rPr>
      </w:pPr>
    </w:p>
    <w:p w14:paraId="74779407" w14:textId="77777777" w:rsidR="00CB0918" w:rsidRPr="00F94A85" w:rsidRDefault="00CB0918">
      <w:pPr>
        <w:spacing w:line="240" w:lineRule="auto"/>
        <w:rPr>
          <w:rFonts w:eastAsia="Calibri"/>
          <w:lang w:val="lt-LT"/>
        </w:rPr>
      </w:pPr>
    </w:p>
    <w:p w14:paraId="2A76D10C" w14:textId="77777777" w:rsidR="00CB0918" w:rsidRPr="00F94A85" w:rsidRDefault="00CB0918">
      <w:pPr>
        <w:spacing w:line="240" w:lineRule="auto"/>
        <w:rPr>
          <w:rFonts w:eastAsia="Calibri"/>
          <w:b/>
          <w:lang w:val="lt-LT"/>
        </w:rPr>
      </w:pPr>
      <w:r w:rsidRPr="00F94A85">
        <w:rPr>
          <w:rFonts w:eastAsia="Calibri"/>
          <w:b/>
          <w:lang w:val="lt-LT"/>
        </w:rPr>
        <w:t>B.</w:t>
      </w:r>
      <w:r w:rsidRPr="00F94A85">
        <w:rPr>
          <w:rFonts w:eastAsia="Calibri"/>
          <w:b/>
          <w:lang w:val="lt-LT"/>
        </w:rPr>
        <w:tab/>
        <w:t>TIEKIMO IR VARTOJIMO SĄLYGOS AR APRIBOJIMAI</w:t>
      </w:r>
    </w:p>
    <w:p w14:paraId="2B3E809E" w14:textId="77777777" w:rsidR="00CB0918" w:rsidRPr="00F94A85" w:rsidRDefault="00CB0918">
      <w:pPr>
        <w:spacing w:line="240" w:lineRule="auto"/>
        <w:rPr>
          <w:rFonts w:eastAsia="Calibri"/>
          <w:lang w:val="lt-LT"/>
        </w:rPr>
      </w:pPr>
    </w:p>
    <w:p w14:paraId="17D8FD46" w14:textId="77777777" w:rsidR="00CB0918" w:rsidRPr="00F94A85" w:rsidRDefault="00CB0918">
      <w:pPr>
        <w:spacing w:line="240" w:lineRule="auto"/>
        <w:rPr>
          <w:rFonts w:eastAsia="Calibri"/>
          <w:lang w:val="lt-LT"/>
        </w:rPr>
      </w:pPr>
      <w:r w:rsidRPr="00F94A85">
        <w:rPr>
          <w:rFonts w:eastAsia="Calibri"/>
          <w:lang w:val="lt-LT"/>
        </w:rPr>
        <w:t>Receptinis vaistinis preparatas.</w:t>
      </w:r>
    </w:p>
    <w:p w14:paraId="7A793207" w14:textId="77777777" w:rsidR="00CB0918" w:rsidRPr="00F94A85" w:rsidRDefault="00CB0918">
      <w:pPr>
        <w:spacing w:line="240" w:lineRule="auto"/>
        <w:rPr>
          <w:rFonts w:eastAsia="Calibri"/>
          <w:lang w:val="lt-LT"/>
        </w:rPr>
      </w:pPr>
    </w:p>
    <w:p w14:paraId="16814150" w14:textId="77777777" w:rsidR="00CB0918" w:rsidRPr="00F94A85" w:rsidRDefault="00CB0918">
      <w:pPr>
        <w:spacing w:line="240" w:lineRule="auto"/>
        <w:rPr>
          <w:rFonts w:eastAsia="Calibri"/>
          <w:lang w:val="lt-LT"/>
        </w:rPr>
      </w:pPr>
      <w:r w:rsidRPr="00F94A85">
        <w:rPr>
          <w:rFonts w:eastAsia="Calibri"/>
          <w:lang w:val="lt-LT"/>
        </w:rPr>
        <w:br w:type="page"/>
      </w:r>
      <w:r w:rsidRPr="00F94A85">
        <w:rPr>
          <w:rFonts w:eastAsia="Calibri"/>
          <w:lang w:val="lt-LT"/>
        </w:rPr>
        <w:lastRenderedPageBreak/>
        <w:t xml:space="preserve"> </w:t>
      </w:r>
    </w:p>
    <w:p w14:paraId="77B35CD2" w14:textId="77777777" w:rsidR="00CB0918" w:rsidRPr="00F94A85" w:rsidRDefault="00CB0918">
      <w:pPr>
        <w:spacing w:line="240" w:lineRule="auto"/>
        <w:rPr>
          <w:rFonts w:eastAsia="Calibri"/>
          <w:lang w:val="lt-LT"/>
        </w:rPr>
      </w:pPr>
    </w:p>
    <w:p w14:paraId="36FCDE6C" w14:textId="77777777" w:rsidR="00CB0918" w:rsidRPr="00F94A85" w:rsidRDefault="00CB0918">
      <w:pPr>
        <w:spacing w:line="240" w:lineRule="auto"/>
        <w:rPr>
          <w:rFonts w:eastAsia="Calibri"/>
          <w:lang w:val="lt-LT"/>
        </w:rPr>
      </w:pPr>
    </w:p>
    <w:p w14:paraId="1DEDB213" w14:textId="77777777" w:rsidR="00CB0918" w:rsidRPr="00F94A85" w:rsidRDefault="00CB0918">
      <w:pPr>
        <w:spacing w:line="240" w:lineRule="auto"/>
        <w:rPr>
          <w:rFonts w:eastAsia="Calibri"/>
          <w:lang w:val="lt-LT"/>
        </w:rPr>
      </w:pPr>
    </w:p>
    <w:p w14:paraId="42D53867" w14:textId="77777777" w:rsidR="00CB0918" w:rsidRPr="00F94A85" w:rsidRDefault="00CB0918">
      <w:pPr>
        <w:spacing w:line="240" w:lineRule="auto"/>
        <w:rPr>
          <w:rFonts w:eastAsia="Calibri"/>
          <w:lang w:val="lt-LT"/>
        </w:rPr>
      </w:pPr>
    </w:p>
    <w:p w14:paraId="08E1956C" w14:textId="77777777" w:rsidR="00CB0918" w:rsidRPr="00F94A85" w:rsidRDefault="00CB0918">
      <w:pPr>
        <w:spacing w:line="240" w:lineRule="auto"/>
        <w:rPr>
          <w:rFonts w:eastAsia="Calibri"/>
          <w:lang w:val="lt-LT"/>
        </w:rPr>
      </w:pPr>
    </w:p>
    <w:p w14:paraId="512E0715" w14:textId="77777777" w:rsidR="00CB0918" w:rsidRPr="00F94A85" w:rsidRDefault="00CB0918">
      <w:pPr>
        <w:spacing w:line="240" w:lineRule="auto"/>
        <w:rPr>
          <w:rFonts w:eastAsia="Calibri"/>
          <w:lang w:val="lt-LT"/>
        </w:rPr>
      </w:pPr>
    </w:p>
    <w:p w14:paraId="6DD288F8" w14:textId="77777777" w:rsidR="00CB0918" w:rsidRPr="00F94A85" w:rsidRDefault="00CB0918">
      <w:pPr>
        <w:spacing w:line="240" w:lineRule="auto"/>
        <w:rPr>
          <w:rFonts w:eastAsia="Calibri"/>
          <w:lang w:val="lt-LT"/>
        </w:rPr>
      </w:pPr>
    </w:p>
    <w:p w14:paraId="40DD71DA" w14:textId="77777777" w:rsidR="00CB0918" w:rsidRPr="00F94A85" w:rsidRDefault="00CB0918">
      <w:pPr>
        <w:spacing w:line="240" w:lineRule="auto"/>
        <w:rPr>
          <w:rFonts w:eastAsia="Calibri"/>
          <w:lang w:val="lt-LT"/>
        </w:rPr>
      </w:pPr>
    </w:p>
    <w:p w14:paraId="0A65976F" w14:textId="77777777" w:rsidR="00CB0918" w:rsidRPr="00F94A85" w:rsidRDefault="00CB0918">
      <w:pPr>
        <w:spacing w:line="240" w:lineRule="auto"/>
        <w:rPr>
          <w:rFonts w:eastAsia="Calibri"/>
          <w:lang w:val="lt-LT"/>
        </w:rPr>
      </w:pPr>
    </w:p>
    <w:p w14:paraId="766F2BA0" w14:textId="77777777" w:rsidR="00CB0918" w:rsidRPr="00F94A85" w:rsidRDefault="00CB0918">
      <w:pPr>
        <w:spacing w:line="240" w:lineRule="auto"/>
        <w:rPr>
          <w:rFonts w:eastAsia="Calibri"/>
          <w:lang w:val="lt-LT"/>
        </w:rPr>
      </w:pPr>
    </w:p>
    <w:p w14:paraId="21E9A312" w14:textId="77777777" w:rsidR="00CB0918" w:rsidRPr="00F94A85" w:rsidRDefault="00CB0918">
      <w:pPr>
        <w:spacing w:line="240" w:lineRule="auto"/>
        <w:rPr>
          <w:rFonts w:eastAsia="Calibri"/>
          <w:lang w:val="lt-LT"/>
        </w:rPr>
      </w:pPr>
    </w:p>
    <w:p w14:paraId="1B21AC74" w14:textId="77777777" w:rsidR="00CB0918" w:rsidRPr="00F94A85" w:rsidRDefault="00CB0918">
      <w:pPr>
        <w:spacing w:line="240" w:lineRule="auto"/>
        <w:rPr>
          <w:rFonts w:eastAsia="Calibri"/>
          <w:lang w:val="lt-LT"/>
        </w:rPr>
      </w:pPr>
    </w:p>
    <w:p w14:paraId="75E1997B" w14:textId="77777777" w:rsidR="00CB0918" w:rsidRPr="00F94A85" w:rsidRDefault="00CB0918">
      <w:pPr>
        <w:spacing w:line="240" w:lineRule="auto"/>
        <w:rPr>
          <w:rFonts w:eastAsia="Calibri"/>
          <w:lang w:val="lt-LT"/>
        </w:rPr>
      </w:pPr>
    </w:p>
    <w:p w14:paraId="6AC9FE7D" w14:textId="77777777" w:rsidR="00CB0918" w:rsidRPr="00F94A85" w:rsidRDefault="00CB0918">
      <w:pPr>
        <w:spacing w:line="240" w:lineRule="auto"/>
        <w:rPr>
          <w:rFonts w:eastAsia="Calibri"/>
          <w:lang w:val="lt-LT"/>
        </w:rPr>
      </w:pPr>
    </w:p>
    <w:p w14:paraId="6234F685" w14:textId="77777777" w:rsidR="00CB0918" w:rsidRPr="00F94A85" w:rsidRDefault="00CB0918">
      <w:pPr>
        <w:spacing w:line="240" w:lineRule="auto"/>
        <w:rPr>
          <w:rFonts w:eastAsia="Calibri"/>
          <w:lang w:val="lt-LT"/>
        </w:rPr>
      </w:pPr>
    </w:p>
    <w:p w14:paraId="24E248ED" w14:textId="77777777" w:rsidR="00CB0918" w:rsidRPr="00F94A85" w:rsidRDefault="00CB0918">
      <w:pPr>
        <w:spacing w:line="240" w:lineRule="auto"/>
        <w:rPr>
          <w:rFonts w:eastAsia="Calibri"/>
          <w:lang w:val="lt-LT"/>
        </w:rPr>
      </w:pPr>
    </w:p>
    <w:p w14:paraId="18146233" w14:textId="77777777" w:rsidR="00CB0918" w:rsidRPr="00F94A85" w:rsidRDefault="00CB0918">
      <w:pPr>
        <w:spacing w:line="240" w:lineRule="auto"/>
        <w:rPr>
          <w:rFonts w:eastAsia="Calibri"/>
          <w:lang w:val="lt-LT"/>
        </w:rPr>
      </w:pPr>
    </w:p>
    <w:p w14:paraId="6107F78C" w14:textId="77777777" w:rsidR="00CB0918" w:rsidRPr="00F94A85" w:rsidRDefault="00CB0918">
      <w:pPr>
        <w:spacing w:line="240" w:lineRule="auto"/>
        <w:rPr>
          <w:rFonts w:eastAsia="Calibri"/>
          <w:lang w:val="lt-LT"/>
        </w:rPr>
      </w:pPr>
    </w:p>
    <w:p w14:paraId="09B09878" w14:textId="77777777" w:rsidR="00CB0918" w:rsidRPr="00F94A85" w:rsidRDefault="00CB0918">
      <w:pPr>
        <w:spacing w:line="240" w:lineRule="auto"/>
        <w:rPr>
          <w:rFonts w:eastAsia="Calibri"/>
          <w:lang w:val="lt-LT"/>
        </w:rPr>
      </w:pPr>
    </w:p>
    <w:p w14:paraId="56D5E891" w14:textId="77777777" w:rsidR="00CB0918" w:rsidRPr="00F94A85" w:rsidRDefault="00CB0918">
      <w:pPr>
        <w:spacing w:line="240" w:lineRule="auto"/>
        <w:rPr>
          <w:rFonts w:eastAsia="Calibri"/>
          <w:lang w:val="lt-LT"/>
        </w:rPr>
      </w:pPr>
    </w:p>
    <w:p w14:paraId="6747EC9F" w14:textId="77777777" w:rsidR="00CB0918" w:rsidRPr="00F94A85" w:rsidRDefault="00CB0918">
      <w:pPr>
        <w:spacing w:line="240" w:lineRule="auto"/>
        <w:rPr>
          <w:rFonts w:eastAsia="Calibri"/>
          <w:lang w:val="lt-LT"/>
        </w:rPr>
      </w:pPr>
    </w:p>
    <w:p w14:paraId="4D4D89D2" w14:textId="77777777" w:rsidR="00CB0918" w:rsidRPr="00F94A85" w:rsidRDefault="00CB0918">
      <w:pPr>
        <w:spacing w:line="240" w:lineRule="auto"/>
        <w:rPr>
          <w:rFonts w:eastAsia="Calibri"/>
          <w:lang w:val="lt-LT"/>
        </w:rPr>
      </w:pPr>
    </w:p>
    <w:p w14:paraId="32AD1302" w14:textId="77777777" w:rsidR="00CB0918" w:rsidRPr="00F94A85" w:rsidRDefault="00CB0918">
      <w:pPr>
        <w:spacing w:line="240" w:lineRule="auto"/>
        <w:jc w:val="center"/>
        <w:rPr>
          <w:rFonts w:eastAsia="Calibri"/>
          <w:b/>
          <w:lang w:val="lt-LT"/>
        </w:rPr>
      </w:pPr>
      <w:r w:rsidRPr="00F94A85">
        <w:rPr>
          <w:rFonts w:eastAsia="Calibri"/>
          <w:b/>
          <w:lang w:val="lt-LT"/>
        </w:rPr>
        <w:t>III PRIEDAS</w:t>
      </w:r>
    </w:p>
    <w:p w14:paraId="34BF05C6" w14:textId="77777777" w:rsidR="00CB0918" w:rsidRPr="00F94A85" w:rsidRDefault="00CB0918">
      <w:pPr>
        <w:spacing w:line="240" w:lineRule="auto"/>
        <w:rPr>
          <w:rFonts w:eastAsia="Calibri"/>
          <w:lang w:val="lt-LT"/>
        </w:rPr>
      </w:pPr>
    </w:p>
    <w:p w14:paraId="1F4D52CD" w14:textId="77777777" w:rsidR="00CB0918" w:rsidRPr="00F94A85" w:rsidRDefault="00CB0918">
      <w:pPr>
        <w:spacing w:line="240" w:lineRule="auto"/>
        <w:ind w:left="567" w:hanging="567"/>
        <w:jc w:val="center"/>
        <w:outlineLvl w:val="0"/>
        <w:rPr>
          <w:rFonts w:eastAsia="Calibri"/>
          <w:b/>
          <w:caps/>
          <w:lang w:val="lt-LT"/>
        </w:rPr>
      </w:pPr>
      <w:bookmarkStart w:id="2" w:name="_Toc129243135"/>
      <w:bookmarkStart w:id="3" w:name="_Toc129243260"/>
      <w:r w:rsidRPr="00F94A85">
        <w:rPr>
          <w:rFonts w:eastAsia="Calibri"/>
          <w:b/>
          <w:caps/>
          <w:lang w:val="lt-LT"/>
        </w:rPr>
        <w:t>ŽENKLINIMAS IR PAKUOTĖS LAPELIS</w:t>
      </w:r>
      <w:bookmarkEnd w:id="2"/>
      <w:bookmarkEnd w:id="3"/>
    </w:p>
    <w:p w14:paraId="746E3C17" w14:textId="77777777" w:rsidR="00CB0918" w:rsidRPr="00F94A85" w:rsidRDefault="00CB0918">
      <w:pPr>
        <w:spacing w:line="240" w:lineRule="auto"/>
        <w:rPr>
          <w:rFonts w:eastAsia="Calibri"/>
          <w:lang w:val="lt-LT"/>
        </w:rPr>
      </w:pPr>
      <w:r w:rsidRPr="00F94A85">
        <w:rPr>
          <w:rFonts w:eastAsia="Calibri"/>
          <w:lang w:val="lt-LT"/>
        </w:rPr>
        <w:br w:type="page"/>
      </w:r>
    </w:p>
    <w:p w14:paraId="44043258" w14:textId="77777777" w:rsidR="00CB0918" w:rsidRPr="00F94A85" w:rsidRDefault="00CB0918">
      <w:pPr>
        <w:spacing w:line="240" w:lineRule="auto"/>
        <w:rPr>
          <w:rFonts w:eastAsia="Calibri"/>
          <w:lang w:val="lt-LT"/>
        </w:rPr>
      </w:pPr>
    </w:p>
    <w:p w14:paraId="700C3AB3" w14:textId="77777777" w:rsidR="00CB0918" w:rsidRPr="00F94A85" w:rsidRDefault="00CB0918">
      <w:pPr>
        <w:spacing w:line="240" w:lineRule="auto"/>
        <w:rPr>
          <w:rFonts w:eastAsia="Calibri"/>
          <w:lang w:val="lt-LT"/>
        </w:rPr>
      </w:pPr>
    </w:p>
    <w:p w14:paraId="2034D1FA" w14:textId="77777777" w:rsidR="00CB0918" w:rsidRPr="00F94A85" w:rsidRDefault="00CB0918">
      <w:pPr>
        <w:spacing w:line="240" w:lineRule="auto"/>
        <w:rPr>
          <w:rFonts w:eastAsia="Calibri"/>
          <w:lang w:val="lt-LT"/>
        </w:rPr>
      </w:pPr>
    </w:p>
    <w:p w14:paraId="25681B7E" w14:textId="77777777" w:rsidR="00CB0918" w:rsidRPr="00F94A85" w:rsidRDefault="00CB0918">
      <w:pPr>
        <w:spacing w:line="240" w:lineRule="auto"/>
        <w:rPr>
          <w:rFonts w:eastAsia="Calibri"/>
          <w:lang w:val="lt-LT"/>
        </w:rPr>
      </w:pPr>
    </w:p>
    <w:p w14:paraId="25F3890A" w14:textId="77777777" w:rsidR="00CB0918" w:rsidRPr="00F94A85" w:rsidRDefault="00CB0918">
      <w:pPr>
        <w:spacing w:line="240" w:lineRule="auto"/>
        <w:rPr>
          <w:rFonts w:eastAsia="Calibri"/>
          <w:lang w:val="lt-LT"/>
        </w:rPr>
      </w:pPr>
    </w:p>
    <w:p w14:paraId="0ADD1D6D" w14:textId="77777777" w:rsidR="00CB0918" w:rsidRPr="00F94A85" w:rsidRDefault="00CB0918">
      <w:pPr>
        <w:spacing w:line="240" w:lineRule="auto"/>
        <w:rPr>
          <w:rFonts w:eastAsia="Calibri"/>
          <w:lang w:val="lt-LT"/>
        </w:rPr>
      </w:pPr>
    </w:p>
    <w:p w14:paraId="5FBE9B70" w14:textId="77777777" w:rsidR="00CB0918" w:rsidRPr="00F94A85" w:rsidRDefault="00CB0918">
      <w:pPr>
        <w:spacing w:line="240" w:lineRule="auto"/>
        <w:rPr>
          <w:rFonts w:eastAsia="Calibri"/>
          <w:lang w:val="lt-LT"/>
        </w:rPr>
      </w:pPr>
    </w:p>
    <w:p w14:paraId="2E5E0469" w14:textId="77777777" w:rsidR="00CB0918" w:rsidRPr="00F94A85" w:rsidRDefault="00CB0918">
      <w:pPr>
        <w:spacing w:line="240" w:lineRule="auto"/>
        <w:rPr>
          <w:rFonts w:eastAsia="Calibri"/>
          <w:lang w:val="lt-LT"/>
        </w:rPr>
      </w:pPr>
    </w:p>
    <w:p w14:paraId="67DBF91F" w14:textId="77777777" w:rsidR="00CB0918" w:rsidRPr="00F94A85" w:rsidRDefault="00CB0918">
      <w:pPr>
        <w:spacing w:line="240" w:lineRule="auto"/>
        <w:rPr>
          <w:rFonts w:eastAsia="Calibri"/>
          <w:lang w:val="lt-LT"/>
        </w:rPr>
      </w:pPr>
    </w:p>
    <w:p w14:paraId="7CF11750" w14:textId="77777777" w:rsidR="00CB0918" w:rsidRPr="00F94A85" w:rsidRDefault="00CB0918">
      <w:pPr>
        <w:spacing w:line="240" w:lineRule="auto"/>
        <w:rPr>
          <w:rFonts w:eastAsia="Calibri"/>
          <w:lang w:val="lt-LT"/>
        </w:rPr>
      </w:pPr>
    </w:p>
    <w:p w14:paraId="48185E55" w14:textId="77777777" w:rsidR="00CB0918" w:rsidRPr="00F94A85" w:rsidRDefault="00CB0918">
      <w:pPr>
        <w:spacing w:line="240" w:lineRule="auto"/>
        <w:rPr>
          <w:rFonts w:eastAsia="Calibri"/>
          <w:lang w:val="lt-LT"/>
        </w:rPr>
      </w:pPr>
    </w:p>
    <w:p w14:paraId="69E7CFE6" w14:textId="77777777" w:rsidR="00CB0918" w:rsidRPr="00F94A85" w:rsidRDefault="00CB0918">
      <w:pPr>
        <w:spacing w:line="240" w:lineRule="auto"/>
        <w:rPr>
          <w:rFonts w:eastAsia="Calibri"/>
          <w:lang w:val="lt-LT"/>
        </w:rPr>
      </w:pPr>
    </w:p>
    <w:p w14:paraId="7D1F8F68" w14:textId="77777777" w:rsidR="00CB0918" w:rsidRPr="00F94A85" w:rsidRDefault="00CB0918">
      <w:pPr>
        <w:spacing w:line="240" w:lineRule="auto"/>
        <w:rPr>
          <w:rFonts w:eastAsia="Calibri"/>
          <w:lang w:val="lt-LT"/>
        </w:rPr>
      </w:pPr>
    </w:p>
    <w:p w14:paraId="3ECD755A" w14:textId="77777777" w:rsidR="00CB0918" w:rsidRPr="00F94A85" w:rsidRDefault="00CB0918">
      <w:pPr>
        <w:spacing w:line="240" w:lineRule="auto"/>
        <w:jc w:val="center"/>
        <w:rPr>
          <w:rFonts w:eastAsia="Calibri"/>
          <w:b/>
          <w:lang w:val="lt-LT"/>
        </w:rPr>
      </w:pPr>
    </w:p>
    <w:p w14:paraId="6B1BDF2D" w14:textId="77777777" w:rsidR="00CB0918" w:rsidRPr="00F94A85" w:rsidRDefault="00CB0918">
      <w:pPr>
        <w:spacing w:line="240" w:lineRule="auto"/>
        <w:jc w:val="center"/>
        <w:rPr>
          <w:rFonts w:eastAsia="Calibri"/>
          <w:b/>
          <w:lang w:val="lt-LT"/>
        </w:rPr>
      </w:pPr>
    </w:p>
    <w:p w14:paraId="274DA741" w14:textId="77777777" w:rsidR="00CB0918" w:rsidRPr="00F94A85" w:rsidRDefault="00CB0918">
      <w:pPr>
        <w:spacing w:line="240" w:lineRule="auto"/>
        <w:jc w:val="center"/>
        <w:rPr>
          <w:rFonts w:eastAsia="Calibri"/>
          <w:b/>
          <w:lang w:val="lt-LT"/>
        </w:rPr>
      </w:pPr>
    </w:p>
    <w:p w14:paraId="69161D49" w14:textId="77777777" w:rsidR="00CB0918" w:rsidRPr="00F94A85" w:rsidRDefault="00CB0918">
      <w:pPr>
        <w:spacing w:line="240" w:lineRule="auto"/>
        <w:jc w:val="center"/>
        <w:rPr>
          <w:rFonts w:eastAsia="Calibri"/>
          <w:b/>
          <w:lang w:val="lt-LT"/>
        </w:rPr>
      </w:pPr>
    </w:p>
    <w:p w14:paraId="106E6DF6" w14:textId="77777777" w:rsidR="00CB0918" w:rsidRPr="00F94A85" w:rsidRDefault="00CB0918">
      <w:pPr>
        <w:spacing w:line="240" w:lineRule="auto"/>
        <w:jc w:val="center"/>
        <w:rPr>
          <w:rFonts w:eastAsia="Calibri"/>
          <w:b/>
          <w:lang w:val="lt-LT"/>
        </w:rPr>
      </w:pPr>
    </w:p>
    <w:p w14:paraId="777D342E" w14:textId="77777777" w:rsidR="00CB0918" w:rsidRPr="00F94A85" w:rsidRDefault="00CB0918">
      <w:pPr>
        <w:spacing w:line="240" w:lineRule="auto"/>
        <w:jc w:val="center"/>
        <w:rPr>
          <w:rFonts w:eastAsia="Calibri"/>
          <w:b/>
          <w:lang w:val="lt-LT"/>
        </w:rPr>
      </w:pPr>
    </w:p>
    <w:p w14:paraId="1947C34C" w14:textId="77777777" w:rsidR="00CB0918" w:rsidRPr="00F94A85" w:rsidRDefault="00CB0918">
      <w:pPr>
        <w:spacing w:line="240" w:lineRule="auto"/>
        <w:jc w:val="center"/>
        <w:rPr>
          <w:rFonts w:eastAsia="Calibri"/>
          <w:b/>
          <w:lang w:val="lt-LT"/>
        </w:rPr>
      </w:pPr>
    </w:p>
    <w:p w14:paraId="711BF460" w14:textId="77777777" w:rsidR="00CB0918" w:rsidRPr="00F94A85" w:rsidRDefault="00CB0918">
      <w:pPr>
        <w:spacing w:line="240" w:lineRule="auto"/>
        <w:jc w:val="center"/>
        <w:rPr>
          <w:rFonts w:eastAsia="Calibri"/>
          <w:b/>
          <w:lang w:val="lt-LT"/>
        </w:rPr>
      </w:pPr>
    </w:p>
    <w:p w14:paraId="587B08CD" w14:textId="77777777" w:rsidR="00CB0918" w:rsidRPr="00F94A85" w:rsidRDefault="00CB0918">
      <w:pPr>
        <w:spacing w:line="240" w:lineRule="auto"/>
        <w:jc w:val="center"/>
        <w:rPr>
          <w:rFonts w:eastAsia="Calibri"/>
          <w:b/>
          <w:lang w:val="lt-LT"/>
        </w:rPr>
      </w:pPr>
    </w:p>
    <w:p w14:paraId="030D791E" w14:textId="77777777" w:rsidR="00CB0918" w:rsidRPr="00F94A85" w:rsidRDefault="00CB0918">
      <w:pPr>
        <w:spacing w:line="240" w:lineRule="auto"/>
        <w:rPr>
          <w:rFonts w:eastAsia="Calibri"/>
          <w:b/>
          <w:lang w:val="lt-LT"/>
        </w:rPr>
      </w:pPr>
    </w:p>
    <w:p w14:paraId="36EC22CE" w14:textId="77777777" w:rsidR="00CB0918" w:rsidRPr="00F94A85" w:rsidRDefault="00CB0918">
      <w:pPr>
        <w:spacing w:line="240" w:lineRule="auto"/>
        <w:jc w:val="center"/>
        <w:rPr>
          <w:rFonts w:eastAsia="Calibri"/>
          <w:b/>
          <w:lang w:val="lt-LT"/>
        </w:rPr>
      </w:pPr>
      <w:r w:rsidRPr="00F94A85">
        <w:rPr>
          <w:rFonts w:eastAsia="Calibri"/>
          <w:b/>
          <w:lang w:val="lt-LT"/>
        </w:rPr>
        <w:t>A. ŽENKLINIMAS</w:t>
      </w:r>
    </w:p>
    <w:p w14:paraId="1C000771" w14:textId="77777777" w:rsidR="00CB0918" w:rsidRPr="00F94A85" w:rsidRDefault="00CB0918">
      <w:pPr>
        <w:spacing w:line="240" w:lineRule="auto"/>
        <w:rPr>
          <w:rFonts w:eastAsia="Calibri"/>
          <w:lang w:val="lt-LT"/>
        </w:rPr>
      </w:pPr>
      <w:r w:rsidRPr="00F94A85">
        <w:rPr>
          <w:rFonts w:eastAsia="Calibri"/>
          <w:lang w:val="lt-LT"/>
        </w:rPr>
        <w:br w:type="page"/>
      </w:r>
    </w:p>
    <w:p w14:paraId="482A32EC"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lastRenderedPageBreak/>
        <w:t xml:space="preserve">Informacija ant </w:t>
      </w:r>
      <w:r w:rsidRPr="00F94A85">
        <w:rPr>
          <w:rFonts w:eastAsia="Calibri"/>
          <w:b/>
          <w:lang w:val="lt-LT"/>
        </w:rPr>
        <w:t xml:space="preserve">IŠORINĖS </w:t>
      </w:r>
      <w:r w:rsidRPr="00F94A85">
        <w:rPr>
          <w:rFonts w:eastAsia="Calibri"/>
          <w:b/>
          <w:caps/>
          <w:lang w:val="lt-LT"/>
        </w:rPr>
        <w:t xml:space="preserve">pakuotės </w:t>
      </w:r>
    </w:p>
    <w:p w14:paraId="15F05C68"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lang w:val="lt-LT"/>
        </w:rPr>
      </w:pPr>
    </w:p>
    <w:p w14:paraId="4115BEFF"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KartonO dėžUTĖ</w:t>
      </w:r>
    </w:p>
    <w:p w14:paraId="7A4D25D5" w14:textId="77777777" w:rsidR="00CB0918" w:rsidRPr="00F94A85" w:rsidRDefault="00CB0918">
      <w:pPr>
        <w:spacing w:line="240" w:lineRule="auto"/>
        <w:rPr>
          <w:rFonts w:eastAsia="Calibri"/>
          <w:lang w:val="lt-LT"/>
        </w:rPr>
      </w:pPr>
    </w:p>
    <w:p w14:paraId="7CB15D7A" w14:textId="77777777" w:rsidR="00CB0918" w:rsidRPr="00F94A85" w:rsidRDefault="00CB0918">
      <w:pPr>
        <w:spacing w:line="240" w:lineRule="auto"/>
        <w:rPr>
          <w:rFonts w:eastAsia="Calibri"/>
          <w:lang w:val="lt-LT"/>
        </w:rPr>
      </w:pPr>
    </w:p>
    <w:p w14:paraId="3B5C1053"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w:t>
      </w:r>
      <w:r w:rsidRPr="00F94A85">
        <w:rPr>
          <w:rFonts w:eastAsia="Calibri"/>
          <w:b/>
          <w:caps/>
          <w:lang w:val="lt-LT"/>
        </w:rPr>
        <w:tab/>
        <w:t>vaistinio preparato pavadinimas</w:t>
      </w:r>
    </w:p>
    <w:p w14:paraId="55EB157F" w14:textId="77777777" w:rsidR="00CB0918" w:rsidRPr="00F94A85" w:rsidRDefault="00CB0918">
      <w:pPr>
        <w:spacing w:line="240" w:lineRule="auto"/>
        <w:rPr>
          <w:rFonts w:eastAsia="Calibri"/>
          <w:lang w:val="lt-LT"/>
        </w:rPr>
      </w:pPr>
    </w:p>
    <w:p w14:paraId="36A47EB5" w14:textId="77777777" w:rsidR="00CB0918" w:rsidRPr="00F94A85" w:rsidRDefault="00CB0918">
      <w:pPr>
        <w:spacing w:line="240" w:lineRule="auto"/>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00A83C6D" w:rsidRPr="00F94A85">
        <w:rPr>
          <w:rFonts w:eastAsia="Calibri"/>
          <w:lang w:val="lt-LT"/>
        </w:rPr>
        <w:t>Qilu</w:t>
      </w:r>
      <w:proofErr w:type="spellEnd"/>
      <w:r w:rsidR="008417CF" w:rsidRPr="00F94A85">
        <w:rPr>
          <w:rFonts w:eastAsia="Calibri"/>
          <w:lang w:val="lt-LT"/>
        </w:rPr>
        <w:t xml:space="preserve"> 1</w:t>
      </w:r>
      <w:r w:rsidRPr="00F94A85">
        <w:rPr>
          <w:rFonts w:eastAsia="Calibri"/>
          <w:lang w:val="lt-LT"/>
        </w:rPr>
        <w:t> g milteliai injekciniam ar infuziniam tirpalui</w:t>
      </w:r>
    </w:p>
    <w:p w14:paraId="5F9DA9DD" w14:textId="77777777" w:rsidR="00CB0918" w:rsidRPr="00F94A85" w:rsidRDefault="006D699E">
      <w:pPr>
        <w:spacing w:line="240" w:lineRule="auto"/>
        <w:rPr>
          <w:rFonts w:eastAsia="Calibri"/>
          <w:lang w:val="lt-LT"/>
        </w:rPr>
      </w:pPr>
      <w:proofErr w:type="spellStart"/>
      <w:r w:rsidRPr="00F94A85">
        <w:rPr>
          <w:rFonts w:eastAsia="Calibri"/>
          <w:lang w:val="lt-LT"/>
        </w:rPr>
        <w:t>c</w:t>
      </w:r>
      <w:r w:rsidR="00CB0918" w:rsidRPr="00F94A85">
        <w:rPr>
          <w:rFonts w:eastAsia="Calibri"/>
          <w:lang w:val="lt-LT"/>
        </w:rPr>
        <w:t>eftazidim</w:t>
      </w:r>
      <w:r w:rsidRPr="00F94A85">
        <w:rPr>
          <w:rFonts w:eastAsia="Calibri"/>
          <w:lang w:val="lt-LT"/>
        </w:rPr>
        <w:t>um</w:t>
      </w:r>
      <w:proofErr w:type="spellEnd"/>
    </w:p>
    <w:p w14:paraId="3E8A6165" w14:textId="77777777" w:rsidR="00CB0918" w:rsidRPr="00F94A85" w:rsidRDefault="00CB0918">
      <w:pPr>
        <w:spacing w:line="240" w:lineRule="auto"/>
        <w:rPr>
          <w:rFonts w:eastAsia="Calibri"/>
          <w:lang w:val="lt-LT"/>
        </w:rPr>
      </w:pPr>
    </w:p>
    <w:p w14:paraId="5DC73EEC" w14:textId="77777777" w:rsidR="00CB0918" w:rsidRPr="00F94A85" w:rsidRDefault="00CB0918">
      <w:pPr>
        <w:spacing w:line="240" w:lineRule="auto"/>
        <w:rPr>
          <w:rFonts w:eastAsia="Calibri"/>
          <w:lang w:val="lt-LT"/>
        </w:rPr>
      </w:pPr>
    </w:p>
    <w:p w14:paraId="3FC5DEC4"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2.</w:t>
      </w:r>
      <w:r w:rsidRPr="00F94A85">
        <w:rPr>
          <w:rFonts w:eastAsia="Calibri"/>
          <w:b/>
          <w:caps/>
          <w:lang w:val="lt-LT"/>
        </w:rPr>
        <w:tab/>
        <w:t xml:space="preserve">veikliOJI medžiagA ir JOS kiekis </w:t>
      </w:r>
    </w:p>
    <w:p w14:paraId="24FFE8C9" w14:textId="77777777" w:rsidR="00CB0918" w:rsidRPr="00F94A85" w:rsidRDefault="00CB0918">
      <w:pPr>
        <w:spacing w:line="240" w:lineRule="auto"/>
        <w:rPr>
          <w:rFonts w:eastAsia="Calibri"/>
          <w:lang w:val="lt-LT"/>
        </w:rPr>
      </w:pPr>
    </w:p>
    <w:p w14:paraId="089229DC" w14:textId="77777777" w:rsidR="00CB0918" w:rsidRPr="00F94A85" w:rsidRDefault="00CB0918">
      <w:pPr>
        <w:spacing w:line="240" w:lineRule="auto"/>
        <w:rPr>
          <w:rFonts w:eastAsia="Calibri"/>
          <w:lang w:val="lt-LT"/>
        </w:rPr>
      </w:pPr>
      <w:r w:rsidRPr="00F94A85">
        <w:rPr>
          <w:rFonts w:eastAsia="Calibri"/>
          <w:lang w:val="lt-LT"/>
        </w:rPr>
        <w:t xml:space="preserve">Kiekviename </w:t>
      </w:r>
      <w:r w:rsidR="00BF607D" w:rsidRPr="00F94A85">
        <w:rPr>
          <w:rFonts w:eastAsia="Calibri"/>
          <w:lang w:val="lt-LT" w:eastAsia="lt-LT"/>
        </w:rPr>
        <w:t>flakone</w:t>
      </w:r>
      <w:r w:rsidR="00BF607D" w:rsidRPr="00F94A85">
        <w:rPr>
          <w:rFonts w:eastAsia="Calibri"/>
          <w:lang w:val="lt-LT"/>
        </w:rPr>
        <w:t xml:space="preserve"> </w:t>
      </w:r>
      <w:r w:rsidRPr="00F94A85">
        <w:rPr>
          <w:rFonts w:eastAsia="Calibri"/>
          <w:lang w:val="lt-LT"/>
        </w:rPr>
        <w:t xml:space="preserve">yra </w:t>
      </w:r>
      <w:r w:rsidR="008417CF" w:rsidRPr="00F94A85">
        <w:rPr>
          <w:rFonts w:eastAsia="Calibri"/>
          <w:lang w:val="lt-LT"/>
        </w:rPr>
        <w:t>1 </w:t>
      </w:r>
      <w:r w:rsidRPr="00F94A85">
        <w:rPr>
          <w:rFonts w:eastAsia="Calibri"/>
          <w:lang w:val="lt-LT"/>
        </w:rPr>
        <w:t xml:space="preserve">g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pentahidrato</w:t>
      </w:r>
      <w:proofErr w:type="spellEnd"/>
      <w:r w:rsidRPr="00F94A85">
        <w:rPr>
          <w:rFonts w:eastAsia="Calibri"/>
          <w:lang w:val="lt-LT"/>
        </w:rPr>
        <w:t xml:space="preserve"> pavidalu). </w:t>
      </w:r>
    </w:p>
    <w:p w14:paraId="6A5C914B" w14:textId="77777777" w:rsidR="00CB0918" w:rsidRPr="00F94A85" w:rsidRDefault="00CB0918">
      <w:pPr>
        <w:spacing w:line="240" w:lineRule="auto"/>
        <w:rPr>
          <w:rFonts w:eastAsia="Calibri"/>
          <w:b/>
          <w:caps/>
          <w:lang w:val="lt-LT"/>
        </w:rPr>
      </w:pPr>
    </w:p>
    <w:p w14:paraId="7C3EE92C" w14:textId="77777777" w:rsidR="00CB0918" w:rsidRPr="00F94A85" w:rsidRDefault="00CB0918">
      <w:pPr>
        <w:spacing w:line="240" w:lineRule="auto"/>
        <w:rPr>
          <w:rFonts w:eastAsia="Calibri"/>
          <w:b/>
          <w:caps/>
          <w:lang w:val="lt-LT"/>
        </w:rPr>
      </w:pPr>
    </w:p>
    <w:p w14:paraId="148431A7"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3.</w:t>
      </w:r>
      <w:r w:rsidRPr="00F94A85">
        <w:rPr>
          <w:rFonts w:eastAsia="Calibri"/>
          <w:b/>
          <w:caps/>
          <w:lang w:val="lt-LT"/>
        </w:rPr>
        <w:tab/>
        <w:t>pagalbinių medžiagų sąrašas</w:t>
      </w:r>
    </w:p>
    <w:p w14:paraId="2E71801A" w14:textId="77777777" w:rsidR="00CB0918" w:rsidRPr="00F94A85" w:rsidRDefault="00CB0918">
      <w:pPr>
        <w:spacing w:line="240" w:lineRule="auto"/>
        <w:rPr>
          <w:rFonts w:eastAsia="Calibri"/>
          <w:i/>
          <w:lang w:val="lt-LT"/>
        </w:rPr>
      </w:pPr>
    </w:p>
    <w:p w14:paraId="534C3445" w14:textId="77777777" w:rsidR="00CB0918" w:rsidRPr="00F94A85" w:rsidRDefault="008417CF">
      <w:pPr>
        <w:spacing w:line="240" w:lineRule="auto"/>
        <w:rPr>
          <w:rFonts w:eastAsia="Calibri"/>
          <w:lang w:val="lt-LT"/>
        </w:rPr>
      </w:pPr>
      <w:r w:rsidRPr="00F94A85">
        <w:rPr>
          <w:rFonts w:eastAsia="Calibri"/>
          <w:lang w:val="lt-LT"/>
        </w:rPr>
        <w:t>Sudėtyje yra n</w:t>
      </w:r>
      <w:r w:rsidR="00CB0918" w:rsidRPr="00F94A85">
        <w:rPr>
          <w:rFonts w:eastAsia="Calibri"/>
          <w:lang w:val="lt-LT"/>
        </w:rPr>
        <w:t>atrio karbonat</w:t>
      </w:r>
      <w:r w:rsidRPr="00F94A85">
        <w:rPr>
          <w:rFonts w:eastAsia="Calibri"/>
          <w:lang w:val="lt-LT"/>
        </w:rPr>
        <w:t>o.</w:t>
      </w:r>
    </w:p>
    <w:p w14:paraId="2D7E1834" w14:textId="77777777" w:rsidR="00CB0918" w:rsidRPr="00B25292" w:rsidRDefault="008417CF">
      <w:pPr>
        <w:spacing w:line="240" w:lineRule="auto"/>
        <w:rPr>
          <w:rFonts w:eastAsia="Calibri"/>
          <w:i/>
          <w:caps/>
          <w:lang w:val="lt-LT"/>
        </w:rPr>
      </w:pPr>
      <w:r w:rsidRPr="00B25292">
        <w:rPr>
          <w:rFonts w:eastAsia="Calibri"/>
          <w:i/>
          <w:highlight w:val="darkGray"/>
          <w:lang w:val="lt-LT"/>
        </w:rPr>
        <w:t>Daugiau informacijos pateikiama pakuotės lapelyje.</w:t>
      </w:r>
    </w:p>
    <w:p w14:paraId="59735443" w14:textId="77777777" w:rsidR="00CB0918" w:rsidRPr="00F94A85" w:rsidRDefault="00CB0918">
      <w:pPr>
        <w:spacing w:line="240" w:lineRule="auto"/>
        <w:rPr>
          <w:rFonts w:eastAsia="Calibri"/>
          <w:b/>
          <w:caps/>
          <w:lang w:val="lt-LT"/>
        </w:rPr>
      </w:pPr>
    </w:p>
    <w:p w14:paraId="38747238" w14:textId="77777777" w:rsidR="00CB0918" w:rsidRPr="00F94A85" w:rsidRDefault="00CB0918">
      <w:pPr>
        <w:spacing w:line="240" w:lineRule="auto"/>
        <w:rPr>
          <w:rFonts w:eastAsia="Calibri"/>
          <w:b/>
          <w:caps/>
          <w:lang w:val="lt-LT"/>
        </w:rPr>
      </w:pPr>
    </w:p>
    <w:p w14:paraId="664EAD0D"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4.</w:t>
      </w:r>
      <w:r w:rsidRPr="00F94A85">
        <w:rPr>
          <w:rFonts w:eastAsia="Calibri"/>
          <w:b/>
          <w:caps/>
          <w:lang w:val="lt-LT"/>
        </w:rPr>
        <w:tab/>
        <w:t>FARMACINĖ forma ir KIEKIS PAKUOTĖJE</w:t>
      </w:r>
    </w:p>
    <w:p w14:paraId="7351BC56" w14:textId="77777777" w:rsidR="00CB0918" w:rsidRPr="00F94A85" w:rsidRDefault="00CB0918">
      <w:pPr>
        <w:spacing w:line="240" w:lineRule="auto"/>
        <w:rPr>
          <w:rFonts w:eastAsia="Calibri"/>
          <w:caps/>
          <w:lang w:val="lt-LT"/>
        </w:rPr>
      </w:pPr>
    </w:p>
    <w:p w14:paraId="21B32FAC" w14:textId="4EE70EC6" w:rsidR="00CB0918" w:rsidRPr="00B25292" w:rsidRDefault="00CB0918">
      <w:pPr>
        <w:spacing w:line="240" w:lineRule="auto"/>
        <w:rPr>
          <w:rFonts w:eastAsia="Calibri"/>
          <w:i/>
          <w:lang w:val="lt-LT"/>
        </w:rPr>
      </w:pPr>
      <w:r w:rsidRPr="00B25292">
        <w:rPr>
          <w:rFonts w:eastAsia="Calibri"/>
          <w:i/>
          <w:highlight w:val="darkGray"/>
          <w:lang w:val="lt-LT"/>
        </w:rPr>
        <w:t>Milteliai injekciniam ar infuziniam tirpalui</w:t>
      </w:r>
    </w:p>
    <w:p w14:paraId="112E9361" w14:textId="77777777" w:rsidR="00FD1EBA" w:rsidRPr="00C45116" w:rsidRDefault="00FD1EBA">
      <w:pPr>
        <w:spacing w:line="240" w:lineRule="auto"/>
        <w:rPr>
          <w:rFonts w:eastAsia="Calibri"/>
          <w:i/>
          <w:iCs/>
          <w:lang w:val="lt-LT"/>
        </w:rPr>
      </w:pPr>
    </w:p>
    <w:p w14:paraId="723899D8" w14:textId="77777777" w:rsidR="00CB0918" w:rsidRPr="00F94A85" w:rsidRDefault="00CB0918">
      <w:pPr>
        <w:spacing w:line="240" w:lineRule="auto"/>
        <w:rPr>
          <w:rFonts w:eastAsia="Calibri"/>
          <w:lang w:val="lt-LT"/>
        </w:rPr>
      </w:pPr>
      <w:r w:rsidRPr="00F94A85">
        <w:rPr>
          <w:rFonts w:eastAsia="Calibri"/>
          <w:lang w:val="lt-LT"/>
        </w:rPr>
        <w:t xml:space="preserve">1 </w:t>
      </w:r>
      <w:r w:rsidR="00BF607D" w:rsidRPr="00F94A85">
        <w:rPr>
          <w:rFonts w:eastAsia="Calibri"/>
          <w:lang w:val="lt-LT" w:eastAsia="lt-LT"/>
        </w:rPr>
        <w:t>flakonas</w:t>
      </w:r>
    </w:p>
    <w:p w14:paraId="0072F4CD" w14:textId="77777777" w:rsidR="00CB0918" w:rsidRPr="00F94A85" w:rsidRDefault="00CB0918">
      <w:pPr>
        <w:spacing w:line="240" w:lineRule="auto"/>
        <w:rPr>
          <w:rFonts w:eastAsia="Calibri"/>
          <w:highlight w:val="lightGray"/>
          <w:lang w:val="lt-LT" w:eastAsia="lt-LT"/>
        </w:rPr>
      </w:pPr>
      <w:r w:rsidRPr="00F94A85">
        <w:rPr>
          <w:rFonts w:eastAsia="Calibri"/>
          <w:highlight w:val="lightGray"/>
          <w:lang w:val="lt-LT"/>
        </w:rPr>
        <w:t xml:space="preserve">10 </w:t>
      </w:r>
      <w:r w:rsidR="00BF607D" w:rsidRPr="00F94A85">
        <w:rPr>
          <w:rFonts w:eastAsia="Calibri"/>
          <w:highlight w:val="lightGray"/>
          <w:lang w:val="lt-LT" w:eastAsia="lt-LT"/>
        </w:rPr>
        <w:t>flakonų</w:t>
      </w:r>
    </w:p>
    <w:p w14:paraId="5525FD5D" w14:textId="77777777" w:rsidR="008417CF" w:rsidRPr="00F94A85" w:rsidRDefault="008417CF">
      <w:pPr>
        <w:spacing w:line="240" w:lineRule="auto"/>
        <w:rPr>
          <w:rFonts w:eastAsia="Calibri"/>
          <w:lang w:val="lt-LT"/>
        </w:rPr>
      </w:pPr>
      <w:r w:rsidRPr="00F94A85">
        <w:rPr>
          <w:rFonts w:eastAsia="Calibri"/>
          <w:highlight w:val="lightGray"/>
          <w:lang w:val="lt-LT" w:eastAsia="lt-LT"/>
        </w:rPr>
        <w:t>50 </w:t>
      </w:r>
      <w:r w:rsidR="00BF607D" w:rsidRPr="00F94A85">
        <w:rPr>
          <w:rFonts w:eastAsia="Calibri"/>
          <w:highlight w:val="lightGray"/>
          <w:lang w:val="lt-LT" w:eastAsia="lt-LT"/>
        </w:rPr>
        <w:t>flakonų</w:t>
      </w:r>
    </w:p>
    <w:p w14:paraId="2D75CF06" w14:textId="77777777" w:rsidR="00CB0918" w:rsidRPr="00F94A85" w:rsidRDefault="00CB0918">
      <w:pPr>
        <w:spacing w:line="240" w:lineRule="auto"/>
        <w:rPr>
          <w:rFonts w:eastAsia="Calibri"/>
          <w:caps/>
          <w:lang w:val="lt-LT"/>
        </w:rPr>
      </w:pPr>
    </w:p>
    <w:p w14:paraId="1B93F040" w14:textId="77777777" w:rsidR="00CB0918" w:rsidRPr="00F94A85" w:rsidRDefault="00CB0918">
      <w:pPr>
        <w:spacing w:line="240" w:lineRule="auto"/>
        <w:rPr>
          <w:rFonts w:eastAsia="Calibri"/>
          <w:caps/>
          <w:lang w:val="lt-LT"/>
        </w:rPr>
      </w:pPr>
    </w:p>
    <w:p w14:paraId="15747D47"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5.</w:t>
      </w:r>
      <w:r w:rsidRPr="00F94A85">
        <w:rPr>
          <w:rFonts w:eastAsia="Calibri"/>
          <w:b/>
          <w:caps/>
          <w:lang w:val="lt-LT"/>
        </w:rPr>
        <w:tab/>
        <w:t>vartojimo METODAS IR būdas (-AI)</w:t>
      </w:r>
    </w:p>
    <w:p w14:paraId="30F6BED9" w14:textId="77777777" w:rsidR="007307B2" w:rsidRPr="00F94A85" w:rsidRDefault="007307B2" w:rsidP="007307B2">
      <w:pPr>
        <w:spacing w:line="240" w:lineRule="auto"/>
        <w:rPr>
          <w:rFonts w:eastAsia="Calibri"/>
          <w:lang w:val="lt-LT"/>
        </w:rPr>
      </w:pPr>
    </w:p>
    <w:p w14:paraId="05044B33" w14:textId="77777777" w:rsidR="007307B2" w:rsidRPr="00F94A85" w:rsidRDefault="007307B2" w:rsidP="007307B2">
      <w:pPr>
        <w:spacing w:line="240" w:lineRule="auto"/>
        <w:rPr>
          <w:rFonts w:eastAsia="Calibri"/>
          <w:lang w:val="lt-LT"/>
        </w:rPr>
      </w:pPr>
      <w:r w:rsidRPr="00F94A85">
        <w:rPr>
          <w:rFonts w:eastAsia="Calibri"/>
          <w:lang w:val="lt-LT"/>
        </w:rPr>
        <w:t>Prieš vartojimą perskaitykite pakuotės lapelį.</w:t>
      </w:r>
    </w:p>
    <w:p w14:paraId="10C59821" w14:textId="77777777" w:rsidR="00CB0918" w:rsidRPr="00F94A85" w:rsidRDefault="00CB0918">
      <w:pPr>
        <w:spacing w:line="240" w:lineRule="auto"/>
        <w:rPr>
          <w:rFonts w:eastAsia="Calibri"/>
          <w:caps/>
          <w:lang w:val="lt-LT"/>
        </w:rPr>
      </w:pPr>
    </w:p>
    <w:p w14:paraId="0769F119" w14:textId="77777777" w:rsidR="00CB0918" w:rsidRPr="00F94A85" w:rsidRDefault="00CB0918">
      <w:pPr>
        <w:spacing w:line="240" w:lineRule="auto"/>
        <w:rPr>
          <w:rFonts w:eastAsia="Calibri"/>
          <w:lang w:val="lt-LT"/>
        </w:rPr>
      </w:pPr>
      <w:r w:rsidRPr="00F94A85">
        <w:rPr>
          <w:rFonts w:eastAsia="Calibri"/>
          <w:lang w:val="lt-LT"/>
        </w:rPr>
        <w:t>Leisti į veną</w:t>
      </w:r>
      <w:r w:rsidR="00A7193F" w:rsidRPr="00F94A85">
        <w:rPr>
          <w:rFonts w:eastAsia="Calibri"/>
          <w:lang w:val="lt-LT"/>
        </w:rPr>
        <w:t xml:space="preserve"> arba į raumenis</w:t>
      </w:r>
      <w:r w:rsidRPr="00F94A85">
        <w:rPr>
          <w:rFonts w:eastAsia="Calibri"/>
          <w:lang w:val="lt-LT"/>
        </w:rPr>
        <w:t>.</w:t>
      </w:r>
    </w:p>
    <w:p w14:paraId="06530E06" w14:textId="77777777" w:rsidR="007307B2" w:rsidRPr="00F94A85" w:rsidRDefault="007307B2">
      <w:pPr>
        <w:spacing w:line="240" w:lineRule="auto"/>
        <w:rPr>
          <w:rFonts w:eastAsia="Calibri"/>
          <w:lang w:val="lt-LT"/>
        </w:rPr>
      </w:pPr>
    </w:p>
    <w:p w14:paraId="3B4DA9A9" w14:textId="77777777" w:rsidR="00A7193F" w:rsidRPr="00F94A85" w:rsidRDefault="00A7193F">
      <w:pPr>
        <w:spacing w:line="240" w:lineRule="auto"/>
        <w:rPr>
          <w:rFonts w:eastAsia="Calibri"/>
          <w:lang w:val="lt-LT"/>
        </w:rPr>
      </w:pPr>
      <w:r w:rsidRPr="00F94A85">
        <w:rPr>
          <w:rFonts w:eastAsia="Calibri"/>
          <w:lang w:val="lt-LT"/>
        </w:rPr>
        <w:t>Tik vienkartiniam vartojimui.</w:t>
      </w:r>
    </w:p>
    <w:p w14:paraId="2D729C0D" w14:textId="77777777" w:rsidR="00CB0918" w:rsidRPr="00F94A85" w:rsidRDefault="00CB0918">
      <w:pPr>
        <w:spacing w:line="240" w:lineRule="auto"/>
        <w:rPr>
          <w:rFonts w:eastAsia="Calibri"/>
          <w:caps/>
          <w:lang w:val="lt-LT"/>
        </w:rPr>
      </w:pPr>
    </w:p>
    <w:p w14:paraId="20D96887" w14:textId="77777777" w:rsidR="00CB0918" w:rsidRPr="00F94A85" w:rsidRDefault="00CB0918">
      <w:pPr>
        <w:spacing w:line="240" w:lineRule="auto"/>
        <w:rPr>
          <w:rFonts w:eastAsia="Calibri"/>
          <w:caps/>
          <w:lang w:val="lt-LT"/>
        </w:rPr>
      </w:pPr>
    </w:p>
    <w:p w14:paraId="4F8BD9A9"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ind w:left="567" w:hanging="567"/>
        <w:rPr>
          <w:rFonts w:eastAsia="Calibri"/>
          <w:b/>
          <w:caps/>
          <w:lang w:val="lt-LT"/>
        </w:rPr>
      </w:pPr>
      <w:r w:rsidRPr="00F94A85">
        <w:rPr>
          <w:rFonts w:eastAsia="Calibri"/>
          <w:b/>
          <w:caps/>
          <w:lang w:val="lt-LT"/>
        </w:rPr>
        <w:t>6.</w:t>
      </w:r>
      <w:r w:rsidRPr="00F94A85">
        <w:rPr>
          <w:rFonts w:eastAsia="Calibri"/>
          <w:b/>
          <w:caps/>
          <w:lang w:val="lt-LT"/>
        </w:rPr>
        <w:tab/>
        <w:t>SPECIALUS Įspėjimas</w:t>
      </w:r>
      <w:r w:rsidRPr="00F94A85">
        <w:rPr>
          <w:rFonts w:eastAsia="Calibri"/>
          <w:b/>
          <w:lang w:val="lt-LT"/>
        </w:rPr>
        <w:t xml:space="preserve">, KAD VAISTINĮ PREPARATĄ BŪTINA LAIKYTI </w:t>
      </w:r>
      <w:r w:rsidRPr="00F94A85">
        <w:rPr>
          <w:rFonts w:eastAsia="Calibri"/>
          <w:b/>
          <w:caps/>
          <w:lang w:val="lt-LT"/>
        </w:rPr>
        <w:t>vaikams nepastebimoje ir nepasiekiamoje vietoje</w:t>
      </w:r>
    </w:p>
    <w:p w14:paraId="432A0156" w14:textId="77777777" w:rsidR="00CB0918" w:rsidRPr="00F94A85" w:rsidRDefault="00CB0918">
      <w:pPr>
        <w:spacing w:line="240" w:lineRule="auto"/>
        <w:rPr>
          <w:rFonts w:eastAsia="Calibri"/>
          <w:lang w:val="lt-LT"/>
        </w:rPr>
      </w:pPr>
    </w:p>
    <w:p w14:paraId="3D820B05" w14:textId="77777777" w:rsidR="00CB0918" w:rsidRPr="00F94A85" w:rsidRDefault="00CB0918">
      <w:pPr>
        <w:spacing w:line="240" w:lineRule="auto"/>
        <w:rPr>
          <w:rFonts w:eastAsia="Calibri"/>
          <w:lang w:val="lt-LT"/>
        </w:rPr>
      </w:pPr>
      <w:r w:rsidRPr="00F94A85">
        <w:rPr>
          <w:rFonts w:eastAsia="Calibri"/>
          <w:lang w:val="lt-LT"/>
        </w:rPr>
        <w:t>Laikyti vaikams nepastebimoje ir nepasiekiamoje vietoje.</w:t>
      </w:r>
    </w:p>
    <w:p w14:paraId="40EDA34C" w14:textId="77777777" w:rsidR="00CB0918" w:rsidRPr="00F94A85" w:rsidRDefault="00CB0918">
      <w:pPr>
        <w:spacing w:line="240" w:lineRule="auto"/>
        <w:rPr>
          <w:rFonts w:eastAsia="Calibri"/>
          <w:lang w:val="lt-LT"/>
        </w:rPr>
      </w:pPr>
    </w:p>
    <w:p w14:paraId="779E6456" w14:textId="77777777" w:rsidR="00CB0918" w:rsidRPr="00F94A85" w:rsidRDefault="00CB0918">
      <w:pPr>
        <w:spacing w:line="240" w:lineRule="auto"/>
        <w:rPr>
          <w:rFonts w:eastAsia="Calibri"/>
          <w:lang w:val="lt-LT"/>
        </w:rPr>
      </w:pPr>
    </w:p>
    <w:p w14:paraId="127C2D42"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7.</w:t>
      </w:r>
      <w:r w:rsidRPr="00F94A85">
        <w:rPr>
          <w:rFonts w:eastAsia="Calibri"/>
          <w:b/>
          <w:caps/>
          <w:lang w:val="lt-LT"/>
        </w:rPr>
        <w:tab/>
        <w:t>kitas (-I) specialus (-ŪS) Įspėjimas (-AI) (jei reikia)</w:t>
      </w:r>
    </w:p>
    <w:p w14:paraId="40E0F3C0" w14:textId="77777777" w:rsidR="00CB0918" w:rsidRPr="00F94A85" w:rsidRDefault="00CB0918">
      <w:pPr>
        <w:spacing w:line="240" w:lineRule="auto"/>
        <w:rPr>
          <w:rFonts w:eastAsia="Calibri"/>
          <w:lang w:val="lt-LT"/>
        </w:rPr>
      </w:pPr>
    </w:p>
    <w:p w14:paraId="10F3DE20" w14:textId="77777777" w:rsidR="00CB0918" w:rsidRPr="00F94A85" w:rsidRDefault="00CB0918">
      <w:pPr>
        <w:spacing w:line="240" w:lineRule="auto"/>
        <w:rPr>
          <w:rFonts w:eastAsia="Calibri"/>
          <w:lang w:val="lt-LT"/>
        </w:rPr>
      </w:pPr>
    </w:p>
    <w:p w14:paraId="769D2F23"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8.</w:t>
      </w:r>
      <w:r w:rsidRPr="00F94A85">
        <w:rPr>
          <w:rFonts w:eastAsia="Calibri"/>
          <w:b/>
          <w:caps/>
          <w:lang w:val="lt-LT"/>
        </w:rPr>
        <w:tab/>
        <w:t>tinkamumo laikas</w:t>
      </w:r>
    </w:p>
    <w:p w14:paraId="072656CB" w14:textId="77777777" w:rsidR="00CB0918" w:rsidRPr="00F94A85" w:rsidRDefault="00CB0918">
      <w:pPr>
        <w:spacing w:line="240" w:lineRule="auto"/>
        <w:rPr>
          <w:rFonts w:eastAsia="Calibri"/>
          <w:lang w:val="lt-LT"/>
        </w:rPr>
      </w:pPr>
    </w:p>
    <w:p w14:paraId="64DC4DA3" w14:textId="77777777" w:rsidR="00AE029D" w:rsidRPr="00F94A85" w:rsidRDefault="00AE029D">
      <w:pPr>
        <w:spacing w:line="240" w:lineRule="auto"/>
        <w:rPr>
          <w:rFonts w:eastAsia="Calibri"/>
          <w:lang w:val="lt-LT"/>
        </w:rPr>
      </w:pPr>
      <w:r w:rsidRPr="00F94A85">
        <w:rPr>
          <w:rFonts w:eastAsia="Calibri"/>
          <w:lang w:val="lt-LT"/>
        </w:rPr>
        <w:t>EXP {mm-MMMM}</w:t>
      </w:r>
      <w:r w:rsidRPr="00F94A85">
        <w:rPr>
          <w:lang w:val="lt-LT"/>
        </w:rPr>
        <w:t xml:space="preserve"> </w:t>
      </w:r>
    </w:p>
    <w:p w14:paraId="729B4047" w14:textId="77777777" w:rsidR="00AE029D" w:rsidRPr="00F94A85" w:rsidRDefault="00AE029D">
      <w:pPr>
        <w:spacing w:line="240" w:lineRule="auto"/>
        <w:rPr>
          <w:rFonts w:eastAsia="Calibri"/>
          <w:lang w:val="lt-LT"/>
        </w:rPr>
      </w:pPr>
    </w:p>
    <w:p w14:paraId="48FDCA5F" w14:textId="77777777" w:rsidR="00CB0918" w:rsidRPr="00F94A85" w:rsidRDefault="00A7193F" w:rsidP="00F94A85">
      <w:pPr>
        <w:tabs>
          <w:tab w:val="clear" w:pos="567"/>
        </w:tabs>
        <w:spacing w:line="240" w:lineRule="auto"/>
        <w:rPr>
          <w:rFonts w:eastAsia="Calibri"/>
          <w:lang w:val="lt-LT"/>
        </w:rPr>
      </w:pPr>
      <w:r w:rsidRPr="00F94A85">
        <w:rPr>
          <w:rFonts w:eastAsia="Calibri"/>
          <w:lang w:val="lt-LT"/>
        </w:rPr>
        <w:t xml:space="preserve">Po atidarymo / atskiedimo vartoti nedelsiant. </w:t>
      </w:r>
      <w:r w:rsidRPr="00B25292">
        <w:rPr>
          <w:rFonts w:eastAsia="Calibri"/>
          <w:i/>
          <w:highlight w:val="darkGray"/>
          <w:lang w:val="lt-LT"/>
        </w:rPr>
        <w:t>Daugiau informacijos pateikiama pakuotės lapelyje.</w:t>
      </w:r>
    </w:p>
    <w:p w14:paraId="4B496B9D" w14:textId="77777777" w:rsidR="00CB0918" w:rsidRPr="00F94A85" w:rsidRDefault="00CB0918">
      <w:pPr>
        <w:spacing w:line="240" w:lineRule="auto"/>
        <w:rPr>
          <w:rFonts w:eastAsia="Calibri"/>
          <w:lang w:val="lt-LT"/>
        </w:rPr>
      </w:pPr>
    </w:p>
    <w:p w14:paraId="5AB23C5A" w14:textId="77777777" w:rsidR="00CB0918" w:rsidRPr="00F94A85" w:rsidRDefault="00CB0918">
      <w:pPr>
        <w:spacing w:line="240" w:lineRule="auto"/>
        <w:rPr>
          <w:rFonts w:eastAsia="Calibri"/>
          <w:lang w:val="lt-LT"/>
        </w:rPr>
      </w:pPr>
    </w:p>
    <w:p w14:paraId="02C22C21"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9.</w:t>
      </w:r>
      <w:r w:rsidRPr="00F94A85">
        <w:rPr>
          <w:rFonts w:eastAsia="Calibri"/>
          <w:b/>
          <w:caps/>
          <w:lang w:val="lt-LT"/>
        </w:rPr>
        <w:tab/>
        <w:t>SPECIALIOS laikymo sąlygos</w:t>
      </w:r>
    </w:p>
    <w:p w14:paraId="6E23A2E3" w14:textId="77777777" w:rsidR="00CB0918" w:rsidRPr="00F94A85" w:rsidRDefault="00CB0918">
      <w:pPr>
        <w:spacing w:line="240" w:lineRule="auto"/>
        <w:rPr>
          <w:rFonts w:eastAsia="Calibri"/>
          <w:lang w:val="lt-LT"/>
        </w:rPr>
      </w:pPr>
    </w:p>
    <w:p w14:paraId="682CC172" w14:textId="77777777" w:rsidR="00CB0918" w:rsidRPr="00F94A85" w:rsidRDefault="00CB0918">
      <w:pPr>
        <w:spacing w:line="240" w:lineRule="auto"/>
        <w:rPr>
          <w:rFonts w:eastAsia="Calibri"/>
          <w:lang w:val="lt-LT"/>
        </w:rPr>
      </w:pPr>
      <w:r w:rsidRPr="00F94A85">
        <w:rPr>
          <w:rFonts w:eastAsia="Calibri"/>
          <w:lang w:val="lt-LT"/>
        </w:rPr>
        <w:t>Laikyti ne aukštesnėje kaip 25 °C temperatūroje.</w:t>
      </w:r>
    </w:p>
    <w:p w14:paraId="1806213C" w14:textId="77777777" w:rsidR="00CB0918" w:rsidRPr="00F94A85" w:rsidRDefault="00BF607D">
      <w:pPr>
        <w:spacing w:line="240" w:lineRule="auto"/>
        <w:rPr>
          <w:rFonts w:eastAsia="Calibri"/>
          <w:lang w:val="lt-LT"/>
        </w:rPr>
      </w:pPr>
      <w:r w:rsidRPr="00F94A85">
        <w:rPr>
          <w:rFonts w:eastAsia="Calibri"/>
          <w:lang w:val="lt-LT" w:eastAsia="lt-LT"/>
        </w:rPr>
        <w:t>Flakoną</w:t>
      </w:r>
      <w:r w:rsidRPr="00F94A85">
        <w:rPr>
          <w:rFonts w:eastAsia="Calibri"/>
          <w:lang w:val="lt-LT"/>
        </w:rPr>
        <w:t xml:space="preserve"> </w:t>
      </w:r>
      <w:r w:rsidR="00CB0918" w:rsidRPr="00F94A85">
        <w:rPr>
          <w:rFonts w:eastAsia="Calibri"/>
          <w:lang w:val="lt-LT"/>
        </w:rPr>
        <w:t xml:space="preserve">laikyti išorinėje dėžutėje, kad </w:t>
      </w:r>
      <w:r w:rsidR="002E71FF" w:rsidRPr="00F94A85">
        <w:rPr>
          <w:rFonts w:eastAsia="Calibri"/>
          <w:lang w:val="lt-LT"/>
        </w:rPr>
        <w:t xml:space="preserve">vaistas </w:t>
      </w:r>
      <w:r w:rsidR="00CB0918" w:rsidRPr="00F94A85">
        <w:rPr>
          <w:rFonts w:eastAsia="Calibri"/>
          <w:lang w:val="lt-LT"/>
        </w:rPr>
        <w:t>būtų apsaugotas nuo šviesos.</w:t>
      </w:r>
    </w:p>
    <w:p w14:paraId="3E35C713" w14:textId="77777777" w:rsidR="00CB0918" w:rsidRPr="00F94A85" w:rsidRDefault="00CB0918">
      <w:pPr>
        <w:spacing w:line="240" w:lineRule="auto"/>
        <w:rPr>
          <w:rFonts w:eastAsia="Calibri"/>
          <w:lang w:val="lt-LT"/>
        </w:rPr>
      </w:pPr>
    </w:p>
    <w:p w14:paraId="3022FA4C" w14:textId="77777777" w:rsidR="00DA651F" w:rsidRPr="00F94A85" w:rsidRDefault="00DA651F">
      <w:pPr>
        <w:spacing w:line="240" w:lineRule="auto"/>
        <w:rPr>
          <w:rFonts w:eastAsia="Calibri"/>
          <w:lang w:val="lt-LT"/>
        </w:rPr>
      </w:pPr>
    </w:p>
    <w:p w14:paraId="48E8F9A5"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ind w:left="567" w:hanging="567"/>
        <w:rPr>
          <w:rFonts w:eastAsia="Calibri"/>
          <w:b/>
          <w:caps/>
          <w:lang w:val="lt-LT"/>
        </w:rPr>
      </w:pPr>
      <w:r w:rsidRPr="00F94A85">
        <w:rPr>
          <w:rFonts w:eastAsia="Calibri"/>
          <w:b/>
          <w:caps/>
          <w:lang w:val="lt-LT"/>
        </w:rPr>
        <w:t>10.</w:t>
      </w:r>
      <w:r w:rsidRPr="00F94A85">
        <w:rPr>
          <w:rFonts w:eastAsia="Calibri"/>
          <w:b/>
          <w:caps/>
          <w:lang w:val="lt-LT"/>
        </w:rPr>
        <w:tab/>
        <w:t>specialios atsargumo priemonės DĖL NESUVARTOTO VAISTINIO PREPARATO AR JO ATLIEKŲ TVARKYMO (jei reikia)</w:t>
      </w:r>
    </w:p>
    <w:p w14:paraId="2CBE0616" w14:textId="77777777" w:rsidR="00CB0918" w:rsidRPr="00F94A85" w:rsidRDefault="00CB0918">
      <w:pPr>
        <w:spacing w:line="240" w:lineRule="auto"/>
        <w:rPr>
          <w:rFonts w:eastAsia="Calibri"/>
          <w:caps/>
          <w:lang w:val="lt-LT"/>
        </w:rPr>
      </w:pPr>
    </w:p>
    <w:p w14:paraId="10FC36FD" w14:textId="77777777" w:rsidR="00CB0918" w:rsidRPr="00F94A85" w:rsidRDefault="00CB0918">
      <w:pPr>
        <w:spacing w:line="240" w:lineRule="auto"/>
        <w:rPr>
          <w:rFonts w:eastAsia="Calibri"/>
          <w:caps/>
          <w:lang w:val="lt-LT"/>
        </w:rPr>
      </w:pPr>
    </w:p>
    <w:p w14:paraId="36D635D8"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11.</w:t>
      </w:r>
      <w:r w:rsidRPr="00F94A85">
        <w:rPr>
          <w:rFonts w:eastAsia="Calibri"/>
          <w:b/>
          <w:caps/>
          <w:lang w:val="lt-LT"/>
        </w:rPr>
        <w:tab/>
        <w:t xml:space="preserve">REGISTRUOTOJO </w:t>
      </w:r>
      <w:r w:rsidRPr="00F94A85">
        <w:rPr>
          <w:rFonts w:eastAsia="Calibri"/>
          <w:b/>
          <w:caps/>
          <w:lang w:val="lt-LT" w:eastAsia="lt-LT"/>
        </w:rPr>
        <w:t>PAVADINIMAS IR ADRESAS</w:t>
      </w:r>
    </w:p>
    <w:p w14:paraId="52DC6035" w14:textId="77777777" w:rsidR="00CB0918" w:rsidRPr="00F94A85" w:rsidRDefault="00CB0918">
      <w:pPr>
        <w:spacing w:line="240" w:lineRule="auto"/>
        <w:rPr>
          <w:rFonts w:eastAsia="Calibri"/>
          <w:caps/>
          <w:lang w:val="lt-LT"/>
        </w:rPr>
      </w:pPr>
    </w:p>
    <w:p w14:paraId="6B63A8B1" w14:textId="77777777" w:rsidR="00DA651F" w:rsidRPr="00F94A85" w:rsidRDefault="00DA651F">
      <w:pPr>
        <w:spacing w:line="240" w:lineRule="auto"/>
        <w:rPr>
          <w:rFonts w:eastAsia="Calibri"/>
          <w:lang w:val="lt-LT"/>
        </w:rPr>
      </w:pPr>
      <w:r w:rsidRPr="00F94A85">
        <w:rPr>
          <w:rFonts w:eastAsia="Calibri"/>
          <w:lang w:val="lt-LT"/>
        </w:rPr>
        <w:t>QILU PHARMA SPAIN S.L.</w:t>
      </w:r>
    </w:p>
    <w:p w14:paraId="7C18798F" w14:textId="77777777" w:rsidR="00A96473" w:rsidRDefault="00DA651F">
      <w:pPr>
        <w:spacing w:line="240" w:lineRule="auto"/>
        <w:rPr>
          <w:rFonts w:eastAsia="Calibri"/>
          <w:lang w:val="lt-LT"/>
        </w:rPr>
      </w:pPr>
      <w:proofErr w:type="spellStart"/>
      <w:r w:rsidRPr="00F94A85">
        <w:rPr>
          <w:rFonts w:eastAsia="Calibri"/>
          <w:lang w:val="lt-LT"/>
        </w:rPr>
        <w:t>Paseo</w:t>
      </w:r>
      <w:proofErr w:type="spellEnd"/>
      <w:r w:rsidRPr="00F94A85">
        <w:rPr>
          <w:rFonts w:eastAsia="Calibri"/>
          <w:lang w:val="lt-LT"/>
        </w:rPr>
        <w:t xml:space="preserve"> de </w:t>
      </w:r>
      <w:proofErr w:type="spellStart"/>
      <w:r w:rsidRPr="00F94A85">
        <w:rPr>
          <w:rFonts w:eastAsia="Calibri"/>
          <w:lang w:val="lt-LT"/>
        </w:rPr>
        <w:t>la</w:t>
      </w:r>
      <w:proofErr w:type="spellEnd"/>
      <w:r w:rsidRPr="00F94A85">
        <w:rPr>
          <w:rFonts w:eastAsia="Calibri"/>
          <w:lang w:val="lt-LT"/>
        </w:rPr>
        <w:t xml:space="preserve"> </w:t>
      </w:r>
      <w:proofErr w:type="spellStart"/>
      <w:r w:rsidRPr="00F94A85">
        <w:rPr>
          <w:rFonts w:eastAsia="Calibri"/>
          <w:lang w:val="lt-LT"/>
        </w:rPr>
        <w:t>Castellana</w:t>
      </w:r>
      <w:proofErr w:type="spellEnd"/>
      <w:r w:rsidRPr="00F94A85">
        <w:rPr>
          <w:rFonts w:eastAsia="Calibri"/>
          <w:lang w:val="lt-LT"/>
        </w:rPr>
        <w:t xml:space="preserve"> 40, </w:t>
      </w:r>
    </w:p>
    <w:p w14:paraId="080E0C53" w14:textId="05ACF32B" w:rsidR="00DA651F" w:rsidRPr="00F94A85" w:rsidRDefault="00DA651F">
      <w:pPr>
        <w:spacing w:line="240" w:lineRule="auto"/>
        <w:rPr>
          <w:rFonts w:eastAsia="Calibri"/>
          <w:lang w:val="lt-LT"/>
        </w:rPr>
      </w:pPr>
      <w:r w:rsidRPr="00F94A85">
        <w:rPr>
          <w:rFonts w:eastAsia="Calibri"/>
          <w:lang w:val="lt-LT"/>
        </w:rPr>
        <w:t>planta 8</w:t>
      </w:r>
      <w:r w:rsidR="00A96473">
        <w:rPr>
          <w:rFonts w:eastAsia="Calibri"/>
          <w:lang w:val="lt-LT"/>
        </w:rPr>
        <w:t xml:space="preserve">, </w:t>
      </w:r>
      <w:r w:rsidRPr="00F94A85">
        <w:rPr>
          <w:rFonts w:eastAsia="Calibri"/>
          <w:lang w:val="lt-LT"/>
        </w:rPr>
        <w:t>28046</w:t>
      </w:r>
      <w:r w:rsidR="0070355F">
        <w:rPr>
          <w:rFonts w:eastAsia="Calibri"/>
          <w:lang w:val="lt-LT"/>
        </w:rPr>
        <w:t xml:space="preserve"> </w:t>
      </w:r>
      <w:r w:rsidR="00A96473">
        <w:rPr>
          <w:rFonts w:eastAsia="Calibri"/>
          <w:lang w:val="lt-LT"/>
        </w:rPr>
        <w:t xml:space="preserve">- </w:t>
      </w:r>
      <w:proofErr w:type="spellStart"/>
      <w:r w:rsidRPr="00F94A85">
        <w:rPr>
          <w:rFonts w:eastAsia="Calibri"/>
          <w:lang w:val="lt-LT"/>
        </w:rPr>
        <w:t>Madrid</w:t>
      </w:r>
      <w:proofErr w:type="spellEnd"/>
      <w:r w:rsidRPr="00F94A85">
        <w:rPr>
          <w:rFonts w:eastAsia="Calibri"/>
          <w:lang w:val="lt-LT"/>
        </w:rPr>
        <w:t xml:space="preserve"> </w:t>
      </w:r>
    </w:p>
    <w:p w14:paraId="1DFB8D44" w14:textId="77777777" w:rsidR="00CB0918" w:rsidRPr="00F94A85" w:rsidRDefault="00DA651F">
      <w:pPr>
        <w:spacing w:line="240" w:lineRule="auto"/>
        <w:rPr>
          <w:rFonts w:eastAsia="Calibri"/>
          <w:lang w:val="lt-LT"/>
        </w:rPr>
      </w:pPr>
      <w:r w:rsidRPr="00F94A85">
        <w:rPr>
          <w:rFonts w:eastAsia="Calibri"/>
          <w:lang w:val="lt-LT"/>
        </w:rPr>
        <w:t>Ispanija</w:t>
      </w:r>
    </w:p>
    <w:p w14:paraId="56673D9F" w14:textId="77777777" w:rsidR="00CB0918" w:rsidRPr="00F94A85" w:rsidRDefault="00CB0918">
      <w:pPr>
        <w:spacing w:line="240" w:lineRule="auto"/>
        <w:rPr>
          <w:rFonts w:eastAsia="Calibri"/>
          <w:lang w:val="lt-LT"/>
        </w:rPr>
      </w:pPr>
    </w:p>
    <w:p w14:paraId="51B3E762" w14:textId="77777777" w:rsidR="00CB0918" w:rsidRPr="00F94A85" w:rsidRDefault="00CB0918">
      <w:pPr>
        <w:spacing w:line="240" w:lineRule="auto"/>
        <w:rPr>
          <w:rFonts w:eastAsia="Calibri"/>
          <w:lang w:val="lt-LT"/>
        </w:rPr>
      </w:pPr>
    </w:p>
    <w:p w14:paraId="7DC086A5"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12.</w:t>
      </w:r>
      <w:r w:rsidRPr="00F94A85">
        <w:rPr>
          <w:rFonts w:eastAsia="Calibri"/>
          <w:b/>
          <w:caps/>
          <w:lang w:val="lt-LT"/>
        </w:rPr>
        <w:tab/>
        <w:t xml:space="preserve">REGISTRACIJOS PAŽYMĖJIMO </w:t>
      </w:r>
      <w:r w:rsidRPr="00F94A85">
        <w:rPr>
          <w:rFonts w:eastAsia="Calibri"/>
          <w:b/>
          <w:caps/>
          <w:lang w:val="lt-LT" w:eastAsia="lt-LT"/>
        </w:rPr>
        <w:t>NUMERIS</w:t>
      </w:r>
      <w:r w:rsidRPr="00F94A85">
        <w:rPr>
          <w:rFonts w:eastAsia="Calibri"/>
          <w:b/>
          <w:caps/>
          <w:lang w:val="lt-LT"/>
        </w:rPr>
        <w:t xml:space="preserve"> (-IAI)</w:t>
      </w:r>
      <w:r w:rsidRPr="00F94A85">
        <w:rPr>
          <w:rFonts w:eastAsia="Calibri"/>
          <w:b/>
          <w:caps/>
          <w:lang w:val="lt-LT" w:eastAsia="lt-LT"/>
        </w:rPr>
        <w:t xml:space="preserve"> </w:t>
      </w:r>
    </w:p>
    <w:p w14:paraId="5DFA654C" w14:textId="77777777" w:rsidR="00CB0918" w:rsidRPr="00F94A85" w:rsidRDefault="00CB0918">
      <w:pPr>
        <w:spacing w:line="240" w:lineRule="auto"/>
        <w:rPr>
          <w:rFonts w:eastAsia="Calibri"/>
          <w:lang w:val="lt-LT"/>
        </w:rPr>
      </w:pPr>
    </w:p>
    <w:p w14:paraId="4838C4C8" w14:textId="77777777" w:rsidR="00301D36" w:rsidRPr="00301D36" w:rsidRDefault="00301D36" w:rsidP="00301D36">
      <w:pPr>
        <w:spacing w:line="240" w:lineRule="auto"/>
        <w:rPr>
          <w:rFonts w:eastAsia="Calibri"/>
          <w:shd w:val="clear" w:color="auto" w:fill="D9D9D9" w:themeFill="background1" w:themeFillShade="D9"/>
          <w:lang w:val="lt-LT"/>
        </w:rPr>
      </w:pPr>
      <w:r w:rsidRPr="00301D36">
        <w:rPr>
          <w:rFonts w:eastAsia="Calibri"/>
          <w:lang w:val="lt-LT"/>
        </w:rPr>
        <w:t xml:space="preserve">LT/1/22/4907/001 </w:t>
      </w:r>
      <w:r w:rsidRPr="00301D36">
        <w:rPr>
          <w:rFonts w:eastAsia="Calibri"/>
          <w:shd w:val="clear" w:color="auto" w:fill="D9D9D9" w:themeFill="background1" w:themeFillShade="D9"/>
          <w:lang w:val="lt-LT"/>
        </w:rPr>
        <w:t>– N1</w:t>
      </w:r>
    </w:p>
    <w:p w14:paraId="44E20E70" w14:textId="77777777" w:rsidR="00301D36" w:rsidRPr="00301D36" w:rsidRDefault="00301D36" w:rsidP="00301D36">
      <w:pPr>
        <w:spacing w:line="240" w:lineRule="auto"/>
        <w:rPr>
          <w:rFonts w:eastAsia="Calibri"/>
          <w:shd w:val="clear" w:color="auto" w:fill="D9D9D9" w:themeFill="background1" w:themeFillShade="D9"/>
          <w:lang w:val="lt-LT"/>
        </w:rPr>
      </w:pPr>
      <w:r w:rsidRPr="00301D36">
        <w:rPr>
          <w:rFonts w:eastAsia="Calibri"/>
          <w:shd w:val="clear" w:color="auto" w:fill="D9D9D9" w:themeFill="background1" w:themeFillShade="D9"/>
          <w:lang w:val="lt-LT"/>
        </w:rPr>
        <w:t>LT/1/22/4907/002 – N10</w:t>
      </w:r>
    </w:p>
    <w:p w14:paraId="6A0CEA1A" w14:textId="2F50BA1A" w:rsidR="00CB0918" w:rsidRPr="00301D36" w:rsidRDefault="00301D36" w:rsidP="00301D36">
      <w:pPr>
        <w:spacing w:line="240" w:lineRule="auto"/>
        <w:rPr>
          <w:rFonts w:eastAsia="Calibri"/>
          <w:shd w:val="clear" w:color="auto" w:fill="D9D9D9" w:themeFill="background1" w:themeFillShade="D9"/>
          <w:lang w:val="lt-LT"/>
        </w:rPr>
      </w:pPr>
      <w:r w:rsidRPr="00301D36">
        <w:rPr>
          <w:rFonts w:eastAsia="Calibri"/>
          <w:shd w:val="clear" w:color="auto" w:fill="D9D9D9" w:themeFill="background1" w:themeFillShade="D9"/>
          <w:lang w:val="lt-LT"/>
        </w:rPr>
        <w:t>LT/1/22/4907/003 – N50</w:t>
      </w:r>
    </w:p>
    <w:p w14:paraId="47004200" w14:textId="77777777" w:rsidR="00301D36" w:rsidRDefault="00301D36" w:rsidP="00301D36">
      <w:pPr>
        <w:spacing w:line="240" w:lineRule="auto"/>
        <w:rPr>
          <w:rFonts w:eastAsia="Calibri"/>
          <w:lang w:val="lt-LT"/>
        </w:rPr>
      </w:pPr>
    </w:p>
    <w:p w14:paraId="6FF0C992" w14:textId="77777777" w:rsidR="00301D36" w:rsidRPr="00F94A85" w:rsidRDefault="00301D36" w:rsidP="00301D36">
      <w:pPr>
        <w:spacing w:line="240" w:lineRule="auto"/>
        <w:rPr>
          <w:rFonts w:eastAsia="Calibri"/>
          <w:lang w:val="lt-LT"/>
        </w:rPr>
      </w:pPr>
    </w:p>
    <w:p w14:paraId="0C7DCAF4"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13.</w:t>
      </w:r>
      <w:r w:rsidRPr="00F94A85">
        <w:rPr>
          <w:rFonts w:eastAsia="Calibri"/>
          <w:b/>
          <w:caps/>
          <w:lang w:val="lt-LT"/>
        </w:rPr>
        <w:tab/>
        <w:t>serijos numeris</w:t>
      </w:r>
    </w:p>
    <w:p w14:paraId="50DFAE82" w14:textId="77777777" w:rsidR="00CB0918" w:rsidRPr="00F94A85" w:rsidRDefault="00CB0918">
      <w:pPr>
        <w:spacing w:line="240" w:lineRule="auto"/>
        <w:rPr>
          <w:rFonts w:eastAsia="Calibri"/>
          <w:lang w:val="lt-LT"/>
        </w:rPr>
      </w:pPr>
    </w:p>
    <w:p w14:paraId="30369016" w14:textId="77777777" w:rsidR="00CB0918" w:rsidRPr="00F94A85" w:rsidRDefault="00AE029D">
      <w:pPr>
        <w:spacing w:line="240" w:lineRule="auto"/>
        <w:rPr>
          <w:rFonts w:eastAsia="Calibri"/>
          <w:lang w:val="lt-LT"/>
        </w:rPr>
      </w:pPr>
      <w:r w:rsidRPr="00F94A85">
        <w:rPr>
          <w:rFonts w:eastAsia="Calibri"/>
          <w:lang w:val="lt-LT"/>
        </w:rPr>
        <w:t>Lot</w:t>
      </w:r>
    </w:p>
    <w:p w14:paraId="3842742F" w14:textId="77777777" w:rsidR="00CB0918" w:rsidRPr="00F94A85" w:rsidRDefault="00CB0918">
      <w:pPr>
        <w:spacing w:line="240" w:lineRule="auto"/>
        <w:rPr>
          <w:rFonts w:eastAsia="Calibri"/>
          <w:lang w:val="lt-LT"/>
        </w:rPr>
      </w:pPr>
    </w:p>
    <w:p w14:paraId="687000E5" w14:textId="77777777" w:rsidR="00AE029D" w:rsidRPr="00F94A85" w:rsidRDefault="00AE029D">
      <w:pPr>
        <w:spacing w:line="240" w:lineRule="auto"/>
        <w:rPr>
          <w:rFonts w:eastAsia="Calibri"/>
          <w:lang w:val="lt-LT"/>
        </w:rPr>
      </w:pPr>
    </w:p>
    <w:p w14:paraId="2BDF3885"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14.</w:t>
      </w:r>
      <w:r w:rsidRPr="00F94A85">
        <w:rPr>
          <w:rFonts w:eastAsia="Calibri"/>
          <w:b/>
          <w:caps/>
          <w:lang w:val="lt-LT"/>
        </w:rPr>
        <w:tab/>
        <w:t>PARDAVIMO (IŠDAVIMO) tvarka</w:t>
      </w:r>
    </w:p>
    <w:p w14:paraId="2D880C4D" w14:textId="77777777" w:rsidR="00CB0918" w:rsidRPr="00F94A85" w:rsidRDefault="00CB0918">
      <w:pPr>
        <w:spacing w:line="240" w:lineRule="auto"/>
        <w:rPr>
          <w:rFonts w:eastAsia="Calibri"/>
          <w:lang w:val="lt-LT"/>
        </w:rPr>
      </w:pPr>
    </w:p>
    <w:p w14:paraId="574CB279" w14:textId="77777777" w:rsidR="00CB0918" w:rsidRPr="00F94A85" w:rsidRDefault="00CB0918">
      <w:pPr>
        <w:spacing w:line="240" w:lineRule="auto"/>
        <w:rPr>
          <w:rFonts w:eastAsia="Calibri"/>
          <w:lang w:val="lt-LT"/>
        </w:rPr>
      </w:pPr>
      <w:r w:rsidRPr="00F94A85">
        <w:rPr>
          <w:rFonts w:eastAsia="Calibri"/>
          <w:lang w:val="lt-LT"/>
        </w:rPr>
        <w:t>Receptinis vaistas</w:t>
      </w:r>
      <w:r w:rsidR="00AF02D3" w:rsidRPr="00F94A85">
        <w:rPr>
          <w:rFonts w:eastAsia="Calibri"/>
          <w:lang w:val="lt-LT"/>
        </w:rPr>
        <w:t>.</w:t>
      </w:r>
    </w:p>
    <w:p w14:paraId="3467B741" w14:textId="77777777" w:rsidR="00CB0918" w:rsidRPr="00F94A85" w:rsidRDefault="00CB0918">
      <w:pPr>
        <w:spacing w:line="240" w:lineRule="auto"/>
        <w:rPr>
          <w:rFonts w:eastAsia="Calibri"/>
          <w:lang w:val="lt-LT"/>
        </w:rPr>
      </w:pPr>
    </w:p>
    <w:p w14:paraId="09EE16A7" w14:textId="77777777" w:rsidR="00CB0918" w:rsidRPr="00F94A85" w:rsidRDefault="00CB0918">
      <w:pPr>
        <w:spacing w:line="240" w:lineRule="auto"/>
        <w:rPr>
          <w:rFonts w:eastAsia="Calibri"/>
          <w:lang w:val="lt-LT"/>
        </w:rPr>
      </w:pPr>
    </w:p>
    <w:p w14:paraId="0DE7B693"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15.</w:t>
      </w:r>
      <w:r w:rsidRPr="00F94A85">
        <w:rPr>
          <w:rFonts w:eastAsia="Calibri"/>
          <w:b/>
          <w:caps/>
          <w:lang w:val="lt-LT"/>
        </w:rPr>
        <w:tab/>
        <w:t>vartojimo instrukcijA</w:t>
      </w:r>
    </w:p>
    <w:p w14:paraId="0D53D7D5" w14:textId="77777777" w:rsidR="00CB0918" w:rsidRPr="00F94A85" w:rsidRDefault="00CB0918">
      <w:pPr>
        <w:spacing w:line="240" w:lineRule="auto"/>
        <w:rPr>
          <w:rFonts w:eastAsia="Calibri"/>
          <w:lang w:val="lt-LT"/>
        </w:rPr>
      </w:pPr>
    </w:p>
    <w:p w14:paraId="648BC338" w14:textId="77777777" w:rsidR="00CB0918" w:rsidRPr="00F94A85" w:rsidRDefault="00CB0918">
      <w:pPr>
        <w:spacing w:line="240" w:lineRule="auto"/>
        <w:rPr>
          <w:rFonts w:eastAsia="Calibri"/>
          <w:lang w:val="lt-LT"/>
        </w:rPr>
      </w:pPr>
    </w:p>
    <w:p w14:paraId="60CD2810" w14:textId="77777777" w:rsidR="00CB0918" w:rsidRPr="00F94A85" w:rsidRDefault="00CB0918">
      <w:pPr>
        <w:pBdr>
          <w:top w:val="single" w:sz="4" w:space="1" w:color="auto"/>
          <w:left w:val="single" w:sz="4" w:space="4" w:color="auto"/>
          <w:bottom w:val="single" w:sz="4" w:space="0" w:color="auto"/>
          <w:right w:val="single" w:sz="4" w:space="4" w:color="auto"/>
        </w:pBdr>
        <w:spacing w:line="240" w:lineRule="auto"/>
        <w:rPr>
          <w:rFonts w:eastAsia="Calibri"/>
          <w:color w:val="008000"/>
          <w:lang w:val="lt-LT"/>
        </w:rPr>
      </w:pPr>
      <w:r w:rsidRPr="00F94A85">
        <w:rPr>
          <w:rFonts w:eastAsia="Calibri"/>
          <w:b/>
          <w:lang w:val="lt-LT"/>
        </w:rPr>
        <w:t>16.</w:t>
      </w:r>
      <w:r w:rsidRPr="00F94A85">
        <w:rPr>
          <w:rFonts w:eastAsia="Calibri"/>
          <w:b/>
          <w:lang w:val="lt-LT"/>
        </w:rPr>
        <w:tab/>
        <w:t>INFORMACIJA BRAILIO RAŠTU</w:t>
      </w:r>
    </w:p>
    <w:p w14:paraId="3986DD28" w14:textId="77777777" w:rsidR="00CB0918" w:rsidRPr="00F94A85" w:rsidRDefault="00CB0918" w:rsidP="00F94A85">
      <w:pPr>
        <w:spacing w:line="240" w:lineRule="auto"/>
        <w:rPr>
          <w:rFonts w:eastAsia="Calibri"/>
          <w:lang w:val="lt-LT"/>
        </w:rPr>
      </w:pPr>
    </w:p>
    <w:p w14:paraId="05DF1E3A" w14:textId="77777777" w:rsidR="00CB0918" w:rsidRPr="00F94A85" w:rsidRDefault="00CB0918" w:rsidP="00F94A85">
      <w:pPr>
        <w:spacing w:line="240" w:lineRule="auto"/>
        <w:rPr>
          <w:rFonts w:eastAsia="Calibri"/>
          <w:lang w:val="lt-LT"/>
        </w:rPr>
      </w:pPr>
      <w:r w:rsidRPr="00F94A85">
        <w:rPr>
          <w:rFonts w:eastAsia="Calibri"/>
          <w:highlight w:val="lightGray"/>
          <w:lang w:val="lt-LT"/>
        </w:rPr>
        <w:t>Priimtas pagrindimas informacijos Brailio raštu nepateikti.</w:t>
      </w:r>
    </w:p>
    <w:p w14:paraId="5B97509D" w14:textId="77777777" w:rsidR="00EA4208" w:rsidRPr="00F94A85" w:rsidRDefault="00EA4208" w:rsidP="00F94A85">
      <w:pPr>
        <w:spacing w:line="240" w:lineRule="auto"/>
        <w:rPr>
          <w:rFonts w:eastAsia="Calibri"/>
          <w:lang w:val="lt-LT"/>
        </w:rPr>
      </w:pPr>
    </w:p>
    <w:p w14:paraId="56FC840E" w14:textId="77777777" w:rsidR="00EA4208" w:rsidRPr="00F94A85" w:rsidRDefault="00EA4208" w:rsidP="00F94A85">
      <w:pPr>
        <w:spacing w:line="240" w:lineRule="auto"/>
        <w:rPr>
          <w:noProof/>
          <w:shd w:val="clear" w:color="auto" w:fill="CCCCCC"/>
          <w:lang w:val="lt-LT"/>
        </w:rPr>
      </w:pPr>
    </w:p>
    <w:p w14:paraId="3062F1F1" w14:textId="77777777" w:rsidR="00EA4208" w:rsidRPr="00F94A85" w:rsidRDefault="00EA4208" w:rsidP="00F94A85">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napToGrid w:val="0"/>
          <w:lang w:val="lt-LT"/>
        </w:rPr>
      </w:pPr>
      <w:r w:rsidRPr="00F94A85">
        <w:rPr>
          <w:b/>
          <w:noProof/>
          <w:snapToGrid w:val="0"/>
          <w:lang w:val="lt-LT"/>
        </w:rPr>
        <w:t>17.</w:t>
      </w:r>
      <w:r w:rsidRPr="00F94A85">
        <w:rPr>
          <w:b/>
          <w:noProof/>
          <w:snapToGrid w:val="0"/>
          <w:lang w:val="lt-LT"/>
        </w:rPr>
        <w:tab/>
        <w:t>UNIKALUS IDENTIFIKATORIUS – 2D BRŪKŠNINIS KODAS</w:t>
      </w:r>
    </w:p>
    <w:p w14:paraId="5EE870C2" w14:textId="77777777" w:rsidR="00EA4208" w:rsidRPr="00F94A85" w:rsidRDefault="00EA4208" w:rsidP="00F94A85">
      <w:pPr>
        <w:spacing w:line="240" w:lineRule="auto"/>
        <w:rPr>
          <w:noProof/>
          <w:snapToGrid w:val="0"/>
          <w:lang w:val="lt-LT"/>
        </w:rPr>
      </w:pPr>
    </w:p>
    <w:p w14:paraId="163AA3E3" w14:textId="77777777" w:rsidR="00EA4208" w:rsidRPr="00F94A85" w:rsidRDefault="00EA4208" w:rsidP="00F94A85">
      <w:pPr>
        <w:spacing w:line="240" w:lineRule="auto"/>
        <w:rPr>
          <w:noProof/>
          <w:snapToGrid w:val="0"/>
          <w:shd w:val="clear" w:color="auto" w:fill="CCCCCC"/>
          <w:lang w:val="lt-LT"/>
        </w:rPr>
      </w:pPr>
      <w:r w:rsidRPr="00F94A85">
        <w:rPr>
          <w:noProof/>
          <w:snapToGrid w:val="0"/>
          <w:highlight w:val="lightGray"/>
          <w:lang w:val="lt-LT"/>
        </w:rPr>
        <w:t>2D brūkšninis kodas su nurodytu unikaliu identifikatoriumi.</w:t>
      </w:r>
    </w:p>
    <w:p w14:paraId="62ADF409" w14:textId="77777777" w:rsidR="00EA4208" w:rsidRPr="00F94A85" w:rsidRDefault="00EA4208" w:rsidP="00F94A85">
      <w:pPr>
        <w:spacing w:line="240" w:lineRule="auto"/>
        <w:rPr>
          <w:noProof/>
          <w:snapToGrid w:val="0"/>
          <w:lang w:val="lt-LT"/>
        </w:rPr>
      </w:pPr>
    </w:p>
    <w:p w14:paraId="4677DC6E" w14:textId="77777777" w:rsidR="00EA4208" w:rsidRPr="00F94A85" w:rsidRDefault="00EA4208" w:rsidP="00F94A85">
      <w:pPr>
        <w:spacing w:line="240" w:lineRule="auto"/>
        <w:rPr>
          <w:noProof/>
          <w:snapToGrid w:val="0"/>
          <w:lang w:val="lt-LT"/>
        </w:rPr>
      </w:pPr>
    </w:p>
    <w:p w14:paraId="7F5035A8" w14:textId="77777777" w:rsidR="00EA4208" w:rsidRPr="00F94A85" w:rsidRDefault="00EA4208" w:rsidP="00F94A85">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napToGrid w:val="0"/>
          <w:lang w:val="lt-LT"/>
        </w:rPr>
      </w:pPr>
      <w:r w:rsidRPr="00F94A85">
        <w:rPr>
          <w:b/>
          <w:noProof/>
          <w:snapToGrid w:val="0"/>
          <w:lang w:val="lt-LT"/>
        </w:rPr>
        <w:t>18.</w:t>
      </w:r>
      <w:r w:rsidRPr="00F94A85">
        <w:rPr>
          <w:b/>
          <w:noProof/>
          <w:snapToGrid w:val="0"/>
          <w:lang w:val="lt-LT"/>
        </w:rPr>
        <w:tab/>
        <w:t>UNIKALUS IDENTIFIKATORIUS – ŽMONĖMS SUPRANTAMI DUOMENYS</w:t>
      </w:r>
    </w:p>
    <w:p w14:paraId="43277C18" w14:textId="77777777" w:rsidR="00EA4208" w:rsidRPr="00F94A85" w:rsidRDefault="00EA4208" w:rsidP="00F94A85">
      <w:pPr>
        <w:spacing w:line="240" w:lineRule="auto"/>
        <w:rPr>
          <w:noProof/>
          <w:snapToGrid w:val="0"/>
          <w:lang w:val="lt-LT"/>
        </w:rPr>
      </w:pPr>
    </w:p>
    <w:p w14:paraId="5CD08D8B" w14:textId="77777777" w:rsidR="00EA4208" w:rsidRPr="00F94A85" w:rsidRDefault="00EA4208" w:rsidP="00F94A85">
      <w:pPr>
        <w:spacing w:line="240" w:lineRule="auto"/>
        <w:rPr>
          <w:snapToGrid w:val="0"/>
          <w:color w:val="008000"/>
          <w:lang w:val="lt-LT"/>
        </w:rPr>
      </w:pPr>
      <w:r w:rsidRPr="00F94A85">
        <w:rPr>
          <w:snapToGrid w:val="0"/>
          <w:lang w:val="lt-LT"/>
        </w:rPr>
        <w:t xml:space="preserve">PC: </w:t>
      </w:r>
      <w:r w:rsidRPr="00F94A85">
        <w:rPr>
          <w:snapToGrid w:val="0"/>
          <w:highlight w:val="lightGray"/>
          <w:lang w:val="lt-LT"/>
        </w:rPr>
        <w:t>{numeris}</w:t>
      </w:r>
    </w:p>
    <w:p w14:paraId="47D2EBC1" w14:textId="77777777" w:rsidR="00EA4208" w:rsidRPr="00F94A85" w:rsidRDefault="00EA4208" w:rsidP="00F94A85">
      <w:pPr>
        <w:spacing w:line="240" w:lineRule="auto"/>
        <w:rPr>
          <w:snapToGrid w:val="0"/>
          <w:lang w:val="lt-LT"/>
        </w:rPr>
      </w:pPr>
      <w:r w:rsidRPr="00F94A85">
        <w:rPr>
          <w:snapToGrid w:val="0"/>
          <w:lang w:val="lt-LT"/>
        </w:rPr>
        <w:t xml:space="preserve">SN: </w:t>
      </w:r>
      <w:r w:rsidRPr="00F94A85">
        <w:rPr>
          <w:snapToGrid w:val="0"/>
          <w:highlight w:val="lightGray"/>
          <w:lang w:val="lt-LT"/>
        </w:rPr>
        <w:t>{numeris}</w:t>
      </w:r>
    </w:p>
    <w:p w14:paraId="01AB384A" w14:textId="77777777" w:rsidR="00EA4208" w:rsidRPr="00F94A85" w:rsidRDefault="00EA4208" w:rsidP="00F94A85">
      <w:pPr>
        <w:spacing w:line="240" w:lineRule="auto"/>
        <w:rPr>
          <w:noProof/>
          <w:snapToGrid w:val="0"/>
          <w:vanish/>
          <w:lang w:val="lt-LT"/>
        </w:rPr>
      </w:pPr>
      <w:r w:rsidRPr="00F94A85">
        <w:rPr>
          <w:snapToGrid w:val="0"/>
          <w:highlight w:val="lightGray"/>
          <w:lang w:val="lt-LT"/>
        </w:rPr>
        <w:t>NN: {numeris}</w:t>
      </w:r>
    </w:p>
    <w:p w14:paraId="209B14F3" w14:textId="77777777" w:rsidR="00CB0918" w:rsidRPr="00F94A85" w:rsidRDefault="00CB0918">
      <w:pPr>
        <w:spacing w:line="240" w:lineRule="auto"/>
        <w:rPr>
          <w:rFonts w:eastAsia="Calibri"/>
          <w:lang w:val="lt-LT"/>
        </w:rPr>
      </w:pPr>
      <w:r w:rsidRPr="00F94A85">
        <w:rPr>
          <w:rFonts w:eastAsia="Calibri"/>
          <w:lang w:val="lt-LT"/>
        </w:rPr>
        <w:br w:type="page"/>
      </w:r>
    </w:p>
    <w:p w14:paraId="787F6C3E"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lastRenderedPageBreak/>
        <w:t xml:space="preserve">Informacija ant VIDINĖS PAKUOTės </w:t>
      </w:r>
    </w:p>
    <w:p w14:paraId="4B687FAF"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lang w:val="lt-LT"/>
        </w:rPr>
      </w:pPr>
    </w:p>
    <w:p w14:paraId="02F72B7A" w14:textId="77777777" w:rsidR="00CB0918" w:rsidRPr="00F94A85" w:rsidRDefault="00BF607D">
      <w:pPr>
        <w:pBdr>
          <w:top w:val="single" w:sz="4" w:space="1" w:color="auto"/>
          <w:left w:val="single" w:sz="4" w:space="4" w:color="auto"/>
          <w:bottom w:val="single" w:sz="4" w:space="1" w:color="auto"/>
          <w:right w:val="single" w:sz="4" w:space="4" w:color="auto"/>
        </w:pBdr>
        <w:spacing w:line="240" w:lineRule="auto"/>
        <w:rPr>
          <w:rFonts w:eastAsia="Calibri"/>
          <w:b/>
          <w:caps/>
          <w:lang w:val="lt-LT" w:eastAsia="lt-LT"/>
        </w:rPr>
      </w:pPr>
      <w:r w:rsidRPr="00F94A85">
        <w:rPr>
          <w:rFonts w:eastAsia="Calibri"/>
          <w:b/>
          <w:caps/>
          <w:lang w:val="lt-LT" w:eastAsia="lt-LT"/>
        </w:rPr>
        <w:t>FLAKONAS</w:t>
      </w:r>
    </w:p>
    <w:p w14:paraId="5F4BA50F" w14:textId="77777777" w:rsidR="00CB0918" w:rsidRPr="00F94A85" w:rsidRDefault="00CB0918">
      <w:pPr>
        <w:spacing w:line="240" w:lineRule="auto"/>
        <w:rPr>
          <w:rFonts w:eastAsia="Calibri"/>
          <w:lang w:val="lt-LT"/>
        </w:rPr>
      </w:pPr>
    </w:p>
    <w:p w14:paraId="74082410" w14:textId="77777777" w:rsidR="00CB0918" w:rsidRPr="00F94A85" w:rsidRDefault="00CB0918">
      <w:pPr>
        <w:spacing w:line="240" w:lineRule="auto"/>
        <w:rPr>
          <w:rFonts w:eastAsia="Calibri"/>
          <w:lang w:val="lt-LT"/>
        </w:rPr>
      </w:pPr>
    </w:p>
    <w:p w14:paraId="775C7511"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w:t>
      </w:r>
      <w:r w:rsidRPr="00F94A85">
        <w:rPr>
          <w:rFonts w:eastAsia="Calibri"/>
          <w:b/>
          <w:caps/>
          <w:lang w:val="lt-LT"/>
        </w:rPr>
        <w:tab/>
        <w:t>vaistinio preparato pavadinimas</w:t>
      </w:r>
    </w:p>
    <w:p w14:paraId="310405BD" w14:textId="77777777" w:rsidR="00CB0918" w:rsidRPr="00F94A85" w:rsidRDefault="00CB0918">
      <w:pPr>
        <w:spacing w:line="240" w:lineRule="auto"/>
        <w:rPr>
          <w:rFonts w:eastAsia="Calibri"/>
          <w:lang w:val="lt-LT"/>
        </w:rPr>
      </w:pPr>
    </w:p>
    <w:p w14:paraId="025CE12E" w14:textId="77777777" w:rsidR="00CB0918" w:rsidRPr="00F94A85" w:rsidRDefault="00CB0918">
      <w:pPr>
        <w:spacing w:line="240" w:lineRule="auto"/>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00A83C6D" w:rsidRPr="00F94A85">
        <w:rPr>
          <w:rFonts w:eastAsia="Calibri"/>
          <w:lang w:val="lt-LT"/>
        </w:rPr>
        <w:t>Qilu</w:t>
      </w:r>
      <w:proofErr w:type="spellEnd"/>
      <w:r w:rsidR="00BB3910" w:rsidRPr="00F94A85">
        <w:rPr>
          <w:rFonts w:eastAsia="Calibri"/>
          <w:lang w:val="lt-LT"/>
        </w:rPr>
        <w:t xml:space="preserve"> 1</w:t>
      </w:r>
      <w:r w:rsidRPr="00F94A85">
        <w:rPr>
          <w:rFonts w:eastAsia="Calibri"/>
          <w:lang w:val="lt-LT"/>
        </w:rPr>
        <w:t> g milteliai injekciniam ar infuziniam tirpalui</w:t>
      </w:r>
    </w:p>
    <w:p w14:paraId="40375A0F" w14:textId="77777777" w:rsidR="00CB0918" w:rsidRPr="00F94A85" w:rsidRDefault="00F16EA0" w:rsidP="00F94A85">
      <w:pPr>
        <w:spacing w:line="240" w:lineRule="auto"/>
        <w:rPr>
          <w:rFonts w:eastAsia="Calibri"/>
          <w:lang w:val="lt-LT"/>
        </w:rPr>
      </w:pPr>
      <w:proofErr w:type="spellStart"/>
      <w:r w:rsidRPr="00F94A85">
        <w:rPr>
          <w:rFonts w:eastAsia="Calibri"/>
          <w:lang w:val="lt-LT"/>
        </w:rPr>
        <w:t>c</w:t>
      </w:r>
      <w:r w:rsidR="00CB0918" w:rsidRPr="00F94A85">
        <w:rPr>
          <w:rFonts w:eastAsia="Calibri"/>
          <w:lang w:val="lt-LT"/>
        </w:rPr>
        <w:t>eftazidimum</w:t>
      </w:r>
      <w:proofErr w:type="spellEnd"/>
    </w:p>
    <w:p w14:paraId="2686BBB5" w14:textId="77777777" w:rsidR="00CB0918" w:rsidRPr="00F94A85" w:rsidRDefault="00CB0918">
      <w:pPr>
        <w:spacing w:line="240" w:lineRule="auto"/>
        <w:rPr>
          <w:rFonts w:eastAsia="Calibri"/>
          <w:lang w:val="lt-LT"/>
        </w:rPr>
      </w:pPr>
    </w:p>
    <w:p w14:paraId="19DBD976" w14:textId="77777777" w:rsidR="00CB0918" w:rsidRPr="00F94A85" w:rsidRDefault="00CB0918">
      <w:pPr>
        <w:spacing w:line="240" w:lineRule="auto"/>
        <w:rPr>
          <w:rFonts w:eastAsia="Calibri"/>
          <w:lang w:val="lt-LT"/>
        </w:rPr>
      </w:pPr>
    </w:p>
    <w:p w14:paraId="22323B04"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2.</w:t>
      </w:r>
      <w:r w:rsidRPr="00F94A85">
        <w:rPr>
          <w:rFonts w:eastAsia="Calibri"/>
          <w:b/>
          <w:caps/>
          <w:lang w:val="lt-LT"/>
        </w:rPr>
        <w:tab/>
        <w:t xml:space="preserve">veikliOJI medžiagA ir JOS kiekis </w:t>
      </w:r>
    </w:p>
    <w:p w14:paraId="7C0ED64D" w14:textId="77777777" w:rsidR="00CB0918" w:rsidRPr="00F94A85" w:rsidRDefault="00CB0918">
      <w:pPr>
        <w:spacing w:line="240" w:lineRule="auto"/>
        <w:rPr>
          <w:rFonts w:eastAsia="Calibri"/>
          <w:lang w:val="lt-LT"/>
        </w:rPr>
      </w:pPr>
    </w:p>
    <w:p w14:paraId="60403D9C" w14:textId="77777777" w:rsidR="00CB0918" w:rsidRPr="00B25292" w:rsidRDefault="00CB0918">
      <w:pPr>
        <w:spacing w:line="240" w:lineRule="auto"/>
        <w:rPr>
          <w:rFonts w:eastAsia="Calibri"/>
          <w:i/>
          <w:lang w:val="lt-LT"/>
        </w:rPr>
      </w:pPr>
      <w:r w:rsidRPr="00B25292">
        <w:rPr>
          <w:rFonts w:eastAsia="Calibri"/>
          <w:i/>
          <w:highlight w:val="darkGray"/>
          <w:lang w:val="lt-LT"/>
        </w:rPr>
        <w:t xml:space="preserve">Kiekviename </w:t>
      </w:r>
      <w:r w:rsidR="00BF607D" w:rsidRPr="00B25292">
        <w:rPr>
          <w:rFonts w:eastAsia="Calibri"/>
          <w:i/>
          <w:highlight w:val="darkGray"/>
          <w:lang w:val="lt-LT"/>
        </w:rPr>
        <w:t xml:space="preserve">flakone </w:t>
      </w:r>
      <w:r w:rsidRPr="00B25292">
        <w:rPr>
          <w:rFonts w:eastAsia="Calibri"/>
          <w:i/>
          <w:highlight w:val="darkGray"/>
          <w:lang w:val="lt-LT"/>
        </w:rPr>
        <w:t xml:space="preserve">yra </w:t>
      </w:r>
      <w:r w:rsidR="00BB3910" w:rsidRPr="00B25292">
        <w:rPr>
          <w:rFonts w:eastAsia="Calibri"/>
          <w:i/>
          <w:highlight w:val="darkGray"/>
          <w:lang w:val="lt-LT"/>
        </w:rPr>
        <w:t>1 </w:t>
      </w:r>
      <w:r w:rsidRPr="00B25292">
        <w:rPr>
          <w:rFonts w:eastAsia="Calibri"/>
          <w:i/>
          <w:highlight w:val="darkGray"/>
          <w:lang w:val="lt-LT"/>
        </w:rPr>
        <w:t xml:space="preserve">g </w:t>
      </w:r>
      <w:proofErr w:type="spellStart"/>
      <w:r w:rsidRPr="00B25292">
        <w:rPr>
          <w:rFonts w:eastAsia="Calibri"/>
          <w:i/>
          <w:highlight w:val="darkGray"/>
          <w:lang w:val="lt-LT"/>
        </w:rPr>
        <w:t>ceftazidimo</w:t>
      </w:r>
      <w:proofErr w:type="spellEnd"/>
      <w:r w:rsidRPr="00B25292">
        <w:rPr>
          <w:rFonts w:eastAsia="Calibri"/>
          <w:i/>
          <w:highlight w:val="darkGray"/>
          <w:lang w:val="lt-LT"/>
        </w:rPr>
        <w:t xml:space="preserve"> (</w:t>
      </w:r>
      <w:proofErr w:type="spellStart"/>
      <w:r w:rsidRPr="00B25292">
        <w:rPr>
          <w:rFonts w:eastAsia="Calibri"/>
          <w:i/>
          <w:highlight w:val="darkGray"/>
          <w:lang w:val="lt-LT"/>
        </w:rPr>
        <w:t>pentahidrato</w:t>
      </w:r>
      <w:proofErr w:type="spellEnd"/>
      <w:r w:rsidRPr="00B25292">
        <w:rPr>
          <w:rFonts w:eastAsia="Calibri"/>
          <w:i/>
          <w:highlight w:val="darkGray"/>
          <w:lang w:val="lt-LT"/>
        </w:rPr>
        <w:t xml:space="preserve"> pavidalu).</w:t>
      </w:r>
      <w:r w:rsidRPr="00B25292">
        <w:rPr>
          <w:rFonts w:eastAsia="Calibri"/>
          <w:i/>
          <w:lang w:val="lt-LT"/>
        </w:rPr>
        <w:t xml:space="preserve"> </w:t>
      </w:r>
    </w:p>
    <w:p w14:paraId="1B886A68" w14:textId="77777777" w:rsidR="00CB0918" w:rsidRPr="00F94A85" w:rsidRDefault="00CB0918">
      <w:pPr>
        <w:spacing w:line="240" w:lineRule="auto"/>
        <w:rPr>
          <w:rFonts w:eastAsia="Calibri"/>
          <w:b/>
          <w:caps/>
          <w:lang w:val="lt-LT"/>
        </w:rPr>
      </w:pPr>
    </w:p>
    <w:p w14:paraId="5B66DE5D" w14:textId="77777777" w:rsidR="00CB0918" w:rsidRPr="00F94A85" w:rsidRDefault="00CB0918">
      <w:pPr>
        <w:spacing w:line="240" w:lineRule="auto"/>
        <w:rPr>
          <w:rFonts w:eastAsia="Calibri"/>
          <w:b/>
          <w:caps/>
          <w:lang w:val="lt-LT"/>
        </w:rPr>
      </w:pPr>
    </w:p>
    <w:p w14:paraId="146D73AC"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3.</w:t>
      </w:r>
      <w:r w:rsidRPr="00F94A85">
        <w:rPr>
          <w:rFonts w:eastAsia="Calibri"/>
          <w:b/>
          <w:caps/>
          <w:lang w:val="lt-LT"/>
        </w:rPr>
        <w:tab/>
        <w:t>pagalbinių medžiagų sąrašas</w:t>
      </w:r>
    </w:p>
    <w:p w14:paraId="45FB57D0" w14:textId="77777777" w:rsidR="00CB0918" w:rsidRPr="00F94A85" w:rsidRDefault="00CB0918">
      <w:pPr>
        <w:spacing w:line="240" w:lineRule="auto"/>
        <w:rPr>
          <w:rFonts w:eastAsia="Calibri"/>
          <w:i/>
          <w:lang w:val="lt-LT"/>
        </w:rPr>
      </w:pPr>
    </w:p>
    <w:p w14:paraId="5664A798" w14:textId="77777777" w:rsidR="00CB0918" w:rsidRPr="00B25292" w:rsidRDefault="00BB3910">
      <w:pPr>
        <w:spacing w:line="240" w:lineRule="auto"/>
        <w:rPr>
          <w:rFonts w:eastAsia="Calibri"/>
          <w:i/>
          <w:lang w:val="lt-LT"/>
        </w:rPr>
      </w:pPr>
      <w:r w:rsidRPr="00B25292">
        <w:rPr>
          <w:rFonts w:eastAsia="Calibri"/>
          <w:i/>
          <w:highlight w:val="darkGray"/>
          <w:lang w:val="lt-LT"/>
        </w:rPr>
        <w:t>Sudėtyje yra n</w:t>
      </w:r>
      <w:r w:rsidR="00CB0918" w:rsidRPr="00B25292">
        <w:rPr>
          <w:rFonts w:eastAsia="Calibri"/>
          <w:i/>
          <w:highlight w:val="darkGray"/>
          <w:lang w:val="lt-LT"/>
        </w:rPr>
        <w:t>atrio karbonat</w:t>
      </w:r>
      <w:r w:rsidRPr="00B25292">
        <w:rPr>
          <w:rFonts w:eastAsia="Calibri"/>
          <w:i/>
          <w:highlight w:val="darkGray"/>
          <w:lang w:val="lt-LT"/>
        </w:rPr>
        <w:t>o</w:t>
      </w:r>
      <w:r w:rsidR="00CB0918" w:rsidRPr="00B25292">
        <w:rPr>
          <w:rFonts w:eastAsia="Calibri"/>
          <w:i/>
          <w:highlight w:val="darkGray"/>
          <w:lang w:val="lt-LT"/>
        </w:rPr>
        <w:t>.</w:t>
      </w:r>
    </w:p>
    <w:p w14:paraId="6E7E54AC" w14:textId="77777777" w:rsidR="00CB0918" w:rsidRPr="00F94A85" w:rsidRDefault="00CB0918">
      <w:pPr>
        <w:spacing w:line="240" w:lineRule="auto"/>
        <w:rPr>
          <w:rFonts w:eastAsia="Calibri"/>
          <w:caps/>
          <w:lang w:val="lt-LT"/>
        </w:rPr>
      </w:pPr>
    </w:p>
    <w:p w14:paraId="7F833E3F" w14:textId="77777777" w:rsidR="00CB0918" w:rsidRPr="00F94A85" w:rsidRDefault="00CB0918">
      <w:pPr>
        <w:spacing w:line="240" w:lineRule="auto"/>
        <w:rPr>
          <w:rFonts w:eastAsia="Calibri"/>
          <w:caps/>
          <w:lang w:val="lt-LT"/>
        </w:rPr>
      </w:pPr>
    </w:p>
    <w:p w14:paraId="68F7E926"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4.</w:t>
      </w:r>
      <w:r w:rsidRPr="00F94A85">
        <w:rPr>
          <w:rFonts w:eastAsia="Calibri"/>
          <w:b/>
          <w:caps/>
          <w:lang w:val="lt-LT"/>
        </w:rPr>
        <w:tab/>
        <w:t>FARMACINĖ forma ir KIEKIS PAKUOTĖJE</w:t>
      </w:r>
    </w:p>
    <w:p w14:paraId="09B85729" w14:textId="77777777" w:rsidR="00CB0918" w:rsidRPr="00F94A85" w:rsidRDefault="00CB0918">
      <w:pPr>
        <w:spacing w:line="240" w:lineRule="auto"/>
        <w:rPr>
          <w:rFonts w:eastAsia="Calibri"/>
          <w:caps/>
          <w:lang w:val="lt-LT"/>
        </w:rPr>
      </w:pPr>
    </w:p>
    <w:p w14:paraId="7FF47923" w14:textId="77777777" w:rsidR="00CB0918" w:rsidRPr="00B25292" w:rsidRDefault="00CB0918">
      <w:pPr>
        <w:spacing w:line="240" w:lineRule="auto"/>
        <w:rPr>
          <w:rFonts w:eastAsia="Calibri"/>
          <w:i/>
          <w:lang w:val="lt-LT"/>
        </w:rPr>
      </w:pPr>
      <w:r w:rsidRPr="00B25292">
        <w:rPr>
          <w:rFonts w:eastAsia="Calibri"/>
          <w:i/>
          <w:highlight w:val="darkGray"/>
          <w:lang w:val="lt-LT"/>
        </w:rPr>
        <w:t>Milteliai injekciniam ar infuziniam tirpalui.</w:t>
      </w:r>
    </w:p>
    <w:p w14:paraId="5FFF1F1E" w14:textId="77777777" w:rsidR="00CB0918" w:rsidRPr="00F94A85" w:rsidRDefault="00CB0918">
      <w:pPr>
        <w:spacing w:line="240" w:lineRule="auto"/>
        <w:rPr>
          <w:rFonts w:eastAsia="Calibri"/>
          <w:caps/>
          <w:lang w:val="lt-LT"/>
        </w:rPr>
      </w:pPr>
    </w:p>
    <w:p w14:paraId="5959B3F0" w14:textId="77777777" w:rsidR="00CB0918" w:rsidRPr="00F94A85" w:rsidRDefault="00CB0918">
      <w:pPr>
        <w:spacing w:line="240" w:lineRule="auto"/>
        <w:rPr>
          <w:rFonts w:eastAsia="Calibri"/>
          <w:caps/>
          <w:lang w:val="lt-LT"/>
        </w:rPr>
      </w:pPr>
    </w:p>
    <w:p w14:paraId="6158E98F"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5.</w:t>
      </w:r>
      <w:r w:rsidRPr="00F94A85">
        <w:rPr>
          <w:rFonts w:eastAsia="Calibri"/>
          <w:b/>
          <w:caps/>
          <w:lang w:val="lt-LT"/>
        </w:rPr>
        <w:tab/>
        <w:t>vartojimo METODAS IR būdas (-AI)</w:t>
      </w:r>
    </w:p>
    <w:p w14:paraId="2B04F7F4" w14:textId="77777777" w:rsidR="00CB0918" w:rsidRPr="00F94A85" w:rsidRDefault="00CB0918">
      <w:pPr>
        <w:spacing w:line="240" w:lineRule="auto"/>
        <w:rPr>
          <w:rFonts w:eastAsia="Calibri"/>
          <w:b/>
          <w:caps/>
          <w:lang w:val="lt-LT"/>
        </w:rPr>
      </w:pPr>
    </w:p>
    <w:p w14:paraId="78A91FC8" w14:textId="77777777" w:rsidR="00CB0918" w:rsidRPr="00F94A85" w:rsidRDefault="00CB0918">
      <w:pPr>
        <w:spacing w:line="240" w:lineRule="auto"/>
        <w:rPr>
          <w:rFonts w:eastAsia="Calibri"/>
          <w:lang w:val="lt-LT"/>
        </w:rPr>
      </w:pPr>
      <w:r w:rsidRPr="00F94A85">
        <w:rPr>
          <w:rFonts w:eastAsia="Calibri"/>
          <w:lang w:val="lt-LT"/>
        </w:rPr>
        <w:t>Prieš vartojimą perskaitykite pakuotės lapelį.</w:t>
      </w:r>
    </w:p>
    <w:p w14:paraId="0B353B30" w14:textId="77777777" w:rsidR="00BB3910" w:rsidRPr="00B25292" w:rsidRDefault="00BB3910">
      <w:pPr>
        <w:spacing w:line="240" w:lineRule="auto"/>
        <w:rPr>
          <w:rFonts w:eastAsia="Calibri"/>
          <w:i/>
          <w:lang w:val="lt-LT"/>
        </w:rPr>
      </w:pPr>
      <w:r w:rsidRPr="00B25292">
        <w:rPr>
          <w:rFonts w:eastAsia="Calibri"/>
          <w:i/>
          <w:highlight w:val="darkGray"/>
          <w:lang w:val="lt-LT"/>
        </w:rPr>
        <w:t>Leisti į veną arba į raumenis.</w:t>
      </w:r>
    </w:p>
    <w:p w14:paraId="142C59E9" w14:textId="2B92F2D3" w:rsidR="00210CDC" w:rsidRDefault="00DF36CA">
      <w:pPr>
        <w:spacing w:line="240" w:lineRule="auto"/>
        <w:rPr>
          <w:rFonts w:eastAsia="Calibri"/>
          <w:lang w:val="lt-LT"/>
        </w:rPr>
      </w:pPr>
      <w:r w:rsidRPr="00DF36CA">
        <w:rPr>
          <w:rFonts w:eastAsia="Calibri"/>
          <w:lang w:val="lt-LT"/>
        </w:rPr>
        <w:t xml:space="preserve">Dėl </w:t>
      </w:r>
      <w:proofErr w:type="spellStart"/>
      <w:r w:rsidRPr="00DF36CA">
        <w:rPr>
          <w:rFonts w:eastAsia="Calibri"/>
          <w:lang w:val="lt-LT"/>
        </w:rPr>
        <w:t>i.</w:t>
      </w:r>
      <w:r w:rsidR="00D5392E">
        <w:rPr>
          <w:rFonts w:eastAsia="Calibri"/>
          <w:lang w:val="lt-LT"/>
        </w:rPr>
        <w:t>m</w:t>
      </w:r>
      <w:proofErr w:type="spellEnd"/>
      <w:r w:rsidRPr="00DF36CA">
        <w:rPr>
          <w:rFonts w:eastAsia="Calibri"/>
          <w:lang w:val="lt-LT"/>
        </w:rPr>
        <w:t xml:space="preserve"> arba </w:t>
      </w:r>
      <w:proofErr w:type="spellStart"/>
      <w:r w:rsidRPr="00DF36CA">
        <w:rPr>
          <w:rFonts w:eastAsia="Calibri"/>
          <w:lang w:val="lt-LT"/>
        </w:rPr>
        <w:t>i.</w:t>
      </w:r>
      <w:r w:rsidR="00D5392E">
        <w:rPr>
          <w:rFonts w:eastAsia="Calibri"/>
          <w:lang w:val="lt-LT"/>
        </w:rPr>
        <w:t>v</w:t>
      </w:r>
      <w:proofErr w:type="spellEnd"/>
      <w:r w:rsidRPr="00DF36CA">
        <w:rPr>
          <w:rFonts w:eastAsia="Calibri"/>
          <w:lang w:val="lt-LT"/>
        </w:rPr>
        <w:t>.</w:t>
      </w:r>
    </w:p>
    <w:p w14:paraId="026B482E" w14:textId="77777777" w:rsidR="00DF36CA" w:rsidRPr="00F94A85" w:rsidRDefault="00DF36CA">
      <w:pPr>
        <w:spacing w:line="240" w:lineRule="auto"/>
        <w:rPr>
          <w:rFonts w:eastAsia="Calibri"/>
          <w:lang w:val="lt-LT"/>
        </w:rPr>
      </w:pPr>
    </w:p>
    <w:p w14:paraId="0481FF56" w14:textId="77777777" w:rsidR="00BB3910" w:rsidRPr="00B25292" w:rsidRDefault="00BB3910">
      <w:pPr>
        <w:spacing w:line="240" w:lineRule="auto"/>
        <w:rPr>
          <w:rFonts w:eastAsia="Calibri"/>
          <w:i/>
          <w:lang w:val="lt-LT"/>
        </w:rPr>
      </w:pPr>
      <w:r w:rsidRPr="00B25292">
        <w:rPr>
          <w:rFonts w:eastAsia="Calibri"/>
          <w:i/>
          <w:highlight w:val="darkGray"/>
          <w:lang w:val="lt-LT"/>
        </w:rPr>
        <w:t>Tik vienkartiniam naudojimui.</w:t>
      </w:r>
    </w:p>
    <w:p w14:paraId="0A2D48DB" w14:textId="77777777" w:rsidR="00CB0918" w:rsidRPr="00F94A85" w:rsidRDefault="00CB0918">
      <w:pPr>
        <w:spacing w:line="240" w:lineRule="auto"/>
        <w:ind w:left="567" w:hanging="567"/>
        <w:rPr>
          <w:rFonts w:eastAsia="Calibri"/>
          <w:b/>
          <w:caps/>
          <w:lang w:val="lt-LT"/>
        </w:rPr>
      </w:pPr>
    </w:p>
    <w:p w14:paraId="0650BF65" w14:textId="77777777" w:rsidR="00CB0918" w:rsidRPr="00F94A85" w:rsidRDefault="00CB0918">
      <w:pPr>
        <w:spacing w:line="240" w:lineRule="auto"/>
        <w:ind w:left="567" w:hanging="567"/>
        <w:rPr>
          <w:rFonts w:eastAsia="Calibri"/>
          <w:b/>
          <w:caps/>
          <w:lang w:val="lt-LT"/>
        </w:rPr>
      </w:pPr>
    </w:p>
    <w:p w14:paraId="62CB4441"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ind w:left="567" w:hanging="567"/>
        <w:rPr>
          <w:rFonts w:eastAsia="Calibri"/>
          <w:b/>
          <w:caps/>
          <w:lang w:val="lt-LT"/>
        </w:rPr>
      </w:pPr>
      <w:r w:rsidRPr="00F94A85">
        <w:rPr>
          <w:rFonts w:eastAsia="Calibri"/>
          <w:b/>
          <w:caps/>
          <w:lang w:val="lt-LT"/>
        </w:rPr>
        <w:t>6.</w:t>
      </w:r>
      <w:r w:rsidRPr="00F94A85">
        <w:rPr>
          <w:rFonts w:eastAsia="Calibri"/>
          <w:b/>
          <w:caps/>
          <w:lang w:val="lt-LT"/>
        </w:rPr>
        <w:tab/>
        <w:t>SPECIALUS Įspėjimas</w:t>
      </w:r>
      <w:r w:rsidRPr="00F94A85">
        <w:rPr>
          <w:rFonts w:eastAsia="Calibri"/>
          <w:b/>
          <w:lang w:val="lt-LT"/>
        </w:rPr>
        <w:t xml:space="preserve">, KAD VAISTINĮ PREPARATĄ BŪTINA LAIKYTI </w:t>
      </w:r>
      <w:r w:rsidRPr="00F94A85">
        <w:rPr>
          <w:rFonts w:eastAsia="Calibri"/>
          <w:b/>
          <w:caps/>
          <w:lang w:val="lt-LT"/>
        </w:rPr>
        <w:t>vaikams nepastebimoje ir nepasiekiamoje vietoje</w:t>
      </w:r>
    </w:p>
    <w:p w14:paraId="2B066528" w14:textId="77777777" w:rsidR="00CB0918" w:rsidRPr="00F94A85" w:rsidRDefault="00CB0918">
      <w:pPr>
        <w:spacing w:line="240" w:lineRule="auto"/>
        <w:rPr>
          <w:rFonts w:eastAsia="Calibri"/>
          <w:lang w:val="lt-LT"/>
        </w:rPr>
      </w:pPr>
    </w:p>
    <w:p w14:paraId="2F636674" w14:textId="77777777" w:rsidR="00CB0918" w:rsidRPr="00B25292" w:rsidRDefault="00CB0918">
      <w:pPr>
        <w:spacing w:line="240" w:lineRule="auto"/>
        <w:rPr>
          <w:rFonts w:eastAsia="Calibri"/>
          <w:i/>
          <w:lang w:val="lt-LT"/>
        </w:rPr>
      </w:pPr>
      <w:r w:rsidRPr="00B25292">
        <w:rPr>
          <w:rFonts w:eastAsia="Calibri"/>
          <w:i/>
          <w:highlight w:val="darkGray"/>
          <w:lang w:val="lt-LT"/>
        </w:rPr>
        <w:t>Laikyti vaikams nepastebimoje ir nepasiekiamoje vietoje.</w:t>
      </w:r>
    </w:p>
    <w:p w14:paraId="135E4F74" w14:textId="77777777" w:rsidR="00CB0918" w:rsidRPr="00F94A85" w:rsidRDefault="00CB0918">
      <w:pPr>
        <w:spacing w:line="240" w:lineRule="auto"/>
        <w:rPr>
          <w:rFonts w:eastAsia="Calibri"/>
          <w:lang w:val="lt-LT"/>
        </w:rPr>
      </w:pPr>
    </w:p>
    <w:p w14:paraId="241ACA6B" w14:textId="77777777" w:rsidR="00CB0918" w:rsidRPr="00F94A85" w:rsidRDefault="00CB0918">
      <w:pPr>
        <w:spacing w:line="240" w:lineRule="auto"/>
        <w:rPr>
          <w:rFonts w:eastAsia="Calibri"/>
          <w:lang w:val="lt-LT"/>
        </w:rPr>
      </w:pPr>
    </w:p>
    <w:p w14:paraId="32D423F8"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7.</w:t>
      </w:r>
      <w:r w:rsidRPr="00F94A85">
        <w:rPr>
          <w:rFonts w:eastAsia="Calibri"/>
          <w:b/>
          <w:caps/>
          <w:lang w:val="lt-LT"/>
        </w:rPr>
        <w:tab/>
        <w:t>kitas (-I) specialus (-ŪS) Įspėjimas (-AI) (jei reikia)</w:t>
      </w:r>
    </w:p>
    <w:p w14:paraId="0F74A44F" w14:textId="77777777" w:rsidR="00CB0918" w:rsidRPr="00F94A85" w:rsidRDefault="00CB0918">
      <w:pPr>
        <w:spacing w:line="240" w:lineRule="auto"/>
        <w:rPr>
          <w:rFonts w:eastAsia="Calibri"/>
          <w:lang w:val="lt-LT"/>
        </w:rPr>
      </w:pPr>
    </w:p>
    <w:p w14:paraId="08D01B8E" w14:textId="77777777" w:rsidR="00CB0918" w:rsidRPr="00F94A85" w:rsidRDefault="00CB0918">
      <w:pPr>
        <w:spacing w:line="240" w:lineRule="auto"/>
        <w:rPr>
          <w:rFonts w:eastAsia="Calibri"/>
          <w:lang w:val="lt-LT"/>
        </w:rPr>
      </w:pPr>
    </w:p>
    <w:p w14:paraId="32BDDA8C"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8.</w:t>
      </w:r>
      <w:r w:rsidRPr="00F94A85">
        <w:rPr>
          <w:rFonts w:eastAsia="Calibri"/>
          <w:b/>
          <w:caps/>
          <w:lang w:val="lt-LT"/>
        </w:rPr>
        <w:tab/>
        <w:t>tinkamumo laikas</w:t>
      </w:r>
    </w:p>
    <w:p w14:paraId="3875FD09" w14:textId="77777777" w:rsidR="00CB0918" w:rsidRPr="00F94A85" w:rsidRDefault="00CB0918">
      <w:pPr>
        <w:spacing w:line="240" w:lineRule="auto"/>
        <w:rPr>
          <w:rFonts w:eastAsia="Calibri"/>
          <w:lang w:val="lt-LT"/>
        </w:rPr>
      </w:pPr>
    </w:p>
    <w:p w14:paraId="21790362" w14:textId="77777777" w:rsidR="00AE029D" w:rsidRPr="00F94A85" w:rsidRDefault="00AE029D">
      <w:pPr>
        <w:spacing w:line="240" w:lineRule="auto"/>
        <w:rPr>
          <w:rFonts w:eastAsia="Calibri"/>
          <w:lang w:val="lt-LT"/>
        </w:rPr>
      </w:pPr>
      <w:r w:rsidRPr="00F94A85">
        <w:rPr>
          <w:rFonts w:eastAsia="Calibri"/>
          <w:lang w:val="lt-LT"/>
        </w:rPr>
        <w:t>EXP {mm-MMMM}</w:t>
      </w:r>
    </w:p>
    <w:p w14:paraId="3A839A86" w14:textId="77777777" w:rsidR="00CB0918" w:rsidRPr="00F94A85" w:rsidRDefault="00CB0918">
      <w:pPr>
        <w:spacing w:line="240" w:lineRule="auto"/>
        <w:rPr>
          <w:rFonts w:eastAsia="Calibri"/>
          <w:lang w:val="lt-LT"/>
        </w:rPr>
      </w:pPr>
    </w:p>
    <w:p w14:paraId="65CBCAF0" w14:textId="77777777" w:rsidR="00CB0918" w:rsidRPr="00F94A85" w:rsidRDefault="00CB0918">
      <w:pPr>
        <w:spacing w:line="240" w:lineRule="auto"/>
        <w:rPr>
          <w:rFonts w:eastAsia="Calibri"/>
          <w:lang w:val="lt-LT"/>
        </w:rPr>
      </w:pPr>
    </w:p>
    <w:p w14:paraId="5635453C"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9.</w:t>
      </w:r>
      <w:r w:rsidRPr="00F94A85">
        <w:rPr>
          <w:rFonts w:eastAsia="Calibri"/>
          <w:b/>
          <w:caps/>
          <w:lang w:val="lt-LT"/>
        </w:rPr>
        <w:tab/>
        <w:t>SPECIALIOS laikymo sąlygos</w:t>
      </w:r>
    </w:p>
    <w:p w14:paraId="54ADE5CA" w14:textId="77777777" w:rsidR="00CB0918" w:rsidRPr="00F94A85" w:rsidRDefault="00CB0918">
      <w:pPr>
        <w:spacing w:line="240" w:lineRule="auto"/>
        <w:rPr>
          <w:rFonts w:eastAsia="Calibri"/>
          <w:lang w:val="lt-LT"/>
        </w:rPr>
      </w:pPr>
    </w:p>
    <w:p w14:paraId="2E554BCD" w14:textId="77777777" w:rsidR="00CB0918" w:rsidRPr="00B25292" w:rsidRDefault="00CB0918">
      <w:pPr>
        <w:spacing w:line="240" w:lineRule="auto"/>
        <w:rPr>
          <w:rFonts w:eastAsia="Calibri"/>
          <w:i/>
          <w:highlight w:val="darkGray"/>
          <w:lang w:val="lt-LT"/>
        </w:rPr>
      </w:pPr>
      <w:r w:rsidRPr="00B25292">
        <w:rPr>
          <w:rFonts w:eastAsia="Calibri"/>
          <w:i/>
          <w:highlight w:val="darkGray"/>
          <w:lang w:val="lt-LT"/>
        </w:rPr>
        <w:t>Laikyti ne aukštesnėje, kaip 25 °C temperatūroje.</w:t>
      </w:r>
    </w:p>
    <w:p w14:paraId="1949D403" w14:textId="77777777" w:rsidR="00CB0918" w:rsidRPr="00B25292" w:rsidRDefault="00BF607D">
      <w:pPr>
        <w:spacing w:line="240" w:lineRule="auto"/>
        <w:rPr>
          <w:rFonts w:eastAsia="Calibri"/>
          <w:i/>
          <w:lang w:val="lt-LT"/>
        </w:rPr>
      </w:pPr>
      <w:r w:rsidRPr="00B25292">
        <w:rPr>
          <w:rFonts w:eastAsia="Calibri"/>
          <w:i/>
          <w:highlight w:val="darkGray"/>
          <w:lang w:val="lt-LT"/>
        </w:rPr>
        <w:t xml:space="preserve">Flakoną </w:t>
      </w:r>
      <w:r w:rsidR="00CB0918" w:rsidRPr="00B25292">
        <w:rPr>
          <w:rFonts w:eastAsia="Calibri"/>
          <w:i/>
          <w:highlight w:val="darkGray"/>
          <w:lang w:val="lt-LT"/>
        </w:rPr>
        <w:t xml:space="preserve">laikyti išorinėje dėžutėje, kad </w:t>
      </w:r>
      <w:r w:rsidR="002E71FF" w:rsidRPr="00B25292">
        <w:rPr>
          <w:rFonts w:eastAsia="Calibri"/>
          <w:i/>
          <w:highlight w:val="darkGray"/>
          <w:lang w:val="lt-LT"/>
        </w:rPr>
        <w:t xml:space="preserve">vaistas </w:t>
      </w:r>
      <w:r w:rsidR="00CB0918" w:rsidRPr="00B25292">
        <w:rPr>
          <w:rFonts w:eastAsia="Calibri"/>
          <w:i/>
          <w:highlight w:val="darkGray"/>
          <w:lang w:val="lt-LT"/>
        </w:rPr>
        <w:t>būtų apsaugotas nuo šviesos.</w:t>
      </w:r>
    </w:p>
    <w:p w14:paraId="40573714" w14:textId="77777777" w:rsidR="00CB0918" w:rsidRPr="00F94A85" w:rsidRDefault="00CB0918">
      <w:pPr>
        <w:spacing w:line="240" w:lineRule="auto"/>
        <w:rPr>
          <w:rFonts w:eastAsia="Calibri"/>
          <w:lang w:val="lt-LT"/>
        </w:rPr>
      </w:pPr>
    </w:p>
    <w:p w14:paraId="6CE8D8BF" w14:textId="77777777" w:rsidR="00CB0918" w:rsidRPr="00F94A85" w:rsidRDefault="00CB0918">
      <w:pPr>
        <w:spacing w:line="240" w:lineRule="auto"/>
        <w:rPr>
          <w:rFonts w:eastAsia="Calibri"/>
          <w:lang w:val="lt-LT"/>
        </w:rPr>
      </w:pPr>
    </w:p>
    <w:p w14:paraId="3BD01976"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ind w:left="567" w:hanging="567"/>
        <w:rPr>
          <w:rFonts w:eastAsia="Calibri"/>
          <w:b/>
          <w:caps/>
          <w:lang w:val="lt-LT"/>
        </w:rPr>
      </w:pPr>
      <w:r w:rsidRPr="00F94A85">
        <w:rPr>
          <w:rFonts w:eastAsia="Calibri"/>
          <w:b/>
          <w:caps/>
          <w:lang w:val="lt-LT"/>
        </w:rPr>
        <w:lastRenderedPageBreak/>
        <w:t>10.</w:t>
      </w:r>
      <w:r w:rsidRPr="00F94A85">
        <w:rPr>
          <w:rFonts w:eastAsia="Calibri"/>
          <w:b/>
          <w:caps/>
          <w:lang w:val="lt-LT"/>
        </w:rPr>
        <w:tab/>
        <w:t>specialios atsargumo priemonės DĖL NESUVARTOTO VAISTINIO PREPARATO AR JO ATLIEKŲ TVARKYMO (jei reikia)</w:t>
      </w:r>
    </w:p>
    <w:p w14:paraId="396DAA4B" w14:textId="77777777" w:rsidR="00CB0918" w:rsidRPr="00F94A85" w:rsidRDefault="00CB0918">
      <w:pPr>
        <w:spacing w:line="240" w:lineRule="auto"/>
        <w:rPr>
          <w:rFonts w:eastAsia="Calibri"/>
          <w:caps/>
          <w:lang w:val="lt-LT"/>
        </w:rPr>
      </w:pPr>
    </w:p>
    <w:p w14:paraId="3F2AE4B3" w14:textId="77777777" w:rsidR="00CB0918" w:rsidRPr="00F94A85" w:rsidRDefault="00CB0918">
      <w:pPr>
        <w:spacing w:line="240" w:lineRule="auto"/>
        <w:rPr>
          <w:rFonts w:eastAsia="Calibri"/>
          <w:caps/>
          <w:lang w:val="lt-LT"/>
        </w:rPr>
      </w:pPr>
    </w:p>
    <w:p w14:paraId="6B947E9E"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11.</w:t>
      </w:r>
      <w:r w:rsidRPr="00F94A85">
        <w:rPr>
          <w:rFonts w:eastAsia="Calibri"/>
          <w:b/>
          <w:caps/>
          <w:lang w:val="lt-LT"/>
        </w:rPr>
        <w:tab/>
        <w:t>REGISTRUOTOJO pavadinimas ir adresas</w:t>
      </w:r>
    </w:p>
    <w:p w14:paraId="3ACA5A33" w14:textId="77777777" w:rsidR="00CB0918" w:rsidRPr="00F94A85" w:rsidRDefault="00CB0918">
      <w:pPr>
        <w:spacing w:line="240" w:lineRule="auto"/>
        <w:rPr>
          <w:rFonts w:eastAsia="Calibri"/>
          <w:caps/>
          <w:lang w:val="lt-LT"/>
        </w:rPr>
      </w:pPr>
    </w:p>
    <w:p w14:paraId="7FF33874" w14:textId="77777777" w:rsidR="00BB3910" w:rsidRPr="00F94A85" w:rsidRDefault="00BB3910" w:rsidP="00F94A85">
      <w:pPr>
        <w:numPr>
          <w:ilvl w:val="12"/>
          <w:numId w:val="0"/>
        </w:numPr>
        <w:spacing w:line="240" w:lineRule="auto"/>
        <w:ind w:right="-2"/>
        <w:rPr>
          <w:szCs w:val="22"/>
          <w:lang w:val="lt-LT"/>
        </w:rPr>
      </w:pPr>
      <w:r w:rsidRPr="00F94A85">
        <w:rPr>
          <w:szCs w:val="22"/>
          <w:lang w:val="lt-LT"/>
        </w:rPr>
        <w:t>QILU PHARMA SPAIN S.L.</w:t>
      </w:r>
    </w:p>
    <w:p w14:paraId="1DC76EE2" w14:textId="77777777" w:rsidR="00A96473" w:rsidRPr="00B25292" w:rsidRDefault="00BB3910" w:rsidP="00F94A85">
      <w:pPr>
        <w:numPr>
          <w:ilvl w:val="12"/>
          <w:numId w:val="0"/>
        </w:numPr>
        <w:spacing w:line="240" w:lineRule="auto"/>
        <w:ind w:right="-2"/>
        <w:rPr>
          <w:i/>
          <w:iCs/>
          <w:highlight w:val="darkGray"/>
          <w:lang w:val="lt-LT"/>
        </w:rPr>
      </w:pPr>
      <w:proofErr w:type="spellStart"/>
      <w:r w:rsidRPr="00B25292">
        <w:rPr>
          <w:i/>
          <w:iCs/>
          <w:highlight w:val="darkGray"/>
          <w:lang w:val="lt-LT"/>
        </w:rPr>
        <w:t>Paseo</w:t>
      </w:r>
      <w:proofErr w:type="spellEnd"/>
      <w:r w:rsidRPr="00B25292">
        <w:rPr>
          <w:i/>
          <w:iCs/>
          <w:highlight w:val="darkGray"/>
          <w:lang w:val="lt-LT"/>
        </w:rPr>
        <w:t xml:space="preserve"> de </w:t>
      </w:r>
      <w:proofErr w:type="spellStart"/>
      <w:r w:rsidRPr="00B25292">
        <w:rPr>
          <w:i/>
          <w:iCs/>
          <w:highlight w:val="darkGray"/>
          <w:lang w:val="lt-LT"/>
        </w:rPr>
        <w:t>la</w:t>
      </w:r>
      <w:proofErr w:type="spellEnd"/>
      <w:r w:rsidRPr="00B25292">
        <w:rPr>
          <w:i/>
          <w:iCs/>
          <w:highlight w:val="darkGray"/>
          <w:lang w:val="lt-LT"/>
        </w:rPr>
        <w:t xml:space="preserve"> </w:t>
      </w:r>
      <w:proofErr w:type="spellStart"/>
      <w:r w:rsidRPr="00B25292">
        <w:rPr>
          <w:i/>
          <w:iCs/>
          <w:highlight w:val="darkGray"/>
          <w:lang w:val="lt-LT"/>
        </w:rPr>
        <w:t>Castellana</w:t>
      </w:r>
      <w:proofErr w:type="spellEnd"/>
      <w:r w:rsidRPr="00B25292">
        <w:rPr>
          <w:i/>
          <w:iCs/>
          <w:highlight w:val="darkGray"/>
          <w:lang w:val="lt-LT"/>
        </w:rPr>
        <w:t xml:space="preserve"> 40</w:t>
      </w:r>
      <w:r w:rsidRPr="00B25292">
        <w:rPr>
          <w:rFonts w:eastAsia="SimSun"/>
          <w:i/>
          <w:iCs/>
          <w:highlight w:val="darkGray"/>
          <w:lang w:val="lt-LT"/>
        </w:rPr>
        <w:t>,</w:t>
      </w:r>
      <w:r w:rsidRPr="00B25292">
        <w:rPr>
          <w:i/>
          <w:iCs/>
          <w:highlight w:val="darkGray"/>
          <w:lang w:val="lt-LT"/>
        </w:rPr>
        <w:t xml:space="preserve"> </w:t>
      </w:r>
    </w:p>
    <w:p w14:paraId="7D683313" w14:textId="3910F420" w:rsidR="00BB3910" w:rsidRPr="00B25292" w:rsidRDefault="00BB3910" w:rsidP="00F94A85">
      <w:pPr>
        <w:numPr>
          <w:ilvl w:val="12"/>
          <w:numId w:val="0"/>
        </w:numPr>
        <w:spacing w:line="240" w:lineRule="auto"/>
        <w:ind w:right="-2"/>
        <w:rPr>
          <w:i/>
          <w:iCs/>
          <w:highlight w:val="darkGray"/>
          <w:lang w:val="lt-LT"/>
        </w:rPr>
      </w:pPr>
      <w:r w:rsidRPr="00B25292">
        <w:rPr>
          <w:i/>
          <w:iCs/>
          <w:szCs w:val="22"/>
          <w:highlight w:val="darkGray"/>
          <w:lang w:val="lt-LT"/>
        </w:rPr>
        <w:t>planta 8</w:t>
      </w:r>
      <w:r w:rsidR="00A96473" w:rsidRPr="00B25292">
        <w:rPr>
          <w:i/>
          <w:iCs/>
          <w:szCs w:val="22"/>
          <w:highlight w:val="darkGray"/>
          <w:lang w:val="lt-LT"/>
        </w:rPr>
        <w:t xml:space="preserve">, </w:t>
      </w:r>
      <w:r w:rsidRPr="00B25292">
        <w:rPr>
          <w:i/>
          <w:iCs/>
          <w:highlight w:val="darkGray"/>
          <w:lang w:val="lt-LT"/>
        </w:rPr>
        <w:t>28046</w:t>
      </w:r>
      <w:r w:rsidR="0070355F" w:rsidRPr="00B25292">
        <w:rPr>
          <w:i/>
          <w:iCs/>
          <w:highlight w:val="darkGray"/>
          <w:lang w:val="lt-LT"/>
        </w:rPr>
        <w:t xml:space="preserve"> </w:t>
      </w:r>
      <w:r w:rsidR="00A96473" w:rsidRPr="00B25292">
        <w:rPr>
          <w:i/>
          <w:iCs/>
          <w:highlight w:val="darkGray"/>
          <w:lang w:val="lt-LT"/>
        </w:rPr>
        <w:t xml:space="preserve">- </w:t>
      </w:r>
      <w:proofErr w:type="spellStart"/>
      <w:r w:rsidRPr="00B25292">
        <w:rPr>
          <w:i/>
          <w:iCs/>
          <w:szCs w:val="22"/>
          <w:highlight w:val="darkGray"/>
          <w:lang w:val="lt-LT"/>
        </w:rPr>
        <w:t>Madrid</w:t>
      </w:r>
      <w:proofErr w:type="spellEnd"/>
      <w:r w:rsidRPr="00B25292">
        <w:rPr>
          <w:i/>
          <w:iCs/>
          <w:highlight w:val="darkGray"/>
          <w:lang w:val="lt-LT"/>
        </w:rPr>
        <w:t xml:space="preserve"> </w:t>
      </w:r>
    </w:p>
    <w:p w14:paraId="217C4D13" w14:textId="77777777" w:rsidR="00CB0918" w:rsidRPr="00B25292" w:rsidRDefault="00BB3910">
      <w:pPr>
        <w:spacing w:line="240" w:lineRule="auto"/>
        <w:rPr>
          <w:rFonts w:eastAsia="Calibri"/>
          <w:i/>
          <w:iCs/>
          <w:lang w:val="lt-LT"/>
        </w:rPr>
      </w:pPr>
      <w:r w:rsidRPr="00B25292">
        <w:rPr>
          <w:i/>
          <w:iCs/>
          <w:highlight w:val="darkGray"/>
          <w:lang w:val="lt-LT"/>
        </w:rPr>
        <w:t>Ispanija</w:t>
      </w:r>
    </w:p>
    <w:p w14:paraId="38A59E68" w14:textId="77777777" w:rsidR="00CB0918" w:rsidRPr="00F94A85" w:rsidRDefault="00CB0918">
      <w:pPr>
        <w:spacing w:line="240" w:lineRule="auto"/>
        <w:rPr>
          <w:rFonts w:eastAsia="Calibri"/>
          <w:lang w:val="lt-LT"/>
        </w:rPr>
      </w:pPr>
    </w:p>
    <w:p w14:paraId="44BAC0B7" w14:textId="77777777" w:rsidR="00CB0918" w:rsidRPr="00F94A85" w:rsidRDefault="00CB0918">
      <w:pPr>
        <w:spacing w:line="240" w:lineRule="auto"/>
        <w:rPr>
          <w:rFonts w:eastAsia="Calibri"/>
          <w:lang w:val="lt-LT"/>
        </w:rPr>
      </w:pPr>
    </w:p>
    <w:p w14:paraId="4B800A84"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12.</w:t>
      </w:r>
      <w:r w:rsidRPr="00F94A85">
        <w:rPr>
          <w:rFonts w:eastAsia="Calibri"/>
          <w:b/>
          <w:caps/>
          <w:lang w:val="lt-LT"/>
        </w:rPr>
        <w:tab/>
        <w:t>REGISTRACIJOS PAŽYMĖJIMO numeris (-IAI)</w:t>
      </w:r>
    </w:p>
    <w:p w14:paraId="0A204239" w14:textId="1464DFB3" w:rsidR="00CB0918" w:rsidRDefault="00CB0918">
      <w:pPr>
        <w:spacing w:line="240" w:lineRule="auto"/>
        <w:rPr>
          <w:rFonts w:eastAsia="Calibri"/>
          <w:lang w:val="lt-LT"/>
        </w:rPr>
      </w:pPr>
    </w:p>
    <w:p w14:paraId="287752FB" w14:textId="77777777" w:rsidR="006A2F79" w:rsidRPr="00B25292" w:rsidRDefault="006A2F79" w:rsidP="006A2F79">
      <w:pPr>
        <w:spacing w:line="240" w:lineRule="auto"/>
        <w:rPr>
          <w:rFonts w:eastAsia="Calibri"/>
          <w:iCs/>
          <w:highlight w:val="darkGray"/>
          <w:shd w:val="clear" w:color="auto" w:fill="D9D9D9" w:themeFill="background1" w:themeFillShade="D9"/>
          <w:lang w:val="lt-LT"/>
        </w:rPr>
      </w:pPr>
      <w:r w:rsidRPr="00B25292">
        <w:rPr>
          <w:rFonts w:eastAsia="Calibri"/>
          <w:iCs/>
          <w:highlight w:val="darkGray"/>
          <w:lang w:val="lt-LT"/>
        </w:rPr>
        <w:t xml:space="preserve">LT/1/22/4907/001 </w:t>
      </w:r>
      <w:r w:rsidRPr="00B25292">
        <w:rPr>
          <w:rFonts w:eastAsia="Calibri"/>
          <w:iCs/>
          <w:highlight w:val="darkGray"/>
          <w:shd w:val="clear" w:color="auto" w:fill="D9D9D9" w:themeFill="background1" w:themeFillShade="D9"/>
          <w:lang w:val="lt-LT"/>
        </w:rPr>
        <w:t>– N1</w:t>
      </w:r>
    </w:p>
    <w:p w14:paraId="04B73197" w14:textId="77777777" w:rsidR="006A2F79" w:rsidRPr="00B25292" w:rsidRDefault="006A2F79" w:rsidP="006A2F79">
      <w:pPr>
        <w:spacing w:line="240" w:lineRule="auto"/>
        <w:rPr>
          <w:rFonts w:eastAsia="Calibri"/>
          <w:iCs/>
          <w:highlight w:val="darkGray"/>
          <w:shd w:val="clear" w:color="auto" w:fill="D9D9D9" w:themeFill="background1" w:themeFillShade="D9"/>
          <w:lang w:val="lt-LT"/>
        </w:rPr>
      </w:pPr>
      <w:r w:rsidRPr="00B25292">
        <w:rPr>
          <w:rFonts w:eastAsia="Calibri"/>
          <w:iCs/>
          <w:highlight w:val="darkGray"/>
          <w:shd w:val="clear" w:color="auto" w:fill="D9D9D9" w:themeFill="background1" w:themeFillShade="D9"/>
          <w:lang w:val="lt-LT"/>
        </w:rPr>
        <w:t>LT/1/22/4907/002 – N10</w:t>
      </w:r>
    </w:p>
    <w:p w14:paraId="02F62F7F" w14:textId="77777777" w:rsidR="006A2F79" w:rsidRPr="00B25292" w:rsidRDefault="006A2F79" w:rsidP="006A2F79">
      <w:pPr>
        <w:spacing w:line="240" w:lineRule="auto"/>
        <w:rPr>
          <w:rFonts w:eastAsia="Calibri"/>
          <w:iCs/>
          <w:shd w:val="clear" w:color="auto" w:fill="D9D9D9" w:themeFill="background1" w:themeFillShade="D9"/>
          <w:lang w:val="lt-LT"/>
        </w:rPr>
      </w:pPr>
      <w:r w:rsidRPr="00B25292">
        <w:rPr>
          <w:rFonts w:eastAsia="Calibri"/>
          <w:iCs/>
          <w:highlight w:val="darkGray"/>
          <w:shd w:val="clear" w:color="auto" w:fill="D9D9D9" w:themeFill="background1" w:themeFillShade="D9"/>
          <w:lang w:val="lt-LT"/>
        </w:rPr>
        <w:t>LT/1/22/4907/003 – N50</w:t>
      </w:r>
    </w:p>
    <w:p w14:paraId="7CE6896D" w14:textId="77777777" w:rsidR="006A2F79" w:rsidRPr="00F94A85" w:rsidRDefault="006A2F79">
      <w:pPr>
        <w:spacing w:line="240" w:lineRule="auto"/>
        <w:rPr>
          <w:rFonts w:eastAsia="Calibri"/>
          <w:lang w:val="lt-LT"/>
        </w:rPr>
      </w:pPr>
    </w:p>
    <w:p w14:paraId="12993723" w14:textId="77777777" w:rsidR="00CB0918" w:rsidRPr="00F94A85" w:rsidRDefault="00CB0918">
      <w:pPr>
        <w:spacing w:line="240" w:lineRule="auto"/>
        <w:rPr>
          <w:rFonts w:eastAsia="Calibri"/>
          <w:lang w:val="lt-LT"/>
        </w:rPr>
      </w:pPr>
    </w:p>
    <w:p w14:paraId="1AE4F68F"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13.</w:t>
      </w:r>
      <w:r w:rsidRPr="00F94A85">
        <w:rPr>
          <w:rFonts w:eastAsia="Calibri"/>
          <w:b/>
          <w:caps/>
          <w:lang w:val="lt-LT"/>
        </w:rPr>
        <w:tab/>
        <w:t>serijos numeris</w:t>
      </w:r>
    </w:p>
    <w:p w14:paraId="5CD3924E" w14:textId="77777777" w:rsidR="00CB0918" w:rsidRPr="00F94A85" w:rsidRDefault="00CB0918">
      <w:pPr>
        <w:spacing w:line="240" w:lineRule="auto"/>
        <w:rPr>
          <w:rFonts w:eastAsia="Calibri"/>
          <w:lang w:val="lt-LT"/>
        </w:rPr>
      </w:pPr>
    </w:p>
    <w:p w14:paraId="3BA0A9AE" w14:textId="77777777" w:rsidR="00CB0918" w:rsidRPr="00F94A85" w:rsidRDefault="00AE029D">
      <w:pPr>
        <w:spacing w:line="240" w:lineRule="auto"/>
        <w:rPr>
          <w:rFonts w:eastAsia="Calibri"/>
          <w:lang w:val="lt-LT"/>
        </w:rPr>
      </w:pPr>
      <w:r w:rsidRPr="00F94A85">
        <w:rPr>
          <w:rFonts w:eastAsia="Calibri"/>
          <w:lang w:val="lt-LT"/>
        </w:rPr>
        <w:t>Lot</w:t>
      </w:r>
    </w:p>
    <w:p w14:paraId="1D9A4EE8" w14:textId="77777777" w:rsidR="00CB0918" w:rsidRPr="00F94A85" w:rsidRDefault="00CB0918">
      <w:pPr>
        <w:spacing w:line="240" w:lineRule="auto"/>
        <w:rPr>
          <w:rFonts w:eastAsia="Calibri"/>
          <w:lang w:val="lt-LT"/>
        </w:rPr>
      </w:pPr>
    </w:p>
    <w:p w14:paraId="43D1D3D4" w14:textId="77777777" w:rsidR="00AE029D" w:rsidRPr="00F94A85" w:rsidRDefault="00AE029D">
      <w:pPr>
        <w:spacing w:line="240" w:lineRule="auto"/>
        <w:rPr>
          <w:rFonts w:eastAsia="Calibri"/>
          <w:lang w:val="lt-LT"/>
        </w:rPr>
      </w:pPr>
    </w:p>
    <w:p w14:paraId="63B832AC"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14.</w:t>
      </w:r>
      <w:r w:rsidRPr="00F94A85">
        <w:rPr>
          <w:rFonts w:eastAsia="Calibri"/>
          <w:b/>
          <w:caps/>
          <w:lang w:val="lt-LT"/>
        </w:rPr>
        <w:tab/>
        <w:t>PARDAVIMO (IŠDAVIMO) tvarka</w:t>
      </w:r>
    </w:p>
    <w:p w14:paraId="2C7CD557" w14:textId="77777777" w:rsidR="00CB0918" w:rsidRPr="00F94A85" w:rsidRDefault="00CB0918">
      <w:pPr>
        <w:spacing w:line="240" w:lineRule="auto"/>
        <w:rPr>
          <w:rFonts w:eastAsia="Calibri"/>
          <w:lang w:val="lt-LT"/>
        </w:rPr>
      </w:pPr>
    </w:p>
    <w:p w14:paraId="4C1130D0" w14:textId="77777777" w:rsidR="00CB0918" w:rsidRPr="00B25292" w:rsidRDefault="00CB0918">
      <w:pPr>
        <w:spacing w:line="240" w:lineRule="auto"/>
        <w:rPr>
          <w:rFonts w:eastAsia="Calibri"/>
          <w:i/>
          <w:lang w:val="lt-LT"/>
        </w:rPr>
      </w:pPr>
      <w:r w:rsidRPr="00B25292">
        <w:rPr>
          <w:rFonts w:eastAsia="Calibri"/>
          <w:i/>
          <w:highlight w:val="darkGray"/>
          <w:lang w:val="lt-LT"/>
        </w:rPr>
        <w:t>Receptinis vaistas</w:t>
      </w:r>
    </w:p>
    <w:p w14:paraId="4A8A7CF8" w14:textId="77777777" w:rsidR="00CB0918" w:rsidRPr="00F94A85" w:rsidRDefault="00CB0918">
      <w:pPr>
        <w:spacing w:line="240" w:lineRule="auto"/>
        <w:rPr>
          <w:rFonts w:eastAsia="Calibri"/>
          <w:lang w:val="lt-LT"/>
        </w:rPr>
      </w:pPr>
    </w:p>
    <w:p w14:paraId="3DE91507" w14:textId="77777777" w:rsidR="00CB0918" w:rsidRPr="00F94A85" w:rsidRDefault="00CB0918">
      <w:pPr>
        <w:spacing w:line="240" w:lineRule="auto"/>
        <w:rPr>
          <w:rFonts w:eastAsia="Calibri"/>
          <w:lang w:val="lt-LT"/>
        </w:rPr>
      </w:pPr>
    </w:p>
    <w:p w14:paraId="31D88CB4"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15.</w:t>
      </w:r>
      <w:r w:rsidRPr="00F94A85">
        <w:rPr>
          <w:rFonts w:eastAsia="Calibri"/>
          <w:b/>
          <w:caps/>
          <w:lang w:val="lt-LT"/>
        </w:rPr>
        <w:tab/>
        <w:t>vartojimo instrukcijA</w:t>
      </w:r>
    </w:p>
    <w:p w14:paraId="5B9AA317" w14:textId="77777777" w:rsidR="00CB0918" w:rsidRPr="00F94A85" w:rsidRDefault="00CB0918">
      <w:pPr>
        <w:spacing w:line="240" w:lineRule="auto"/>
        <w:rPr>
          <w:rFonts w:eastAsia="Calibri"/>
          <w:lang w:val="lt-LT"/>
        </w:rPr>
      </w:pPr>
    </w:p>
    <w:p w14:paraId="566F910E" w14:textId="77777777" w:rsidR="00CB0918" w:rsidRPr="00F94A85" w:rsidRDefault="00CB0918">
      <w:pPr>
        <w:spacing w:line="240" w:lineRule="auto"/>
        <w:rPr>
          <w:rFonts w:eastAsia="Calibri"/>
          <w:lang w:val="lt-LT"/>
        </w:rPr>
      </w:pPr>
    </w:p>
    <w:p w14:paraId="111CAEEA" w14:textId="77777777" w:rsidR="00CB0918" w:rsidRPr="00F94A85" w:rsidRDefault="00CB0918">
      <w:pPr>
        <w:pBdr>
          <w:top w:val="single" w:sz="4" w:space="1" w:color="auto"/>
          <w:left w:val="single" w:sz="4" w:space="4" w:color="auto"/>
          <w:bottom w:val="single" w:sz="4" w:space="0" w:color="auto"/>
          <w:right w:val="single" w:sz="4" w:space="4" w:color="auto"/>
        </w:pBdr>
        <w:spacing w:line="240" w:lineRule="auto"/>
        <w:rPr>
          <w:rFonts w:eastAsia="Calibri"/>
          <w:snapToGrid w:val="0"/>
          <w:color w:val="008000"/>
          <w:lang w:val="lt-LT"/>
        </w:rPr>
      </w:pPr>
      <w:r w:rsidRPr="00F94A85">
        <w:rPr>
          <w:rFonts w:eastAsia="Calibri"/>
          <w:b/>
          <w:snapToGrid w:val="0"/>
          <w:lang w:val="lt-LT"/>
        </w:rPr>
        <w:t>16.</w:t>
      </w:r>
      <w:r w:rsidRPr="00F94A85">
        <w:rPr>
          <w:rFonts w:eastAsia="Calibri"/>
          <w:b/>
          <w:snapToGrid w:val="0"/>
          <w:lang w:val="lt-LT"/>
        </w:rPr>
        <w:tab/>
      </w:r>
      <w:r w:rsidRPr="00F94A85">
        <w:rPr>
          <w:rFonts w:eastAsia="Calibri"/>
          <w:b/>
          <w:noProof/>
          <w:snapToGrid w:val="0"/>
          <w:lang w:val="lt-LT"/>
        </w:rPr>
        <w:t>INFORMACIJA BRAILIO RAŠTU</w:t>
      </w:r>
    </w:p>
    <w:p w14:paraId="146EFEE8" w14:textId="77777777" w:rsidR="00EA4208" w:rsidRPr="00F94A85" w:rsidRDefault="00EA4208" w:rsidP="00F94A85">
      <w:pPr>
        <w:spacing w:line="240" w:lineRule="auto"/>
        <w:rPr>
          <w:rFonts w:eastAsia="Calibri"/>
          <w:lang w:val="lt-LT"/>
        </w:rPr>
      </w:pPr>
    </w:p>
    <w:p w14:paraId="0135D118" w14:textId="77777777" w:rsidR="00BB3910" w:rsidRPr="00F94A85" w:rsidRDefault="00BB3910" w:rsidP="00F94A85">
      <w:pPr>
        <w:spacing w:line="240" w:lineRule="auto"/>
        <w:rPr>
          <w:szCs w:val="22"/>
          <w:shd w:val="clear" w:color="auto" w:fill="CCCCCC"/>
          <w:lang w:val="lt-LT"/>
        </w:rPr>
      </w:pPr>
      <w:r w:rsidRPr="00F94A85">
        <w:rPr>
          <w:szCs w:val="22"/>
          <w:shd w:val="clear" w:color="auto" w:fill="CCCCCC"/>
          <w:lang w:val="lt-LT"/>
        </w:rPr>
        <w:t>Nereikalinga, nes preparatas skirtas tik sveikatos priežiūros specialistų naudojimui.</w:t>
      </w:r>
    </w:p>
    <w:p w14:paraId="08A32BC9" w14:textId="77777777" w:rsidR="00BB3910" w:rsidRPr="00F94A85" w:rsidRDefault="00BB3910" w:rsidP="00F94A85">
      <w:pPr>
        <w:spacing w:line="240" w:lineRule="auto"/>
        <w:rPr>
          <w:rFonts w:eastAsia="Calibri"/>
          <w:lang w:val="lt-LT"/>
        </w:rPr>
      </w:pPr>
    </w:p>
    <w:p w14:paraId="76D37BFC" w14:textId="77777777" w:rsidR="00BB3910" w:rsidRPr="00F94A85" w:rsidRDefault="00BB3910" w:rsidP="00F94A85">
      <w:pPr>
        <w:spacing w:line="240" w:lineRule="auto"/>
        <w:rPr>
          <w:rFonts w:eastAsia="Calibri"/>
          <w:lang w:val="lt-LT"/>
        </w:rPr>
      </w:pPr>
    </w:p>
    <w:p w14:paraId="2A486035" w14:textId="77777777" w:rsidR="00BB3910" w:rsidRPr="00F94A85" w:rsidRDefault="00BB3910" w:rsidP="00F94A85">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napToGrid w:val="0"/>
          <w:lang w:val="lt-LT"/>
        </w:rPr>
      </w:pPr>
      <w:r w:rsidRPr="00F94A85">
        <w:rPr>
          <w:b/>
          <w:noProof/>
          <w:snapToGrid w:val="0"/>
          <w:lang w:val="lt-LT"/>
        </w:rPr>
        <w:t>17.</w:t>
      </w:r>
      <w:r w:rsidRPr="00F94A85">
        <w:rPr>
          <w:b/>
          <w:noProof/>
          <w:snapToGrid w:val="0"/>
          <w:lang w:val="lt-LT"/>
        </w:rPr>
        <w:tab/>
        <w:t>UNIKALUS IDENTIFIKATORIUS – 2D BRŪKŠNINIS KODAS</w:t>
      </w:r>
    </w:p>
    <w:p w14:paraId="359F9178" w14:textId="77777777" w:rsidR="00BB3910" w:rsidRPr="00F94A85" w:rsidRDefault="00BB3910" w:rsidP="00F94A85">
      <w:pPr>
        <w:spacing w:line="240" w:lineRule="auto"/>
        <w:rPr>
          <w:noProof/>
          <w:snapToGrid w:val="0"/>
          <w:lang w:val="lt-LT"/>
        </w:rPr>
      </w:pPr>
    </w:p>
    <w:p w14:paraId="459C759F" w14:textId="77777777" w:rsidR="00BB3910" w:rsidRPr="00F94A85" w:rsidRDefault="00BB3910" w:rsidP="00F94A85">
      <w:pPr>
        <w:spacing w:line="240" w:lineRule="auto"/>
        <w:rPr>
          <w:noProof/>
          <w:snapToGrid w:val="0"/>
          <w:shd w:val="clear" w:color="auto" w:fill="CCCCCC"/>
          <w:lang w:val="lt-LT"/>
        </w:rPr>
      </w:pPr>
      <w:r w:rsidRPr="00F94A85">
        <w:rPr>
          <w:noProof/>
          <w:snapToGrid w:val="0"/>
          <w:highlight w:val="lightGray"/>
          <w:lang w:val="lt-LT"/>
        </w:rPr>
        <w:t>Netaikoma.</w:t>
      </w:r>
    </w:p>
    <w:p w14:paraId="1E59241D" w14:textId="77777777" w:rsidR="00BB3910" w:rsidRPr="00F94A85" w:rsidRDefault="00BB3910" w:rsidP="00F94A85">
      <w:pPr>
        <w:spacing w:line="240" w:lineRule="auto"/>
        <w:rPr>
          <w:noProof/>
          <w:snapToGrid w:val="0"/>
          <w:lang w:val="lt-LT"/>
        </w:rPr>
      </w:pPr>
    </w:p>
    <w:p w14:paraId="5CCB2DB9" w14:textId="77777777" w:rsidR="00BB3910" w:rsidRPr="00F94A85" w:rsidRDefault="00BB3910" w:rsidP="00F94A85">
      <w:pPr>
        <w:spacing w:line="240" w:lineRule="auto"/>
        <w:rPr>
          <w:noProof/>
          <w:snapToGrid w:val="0"/>
          <w:lang w:val="lt-LT"/>
        </w:rPr>
      </w:pPr>
    </w:p>
    <w:p w14:paraId="79A5ED18" w14:textId="77777777" w:rsidR="00BB3910" w:rsidRPr="00F94A85" w:rsidRDefault="00BB3910" w:rsidP="00F94A85">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napToGrid w:val="0"/>
          <w:lang w:val="lt-LT"/>
        </w:rPr>
      </w:pPr>
      <w:r w:rsidRPr="00F94A85">
        <w:rPr>
          <w:b/>
          <w:noProof/>
          <w:snapToGrid w:val="0"/>
          <w:lang w:val="lt-LT"/>
        </w:rPr>
        <w:t>18.</w:t>
      </w:r>
      <w:r w:rsidRPr="00F94A85">
        <w:rPr>
          <w:b/>
          <w:noProof/>
          <w:snapToGrid w:val="0"/>
          <w:lang w:val="lt-LT"/>
        </w:rPr>
        <w:tab/>
        <w:t>UNIKALUS IDENTIFIKATORIUS – ŽMONĖMS SUPRANTAMI DUOMENYS</w:t>
      </w:r>
    </w:p>
    <w:p w14:paraId="6D859838" w14:textId="77777777" w:rsidR="00BB3910" w:rsidRPr="00F94A85" w:rsidRDefault="00BB3910" w:rsidP="00F94A85">
      <w:pPr>
        <w:spacing w:line="240" w:lineRule="auto"/>
        <w:rPr>
          <w:rFonts w:eastAsia="Calibri"/>
          <w:lang w:val="lt-LT"/>
        </w:rPr>
      </w:pPr>
    </w:p>
    <w:p w14:paraId="392D88C4" w14:textId="77777777" w:rsidR="00BB3910" w:rsidRPr="00F94A85" w:rsidRDefault="00BB3910" w:rsidP="00F94A85">
      <w:pPr>
        <w:spacing w:line="240" w:lineRule="auto"/>
        <w:rPr>
          <w:rFonts w:eastAsia="Calibri"/>
          <w:lang w:val="lt-LT"/>
        </w:rPr>
      </w:pPr>
      <w:r w:rsidRPr="00F94A85">
        <w:rPr>
          <w:rFonts w:eastAsia="Calibri"/>
          <w:highlight w:val="lightGray"/>
          <w:lang w:val="lt-LT"/>
        </w:rPr>
        <w:t>Netaikoma.</w:t>
      </w:r>
    </w:p>
    <w:p w14:paraId="22E49AC0" w14:textId="77777777" w:rsidR="00CB0918" w:rsidRPr="00F94A85" w:rsidRDefault="00CB0918">
      <w:pPr>
        <w:spacing w:line="240" w:lineRule="auto"/>
        <w:rPr>
          <w:rFonts w:eastAsia="Calibri"/>
          <w:lang w:val="lt-LT"/>
        </w:rPr>
      </w:pPr>
      <w:r w:rsidRPr="00F94A85">
        <w:rPr>
          <w:rFonts w:eastAsia="Calibri"/>
          <w:lang w:val="lt-LT"/>
        </w:rPr>
        <w:br w:type="page"/>
      </w:r>
    </w:p>
    <w:p w14:paraId="37117F88" w14:textId="77777777" w:rsidR="00CB0918" w:rsidRPr="00F94A85" w:rsidRDefault="00CB0918">
      <w:pPr>
        <w:spacing w:line="240" w:lineRule="auto"/>
        <w:rPr>
          <w:rFonts w:eastAsia="Calibri"/>
          <w:lang w:val="lt-LT"/>
        </w:rPr>
      </w:pPr>
    </w:p>
    <w:p w14:paraId="35565EB2" w14:textId="77777777" w:rsidR="00CB0918" w:rsidRPr="00F94A85" w:rsidRDefault="00CB0918">
      <w:pPr>
        <w:spacing w:line="240" w:lineRule="auto"/>
        <w:rPr>
          <w:rFonts w:eastAsia="Calibri"/>
          <w:lang w:val="lt-LT"/>
        </w:rPr>
      </w:pPr>
    </w:p>
    <w:p w14:paraId="4D7BA7C8" w14:textId="77777777" w:rsidR="00CB0918" w:rsidRPr="00F94A85" w:rsidRDefault="00CB0918">
      <w:pPr>
        <w:spacing w:line="240" w:lineRule="auto"/>
        <w:rPr>
          <w:rFonts w:eastAsia="Calibri"/>
          <w:lang w:val="lt-LT"/>
        </w:rPr>
      </w:pPr>
    </w:p>
    <w:p w14:paraId="1BE08AAF" w14:textId="77777777" w:rsidR="00CB0918" w:rsidRPr="00F94A85" w:rsidRDefault="00CB0918">
      <w:pPr>
        <w:spacing w:line="240" w:lineRule="auto"/>
        <w:rPr>
          <w:rFonts w:eastAsia="Calibri"/>
          <w:lang w:val="lt-LT"/>
        </w:rPr>
      </w:pPr>
    </w:p>
    <w:p w14:paraId="10352C0D" w14:textId="77777777" w:rsidR="00CB0918" w:rsidRPr="00F94A85" w:rsidRDefault="00CB0918">
      <w:pPr>
        <w:spacing w:line="240" w:lineRule="auto"/>
        <w:rPr>
          <w:rFonts w:eastAsia="Calibri"/>
          <w:lang w:val="lt-LT"/>
        </w:rPr>
      </w:pPr>
    </w:p>
    <w:p w14:paraId="62E7A558" w14:textId="77777777" w:rsidR="00CB0918" w:rsidRPr="00F94A85" w:rsidRDefault="00CB0918">
      <w:pPr>
        <w:spacing w:line="240" w:lineRule="auto"/>
        <w:rPr>
          <w:rFonts w:eastAsia="Calibri"/>
          <w:lang w:val="lt-LT"/>
        </w:rPr>
      </w:pPr>
    </w:p>
    <w:p w14:paraId="6BBF0AC4" w14:textId="77777777" w:rsidR="00CB0918" w:rsidRPr="00F94A85" w:rsidRDefault="00CB0918">
      <w:pPr>
        <w:spacing w:line="240" w:lineRule="auto"/>
        <w:rPr>
          <w:rFonts w:eastAsia="Calibri"/>
          <w:lang w:val="lt-LT"/>
        </w:rPr>
      </w:pPr>
    </w:p>
    <w:p w14:paraId="1B0CED54" w14:textId="77777777" w:rsidR="00CB0918" w:rsidRPr="00F94A85" w:rsidRDefault="00CB0918">
      <w:pPr>
        <w:spacing w:line="240" w:lineRule="auto"/>
        <w:rPr>
          <w:rFonts w:eastAsia="Calibri"/>
          <w:lang w:val="lt-LT"/>
        </w:rPr>
      </w:pPr>
    </w:p>
    <w:p w14:paraId="59F96730" w14:textId="77777777" w:rsidR="00CB0918" w:rsidRPr="00F94A85" w:rsidRDefault="00CB0918">
      <w:pPr>
        <w:spacing w:line="240" w:lineRule="auto"/>
        <w:rPr>
          <w:rFonts w:eastAsia="Calibri"/>
          <w:lang w:val="lt-LT"/>
        </w:rPr>
      </w:pPr>
    </w:p>
    <w:p w14:paraId="4FF874B4" w14:textId="77777777" w:rsidR="00CB0918" w:rsidRPr="00F94A85" w:rsidRDefault="00CB0918">
      <w:pPr>
        <w:spacing w:line="240" w:lineRule="auto"/>
        <w:rPr>
          <w:rFonts w:eastAsia="Calibri"/>
          <w:lang w:val="lt-LT"/>
        </w:rPr>
      </w:pPr>
    </w:p>
    <w:p w14:paraId="09A1F62F" w14:textId="77777777" w:rsidR="00CB0918" w:rsidRPr="00F94A85" w:rsidRDefault="00CB0918">
      <w:pPr>
        <w:spacing w:line="240" w:lineRule="auto"/>
        <w:rPr>
          <w:rFonts w:eastAsia="Calibri"/>
          <w:lang w:val="lt-LT"/>
        </w:rPr>
      </w:pPr>
    </w:p>
    <w:p w14:paraId="256E25EB" w14:textId="77777777" w:rsidR="00CB0918" w:rsidRPr="00F94A85" w:rsidRDefault="00CB0918">
      <w:pPr>
        <w:spacing w:line="240" w:lineRule="auto"/>
        <w:rPr>
          <w:rFonts w:eastAsia="Calibri"/>
          <w:lang w:val="lt-LT"/>
        </w:rPr>
      </w:pPr>
    </w:p>
    <w:p w14:paraId="0DB16EBB" w14:textId="77777777" w:rsidR="00CB0918" w:rsidRPr="00F94A85" w:rsidRDefault="00CB0918">
      <w:pPr>
        <w:spacing w:line="240" w:lineRule="auto"/>
        <w:rPr>
          <w:rFonts w:eastAsia="Calibri"/>
          <w:lang w:val="lt-LT"/>
        </w:rPr>
      </w:pPr>
    </w:p>
    <w:p w14:paraId="6AF1C4E9" w14:textId="77777777" w:rsidR="00CB0918" w:rsidRPr="00F94A85" w:rsidRDefault="00CB0918">
      <w:pPr>
        <w:spacing w:line="240" w:lineRule="auto"/>
        <w:rPr>
          <w:rFonts w:eastAsia="Calibri"/>
          <w:lang w:val="lt-LT"/>
        </w:rPr>
      </w:pPr>
    </w:p>
    <w:p w14:paraId="581C1BB3" w14:textId="77777777" w:rsidR="00CB0918" w:rsidRPr="00F94A85" w:rsidRDefault="00CB0918">
      <w:pPr>
        <w:spacing w:line="240" w:lineRule="auto"/>
        <w:rPr>
          <w:rFonts w:eastAsia="Calibri"/>
          <w:lang w:val="lt-LT"/>
        </w:rPr>
      </w:pPr>
    </w:p>
    <w:p w14:paraId="495F8203" w14:textId="77777777" w:rsidR="00CB0918" w:rsidRPr="00F94A85" w:rsidRDefault="00CB0918">
      <w:pPr>
        <w:spacing w:line="240" w:lineRule="auto"/>
        <w:rPr>
          <w:rFonts w:eastAsia="Calibri"/>
          <w:lang w:val="lt-LT"/>
        </w:rPr>
      </w:pPr>
    </w:p>
    <w:p w14:paraId="700B7AB7" w14:textId="77777777" w:rsidR="00CB0918" w:rsidRPr="00F94A85" w:rsidRDefault="00CB0918">
      <w:pPr>
        <w:spacing w:line="240" w:lineRule="auto"/>
        <w:rPr>
          <w:rFonts w:eastAsia="Calibri"/>
          <w:lang w:val="lt-LT"/>
        </w:rPr>
      </w:pPr>
    </w:p>
    <w:p w14:paraId="036F9F38" w14:textId="77777777" w:rsidR="00CB0918" w:rsidRPr="00F94A85" w:rsidRDefault="00CB0918">
      <w:pPr>
        <w:spacing w:line="240" w:lineRule="auto"/>
        <w:rPr>
          <w:rFonts w:eastAsia="Calibri"/>
          <w:lang w:val="lt-LT"/>
        </w:rPr>
      </w:pPr>
    </w:p>
    <w:p w14:paraId="6C3BC7A3" w14:textId="77777777" w:rsidR="00CB0918" w:rsidRPr="00F94A85" w:rsidRDefault="00CB0918">
      <w:pPr>
        <w:spacing w:line="240" w:lineRule="auto"/>
        <w:rPr>
          <w:rFonts w:eastAsia="Calibri"/>
          <w:lang w:val="lt-LT"/>
        </w:rPr>
      </w:pPr>
    </w:p>
    <w:p w14:paraId="4C669D11" w14:textId="77777777" w:rsidR="00CB0918" w:rsidRPr="00F94A85" w:rsidRDefault="00CB0918">
      <w:pPr>
        <w:spacing w:line="240" w:lineRule="auto"/>
        <w:rPr>
          <w:rFonts w:eastAsia="Calibri"/>
          <w:lang w:val="lt-LT"/>
        </w:rPr>
      </w:pPr>
    </w:p>
    <w:p w14:paraId="17A481E6" w14:textId="77777777" w:rsidR="00CB0918" w:rsidRPr="00F94A85" w:rsidRDefault="00CB0918">
      <w:pPr>
        <w:spacing w:line="240" w:lineRule="auto"/>
        <w:rPr>
          <w:rFonts w:eastAsia="Calibri"/>
          <w:lang w:val="lt-LT"/>
        </w:rPr>
      </w:pPr>
    </w:p>
    <w:p w14:paraId="1D181D8A" w14:textId="77777777" w:rsidR="00CB0918" w:rsidRPr="00F94A85" w:rsidRDefault="00CB0918">
      <w:pPr>
        <w:spacing w:line="240" w:lineRule="auto"/>
        <w:rPr>
          <w:rFonts w:eastAsia="Calibri"/>
          <w:lang w:val="lt-LT"/>
        </w:rPr>
      </w:pPr>
    </w:p>
    <w:p w14:paraId="4131E776" w14:textId="77777777" w:rsidR="00CB0918" w:rsidRPr="00F94A85" w:rsidRDefault="00CB0918">
      <w:pPr>
        <w:spacing w:line="240" w:lineRule="auto"/>
        <w:rPr>
          <w:rFonts w:eastAsia="Calibri"/>
          <w:lang w:val="lt-LT"/>
        </w:rPr>
      </w:pPr>
    </w:p>
    <w:p w14:paraId="328979C7" w14:textId="77777777" w:rsidR="00CB0918" w:rsidRPr="00F94A85" w:rsidRDefault="00CB0918">
      <w:pPr>
        <w:spacing w:line="240" w:lineRule="auto"/>
        <w:jc w:val="center"/>
        <w:rPr>
          <w:rFonts w:eastAsia="Calibri"/>
          <w:b/>
          <w:lang w:val="lt-LT"/>
        </w:rPr>
      </w:pPr>
      <w:r w:rsidRPr="00F94A85">
        <w:rPr>
          <w:rFonts w:eastAsia="Calibri"/>
          <w:b/>
          <w:lang w:val="lt-LT"/>
        </w:rPr>
        <w:t>B. PAKUOTĖS LAPELIS</w:t>
      </w:r>
    </w:p>
    <w:p w14:paraId="62972AF0" w14:textId="77777777" w:rsidR="000C3935" w:rsidRPr="00F94A85" w:rsidRDefault="00CB0918" w:rsidP="000C3935">
      <w:pPr>
        <w:spacing w:line="240" w:lineRule="auto"/>
        <w:jc w:val="center"/>
        <w:rPr>
          <w:rFonts w:eastAsia="Calibri"/>
          <w:b/>
          <w:lang w:val="lt-LT"/>
        </w:rPr>
      </w:pPr>
      <w:r w:rsidRPr="00F94A85">
        <w:rPr>
          <w:rFonts w:eastAsia="Calibri"/>
          <w:lang w:val="lt-LT"/>
        </w:rPr>
        <w:br w:type="page"/>
      </w:r>
      <w:r w:rsidR="000C3935" w:rsidRPr="00F94A85">
        <w:rPr>
          <w:rFonts w:eastAsia="Calibri"/>
          <w:b/>
          <w:lang w:val="lt-LT"/>
        </w:rPr>
        <w:lastRenderedPageBreak/>
        <w:t xml:space="preserve">Pakuotės lapelis: informacija </w:t>
      </w:r>
      <w:r w:rsidR="000C3935">
        <w:rPr>
          <w:rFonts w:eastAsia="Calibri"/>
          <w:b/>
          <w:lang w:val="lt-LT"/>
        </w:rPr>
        <w:t>pacientui</w:t>
      </w:r>
    </w:p>
    <w:p w14:paraId="5C572190" w14:textId="77777777" w:rsidR="000C3935" w:rsidRPr="00F94A85" w:rsidRDefault="000C3935" w:rsidP="000C3935">
      <w:pPr>
        <w:spacing w:line="240" w:lineRule="auto"/>
        <w:rPr>
          <w:rFonts w:eastAsia="Calibri"/>
          <w:lang w:val="lt-LT"/>
        </w:rPr>
      </w:pPr>
    </w:p>
    <w:p w14:paraId="15AF6C21" w14:textId="77777777" w:rsidR="000C3935" w:rsidRPr="00F94A85" w:rsidRDefault="000C3935" w:rsidP="000C3935">
      <w:pPr>
        <w:spacing w:line="240" w:lineRule="auto"/>
        <w:jc w:val="center"/>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1 g milteliai injekciniam ar infuziniam tirpalui</w:t>
      </w:r>
    </w:p>
    <w:p w14:paraId="05D3E72A" w14:textId="77777777" w:rsidR="000C3935" w:rsidRPr="00F94A85" w:rsidRDefault="000C3935" w:rsidP="000C3935">
      <w:pPr>
        <w:spacing w:line="240" w:lineRule="auto"/>
        <w:jc w:val="center"/>
        <w:rPr>
          <w:rFonts w:eastAsia="Calibri"/>
          <w:lang w:val="lt-LT"/>
        </w:rPr>
      </w:pPr>
      <w:proofErr w:type="spellStart"/>
      <w:r w:rsidRPr="00F94A85">
        <w:rPr>
          <w:rFonts w:eastAsia="Calibri"/>
          <w:lang w:val="lt-LT"/>
        </w:rPr>
        <w:t>ceftazidimas</w:t>
      </w:r>
      <w:proofErr w:type="spellEnd"/>
    </w:p>
    <w:p w14:paraId="2D57DA13" w14:textId="77777777" w:rsidR="000C3935" w:rsidRPr="00F94A85" w:rsidRDefault="000C3935" w:rsidP="000C3935">
      <w:pPr>
        <w:spacing w:line="240" w:lineRule="auto"/>
        <w:rPr>
          <w:rFonts w:eastAsia="Calibri"/>
          <w:lang w:val="lt-LT"/>
        </w:rPr>
      </w:pPr>
    </w:p>
    <w:p w14:paraId="1E55DE00" w14:textId="77777777" w:rsidR="000C3935" w:rsidRPr="00F94A85" w:rsidRDefault="000C3935" w:rsidP="000C3935">
      <w:pPr>
        <w:spacing w:line="240" w:lineRule="auto"/>
        <w:rPr>
          <w:rFonts w:eastAsia="Calibri"/>
          <w:lang w:val="lt-LT"/>
        </w:rPr>
      </w:pPr>
      <w:r w:rsidRPr="00F94A85">
        <w:rPr>
          <w:rFonts w:eastAsia="Calibri"/>
          <w:lang w:val="lt-LT"/>
        </w:rPr>
        <w:t xml:space="preserve">Šio vaisto pavadinimas yra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1 g milteliai injekciniam ar infuziniam tirpalui, šiame lapelyje jis bus vadinamas </w:t>
      </w:r>
      <w:proofErr w:type="spellStart"/>
      <w:r w:rsidRPr="00F94A85">
        <w:rPr>
          <w:rFonts w:eastAsia="Calibri"/>
          <w:lang w:val="lt-LT"/>
        </w:rPr>
        <w:t>ceftazidimu</w:t>
      </w:r>
      <w:proofErr w:type="spellEnd"/>
      <w:r w:rsidRPr="00F94A85">
        <w:rPr>
          <w:rFonts w:eastAsia="Calibri"/>
          <w:lang w:val="lt-LT"/>
        </w:rPr>
        <w:t>.</w:t>
      </w:r>
    </w:p>
    <w:p w14:paraId="5F326A55" w14:textId="77777777" w:rsidR="000C3935" w:rsidRPr="00F94A85" w:rsidRDefault="000C3935" w:rsidP="000C3935">
      <w:pPr>
        <w:spacing w:line="240" w:lineRule="auto"/>
        <w:rPr>
          <w:rFonts w:eastAsia="Calibri"/>
          <w:lang w:val="lt-LT"/>
        </w:rPr>
      </w:pPr>
    </w:p>
    <w:p w14:paraId="2C2631E5" w14:textId="77777777" w:rsidR="000C3935" w:rsidRPr="00F94A85" w:rsidRDefault="000C3935" w:rsidP="000C3935">
      <w:pPr>
        <w:spacing w:line="240" w:lineRule="auto"/>
        <w:rPr>
          <w:rFonts w:eastAsia="Calibri"/>
          <w:b/>
          <w:lang w:val="lt-LT"/>
        </w:rPr>
      </w:pPr>
      <w:r w:rsidRPr="00F94A85">
        <w:rPr>
          <w:rFonts w:eastAsia="Calibri"/>
          <w:b/>
          <w:lang w:val="lt-LT"/>
        </w:rPr>
        <w:t>Atidžiai perskaitykite visą šį lapelį, prieš pradėdami vartoti vaistą, nes jame pateikiama Jums svarbi informacija.</w:t>
      </w:r>
    </w:p>
    <w:p w14:paraId="5054F110" w14:textId="77777777" w:rsidR="000C3935" w:rsidRPr="00F94A85" w:rsidRDefault="000C3935" w:rsidP="000C3935">
      <w:pPr>
        <w:tabs>
          <w:tab w:val="left" w:pos="0"/>
        </w:tabs>
        <w:spacing w:line="240" w:lineRule="auto"/>
        <w:ind w:left="567" w:hanging="567"/>
        <w:rPr>
          <w:rFonts w:eastAsia="Calibri"/>
          <w:lang w:val="lt-LT"/>
        </w:rPr>
      </w:pPr>
      <w:r w:rsidRPr="00F94A85">
        <w:rPr>
          <w:rFonts w:eastAsia="Calibri"/>
          <w:lang w:val="lt-LT"/>
        </w:rPr>
        <w:t>-</w:t>
      </w:r>
      <w:r w:rsidRPr="00F94A85">
        <w:rPr>
          <w:rFonts w:eastAsia="Calibri"/>
          <w:lang w:val="lt-LT"/>
        </w:rPr>
        <w:tab/>
        <w:t>Neišmeskite šio lapelio, nes vėl gali prireikti jį perskaityti.</w:t>
      </w:r>
    </w:p>
    <w:p w14:paraId="65B0C89A" w14:textId="77777777" w:rsidR="000C3935" w:rsidRPr="00F94A85" w:rsidRDefault="000C3935" w:rsidP="000C3935">
      <w:pPr>
        <w:numPr>
          <w:ilvl w:val="0"/>
          <w:numId w:val="30"/>
        </w:numPr>
        <w:tabs>
          <w:tab w:val="left" w:pos="0"/>
        </w:tabs>
        <w:spacing w:line="240" w:lineRule="auto"/>
        <w:ind w:left="567" w:right="-2" w:hanging="567"/>
        <w:rPr>
          <w:rFonts w:eastAsia="Calibri"/>
          <w:lang w:val="lt-LT"/>
        </w:rPr>
      </w:pPr>
      <w:r w:rsidRPr="00F94A85">
        <w:rPr>
          <w:rFonts w:eastAsia="Calibri"/>
          <w:lang w:val="lt-LT"/>
        </w:rPr>
        <w:t>Jeigu kiltų daugiau klausimų, kreipkitės į gydytoją arba slaugytoją.</w:t>
      </w:r>
    </w:p>
    <w:p w14:paraId="4A0CBB53" w14:textId="77777777" w:rsidR="000C3935" w:rsidRPr="00F94A85" w:rsidRDefault="000C3935" w:rsidP="000C3935">
      <w:pPr>
        <w:tabs>
          <w:tab w:val="left" w:pos="0"/>
        </w:tabs>
        <w:spacing w:line="240" w:lineRule="auto"/>
        <w:ind w:left="567" w:hanging="567"/>
        <w:rPr>
          <w:rFonts w:eastAsia="Calibri"/>
          <w:lang w:val="lt-LT"/>
        </w:rPr>
      </w:pPr>
      <w:r w:rsidRPr="00F94A85">
        <w:rPr>
          <w:rFonts w:eastAsia="Calibri"/>
          <w:lang w:val="lt-LT"/>
        </w:rPr>
        <w:t>-</w:t>
      </w:r>
      <w:r w:rsidRPr="00F94A85">
        <w:rPr>
          <w:rFonts w:eastAsia="Calibri"/>
          <w:lang w:val="lt-LT"/>
        </w:rPr>
        <w:tab/>
        <w:t>Jeigu pasireiškė šalutinis poveikis (net jeigu jis šiame lapelyje nenurodytas), kreipkitės į gydytoją arba slaugytoją. Žr. 4 skyrių.</w:t>
      </w:r>
    </w:p>
    <w:p w14:paraId="657B30E6" w14:textId="77777777" w:rsidR="000C3935" w:rsidRPr="00F94A85" w:rsidRDefault="000C3935" w:rsidP="000C3935">
      <w:pPr>
        <w:spacing w:line="240" w:lineRule="auto"/>
        <w:rPr>
          <w:rFonts w:eastAsia="Calibri"/>
          <w:lang w:val="lt-LT"/>
        </w:rPr>
      </w:pPr>
    </w:p>
    <w:p w14:paraId="420FC7EA" w14:textId="77777777" w:rsidR="000C3935" w:rsidRPr="00F94A85" w:rsidRDefault="000C3935" w:rsidP="000C3935">
      <w:pPr>
        <w:spacing w:line="240" w:lineRule="auto"/>
        <w:rPr>
          <w:rFonts w:eastAsia="Calibri"/>
          <w:b/>
          <w:lang w:val="lt-LT"/>
        </w:rPr>
      </w:pPr>
      <w:r w:rsidRPr="00F94A85">
        <w:rPr>
          <w:rFonts w:eastAsia="Calibri"/>
          <w:b/>
          <w:lang w:val="lt-LT"/>
        </w:rPr>
        <w:t>Apie ką rašoma šiame lapelyje?</w:t>
      </w:r>
    </w:p>
    <w:p w14:paraId="7275261C" w14:textId="77777777" w:rsidR="000C3935" w:rsidRPr="00F94A85" w:rsidRDefault="000C3935" w:rsidP="000C3935">
      <w:pPr>
        <w:spacing w:line="240" w:lineRule="auto"/>
        <w:rPr>
          <w:rFonts w:eastAsia="Calibri"/>
          <w:b/>
          <w:lang w:val="lt-LT"/>
        </w:rPr>
      </w:pPr>
    </w:p>
    <w:p w14:paraId="1343F2AA" w14:textId="77777777" w:rsidR="000C3935" w:rsidRPr="00F94A85" w:rsidRDefault="000C3935" w:rsidP="000C3935">
      <w:pPr>
        <w:spacing w:line="240" w:lineRule="auto"/>
        <w:rPr>
          <w:rFonts w:eastAsia="Calibri"/>
          <w:lang w:val="lt-LT"/>
        </w:rPr>
      </w:pPr>
      <w:r w:rsidRPr="00F94A85">
        <w:rPr>
          <w:rFonts w:eastAsia="Calibri"/>
          <w:lang w:val="lt-LT"/>
        </w:rPr>
        <w:t>1.</w:t>
      </w:r>
      <w:r w:rsidRPr="00F94A85">
        <w:rPr>
          <w:rFonts w:eastAsia="Calibri"/>
          <w:lang w:val="lt-LT"/>
        </w:rPr>
        <w:tab/>
        <w:t xml:space="preserve">Kas yra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ir kam jis vartojamas</w:t>
      </w:r>
    </w:p>
    <w:p w14:paraId="30C12C37" w14:textId="77777777" w:rsidR="000C3935" w:rsidRPr="00F94A85" w:rsidRDefault="000C3935" w:rsidP="000C3935">
      <w:pPr>
        <w:spacing w:line="240" w:lineRule="auto"/>
        <w:rPr>
          <w:rFonts w:eastAsia="Calibri"/>
          <w:lang w:val="lt-LT"/>
        </w:rPr>
      </w:pPr>
      <w:r w:rsidRPr="00F94A85">
        <w:rPr>
          <w:rFonts w:eastAsia="Calibri"/>
          <w:lang w:val="lt-LT"/>
        </w:rPr>
        <w:t>2</w:t>
      </w:r>
      <w:r w:rsidRPr="00F94A85">
        <w:rPr>
          <w:rFonts w:eastAsia="Calibri"/>
          <w:lang w:val="lt-LT"/>
        </w:rPr>
        <w:tab/>
        <w:t xml:space="preserve">Kas žinotina prieš vartojant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p>
    <w:p w14:paraId="7DCA0641" w14:textId="77777777" w:rsidR="000C3935" w:rsidRPr="00F94A85" w:rsidRDefault="000C3935" w:rsidP="000C3935">
      <w:pPr>
        <w:spacing w:line="240" w:lineRule="auto"/>
        <w:rPr>
          <w:rFonts w:eastAsia="Calibri"/>
          <w:lang w:val="lt-LT"/>
        </w:rPr>
      </w:pPr>
      <w:r w:rsidRPr="00F94A85">
        <w:rPr>
          <w:rFonts w:eastAsia="Calibri"/>
          <w:lang w:val="lt-LT"/>
        </w:rPr>
        <w:t>3.</w:t>
      </w:r>
      <w:r w:rsidRPr="00F94A85">
        <w:rPr>
          <w:rFonts w:eastAsia="Calibri"/>
          <w:lang w:val="lt-LT"/>
        </w:rPr>
        <w:tab/>
        <w:t xml:space="preserve">Kaip vartoti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p>
    <w:p w14:paraId="4A5EE85E" w14:textId="77777777" w:rsidR="000C3935" w:rsidRPr="00F94A85" w:rsidRDefault="000C3935" w:rsidP="000C3935">
      <w:pPr>
        <w:spacing w:line="240" w:lineRule="auto"/>
        <w:rPr>
          <w:rFonts w:eastAsia="Calibri"/>
          <w:lang w:val="lt-LT"/>
        </w:rPr>
      </w:pPr>
      <w:r w:rsidRPr="00F94A85">
        <w:rPr>
          <w:rFonts w:eastAsia="Calibri"/>
          <w:lang w:val="lt-LT"/>
        </w:rPr>
        <w:t>4.</w:t>
      </w:r>
      <w:r w:rsidRPr="00F94A85">
        <w:rPr>
          <w:rFonts w:eastAsia="Calibri"/>
          <w:lang w:val="lt-LT"/>
        </w:rPr>
        <w:tab/>
        <w:t>Galimas šalutinis poveikis</w:t>
      </w:r>
    </w:p>
    <w:p w14:paraId="3605489F" w14:textId="77777777" w:rsidR="000C3935" w:rsidRPr="00F94A85" w:rsidRDefault="000C3935" w:rsidP="000C3935">
      <w:pPr>
        <w:spacing w:line="240" w:lineRule="auto"/>
        <w:rPr>
          <w:rFonts w:eastAsia="Calibri"/>
          <w:lang w:val="lt-LT"/>
        </w:rPr>
      </w:pPr>
      <w:r w:rsidRPr="00F94A85">
        <w:rPr>
          <w:rFonts w:eastAsia="Calibri"/>
          <w:lang w:val="lt-LT"/>
        </w:rPr>
        <w:t>5.</w:t>
      </w:r>
      <w:r w:rsidRPr="00F94A85">
        <w:rPr>
          <w:rFonts w:eastAsia="Calibri"/>
          <w:lang w:val="lt-LT"/>
        </w:rPr>
        <w:tab/>
        <w:t xml:space="preserve">Kaip laikyti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w:t>
      </w:r>
    </w:p>
    <w:p w14:paraId="03BFD9E0" w14:textId="77777777" w:rsidR="000C3935" w:rsidRPr="00F94A85" w:rsidRDefault="000C3935" w:rsidP="000C3935">
      <w:pPr>
        <w:spacing w:line="240" w:lineRule="auto"/>
        <w:rPr>
          <w:rFonts w:eastAsia="Calibri"/>
          <w:lang w:val="lt-LT"/>
        </w:rPr>
      </w:pPr>
      <w:r w:rsidRPr="00F94A85">
        <w:rPr>
          <w:rFonts w:eastAsia="Calibri"/>
          <w:lang w:val="lt-LT"/>
        </w:rPr>
        <w:t>6.</w:t>
      </w:r>
      <w:r w:rsidRPr="00F94A85">
        <w:rPr>
          <w:rFonts w:eastAsia="Calibri"/>
          <w:lang w:val="lt-LT"/>
        </w:rPr>
        <w:tab/>
        <w:t>Pakuotės turinys ir kita informacija</w:t>
      </w:r>
    </w:p>
    <w:p w14:paraId="72161F3E" w14:textId="77777777" w:rsidR="000C3935" w:rsidRPr="00F94A85" w:rsidRDefault="000C3935" w:rsidP="000C3935">
      <w:pPr>
        <w:spacing w:line="240" w:lineRule="auto"/>
        <w:rPr>
          <w:rFonts w:eastAsia="Calibri"/>
          <w:lang w:val="lt-LT"/>
        </w:rPr>
      </w:pPr>
    </w:p>
    <w:p w14:paraId="55B9888E" w14:textId="77777777" w:rsidR="000C3935" w:rsidRPr="00F94A85" w:rsidRDefault="000C3935" w:rsidP="000C3935">
      <w:pPr>
        <w:spacing w:line="240" w:lineRule="auto"/>
        <w:rPr>
          <w:rFonts w:eastAsia="Calibri"/>
          <w:lang w:val="lt-LT"/>
        </w:rPr>
      </w:pPr>
    </w:p>
    <w:p w14:paraId="49B89351" w14:textId="77777777" w:rsidR="000C3935" w:rsidRPr="00F94A85" w:rsidRDefault="000C3935" w:rsidP="000C3935">
      <w:pPr>
        <w:spacing w:line="240" w:lineRule="auto"/>
        <w:rPr>
          <w:rFonts w:eastAsia="Calibri"/>
          <w:b/>
          <w:lang w:val="lt-LT"/>
        </w:rPr>
      </w:pPr>
      <w:r w:rsidRPr="00F94A85">
        <w:rPr>
          <w:rFonts w:eastAsia="Calibri"/>
          <w:b/>
          <w:lang w:val="lt-LT"/>
        </w:rPr>
        <w:t>1.</w:t>
      </w:r>
      <w:r w:rsidRPr="00F94A85">
        <w:rPr>
          <w:rFonts w:eastAsia="Calibri"/>
          <w:b/>
          <w:lang w:val="lt-LT"/>
        </w:rPr>
        <w:tab/>
        <w:t xml:space="preserve">Kas yra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ir kam jis vartojamas</w:t>
      </w:r>
    </w:p>
    <w:p w14:paraId="48F85B33" w14:textId="77777777" w:rsidR="000C3935" w:rsidRPr="00F94A85" w:rsidRDefault="000C3935" w:rsidP="000C3935">
      <w:pPr>
        <w:spacing w:line="240" w:lineRule="auto"/>
        <w:rPr>
          <w:rFonts w:eastAsia="Calibri"/>
          <w:lang w:val="lt-LT"/>
        </w:rPr>
      </w:pPr>
    </w:p>
    <w:p w14:paraId="7ACF8605" w14:textId="77777777" w:rsidR="000C3935" w:rsidRPr="00F94A85" w:rsidRDefault="000C3935" w:rsidP="000C3935">
      <w:pPr>
        <w:spacing w:line="240" w:lineRule="auto"/>
        <w:rPr>
          <w:rFonts w:eastAsia="Calibri"/>
          <w:lang w:val="lt-LT"/>
        </w:rPr>
      </w:pPr>
      <w:proofErr w:type="spellStart"/>
      <w:r w:rsidRPr="00F94A85">
        <w:rPr>
          <w:rFonts w:eastAsia="Calibri"/>
          <w:lang w:val="lt-LT"/>
        </w:rPr>
        <w:t>Ceftazidimas</w:t>
      </w:r>
      <w:proofErr w:type="spellEnd"/>
      <w:r w:rsidRPr="00F94A85">
        <w:rPr>
          <w:rFonts w:eastAsia="Calibri"/>
          <w:b/>
          <w:lang w:val="lt-LT"/>
        </w:rPr>
        <w:t xml:space="preserve"> </w:t>
      </w:r>
      <w:r w:rsidRPr="00F94A85">
        <w:rPr>
          <w:rFonts w:eastAsia="Calibri"/>
          <w:lang w:val="lt-LT"/>
        </w:rPr>
        <w:t xml:space="preserve">yra antibiotikas, kuriuo gydomi suaugusieji ir vaikai (įskaitant naujagimius). Šis vaistas naikina bakterijas, kurios sukelia infekcines ligas. Jis priklauso vaistų, vadinamų </w:t>
      </w:r>
      <w:proofErr w:type="spellStart"/>
      <w:r w:rsidRPr="00CF6D78">
        <w:rPr>
          <w:rFonts w:eastAsia="Calibri"/>
          <w:lang w:val="lt-LT"/>
        </w:rPr>
        <w:t>cefalosporinais</w:t>
      </w:r>
      <w:proofErr w:type="spellEnd"/>
      <w:r w:rsidRPr="006C7083">
        <w:rPr>
          <w:rFonts w:eastAsia="Calibri"/>
          <w:lang w:val="lt-LT"/>
        </w:rPr>
        <w:t>,</w:t>
      </w:r>
      <w:r w:rsidRPr="00F94A85">
        <w:rPr>
          <w:rFonts w:eastAsia="Calibri"/>
          <w:lang w:val="lt-LT"/>
        </w:rPr>
        <w:t xml:space="preserve"> grupei.</w:t>
      </w:r>
    </w:p>
    <w:p w14:paraId="06556D80" w14:textId="77777777" w:rsidR="000C3935" w:rsidRPr="00F94A85" w:rsidRDefault="000C3935" w:rsidP="000C3935">
      <w:pPr>
        <w:spacing w:line="240" w:lineRule="auto"/>
        <w:rPr>
          <w:rFonts w:eastAsia="Calibri"/>
          <w:lang w:val="lt-LT"/>
        </w:rPr>
      </w:pPr>
    </w:p>
    <w:p w14:paraId="16566865" w14:textId="77777777" w:rsidR="000C3935" w:rsidRPr="00F94A85" w:rsidRDefault="000C3935" w:rsidP="000C3935">
      <w:pPr>
        <w:spacing w:line="240" w:lineRule="auto"/>
        <w:ind w:left="567" w:hanging="567"/>
        <w:rPr>
          <w:rFonts w:eastAsia="Calibri"/>
          <w:b/>
          <w:lang w:val="lt-LT"/>
        </w:rPr>
      </w:pPr>
      <w:proofErr w:type="spellStart"/>
      <w:r w:rsidRPr="00F94A85">
        <w:rPr>
          <w:rFonts w:eastAsia="Calibri"/>
          <w:b/>
          <w:lang w:val="lt-LT"/>
        </w:rPr>
        <w:t>Ceftazidimu</w:t>
      </w:r>
      <w:proofErr w:type="spellEnd"/>
      <w:r w:rsidRPr="00F94A85">
        <w:rPr>
          <w:rFonts w:eastAsia="Calibri"/>
          <w:b/>
          <w:lang w:val="lt-LT"/>
        </w:rPr>
        <w:t xml:space="preserve"> gydomos sunkios bakterijų sukeltos infekcinės ligos:</w:t>
      </w:r>
    </w:p>
    <w:p w14:paraId="0BEFBA92"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plaučių arba krūtinės ląstos;</w:t>
      </w:r>
    </w:p>
    <w:p w14:paraId="06D51848"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plaučių </w:t>
      </w:r>
      <w:r>
        <w:rPr>
          <w:rFonts w:eastAsia="Calibri"/>
          <w:lang w:val="lt-LT"/>
        </w:rPr>
        <w:t>ir</w:t>
      </w:r>
      <w:r w:rsidRPr="00F94A85">
        <w:rPr>
          <w:rFonts w:eastAsia="Calibri"/>
          <w:lang w:val="lt-LT"/>
        </w:rPr>
        <w:t xml:space="preserve"> bronchų pacientams, sergantiems cistine fibroze;</w:t>
      </w:r>
    </w:p>
    <w:p w14:paraId="38114033"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smegenų (</w:t>
      </w:r>
      <w:r w:rsidRPr="00CF6D78">
        <w:rPr>
          <w:rFonts w:eastAsia="Calibri"/>
          <w:lang w:val="lt-LT"/>
        </w:rPr>
        <w:t>meningitas</w:t>
      </w:r>
      <w:r w:rsidRPr="00F94A85">
        <w:rPr>
          <w:rFonts w:eastAsia="Calibri"/>
          <w:lang w:val="lt-LT"/>
        </w:rPr>
        <w:t>);</w:t>
      </w:r>
    </w:p>
    <w:p w14:paraId="08D8A74B"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ausų;</w:t>
      </w:r>
    </w:p>
    <w:p w14:paraId="7A9695A6"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šlapimo takų;</w:t>
      </w:r>
    </w:p>
    <w:p w14:paraId="7DF8045A"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odos ir poodinio audinio;</w:t>
      </w:r>
    </w:p>
    <w:p w14:paraId="2ECBE50F"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pilvo ir pilvo sienos (</w:t>
      </w:r>
      <w:r w:rsidRPr="00CF6D78">
        <w:rPr>
          <w:rFonts w:eastAsia="Calibri"/>
          <w:lang w:val="lt-LT"/>
        </w:rPr>
        <w:t>peritonitas</w:t>
      </w:r>
      <w:r w:rsidRPr="00F94A85">
        <w:rPr>
          <w:rFonts w:eastAsia="Calibri"/>
          <w:lang w:val="lt-LT"/>
        </w:rPr>
        <w:t>);</w:t>
      </w:r>
    </w:p>
    <w:p w14:paraId="5F1F4DBC"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kaulų ir sąnarių.</w:t>
      </w:r>
    </w:p>
    <w:p w14:paraId="4EF6049B" w14:textId="77777777" w:rsidR="000C3935" w:rsidRPr="00F94A85" w:rsidRDefault="000C3935" w:rsidP="000C3935">
      <w:pPr>
        <w:spacing w:line="240" w:lineRule="auto"/>
        <w:ind w:right="-2"/>
        <w:rPr>
          <w:rFonts w:eastAsia="Calibri"/>
          <w:lang w:val="lt-LT"/>
        </w:rPr>
      </w:pPr>
    </w:p>
    <w:p w14:paraId="4F1B89F2" w14:textId="77777777" w:rsidR="000C3935" w:rsidRPr="00F94A85" w:rsidRDefault="000C3935" w:rsidP="000C3935">
      <w:pPr>
        <w:spacing w:line="240" w:lineRule="auto"/>
        <w:rPr>
          <w:rFonts w:eastAsia="Calibri"/>
          <w:lang w:val="lt-LT"/>
        </w:rPr>
      </w:pPr>
      <w:r w:rsidRPr="00F94A85">
        <w:rPr>
          <w:rFonts w:eastAsia="Calibri"/>
          <w:lang w:val="lt-LT"/>
        </w:rPr>
        <w:t xml:space="preserve">Be to, </w:t>
      </w:r>
      <w:proofErr w:type="spellStart"/>
      <w:r w:rsidRPr="00F94A85">
        <w:rPr>
          <w:rFonts w:eastAsia="Calibri"/>
          <w:lang w:val="lt-LT"/>
        </w:rPr>
        <w:t>ceftazidimą</w:t>
      </w:r>
      <w:proofErr w:type="spellEnd"/>
      <w:r w:rsidRPr="00F94A85">
        <w:rPr>
          <w:rFonts w:eastAsia="Calibri"/>
          <w:lang w:val="lt-LT"/>
        </w:rPr>
        <w:t xml:space="preserve"> galima vartoti:</w:t>
      </w:r>
    </w:p>
    <w:p w14:paraId="6E87E85F"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infekcijų profilaktikai </w:t>
      </w:r>
      <w:r w:rsidRPr="00C46346">
        <w:rPr>
          <w:rFonts w:eastAsia="Calibri"/>
          <w:lang w:val="lt-LT"/>
        </w:rPr>
        <w:t>atliekant vyrams</w:t>
      </w:r>
      <w:r w:rsidRPr="00F94A85">
        <w:rPr>
          <w:rFonts w:eastAsia="Calibri"/>
          <w:lang w:val="lt-LT"/>
        </w:rPr>
        <w:t xml:space="preserve"> priešinės liaukos chirurginę operaciją;</w:t>
      </w:r>
    </w:p>
    <w:p w14:paraId="6EEA6E15"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pacientams, kurių kraujyje yra mažas baltųjų kraujo ląstelių kiekis (</w:t>
      </w:r>
      <w:proofErr w:type="spellStart"/>
      <w:r w:rsidRPr="00CF6D78">
        <w:rPr>
          <w:rFonts w:eastAsia="Calibri"/>
          <w:lang w:val="lt-LT"/>
        </w:rPr>
        <w:t>neutropenija</w:t>
      </w:r>
      <w:proofErr w:type="spellEnd"/>
      <w:r w:rsidRPr="00F94A85">
        <w:rPr>
          <w:rFonts w:eastAsia="Calibri"/>
          <w:lang w:val="lt-LT"/>
        </w:rPr>
        <w:t>), karščiuojantiems dėl bakterijų sukeltos infekcijos, gydyti.</w:t>
      </w:r>
    </w:p>
    <w:p w14:paraId="328E1949" w14:textId="77777777" w:rsidR="000C3935" w:rsidRPr="00F94A85" w:rsidRDefault="000C3935" w:rsidP="000C3935">
      <w:pPr>
        <w:spacing w:line="240" w:lineRule="auto"/>
        <w:rPr>
          <w:rFonts w:eastAsia="Calibri"/>
          <w:lang w:val="lt-LT"/>
        </w:rPr>
      </w:pPr>
    </w:p>
    <w:p w14:paraId="106CD087" w14:textId="77777777" w:rsidR="000C3935" w:rsidRPr="00F94A85" w:rsidRDefault="000C3935" w:rsidP="000C3935">
      <w:pPr>
        <w:spacing w:line="240" w:lineRule="auto"/>
        <w:rPr>
          <w:rFonts w:eastAsia="Calibri"/>
          <w:lang w:val="lt-LT"/>
        </w:rPr>
      </w:pPr>
    </w:p>
    <w:p w14:paraId="398877B3" w14:textId="77777777" w:rsidR="000C3935" w:rsidRPr="00F94A85" w:rsidRDefault="000C3935" w:rsidP="000C3935">
      <w:pPr>
        <w:spacing w:line="240" w:lineRule="auto"/>
        <w:rPr>
          <w:rFonts w:eastAsia="Calibri"/>
          <w:b/>
          <w:lang w:val="lt-LT"/>
        </w:rPr>
      </w:pPr>
      <w:r w:rsidRPr="00F94A85">
        <w:rPr>
          <w:rFonts w:eastAsia="Calibri"/>
          <w:b/>
          <w:lang w:val="lt-LT"/>
        </w:rPr>
        <w:t>2.</w:t>
      </w:r>
      <w:r w:rsidRPr="00F94A85">
        <w:rPr>
          <w:rFonts w:eastAsia="Calibri"/>
          <w:b/>
          <w:lang w:val="lt-LT"/>
        </w:rPr>
        <w:tab/>
        <w:t xml:space="preserve">Kas žinotina prieš vartojant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14:paraId="4364F1C2" w14:textId="77777777" w:rsidR="000C3935" w:rsidRPr="00F94A85" w:rsidRDefault="000C3935" w:rsidP="000C3935">
      <w:pPr>
        <w:spacing w:line="240" w:lineRule="auto"/>
        <w:rPr>
          <w:rFonts w:eastAsia="Calibri"/>
          <w:lang w:val="lt-LT"/>
        </w:rPr>
      </w:pPr>
    </w:p>
    <w:p w14:paraId="129B7041" w14:textId="77777777" w:rsidR="000C3935" w:rsidRPr="00F94A85" w:rsidRDefault="000C3935" w:rsidP="000C3935">
      <w:pPr>
        <w:spacing w:line="240" w:lineRule="auto"/>
        <w:rPr>
          <w:rFonts w:eastAsia="Calibri"/>
          <w:b/>
          <w:lang w:val="lt-LT"/>
        </w:rPr>
      </w:pPr>
      <w:proofErr w:type="spellStart"/>
      <w:r w:rsidRPr="00F94A85">
        <w:rPr>
          <w:rFonts w:eastAsia="Calibri"/>
          <w:b/>
          <w:lang w:val="lt-LT"/>
        </w:rPr>
        <w:t>Ceftazidimo</w:t>
      </w:r>
      <w:proofErr w:type="spellEnd"/>
      <w:r w:rsidRPr="00F94A85">
        <w:rPr>
          <w:rFonts w:eastAsia="Calibri"/>
          <w:b/>
          <w:lang w:val="lt-LT"/>
        </w:rPr>
        <w:t xml:space="preserve"> vartoti draudžiama:</w:t>
      </w:r>
    </w:p>
    <w:p w14:paraId="702E19BE" w14:textId="77777777" w:rsidR="000C3935" w:rsidRPr="00F94A85" w:rsidRDefault="000C3935" w:rsidP="000C3935">
      <w:pPr>
        <w:numPr>
          <w:ilvl w:val="12"/>
          <w:numId w:val="0"/>
        </w:num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jeigu yra alergija</w:t>
      </w:r>
      <w:r w:rsidRPr="00F94A85">
        <w:rPr>
          <w:rFonts w:eastAsia="Calibri"/>
          <w:lang w:val="lt-LT"/>
        </w:rPr>
        <w:t xml:space="preserve"> </w:t>
      </w:r>
      <w:proofErr w:type="spellStart"/>
      <w:r w:rsidRPr="00F94A85">
        <w:rPr>
          <w:rFonts w:eastAsia="Calibri"/>
          <w:b/>
          <w:lang w:val="lt-LT"/>
        </w:rPr>
        <w:t>ceftazidimui</w:t>
      </w:r>
      <w:proofErr w:type="spellEnd"/>
      <w:r w:rsidRPr="00F94A85">
        <w:rPr>
          <w:rFonts w:eastAsia="Calibri"/>
          <w:lang w:val="lt-LT"/>
        </w:rPr>
        <w:t xml:space="preserve"> arba bet kuriai pagalbinei šio vaisto medžiagai (jos išvardytos 6 skyriuje);</w:t>
      </w:r>
    </w:p>
    <w:p w14:paraId="339E8DB4"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jeigu pasireiškė </w:t>
      </w:r>
      <w:r w:rsidRPr="00F94A85">
        <w:rPr>
          <w:rFonts w:eastAsia="Calibri"/>
          <w:b/>
          <w:lang w:val="lt-LT"/>
        </w:rPr>
        <w:t>sunki alerginė reakcija</w:t>
      </w:r>
      <w:r w:rsidRPr="00F94A85">
        <w:rPr>
          <w:rFonts w:eastAsia="Calibri"/>
          <w:lang w:val="lt-LT"/>
        </w:rPr>
        <w:t xml:space="preserve"> vartojant kokį nors</w:t>
      </w:r>
      <w:r w:rsidRPr="00F94A85">
        <w:rPr>
          <w:rFonts w:eastAsia="Calibri"/>
          <w:b/>
          <w:lang w:val="lt-LT"/>
        </w:rPr>
        <w:t xml:space="preserve"> kitą antibiotiką</w:t>
      </w:r>
      <w:r w:rsidRPr="00F94A85">
        <w:rPr>
          <w:rFonts w:eastAsia="Calibri"/>
          <w:lang w:val="lt-LT"/>
        </w:rPr>
        <w:t xml:space="preserve"> (penicilinus, </w:t>
      </w:r>
      <w:proofErr w:type="spellStart"/>
      <w:r w:rsidRPr="00F94A85">
        <w:rPr>
          <w:rFonts w:eastAsia="Calibri"/>
          <w:lang w:val="lt-LT"/>
        </w:rPr>
        <w:t>monobaktamus</w:t>
      </w:r>
      <w:proofErr w:type="spellEnd"/>
      <w:r w:rsidRPr="00F94A85">
        <w:rPr>
          <w:rFonts w:eastAsia="Calibri"/>
          <w:lang w:val="lt-LT"/>
        </w:rPr>
        <w:t xml:space="preserve"> ir </w:t>
      </w:r>
      <w:proofErr w:type="spellStart"/>
      <w:r w:rsidRPr="00F94A85">
        <w:rPr>
          <w:rFonts w:eastAsia="Calibri"/>
          <w:lang w:val="lt-LT"/>
        </w:rPr>
        <w:t>karbapenemus</w:t>
      </w:r>
      <w:proofErr w:type="spellEnd"/>
      <w:r w:rsidRPr="00F94A85">
        <w:rPr>
          <w:rFonts w:eastAsia="Calibri"/>
          <w:lang w:val="lt-LT"/>
        </w:rPr>
        <w:t xml:space="preserve">), nes gali pasireikšti ir alergija </w:t>
      </w:r>
      <w:proofErr w:type="spellStart"/>
      <w:r w:rsidRPr="00F94A85">
        <w:rPr>
          <w:rFonts w:eastAsia="Calibri"/>
          <w:lang w:val="lt-LT"/>
        </w:rPr>
        <w:t>ceftazidimui</w:t>
      </w:r>
      <w:proofErr w:type="spellEnd"/>
      <w:r w:rsidRPr="00F94A85">
        <w:rPr>
          <w:rFonts w:eastAsia="Calibri"/>
          <w:lang w:val="lt-LT"/>
        </w:rPr>
        <w:t>.</w:t>
      </w:r>
    </w:p>
    <w:p w14:paraId="64AEF9A5" w14:textId="77777777" w:rsidR="000C3935" w:rsidRPr="00F94A85" w:rsidRDefault="000C3935" w:rsidP="000C3935">
      <w:pPr>
        <w:spacing w:line="240" w:lineRule="auto"/>
        <w:rPr>
          <w:rFonts w:eastAsia="Calibri"/>
          <w:lang w:val="lt-LT"/>
        </w:rPr>
      </w:pPr>
    </w:p>
    <w:p w14:paraId="27AC252E" w14:textId="77777777" w:rsidR="000C3935" w:rsidRPr="00F94A85" w:rsidRDefault="000C3935" w:rsidP="000C3935">
      <w:pPr>
        <w:tabs>
          <w:tab w:val="clear" w:pos="567"/>
        </w:tabs>
        <w:spacing w:line="240" w:lineRule="auto"/>
        <w:ind w:left="810" w:hanging="270"/>
        <w:rPr>
          <w:rFonts w:eastAsia="Calibri"/>
          <w:lang w:val="lt-LT"/>
        </w:rPr>
      </w:pPr>
      <w:r w:rsidRPr="00F94A85">
        <w:rPr>
          <w:szCs w:val="22"/>
          <w:lang w:val="lt-LT"/>
        </w:rPr>
        <w:t xml:space="preserve">→ </w:t>
      </w:r>
      <w:r w:rsidRPr="00F94A85">
        <w:rPr>
          <w:rFonts w:eastAsia="Calibri"/>
          <w:color w:val="000000"/>
          <w:lang w:val="lt-LT"/>
        </w:rPr>
        <w:t xml:space="preserve">Jeigu galvojate, kad yra tokių aplinkybių, prieš vartojant </w:t>
      </w:r>
      <w:proofErr w:type="spellStart"/>
      <w:r w:rsidRPr="00F94A85">
        <w:rPr>
          <w:rFonts w:eastAsia="Calibri"/>
          <w:color w:val="000000"/>
          <w:lang w:val="lt-LT"/>
        </w:rPr>
        <w:t>Ceftazidime</w:t>
      </w:r>
      <w:proofErr w:type="spellEnd"/>
      <w:r w:rsidRPr="00F94A85">
        <w:rPr>
          <w:rFonts w:eastAsia="Calibri"/>
          <w:color w:val="000000"/>
          <w:lang w:val="lt-LT"/>
        </w:rPr>
        <w:t xml:space="preserve"> </w:t>
      </w:r>
      <w:proofErr w:type="spellStart"/>
      <w:r w:rsidRPr="00F94A85">
        <w:rPr>
          <w:rFonts w:eastAsia="Calibri"/>
          <w:color w:val="000000"/>
          <w:lang w:val="lt-LT"/>
        </w:rPr>
        <w:t>Qilu</w:t>
      </w:r>
      <w:proofErr w:type="spellEnd"/>
      <w:r w:rsidRPr="00F94A85">
        <w:rPr>
          <w:rFonts w:eastAsia="Calibri"/>
          <w:color w:val="000000"/>
          <w:lang w:val="lt-LT"/>
        </w:rPr>
        <w:t xml:space="preserve">, </w:t>
      </w:r>
      <w:r w:rsidRPr="00F94A85">
        <w:rPr>
          <w:rFonts w:eastAsia="Calibri"/>
          <w:b/>
          <w:color w:val="000000"/>
          <w:lang w:val="lt-LT"/>
        </w:rPr>
        <w:t>apie tai pasakykite gydytojui</w:t>
      </w:r>
      <w:r w:rsidRPr="00F94A85">
        <w:rPr>
          <w:rFonts w:eastAsia="Calibri"/>
          <w:color w:val="000000"/>
          <w:lang w:val="lt-LT"/>
        </w:rPr>
        <w:t xml:space="preserve">. Tokiu atveju Jūs negydytinas </w:t>
      </w:r>
      <w:proofErr w:type="spellStart"/>
      <w:r w:rsidRPr="00F94A85">
        <w:rPr>
          <w:rFonts w:eastAsia="Calibri"/>
          <w:color w:val="000000"/>
          <w:lang w:val="lt-LT"/>
        </w:rPr>
        <w:t>Ceftazidime</w:t>
      </w:r>
      <w:proofErr w:type="spellEnd"/>
      <w:r w:rsidRPr="00F94A85">
        <w:rPr>
          <w:rFonts w:eastAsia="Calibri"/>
          <w:color w:val="000000"/>
          <w:lang w:val="lt-LT"/>
        </w:rPr>
        <w:t xml:space="preserve"> </w:t>
      </w:r>
      <w:proofErr w:type="spellStart"/>
      <w:r w:rsidRPr="00F94A85">
        <w:rPr>
          <w:rFonts w:eastAsia="Calibri"/>
          <w:color w:val="000000"/>
          <w:lang w:val="lt-LT"/>
        </w:rPr>
        <w:t>Qilu</w:t>
      </w:r>
      <w:proofErr w:type="spellEnd"/>
      <w:r w:rsidRPr="00F94A85">
        <w:rPr>
          <w:rFonts w:eastAsia="Calibri"/>
          <w:color w:val="000000"/>
          <w:lang w:val="lt-LT"/>
        </w:rPr>
        <w:t>.</w:t>
      </w:r>
    </w:p>
    <w:p w14:paraId="121B2151" w14:textId="77777777" w:rsidR="000C3935" w:rsidRPr="00F94A85" w:rsidRDefault="000C3935" w:rsidP="000C3935">
      <w:pPr>
        <w:spacing w:line="240" w:lineRule="auto"/>
        <w:ind w:left="567" w:hanging="567"/>
        <w:rPr>
          <w:rFonts w:eastAsia="Calibri"/>
          <w:b/>
          <w:lang w:val="lt-LT"/>
        </w:rPr>
      </w:pPr>
    </w:p>
    <w:p w14:paraId="35D9DE78" w14:textId="77777777" w:rsidR="000C3935" w:rsidRPr="00F94A85" w:rsidRDefault="000C3935" w:rsidP="000C3935">
      <w:pPr>
        <w:spacing w:line="240" w:lineRule="auto"/>
        <w:rPr>
          <w:rFonts w:eastAsia="Calibri"/>
          <w:b/>
          <w:lang w:val="lt-LT"/>
        </w:rPr>
      </w:pPr>
      <w:r w:rsidRPr="00F94A85">
        <w:rPr>
          <w:rFonts w:eastAsia="Calibri"/>
          <w:b/>
          <w:lang w:val="lt-LT"/>
        </w:rPr>
        <w:t xml:space="preserve">Įspėjimai ir atsargumo priemonės </w:t>
      </w:r>
    </w:p>
    <w:p w14:paraId="0238645C" w14:textId="77777777" w:rsidR="000C3935" w:rsidRPr="00F94A85" w:rsidRDefault="000C3935" w:rsidP="000C3935">
      <w:pPr>
        <w:spacing w:line="240" w:lineRule="auto"/>
        <w:rPr>
          <w:rFonts w:eastAsia="Calibri"/>
          <w:lang w:val="lt-LT"/>
        </w:rPr>
      </w:pPr>
      <w:r w:rsidRPr="00F94A85">
        <w:rPr>
          <w:noProof/>
          <w:snapToGrid w:val="0"/>
          <w:szCs w:val="24"/>
          <w:lang w:val="lt-LT"/>
        </w:rPr>
        <w:t xml:space="preserve">Pasitarkite su gydytoju arba slaugytoju, prieš pradėdami vartoti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w:t>
      </w:r>
    </w:p>
    <w:p w14:paraId="486ECAD4" w14:textId="77777777" w:rsidR="000C3935" w:rsidRPr="00F94A85" w:rsidRDefault="000C3935" w:rsidP="000C3935">
      <w:pPr>
        <w:spacing w:line="240" w:lineRule="auto"/>
        <w:rPr>
          <w:rFonts w:eastAsia="Calibri"/>
          <w:lang w:val="lt-LT"/>
        </w:rPr>
      </w:pPr>
    </w:p>
    <w:p w14:paraId="5D6803B4" w14:textId="77777777" w:rsidR="000C3935" w:rsidRDefault="000C3935" w:rsidP="000C3935">
      <w:pPr>
        <w:spacing w:line="240" w:lineRule="auto"/>
        <w:rPr>
          <w:rFonts w:eastAsia="Calibri"/>
          <w:lang w:val="lt-LT"/>
        </w:rPr>
      </w:pPr>
      <w:r w:rsidRPr="00F94A85">
        <w:rPr>
          <w:rFonts w:eastAsia="Calibri"/>
          <w:lang w:val="lt-LT"/>
        </w:rPr>
        <w:t xml:space="preserve">Turite stebėti, ar vartojant šį vaistą neatsiranda tam tikrų simptomų, pavyzdžiui, alerginės reakcijos, nervų sistemos sutrikimų ir virškinimo trakto sutrikimų (pvz., viduriavimas). Tai padės sumažinti galimų sutrikimų riziką </w:t>
      </w:r>
      <w:r>
        <w:rPr>
          <w:rFonts w:eastAsia="Calibri"/>
          <w:lang w:val="lt-LT"/>
        </w:rPr>
        <w:t>(ž</w:t>
      </w:r>
      <w:r w:rsidRPr="00F94A85">
        <w:rPr>
          <w:rFonts w:eastAsia="Calibri"/>
          <w:lang w:val="lt-LT"/>
        </w:rPr>
        <w:t xml:space="preserve">r. 4 skyrių „Turite stebėti, ar nepasireiškia tokios būklės“). Jeigu anksčiau pasireiškė alerginė reakcija kitam antibiotikui, Jums gali pasireikšti ir alergija </w:t>
      </w:r>
      <w:proofErr w:type="spellStart"/>
      <w:r w:rsidRPr="00F94A85">
        <w:rPr>
          <w:rFonts w:eastAsia="Calibri"/>
          <w:lang w:val="lt-LT"/>
        </w:rPr>
        <w:t>ceftazidimui</w:t>
      </w:r>
      <w:proofErr w:type="spellEnd"/>
      <w:r w:rsidRPr="00F94A85">
        <w:rPr>
          <w:rFonts w:eastAsia="Calibri"/>
          <w:lang w:val="lt-LT"/>
        </w:rPr>
        <w:t>.</w:t>
      </w:r>
    </w:p>
    <w:p w14:paraId="7A62F551" w14:textId="77777777" w:rsidR="000C3935" w:rsidRDefault="000C3935" w:rsidP="000C3935">
      <w:pPr>
        <w:spacing w:line="240" w:lineRule="auto"/>
        <w:rPr>
          <w:rFonts w:eastAsia="Calibri"/>
          <w:lang w:val="lt-LT"/>
        </w:rPr>
      </w:pPr>
    </w:p>
    <w:p w14:paraId="416A17F7" w14:textId="77777777" w:rsidR="000C3935" w:rsidRPr="00AB317A" w:rsidRDefault="000C3935" w:rsidP="000C3935">
      <w:pPr>
        <w:spacing w:line="240" w:lineRule="auto"/>
        <w:rPr>
          <w:rFonts w:eastAsia="Calibri"/>
          <w:lang w:val="lt-LT"/>
        </w:rPr>
      </w:pPr>
      <w:r w:rsidRPr="000C48C0">
        <w:rPr>
          <w:rFonts w:eastAsia="Calibri"/>
          <w:lang w:val="lt-LT"/>
        </w:rPr>
        <w:t xml:space="preserve">Gydant </w:t>
      </w:r>
      <w:proofErr w:type="spellStart"/>
      <w:r w:rsidRPr="000C48C0">
        <w:rPr>
          <w:rFonts w:eastAsia="Calibri"/>
          <w:lang w:val="lt-LT"/>
        </w:rPr>
        <w:t>ceftazidimu</w:t>
      </w:r>
      <w:proofErr w:type="spellEnd"/>
      <w:r w:rsidRPr="000C48C0">
        <w:rPr>
          <w:rFonts w:eastAsia="Calibri"/>
          <w:lang w:val="lt-LT"/>
        </w:rPr>
        <w:t xml:space="preserve"> gauta pranešimų apie sunkias odos reakcijas, įskaitant </w:t>
      </w:r>
      <w:proofErr w:type="spellStart"/>
      <w:r w:rsidRPr="000C48C0">
        <w:rPr>
          <w:rFonts w:eastAsia="Calibri"/>
          <w:lang w:val="lt-LT"/>
        </w:rPr>
        <w:t>Stivenso</w:t>
      </w:r>
      <w:proofErr w:type="spellEnd"/>
      <w:r w:rsidRPr="000C48C0">
        <w:rPr>
          <w:rFonts w:eastAsia="Calibri"/>
          <w:lang w:val="lt-LT"/>
        </w:rPr>
        <w:t>-Džonsono (</w:t>
      </w:r>
      <w:proofErr w:type="spellStart"/>
      <w:r w:rsidRPr="000C48C0">
        <w:rPr>
          <w:rFonts w:eastAsia="Calibri"/>
          <w:lang w:val="lt-LT"/>
        </w:rPr>
        <w:t>Stevens-Johnson</w:t>
      </w:r>
      <w:proofErr w:type="spellEnd"/>
      <w:r w:rsidRPr="000C48C0">
        <w:rPr>
          <w:rFonts w:eastAsia="Calibri"/>
          <w:lang w:val="lt-LT"/>
        </w:rPr>
        <w:t xml:space="preserve">) sindromą, toksinę epidermio </w:t>
      </w:r>
      <w:proofErr w:type="spellStart"/>
      <w:r w:rsidRPr="000C48C0">
        <w:rPr>
          <w:rFonts w:eastAsia="Calibri"/>
          <w:lang w:val="lt-LT"/>
        </w:rPr>
        <w:t>nekrolizę</w:t>
      </w:r>
      <w:proofErr w:type="spellEnd"/>
      <w:r w:rsidRPr="000C48C0">
        <w:rPr>
          <w:rFonts w:eastAsia="Calibri"/>
          <w:lang w:val="lt-LT"/>
        </w:rPr>
        <w:t xml:space="preserve">, reakciją į vaistą su </w:t>
      </w:r>
      <w:proofErr w:type="spellStart"/>
      <w:r w:rsidRPr="000C48C0">
        <w:rPr>
          <w:rFonts w:eastAsia="Calibri"/>
          <w:lang w:val="lt-LT"/>
        </w:rPr>
        <w:t>eozinofilija</w:t>
      </w:r>
      <w:proofErr w:type="spellEnd"/>
      <w:r w:rsidRPr="000C48C0">
        <w:rPr>
          <w:rFonts w:eastAsia="Calibri"/>
          <w:lang w:val="lt-LT"/>
        </w:rPr>
        <w:t xml:space="preserve"> ir sisteminiais simptomais (angl. DRESS), ūminę </w:t>
      </w:r>
      <w:proofErr w:type="spellStart"/>
      <w:r w:rsidRPr="000C48C0">
        <w:rPr>
          <w:rFonts w:eastAsia="Calibri"/>
          <w:lang w:val="lt-LT"/>
        </w:rPr>
        <w:t>generalizuotą</w:t>
      </w:r>
      <w:proofErr w:type="spellEnd"/>
      <w:r w:rsidRPr="000C48C0">
        <w:rPr>
          <w:rFonts w:eastAsia="Calibri"/>
          <w:lang w:val="lt-LT"/>
        </w:rPr>
        <w:t xml:space="preserve"> </w:t>
      </w:r>
      <w:proofErr w:type="spellStart"/>
      <w:r w:rsidRPr="000C48C0">
        <w:rPr>
          <w:rFonts w:eastAsia="Calibri"/>
          <w:lang w:val="lt-LT"/>
        </w:rPr>
        <w:t>egzanteminę</w:t>
      </w:r>
      <w:proofErr w:type="spellEnd"/>
      <w:r w:rsidRPr="000C48C0">
        <w:rPr>
          <w:rFonts w:eastAsia="Calibri"/>
          <w:lang w:val="lt-LT"/>
        </w:rPr>
        <w:t xml:space="preserve"> </w:t>
      </w:r>
      <w:proofErr w:type="spellStart"/>
      <w:r w:rsidRPr="000C48C0">
        <w:rPr>
          <w:rFonts w:eastAsia="Calibri"/>
          <w:lang w:val="lt-LT"/>
        </w:rPr>
        <w:t>pustuliozę</w:t>
      </w:r>
      <w:proofErr w:type="spellEnd"/>
      <w:r w:rsidRPr="000C48C0">
        <w:rPr>
          <w:rFonts w:eastAsia="Calibri"/>
          <w:lang w:val="lt-LT"/>
        </w:rPr>
        <w:t xml:space="preserve"> (ŪGEP). Nedelsdami kreipkitės į gydytoją, jei pastebėjote bet kurį iš šių sunkių odos reakcijų simptomų, aprašytų 4 skyriuje.</w:t>
      </w:r>
    </w:p>
    <w:p w14:paraId="1E263C2B" w14:textId="77777777" w:rsidR="000C3935" w:rsidRPr="00F94A85" w:rsidRDefault="000C3935" w:rsidP="000C3935">
      <w:pPr>
        <w:spacing w:line="240" w:lineRule="auto"/>
        <w:rPr>
          <w:rFonts w:eastAsia="Calibri"/>
          <w:lang w:val="lt-LT"/>
        </w:rPr>
      </w:pPr>
    </w:p>
    <w:p w14:paraId="3BDF0481" w14:textId="77777777" w:rsidR="000C3935" w:rsidRPr="00F94A85" w:rsidRDefault="000C3935" w:rsidP="000C3935">
      <w:pPr>
        <w:spacing w:line="240" w:lineRule="auto"/>
        <w:rPr>
          <w:rFonts w:eastAsia="Calibri"/>
          <w:b/>
          <w:lang w:val="lt-LT"/>
        </w:rPr>
      </w:pPr>
      <w:r w:rsidRPr="00F94A85">
        <w:rPr>
          <w:rFonts w:eastAsia="Calibri"/>
          <w:b/>
          <w:lang w:val="lt-LT"/>
        </w:rPr>
        <w:t>Jeigu būtina atlikti kraujo ar šlapimo tyrimą</w:t>
      </w:r>
    </w:p>
    <w:p w14:paraId="75BC9C41" w14:textId="77777777" w:rsidR="000C3935" w:rsidRPr="00F94A85" w:rsidRDefault="000C3935" w:rsidP="000C3935">
      <w:pPr>
        <w:autoSpaceDE w:val="0"/>
        <w:autoSpaceDN w:val="0"/>
        <w:adjustRightInd w:val="0"/>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gali veikti cukraus nustatymo šlapime mėginio arba kraujo tyrimo, vadinamo </w:t>
      </w:r>
      <w:proofErr w:type="spellStart"/>
      <w:r w:rsidRPr="00F94A85">
        <w:rPr>
          <w:rFonts w:eastAsia="Calibri"/>
          <w:lang w:val="lt-LT"/>
        </w:rPr>
        <w:t>Kumbso</w:t>
      </w:r>
      <w:proofErr w:type="spellEnd"/>
      <w:r w:rsidRPr="00F94A85">
        <w:rPr>
          <w:rFonts w:eastAsia="Calibri"/>
          <w:lang w:val="lt-LT"/>
        </w:rPr>
        <w:t xml:space="preserve"> mėginiu, duomenis. </w:t>
      </w:r>
    </w:p>
    <w:p w14:paraId="5FC3702F" w14:textId="77777777" w:rsidR="000C3935" w:rsidRPr="00F94A85" w:rsidRDefault="000C3935" w:rsidP="000C3935">
      <w:pPr>
        <w:tabs>
          <w:tab w:val="clear" w:pos="567"/>
          <w:tab w:val="left" w:pos="0"/>
        </w:tabs>
        <w:autoSpaceDE w:val="0"/>
        <w:autoSpaceDN w:val="0"/>
        <w:adjustRightInd w:val="0"/>
        <w:spacing w:line="240" w:lineRule="auto"/>
        <w:ind w:left="810" w:hanging="243"/>
        <w:contextualSpacing/>
        <w:rPr>
          <w:lang w:val="lt-LT"/>
        </w:rPr>
      </w:pPr>
      <w:r w:rsidRPr="00F94A85">
        <w:rPr>
          <w:szCs w:val="22"/>
          <w:lang w:val="lt-LT"/>
        </w:rPr>
        <w:t xml:space="preserve">→ </w:t>
      </w:r>
      <w:r w:rsidRPr="00F94A85">
        <w:rPr>
          <w:rFonts w:eastAsia="Calibri"/>
          <w:lang w:val="lt-LT"/>
        </w:rPr>
        <w:t xml:space="preserve">Jeigu atliekamas tyrimas, </w:t>
      </w:r>
      <w:r w:rsidRPr="00F94A85">
        <w:rPr>
          <w:rFonts w:eastAsia="Calibri"/>
          <w:b/>
          <w:lang w:val="lt-LT"/>
        </w:rPr>
        <w:t xml:space="preserve">įspėkite žmogų, kuris atlieka tyrimą, </w:t>
      </w:r>
      <w:r w:rsidRPr="00F94A85">
        <w:rPr>
          <w:rFonts w:eastAsia="Calibri"/>
          <w:lang w:val="lt-LT"/>
        </w:rPr>
        <w:t xml:space="preserve">kad vartojate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w:t>
      </w:r>
    </w:p>
    <w:p w14:paraId="67B39D9A" w14:textId="77777777" w:rsidR="000C3935" w:rsidRPr="00F94A85" w:rsidRDefault="000C3935" w:rsidP="000C3935">
      <w:pPr>
        <w:spacing w:line="240" w:lineRule="auto"/>
        <w:ind w:left="567" w:hanging="567"/>
        <w:rPr>
          <w:rFonts w:eastAsia="Calibri"/>
          <w:b/>
          <w:lang w:val="lt-LT"/>
        </w:rPr>
      </w:pPr>
    </w:p>
    <w:p w14:paraId="70B217AD" w14:textId="77777777" w:rsidR="000C3935" w:rsidRPr="00F94A85" w:rsidRDefault="000C3935" w:rsidP="000C3935">
      <w:pPr>
        <w:spacing w:line="240" w:lineRule="auto"/>
        <w:ind w:left="567" w:hanging="567"/>
        <w:rPr>
          <w:rFonts w:eastAsia="Calibri"/>
          <w:b/>
          <w:lang w:val="lt-LT"/>
        </w:rPr>
      </w:pPr>
      <w:r w:rsidRPr="00F94A85">
        <w:rPr>
          <w:rFonts w:eastAsia="Calibri"/>
          <w:b/>
          <w:lang w:val="lt-LT"/>
        </w:rPr>
        <w:t xml:space="preserve">Kiti vaistai ir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14:paraId="7B4335EA" w14:textId="77777777" w:rsidR="000C3935" w:rsidRPr="00F94A85" w:rsidRDefault="000C3935" w:rsidP="000C3935">
      <w:pPr>
        <w:spacing w:line="240" w:lineRule="auto"/>
        <w:rPr>
          <w:rFonts w:eastAsia="Calibri"/>
          <w:lang w:val="lt-LT"/>
        </w:rPr>
      </w:pPr>
      <w:r w:rsidRPr="00F94A85">
        <w:rPr>
          <w:rFonts w:eastAsia="Calibri"/>
          <w:lang w:val="lt-LT"/>
        </w:rPr>
        <w:t>Jeigu vartojate arba neseniai vartojote kitų vaistų, įskaitant įsigytus be recepto, pasakykite gydytojui arba vaistininkui.</w:t>
      </w:r>
    </w:p>
    <w:p w14:paraId="5C784BC4" w14:textId="77777777" w:rsidR="000C3935" w:rsidRPr="00F94A85" w:rsidRDefault="000C3935" w:rsidP="000C3935">
      <w:pPr>
        <w:spacing w:line="240" w:lineRule="auto"/>
        <w:rPr>
          <w:rFonts w:eastAsia="Calibri"/>
          <w:lang w:val="lt-LT"/>
        </w:rPr>
      </w:pPr>
    </w:p>
    <w:p w14:paraId="0DFF7E7D" w14:textId="77777777" w:rsidR="000C3935" w:rsidRPr="00F94A85" w:rsidRDefault="000C3935" w:rsidP="000C3935">
      <w:pPr>
        <w:spacing w:line="240" w:lineRule="auto"/>
        <w:rPr>
          <w:rFonts w:eastAsia="Calibri"/>
          <w:lang w:val="lt-LT"/>
        </w:rPr>
      </w:pPr>
      <w:r w:rsidRPr="00F94A85">
        <w:rPr>
          <w:rFonts w:eastAsia="Calibri"/>
          <w:lang w:val="lt-LT"/>
        </w:rPr>
        <w:t xml:space="preserve">Nepasitarus su gydytoju, </w:t>
      </w:r>
      <w:proofErr w:type="spellStart"/>
      <w:r w:rsidRPr="00F94A85">
        <w:rPr>
          <w:rFonts w:eastAsia="Calibri"/>
          <w:lang w:val="lt-LT"/>
        </w:rPr>
        <w:t>ceftazidimo</w:t>
      </w:r>
      <w:proofErr w:type="spellEnd"/>
      <w:r w:rsidRPr="00F94A85">
        <w:rPr>
          <w:rFonts w:eastAsia="Calibri"/>
          <w:lang w:val="lt-LT"/>
        </w:rPr>
        <w:t xml:space="preserve"> vartoti negalima, jeigu jau vartojate:</w:t>
      </w:r>
    </w:p>
    <w:p w14:paraId="1DA4448C"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antibiotiką, vadinamą </w:t>
      </w:r>
      <w:proofErr w:type="spellStart"/>
      <w:r w:rsidRPr="00F94A85">
        <w:rPr>
          <w:rFonts w:eastAsia="Calibri"/>
          <w:lang w:val="lt-LT"/>
        </w:rPr>
        <w:t>chloramfenikoliu</w:t>
      </w:r>
      <w:proofErr w:type="spellEnd"/>
      <w:r w:rsidRPr="00F94A85">
        <w:rPr>
          <w:rFonts w:eastAsia="Calibri"/>
          <w:lang w:val="lt-LT"/>
        </w:rPr>
        <w:t>;</w:t>
      </w:r>
    </w:p>
    <w:p w14:paraId="41E67F1C"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r>
      <w:proofErr w:type="spellStart"/>
      <w:r w:rsidRPr="00F94A85">
        <w:rPr>
          <w:rFonts w:eastAsia="Calibri"/>
          <w:lang w:val="lt-LT"/>
        </w:rPr>
        <w:t>aminoglikozidų</w:t>
      </w:r>
      <w:proofErr w:type="spellEnd"/>
      <w:r w:rsidRPr="00F94A85">
        <w:rPr>
          <w:rFonts w:eastAsia="Calibri"/>
          <w:lang w:val="lt-LT"/>
        </w:rPr>
        <w:t xml:space="preserve"> grupės antibiotikų, pavyzdžiui, </w:t>
      </w:r>
      <w:proofErr w:type="spellStart"/>
      <w:r w:rsidRPr="00F94A85">
        <w:rPr>
          <w:rFonts w:eastAsia="Calibri"/>
          <w:lang w:val="lt-LT"/>
        </w:rPr>
        <w:t>gentamiciną</w:t>
      </w:r>
      <w:proofErr w:type="spellEnd"/>
      <w:r w:rsidRPr="00F94A85">
        <w:rPr>
          <w:rFonts w:eastAsia="Calibri"/>
          <w:lang w:val="lt-LT"/>
        </w:rPr>
        <w:t xml:space="preserve">, </w:t>
      </w:r>
      <w:proofErr w:type="spellStart"/>
      <w:r w:rsidRPr="00F94A85">
        <w:rPr>
          <w:rFonts w:eastAsia="Calibri"/>
          <w:lang w:val="lt-LT"/>
        </w:rPr>
        <w:t>tobramiciną</w:t>
      </w:r>
      <w:proofErr w:type="spellEnd"/>
      <w:r w:rsidRPr="00F94A85">
        <w:rPr>
          <w:rFonts w:eastAsia="Calibri"/>
          <w:lang w:val="lt-LT"/>
        </w:rPr>
        <w:t>;</w:t>
      </w:r>
    </w:p>
    <w:p w14:paraId="42A71D41"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šlapimo išsikyrimą skatinančių tablečių, vadinamų </w:t>
      </w:r>
      <w:proofErr w:type="spellStart"/>
      <w:r w:rsidRPr="00F94A85">
        <w:rPr>
          <w:rFonts w:eastAsia="Calibri"/>
          <w:lang w:val="lt-LT"/>
        </w:rPr>
        <w:t>furozemidu</w:t>
      </w:r>
      <w:proofErr w:type="spellEnd"/>
      <w:r w:rsidRPr="00F94A85">
        <w:rPr>
          <w:rFonts w:eastAsia="Calibri"/>
          <w:lang w:val="lt-LT"/>
        </w:rPr>
        <w:t>.</w:t>
      </w:r>
    </w:p>
    <w:p w14:paraId="201A166A" w14:textId="77777777" w:rsidR="000C3935" w:rsidRPr="00F94A85" w:rsidRDefault="000C3935" w:rsidP="000C3935">
      <w:pPr>
        <w:numPr>
          <w:ilvl w:val="12"/>
          <w:numId w:val="0"/>
        </w:numPr>
        <w:tabs>
          <w:tab w:val="clear" w:pos="567"/>
        </w:tabs>
        <w:spacing w:line="240" w:lineRule="auto"/>
        <w:ind w:left="1080" w:hanging="567"/>
        <w:rPr>
          <w:rFonts w:eastAsia="Calibri"/>
          <w:lang w:val="lt-LT"/>
        </w:rPr>
      </w:pPr>
      <w:r w:rsidRPr="00F94A85">
        <w:rPr>
          <w:szCs w:val="22"/>
          <w:lang w:val="lt-LT"/>
        </w:rPr>
        <w:t>→</w:t>
      </w:r>
      <w:r w:rsidRPr="00F94A85">
        <w:rPr>
          <w:spacing w:val="54"/>
          <w:szCs w:val="22"/>
          <w:lang w:val="lt-LT"/>
        </w:rPr>
        <w:t xml:space="preserve"> </w:t>
      </w:r>
      <w:r w:rsidRPr="00F94A85">
        <w:rPr>
          <w:b/>
          <w:bCs/>
          <w:spacing w:val="-1"/>
          <w:szCs w:val="22"/>
          <w:lang w:val="lt-LT"/>
        </w:rPr>
        <w:t>Pasakykite gydytojui,</w:t>
      </w:r>
      <w:r w:rsidRPr="00F94A85">
        <w:rPr>
          <w:b/>
          <w:bCs/>
          <w:szCs w:val="22"/>
          <w:lang w:val="lt-LT"/>
        </w:rPr>
        <w:t xml:space="preserve"> </w:t>
      </w:r>
      <w:r w:rsidRPr="00F94A85">
        <w:rPr>
          <w:spacing w:val="-1"/>
          <w:szCs w:val="22"/>
          <w:lang w:val="lt-LT"/>
        </w:rPr>
        <w:t>jei tai yra Jums tinka.</w:t>
      </w:r>
    </w:p>
    <w:p w14:paraId="23DAA525" w14:textId="77777777" w:rsidR="000C3935" w:rsidRPr="00F94A85" w:rsidRDefault="000C3935" w:rsidP="000C3935">
      <w:pPr>
        <w:spacing w:line="240" w:lineRule="auto"/>
        <w:rPr>
          <w:rFonts w:eastAsia="Calibri"/>
          <w:lang w:val="lt-LT"/>
        </w:rPr>
      </w:pPr>
    </w:p>
    <w:p w14:paraId="15FE3E9B" w14:textId="77777777" w:rsidR="000C3935" w:rsidRPr="00F94A85" w:rsidRDefault="000C3935" w:rsidP="000C3935">
      <w:pPr>
        <w:spacing w:line="240" w:lineRule="auto"/>
        <w:rPr>
          <w:rFonts w:eastAsia="Calibri"/>
          <w:b/>
          <w:lang w:val="lt-LT"/>
        </w:rPr>
      </w:pPr>
      <w:r w:rsidRPr="00F94A85">
        <w:rPr>
          <w:rFonts w:eastAsia="Calibri"/>
          <w:b/>
          <w:lang w:val="lt-LT"/>
        </w:rPr>
        <w:t>Nėštumas ir žindymo laikotarpis</w:t>
      </w:r>
    </w:p>
    <w:p w14:paraId="55B482B2" w14:textId="77777777" w:rsidR="000C3935" w:rsidRPr="00F94A85" w:rsidRDefault="000C3935" w:rsidP="000C3935">
      <w:pPr>
        <w:spacing w:line="240" w:lineRule="auto"/>
        <w:rPr>
          <w:rFonts w:eastAsia="Calibri"/>
          <w:lang w:val="lt-LT"/>
        </w:rPr>
      </w:pPr>
      <w:r w:rsidRPr="00F94A85">
        <w:rPr>
          <w:rFonts w:eastAsia="Calibri"/>
          <w:lang w:val="lt-LT"/>
        </w:rPr>
        <w:t xml:space="preserve">Jeigu esate nėščia, žindote kūdikį, manote, kad galbūt esate nėščia, arba planuojate pastoti, tai prieš vartodama šį vaistą, pasitarkite su gydytoju arba vaistininku. </w:t>
      </w:r>
    </w:p>
    <w:p w14:paraId="0906BDF6" w14:textId="77777777" w:rsidR="000C3935" w:rsidRPr="00F94A85" w:rsidRDefault="000C3935" w:rsidP="000C3935">
      <w:pPr>
        <w:spacing w:line="240" w:lineRule="auto"/>
        <w:rPr>
          <w:rFonts w:eastAsia="Calibri"/>
          <w:lang w:val="lt-LT"/>
        </w:rPr>
      </w:pPr>
    </w:p>
    <w:p w14:paraId="62B22AEE" w14:textId="77777777" w:rsidR="000C3935" w:rsidRPr="00F94A85" w:rsidRDefault="000C3935" w:rsidP="000C3935">
      <w:pPr>
        <w:pStyle w:val="Pagrindinistekstas"/>
        <w:kinsoku w:val="0"/>
        <w:overflowPunct w:val="0"/>
        <w:spacing w:line="240" w:lineRule="auto"/>
        <w:rPr>
          <w:rFonts w:eastAsia="Calibri"/>
          <w:lang w:val="lt-LT"/>
        </w:rPr>
      </w:pPr>
      <w:r w:rsidRPr="00F94A85">
        <w:rPr>
          <w:spacing w:val="-2"/>
          <w:sz w:val="22"/>
          <w:szCs w:val="22"/>
          <w:lang w:val="lt-LT"/>
        </w:rPr>
        <w:t xml:space="preserve">Jūsų gydytojas įvertins gydymo </w:t>
      </w:r>
      <w:proofErr w:type="spellStart"/>
      <w:r w:rsidRPr="00F94A85">
        <w:rPr>
          <w:spacing w:val="-2"/>
          <w:sz w:val="22"/>
          <w:szCs w:val="22"/>
          <w:lang w:val="lt-LT"/>
        </w:rPr>
        <w:t>ceftazidimu</w:t>
      </w:r>
      <w:proofErr w:type="spellEnd"/>
      <w:r w:rsidRPr="00F94A85">
        <w:rPr>
          <w:spacing w:val="-2"/>
          <w:sz w:val="22"/>
          <w:szCs w:val="22"/>
          <w:lang w:val="lt-LT"/>
        </w:rPr>
        <w:t xml:space="preserve"> naudą ir galimą pavojų kūdikiui</w:t>
      </w:r>
      <w:r w:rsidRPr="00F94A85">
        <w:rPr>
          <w:sz w:val="22"/>
          <w:szCs w:val="22"/>
          <w:lang w:val="lt-LT"/>
        </w:rPr>
        <w:t>.</w:t>
      </w:r>
    </w:p>
    <w:p w14:paraId="6825DEE0" w14:textId="77777777" w:rsidR="000C3935" w:rsidRPr="00F94A85" w:rsidRDefault="000C3935" w:rsidP="000C3935">
      <w:pPr>
        <w:spacing w:line="240" w:lineRule="auto"/>
        <w:rPr>
          <w:rFonts w:eastAsia="Calibri"/>
          <w:lang w:val="lt-LT"/>
        </w:rPr>
      </w:pPr>
    </w:p>
    <w:p w14:paraId="0FE41F3B" w14:textId="77777777" w:rsidR="000C3935" w:rsidRPr="00F94A85" w:rsidRDefault="000C3935" w:rsidP="000C3935">
      <w:pPr>
        <w:spacing w:line="240" w:lineRule="auto"/>
        <w:rPr>
          <w:rFonts w:eastAsia="Calibri"/>
          <w:b/>
          <w:lang w:val="lt-LT"/>
        </w:rPr>
      </w:pPr>
      <w:r w:rsidRPr="00F94A85">
        <w:rPr>
          <w:rFonts w:eastAsia="Calibri"/>
          <w:b/>
          <w:lang w:val="lt-LT"/>
        </w:rPr>
        <w:t>Vairavimas ir mechanizmų valdymas</w:t>
      </w:r>
    </w:p>
    <w:p w14:paraId="3D8EC478" w14:textId="77777777" w:rsidR="000C3935" w:rsidRPr="00F94A85" w:rsidRDefault="000C3935" w:rsidP="000C3935">
      <w:pPr>
        <w:spacing w:line="240" w:lineRule="auto"/>
        <w:rPr>
          <w:rFonts w:eastAsia="Calibri"/>
          <w:lang w:val="lt-LT"/>
        </w:rPr>
      </w:pPr>
      <w:r w:rsidRPr="00F94A85">
        <w:rPr>
          <w:rFonts w:eastAsia="Calibri"/>
          <w:lang w:val="lt-LT"/>
        </w:rPr>
        <w:t>Šis vaistas gali sukelti šalutinį poveikį, kuris gali veikti Jūsų gebėjimą vairuoti (pvz., svaigulys). Vairuoti arba mechanizmų valdyti negalima, išskyrus atvejus, kai neabejojate, kad tokio poveikio nėra.</w:t>
      </w:r>
    </w:p>
    <w:p w14:paraId="2914059D" w14:textId="77777777" w:rsidR="000C3935" w:rsidRPr="00F94A85" w:rsidRDefault="000C3935" w:rsidP="000C3935">
      <w:pPr>
        <w:spacing w:line="240" w:lineRule="auto"/>
        <w:rPr>
          <w:rFonts w:eastAsia="Calibri"/>
          <w:lang w:val="lt-LT"/>
        </w:rPr>
      </w:pPr>
    </w:p>
    <w:p w14:paraId="00281F99" w14:textId="77777777" w:rsidR="000C3935" w:rsidRPr="00F94A85" w:rsidRDefault="000C3935" w:rsidP="000C3935">
      <w:pPr>
        <w:spacing w:line="240" w:lineRule="auto"/>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sudėtyje yra natrio</w:t>
      </w:r>
    </w:p>
    <w:p w14:paraId="1E50CF9B" w14:textId="77777777" w:rsidR="000C3935" w:rsidRPr="00F94A85" w:rsidRDefault="000C3935" w:rsidP="000C3935">
      <w:pPr>
        <w:tabs>
          <w:tab w:val="left" w:pos="0"/>
        </w:tabs>
        <w:spacing w:line="240" w:lineRule="auto"/>
        <w:rPr>
          <w:rFonts w:eastAsia="Calibri"/>
          <w:snapToGrid w:val="0"/>
          <w:lang w:val="lt-LT"/>
        </w:rPr>
      </w:pPr>
      <w:r w:rsidRPr="00F94A85">
        <w:rPr>
          <w:rFonts w:eastAsia="Calibri"/>
          <w:snapToGrid w:val="0"/>
          <w:lang w:val="lt-LT"/>
        </w:rPr>
        <w:t xml:space="preserve">Kiekviename šio vaisto flakone yra 52 mg natrio (valgomosios druskos sudedamosios dalies). Tai atitinka 2,6 % didžiausios rekomenduojamos natrio paros normos suaugusiesiems. </w:t>
      </w:r>
    </w:p>
    <w:p w14:paraId="1D39286E" w14:textId="77777777" w:rsidR="000C3935" w:rsidRPr="00F94A85" w:rsidRDefault="000C3935" w:rsidP="000C3935">
      <w:pPr>
        <w:spacing w:line="240" w:lineRule="auto"/>
        <w:rPr>
          <w:rFonts w:eastAsia="Calibri"/>
          <w:lang w:val="lt-LT"/>
        </w:rPr>
      </w:pPr>
    </w:p>
    <w:p w14:paraId="34D0D1E3" w14:textId="77777777" w:rsidR="000C3935" w:rsidRPr="00F94A85" w:rsidRDefault="000C3935" w:rsidP="000C3935">
      <w:pPr>
        <w:spacing w:line="240" w:lineRule="auto"/>
        <w:rPr>
          <w:rFonts w:eastAsia="Calibri"/>
          <w:lang w:val="lt-LT"/>
        </w:rPr>
      </w:pPr>
    </w:p>
    <w:p w14:paraId="4A10C7B5" w14:textId="77777777" w:rsidR="000C3935" w:rsidRPr="00F94A85" w:rsidRDefault="000C3935" w:rsidP="000C3935">
      <w:pPr>
        <w:spacing w:line="240" w:lineRule="auto"/>
        <w:rPr>
          <w:rFonts w:eastAsia="Calibri"/>
          <w:b/>
          <w:lang w:val="lt-LT"/>
        </w:rPr>
      </w:pPr>
      <w:r w:rsidRPr="00F94A85">
        <w:rPr>
          <w:rFonts w:eastAsia="Calibri"/>
          <w:b/>
          <w:lang w:val="lt-LT"/>
        </w:rPr>
        <w:t>3.</w:t>
      </w:r>
      <w:r w:rsidRPr="00F94A85">
        <w:rPr>
          <w:rFonts w:eastAsia="Calibri"/>
          <w:b/>
          <w:lang w:val="lt-LT"/>
        </w:rPr>
        <w:tab/>
        <w:t xml:space="preserve">Kaip vartoti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w:t>
      </w:r>
    </w:p>
    <w:p w14:paraId="00CA4738" w14:textId="77777777" w:rsidR="000C3935" w:rsidRPr="00F94A85" w:rsidRDefault="000C3935" w:rsidP="000C3935">
      <w:pPr>
        <w:spacing w:line="240" w:lineRule="auto"/>
        <w:rPr>
          <w:rFonts w:eastAsia="Calibri"/>
          <w:lang w:val="lt-LT"/>
        </w:rPr>
      </w:pPr>
    </w:p>
    <w:p w14:paraId="6B1AE85D" w14:textId="77777777" w:rsidR="000C3935" w:rsidRPr="00F94A85" w:rsidRDefault="000C3935" w:rsidP="000C3935">
      <w:pPr>
        <w:spacing w:line="240" w:lineRule="auto"/>
        <w:ind w:right="-2"/>
        <w:rPr>
          <w:rFonts w:eastAsia="Calibri"/>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paprastai suleidžia gydytojas arba slaugytoja</w:t>
      </w:r>
      <w:r>
        <w:rPr>
          <w:rFonts w:eastAsia="Calibri"/>
          <w:b/>
          <w:lang w:val="lt-LT"/>
        </w:rPr>
        <w:t>s</w:t>
      </w:r>
      <w:r w:rsidRPr="00F94A85">
        <w:rPr>
          <w:rFonts w:eastAsia="Calibri"/>
          <w:b/>
          <w:lang w:val="lt-LT"/>
        </w:rPr>
        <w:t>.</w:t>
      </w:r>
      <w:r w:rsidRPr="00F94A85">
        <w:rPr>
          <w:rFonts w:eastAsia="Calibri"/>
          <w:lang w:val="lt-LT"/>
        </w:rPr>
        <w:t xml:space="preserve"> </w:t>
      </w:r>
    </w:p>
    <w:p w14:paraId="02511A65" w14:textId="77777777" w:rsidR="000C3935" w:rsidRPr="00F94A85" w:rsidRDefault="000C3935" w:rsidP="000C3935">
      <w:pPr>
        <w:spacing w:line="240" w:lineRule="auto"/>
        <w:ind w:right="-2"/>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gali būti skiriamas kaip injekcija arba infuzija į veną arba</w:t>
      </w:r>
      <w:r>
        <w:rPr>
          <w:rFonts w:eastAsia="Calibri"/>
          <w:lang w:val="lt-LT"/>
        </w:rPr>
        <w:t xml:space="preserve"> injekcija</w:t>
      </w:r>
      <w:r w:rsidRPr="00F94A85">
        <w:rPr>
          <w:rFonts w:eastAsia="Calibri"/>
          <w:lang w:val="lt-LT"/>
        </w:rPr>
        <w:t xml:space="preserve"> giliai į raumenis.</w:t>
      </w:r>
    </w:p>
    <w:p w14:paraId="7C6E5534" w14:textId="77777777" w:rsidR="000C3935" w:rsidRPr="00F94A85" w:rsidRDefault="000C3935" w:rsidP="000C3935">
      <w:pPr>
        <w:spacing w:line="240" w:lineRule="auto"/>
        <w:ind w:right="-2"/>
        <w:rPr>
          <w:rFonts w:eastAsia="Calibri"/>
          <w:lang w:val="lt-LT"/>
        </w:rPr>
      </w:pPr>
    </w:p>
    <w:p w14:paraId="2FC794CB" w14:textId="77777777" w:rsidR="000C3935" w:rsidRPr="00F94A85" w:rsidRDefault="000C3935" w:rsidP="000C3935">
      <w:pPr>
        <w:spacing w:line="240" w:lineRule="auto"/>
        <w:ind w:right="-2"/>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paruoš gydytojas, vaistininkas arba slaugytoja</w:t>
      </w:r>
      <w:r>
        <w:rPr>
          <w:rFonts w:eastAsia="Calibri"/>
          <w:lang w:val="lt-LT"/>
        </w:rPr>
        <w:t>s</w:t>
      </w:r>
      <w:r w:rsidRPr="00F94A85">
        <w:rPr>
          <w:rFonts w:eastAsia="Calibri"/>
          <w:lang w:val="lt-LT"/>
        </w:rPr>
        <w:t>, panaudoję injekcinį vandenį arba tinkamą infuzinį tirpalą.</w:t>
      </w:r>
    </w:p>
    <w:p w14:paraId="16A405B1" w14:textId="77777777" w:rsidR="000C3935" w:rsidRPr="00F94A85" w:rsidRDefault="000C3935" w:rsidP="000C3935">
      <w:pPr>
        <w:spacing w:line="240" w:lineRule="auto"/>
        <w:ind w:right="-2"/>
        <w:rPr>
          <w:rFonts w:eastAsia="Calibri"/>
          <w:lang w:val="lt-LT"/>
        </w:rPr>
      </w:pPr>
    </w:p>
    <w:p w14:paraId="2D7B17E4" w14:textId="77777777" w:rsidR="000C3935" w:rsidRPr="00F94A85" w:rsidRDefault="000C3935" w:rsidP="000C3935">
      <w:pPr>
        <w:spacing w:line="240" w:lineRule="auto"/>
        <w:ind w:left="567" w:hanging="567"/>
        <w:rPr>
          <w:rFonts w:eastAsia="Calibri"/>
          <w:b/>
          <w:lang w:val="lt-LT"/>
        </w:rPr>
      </w:pPr>
      <w:r w:rsidRPr="00F94A85">
        <w:rPr>
          <w:rFonts w:eastAsia="Calibri"/>
          <w:b/>
          <w:lang w:val="lt-LT"/>
        </w:rPr>
        <w:t>Rekomenduojama dozė</w:t>
      </w:r>
    </w:p>
    <w:p w14:paraId="66504F55" w14:textId="77777777" w:rsidR="000C3935" w:rsidRPr="00F94A85" w:rsidRDefault="000C3935" w:rsidP="000C3935">
      <w:pPr>
        <w:spacing w:line="240" w:lineRule="auto"/>
        <w:ind w:left="567" w:hanging="567"/>
        <w:rPr>
          <w:rFonts w:eastAsia="Calibri"/>
          <w:b/>
          <w:lang w:val="lt-LT"/>
        </w:rPr>
      </w:pPr>
    </w:p>
    <w:p w14:paraId="320050FD" w14:textId="77777777" w:rsidR="000C3935" w:rsidRPr="00F94A85" w:rsidRDefault="000C3935" w:rsidP="000C3935">
      <w:pPr>
        <w:numPr>
          <w:ilvl w:val="12"/>
          <w:numId w:val="0"/>
        </w:numPr>
        <w:spacing w:line="240" w:lineRule="auto"/>
        <w:ind w:right="-2"/>
        <w:rPr>
          <w:rFonts w:eastAsia="Calibri"/>
          <w:lang w:val="lt-LT"/>
        </w:rPr>
      </w:pPr>
      <w:r w:rsidRPr="00F94A85">
        <w:rPr>
          <w:rFonts w:eastAsia="Calibri"/>
          <w:lang w:val="lt-LT"/>
        </w:rPr>
        <w:lastRenderedPageBreak/>
        <w:t xml:space="preserve">Tinkamą </w:t>
      </w:r>
      <w:proofErr w:type="spellStart"/>
      <w:r w:rsidRPr="00F94A85">
        <w:rPr>
          <w:rFonts w:eastAsia="Calibri"/>
          <w:lang w:val="lt-LT"/>
        </w:rPr>
        <w:t>ceftazidimo</w:t>
      </w:r>
      <w:proofErr w:type="spellEnd"/>
      <w:r w:rsidRPr="00F94A85">
        <w:rPr>
          <w:rFonts w:eastAsia="Calibri"/>
          <w:lang w:val="lt-LT"/>
        </w:rPr>
        <w:t xml:space="preserve"> dozę Jums nurodys gydytojas. Ji priklauso nuo infekcijos sunkumo ir rūšies, ar vartojate kokių nors kitų antibiotikų, Jūsų kūno svorio ir </w:t>
      </w:r>
      <w:r>
        <w:rPr>
          <w:rFonts w:eastAsia="Calibri"/>
          <w:lang w:val="lt-LT"/>
        </w:rPr>
        <w:t>amžiaus</w:t>
      </w:r>
      <w:r w:rsidRPr="00F94A85">
        <w:rPr>
          <w:rFonts w:eastAsia="Calibri"/>
          <w:lang w:val="lt-LT"/>
        </w:rPr>
        <w:t>, inkstų funkcijos.</w:t>
      </w:r>
    </w:p>
    <w:p w14:paraId="512FBCF8" w14:textId="77777777" w:rsidR="000C3935" w:rsidRPr="00F94A85" w:rsidRDefault="000C3935" w:rsidP="000C3935">
      <w:pPr>
        <w:spacing w:line="240" w:lineRule="auto"/>
        <w:ind w:right="-2"/>
        <w:rPr>
          <w:rFonts w:eastAsia="Calibri"/>
          <w:i/>
          <w:lang w:val="lt-LT"/>
        </w:rPr>
      </w:pPr>
    </w:p>
    <w:p w14:paraId="2F7165BD" w14:textId="77777777" w:rsidR="000C3935" w:rsidRPr="00F94A85" w:rsidRDefault="000C3935" w:rsidP="000C3935">
      <w:pPr>
        <w:spacing w:line="240" w:lineRule="auto"/>
        <w:rPr>
          <w:rFonts w:eastAsia="Calibri"/>
          <w:b/>
          <w:lang w:val="lt-LT"/>
        </w:rPr>
      </w:pPr>
      <w:r w:rsidRPr="00F94A85">
        <w:rPr>
          <w:rFonts w:eastAsia="Calibri"/>
          <w:b/>
          <w:lang w:val="lt-LT"/>
        </w:rPr>
        <w:t>Naujagimiai ir kūdikiai (0</w:t>
      </w:r>
      <w:r w:rsidRPr="00F94A85">
        <w:rPr>
          <w:rFonts w:eastAsia="Calibri"/>
          <w:b/>
          <w:lang w:val="lt-LT"/>
        </w:rPr>
        <w:noBreakHyphen/>
        <w:t>2</w:t>
      </w:r>
      <w:r>
        <w:rPr>
          <w:rFonts w:eastAsia="Calibri"/>
          <w:b/>
          <w:lang w:val="lt-LT"/>
        </w:rPr>
        <w:t xml:space="preserve"> </w:t>
      </w:r>
      <w:r w:rsidRPr="00F94A85">
        <w:rPr>
          <w:rFonts w:eastAsia="Calibri"/>
          <w:b/>
          <w:lang w:val="lt-LT"/>
        </w:rPr>
        <w:t>mėnesiai)</w:t>
      </w:r>
    </w:p>
    <w:p w14:paraId="2C58CFDD" w14:textId="77777777" w:rsidR="000C3935" w:rsidRPr="00F94A85" w:rsidRDefault="000C3935" w:rsidP="000C3935">
      <w:pPr>
        <w:spacing w:line="240" w:lineRule="auto"/>
        <w:rPr>
          <w:rFonts w:eastAsia="Calibri"/>
          <w:lang w:val="lt-LT"/>
        </w:rPr>
      </w:pPr>
      <w:r w:rsidRPr="00F94A85">
        <w:rPr>
          <w:rFonts w:eastAsia="Calibri"/>
          <w:b/>
          <w:lang w:val="lt-LT"/>
        </w:rPr>
        <w:t>Kiekvienam 1 kg naujagimio ar kūdikio kūno svorio</w:t>
      </w:r>
      <w:r w:rsidRPr="00F94A85">
        <w:rPr>
          <w:rFonts w:eastAsia="Calibri"/>
          <w:lang w:val="lt-LT"/>
        </w:rPr>
        <w:t xml:space="preserve"> reikia vartoti po 25</w:t>
      </w:r>
      <w:r w:rsidRPr="00F94A85">
        <w:rPr>
          <w:rFonts w:eastAsia="Calibri"/>
          <w:lang w:val="lt-LT"/>
        </w:rPr>
        <w:noBreakHyphen/>
        <w:t xml:space="preserve">60 mg </w:t>
      </w:r>
      <w:proofErr w:type="spellStart"/>
      <w:r w:rsidRPr="00F94A85">
        <w:rPr>
          <w:rFonts w:eastAsia="Calibri"/>
          <w:lang w:val="lt-LT"/>
        </w:rPr>
        <w:t>ceftazidimo</w:t>
      </w:r>
      <w:proofErr w:type="spellEnd"/>
      <w:r w:rsidRPr="00F94A85">
        <w:rPr>
          <w:rFonts w:eastAsia="Calibri"/>
          <w:lang w:val="lt-LT"/>
        </w:rPr>
        <w:t xml:space="preserve"> per parą. Šią dozę reikia padalyti į dvi dalis.</w:t>
      </w:r>
    </w:p>
    <w:p w14:paraId="662B20B5" w14:textId="77777777" w:rsidR="000C3935" w:rsidRPr="00F94A85" w:rsidRDefault="000C3935" w:rsidP="000C3935">
      <w:pPr>
        <w:spacing w:line="240" w:lineRule="auto"/>
        <w:rPr>
          <w:rFonts w:eastAsia="Calibri"/>
          <w:lang w:val="lt-LT"/>
        </w:rPr>
      </w:pPr>
    </w:p>
    <w:p w14:paraId="1F92AE47" w14:textId="77777777" w:rsidR="000C3935" w:rsidRPr="00F94A85" w:rsidRDefault="000C3935" w:rsidP="000C3935">
      <w:pPr>
        <w:spacing w:line="240" w:lineRule="auto"/>
        <w:rPr>
          <w:rFonts w:eastAsia="Calibri"/>
          <w:lang w:val="lt-LT"/>
        </w:rPr>
      </w:pPr>
      <w:r w:rsidRPr="00F94A85">
        <w:rPr>
          <w:rFonts w:eastAsia="Calibri"/>
          <w:b/>
          <w:lang w:val="lt-LT"/>
        </w:rPr>
        <w:t>Kūdikiai (vyresni kaip 2</w:t>
      </w:r>
      <w:r>
        <w:rPr>
          <w:rFonts w:eastAsia="Calibri"/>
          <w:b/>
          <w:lang w:val="lt-LT"/>
        </w:rPr>
        <w:t xml:space="preserve"> </w:t>
      </w:r>
      <w:r w:rsidRPr="00F94A85">
        <w:rPr>
          <w:rFonts w:eastAsia="Calibri"/>
          <w:b/>
          <w:lang w:val="lt-LT"/>
        </w:rPr>
        <w:t>mėnesių) ir vaikai</w:t>
      </w:r>
      <w:r w:rsidRPr="00F94A85">
        <w:rPr>
          <w:rFonts w:eastAsia="Calibri"/>
          <w:lang w:val="lt-LT"/>
        </w:rPr>
        <w:t>, kurie sveria mažiau kaip 40 kg</w:t>
      </w:r>
    </w:p>
    <w:p w14:paraId="59348A32" w14:textId="77777777" w:rsidR="000C3935" w:rsidRPr="00F94A85" w:rsidRDefault="000C3935" w:rsidP="000C3935">
      <w:pPr>
        <w:spacing w:line="240" w:lineRule="auto"/>
        <w:rPr>
          <w:rFonts w:eastAsia="Calibri"/>
          <w:lang w:val="lt-LT"/>
        </w:rPr>
      </w:pPr>
      <w:r w:rsidRPr="00F94A85">
        <w:rPr>
          <w:rFonts w:eastAsia="Calibri"/>
          <w:b/>
          <w:lang w:val="lt-LT"/>
        </w:rPr>
        <w:t>Kiekvienam 1 kg kūdikio ar vaiko kūno svorio</w:t>
      </w:r>
      <w:r w:rsidRPr="00F94A85">
        <w:rPr>
          <w:rFonts w:eastAsia="Calibri"/>
          <w:lang w:val="lt-LT"/>
        </w:rPr>
        <w:t xml:space="preserve"> reikia vartoti po 100</w:t>
      </w:r>
      <w:r w:rsidRPr="00F94A85">
        <w:rPr>
          <w:rFonts w:eastAsia="Calibri"/>
          <w:lang w:val="lt-LT"/>
        </w:rPr>
        <w:noBreakHyphen/>
        <w:t xml:space="preserve">150 mg </w:t>
      </w:r>
      <w:proofErr w:type="spellStart"/>
      <w:r w:rsidRPr="00F94A85">
        <w:rPr>
          <w:rFonts w:eastAsia="Calibri"/>
          <w:lang w:val="lt-LT"/>
        </w:rPr>
        <w:t>ceftazidimo</w:t>
      </w:r>
      <w:proofErr w:type="spellEnd"/>
      <w:r w:rsidRPr="00F94A85">
        <w:rPr>
          <w:rFonts w:eastAsia="Calibri"/>
          <w:lang w:val="lt-LT"/>
        </w:rPr>
        <w:t xml:space="preserve"> per parą. Šią dozę reikia padalyti į tris dalis. Didžiausia dozė yra 6 g per parą.</w:t>
      </w:r>
    </w:p>
    <w:p w14:paraId="4FA6870A" w14:textId="77777777" w:rsidR="000C3935" w:rsidRPr="00F94A85" w:rsidRDefault="000C3935" w:rsidP="000C3935">
      <w:pPr>
        <w:spacing w:line="240" w:lineRule="auto"/>
        <w:rPr>
          <w:rFonts w:eastAsia="Calibri"/>
          <w:lang w:val="lt-LT"/>
        </w:rPr>
      </w:pPr>
    </w:p>
    <w:p w14:paraId="42977388" w14:textId="77777777" w:rsidR="000C3935" w:rsidRPr="00F94A85" w:rsidRDefault="000C3935" w:rsidP="000C3935">
      <w:pPr>
        <w:spacing w:line="240" w:lineRule="auto"/>
        <w:ind w:right="-2"/>
        <w:rPr>
          <w:rFonts w:eastAsia="Calibri"/>
          <w:lang w:val="lt-LT"/>
        </w:rPr>
      </w:pPr>
      <w:r w:rsidRPr="00F94A85">
        <w:rPr>
          <w:rFonts w:eastAsia="Calibri"/>
          <w:b/>
          <w:lang w:val="lt-LT"/>
        </w:rPr>
        <w:t>Suaugusieji ir paaugliai</w:t>
      </w:r>
      <w:r w:rsidRPr="00F94A85">
        <w:rPr>
          <w:rFonts w:eastAsia="Calibri"/>
          <w:lang w:val="lt-LT"/>
        </w:rPr>
        <w:t>, kurie sveria 40 kg</w:t>
      </w:r>
      <w:r w:rsidRPr="00F94A85">
        <w:rPr>
          <w:rFonts w:eastAsia="Calibri"/>
          <w:b/>
          <w:lang w:val="lt-LT"/>
        </w:rPr>
        <w:t xml:space="preserve"> </w:t>
      </w:r>
      <w:r w:rsidRPr="00F94A85">
        <w:rPr>
          <w:rFonts w:eastAsia="Calibri"/>
          <w:lang w:val="lt-LT"/>
        </w:rPr>
        <w:t>ar daugiau</w:t>
      </w:r>
    </w:p>
    <w:p w14:paraId="47380DA2" w14:textId="77777777" w:rsidR="000C3935" w:rsidRPr="00F94A85" w:rsidRDefault="000C3935" w:rsidP="000C3935">
      <w:pPr>
        <w:spacing w:line="240" w:lineRule="auto"/>
        <w:ind w:right="-2"/>
        <w:rPr>
          <w:rFonts w:eastAsia="Calibri"/>
          <w:lang w:val="lt-LT"/>
        </w:rPr>
      </w:pPr>
      <w:r w:rsidRPr="00F94A85">
        <w:rPr>
          <w:rFonts w:eastAsia="Calibri"/>
          <w:lang w:val="lt-LT"/>
        </w:rPr>
        <w:t>1</w:t>
      </w:r>
      <w:r w:rsidRPr="00F94A85">
        <w:rPr>
          <w:rFonts w:eastAsia="Calibri"/>
          <w:lang w:val="lt-LT"/>
        </w:rPr>
        <w:noBreakHyphen/>
        <w:t xml:space="preserve">2 g </w:t>
      </w:r>
      <w:proofErr w:type="spellStart"/>
      <w:r w:rsidRPr="00F94A85">
        <w:rPr>
          <w:rFonts w:eastAsia="Calibri"/>
          <w:lang w:val="lt-LT"/>
        </w:rPr>
        <w:t>ceftazidimo</w:t>
      </w:r>
      <w:proofErr w:type="spellEnd"/>
      <w:r w:rsidRPr="00F94A85">
        <w:rPr>
          <w:rFonts w:eastAsia="Calibri"/>
          <w:lang w:val="lt-LT"/>
        </w:rPr>
        <w:t xml:space="preserve"> tris kartus per parą. Didžiausia dozė yra 9 g per parą.</w:t>
      </w:r>
    </w:p>
    <w:p w14:paraId="4C6FE8E7" w14:textId="77777777" w:rsidR="000C3935" w:rsidRPr="00F94A85" w:rsidRDefault="000C3935" w:rsidP="000C3935">
      <w:pPr>
        <w:spacing w:line="240" w:lineRule="auto"/>
        <w:ind w:right="-2"/>
        <w:rPr>
          <w:rFonts w:eastAsia="Calibri"/>
          <w:b/>
          <w:lang w:val="lt-LT"/>
        </w:rPr>
      </w:pPr>
    </w:p>
    <w:p w14:paraId="7C46B2B7" w14:textId="77777777" w:rsidR="000C3935" w:rsidRPr="00F94A85" w:rsidRDefault="000C3935" w:rsidP="000C3935">
      <w:pPr>
        <w:spacing w:line="240" w:lineRule="auto"/>
        <w:ind w:right="-2"/>
        <w:rPr>
          <w:rFonts w:eastAsia="Calibri"/>
          <w:b/>
          <w:lang w:val="lt-LT"/>
        </w:rPr>
      </w:pPr>
      <w:r w:rsidRPr="00F94A85">
        <w:rPr>
          <w:rFonts w:eastAsia="Calibri"/>
          <w:b/>
          <w:lang w:val="lt-LT"/>
        </w:rPr>
        <w:t>Vyresni kaip 65</w:t>
      </w:r>
      <w:r>
        <w:rPr>
          <w:rFonts w:eastAsia="Calibri"/>
          <w:b/>
          <w:lang w:val="lt-LT"/>
        </w:rPr>
        <w:t xml:space="preserve"> </w:t>
      </w:r>
      <w:r w:rsidRPr="00F94A85">
        <w:rPr>
          <w:rFonts w:eastAsia="Calibri"/>
          <w:b/>
          <w:lang w:val="lt-LT"/>
        </w:rPr>
        <w:t>metų pacientai</w:t>
      </w:r>
    </w:p>
    <w:p w14:paraId="3F431DA7" w14:textId="77777777" w:rsidR="000C3935" w:rsidRPr="00F94A85" w:rsidRDefault="000C3935" w:rsidP="000C3935">
      <w:pPr>
        <w:spacing w:line="240" w:lineRule="auto"/>
        <w:ind w:right="-2"/>
        <w:rPr>
          <w:rFonts w:eastAsia="Calibri"/>
          <w:lang w:val="lt-LT"/>
        </w:rPr>
      </w:pPr>
      <w:r w:rsidRPr="00F94A85">
        <w:rPr>
          <w:rFonts w:eastAsia="Calibri"/>
          <w:lang w:val="lt-LT"/>
        </w:rPr>
        <w:t>Paros dozė paprastai turi būti ne didesnė kaip 3 g per parą, ypač jeigu esate vyresni kaip 80</w:t>
      </w:r>
      <w:r>
        <w:rPr>
          <w:rFonts w:eastAsia="Calibri"/>
          <w:lang w:val="lt-LT"/>
        </w:rPr>
        <w:t xml:space="preserve"> </w:t>
      </w:r>
      <w:r w:rsidRPr="00F94A85">
        <w:rPr>
          <w:rFonts w:eastAsia="Calibri"/>
          <w:lang w:val="lt-LT"/>
        </w:rPr>
        <w:t>metų.</w:t>
      </w:r>
    </w:p>
    <w:p w14:paraId="0CD55D39" w14:textId="77777777" w:rsidR="000C3935" w:rsidRPr="00F94A85" w:rsidRDefault="000C3935" w:rsidP="000C3935">
      <w:pPr>
        <w:spacing w:line="240" w:lineRule="auto"/>
        <w:ind w:right="-2"/>
        <w:rPr>
          <w:rFonts w:eastAsia="Calibri"/>
          <w:b/>
          <w:lang w:val="lt-LT"/>
        </w:rPr>
      </w:pPr>
    </w:p>
    <w:p w14:paraId="7066071B" w14:textId="77777777" w:rsidR="000C3935" w:rsidRPr="00F94A85" w:rsidRDefault="000C3935" w:rsidP="000C3935">
      <w:pPr>
        <w:spacing w:line="240" w:lineRule="auto"/>
        <w:ind w:right="-2"/>
        <w:rPr>
          <w:rFonts w:eastAsia="Calibri"/>
          <w:b/>
          <w:lang w:val="lt-LT"/>
        </w:rPr>
      </w:pPr>
      <w:r w:rsidRPr="00F94A85">
        <w:rPr>
          <w:rFonts w:eastAsia="Calibri"/>
          <w:b/>
          <w:lang w:val="lt-LT"/>
        </w:rPr>
        <w:t>Pacientams, kurių inkstų funkcija sutrikusi</w:t>
      </w:r>
    </w:p>
    <w:p w14:paraId="152B87E1" w14:textId="77777777" w:rsidR="000C3935" w:rsidRPr="00F94A85" w:rsidRDefault="000C3935" w:rsidP="000C3935">
      <w:pPr>
        <w:spacing w:line="240" w:lineRule="auto"/>
        <w:ind w:right="-2"/>
        <w:rPr>
          <w:rFonts w:eastAsia="Calibri"/>
          <w:lang w:val="lt-LT"/>
        </w:rPr>
      </w:pPr>
      <w:r w:rsidRPr="00F94A85">
        <w:rPr>
          <w:rFonts w:eastAsia="Calibri"/>
          <w:lang w:val="lt-LT"/>
        </w:rPr>
        <w:t>Gali būti paskirta vartoti kitokia nei įprastinė dozė. Gydytojas ar slaugytoja</w:t>
      </w:r>
      <w:r>
        <w:rPr>
          <w:rFonts w:eastAsia="Calibri"/>
          <w:lang w:val="lt-LT"/>
        </w:rPr>
        <w:t>s</w:t>
      </w:r>
      <w:r w:rsidRPr="00F94A85">
        <w:rPr>
          <w:rFonts w:eastAsia="Calibri"/>
          <w:lang w:val="lt-LT"/>
        </w:rPr>
        <w:t xml:space="preserve">, atsižvelgdami į inkstų ligos sunkumą, nuspręs, kiek Jums reikia vartoti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Gydytojas atidžiai Jus stebės. Gali būti, kad bus dar dažniau atliekami inkstų funkcijos tyrimai.</w:t>
      </w:r>
    </w:p>
    <w:p w14:paraId="420879F6" w14:textId="77777777" w:rsidR="000C3935" w:rsidRPr="00F94A85" w:rsidRDefault="000C3935" w:rsidP="000C3935">
      <w:pPr>
        <w:spacing w:line="240" w:lineRule="auto"/>
        <w:ind w:right="-2"/>
        <w:rPr>
          <w:rFonts w:eastAsia="Calibri"/>
          <w:lang w:val="lt-LT"/>
        </w:rPr>
      </w:pPr>
    </w:p>
    <w:p w14:paraId="5A3BA72F" w14:textId="77777777" w:rsidR="000C3935" w:rsidRPr="00F94A85" w:rsidRDefault="000C3935" w:rsidP="000C3935">
      <w:pPr>
        <w:spacing w:line="240" w:lineRule="auto"/>
        <w:ind w:left="567" w:hanging="567"/>
        <w:rPr>
          <w:rFonts w:eastAsia="Calibri"/>
          <w:b/>
          <w:lang w:val="lt-LT"/>
        </w:rPr>
      </w:pPr>
      <w:r w:rsidRPr="00F94A85">
        <w:rPr>
          <w:rFonts w:eastAsia="Calibri"/>
          <w:b/>
          <w:lang w:val="lt-LT"/>
        </w:rPr>
        <w:t xml:space="preserve">Ką daryti pavartojus per didelę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dozę</w:t>
      </w:r>
    </w:p>
    <w:p w14:paraId="3D89A797" w14:textId="77777777" w:rsidR="000C3935" w:rsidRPr="00F94A85" w:rsidRDefault="000C3935" w:rsidP="000C3935">
      <w:pPr>
        <w:spacing w:line="240" w:lineRule="auto"/>
        <w:rPr>
          <w:rFonts w:eastAsia="Calibri"/>
          <w:lang w:val="lt-LT"/>
        </w:rPr>
      </w:pPr>
      <w:r w:rsidRPr="00F94A85">
        <w:rPr>
          <w:rFonts w:eastAsia="Calibri"/>
          <w:lang w:val="lt-LT"/>
        </w:rPr>
        <w:t>Jeigu atsitiktinai buvo suvartota didesnė nei paskirta vaisto dozė, nedelsdami kreipkitės į gydytoją arba artimiausią ligoninę.</w:t>
      </w:r>
    </w:p>
    <w:p w14:paraId="64EF2CD0" w14:textId="77777777" w:rsidR="000C3935" w:rsidRPr="00F94A85" w:rsidRDefault="000C3935" w:rsidP="000C3935">
      <w:pPr>
        <w:spacing w:line="240" w:lineRule="auto"/>
        <w:ind w:left="567" w:hanging="567"/>
        <w:rPr>
          <w:rFonts w:eastAsia="Calibri"/>
          <w:lang w:val="lt-LT"/>
        </w:rPr>
      </w:pPr>
    </w:p>
    <w:p w14:paraId="4697030D" w14:textId="77777777" w:rsidR="000C3935" w:rsidRPr="00F94A85" w:rsidRDefault="000C3935" w:rsidP="000C3935">
      <w:pPr>
        <w:spacing w:line="240" w:lineRule="auto"/>
        <w:ind w:left="567" w:hanging="567"/>
        <w:rPr>
          <w:rFonts w:eastAsia="Calibri"/>
          <w:b/>
          <w:lang w:val="lt-LT"/>
        </w:rPr>
      </w:pPr>
      <w:r w:rsidRPr="00F94A85">
        <w:rPr>
          <w:rFonts w:eastAsia="Calibri"/>
          <w:b/>
          <w:lang w:val="lt-LT"/>
        </w:rPr>
        <w:t xml:space="preserve">Pamiršus pavartoti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14:paraId="2A5CDB3F" w14:textId="77777777" w:rsidR="000C3935" w:rsidRPr="00F94A85" w:rsidRDefault="000C3935" w:rsidP="000C3935">
      <w:pPr>
        <w:spacing w:line="240" w:lineRule="auto"/>
        <w:rPr>
          <w:rFonts w:eastAsia="Calibri"/>
          <w:lang w:val="lt-LT"/>
        </w:rPr>
      </w:pPr>
      <w:r w:rsidRPr="00F94A85">
        <w:rPr>
          <w:rFonts w:eastAsia="Calibri"/>
          <w:lang w:val="lt-LT"/>
        </w:rPr>
        <w:t>Jeigu praleidote injekciją, turite ją susileisti kiek galima greičiau. Vis dėlto, jeigu jau arti kitos injekcijos laikas, pamirštąją injekciją praleiskite. Negalima vartoti dvigubos dozės norint kompensuoti praleistą dozę.</w:t>
      </w:r>
    </w:p>
    <w:p w14:paraId="4753CB57" w14:textId="77777777" w:rsidR="000C3935" w:rsidRPr="00F94A85" w:rsidRDefault="000C3935" w:rsidP="000C3935">
      <w:pPr>
        <w:spacing w:line="240" w:lineRule="auto"/>
        <w:ind w:left="567" w:hanging="567"/>
        <w:rPr>
          <w:rFonts w:eastAsia="Calibri"/>
          <w:lang w:val="lt-LT"/>
        </w:rPr>
      </w:pPr>
    </w:p>
    <w:p w14:paraId="74AC9F12" w14:textId="77777777" w:rsidR="000C3935" w:rsidRPr="00F94A85" w:rsidRDefault="000C3935" w:rsidP="000C3935">
      <w:pPr>
        <w:spacing w:line="240" w:lineRule="auto"/>
        <w:ind w:left="567" w:hanging="567"/>
        <w:rPr>
          <w:rFonts w:eastAsia="Calibri"/>
          <w:lang w:val="lt-LT"/>
        </w:rPr>
      </w:pPr>
      <w:r w:rsidRPr="00F94A85">
        <w:rPr>
          <w:rFonts w:eastAsia="Calibri"/>
          <w:b/>
          <w:lang w:val="lt-LT"/>
        </w:rPr>
        <w:t xml:space="preserve">Nustojus vartoti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14:paraId="1D5F66E8" w14:textId="77777777" w:rsidR="000C3935" w:rsidRPr="00F94A85" w:rsidRDefault="000C3935" w:rsidP="000C3935">
      <w:pPr>
        <w:spacing w:line="240" w:lineRule="auto"/>
        <w:rPr>
          <w:rFonts w:eastAsia="Calibri"/>
          <w:lang w:val="lt-LT"/>
        </w:rPr>
      </w:pPr>
      <w:r w:rsidRPr="00F94A85">
        <w:rPr>
          <w:rFonts w:eastAsia="Calibri"/>
          <w:lang w:val="lt-LT"/>
        </w:rPr>
        <w:t xml:space="preserve">Nenutraukite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vartojimo be gydytojo nurodymo. </w:t>
      </w:r>
    </w:p>
    <w:p w14:paraId="6FFBA560" w14:textId="77777777" w:rsidR="000C3935" w:rsidRPr="00F94A85" w:rsidRDefault="000C3935" w:rsidP="000C3935">
      <w:pPr>
        <w:spacing w:line="240" w:lineRule="auto"/>
        <w:rPr>
          <w:rFonts w:eastAsia="Calibri"/>
          <w:b/>
          <w:lang w:val="lt-LT"/>
        </w:rPr>
      </w:pPr>
    </w:p>
    <w:p w14:paraId="24043E93" w14:textId="77777777" w:rsidR="000C3935" w:rsidRPr="00F94A85" w:rsidRDefault="000C3935" w:rsidP="000C3935">
      <w:pPr>
        <w:spacing w:line="240" w:lineRule="auto"/>
        <w:rPr>
          <w:rFonts w:eastAsia="Calibri"/>
          <w:lang w:val="lt-LT"/>
        </w:rPr>
      </w:pPr>
      <w:r w:rsidRPr="00F94A85">
        <w:rPr>
          <w:rFonts w:eastAsia="Calibri"/>
          <w:lang w:val="lt-LT"/>
        </w:rPr>
        <w:t>Jeigu kiltų daugiau klausimų dėl šio vaisto vartojimo, kreipkitės į gydytoją arba slaugytoją.</w:t>
      </w:r>
    </w:p>
    <w:p w14:paraId="51E15A0E" w14:textId="77777777" w:rsidR="000C3935" w:rsidRPr="00F94A85" w:rsidRDefault="000C3935" w:rsidP="000C3935">
      <w:pPr>
        <w:spacing w:line="240" w:lineRule="auto"/>
        <w:rPr>
          <w:rFonts w:eastAsia="Calibri"/>
          <w:lang w:val="lt-LT"/>
        </w:rPr>
      </w:pPr>
    </w:p>
    <w:p w14:paraId="4D489DF5" w14:textId="77777777" w:rsidR="000C3935" w:rsidRPr="00F94A85" w:rsidRDefault="000C3935" w:rsidP="000C3935">
      <w:pPr>
        <w:spacing w:line="240" w:lineRule="auto"/>
        <w:rPr>
          <w:rFonts w:eastAsia="Calibri"/>
          <w:lang w:val="lt-LT"/>
        </w:rPr>
      </w:pPr>
    </w:p>
    <w:p w14:paraId="75E095CB" w14:textId="77777777" w:rsidR="000C3935" w:rsidRPr="00F94A85" w:rsidRDefault="000C3935" w:rsidP="000C3935">
      <w:pPr>
        <w:spacing w:line="240" w:lineRule="auto"/>
        <w:rPr>
          <w:rFonts w:eastAsia="Calibri"/>
          <w:b/>
          <w:lang w:val="lt-LT"/>
        </w:rPr>
      </w:pPr>
      <w:r w:rsidRPr="00F94A85">
        <w:rPr>
          <w:rFonts w:eastAsia="Calibri"/>
          <w:b/>
          <w:lang w:val="lt-LT"/>
        </w:rPr>
        <w:t>4.</w:t>
      </w:r>
      <w:r w:rsidRPr="00F94A85">
        <w:rPr>
          <w:rFonts w:eastAsia="Calibri"/>
          <w:b/>
          <w:lang w:val="lt-LT"/>
        </w:rPr>
        <w:tab/>
        <w:t>Galimas šalutinis poveikis</w:t>
      </w:r>
    </w:p>
    <w:p w14:paraId="43DF8C20" w14:textId="77777777" w:rsidR="000C3935" w:rsidRPr="00F94A85" w:rsidRDefault="000C3935" w:rsidP="000C3935">
      <w:pPr>
        <w:spacing w:line="240" w:lineRule="auto"/>
        <w:rPr>
          <w:rFonts w:eastAsia="Calibri"/>
          <w:lang w:val="lt-LT"/>
        </w:rPr>
      </w:pPr>
    </w:p>
    <w:p w14:paraId="720F795E" w14:textId="77777777" w:rsidR="000C3935" w:rsidRPr="00F94A85" w:rsidRDefault="000C3935" w:rsidP="000C3935">
      <w:pPr>
        <w:spacing w:line="240" w:lineRule="auto"/>
        <w:rPr>
          <w:rFonts w:eastAsia="Calibri"/>
          <w:lang w:val="lt-LT"/>
        </w:rPr>
      </w:pPr>
      <w:r w:rsidRPr="00F94A85">
        <w:rPr>
          <w:rFonts w:eastAsia="Calibri"/>
          <w:lang w:val="lt-LT"/>
        </w:rPr>
        <w:t>Šis vaistas, kaip ir visi kiti, gali sukelti šalutinį poveikį, nors jis pasireiškia ne visiems žmonėms.</w:t>
      </w:r>
    </w:p>
    <w:p w14:paraId="56B011DE" w14:textId="77777777" w:rsidR="000C3935" w:rsidRPr="00F94A85" w:rsidRDefault="000C3935" w:rsidP="000C3935">
      <w:pPr>
        <w:spacing w:line="240" w:lineRule="auto"/>
        <w:rPr>
          <w:rFonts w:eastAsia="Calibri"/>
          <w:lang w:val="lt-LT"/>
        </w:rPr>
      </w:pPr>
    </w:p>
    <w:p w14:paraId="3BAA6244" w14:textId="77777777" w:rsidR="000C3935" w:rsidRPr="00F94A85" w:rsidRDefault="000C3935" w:rsidP="000C3935">
      <w:pPr>
        <w:numPr>
          <w:ilvl w:val="12"/>
          <w:numId w:val="0"/>
        </w:numPr>
        <w:spacing w:line="240" w:lineRule="auto"/>
        <w:ind w:right="-2"/>
        <w:rPr>
          <w:rFonts w:eastAsia="Calibri"/>
          <w:b/>
          <w:lang w:val="lt-LT"/>
        </w:rPr>
      </w:pPr>
      <w:r w:rsidRPr="00F94A85">
        <w:rPr>
          <w:rFonts w:eastAsia="Calibri"/>
          <w:b/>
          <w:lang w:val="lt-LT"/>
        </w:rPr>
        <w:t>Turite stebėti, ar nepasireiškia tokios būklės</w:t>
      </w:r>
    </w:p>
    <w:p w14:paraId="1288A4C5" w14:textId="77777777" w:rsidR="000C3935" w:rsidRPr="00F94A85" w:rsidRDefault="000C3935" w:rsidP="000C3935">
      <w:pPr>
        <w:numPr>
          <w:ilvl w:val="12"/>
          <w:numId w:val="0"/>
        </w:numPr>
        <w:spacing w:line="240" w:lineRule="auto"/>
        <w:ind w:right="-2"/>
        <w:rPr>
          <w:rFonts w:eastAsia="Calibri"/>
          <w:lang w:val="lt-LT"/>
        </w:rPr>
      </w:pPr>
      <w:r w:rsidRPr="00F94A85">
        <w:rPr>
          <w:rFonts w:eastAsia="Calibri"/>
          <w:lang w:val="lt-LT"/>
        </w:rPr>
        <w:t>Nedidelei daliai žmonių pasireiškė toliau išvardytas sunkus šalutinis poveikis, bet tikslus šių sutrikimų dažnis nežinomas.</w:t>
      </w:r>
    </w:p>
    <w:p w14:paraId="1F25D9C8" w14:textId="77777777" w:rsidR="000C3935" w:rsidRPr="00F94A85" w:rsidRDefault="000C3935" w:rsidP="000C3935">
      <w:pPr>
        <w:numPr>
          <w:ilvl w:val="12"/>
          <w:numId w:val="0"/>
        </w:numPr>
        <w:spacing w:line="240" w:lineRule="auto"/>
        <w:ind w:right="-2"/>
        <w:rPr>
          <w:rFonts w:eastAsia="Calibri"/>
          <w:b/>
          <w:lang w:val="lt-LT"/>
        </w:rPr>
      </w:pPr>
    </w:p>
    <w:p w14:paraId="0A209AB0"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Sunki alerginė reakcija</w:t>
      </w:r>
      <w:r w:rsidRPr="00F94A85">
        <w:rPr>
          <w:rFonts w:eastAsia="Calibri"/>
          <w:lang w:val="lt-LT"/>
        </w:rPr>
        <w:t xml:space="preserve">. Požymiai yra </w:t>
      </w:r>
      <w:r w:rsidRPr="00F94A85">
        <w:rPr>
          <w:rFonts w:eastAsia="Calibri"/>
          <w:b/>
          <w:lang w:val="lt-LT"/>
        </w:rPr>
        <w:t>iškilus niežtintis išbėrimas</w:t>
      </w:r>
      <w:r w:rsidRPr="00F94A85">
        <w:rPr>
          <w:rFonts w:eastAsia="Calibri"/>
          <w:lang w:val="lt-LT"/>
        </w:rPr>
        <w:t xml:space="preserve">, </w:t>
      </w:r>
      <w:r w:rsidRPr="00F94A85">
        <w:rPr>
          <w:rFonts w:eastAsia="Calibri"/>
          <w:b/>
          <w:lang w:val="lt-LT"/>
        </w:rPr>
        <w:t>patinimas</w:t>
      </w:r>
      <w:r w:rsidRPr="00F94A85">
        <w:rPr>
          <w:rFonts w:eastAsia="Calibri"/>
          <w:lang w:val="lt-LT"/>
        </w:rPr>
        <w:t xml:space="preserve">, kartais veido arba burnos, sukeliantis </w:t>
      </w:r>
      <w:r w:rsidRPr="00F94A85">
        <w:rPr>
          <w:rFonts w:eastAsia="Calibri"/>
          <w:b/>
          <w:lang w:val="lt-LT"/>
        </w:rPr>
        <w:t>kvėpavimo pasunkėjimą</w:t>
      </w:r>
      <w:r w:rsidRPr="00F94A85">
        <w:rPr>
          <w:rFonts w:eastAsia="Calibri"/>
          <w:lang w:val="lt-LT"/>
        </w:rPr>
        <w:t>.</w:t>
      </w:r>
    </w:p>
    <w:p w14:paraId="1FDAFAED" w14:textId="77777777" w:rsidR="000C3935" w:rsidRPr="00F94A85" w:rsidRDefault="000C3935" w:rsidP="000C3935">
      <w:pPr>
        <w:spacing w:line="240" w:lineRule="auto"/>
        <w:ind w:left="567" w:hanging="567"/>
        <w:rPr>
          <w:rFonts w:eastAsia="Calibri"/>
          <w:lang w:val="lt-LT"/>
        </w:rPr>
      </w:pPr>
    </w:p>
    <w:p w14:paraId="2ED91749"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Odos išbėrimas</w:t>
      </w:r>
      <w:r w:rsidRPr="00F94A85">
        <w:rPr>
          <w:rFonts w:eastAsia="Calibri"/>
          <w:lang w:val="lt-LT"/>
        </w:rPr>
        <w:t xml:space="preserve">, kuris gali pasireikšti su </w:t>
      </w:r>
      <w:r w:rsidRPr="00F94A85">
        <w:rPr>
          <w:rFonts w:eastAsia="Calibri"/>
          <w:b/>
          <w:lang w:val="lt-LT"/>
        </w:rPr>
        <w:t>pūslėmis</w:t>
      </w:r>
      <w:r w:rsidRPr="00F94A85">
        <w:rPr>
          <w:rFonts w:eastAsia="Calibri"/>
          <w:lang w:val="lt-LT"/>
        </w:rPr>
        <w:t xml:space="preserve"> arba būti panašus į </w:t>
      </w:r>
      <w:r w:rsidRPr="00F94A85">
        <w:rPr>
          <w:rFonts w:eastAsia="Calibri"/>
          <w:b/>
          <w:lang w:val="lt-LT"/>
        </w:rPr>
        <w:t>nedidelius taikinius</w:t>
      </w:r>
      <w:r w:rsidRPr="00F94A85">
        <w:rPr>
          <w:rFonts w:eastAsia="Calibri"/>
          <w:lang w:val="lt-LT"/>
        </w:rPr>
        <w:t xml:space="preserve"> (aplink tamsų tašką centre blyškesnė sritis, apsupta tamsiu žiedu).</w:t>
      </w:r>
    </w:p>
    <w:p w14:paraId="595F2668" w14:textId="77777777" w:rsidR="000C3935" w:rsidRPr="00F94A85" w:rsidRDefault="000C3935" w:rsidP="000C3935">
      <w:pPr>
        <w:spacing w:line="240" w:lineRule="auto"/>
        <w:ind w:left="567" w:hanging="567"/>
        <w:rPr>
          <w:rFonts w:eastAsia="Calibri"/>
          <w:lang w:val="lt-LT"/>
        </w:rPr>
      </w:pPr>
    </w:p>
    <w:p w14:paraId="32514A49"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Išplitęs išbėrimas su pūslėmis ir odos lupimusi</w:t>
      </w:r>
      <w:r>
        <w:rPr>
          <w:rFonts w:eastAsia="Calibri"/>
          <w:b/>
          <w:lang w:val="lt-LT"/>
        </w:rPr>
        <w:t xml:space="preserve">, </w:t>
      </w:r>
      <w:r w:rsidRPr="00AE4F38">
        <w:rPr>
          <w:rFonts w:eastAsia="Calibri"/>
          <w:bCs/>
          <w:lang w:val="lt-LT"/>
        </w:rPr>
        <w:t>burnos, gerklės</w:t>
      </w:r>
      <w:r>
        <w:rPr>
          <w:rFonts w:eastAsia="Calibri"/>
          <w:bCs/>
          <w:lang w:val="lt-LT"/>
        </w:rPr>
        <w:t xml:space="preserve"> (ryklės)</w:t>
      </w:r>
      <w:r w:rsidRPr="00AE4F38">
        <w:rPr>
          <w:rFonts w:eastAsia="Calibri"/>
          <w:bCs/>
          <w:lang w:val="lt-LT"/>
        </w:rPr>
        <w:t>, nosies, lyties organų ir akių opos. Prieš šį sunkų odos išbėrimą gali atsirasti karščiavimas ir į gripą panašūs simptomai</w:t>
      </w:r>
      <w:r w:rsidRPr="00F94A85">
        <w:rPr>
          <w:rFonts w:eastAsia="Calibri"/>
          <w:lang w:val="lt-LT"/>
        </w:rPr>
        <w:t xml:space="preserve"> (tai gali būti </w:t>
      </w:r>
      <w:proofErr w:type="spellStart"/>
      <w:r w:rsidRPr="00CF6D78">
        <w:rPr>
          <w:rFonts w:eastAsia="Calibri"/>
          <w:lang w:val="lt-LT"/>
        </w:rPr>
        <w:t>Stivenso</w:t>
      </w:r>
      <w:proofErr w:type="spellEnd"/>
      <w:r w:rsidRPr="00CF6D78">
        <w:rPr>
          <w:rFonts w:eastAsia="Calibri"/>
          <w:lang w:val="lt-LT"/>
        </w:rPr>
        <w:t>-Džonsono sindromo</w:t>
      </w:r>
      <w:r w:rsidRPr="0030256A">
        <w:rPr>
          <w:rFonts w:eastAsia="Calibri"/>
          <w:lang w:val="lt-LT"/>
        </w:rPr>
        <w:t xml:space="preserve"> arba </w:t>
      </w:r>
      <w:r w:rsidRPr="00CF6D78">
        <w:rPr>
          <w:rFonts w:eastAsia="Calibri"/>
          <w:lang w:val="lt-LT"/>
        </w:rPr>
        <w:t xml:space="preserve">toksinės epidermio </w:t>
      </w:r>
      <w:proofErr w:type="spellStart"/>
      <w:r w:rsidRPr="00CF6D78">
        <w:rPr>
          <w:rFonts w:eastAsia="Calibri"/>
          <w:lang w:val="lt-LT"/>
        </w:rPr>
        <w:t>nekrolizės</w:t>
      </w:r>
      <w:proofErr w:type="spellEnd"/>
      <w:r w:rsidRPr="0030256A">
        <w:rPr>
          <w:rFonts w:eastAsia="Calibri"/>
          <w:lang w:val="lt-LT"/>
        </w:rPr>
        <w:t xml:space="preserve"> požymiai</w:t>
      </w:r>
      <w:r w:rsidRPr="00F94A85">
        <w:rPr>
          <w:rFonts w:eastAsia="Calibri"/>
          <w:lang w:val="lt-LT"/>
        </w:rPr>
        <w:t>).</w:t>
      </w:r>
    </w:p>
    <w:p w14:paraId="739B9893" w14:textId="77777777" w:rsidR="000C3935" w:rsidRPr="00F94A85" w:rsidRDefault="000C3935" w:rsidP="000C3935">
      <w:pPr>
        <w:spacing w:line="240" w:lineRule="auto"/>
        <w:ind w:left="567" w:hanging="567"/>
        <w:rPr>
          <w:rFonts w:eastAsia="Calibri"/>
          <w:lang w:val="lt-LT"/>
        </w:rPr>
      </w:pPr>
    </w:p>
    <w:p w14:paraId="3339393D" w14:textId="77777777" w:rsidR="000C3935" w:rsidRPr="00F94A85" w:rsidRDefault="000C3935" w:rsidP="000C3935">
      <w:pPr>
        <w:spacing w:line="240" w:lineRule="auto"/>
        <w:ind w:left="540" w:hanging="540"/>
        <w:rPr>
          <w:snapToGrid w:val="0"/>
          <w:lang w:val="lt-LT"/>
        </w:rPr>
      </w:pPr>
      <w:r w:rsidRPr="00F94A85">
        <w:rPr>
          <w:rFonts w:eastAsia="Calibri"/>
          <w:lang w:val="lt-LT"/>
        </w:rPr>
        <w:lastRenderedPageBreak/>
        <w:t>•</w:t>
      </w:r>
      <w:r w:rsidRPr="00F94A85">
        <w:rPr>
          <w:rFonts w:eastAsia="Calibri"/>
          <w:lang w:val="lt-LT"/>
        </w:rPr>
        <w:tab/>
      </w:r>
      <w:r w:rsidRPr="00F94A85">
        <w:rPr>
          <w:snapToGrid w:val="0"/>
          <w:lang w:val="lt-LT"/>
        </w:rPr>
        <w:t xml:space="preserve">Retai buvo gauta pranešimų apie </w:t>
      </w:r>
      <w:r w:rsidRPr="00F94A85">
        <w:rPr>
          <w:b/>
          <w:snapToGrid w:val="0"/>
          <w:lang w:val="lt-LT"/>
        </w:rPr>
        <w:t>sunkias</w:t>
      </w:r>
      <w:r w:rsidRPr="00F94A85">
        <w:rPr>
          <w:snapToGrid w:val="0"/>
          <w:lang w:val="lt-LT"/>
        </w:rPr>
        <w:t xml:space="preserve"> </w:t>
      </w:r>
      <w:r w:rsidRPr="00F94A85">
        <w:rPr>
          <w:b/>
          <w:snapToGrid w:val="0"/>
          <w:lang w:val="lt-LT"/>
        </w:rPr>
        <w:t>padidėjusio jautrumo reakcijas</w:t>
      </w:r>
      <w:r w:rsidRPr="00F94A85">
        <w:rPr>
          <w:snapToGrid w:val="0"/>
          <w:lang w:val="lt-LT"/>
        </w:rPr>
        <w:t xml:space="preserve"> kartu su sunkiu išbėrimu, kuris gali pasireikšti kartu su karščiavimu, nuovargiu, veido ar limfmazgių tinimu, padidėjusiu </w:t>
      </w:r>
      <w:proofErr w:type="spellStart"/>
      <w:r w:rsidRPr="00F94A85">
        <w:rPr>
          <w:snapToGrid w:val="0"/>
          <w:lang w:val="lt-LT"/>
        </w:rPr>
        <w:t>eozinofilų</w:t>
      </w:r>
      <w:proofErr w:type="spellEnd"/>
      <w:r w:rsidRPr="00F94A85">
        <w:rPr>
          <w:snapToGrid w:val="0"/>
          <w:lang w:val="lt-LT"/>
        </w:rPr>
        <w:t xml:space="preserve"> (tam tikros rūšies baltųjų kraujo ląstelių) skaičiumi, poveikiu inkstams, kepenims ar plaučiams (reakcija vadinama </w:t>
      </w:r>
      <w:r w:rsidRPr="00CF6D78">
        <w:rPr>
          <w:i/>
          <w:snapToGrid w:val="0"/>
          <w:lang w:val="lt-LT"/>
        </w:rPr>
        <w:t>DRESS</w:t>
      </w:r>
      <w:r w:rsidRPr="00F94A85">
        <w:rPr>
          <w:snapToGrid w:val="0"/>
          <w:lang w:val="lt-LT"/>
        </w:rPr>
        <w:t xml:space="preserve">, </w:t>
      </w:r>
      <w:proofErr w:type="spellStart"/>
      <w:r w:rsidRPr="00F94A85">
        <w:rPr>
          <w:snapToGrid w:val="0"/>
          <w:lang w:val="lt-LT"/>
        </w:rPr>
        <w:t>ang</w:t>
      </w:r>
      <w:proofErr w:type="spellEnd"/>
      <w:r w:rsidRPr="00F94A85">
        <w:rPr>
          <w:snapToGrid w:val="0"/>
          <w:lang w:val="lt-LT"/>
        </w:rPr>
        <w:t xml:space="preserve">. </w:t>
      </w:r>
      <w:proofErr w:type="spellStart"/>
      <w:r w:rsidRPr="00F94A85">
        <w:rPr>
          <w:i/>
          <w:lang w:val="lt-LT" w:eastAsia="lt-LT"/>
        </w:rPr>
        <w:t>Drug</w:t>
      </w:r>
      <w:proofErr w:type="spellEnd"/>
      <w:r w:rsidRPr="00F94A85">
        <w:rPr>
          <w:i/>
          <w:lang w:val="lt-LT" w:eastAsia="lt-LT"/>
        </w:rPr>
        <w:t xml:space="preserve"> </w:t>
      </w:r>
      <w:proofErr w:type="spellStart"/>
      <w:r w:rsidRPr="00F94A85">
        <w:rPr>
          <w:i/>
          <w:lang w:val="lt-LT" w:eastAsia="lt-LT"/>
        </w:rPr>
        <w:t>reaction</w:t>
      </w:r>
      <w:proofErr w:type="spellEnd"/>
      <w:r w:rsidRPr="00F94A85">
        <w:rPr>
          <w:i/>
          <w:lang w:val="lt-LT" w:eastAsia="lt-LT"/>
        </w:rPr>
        <w:t xml:space="preserve"> </w:t>
      </w:r>
      <w:proofErr w:type="spellStart"/>
      <w:r w:rsidRPr="00F94A85">
        <w:rPr>
          <w:i/>
          <w:lang w:val="lt-LT" w:eastAsia="lt-LT"/>
        </w:rPr>
        <w:t>with</w:t>
      </w:r>
      <w:proofErr w:type="spellEnd"/>
      <w:r w:rsidRPr="00F94A85">
        <w:rPr>
          <w:i/>
          <w:lang w:val="lt-LT" w:eastAsia="lt-LT"/>
        </w:rPr>
        <w:t xml:space="preserve"> </w:t>
      </w:r>
      <w:proofErr w:type="spellStart"/>
      <w:r w:rsidRPr="00F94A85">
        <w:rPr>
          <w:i/>
          <w:lang w:val="lt-LT" w:eastAsia="lt-LT"/>
        </w:rPr>
        <w:t>eosinophilia</w:t>
      </w:r>
      <w:proofErr w:type="spellEnd"/>
      <w:r w:rsidRPr="00F94A85">
        <w:rPr>
          <w:i/>
          <w:lang w:val="lt-LT" w:eastAsia="lt-LT"/>
        </w:rPr>
        <w:t xml:space="preserve"> </w:t>
      </w:r>
      <w:proofErr w:type="spellStart"/>
      <w:r w:rsidRPr="00F94A85">
        <w:rPr>
          <w:i/>
          <w:lang w:val="lt-LT" w:eastAsia="lt-LT"/>
        </w:rPr>
        <w:t>and</w:t>
      </w:r>
      <w:proofErr w:type="spellEnd"/>
      <w:r w:rsidRPr="00F94A85">
        <w:rPr>
          <w:i/>
          <w:lang w:val="lt-LT" w:eastAsia="lt-LT"/>
        </w:rPr>
        <w:t xml:space="preserve"> </w:t>
      </w:r>
      <w:proofErr w:type="spellStart"/>
      <w:r w:rsidRPr="00F94A85">
        <w:rPr>
          <w:i/>
          <w:lang w:val="lt-LT" w:eastAsia="lt-LT"/>
        </w:rPr>
        <w:t>systemic</w:t>
      </w:r>
      <w:proofErr w:type="spellEnd"/>
      <w:r w:rsidRPr="00F94A85">
        <w:rPr>
          <w:i/>
          <w:lang w:val="lt-LT" w:eastAsia="lt-LT"/>
        </w:rPr>
        <w:t xml:space="preserve"> </w:t>
      </w:r>
      <w:proofErr w:type="spellStart"/>
      <w:r w:rsidRPr="00F94A85">
        <w:rPr>
          <w:i/>
          <w:lang w:val="lt-LT" w:eastAsia="lt-LT"/>
        </w:rPr>
        <w:t>symptoms</w:t>
      </w:r>
      <w:proofErr w:type="spellEnd"/>
      <w:r w:rsidRPr="00F94A85">
        <w:rPr>
          <w:snapToGrid w:val="0"/>
          <w:lang w:val="lt-LT"/>
        </w:rPr>
        <w:t>).</w:t>
      </w:r>
    </w:p>
    <w:p w14:paraId="35559A20" w14:textId="77777777" w:rsidR="000C3935" w:rsidRPr="00F94A85" w:rsidRDefault="000C3935" w:rsidP="000C3935">
      <w:pPr>
        <w:tabs>
          <w:tab w:val="clear" w:pos="567"/>
        </w:tabs>
        <w:spacing w:line="240" w:lineRule="auto"/>
        <w:ind w:left="540" w:hanging="540"/>
        <w:rPr>
          <w:snapToGrid w:val="0"/>
          <w:lang w:val="lt-LT"/>
        </w:rPr>
      </w:pPr>
    </w:p>
    <w:p w14:paraId="3006839C" w14:textId="77777777" w:rsidR="000C393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Nervų sistemos sutrikimai</w:t>
      </w:r>
      <w:r w:rsidRPr="00F94A85">
        <w:rPr>
          <w:rFonts w:eastAsia="Calibri"/>
          <w:lang w:val="lt-LT"/>
        </w:rPr>
        <w:t>: drebulys, priepuoliai ir kartais koma. Toks poveikis pasireiškė per didelę dozę pavartojusiems žmonėms, ypač sergantiems inkstų liga.</w:t>
      </w:r>
    </w:p>
    <w:p w14:paraId="04F3C42D" w14:textId="77777777" w:rsidR="000C3935" w:rsidRDefault="000C3935" w:rsidP="000C3935">
      <w:pPr>
        <w:spacing w:line="240" w:lineRule="auto"/>
        <w:ind w:left="567" w:hanging="567"/>
        <w:rPr>
          <w:rFonts w:eastAsia="Calibri"/>
          <w:lang w:val="lt-LT"/>
        </w:rPr>
      </w:pPr>
    </w:p>
    <w:p w14:paraId="16B9B749" w14:textId="77777777" w:rsidR="000C3935" w:rsidRPr="00D74381" w:rsidRDefault="000C3935" w:rsidP="000C3935">
      <w:pPr>
        <w:spacing w:line="240" w:lineRule="auto"/>
        <w:ind w:left="567" w:hanging="567"/>
        <w:rPr>
          <w:rFonts w:eastAsia="Calibri"/>
          <w:lang w:val="lt-LT"/>
        </w:rPr>
      </w:pPr>
      <w:r w:rsidRPr="00F94A85">
        <w:rPr>
          <w:rFonts w:eastAsia="Calibri"/>
          <w:lang w:val="lt-LT"/>
        </w:rPr>
        <w:t>•</w:t>
      </w:r>
      <w:r>
        <w:rPr>
          <w:rFonts w:eastAsia="Calibri"/>
          <w:lang w:val="lt-LT"/>
        </w:rPr>
        <w:t xml:space="preserve">         I</w:t>
      </w:r>
      <w:r w:rsidRPr="00D74381">
        <w:rPr>
          <w:rFonts w:eastAsia="Calibri"/>
          <w:lang w:val="lt-LT"/>
        </w:rPr>
        <w:t xml:space="preserve">šplitęs raudonas išbėrimas su žvyneliais, su guzeliais po oda ir pūslėmis, lydimas karščiavimo. Simptomai paprastai pasireiškia gydymo pradžioje (ūminė </w:t>
      </w:r>
      <w:proofErr w:type="spellStart"/>
      <w:r w:rsidRPr="00D74381">
        <w:rPr>
          <w:rFonts w:eastAsia="Calibri"/>
          <w:lang w:val="lt-LT"/>
        </w:rPr>
        <w:t>generalizuota</w:t>
      </w:r>
      <w:proofErr w:type="spellEnd"/>
      <w:r w:rsidRPr="00D74381">
        <w:rPr>
          <w:rFonts w:eastAsia="Calibri"/>
          <w:lang w:val="lt-LT"/>
        </w:rPr>
        <w:t xml:space="preserve"> </w:t>
      </w:r>
      <w:proofErr w:type="spellStart"/>
      <w:r w:rsidRPr="00D74381">
        <w:rPr>
          <w:rFonts w:eastAsia="Calibri"/>
          <w:lang w:val="lt-LT"/>
        </w:rPr>
        <w:t>egzanteminė</w:t>
      </w:r>
      <w:proofErr w:type="spellEnd"/>
      <w:r w:rsidRPr="00D74381">
        <w:rPr>
          <w:rFonts w:eastAsia="Calibri"/>
          <w:lang w:val="lt-LT"/>
        </w:rPr>
        <w:t xml:space="preserve"> </w:t>
      </w:r>
      <w:proofErr w:type="spellStart"/>
      <w:r w:rsidRPr="00D74381">
        <w:rPr>
          <w:rFonts w:eastAsia="Calibri"/>
          <w:lang w:val="lt-LT"/>
        </w:rPr>
        <w:t>pustuliozė</w:t>
      </w:r>
      <w:proofErr w:type="spellEnd"/>
      <w:r w:rsidRPr="00D74381">
        <w:rPr>
          <w:rFonts w:eastAsia="Calibri"/>
          <w:lang w:val="lt-LT"/>
        </w:rPr>
        <w:t>).</w:t>
      </w:r>
    </w:p>
    <w:p w14:paraId="6DB92330" w14:textId="77777777" w:rsidR="000C3935" w:rsidRPr="00F94A85" w:rsidRDefault="000C3935" w:rsidP="000C3935">
      <w:pPr>
        <w:spacing w:line="240" w:lineRule="auto"/>
        <w:ind w:left="567" w:hanging="567"/>
        <w:rPr>
          <w:rFonts w:eastAsia="Calibri"/>
          <w:lang w:val="lt-LT"/>
        </w:rPr>
      </w:pPr>
    </w:p>
    <w:p w14:paraId="7287E710" w14:textId="77777777" w:rsidR="000C3935" w:rsidRPr="00F94A85" w:rsidRDefault="000C3935" w:rsidP="000C3935">
      <w:pPr>
        <w:tabs>
          <w:tab w:val="clear" w:pos="567"/>
        </w:tabs>
        <w:spacing w:line="240" w:lineRule="auto"/>
        <w:rPr>
          <w:rFonts w:eastAsia="Calibri"/>
          <w:b/>
          <w:lang w:val="lt-LT"/>
        </w:rPr>
      </w:pPr>
      <w:r w:rsidRPr="00F94A85">
        <w:rPr>
          <w:b/>
          <w:bCs/>
          <w:szCs w:val="22"/>
          <w:lang w:val="lt-LT"/>
        </w:rPr>
        <w:t xml:space="preserve">→ </w:t>
      </w:r>
      <w:r w:rsidRPr="00F94A85">
        <w:rPr>
          <w:rFonts w:eastAsia="Calibri"/>
          <w:b/>
          <w:lang w:val="lt-LT"/>
        </w:rPr>
        <w:t>Jeigu atsirado tokių simptomų, nedelsdami pasakykite gydytojui arba slaugytoj</w:t>
      </w:r>
      <w:r>
        <w:rPr>
          <w:rFonts w:eastAsia="Calibri"/>
          <w:b/>
          <w:lang w:val="lt-LT"/>
        </w:rPr>
        <w:t>u</w:t>
      </w:r>
      <w:r w:rsidRPr="00F94A85">
        <w:rPr>
          <w:rFonts w:eastAsia="Calibri"/>
          <w:b/>
          <w:lang w:val="lt-LT"/>
        </w:rPr>
        <w:t>i.</w:t>
      </w:r>
    </w:p>
    <w:p w14:paraId="62B8501D" w14:textId="77777777" w:rsidR="000C3935" w:rsidRPr="00F94A85" w:rsidRDefault="000C3935" w:rsidP="000C3935">
      <w:pPr>
        <w:numPr>
          <w:ilvl w:val="12"/>
          <w:numId w:val="0"/>
        </w:numPr>
        <w:spacing w:line="240" w:lineRule="auto"/>
        <w:ind w:right="-2"/>
        <w:rPr>
          <w:rFonts w:eastAsia="Calibri"/>
          <w:lang w:val="lt-LT"/>
        </w:rPr>
      </w:pPr>
    </w:p>
    <w:p w14:paraId="53E659C0" w14:textId="77777777" w:rsidR="000C3935" w:rsidRPr="00F94A85" w:rsidRDefault="000C3935" w:rsidP="000C3935">
      <w:pPr>
        <w:spacing w:line="240" w:lineRule="auto"/>
        <w:rPr>
          <w:rFonts w:eastAsia="Calibri"/>
          <w:b/>
          <w:lang w:val="lt-LT"/>
        </w:rPr>
      </w:pPr>
    </w:p>
    <w:p w14:paraId="470E0632" w14:textId="77777777" w:rsidR="000C3935" w:rsidRPr="00F94A85" w:rsidRDefault="000C3935" w:rsidP="000C3935">
      <w:pPr>
        <w:spacing w:line="240" w:lineRule="auto"/>
        <w:rPr>
          <w:rFonts w:eastAsia="Calibri"/>
          <w:b/>
          <w:lang w:val="lt-LT"/>
        </w:rPr>
      </w:pPr>
      <w:r w:rsidRPr="00F94A85">
        <w:rPr>
          <w:rFonts w:eastAsia="Calibri"/>
          <w:b/>
          <w:lang w:val="lt-LT"/>
        </w:rPr>
        <w:t>Kitas šalutinis poveikis:</w:t>
      </w:r>
    </w:p>
    <w:p w14:paraId="00109824" w14:textId="77777777" w:rsidR="000C3935" w:rsidRPr="00F94A85" w:rsidRDefault="000C3935" w:rsidP="000C3935">
      <w:pPr>
        <w:spacing w:line="240" w:lineRule="auto"/>
        <w:rPr>
          <w:rFonts w:eastAsia="Calibri"/>
          <w:b/>
          <w:lang w:val="lt-LT"/>
        </w:rPr>
      </w:pPr>
    </w:p>
    <w:p w14:paraId="17A946BE" w14:textId="77777777" w:rsidR="000C3935" w:rsidRPr="00F94A85" w:rsidRDefault="000C3935" w:rsidP="000C3935">
      <w:pPr>
        <w:numPr>
          <w:ilvl w:val="12"/>
          <w:numId w:val="0"/>
        </w:numPr>
        <w:spacing w:line="240" w:lineRule="auto"/>
        <w:ind w:right="-2"/>
        <w:rPr>
          <w:rFonts w:eastAsia="Calibri"/>
          <w:lang w:val="lt-LT"/>
        </w:rPr>
      </w:pPr>
      <w:r w:rsidRPr="00F94A85">
        <w:rPr>
          <w:rFonts w:eastAsia="Calibri"/>
          <w:b/>
          <w:lang w:val="lt-LT"/>
        </w:rPr>
        <w:t>Dažni</w:t>
      </w:r>
      <w:r w:rsidRPr="00F94A85">
        <w:rPr>
          <w:rFonts w:eastAsia="Calibri"/>
          <w:lang w:val="lt-LT"/>
        </w:rPr>
        <w:t xml:space="preserve"> šalutinio poveikio reiškiniai (gali pasireikšti rečiau</w:t>
      </w:r>
      <w:r w:rsidRPr="00F94A85" w:rsidDel="00EA5520">
        <w:rPr>
          <w:rFonts w:eastAsia="Calibri"/>
          <w:lang w:val="lt-LT"/>
        </w:rPr>
        <w:t xml:space="preserve"> </w:t>
      </w:r>
      <w:r w:rsidRPr="00F94A85">
        <w:rPr>
          <w:rFonts w:eastAsia="Calibri"/>
          <w:lang w:val="lt-LT"/>
        </w:rPr>
        <w:t>kaip 1 iš 10 asmenų):</w:t>
      </w:r>
    </w:p>
    <w:p w14:paraId="540B9A33"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viduriavimas;</w:t>
      </w:r>
    </w:p>
    <w:p w14:paraId="5C278058"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patinimas ir paraudimas šalia venos;</w:t>
      </w:r>
    </w:p>
    <w:p w14:paraId="72739438"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iškilus odos išbėrimas, kuris gali pasireikšti su niež</w:t>
      </w:r>
      <w:r>
        <w:rPr>
          <w:rFonts w:eastAsia="Calibri"/>
          <w:lang w:val="lt-LT"/>
        </w:rPr>
        <w:t>ėjimu</w:t>
      </w:r>
      <w:r w:rsidRPr="00F94A85">
        <w:rPr>
          <w:rFonts w:eastAsia="Calibri"/>
          <w:lang w:val="lt-LT"/>
        </w:rPr>
        <w:t>;</w:t>
      </w:r>
    </w:p>
    <w:p w14:paraId="570A29E5"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skausmas, deginimo pojūtis, patinimas ar uždegimas injekcijos vietoje.</w:t>
      </w:r>
    </w:p>
    <w:p w14:paraId="3BF61247" w14:textId="77777777" w:rsidR="000C3935" w:rsidRPr="00F94A85" w:rsidRDefault="000C3935" w:rsidP="000C3935">
      <w:pPr>
        <w:spacing w:line="240" w:lineRule="auto"/>
        <w:ind w:left="567" w:hanging="567"/>
        <w:rPr>
          <w:rFonts w:eastAsia="Calibri"/>
          <w:lang w:val="lt-LT"/>
        </w:rPr>
      </w:pPr>
    </w:p>
    <w:p w14:paraId="6A2810B2" w14:textId="77777777" w:rsidR="000C3935" w:rsidRPr="00F94A85" w:rsidRDefault="000C3935" w:rsidP="000C3935">
      <w:pPr>
        <w:tabs>
          <w:tab w:val="clear" w:pos="567"/>
        </w:tabs>
        <w:spacing w:line="240" w:lineRule="auto"/>
        <w:ind w:right="-2"/>
        <w:rPr>
          <w:rFonts w:eastAsia="Calibri"/>
          <w:lang w:val="lt-LT"/>
        </w:rPr>
      </w:pPr>
      <w:r w:rsidRPr="00F94A85">
        <w:rPr>
          <w:b/>
          <w:bCs/>
          <w:szCs w:val="22"/>
          <w:lang w:val="lt-LT"/>
        </w:rPr>
        <w:t xml:space="preserve">→ </w:t>
      </w:r>
      <w:r w:rsidRPr="00F94A85">
        <w:rPr>
          <w:rFonts w:eastAsia="Calibri"/>
          <w:lang w:val="lt-LT"/>
        </w:rPr>
        <w:t xml:space="preserve">Jeigu nerimaujate dėl tokio poveikio, </w:t>
      </w:r>
      <w:r w:rsidRPr="00F94A85">
        <w:rPr>
          <w:rFonts w:eastAsia="Calibri"/>
          <w:b/>
          <w:lang w:val="lt-LT"/>
        </w:rPr>
        <w:t>pasakykite gydytojui.</w:t>
      </w:r>
    </w:p>
    <w:p w14:paraId="1E1573E1" w14:textId="77777777" w:rsidR="000C3935" w:rsidRPr="00F94A85" w:rsidRDefault="000C3935" w:rsidP="000C3935">
      <w:pPr>
        <w:tabs>
          <w:tab w:val="num" w:pos="426"/>
        </w:tabs>
        <w:spacing w:line="240" w:lineRule="auto"/>
        <w:ind w:left="360" w:right="-2"/>
        <w:rPr>
          <w:rFonts w:eastAsia="Calibri"/>
          <w:lang w:val="lt-LT"/>
        </w:rPr>
      </w:pPr>
    </w:p>
    <w:p w14:paraId="380B31D7" w14:textId="77777777" w:rsidR="000C3935" w:rsidRPr="00F94A85" w:rsidRDefault="000C3935" w:rsidP="000C3935">
      <w:pPr>
        <w:spacing w:line="240" w:lineRule="auto"/>
        <w:rPr>
          <w:rFonts w:eastAsia="Calibri"/>
          <w:lang w:val="lt-LT"/>
        </w:rPr>
      </w:pPr>
      <w:r w:rsidRPr="00F94A85">
        <w:rPr>
          <w:rFonts w:eastAsia="Calibri"/>
          <w:lang w:val="lt-LT"/>
        </w:rPr>
        <w:t>Dažni šalutinio poveikio reiškiniai, kuriuos gali rodyti kraujo tyrimai:</w:t>
      </w:r>
    </w:p>
    <w:p w14:paraId="2083DA4D"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tam tikros rūšies baltųjų kraujo ląstelių kiekio padidėjimas (</w:t>
      </w:r>
      <w:proofErr w:type="spellStart"/>
      <w:r w:rsidRPr="00CF6D78">
        <w:rPr>
          <w:rFonts w:eastAsia="Calibri"/>
          <w:lang w:val="lt-LT"/>
        </w:rPr>
        <w:t>eozinofilija</w:t>
      </w:r>
      <w:proofErr w:type="spellEnd"/>
      <w:r w:rsidRPr="00F94A85">
        <w:rPr>
          <w:rFonts w:eastAsia="Calibri"/>
          <w:lang w:val="lt-LT"/>
        </w:rPr>
        <w:t>);</w:t>
      </w:r>
    </w:p>
    <w:p w14:paraId="7D5A839A"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ląstelių, kurios padeda susiformuoti kraujo krešuliui, kiekio padidėjimas;</w:t>
      </w:r>
    </w:p>
    <w:p w14:paraId="14779DAA"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kepenų fermentų suaktyvėjimas.</w:t>
      </w:r>
    </w:p>
    <w:p w14:paraId="4BE839D4" w14:textId="77777777" w:rsidR="000C3935" w:rsidRPr="00F94A85" w:rsidRDefault="000C3935" w:rsidP="000C3935">
      <w:pPr>
        <w:spacing w:line="240" w:lineRule="auto"/>
        <w:ind w:left="357"/>
        <w:rPr>
          <w:rFonts w:eastAsia="Calibri"/>
          <w:lang w:val="lt-LT"/>
        </w:rPr>
      </w:pPr>
    </w:p>
    <w:p w14:paraId="26FF6743" w14:textId="77777777" w:rsidR="000C3935" w:rsidRPr="00F94A85" w:rsidRDefault="000C3935" w:rsidP="000C3935">
      <w:pPr>
        <w:numPr>
          <w:ilvl w:val="12"/>
          <w:numId w:val="0"/>
        </w:numPr>
        <w:spacing w:line="240" w:lineRule="auto"/>
        <w:ind w:right="-2"/>
        <w:rPr>
          <w:rFonts w:eastAsia="Calibri"/>
          <w:lang w:val="lt-LT"/>
        </w:rPr>
      </w:pPr>
      <w:r w:rsidRPr="00F94A85">
        <w:rPr>
          <w:rFonts w:eastAsia="Calibri"/>
          <w:b/>
          <w:lang w:val="lt-LT"/>
        </w:rPr>
        <w:t>Nedažni</w:t>
      </w:r>
      <w:r w:rsidRPr="00F94A85">
        <w:rPr>
          <w:rFonts w:eastAsia="Calibri"/>
          <w:lang w:val="lt-LT"/>
        </w:rPr>
        <w:t xml:space="preserve"> šalutinio poveikio reiškiniai (gali pasireikšti rečiau</w:t>
      </w:r>
      <w:r w:rsidRPr="00F94A85" w:rsidDel="00EA5520">
        <w:rPr>
          <w:rFonts w:eastAsia="Calibri"/>
          <w:lang w:val="lt-LT"/>
        </w:rPr>
        <w:t xml:space="preserve"> </w:t>
      </w:r>
      <w:r w:rsidRPr="00F94A85">
        <w:rPr>
          <w:rFonts w:eastAsia="Calibri"/>
          <w:lang w:val="lt-LT"/>
        </w:rPr>
        <w:t>kaip 1 iš 100 asmenų):</w:t>
      </w:r>
    </w:p>
    <w:p w14:paraId="2F2948BD"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žarnos uždegimas, dėl kurio pasireiškia skausmas arba viduriavimas išmatomis, kuriose gali būti kraujo;</w:t>
      </w:r>
    </w:p>
    <w:p w14:paraId="5DD83481"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pienligė (grybelių sukelta burnos arba makšties infekcija);</w:t>
      </w:r>
    </w:p>
    <w:p w14:paraId="4A631B65"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galvos skausmas;</w:t>
      </w:r>
    </w:p>
    <w:p w14:paraId="571EC60F"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svaigulys;</w:t>
      </w:r>
    </w:p>
    <w:p w14:paraId="52A11B85"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pilvo skausmas;</w:t>
      </w:r>
    </w:p>
    <w:p w14:paraId="09A990A4"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pykinimas arba vėmimas;</w:t>
      </w:r>
    </w:p>
    <w:p w14:paraId="491E9674"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karščiavimas arba </w:t>
      </w:r>
      <w:proofErr w:type="spellStart"/>
      <w:r w:rsidRPr="00F94A85">
        <w:rPr>
          <w:rFonts w:eastAsia="Calibri"/>
          <w:lang w:val="lt-LT"/>
        </w:rPr>
        <w:t>šaltkrėtis</w:t>
      </w:r>
      <w:proofErr w:type="spellEnd"/>
      <w:r w:rsidRPr="00F94A85">
        <w:rPr>
          <w:rFonts w:eastAsia="Calibri"/>
          <w:lang w:val="lt-LT"/>
        </w:rPr>
        <w:t>.</w:t>
      </w:r>
    </w:p>
    <w:p w14:paraId="357EC6CB" w14:textId="77777777" w:rsidR="000C3935" w:rsidRPr="00F94A85" w:rsidRDefault="000C3935" w:rsidP="000C3935">
      <w:pPr>
        <w:spacing w:line="240" w:lineRule="auto"/>
        <w:ind w:left="567" w:hanging="567"/>
        <w:rPr>
          <w:rFonts w:eastAsia="Calibri"/>
          <w:lang w:val="lt-LT"/>
        </w:rPr>
      </w:pPr>
    </w:p>
    <w:p w14:paraId="5B9D2DBD" w14:textId="77777777" w:rsidR="000C3935" w:rsidRPr="00F94A85" w:rsidRDefault="000C3935" w:rsidP="000C3935">
      <w:pPr>
        <w:tabs>
          <w:tab w:val="clear" w:pos="567"/>
        </w:tabs>
        <w:spacing w:line="240" w:lineRule="auto"/>
        <w:ind w:right="-2"/>
        <w:rPr>
          <w:rFonts w:eastAsia="Calibri"/>
          <w:lang w:val="lt-LT"/>
        </w:rPr>
      </w:pPr>
      <w:r w:rsidRPr="00F94A85">
        <w:rPr>
          <w:b/>
          <w:bCs/>
          <w:szCs w:val="22"/>
          <w:lang w:val="lt-LT"/>
        </w:rPr>
        <w:t xml:space="preserve">→ </w:t>
      </w:r>
      <w:r w:rsidRPr="00F94A85">
        <w:rPr>
          <w:rFonts w:eastAsia="Calibri"/>
          <w:lang w:val="lt-LT"/>
        </w:rPr>
        <w:t xml:space="preserve">Jeigu pasireiškė toks poveikis, </w:t>
      </w:r>
      <w:r w:rsidRPr="00F94A85">
        <w:rPr>
          <w:rFonts w:eastAsia="Calibri"/>
          <w:b/>
          <w:lang w:val="lt-LT"/>
        </w:rPr>
        <w:t>pasakykite gydytojui</w:t>
      </w:r>
      <w:r w:rsidRPr="00F94A85">
        <w:rPr>
          <w:rFonts w:eastAsia="Calibri"/>
          <w:lang w:val="lt-LT"/>
        </w:rPr>
        <w:t>.</w:t>
      </w:r>
    </w:p>
    <w:p w14:paraId="37F09D41" w14:textId="77777777" w:rsidR="000C3935" w:rsidRPr="00F94A85" w:rsidRDefault="000C3935" w:rsidP="000C3935">
      <w:pPr>
        <w:spacing w:line="240" w:lineRule="auto"/>
        <w:rPr>
          <w:rFonts w:eastAsia="Calibri"/>
          <w:lang w:val="lt-LT"/>
        </w:rPr>
      </w:pPr>
    </w:p>
    <w:p w14:paraId="24CD882D" w14:textId="77777777" w:rsidR="000C3935" w:rsidRPr="00F94A85" w:rsidRDefault="000C3935" w:rsidP="000C3935">
      <w:pPr>
        <w:spacing w:line="240" w:lineRule="auto"/>
        <w:rPr>
          <w:rFonts w:eastAsia="Calibri"/>
          <w:lang w:val="lt-LT"/>
        </w:rPr>
      </w:pPr>
      <w:r w:rsidRPr="00F94A85">
        <w:rPr>
          <w:rFonts w:eastAsia="Calibri"/>
          <w:lang w:val="lt-LT"/>
        </w:rPr>
        <w:t>Nedažni šalutinio poveikio reiškiniai, kuriuos gali rodyti kraujo tyrimai:</w:t>
      </w:r>
    </w:p>
    <w:p w14:paraId="7BEDFDB6"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baltųjų kraujo ląstelių kiekio sumažėjimas;</w:t>
      </w:r>
    </w:p>
    <w:p w14:paraId="742B2760"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kraujo plokštelių (ląstelių, kurios padeda susiformuoti kraujo krešuliui) kiekio sumažėjimas;</w:t>
      </w:r>
    </w:p>
    <w:p w14:paraId="36927C3F"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šlapalo arba šlapalo azoto koncentracijos kraujyje arba kreatinino koncentracijos kraujo serume padidėjimas.</w:t>
      </w:r>
    </w:p>
    <w:p w14:paraId="2CB545CB" w14:textId="77777777" w:rsidR="000C3935" w:rsidRPr="00F94A85" w:rsidRDefault="000C3935" w:rsidP="000C3935">
      <w:pPr>
        <w:spacing w:line="240" w:lineRule="auto"/>
        <w:ind w:right="-2"/>
        <w:rPr>
          <w:rFonts w:eastAsia="Calibri"/>
          <w:i/>
          <w:lang w:val="lt-LT"/>
        </w:rPr>
      </w:pPr>
    </w:p>
    <w:p w14:paraId="41434C78" w14:textId="77777777" w:rsidR="000C3935" w:rsidRPr="00F94A85" w:rsidRDefault="000C3935" w:rsidP="000C3935">
      <w:pPr>
        <w:spacing w:line="240" w:lineRule="auto"/>
        <w:ind w:right="-2"/>
        <w:rPr>
          <w:rFonts w:eastAsia="Calibri"/>
          <w:i/>
          <w:lang w:val="lt-LT"/>
        </w:rPr>
      </w:pPr>
      <w:r w:rsidRPr="00F94A85">
        <w:rPr>
          <w:b/>
          <w:bCs/>
          <w:noProof/>
          <w:snapToGrid w:val="0"/>
          <w:szCs w:val="22"/>
          <w:lang w:val="lt-LT"/>
        </w:rPr>
        <w:t>Labai reti</w:t>
      </w:r>
      <w:r w:rsidRPr="00F94A85">
        <w:rPr>
          <w:bCs/>
          <w:noProof/>
          <w:snapToGrid w:val="0"/>
          <w:szCs w:val="22"/>
          <w:lang w:val="lt-LT"/>
        </w:rPr>
        <w:t xml:space="preserve"> šalutinio poveikio reiškiniai (gali pasireikšti rečiau kaip 1 iš 10 000 asmenų):</w:t>
      </w:r>
    </w:p>
    <w:p w14:paraId="4DD97B9F"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C19E1">
        <w:rPr>
          <w:rFonts w:eastAsia="Calibri"/>
          <w:lang w:val="lt-LT"/>
        </w:rPr>
        <w:t>inkstų uždegimas arba nepakankamumas.</w:t>
      </w:r>
    </w:p>
    <w:p w14:paraId="2B686F69" w14:textId="77777777" w:rsidR="000C3935" w:rsidRPr="00F94A85" w:rsidRDefault="000C3935" w:rsidP="000C3935">
      <w:pPr>
        <w:spacing w:line="240" w:lineRule="auto"/>
        <w:ind w:right="-2"/>
        <w:rPr>
          <w:rFonts w:eastAsia="Calibri"/>
          <w:i/>
          <w:lang w:val="lt-LT"/>
        </w:rPr>
      </w:pPr>
    </w:p>
    <w:p w14:paraId="6086D128" w14:textId="77777777" w:rsidR="000C3935" w:rsidRPr="00F94A85" w:rsidRDefault="000C3935" w:rsidP="000C3935">
      <w:pPr>
        <w:tabs>
          <w:tab w:val="num" w:pos="3600"/>
        </w:tabs>
        <w:spacing w:line="240" w:lineRule="auto"/>
        <w:rPr>
          <w:rFonts w:eastAsia="Calibri"/>
          <w:lang w:val="lt-LT"/>
        </w:rPr>
      </w:pPr>
      <w:r w:rsidRPr="00F94A85">
        <w:rPr>
          <w:bCs/>
          <w:noProof/>
          <w:snapToGrid w:val="0"/>
          <w:szCs w:val="22"/>
          <w:lang w:val="lt-LT"/>
        </w:rPr>
        <w:t>Šalutinio poveikio reiškiniai, kurių dažnis nežinomas (negali būti apskaičiuotas pagal turimus duomenis):</w:t>
      </w:r>
    </w:p>
    <w:p w14:paraId="2F12C658" w14:textId="77777777" w:rsidR="000C3935" w:rsidRPr="00F94A85" w:rsidRDefault="000C3935" w:rsidP="000C3935">
      <w:pPr>
        <w:spacing w:line="240" w:lineRule="auto"/>
        <w:rPr>
          <w:rFonts w:eastAsia="Calibri"/>
          <w:lang w:val="lt-LT"/>
        </w:rPr>
      </w:pPr>
      <w:r w:rsidRPr="00F94A85">
        <w:rPr>
          <w:rFonts w:eastAsia="Calibri"/>
          <w:lang w:val="lt-LT"/>
        </w:rPr>
        <w:t>-</w:t>
      </w:r>
      <w:r w:rsidRPr="00F94A85">
        <w:rPr>
          <w:rFonts w:eastAsia="Calibri"/>
          <w:lang w:val="lt-LT"/>
        </w:rPr>
        <w:tab/>
        <w:t>dilgčiojimas;</w:t>
      </w:r>
    </w:p>
    <w:p w14:paraId="7E4FFD80"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nemalonus skonis burnoje;</w:t>
      </w:r>
    </w:p>
    <w:p w14:paraId="5DBD080A"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akių baltymo arba odos pageltimas.</w:t>
      </w:r>
    </w:p>
    <w:p w14:paraId="37EA613E" w14:textId="77777777" w:rsidR="000C3935" w:rsidRPr="00F94A85" w:rsidRDefault="000C3935" w:rsidP="000C3935">
      <w:pPr>
        <w:spacing w:line="240" w:lineRule="auto"/>
        <w:ind w:left="360"/>
        <w:rPr>
          <w:rFonts w:eastAsia="Calibri"/>
          <w:lang w:val="lt-LT"/>
        </w:rPr>
      </w:pPr>
    </w:p>
    <w:p w14:paraId="35A159CC" w14:textId="77777777" w:rsidR="000C3935" w:rsidRPr="00F94A85" w:rsidRDefault="000C3935" w:rsidP="000C3935">
      <w:pPr>
        <w:tabs>
          <w:tab w:val="num" w:pos="3600"/>
        </w:tabs>
        <w:spacing w:line="240" w:lineRule="auto"/>
        <w:rPr>
          <w:rFonts w:eastAsia="Calibri"/>
          <w:lang w:val="lt-LT"/>
        </w:rPr>
      </w:pPr>
      <w:r w:rsidRPr="00F94A85">
        <w:rPr>
          <w:rFonts w:eastAsia="Calibri"/>
          <w:lang w:val="lt-LT"/>
        </w:rPr>
        <w:t>Kitas šalutinis poveikis, kurį gali rodyti kraujo tyrimai:</w:t>
      </w:r>
    </w:p>
    <w:p w14:paraId="09FEAB86"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pernelyg greitas raudonųjų kraujo ląstelių suirimas;</w:t>
      </w:r>
    </w:p>
    <w:p w14:paraId="0A06E0F1"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tam tikros rūšies baltųjų kraujo ląstelių kiekio padidėjimas;</w:t>
      </w:r>
    </w:p>
    <w:p w14:paraId="44F025F0"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3D3F88">
        <w:rPr>
          <w:rFonts w:eastAsia="Calibri"/>
          <w:lang w:val="lt-LT"/>
        </w:rPr>
        <w:t>s</w:t>
      </w:r>
      <w:r>
        <w:rPr>
          <w:rFonts w:eastAsia="Calibri"/>
          <w:lang w:val="lt-LT"/>
        </w:rPr>
        <w:t>tiprus</w:t>
      </w:r>
      <w:r w:rsidRPr="00F94A85">
        <w:rPr>
          <w:rFonts w:eastAsia="Calibri"/>
          <w:lang w:val="lt-LT"/>
        </w:rPr>
        <w:t xml:space="preserve"> baltųjų kraujo ląstelių kiekio sumažėjimas.</w:t>
      </w:r>
    </w:p>
    <w:p w14:paraId="4BEC3E5B" w14:textId="77777777" w:rsidR="000C3935" w:rsidRPr="00F94A85" w:rsidRDefault="000C3935" w:rsidP="000C3935">
      <w:pPr>
        <w:spacing w:line="240" w:lineRule="auto"/>
        <w:ind w:right="-2"/>
        <w:rPr>
          <w:rFonts w:eastAsia="Calibri"/>
          <w:lang w:val="lt-LT"/>
        </w:rPr>
      </w:pPr>
    </w:p>
    <w:p w14:paraId="4120FE8D" w14:textId="77777777" w:rsidR="000C3935" w:rsidRDefault="000C3935" w:rsidP="000C3935">
      <w:pPr>
        <w:spacing w:line="240" w:lineRule="auto"/>
        <w:rPr>
          <w:rFonts w:eastAsia="Calibri"/>
          <w:b/>
          <w:lang w:val="lt-LT"/>
        </w:rPr>
      </w:pPr>
      <w:r w:rsidRPr="00F94A85">
        <w:rPr>
          <w:rFonts w:eastAsia="Calibri"/>
          <w:b/>
          <w:lang w:val="lt-LT"/>
        </w:rPr>
        <w:t>Pranešimas apie šalutinį poveikį</w:t>
      </w:r>
    </w:p>
    <w:p w14:paraId="29D24ABB" w14:textId="141CBE31" w:rsidR="000C3935" w:rsidRPr="00F94A85" w:rsidRDefault="000C3935" w:rsidP="000C3935">
      <w:pPr>
        <w:spacing w:line="240" w:lineRule="auto"/>
        <w:rPr>
          <w:rFonts w:eastAsia="Calibri"/>
          <w:b/>
          <w:lang w:val="lt-LT"/>
        </w:rPr>
      </w:pPr>
      <w:r w:rsidRPr="00BC7B74">
        <w:rPr>
          <w:szCs w:val="22"/>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BC7B74">
        <w:rPr>
          <w:color w:val="0000EE"/>
          <w:szCs w:val="22"/>
          <w:u w:val="single"/>
          <w:lang w:val="lt-LT" w:eastAsia="lt-LT"/>
        </w:rPr>
        <w:t>https://vvkt.lrv.lt/lt/</w:t>
      </w:r>
      <w:r w:rsidRPr="00BC7B74">
        <w:rPr>
          <w:szCs w:val="22"/>
          <w:lang w:val="lt-LT" w:eastAsia="lt-LT"/>
        </w:rPr>
        <w:t xml:space="preserve"> nurodytais būdais arba paskambinti nemokamu telefonu </w:t>
      </w:r>
      <w:r w:rsidR="00406E81">
        <w:rPr>
          <w:szCs w:val="22"/>
          <w:lang w:val="lt-LT" w:eastAsia="lt-LT"/>
        </w:rPr>
        <w:t>+370</w:t>
      </w:r>
      <w:r w:rsidRPr="00BC7B74">
        <w:rPr>
          <w:szCs w:val="22"/>
          <w:lang w:val="lt-LT" w:eastAsia="lt-LT"/>
        </w:rPr>
        <w:t xml:space="preserve"> 800 73 568. Pranešdami apie šalutinį poveikį galite mums padėti gauti daugiau informacijos apie šio vaisto saugumą.</w:t>
      </w:r>
    </w:p>
    <w:p w14:paraId="0389A3CE" w14:textId="77777777" w:rsidR="000C3935" w:rsidRPr="00F94A85" w:rsidRDefault="000C3935" w:rsidP="000C3935">
      <w:pPr>
        <w:spacing w:line="240" w:lineRule="auto"/>
        <w:rPr>
          <w:rFonts w:eastAsia="Calibri"/>
          <w:lang w:val="lt-LT" w:eastAsia="lt-LT"/>
        </w:rPr>
      </w:pPr>
    </w:p>
    <w:p w14:paraId="525DCE55" w14:textId="77777777" w:rsidR="000C3935" w:rsidRPr="00F94A85" w:rsidRDefault="000C3935" w:rsidP="000C3935">
      <w:pPr>
        <w:spacing w:line="240" w:lineRule="auto"/>
        <w:rPr>
          <w:rFonts w:eastAsia="Calibri"/>
          <w:lang w:val="lt-LT" w:eastAsia="lt-LT"/>
        </w:rPr>
      </w:pPr>
    </w:p>
    <w:p w14:paraId="73C16B11" w14:textId="77777777" w:rsidR="000C3935" w:rsidRPr="00F94A85" w:rsidRDefault="000C3935" w:rsidP="000C3935">
      <w:pPr>
        <w:spacing w:line="240" w:lineRule="auto"/>
        <w:rPr>
          <w:rFonts w:eastAsia="Calibri"/>
          <w:b/>
          <w:lang w:val="lt-LT"/>
        </w:rPr>
      </w:pPr>
      <w:r w:rsidRPr="00F94A85">
        <w:rPr>
          <w:rFonts w:eastAsia="Calibri"/>
          <w:b/>
          <w:lang w:val="lt-LT"/>
        </w:rPr>
        <w:t>5.</w:t>
      </w:r>
      <w:r w:rsidRPr="00F94A85">
        <w:rPr>
          <w:rFonts w:eastAsia="Calibri"/>
          <w:b/>
          <w:lang w:val="lt-LT"/>
        </w:rPr>
        <w:tab/>
        <w:t xml:space="preserve">Kaip laikyti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14:paraId="5E35635C" w14:textId="77777777" w:rsidR="000C3935" w:rsidRPr="00F94A85" w:rsidRDefault="000C3935" w:rsidP="000C3935">
      <w:pPr>
        <w:spacing w:line="240" w:lineRule="auto"/>
        <w:rPr>
          <w:rFonts w:eastAsia="Calibri"/>
          <w:lang w:val="lt-LT"/>
        </w:rPr>
      </w:pPr>
    </w:p>
    <w:p w14:paraId="4131A7C0" w14:textId="77777777" w:rsidR="000C3935" w:rsidRPr="00F94A85" w:rsidRDefault="000C3935" w:rsidP="000C3935">
      <w:pPr>
        <w:numPr>
          <w:ilvl w:val="12"/>
          <w:numId w:val="0"/>
        </w:numPr>
        <w:spacing w:line="240" w:lineRule="auto"/>
        <w:ind w:right="-2"/>
        <w:rPr>
          <w:rFonts w:eastAsia="Calibri"/>
          <w:lang w:val="lt-LT"/>
        </w:rPr>
      </w:pPr>
      <w:r w:rsidRPr="00F94A85">
        <w:rPr>
          <w:rFonts w:eastAsia="Calibri"/>
          <w:lang w:val="lt-LT"/>
        </w:rPr>
        <w:t>Šį vaistą laikykite vaikams nepastebimoje ir nepasiekiamoje vietoje.</w:t>
      </w:r>
    </w:p>
    <w:p w14:paraId="28FD36BC" w14:textId="77777777" w:rsidR="000C3935" w:rsidRPr="009E2CA9" w:rsidRDefault="000C3935" w:rsidP="000C3935">
      <w:pPr>
        <w:spacing w:line="240" w:lineRule="auto"/>
        <w:rPr>
          <w:rFonts w:eastAsia="Calibri"/>
          <w:lang w:val="lt-LT"/>
        </w:rPr>
      </w:pPr>
    </w:p>
    <w:p w14:paraId="152996CD" w14:textId="77777777" w:rsidR="000C3935" w:rsidRPr="009E2CA9" w:rsidRDefault="000C3935" w:rsidP="000C3935">
      <w:pPr>
        <w:pStyle w:val="Sraopastraipa"/>
        <w:numPr>
          <w:ilvl w:val="0"/>
          <w:numId w:val="42"/>
        </w:numPr>
        <w:spacing w:line="240" w:lineRule="auto"/>
        <w:ind w:left="567" w:hanging="567"/>
        <w:rPr>
          <w:lang w:val="lt-LT"/>
        </w:rPr>
      </w:pPr>
      <w:r w:rsidRPr="009E2CA9">
        <w:rPr>
          <w:rFonts w:ascii="Times New Roman" w:hAnsi="Times New Roman"/>
          <w:lang w:val="lt-LT"/>
        </w:rPr>
        <w:t>Ant dėžutės ir flakono po „EXP“ nurodytam tinkamumo laikui pasibaigus, šio vaisto vartoti negalima. Vaistas tinkamas vartoti iki paskutinės nurodyto mėnesio dienos.</w:t>
      </w:r>
    </w:p>
    <w:p w14:paraId="778AFB67" w14:textId="77777777" w:rsidR="000C3935" w:rsidRPr="00F94A85" w:rsidRDefault="000C3935" w:rsidP="000C3935">
      <w:pPr>
        <w:pStyle w:val="Sraopastraipa"/>
        <w:numPr>
          <w:ilvl w:val="0"/>
          <w:numId w:val="40"/>
        </w:numPr>
        <w:tabs>
          <w:tab w:val="clear" w:pos="567"/>
        </w:tabs>
        <w:spacing w:after="0" w:line="240" w:lineRule="auto"/>
        <w:ind w:left="547" w:hanging="547"/>
        <w:rPr>
          <w:rFonts w:ascii="Times New Roman" w:hAnsi="Times New Roman"/>
          <w:szCs w:val="22"/>
          <w:lang w:val="lt-LT"/>
        </w:rPr>
      </w:pPr>
      <w:r w:rsidRPr="009E2CA9">
        <w:rPr>
          <w:rFonts w:ascii="Times New Roman" w:hAnsi="Times New Roman"/>
          <w:szCs w:val="22"/>
          <w:lang w:val="lt-LT"/>
        </w:rPr>
        <w:t xml:space="preserve">Laikyti ne aukštesnėje kaip 25 </w:t>
      </w:r>
      <w:r w:rsidRPr="009E2CA9">
        <w:rPr>
          <w:rFonts w:ascii="Times New Roman" w:hAnsi="Times New Roman"/>
          <w:szCs w:val="22"/>
          <w:lang w:val="lt-LT"/>
        </w:rPr>
        <w:sym w:font="Symbol" w:char="F0B0"/>
      </w:r>
      <w:r w:rsidRPr="009E2CA9">
        <w:rPr>
          <w:rFonts w:ascii="Times New Roman" w:hAnsi="Times New Roman"/>
          <w:szCs w:val="22"/>
          <w:lang w:val="lt-LT"/>
        </w:rPr>
        <w:t>C</w:t>
      </w:r>
      <w:r w:rsidRPr="00F94A85">
        <w:rPr>
          <w:rFonts w:ascii="Times New Roman" w:hAnsi="Times New Roman"/>
          <w:szCs w:val="22"/>
          <w:lang w:val="lt-LT"/>
        </w:rPr>
        <w:t xml:space="preserve"> temperatūroje. </w:t>
      </w:r>
    </w:p>
    <w:p w14:paraId="29DBA2D1" w14:textId="77777777" w:rsidR="000C3935" w:rsidRPr="00F94A85" w:rsidRDefault="000C3935" w:rsidP="000C3935">
      <w:pPr>
        <w:pStyle w:val="Sraopastraipa"/>
        <w:numPr>
          <w:ilvl w:val="0"/>
          <w:numId w:val="40"/>
        </w:numPr>
        <w:tabs>
          <w:tab w:val="clear" w:pos="567"/>
        </w:tabs>
        <w:spacing w:after="0" w:line="240" w:lineRule="auto"/>
        <w:ind w:left="547" w:hanging="547"/>
        <w:rPr>
          <w:rFonts w:ascii="Times New Roman" w:hAnsi="Times New Roman"/>
          <w:szCs w:val="22"/>
          <w:lang w:val="lt-LT"/>
        </w:rPr>
      </w:pPr>
      <w:r w:rsidRPr="00F94A85">
        <w:rPr>
          <w:rFonts w:ascii="Times New Roman" w:hAnsi="Times New Roman"/>
          <w:szCs w:val="22"/>
          <w:lang w:val="lt-LT"/>
        </w:rPr>
        <w:t xml:space="preserve">Flakoną laikyti išorinėje dėžutėje, kad </w:t>
      </w:r>
      <w:r>
        <w:rPr>
          <w:rFonts w:ascii="Times New Roman" w:hAnsi="Times New Roman"/>
          <w:szCs w:val="22"/>
          <w:lang w:val="lt-LT"/>
        </w:rPr>
        <w:t>vaistas</w:t>
      </w:r>
      <w:r w:rsidRPr="00F94A85">
        <w:rPr>
          <w:rFonts w:ascii="Times New Roman" w:hAnsi="Times New Roman"/>
          <w:szCs w:val="22"/>
          <w:lang w:val="lt-LT"/>
        </w:rPr>
        <w:t xml:space="preserve"> būtų apsaugotas nuo šviesos.</w:t>
      </w:r>
    </w:p>
    <w:p w14:paraId="6A020444" w14:textId="77777777" w:rsidR="000C3935" w:rsidRPr="00F94A85" w:rsidRDefault="000C3935" w:rsidP="000C3935">
      <w:pPr>
        <w:pStyle w:val="Sraopastraipa"/>
        <w:numPr>
          <w:ilvl w:val="0"/>
          <w:numId w:val="40"/>
        </w:numPr>
        <w:tabs>
          <w:tab w:val="clear" w:pos="567"/>
        </w:tabs>
        <w:spacing w:after="0" w:line="240" w:lineRule="auto"/>
        <w:ind w:left="547" w:hanging="547"/>
        <w:rPr>
          <w:rFonts w:ascii="Times New Roman" w:hAnsi="Times New Roman"/>
          <w:szCs w:val="22"/>
          <w:lang w:val="lt-LT"/>
        </w:rPr>
      </w:pPr>
      <w:r w:rsidRPr="00F94A85">
        <w:rPr>
          <w:rFonts w:ascii="Times New Roman" w:hAnsi="Times New Roman"/>
          <w:szCs w:val="22"/>
          <w:lang w:val="lt-LT"/>
        </w:rPr>
        <w:t>Paruoštas ir ištirpintas tirpalas: vaistą paruoš gydytojas, vaistininkas arba slaugytoja, panaudoję injekcinį vandenį arba tinkamą tirpalą.</w:t>
      </w:r>
    </w:p>
    <w:p w14:paraId="6A6A8476" w14:textId="77777777" w:rsidR="000C3935" w:rsidRPr="00F94A85" w:rsidRDefault="000C3935" w:rsidP="000C3935">
      <w:pPr>
        <w:pStyle w:val="Sraopastraipa"/>
        <w:numPr>
          <w:ilvl w:val="0"/>
          <w:numId w:val="40"/>
        </w:numPr>
        <w:tabs>
          <w:tab w:val="clear" w:pos="567"/>
        </w:tabs>
        <w:spacing w:after="0" w:line="240" w:lineRule="auto"/>
        <w:ind w:left="547" w:hanging="547"/>
        <w:rPr>
          <w:rFonts w:ascii="Times New Roman" w:hAnsi="Times New Roman"/>
          <w:szCs w:val="22"/>
          <w:lang w:val="lt-LT"/>
        </w:rPr>
      </w:pPr>
      <w:r w:rsidRPr="00F94A85">
        <w:rPr>
          <w:rFonts w:ascii="Times New Roman" w:hAnsi="Times New Roman"/>
          <w:szCs w:val="22"/>
          <w:lang w:val="lt-LT"/>
        </w:rPr>
        <w:t xml:space="preserve">Cheminiu ir fiziniu požiūriu tirpalas išlieka stabilus 24 val. 2 °C–8 °C ir 2 val. 25 ºC temperatūroje. </w:t>
      </w:r>
    </w:p>
    <w:p w14:paraId="136881F4" w14:textId="77777777" w:rsidR="000C3935" w:rsidRPr="00F94A85" w:rsidRDefault="000C3935" w:rsidP="000C3935">
      <w:pPr>
        <w:pStyle w:val="Sraopastraipa"/>
        <w:numPr>
          <w:ilvl w:val="0"/>
          <w:numId w:val="40"/>
        </w:numPr>
        <w:tabs>
          <w:tab w:val="clear" w:pos="567"/>
        </w:tabs>
        <w:spacing w:after="0" w:line="240" w:lineRule="auto"/>
        <w:ind w:left="547" w:hanging="547"/>
        <w:rPr>
          <w:rFonts w:ascii="Times New Roman" w:hAnsi="Times New Roman"/>
          <w:szCs w:val="22"/>
          <w:lang w:val="lt-LT"/>
        </w:rPr>
      </w:pPr>
      <w:r w:rsidRPr="00F94A85">
        <w:rPr>
          <w:rFonts w:ascii="Times New Roman" w:hAnsi="Times New Roman"/>
          <w:szCs w:val="22"/>
          <w:lang w:val="lt-LT"/>
        </w:rPr>
        <w:t xml:space="preserve">Mikrobiologiniu požiūriu </w:t>
      </w:r>
      <w:r>
        <w:rPr>
          <w:rFonts w:ascii="Times New Roman" w:hAnsi="Times New Roman"/>
          <w:szCs w:val="22"/>
          <w:lang w:val="lt-LT"/>
        </w:rPr>
        <w:t>vaistą</w:t>
      </w:r>
      <w:r w:rsidRPr="00F94A85">
        <w:rPr>
          <w:rFonts w:ascii="Times New Roman" w:hAnsi="Times New Roman"/>
          <w:szCs w:val="22"/>
          <w:lang w:val="lt-LT"/>
        </w:rPr>
        <w:t xml:space="preserve"> būtina vartoti nedelsiant, nebent atidarymo / paruošimo / atskiedimo metodas yra toks, kad mikrobiologinis užteršimas yra neįmanomas. Jei </w:t>
      </w:r>
      <w:r>
        <w:rPr>
          <w:rFonts w:ascii="Times New Roman" w:hAnsi="Times New Roman"/>
          <w:szCs w:val="22"/>
          <w:lang w:val="lt-LT"/>
        </w:rPr>
        <w:t xml:space="preserve">vaistas </w:t>
      </w:r>
      <w:r w:rsidRPr="00F94A85">
        <w:rPr>
          <w:rFonts w:ascii="Times New Roman" w:hAnsi="Times New Roman"/>
          <w:szCs w:val="22"/>
          <w:lang w:val="lt-LT"/>
        </w:rPr>
        <w:t>nevartojamas nedelsiant, už laikymo trukmę ir sąlygas prieš vartojimą atsako vartotojas.</w:t>
      </w:r>
    </w:p>
    <w:p w14:paraId="2B4E3460" w14:textId="77777777" w:rsidR="000C3935" w:rsidRPr="00F94A85" w:rsidRDefault="000C3935" w:rsidP="000C3935">
      <w:pPr>
        <w:pStyle w:val="Sraopastraipa"/>
        <w:numPr>
          <w:ilvl w:val="0"/>
          <w:numId w:val="40"/>
        </w:numPr>
        <w:tabs>
          <w:tab w:val="clear" w:pos="567"/>
        </w:tabs>
        <w:spacing w:after="0" w:line="240" w:lineRule="auto"/>
        <w:ind w:left="540" w:hanging="540"/>
        <w:rPr>
          <w:lang w:val="lt-LT"/>
        </w:rPr>
      </w:pPr>
      <w:r w:rsidRPr="00F94A85">
        <w:rPr>
          <w:rFonts w:ascii="Times New Roman" w:hAnsi="Times New Roman"/>
          <w:szCs w:val="22"/>
          <w:lang w:val="lt-LT"/>
        </w:rPr>
        <w:t>Vaistų negalima išmesti į kanalizaciją arba su buitinėmis atliekomis. Kaip išmesti nereikalingus vaistus, klauskite vaistininko. Šios priemonės padės apsaugoti aplinką.</w:t>
      </w:r>
    </w:p>
    <w:p w14:paraId="723C0C55" w14:textId="77777777" w:rsidR="000C3935" w:rsidRPr="00F94A85" w:rsidRDefault="000C3935" w:rsidP="000C3935">
      <w:pPr>
        <w:spacing w:line="240" w:lineRule="auto"/>
        <w:rPr>
          <w:rFonts w:eastAsia="Calibri"/>
          <w:lang w:val="lt-LT"/>
        </w:rPr>
      </w:pPr>
    </w:p>
    <w:p w14:paraId="04B20155" w14:textId="77777777" w:rsidR="000C3935" w:rsidRPr="00F94A85" w:rsidRDefault="000C3935" w:rsidP="000C3935">
      <w:pPr>
        <w:spacing w:line="240" w:lineRule="auto"/>
        <w:rPr>
          <w:rFonts w:eastAsia="Calibri"/>
          <w:lang w:val="lt-LT"/>
        </w:rPr>
      </w:pPr>
    </w:p>
    <w:p w14:paraId="3BE9D573" w14:textId="77777777" w:rsidR="000C3935" w:rsidRPr="00F94A85" w:rsidRDefault="000C3935" w:rsidP="000C3935">
      <w:pPr>
        <w:spacing w:line="240" w:lineRule="auto"/>
        <w:rPr>
          <w:rFonts w:eastAsia="Calibri"/>
          <w:b/>
          <w:lang w:val="lt-LT"/>
        </w:rPr>
      </w:pPr>
      <w:r w:rsidRPr="00F94A85">
        <w:rPr>
          <w:rFonts w:eastAsia="Calibri"/>
          <w:b/>
          <w:lang w:val="lt-LT"/>
        </w:rPr>
        <w:t>6.</w:t>
      </w:r>
      <w:r w:rsidRPr="00F94A85">
        <w:rPr>
          <w:rFonts w:eastAsia="Calibri"/>
          <w:b/>
          <w:lang w:val="lt-LT"/>
        </w:rPr>
        <w:tab/>
        <w:t>Pakuotės turinys ir kita informacija</w:t>
      </w:r>
    </w:p>
    <w:p w14:paraId="14AE5FC4" w14:textId="77777777" w:rsidR="000C3935" w:rsidRPr="00F94A85" w:rsidRDefault="000C3935" w:rsidP="000C3935">
      <w:pPr>
        <w:spacing w:line="240" w:lineRule="auto"/>
        <w:rPr>
          <w:rFonts w:eastAsia="Calibri"/>
          <w:b/>
          <w:lang w:val="lt-LT"/>
        </w:rPr>
      </w:pPr>
    </w:p>
    <w:p w14:paraId="009CA485" w14:textId="77777777" w:rsidR="000C3935" w:rsidRPr="00F94A85" w:rsidRDefault="000C3935" w:rsidP="000C3935">
      <w:pPr>
        <w:spacing w:line="240" w:lineRule="auto"/>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sudėtis</w:t>
      </w:r>
    </w:p>
    <w:p w14:paraId="14602C47" w14:textId="77777777" w:rsidR="000C3935" w:rsidRPr="00F94A85" w:rsidRDefault="000C3935" w:rsidP="000C3935">
      <w:pPr>
        <w:spacing w:line="240" w:lineRule="auto"/>
        <w:rPr>
          <w:rFonts w:eastAsia="Calibri"/>
          <w:lang w:val="lt-LT"/>
        </w:rPr>
      </w:pPr>
      <w:r w:rsidRPr="00F94A85">
        <w:rPr>
          <w:rFonts w:eastAsia="Calibri"/>
          <w:lang w:val="lt-LT"/>
        </w:rPr>
        <w:t>-</w:t>
      </w:r>
      <w:r w:rsidRPr="00F94A85">
        <w:rPr>
          <w:rFonts w:eastAsia="Calibri"/>
          <w:lang w:val="lt-LT"/>
        </w:rPr>
        <w:tab/>
        <w:t xml:space="preserve">Veiklioji medžiaga yra 1 g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pentahidrato</w:t>
      </w:r>
      <w:proofErr w:type="spellEnd"/>
      <w:r w:rsidRPr="00F94A85">
        <w:rPr>
          <w:rFonts w:eastAsia="Calibri"/>
          <w:lang w:val="lt-LT"/>
        </w:rPr>
        <w:t xml:space="preserve"> pavidalu). </w:t>
      </w:r>
    </w:p>
    <w:p w14:paraId="488F6ED8" w14:textId="77777777" w:rsidR="000C3935" w:rsidRPr="00F94A85" w:rsidRDefault="000C3935" w:rsidP="000C3935">
      <w:pPr>
        <w:spacing w:line="240" w:lineRule="auto"/>
        <w:rPr>
          <w:rFonts w:eastAsia="Calibri"/>
          <w:lang w:val="lt-LT"/>
        </w:rPr>
      </w:pPr>
      <w:r w:rsidRPr="00F94A85">
        <w:rPr>
          <w:rFonts w:eastAsia="Calibri"/>
          <w:lang w:val="lt-LT"/>
        </w:rPr>
        <w:t>-</w:t>
      </w:r>
      <w:r w:rsidRPr="00F94A85">
        <w:rPr>
          <w:rFonts w:eastAsia="Calibri"/>
          <w:lang w:val="lt-LT"/>
        </w:rPr>
        <w:tab/>
        <w:t xml:space="preserve">Pagalbinė medžiaga: natrio karbonatas. </w:t>
      </w:r>
    </w:p>
    <w:p w14:paraId="419C2BA6" w14:textId="77777777" w:rsidR="000C3935" w:rsidRPr="00F94A85" w:rsidRDefault="000C3935" w:rsidP="000C3935">
      <w:pPr>
        <w:spacing w:line="240" w:lineRule="auto"/>
        <w:ind w:left="540"/>
        <w:rPr>
          <w:rFonts w:eastAsia="Calibri"/>
          <w:lang w:val="lt-LT"/>
        </w:rPr>
      </w:pPr>
      <w:r w:rsidRPr="00F94A85">
        <w:rPr>
          <w:rFonts w:eastAsia="Calibri"/>
          <w:lang w:val="lt-LT"/>
        </w:rPr>
        <w:t xml:space="preserve">Daugiau svarbios informacijos apie natrį, vieną iš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pagalbinių medžiagų, pateikiama 2 skyriuje.</w:t>
      </w:r>
    </w:p>
    <w:p w14:paraId="1F4352ED" w14:textId="77777777" w:rsidR="000C3935" w:rsidRPr="00F94A85" w:rsidRDefault="000C3935" w:rsidP="000C3935">
      <w:pPr>
        <w:spacing w:line="240" w:lineRule="auto"/>
        <w:rPr>
          <w:rFonts w:eastAsia="Calibri"/>
          <w:b/>
          <w:lang w:val="lt-LT"/>
        </w:rPr>
      </w:pPr>
    </w:p>
    <w:p w14:paraId="74D11CD8" w14:textId="77777777" w:rsidR="000C3935" w:rsidRPr="00F94A85" w:rsidRDefault="000C3935" w:rsidP="000C3935">
      <w:pPr>
        <w:spacing w:line="240" w:lineRule="auto"/>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išvaizda ir kiekis pakuotėje</w:t>
      </w:r>
    </w:p>
    <w:p w14:paraId="154C8701" w14:textId="77777777" w:rsidR="000C3935" w:rsidRPr="00F94A85" w:rsidRDefault="000C3935" w:rsidP="000C3935">
      <w:pPr>
        <w:spacing w:line="240" w:lineRule="auto"/>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1 g milteliai injekciniam ar infuziniam tirpalui yra balti ar beveik balti kristaliniai sterilūs milteliai, tiekiami stikliniame 15 ml flakone su butilo kamščiu ir aliuminio dangteliu.</w:t>
      </w:r>
    </w:p>
    <w:p w14:paraId="33E3E0A5" w14:textId="77777777" w:rsidR="000C3935" w:rsidRPr="00F94A85" w:rsidRDefault="000C3935" w:rsidP="000C3935">
      <w:pPr>
        <w:spacing w:line="240" w:lineRule="auto"/>
        <w:rPr>
          <w:rFonts w:eastAsia="Calibri"/>
          <w:lang w:val="lt-LT"/>
        </w:rPr>
      </w:pPr>
      <w:r w:rsidRPr="00F94A85">
        <w:rPr>
          <w:rFonts w:eastAsia="Calibri"/>
          <w:lang w:val="lt-LT"/>
        </w:rPr>
        <w:t>Pakuotėse yra po 1, 10 ar 50 flakonų.</w:t>
      </w:r>
    </w:p>
    <w:p w14:paraId="482DE505" w14:textId="77777777" w:rsidR="000C3935" w:rsidRPr="00F94A85" w:rsidRDefault="000C3935" w:rsidP="000C3935">
      <w:pPr>
        <w:spacing w:line="240" w:lineRule="auto"/>
        <w:rPr>
          <w:rFonts w:eastAsia="Calibri"/>
          <w:lang w:val="lt-LT"/>
        </w:rPr>
      </w:pPr>
      <w:r w:rsidRPr="00F94A85">
        <w:rPr>
          <w:rFonts w:eastAsia="Calibri"/>
          <w:lang w:val="lt-LT"/>
        </w:rPr>
        <w:t>Gali būti tiekiamos ne visų dydžių pakuotės.</w:t>
      </w:r>
    </w:p>
    <w:p w14:paraId="23B7CACF" w14:textId="77777777" w:rsidR="000C3935" w:rsidRPr="00F94A85" w:rsidRDefault="000C3935" w:rsidP="000C3935">
      <w:pPr>
        <w:spacing w:line="240" w:lineRule="auto"/>
        <w:rPr>
          <w:rFonts w:eastAsia="Calibri"/>
          <w:b/>
          <w:lang w:val="lt-LT"/>
        </w:rPr>
      </w:pPr>
    </w:p>
    <w:p w14:paraId="5CEC2071" w14:textId="77777777" w:rsidR="000C3935" w:rsidRPr="00F94A85" w:rsidRDefault="000C3935" w:rsidP="000C3935">
      <w:pPr>
        <w:spacing w:line="240" w:lineRule="auto"/>
        <w:rPr>
          <w:rFonts w:eastAsia="Calibri"/>
          <w:b/>
          <w:lang w:val="lt-LT"/>
        </w:rPr>
      </w:pPr>
      <w:r w:rsidRPr="00F94A85">
        <w:rPr>
          <w:spacing w:val="-2"/>
          <w:szCs w:val="22"/>
          <w:lang w:val="lt-LT"/>
        </w:rPr>
        <w:t xml:space="preserve">Injekciją ar infuziją paruoš Jūsų gydytojas, vaistininkas ar slaugytojas, ištirpindamas vaistą injekciniame </w:t>
      </w:r>
      <w:r>
        <w:rPr>
          <w:spacing w:val="-2"/>
          <w:szCs w:val="22"/>
          <w:lang w:val="lt-LT"/>
        </w:rPr>
        <w:t>vandenyje</w:t>
      </w:r>
      <w:r w:rsidRPr="00F94A85">
        <w:rPr>
          <w:spacing w:val="-2"/>
          <w:szCs w:val="22"/>
          <w:lang w:val="lt-LT"/>
        </w:rPr>
        <w:t xml:space="preserve"> ar tinkamame infuzi</w:t>
      </w:r>
      <w:r>
        <w:rPr>
          <w:spacing w:val="-2"/>
          <w:szCs w:val="22"/>
          <w:lang w:val="lt-LT"/>
        </w:rPr>
        <w:t>ni</w:t>
      </w:r>
      <w:r w:rsidRPr="00F94A85">
        <w:rPr>
          <w:spacing w:val="-2"/>
          <w:szCs w:val="22"/>
          <w:lang w:val="lt-LT"/>
        </w:rPr>
        <w:t xml:space="preserve">ame tirpale. Paruošto </w:t>
      </w:r>
      <w:proofErr w:type="spellStart"/>
      <w:r w:rsidRPr="00F94A85">
        <w:rPr>
          <w:spacing w:val="-2"/>
          <w:szCs w:val="22"/>
          <w:lang w:val="lt-LT"/>
        </w:rPr>
        <w:t>Ceftazidime</w:t>
      </w:r>
      <w:proofErr w:type="spellEnd"/>
      <w:r w:rsidRPr="00F94A85">
        <w:rPr>
          <w:spacing w:val="-2"/>
          <w:szCs w:val="22"/>
          <w:lang w:val="lt-LT"/>
        </w:rPr>
        <w:t xml:space="preserve"> </w:t>
      </w:r>
      <w:proofErr w:type="spellStart"/>
      <w:r w:rsidRPr="00F94A85">
        <w:rPr>
          <w:spacing w:val="-2"/>
          <w:szCs w:val="22"/>
          <w:lang w:val="lt-LT"/>
        </w:rPr>
        <w:t>Qilu</w:t>
      </w:r>
      <w:proofErr w:type="spellEnd"/>
      <w:r w:rsidRPr="00F94A85">
        <w:rPr>
          <w:spacing w:val="-2"/>
          <w:szCs w:val="22"/>
          <w:lang w:val="lt-LT"/>
        </w:rPr>
        <w:t xml:space="preserve"> spalva gali būti nuo šviesiai geltonos iki gintarinės. Tai yra visiškai normalu</w:t>
      </w:r>
      <w:r w:rsidRPr="00F94A85">
        <w:rPr>
          <w:szCs w:val="22"/>
          <w:lang w:val="lt-LT"/>
        </w:rPr>
        <w:t>.</w:t>
      </w:r>
    </w:p>
    <w:p w14:paraId="69A5868F" w14:textId="77777777" w:rsidR="000C3935" w:rsidRPr="00F94A85" w:rsidRDefault="000C3935" w:rsidP="000C3935">
      <w:pPr>
        <w:spacing w:line="240" w:lineRule="auto"/>
        <w:rPr>
          <w:rFonts w:eastAsia="Calibri"/>
          <w:b/>
          <w:lang w:val="lt-LT"/>
        </w:rPr>
      </w:pPr>
    </w:p>
    <w:p w14:paraId="0E28114A" w14:textId="77777777" w:rsidR="000C3935" w:rsidRPr="00F94A85" w:rsidRDefault="000C3935" w:rsidP="000C3935">
      <w:pPr>
        <w:spacing w:line="240" w:lineRule="auto"/>
        <w:rPr>
          <w:rFonts w:eastAsia="Calibri"/>
          <w:b/>
          <w:lang w:val="lt-LT"/>
        </w:rPr>
      </w:pPr>
      <w:r w:rsidRPr="00F94A85">
        <w:rPr>
          <w:rFonts w:eastAsia="Calibri"/>
          <w:b/>
          <w:lang w:val="lt-LT"/>
        </w:rPr>
        <w:t>Registruotojas ir gamintojas</w:t>
      </w:r>
    </w:p>
    <w:p w14:paraId="322C0898" w14:textId="77777777" w:rsidR="000C3935" w:rsidRPr="00F94A85" w:rsidRDefault="000C3935" w:rsidP="000C3935">
      <w:pPr>
        <w:spacing w:line="240" w:lineRule="auto"/>
        <w:rPr>
          <w:rFonts w:eastAsia="Calibri"/>
          <w:b/>
          <w:lang w:val="lt-LT"/>
        </w:rPr>
      </w:pPr>
    </w:p>
    <w:p w14:paraId="5E527859" w14:textId="77777777" w:rsidR="000C3935" w:rsidRPr="00F94A85" w:rsidRDefault="000C3935" w:rsidP="000C3935">
      <w:pPr>
        <w:spacing w:line="240" w:lineRule="auto"/>
        <w:rPr>
          <w:rFonts w:eastAsia="Calibri"/>
          <w:u w:val="single"/>
          <w:lang w:val="lt-LT"/>
        </w:rPr>
      </w:pPr>
      <w:r w:rsidRPr="00F94A85">
        <w:rPr>
          <w:rFonts w:eastAsia="Calibri"/>
          <w:u w:val="single"/>
          <w:lang w:val="lt-LT"/>
        </w:rPr>
        <w:t>Registruotojas</w:t>
      </w:r>
      <w:r w:rsidRPr="00F94A85">
        <w:rPr>
          <w:rFonts w:eastAsia="Calibri"/>
          <w:u w:val="single"/>
          <w:lang w:val="lt-LT" w:eastAsia="lt-LT"/>
        </w:rPr>
        <w:t xml:space="preserve"> </w:t>
      </w:r>
    </w:p>
    <w:p w14:paraId="1CDFD2F7" w14:textId="77777777" w:rsidR="000C3935" w:rsidRPr="00F94A85" w:rsidRDefault="000C3935" w:rsidP="000C3935">
      <w:pPr>
        <w:numPr>
          <w:ilvl w:val="12"/>
          <w:numId w:val="0"/>
        </w:numPr>
        <w:tabs>
          <w:tab w:val="clear" w:pos="567"/>
          <w:tab w:val="left" w:pos="720"/>
        </w:tabs>
        <w:spacing w:line="240" w:lineRule="auto"/>
        <w:ind w:right="-2"/>
        <w:rPr>
          <w:szCs w:val="22"/>
          <w:lang w:val="lt-LT"/>
        </w:rPr>
      </w:pPr>
      <w:r w:rsidRPr="00F94A85">
        <w:rPr>
          <w:szCs w:val="22"/>
          <w:lang w:val="lt-LT"/>
        </w:rPr>
        <w:t>QILU PHARMA SPAIN S.L.</w:t>
      </w:r>
    </w:p>
    <w:p w14:paraId="51ACFF08" w14:textId="77777777" w:rsidR="000C3935" w:rsidRDefault="000C3935" w:rsidP="000C3935">
      <w:pPr>
        <w:numPr>
          <w:ilvl w:val="12"/>
          <w:numId w:val="0"/>
        </w:numPr>
        <w:tabs>
          <w:tab w:val="clear" w:pos="567"/>
          <w:tab w:val="left" w:pos="720"/>
        </w:tabs>
        <w:spacing w:line="240" w:lineRule="auto"/>
        <w:ind w:right="-2"/>
        <w:rPr>
          <w:szCs w:val="22"/>
          <w:lang w:val="lt-LT"/>
        </w:rPr>
      </w:pPr>
      <w:proofErr w:type="spellStart"/>
      <w:r w:rsidRPr="00F94A85">
        <w:rPr>
          <w:szCs w:val="22"/>
          <w:lang w:val="lt-LT"/>
        </w:rPr>
        <w:t>Paseo</w:t>
      </w:r>
      <w:proofErr w:type="spellEnd"/>
      <w:r w:rsidRPr="00F94A85">
        <w:rPr>
          <w:szCs w:val="22"/>
          <w:lang w:val="lt-LT"/>
        </w:rPr>
        <w:t xml:space="preserve"> de </w:t>
      </w:r>
      <w:proofErr w:type="spellStart"/>
      <w:r w:rsidRPr="00F94A85">
        <w:rPr>
          <w:szCs w:val="22"/>
          <w:lang w:val="lt-LT"/>
        </w:rPr>
        <w:t>la</w:t>
      </w:r>
      <w:proofErr w:type="spellEnd"/>
      <w:r w:rsidRPr="00F94A85">
        <w:rPr>
          <w:szCs w:val="22"/>
          <w:lang w:val="lt-LT"/>
        </w:rPr>
        <w:t xml:space="preserve"> </w:t>
      </w:r>
      <w:proofErr w:type="spellStart"/>
      <w:r w:rsidRPr="00F94A85">
        <w:rPr>
          <w:szCs w:val="22"/>
          <w:lang w:val="lt-LT"/>
        </w:rPr>
        <w:t>Castellana</w:t>
      </w:r>
      <w:proofErr w:type="spellEnd"/>
      <w:r w:rsidRPr="00F94A85">
        <w:rPr>
          <w:szCs w:val="22"/>
          <w:lang w:val="lt-LT"/>
        </w:rPr>
        <w:t xml:space="preserve"> 40</w:t>
      </w:r>
      <w:r w:rsidRPr="00F94A85">
        <w:rPr>
          <w:rFonts w:eastAsia="SimSun"/>
          <w:szCs w:val="22"/>
          <w:lang w:val="lt-LT" w:eastAsia="zh-CN"/>
        </w:rPr>
        <w:t>,</w:t>
      </w:r>
      <w:r w:rsidRPr="00F94A85">
        <w:rPr>
          <w:szCs w:val="22"/>
          <w:lang w:val="lt-LT"/>
        </w:rPr>
        <w:t xml:space="preserve"> </w:t>
      </w:r>
    </w:p>
    <w:p w14:paraId="74C0C3AC" w14:textId="77777777" w:rsidR="000C3935" w:rsidRPr="00F94A85" w:rsidRDefault="000C3935" w:rsidP="000C3935">
      <w:pPr>
        <w:numPr>
          <w:ilvl w:val="12"/>
          <w:numId w:val="0"/>
        </w:numPr>
        <w:tabs>
          <w:tab w:val="clear" w:pos="567"/>
          <w:tab w:val="left" w:pos="720"/>
        </w:tabs>
        <w:spacing w:line="240" w:lineRule="auto"/>
        <w:ind w:right="-2"/>
        <w:rPr>
          <w:szCs w:val="22"/>
          <w:lang w:val="lt-LT"/>
        </w:rPr>
      </w:pPr>
      <w:r w:rsidRPr="00F94A85">
        <w:rPr>
          <w:szCs w:val="22"/>
          <w:lang w:val="lt-LT"/>
        </w:rPr>
        <w:lastRenderedPageBreak/>
        <w:t>planta 8</w:t>
      </w:r>
      <w:r>
        <w:rPr>
          <w:szCs w:val="22"/>
          <w:lang w:val="lt-LT"/>
        </w:rPr>
        <w:t xml:space="preserve">, </w:t>
      </w:r>
      <w:r w:rsidRPr="00F94A85">
        <w:rPr>
          <w:szCs w:val="22"/>
          <w:lang w:val="lt-LT"/>
        </w:rPr>
        <w:t xml:space="preserve">28046 </w:t>
      </w:r>
      <w:r>
        <w:rPr>
          <w:szCs w:val="22"/>
          <w:lang w:val="lt-LT"/>
        </w:rPr>
        <w:t xml:space="preserve">- </w:t>
      </w:r>
      <w:proofErr w:type="spellStart"/>
      <w:r w:rsidRPr="00F94A85">
        <w:rPr>
          <w:szCs w:val="22"/>
          <w:lang w:val="lt-LT"/>
        </w:rPr>
        <w:t>Madrid</w:t>
      </w:r>
      <w:proofErr w:type="spellEnd"/>
    </w:p>
    <w:p w14:paraId="221FA1A9" w14:textId="77777777" w:rsidR="000C3935" w:rsidRPr="00F94A85" w:rsidRDefault="000C3935" w:rsidP="000C3935">
      <w:pPr>
        <w:spacing w:line="240" w:lineRule="auto"/>
        <w:rPr>
          <w:rFonts w:eastAsia="Calibri"/>
          <w:lang w:val="lt-LT"/>
        </w:rPr>
      </w:pPr>
      <w:r w:rsidRPr="00F94A85">
        <w:rPr>
          <w:szCs w:val="22"/>
          <w:lang w:val="lt-LT"/>
        </w:rPr>
        <w:t>Ispanija</w:t>
      </w:r>
    </w:p>
    <w:p w14:paraId="328993C2" w14:textId="77777777" w:rsidR="000C3935" w:rsidRPr="00F94A85" w:rsidRDefault="000C3935" w:rsidP="000C3935">
      <w:pPr>
        <w:spacing w:line="240" w:lineRule="auto"/>
        <w:rPr>
          <w:rFonts w:eastAsia="Calibri"/>
          <w:b/>
          <w:lang w:val="lt-LT"/>
        </w:rPr>
      </w:pPr>
    </w:p>
    <w:p w14:paraId="62F63844" w14:textId="77777777" w:rsidR="000C3935" w:rsidRPr="00F94A85" w:rsidRDefault="000C3935" w:rsidP="000C3935">
      <w:pPr>
        <w:spacing w:line="240" w:lineRule="auto"/>
        <w:rPr>
          <w:rFonts w:eastAsia="Calibri"/>
          <w:u w:val="single"/>
          <w:lang w:val="lt-LT"/>
        </w:rPr>
      </w:pPr>
      <w:r w:rsidRPr="00F94A85">
        <w:rPr>
          <w:rFonts w:eastAsia="Calibri"/>
          <w:u w:val="single"/>
          <w:lang w:val="lt-LT"/>
        </w:rPr>
        <w:t>Gamintojas</w:t>
      </w:r>
    </w:p>
    <w:p w14:paraId="1AD96AC9" w14:textId="77777777" w:rsidR="000C3935" w:rsidRPr="00F94A85" w:rsidRDefault="000C3935" w:rsidP="000C3935">
      <w:pPr>
        <w:numPr>
          <w:ilvl w:val="12"/>
          <w:numId w:val="0"/>
        </w:numPr>
        <w:tabs>
          <w:tab w:val="clear" w:pos="567"/>
          <w:tab w:val="left" w:pos="720"/>
        </w:tabs>
        <w:spacing w:line="240" w:lineRule="auto"/>
        <w:ind w:right="-2"/>
        <w:rPr>
          <w:szCs w:val="22"/>
          <w:lang w:val="lt-LT"/>
        </w:rPr>
      </w:pPr>
      <w:r w:rsidRPr="00F94A85">
        <w:rPr>
          <w:szCs w:val="22"/>
          <w:lang w:val="lt-LT"/>
        </w:rPr>
        <w:t>NETPHARMALAB CONSULTING SERVICES</w:t>
      </w:r>
    </w:p>
    <w:p w14:paraId="21E271F2" w14:textId="77777777" w:rsidR="000C3935" w:rsidRDefault="000C3935" w:rsidP="000C3935">
      <w:pPr>
        <w:numPr>
          <w:ilvl w:val="12"/>
          <w:numId w:val="0"/>
        </w:numPr>
        <w:tabs>
          <w:tab w:val="clear" w:pos="567"/>
          <w:tab w:val="left" w:pos="720"/>
        </w:tabs>
        <w:spacing w:line="240" w:lineRule="auto"/>
        <w:ind w:right="-2"/>
        <w:rPr>
          <w:szCs w:val="22"/>
          <w:lang w:val="lt-LT"/>
        </w:rPr>
      </w:pPr>
      <w:proofErr w:type="spellStart"/>
      <w:r w:rsidRPr="00F94A85">
        <w:rPr>
          <w:szCs w:val="22"/>
          <w:lang w:val="lt-LT"/>
        </w:rPr>
        <w:t>Carretera</w:t>
      </w:r>
      <w:proofErr w:type="spellEnd"/>
      <w:r w:rsidRPr="00F94A85">
        <w:rPr>
          <w:szCs w:val="22"/>
          <w:lang w:val="lt-LT"/>
        </w:rPr>
        <w:t xml:space="preserve"> de </w:t>
      </w:r>
      <w:proofErr w:type="spellStart"/>
      <w:r w:rsidRPr="00F94A85">
        <w:rPr>
          <w:szCs w:val="22"/>
          <w:lang w:val="lt-LT"/>
        </w:rPr>
        <w:t>Fuencarral</w:t>
      </w:r>
      <w:proofErr w:type="spellEnd"/>
      <w:r w:rsidRPr="00F94A85">
        <w:rPr>
          <w:szCs w:val="22"/>
          <w:lang w:val="lt-LT"/>
        </w:rPr>
        <w:t xml:space="preserve"> 22</w:t>
      </w:r>
      <w:r>
        <w:rPr>
          <w:szCs w:val="22"/>
          <w:lang w:val="lt-LT"/>
        </w:rPr>
        <w:t xml:space="preserve"> </w:t>
      </w:r>
      <w:proofErr w:type="spellStart"/>
      <w:r w:rsidRPr="00F94A85">
        <w:rPr>
          <w:szCs w:val="22"/>
          <w:lang w:val="lt-LT"/>
        </w:rPr>
        <w:t>Alcobendas</w:t>
      </w:r>
      <w:proofErr w:type="spellEnd"/>
    </w:p>
    <w:p w14:paraId="073A0AFD" w14:textId="77777777" w:rsidR="000C3935" w:rsidRPr="00F94A85" w:rsidRDefault="000C3935" w:rsidP="000C3935">
      <w:pPr>
        <w:numPr>
          <w:ilvl w:val="12"/>
          <w:numId w:val="0"/>
        </w:numPr>
        <w:tabs>
          <w:tab w:val="clear" w:pos="567"/>
          <w:tab w:val="left" w:pos="720"/>
        </w:tabs>
        <w:spacing w:line="240" w:lineRule="auto"/>
        <w:ind w:right="-2"/>
        <w:rPr>
          <w:szCs w:val="22"/>
          <w:lang w:val="lt-LT"/>
        </w:rPr>
      </w:pPr>
      <w:r w:rsidRPr="00F94A85">
        <w:rPr>
          <w:szCs w:val="22"/>
          <w:lang w:val="lt-LT"/>
        </w:rPr>
        <w:t>28108 Madridas</w:t>
      </w:r>
    </w:p>
    <w:p w14:paraId="58C4369E" w14:textId="77777777" w:rsidR="000C3935" w:rsidRPr="00F94A85" w:rsidRDefault="000C3935" w:rsidP="000C3935">
      <w:pPr>
        <w:numPr>
          <w:ilvl w:val="12"/>
          <w:numId w:val="0"/>
        </w:numPr>
        <w:tabs>
          <w:tab w:val="clear" w:pos="567"/>
          <w:tab w:val="left" w:pos="720"/>
        </w:tabs>
        <w:spacing w:line="240" w:lineRule="auto"/>
        <w:ind w:right="-2"/>
        <w:rPr>
          <w:rFonts w:eastAsia="SimSun"/>
          <w:szCs w:val="22"/>
          <w:lang w:val="lt-LT" w:eastAsia="zh-CN"/>
        </w:rPr>
      </w:pPr>
      <w:r w:rsidRPr="00F94A85">
        <w:rPr>
          <w:szCs w:val="22"/>
          <w:lang w:val="lt-LT"/>
        </w:rPr>
        <w:t>Ispanija</w:t>
      </w:r>
    </w:p>
    <w:p w14:paraId="7A7039C4" w14:textId="77777777" w:rsidR="000C3935" w:rsidRPr="00F94A85" w:rsidRDefault="000C3935" w:rsidP="000C3935">
      <w:pPr>
        <w:numPr>
          <w:ilvl w:val="12"/>
          <w:numId w:val="0"/>
        </w:numPr>
        <w:tabs>
          <w:tab w:val="clear" w:pos="567"/>
          <w:tab w:val="left" w:pos="720"/>
        </w:tabs>
        <w:spacing w:line="240" w:lineRule="auto"/>
        <w:ind w:right="-2"/>
        <w:rPr>
          <w:rFonts w:eastAsia="SimSun"/>
          <w:szCs w:val="22"/>
          <w:lang w:val="lt-LT" w:eastAsia="zh-CN"/>
        </w:rPr>
      </w:pPr>
    </w:p>
    <w:p w14:paraId="3E650366" w14:textId="77777777" w:rsidR="000C3935" w:rsidRPr="00F94A85" w:rsidRDefault="000C3935" w:rsidP="000C3935">
      <w:pPr>
        <w:widowControl w:val="0"/>
        <w:tabs>
          <w:tab w:val="clear" w:pos="567"/>
          <w:tab w:val="left" w:pos="720"/>
        </w:tabs>
        <w:autoSpaceDE w:val="0"/>
        <w:autoSpaceDN w:val="0"/>
        <w:adjustRightInd w:val="0"/>
        <w:spacing w:line="240" w:lineRule="auto"/>
        <w:rPr>
          <w:rFonts w:eastAsia="HelveticaLTStd-Roman"/>
          <w:szCs w:val="22"/>
          <w:lang w:val="lt-LT" w:eastAsia="zh-CN"/>
        </w:rPr>
      </w:pPr>
      <w:r w:rsidRPr="00F94A85">
        <w:rPr>
          <w:rFonts w:eastAsia="HelveticaLTStd-Roman"/>
          <w:szCs w:val="22"/>
          <w:lang w:val="lt-LT" w:eastAsia="zh-CN"/>
        </w:rPr>
        <w:t>KYMOS, S.L.</w:t>
      </w:r>
    </w:p>
    <w:p w14:paraId="444028CF" w14:textId="77777777" w:rsidR="000C3935" w:rsidRDefault="000C3935" w:rsidP="000C3935">
      <w:pPr>
        <w:widowControl w:val="0"/>
        <w:tabs>
          <w:tab w:val="clear" w:pos="567"/>
          <w:tab w:val="left" w:pos="720"/>
        </w:tabs>
        <w:autoSpaceDE w:val="0"/>
        <w:autoSpaceDN w:val="0"/>
        <w:adjustRightInd w:val="0"/>
        <w:spacing w:line="240" w:lineRule="auto"/>
        <w:rPr>
          <w:rFonts w:eastAsia="HelveticaLTStd-Roman"/>
          <w:szCs w:val="22"/>
          <w:lang w:val="lt-LT" w:eastAsia="zh-CN"/>
        </w:rPr>
      </w:pPr>
      <w:proofErr w:type="spellStart"/>
      <w:r w:rsidRPr="00F94A85">
        <w:rPr>
          <w:rFonts w:eastAsia="HelveticaLTStd-Roman"/>
          <w:szCs w:val="22"/>
          <w:lang w:val="lt-LT" w:eastAsia="zh-CN"/>
        </w:rPr>
        <w:t>Ronda</w:t>
      </w:r>
      <w:proofErr w:type="spellEnd"/>
      <w:r w:rsidRPr="00F94A85">
        <w:rPr>
          <w:rFonts w:eastAsia="HelveticaLTStd-Roman"/>
          <w:szCs w:val="22"/>
          <w:lang w:val="lt-LT" w:eastAsia="zh-CN"/>
        </w:rPr>
        <w:t xml:space="preserve"> de </w:t>
      </w:r>
      <w:proofErr w:type="spellStart"/>
      <w:r w:rsidRPr="00F94A85">
        <w:rPr>
          <w:rFonts w:eastAsia="HelveticaLTStd-Roman"/>
          <w:szCs w:val="22"/>
          <w:lang w:val="lt-LT" w:eastAsia="zh-CN"/>
        </w:rPr>
        <w:t>Can</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Fatjó</w:t>
      </w:r>
      <w:proofErr w:type="spellEnd"/>
      <w:r w:rsidRPr="00F94A85">
        <w:rPr>
          <w:rFonts w:eastAsia="HelveticaLTStd-Roman"/>
          <w:szCs w:val="22"/>
          <w:lang w:val="lt-LT" w:eastAsia="zh-CN"/>
        </w:rPr>
        <w:t>, 7B (</w:t>
      </w:r>
      <w:proofErr w:type="spellStart"/>
      <w:r w:rsidRPr="00F94A85">
        <w:rPr>
          <w:rFonts w:eastAsia="HelveticaLTStd-Roman"/>
          <w:szCs w:val="22"/>
          <w:lang w:val="lt-LT" w:eastAsia="zh-CN"/>
        </w:rPr>
        <w:t>Parque</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Tecnológico</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del</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Vallès</w:t>
      </w:r>
      <w:proofErr w:type="spellEnd"/>
      <w:r w:rsidRPr="00F94A85">
        <w:rPr>
          <w:rFonts w:eastAsia="HelveticaLTStd-Roman"/>
          <w:szCs w:val="22"/>
          <w:lang w:val="lt-LT" w:eastAsia="zh-CN"/>
        </w:rPr>
        <w:t>),</w:t>
      </w:r>
      <w:r>
        <w:rPr>
          <w:rFonts w:eastAsia="HelveticaLTStd-Roman"/>
          <w:szCs w:val="22"/>
          <w:lang w:val="lt-LT" w:eastAsia="zh-CN"/>
        </w:rPr>
        <w:t xml:space="preserve"> </w:t>
      </w:r>
      <w:proofErr w:type="spellStart"/>
      <w:r w:rsidRPr="00F94A85">
        <w:rPr>
          <w:rFonts w:eastAsia="HelveticaLTStd-Roman"/>
          <w:szCs w:val="22"/>
          <w:lang w:val="lt-LT" w:eastAsia="zh-CN"/>
        </w:rPr>
        <w:t>Cerdanyola</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del</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Vallès</w:t>
      </w:r>
      <w:proofErr w:type="spellEnd"/>
    </w:p>
    <w:p w14:paraId="6C6A7559" w14:textId="77777777" w:rsidR="000C3935" w:rsidRPr="00F94A85" w:rsidRDefault="000C3935" w:rsidP="000C3935">
      <w:pPr>
        <w:widowControl w:val="0"/>
        <w:tabs>
          <w:tab w:val="clear" w:pos="567"/>
          <w:tab w:val="left" w:pos="720"/>
        </w:tabs>
        <w:autoSpaceDE w:val="0"/>
        <w:autoSpaceDN w:val="0"/>
        <w:adjustRightInd w:val="0"/>
        <w:spacing w:line="240" w:lineRule="auto"/>
        <w:rPr>
          <w:rFonts w:eastAsia="HelveticaLTStd-Roman"/>
          <w:szCs w:val="22"/>
          <w:lang w:val="lt-LT" w:eastAsia="zh-CN"/>
        </w:rPr>
      </w:pPr>
      <w:r w:rsidRPr="00F94A85">
        <w:rPr>
          <w:rFonts w:eastAsia="HelveticaLTStd-Roman"/>
          <w:szCs w:val="22"/>
          <w:lang w:val="lt-LT" w:eastAsia="zh-CN"/>
        </w:rPr>
        <w:t>08290 Barselona</w:t>
      </w:r>
    </w:p>
    <w:p w14:paraId="4B24C39A" w14:textId="77777777" w:rsidR="000C3935" w:rsidRPr="00F94A85" w:rsidRDefault="000C3935" w:rsidP="000C3935">
      <w:pPr>
        <w:spacing w:line="240" w:lineRule="auto"/>
        <w:rPr>
          <w:rFonts w:eastAsia="Calibri"/>
          <w:lang w:val="lt-LT"/>
        </w:rPr>
      </w:pPr>
      <w:r w:rsidRPr="00F94A85">
        <w:rPr>
          <w:rFonts w:eastAsia="HelveticaLTStd-Roman"/>
          <w:szCs w:val="22"/>
          <w:lang w:val="lt-LT" w:eastAsia="zh-CN"/>
        </w:rPr>
        <w:t>Ispanija</w:t>
      </w:r>
    </w:p>
    <w:p w14:paraId="5C70D6EA" w14:textId="77777777" w:rsidR="000C3935" w:rsidRPr="00F94A85" w:rsidRDefault="000C3935" w:rsidP="000C3935">
      <w:pPr>
        <w:spacing w:line="240" w:lineRule="auto"/>
        <w:rPr>
          <w:rFonts w:eastAsia="Calibri"/>
          <w:lang w:val="lt-LT"/>
        </w:rPr>
      </w:pPr>
    </w:p>
    <w:p w14:paraId="6FF1C564" w14:textId="77777777" w:rsidR="000C3935" w:rsidRPr="00F94A85" w:rsidRDefault="000C3935" w:rsidP="000C3935">
      <w:pPr>
        <w:numPr>
          <w:ilvl w:val="12"/>
          <w:numId w:val="0"/>
        </w:numPr>
        <w:adjustRightInd w:val="0"/>
        <w:snapToGrid w:val="0"/>
        <w:spacing w:line="240" w:lineRule="auto"/>
        <w:rPr>
          <w:szCs w:val="22"/>
          <w:lang w:val="lt-LT"/>
        </w:rPr>
      </w:pPr>
      <w:r w:rsidRPr="00F94A85">
        <w:rPr>
          <w:szCs w:val="22"/>
          <w:lang w:val="lt-LT"/>
        </w:rPr>
        <w:t xml:space="preserve">MIAS Pharma </w:t>
      </w:r>
      <w:proofErr w:type="spellStart"/>
      <w:r w:rsidRPr="00F94A85">
        <w:rPr>
          <w:szCs w:val="22"/>
          <w:lang w:val="lt-LT"/>
        </w:rPr>
        <w:t>Limited</w:t>
      </w:r>
      <w:proofErr w:type="spellEnd"/>
      <w:r w:rsidRPr="00F94A85">
        <w:rPr>
          <w:szCs w:val="22"/>
          <w:lang w:val="lt-LT"/>
        </w:rPr>
        <w:t xml:space="preserve"> </w:t>
      </w:r>
    </w:p>
    <w:p w14:paraId="292E8D3C" w14:textId="77777777" w:rsidR="000C3935" w:rsidRDefault="000C3935" w:rsidP="000C3935">
      <w:pPr>
        <w:numPr>
          <w:ilvl w:val="12"/>
          <w:numId w:val="0"/>
        </w:numPr>
        <w:adjustRightInd w:val="0"/>
        <w:snapToGrid w:val="0"/>
        <w:spacing w:line="240" w:lineRule="auto"/>
        <w:rPr>
          <w:szCs w:val="22"/>
          <w:lang w:val="lt-LT"/>
        </w:rPr>
      </w:pPr>
      <w:proofErr w:type="spellStart"/>
      <w:r w:rsidRPr="00F94A85">
        <w:rPr>
          <w:szCs w:val="22"/>
          <w:lang w:val="lt-LT"/>
        </w:rPr>
        <w:t>Suite</w:t>
      </w:r>
      <w:proofErr w:type="spellEnd"/>
      <w:r w:rsidRPr="00F94A85">
        <w:rPr>
          <w:szCs w:val="22"/>
          <w:lang w:val="lt-LT"/>
        </w:rPr>
        <w:t xml:space="preserve"> 2, </w:t>
      </w:r>
      <w:proofErr w:type="spellStart"/>
      <w:r w:rsidRPr="00F94A85">
        <w:rPr>
          <w:szCs w:val="22"/>
          <w:lang w:val="lt-LT"/>
        </w:rPr>
        <w:t>Stafford</w:t>
      </w:r>
      <w:proofErr w:type="spellEnd"/>
      <w:r w:rsidRPr="00F94A85">
        <w:rPr>
          <w:szCs w:val="22"/>
          <w:lang w:val="lt-LT"/>
        </w:rPr>
        <w:t xml:space="preserve"> </w:t>
      </w:r>
      <w:proofErr w:type="spellStart"/>
      <w:r w:rsidRPr="00F94A85">
        <w:rPr>
          <w:szCs w:val="22"/>
          <w:lang w:val="lt-LT"/>
        </w:rPr>
        <w:t>House</w:t>
      </w:r>
      <w:proofErr w:type="spellEnd"/>
      <w:r w:rsidRPr="00F94A85">
        <w:rPr>
          <w:szCs w:val="22"/>
          <w:lang w:val="lt-LT"/>
        </w:rPr>
        <w:t xml:space="preserve">, </w:t>
      </w:r>
      <w:proofErr w:type="spellStart"/>
      <w:r w:rsidRPr="00F94A85">
        <w:rPr>
          <w:szCs w:val="22"/>
          <w:lang w:val="lt-LT"/>
        </w:rPr>
        <w:t>Strand</w:t>
      </w:r>
      <w:proofErr w:type="spellEnd"/>
      <w:r w:rsidRPr="00F94A85">
        <w:rPr>
          <w:szCs w:val="22"/>
          <w:lang w:val="lt-LT"/>
        </w:rPr>
        <w:t xml:space="preserve"> </w:t>
      </w:r>
      <w:proofErr w:type="spellStart"/>
      <w:r w:rsidRPr="00F94A85">
        <w:rPr>
          <w:szCs w:val="22"/>
          <w:lang w:val="lt-LT"/>
        </w:rPr>
        <w:t>Road</w:t>
      </w:r>
      <w:proofErr w:type="spellEnd"/>
      <w:r w:rsidRPr="00F94A85">
        <w:rPr>
          <w:szCs w:val="22"/>
          <w:lang w:val="lt-LT"/>
        </w:rPr>
        <w:t xml:space="preserve">, </w:t>
      </w:r>
      <w:proofErr w:type="spellStart"/>
      <w:r w:rsidRPr="00F94A85">
        <w:rPr>
          <w:szCs w:val="22"/>
          <w:lang w:val="lt-LT"/>
        </w:rPr>
        <w:t>Portmarnock</w:t>
      </w:r>
      <w:proofErr w:type="spellEnd"/>
    </w:p>
    <w:p w14:paraId="79ECECAB" w14:textId="77777777" w:rsidR="000C3935" w:rsidRPr="00F94A85" w:rsidRDefault="000C3935" w:rsidP="000C3935">
      <w:pPr>
        <w:numPr>
          <w:ilvl w:val="12"/>
          <w:numId w:val="0"/>
        </w:numPr>
        <w:adjustRightInd w:val="0"/>
        <w:snapToGrid w:val="0"/>
        <w:spacing w:line="240" w:lineRule="auto"/>
        <w:rPr>
          <w:szCs w:val="22"/>
          <w:lang w:val="lt-LT"/>
        </w:rPr>
      </w:pPr>
      <w:r w:rsidRPr="00F94A85">
        <w:rPr>
          <w:szCs w:val="22"/>
          <w:lang w:val="lt-LT"/>
        </w:rPr>
        <w:t>Dublino grafystė</w:t>
      </w:r>
    </w:p>
    <w:p w14:paraId="11404CF7" w14:textId="77777777" w:rsidR="000C3935" w:rsidRPr="00F94A85" w:rsidRDefault="000C3935" w:rsidP="000C3935">
      <w:pPr>
        <w:spacing w:line="240" w:lineRule="auto"/>
        <w:rPr>
          <w:rFonts w:eastAsia="Calibri"/>
          <w:b/>
          <w:lang w:val="lt-LT"/>
        </w:rPr>
      </w:pPr>
      <w:r w:rsidRPr="00F94A85">
        <w:rPr>
          <w:szCs w:val="22"/>
          <w:lang w:val="lt-LT"/>
        </w:rPr>
        <w:t>Airija</w:t>
      </w:r>
    </w:p>
    <w:p w14:paraId="6AD5687C" w14:textId="77777777" w:rsidR="000C3935" w:rsidRPr="00F94A85" w:rsidRDefault="000C3935" w:rsidP="000C3935">
      <w:pPr>
        <w:spacing w:line="240" w:lineRule="auto"/>
        <w:rPr>
          <w:rFonts w:eastAsia="Calibri"/>
          <w:lang w:val="lt-LT"/>
        </w:rPr>
      </w:pPr>
    </w:p>
    <w:p w14:paraId="18164533" w14:textId="77777777" w:rsidR="000C3935" w:rsidRPr="00F40A4F" w:rsidRDefault="000C3935" w:rsidP="000C3935">
      <w:pPr>
        <w:spacing w:line="240" w:lineRule="auto"/>
        <w:rPr>
          <w:rFonts w:eastAsia="Calibri"/>
          <w:lang w:val="lt-LT"/>
        </w:rPr>
      </w:pPr>
      <w:proofErr w:type="spellStart"/>
      <w:r w:rsidRPr="00F40A4F">
        <w:rPr>
          <w:rFonts w:eastAsia="Calibri"/>
          <w:lang w:val="lt-LT"/>
        </w:rPr>
        <w:t>Tillomed</w:t>
      </w:r>
      <w:proofErr w:type="spellEnd"/>
      <w:r w:rsidRPr="00F40A4F">
        <w:rPr>
          <w:rFonts w:eastAsia="Calibri"/>
          <w:lang w:val="lt-LT"/>
        </w:rPr>
        <w:t xml:space="preserve"> Malta Ltd.</w:t>
      </w:r>
    </w:p>
    <w:p w14:paraId="29697B96" w14:textId="77777777" w:rsidR="000C3935" w:rsidRPr="00F40A4F" w:rsidRDefault="000C3935" w:rsidP="000C3935">
      <w:pPr>
        <w:spacing w:line="240" w:lineRule="auto"/>
        <w:rPr>
          <w:rFonts w:eastAsia="Calibri"/>
          <w:lang w:val="lt-LT"/>
        </w:rPr>
      </w:pPr>
      <w:r w:rsidRPr="00F40A4F">
        <w:rPr>
          <w:rFonts w:eastAsia="Calibri"/>
          <w:lang w:val="lt-LT"/>
        </w:rPr>
        <w:t xml:space="preserve">Malta </w:t>
      </w:r>
      <w:proofErr w:type="spellStart"/>
      <w:r w:rsidRPr="00F40A4F">
        <w:rPr>
          <w:rFonts w:eastAsia="Calibri"/>
          <w:lang w:val="lt-LT"/>
        </w:rPr>
        <w:t>Life</w:t>
      </w:r>
      <w:proofErr w:type="spellEnd"/>
      <w:r w:rsidRPr="00F40A4F">
        <w:rPr>
          <w:rFonts w:eastAsia="Calibri"/>
          <w:lang w:val="lt-LT"/>
        </w:rPr>
        <w:t xml:space="preserve"> </w:t>
      </w:r>
      <w:proofErr w:type="spellStart"/>
      <w:r w:rsidRPr="00F40A4F">
        <w:rPr>
          <w:rFonts w:eastAsia="Calibri"/>
          <w:lang w:val="lt-LT"/>
        </w:rPr>
        <w:t>Sciences</w:t>
      </w:r>
      <w:proofErr w:type="spellEnd"/>
      <w:r w:rsidRPr="00F40A4F">
        <w:rPr>
          <w:rFonts w:eastAsia="Calibri"/>
          <w:lang w:val="lt-LT"/>
        </w:rPr>
        <w:t xml:space="preserve"> </w:t>
      </w:r>
      <w:proofErr w:type="spellStart"/>
      <w:r w:rsidRPr="00F40A4F">
        <w:rPr>
          <w:rFonts w:eastAsia="Calibri"/>
          <w:lang w:val="lt-LT"/>
        </w:rPr>
        <w:t>Park</w:t>
      </w:r>
      <w:proofErr w:type="spellEnd"/>
      <w:r w:rsidRPr="00F40A4F">
        <w:rPr>
          <w:rFonts w:eastAsia="Calibri"/>
          <w:lang w:val="lt-LT"/>
        </w:rPr>
        <w:t xml:space="preserve">, LS2.01.06 </w:t>
      </w:r>
      <w:proofErr w:type="spellStart"/>
      <w:r w:rsidRPr="00F40A4F">
        <w:rPr>
          <w:rFonts w:eastAsia="Calibri"/>
          <w:lang w:val="lt-LT"/>
        </w:rPr>
        <w:t>Industrial</w:t>
      </w:r>
      <w:proofErr w:type="spellEnd"/>
      <w:r w:rsidRPr="00F40A4F">
        <w:rPr>
          <w:rFonts w:eastAsia="Calibri"/>
          <w:lang w:val="lt-LT"/>
        </w:rPr>
        <w:t xml:space="preserve"> </w:t>
      </w:r>
      <w:proofErr w:type="spellStart"/>
      <w:r w:rsidRPr="00F40A4F">
        <w:rPr>
          <w:rFonts w:eastAsia="Calibri"/>
          <w:lang w:val="lt-LT"/>
        </w:rPr>
        <w:t>Estate</w:t>
      </w:r>
      <w:proofErr w:type="spellEnd"/>
      <w:r w:rsidRPr="00F40A4F">
        <w:rPr>
          <w:rFonts w:eastAsia="Calibri"/>
          <w:lang w:val="lt-LT"/>
        </w:rPr>
        <w:t xml:space="preserve">, San </w:t>
      </w:r>
      <w:proofErr w:type="spellStart"/>
      <w:r w:rsidRPr="00F40A4F">
        <w:rPr>
          <w:rFonts w:eastAsia="Calibri"/>
          <w:lang w:val="lt-LT"/>
        </w:rPr>
        <w:t>Gwann</w:t>
      </w:r>
      <w:proofErr w:type="spellEnd"/>
      <w:r w:rsidRPr="00F40A4F">
        <w:rPr>
          <w:rFonts w:eastAsia="Calibri"/>
          <w:lang w:val="lt-LT"/>
        </w:rPr>
        <w:t>, SGN 3000,</w:t>
      </w:r>
    </w:p>
    <w:p w14:paraId="4EB6FCF6" w14:textId="77777777" w:rsidR="000C3935" w:rsidRDefault="000C3935" w:rsidP="000C3935">
      <w:pPr>
        <w:spacing w:line="240" w:lineRule="auto"/>
        <w:rPr>
          <w:rFonts w:eastAsia="Calibri"/>
          <w:lang w:val="lt-LT"/>
        </w:rPr>
      </w:pPr>
      <w:r w:rsidRPr="00F40A4F">
        <w:rPr>
          <w:rFonts w:eastAsia="Calibri"/>
          <w:lang w:val="lt-LT"/>
        </w:rPr>
        <w:t>Malta</w:t>
      </w:r>
    </w:p>
    <w:p w14:paraId="5D13508B" w14:textId="77777777" w:rsidR="000C3935" w:rsidRPr="00F94A85" w:rsidRDefault="000C3935" w:rsidP="000C3935">
      <w:pPr>
        <w:spacing w:line="240" w:lineRule="auto"/>
        <w:rPr>
          <w:rFonts w:eastAsia="Calibri"/>
          <w:lang w:val="lt-LT"/>
        </w:rPr>
      </w:pPr>
    </w:p>
    <w:p w14:paraId="4905C2E8" w14:textId="77777777" w:rsidR="000C3935" w:rsidRPr="00F94A85" w:rsidRDefault="000C3935" w:rsidP="000C3935">
      <w:pPr>
        <w:spacing w:line="240" w:lineRule="auto"/>
        <w:rPr>
          <w:rFonts w:eastAsia="Calibri"/>
          <w:b/>
          <w:lang w:val="lt-LT"/>
        </w:rPr>
      </w:pPr>
      <w:r w:rsidRPr="00F94A85">
        <w:rPr>
          <w:rFonts w:eastAsia="Calibri"/>
          <w:b/>
          <w:lang w:val="lt-LT"/>
        </w:rPr>
        <w:t>Šis vaistas Europos ekonominės erdvės valstybėse narėse ir Jungtinėje Karalystėje (Šiaurės Airijoje</w:t>
      </w:r>
      <w:r>
        <w:rPr>
          <w:rFonts w:eastAsia="Calibri"/>
          <w:b/>
          <w:lang w:val="lt-LT"/>
        </w:rPr>
        <w:t>)</w:t>
      </w:r>
      <w:r w:rsidRPr="00F94A85">
        <w:rPr>
          <w:rFonts w:eastAsia="Calibri"/>
          <w:b/>
          <w:lang w:val="lt-LT"/>
        </w:rPr>
        <w:t xml:space="preserve"> registruotas tokiais pavadinimais:</w:t>
      </w:r>
    </w:p>
    <w:tbl>
      <w:tblPr>
        <w:tblStyle w:val="Lentelstinklelis"/>
        <w:tblW w:w="0" w:type="auto"/>
        <w:tblInd w:w="-72" w:type="dxa"/>
        <w:tblLook w:val="04A0" w:firstRow="1" w:lastRow="0" w:firstColumn="1" w:lastColumn="0" w:noHBand="0" w:noVBand="1"/>
      </w:tblPr>
      <w:tblGrid>
        <w:gridCol w:w="2052"/>
        <w:gridCol w:w="7080"/>
      </w:tblGrid>
      <w:tr w:rsidR="000C3935" w:rsidRPr="00F94A85" w14:paraId="720E3FCC" w14:textId="77777777" w:rsidTr="00D24ED4">
        <w:tc>
          <w:tcPr>
            <w:tcW w:w="2052" w:type="dxa"/>
          </w:tcPr>
          <w:p w14:paraId="7D131306" w14:textId="77777777" w:rsidR="000C3935" w:rsidRPr="00F94A85" w:rsidRDefault="000C3935" w:rsidP="00D24ED4">
            <w:pPr>
              <w:tabs>
                <w:tab w:val="clear" w:pos="567"/>
              </w:tabs>
              <w:spacing w:line="240" w:lineRule="auto"/>
              <w:rPr>
                <w:szCs w:val="22"/>
                <w:lang w:val="lt-LT"/>
              </w:rPr>
            </w:pPr>
            <w:r w:rsidRPr="00F94A85">
              <w:rPr>
                <w:rFonts w:eastAsia="Calibri"/>
                <w:b/>
                <w:bCs/>
                <w:szCs w:val="22"/>
                <w:lang w:val="lt-LT"/>
              </w:rPr>
              <w:t>Valstybės narės pavadinimas</w:t>
            </w:r>
          </w:p>
        </w:tc>
        <w:tc>
          <w:tcPr>
            <w:tcW w:w="7080" w:type="dxa"/>
          </w:tcPr>
          <w:p w14:paraId="5FCDB7BA" w14:textId="77777777" w:rsidR="000C3935" w:rsidRPr="00F94A85" w:rsidRDefault="000C3935" w:rsidP="00D24ED4">
            <w:pPr>
              <w:tabs>
                <w:tab w:val="left" w:pos="-720"/>
              </w:tabs>
              <w:suppressAutoHyphens/>
              <w:spacing w:line="240" w:lineRule="auto"/>
              <w:rPr>
                <w:szCs w:val="22"/>
                <w:lang w:val="lt-LT"/>
              </w:rPr>
            </w:pPr>
            <w:r w:rsidRPr="00F94A85">
              <w:rPr>
                <w:rFonts w:eastAsia="Calibri"/>
                <w:b/>
                <w:bCs/>
                <w:szCs w:val="22"/>
                <w:lang w:val="lt-LT"/>
              </w:rPr>
              <w:t>Vaisto pavadinimas</w:t>
            </w:r>
          </w:p>
        </w:tc>
      </w:tr>
      <w:tr w:rsidR="000C3935" w:rsidRPr="00F94A85" w14:paraId="3D46A837" w14:textId="77777777" w:rsidTr="00D24ED4">
        <w:tc>
          <w:tcPr>
            <w:tcW w:w="2052" w:type="dxa"/>
          </w:tcPr>
          <w:p w14:paraId="27B25E29" w14:textId="77777777" w:rsidR="000C3935" w:rsidRPr="00F94A85" w:rsidRDefault="000C3935" w:rsidP="00D24ED4">
            <w:pPr>
              <w:tabs>
                <w:tab w:val="clear" w:pos="567"/>
              </w:tabs>
              <w:spacing w:line="240" w:lineRule="auto"/>
              <w:rPr>
                <w:szCs w:val="22"/>
                <w:highlight w:val="yellow"/>
                <w:lang w:val="lt-LT"/>
              </w:rPr>
            </w:pPr>
            <w:r w:rsidRPr="00F94A85">
              <w:rPr>
                <w:szCs w:val="22"/>
                <w:lang w:val="lt-LT"/>
              </w:rPr>
              <w:t>Jungtinė Karalystė</w:t>
            </w:r>
            <w:r>
              <w:rPr>
                <w:szCs w:val="22"/>
                <w:lang w:val="lt-LT"/>
              </w:rPr>
              <w:t xml:space="preserve"> (Šiaurės Airija)</w:t>
            </w:r>
          </w:p>
        </w:tc>
        <w:tc>
          <w:tcPr>
            <w:tcW w:w="7080" w:type="dxa"/>
          </w:tcPr>
          <w:p w14:paraId="00D317DA" w14:textId="77777777" w:rsidR="000C3935" w:rsidRPr="00F94A85" w:rsidRDefault="000C3935" w:rsidP="00D24ED4">
            <w:pPr>
              <w:tabs>
                <w:tab w:val="left" w:pos="-720"/>
              </w:tabs>
              <w:suppressAutoHyphens/>
              <w:spacing w:line="240" w:lineRule="auto"/>
              <w:rPr>
                <w:szCs w:val="22"/>
                <w:lang w:val="lt-LT"/>
              </w:rPr>
            </w:pPr>
            <w:proofErr w:type="spellStart"/>
            <w:r w:rsidRPr="00F94A85">
              <w:rPr>
                <w:szCs w:val="22"/>
                <w:lang w:val="lt-LT"/>
              </w:rPr>
              <w:t>Ceftazidime</w:t>
            </w:r>
            <w:proofErr w:type="spellEnd"/>
            <w:r w:rsidRPr="00F94A85">
              <w:rPr>
                <w:szCs w:val="22"/>
                <w:lang w:val="lt-LT"/>
              </w:rPr>
              <w:t xml:space="preserve"> 1 g </w:t>
            </w:r>
            <w:proofErr w:type="spellStart"/>
            <w:r w:rsidRPr="00F94A85">
              <w:rPr>
                <w:szCs w:val="22"/>
                <w:lang w:val="lt-LT"/>
              </w:rPr>
              <w:t>powder</w:t>
            </w:r>
            <w:proofErr w:type="spellEnd"/>
            <w:r w:rsidRPr="00F94A85">
              <w:rPr>
                <w:szCs w:val="22"/>
                <w:lang w:val="lt-LT"/>
              </w:rPr>
              <w:t xml:space="preserve"> </w:t>
            </w:r>
            <w:proofErr w:type="spellStart"/>
            <w:r w:rsidRPr="00F94A85">
              <w:rPr>
                <w:szCs w:val="22"/>
                <w:lang w:val="lt-LT"/>
              </w:rPr>
              <w:t>for</w:t>
            </w:r>
            <w:proofErr w:type="spellEnd"/>
            <w:r w:rsidRPr="00F94A85">
              <w:rPr>
                <w:szCs w:val="22"/>
                <w:lang w:val="lt-LT"/>
              </w:rPr>
              <w:t xml:space="preserve"> </w:t>
            </w:r>
            <w:proofErr w:type="spellStart"/>
            <w:r w:rsidRPr="00F94A85">
              <w:rPr>
                <w:szCs w:val="22"/>
                <w:lang w:val="lt-LT"/>
              </w:rPr>
              <w:t>solution</w:t>
            </w:r>
            <w:proofErr w:type="spellEnd"/>
            <w:r w:rsidRPr="00F94A85">
              <w:rPr>
                <w:szCs w:val="22"/>
                <w:lang w:val="lt-LT"/>
              </w:rPr>
              <w:t xml:space="preserve"> </w:t>
            </w:r>
            <w:proofErr w:type="spellStart"/>
            <w:r w:rsidRPr="00F94A85">
              <w:rPr>
                <w:szCs w:val="22"/>
                <w:lang w:val="lt-LT"/>
              </w:rPr>
              <w:t>for</w:t>
            </w:r>
            <w:proofErr w:type="spellEnd"/>
            <w:r w:rsidRPr="00F94A85">
              <w:rPr>
                <w:szCs w:val="22"/>
                <w:lang w:val="lt-LT"/>
              </w:rPr>
              <w:t xml:space="preserve"> </w:t>
            </w:r>
            <w:proofErr w:type="spellStart"/>
            <w:r w:rsidRPr="00F94A85">
              <w:rPr>
                <w:szCs w:val="22"/>
                <w:lang w:val="lt-LT"/>
              </w:rPr>
              <w:t>injection</w:t>
            </w:r>
            <w:proofErr w:type="spellEnd"/>
            <w:r w:rsidRPr="00F94A85">
              <w:rPr>
                <w:szCs w:val="22"/>
                <w:lang w:val="lt-LT"/>
              </w:rPr>
              <w:t>/</w:t>
            </w:r>
            <w:proofErr w:type="spellStart"/>
            <w:r w:rsidRPr="00F94A85">
              <w:rPr>
                <w:szCs w:val="22"/>
                <w:lang w:val="lt-LT"/>
              </w:rPr>
              <w:t>infusion</w:t>
            </w:r>
            <w:proofErr w:type="spellEnd"/>
          </w:p>
        </w:tc>
      </w:tr>
      <w:tr w:rsidR="000C3935" w:rsidRPr="00387227" w14:paraId="63A408ED" w14:textId="77777777" w:rsidTr="00D24ED4">
        <w:tc>
          <w:tcPr>
            <w:tcW w:w="2052" w:type="dxa"/>
          </w:tcPr>
          <w:p w14:paraId="5AB00B4A" w14:textId="77777777" w:rsidR="000C3935" w:rsidRPr="00F94A85" w:rsidRDefault="000C3935" w:rsidP="00D24ED4">
            <w:pPr>
              <w:tabs>
                <w:tab w:val="clear" w:pos="567"/>
              </w:tabs>
              <w:spacing w:line="240" w:lineRule="auto"/>
              <w:rPr>
                <w:szCs w:val="22"/>
                <w:highlight w:val="yellow"/>
                <w:lang w:val="lt-LT"/>
              </w:rPr>
            </w:pPr>
            <w:r w:rsidRPr="00F94A85">
              <w:rPr>
                <w:szCs w:val="22"/>
                <w:lang w:val="lt-LT"/>
              </w:rPr>
              <w:t>Vokietija</w:t>
            </w:r>
          </w:p>
        </w:tc>
        <w:tc>
          <w:tcPr>
            <w:tcW w:w="7080" w:type="dxa"/>
          </w:tcPr>
          <w:p w14:paraId="2EADFBDD" w14:textId="77777777" w:rsidR="000C3935" w:rsidRPr="00F94A85" w:rsidRDefault="000C3935" w:rsidP="00D24ED4">
            <w:pPr>
              <w:tabs>
                <w:tab w:val="left" w:pos="-720"/>
              </w:tabs>
              <w:suppressAutoHyphens/>
              <w:spacing w:line="240" w:lineRule="auto"/>
              <w:rPr>
                <w:szCs w:val="22"/>
                <w:lang w:val="lt-LT"/>
              </w:rPr>
            </w:pPr>
            <w:proofErr w:type="spellStart"/>
            <w:r w:rsidRPr="00F94A85">
              <w:rPr>
                <w:szCs w:val="22"/>
                <w:lang w:val="lt-LT"/>
              </w:rPr>
              <w:t>Ceftazidim</w:t>
            </w:r>
            <w:proofErr w:type="spellEnd"/>
            <w:r w:rsidRPr="00F94A85">
              <w:rPr>
                <w:szCs w:val="22"/>
                <w:lang w:val="lt-LT"/>
              </w:rPr>
              <w:t xml:space="preserve"> </w:t>
            </w:r>
            <w:proofErr w:type="spellStart"/>
            <w:r w:rsidRPr="00F94A85">
              <w:rPr>
                <w:szCs w:val="22"/>
                <w:lang w:val="lt-LT"/>
              </w:rPr>
              <w:t>Qilu</w:t>
            </w:r>
            <w:proofErr w:type="spellEnd"/>
            <w:r w:rsidRPr="00F94A85">
              <w:rPr>
                <w:szCs w:val="22"/>
                <w:lang w:val="lt-LT"/>
              </w:rPr>
              <w:t xml:space="preserve"> 1 g </w:t>
            </w:r>
            <w:proofErr w:type="spellStart"/>
            <w:r w:rsidRPr="00F94A85">
              <w:rPr>
                <w:szCs w:val="22"/>
                <w:lang w:val="lt-LT"/>
              </w:rPr>
              <w:t>Pulver</w:t>
            </w:r>
            <w:proofErr w:type="spellEnd"/>
            <w:r w:rsidRPr="00F94A85">
              <w:rPr>
                <w:szCs w:val="22"/>
                <w:lang w:val="lt-LT"/>
              </w:rPr>
              <w:t xml:space="preserve"> </w:t>
            </w:r>
            <w:proofErr w:type="spellStart"/>
            <w:r w:rsidRPr="00F94A85">
              <w:rPr>
                <w:szCs w:val="22"/>
                <w:lang w:val="lt-LT"/>
              </w:rPr>
              <w:t>zur</w:t>
            </w:r>
            <w:proofErr w:type="spellEnd"/>
            <w:r w:rsidRPr="00F94A85">
              <w:rPr>
                <w:szCs w:val="22"/>
                <w:lang w:val="lt-LT"/>
              </w:rPr>
              <w:t xml:space="preserve"> </w:t>
            </w:r>
            <w:proofErr w:type="spellStart"/>
            <w:r w:rsidRPr="00F94A85">
              <w:rPr>
                <w:szCs w:val="22"/>
                <w:lang w:val="lt-LT"/>
              </w:rPr>
              <w:t>Herstellung</w:t>
            </w:r>
            <w:proofErr w:type="spellEnd"/>
            <w:r w:rsidRPr="00F94A85">
              <w:rPr>
                <w:szCs w:val="22"/>
                <w:lang w:val="lt-LT"/>
              </w:rPr>
              <w:t xml:space="preserve"> </w:t>
            </w:r>
            <w:proofErr w:type="spellStart"/>
            <w:r w:rsidRPr="00F94A85">
              <w:rPr>
                <w:szCs w:val="22"/>
                <w:lang w:val="lt-LT"/>
              </w:rPr>
              <w:t>einer</w:t>
            </w:r>
            <w:proofErr w:type="spellEnd"/>
            <w:r w:rsidRPr="00F94A85">
              <w:rPr>
                <w:szCs w:val="22"/>
                <w:lang w:val="lt-LT"/>
              </w:rPr>
              <w:t xml:space="preserve"> </w:t>
            </w:r>
            <w:proofErr w:type="spellStart"/>
            <w:r w:rsidRPr="00F94A85">
              <w:rPr>
                <w:szCs w:val="22"/>
                <w:lang w:val="lt-LT"/>
              </w:rPr>
              <w:t>Injektions</w:t>
            </w:r>
            <w:proofErr w:type="spellEnd"/>
            <w:r w:rsidRPr="00F94A85">
              <w:rPr>
                <w:szCs w:val="22"/>
                <w:lang w:val="lt-LT"/>
              </w:rPr>
              <w:t>-/</w:t>
            </w:r>
            <w:proofErr w:type="spellStart"/>
            <w:r w:rsidRPr="00F94A85">
              <w:rPr>
                <w:szCs w:val="22"/>
                <w:lang w:val="lt-LT"/>
              </w:rPr>
              <w:t>Infusionslösung</w:t>
            </w:r>
            <w:proofErr w:type="spellEnd"/>
          </w:p>
        </w:tc>
      </w:tr>
      <w:tr w:rsidR="000C3935" w:rsidRPr="00BC7B74" w14:paraId="1530BD83" w14:textId="77777777" w:rsidTr="00D24ED4">
        <w:tc>
          <w:tcPr>
            <w:tcW w:w="2052" w:type="dxa"/>
          </w:tcPr>
          <w:p w14:paraId="26F75C6B" w14:textId="77777777" w:rsidR="000C3935" w:rsidRPr="00F94A85" w:rsidRDefault="000C3935" w:rsidP="00D24ED4">
            <w:pPr>
              <w:tabs>
                <w:tab w:val="clear" w:pos="567"/>
              </w:tabs>
              <w:spacing w:line="240" w:lineRule="auto"/>
              <w:rPr>
                <w:szCs w:val="22"/>
                <w:highlight w:val="yellow"/>
                <w:lang w:val="lt-LT"/>
              </w:rPr>
            </w:pPr>
            <w:r w:rsidRPr="00F94A85">
              <w:rPr>
                <w:szCs w:val="22"/>
                <w:lang w:val="lt-LT"/>
              </w:rPr>
              <w:t>Ispanija</w:t>
            </w:r>
          </w:p>
        </w:tc>
        <w:tc>
          <w:tcPr>
            <w:tcW w:w="7080" w:type="dxa"/>
          </w:tcPr>
          <w:p w14:paraId="7AA1330F" w14:textId="77777777" w:rsidR="000C3935" w:rsidRPr="00F94A85" w:rsidRDefault="000C3935" w:rsidP="00D24ED4">
            <w:pPr>
              <w:tabs>
                <w:tab w:val="left" w:pos="-720"/>
              </w:tabs>
              <w:suppressAutoHyphens/>
              <w:spacing w:line="240" w:lineRule="auto"/>
              <w:rPr>
                <w:szCs w:val="22"/>
                <w:lang w:val="lt-LT"/>
              </w:rPr>
            </w:pPr>
            <w:proofErr w:type="spellStart"/>
            <w:r w:rsidRPr="00F94A85">
              <w:rPr>
                <w:szCs w:val="22"/>
                <w:lang w:val="lt-LT"/>
              </w:rPr>
              <w:t>Ceftazidima</w:t>
            </w:r>
            <w:proofErr w:type="spellEnd"/>
            <w:r w:rsidRPr="00F94A85">
              <w:rPr>
                <w:szCs w:val="22"/>
                <w:lang w:val="lt-LT"/>
              </w:rPr>
              <w:t xml:space="preserve"> </w:t>
            </w:r>
            <w:proofErr w:type="spellStart"/>
            <w:r w:rsidRPr="00F94A85">
              <w:rPr>
                <w:szCs w:val="22"/>
                <w:lang w:val="lt-LT"/>
              </w:rPr>
              <w:t>Qilu</w:t>
            </w:r>
            <w:proofErr w:type="spellEnd"/>
            <w:r w:rsidRPr="00F94A85">
              <w:rPr>
                <w:szCs w:val="22"/>
                <w:lang w:val="lt-LT"/>
              </w:rPr>
              <w:t xml:space="preserve"> 1g </w:t>
            </w:r>
            <w:proofErr w:type="spellStart"/>
            <w:r w:rsidRPr="00F94A85">
              <w:rPr>
                <w:szCs w:val="22"/>
                <w:lang w:val="lt-LT"/>
              </w:rPr>
              <w:t>polvo</w:t>
            </w:r>
            <w:proofErr w:type="spellEnd"/>
            <w:r w:rsidRPr="00F94A85">
              <w:rPr>
                <w:szCs w:val="22"/>
                <w:lang w:val="lt-LT"/>
              </w:rPr>
              <w:t xml:space="preserve"> para </w:t>
            </w:r>
            <w:proofErr w:type="spellStart"/>
            <w:r w:rsidRPr="00F94A85">
              <w:rPr>
                <w:szCs w:val="22"/>
                <w:lang w:val="lt-LT"/>
              </w:rPr>
              <w:t>solución</w:t>
            </w:r>
            <w:proofErr w:type="spellEnd"/>
            <w:r w:rsidRPr="00F94A85">
              <w:rPr>
                <w:szCs w:val="22"/>
                <w:lang w:val="lt-LT"/>
              </w:rPr>
              <w:t xml:space="preserve"> </w:t>
            </w:r>
            <w:proofErr w:type="spellStart"/>
            <w:r w:rsidRPr="00F94A85">
              <w:rPr>
                <w:szCs w:val="22"/>
                <w:lang w:val="lt-LT"/>
              </w:rPr>
              <w:t>inyectable</w:t>
            </w:r>
            <w:proofErr w:type="spellEnd"/>
            <w:r w:rsidRPr="00F94A85">
              <w:rPr>
                <w:szCs w:val="22"/>
                <w:lang w:val="lt-LT"/>
              </w:rPr>
              <w:t xml:space="preserve"> y para </w:t>
            </w:r>
            <w:proofErr w:type="spellStart"/>
            <w:r w:rsidRPr="00F94A85">
              <w:rPr>
                <w:szCs w:val="22"/>
                <w:lang w:val="lt-LT"/>
              </w:rPr>
              <w:t>perfusión</w:t>
            </w:r>
            <w:proofErr w:type="spellEnd"/>
            <w:r w:rsidRPr="00F94A85">
              <w:rPr>
                <w:szCs w:val="22"/>
                <w:lang w:val="lt-LT"/>
              </w:rPr>
              <w:t xml:space="preserve"> EFG</w:t>
            </w:r>
          </w:p>
        </w:tc>
      </w:tr>
      <w:tr w:rsidR="000C3935" w:rsidRPr="00387227" w14:paraId="46E0C604" w14:textId="77777777" w:rsidTr="00D24ED4">
        <w:tc>
          <w:tcPr>
            <w:tcW w:w="2052" w:type="dxa"/>
          </w:tcPr>
          <w:p w14:paraId="09E31632" w14:textId="77777777" w:rsidR="000C3935" w:rsidRPr="00F94A85" w:rsidRDefault="000C3935" w:rsidP="00D24ED4">
            <w:pPr>
              <w:tabs>
                <w:tab w:val="clear" w:pos="567"/>
              </w:tabs>
              <w:spacing w:line="240" w:lineRule="auto"/>
              <w:rPr>
                <w:szCs w:val="22"/>
                <w:highlight w:val="yellow"/>
                <w:lang w:val="lt-LT"/>
              </w:rPr>
            </w:pPr>
            <w:r w:rsidRPr="00F94A85">
              <w:rPr>
                <w:szCs w:val="22"/>
                <w:lang w:val="lt-LT"/>
              </w:rPr>
              <w:t>Prancūzija</w:t>
            </w:r>
          </w:p>
        </w:tc>
        <w:tc>
          <w:tcPr>
            <w:tcW w:w="7080" w:type="dxa"/>
          </w:tcPr>
          <w:p w14:paraId="67D73A34" w14:textId="77777777" w:rsidR="000C3935" w:rsidRPr="00F94A85" w:rsidRDefault="000C3935" w:rsidP="00D24ED4">
            <w:pPr>
              <w:tabs>
                <w:tab w:val="left" w:pos="-720"/>
              </w:tabs>
              <w:suppressAutoHyphens/>
              <w:spacing w:line="240" w:lineRule="auto"/>
              <w:rPr>
                <w:szCs w:val="22"/>
                <w:lang w:val="lt-LT"/>
              </w:rPr>
            </w:pPr>
            <w:r w:rsidRPr="00F94A85">
              <w:rPr>
                <w:szCs w:val="22"/>
                <w:lang w:val="lt-LT"/>
              </w:rPr>
              <w:t xml:space="preserve">CEFTAZIDIME QILU 1g, </w:t>
            </w:r>
            <w:proofErr w:type="spellStart"/>
            <w:r w:rsidRPr="00F94A85">
              <w:rPr>
                <w:szCs w:val="22"/>
                <w:lang w:val="lt-LT"/>
              </w:rPr>
              <w:t>poudre</w:t>
            </w:r>
            <w:proofErr w:type="spellEnd"/>
            <w:r w:rsidRPr="00F94A85">
              <w:rPr>
                <w:szCs w:val="22"/>
                <w:lang w:val="lt-LT"/>
              </w:rPr>
              <w:t xml:space="preserve"> </w:t>
            </w:r>
            <w:proofErr w:type="spellStart"/>
            <w:r w:rsidRPr="00F94A85">
              <w:rPr>
                <w:szCs w:val="22"/>
                <w:lang w:val="lt-LT"/>
              </w:rPr>
              <w:t>pour</w:t>
            </w:r>
            <w:proofErr w:type="spellEnd"/>
            <w:r w:rsidRPr="00F94A85">
              <w:rPr>
                <w:szCs w:val="22"/>
                <w:lang w:val="lt-LT"/>
              </w:rPr>
              <w:t xml:space="preserve"> </w:t>
            </w:r>
            <w:proofErr w:type="spellStart"/>
            <w:r w:rsidRPr="00F94A85">
              <w:rPr>
                <w:szCs w:val="22"/>
                <w:lang w:val="lt-LT"/>
              </w:rPr>
              <w:t>solution</w:t>
            </w:r>
            <w:proofErr w:type="spellEnd"/>
            <w:r w:rsidRPr="00F94A85">
              <w:rPr>
                <w:szCs w:val="22"/>
                <w:lang w:val="lt-LT"/>
              </w:rPr>
              <w:t xml:space="preserve"> </w:t>
            </w:r>
            <w:proofErr w:type="spellStart"/>
            <w:r w:rsidRPr="00F94A85">
              <w:rPr>
                <w:szCs w:val="22"/>
                <w:lang w:val="lt-LT"/>
              </w:rPr>
              <w:t>injectable</w:t>
            </w:r>
            <w:proofErr w:type="spellEnd"/>
            <w:r w:rsidRPr="00F94A85">
              <w:rPr>
                <w:szCs w:val="22"/>
                <w:lang w:val="lt-LT"/>
              </w:rPr>
              <w:t>/</w:t>
            </w:r>
            <w:proofErr w:type="spellStart"/>
            <w:r w:rsidRPr="00F94A85">
              <w:rPr>
                <w:szCs w:val="22"/>
                <w:lang w:val="lt-LT"/>
              </w:rPr>
              <w:t>pour</w:t>
            </w:r>
            <w:proofErr w:type="spellEnd"/>
            <w:r w:rsidRPr="00F94A85">
              <w:rPr>
                <w:szCs w:val="22"/>
                <w:lang w:val="lt-LT"/>
              </w:rPr>
              <w:t xml:space="preserve"> </w:t>
            </w:r>
            <w:proofErr w:type="spellStart"/>
            <w:r w:rsidRPr="00F94A85">
              <w:rPr>
                <w:szCs w:val="22"/>
                <w:lang w:val="lt-LT"/>
              </w:rPr>
              <w:t>perfusion</w:t>
            </w:r>
            <w:proofErr w:type="spellEnd"/>
            <w:r w:rsidRPr="00F94A85">
              <w:rPr>
                <w:szCs w:val="22"/>
                <w:lang w:val="lt-LT"/>
              </w:rPr>
              <w:t xml:space="preserve"> (IM, IV)</w:t>
            </w:r>
          </w:p>
        </w:tc>
      </w:tr>
      <w:tr w:rsidR="000C3935" w:rsidRPr="00F94A85" w14:paraId="4843CE9E" w14:textId="77777777" w:rsidTr="00D24ED4">
        <w:tc>
          <w:tcPr>
            <w:tcW w:w="2052" w:type="dxa"/>
          </w:tcPr>
          <w:p w14:paraId="38195B39" w14:textId="77777777" w:rsidR="000C3935" w:rsidRPr="00F94A85" w:rsidRDefault="000C3935" w:rsidP="00D24ED4">
            <w:pPr>
              <w:tabs>
                <w:tab w:val="clear" w:pos="567"/>
              </w:tabs>
              <w:spacing w:line="240" w:lineRule="auto"/>
              <w:rPr>
                <w:szCs w:val="22"/>
                <w:highlight w:val="yellow"/>
                <w:lang w:val="lt-LT"/>
              </w:rPr>
            </w:pPr>
            <w:r w:rsidRPr="00F94A85">
              <w:rPr>
                <w:szCs w:val="22"/>
                <w:lang w:val="lt-LT"/>
              </w:rPr>
              <w:t>Italija</w:t>
            </w:r>
          </w:p>
        </w:tc>
        <w:tc>
          <w:tcPr>
            <w:tcW w:w="7080" w:type="dxa"/>
          </w:tcPr>
          <w:p w14:paraId="3FCD7665" w14:textId="77777777" w:rsidR="000C3935" w:rsidRPr="00F94A85" w:rsidRDefault="000C3935" w:rsidP="00D24ED4">
            <w:pPr>
              <w:tabs>
                <w:tab w:val="left" w:pos="-720"/>
              </w:tabs>
              <w:suppressAutoHyphens/>
              <w:spacing w:line="240" w:lineRule="auto"/>
              <w:rPr>
                <w:szCs w:val="22"/>
                <w:lang w:val="lt-LT"/>
              </w:rPr>
            </w:pPr>
            <w:proofErr w:type="spellStart"/>
            <w:r w:rsidRPr="00F94A85">
              <w:rPr>
                <w:szCs w:val="22"/>
                <w:lang w:val="lt-LT"/>
              </w:rPr>
              <w:t>Ceftazidima</w:t>
            </w:r>
            <w:proofErr w:type="spellEnd"/>
            <w:r w:rsidRPr="00F94A85">
              <w:rPr>
                <w:szCs w:val="22"/>
                <w:lang w:val="lt-LT"/>
              </w:rPr>
              <w:t xml:space="preserve"> </w:t>
            </w:r>
            <w:proofErr w:type="spellStart"/>
            <w:r w:rsidRPr="00F94A85">
              <w:rPr>
                <w:szCs w:val="22"/>
                <w:lang w:val="lt-LT"/>
              </w:rPr>
              <w:t>Qilu</w:t>
            </w:r>
            <w:proofErr w:type="spellEnd"/>
          </w:p>
        </w:tc>
      </w:tr>
      <w:tr w:rsidR="000C3935" w:rsidRPr="00387227" w14:paraId="33ECF02B" w14:textId="77777777" w:rsidTr="00D24ED4">
        <w:tc>
          <w:tcPr>
            <w:tcW w:w="2052" w:type="dxa"/>
          </w:tcPr>
          <w:p w14:paraId="6C5A59A3" w14:textId="77777777" w:rsidR="000C3935" w:rsidRPr="00F94A85" w:rsidRDefault="000C3935" w:rsidP="00D24ED4">
            <w:pPr>
              <w:tabs>
                <w:tab w:val="clear" w:pos="567"/>
              </w:tabs>
              <w:spacing w:line="240" w:lineRule="auto"/>
              <w:rPr>
                <w:szCs w:val="22"/>
                <w:highlight w:val="yellow"/>
                <w:lang w:val="lt-LT"/>
              </w:rPr>
            </w:pPr>
            <w:r w:rsidRPr="00F94A85">
              <w:rPr>
                <w:szCs w:val="22"/>
                <w:lang w:val="lt-LT"/>
              </w:rPr>
              <w:t>Švedija</w:t>
            </w:r>
          </w:p>
        </w:tc>
        <w:tc>
          <w:tcPr>
            <w:tcW w:w="7080" w:type="dxa"/>
          </w:tcPr>
          <w:p w14:paraId="612DC50A" w14:textId="77777777" w:rsidR="000C3935" w:rsidRPr="00F94A85" w:rsidRDefault="000C3935" w:rsidP="00D24ED4">
            <w:pPr>
              <w:tabs>
                <w:tab w:val="left" w:pos="-720"/>
              </w:tabs>
              <w:suppressAutoHyphens/>
              <w:spacing w:line="240" w:lineRule="auto"/>
              <w:rPr>
                <w:szCs w:val="22"/>
                <w:lang w:val="lt-LT"/>
              </w:rPr>
            </w:pPr>
            <w:r w:rsidRPr="00F94A85">
              <w:rPr>
                <w:noProof/>
                <w:lang w:val="lt-LT"/>
              </w:rPr>
              <w:t>Ceftazidim Qilu 1 g pulver till injektions-/infusionsvätska, lösning</w:t>
            </w:r>
          </w:p>
        </w:tc>
      </w:tr>
      <w:tr w:rsidR="000C3935" w:rsidRPr="00BC7B74" w14:paraId="595F275F" w14:textId="77777777" w:rsidTr="00D24ED4">
        <w:tc>
          <w:tcPr>
            <w:tcW w:w="2052" w:type="dxa"/>
          </w:tcPr>
          <w:p w14:paraId="23C66BCD" w14:textId="77777777" w:rsidR="000C3935" w:rsidRPr="00FF707F" w:rsidRDefault="000C3935" w:rsidP="00D24ED4">
            <w:pPr>
              <w:tabs>
                <w:tab w:val="clear" w:pos="567"/>
              </w:tabs>
              <w:spacing w:line="240" w:lineRule="auto"/>
              <w:rPr>
                <w:szCs w:val="22"/>
                <w:lang w:val="lt-LT"/>
              </w:rPr>
            </w:pPr>
            <w:r w:rsidRPr="00FF707F">
              <w:rPr>
                <w:szCs w:val="22"/>
                <w:lang w:val="lt-LT"/>
              </w:rPr>
              <w:t>Vengrija</w:t>
            </w:r>
          </w:p>
        </w:tc>
        <w:tc>
          <w:tcPr>
            <w:tcW w:w="7080" w:type="dxa"/>
          </w:tcPr>
          <w:p w14:paraId="0E226A92" w14:textId="77777777" w:rsidR="000C3935" w:rsidRPr="00FF707F" w:rsidRDefault="000C3935" w:rsidP="00D24ED4">
            <w:pPr>
              <w:tabs>
                <w:tab w:val="left" w:pos="-720"/>
              </w:tabs>
              <w:suppressAutoHyphens/>
              <w:spacing w:line="240" w:lineRule="auto"/>
              <w:rPr>
                <w:noProof/>
                <w:lang w:val="lt-LT"/>
              </w:rPr>
            </w:pPr>
            <w:r w:rsidRPr="00FF707F">
              <w:rPr>
                <w:noProof/>
                <w:lang w:val="lt-LT"/>
              </w:rPr>
              <w:t>CEFTAZIDIME QILU 1 g por oldatos injekcióhoz vagy infúzióhoz</w:t>
            </w:r>
          </w:p>
        </w:tc>
      </w:tr>
      <w:tr w:rsidR="000C3935" w:rsidRPr="00F94A85" w14:paraId="037E49CE" w14:textId="77777777" w:rsidTr="00D24ED4">
        <w:tc>
          <w:tcPr>
            <w:tcW w:w="2052" w:type="dxa"/>
          </w:tcPr>
          <w:p w14:paraId="32765A87" w14:textId="77777777" w:rsidR="000C3935" w:rsidRPr="00FF707F" w:rsidRDefault="000C3935" w:rsidP="00D24ED4">
            <w:pPr>
              <w:tabs>
                <w:tab w:val="clear" w:pos="567"/>
              </w:tabs>
              <w:spacing w:line="240" w:lineRule="auto"/>
              <w:rPr>
                <w:szCs w:val="22"/>
                <w:lang w:val="lt-LT"/>
              </w:rPr>
            </w:pPr>
            <w:r w:rsidRPr="00FF707F">
              <w:rPr>
                <w:szCs w:val="22"/>
                <w:lang w:val="lt-LT"/>
              </w:rPr>
              <w:t>Estija</w:t>
            </w:r>
          </w:p>
        </w:tc>
        <w:tc>
          <w:tcPr>
            <w:tcW w:w="7080" w:type="dxa"/>
          </w:tcPr>
          <w:p w14:paraId="017BBFEB" w14:textId="77777777" w:rsidR="000C3935" w:rsidRPr="00FF707F" w:rsidRDefault="000C3935" w:rsidP="00D24ED4">
            <w:pPr>
              <w:tabs>
                <w:tab w:val="left" w:pos="-720"/>
              </w:tabs>
              <w:suppressAutoHyphens/>
              <w:spacing w:line="240" w:lineRule="auto"/>
              <w:rPr>
                <w:noProof/>
                <w:lang w:val="lt-LT"/>
              </w:rPr>
            </w:pPr>
            <w:r w:rsidRPr="00FF707F">
              <w:rPr>
                <w:noProof/>
                <w:lang w:val="lt-LT"/>
              </w:rPr>
              <w:t>Ceftazidime Qilu</w:t>
            </w:r>
          </w:p>
        </w:tc>
      </w:tr>
      <w:tr w:rsidR="000C3935" w:rsidRPr="00BC7B74" w14:paraId="39F16C08" w14:textId="77777777" w:rsidTr="00D24ED4">
        <w:tc>
          <w:tcPr>
            <w:tcW w:w="2052" w:type="dxa"/>
          </w:tcPr>
          <w:p w14:paraId="1EE2167E" w14:textId="77777777" w:rsidR="000C3935" w:rsidRPr="00FF707F" w:rsidRDefault="000C3935" w:rsidP="00D24ED4">
            <w:pPr>
              <w:tabs>
                <w:tab w:val="clear" w:pos="567"/>
              </w:tabs>
              <w:spacing w:line="240" w:lineRule="auto"/>
              <w:rPr>
                <w:szCs w:val="22"/>
                <w:lang w:val="lt-LT"/>
              </w:rPr>
            </w:pPr>
            <w:r w:rsidRPr="00FF707F">
              <w:rPr>
                <w:szCs w:val="22"/>
                <w:lang w:val="lt-LT"/>
              </w:rPr>
              <w:t>Lietuva</w:t>
            </w:r>
          </w:p>
        </w:tc>
        <w:tc>
          <w:tcPr>
            <w:tcW w:w="7080" w:type="dxa"/>
          </w:tcPr>
          <w:p w14:paraId="628596A7" w14:textId="77777777" w:rsidR="000C3935" w:rsidRPr="00FF707F" w:rsidRDefault="000C3935" w:rsidP="00D24ED4">
            <w:pPr>
              <w:tabs>
                <w:tab w:val="left" w:pos="-720"/>
              </w:tabs>
              <w:suppressAutoHyphens/>
              <w:spacing w:line="240" w:lineRule="auto"/>
              <w:rPr>
                <w:noProof/>
                <w:lang w:val="lt-LT"/>
              </w:rPr>
            </w:pPr>
            <w:r w:rsidRPr="00FF707F">
              <w:rPr>
                <w:noProof/>
                <w:lang w:val="lt-LT"/>
              </w:rPr>
              <w:t>Ceftazidime Qilu 1 g milteliai injekciniam ar infuziniam tirpalui</w:t>
            </w:r>
          </w:p>
        </w:tc>
      </w:tr>
      <w:tr w:rsidR="000C3935" w:rsidRPr="00BC7B74" w14:paraId="630AFBDE" w14:textId="77777777" w:rsidTr="00D24ED4">
        <w:tc>
          <w:tcPr>
            <w:tcW w:w="2052" w:type="dxa"/>
          </w:tcPr>
          <w:p w14:paraId="7DCA4B84" w14:textId="77777777" w:rsidR="000C3935" w:rsidRPr="00FF707F" w:rsidRDefault="000C3935" w:rsidP="00D24ED4">
            <w:pPr>
              <w:tabs>
                <w:tab w:val="clear" w:pos="567"/>
              </w:tabs>
              <w:spacing w:line="240" w:lineRule="auto"/>
              <w:rPr>
                <w:szCs w:val="22"/>
                <w:lang w:val="lt-LT"/>
              </w:rPr>
            </w:pPr>
            <w:r w:rsidRPr="00FF707F">
              <w:rPr>
                <w:szCs w:val="22"/>
                <w:lang w:val="lt-LT"/>
              </w:rPr>
              <w:t xml:space="preserve">Latvija </w:t>
            </w:r>
          </w:p>
        </w:tc>
        <w:tc>
          <w:tcPr>
            <w:tcW w:w="7080" w:type="dxa"/>
          </w:tcPr>
          <w:p w14:paraId="54BFF446" w14:textId="77777777" w:rsidR="000C3935" w:rsidRPr="00FF707F" w:rsidRDefault="000C3935" w:rsidP="00D24ED4">
            <w:pPr>
              <w:tabs>
                <w:tab w:val="left" w:pos="-720"/>
              </w:tabs>
              <w:suppressAutoHyphens/>
              <w:spacing w:line="240" w:lineRule="auto"/>
              <w:rPr>
                <w:noProof/>
                <w:lang w:val="lt-LT"/>
              </w:rPr>
            </w:pPr>
            <w:r w:rsidRPr="00FF707F">
              <w:rPr>
                <w:noProof/>
                <w:lang w:val="lt-LT"/>
              </w:rPr>
              <w:t>Ceftazidime Qilu 1 g pulveris injekciju/infūziju šķīduma pagatavošanai</w:t>
            </w:r>
          </w:p>
        </w:tc>
      </w:tr>
    </w:tbl>
    <w:p w14:paraId="376D56B4" w14:textId="77777777" w:rsidR="000C3935" w:rsidRPr="00F94A85" w:rsidRDefault="000C3935" w:rsidP="000C3935">
      <w:pPr>
        <w:numPr>
          <w:ilvl w:val="12"/>
          <w:numId w:val="0"/>
        </w:numPr>
        <w:spacing w:line="240" w:lineRule="auto"/>
        <w:ind w:right="-2"/>
        <w:rPr>
          <w:rFonts w:eastAsia="Calibri"/>
          <w:lang w:val="lt-LT" w:eastAsia="en-GB"/>
        </w:rPr>
      </w:pPr>
    </w:p>
    <w:p w14:paraId="78A4162C" w14:textId="77777777" w:rsidR="000C3935" w:rsidRPr="00F94A85" w:rsidRDefault="000C3935" w:rsidP="000C3935">
      <w:pPr>
        <w:spacing w:line="240" w:lineRule="auto"/>
        <w:rPr>
          <w:rFonts w:eastAsia="Calibri"/>
          <w:lang w:val="lt-LT"/>
        </w:rPr>
      </w:pPr>
    </w:p>
    <w:p w14:paraId="49F38D92" w14:textId="77777777" w:rsidR="000C3935" w:rsidRPr="00F94A85" w:rsidRDefault="000C3935" w:rsidP="000C3935">
      <w:pPr>
        <w:spacing w:line="240" w:lineRule="auto"/>
        <w:rPr>
          <w:rFonts w:eastAsia="Calibri"/>
          <w:b/>
          <w:lang w:val="lt-LT"/>
        </w:rPr>
      </w:pPr>
      <w:r w:rsidRPr="00F94A85">
        <w:rPr>
          <w:rFonts w:eastAsia="Calibri"/>
          <w:b/>
          <w:lang w:val="lt-LT"/>
        </w:rPr>
        <w:t>Šis pakuotės lapelis paskutinį kartą peržiūrėtas</w:t>
      </w:r>
      <w:r>
        <w:rPr>
          <w:rFonts w:eastAsia="Calibri"/>
          <w:b/>
          <w:lang w:val="lt-LT"/>
        </w:rPr>
        <w:t xml:space="preserve"> 2024-10-09.</w:t>
      </w:r>
    </w:p>
    <w:p w14:paraId="1F8AEFFC" w14:textId="77777777" w:rsidR="000C3935" w:rsidRPr="00F94A85" w:rsidRDefault="000C3935" w:rsidP="000C3935">
      <w:pPr>
        <w:spacing w:line="240" w:lineRule="auto"/>
        <w:rPr>
          <w:rFonts w:eastAsia="Calibri"/>
          <w:lang w:val="lt-LT"/>
        </w:rPr>
      </w:pPr>
    </w:p>
    <w:p w14:paraId="30255723" w14:textId="77777777" w:rsidR="000C3935" w:rsidRPr="00F94A85" w:rsidRDefault="000C3935" w:rsidP="000C3935">
      <w:pPr>
        <w:numPr>
          <w:ilvl w:val="12"/>
          <w:numId w:val="0"/>
        </w:numPr>
        <w:spacing w:line="240" w:lineRule="auto"/>
        <w:ind w:right="-2"/>
        <w:rPr>
          <w:rFonts w:eastAsia="Calibri"/>
          <w:lang w:val="lt-LT"/>
        </w:rPr>
      </w:pPr>
      <w:r w:rsidRPr="00F94A85">
        <w:rPr>
          <w:rFonts w:eastAsia="Calibri"/>
          <w:lang w:val="lt-LT"/>
        </w:rPr>
        <w:t>Išsami informacija apie šį vaistą pateikiama Valstybinės vaistų kontrolės tarnybos prie Lietuvos Respublikos sveikatos apsaugos ministerijos tinklalapyje</w:t>
      </w:r>
      <w:r>
        <w:rPr>
          <w:rFonts w:eastAsia="Calibri"/>
          <w:lang w:val="lt-LT"/>
        </w:rPr>
        <w:t xml:space="preserve"> </w:t>
      </w:r>
      <w:r w:rsidRPr="00BC7B74">
        <w:rPr>
          <w:color w:val="0000EE"/>
          <w:szCs w:val="22"/>
          <w:u w:val="single"/>
          <w:lang w:val="lt-LT" w:eastAsia="lt-LT"/>
        </w:rPr>
        <w:t>https://vvkt.lrv.lt/lt.</w:t>
      </w:r>
      <w:r w:rsidRPr="00F94A85">
        <w:rPr>
          <w:rFonts w:eastAsia="Calibri"/>
          <w:i/>
          <w:lang w:val="lt-LT"/>
        </w:rPr>
        <w:t xml:space="preserve"> </w:t>
      </w:r>
    </w:p>
    <w:p w14:paraId="238CA339" w14:textId="77777777" w:rsidR="000C3935" w:rsidRPr="00F94A85" w:rsidRDefault="000C3935" w:rsidP="000C3935">
      <w:pPr>
        <w:spacing w:line="240" w:lineRule="auto"/>
        <w:rPr>
          <w:rFonts w:eastAsia="Calibri"/>
          <w:lang w:val="lt-LT"/>
        </w:rPr>
      </w:pPr>
    </w:p>
    <w:p w14:paraId="655E7C73" w14:textId="77777777" w:rsidR="000C3935" w:rsidRPr="00F94A85" w:rsidRDefault="000C3935" w:rsidP="000C3935">
      <w:pPr>
        <w:spacing w:line="240" w:lineRule="auto"/>
        <w:rPr>
          <w:rFonts w:eastAsia="Calibri"/>
          <w:lang w:val="lt-LT"/>
        </w:rPr>
      </w:pPr>
      <w:r w:rsidRPr="00F94A85">
        <w:rPr>
          <w:rFonts w:eastAsia="Calibri"/>
          <w:lang w:val="lt-LT"/>
        </w:rPr>
        <w:t>---------------------------------------------------------------------------------------------------------------------------</w:t>
      </w:r>
    </w:p>
    <w:p w14:paraId="74D93133" w14:textId="77777777" w:rsidR="000C3935" w:rsidRPr="00F94A85" w:rsidRDefault="000C3935" w:rsidP="000C3935">
      <w:pPr>
        <w:spacing w:line="240" w:lineRule="auto"/>
        <w:rPr>
          <w:rFonts w:eastAsia="Calibri"/>
          <w:lang w:val="lt-LT"/>
        </w:rPr>
      </w:pPr>
    </w:p>
    <w:p w14:paraId="4B41612C" w14:textId="77777777" w:rsidR="000C3935" w:rsidRPr="00F94A85" w:rsidRDefault="000C3935" w:rsidP="000C3935">
      <w:pPr>
        <w:spacing w:line="240" w:lineRule="auto"/>
        <w:rPr>
          <w:rFonts w:eastAsia="Calibri"/>
          <w:lang w:val="lt-LT"/>
        </w:rPr>
      </w:pPr>
      <w:r w:rsidRPr="00F94A85">
        <w:rPr>
          <w:rFonts w:eastAsia="Calibri"/>
          <w:lang w:val="lt-LT"/>
        </w:rPr>
        <w:t>Toliau pateikta informacija skirta tik sveikatos priežiūros specialistams.</w:t>
      </w:r>
    </w:p>
    <w:p w14:paraId="2639A157" w14:textId="77777777" w:rsidR="000C3935" w:rsidRPr="00F94A85" w:rsidRDefault="000C3935" w:rsidP="000C3935">
      <w:pPr>
        <w:spacing w:line="240" w:lineRule="auto"/>
        <w:jc w:val="center"/>
        <w:rPr>
          <w:rFonts w:eastAsia="Calibri"/>
          <w:b/>
          <w:lang w:val="lt-LT"/>
        </w:rPr>
      </w:pPr>
    </w:p>
    <w:p w14:paraId="0BEF3D9B" w14:textId="77777777" w:rsidR="000C3935" w:rsidRPr="00F94A85" w:rsidRDefault="000C3935" w:rsidP="000C3935">
      <w:pPr>
        <w:spacing w:line="240" w:lineRule="auto"/>
        <w:jc w:val="center"/>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1 g milteliai injekciniam ar infuziniam tirpalui</w:t>
      </w:r>
    </w:p>
    <w:p w14:paraId="741B2338" w14:textId="77777777" w:rsidR="000C3935" w:rsidRPr="00F94A85" w:rsidRDefault="000C3935" w:rsidP="000C3935">
      <w:pPr>
        <w:spacing w:line="240" w:lineRule="auto"/>
        <w:jc w:val="center"/>
        <w:rPr>
          <w:rFonts w:eastAsia="Calibri"/>
          <w:lang w:val="lt-LT"/>
        </w:rPr>
      </w:pPr>
      <w:proofErr w:type="spellStart"/>
      <w:r w:rsidRPr="00F94A85">
        <w:rPr>
          <w:rFonts w:eastAsia="Calibri"/>
          <w:lang w:val="lt-LT"/>
        </w:rPr>
        <w:t>ceftazidimas</w:t>
      </w:r>
      <w:proofErr w:type="spellEnd"/>
    </w:p>
    <w:p w14:paraId="50231939" w14:textId="77777777" w:rsidR="000C3935" w:rsidRPr="00F94A85" w:rsidRDefault="000C3935" w:rsidP="000C3935">
      <w:pPr>
        <w:spacing w:line="240" w:lineRule="auto"/>
        <w:rPr>
          <w:rFonts w:eastAsia="Calibri"/>
          <w:lang w:val="lt-LT"/>
        </w:rPr>
      </w:pPr>
    </w:p>
    <w:p w14:paraId="6D8B7F8A" w14:textId="77777777" w:rsidR="000C3935" w:rsidRPr="00F94A85" w:rsidRDefault="000C3935" w:rsidP="000C3935">
      <w:pPr>
        <w:spacing w:line="240" w:lineRule="auto"/>
        <w:rPr>
          <w:rFonts w:eastAsia="Calibri"/>
          <w:lang w:val="lt-LT"/>
        </w:rPr>
      </w:pPr>
      <w:r w:rsidRPr="00F94A85">
        <w:rPr>
          <w:b/>
          <w:bCs/>
          <w:szCs w:val="22"/>
          <w:lang w:val="lt-LT"/>
        </w:rPr>
        <w:t>Daugiau informacijos pateikiama</w:t>
      </w:r>
      <w:r w:rsidRPr="00F94A85">
        <w:rPr>
          <w:b/>
          <w:bCs/>
          <w:spacing w:val="1"/>
          <w:szCs w:val="22"/>
          <w:lang w:val="lt-LT"/>
        </w:rPr>
        <w:t xml:space="preserve"> p</w:t>
      </w:r>
      <w:r w:rsidRPr="00F94A85">
        <w:rPr>
          <w:b/>
          <w:bCs/>
          <w:szCs w:val="22"/>
          <w:lang w:val="lt-LT"/>
        </w:rPr>
        <w:t>reparato charakteristikų santraukoje</w:t>
      </w:r>
    </w:p>
    <w:p w14:paraId="1BA8B730" w14:textId="77777777" w:rsidR="000C3935" w:rsidRPr="00F94A85" w:rsidRDefault="000C3935" w:rsidP="000C3935">
      <w:pPr>
        <w:spacing w:line="240" w:lineRule="auto"/>
        <w:rPr>
          <w:rFonts w:eastAsia="Calibri"/>
          <w:lang w:val="lt-LT"/>
        </w:rPr>
      </w:pPr>
    </w:p>
    <w:p w14:paraId="32886F33" w14:textId="77777777" w:rsidR="000C3935" w:rsidRPr="00F94A85" w:rsidRDefault="000C3935" w:rsidP="000C3935">
      <w:pPr>
        <w:widowControl w:val="0"/>
        <w:autoSpaceDE w:val="0"/>
        <w:autoSpaceDN w:val="0"/>
        <w:spacing w:line="240" w:lineRule="auto"/>
        <w:rPr>
          <w:lang w:val="lt-LT"/>
        </w:rPr>
      </w:pPr>
      <w:r w:rsidRPr="00F94A85">
        <w:rPr>
          <w:u w:val="single"/>
          <w:lang w:val="lt-LT"/>
        </w:rPr>
        <w:t>Paruoštas tirpalas</w:t>
      </w:r>
      <w:r w:rsidRPr="00F94A85">
        <w:rPr>
          <w:lang w:val="lt-LT"/>
        </w:rPr>
        <w:t>:</w:t>
      </w:r>
    </w:p>
    <w:p w14:paraId="371ECB4C" w14:textId="77777777" w:rsidR="000C3935" w:rsidRPr="00F94A85" w:rsidRDefault="000C3935" w:rsidP="000C3935">
      <w:pPr>
        <w:spacing w:line="240" w:lineRule="auto"/>
        <w:rPr>
          <w:lang w:val="lt-LT"/>
        </w:rPr>
      </w:pPr>
      <w:r w:rsidRPr="00F94A85">
        <w:rPr>
          <w:lang w:val="lt-LT"/>
        </w:rPr>
        <w:t xml:space="preserve">Cheminiu ir fiziniu požiūriu tirpalas išlieka stabilus 24 val. 2 °C–8 °C ir 2 val. 25 ºC temperatūroje atskiedus </w:t>
      </w:r>
      <w:r>
        <w:rPr>
          <w:lang w:val="lt-LT"/>
        </w:rPr>
        <w:t xml:space="preserve">injekciniu </w:t>
      </w:r>
      <w:r w:rsidRPr="00F94A85">
        <w:rPr>
          <w:lang w:val="lt-LT"/>
        </w:rPr>
        <w:t xml:space="preserve">vandeniu ar toliau išvardytais suderinamais tirpalais. </w:t>
      </w:r>
    </w:p>
    <w:p w14:paraId="3369FF4C" w14:textId="77777777" w:rsidR="000C3935" w:rsidRPr="00F94A85" w:rsidRDefault="000C3935" w:rsidP="000C3935">
      <w:pPr>
        <w:widowControl w:val="0"/>
        <w:autoSpaceDE w:val="0"/>
        <w:autoSpaceDN w:val="0"/>
        <w:spacing w:line="240" w:lineRule="auto"/>
        <w:rPr>
          <w:lang w:val="lt-LT"/>
        </w:rPr>
      </w:pPr>
    </w:p>
    <w:p w14:paraId="0473D48A" w14:textId="77777777" w:rsidR="000C3935" w:rsidRPr="00F94A85" w:rsidRDefault="000C3935" w:rsidP="000C3935">
      <w:pPr>
        <w:widowControl w:val="0"/>
        <w:autoSpaceDE w:val="0"/>
        <w:autoSpaceDN w:val="0"/>
        <w:spacing w:line="240" w:lineRule="auto"/>
        <w:rPr>
          <w:lang w:val="lt-LT"/>
        </w:rPr>
      </w:pPr>
      <w:r w:rsidRPr="00F94A85">
        <w:rPr>
          <w:lang w:val="lt-LT"/>
        </w:rPr>
        <w:lastRenderedPageBreak/>
        <w:t>Mikrobiologiniu požiūriu vaistinį preparatą būtina vartoti nedelsiant, nebent atidarymo / paruošimo / atskiedimo metodas yra toks, kad mikrobiologinis užteršimas yra neįmanomas.</w:t>
      </w:r>
    </w:p>
    <w:p w14:paraId="6AAD6202" w14:textId="77777777" w:rsidR="000C3935" w:rsidRPr="00F94A85" w:rsidRDefault="000C3935" w:rsidP="000C3935">
      <w:pPr>
        <w:widowControl w:val="0"/>
        <w:autoSpaceDE w:val="0"/>
        <w:autoSpaceDN w:val="0"/>
        <w:spacing w:line="240" w:lineRule="auto"/>
        <w:rPr>
          <w:lang w:val="lt-LT"/>
        </w:rPr>
      </w:pPr>
    </w:p>
    <w:p w14:paraId="1895E98E" w14:textId="77777777" w:rsidR="000C3935" w:rsidRPr="00F94A85" w:rsidRDefault="000C3935" w:rsidP="000C3935">
      <w:pPr>
        <w:widowControl w:val="0"/>
        <w:autoSpaceDE w:val="0"/>
        <w:autoSpaceDN w:val="0"/>
        <w:spacing w:line="240" w:lineRule="auto"/>
        <w:rPr>
          <w:lang w:val="lt-LT"/>
        </w:rPr>
      </w:pPr>
      <w:r w:rsidRPr="00F94A85">
        <w:rPr>
          <w:lang w:val="lt-LT"/>
        </w:rPr>
        <w:t>Jei vaistinis preparatas nevartojamas nedelsiant, už laikymo trukmę ir sąlygas prieš vartojimą atsako vartotojas.</w:t>
      </w:r>
    </w:p>
    <w:p w14:paraId="4A2DA59B" w14:textId="77777777" w:rsidR="000C3935" w:rsidRPr="00F94A85" w:rsidRDefault="000C3935" w:rsidP="000C3935">
      <w:pPr>
        <w:spacing w:line="240" w:lineRule="auto"/>
        <w:rPr>
          <w:rFonts w:eastAsia="Calibri"/>
          <w:u w:val="single"/>
          <w:lang w:val="lt-LT"/>
        </w:rPr>
      </w:pPr>
    </w:p>
    <w:p w14:paraId="54370DEA" w14:textId="77777777" w:rsidR="000C3935" w:rsidRPr="00F94A85" w:rsidRDefault="000C3935" w:rsidP="000C3935">
      <w:pPr>
        <w:spacing w:line="240" w:lineRule="auto"/>
        <w:rPr>
          <w:rFonts w:eastAsia="Calibri"/>
          <w:u w:val="single"/>
          <w:lang w:val="lt-LT"/>
        </w:rPr>
      </w:pPr>
      <w:r w:rsidRPr="00F94A85">
        <w:rPr>
          <w:rFonts w:eastAsia="Calibri"/>
          <w:u w:val="single"/>
          <w:lang w:val="lt-LT"/>
        </w:rPr>
        <w:t>Atskiestas tirpalas:</w:t>
      </w:r>
    </w:p>
    <w:p w14:paraId="5F1DA558" w14:textId="77777777" w:rsidR="000C3935" w:rsidRPr="00F94A85" w:rsidRDefault="000C3935" w:rsidP="000C3935">
      <w:pPr>
        <w:spacing w:line="240" w:lineRule="auto"/>
        <w:rPr>
          <w:lang w:val="lt-LT"/>
        </w:rPr>
      </w:pPr>
      <w:r w:rsidRPr="00F94A85">
        <w:rPr>
          <w:lang w:val="lt-LT"/>
        </w:rPr>
        <w:t>Cheminiu ir fiziniu požiūriu tirpalas išlieka stabilus 24 val. 2 °C–8 °C ir 2 val. 25 ºC temperatūroje atskiedus</w:t>
      </w:r>
      <w:r>
        <w:rPr>
          <w:lang w:val="lt-LT"/>
        </w:rPr>
        <w:t xml:space="preserve"> injekciniu</w:t>
      </w:r>
      <w:r w:rsidRPr="00F94A85">
        <w:rPr>
          <w:lang w:val="lt-LT"/>
        </w:rPr>
        <w:t xml:space="preserve"> vandeniu ar toliau išvardytais suderinamais tirpalais. </w:t>
      </w:r>
    </w:p>
    <w:p w14:paraId="0F5D0AEC" w14:textId="77777777" w:rsidR="000C3935" w:rsidRPr="00F94A85" w:rsidRDefault="000C3935" w:rsidP="000C3935">
      <w:pPr>
        <w:spacing w:line="240" w:lineRule="auto"/>
        <w:rPr>
          <w:lang w:val="lt-LT"/>
        </w:rPr>
      </w:pPr>
    </w:p>
    <w:p w14:paraId="7F78AD10" w14:textId="77777777" w:rsidR="000C3935" w:rsidRPr="00F94A85" w:rsidRDefault="000C3935" w:rsidP="000C3935">
      <w:pPr>
        <w:spacing w:line="240" w:lineRule="auto"/>
        <w:rPr>
          <w:lang w:val="lt-LT"/>
        </w:rPr>
      </w:pPr>
      <w:r w:rsidRPr="00F94A85">
        <w:rPr>
          <w:lang w:val="lt-LT"/>
        </w:rPr>
        <w:t>Mikrobiologiniu požiūriu vaistinį preparatą būtina vartoti nedelsiant, nebent atidarymo / paruošimo / atskiedimo metodas yra toks, kad mikrobiologinis užteršimas yra neįmanomas.</w:t>
      </w:r>
    </w:p>
    <w:p w14:paraId="53943AE5" w14:textId="77777777" w:rsidR="000C3935" w:rsidRPr="00F94A85" w:rsidRDefault="000C3935" w:rsidP="000C3935">
      <w:pPr>
        <w:spacing w:line="240" w:lineRule="auto"/>
        <w:rPr>
          <w:lang w:val="lt-LT"/>
        </w:rPr>
      </w:pPr>
    </w:p>
    <w:p w14:paraId="78A4353C" w14:textId="77777777" w:rsidR="000C3935" w:rsidRPr="00F94A85" w:rsidRDefault="000C3935" w:rsidP="000C3935">
      <w:pPr>
        <w:spacing w:line="240" w:lineRule="auto"/>
        <w:rPr>
          <w:lang w:val="lt-LT"/>
        </w:rPr>
      </w:pPr>
      <w:r w:rsidRPr="00F94A85">
        <w:rPr>
          <w:lang w:val="lt-LT"/>
        </w:rPr>
        <w:t>Jei vaistinis preparatas nevartojamas nedelsiant, už laikymo trukmę ir sąlygas prieš vartojimą atsako vartotojas.</w:t>
      </w:r>
    </w:p>
    <w:p w14:paraId="4E9B3B07" w14:textId="77777777" w:rsidR="000C3935" w:rsidRPr="00F94A85" w:rsidRDefault="000C3935" w:rsidP="000C3935">
      <w:pPr>
        <w:spacing w:line="240" w:lineRule="auto"/>
        <w:rPr>
          <w:rFonts w:eastAsia="Calibri"/>
          <w:lang w:val="lt-LT"/>
        </w:rPr>
      </w:pPr>
    </w:p>
    <w:p w14:paraId="34345BAD" w14:textId="77777777" w:rsidR="000C3935" w:rsidRPr="00F94A85" w:rsidRDefault="000C3935" w:rsidP="000C3935">
      <w:pPr>
        <w:spacing w:line="240" w:lineRule="auto"/>
        <w:rPr>
          <w:rFonts w:eastAsia="Calibri"/>
          <w:lang w:val="lt-LT"/>
        </w:rPr>
      </w:pPr>
      <w:r w:rsidRPr="00F94A85">
        <w:rPr>
          <w:b/>
          <w:bCs/>
          <w:snapToGrid w:val="0"/>
          <w:szCs w:val="28"/>
          <w:lang w:val="lt-LT"/>
        </w:rPr>
        <w:t>Specialios laikymo sąlygos</w:t>
      </w:r>
    </w:p>
    <w:p w14:paraId="57ADD769" w14:textId="77777777" w:rsidR="000C3935" w:rsidRPr="00F94A85" w:rsidRDefault="000C3935" w:rsidP="000C3935">
      <w:pPr>
        <w:spacing w:line="240" w:lineRule="auto"/>
        <w:rPr>
          <w:rFonts w:eastAsia="Calibri"/>
          <w:lang w:val="lt-LT"/>
        </w:rPr>
      </w:pPr>
    </w:p>
    <w:p w14:paraId="432DAFA3" w14:textId="77777777" w:rsidR="000C3935" w:rsidRPr="00F94A85" w:rsidRDefault="000C3935" w:rsidP="000C3935">
      <w:pPr>
        <w:spacing w:line="240" w:lineRule="auto"/>
        <w:rPr>
          <w:rFonts w:eastAsia="Calibri"/>
          <w:lang w:val="lt-LT"/>
        </w:rPr>
      </w:pPr>
      <w:r w:rsidRPr="00F94A85">
        <w:rPr>
          <w:rFonts w:eastAsia="Calibri"/>
          <w:lang w:val="lt-LT"/>
        </w:rPr>
        <w:t>Laikyti ne aukštesnėje kaip 25 °C temperatūroje.</w:t>
      </w:r>
    </w:p>
    <w:p w14:paraId="4AB7C78C" w14:textId="77777777" w:rsidR="000C3935" w:rsidRPr="00F94A85" w:rsidRDefault="000C3935" w:rsidP="000C3935">
      <w:pPr>
        <w:spacing w:line="240" w:lineRule="auto"/>
        <w:rPr>
          <w:rFonts w:eastAsia="Calibri"/>
          <w:lang w:val="lt-LT" w:eastAsia="lt-LT"/>
        </w:rPr>
      </w:pPr>
    </w:p>
    <w:p w14:paraId="076F1CB4" w14:textId="77777777" w:rsidR="000C3935" w:rsidRPr="00F94A85" w:rsidRDefault="000C3935" w:rsidP="000C3935">
      <w:pPr>
        <w:spacing w:line="240" w:lineRule="auto"/>
        <w:rPr>
          <w:rFonts w:eastAsia="Calibri"/>
          <w:lang w:val="lt-LT"/>
        </w:rPr>
      </w:pPr>
      <w:r w:rsidRPr="00F94A85">
        <w:rPr>
          <w:rFonts w:eastAsia="Calibri"/>
          <w:lang w:val="lt-LT" w:eastAsia="lt-LT"/>
        </w:rPr>
        <w:t xml:space="preserve">Flakonus </w:t>
      </w:r>
      <w:r w:rsidRPr="00F94A85">
        <w:rPr>
          <w:rFonts w:eastAsia="Calibri"/>
          <w:lang w:val="lt-LT"/>
        </w:rPr>
        <w:t>laikyti išorinėje dėžutėje, kad vaistinis preparatas būtų apsaugotas nuo šviesos.</w:t>
      </w:r>
    </w:p>
    <w:p w14:paraId="4CACECDF" w14:textId="77777777" w:rsidR="000C3935" w:rsidRPr="00F94A85" w:rsidRDefault="000C3935" w:rsidP="000C3935">
      <w:pPr>
        <w:spacing w:line="240" w:lineRule="auto"/>
        <w:rPr>
          <w:b/>
          <w:bCs/>
          <w:snapToGrid w:val="0"/>
          <w:szCs w:val="28"/>
          <w:lang w:val="lt-LT"/>
        </w:rPr>
      </w:pPr>
    </w:p>
    <w:p w14:paraId="21080BCB" w14:textId="77777777" w:rsidR="000C3935" w:rsidRPr="00F94A85" w:rsidRDefault="000C3935" w:rsidP="000C3935">
      <w:pPr>
        <w:spacing w:line="240" w:lineRule="auto"/>
        <w:rPr>
          <w:rFonts w:eastAsia="Calibri"/>
          <w:lang w:val="lt-LT"/>
        </w:rPr>
      </w:pPr>
      <w:r w:rsidRPr="00F94A85">
        <w:rPr>
          <w:b/>
          <w:bCs/>
          <w:snapToGrid w:val="0"/>
          <w:szCs w:val="28"/>
          <w:lang w:val="lt-LT"/>
        </w:rPr>
        <w:t>Specialūs reikalavimai atliekoms tvarkyti ir vaistiniam preparatui ruošti</w:t>
      </w:r>
    </w:p>
    <w:p w14:paraId="4CB929FC" w14:textId="77777777" w:rsidR="000C3935" w:rsidRPr="00F94A85" w:rsidRDefault="000C3935" w:rsidP="000C3935">
      <w:pPr>
        <w:spacing w:line="240" w:lineRule="auto"/>
        <w:rPr>
          <w:rFonts w:eastAsia="Calibri"/>
          <w:u w:val="single"/>
          <w:lang w:val="lt-LT"/>
        </w:rPr>
      </w:pPr>
    </w:p>
    <w:p w14:paraId="768C8E12" w14:textId="77777777" w:rsidR="000C3935" w:rsidRPr="00F94A85" w:rsidRDefault="000C3935" w:rsidP="000C3935">
      <w:pPr>
        <w:spacing w:line="240" w:lineRule="auto"/>
        <w:rPr>
          <w:rFonts w:eastAsia="Calibri"/>
          <w:u w:val="single"/>
          <w:lang w:val="lt-LT"/>
        </w:rPr>
      </w:pPr>
      <w:r w:rsidRPr="00F94A85">
        <w:rPr>
          <w:rFonts w:eastAsia="Calibri"/>
          <w:lang w:val="lt-LT"/>
        </w:rPr>
        <w:t xml:space="preserve">Vaistiniam preparatui tirpstant, atsipalaiduoja anglies dioksidas ir susidaro teigiamas slėgis. Į paruoštame tirpale atsiradusius </w:t>
      </w:r>
      <w:r>
        <w:rPr>
          <w:rFonts w:eastAsia="Calibri"/>
          <w:lang w:val="lt-LT"/>
        </w:rPr>
        <w:t xml:space="preserve">mažus </w:t>
      </w:r>
      <w:r w:rsidRPr="00F94A85">
        <w:rPr>
          <w:rFonts w:eastAsia="Calibri"/>
          <w:lang w:val="lt-LT"/>
        </w:rPr>
        <w:t>anglies dioksido burbuliukus galima nekreipti dėmesio.</w:t>
      </w:r>
    </w:p>
    <w:p w14:paraId="09334D77" w14:textId="77777777" w:rsidR="000C3935" w:rsidRPr="00F94A85" w:rsidRDefault="000C3935" w:rsidP="000C3935">
      <w:pPr>
        <w:spacing w:line="240" w:lineRule="auto"/>
        <w:rPr>
          <w:rFonts w:eastAsia="Calibri"/>
          <w:lang w:val="lt-LT"/>
        </w:rPr>
      </w:pPr>
    </w:p>
    <w:p w14:paraId="102F8AB3" w14:textId="77777777" w:rsidR="000C3935" w:rsidRPr="00F94A85" w:rsidRDefault="000C3935" w:rsidP="000C3935">
      <w:pPr>
        <w:spacing w:line="240" w:lineRule="auto"/>
        <w:rPr>
          <w:rFonts w:eastAsia="Calibri"/>
          <w:u w:val="single"/>
          <w:lang w:val="lt-LT"/>
        </w:rPr>
      </w:pPr>
      <w:r w:rsidRPr="00F94A85">
        <w:rPr>
          <w:rFonts w:eastAsia="Calibri"/>
          <w:u w:val="single"/>
          <w:lang w:val="lt-LT"/>
        </w:rPr>
        <w:t>Tirpinimo instrukcijos</w:t>
      </w:r>
    </w:p>
    <w:p w14:paraId="0AE8BEE9" w14:textId="77777777" w:rsidR="000C3935" w:rsidRPr="00F94A85" w:rsidRDefault="000C3935" w:rsidP="000C3935">
      <w:pPr>
        <w:spacing w:line="240" w:lineRule="auto"/>
        <w:rPr>
          <w:rFonts w:eastAsia="Calibri"/>
          <w:u w:val="single"/>
          <w:lang w:val="lt-LT"/>
        </w:rPr>
      </w:pPr>
    </w:p>
    <w:p w14:paraId="1DF0A7DE" w14:textId="77777777" w:rsidR="000C3935" w:rsidRPr="00F94A85" w:rsidRDefault="000C3935" w:rsidP="000C3935">
      <w:pPr>
        <w:spacing w:line="240" w:lineRule="auto"/>
        <w:rPr>
          <w:rFonts w:eastAsia="Calibri"/>
          <w:lang w:val="lt-LT"/>
        </w:rPr>
      </w:pPr>
      <w:r w:rsidRPr="00F94A85">
        <w:rPr>
          <w:rFonts w:eastAsia="Calibri"/>
          <w:lang w:val="lt-LT"/>
        </w:rPr>
        <w:t>Kokį kiekį tirpiklio reikia pridėti ir kokios koncentracijos tirpalas gaunamas žr. 1 ir 2 lentelėje, ši informacija gali būti naudinga, kai reikia paruošti dalinę dozę.</w:t>
      </w:r>
    </w:p>
    <w:p w14:paraId="3464C478" w14:textId="77777777" w:rsidR="000C3935" w:rsidRPr="00F94A85" w:rsidRDefault="000C3935" w:rsidP="000C3935">
      <w:pPr>
        <w:spacing w:line="240" w:lineRule="auto"/>
        <w:rPr>
          <w:rFonts w:eastAsia="Calibri"/>
          <w:lang w:val="lt-LT"/>
        </w:rPr>
      </w:pPr>
    </w:p>
    <w:p w14:paraId="18D1FAC0" w14:textId="77777777" w:rsidR="000C3935" w:rsidRPr="00F94A85" w:rsidRDefault="000C3935" w:rsidP="000C3935">
      <w:pPr>
        <w:spacing w:line="240" w:lineRule="auto"/>
        <w:rPr>
          <w:rFonts w:eastAsia="Calibri"/>
          <w:lang w:val="lt-LT"/>
        </w:rPr>
      </w:pPr>
      <w:r w:rsidRPr="00F94A85">
        <w:rPr>
          <w:rFonts w:eastAsia="Calibri"/>
          <w:lang w:val="lt-LT"/>
        </w:rPr>
        <w:t>1 lentelė: milteliai injekciniam tirpalui</w:t>
      </w:r>
    </w:p>
    <w:p w14:paraId="4A8D5258" w14:textId="77777777" w:rsidR="000C3935" w:rsidRPr="00F94A85" w:rsidRDefault="000C3935" w:rsidP="000C3935">
      <w:pPr>
        <w:spacing w:line="240" w:lineRule="auto"/>
        <w:rPr>
          <w:rFonts w:eastAsia="Calibr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2235"/>
        <w:gridCol w:w="2953"/>
        <w:gridCol w:w="3233"/>
      </w:tblGrid>
      <w:tr w:rsidR="000C3935" w:rsidRPr="00F94A85" w14:paraId="40E2FB1B" w14:textId="77777777" w:rsidTr="00D24ED4">
        <w:tc>
          <w:tcPr>
            <w:tcW w:w="2940" w:type="dxa"/>
            <w:gridSpan w:val="2"/>
          </w:tcPr>
          <w:p w14:paraId="2A9CD575" w14:textId="77777777" w:rsidR="000C3935" w:rsidRPr="00F94A85" w:rsidRDefault="000C3935" w:rsidP="00D24ED4">
            <w:pPr>
              <w:pStyle w:val="Default"/>
              <w:rPr>
                <w:sz w:val="22"/>
                <w:szCs w:val="22"/>
              </w:rPr>
            </w:pPr>
            <w:r w:rsidRPr="00F94A85">
              <w:rPr>
                <w:sz w:val="22"/>
                <w:szCs w:val="22"/>
              </w:rPr>
              <w:t>Flakono dydis</w:t>
            </w:r>
          </w:p>
        </w:tc>
        <w:tc>
          <w:tcPr>
            <w:tcW w:w="3037" w:type="dxa"/>
          </w:tcPr>
          <w:p w14:paraId="5DB5BB06" w14:textId="77777777" w:rsidR="000C3935" w:rsidRPr="00F94A85" w:rsidRDefault="000C3935" w:rsidP="00D24ED4">
            <w:pPr>
              <w:pStyle w:val="Default"/>
              <w:rPr>
                <w:color w:val="000000"/>
                <w:sz w:val="22"/>
                <w:szCs w:val="22"/>
                <w:u w:val="single"/>
                <w:lang w:eastAsia="de-DE"/>
              </w:rPr>
            </w:pPr>
            <w:r w:rsidRPr="00F94A85">
              <w:rPr>
                <w:sz w:val="22"/>
                <w:szCs w:val="22"/>
              </w:rPr>
              <w:t>Kokį kiekį tirpiklio reikia pridėti (ml)</w:t>
            </w:r>
          </w:p>
        </w:tc>
        <w:tc>
          <w:tcPr>
            <w:tcW w:w="3309" w:type="dxa"/>
          </w:tcPr>
          <w:p w14:paraId="1FD4C700" w14:textId="77777777" w:rsidR="000C3935" w:rsidRPr="00F94A85" w:rsidRDefault="000C3935" w:rsidP="00D24ED4">
            <w:pPr>
              <w:pStyle w:val="Default"/>
              <w:rPr>
                <w:color w:val="000000"/>
                <w:sz w:val="22"/>
                <w:szCs w:val="22"/>
                <w:u w:val="single"/>
                <w:lang w:eastAsia="de-DE"/>
              </w:rPr>
            </w:pPr>
            <w:r w:rsidRPr="00F94A85">
              <w:rPr>
                <w:sz w:val="22"/>
                <w:szCs w:val="22"/>
              </w:rPr>
              <w:t>Apytikslė koncentracija (mg/ml)</w:t>
            </w:r>
          </w:p>
        </w:tc>
      </w:tr>
      <w:tr w:rsidR="000C3935" w:rsidRPr="00F94A85" w14:paraId="3A93CF95" w14:textId="77777777" w:rsidTr="00D24ED4">
        <w:tc>
          <w:tcPr>
            <w:tcW w:w="9286" w:type="dxa"/>
            <w:gridSpan w:val="4"/>
          </w:tcPr>
          <w:p w14:paraId="5EC805CF" w14:textId="77777777" w:rsidR="000C3935" w:rsidRPr="00F94A85" w:rsidRDefault="000C3935" w:rsidP="00D24ED4">
            <w:pPr>
              <w:pStyle w:val="Default"/>
              <w:rPr>
                <w:sz w:val="22"/>
                <w:szCs w:val="22"/>
              </w:rPr>
            </w:pPr>
            <w:r w:rsidRPr="00F94A85">
              <w:rPr>
                <w:sz w:val="22"/>
                <w:szCs w:val="22"/>
              </w:rPr>
              <w:t>1 g</w:t>
            </w:r>
          </w:p>
        </w:tc>
      </w:tr>
      <w:tr w:rsidR="000C3935" w:rsidRPr="00F94A85" w14:paraId="36B15C86" w14:textId="77777777" w:rsidTr="00D24ED4">
        <w:tc>
          <w:tcPr>
            <w:tcW w:w="657" w:type="dxa"/>
          </w:tcPr>
          <w:p w14:paraId="538F6ADC" w14:textId="77777777" w:rsidR="000C3935" w:rsidRPr="00F94A85" w:rsidRDefault="000C3935" w:rsidP="00D24ED4">
            <w:pPr>
              <w:autoSpaceDE w:val="0"/>
              <w:autoSpaceDN w:val="0"/>
              <w:adjustRightInd w:val="0"/>
              <w:spacing w:line="240" w:lineRule="auto"/>
              <w:rPr>
                <w:color w:val="000000"/>
                <w:u w:val="single"/>
                <w:lang w:val="lt-LT"/>
              </w:rPr>
            </w:pPr>
          </w:p>
        </w:tc>
        <w:tc>
          <w:tcPr>
            <w:tcW w:w="2283" w:type="dxa"/>
          </w:tcPr>
          <w:p w14:paraId="40034AB2" w14:textId="77777777" w:rsidR="000C3935" w:rsidRPr="00F94A85" w:rsidRDefault="000C3935" w:rsidP="00D24ED4">
            <w:pPr>
              <w:pStyle w:val="Default"/>
              <w:rPr>
                <w:sz w:val="22"/>
                <w:szCs w:val="22"/>
              </w:rPr>
            </w:pPr>
            <w:r w:rsidRPr="00F94A85">
              <w:rPr>
                <w:sz w:val="22"/>
                <w:szCs w:val="22"/>
              </w:rPr>
              <w:t xml:space="preserve">Į raumenis </w:t>
            </w:r>
          </w:p>
          <w:p w14:paraId="59556129" w14:textId="77777777" w:rsidR="000C3935" w:rsidRPr="00F94A85" w:rsidRDefault="000C3935" w:rsidP="00D24ED4">
            <w:pPr>
              <w:autoSpaceDE w:val="0"/>
              <w:autoSpaceDN w:val="0"/>
              <w:adjustRightInd w:val="0"/>
              <w:spacing w:line="240" w:lineRule="auto"/>
              <w:rPr>
                <w:color w:val="000000"/>
                <w:u w:val="single"/>
                <w:lang w:val="lt-LT"/>
              </w:rPr>
            </w:pPr>
            <w:r w:rsidRPr="00F94A85">
              <w:rPr>
                <w:szCs w:val="22"/>
                <w:lang w:val="lt-LT"/>
              </w:rPr>
              <w:t xml:space="preserve">Į veną </w:t>
            </w:r>
            <w:proofErr w:type="spellStart"/>
            <w:r w:rsidRPr="00F94A85">
              <w:rPr>
                <w:szCs w:val="22"/>
                <w:lang w:val="lt-LT"/>
              </w:rPr>
              <w:t>švirkštine</w:t>
            </w:r>
            <w:proofErr w:type="spellEnd"/>
            <w:r w:rsidRPr="00F94A85">
              <w:rPr>
                <w:szCs w:val="22"/>
                <w:lang w:val="lt-LT"/>
              </w:rPr>
              <w:t xml:space="preserve"> pompa smūgine doze</w:t>
            </w:r>
          </w:p>
        </w:tc>
        <w:tc>
          <w:tcPr>
            <w:tcW w:w="3037" w:type="dxa"/>
          </w:tcPr>
          <w:p w14:paraId="3B7D3B36" w14:textId="77777777" w:rsidR="000C3935" w:rsidRPr="00F94A85" w:rsidRDefault="000C3935" w:rsidP="00D24ED4">
            <w:pPr>
              <w:pStyle w:val="Default"/>
              <w:rPr>
                <w:sz w:val="22"/>
                <w:szCs w:val="22"/>
              </w:rPr>
            </w:pPr>
            <w:r w:rsidRPr="00F94A85">
              <w:rPr>
                <w:sz w:val="22"/>
                <w:szCs w:val="22"/>
              </w:rPr>
              <w:t xml:space="preserve">3 ml </w:t>
            </w:r>
          </w:p>
          <w:p w14:paraId="4E554DE0" w14:textId="77777777" w:rsidR="000C3935" w:rsidRPr="00F94A85" w:rsidRDefault="000C3935" w:rsidP="00D24ED4">
            <w:pPr>
              <w:pStyle w:val="Default"/>
              <w:rPr>
                <w:sz w:val="22"/>
                <w:szCs w:val="22"/>
              </w:rPr>
            </w:pPr>
            <w:r w:rsidRPr="00F94A85">
              <w:rPr>
                <w:sz w:val="22"/>
                <w:szCs w:val="22"/>
              </w:rPr>
              <w:t xml:space="preserve">10 ml </w:t>
            </w:r>
          </w:p>
          <w:p w14:paraId="39995A40" w14:textId="77777777" w:rsidR="000C3935" w:rsidRPr="00F94A85" w:rsidRDefault="000C3935" w:rsidP="00D24ED4">
            <w:pPr>
              <w:autoSpaceDE w:val="0"/>
              <w:autoSpaceDN w:val="0"/>
              <w:adjustRightInd w:val="0"/>
              <w:spacing w:line="240" w:lineRule="auto"/>
              <w:rPr>
                <w:color w:val="000000"/>
                <w:u w:val="single"/>
                <w:lang w:val="lt-LT"/>
              </w:rPr>
            </w:pPr>
            <w:r w:rsidRPr="00F94A85">
              <w:rPr>
                <w:lang w:val="lt-LT"/>
              </w:rPr>
              <w:t xml:space="preserve"> </w:t>
            </w:r>
          </w:p>
        </w:tc>
        <w:tc>
          <w:tcPr>
            <w:tcW w:w="3309" w:type="dxa"/>
          </w:tcPr>
          <w:p w14:paraId="4B2814DA" w14:textId="77777777" w:rsidR="000C3935" w:rsidRPr="00F94A85" w:rsidRDefault="000C3935" w:rsidP="00D24ED4">
            <w:pPr>
              <w:pStyle w:val="Default"/>
              <w:rPr>
                <w:sz w:val="22"/>
                <w:szCs w:val="22"/>
              </w:rPr>
            </w:pPr>
            <w:r w:rsidRPr="00F94A85">
              <w:rPr>
                <w:sz w:val="22"/>
                <w:szCs w:val="22"/>
              </w:rPr>
              <w:t xml:space="preserve">260 </w:t>
            </w:r>
          </w:p>
          <w:p w14:paraId="5BB4D399" w14:textId="77777777" w:rsidR="000C3935" w:rsidRPr="00F94A85" w:rsidRDefault="000C3935" w:rsidP="00D24ED4">
            <w:pPr>
              <w:pStyle w:val="Default"/>
              <w:rPr>
                <w:sz w:val="22"/>
                <w:szCs w:val="22"/>
              </w:rPr>
            </w:pPr>
            <w:r w:rsidRPr="00F94A85">
              <w:rPr>
                <w:sz w:val="22"/>
                <w:szCs w:val="22"/>
              </w:rPr>
              <w:t xml:space="preserve">90 </w:t>
            </w:r>
          </w:p>
          <w:p w14:paraId="43267DB5" w14:textId="77777777" w:rsidR="000C3935" w:rsidRPr="00F94A85" w:rsidRDefault="000C3935" w:rsidP="00D24ED4">
            <w:pPr>
              <w:autoSpaceDE w:val="0"/>
              <w:autoSpaceDN w:val="0"/>
              <w:adjustRightInd w:val="0"/>
              <w:spacing w:line="240" w:lineRule="auto"/>
              <w:rPr>
                <w:color w:val="000000"/>
                <w:u w:val="single"/>
                <w:lang w:val="lt-LT"/>
              </w:rPr>
            </w:pPr>
            <w:r w:rsidRPr="00F94A85">
              <w:rPr>
                <w:lang w:val="lt-LT"/>
              </w:rPr>
              <w:t xml:space="preserve"> </w:t>
            </w:r>
          </w:p>
        </w:tc>
      </w:tr>
    </w:tbl>
    <w:p w14:paraId="4D375D5E" w14:textId="77777777" w:rsidR="000C3935" w:rsidRPr="00F94A85" w:rsidRDefault="000C3935" w:rsidP="000C3935">
      <w:pPr>
        <w:spacing w:line="240" w:lineRule="auto"/>
        <w:rPr>
          <w:rFonts w:eastAsia="Calibri"/>
          <w:lang w:val="lt-LT"/>
        </w:rPr>
      </w:pPr>
      <w:r w:rsidRPr="00F94A85">
        <w:rPr>
          <w:rFonts w:eastAsia="Calibri"/>
          <w:lang w:val="lt-LT"/>
        </w:rPr>
        <w:t>Pastaba:</w:t>
      </w:r>
    </w:p>
    <w:p w14:paraId="6005AD12" w14:textId="77777777" w:rsidR="000C3935" w:rsidRPr="00F94A85" w:rsidRDefault="000C3935" w:rsidP="000C3935">
      <w:pPr>
        <w:spacing w:line="240" w:lineRule="auto"/>
        <w:ind w:left="540" w:hanging="540"/>
        <w:rPr>
          <w:rFonts w:eastAsia="Calibri"/>
          <w:lang w:val="lt-LT"/>
        </w:rPr>
      </w:pPr>
      <w:r w:rsidRPr="00F94A85">
        <w:rPr>
          <w:rFonts w:eastAsia="Calibri"/>
          <w:lang w:val="lt-LT"/>
        </w:rPr>
        <w:t>•</w:t>
      </w:r>
      <w:r w:rsidRPr="00F94A85">
        <w:rPr>
          <w:rFonts w:eastAsia="Calibri"/>
          <w:lang w:val="lt-LT"/>
        </w:rPr>
        <w:tab/>
        <w:t xml:space="preserve">Gautas </w:t>
      </w:r>
      <w:proofErr w:type="spellStart"/>
      <w:r w:rsidRPr="00F94A85">
        <w:rPr>
          <w:rFonts w:eastAsia="Calibri"/>
          <w:lang w:val="lt-LT"/>
        </w:rPr>
        <w:t>ceftazidimo</w:t>
      </w:r>
      <w:proofErr w:type="spellEnd"/>
      <w:r w:rsidRPr="00F94A85">
        <w:rPr>
          <w:rFonts w:eastAsia="Calibri"/>
          <w:lang w:val="lt-LT"/>
        </w:rPr>
        <w:t xml:space="preserve"> tirpalo tūris skiediklio terpėje padidėja dėl vaistinio preparato </w:t>
      </w:r>
      <w:proofErr w:type="spellStart"/>
      <w:r w:rsidRPr="00F94A85">
        <w:rPr>
          <w:rFonts w:eastAsia="Calibri"/>
          <w:lang w:val="lt-LT"/>
        </w:rPr>
        <w:t>išstumi</w:t>
      </w:r>
      <w:r>
        <w:rPr>
          <w:rFonts w:eastAsia="Calibri"/>
          <w:lang w:val="lt-LT"/>
        </w:rPr>
        <w:t>mo</w:t>
      </w:r>
      <w:proofErr w:type="spellEnd"/>
      <w:r>
        <w:rPr>
          <w:rFonts w:eastAsia="Calibri"/>
          <w:lang w:val="lt-LT"/>
        </w:rPr>
        <w:t xml:space="preserve"> faktoriaus</w:t>
      </w:r>
      <w:r w:rsidRPr="00F94A85">
        <w:rPr>
          <w:rFonts w:eastAsia="Calibri"/>
          <w:lang w:val="lt-LT"/>
        </w:rPr>
        <w:t>, dėl kurio susidaro aukščiau esančioje lentelėje nurodytos koncentracijos mg/ml.</w:t>
      </w:r>
    </w:p>
    <w:p w14:paraId="54CD8825" w14:textId="77777777" w:rsidR="000C3935" w:rsidRPr="00F94A85" w:rsidRDefault="000C3935" w:rsidP="000C3935">
      <w:pPr>
        <w:spacing w:line="240" w:lineRule="auto"/>
        <w:rPr>
          <w:rFonts w:eastAsia="Calibri"/>
          <w:lang w:val="lt-LT"/>
        </w:rPr>
      </w:pPr>
    </w:p>
    <w:p w14:paraId="6BECCFE7" w14:textId="77777777" w:rsidR="000C3935" w:rsidRPr="00F94A85" w:rsidRDefault="000C3935" w:rsidP="000C3935">
      <w:pPr>
        <w:spacing w:line="240" w:lineRule="auto"/>
        <w:rPr>
          <w:rFonts w:eastAsia="Calibri"/>
          <w:lang w:val="lt-LT"/>
        </w:rPr>
      </w:pPr>
      <w:r w:rsidRPr="00F94A85">
        <w:rPr>
          <w:rFonts w:eastAsia="Calibri"/>
          <w:lang w:val="lt-LT"/>
        </w:rPr>
        <w:t>2 lentelė: milteliai infuziniam tirpalui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
        <w:gridCol w:w="2223"/>
        <w:gridCol w:w="2958"/>
        <w:gridCol w:w="3237"/>
      </w:tblGrid>
      <w:tr w:rsidR="000C3935" w:rsidRPr="00F94A85" w14:paraId="66869A27" w14:textId="77777777" w:rsidTr="00D24ED4">
        <w:tc>
          <w:tcPr>
            <w:tcW w:w="2940" w:type="dxa"/>
            <w:gridSpan w:val="2"/>
          </w:tcPr>
          <w:p w14:paraId="76F0B04C" w14:textId="77777777" w:rsidR="000C3935" w:rsidRPr="00F94A85" w:rsidRDefault="000C3935" w:rsidP="00D24ED4">
            <w:pPr>
              <w:pStyle w:val="Default"/>
              <w:rPr>
                <w:sz w:val="22"/>
                <w:szCs w:val="22"/>
              </w:rPr>
            </w:pPr>
            <w:r w:rsidRPr="00F94A85">
              <w:rPr>
                <w:sz w:val="22"/>
                <w:szCs w:val="22"/>
              </w:rPr>
              <w:t>Flakono dydis</w:t>
            </w:r>
          </w:p>
        </w:tc>
        <w:tc>
          <w:tcPr>
            <w:tcW w:w="3037" w:type="dxa"/>
          </w:tcPr>
          <w:p w14:paraId="0AA85CA8" w14:textId="77777777" w:rsidR="000C3935" w:rsidRPr="00F94A85" w:rsidRDefault="000C3935" w:rsidP="00D24ED4">
            <w:pPr>
              <w:pStyle w:val="Default"/>
              <w:rPr>
                <w:color w:val="000000"/>
                <w:sz w:val="22"/>
                <w:szCs w:val="22"/>
                <w:u w:val="single"/>
                <w:lang w:eastAsia="de-DE"/>
              </w:rPr>
            </w:pPr>
            <w:r w:rsidRPr="00F94A85">
              <w:rPr>
                <w:sz w:val="22"/>
                <w:szCs w:val="22"/>
              </w:rPr>
              <w:t>Kokį kiekį tirpiklio reikia pridėti (ml)</w:t>
            </w:r>
          </w:p>
        </w:tc>
        <w:tc>
          <w:tcPr>
            <w:tcW w:w="3309" w:type="dxa"/>
          </w:tcPr>
          <w:p w14:paraId="77F7550C" w14:textId="77777777" w:rsidR="000C3935" w:rsidRPr="00F94A85" w:rsidRDefault="000C3935" w:rsidP="00D24ED4">
            <w:pPr>
              <w:pStyle w:val="Default"/>
              <w:rPr>
                <w:color w:val="000000"/>
                <w:sz w:val="22"/>
                <w:szCs w:val="22"/>
                <w:u w:val="single"/>
                <w:lang w:eastAsia="de-DE"/>
              </w:rPr>
            </w:pPr>
            <w:r w:rsidRPr="00F94A85">
              <w:rPr>
                <w:sz w:val="22"/>
                <w:szCs w:val="22"/>
              </w:rPr>
              <w:t>Apytikslė koncentracija (mg/ml)</w:t>
            </w:r>
          </w:p>
        </w:tc>
      </w:tr>
      <w:tr w:rsidR="000C3935" w:rsidRPr="00F94A85" w14:paraId="00E90142" w14:textId="77777777" w:rsidTr="00D24ED4">
        <w:tc>
          <w:tcPr>
            <w:tcW w:w="9286" w:type="dxa"/>
            <w:gridSpan w:val="4"/>
          </w:tcPr>
          <w:p w14:paraId="54D4C07B" w14:textId="77777777" w:rsidR="000C3935" w:rsidRPr="00F94A85" w:rsidRDefault="000C3935" w:rsidP="00D24ED4">
            <w:pPr>
              <w:pStyle w:val="Default"/>
              <w:rPr>
                <w:sz w:val="22"/>
                <w:szCs w:val="22"/>
              </w:rPr>
            </w:pPr>
            <w:r w:rsidRPr="00F94A85">
              <w:rPr>
                <w:sz w:val="22"/>
                <w:szCs w:val="22"/>
              </w:rPr>
              <w:t xml:space="preserve">1 g </w:t>
            </w:r>
          </w:p>
        </w:tc>
      </w:tr>
      <w:tr w:rsidR="000C3935" w:rsidRPr="00F94A85" w14:paraId="5204E4B1" w14:textId="77777777" w:rsidTr="00D24ED4">
        <w:tc>
          <w:tcPr>
            <w:tcW w:w="657" w:type="dxa"/>
          </w:tcPr>
          <w:p w14:paraId="05E1FAE6" w14:textId="77777777" w:rsidR="000C3935" w:rsidRPr="00F94A85" w:rsidRDefault="000C3935" w:rsidP="00D24ED4">
            <w:pPr>
              <w:pStyle w:val="Default"/>
              <w:rPr>
                <w:color w:val="000000"/>
                <w:sz w:val="22"/>
                <w:u w:val="single"/>
              </w:rPr>
            </w:pPr>
          </w:p>
        </w:tc>
        <w:tc>
          <w:tcPr>
            <w:tcW w:w="2283" w:type="dxa"/>
          </w:tcPr>
          <w:p w14:paraId="49630CB1" w14:textId="77777777" w:rsidR="000C3935" w:rsidRPr="00F94A85" w:rsidRDefault="000C3935" w:rsidP="00D24ED4">
            <w:pPr>
              <w:autoSpaceDE w:val="0"/>
              <w:autoSpaceDN w:val="0"/>
              <w:adjustRightInd w:val="0"/>
              <w:spacing w:line="240" w:lineRule="auto"/>
              <w:rPr>
                <w:color w:val="000000"/>
                <w:u w:val="single"/>
                <w:lang w:val="lt-LT"/>
              </w:rPr>
            </w:pPr>
            <w:r w:rsidRPr="00F94A85">
              <w:rPr>
                <w:lang w:val="lt-LT"/>
              </w:rPr>
              <w:t>Į veną</w:t>
            </w:r>
          </w:p>
        </w:tc>
        <w:tc>
          <w:tcPr>
            <w:tcW w:w="3037" w:type="dxa"/>
          </w:tcPr>
          <w:p w14:paraId="77EABE0B" w14:textId="77777777" w:rsidR="000C3935" w:rsidRPr="00F94A85" w:rsidRDefault="000C3935" w:rsidP="00D24ED4">
            <w:pPr>
              <w:pStyle w:val="Default"/>
              <w:rPr>
                <w:sz w:val="22"/>
                <w:szCs w:val="22"/>
              </w:rPr>
            </w:pPr>
            <w:r w:rsidRPr="00F94A85">
              <w:rPr>
                <w:sz w:val="22"/>
                <w:szCs w:val="22"/>
              </w:rPr>
              <w:t>50 ml*</w:t>
            </w:r>
          </w:p>
        </w:tc>
        <w:tc>
          <w:tcPr>
            <w:tcW w:w="3309" w:type="dxa"/>
          </w:tcPr>
          <w:p w14:paraId="0389A17D" w14:textId="77777777" w:rsidR="000C3935" w:rsidRPr="00F94A85" w:rsidRDefault="000C3935" w:rsidP="00D24ED4">
            <w:pPr>
              <w:pStyle w:val="Default"/>
              <w:rPr>
                <w:color w:val="000000"/>
                <w:sz w:val="22"/>
                <w:u w:val="single"/>
              </w:rPr>
            </w:pPr>
            <w:r w:rsidRPr="00F94A85">
              <w:rPr>
                <w:sz w:val="22"/>
                <w:szCs w:val="22"/>
              </w:rPr>
              <w:t xml:space="preserve">20 </w:t>
            </w:r>
          </w:p>
        </w:tc>
      </w:tr>
    </w:tbl>
    <w:p w14:paraId="20C6418E" w14:textId="77777777" w:rsidR="000C3935" w:rsidRPr="00F94A85" w:rsidRDefault="000C3935" w:rsidP="000C3935">
      <w:pPr>
        <w:spacing w:line="240" w:lineRule="auto"/>
        <w:rPr>
          <w:rFonts w:eastAsia="Calibri"/>
          <w:lang w:val="lt-LT"/>
        </w:rPr>
      </w:pPr>
      <w:r w:rsidRPr="00F94A85">
        <w:rPr>
          <w:rFonts w:eastAsia="Calibri"/>
          <w:lang w:val="lt-LT"/>
        </w:rPr>
        <w:t>* Pastaba. Pridėti reikia per du etapus.</w:t>
      </w:r>
    </w:p>
    <w:p w14:paraId="70CDA399" w14:textId="77777777" w:rsidR="000C3935" w:rsidRPr="00F94A85" w:rsidRDefault="000C3935" w:rsidP="000C3935">
      <w:pPr>
        <w:spacing w:line="240" w:lineRule="auto"/>
        <w:rPr>
          <w:rFonts w:eastAsia="Calibri"/>
          <w:lang w:val="lt-LT"/>
        </w:rPr>
      </w:pPr>
    </w:p>
    <w:p w14:paraId="1C0A1B92" w14:textId="77777777" w:rsidR="000C3935" w:rsidRPr="00F94A85" w:rsidRDefault="000C3935" w:rsidP="000C3935">
      <w:pPr>
        <w:spacing w:line="240" w:lineRule="auto"/>
        <w:rPr>
          <w:rFonts w:eastAsia="Calibri"/>
          <w:lang w:val="lt-LT"/>
        </w:rPr>
      </w:pPr>
      <w:r w:rsidRPr="00F94A85">
        <w:rPr>
          <w:rFonts w:eastAsia="Calibri"/>
          <w:lang w:val="lt-LT"/>
        </w:rPr>
        <w:t>Pastaba:</w:t>
      </w:r>
    </w:p>
    <w:p w14:paraId="4AD07499" w14:textId="77777777" w:rsidR="000C3935" w:rsidRPr="00F94A85" w:rsidRDefault="000C3935" w:rsidP="000C3935">
      <w:pPr>
        <w:spacing w:line="240" w:lineRule="auto"/>
        <w:ind w:left="540" w:hanging="540"/>
        <w:rPr>
          <w:rFonts w:eastAsia="Calibri"/>
          <w:lang w:val="lt-LT"/>
        </w:rPr>
      </w:pPr>
      <w:r w:rsidRPr="00F94A85">
        <w:rPr>
          <w:rFonts w:eastAsia="Calibri"/>
          <w:lang w:val="lt-LT"/>
        </w:rPr>
        <w:t>•</w:t>
      </w:r>
      <w:r w:rsidRPr="00F94A85">
        <w:rPr>
          <w:rFonts w:eastAsia="Calibri"/>
          <w:lang w:val="lt-LT"/>
        </w:rPr>
        <w:tab/>
        <w:t xml:space="preserve">Gautas </w:t>
      </w:r>
      <w:proofErr w:type="spellStart"/>
      <w:r w:rsidRPr="00F94A85">
        <w:rPr>
          <w:rFonts w:eastAsia="Calibri"/>
          <w:lang w:val="lt-LT"/>
        </w:rPr>
        <w:t>ceftazidimo</w:t>
      </w:r>
      <w:proofErr w:type="spellEnd"/>
      <w:r w:rsidRPr="00F94A85">
        <w:rPr>
          <w:rFonts w:eastAsia="Calibri"/>
          <w:lang w:val="lt-LT"/>
        </w:rPr>
        <w:t xml:space="preserve"> tirpalo tūris skiediklio terpėje padidėja dėl vaistinio preparato </w:t>
      </w:r>
      <w:proofErr w:type="spellStart"/>
      <w:r w:rsidRPr="00F94A85">
        <w:rPr>
          <w:rFonts w:eastAsia="Calibri"/>
          <w:lang w:val="lt-LT"/>
        </w:rPr>
        <w:t>išstumi</w:t>
      </w:r>
      <w:r>
        <w:rPr>
          <w:rFonts w:eastAsia="Calibri"/>
          <w:lang w:val="lt-LT"/>
        </w:rPr>
        <w:t>mo</w:t>
      </w:r>
      <w:proofErr w:type="spellEnd"/>
      <w:r w:rsidRPr="00F94A85">
        <w:rPr>
          <w:rFonts w:eastAsia="Calibri"/>
          <w:lang w:val="lt-LT"/>
        </w:rPr>
        <w:t xml:space="preserve"> </w:t>
      </w:r>
      <w:r>
        <w:rPr>
          <w:rFonts w:eastAsia="Calibri"/>
          <w:lang w:val="lt-LT"/>
        </w:rPr>
        <w:t>faktoriaus</w:t>
      </w:r>
      <w:r w:rsidRPr="00F94A85">
        <w:rPr>
          <w:rFonts w:eastAsia="Calibri"/>
          <w:lang w:val="lt-LT"/>
        </w:rPr>
        <w:t>, dėl kurio susidaro aukščiau esančioje lentelėje nurodytos koncentracijos mg/ml.</w:t>
      </w:r>
    </w:p>
    <w:p w14:paraId="3A15F324" w14:textId="77777777" w:rsidR="000C3935" w:rsidRPr="00F94A85" w:rsidRDefault="000C3935" w:rsidP="000C3935">
      <w:pPr>
        <w:spacing w:line="240" w:lineRule="auto"/>
        <w:rPr>
          <w:rFonts w:eastAsia="Calibri"/>
          <w:lang w:val="lt-LT"/>
        </w:rPr>
      </w:pPr>
    </w:p>
    <w:p w14:paraId="771D7295" w14:textId="77777777" w:rsidR="000C3935" w:rsidRPr="00F94A85" w:rsidRDefault="000C3935" w:rsidP="000C3935">
      <w:pPr>
        <w:spacing w:line="240" w:lineRule="auto"/>
        <w:rPr>
          <w:rFonts w:eastAsia="Calibri"/>
          <w:lang w:val="lt-LT"/>
        </w:rPr>
      </w:pPr>
      <w:r w:rsidRPr="00F94A85">
        <w:rPr>
          <w:rFonts w:eastAsia="Calibri"/>
          <w:lang w:val="lt-LT"/>
        </w:rPr>
        <w:lastRenderedPageBreak/>
        <w:t>Tirpalo spalva būna nuo šviesiai gelsvos iki gintaro spalvos, priklausomai nuo koncentracijos, tirpiklio ir laikymo sąlygų. Jeigu laikomasi rekomendacijų, toki</w:t>
      </w:r>
      <w:r>
        <w:rPr>
          <w:rFonts w:eastAsia="Calibri"/>
          <w:lang w:val="lt-LT"/>
        </w:rPr>
        <w:t>e</w:t>
      </w:r>
      <w:r w:rsidRPr="00F94A85">
        <w:rPr>
          <w:rFonts w:eastAsia="Calibri"/>
          <w:lang w:val="lt-LT"/>
        </w:rPr>
        <w:t xml:space="preserve"> spalvų </w:t>
      </w:r>
      <w:r>
        <w:rPr>
          <w:rFonts w:eastAsia="Calibri"/>
          <w:lang w:val="lt-LT"/>
        </w:rPr>
        <w:t>pokyčiai</w:t>
      </w:r>
      <w:r w:rsidRPr="00F94A85">
        <w:rPr>
          <w:rFonts w:eastAsia="Calibri"/>
          <w:lang w:val="lt-LT"/>
        </w:rPr>
        <w:t xml:space="preserve"> ne</w:t>
      </w:r>
      <w:r>
        <w:rPr>
          <w:rFonts w:eastAsia="Calibri"/>
          <w:lang w:val="lt-LT"/>
        </w:rPr>
        <w:t>turi</w:t>
      </w:r>
      <w:r w:rsidRPr="00F94A85">
        <w:rPr>
          <w:rFonts w:eastAsia="Calibri"/>
          <w:lang w:val="lt-LT"/>
        </w:rPr>
        <w:t xml:space="preserve"> neigiamos įtakos vaistinio preparato </w:t>
      </w:r>
      <w:r>
        <w:rPr>
          <w:rFonts w:eastAsia="Calibri"/>
          <w:lang w:val="lt-LT"/>
        </w:rPr>
        <w:t>stiprumui</w:t>
      </w:r>
      <w:r w:rsidRPr="00F94A85">
        <w:rPr>
          <w:rFonts w:eastAsia="Calibri"/>
          <w:lang w:val="lt-LT"/>
        </w:rPr>
        <w:t>.</w:t>
      </w:r>
    </w:p>
    <w:p w14:paraId="3FC1BB69" w14:textId="77777777" w:rsidR="000C3935" w:rsidRPr="00F94A85" w:rsidRDefault="000C3935" w:rsidP="000C3935">
      <w:pPr>
        <w:spacing w:line="240" w:lineRule="auto"/>
        <w:rPr>
          <w:rFonts w:eastAsia="Calibri"/>
          <w:lang w:val="lt-LT"/>
        </w:rPr>
      </w:pPr>
    </w:p>
    <w:p w14:paraId="063F7999" w14:textId="77777777" w:rsidR="000C3935" w:rsidRPr="00F94A85" w:rsidRDefault="000C3935" w:rsidP="000C3935">
      <w:pPr>
        <w:spacing w:line="240" w:lineRule="auto"/>
        <w:rPr>
          <w:rFonts w:eastAsia="Calibri"/>
          <w:lang w:val="lt-LT"/>
        </w:rPr>
      </w:pPr>
      <w:r w:rsidRPr="00F94A85">
        <w:rPr>
          <w:rFonts w:eastAsia="Calibri"/>
          <w:lang w:val="lt-LT"/>
        </w:rPr>
        <w:t xml:space="preserve">1 mg/ml – 40 mg/ml koncentracijos </w:t>
      </w:r>
      <w:proofErr w:type="spellStart"/>
      <w:r w:rsidRPr="00F94A85">
        <w:rPr>
          <w:rFonts w:eastAsia="Calibri"/>
          <w:lang w:val="lt-LT"/>
        </w:rPr>
        <w:t>ceftazidimo</w:t>
      </w:r>
      <w:proofErr w:type="spellEnd"/>
      <w:r w:rsidRPr="00F94A85">
        <w:rPr>
          <w:rFonts w:eastAsia="Calibri"/>
          <w:lang w:val="lt-LT"/>
        </w:rPr>
        <w:t xml:space="preserve"> tirpalas yra suderinamas su:</w:t>
      </w:r>
    </w:p>
    <w:p w14:paraId="4C289CE0"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9 mg/ml (0,9%) natrio chlorido injekciniu tirpalu</w:t>
      </w:r>
    </w:p>
    <w:p w14:paraId="4D17235A"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M/6 natrio laktato injekciniu tirpalu</w:t>
      </w:r>
    </w:p>
    <w:p w14:paraId="0BB415B4"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Sudėtiniu natrio laktato tirpalu (</w:t>
      </w:r>
      <w:proofErr w:type="spellStart"/>
      <w:r w:rsidRPr="00F94A85">
        <w:rPr>
          <w:spacing w:val="-1"/>
          <w:sz w:val="22"/>
          <w:szCs w:val="22"/>
          <w:lang w:val="lt-LT"/>
        </w:rPr>
        <w:t>Hartmano</w:t>
      </w:r>
      <w:proofErr w:type="spellEnd"/>
      <w:r w:rsidRPr="00F94A85">
        <w:rPr>
          <w:spacing w:val="-1"/>
          <w:sz w:val="22"/>
          <w:szCs w:val="22"/>
          <w:lang w:val="lt-LT"/>
        </w:rPr>
        <w:t xml:space="preserve"> tirpalu)</w:t>
      </w:r>
    </w:p>
    <w:p w14:paraId="16B16459"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50 mg/ml (5 %) gliukozės</w:t>
      </w:r>
      <w:r>
        <w:rPr>
          <w:spacing w:val="-1"/>
          <w:sz w:val="22"/>
          <w:szCs w:val="22"/>
          <w:lang w:val="lt-LT"/>
        </w:rPr>
        <w:t xml:space="preserve"> injekciniu</w:t>
      </w:r>
      <w:r w:rsidRPr="00F94A85">
        <w:rPr>
          <w:spacing w:val="-1"/>
          <w:sz w:val="22"/>
          <w:szCs w:val="22"/>
          <w:lang w:val="lt-LT"/>
        </w:rPr>
        <w:t xml:space="preserve"> tirpalu</w:t>
      </w:r>
    </w:p>
    <w:p w14:paraId="2E636886"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2,25 mg/ml (0,225 %) natrio chlorido ir 50 mg/ml (5 %) gliukozės </w:t>
      </w:r>
      <w:r>
        <w:rPr>
          <w:spacing w:val="-1"/>
          <w:sz w:val="22"/>
          <w:szCs w:val="22"/>
          <w:lang w:val="lt-LT"/>
        </w:rPr>
        <w:t xml:space="preserve">injekciniu </w:t>
      </w:r>
      <w:r w:rsidRPr="00F94A85">
        <w:rPr>
          <w:spacing w:val="-1"/>
          <w:sz w:val="22"/>
          <w:szCs w:val="22"/>
          <w:lang w:val="lt-LT"/>
        </w:rPr>
        <w:t>tirpalu</w:t>
      </w:r>
    </w:p>
    <w:p w14:paraId="36ADAD61"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4,5 mg/ml (0,45 %) natrio chlorido ir 50 mg/ml (5 %) gliukozės </w:t>
      </w:r>
      <w:r>
        <w:rPr>
          <w:spacing w:val="-1"/>
          <w:sz w:val="22"/>
          <w:szCs w:val="22"/>
          <w:lang w:val="lt-LT"/>
        </w:rPr>
        <w:t xml:space="preserve">injekciniu </w:t>
      </w:r>
      <w:r w:rsidRPr="00F94A85">
        <w:rPr>
          <w:spacing w:val="-1"/>
          <w:sz w:val="22"/>
          <w:szCs w:val="22"/>
          <w:lang w:val="lt-LT"/>
        </w:rPr>
        <w:t>tirpalu</w:t>
      </w:r>
    </w:p>
    <w:p w14:paraId="3FE12DC4"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9 mg/ml (0,9 %) natrio chlorido ir 50 mg/ml (5 %) gliukozės </w:t>
      </w:r>
      <w:r>
        <w:rPr>
          <w:spacing w:val="-1"/>
          <w:sz w:val="22"/>
          <w:szCs w:val="22"/>
          <w:lang w:val="lt-LT"/>
        </w:rPr>
        <w:t xml:space="preserve">injekciniu </w:t>
      </w:r>
      <w:r w:rsidRPr="00F94A85">
        <w:rPr>
          <w:spacing w:val="-1"/>
          <w:sz w:val="22"/>
          <w:szCs w:val="22"/>
          <w:lang w:val="lt-LT"/>
        </w:rPr>
        <w:t>tirpalu</w:t>
      </w:r>
    </w:p>
    <w:p w14:paraId="3CA595A4"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1,8 mg/ml (0,18 %) natrio chlorido ir 40 mg/ml (4 %) gliukozės </w:t>
      </w:r>
      <w:r>
        <w:rPr>
          <w:spacing w:val="-1"/>
          <w:sz w:val="22"/>
          <w:szCs w:val="22"/>
          <w:lang w:val="lt-LT"/>
        </w:rPr>
        <w:t xml:space="preserve">injekciniu </w:t>
      </w:r>
      <w:r w:rsidRPr="00F94A85">
        <w:rPr>
          <w:spacing w:val="-1"/>
          <w:sz w:val="22"/>
          <w:szCs w:val="22"/>
          <w:lang w:val="lt-LT"/>
        </w:rPr>
        <w:t>tirpalu</w:t>
      </w:r>
    </w:p>
    <w:p w14:paraId="376A7B76"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100 mg/ml (10 %) gliukozės </w:t>
      </w:r>
      <w:r>
        <w:rPr>
          <w:spacing w:val="-1"/>
          <w:sz w:val="22"/>
          <w:szCs w:val="22"/>
          <w:lang w:val="lt-LT"/>
        </w:rPr>
        <w:t xml:space="preserve">injekciniu </w:t>
      </w:r>
      <w:r w:rsidRPr="00F94A85">
        <w:rPr>
          <w:spacing w:val="-1"/>
          <w:sz w:val="22"/>
          <w:szCs w:val="22"/>
          <w:lang w:val="lt-LT"/>
        </w:rPr>
        <w:t>tirpalu</w:t>
      </w:r>
    </w:p>
    <w:p w14:paraId="0B0F3144"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40 100 mg/ml (10 %) injekciniu tirpalu 9 mg/ml (0,9 %) natrio chlorido injekciniame tirpale </w:t>
      </w:r>
    </w:p>
    <w:p w14:paraId="60E1B78C"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40 100 mg/ml (10 %) injekciniu tirpalu 50 mg/ml (5 %) gliukozės injekciniame tirpale</w:t>
      </w:r>
    </w:p>
    <w:p w14:paraId="4E4B5864"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70 60 mg/ml (6 %) injekciniu tirpalu 9 mg/ml (0,9 %) natrio chlorido injekciniame tirpale</w:t>
      </w:r>
    </w:p>
    <w:p w14:paraId="3B8AC8B3"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70 60 mg/ml (6 %) injekciniu tirpalu 50 mg/ml (5 %) gliukozės injekciniame tirpale</w:t>
      </w:r>
    </w:p>
    <w:p w14:paraId="564242BC" w14:textId="77777777" w:rsidR="000C3935" w:rsidRPr="00F94A85" w:rsidRDefault="000C3935" w:rsidP="000C3935">
      <w:pPr>
        <w:spacing w:line="240" w:lineRule="auto"/>
        <w:rPr>
          <w:rFonts w:eastAsia="Calibri"/>
          <w:lang w:val="lt-LT"/>
        </w:rPr>
      </w:pPr>
    </w:p>
    <w:p w14:paraId="4706F99E" w14:textId="77777777" w:rsidR="000C3935" w:rsidRPr="00F94A85" w:rsidRDefault="000C3935" w:rsidP="000C3935">
      <w:pPr>
        <w:spacing w:line="240" w:lineRule="auto"/>
        <w:rPr>
          <w:rFonts w:eastAsia="Calibri"/>
          <w:lang w:val="lt-LT"/>
        </w:rPr>
      </w:pPr>
      <w:r w:rsidRPr="00F94A85">
        <w:rPr>
          <w:rFonts w:eastAsia="Calibri"/>
          <w:lang w:val="lt-LT"/>
        </w:rPr>
        <w:t xml:space="preserve">0,05 mg/ml (0,005 %) – 0,25 mg/ml (0,025 %) koncentracijos </w:t>
      </w:r>
      <w:proofErr w:type="spellStart"/>
      <w:r w:rsidRPr="00F94A85">
        <w:rPr>
          <w:rFonts w:eastAsia="Calibri"/>
          <w:lang w:val="lt-LT"/>
        </w:rPr>
        <w:t>ceftazidimo</w:t>
      </w:r>
      <w:proofErr w:type="spellEnd"/>
      <w:r w:rsidRPr="00F94A85">
        <w:rPr>
          <w:rFonts w:eastAsia="Calibri"/>
          <w:lang w:val="lt-LT"/>
        </w:rPr>
        <w:t xml:space="preserve"> tirpalas yra suderinamas su </w:t>
      </w:r>
      <w:proofErr w:type="spellStart"/>
      <w:r>
        <w:rPr>
          <w:rFonts w:eastAsia="Calibri"/>
          <w:lang w:val="lt-LT"/>
        </w:rPr>
        <w:t>intra</w:t>
      </w:r>
      <w:r w:rsidRPr="00F94A85">
        <w:rPr>
          <w:rFonts w:eastAsia="Calibri"/>
          <w:lang w:val="lt-LT"/>
        </w:rPr>
        <w:t>peritoninės</w:t>
      </w:r>
      <w:proofErr w:type="spellEnd"/>
      <w:r w:rsidRPr="00F94A85">
        <w:rPr>
          <w:rFonts w:eastAsia="Calibri"/>
          <w:lang w:val="lt-LT"/>
        </w:rPr>
        <w:t xml:space="preserve"> dializės skysčiu (laktatu).</w:t>
      </w:r>
    </w:p>
    <w:p w14:paraId="71A2FBA3" w14:textId="77777777" w:rsidR="000C3935" w:rsidRPr="00F94A85" w:rsidRDefault="000C3935" w:rsidP="000C3935">
      <w:pPr>
        <w:spacing w:line="240" w:lineRule="auto"/>
        <w:rPr>
          <w:rFonts w:eastAsia="Calibri"/>
          <w:lang w:val="lt-LT"/>
        </w:rPr>
      </w:pPr>
    </w:p>
    <w:p w14:paraId="149C82DF" w14:textId="77777777" w:rsidR="000C3935" w:rsidRPr="00F94A85" w:rsidRDefault="000C3935" w:rsidP="000C3935">
      <w:pPr>
        <w:spacing w:line="240" w:lineRule="auto"/>
        <w:rPr>
          <w:rFonts w:eastAsia="Calibri"/>
          <w:lang w:val="lt-LT"/>
        </w:rPr>
      </w:pPr>
      <w:r w:rsidRPr="00F94A85">
        <w:rPr>
          <w:rFonts w:eastAsia="Calibri"/>
          <w:lang w:val="lt-LT"/>
        </w:rPr>
        <w:t xml:space="preserve">1 lentelėje nurodytoms koncentracijoms gauti </w:t>
      </w:r>
      <w:proofErr w:type="spellStart"/>
      <w:r w:rsidRPr="00F94A85">
        <w:rPr>
          <w:rFonts w:eastAsia="Calibri"/>
          <w:lang w:val="lt-LT"/>
        </w:rPr>
        <w:t>ceftazidimas</w:t>
      </w:r>
      <w:proofErr w:type="spellEnd"/>
      <w:r w:rsidRPr="00F94A85">
        <w:rPr>
          <w:rFonts w:eastAsia="Calibri"/>
          <w:lang w:val="lt-LT"/>
        </w:rPr>
        <w:t xml:space="preserve"> injekcijai į raumenis gali būti tirpinamas 5 mg/ml (0,5 %) arba 10 mg/ml (1 %) </w:t>
      </w:r>
      <w:proofErr w:type="spellStart"/>
      <w:r w:rsidRPr="00F94A85">
        <w:rPr>
          <w:rFonts w:eastAsia="Calibri"/>
          <w:lang w:val="lt-LT"/>
        </w:rPr>
        <w:t>lidokaino</w:t>
      </w:r>
      <w:proofErr w:type="spellEnd"/>
      <w:r w:rsidRPr="00F94A85">
        <w:rPr>
          <w:rFonts w:eastAsia="Calibri"/>
          <w:lang w:val="lt-LT"/>
        </w:rPr>
        <w:t xml:space="preserve"> hidrochlorido injekciniame tirpale. </w:t>
      </w:r>
    </w:p>
    <w:p w14:paraId="535552CB" w14:textId="77777777" w:rsidR="000C3935" w:rsidRPr="00F94A85" w:rsidRDefault="000C3935" w:rsidP="000C3935">
      <w:pPr>
        <w:spacing w:line="240" w:lineRule="auto"/>
        <w:rPr>
          <w:rFonts w:eastAsia="Calibri"/>
          <w:lang w:val="lt-LT"/>
        </w:rPr>
      </w:pPr>
    </w:p>
    <w:p w14:paraId="0B560EEA" w14:textId="77777777" w:rsidR="000C3935" w:rsidRPr="00F94A85" w:rsidRDefault="000C3935" w:rsidP="000C3935">
      <w:pPr>
        <w:spacing w:line="240" w:lineRule="auto"/>
        <w:rPr>
          <w:rFonts w:eastAsia="Calibri"/>
          <w:b/>
          <w:lang w:val="lt-LT"/>
        </w:rPr>
      </w:pPr>
      <w:r w:rsidRPr="00F94A85">
        <w:rPr>
          <w:rFonts w:eastAsia="Calibri"/>
          <w:b/>
          <w:lang w:val="lt-LT"/>
        </w:rPr>
        <w:t xml:space="preserve">Tirpalo, kuris bus leidžiamas </w:t>
      </w:r>
      <w:proofErr w:type="spellStart"/>
      <w:r w:rsidRPr="00F94A85">
        <w:rPr>
          <w:rFonts w:eastAsia="Calibri"/>
          <w:b/>
          <w:lang w:val="lt-LT"/>
        </w:rPr>
        <w:t>švirkštine</w:t>
      </w:r>
      <w:proofErr w:type="spellEnd"/>
      <w:r w:rsidRPr="00F94A85">
        <w:rPr>
          <w:rFonts w:eastAsia="Calibri"/>
          <w:b/>
          <w:lang w:val="lt-LT"/>
        </w:rPr>
        <w:t xml:space="preserve"> pompa smūgine doze, paruošimas:</w:t>
      </w:r>
    </w:p>
    <w:p w14:paraId="7F86E053" w14:textId="77777777" w:rsidR="000C3935" w:rsidRPr="00F94A85" w:rsidRDefault="000C3935" w:rsidP="000C3935">
      <w:pPr>
        <w:spacing w:line="240" w:lineRule="auto"/>
        <w:rPr>
          <w:rFonts w:eastAsia="Calibri"/>
          <w:b/>
          <w:u w:val="single"/>
          <w:lang w:val="lt-LT"/>
        </w:rPr>
      </w:pPr>
    </w:p>
    <w:p w14:paraId="7458CEA1" w14:textId="77777777" w:rsidR="000C3935" w:rsidRPr="00F94A85" w:rsidRDefault="000C3935" w:rsidP="000C3935">
      <w:pPr>
        <w:tabs>
          <w:tab w:val="clear" w:pos="567"/>
        </w:tabs>
        <w:spacing w:line="240" w:lineRule="auto"/>
        <w:ind w:left="540" w:hanging="540"/>
        <w:rPr>
          <w:rFonts w:eastAsia="Calibri"/>
          <w:lang w:val="lt-LT"/>
        </w:rPr>
      </w:pPr>
      <w:r w:rsidRPr="00F94A85">
        <w:rPr>
          <w:rFonts w:eastAsia="Calibri"/>
          <w:noProof/>
          <w:lang w:val="lt-LT" w:eastAsia="lt-LT"/>
        </w:rPr>
        <w:drawing>
          <wp:anchor distT="0" distB="0" distL="114300" distR="114300" simplePos="0" relativeHeight="251659264" behindDoc="1" locked="0" layoutInCell="1" allowOverlap="1" wp14:anchorId="359E7DD3" wp14:editId="1C4DE2C5">
            <wp:simplePos x="0" y="0"/>
            <wp:positionH relativeFrom="column">
              <wp:posOffset>-69850</wp:posOffset>
            </wp:positionH>
            <wp:positionV relativeFrom="paragraph">
              <wp:posOffset>355600</wp:posOffset>
            </wp:positionV>
            <wp:extent cx="734060" cy="1828800"/>
            <wp:effectExtent l="0" t="0" r="8890" b="0"/>
            <wp:wrapTopAndBottom/>
            <wp:docPr id="3" name="Picture 3"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ogr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4060" cy="1828800"/>
                    </a:xfrm>
                    <a:prstGeom prst="rect">
                      <a:avLst/>
                    </a:prstGeom>
                    <a:noFill/>
                    <a:ln>
                      <a:noFill/>
                    </a:ln>
                  </pic:spPr>
                </pic:pic>
              </a:graphicData>
            </a:graphic>
          </wp:anchor>
        </w:drawing>
      </w:r>
      <w:r w:rsidRPr="00F94A85">
        <w:rPr>
          <w:lang w:val="lt-LT"/>
        </w:rPr>
        <w:t>1.</w:t>
      </w:r>
      <w:r w:rsidRPr="00F94A85">
        <w:rPr>
          <w:lang w:val="lt-LT"/>
        </w:rPr>
        <w:tab/>
      </w:r>
      <w:r w:rsidRPr="00F94A85">
        <w:rPr>
          <w:rFonts w:eastAsia="Calibri"/>
          <w:lang w:val="lt-LT"/>
        </w:rPr>
        <w:t>Švirkšto adata pradurkite Flakono uždorį ir suleiskite rekomenduojamą tirpiklio kiekį. Ištraukite adatą su švirkštu.</w:t>
      </w:r>
    </w:p>
    <w:p w14:paraId="0DFBE7B5" w14:textId="77777777" w:rsidR="000C3935" w:rsidRPr="00F94A85" w:rsidRDefault="000C3935" w:rsidP="000C3935">
      <w:pPr>
        <w:spacing w:line="240" w:lineRule="auto"/>
        <w:ind w:left="540" w:hanging="540"/>
        <w:rPr>
          <w:rFonts w:eastAsia="Calibri"/>
          <w:lang w:val="lt-LT"/>
        </w:rPr>
      </w:pPr>
    </w:p>
    <w:p w14:paraId="13F4CFEA" w14:textId="77777777" w:rsidR="000C3935" w:rsidRPr="00F94A85" w:rsidRDefault="000C3935" w:rsidP="000C3935">
      <w:pPr>
        <w:spacing w:line="240" w:lineRule="auto"/>
        <w:ind w:left="540" w:hanging="540"/>
        <w:rPr>
          <w:rFonts w:eastAsia="Calibri"/>
          <w:lang w:val="lt-LT"/>
        </w:rPr>
      </w:pPr>
      <w:r w:rsidRPr="00F94A85">
        <w:rPr>
          <w:rFonts w:eastAsia="Calibri"/>
          <w:lang w:val="lt-LT"/>
        </w:rPr>
        <w:t>2.</w:t>
      </w:r>
      <w:r w:rsidRPr="00F94A85">
        <w:rPr>
          <w:rFonts w:eastAsia="Calibri"/>
          <w:lang w:val="lt-LT"/>
        </w:rPr>
        <w:tab/>
        <w:t>Suplakite, kad milteliai ištirptų: atsipalaiduoja anglies dioksidas ir tirpalas maždaug per 1–2 minutes tampa skaidrus.</w:t>
      </w:r>
    </w:p>
    <w:p w14:paraId="31D91096" w14:textId="77777777" w:rsidR="000C3935" w:rsidRPr="00F94A85" w:rsidRDefault="000C3935" w:rsidP="000C3935">
      <w:pPr>
        <w:spacing w:line="240" w:lineRule="auto"/>
        <w:ind w:left="540" w:hanging="540"/>
        <w:rPr>
          <w:rFonts w:eastAsia="Calibri"/>
          <w:lang w:val="lt-LT"/>
        </w:rPr>
      </w:pPr>
      <w:r w:rsidRPr="00F94A85">
        <w:rPr>
          <w:rFonts w:eastAsia="Calibri"/>
          <w:noProof/>
          <w:lang w:val="lt-LT" w:eastAsia="lt-LT"/>
        </w:rPr>
        <w:drawing>
          <wp:inline distT="0" distB="0" distL="0" distR="0" wp14:anchorId="73014E3E" wp14:editId="1423A6F3">
            <wp:extent cx="847725" cy="14668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466850"/>
                    </a:xfrm>
                    <a:prstGeom prst="rect">
                      <a:avLst/>
                    </a:prstGeom>
                    <a:noFill/>
                  </pic:spPr>
                </pic:pic>
              </a:graphicData>
            </a:graphic>
          </wp:inline>
        </w:drawing>
      </w:r>
    </w:p>
    <w:p w14:paraId="6F5E1664" w14:textId="77777777" w:rsidR="000C3935" w:rsidRPr="00F94A85" w:rsidRDefault="000C3935" w:rsidP="000C3935">
      <w:pPr>
        <w:spacing w:line="240" w:lineRule="auto"/>
        <w:ind w:left="540" w:hanging="540"/>
        <w:rPr>
          <w:rFonts w:eastAsia="Calibri"/>
          <w:lang w:val="lt-LT"/>
        </w:rPr>
      </w:pPr>
      <w:r w:rsidRPr="00F94A85">
        <w:rPr>
          <w:rFonts w:eastAsia="Calibri"/>
          <w:lang w:val="lt-LT"/>
        </w:rPr>
        <w:lastRenderedPageBreak/>
        <w:t>3.</w:t>
      </w:r>
      <w:r w:rsidRPr="00F94A85">
        <w:rPr>
          <w:rFonts w:eastAsia="Calibri"/>
          <w:lang w:val="lt-LT"/>
        </w:rPr>
        <w:tab/>
        <w:t>Apverskite flakoną. Paimkite švirkštą su iki galo įstumtu stūmokliu, adata pradurkite flakono uždorį ir įtraukite visą flakone esantį tirpalą į švirkštą (flakone esantis slėgis gali palengvinti ištraukimą). Įsitikinkite, kad adatos galas yra tirpale, o ne tuščioje erdvėje. Ištrauktame</w:t>
      </w:r>
      <w:r w:rsidRPr="00F94A85">
        <w:rPr>
          <w:lang w:val="lt-LT"/>
        </w:rPr>
        <w:t xml:space="preserve"> </w:t>
      </w:r>
      <w:r w:rsidRPr="00F94A85">
        <w:rPr>
          <w:rFonts w:eastAsia="Calibri"/>
          <w:lang w:val="lt-LT"/>
        </w:rPr>
        <w:t>tirpale gali būti mažų anglies dioksido burbuliukų. Į juos galima nekreipti dėmesio.</w:t>
      </w:r>
    </w:p>
    <w:p w14:paraId="078DFA9C" w14:textId="77777777" w:rsidR="000C3935" w:rsidRPr="00F94A85" w:rsidRDefault="000C3935" w:rsidP="000C3935">
      <w:pPr>
        <w:spacing w:line="240" w:lineRule="auto"/>
        <w:rPr>
          <w:rFonts w:eastAsia="Calibri"/>
          <w:lang w:val="lt-LT"/>
        </w:rPr>
      </w:pPr>
      <w:r w:rsidRPr="00F94A85">
        <w:rPr>
          <w:rFonts w:eastAsia="Calibri"/>
          <w:noProof/>
          <w:lang w:val="lt-LT" w:eastAsia="lt-LT"/>
        </w:rPr>
        <w:drawing>
          <wp:anchor distT="0" distB="0" distL="114300" distR="114300" simplePos="0" relativeHeight="251660288" behindDoc="0" locked="0" layoutInCell="1" allowOverlap="1" wp14:anchorId="36C866A9" wp14:editId="41172594">
            <wp:simplePos x="0" y="0"/>
            <wp:positionH relativeFrom="column">
              <wp:posOffset>-83820</wp:posOffset>
            </wp:positionH>
            <wp:positionV relativeFrom="paragraph">
              <wp:posOffset>4445</wp:posOffset>
            </wp:positionV>
            <wp:extent cx="775970" cy="2294255"/>
            <wp:effectExtent l="0" t="0" r="5080" b="0"/>
            <wp:wrapTopAndBottom/>
            <wp:docPr id="8" name="Picture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5970" cy="2294255"/>
                    </a:xfrm>
                    <a:prstGeom prst="rect">
                      <a:avLst/>
                    </a:prstGeom>
                    <a:noFill/>
                    <a:ln>
                      <a:noFill/>
                    </a:ln>
                  </pic:spPr>
                </pic:pic>
              </a:graphicData>
            </a:graphic>
          </wp:anchor>
        </w:drawing>
      </w:r>
      <w:r w:rsidRPr="00F94A85">
        <w:rPr>
          <w:rFonts w:eastAsia="Calibri"/>
          <w:lang w:val="lt-LT"/>
        </w:rPr>
        <w:t xml:space="preserve">Šiuos tirpalus galima suleisti į veną tiesiogiai arba per infuzijų sistemos vamzdelį, jeigu pacientui leidžiami skysčiai </w:t>
      </w:r>
      <w:proofErr w:type="spellStart"/>
      <w:r w:rsidRPr="00F94A85">
        <w:rPr>
          <w:rFonts w:eastAsia="Calibri"/>
          <w:lang w:val="lt-LT"/>
        </w:rPr>
        <w:t>parenteriniu</w:t>
      </w:r>
      <w:proofErr w:type="spellEnd"/>
      <w:r w:rsidRPr="00F94A85">
        <w:rPr>
          <w:rFonts w:eastAsia="Calibri"/>
          <w:lang w:val="lt-LT"/>
        </w:rPr>
        <w:t xml:space="preserve"> būdu. </w:t>
      </w:r>
      <w:proofErr w:type="spellStart"/>
      <w:r w:rsidRPr="00F94A85">
        <w:rPr>
          <w:rFonts w:eastAsia="Calibri"/>
          <w:lang w:val="lt-LT"/>
        </w:rPr>
        <w:t>Ceftazidimas</w:t>
      </w:r>
      <w:proofErr w:type="spellEnd"/>
      <w:r w:rsidRPr="00F94A85">
        <w:rPr>
          <w:rFonts w:eastAsia="Calibri"/>
          <w:lang w:val="lt-LT"/>
        </w:rPr>
        <w:t xml:space="preserve"> yra suderinamas su prieš tai nurodytais į veną vartojamais tirpalais.</w:t>
      </w:r>
    </w:p>
    <w:p w14:paraId="6CD3E4F2" w14:textId="77777777" w:rsidR="000C3935" w:rsidRPr="00F94A85" w:rsidRDefault="000C3935" w:rsidP="000C3935">
      <w:pPr>
        <w:spacing w:line="240" w:lineRule="auto"/>
        <w:rPr>
          <w:rFonts w:eastAsia="Calibri"/>
          <w:lang w:val="lt-LT"/>
        </w:rPr>
      </w:pPr>
    </w:p>
    <w:p w14:paraId="1803138C" w14:textId="77777777" w:rsidR="000C3935" w:rsidRPr="00F94A85" w:rsidRDefault="000C3935" w:rsidP="000C3935">
      <w:pPr>
        <w:spacing w:line="240" w:lineRule="auto"/>
        <w:rPr>
          <w:rFonts w:eastAsia="Calibri"/>
          <w:u w:val="single"/>
          <w:lang w:val="lt-LT"/>
        </w:rPr>
      </w:pPr>
      <w:r w:rsidRPr="00F94A85">
        <w:rPr>
          <w:rFonts w:eastAsia="Calibri"/>
          <w:u w:val="single"/>
          <w:lang w:val="lt-LT"/>
        </w:rPr>
        <w:t xml:space="preserve">Infuzinio tirpalo, leidžiamo į veną, paruošimas standartiniame flakone (mini-maišelis ar </w:t>
      </w:r>
      <w:proofErr w:type="spellStart"/>
      <w:r w:rsidRPr="00F94A85">
        <w:rPr>
          <w:rFonts w:eastAsia="Calibri"/>
          <w:u w:val="single"/>
          <w:lang w:val="lt-LT"/>
        </w:rPr>
        <w:t>biuretės</w:t>
      </w:r>
      <w:proofErr w:type="spellEnd"/>
      <w:r w:rsidRPr="00F94A85">
        <w:rPr>
          <w:rFonts w:eastAsia="Calibri"/>
          <w:u w:val="single"/>
          <w:lang w:val="lt-LT"/>
        </w:rPr>
        <w:t xml:space="preserve"> tipo rinkinys):</w:t>
      </w:r>
    </w:p>
    <w:p w14:paraId="4911B09C" w14:textId="77777777" w:rsidR="000C3935" w:rsidRPr="00F94A85" w:rsidRDefault="000C3935" w:rsidP="000C3935">
      <w:pPr>
        <w:spacing w:line="240" w:lineRule="auto"/>
        <w:rPr>
          <w:rFonts w:eastAsia="Calibri"/>
          <w:u w:val="single"/>
          <w:lang w:val="lt-LT"/>
        </w:rPr>
      </w:pPr>
    </w:p>
    <w:p w14:paraId="46B126D7" w14:textId="77777777" w:rsidR="000C3935" w:rsidRPr="00F94A85" w:rsidRDefault="000C3935" w:rsidP="000C3935">
      <w:pPr>
        <w:spacing w:line="240" w:lineRule="auto"/>
        <w:rPr>
          <w:rFonts w:eastAsia="Calibri"/>
          <w:lang w:val="lt-LT"/>
        </w:rPr>
      </w:pPr>
      <w:r w:rsidRPr="00F94A85">
        <w:rPr>
          <w:rFonts w:eastAsia="Calibri"/>
          <w:lang w:val="lt-LT"/>
        </w:rPr>
        <w:t>Paruoškite, sunaudodami iš viso 50 ml suderinamo tirpiklio kiekį, pridėdami jį per DU etapus, kaip nurodyta toliau.</w:t>
      </w:r>
    </w:p>
    <w:p w14:paraId="152BDB9A" w14:textId="77777777" w:rsidR="000C3935" w:rsidRPr="00F94A85" w:rsidRDefault="000C3935" w:rsidP="000C3935">
      <w:pPr>
        <w:spacing w:line="240" w:lineRule="auto"/>
        <w:rPr>
          <w:rFonts w:eastAsia="Calibri"/>
          <w:lang w:val="lt-LT"/>
        </w:rPr>
      </w:pPr>
    </w:p>
    <w:p w14:paraId="4E946016" w14:textId="77777777" w:rsidR="000C3935" w:rsidRPr="00F94A85" w:rsidRDefault="000C3935" w:rsidP="000C3935">
      <w:pPr>
        <w:spacing w:line="240" w:lineRule="auto"/>
        <w:ind w:left="540" w:hanging="540"/>
        <w:rPr>
          <w:rFonts w:eastAsia="Calibri"/>
          <w:lang w:val="lt-LT"/>
        </w:rPr>
      </w:pPr>
      <w:r w:rsidRPr="00F94A85">
        <w:rPr>
          <w:rFonts w:eastAsia="Calibri"/>
          <w:lang w:val="lt-LT"/>
        </w:rPr>
        <w:t>1.</w:t>
      </w:r>
      <w:r w:rsidRPr="00F94A85">
        <w:rPr>
          <w:rFonts w:eastAsia="Calibri"/>
          <w:lang w:val="lt-LT"/>
        </w:rPr>
        <w:tab/>
        <w:t>Švirkšto adata pradurkite flakono uždorį ir suleiskite 10 ml tirpiklio.</w:t>
      </w:r>
    </w:p>
    <w:p w14:paraId="2D370E3A" w14:textId="77777777" w:rsidR="000C3935" w:rsidRPr="00F94A85" w:rsidRDefault="000C3935" w:rsidP="000C3935">
      <w:pPr>
        <w:spacing w:line="240" w:lineRule="auto"/>
        <w:ind w:left="540" w:hanging="540"/>
        <w:rPr>
          <w:rFonts w:eastAsia="Calibri"/>
          <w:lang w:val="lt-LT"/>
        </w:rPr>
      </w:pPr>
      <w:r w:rsidRPr="00F94A85">
        <w:rPr>
          <w:rFonts w:eastAsia="Calibri"/>
          <w:lang w:val="lt-LT"/>
        </w:rPr>
        <w:t>2.</w:t>
      </w:r>
      <w:r w:rsidRPr="00F94A85">
        <w:rPr>
          <w:rFonts w:eastAsia="Calibri"/>
          <w:lang w:val="lt-LT"/>
        </w:rPr>
        <w:tab/>
        <w:t>Ištraukite adatą ir suplakite flakono turinį, kad gautumėte skaidrų tirpalą.</w:t>
      </w:r>
    </w:p>
    <w:p w14:paraId="34297F91" w14:textId="77777777" w:rsidR="000C3935" w:rsidRPr="00F94A85" w:rsidRDefault="000C3935" w:rsidP="000C3935">
      <w:pPr>
        <w:spacing w:line="240" w:lineRule="auto"/>
        <w:ind w:left="540" w:hanging="540"/>
        <w:rPr>
          <w:rFonts w:eastAsia="Calibri"/>
          <w:lang w:val="lt-LT"/>
        </w:rPr>
      </w:pPr>
      <w:r w:rsidRPr="00F94A85">
        <w:rPr>
          <w:rFonts w:eastAsia="Calibri"/>
          <w:lang w:val="lt-LT"/>
        </w:rPr>
        <w:t>3.</w:t>
      </w:r>
      <w:r w:rsidRPr="00F94A85">
        <w:rPr>
          <w:rFonts w:eastAsia="Calibri"/>
          <w:lang w:val="lt-LT"/>
        </w:rPr>
        <w:tab/>
        <w:t>Dujų pašalinimo adatos neįdurkite iki tol, kol vaistinis preparatas neištirpsta. Dujų pašalinimo adata pradurkite flakono uždorį, kad sumažėtų slėgis flakono viduje.</w:t>
      </w:r>
    </w:p>
    <w:p w14:paraId="370FB5DE" w14:textId="77777777" w:rsidR="000C3935" w:rsidRPr="00F94A85" w:rsidRDefault="000C3935" w:rsidP="000C3935">
      <w:pPr>
        <w:spacing w:line="240" w:lineRule="auto"/>
        <w:ind w:left="540" w:hanging="540"/>
        <w:rPr>
          <w:rFonts w:eastAsia="Calibri"/>
          <w:lang w:val="lt-LT"/>
        </w:rPr>
      </w:pPr>
      <w:r w:rsidRPr="00F94A85">
        <w:rPr>
          <w:rFonts w:eastAsia="Calibri"/>
          <w:lang w:val="lt-LT"/>
        </w:rPr>
        <w:t>4.</w:t>
      </w:r>
      <w:r w:rsidRPr="00F94A85">
        <w:rPr>
          <w:rFonts w:eastAsia="Calibri"/>
          <w:lang w:val="lt-LT"/>
        </w:rPr>
        <w:tab/>
        <w:t xml:space="preserve">Paruoštą tirpalą perkelkite į galutinę vartojimo talpą (pvz., mini-maišelio ar </w:t>
      </w:r>
      <w:proofErr w:type="spellStart"/>
      <w:r w:rsidRPr="00F94A85">
        <w:rPr>
          <w:rFonts w:eastAsia="Calibri"/>
          <w:lang w:val="lt-LT"/>
        </w:rPr>
        <w:t>biuretės</w:t>
      </w:r>
      <w:proofErr w:type="spellEnd"/>
      <w:r w:rsidRPr="00F94A85">
        <w:rPr>
          <w:rFonts w:eastAsia="Calibri"/>
          <w:lang w:val="lt-LT"/>
        </w:rPr>
        <w:t xml:space="preserve"> tipo rinkinį), praskieskite iki 50 ml tūrio ir sulašinkite infuzija į veną per 15–30 min.</w:t>
      </w:r>
    </w:p>
    <w:p w14:paraId="70C0D778" w14:textId="77777777" w:rsidR="000C3935" w:rsidRPr="00F94A85" w:rsidRDefault="000C3935" w:rsidP="000C3935">
      <w:pPr>
        <w:spacing w:line="240" w:lineRule="auto"/>
        <w:rPr>
          <w:rFonts w:eastAsia="Calibri"/>
          <w:lang w:val="lt-LT"/>
        </w:rPr>
      </w:pPr>
    </w:p>
    <w:p w14:paraId="3116FDEC" w14:textId="77777777" w:rsidR="000C3935" w:rsidRPr="00F94A85" w:rsidRDefault="000C3935" w:rsidP="000C3935">
      <w:pPr>
        <w:spacing w:line="240" w:lineRule="auto"/>
        <w:rPr>
          <w:rFonts w:eastAsia="Calibri"/>
          <w:lang w:val="lt-LT"/>
        </w:rPr>
      </w:pPr>
      <w:r w:rsidRPr="00F94A85">
        <w:rPr>
          <w:rFonts w:eastAsia="Calibri"/>
          <w:lang w:val="lt-LT"/>
        </w:rPr>
        <w:t>Pastaba. Siekiant išsaugoti vaistinio preparato sterilumą, svarbu neįdurti dujų pašalinimo adatos tol, kol vaistinis preparatas neištirpsta.</w:t>
      </w:r>
    </w:p>
    <w:p w14:paraId="5A180CCB" w14:textId="77777777" w:rsidR="000C3935" w:rsidRPr="00F94A85" w:rsidRDefault="000C3935" w:rsidP="000C3935">
      <w:pPr>
        <w:spacing w:line="240" w:lineRule="auto"/>
        <w:rPr>
          <w:rFonts w:eastAsia="Calibri"/>
          <w:lang w:val="lt-LT"/>
        </w:rPr>
      </w:pPr>
    </w:p>
    <w:p w14:paraId="67AF9B37" w14:textId="77777777" w:rsidR="000C3935" w:rsidRPr="00F94A85" w:rsidRDefault="000C3935" w:rsidP="000C3935">
      <w:pPr>
        <w:spacing w:line="240" w:lineRule="auto"/>
        <w:rPr>
          <w:rFonts w:eastAsia="Calibri"/>
          <w:lang w:val="lt-LT"/>
        </w:rPr>
      </w:pPr>
      <w:r w:rsidRPr="00F94A85">
        <w:rPr>
          <w:rFonts w:eastAsia="Calibri"/>
          <w:lang w:val="lt-LT"/>
        </w:rPr>
        <w:t>Antibiotiko likučius reikia išmesti.</w:t>
      </w:r>
    </w:p>
    <w:p w14:paraId="56E27428" w14:textId="77777777" w:rsidR="000C3935" w:rsidRPr="00F94A85" w:rsidRDefault="000C3935" w:rsidP="000C3935">
      <w:pPr>
        <w:spacing w:line="240" w:lineRule="auto"/>
        <w:rPr>
          <w:rFonts w:eastAsia="Calibri"/>
          <w:lang w:val="lt-LT"/>
        </w:rPr>
      </w:pPr>
    </w:p>
    <w:p w14:paraId="488F00F1" w14:textId="77777777" w:rsidR="000C3935" w:rsidRPr="00F94A85" w:rsidRDefault="000C3935" w:rsidP="000C3935">
      <w:pPr>
        <w:spacing w:line="240" w:lineRule="auto"/>
        <w:rPr>
          <w:rFonts w:eastAsia="Calibri"/>
          <w:lang w:val="lt-LT"/>
        </w:rPr>
      </w:pPr>
      <w:r w:rsidRPr="00F94A85">
        <w:rPr>
          <w:rFonts w:eastAsia="Calibri"/>
          <w:lang w:val="lt-LT"/>
        </w:rPr>
        <w:t>Tik vienkartiniam vartojimui.</w:t>
      </w:r>
    </w:p>
    <w:p w14:paraId="3123F24C" w14:textId="77777777" w:rsidR="000C3935" w:rsidRPr="00F94A85" w:rsidRDefault="000C3935" w:rsidP="000C3935">
      <w:pPr>
        <w:spacing w:line="240" w:lineRule="auto"/>
        <w:rPr>
          <w:rFonts w:eastAsia="Calibri"/>
          <w:lang w:val="lt-LT"/>
        </w:rPr>
      </w:pPr>
    </w:p>
    <w:p w14:paraId="4B1311CB" w14:textId="77777777" w:rsidR="000C3935" w:rsidRPr="00F94A85" w:rsidRDefault="000C3935" w:rsidP="000C3935">
      <w:pPr>
        <w:spacing w:line="240" w:lineRule="auto"/>
        <w:rPr>
          <w:rFonts w:eastAsia="Calibri"/>
          <w:lang w:val="lt-LT"/>
        </w:rPr>
      </w:pPr>
      <w:r w:rsidRPr="00F94A85">
        <w:rPr>
          <w:rFonts w:eastAsia="Calibri"/>
          <w:lang w:val="lt-LT"/>
        </w:rPr>
        <w:t>Nesuvartotą vaistinį preparatą ar atliekas reikia tvarkyti laikantis vietinių reikalavimų.</w:t>
      </w:r>
    </w:p>
    <w:p w14:paraId="680072A2" w14:textId="5FFF5CC7" w:rsidR="00C700B0" w:rsidRPr="00F94A85" w:rsidRDefault="00C700B0" w:rsidP="000C3935">
      <w:pPr>
        <w:spacing w:line="240" w:lineRule="auto"/>
        <w:rPr>
          <w:lang w:val="lt-LT"/>
        </w:rPr>
      </w:pPr>
    </w:p>
    <w:sectPr w:rsidR="00C700B0" w:rsidRPr="00F94A85" w:rsidSect="008623F3">
      <w:headerReference w:type="even" r:id="rId11"/>
      <w:headerReference w:type="default" r:id="rId12"/>
      <w:footerReference w:type="even" r:id="rId13"/>
      <w:footerReference w:type="default" r:id="rId14"/>
      <w:pgSz w:w="11906" w:h="16838" w:code="9"/>
      <w:pgMar w:top="1134" w:right="1418" w:bottom="1134" w:left="1418" w:header="567" w:footer="567" w:gutter="0"/>
      <w:paperSrc w:first="7"/>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20EE" w14:textId="77777777" w:rsidR="00BD5174" w:rsidRDefault="00BD5174">
      <w:pPr>
        <w:spacing w:line="240" w:lineRule="auto"/>
      </w:pPr>
      <w:r>
        <w:separator/>
      </w:r>
    </w:p>
  </w:endnote>
  <w:endnote w:type="continuationSeparator" w:id="0">
    <w:p w14:paraId="1C324635" w14:textId="77777777" w:rsidR="00BD5174" w:rsidRDefault="00BD5174">
      <w:pPr>
        <w:spacing w:line="240" w:lineRule="auto"/>
      </w:pPr>
      <w:r>
        <w:continuationSeparator/>
      </w:r>
    </w:p>
  </w:endnote>
  <w:endnote w:type="continuationNotice" w:id="1">
    <w:p w14:paraId="7DFEF7E7" w14:textId="77777777" w:rsidR="00BD5174" w:rsidRDefault="00BD51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Std-Roman">
    <w:altName w:val="方正舒体"/>
    <w:panose1 w:val="00000000000000000000"/>
    <w:charset w:val="86"/>
    <w:family w:val="auto"/>
    <w:notTrueType/>
    <w:pitch w:val="default"/>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1904" w14:textId="77777777" w:rsidR="005D6491" w:rsidRDefault="005D6491" w:rsidP="008623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A06F1E" w14:textId="77777777" w:rsidR="005D6491" w:rsidRDefault="005D6491" w:rsidP="008623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F37F" w14:textId="7734474A" w:rsidR="005D6491" w:rsidRPr="00F949F7" w:rsidRDefault="005D6491" w:rsidP="008623F3">
    <w:pPr>
      <w:pStyle w:val="Porat"/>
      <w:framePr w:wrap="around" w:vAnchor="text" w:hAnchor="margin" w:xAlign="right" w:y="1"/>
      <w:rPr>
        <w:rStyle w:val="Puslapionumeris"/>
        <w:sz w:val="20"/>
      </w:rPr>
    </w:pPr>
    <w:r w:rsidRPr="00F949F7">
      <w:rPr>
        <w:rStyle w:val="Puslapionumeris"/>
        <w:sz w:val="20"/>
      </w:rPr>
      <w:fldChar w:fldCharType="begin"/>
    </w:r>
    <w:r w:rsidRPr="00102F39">
      <w:rPr>
        <w:rStyle w:val="Puslapionumeris"/>
        <w:sz w:val="20"/>
      </w:rPr>
      <w:instrText xml:space="preserve">PAGE  </w:instrText>
    </w:r>
    <w:r w:rsidRPr="00F949F7">
      <w:rPr>
        <w:rStyle w:val="Puslapionumeris"/>
        <w:sz w:val="20"/>
      </w:rPr>
      <w:fldChar w:fldCharType="separate"/>
    </w:r>
    <w:r w:rsidR="000C3935">
      <w:rPr>
        <w:rStyle w:val="Puslapionumeris"/>
        <w:noProof/>
        <w:sz w:val="20"/>
      </w:rPr>
      <w:t>3</w:t>
    </w:r>
    <w:r w:rsidR="000C3935">
      <w:rPr>
        <w:rStyle w:val="Puslapionumeris"/>
        <w:noProof/>
        <w:sz w:val="20"/>
      </w:rPr>
      <w:t>5</w:t>
    </w:r>
    <w:r w:rsidRPr="00F949F7">
      <w:rPr>
        <w:rStyle w:val="Puslapionumeris"/>
        <w:sz w:val="20"/>
      </w:rPr>
      <w:fldChar w:fldCharType="end"/>
    </w:r>
  </w:p>
  <w:p w14:paraId="75723902" w14:textId="77777777" w:rsidR="005D6491" w:rsidRDefault="005D6491" w:rsidP="008623F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EF73" w14:textId="77777777" w:rsidR="00BD5174" w:rsidRDefault="00BD5174">
      <w:pPr>
        <w:spacing w:line="240" w:lineRule="auto"/>
      </w:pPr>
      <w:r>
        <w:separator/>
      </w:r>
    </w:p>
  </w:footnote>
  <w:footnote w:type="continuationSeparator" w:id="0">
    <w:p w14:paraId="6E8A9434" w14:textId="77777777" w:rsidR="00BD5174" w:rsidRDefault="00BD5174">
      <w:pPr>
        <w:spacing w:line="240" w:lineRule="auto"/>
      </w:pPr>
      <w:r>
        <w:continuationSeparator/>
      </w:r>
    </w:p>
  </w:footnote>
  <w:footnote w:type="continuationNotice" w:id="1">
    <w:p w14:paraId="0AD2DFED" w14:textId="77777777" w:rsidR="00BD5174" w:rsidRDefault="00BD51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A86F" w14:textId="77777777" w:rsidR="005D6491" w:rsidRDefault="005D649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D2F5E67" w14:textId="77777777" w:rsidR="005D6491" w:rsidRDefault="005D649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DAF5" w14:textId="77777777" w:rsidR="005D6491" w:rsidRDefault="005D6491">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7"/>
    <w:multiLevelType w:val="multilevel"/>
    <w:tmpl w:val="0000088A"/>
    <w:lvl w:ilvl="0">
      <w:numFmt w:val="bullet"/>
      <w:lvlText w:val="•"/>
      <w:lvlJc w:val="left"/>
      <w:pPr>
        <w:ind w:hanging="360"/>
      </w:pPr>
      <w:rPr>
        <w:rFonts w:ascii="Arial" w:hAnsi="Arial" w:cs="Arial"/>
        <w:b w:val="0"/>
        <w:bCs w:val="0"/>
        <w:w w:val="13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7207903"/>
    <w:multiLevelType w:val="hybridMultilevel"/>
    <w:tmpl w:val="DF6246D2"/>
    <w:lvl w:ilvl="0" w:tplc="800CC858">
      <w:start w:val="2002"/>
      <w:numFmt w:val="bullet"/>
      <w:lvlText w:val="-"/>
      <w:lvlJc w:val="left"/>
      <w:pPr>
        <w:tabs>
          <w:tab w:val="num" w:pos="920"/>
        </w:tabs>
        <w:ind w:left="920" w:hanging="5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42C37"/>
    <w:multiLevelType w:val="hybridMultilevel"/>
    <w:tmpl w:val="B11AD6B8"/>
    <w:lvl w:ilvl="0" w:tplc="452AB2CE">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7A5BAA"/>
    <w:multiLevelType w:val="hybridMultilevel"/>
    <w:tmpl w:val="0D8281E0"/>
    <w:lvl w:ilvl="0" w:tplc="04270001">
      <w:start w:val="2"/>
      <w:numFmt w:val="bullet"/>
      <w:lvlText w:val=""/>
      <w:lvlJc w:val="left"/>
      <w:pPr>
        <w:tabs>
          <w:tab w:val="num" w:pos="360"/>
        </w:tabs>
        <w:ind w:left="36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C7903"/>
    <w:multiLevelType w:val="singleLevel"/>
    <w:tmpl w:val="79FC2470"/>
    <w:lvl w:ilvl="0">
      <w:start w:val="5"/>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6" w15:restartNumberingAfterBreak="0">
    <w:nsid w:val="14D56677"/>
    <w:multiLevelType w:val="hybridMultilevel"/>
    <w:tmpl w:val="79D2E2C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6875E6"/>
    <w:multiLevelType w:val="hybridMultilevel"/>
    <w:tmpl w:val="8BFA9F16"/>
    <w:lvl w:ilvl="0" w:tplc="2488E8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6F6CF7"/>
    <w:multiLevelType w:val="hybridMultilevel"/>
    <w:tmpl w:val="043CC4B4"/>
    <w:lvl w:ilvl="0" w:tplc="40EE3CAC">
      <w:start w:val="1"/>
      <w:numFmt w:val="bullet"/>
      <w:lvlText w:val=""/>
      <w:lvlJc w:val="left"/>
      <w:pPr>
        <w:tabs>
          <w:tab w:val="num" w:pos="792"/>
        </w:tabs>
        <w:ind w:left="79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677E0"/>
    <w:multiLevelType w:val="hybridMultilevel"/>
    <w:tmpl w:val="BF84DB38"/>
    <w:lvl w:ilvl="0" w:tplc="76D40B88">
      <w:start w:val="2"/>
      <w:numFmt w:val="decimal"/>
      <w:lvlText w:val="%1."/>
      <w:lvlJc w:val="left"/>
      <w:pPr>
        <w:tabs>
          <w:tab w:val="num" w:pos="885"/>
        </w:tabs>
        <w:ind w:left="885" w:hanging="525"/>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FA5988"/>
    <w:multiLevelType w:val="hybridMultilevel"/>
    <w:tmpl w:val="DBCCA7F8"/>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46974"/>
    <w:multiLevelType w:val="hybridMultilevel"/>
    <w:tmpl w:val="011CCFC4"/>
    <w:lvl w:ilvl="0" w:tplc="452AB2C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54F3C"/>
    <w:multiLevelType w:val="singleLevel"/>
    <w:tmpl w:val="FF784F9A"/>
    <w:lvl w:ilvl="0">
      <w:start w:val="1"/>
      <w:numFmt w:val="decimal"/>
      <w:lvlText w:val="5.%1. "/>
      <w:legacy w:legacy="1" w:legacySpace="0" w:legacyIndent="283"/>
      <w:lvlJc w:val="left"/>
      <w:pPr>
        <w:ind w:left="283" w:hanging="283"/>
      </w:pPr>
      <w:rPr>
        <w:rFonts w:ascii="TimesLT" w:hAnsi="TimesLT" w:cs="Times New Roman" w:hint="default"/>
        <w:b/>
        <w:i w:val="0"/>
        <w:sz w:val="24"/>
        <w:u w:val="none"/>
      </w:rPr>
    </w:lvl>
  </w:abstractNum>
  <w:abstractNum w:abstractNumId="14" w15:restartNumberingAfterBreak="0">
    <w:nsid w:val="2DCD53D0"/>
    <w:multiLevelType w:val="hybridMultilevel"/>
    <w:tmpl w:val="22AA4FA6"/>
    <w:lvl w:ilvl="0" w:tplc="FFFFFFFF">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60D09"/>
    <w:multiLevelType w:val="hybridMultilevel"/>
    <w:tmpl w:val="920090FA"/>
    <w:lvl w:ilvl="0" w:tplc="9BA6C616">
      <w:start w:val="9"/>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A809B6"/>
    <w:multiLevelType w:val="hybridMultilevel"/>
    <w:tmpl w:val="88FCD6D2"/>
    <w:lvl w:ilvl="0" w:tplc="BD1ECA68">
      <w:start w:val="3"/>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AD4D75"/>
    <w:multiLevelType w:val="singleLevel"/>
    <w:tmpl w:val="828CBE1E"/>
    <w:lvl w:ilvl="0">
      <w:start w:val="8"/>
      <w:numFmt w:val="decimal"/>
      <w:lvlText w:val="4.%1. "/>
      <w:legacy w:legacy="1" w:legacySpace="0" w:legacyIndent="283"/>
      <w:lvlJc w:val="left"/>
      <w:pPr>
        <w:ind w:left="283" w:hanging="283"/>
      </w:pPr>
      <w:rPr>
        <w:rFonts w:ascii="TimesLT" w:hAnsi="TimesLT" w:cs="Times New Roman" w:hint="default"/>
        <w:b/>
        <w:i w:val="0"/>
        <w:sz w:val="24"/>
        <w:u w:val="none"/>
      </w:rPr>
    </w:lvl>
  </w:abstractNum>
  <w:abstractNum w:abstractNumId="18" w15:restartNumberingAfterBreak="0">
    <w:nsid w:val="3DFA616B"/>
    <w:multiLevelType w:val="hybridMultilevel"/>
    <w:tmpl w:val="5B52D0E6"/>
    <w:lvl w:ilvl="0" w:tplc="452AB2CE">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A160E4"/>
    <w:multiLevelType w:val="singleLevel"/>
    <w:tmpl w:val="569652F4"/>
    <w:lvl w:ilvl="0">
      <w:start w:val="2"/>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20" w15:restartNumberingAfterBreak="0">
    <w:nsid w:val="42BB339E"/>
    <w:multiLevelType w:val="hybridMultilevel"/>
    <w:tmpl w:val="5A3870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D43D45"/>
    <w:multiLevelType w:val="hybridMultilevel"/>
    <w:tmpl w:val="01B6FEE8"/>
    <w:lvl w:ilvl="0" w:tplc="9BA6C616">
      <w:start w:val="8"/>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62425A4"/>
    <w:multiLevelType w:val="hybridMultilevel"/>
    <w:tmpl w:val="5B8A4C38"/>
    <w:lvl w:ilvl="0" w:tplc="0427000F">
      <w:start w:val="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93D5BF3"/>
    <w:multiLevelType w:val="hybridMultilevel"/>
    <w:tmpl w:val="91C6021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7541CB"/>
    <w:multiLevelType w:val="hybridMultilevel"/>
    <w:tmpl w:val="C99C1C10"/>
    <w:lvl w:ilvl="0" w:tplc="A1665CDC">
      <w:numFmt w:val="bullet"/>
      <w:lvlText w:val="•"/>
      <w:lvlJc w:val="left"/>
      <w:pPr>
        <w:ind w:left="930" w:hanging="57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73E4F"/>
    <w:multiLevelType w:val="hybridMultilevel"/>
    <w:tmpl w:val="AA4EF916"/>
    <w:lvl w:ilvl="0" w:tplc="04270001">
      <w:start w:val="5"/>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04657C"/>
    <w:multiLevelType w:val="multilevel"/>
    <w:tmpl w:val="2888383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4E4167F8"/>
    <w:multiLevelType w:val="hybridMultilevel"/>
    <w:tmpl w:val="125489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7242D4"/>
    <w:multiLevelType w:val="hybridMultilevel"/>
    <w:tmpl w:val="BF4C6FB6"/>
    <w:lvl w:ilvl="0" w:tplc="CB3A0820">
      <w:start w:val="2"/>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81D1311"/>
    <w:multiLevelType w:val="hybridMultilevel"/>
    <w:tmpl w:val="67B2B06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172BCC"/>
    <w:multiLevelType w:val="hybridMultilevel"/>
    <w:tmpl w:val="DD803AE8"/>
    <w:lvl w:ilvl="0" w:tplc="CB3A0820">
      <w:start w:val="1"/>
      <w:numFmt w:val="decimal"/>
      <w:lvlText w:val="%1."/>
      <w:lvlJc w:val="left"/>
      <w:pPr>
        <w:tabs>
          <w:tab w:val="num" w:pos="930"/>
        </w:tabs>
        <w:ind w:left="930" w:hanging="57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E50584"/>
    <w:multiLevelType w:val="hybridMultilevel"/>
    <w:tmpl w:val="BB1EFA94"/>
    <w:lvl w:ilvl="0" w:tplc="9BA6C616">
      <w:start w:val="8"/>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51226AF"/>
    <w:multiLevelType w:val="hybridMultilevel"/>
    <w:tmpl w:val="70EA4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757E6E"/>
    <w:multiLevelType w:val="hybridMultilevel"/>
    <w:tmpl w:val="18D4F222"/>
    <w:lvl w:ilvl="0" w:tplc="FFFFFFFF">
      <w:start w:val="1"/>
      <w:numFmt w:val="decimal"/>
      <w:lvlText w:val="%1."/>
      <w:lvlJc w:val="left"/>
      <w:pPr>
        <w:tabs>
          <w:tab w:val="num" w:pos="1260"/>
        </w:tabs>
        <w:ind w:left="1260" w:hanging="360"/>
      </w:pPr>
      <w:rPr>
        <w:rFonts w:cs="Times New Roman" w:hint="default"/>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34" w15:restartNumberingAfterBreak="0">
    <w:nsid w:val="6BC111C0"/>
    <w:multiLevelType w:val="multilevel"/>
    <w:tmpl w:val="6F125E8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6CDB6114"/>
    <w:multiLevelType w:val="hybridMultilevel"/>
    <w:tmpl w:val="34F296D6"/>
    <w:lvl w:ilvl="0" w:tplc="08E0CC1E">
      <w:start w:val="1"/>
      <w:numFmt w:val="decimal"/>
      <w:lvlText w:val="%1."/>
      <w:lvlJc w:val="left"/>
      <w:pPr>
        <w:tabs>
          <w:tab w:val="num" w:pos="720"/>
        </w:tabs>
        <w:ind w:left="720" w:hanging="360"/>
      </w:pPr>
      <w:rPr>
        <w:rFonts w:cs="Times New Roman" w:hint="default"/>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0C873E2"/>
    <w:multiLevelType w:val="singleLevel"/>
    <w:tmpl w:val="FF0E56CE"/>
    <w:lvl w:ilvl="0">
      <w:start w:val="2"/>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37" w15:restartNumberingAfterBreak="0">
    <w:nsid w:val="78B8054A"/>
    <w:multiLevelType w:val="hybridMultilevel"/>
    <w:tmpl w:val="7FC66DA8"/>
    <w:lvl w:ilvl="0" w:tplc="0DB64E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CF7492"/>
    <w:multiLevelType w:val="hybridMultilevel"/>
    <w:tmpl w:val="101C7572"/>
    <w:lvl w:ilvl="0" w:tplc="04270001">
      <w:start w:val="2"/>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DA723D"/>
    <w:multiLevelType w:val="hybridMultilevel"/>
    <w:tmpl w:val="F322250E"/>
    <w:lvl w:ilvl="0" w:tplc="CB3A0820">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E5F5BAD"/>
    <w:multiLevelType w:val="hybridMultilevel"/>
    <w:tmpl w:val="C7F21766"/>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16cid:durableId="787894779">
    <w:abstractNumId w:val="36"/>
  </w:num>
  <w:num w:numId="2" w16cid:durableId="1968581779">
    <w:abstractNumId w:val="19"/>
  </w:num>
  <w:num w:numId="3" w16cid:durableId="1403716693">
    <w:abstractNumId w:val="17"/>
  </w:num>
  <w:num w:numId="4" w16cid:durableId="87431529">
    <w:abstractNumId w:val="5"/>
  </w:num>
  <w:num w:numId="5" w16cid:durableId="284581977">
    <w:abstractNumId w:val="13"/>
  </w:num>
  <w:num w:numId="6" w16cid:durableId="1010722184">
    <w:abstractNumId w:val="26"/>
  </w:num>
  <w:num w:numId="7" w16cid:durableId="271547247">
    <w:abstractNumId w:val="34"/>
  </w:num>
  <w:num w:numId="8" w16cid:durableId="1979333428">
    <w:abstractNumId w:val="10"/>
  </w:num>
  <w:num w:numId="9" w16cid:durableId="1261598128">
    <w:abstractNumId w:val="9"/>
  </w:num>
  <w:num w:numId="10" w16cid:durableId="1373337330">
    <w:abstractNumId w:val="2"/>
  </w:num>
  <w:num w:numId="11" w16cid:durableId="1064059141">
    <w:abstractNumId w:val="25"/>
  </w:num>
  <w:num w:numId="12" w16cid:durableId="1983845927">
    <w:abstractNumId w:val="35"/>
  </w:num>
  <w:num w:numId="13" w16cid:durableId="259149192">
    <w:abstractNumId w:val="33"/>
  </w:num>
  <w:num w:numId="14" w16cid:durableId="2030912703">
    <w:abstractNumId w:val="22"/>
  </w:num>
  <w:num w:numId="15" w16cid:durableId="1409305245">
    <w:abstractNumId w:val="21"/>
  </w:num>
  <w:num w:numId="16" w16cid:durableId="440958677">
    <w:abstractNumId w:val="31"/>
  </w:num>
  <w:num w:numId="17" w16cid:durableId="101384487">
    <w:abstractNumId w:val="15"/>
  </w:num>
  <w:num w:numId="18" w16cid:durableId="854077176">
    <w:abstractNumId w:val="39"/>
  </w:num>
  <w:num w:numId="19" w16cid:durableId="279725994">
    <w:abstractNumId w:val="30"/>
  </w:num>
  <w:num w:numId="20" w16cid:durableId="1902053844">
    <w:abstractNumId w:val="28"/>
  </w:num>
  <w:num w:numId="21" w16cid:durableId="791023008">
    <w:abstractNumId w:val="3"/>
  </w:num>
  <w:num w:numId="22" w16cid:durableId="978925679">
    <w:abstractNumId w:val="41"/>
  </w:num>
  <w:num w:numId="23" w16cid:durableId="1600870849">
    <w:abstractNumId w:val="12"/>
  </w:num>
  <w:num w:numId="24" w16cid:durableId="2045589688">
    <w:abstractNumId w:val="18"/>
  </w:num>
  <w:num w:numId="25" w16cid:durableId="1495956440">
    <w:abstractNumId w:val="16"/>
  </w:num>
  <w:num w:numId="26" w16cid:durableId="692536565">
    <w:abstractNumId w:val="38"/>
  </w:num>
  <w:num w:numId="27" w16cid:durableId="912467863">
    <w:abstractNumId w:val="4"/>
  </w:num>
  <w:num w:numId="28" w16cid:durableId="1611664466">
    <w:abstractNumId w:val="6"/>
  </w:num>
  <w:num w:numId="29" w16cid:durableId="853036120">
    <w:abstractNumId w:val="27"/>
  </w:num>
  <w:num w:numId="30" w16cid:durableId="70739945">
    <w:abstractNumId w:val="0"/>
    <w:lvlOverride w:ilvl="0">
      <w:lvl w:ilvl="0">
        <w:start w:val="1"/>
        <w:numFmt w:val="bullet"/>
        <w:lvlText w:val="-"/>
        <w:lvlJc w:val="left"/>
        <w:pPr>
          <w:ind w:left="720" w:hanging="360"/>
        </w:pPr>
      </w:lvl>
    </w:lvlOverride>
  </w:num>
  <w:num w:numId="31" w16cid:durableId="1497570122">
    <w:abstractNumId w:val="40"/>
  </w:num>
  <w:num w:numId="32" w16cid:durableId="651520215">
    <w:abstractNumId w:val="8"/>
  </w:num>
  <w:num w:numId="33" w16cid:durableId="2084403141">
    <w:abstractNumId w:val="23"/>
  </w:num>
  <w:num w:numId="34" w16cid:durableId="881671869">
    <w:abstractNumId w:val="29"/>
  </w:num>
  <w:num w:numId="35" w16cid:durableId="1513106252">
    <w:abstractNumId w:val="37"/>
  </w:num>
  <w:num w:numId="36" w16cid:durableId="680472615">
    <w:abstractNumId w:val="7"/>
  </w:num>
  <w:num w:numId="37" w16cid:durableId="193620515">
    <w:abstractNumId w:val="24"/>
  </w:num>
  <w:num w:numId="38" w16cid:durableId="1932741990">
    <w:abstractNumId w:val="14"/>
  </w:num>
  <w:num w:numId="39" w16cid:durableId="532232037">
    <w:abstractNumId w:val="1"/>
  </w:num>
  <w:num w:numId="40" w16cid:durableId="2084984317">
    <w:abstractNumId w:val="11"/>
  </w:num>
  <w:num w:numId="41" w16cid:durableId="1378511268">
    <w:abstractNumId w:val="20"/>
  </w:num>
  <w:num w:numId="42" w16cid:durableId="17466072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96A"/>
    <w:rsid w:val="00023F48"/>
    <w:rsid w:val="00026EDF"/>
    <w:rsid w:val="00030B7F"/>
    <w:rsid w:val="00043824"/>
    <w:rsid w:val="0005071A"/>
    <w:rsid w:val="00080B75"/>
    <w:rsid w:val="000B0671"/>
    <w:rsid w:val="000C3935"/>
    <w:rsid w:val="000D2E56"/>
    <w:rsid w:val="000D63E9"/>
    <w:rsid w:val="000F4AF7"/>
    <w:rsid w:val="00111214"/>
    <w:rsid w:val="00123FDF"/>
    <w:rsid w:val="00172807"/>
    <w:rsid w:val="0018764A"/>
    <w:rsid w:val="00187CCF"/>
    <w:rsid w:val="001B0858"/>
    <w:rsid w:val="001B229C"/>
    <w:rsid w:val="001C2487"/>
    <w:rsid w:val="00210CDC"/>
    <w:rsid w:val="0021410D"/>
    <w:rsid w:val="00222BE2"/>
    <w:rsid w:val="0023536F"/>
    <w:rsid w:val="00237E60"/>
    <w:rsid w:val="0027316D"/>
    <w:rsid w:val="00276218"/>
    <w:rsid w:val="00290758"/>
    <w:rsid w:val="002B096A"/>
    <w:rsid w:val="002C42E3"/>
    <w:rsid w:val="002C7BCA"/>
    <w:rsid w:val="002E2B44"/>
    <w:rsid w:val="002E4660"/>
    <w:rsid w:val="002E71FF"/>
    <w:rsid w:val="0030120C"/>
    <w:rsid w:val="00301D36"/>
    <w:rsid w:val="0030256A"/>
    <w:rsid w:val="00307009"/>
    <w:rsid w:val="003111BD"/>
    <w:rsid w:val="00333D26"/>
    <w:rsid w:val="0035428B"/>
    <w:rsid w:val="003644F7"/>
    <w:rsid w:val="00372CBB"/>
    <w:rsid w:val="00372E32"/>
    <w:rsid w:val="00373409"/>
    <w:rsid w:val="00387227"/>
    <w:rsid w:val="003C13E2"/>
    <w:rsid w:val="003D3F88"/>
    <w:rsid w:val="003F1F08"/>
    <w:rsid w:val="00406E81"/>
    <w:rsid w:val="00425E0F"/>
    <w:rsid w:val="00455A47"/>
    <w:rsid w:val="0046431B"/>
    <w:rsid w:val="00477345"/>
    <w:rsid w:val="00492588"/>
    <w:rsid w:val="0049554B"/>
    <w:rsid w:val="004A3FBC"/>
    <w:rsid w:val="004B0CF8"/>
    <w:rsid w:val="004F61C5"/>
    <w:rsid w:val="0050047A"/>
    <w:rsid w:val="005056C9"/>
    <w:rsid w:val="00510F47"/>
    <w:rsid w:val="00515718"/>
    <w:rsid w:val="00522396"/>
    <w:rsid w:val="0052357D"/>
    <w:rsid w:val="00531808"/>
    <w:rsid w:val="00537F1F"/>
    <w:rsid w:val="00575043"/>
    <w:rsid w:val="00594B9A"/>
    <w:rsid w:val="005A6755"/>
    <w:rsid w:val="005B2070"/>
    <w:rsid w:val="005B58FE"/>
    <w:rsid w:val="005D6491"/>
    <w:rsid w:val="005F7B10"/>
    <w:rsid w:val="00635FA3"/>
    <w:rsid w:val="00637DF1"/>
    <w:rsid w:val="00670127"/>
    <w:rsid w:val="00680B29"/>
    <w:rsid w:val="00686F88"/>
    <w:rsid w:val="006A03E9"/>
    <w:rsid w:val="006A2F79"/>
    <w:rsid w:val="006B5088"/>
    <w:rsid w:val="006C1D80"/>
    <w:rsid w:val="006C7083"/>
    <w:rsid w:val="006D699E"/>
    <w:rsid w:val="006E2BF8"/>
    <w:rsid w:val="006E7D1A"/>
    <w:rsid w:val="006F1805"/>
    <w:rsid w:val="006F5E0B"/>
    <w:rsid w:val="0070355F"/>
    <w:rsid w:val="007168B4"/>
    <w:rsid w:val="00720104"/>
    <w:rsid w:val="007205DC"/>
    <w:rsid w:val="007307B2"/>
    <w:rsid w:val="00746DB7"/>
    <w:rsid w:val="00752681"/>
    <w:rsid w:val="00785771"/>
    <w:rsid w:val="007966F9"/>
    <w:rsid w:val="007B1FE5"/>
    <w:rsid w:val="007B2455"/>
    <w:rsid w:val="007E4576"/>
    <w:rsid w:val="007F4862"/>
    <w:rsid w:val="00810BCE"/>
    <w:rsid w:val="008136B7"/>
    <w:rsid w:val="00821AB9"/>
    <w:rsid w:val="008225AE"/>
    <w:rsid w:val="00837B56"/>
    <w:rsid w:val="008417CF"/>
    <w:rsid w:val="00850D5D"/>
    <w:rsid w:val="008623F3"/>
    <w:rsid w:val="0086553C"/>
    <w:rsid w:val="008820B0"/>
    <w:rsid w:val="008A4568"/>
    <w:rsid w:val="008A4ACF"/>
    <w:rsid w:val="008F00BD"/>
    <w:rsid w:val="00900C4D"/>
    <w:rsid w:val="00917AB2"/>
    <w:rsid w:val="00920426"/>
    <w:rsid w:val="00926785"/>
    <w:rsid w:val="009367A2"/>
    <w:rsid w:val="00947341"/>
    <w:rsid w:val="00951B51"/>
    <w:rsid w:val="00957E25"/>
    <w:rsid w:val="00967D66"/>
    <w:rsid w:val="009706BD"/>
    <w:rsid w:val="00994AD3"/>
    <w:rsid w:val="009B3CCE"/>
    <w:rsid w:val="009D1475"/>
    <w:rsid w:val="009D1A38"/>
    <w:rsid w:val="009D376A"/>
    <w:rsid w:val="009D4C7E"/>
    <w:rsid w:val="009E1F29"/>
    <w:rsid w:val="009E2CA9"/>
    <w:rsid w:val="00A03AD2"/>
    <w:rsid w:val="00A069DA"/>
    <w:rsid w:val="00A1458A"/>
    <w:rsid w:val="00A55BD5"/>
    <w:rsid w:val="00A646A6"/>
    <w:rsid w:val="00A7193F"/>
    <w:rsid w:val="00A83C6D"/>
    <w:rsid w:val="00A900F4"/>
    <w:rsid w:val="00A9109A"/>
    <w:rsid w:val="00A93633"/>
    <w:rsid w:val="00A96473"/>
    <w:rsid w:val="00AC4CD7"/>
    <w:rsid w:val="00AD5369"/>
    <w:rsid w:val="00AE029D"/>
    <w:rsid w:val="00AE0901"/>
    <w:rsid w:val="00AF02D3"/>
    <w:rsid w:val="00AF0859"/>
    <w:rsid w:val="00AF7866"/>
    <w:rsid w:val="00B1087D"/>
    <w:rsid w:val="00B225B4"/>
    <w:rsid w:val="00B25103"/>
    <w:rsid w:val="00B25292"/>
    <w:rsid w:val="00B37DD1"/>
    <w:rsid w:val="00B712FD"/>
    <w:rsid w:val="00BA028A"/>
    <w:rsid w:val="00BA4B71"/>
    <w:rsid w:val="00BB303A"/>
    <w:rsid w:val="00BB3910"/>
    <w:rsid w:val="00BD5174"/>
    <w:rsid w:val="00BF4187"/>
    <w:rsid w:val="00BF607D"/>
    <w:rsid w:val="00BF61FE"/>
    <w:rsid w:val="00C45116"/>
    <w:rsid w:val="00C46346"/>
    <w:rsid w:val="00C61E66"/>
    <w:rsid w:val="00C700B0"/>
    <w:rsid w:val="00C814ED"/>
    <w:rsid w:val="00C82083"/>
    <w:rsid w:val="00C91AA2"/>
    <w:rsid w:val="00C94E33"/>
    <w:rsid w:val="00CB0918"/>
    <w:rsid w:val="00CB23C9"/>
    <w:rsid w:val="00CC4203"/>
    <w:rsid w:val="00CD052E"/>
    <w:rsid w:val="00CF6D78"/>
    <w:rsid w:val="00D5392E"/>
    <w:rsid w:val="00D57F93"/>
    <w:rsid w:val="00D66923"/>
    <w:rsid w:val="00D7753F"/>
    <w:rsid w:val="00D83F7F"/>
    <w:rsid w:val="00D97A4E"/>
    <w:rsid w:val="00DA651F"/>
    <w:rsid w:val="00DC1CBB"/>
    <w:rsid w:val="00DC285F"/>
    <w:rsid w:val="00DD3E8D"/>
    <w:rsid w:val="00DF36CA"/>
    <w:rsid w:val="00DF5AA8"/>
    <w:rsid w:val="00E01BAC"/>
    <w:rsid w:val="00E074B6"/>
    <w:rsid w:val="00E140EB"/>
    <w:rsid w:val="00E322DA"/>
    <w:rsid w:val="00E439DC"/>
    <w:rsid w:val="00E442D5"/>
    <w:rsid w:val="00E67915"/>
    <w:rsid w:val="00E95BF5"/>
    <w:rsid w:val="00EA4208"/>
    <w:rsid w:val="00EA5520"/>
    <w:rsid w:val="00EB699B"/>
    <w:rsid w:val="00EC3BA5"/>
    <w:rsid w:val="00ED0948"/>
    <w:rsid w:val="00EE77AC"/>
    <w:rsid w:val="00F06035"/>
    <w:rsid w:val="00F16EA0"/>
    <w:rsid w:val="00F23B91"/>
    <w:rsid w:val="00F40A4F"/>
    <w:rsid w:val="00F67B52"/>
    <w:rsid w:val="00F94435"/>
    <w:rsid w:val="00F949F7"/>
    <w:rsid w:val="00F94A85"/>
    <w:rsid w:val="00FC19E1"/>
    <w:rsid w:val="00FD1EBA"/>
    <w:rsid w:val="00FE7B04"/>
    <w:rsid w:val="00FF067C"/>
    <w:rsid w:val="00FF707F"/>
    <w:rsid w:val="00FF71DD"/>
    <w:rsid w:val="00FF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14F00"/>
  <w15:docId w15:val="{D46B053E-247C-4C65-807D-97D0094C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4A"/>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CB0918"/>
    <w:pPr>
      <w:keepNext/>
      <w:spacing w:line="240" w:lineRule="auto"/>
      <w:outlineLvl w:val="0"/>
    </w:pPr>
    <w:rPr>
      <w:sz w:val="24"/>
      <w:lang w:eastAsia="lt-LT"/>
    </w:rPr>
  </w:style>
  <w:style w:type="paragraph" w:styleId="Antrat2">
    <w:name w:val="heading 2"/>
    <w:basedOn w:val="prastasis"/>
    <w:next w:val="prastasis"/>
    <w:link w:val="Antrat2Diagrama"/>
    <w:uiPriority w:val="99"/>
    <w:qFormat/>
    <w:rsid w:val="00CB0918"/>
    <w:pPr>
      <w:keepNext/>
      <w:spacing w:line="360" w:lineRule="auto"/>
      <w:outlineLvl w:val="1"/>
    </w:pPr>
    <w:rPr>
      <w:b/>
      <w:sz w:val="24"/>
      <w:lang w:eastAsia="lt-LT"/>
    </w:rPr>
  </w:style>
  <w:style w:type="paragraph" w:styleId="Antrat3">
    <w:name w:val="heading 3"/>
    <w:basedOn w:val="prastasis"/>
    <w:next w:val="prastasis"/>
    <w:link w:val="Antrat3Diagrama"/>
    <w:uiPriority w:val="99"/>
    <w:qFormat/>
    <w:rsid w:val="00CB0918"/>
    <w:pPr>
      <w:keepNext/>
      <w:spacing w:line="240" w:lineRule="auto"/>
      <w:outlineLvl w:val="2"/>
    </w:pPr>
    <w:rPr>
      <w:b/>
      <w:i/>
      <w:sz w:val="24"/>
      <w:lang w:eastAsia="lt-LT"/>
    </w:rPr>
  </w:style>
  <w:style w:type="paragraph" w:styleId="Antrat4">
    <w:name w:val="heading 4"/>
    <w:basedOn w:val="prastasis"/>
    <w:next w:val="prastasis"/>
    <w:link w:val="Antrat4Diagrama"/>
    <w:uiPriority w:val="99"/>
    <w:qFormat/>
    <w:rsid w:val="002E71FF"/>
    <w:pPr>
      <w:keepNext/>
      <w:keepLines/>
      <w:spacing w:before="200" w:line="276" w:lineRule="auto"/>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B0918"/>
    <w:rPr>
      <w:rFonts w:ascii="Times New Roman" w:eastAsia="Times New Roman" w:hAnsi="Times New Roman" w:cs="Times New Roman"/>
      <w:sz w:val="24"/>
      <w:szCs w:val="20"/>
      <w:lang w:eastAsia="lt-LT"/>
    </w:rPr>
  </w:style>
  <w:style w:type="character" w:customStyle="1" w:styleId="Antrat2Diagrama">
    <w:name w:val="Antraštė 2 Diagrama"/>
    <w:basedOn w:val="Numatytasispastraiposriftas"/>
    <w:link w:val="Antrat2"/>
    <w:uiPriority w:val="99"/>
    <w:rsid w:val="00CB0918"/>
    <w:rPr>
      <w:rFonts w:ascii="Times New Roman" w:eastAsia="Times New Roman" w:hAnsi="Times New Roman" w:cs="Times New Roman"/>
      <w:b/>
      <w:sz w:val="24"/>
      <w:szCs w:val="20"/>
      <w:lang w:eastAsia="lt-LT"/>
    </w:rPr>
  </w:style>
  <w:style w:type="character" w:customStyle="1" w:styleId="Antrat3Diagrama">
    <w:name w:val="Antraštė 3 Diagrama"/>
    <w:basedOn w:val="Numatytasispastraiposriftas"/>
    <w:link w:val="Antrat3"/>
    <w:uiPriority w:val="99"/>
    <w:rsid w:val="00CB0918"/>
    <w:rPr>
      <w:rFonts w:ascii="Times New Roman" w:eastAsia="Times New Roman" w:hAnsi="Times New Roman" w:cs="Times New Roman"/>
      <w:b/>
      <w:i/>
      <w:sz w:val="24"/>
      <w:szCs w:val="20"/>
      <w:lang w:eastAsia="lt-LT"/>
    </w:rPr>
  </w:style>
  <w:style w:type="character" w:customStyle="1" w:styleId="Antrat4Diagrama">
    <w:name w:val="Antraštė 4 Diagrama"/>
    <w:basedOn w:val="Numatytasispastraiposriftas"/>
    <w:link w:val="Antrat4"/>
    <w:uiPriority w:val="99"/>
    <w:rsid w:val="00CB0918"/>
    <w:rPr>
      <w:rFonts w:ascii="Cambria" w:eastAsia="Times New Roman" w:hAnsi="Cambria" w:cs="Times New Roman"/>
      <w:b/>
      <w:bCs/>
      <w:i/>
      <w:iCs/>
      <w:color w:val="4F81BD"/>
    </w:rPr>
  </w:style>
  <w:style w:type="numbering" w:customStyle="1" w:styleId="NoList1">
    <w:name w:val="No List1"/>
    <w:next w:val="Sraonra"/>
    <w:uiPriority w:val="99"/>
    <w:semiHidden/>
    <w:unhideWhenUsed/>
    <w:rsid w:val="00CB0918"/>
  </w:style>
  <w:style w:type="paragraph" w:styleId="Pagrindinistekstas">
    <w:name w:val="Body Text"/>
    <w:basedOn w:val="prastasis"/>
    <w:link w:val="PagrindinistekstasDiagrama"/>
    <w:uiPriority w:val="99"/>
    <w:rsid w:val="00CB0918"/>
    <w:pPr>
      <w:spacing w:line="360" w:lineRule="auto"/>
    </w:pPr>
    <w:rPr>
      <w:sz w:val="24"/>
      <w:lang w:eastAsia="lt-LT"/>
    </w:rPr>
  </w:style>
  <w:style w:type="character" w:customStyle="1" w:styleId="PagrindinistekstasDiagrama">
    <w:name w:val="Pagrindinis tekstas Diagrama"/>
    <w:basedOn w:val="Numatytasispastraiposriftas"/>
    <w:link w:val="Pagrindinistekstas"/>
    <w:uiPriority w:val="99"/>
    <w:rsid w:val="00CB0918"/>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rsid w:val="00CB0918"/>
    <w:pPr>
      <w:spacing w:line="360" w:lineRule="auto"/>
    </w:pPr>
    <w:rPr>
      <w:i/>
      <w:sz w:val="24"/>
      <w:lang w:eastAsia="lt-LT"/>
    </w:rPr>
  </w:style>
  <w:style w:type="character" w:customStyle="1" w:styleId="Pagrindinistekstas2Diagrama">
    <w:name w:val="Pagrindinis tekstas 2 Diagrama"/>
    <w:basedOn w:val="Numatytasispastraiposriftas"/>
    <w:link w:val="Pagrindinistekstas2"/>
    <w:uiPriority w:val="99"/>
    <w:rsid w:val="00CB0918"/>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CB0918"/>
    <w:pPr>
      <w:tabs>
        <w:tab w:val="center" w:pos="4153"/>
        <w:tab w:val="right" w:pos="8306"/>
      </w:tabs>
      <w:spacing w:line="240" w:lineRule="auto"/>
    </w:pPr>
    <w:rPr>
      <w:sz w:val="24"/>
      <w:lang w:eastAsia="lt-LT"/>
    </w:rPr>
  </w:style>
  <w:style w:type="character" w:customStyle="1" w:styleId="AntratsDiagrama">
    <w:name w:val="Antraštės Diagrama"/>
    <w:basedOn w:val="Numatytasispastraiposriftas"/>
    <w:link w:val="Antrats"/>
    <w:uiPriority w:val="99"/>
    <w:rsid w:val="00CB0918"/>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CB0918"/>
    <w:rPr>
      <w:rFonts w:cs="Times New Roman"/>
    </w:rPr>
  </w:style>
  <w:style w:type="character" w:styleId="Hipersaitas">
    <w:name w:val="Hyperlink"/>
    <w:basedOn w:val="Numatytasispastraiposriftas"/>
    <w:uiPriority w:val="99"/>
    <w:rsid w:val="00CB0918"/>
    <w:rPr>
      <w:rFonts w:cs="Times New Roman"/>
      <w:color w:val="0000FF"/>
      <w:u w:val="single"/>
    </w:rPr>
  </w:style>
  <w:style w:type="paragraph" w:styleId="Pagrindiniotekstotrauka">
    <w:name w:val="Body Text Indent"/>
    <w:basedOn w:val="prastasis"/>
    <w:link w:val="PagrindiniotekstotraukaDiagrama"/>
    <w:uiPriority w:val="99"/>
    <w:rsid w:val="00CB0918"/>
    <w:pPr>
      <w:spacing w:after="120" w:line="240" w:lineRule="auto"/>
      <w:ind w:left="283"/>
    </w:pPr>
    <w:rPr>
      <w:sz w:val="24"/>
      <w:lang w:eastAsia="lt-LT"/>
    </w:rPr>
  </w:style>
  <w:style w:type="character" w:customStyle="1" w:styleId="PagrindiniotekstotraukaDiagrama">
    <w:name w:val="Pagrindinio teksto įtrauka Diagrama"/>
    <w:basedOn w:val="Numatytasispastraiposriftas"/>
    <w:link w:val="Pagrindiniotekstotrauka"/>
    <w:uiPriority w:val="99"/>
    <w:rsid w:val="00CB0918"/>
    <w:rPr>
      <w:rFonts w:ascii="Times New Roman" w:eastAsia="Times New Roman" w:hAnsi="Times New Roman" w:cs="Times New Roman"/>
      <w:sz w:val="24"/>
      <w:szCs w:val="20"/>
      <w:lang w:eastAsia="lt-LT"/>
    </w:rPr>
  </w:style>
  <w:style w:type="paragraph" w:styleId="Pavadinimas">
    <w:name w:val="Title"/>
    <w:basedOn w:val="prastasis"/>
    <w:link w:val="PavadinimasDiagrama"/>
    <w:autoRedefine/>
    <w:uiPriority w:val="99"/>
    <w:qFormat/>
    <w:rsid w:val="00CB0918"/>
    <w:pPr>
      <w:spacing w:line="240" w:lineRule="auto"/>
      <w:outlineLvl w:val="0"/>
    </w:pPr>
    <w:rPr>
      <w:kern w:val="28"/>
      <w:lang w:eastAsia="lt-LT"/>
    </w:rPr>
  </w:style>
  <w:style w:type="character" w:customStyle="1" w:styleId="PavadinimasDiagrama">
    <w:name w:val="Pavadinimas Diagrama"/>
    <w:basedOn w:val="Numatytasispastraiposriftas"/>
    <w:link w:val="Pavadinimas"/>
    <w:uiPriority w:val="99"/>
    <w:rsid w:val="00CB0918"/>
    <w:rPr>
      <w:rFonts w:ascii="Times New Roman" w:eastAsia="Times New Roman" w:hAnsi="Times New Roman" w:cs="Times New Roman"/>
      <w:kern w:val="28"/>
      <w:lang w:eastAsia="lt-LT"/>
    </w:rPr>
  </w:style>
  <w:style w:type="paragraph" w:customStyle="1" w:styleId="s-fi">
    <w:name w:val="üs-fi"/>
    <w:basedOn w:val="prastasis"/>
    <w:uiPriority w:val="99"/>
    <w:rsid w:val="002E71FF"/>
    <w:pPr>
      <w:tabs>
        <w:tab w:val="left" w:pos="680"/>
      </w:tabs>
      <w:suppressAutoHyphens/>
      <w:spacing w:before="360" w:after="200" w:line="240" w:lineRule="auto"/>
    </w:pPr>
    <w:rPr>
      <w:b/>
      <w:lang w:val="de-DE" w:eastAsia="de-DE"/>
    </w:rPr>
  </w:style>
  <w:style w:type="paragraph" w:customStyle="1" w:styleId="BTEMEASMCAChar">
    <w:name w:val="BT EMEA_SMCA Char"/>
    <w:basedOn w:val="prastasis"/>
    <w:link w:val="BTEMEASMCACharChar"/>
    <w:autoRedefine/>
    <w:uiPriority w:val="99"/>
    <w:rsid w:val="00CB0918"/>
    <w:pPr>
      <w:spacing w:line="240" w:lineRule="auto"/>
    </w:pPr>
    <w:rPr>
      <w:noProof/>
    </w:rPr>
  </w:style>
  <w:style w:type="character" w:customStyle="1" w:styleId="BTEMEASMCACharChar">
    <w:name w:val="BT EMEA_SMCA Char Char"/>
    <w:basedOn w:val="Numatytasispastraiposriftas"/>
    <w:link w:val="BTEMEASMCAChar"/>
    <w:uiPriority w:val="99"/>
    <w:locked/>
    <w:rsid w:val="00CB0918"/>
    <w:rPr>
      <w:rFonts w:ascii="Times New Roman" w:eastAsia="Times New Roman" w:hAnsi="Times New Roman" w:cs="Times New Roman"/>
      <w:noProof/>
    </w:rPr>
  </w:style>
  <w:style w:type="table" w:styleId="Lentelstinklelis">
    <w:name w:val="Table Grid"/>
    <w:basedOn w:val="prastojilentel"/>
    <w:uiPriority w:val="99"/>
    <w:rsid w:val="00CB091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koatgalinisadresas">
    <w:name w:val="envelope return"/>
    <w:basedOn w:val="prastasis"/>
    <w:uiPriority w:val="99"/>
    <w:rsid w:val="00CB0918"/>
    <w:pPr>
      <w:spacing w:line="240" w:lineRule="auto"/>
    </w:pPr>
    <w:rPr>
      <w:rFonts w:ascii="CG Times" w:hAnsi="CG Times"/>
      <w:smallCaps/>
      <w:sz w:val="24"/>
      <w:szCs w:val="24"/>
      <w:lang w:val="pt-PT"/>
    </w:rPr>
  </w:style>
  <w:style w:type="paragraph" w:styleId="Pagrindiniotekstotrauka2">
    <w:name w:val="Body Text Indent 2"/>
    <w:basedOn w:val="prastasis"/>
    <w:link w:val="Pagrindiniotekstotrauka2Diagrama"/>
    <w:uiPriority w:val="99"/>
    <w:rsid w:val="00CB0918"/>
    <w:pPr>
      <w:spacing w:after="120" w:line="480" w:lineRule="auto"/>
      <w:ind w:left="283"/>
    </w:pPr>
    <w:rPr>
      <w:sz w:val="24"/>
      <w:lang w:eastAsia="lt-LT"/>
    </w:rPr>
  </w:style>
  <w:style w:type="character" w:customStyle="1" w:styleId="Pagrindiniotekstotrauka2Diagrama">
    <w:name w:val="Pagrindinio teksto įtrauka 2 Diagrama"/>
    <w:basedOn w:val="Numatytasispastraiposriftas"/>
    <w:link w:val="Pagrindiniotekstotrauka2"/>
    <w:uiPriority w:val="99"/>
    <w:rsid w:val="00CB0918"/>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rsid w:val="00CB0918"/>
    <w:pPr>
      <w:spacing w:after="120" w:line="240" w:lineRule="auto"/>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CB0918"/>
    <w:rPr>
      <w:rFonts w:ascii="Times New Roman" w:eastAsia="Times New Roman" w:hAnsi="Times New Roman" w:cs="Times New Roman"/>
      <w:sz w:val="16"/>
      <w:szCs w:val="16"/>
      <w:lang w:eastAsia="lt-LT"/>
    </w:rPr>
  </w:style>
  <w:style w:type="paragraph" w:styleId="Porat">
    <w:name w:val="footer"/>
    <w:basedOn w:val="prastasis"/>
    <w:link w:val="PoratDiagrama"/>
    <w:uiPriority w:val="99"/>
    <w:rsid w:val="00CB0918"/>
    <w:pPr>
      <w:tabs>
        <w:tab w:val="center" w:pos="4536"/>
        <w:tab w:val="center" w:pos="8930"/>
      </w:tabs>
      <w:spacing w:line="240" w:lineRule="auto"/>
    </w:pPr>
    <w:rPr>
      <w:rFonts w:ascii="Helvetica" w:hAnsi="Helvetica"/>
      <w:sz w:val="16"/>
      <w:lang w:val="cs-CZ"/>
    </w:rPr>
  </w:style>
  <w:style w:type="character" w:customStyle="1" w:styleId="PoratDiagrama">
    <w:name w:val="Poraštė Diagrama"/>
    <w:basedOn w:val="Numatytasispastraiposriftas"/>
    <w:link w:val="Porat"/>
    <w:uiPriority w:val="99"/>
    <w:rsid w:val="00CB0918"/>
    <w:rPr>
      <w:rFonts w:ascii="Helvetica" w:eastAsia="Times New Roman" w:hAnsi="Helvetica" w:cs="Times New Roman"/>
      <w:sz w:val="16"/>
      <w:szCs w:val="20"/>
      <w:lang w:val="cs-CZ"/>
    </w:rPr>
  </w:style>
  <w:style w:type="paragraph" w:customStyle="1" w:styleId="Postspace">
    <w:name w:val="Postspace"/>
    <w:basedOn w:val="prastasis"/>
    <w:autoRedefine/>
    <w:uiPriority w:val="99"/>
    <w:rsid w:val="00CB0918"/>
    <w:pPr>
      <w:spacing w:after="220" w:line="240" w:lineRule="auto"/>
    </w:pPr>
    <w:rPr>
      <w:sz w:val="24"/>
    </w:rPr>
  </w:style>
  <w:style w:type="paragraph" w:customStyle="1" w:styleId="PI-3EMEASMCA">
    <w:name w:val="PI-3 EMEA_SMCA"/>
    <w:basedOn w:val="prastasis"/>
    <w:autoRedefine/>
    <w:uiPriority w:val="99"/>
    <w:rsid w:val="00CB0918"/>
    <w:pPr>
      <w:spacing w:line="220" w:lineRule="exact"/>
    </w:pPr>
    <w:rPr>
      <w:b/>
      <w:bCs/>
    </w:rPr>
  </w:style>
  <w:style w:type="paragraph" w:customStyle="1" w:styleId="BTEMEASMCA">
    <w:name w:val="BT EMEA_SMCA"/>
    <w:basedOn w:val="prastasis"/>
    <w:autoRedefine/>
    <w:uiPriority w:val="99"/>
    <w:rsid w:val="00CB0918"/>
    <w:pPr>
      <w:spacing w:line="240" w:lineRule="auto"/>
    </w:pPr>
    <w:rPr>
      <w:noProof/>
    </w:rPr>
  </w:style>
  <w:style w:type="paragraph" w:styleId="Debesliotekstas">
    <w:name w:val="Balloon Text"/>
    <w:basedOn w:val="prastasis"/>
    <w:link w:val="DebesliotekstasDiagrama"/>
    <w:uiPriority w:val="99"/>
    <w:semiHidden/>
    <w:rsid w:val="00CB0918"/>
    <w:pPr>
      <w:spacing w:line="240" w:lineRule="auto"/>
    </w:pPr>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CB0918"/>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rsid w:val="00CB0918"/>
    <w:rPr>
      <w:rFonts w:cs="Times New Roman"/>
      <w:sz w:val="16"/>
      <w:szCs w:val="16"/>
    </w:rPr>
  </w:style>
  <w:style w:type="paragraph" w:styleId="Komentarotekstas">
    <w:name w:val="annotation text"/>
    <w:basedOn w:val="prastasis"/>
    <w:link w:val="KomentarotekstasDiagrama"/>
    <w:uiPriority w:val="99"/>
    <w:semiHidden/>
    <w:rsid w:val="00CB0918"/>
    <w:pPr>
      <w:spacing w:line="240" w:lineRule="auto"/>
    </w:pPr>
    <w:rPr>
      <w:sz w:val="20"/>
      <w:lang w:eastAsia="lt-LT"/>
    </w:rPr>
  </w:style>
  <w:style w:type="character" w:customStyle="1" w:styleId="KomentarotekstasDiagrama">
    <w:name w:val="Komentaro tekstas Diagrama"/>
    <w:basedOn w:val="Numatytasispastraiposriftas"/>
    <w:link w:val="Komentarotekstas"/>
    <w:uiPriority w:val="99"/>
    <w:semiHidden/>
    <w:rsid w:val="00CB091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CB0918"/>
    <w:rPr>
      <w:b/>
      <w:bCs/>
    </w:rPr>
  </w:style>
  <w:style w:type="character" w:customStyle="1" w:styleId="KomentarotemaDiagrama">
    <w:name w:val="Komentaro tema Diagrama"/>
    <w:basedOn w:val="KomentarotekstasDiagrama"/>
    <w:link w:val="Komentarotema"/>
    <w:uiPriority w:val="99"/>
    <w:semiHidden/>
    <w:rsid w:val="00CB0918"/>
    <w:rPr>
      <w:rFonts w:ascii="Times New Roman" w:eastAsia="Times New Roman" w:hAnsi="Times New Roman" w:cs="Times New Roman"/>
      <w:b/>
      <w:bCs/>
      <w:sz w:val="20"/>
      <w:szCs w:val="20"/>
      <w:lang w:eastAsia="lt-LT"/>
    </w:rPr>
  </w:style>
  <w:style w:type="paragraph" w:customStyle="1" w:styleId="TTEMEASMCA">
    <w:name w:val="TT EMEA_SMCA"/>
    <w:basedOn w:val="Antrat1"/>
    <w:link w:val="TTEMEASMCAChar"/>
    <w:autoRedefine/>
    <w:uiPriority w:val="99"/>
    <w:rsid w:val="00CB0918"/>
    <w:pPr>
      <w:keepNext w:val="0"/>
      <w:ind w:left="567" w:hanging="567"/>
      <w:jc w:val="center"/>
    </w:pPr>
    <w:rPr>
      <w:b/>
      <w:caps/>
      <w:sz w:val="22"/>
      <w:szCs w:val="22"/>
      <w:lang w:val="en-US" w:eastAsia="en-US"/>
    </w:rPr>
  </w:style>
  <w:style w:type="character" w:customStyle="1" w:styleId="TTEMEASMCAChar">
    <w:name w:val="TT EMEA_SMCA Char"/>
    <w:basedOn w:val="Numatytasispastraiposriftas"/>
    <w:link w:val="TTEMEASMCA"/>
    <w:uiPriority w:val="99"/>
    <w:locked/>
    <w:rsid w:val="00CB0918"/>
    <w:rPr>
      <w:rFonts w:ascii="Times New Roman" w:eastAsia="Times New Roman" w:hAnsi="Times New Roman" w:cs="Times New Roman"/>
      <w:b/>
      <w:caps/>
      <w:lang w:val="en-US"/>
    </w:rPr>
  </w:style>
  <w:style w:type="paragraph" w:styleId="Pataisymai">
    <w:name w:val="Revision"/>
    <w:hidden/>
    <w:uiPriority w:val="99"/>
    <w:semiHidden/>
    <w:rsid w:val="00CB0918"/>
    <w:pPr>
      <w:spacing w:after="0" w:line="240" w:lineRule="auto"/>
    </w:pPr>
    <w:rPr>
      <w:rFonts w:ascii="Calibri" w:eastAsia="Calibri" w:hAnsi="Calibri" w:cs="Times New Roman"/>
    </w:rPr>
  </w:style>
  <w:style w:type="paragraph" w:customStyle="1" w:styleId="Formatvorlage2">
    <w:name w:val="Formatvorlage2"/>
    <w:basedOn w:val="prastasis"/>
    <w:uiPriority w:val="99"/>
    <w:rsid w:val="00CB0918"/>
    <w:pPr>
      <w:tabs>
        <w:tab w:val="left" w:pos="7797"/>
      </w:tabs>
      <w:autoSpaceDE w:val="0"/>
      <w:autoSpaceDN w:val="0"/>
      <w:spacing w:line="240" w:lineRule="auto"/>
      <w:jc w:val="both"/>
    </w:pPr>
    <w:rPr>
      <w:rFonts w:ascii="Arial" w:hAnsi="Arial"/>
      <w:sz w:val="20"/>
      <w:lang w:val="de-DE"/>
    </w:rPr>
  </w:style>
  <w:style w:type="paragraph" w:styleId="Sraopastraipa">
    <w:name w:val="List Paragraph"/>
    <w:basedOn w:val="prastasis"/>
    <w:uiPriority w:val="99"/>
    <w:qFormat/>
    <w:rsid w:val="002E71FF"/>
    <w:pPr>
      <w:spacing w:after="200" w:line="276" w:lineRule="auto"/>
      <w:ind w:left="720"/>
      <w:contextualSpacing/>
    </w:pPr>
    <w:rPr>
      <w:rFonts w:ascii="Calibri" w:eastAsia="Calibri" w:hAnsi="Calibri"/>
    </w:rPr>
  </w:style>
  <w:style w:type="character" w:customStyle="1" w:styleId="FontStyle33">
    <w:name w:val="Font Style33"/>
    <w:rsid w:val="00CB0918"/>
    <w:rPr>
      <w:rFonts w:ascii="Times New Roman" w:hAnsi="Times New Roman" w:cs="Times New Roman"/>
      <w:sz w:val="18"/>
      <w:szCs w:val="18"/>
    </w:rPr>
  </w:style>
  <w:style w:type="paragraph" w:customStyle="1" w:styleId="paragraph">
    <w:name w:val="paragraph"/>
    <w:basedOn w:val="prastasis"/>
    <w:rsid w:val="00920426"/>
    <w:pPr>
      <w:spacing w:before="100" w:beforeAutospacing="1" w:after="100" w:afterAutospacing="1" w:line="240" w:lineRule="auto"/>
    </w:pPr>
    <w:rPr>
      <w:sz w:val="24"/>
      <w:szCs w:val="24"/>
      <w:lang w:eastAsia="lt-LT"/>
    </w:rPr>
  </w:style>
  <w:style w:type="character" w:customStyle="1" w:styleId="normaltextrun">
    <w:name w:val="normaltextrun"/>
    <w:basedOn w:val="Numatytasispastraiposriftas"/>
    <w:rsid w:val="00920426"/>
  </w:style>
  <w:style w:type="character" w:customStyle="1" w:styleId="spellingerror">
    <w:name w:val="spellingerror"/>
    <w:basedOn w:val="Numatytasispastraiposriftas"/>
    <w:rsid w:val="00920426"/>
  </w:style>
  <w:style w:type="character" w:customStyle="1" w:styleId="UnresolvedMention1">
    <w:name w:val="Unresolved Mention1"/>
    <w:basedOn w:val="Numatytasispastraiposriftas"/>
    <w:uiPriority w:val="99"/>
    <w:semiHidden/>
    <w:unhideWhenUsed/>
    <w:rsid w:val="00C91AA2"/>
    <w:rPr>
      <w:color w:val="605E5C"/>
      <w:shd w:val="clear" w:color="auto" w:fill="E1DFDD"/>
    </w:rPr>
  </w:style>
  <w:style w:type="paragraph" w:customStyle="1" w:styleId="Default">
    <w:name w:val="Default"/>
    <w:rsid w:val="00EE77AC"/>
    <w:pPr>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UnresolvedMention2">
    <w:name w:val="Unresolved Mention2"/>
    <w:basedOn w:val="Numatytasispastraiposriftas"/>
    <w:uiPriority w:val="99"/>
    <w:semiHidden/>
    <w:unhideWhenUsed/>
    <w:rsid w:val="00821AB9"/>
    <w:rPr>
      <w:color w:val="605E5C"/>
      <w:shd w:val="clear" w:color="auto" w:fill="E1DFDD"/>
    </w:rPr>
  </w:style>
  <w:style w:type="character" w:styleId="Perirtashipersaitas">
    <w:name w:val="FollowedHyperlink"/>
    <w:basedOn w:val="Numatytasispastraiposriftas"/>
    <w:uiPriority w:val="99"/>
    <w:semiHidden/>
    <w:unhideWhenUsed/>
    <w:rsid w:val="003111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8169">
      <w:bodyDiv w:val="1"/>
      <w:marLeft w:val="0"/>
      <w:marRight w:val="0"/>
      <w:marTop w:val="0"/>
      <w:marBottom w:val="0"/>
      <w:divBdr>
        <w:top w:val="none" w:sz="0" w:space="0" w:color="auto"/>
        <w:left w:val="none" w:sz="0" w:space="0" w:color="auto"/>
        <w:bottom w:val="none" w:sz="0" w:space="0" w:color="auto"/>
        <w:right w:val="none" w:sz="0" w:space="0" w:color="auto"/>
      </w:divBdr>
    </w:div>
    <w:div w:id="122427706">
      <w:bodyDiv w:val="1"/>
      <w:marLeft w:val="0"/>
      <w:marRight w:val="0"/>
      <w:marTop w:val="0"/>
      <w:marBottom w:val="0"/>
      <w:divBdr>
        <w:top w:val="none" w:sz="0" w:space="0" w:color="auto"/>
        <w:left w:val="none" w:sz="0" w:space="0" w:color="auto"/>
        <w:bottom w:val="none" w:sz="0" w:space="0" w:color="auto"/>
        <w:right w:val="none" w:sz="0" w:space="0" w:color="auto"/>
      </w:divBdr>
    </w:div>
    <w:div w:id="184566290">
      <w:bodyDiv w:val="1"/>
      <w:marLeft w:val="0"/>
      <w:marRight w:val="0"/>
      <w:marTop w:val="0"/>
      <w:marBottom w:val="0"/>
      <w:divBdr>
        <w:top w:val="none" w:sz="0" w:space="0" w:color="auto"/>
        <w:left w:val="none" w:sz="0" w:space="0" w:color="auto"/>
        <w:bottom w:val="none" w:sz="0" w:space="0" w:color="auto"/>
        <w:right w:val="none" w:sz="0" w:space="0" w:color="auto"/>
      </w:divBdr>
    </w:div>
    <w:div w:id="283654792">
      <w:bodyDiv w:val="1"/>
      <w:marLeft w:val="0"/>
      <w:marRight w:val="0"/>
      <w:marTop w:val="0"/>
      <w:marBottom w:val="0"/>
      <w:divBdr>
        <w:top w:val="none" w:sz="0" w:space="0" w:color="auto"/>
        <w:left w:val="none" w:sz="0" w:space="0" w:color="auto"/>
        <w:bottom w:val="none" w:sz="0" w:space="0" w:color="auto"/>
        <w:right w:val="none" w:sz="0" w:space="0" w:color="auto"/>
      </w:divBdr>
    </w:div>
    <w:div w:id="377516778">
      <w:bodyDiv w:val="1"/>
      <w:marLeft w:val="0"/>
      <w:marRight w:val="0"/>
      <w:marTop w:val="0"/>
      <w:marBottom w:val="0"/>
      <w:divBdr>
        <w:top w:val="none" w:sz="0" w:space="0" w:color="auto"/>
        <w:left w:val="none" w:sz="0" w:space="0" w:color="auto"/>
        <w:bottom w:val="none" w:sz="0" w:space="0" w:color="auto"/>
        <w:right w:val="none" w:sz="0" w:space="0" w:color="auto"/>
      </w:divBdr>
    </w:div>
    <w:div w:id="384914696">
      <w:bodyDiv w:val="1"/>
      <w:marLeft w:val="0"/>
      <w:marRight w:val="0"/>
      <w:marTop w:val="0"/>
      <w:marBottom w:val="0"/>
      <w:divBdr>
        <w:top w:val="none" w:sz="0" w:space="0" w:color="auto"/>
        <w:left w:val="none" w:sz="0" w:space="0" w:color="auto"/>
        <w:bottom w:val="none" w:sz="0" w:space="0" w:color="auto"/>
        <w:right w:val="none" w:sz="0" w:space="0" w:color="auto"/>
      </w:divBdr>
    </w:div>
    <w:div w:id="884298019">
      <w:bodyDiv w:val="1"/>
      <w:marLeft w:val="0"/>
      <w:marRight w:val="0"/>
      <w:marTop w:val="0"/>
      <w:marBottom w:val="0"/>
      <w:divBdr>
        <w:top w:val="none" w:sz="0" w:space="0" w:color="auto"/>
        <w:left w:val="none" w:sz="0" w:space="0" w:color="auto"/>
        <w:bottom w:val="none" w:sz="0" w:space="0" w:color="auto"/>
        <w:right w:val="none" w:sz="0" w:space="0" w:color="auto"/>
      </w:divBdr>
    </w:div>
    <w:div w:id="897403053">
      <w:bodyDiv w:val="1"/>
      <w:marLeft w:val="0"/>
      <w:marRight w:val="0"/>
      <w:marTop w:val="0"/>
      <w:marBottom w:val="0"/>
      <w:divBdr>
        <w:top w:val="none" w:sz="0" w:space="0" w:color="auto"/>
        <w:left w:val="none" w:sz="0" w:space="0" w:color="auto"/>
        <w:bottom w:val="none" w:sz="0" w:space="0" w:color="auto"/>
        <w:right w:val="none" w:sz="0" w:space="0" w:color="auto"/>
      </w:divBdr>
    </w:div>
    <w:div w:id="1486580543">
      <w:bodyDiv w:val="1"/>
      <w:marLeft w:val="0"/>
      <w:marRight w:val="0"/>
      <w:marTop w:val="0"/>
      <w:marBottom w:val="0"/>
      <w:divBdr>
        <w:top w:val="none" w:sz="0" w:space="0" w:color="auto"/>
        <w:left w:val="none" w:sz="0" w:space="0" w:color="auto"/>
        <w:bottom w:val="none" w:sz="0" w:space="0" w:color="auto"/>
        <w:right w:val="none" w:sz="0" w:space="0" w:color="auto"/>
      </w:divBdr>
    </w:div>
    <w:div w:id="1819959338">
      <w:bodyDiv w:val="1"/>
      <w:marLeft w:val="0"/>
      <w:marRight w:val="0"/>
      <w:marTop w:val="0"/>
      <w:marBottom w:val="0"/>
      <w:divBdr>
        <w:top w:val="none" w:sz="0" w:space="0" w:color="auto"/>
        <w:left w:val="none" w:sz="0" w:space="0" w:color="auto"/>
        <w:bottom w:val="none" w:sz="0" w:space="0" w:color="auto"/>
        <w:right w:val="none" w:sz="0" w:space="0" w:color="auto"/>
      </w:divBdr>
    </w:div>
    <w:div w:id="186771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870EA-2226-44B6-9540-D1DAE885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40321</Words>
  <Characters>22983</Characters>
  <Application>Microsoft Office Word</Application>
  <DocSecurity>4</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GJ</dc:creator>
  <cp:lastModifiedBy>Albina Burkauskaitė</cp:lastModifiedBy>
  <cp:revision>2</cp:revision>
  <dcterms:created xsi:type="dcterms:W3CDTF">2026-04-13T11:29:00Z</dcterms:created>
  <dcterms:modified xsi:type="dcterms:W3CDTF">2026-04-13T11:29:00Z</dcterms:modified>
</cp:coreProperties>
</file>