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9DA5B" w14:textId="77777777" w:rsidR="009C5490" w:rsidRPr="00095964" w:rsidRDefault="009C5490" w:rsidP="009C5490">
      <w:pPr>
        <w:jc w:val="center"/>
        <w:rPr>
          <w:rFonts w:ascii="Times New Roman" w:hAnsi="Times New Roman" w:cs="Times New Roman"/>
          <w:b/>
          <w:bCs/>
          <w:lang w:val="lt-LT"/>
        </w:rPr>
      </w:pPr>
      <w:r w:rsidRPr="00095964">
        <w:rPr>
          <w:rFonts w:ascii="Times New Roman" w:hAnsi="Times New Roman" w:cs="Times New Roman"/>
          <w:b/>
          <w:bCs/>
          <w:lang w:val="lt-LT"/>
        </w:rPr>
        <w:t>Pakuotės lapelis: informacija pacientui</w:t>
      </w:r>
    </w:p>
    <w:p w14:paraId="11EAC694" w14:textId="77777777" w:rsidR="009C5490" w:rsidRPr="00095964" w:rsidRDefault="009C5490" w:rsidP="009C5490">
      <w:pPr>
        <w:jc w:val="center"/>
        <w:rPr>
          <w:rFonts w:ascii="Times New Roman" w:eastAsia="Times New Roman" w:hAnsi="Times New Roman" w:cs="Times New Roman"/>
          <w:b/>
          <w:bCs/>
          <w:lang w:val="lt-LT"/>
        </w:rPr>
      </w:pPr>
    </w:p>
    <w:p w14:paraId="76D0D65B" w14:textId="77777777" w:rsidR="009C5490" w:rsidRPr="00095964" w:rsidRDefault="009C5490" w:rsidP="009C5490">
      <w:pPr>
        <w:jc w:val="center"/>
        <w:rPr>
          <w:rFonts w:ascii="Times New Roman" w:eastAsia="TimesNewRomanPSMT" w:hAnsi="Times New Roman" w:cs="Times New Roman"/>
          <w:b/>
          <w:bCs/>
          <w:lang w:val="lt-LT" w:bidi="bn-BD"/>
        </w:rPr>
      </w:pPr>
      <w:proofErr w:type="spellStart"/>
      <w:r w:rsidRPr="00095964">
        <w:rPr>
          <w:rFonts w:ascii="Times New Roman" w:eastAsia="TimesNewRomanPSMT" w:hAnsi="Times New Roman" w:cs="Times New Roman"/>
          <w:b/>
          <w:bCs/>
          <w:lang w:val="lt-LT" w:bidi="bn-BD"/>
        </w:rPr>
        <w:t>Colistimethate</w:t>
      </w:r>
      <w:proofErr w:type="spellEnd"/>
      <w:r w:rsidRPr="00095964">
        <w:rPr>
          <w:rFonts w:ascii="Times New Roman" w:eastAsia="TimesNewRomanPSMT" w:hAnsi="Times New Roman" w:cs="Times New Roman"/>
          <w:b/>
          <w:bCs/>
          <w:lang w:val="lt-LT" w:bidi="bn-BD"/>
        </w:rPr>
        <w:t xml:space="preserve"> </w:t>
      </w:r>
      <w:proofErr w:type="spellStart"/>
      <w:r w:rsidRPr="00095964">
        <w:rPr>
          <w:rFonts w:ascii="Times New Roman" w:eastAsia="TimesNewRomanPSMT" w:hAnsi="Times New Roman" w:cs="Times New Roman"/>
          <w:b/>
          <w:bCs/>
          <w:lang w:val="lt-LT" w:bidi="bn-BD"/>
        </w:rPr>
        <w:t>sodium</w:t>
      </w:r>
      <w:proofErr w:type="spellEnd"/>
      <w:r w:rsidRPr="00095964">
        <w:rPr>
          <w:rFonts w:ascii="Times New Roman" w:eastAsia="TimesNewRomanPSMT" w:hAnsi="Times New Roman" w:cs="Times New Roman"/>
          <w:b/>
          <w:bCs/>
          <w:lang w:val="lt-LT" w:bidi="bn-BD"/>
        </w:rPr>
        <w:t xml:space="preserve"> </w:t>
      </w:r>
      <w:proofErr w:type="spellStart"/>
      <w:r w:rsidRPr="00095964">
        <w:rPr>
          <w:rFonts w:ascii="Times New Roman" w:eastAsia="TimesNewRomanPSMT" w:hAnsi="Times New Roman" w:cs="Times New Roman"/>
          <w:b/>
          <w:bCs/>
          <w:lang w:val="lt-LT" w:bidi="bn-BD"/>
        </w:rPr>
        <w:t>Accord</w:t>
      </w:r>
      <w:proofErr w:type="spellEnd"/>
      <w:r w:rsidRPr="00095964">
        <w:rPr>
          <w:rFonts w:ascii="Times New Roman" w:eastAsia="TimesNewRomanPSMT" w:hAnsi="Times New Roman" w:cs="Times New Roman"/>
          <w:b/>
          <w:bCs/>
          <w:lang w:val="lt-LT" w:bidi="bn-BD"/>
        </w:rPr>
        <w:t xml:space="preserve"> 1 000</w:t>
      </w:r>
      <w:r>
        <w:rPr>
          <w:rFonts w:ascii="Times New Roman" w:eastAsia="TimesNewRomanPSMT" w:hAnsi="Times New Roman" w:cs="Times New Roman"/>
          <w:b/>
          <w:bCs/>
          <w:lang w:val="lt-LT" w:bidi="bn-BD"/>
        </w:rPr>
        <w:t> </w:t>
      </w:r>
      <w:r w:rsidRPr="00095964">
        <w:rPr>
          <w:rFonts w:ascii="Times New Roman" w:eastAsia="TimesNewRomanPSMT" w:hAnsi="Times New Roman" w:cs="Times New Roman"/>
          <w:b/>
          <w:bCs/>
          <w:lang w:val="lt-LT" w:bidi="bn-BD"/>
        </w:rPr>
        <w:t>000</w:t>
      </w:r>
      <w:r>
        <w:rPr>
          <w:rFonts w:ascii="Times New Roman" w:eastAsia="TimesNewRomanPSMT" w:hAnsi="Times New Roman" w:cs="Times New Roman"/>
          <w:b/>
          <w:bCs/>
          <w:lang w:val="lt-LT" w:bidi="bn-BD"/>
        </w:rPr>
        <w:t> </w:t>
      </w:r>
      <w:r w:rsidRPr="00095964">
        <w:rPr>
          <w:rFonts w:ascii="Times New Roman" w:eastAsia="TimesNewRomanPSMT" w:hAnsi="Times New Roman" w:cs="Times New Roman"/>
          <w:b/>
          <w:bCs/>
          <w:lang w:val="lt-LT" w:bidi="bn-BD"/>
        </w:rPr>
        <w:t>TV milteliai injekciniam ar infuziniam tirpalui</w:t>
      </w:r>
    </w:p>
    <w:p w14:paraId="44BC62E9" w14:textId="77777777" w:rsidR="009C5490" w:rsidRPr="00095964" w:rsidRDefault="009C5490" w:rsidP="009C5490">
      <w:pPr>
        <w:jc w:val="center"/>
        <w:rPr>
          <w:rFonts w:ascii="Times New Roman"/>
          <w:lang w:val="lt-LT"/>
        </w:rPr>
      </w:pPr>
      <w:proofErr w:type="spellStart"/>
      <w:r w:rsidRPr="00095964">
        <w:rPr>
          <w:rFonts w:ascii="Times New Roman"/>
          <w:lang w:val="lt-LT"/>
        </w:rPr>
        <w:t>kolistimetato</w:t>
      </w:r>
      <w:proofErr w:type="spellEnd"/>
      <w:r w:rsidRPr="00095964">
        <w:rPr>
          <w:rFonts w:ascii="Times New Roman"/>
          <w:lang w:val="lt-LT"/>
        </w:rPr>
        <w:t xml:space="preserve"> natrio drusk</w:t>
      </w:r>
      <w:r>
        <w:rPr>
          <w:rFonts w:ascii="Times New Roman"/>
          <w:lang w:val="lt-LT"/>
        </w:rPr>
        <w:t>a</w:t>
      </w:r>
    </w:p>
    <w:p w14:paraId="0A2B563F" w14:textId="77777777" w:rsidR="009C5490" w:rsidRPr="00095964" w:rsidRDefault="009C5490" w:rsidP="009C5490">
      <w:pPr>
        <w:jc w:val="center"/>
        <w:rPr>
          <w:rFonts w:ascii="Times New Roman" w:eastAsia="Times New Roman" w:hAnsi="Times New Roman" w:cs="Times New Roman"/>
          <w:sz w:val="21"/>
          <w:szCs w:val="21"/>
          <w:lang w:val="lt-LT"/>
        </w:rPr>
      </w:pPr>
    </w:p>
    <w:p w14:paraId="3B985AF2" w14:textId="77777777" w:rsidR="009C5490" w:rsidRPr="00095964" w:rsidRDefault="009C5490" w:rsidP="009C5490">
      <w:pPr>
        <w:rPr>
          <w:rFonts w:ascii="Times New Roman" w:hAnsi="Times New Roman" w:cs="Times New Roman"/>
          <w:b/>
          <w:bCs/>
          <w:lang w:val="lt-LT"/>
        </w:rPr>
      </w:pPr>
      <w:r w:rsidRPr="00095964">
        <w:rPr>
          <w:rFonts w:ascii="Times New Roman" w:hAnsi="Times New Roman" w:cs="Times New Roman"/>
          <w:b/>
          <w:bCs/>
          <w:lang w:val="lt-LT"/>
        </w:rPr>
        <w:t>Atidžiai perskaitykite visą šį lapelį, prieš pradėdami vartoti vaistą, nes jame pateikiama Jums svarbi informacija.</w:t>
      </w:r>
    </w:p>
    <w:p w14:paraId="5EE5C842" w14:textId="77777777" w:rsidR="009C5490" w:rsidRPr="00095964" w:rsidRDefault="009C5490" w:rsidP="009C5490">
      <w:pPr>
        <w:pStyle w:val="Pagrindinistekstas"/>
        <w:numPr>
          <w:ilvl w:val="0"/>
          <w:numId w:val="2"/>
        </w:numPr>
        <w:tabs>
          <w:tab w:val="left" w:pos="567"/>
        </w:tabs>
        <w:ind w:left="567"/>
        <w:rPr>
          <w:lang w:val="lt-LT"/>
        </w:rPr>
      </w:pPr>
      <w:r w:rsidRPr="00095964">
        <w:rPr>
          <w:lang w:val="lt-LT"/>
        </w:rPr>
        <w:t>Neišmeskite šio lapelio, nes vėl gali prireikti jį perskaityti.</w:t>
      </w:r>
    </w:p>
    <w:p w14:paraId="30407DB8" w14:textId="77777777" w:rsidR="009C5490" w:rsidRPr="00095964" w:rsidRDefault="009C5490" w:rsidP="009C5490">
      <w:pPr>
        <w:pStyle w:val="Pagrindinistekstas"/>
        <w:numPr>
          <w:ilvl w:val="0"/>
          <w:numId w:val="2"/>
        </w:numPr>
        <w:tabs>
          <w:tab w:val="left" w:pos="567"/>
        </w:tabs>
        <w:ind w:left="567"/>
        <w:rPr>
          <w:lang w:val="lt-LT"/>
        </w:rPr>
      </w:pPr>
      <w:r w:rsidRPr="00095964">
        <w:rPr>
          <w:lang w:val="lt-LT"/>
        </w:rPr>
        <w:t>Jeigu kiltų daugiau klausimų, kreipkitės į gydytoją</w:t>
      </w:r>
      <w:r>
        <w:rPr>
          <w:lang w:val="lt-LT"/>
        </w:rPr>
        <w:t>,</w:t>
      </w:r>
      <w:r w:rsidRPr="00095964">
        <w:rPr>
          <w:lang w:val="lt-LT"/>
        </w:rPr>
        <w:t xml:space="preserve"> vaistininką</w:t>
      </w:r>
      <w:r>
        <w:rPr>
          <w:lang w:val="lt-LT"/>
        </w:rPr>
        <w:t xml:space="preserve"> arba slaugytoją</w:t>
      </w:r>
      <w:r w:rsidRPr="00095964">
        <w:rPr>
          <w:lang w:val="lt-LT"/>
        </w:rPr>
        <w:t>.</w:t>
      </w:r>
    </w:p>
    <w:p w14:paraId="3523CB58" w14:textId="77777777" w:rsidR="009C5490" w:rsidRPr="00095964" w:rsidRDefault="009C5490" w:rsidP="009C5490">
      <w:pPr>
        <w:pStyle w:val="Pagrindinistekstas"/>
        <w:numPr>
          <w:ilvl w:val="0"/>
          <w:numId w:val="2"/>
        </w:numPr>
        <w:tabs>
          <w:tab w:val="left" w:pos="567"/>
        </w:tabs>
        <w:ind w:left="567"/>
        <w:rPr>
          <w:lang w:val="lt-LT"/>
        </w:rPr>
      </w:pPr>
      <w:r w:rsidRPr="00095964">
        <w:rPr>
          <w:lang w:val="lt-LT"/>
        </w:rPr>
        <w:t>Šis vaistas skirtas tik Jums, todėl kitiems žmonėms jo duoti negalima. Vaistas gali jiems pakenkti (net tiems, kurių ligos požymiai yra tokie patys kaip Jūsų).</w:t>
      </w:r>
    </w:p>
    <w:p w14:paraId="393CBE18" w14:textId="77777777" w:rsidR="009C5490" w:rsidRPr="00095964" w:rsidRDefault="009C5490" w:rsidP="009C5490">
      <w:pPr>
        <w:pStyle w:val="Pagrindinistekstas"/>
        <w:numPr>
          <w:ilvl w:val="0"/>
          <w:numId w:val="2"/>
        </w:numPr>
        <w:tabs>
          <w:tab w:val="left" w:pos="567"/>
        </w:tabs>
        <w:ind w:left="567"/>
        <w:rPr>
          <w:lang w:val="lt-LT"/>
        </w:rPr>
      </w:pPr>
      <w:r w:rsidRPr="00095964">
        <w:rPr>
          <w:lang w:val="lt-LT"/>
        </w:rPr>
        <w:t>Jeigu pasireiškė šalutinis poveikis (net jeigu jis šiame lapelyje nenurodytas), kreipkitės į gydytoją</w:t>
      </w:r>
      <w:r>
        <w:rPr>
          <w:lang w:val="lt-LT"/>
        </w:rPr>
        <w:t>,</w:t>
      </w:r>
      <w:r w:rsidRPr="00095964">
        <w:rPr>
          <w:lang w:val="lt-LT"/>
        </w:rPr>
        <w:t xml:space="preserve"> vaistininką</w:t>
      </w:r>
      <w:r>
        <w:rPr>
          <w:lang w:val="lt-LT"/>
        </w:rPr>
        <w:t xml:space="preserve"> arba slaugytoją</w:t>
      </w:r>
      <w:r w:rsidRPr="00095964">
        <w:rPr>
          <w:lang w:val="lt-LT"/>
        </w:rPr>
        <w:t>. Žr. 4 skyrių.</w:t>
      </w:r>
    </w:p>
    <w:p w14:paraId="6A55715D" w14:textId="77777777" w:rsidR="009C5490" w:rsidRPr="00095964" w:rsidRDefault="009C5490" w:rsidP="009C5490">
      <w:pPr>
        <w:rPr>
          <w:rFonts w:ascii="Times New Roman" w:eastAsia="Times New Roman" w:hAnsi="Times New Roman" w:cs="Times New Roman"/>
          <w:b/>
          <w:bCs/>
          <w:lang w:val="lt-LT"/>
        </w:rPr>
      </w:pPr>
    </w:p>
    <w:p w14:paraId="6AEAE409" w14:textId="77777777" w:rsidR="009C5490" w:rsidRPr="00095964" w:rsidRDefault="009C5490" w:rsidP="009C5490">
      <w:pPr>
        <w:rPr>
          <w:rFonts w:ascii="Times New Roman" w:eastAsia="Times New Roman" w:hAnsi="Times New Roman" w:cs="Times New Roman"/>
          <w:b/>
          <w:bCs/>
          <w:lang w:val="lt-LT"/>
        </w:rPr>
      </w:pPr>
      <w:r w:rsidRPr="00095964">
        <w:rPr>
          <w:rFonts w:ascii="Times New Roman" w:eastAsia="Times New Roman" w:hAnsi="Times New Roman" w:cs="Times New Roman"/>
          <w:b/>
          <w:bCs/>
          <w:lang w:val="lt-LT"/>
        </w:rPr>
        <w:t>Apie ką rašoma šiame lapelyje?</w:t>
      </w:r>
    </w:p>
    <w:p w14:paraId="503B12A6" w14:textId="77777777" w:rsidR="009C5490" w:rsidRPr="00095964" w:rsidRDefault="009C5490" w:rsidP="009C5490">
      <w:pPr>
        <w:rPr>
          <w:rFonts w:ascii="Times New Roman" w:eastAsia="Times New Roman" w:hAnsi="Times New Roman" w:cs="Times New Roman"/>
          <w:b/>
          <w:bCs/>
          <w:sz w:val="21"/>
          <w:szCs w:val="21"/>
          <w:lang w:val="lt-LT"/>
        </w:rPr>
      </w:pPr>
    </w:p>
    <w:p w14:paraId="05473B02" w14:textId="77777777" w:rsidR="009C5490" w:rsidRPr="00095964" w:rsidRDefault="009C5490" w:rsidP="009C5490">
      <w:pPr>
        <w:pStyle w:val="Pagrindinistekstas"/>
        <w:numPr>
          <w:ilvl w:val="0"/>
          <w:numId w:val="1"/>
        </w:numPr>
        <w:tabs>
          <w:tab w:val="left" w:pos="686"/>
        </w:tabs>
        <w:ind w:left="0" w:firstLine="0"/>
        <w:rPr>
          <w:lang w:val="lt-LT"/>
        </w:rPr>
      </w:pPr>
      <w:r w:rsidRPr="00095964">
        <w:rPr>
          <w:lang w:val="lt-LT"/>
        </w:rPr>
        <w:t xml:space="preserve">Kas yra </w:t>
      </w:r>
      <w:proofErr w:type="spellStart"/>
      <w:r w:rsidRPr="00395489">
        <w:rPr>
          <w:lang w:val="lt-LT"/>
        </w:rPr>
        <w:t>Colistimethate</w:t>
      </w:r>
      <w:proofErr w:type="spellEnd"/>
      <w:r w:rsidRPr="00395489">
        <w:rPr>
          <w:lang w:val="lt-LT"/>
        </w:rPr>
        <w:t xml:space="preserve"> </w:t>
      </w:r>
      <w:proofErr w:type="spellStart"/>
      <w:r w:rsidRPr="00395489">
        <w:rPr>
          <w:lang w:val="lt-LT"/>
        </w:rPr>
        <w:t>sodium</w:t>
      </w:r>
      <w:proofErr w:type="spellEnd"/>
      <w:r w:rsidRPr="00395489">
        <w:rPr>
          <w:lang w:val="lt-LT"/>
        </w:rPr>
        <w:t xml:space="preserve"> </w:t>
      </w:r>
      <w:proofErr w:type="spellStart"/>
      <w:r w:rsidRPr="00395489">
        <w:rPr>
          <w:lang w:val="lt-LT"/>
        </w:rPr>
        <w:t>Accord</w:t>
      </w:r>
      <w:proofErr w:type="spellEnd"/>
      <w:r w:rsidRPr="00395489">
        <w:rPr>
          <w:lang w:val="lt-LT"/>
        </w:rPr>
        <w:t xml:space="preserve"> </w:t>
      </w:r>
      <w:r w:rsidRPr="00095964">
        <w:rPr>
          <w:lang w:val="lt-LT"/>
        </w:rPr>
        <w:t>ir kam jis vartojamas</w:t>
      </w:r>
    </w:p>
    <w:p w14:paraId="18AF60E5" w14:textId="77777777" w:rsidR="009C5490" w:rsidRPr="00095964" w:rsidRDefault="009C5490" w:rsidP="009C5490">
      <w:pPr>
        <w:pStyle w:val="Pagrindinistekstas"/>
        <w:numPr>
          <w:ilvl w:val="0"/>
          <w:numId w:val="1"/>
        </w:numPr>
        <w:tabs>
          <w:tab w:val="left" w:pos="686"/>
        </w:tabs>
        <w:ind w:left="0" w:firstLine="0"/>
        <w:rPr>
          <w:lang w:val="lt-LT"/>
        </w:rPr>
      </w:pPr>
      <w:r w:rsidRPr="00095964">
        <w:rPr>
          <w:lang w:val="lt-LT"/>
        </w:rPr>
        <w:t xml:space="preserve">Kas žinotina prieš vartojant </w:t>
      </w:r>
      <w:proofErr w:type="spellStart"/>
      <w:r w:rsidRPr="00395489">
        <w:rPr>
          <w:rFonts w:eastAsia="TimesNewRomanPSMT" w:cs="Times New Roman"/>
          <w:lang w:val="lt-LT" w:bidi="bn-BD"/>
        </w:rPr>
        <w:t>Colistimethate</w:t>
      </w:r>
      <w:proofErr w:type="spellEnd"/>
      <w:r w:rsidRPr="00395489">
        <w:rPr>
          <w:rFonts w:eastAsia="TimesNewRomanPSMT" w:cs="Times New Roman"/>
          <w:lang w:val="lt-LT" w:bidi="bn-BD"/>
        </w:rPr>
        <w:t xml:space="preserve"> </w:t>
      </w:r>
      <w:proofErr w:type="spellStart"/>
      <w:r w:rsidRPr="00395489">
        <w:rPr>
          <w:rFonts w:eastAsia="TimesNewRomanPSMT" w:cs="Times New Roman"/>
          <w:lang w:val="lt-LT" w:bidi="bn-BD"/>
        </w:rPr>
        <w:t>sodium</w:t>
      </w:r>
      <w:proofErr w:type="spellEnd"/>
      <w:r w:rsidRPr="00395489">
        <w:rPr>
          <w:rFonts w:eastAsia="TimesNewRomanPSMT" w:cs="Times New Roman"/>
          <w:lang w:val="lt-LT" w:bidi="bn-BD"/>
        </w:rPr>
        <w:t xml:space="preserve"> </w:t>
      </w:r>
      <w:proofErr w:type="spellStart"/>
      <w:r w:rsidRPr="00395489">
        <w:rPr>
          <w:rFonts w:eastAsia="TimesNewRomanPSMT" w:cs="Times New Roman"/>
          <w:lang w:val="lt-LT" w:bidi="bn-BD"/>
        </w:rPr>
        <w:t>Accord</w:t>
      </w:r>
      <w:proofErr w:type="spellEnd"/>
    </w:p>
    <w:p w14:paraId="1B24E844" w14:textId="77777777" w:rsidR="009C5490" w:rsidRPr="00395489" w:rsidRDefault="009C5490" w:rsidP="009C5490">
      <w:pPr>
        <w:pStyle w:val="Pagrindinistekstas"/>
        <w:numPr>
          <w:ilvl w:val="0"/>
          <w:numId w:val="1"/>
        </w:numPr>
        <w:tabs>
          <w:tab w:val="left" w:pos="686"/>
        </w:tabs>
        <w:ind w:left="0" w:firstLine="0"/>
        <w:rPr>
          <w:lang w:val="lt-LT"/>
        </w:rPr>
      </w:pPr>
      <w:r w:rsidRPr="00395489">
        <w:rPr>
          <w:lang w:val="lt-LT"/>
        </w:rPr>
        <w:t xml:space="preserve">Kaip vartoti </w:t>
      </w:r>
      <w:proofErr w:type="spellStart"/>
      <w:r w:rsidRPr="00395489">
        <w:rPr>
          <w:rFonts w:eastAsia="TimesNewRomanPSMT" w:cs="Times New Roman"/>
          <w:lang w:val="lt-LT" w:bidi="bn-BD"/>
        </w:rPr>
        <w:t>Colistimethate</w:t>
      </w:r>
      <w:proofErr w:type="spellEnd"/>
      <w:r w:rsidRPr="00395489">
        <w:rPr>
          <w:rFonts w:eastAsia="TimesNewRomanPSMT" w:cs="Times New Roman"/>
          <w:lang w:val="lt-LT" w:bidi="bn-BD"/>
        </w:rPr>
        <w:t xml:space="preserve"> </w:t>
      </w:r>
      <w:proofErr w:type="spellStart"/>
      <w:r w:rsidRPr="00395489">
        <w:rPr>
          <w:rFonts w:eastAsia="TimesNewRomanPSMT" w:cs="Times New Roman"/>
          <w:lang w:val="lt-LT" w:bidi="bn-BD"/>
        </w:rPr>
        <w:t>sodium</w:t>
      </w:r>
      <w:proofErr w:type="spellEnd"/>
      <w:r w:rsidRPr="00395489">
        <w:rPr>
          <w:rFonts w:eastAsia="TimesNewRomanPSMT" w:cs="Times New Roman"/>
          <w:lang w:val="lt-LT" w:bidi="bn-BD"/>
        </w:rPr>
        <w:t xml:space="preserve"> </w:t>
      </w:r>
      <w:proofErr w:type="spellStart"/>
      <w:r w:rsidRPr="00395489">
        <w:rPr>
          <w:rFonts w:eastAsia="TimesNewRomanPSMT" w:cs="Times New Roman"/>
          <w:lang w:val="lt-LT" w:bidi="bn-BD"/>
        </w:rPr>
        <w:t>Accord</w:t>
      </w:r>
      <w:proofErr w:type="spellEnd"/>
      <w:r w:rsidRPr="00395489">
        <w:rPr>
          <w:rFonts w:eastAsia="TimesNewRomanPSMT" w:cs="Times New Roman"/>
          <w:lang w:val="lt-LT" w:bidi="bn-BD"/>
        </w:rPr>
        <w:t xml:space="preserve"> </w:t>
      </w:r>
    </w:p>
    <w:p w14:paraId="71EF3F95" w14:textId="77777777" w:rsidR="009C5490" w:rsidRPr="00395489" w:rsidRDefault="009C5490" w:rsidP="009C5490">
      <w:pPr>
        <w:pStyle w:val="Pagrindinistekstas"/>
        <w:numPr>
          <w:ilvl w:val="0"/>
          <w:numId w:val="1"/>
        </w:numPr>
        <w:tabs>
          <w:tab w:val="left" w:pos="686"/>
        </w:tabs>
        <w:ind w:left="0" w:firstLine="0"/>
        <w:rPr>
          <w:lang w:val="lt-LT"/>
        </w:rPr>
      </w:pPr>
      <w:r w:rsidRPr="00395489">
        <w:rPr>
          <w:lang w:val="lt-LT"/>
        </w:rPr>
        <w:t>Galimas šalutinis poveikis</w:t>
      </w:r>
    </w:p>
    <w:p w14:paraId="026730E4" w14:textId="77777777" w:rsidR="009C5490" w:rsidRPr="00095964" w:rsidRDefault="009C5490" w:rsidP="009C5490">
      <w:pPr>
        <w:pStyle w:val="Pagrindinistekstas"/>
        <w:numPr>
          <w:ilvl w:val="0"/>
          <w:numId w:val="1"/>
        </w:numPr>
        <w:tabs>
          <w:tab w:val="left" w:pos="686"/>
        </w:tabs>
        <w:ind w:left="0" w:firstLine="0"/>
        <w:rPr>
          <w:lang w:val="lt-LT"/>
        </w:rPr>
      </w:pPr>
      <w:r w:rsidRPr="00095964">
        <w:rPr>
          <w:lang w:val="lt-LT"/>
        </w:rPr>
        <w:t xml:space="preserve">Kaip laikyti </w:t>
      </w:r>
      <w:proofErr w:type="spellStart"/>
      <w:r w:rsidRPr="00395489">
        <w:rPr>
          <w:rFonts w:eastAsia="TimesNewRomanPSMT" w:cs="Times New Roman"/>
          <w:lang w:val="lt-LT" w:bidi="bn-BD"/>
        </w:rPr>
        <w:t>Colistimethate</w:t>
      </w:r>
      <w:proofErr w:type="spellEnd"/>
      <w:r w:rsidRPr="00395489">
        <w:rPr>
          <w:rFonts w:eastAsia="TimesNewRomanPSMT" w:cs="Times New Roman"/>
          <w:lang w:val="lt-LT" w:bidi="bn-BD"/>
        </w:rPr>
        <w:t xml:space="preserve"> </w:t>
      </w:r>
      <w:proofErr w:type="spellStart"/>
      <w:r w:rsidRPr="00395489">
        <w:rPr>
          <w:rFonts w:eastAsia="TimesNewRomanPSMT" w:cs="Times New Roman"/>
          <w:lang w:val="lt-LT" w:bidi="bn-BD"/>
        </w:rPr>
        <w:t>sodium</w:t>
      </w:r>
      <w:proofErr w:type="spellEnd"/>
      <w:r w:rsidRPr="00395489">
        <w:rPr>
          <w:rFonts w:eastAsia="TimesNewRomanPSMT" w:cs="Times New Roman"/>
          <w:lang w:val="lt-LT" w:bidi="bn-BD"/>
        </w:rPr>
        <w:t xml:space="preserve"> </w:t>
      </w:r>
      <w:proofErr w:type="spellStart"/>
      <w:r w:rsidRPr="00395489">
        <w:rPr>
          <w:rFonts w:eastAsia="TimesNewRomanPSMT" w:cs="Times New Roman"/>
          <w:lang w:val="lt-LT" w:bidi="bn-BD"/>
        </w:rPr>
        <w:t>Accord</w:t>
      </w:r>
      <w:proofErr w:type="spellEnd"/>
    </w:p>
    <w:p w14:paraId="4BCB54BF" w14:textId="77777777" w:rsidR="009C5490" w:rsidRPr="00095964" w:rsidRDefault="009C5490" w:rsidP="009C5490">
      <w:pPr>
        <w:pStyle w:val="Pagrindinistekstas"/>
        <w:numPr>
          <w:ilvl w:val="0"/>
          <w:numId w:val="1"/>
        </w:numPr>
        <w:tabs>
          <w:tab w:val="left" w:pos="686"/>
        </w:tabs>
        <w:ind w:left="0" w:firstLine="0"/>
        <w:rPr>
          <w:lang w:val="lt-LT"/>
        </w:rPr>
      </w:pPr>
      <w:r w:rsidRPr="00095964">
        <w:rPr>
          <w:lang w:val="lt-LT"/>
        </w:rPr>
        <w:t>Pakuotės turinys ir kita informacija</w:t>
      </w:r>
    </w:p>
    <w:p w14:paraId="527F0CE3" w14:textId="77777777" w:rsidR="009C5490" w:rsidRPr="00095964" w:rsidRDefault="009C5490" w:rsidP="009C5490">
      <w:pPr>
        <w:rPr>
          <w:rFonts w:ascii="Times New Roman" w:eastAsia="Times New Roman" w:hAnsi="Times New Roman" w:cs="Times New Roman"/>
          <w:lang w:val="lt-LT"/>
        </w:rPr>
      </w:pPr>
    </w:p>
    <w:p w14:paraId="6F1E47B7" w14:textId="77777777" w:rsidR="009C5490" w:rsidRPr="00095964" w:rsidRDefault="009C5490" w:rsidP="009C5490">
      <w:pPr>
        <w:rPr>
          <w:rFonts w:ascii="Times New Roman" w:eastAsia="Times New Roman" w:hAnsi="Times New Roman" w:cs="Times New Roman"/>
          <w:lang w:val="lt-LT"/>
        </w:rPr>
      </w:pPr>
    </w:p>
    <w:p w14:paraId="77B21CDB" w14:textId="77777777" w:rsidR="009C5490" w:rsidRPr="00095964" w:rsidRDefault="009C5490" w:rsidP="009C5490">
      <w:pPr>
        <w:tabs>
          <w:tab w:val="left" w:pos="567"/>
        </w:tabs>
        <w:rPr>
          <w:rFonts w:ascii="Times New Roman" w:hAnsi="Times New Roman" w:cs="Times New Roman"/>
          <w:b/>
          <w:bCs/>
          <w:lang w:val="lt-LT"/>
        </w:rPr>
      </w:pPr>
      <w:r w:rsidRPr="00095964">
        <w:rPr>
          <w:rFonts w:ascii="Times New Roman" w:hAnsi="Times New Roman" w:cs="Times New Roman"/>
          <w:b/>
          <w:bCs/>
          <w:lang w:val="lt-LT"/>
        </w:rPr>
        <w:t>1.</w:t>
      </w:r>
      <w:r w:rsidRPr="00095964">
        <w:rPr>
          <w:rFonts w:ascii="Times New Roman" w:hAnsi="Times New Roman" w:cs="Times New Roman"/>
          <w:b/>
          <w:bCs/>
          <w:lang w:val="lt-LT"/>
        </w:rPr>
        <w:tab/>
        <w:t xml:space="preserve">Kas yra </w:t>
      </w:r>
      <w:proofErr w:type="spellStart"/>
      <w:r w:rsidRPr="00395489">
        <w:rPr>
          <w:rFonts w:ascii="Times New Roman" w:hAnsi="Times New Roman" w:cs="Times New Roman"/>
          <w:b/>
          <w:bCs/>
          <w:lang w:val="lt-LT"/>
        </w:rPr>
        <w:t>Colistimethate</w:t>
      </w:r>
      <w:proofErr w:type="spellEnd"/>
      <w:r w:rsidRPr="00395489">
        <w:rPr>
          <w:rFonts w:ascii="Times New Roman" w:hAnsi="Times New Roman" w:cs="Times New Roman"/>
          <w:b/>
          <w:bCs/>
          <w:lang w:val="lt-LT"/>
        </w:rPr>
        <w:t xml:space="preserve"> </w:t>
      </w:r>
      <w:proofErr w:type="spellStart"/>
      <w:r w:rsidRPr="00395489">
        <w:rPr>
          <w:rFonts w:ascii="Times New Roman" w:hAnsi="Times New Roman" w:cs="Times New Roman"/>
          <w:b/>
          <w:bCs/>
          <w:lang w:val="lt-LT"/>
        </w:rPr>
        <w:t>sodium</w:t>
      </w:r>
      <w:proofErr w:type="spellEnd"/>
      <w:r w:rsidRPr="00395489">
        <w:rPr>
          <w:rFonts w:ascii="Times New Roman" w:hAnsi="Times New Roman" w:cs="Times New Roman"/>
          <w:b/>
          <w:bCs/>
          <w:lang w:val="lt-LT"/>
        </w:rPr>
        <w:t xml:space="preserve"> </w:t>
      </w:r>
      <w:proofErr w:type="spellStart"/>
      <w:r w:rsidRPr="00395489">
        <w:rPr>
          <w:rFonts w:ascii="Times New Roman" w:hAnsi="Times New Roman" w:cs="Times New Roman"/>
          <w:b/>
          <w:bCs/>
          <w:lang w:val="lt-LT"/>
        </w:rPr>
        <w:t>Accord</w:t>
      </w:r>
      <w:proofErr w:type="spellEnd"/>
      <w:r w:rsidRPr="00395489">
        <w:rPr>
          <w:rFonts w:ascii="Times New Roman" w:hAnsi="Times New Roman" w:cs="Times New Roman"/>
          <w:b/>
          <w:bCs/>
          <w:lang w:val="lt-LT"/>
        </w:rPr>
        <w:t xml:space="preserve"> </w:t>
      </w:r>
      <w:r w:rsidRPr="00095964">
        <w:rPr>
          <w:rFonts w:ascii="Times New Roman" w:hAnsi="Times New Roman" w:cs="Times New Roman"/>
          <w:b/>
          <w:bCs/>
          <w:lang w:val="lt-LT"/>
        </w:rPr>
        <w:t>ir kam jis vartojamas</w:t>
      </w:r>
    </w:p>
    <w:p w14:paraId="0709F4A0" w14:textId="77777777" w:rsidR="009C5490" w:rsidRPr="00095964" w:rsidRDefault="009C5490" w:rsidP="009C5490">
      <w:pPr>
        <w:rPr>
          <w:rFonts w:ascii="Times New Roman" w:eastAsia="Times New Roman" w:hAnsi="Times New Roman" w:cs="Times New Roman"/>
          <w:b/>
          <w:bCs/>
          <w:sz w:val="21"/>
          <w:szCs w:val="21"/>
          <w:lang w:val="lt-LT"/>
        </w:rPr>
      </w:pPr>
    </w:p>
    <w:p w14:paraId="23FA435E" w14:textId="77777777" w:rsidR="009C5490" w:rsidRDefault="009C5490" w:rsidP="009C5490">
      <w:pPr>
        <w:rPr>
          <w:rFonts w:ascii="Times New Roman" w:eastAsia="Times New Roman" w:hAnsi="Times New Roman"/>
          <w:lang w:val="lt-LT"/>
        </w:rPr>
      </w:pPr>
      <w:bookmarkStart w:id="0" w:name="_Hlk161149759"/>
      <w:proofErr w:type="spellStart"/>
      <w:r w:rsidRPr="006A6F79">
        <w:rPr>
          <w:rFonts w:ascii="Times New Roman" w:eastAsia="Times New Roman" w:hAnsi="Times New Roman"/>
          <w:lang w:val="lt-LT"/>
        </w:rPr>
        <w:t>Colistimethate</w:t>
      </w:r>
      <w:proofErr w:type="spellEnd"/>
      <w:r w:rsidRPr="006A6F79">
        <w:rPr>
          <w:rFonts w:ascii="Times New Roman" w:eastAsia="Times New Roman" w:hAnsi="Times New Roman"/>
          <w:lang w:val="lt-LT"/>
        </w:rPr>
        <w:t xml:space="preserve"> </w:t>
      </w:r>
      <w:proofErr w:type="spellStart"/>
      <w:r w:rsidRPr="006A6F79">
        <w:rPr>
          <w:rFonts w:ascii="Times New Roman" w:eastAsia="Times New Roman" w:hAnsi="Times New Roman"/>
          <w:lang w:val="lt-LT"/>
        </w:rPr>
        <w:t>sodium</w:t>
      </w:r>
      <w:proofErr w:type="spellEnd"/>
      <w:r w:rsidRPr="006A6F79">
        <w:rPr>
          <w:rFonts w:ascii="Times New Roman" w:eastAsia="Times New Roman" w:hAnsi="Times New Roman"/>
          <w:lang w:val="lt-LT"/>
        </w:rPr>
        <w:t xml:space="preserve"> </w:t>
      </w:r>
      <w:proofErr w:type="spellStart"/>
      <w:r w:rsidRPr="006A6F79">
        <w:rPr>
          <w:rFonts w:ascii="Times New Roman" w:eastAsia="Times New Roman" w:hAnsi="Times New Roman"/>
          <w:lang w:val="lt-LT"/>
        </w:rPr>
        <w:t>Accord</w:t>
      </w:r>
      <w:proofErr w:type="spellEnd"/>
      <w:r w:rsidRPr="006A6F79">
        <w:rPr>
          <w:rFonts w:ascii="Times New Roman" w:eastAsia="Times New Roman" w:hAnsi="Times New Roman"/>
          <w:lang w:val="lt-LT"/>
        </w:rPr>
        <w:t xml:space="preserve"> </w:t>
      </w:r>
      <w:bookmarkEnd w:id="0"/>
      <w:r w:rsidRPr="006A6F79">
        <w:rPr>
          <w:rFonts w:ascii="Times New Roman" w:eastAsia="Times New Roman" w:hAnsi="Times New Roman"/>
          <w:lang w:val="lt-LT"/>
        </w:rPr>
        <w:t xml:space="preserve">sudėtyje yra veikliosios medžiagos </w:t>
      </w:r>
      <w:proofErr w:type="spellStart"/>
      <w:r w:rsidRPr="006A6F79">
        <w:rPr>
          <w:rFonts w:ascii="Times New Roman" w:eastAsia="Times New Roman" w:hAnsi="Times New Roman"/>
          <w:lang w:val="lt-LT"/>
        </w:rPr>
        <w:t>kolistimetato</w:t>
      </w:r>
      <w:proofErr w:type="spellEnd"/>
      <w:r w:rsidRPr="006A6F79">
        <w:rPr>
          <w:rFonts w:ascii="Times New Roman" w:eastAsia="Times New Roman" w:hAnsi="Times New Roman"/>
          <w:lang w:val="lt-LT"/>
        </w:rPr>
        <w:t xml:space="preserve"> natrio</w:t>
      </w:r>
      <w:r>
        <w:rPr>
          <w:rFonts w:ascii="Times New Roman" w:eastAsia="Times New Roman" w:hAnsi="Times New Roman"/>
          <w:lang w:val="lt-LT"/>
        </w:rPr>
        <w:t xml:space="preserve"> druskos</w:t>
      </w:r>
      <w:r w:rsidRPr="006A6F79">
        <w:rPr>
          <w:rFonts w:ascii="Times New Roman" w:eastAsia="Times New Roman" w:hAnsi="Times New Roman"/>
          <w:lang w:val="lt-LT"/>
        </w:rPr>
        <w:t xml:space="preserve">. </w:t>
      </w:r>
      <w:proofErr w:type="spellStart"/>
      <w:r>
        <w:rPr>
          <w:rFonts w:ascii="Times New Roman" w:eastAsia="Times New Roman" w:hAnsi="Times New Roman"/>
          <w:lang w:val="lt-LT"/>
        </w:rPr>
        <w:t>K</w:t>
      </w:r>
      <w:r w:rsidRPr="006A6F79">
        <w:rPr>
          <w:rFonts w:ascii="Times New Roman" w:eastAsia="Times New Roman" w:hAnsi="Times New Roman"/>
          <w:lang w:val="lt-LT"/>
        </w:rPr>
        <w:t>olistimetat</w:t>
      </w:r>
      <w:r>
        <w:rPr>
          <w:rFonts w:ascii="Times New Roman" w:eastAsia="Times New Roman" w:hAnsi="Times New Roman"/>
          <w:lang w:val="lt-LT"/>
        </w:rPr>
        <w:t>o</w:t>
      </w:r>
      <w:proofErr w:type="spellEnd"/>
      <w:r w:rsidRPr="006A6F79">
        <w:rPr>
          <w:rFonts w:ascii="Times New Roman" w:eastAsia="Times New Roman" w:hAnsi="Times New Roman"/>
          <w:lang w:val="lt-LT"/>
        </w:rPr>
        <w:t xml:space="preserve"> </w:t>
      </w:r>
      <w:r>
        <w:rPr>
          <w:rFonts w:ascii="Times New Roman" w:eastAsia="Times New Roman" w:hAnsi="Times New Roman"/>
          <w:lang w:val="lt-LT"/>
        </w:rPr>
        <w:t>n</w:t>
      </w:r>
      <w:r w:rsidRPr="006A6F79">
        <w:rPr>
          <w:rFonts w:ascii="Times New Roman" w:eastAsia="Times New Roman" w:hAnsi="Times New Roman"/>
          <w:lang w:val="lt-LT"/>
        </w:rPr>
        <w:t xml:space="preserve">atrio </w:t>
      </w:r>
      <w:r>
        <w:rPr>
          <w:rFonts w:ascii="Times New Roman" w:eastAsia="Times New Roman" w:hAnsi="Times New Roman"/>
          <w:lang w:val="lt-LT"/>
        </w:rPr>
        <w:t xml:space="preserve">druska </w:t>
      </w:r>
      <w:r w:rsidRPr="006A6F79">
        <w:rPr>
          <w:rFonts w:ascii="Times New Roman" w:eastAsia="Times New Roman" w:hAnsi="Times New Roman"/>
          <w:lang w:val="lt-LT"/>
        </w:rPr>
        <w:t xml:space="preserve">yra antibiotikas. Ji priklauso antibiotikų, kurie vadinami </w:t>
      </w:r>
      <w:proofErr w:type="spellStart"/>
      <w:r w:rsidRPr="006A6F79">
        <w:rPr>
          <w:rFonts w:ascii="Times New Roman" w:eastAsia="Times New Roman" w:hAnsi="Times New Roman"/>
          <w:lang w:val="lt-LT"/>
        </w:rPr>
        <w:t>polimiksinais</w:t>
      </w:r>
      <w:proofErr w:type="spellEnd"/>
      <w:r w:rsidRPr="006A6F79">
        <w:rPr>
          <w:rFonts w:ascii="Times New Roman" w:eastAsia="Times New Roman" w:hAnsi="Times New Roman"/>
          <w:lang w:val="lt-LT"/>
        </w:rPr>
        <w:t>, grupei.</w:t>
      </w:r>
    </w:p>
    <w:p w14:paraId="52F72B30" w14:textId="77777777" w:rsidR="009C5490" w:rsidRPr="00095964" w:rsidRDefault="009C5490" w:rsidP="009C5490">
      <w:pPr>
        <w:rPr>
          <w:rFonts w:ascii="Times New Roman" w:eastAsia="Times New Roman" w:hAnsi="Times New Roman" w:cs="Times New Roman"/>
          <w:lang w:val="lt-LT"/>
        </w:rPr>
      </w:pPr>
      <w:proofErr w:type="spellStart"/>
      <w:r w:rsidRPr="00433930">
        <w:rPr>
          <w:rFonts w:ascii="Times New Roman" w:eastAsia="Times New Roman" w:hAnsi="Times New Roman" w:cs="Times New Roman"/>
          <w:lang w:val="lt-LT"/>
        </w:rPr>
        <w:t>Colistimethate</w:t>
      </w:r>
      <w:proofErr w:type="spellEnd"/>
      <w:r w:rsidRPr="00433930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Pr="00433930">
        <w:rPr>
          <w:rFonts w:ascii="Times New Roman" w:eastAsia="Times New Roman" w:hAnsi="Times New Roman" w:cs="Times New Roman"/>
          <w:lang w:val="lt-LT"/>
        </w:rPr>
        <w:t>sodium</w:t>
      </w:r>
      <w:proofErr w:type="spellEnd"/>
      <w:r w:rsidRPr="00433930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Pr="00433930">
        <w:rPr>
          <w:rFonts w:ascii="Times New Roman" w:eastAsia="Times New Roman" w:hAnsi="Times New Roman" w:cs="Times New Roman"/>
          <w:lang w:val="lt-LT"/>
        </w:rPr>
        <w:t>Accord</w:t>
      </w:r>
      <w:proofErr w:type="spellEnd"/>
      <w:r w:rsidRPr="00433930">
        <w:rPr>
          <w:rFonts w:ascii="Times New Roman" w:eastAsia="Times New Roman" w:hAnsi="Times New Roman" w:cs="Times New Roman"/>
          <w:lang w:val="lt-LT"/>
        </w:rPr>
        <w:t xml:space="preserve"> </w:t>
      </w:r>
      <w:r>
        <w:rPr>
          <w:rFonts w:ascii="Times New Roman" w:eastAsia="Times New Roman" w:hAnsi="Times New Roman" w:cs="Times New Roman"/>
          <w:lang w:val="lt-LT"/>
        </w:rPr>
        <w:t xml:space="preserve">yra leidžiamas </w:t>
      </w:r>
      <w:r w:rsidRPr="00433930">
        <w:rPr>
          <w:rFonts w:ascii="Times New Roman" w:eastAsia="Times New Roman" w:hAnsi="Times New Roman" w:cs="Times New Roman"/>
          <w:lang w:val="lt-LT"/>
        </w:rPr>
        <w:t xml:space="preserve">kai kurių tipų sunkioms infekcijoms, kurias sukelia tam tikros bakterijos, gydyti. </w:t>
      </w:r>
      <w:proofErr w:type="spellStart"/>
      <w:r w:rsidRPr="00433930">
        <w:rPr>
          <w:rFonts w:ascii="Times New Roman" w:eastAsia="Times New Roman" w:hAnsi="Times New Roman" w:cs="Times New Roman"/>
          <w:lang w:val="lt-LT"/>
        </w:rPr>
        <w:t>Colistimethate</w:t>
      </w:r>
      <w:proofErr w:type="spellEnd"/>
      <w:r w:rsidRPr="00433930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Pr="00433930">
        <w:rPr>
          <w:rFonts w:ascii="Times New Roman" w:eastAsia="Times New Roman" w:hAnsi="Times New Roman" w:cs="Times New Roman"/>
          <w:lang w:val="lt-LT"/>
        </w:rPr>
        <w:t>sodium</w:t>
      </w:r>
      <w:proofErr w:type="spellEnd"/>
      <w:r w:rsidRPr="00433930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Pr="00433930">
        <w:rPr>
          <w:rFonts w:ascii="Times New Roman" w:eastAsia="Times New Roman" w:hAnsi="Times New Roman" w:cs="Times New Roman"/>
          <w:lang w:val="lt-LT"/>
        </w:rPr>
        <w:t>Accord</w:t>
      </w:r>
      <w:proofErr w:type="spellEnd"/>
      <w:r w:rsidRPr="00433930">
        <w:rPr>
          <w:rFonts w:ascii="Times New Roman" w:eastAsia="Times New Roman" w:hAnsi="Times New Roman" w:cs="Times New Roman"/>
          <w:lang w:val="lt-LT"/>
        </w:rPr>
        <w:t xml:space="preserve"> vartojamas, kai kiti antibiotikai netinka.</w:t>
      </w:r>
    </w:p>
    <w:p w14:paraId="6F40B98F" w14:textId="77777777" w:rsidR="009C5490" w:rsidRDefault="009C5490" w:rsidP="009C5490">
      <w:pPr>
        <w:rPr>
          <w:rFonts w:ascii="Times New Roman" w:eastAsia="Times New Roman" w:hAnsi="Times New Roman" w:cs="Times New Roman"/>
          <w:lang w:val="lt-LT"/>
        </w:rPr>
      </w:pPr>
    </w:p>
    <w:p w14:paraId="211B9D16" w14:textId="77777777" w:rsidR="009C5490" w:rsidRPr="00095964" w:rsidRDefault="009C5490" w:rsidP="009C5490">
      <w:pPr>
        <w:rPr>
          <w:rFonts w:ascii="Times New Roman" w:eastAsia="Times New Roman" w:hAnsi="Times New Roman" w:cs="Times New Roman"/>
          <w:lang w:val="lt-LT"/>
        </w:rPr>
      </w:pPr>
    </w:p>
    <w:p w14:paraId="3B660B77" w14:textId="77777777" w:rsidR="009C5490" w:rsidRPr="00095964" w:rsidRDefault="009C5490" w:rsidP="009C5490">
      <w:pPr>
        <w:tabs>
          <w:tab w:val="left" w:pos="567"/>
        </w:tabs>
        <w:rPr>
          <w:rFonts w:ascii="Times New Roman" w:hAnsi="Times New Roman" w:cs="Times New Roman"/>
          <w:b/>
          <w:bCs/>
          <w:lang w:val="lt-LT"/>
        </w:rPr>
      </w:pPr>
      <w:r w:rsidRPr="00095964">
        <w:rPr>
          <w:rFonts w:ascii="Times New Roman" w:hAnsi="Times New Roman" w:cs="Times New Roman"/>
          <w:b/>
          <w:bCs/>
          <w:lang w:val="lt-LT"/>
        </w:rPr>
        <w:t>2.</w:t>
      </w:r>
      <w:r w:rsidRPr="00095964">
        <w:rPr>
          <w:rFonts w:ascii="Times New Roman" w:hAnsi="Times New Roman" w:cs="Times New Roman"/>
          <w:b/>
          <w:bCs/>
          <w:lang w:val="lt-LT"/>
        </w:rPr>
        <w:tab/>
        <w:t xml:space="preserve">Kas žinotina prieš vartojant </w:t>
      </w:r>
      <w:proofErr w:type="spellStart"/>
      <w:r w:rsidRPr="00395489">
        <w:rPr>
          <w:rFonts w:ascii="Times New Roman" w:hAnsi="Times New Roman" w:cs="Times New Roman"/>
          <w:b/>
          <w:bCs/>
          <w:lang w:val="lt-LT"/>
        </w:rPr>
        <w:t>Colistimethate</w:t>
      </w:r>
      <w:proofErr w:type="spellEnd"/>
      <w:r w:rsidRPr="00395489">
        <w:rPr>
          <w:rFonts w:ascii="Times New Roman" w:hAnsi="Times New Roman" w:cs="Times New Roman"/>
          <w:b/>
          <w:bCs/>
          <w:lang w:val="lt-LT"/>
        </w:rPr>
        <w:t xml:space="preserve"> </w:t>
      </w:r>
      <w:proofErr w:type="spellStart"/>
      <w:r w:rsidRPr="00395489">
        <w:rPr>
          <w:rFonts w:ascii="Times New Roman" w:hAnsi="Times New Roman" w:cs="Times New Roman"/>
          <w:b/>
          <w:bCs/>
          <w:lang w:val="lt-LT"/>
        </w:rPr>
        <w:t>sodium</w:t>
      </w:r>
      <w:proofErr w:type="spellEnd"/>
      <w:r w:rsidRPr="00395489">
        <w:rPr>
          <w:rFonts w:ascii="Times New Roman" w:hAnsi="Times New Roman" w:cs="Times New Roman"/>
          <w:b/>
          <w:bCs/>
          <w:lang w:val="lt-LT"/>
        </w:rPr>
        <w:t xml:space="preserve"> </w:t>
      </w:r>
      <w:proofErr w:type="spellStart"/>
      <w:r w:rsidRPr="00395489">
        <w:rPr>
          <w:rFonts w:ascii="Times New Roman" w:hAnsi="Times New Roman" w:cs="Times New Roman"/>
          <w:b/>
          <w:bCs/>
          <w:lang w:val="lt-LT"/>
        </w:rPr>
        <w:t>Accord</w:t>
      </w:r>
      <w:proofErr w:type="spellEnd"/>
    </w:p>
    <w:p w14:paraId="54D2B017" w14:textId="77777777" w:rsidR="009C5490" w:rsidRPr="00095964" w:rsidRDefault="009C5490" w:rsidP="009C5490">
      <w:pPr>
        <w:rPr>
          <w:lang w:val="lt-LT"/>
        </w:rPr>
      </w:pPr>
    </w:p>
    <w:p w14:paraId="31BA56B8" w14:textId="77777777" w:rsidR="009C5490" w:rsidRPr="00095964" w:rsidRDefault="009C5490" w:rsidP="009C5490">
      <w:pPr>
        <w:rPr>
          <w:lang w:val="lt-LT"/>
        </w:rPr>
      </w:pPr>
      <w:proofErr w:type="spellStart"/>
      <w:r w:rsidRPr="00395489">
        <w:rPr>
          <w:rFonts w:ascii="Times New Roman" w:hAnsi="Times New Roman" w:cs="Times New Roman"/>
          <w:b/>
          <w:bCs/>
          <w:lang w:val="lt-LT"/>
        </w:rPr>
        <w:t>Colistimethate</w:t>
      </w:r>
      <w:proofErr w:type="spellEnd"/>
      <w:r w:rsidRPr="00395489">
        <w:rPr>
          <w:rFonts w:ascii="Times New Roman" w:hAnsi="Times New Roman" w:cs="Times New Roman"/>
          <w:b/>
          <w:bCs/>
          <w:lang w:val="lt-LT"/>
        </w:rPr>
        <w:t xml:space="preserve"> </w:t>
      </w:r>
      <w:proofErr w:type="spellStart"/>
      <w:r w:rsidRPr="00395489">
        <w:rPr>
          <w:rFonts w:ascii="Times New Roman" w:hAnsi="Times New Roman" w:cs="Times New Roman"/>
          <w:b/>
          <w:bCs/>
          <w:lang w:val="lt-LT"/>
        </w:rPr>
        <w:t>sodium</w:t>
      </w:r>
      <w:proofErr w:type="spellEnd"/>
      <w:r w:rsidRPr="00395489">
        <w:rPr>
          <w:rFonts w:ascii="Times New Roman" w:hAnsi="Times New Roman" w:cs="Times New Roman"/>
          <w:b/>
          <w:bCs/>
          <w:lang w:val="lt-LT"/>
        </w:rPr>
        <w:t xml:space="preserve"> </w:t>
      </w:r>
      <w:proofErr w:type="spellStart"/>
      <w:r w:rsidRPr="00395489">
        <w:rPr>
          <w:rFonts w:ascii="Times New Roman" w:hAnsi="Times New Roman" w:cs="Times New Roman"/>
          <w:b/>
          <w:bCs/>
          <w:lang w:val="lt-LT"/>
        </w:rPr>
        <w:t>Accord</w:t>
      </w:r>
      <w:proofErr w:type="spellEnd"/>
      <w:r w:rsidRPr="00395489">
        <w:rPr>
          <w:rFonts w:ascii="Times New Roman" w:hAnsi="Times New Roman" w:cs="Times New Roman"/>
          <w:b/>
          <w:bCs/>
          <w:lang w:val="lt-LT"/>
        </w:rPr>
        <w:t xml:space="preserve"> </w:t>
      </w:r>
      <w:r w:rsidRPr="00095964">
        <w:rPr>
          <w:rFonts w:ascii="Times New Roman" w:hAnsi="Times New Roman" w:cs="Times New Roman"/>
          <w:b/>
          <w:bCs/>
          <w:lang w:val="lt-LT"/>
        </w:rPr>
        <w:t>vartoti draudžiama</w:t>
      </w:r>
      <w:r>
        <w:rPr>
          <w:rFonts w:ascii="Times New Roman" w:hAnsi="Times New Roman" w:cs="Times New Roman"/>
          <w:b/>
          <w:bCs/>
          <w:lang w:val="lt-LT"/>
        </w:rPr>
        <w:t>:</w:t>
      </w:r>
    </w:p>
    <w:p w14:paraId="549DAE0E" w14:textId="77777777" w:rsidR="009C5490" w:rsidRPr="00095964" w:rsidRDefault="009C5490" w:rsidP="009C5490">
      <w:pPr>
        <w:pStyle w:val="Pagrindinistekstas"/>
        <w:numPr>
          <w:ilvl w:val="0"/>
          <w:numId w:val="2"/>
        </w:numPr>
        <w:tabs>
          <w:tab w:val="left" w:pos="686"/>
        </w:tabs>
        <w:ind w:left="567"/>
        <w:rPr>
          <w:lang w:val="lt-LT"/>
        </w:rPr>
      </w:pPr>
      <w:r w:rsidRPr="00095964">
        <w:rPr>
          <w:bCs/>
          <w:lang w:val="lt-LT"/>
        </w:rPr>
        <w:t xml:space="preserve">jeigu yra alergija </w:t>
      </w:r>
      <w:r>
        <w:rPr>
          <w:lang w:val="lt-LT"/>
        </w:rPr>
        <w:t>(p</w:t>
      </w:r>
      <w:r w:rsidRPr="00433930">
        <w:rPr>
          <w:lang w:val="lt-LT"/>
        </w:rPr>
        <w:t>adidėjęs jautrumas</w:t>
      </w:r>
      <w:r>
        <w:rPr>
          <w:lang w:val="lt-LT"/>
        </w:rPr>
        <w:t>)</w:t>
      </w:r>
      <w:r w:rsidRPr="00433930">
        <w:rPr>
          <w:lang w:val="lt-LT"/>
        </w:rPr>
        <w:t xml:space="preserve"> </w:t>
      </w:r>
      <w:proofErr w:type="spellStart"/>
      <w:r w:rsidRPr="006A6F79">
        <w:rPr>
          <w:lang w:val="lt-LT"/>
        </w:rPr>
        <w:t>kolistimetato</w:t>
      </w:r>
      <w:proofErr w:type="spellEnd"/>
      <w:r w:rsidRPr="006A6F79">
        <w:rPr>
          <w:lang w:val="lt-LT"/>
        </w:rPr>
        <w:t xml:space="preserve"> natrio</w:t>
      </w:r>
      <w:r>
        <w:rPr>
          <w:lang w:val="lt-LT"/>
        </w:rPr>
        <w:t xml:space="preserve"> druskai</w:t>
      </w:r>
      <w:r w:rsidRPr="00433930">
        <w:rPr>
          <w:lang w:val="lt-LT"/>
        </w:rPr>
        <w:t xml:space="preserve">, </w:t>
      </w:r>
      <w:proofErr w:type="spellStart"/>
      <w:r w:rsidRPr="00433930">
        <w:rPr>
          <w:lang w:val="lt-LT"/>
        </w:rPr>
        <w:t>kolistinui</w:t>
      </w:r>
      <w:proofErr w:type="spellEnd"/>
      <w:r w:rsidRPr="00433930">
        <w:rPr>
          <w:lang w:val="lt-LT"/>
        </w:rPr>
        <w:t xml:space="preserve"> arba kitiems </w:t>
      </w:r>
      <w:proofErr w:type="spellStart"/>
      <w:r w:rsidRPr="00433930">
        <w:rPr>
          <w:lang w:val="lt-LT"/>
        </w:rPr>
        <w:t>polimiksinams</w:t>
      </w:r>
      <w:proofErr w:type="spellEnd"/>
      <w:r w:rsidRPr="00433930">
        <w:rPr>
          <w:lang w:val="lt-LT"/>
        </w:rPr>
        <w:t>.</w:t>
      </w:r>
    </w:p>
    <w:p w14:paraId="402B276D" w14:textId="77777777" w:rsidR="009C5490" w:rsidRPr="00095964" w:rsidRDefault="009C5490" w:rsidP="009C5490">
      <w:pPr>
        <w:rPr>
          <w:lang w:val="lt-LT"/>
        </w:rPr>
      </w:pPr>
    </w:p>
    <w:p w14:paraId="5294605B" w14:textId="77777777" w:rsidR="009C5490" w:rsidRPr="00095964" w:rsidRDefault="009C5490" w:rsidP="009C5490">
      <w:pPr>
        <w:rPr>
          <w:rFonts w:ascii="Times New Roman" w:hAnsi="Times New Roman" w:cs="Times New Roman"/>
          <w:b/>
          <w:bCs/>
          <w:lang w:val="lt-LT"/>
        </w:rPr>
      </w:pPr>
      <w:r w:rsidRPr="00095964">
        <w:rPr>
          <w:rFonts w:ascii="Times New Roman" w:hAnsi="Times New Roman" w:cs="Times New Roman"/>
          <w:b/>
          <w:bCs/>
          <w:lang w:val="lt-LT"/>
        </w:rPr>
        <w:t>Įspėjimai ir atsargumo priemonės</w:t>
      </w:r>
    </w:p>
    <w:p w14:paraId="21416225" w14:textId="77777777" w:rsidR="009C5490" w:rsidRPr="00095964" w:rsidRDefault="009C5490" w:rsidP="009C5490">
      <w:pPr>
        <w:pStyle w:val="Pagrindinistekstas"/>
        <w:ind w:left="0"/>
        <w:rPr>
          <w:lang w:val="lt-LT"/>
        </w:rPr>
      </w:pPr>
      <w:r w:rsidRPr="00095964">
        <w:rPr>
          <w:lang w:val="lt-LT"/>
        </w:rPr>
        <w:t xml:space="preserve">Pasitarkite su gydytoju, </w:t>
      </w:r>
      <w:r>
        <w:rPr>
          <w:lang w:val="lt-LT"/>
        </w:rPr>
        <w:t xml:space="preserve">vaistininku arba slaugytoju </w:t>
      </w:r>
      <w:r w:rsidRPr="00095964">
        <w:rPr>
          <w:lang w:val="lt-LT"/>
        </w:rPr>
        <w:t xml:space="preserve">prieš pradėdami vartoti </w:t>
      </w:r>
      <w:proofErr w:type="spellStart"/>
      <w:r w:rsidRPr="00433930">
        <w:rPr>
          <w:lang w:val="lt-LT"/>
        </w:rPr>
        <w:t>Colistimethate</w:t>
      </w:r>
      <w:proofErr w:type="spellEnd"/>
      <w:r w:rsidRPr="00433930">
        <w:rPr>
          <w:lang w:val="lt-LT"/>
        </w:rPr>
        <w:t xml:space="preserve"> </w:t>
      </w:r>
      <w:proofErr w:type="spellStart"/>
      <w:r w:rsidRPr="00433930">
        <w:rPr>
          <w:lang w:val="lt-LT"/>
        </w:rPr>
        <w:t>sodium</w:t>
      </w:r>
      <w:proofErr w:type="spellEnd"/>
      <w:r w:rsidRPr="00433930">
        <w:rPr>
          <w:lang w:val="lt-LT"/>
        </w:rPr>
        <w:t xml:space="preserve"> </w:t>
      </w:r>
      <w:proofErr w:type="spellStart"/>
      <w:r w:rsidRPr="00433930">
        <w:rPr>
          <w:lang w:val="lt-LT"/>
        </w:rPr>
        <w:t>Accord</w:t>
      </w:r>
      <w:proofErr w:type="spellEnd"/>
      <w:r w:rsidRPr="00095964">
        <w:rPr>
          <w:lang w:val="lt-LT"/>
        </w:rPr>
        <w:t>:</w:t>
      </w:r>
    </w:p>
    <w:p w14:paraId="645EEC2C" w14:textId="77777777" w:rsidR="009C5490" w:rsidRPr="00433930" w:rsidRDefault="009C5490" w:rsidP="009C5490">
      <w:pPr>
        <w:pStyle w:val="Pagrindinistekstas"/>
        <w:numPr>
          <w:ilvl w:val="0"/>
          <w:numId w:val="2"/>
        </w:numPr>
        <w:tabs>
          <w:tab w:val="left" w:pos="686"/>
        </w:tabs>
        <w:ind w:left="567"/>
        <w:rPr>
          <w:bCs/>
          <w:lang w:val="lt-LT"/>
        </w:rPr>
      </w:pPr>
      <w:r w:rsidRPr="00433930">
        <w:rPr>
          <w:bCs/>
          <w:lang w:val="lt-LT"/>
        </w:rPr>
        <w:t xml:space="preserve">jeigu </w:t>
      </w:r>
      <w:r>
        <w:rPr>
          <w:bCs/>
          <w:lang w:val="lt-LT"/>
        </w:rPr>
        <w:t>Jums yra arba buvo</w:t>
      </w:r>
      <w:r w:rsidRPr="00433930">
        <w:rPr>
          <w:bCs/>
          <w:lang w:val="lt-LT"/>
        </w:rPr>
        <w:t xml:space="preserve"> inkstų sutrikimų</w:t>
      </w:r>
      <w:r>
        <w:rPr>
          <w:bCs/>
          <w:lang w:val="lt-LT"/>
        </w:rPr>
        <w:t>;</w:t>
      </w:r>
    </w:p>
    <w:p w14:paraId="28973FCF" w14:textId="77777777" w:rsidR="009C5490" w:rsidRPr="00433930" w:rsidRDefault="009C5490" w:rsidP="009C5490">
      <w:pPr>
        <w:pStyle w:val="Pagrindinistekstas"/>
        <w:numPr>
          <w:ilvl w:val="0"/>
          <w:numId w:val="2"/>
        </w:numPr>
        <w:tabs>
          <w:tab w:val="left" w:pos="686"/>
        </w:tabs>
        <w:ind w:left="567"/>
        <w:rPr>
          <w:bCs/>
          <w:lang w:val="lt-LT"/>
        </w:rPr>
      </w:pPr>
      <w:r w:rsidRPr="00433930">
        <w:rPr>
          <w:bCs/>
          <w:lang w:val="lt-LT"/>
        </w:rPr>
        <w:t xml:space="preserve">jei sergate </w:t>
      </w:r>
      <w:proofErr w:type="spellStart"/>
      <w:r>
        <w:rPr>
          <w:bCs/>
          <w:lang w:val="lt-LT"/>
        </w:rPr>
        <w:t>g</w:t>
      </w:r>
      <w:r w:rsidRPr="00433930">
        <w:rPr>
          <w:bCs/>
          <w:lang w:val="lt-LT"/>
        </w:rPr>
        <w:t>eneralizuota</w:t>
      </w:r>
      <w:proofErr w:type="spellEnd"/>
      <w:r w:rsidRPr="00433930">
        <w:rPr>
          <w:bCs/>
          <w:lang w:val="lt-LT"/>
        </w:rPr>
        <w:t xml:space="preserve"> </w:t>
      </w:r>
      <w:proofErr w:type="spellStart"/>
      <w:r w:rsidRPr="00433930">
        <w:rPr>
          <w:bCs/>
          <w:lang w:val="lt-LT"/>
        </w:rPr>
        <w:t>miastenija</w:t>
      </w:r>
      <w:proofErr w:type="spellEnd"/>
      <w:r w:rsidRPr="00433930">
        <w:rPr>
          <w:bCs/>
          <w:lang w:val="lt-LT"/>
        </w:rPr>
        <w:t xml:space="preserve"> (</w:t>
      </w:r>
      <w:proofErr w:type="spellStart"/>
      <w:r w:rsidRPr="00433930">
        <w:rPr>
          <w:bCs/>
          <w:i/>
          <w:iCs/>
          <w:lang w:val="lt-LT"/>
        </w:rPr>
        <w:t>myasthenia</w:t>
      </w:r>
      <w:proofErr w:type="spellEnd"/>
      <w:r w:rsidRPr="00433930">
        <w:rPr>
          <w:bCs/>
          <w:i/>
          <w:iCs/>
          <w:lang w:val="lt-LT"/>
        </w:rPr>
        <w:t xml:space="preserve"> gravis</w:t>
      </w:r>
      <w:r>
        <w:rPr>
          <w:bCs/>
          <w:lang w:val="lt-LT"/>
        </w:rPr>
        <w:t>);</w:t>
      </w:r>
    </w:p>
    <w:p w14:paraId="4D77AA49" w14:textId="77777777" w:rsidR="009C5490" w:rsidRPr="00433930" w:rsidRDefault="009C5490" w:rsidP="009C5490">
      <w:pPr>
        <w:pStyle w:val="Pagrindinistekstas"/>
        <w:numPr>
          <w:ilvl w:val="0"/>
          <w:numId w:val="2"/>
        </w:numPr>
        <w:tabs>
          <w:tab w:val="left" w:pos="686"/>
        </w:tabs>
        <w:ind w:left="567"/>
        <w:rPr>
          <w:bCs/>
          <w:lang w:val="lt-LT"/>
        </w:rPr>
      </w:pPr>
      <w:r w:rsidRPr="00433930">
        <w:rPr>
          <w:bCs/>
          <w:lang w:val="lt-LT"/>
        </w:rPr>
        <w:t xml:space="preserve">jeigu sergate </w:t>
      </w:r>
      <w:proofErr w:type="spellStart"/>
      <w:r w:rsidRPr="00433930">
        <w:rPr>
          <w:bCs/>
          <w:lang w:val="lt-LT"/>
        </w:rPr>
        <w:t>porfirija</w:t>
      </w:r>
      <w:proofErr w:type="spellEnd"/>
      <w:r>
        <w:rPr>
          <w:bCs/>
          <w:lang w:val="lt-LT"/>
        </w:rPr>
        <w:t>;</w:t>
      </w:r>
    </w:p>
    <w:p w14:paraId="02CC944E" w14:textId="77777777" w:rsidR="009C5490" w:rsidRPr="00433930" w:rsidRDefault="009C5490" w:rsidP="009C5490">
      <w:pPr>
        <w:pStyle w:val="Pagrindinistekstas"/>
        <w:numPr>
          <w:ilvl w:val="0"/>
          <w:numId w:val="2"/>
        </w:numPr>
        <w:tabs>
          <w:tab w:val="left" w:pos="686"/>
        </w:tabs>
        <w:ind w:left="567"/>
        <w:rPr>
          <w:bCs/>
          <w:lang w:val="lt-LT"/>
        </w:rPr>
      </w:pPr>
      <w:r>
        <w:rPr>
          <w:bCs/>
          <w:lang w:val="lt-LT"/>
        </w:rPr>
        <w:t>j</w:t>
      </w:r>
      <w:r w:rsidRPr="00433930">
        <w:rPr>
          <w:bCs/>
          <w:lang w:val="lt-LT"/>
        </w:rPr>
        <w:t>eigu bet kuriuo metu Jums pasireiškia raumenų spazm</w:t>
      </w:r>
      <w:r>
        <w:rPr>
          <w:bCs/>
          <w:lang w:val="lt-LT"/>
        </w:rPr>
        <w:t>ų</w:t>
      </w:r>
      <w:r w:rsidRPr="00433930">
        <w:rPr>
          <w:bCs/>
          <w:lang w:val="lt-LT"/>
        </w:rPr>
        <w:t xml:space="preserve">, nuovargis ar padidėjęs šlapimo kiekis, nedelsdami pasakykite gydytojui, nes šie reiškiniai gali būti susiję su </w:t>
      </w:r>
      <w:r>
        <w:rPr>
          <w:bCs/>
          <w:lang w:val="lt-LT"/>
        </w:rPr>
        <w:t>liga</w:t>
      </w:r>
      <w:r w:rsidRPr="00433930">
        <w:rPr>
          <w:bCs/>
          <w:lang w:val="lt-LT"/>
        </w:rPr>
        <w:t xml:space="preserve">, vadinama </w:t>
      </w:r>
      <w:proofErr w:type="spellStart"/>
      <w:r w:rsidRPr="00433930">
        <w:rPr>
          <w:bCs/>
          <w:lang w:val="lt-LT"/>
        </w:rPr>
        <w:t>pseudo</w:t>
      </w:r>
      <w:proofErr w:type="spellEnd"/>
      <w:r>
        <w:rPr>
          <w:bCs/>
          <w:lang w:val="lt-LT"/>
        </w:rPr>
        <w:t>-</w:t>
      </w:r>
      <w:r w:rsidRPr="00433930">
        <w:rPr>
          <w:bCs/>
          <w:lang w:val="lt-LT"/>
        </w:rPr>
        <w:t>Barterio</w:t>
      </w:r>
      <w:r>
        <w:rPr>
          <w:bCs/>
          <w:lang w:val="lt-LT"/>
        </w:rPr>
        <w:t xml:space="preserve"> (</w:t>
      </w:r>
      <w:proofErr w:type="spellStart"/>
      <w:r w:rsidRPr="00433930">
        <w:rPr>
          <w:bCs/>
          <w:i/>
          <w:iCs/>
          <w:lang w:val="lt-LT"/>
        </w:rPr>
        <w:t>Bartter</w:t>
      </w:r>
      <w:proofErr w:type="spellEnd"/>
      <w:r>
        <w:rPr>
          <w:bCs/>
          <w:lang w:val="lt-LT"/>
        </w:rPr>
        <w:t>)</w:t>
      </w:r>
      <w:r w:rsidRPr="00433930">
        <w:rPr>
          <w:bCs/>
          <w:lang w:val="lt-LT"/>
        </w:rPr>
        <w:t xml:space="preserve"> sindromu.</w:t>
      </w:r>
    </w:p>
    <w:p w14:paraId="7D622962" w14:textId="77777777" w:rsidR="009C5490" w:rsidRDefault="009C5490" w:rsidP="009C5490">
      <w:pPr>
        <w:pStyle w:val="Pagrindinistekstas"/>
        <w:ind w:left="0"/>
        <w:rPr>
          <w:rFonts w:eastAsiaTheme="minorHAnsi"/>
          <w:lang w:val="lt-LT"/>
        </w:rPr>
      </w:pPr>
    </w:p>
    <w:p w14:paraId="39DA8586" w14:textId="77777777" w:rsidR="009C5490" w:rsidRPr="00095964" w:rsidRDefault="009C5490" w:rsidP="009C5490">
      <w:pPr>
        <w:tabs>
          <w:tab w:val="left" w:pos="686"/>
        </w:tabs>
        <w:rPr>
          <w:rFonts w:ascii="Times New Roman" w:hAnsi="Times New Roman"/>
          <w:b/>
          <w:lang w:val="lt-LT"/>
        </w:rPr>
      </w:pPr>
      <w:r w:rsidRPr="00095964">
        <w:rPr>
          <w:rFonts w:ascii="Times New Roman" w:hAnsi="Times New Roman"/>
          <w:b/>
          <w:lang w:val="lt-LT"/>
        </w:rPr>
        <w:t xml:space="preserve">Vaikams </w:t>
      </w:r>
    </w:p>
    <w:p w14:paraId="0F4125E6" w14:textId="77777777" w:rsidR="009C5490" w:rsidRPr="00095964" w:rsidRDefault="009C5490" w:rsidP="009C5490">
      <w:pPr>
        <w:pStyle w:val="Pagrindinistekstas"/>
        <w:ind w:left="0"/>
        <w:rPr>
          <w:lang w:val="lt-LT"/>
        </w:rPr>
      </w:pPr>
      <w:r>
        <w:rPr>
          <w:lang w:val="lt-LT"/>
        </w:rPr>
        <w:t>N</w:t>
      </w:r>
      <w:r w:rsidRPr="00474E8E">
        <w:rPr>
          <w:lang w:val="lt-LT"/>
        </w:rPr>
        <w:t xml:space="preserve">eišnešiotiems kūdikiams ir naujagimiams </w:t>
      </w:r>
      <w:proofErr w:type="spellStart"/>
      <w:r w:rsidRPr="00474E8E">
        <w:rPr>
          <w:lang w:val="lt-LT"/>
        </w:rPr>
        <w:t>Colistimethate</w:t>
      </w:r>
      <w:proofErr w:type="spellEnd"/>
      <w:r w:rsidRPr="00474E8E">
        <w:rPr>
          <w:lang w:val="lt-LT"/>
        </w:rPr>
        <w:t xml:space="preserve"> </w:t>
      </w:r>
      <w:proofErr w:type="spellStart"/>
      <w:r w:rsidRPr="00474E8E">
        <w:rPr>
          <w:lang w:val="lt-LT"/>
        </w:rPr>
        <w:t>sodium</w:t>
      </w:r>
      <w:proofErr w:type="spellEnd"/>
      <w:r w:rsidRPr="00474E8E">
        <w:rPr>
          <w:lang w:val="lt-LT"/>
        </w:rPr>
        <w:t xml:space="preserve"> </w:t>
      </w:r>
      <w:proofErr w:type="spellStart"/>
      <w:r w:rsidRPr="00474E8E">
        <w:rPr>
          <w:lang w:val="lt-LT"/>
        </w:rPr>
        <w:t>Accord</w:t>
      </w:r>
      <w:proofErr w:type="spellEnd"/>
      <w:r w:rsidRPr="00474E8E">
        <w:rPr>
          <w:lang w:val="lt-LT"/>
        </w:rPr>
        <w:t xml:space="preserve"> reikia </w:t>
      </w:r>
      <w:r>
        <w:rPr>
          <w:lang w:val="lt-LT"/>
        </w:rPr>
        <w:t>skirti laikantis ypatingo atsargumo priemonių</w:t>
      </w:r>
      <w:r w:rsidRPr="00474E8E">
        <w:rPr>
          <w:lang w:val="lt-LT"/>
        </w:rPr>
        <w:t>, nes jų inkstai dar nėra visiškai išsivystę.</w:t>
      </w:r>
    </w:p>
    <w:p w14:paraId="51578F38" w14:textId="77777777" w:rsidR="009C5490" w:rsidRPr="00095964" w:rsidRDefault="009C5490" w:rsidP="009C5490">
      <w:pPr>
        <w:rPr>
          <w:rFonts w:ascii="Times New Roman" w:eastAsia="Times New Roman" w:hAnsi="Times New Roman" w:cs="Times New Roman"/>
          <w:lang w:val="lt-LT"/>
        </w:rPr>
      </w:pPr>
    </w:p>
    <w:p w14:paraId="271E26B2" w14:textId="77777777" w:rsidR="009C5490" w:rsidRPr="00095964" w:rsidRDefault="009C5490" w:rsidP="009C5490">
      <w:pPr>
        <w:tabs>
          <w:tab w:val="left" w:pos="686"/>
        </w:tabs>
        <w:rPr>
          <w:rFonts w:ascii="Times New Roman" w:hAnsi="Times New Roman"/>
          <w:b/>
          <w:lang w:val="lt-LT"/>
        </w:rPr>
      </w:pPr>
      <w:r w:rsidRPr="00095964">
        <w:rPr>
          <w:rFonts w:ascii="Times New Roman" w:hAnsi="Times New Roman"/>
          <w:b/>
          <w:lang w:val="lt-LT"/>
        </w:rPr>
        <w:t xml:space="preserve">Kiti vaistai ir </w:t>
      </w:r>
      <w:bookmarkStart w:id="1" w:name="_Hlk161151025"/>
      <w:proofErr w:type="spellStart"/>
      <w:r w:rsidRPr="00474E8E">
        <w:rPr>
          <w:rFonts w:ascii="Times New Roman" w:hAnsi="Times New Roman"/>
          <w:b/>
          <w:lang w:val="lt-LT"/>
        </w:rPr>
        <w:t>Colistimethate</w:t>
      </w:r>
      <w:proofErr w:type="spellEnd"/>
      <w:r w:rsidRPr="00474E8E">
        <w:rPr>
          <w:rFonts w:ascii="Times New Roman" w:hAnsi="Times New Roman"/>
          <w:b/>
          <w:lang w:val="lt-LT"/>
        </w:rPr>
        <w:t xml:space="preserve"> </w:t>
      </w:r>
      <w:proofErr w:type="spellStart"/>
      <w:r w:rsidRPr="00474E8E">
        <w:rPr>
          <w:rFonts w:ascii="Times New Roman" w:hAnsi="Times New Roman"/>
          <w:b/>
          <w:lang w:val="lt-LT"/>
        </w:rPr>
        <w:t>sodium</w:t>
      </w:r>
      <w:proofErr w:type="spellEnd"/>
      <w:r w:rsidRPr="00474E8E">
        <w:rPr>
          <w:rFonts w:ascii="Times New Roman" w:hAnsi="Times New Roman"/>
          <w:b/>
          <w:lang w:val="lt-LT"/>
        </w:rPr>
        <w:t xml:space="preserve"> </w:t>
      </w:r>
      <w:proofErr w:type="spellStart"/>
      <w:r w:rsidRPr="00474E8E">
        <w:rPr>
          <w:rFonts w:ascii="Times New Roman" w:hAnsi="Times New Roman"/>
          <w:b/>
          <w:lang w:val="lt-LT"/>
        </w:rPr>
        <w:t>Accord</w:t>
      </w:r>
      <w:bookmarkEnd w:id="1"/>
      <w:proofErr w:type="spellEnd"/>
    </w:p>
    <w:p w14:paraId="4ABF3BDA" w14:textId="77777777" w:rsidR="009C5490" w:rsidRDefault="009C5490" w:rsidP="009C5490">
      <w:pPr>
        <w:pStyle w:val="Pagrindinistekstas"/>
        <w:ind w:left="0"/>
        <w:rPr>
          <w:lang w:val="lt-LT"/>
        </w:rPr>
      </w:pPr>
      <w:r w:rsidRPr="00095964">
        <w:rPr>
          <w:lang w:val="lt-LT"/>
        </w:rPr>
        <w:t xml:space="preserve">Jeigu vartojate ar neseniai vartojote kitų vaistų arba dėl to nesate tikri, apie tai pasakykite gydytojui arba vaistininkui. </w:t>
      </w:r>
    </w:p>
    <w:p w14:paraId="2567F516" w14:textId="77777777" w:rsidR="009C5490" w:rsidRDefault="009C5490" w:rsidP="009C5490">
      <w:pPr>
        <w:pStyle w:val="Pagrindinistekstas"/>
        <w:ind w:left="0"/>
        <w:rPr>
          <w:lang w:val="lt-LT"/>
        </w:rPr>
      </w:pPr>
    </w:p>
    <w:p w14:paraId="20320D22" w14:textId="77777777" w:rsidR="009C5490" w:rsidRDefault="009C5490" w:rsidP="009C5490">
      <w:pPr>
        <w:pStyle w:val="Pagrindinistekstas"/>
        <w:tabs>
          <w:tab w:val="left" w:pos="686"/>
        </w:tabs>
        <w:ind w:left="0"/>
        <w:rPr>
          <w:lang w:val="lt-LT"/>
        </w:rPr>
      </w:pPr>
      <w:r w:rsidRPr="00474E8E">
        <w:rPr>
          <w:lang w:val="lt-LT"/>
        </w:rPr>
        <w:lastRenderedPageBreak/>
        <w:t>Jei vartojate bet kur</w:t>
      </w:r>
      <w:r>
        <w:rPr>
          <w:lang w:val="lt-LT"/>
        </w:rPr>
        <w:t>io</w:t>
      </w:r>
      <w:r w:rsidRPr="00474E8E">
        <w:rPr>
          <w:lang w:val="lt-LT"/>
        </w:rPr>
        <w:t xml:space="preserve"> iš toliau išvardytų vaistų, </w:t>
      </w:r>
      <w:proofErr w:type="spellStart"/>
      <w:r w:rsidRPr="00474E8E">
        <w:rPr>
          <w:lang w:val="lt-LT"/>
        </w:rPr>
        <w:t>Colistimethate</w:t>
      </w:r>
      <w:proofErr w:type="spellEnd"/>
      <w:r w:rsidRPr="00474E8E">
        <w:rPr>
          <w:lang w:val="lt-LT"/>
        </w:rPr>
        <w:t xml:space="preserve"> </w:t>
      </w:r>
      <w:proofErr w:type="spellStart"/>
      <w:r w:rsidRPr="00474E8E">
        <w:rPr>
          <w:lang w:val="lt-LT"/>
        </w:rPr>
        <w:t>sodium</w:t>
      </w:r>
      <w:proofErr w:type="spellEnd"/>
      <w:r w:rsidRPr="00474E8E">
        <w:rPr>
          <w:lang w:val="lt-LT"/>
        </w:rPr>
        <w:t xml:space="preserve"> </w:t>
      </w:r>
      <w:proofErr w:type="spellStart"/>
      <w:r w:rsidRPr="00474E8E">
        <w:rPr>
          <w:lang w:val="lt-LT"/>
        </w:rPr>
        <w:t>Accord</w:t>
      </w:r>
      <w:proofErr w:type="spellEnd"/>
      <w:r w:rsidRPr="00474E8E">
        <w:rPr>
          <w:lang w:val="lt-LT"/>
        </w:rPr>
        <w:t xml:space="preserve"> vartoti galite arba negalite</w:t>
      </w:r>
      <w:r>
        <w:rPr>
          <w:lang w:val="lt-LT"/>
        </w:rPr>
        <w:t xml:space="preserve">. </w:t>
      </w:r>
      <w:r w:rsidRPr="00474E8E">
        <w:rPr>
          <w:lang w:val="lt-LT"/>
        </w:rPr>
        <w:t xml:space="preserve">Kartais kitų vaistų vartojimą </w:t>
      </w:r>
      <w:r>
        <w:rPr>
          <w:lang w:val="lt-LT"/>
        </w:rPr>
        <w:t>būtina</w:t>
      </w:r>
      <w:r w:rsidRPr="00474E8E">
        <w:rPr>
          <w:lang w:val="lt-LT"/>
        </w:rPr>
        <w:t xml:space="preserve"> nutraukti (nors ir trumpam) arba Jums gali prireikti mažesnės </w:t>
      </w:r>
      <w:proofErr w:type="spellStart"/>
      <w:r w:rsidRPr="00923F58">
        <w:rPr>
          <w:lang w:val="lt-LT"/>
        </w:rPr>
        <w:t>Colistimethate</w:t>
      </w:r>
      <w:proofErr w:type="spellEnd"/>
      <w:r w:rsidRPr="00923F58">
        <w:rPr>
          <w:lang w:val="lt-LT"/>
        </w:rPr>
        <w:t xml:space="preserve"> </w:t>
      </w:r>
      <w:proofErr w:type="spellStart"/>
      <w:r w:rsidRPr="00923F58">
        <w:rPr>
          <w:lang w:val="lt-LT"/>
        </w:rPr>
        <w:t>sodium</w:t>
      </w:r>
      <w:proofErr w:type="spellEnd"/>
      <w:r w:rsidRPr="00923F58">
        <w:rPr>
          <w:lang w:val="lt-LT"/>
        </w:rPr>
        <w:t xml:space="preserve"> </w:t>
      </w:r>
      <w:proofErr w:type="spellStart"/>
      <w:r w:rsidRPr="00923F58">
        <w:rPr>
          <w:lang w:val="lt-LT"/>
        </w:rPr>
        <w:t>Accord</w:t>
      </w:r>
      <w:proofErr w:type="spellEnd"/>
      <w:r w:rsidRPr="00923F58">
        <w:rPr>
          <w:lang w:val="lt-LT"/>
        </w:rPr>
        <w:t xml:space="preserve"> </w:t>
      </w:r>
      <w:r w:rsidRPr="00474E8E">
        <w:rPr>
          <w:lang w:val="lt-LT"/>
        </w:rPr>
        <w:t>dozės, arba Jus gali reikėti stebėti, kol varto</w:t>
      </w:r>
      <w:r>
        <w:rPr>
          <w:lang w:val="lt-LT"/>
        </w:rPr>
        <w:t>sit</w:t>
      </w:r>
      <w:r w:rsidRPr="00474E8E">
        <w:rPr>
          <w:lang w:val="lt-LT"/>
        </w:rPr>
        <w:t xml:space="preserve">e </w:t>
      </w:r>
      <w:proofErr w:type="spellStart"/>
      <w:r w:rsidRPr="00923F58">
        <w:rPr>
          <w:lang w:val="lt-LT"/>
        </w:rPr>
        <w:t>Colistimethate</w:t>
      </w:r>
      <w:proofErr w:type="spellEnd"/>
      <w:r w:rsidRPr="00923F58">
        <w:rPr>
          <w:lang w:val="lt-LT"/>
        </w:rPr>
        <w:t xml:space="preserve"> </w:t>
      </w:r>
      <w:proofErr w:type="spellStart"/>
      <w:r w:rsidRPr="00923F58">
        <w:rPr>
          <w:lang w:val="lt-LT"/>
        </w:rPr>
        <w:t>sodium</w:t>
      </w:r>
      <w:proofErr w:type="spellEnd"/>
      <w:r w:rsidRPr="00923F58">
        <w:rPr>
          <w:lang w:val="lt-LT"/>
        </w:rPr>
        <w:t xml:space="preserve"> </w:t>
      </w:r>
      <w:proofErr w:type="spellStart"/>
      <w:r w:rsidRPr="00923F58">
        <w:rPr>
          <w:lang w:val="lt-LT"/>
        </w:rPr>
        <w:t>Accord</w:t>
      </w:r>
      <w:proofErr w:type="spellEnd"/>
      <w:r>
        <w:rPr>
          <w:lang w:val="lt-LT"/>
        </w:rPr>
        <w:t>.</w:t>
      </w:r>
      <w:r w:rsidRPr="00923F58">
        <w:rPr>
          <w:lang w:val="lt-LT"/>
        </w:rPr>
        <w:t xml:space="preserve"> </w:t>
      </w:r>
      <w:r w:rsidRPr="00474E8E">
        <w:rPr>
          <w:lang w:val="lt-LT"/>
        </w:rPr>
        <w:t xml:space="preserve">Kai kuriais atvejais gali tekti retkarčiais matuoti </w:t>
      </w:r>
      <w:proofErr w:type="spellStart"/>
      <w:r w:rsidRPr="00923F58">
        <w:rPr>
          <w:lang w:val="lt-LT"/>
        </w:rPr>
        <w:t>Colistimethate</w:t>
      </w:r>
      <w:proofErr w:type="spellEnd"/>
      <w:r w:rsidRPr="00923F58">
        <w:rPr>
          <w:lang w:val="lt-LT"/>
        </w:rPr>
        <w:t xml:space="preserve"> </w:t>
      </w:r>
      <w:proofErr w:type="spellStart"/>
      <w:r w:rsidRPr="00923F58">
        <w:rPr>
          <w:lang w:val="lt-LT"/>
        </w:rPr>
        <w:t>sodium</w:t>
      </w:r>
      <w:proofErr w:type="spellEnd"/>
      <w:r w:rsidRPr="00923F58">
        <w:rPr>
          <w:lang w:val="lt-LT"/>
        </w:rPr>
        <w:t xml:space="preserve"> </w:t>
      </w:r>
      <w:proofErr w:type="spellStart"/>
      <w:r w:rsidRPr="00923F58">
        <w:rPr>
          <w:lang w:val="lt-LT"/>
        </w:rPr>
        <w:t>Accord</w:t>
      </w:r>
      <w:proofErr w:type="spellEnd"/>
      <w:r w:rsidRPr="00923F58">
        <w:rPr>
          <w:lang w:val="lt-LT"/>
        </w:rPr>
        <w:t xml:space="preserve"> </w:t>
      </w:r>
      <w:r w:rsidRPr="00474E8E">
        <w:rPr>
          <w:lang w:val="lt-LT"/>
        </w:rPr>
        <w:t xml:space="preserve">kiekį Jūsų kraujyje, kad </w:t>
      </w:r>
      <w:r>
        <w:rPr>
          <w:lang w:val="lt-LT"/>
        </w:rPr>
        <w:t xml:space="preserve">būtų </w:t>
      </w:r>
      <w:r w:rsidRPr="00474E8E">
        <w:rPr>
          <w:lang w:val="lt-LT"/>
        </w:rPr>
        <w:t>įsitikint</w:t>
      </w:r>
      <w:r>
        <w:rPr>
          <w:lang w:val="lt-LT"/>
        </w:rPr>
        <w:t>a</w:t>
      </w:r>
      <w:r w:rsidRPr="00474E8E">
        <w:rPr>
          <w:lang w:val="lt-LT"/>
        </w:rPr>
        <w:t>, jog Jums skiriama tinkama dozė.</w:t>
      </w:r>
    </w:p>
    <w:p w14:paraId="3B2E9769" w14:textId="77777777" w:rsidR="009C5490" w:rsidRDefault="009C5490" w:rsidP="009C5490">
      <w:pPr>
        <w:rPr>
          <w:rFonts w:ascii="Times New Roman" w:eastAsia="Times New Roman" w:hAnsi="Times New Roman" w:cs="Times New Roman"/>
          <w:lang w:val="lt-LT"/>
        </w:rPr>
      </w:pPr>
    </w:p>
    <w:p w14:paraId="05736A9E" w14:textId="77777777" w:rsidR="009C5490" w:rsidRPr="00923F58" w:rsidRDefault="009C5490" w:rsidP="009C5490">
      <w:pPr>
        <w:pStyle w:val="Sraopastraipa"/>
        <w:numPr>
          <w:ilvl w:val="0"/>
          <w:numId w:val="3"/>
        </w:numPr>
        <w:ind w:left="567" w:hanging="567"/>
        <w:contextualSpacing w:val="0"/>
        <w:rPr>
          <w:rFonts w:ascii="Times New Roman" w:eastAsia="Times New Roman" w:hAnsi="Times New Roman" w:cs="Times New Roman"/>
          <w:lang w:val="lt-LT"/>
        </w:rPr>
      </w:pPr>
      <w:r w:rsidRPr="00923F58">
        <w:rPr>
          <w:rFonts w:ascii="Times New Roman" w:eastAsia="Times New Roman" w:hAnsi="Times New Roman" w:cs="Times New Roman"/>
          <w:lang w:val="lt-LT"/>
        </w:rPr>
        <w:t>vaist</w:t>
      </w:r>
      <w:r>
        <w:rPr>
          <w:rFonts w:ascii="Times New Roman" w:eastAsia="Times New Roman" w:hAnsi="Times New Roman" w:cs="Times New Roman"/>
          <w:lang w:val="lt-LT"/>
        </w:rPr>
        <w:t>ų</w:t>
      </w:r>
      <w:r w:rsidRPr="00923F58">
        <w:rPr>
          <w:rFonts w:ascii="Times New Roman" w:eastAsia="Times New Roman" w:hAnsi="Times New Roman" w:cs="Times New Roman"/>
          <w:lang w:val="lt-LT"/>
        </w:rPr>
        <w:t xml:space="preserve">, </w:t>
      </w:r>
      <w:r>
        <w:rPr>
          <w:rFonts w:ascii="Times New Roman" w:eastAsia="Times New Roman" w:hAnsi="Times New Roman" w:cs="Times New Roman"/>
          <w:lang w:val="lt-LT"/>
        </w:rPr>
        <w:t>tokių kaip</w:t>
      </w:r>
      <w:r w:rsidRPr="00923F58">
        <w:rPr>
          <w:rFonts w:ascii="Times New Roman" w:eastAsia="Times New Roman" w:hAnsi="Times New Roman" w:cs="Times New Roman"/>
          <w:lang w:val="lt-LT"/>
        </w:rPr>
        <w:t xml:space="preserve"> antibiotikai, vadinami </w:t>
      </w:r>
      <w:proofErr w:type="spellStart"/>
      <w:r w:rsidRPr="00923F58">
        <w:rPr>
          <w:rFonts w:ascii="Times New Roman" w:eastAsia="Times New Roman" w:hAnsi="Times New Roman" w:cs="Times New Roman"/>
          <w:lang w:val="lt-LT"/>
        </w:rPr>
        <w:t>aminoglikozidais</w:t>
      </w:r>
      <w:proofErr w:type="spellEnd"/>
      <w:r w:rsidRPr="00923F58">
        <w:rPr>
          <w:rFonts w:ascii="Times New Roman" w:eastAsia="Times New Roman" w:hAnsi="Times New Roman" w:cs="Times New Roman"/>
          <w:lang w:val="lt-LT"/>
        </w:rPr>
        <w:t xml:space="preserve"> (tarp jų </w:t>
      </w:r>
      <w:proofErr w:type="spellStart"/>
      <w:r w:rsidRPr="00923F58">
        <w:rPr>
          <w:rFonts w:ascii="Times New Roman" w:eastAsia="Times New Roman" w:hAnsi="Times New Roman" w:cs="Times New Roman"/>
          <w:lang w:val="lt-LT"/>
        </w:rPr>
        <w:t>gentamicinas</w:t>
      </w:r>
      <w:proofErr w:type="spellEnd"/>
      <w:r w:rsidRPr="00923F58">
        <w:rPr>
          <w:rFonts w:ascii="Times New Roman" w:eastAsia="Times New Roman" w:hAnsi="Times New Roman" w:cs="Times New Roman"/>
          <w:lang w:val="lt-LT"/>
        </w:rPr>
        <w:t xml:space="preserve">, </w:t>
      </w:r>
      <w:proofErr w:type="spellStart"/>
      <w:r w:rsidRPr="00923F58">
        <w:rPr>
          <w:rFonts w:ascii="Times New Roman" w:eastAsia="Times New Roman" w:hAnsi="Times New Roman" w:cs="Times New Roman"/>
          <w:lang w:val="lt-LT"/>
        </w:rPr>
        <w:t>tobramicinas</w:t>
      </w:r>
      <w:proofErr w:type="spellEnd"/>
      <w:r w:rsidRPr="00923F58">
        <w:rPr>
          <w:rFonts w:ascii="Times New Roman" w:eastAsia="Times New Roman" w:hAnsi="Times New Roman" w:cs="Times New Roman"/>
          <w:lang w:val="lt-LT"/>
        </w:rPr>
        <w:t xml:space="preserve">, </w:t>
      </w:r>
      <w:proofErr w:type="spellStart"/>
      <w:r w:rsidRPr="00923F58">
        <w:rPr>
          <w:rFonts w:ascii="Times New Roman" w:eastAsia="Times New Roman" w:hAnsi="Times New Roman" w:cs="Times New Roman"/>
          <w:lang w:val="lt-LT"/>
        </w:rPr>
        <w:t>amikacinas</w:t>
      </w:r>
      <w:proofErr w:type="spellEnd"/>
      <w:r w:rsidRPr="00923F58">
        <w:rPr>
          <w:rFonts w:ascii="Times New Roman" w:eastAsia="Times New Roman" w:hAnsi="Times New Roman" w:cs="Times New Roman"/>
          <w:lang w:val="lt-LT"/>
        </w:rPr>
        <w:t xml:space="preserve"> ir </w:t>
      </w:r>
      <w:proofErr w:type="spellStart"/>
      <w:r w:rsidRPr="00923F58">
        <w:rPr>
          <w:rFonts w:ascii="Times New Roman" w:eastAsia="Times New Roman" w:hAnsi="Times New Roman" w:cs="Times New Roman"/>
          <w:lang w:val="lt-LT"/>
        </w:rPr>
        <w:t>netilmicinas</w:t>
      </w:r>
      <w:proofErr w:type="spellEnd"/>
      <w:r w:rsidRPr="00923F58">
        <w:rPr>
          <w:rFonts w:ascii="Times New Roman" w:eastAsia="Times New Roman" w:hAnsi="Times New Roman" w:cs="Times New Roman"/>
          <w:lang w:val="lt-LT"/>
        </w:rPr>
        <w:t xml:space="preserve">) ir </w:t>
      </w:r>
      <w:proofErr w:type="spellStart"/>
      <w:r w:rsidRPr="00923F58">
        <w:rPr>
          <w:rFonts w:ascii="Times New Roman" w:eastAsia="Times New Roman" w:hAnsi="Times New Roman" w:cs="Times New Roman"/>
          <w:lang w:val="lt-LT"/>
        </w:rPr>
        <w:t>cefalosporinai</w:t>
      </w:r>
      <w:r>
        <w:rPr>
          <w:rFonts w:ascii="Times New Roman" w:eastAsia="Times New Roman" w:hAnsi="Times New Roman" w:cs="Times New Roman"/>
          <w:lang w:val="lt-LT"/>
        </w:rPr>
        <w:t>s</w:t>
      </w:r>
      <w:proofErr w:type="spellEnd"/>
      <w:r w:rsidRPr="00923F58">
        <w:rPr>
          <w:rFonts w:ascii="Times New Roman" w:eastAsia="Times New Roman" w:hAnsi="Times New Roman" w:cs="Times New Roman"/>
          <w:lang w:val="lt-LT"/>
        </w:rPr>
        <w:t xml:space="preserve">, kurie gali turėti įtakos inkstų veiklai. Tokių vaistų vartojimas kartu su </w:t>
      </w:r>
      <w:proofErr w:type="spellStart"/>
      <w:r w:rsidRPr="00246217">
        <w:rPr>
          <w:rFonts w:ascii="Times New Roman" w:eastAsia="Times New Roman" w:hAnsi="Times New Roman" w:cs="Times New Roman"/>
          <w:lang w:val="lt-LT"/>
        </w:rPr>
        <w:t>Colistimethate</w:t>
      </w:r>
      <w:proofErr w:type="spellEnd"/>
      <w:r w:rsidRPr="00246217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Pr="00246217">
        <w:rPr>
          <w:rFonts w:ascii="Times New Roman" w:eastAsia="Times New Roman" w:hAnsi="Times New Roman" w:cs="Times New Roman"/>
          <w:lang w:val="lt-LT"/>
        </w:rPr>
        <w:t>sodium</w:t>
      </w:r>
      <w:proofErr w:type="spellEnd"/>
      <w:r w:rsidRPr="00246217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Pr="00246217">
        <w:rPr>
          <w:rFonts w:ascii="Times New Roman" w:eastAsia="Times New Roman" w:hAnsi="Times New Roman" w:cs="Times New Roman"/>
          <w:lang w:val="lt-LT"/>
        </w:rPr>
        <w:t>Accord</w:t>
      </w:r>
      <w:proofErr w:type="spellEnd"/>
      <w:r w:rsidRPr="00246217">
        <w:rPr>
          <w:rFonts w:ascii="Times New Roman" w:eastAsia="Times New Roman" w:hAnsi="Times New Roman" w:cs="Times New Roman"/>
          <w:lang w:val="lt-LT"/>
        </w:rPr>
        <w:t xml:space="preserve"> </w:t>
      </w:r>
      <w:r w:rsidRPr="00923F58">
        <w:rPr>
          <w:rFonts w:ascii="Times New Roman" w:eastAsia="Times New Roman" w:hAnsi="Times New Roman" w:cs="Times New Roman"/>
          <w:lang w:val="lt-LT"/>
        </w:rPr>
        <w:t>gali padidinti inkstų pažeidimo riziką (žr. 4</w:t>
      </w:r>
      <w:r>
        <w:rPr>
          <w:rFonts w:ascii="Times New Roman" w:eastAsia="Times New Roman" w:hAnsi="Times New Roman" w:cs="Times New Roman"/>
          <w:lang w:val="lt-LT"/>
        </w:rPr>
        <w:t> </w:t>
      </w:r>
      <w:r w:rsidRPr="00923F58">
        <w:rPr>
          <w:rFonts w:ascii="Times New Roman" w:eastAsia="Times New Roman" w:hAnsi="Times New Roman" w:cs="Times New Roman"/>
          <w:lang w:val="lt-LT"/>
        </w:rPr>
        <w:t>skyrių).</w:t>
      </w:r>
    </w:p>
    <w:p w14:paraId="37CDF036" w14:textId="77777777" w:rsidR="009C5490" w:rsidRPr="00923F58" w:rsidRDefault="009C5490" w:rsidP="009C5490">
      <w:pPr>
        <w:pStyle w:val="Sraopastraipa"/>
        <w:numPr>
          <w:ilvl w:val="0"/>
          <w:numId w:val="3"/>
        </w:numPr>
        <w:ind w:left="567" w:hanging="567"/>
        <w:contextualSpacing w:val="0"/>
        <w:rPr>
          <w:rFonts w:ascii="Times New Roman" w:eastAsia="Times New Roman" w:hAnsi="Times New Roman" w:cs="Times New Roman"/>
          <w:lang w:val="lt-LT"/>
        </w:rPr>
      </w:pPr>
      <w:r w:rsidRPr="00923F58">
        <w:rPr>
          <w:rFonts w:ascii="Times New Roman" w:eastAsia="Times New Roman" w:hAnsi="Times New Roman" w:cs="Times New Roman"/>
          <w:lang w:val="lt-LT"/>
        </w:rPr>
        <w:t>vaist</w:t>
      </w:r>
      <w:r>
        <w:rPr>
          <w:rFonts w:ascii="Times New Roman" w:eastAsia="Times New Roman" w:hAnsi="Times New Roman" w:cs="Times New Roman"/>
          <w:lang w:val="lt-LT"/>
        </w:rPr>
        <w:t>ų</w:t>
      </w:r>
      <w:r w:rsidRPr="00923F58">
        <w:rPr>
          <w:rFonts w:ascii="Times New Roman" w:eastAsia="Times New Roman" w:hAnsi="Times New Roman" w:cs="Times New Roman"/>
          <w:lang w:val="lt-LT"/>
        </w:rPr>
        <w:t xml:space="preserve">, </w:t>
      </w:r>
      <w:r w:rsidRPr="0028681E">
        <w:rPr>
          <w:rFonts w:ascii="Times New Roman" w:eastAsia="Times New Roman" w:hAnsi="Times New Roman" w:cs="Times New Roman"/>
          <w:lang w:val="lt-LT"/>
        </w:rPr>
        <w:t>tokių kaip antibiotikai, vadinami</w:t>
      </w:r>
      <w:r w:rsidRPr="00923F58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Pr="00923F58">
        <w:rPr>
          <w:rFonts w:ascii="Times New Roman" w:eastAsia="Times New Roman" w:hAnsi="Times New Roman" w:cs="Times New Roman"/>
          <w:lang w:val="lt-LT"/>
        </w:rPr>
        <w:t>aminoglikozidais</w:t>
      </w:r>
      <w:proofErr w:type="spellEnd"/>
      <w:r w:rsidRPr="00923F58">
        <w:rPr>
          <w:rFonts w:ascii="Times New Roman" w:eastAsia="Times New Roman" w:hAnsi="Times New Roman" w:cs="Times New Roman"/>
          <w:lang w:val="lt-LT"/>
        </w:rPr>
        <w:t xml:space="preserve"> (kuriems priklauso </w:t>
      </w:r>
      <w:proofErr w:type="spellStart"/>
      <w:r w:rsidRPr="00923F58">
        <w:rPr>
          <w:rFonts w:ascii="Times New Roman" w:eastAsia="Times New Roman" w:hAnsi="Times New Roman" w:cs="Times New Roman"/>
          <w:lang w:val="lt-LT"/>
        </w:rPr>
        <w:t>gentamicinas</w:t>
      </w:r>
      <w:proofErr w:type="spellEnd"/>
      <w:r w:rsidRPr="00923F58">
        <w:rPr>
          <w:rFonts w:ascii="Times New Roman" w:eastAsia="Times New Roman" w:hAnsi="Times New Roman" w:cs="Times New Roman"/>
          <w:lang w:val="lt-LT"/>
        </w:rPr>
        <w:t xml:space="preserve">, </w:t>
      </w:r>
      <w:proofErr w:type="spellStart"/>
      <w:r w:rsidRPr="00923F58">
        <w:rPr>
          <w:rFonts w:ascii="Times New Roman" w:eastAsia="Times New Roman" w:hAnsi="Times New Roman" w:cs="Times New Roman"/>
          <w:lang w:val="lt-LT"/>
        </w:rPr>
        <w:t>tobramicinas</w:t>
      </w:r>
      <w:proofErr w:type="spellEnd"/>
      <w:r w:rsidRPr="00923F58">
        <w:rPr>
          <w:rFonts w:ascii="Times New Roman" w:eastAsia="Times New Roman" w:hAnsi="Times New Roman" w:cs="Times New Roman"/>
          <w:lang w:val="lt-LT"/>
        </w:rPr>
        <w:t xml:space="preserve">, </w:t>
      </w:r>
      <w:proofErr w:type="spellStart"/>
      <w:r w:rsidRPr="00923F58">
        <w:rPr>
          <w:rFonts w:ascii="Times New Roman" w:eastAsia="Times New Roman" w:hAnsi="Times New Roman" w:cs="Times New Roman"/>
          <w:lang w:val="lt-LT"/>
        </w:rPr>
        <w:t>amikacinas</w:t>
      </w:r>
      <w:proofErr w:type="spellEnd"/>
      <w:r w:rsidRPr="00923F58">
        <w:rPr>
          <w:rFonts w:ascii="Times New Roman" w:eastAsia="Times New Roman" w:hAnsi="Times New Roman" w:cs="Times New Roman"/>
          <w:lang w:val="lt-LT"/>
        </w:rPr>
        <w:t xml:space="preserve"> ir </w:t>
      </w:r>
      <w:proofErr w:type="spellStart"/>
      <w:r w:rsidRPr="00923F58">
        <w:rPr>
          <w:rFonts w:ascii="Times New Roman" w:eastAsia="Times New Roman" w:hAnsi="Times New Roman" w:cs="Times New Roman"/>
          <w:lang w:val="lt-LT"/>
        </w:rPr>
        <w:t>netilmicinas</w:t>
      </w:r>
      <w:proofErr w:type="spellEnd"/>
      <w:r w:rsidRPr="00923F58">
        <w:rPr>
          <w:rFonts w:ascii="Times New Roman" w:eastAsia="Times New Roman" w:hAnsi="Times New Roman" w:cs="Times New Roman"/>
          <w:lang w:val="lt-LT"/>
        </w:rPr>
        <w:t xml:space="preserve">), kurie gali paveikti Jūsų nervų sistemą. Tokių vaistų vartojimas tuo pačiu metu kaip ir </w:t>
      </w:r>
      <w:proofErr w:type="spellStart"/>
      <w:r w:rsidRPr="0028681E">
        <w:rPr>
          <w:rFonts w:ascii="Times New Roman" w:eastAsia="Times New Roman" w:hAnsi="Times New Roman" w:cs="Times New Roman"/>
          <w:lang w:val="lt-LT"/>
        </w:rPr>
        <w:t>Colistimethate</w:t>
      </w:r>
      <w:proofErr w:type="spellEnd"/>
      <w:r w:rsidRPr="0028681E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Pr="0028681E">
        <w:rPr>
          <w:rFonts w:ascii="Times New Roman" w:eastAsia="Times New Roman" w:hAnsi="Times New Roman" w:cs="Times New Roman"/>
          <w:lang w:val="lt-LT"/>
        </w:rPr>
        <w:t>sodium</w:t>
      </w:r>
      <w:proofErr w:type="spellEnd"/>
      <w:r w:rsidRPr="0028681E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Pr="0028681E">
        <w:rPr>
          <w:rFonts w:ascii="Times New Roman" w:eastAsia="Times New Roman" w:hAnsi="Times New Roman" w:cs="Times New Roman"/>
          <w:lang w:val="lt-LT"/>
        </w:rPr>
        <w:t>Accord</w:t>
      </w:r>
      <w:proofErr w:type="spellEnd"/>
      <w:r w:rsidRPr="0028681E">
        <w:rPr>
          <w:rFonts w:ascii="Times New Roman" w:eastAsia="Times New Roman" w:hAnsi="Times New Roman" w:cs="Times New Roman"/>
          <w:lang w:val="lt-LT"/>
        </w:rPr>
        <w:t xml:space="preserve"> </w:t>
      </w:r>
      <w:r w:rsidRPr="00923F58">
        <w:rPr>
          <w:rFonts w:ascii="Times New Roman" w:eastAsia="Times New Roman" w:hAnsi="Times New Roman" w:cs="Times New Roman"/>
          <w:lang w:val="lt-LT"/>
        </w:rPr>
        <w:t xml:space="preserve">gali padidinti šalutinio poveikio ausims ir kitoms Jūsų nervų sistemos dalims riziką (žr. 4 skyrių). </w:t>
      </w:r>
    </w:p>
    <w:p w14:paraId="72852606" w14:textId="77777777" w:rsidR="009C5490" w:rsidRPr="00923F58" w:rsidRDefault="009C5490" w:rsidP="009C5490">
      <w:pPr>
        <w:pStyle w:val="Sraopastraipa"/>
        <w:numPr>
          <w:ilvl w:val="0"/>
          <w:numId w:val="3"/>
        </w:numPr>
        <w:ind w:left="567" w:hanging="567"/>
        <w:contextualSpacing w:val="0"/>
        <w:rPr>
          <w:rFonts w:ascii="Times New Roman" w:eastAsia="Times New Roman" w:hAnsi="Times New Roman" w:cs="Times New Roman"/>
          <w:lang w:val="lt-LT"/>
        </w:rPr>
      </w:pPr>
      <w:r w:rsidRPr="00923F58">
        <w:rPr>
          <w:rFonts w:ascii="Times New Roman" w:eastAsia="Times New Roman" w:hAnsi="Times New Roman" w:cs="Times New Roman"/>
          <w:lang w:val="lt-LT"/>
        </w:rPr>
        <w:t>vaistų, vadinamų raumenis atpalaiduojančiais vaistais</w:t>
      </w:r>
      <w:r>
        <w:rPr>
          <w:rFonts w:ascii="Times New Roman" w:eastAsia="Times New Roman" w:hAnsi="Times New Roman" w:cs="Times New Roman"/>
          <w:lang w:val="lt-LT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lang w:val="lt-LT"/>
        </w:rPr>
        <w:t>miorelaksantais</w:t>
      </w:r>
      <w:proofErr w:type="spellEnd"/>
      <w:r>
        <w:rPr>
          <w:rFonts w:ascii="Times New Roman" w:eastAsia="Times New Roman" w:hAnsi="Times New Roman" w:cs="Times New Roman"/>
          <w:lang w:val="lt-LT"/>
        </w:rPr>
        <w:t>)</w:t>
      </w:r>
      <w:r w:rsidRPr="00923F58">
        <w:rPr>
          <w:rFonts w:ascii="Times New Roman" w:eastAsia="Times New Roman" w:hAnsi="Times New Roman" w:cs="Times New Roman"/>
          <w:lang w:val="lt-LT"/>
        </w:rPr>
        <w:t xml:space="preserve">, dažnai vartojamų bendrosios </w:t>
      </w:r>
      <w:r>
        <w:rPr>
          <w:rFonts w:ascii="Times New Roman" w:eastAsia="Times New Roman" w:hAnsi="Times New Roman" w:cs="Times New Roman"/>
          <w:lang w:val="lt-LT"/>
        </w:rPr>
        <w:t xml:space="preserve">nejautros </w:t>
      </w:r>
      <w:r w:rsidRPr="00923F58">
        <w:rPr>
          <w:rFonts w:ascii="Times New Roman" w:eastAsia="Times New Roman" w:hAnsi="Times New Roman" w:cs="Times New Roman"/>
          <w:lang w:val="lt-LT"/>
        </w:rPr>
        <w:t xml:space="preserve">metu. </w:t>
      </w:r>
      <w:proofErr w:type="spellStart"/>
      <w:r w:rsidRPr="0028681E">
        <w:rPr>
          <w:rFonts w:ascii="Times New Roman" w:eastAsia="Times New Roman" w:hAnsi="Times New Roman" w:cs="Times New Roman"/>
          <w:lang w:val="lt-LT"/>
        </w:rPr>
        <w:t>Colistimethate</w:t>
      </w:r>
      <w:proofErr w:type="spellEnd"/>
      <w:r w:rsidRPr="0028681E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Pr="0028681E">
        <w:rPr>
          <w:rFonts w:ascii="Times New Roman" w:eastAsia="Times New Roman" w:hAnsi="Times New Roman" w:cs="Times New Roman"/>
          <w:lang w:val="lt-LT"/>
        </w:rPr>
        <w:t>sodium</w:t>
      </w:r>
      <w:proofErr w:type="spellEnd"/>
      <w:r w:rsidRPr="0028681E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Pr="0028681E">
        <w:rPr>
          <w:rFonts w:ascii="Times New Roman" w:eastAsia="Times New Roman" w:hAnsi="Times New Roman" w:cs="Times New Roman"/>
          <w:lang w:val="lt-LT"/>
        </w:rPr>
        <w:t>Accord</w:t>
      </w:r>
      <w:proofErr w:type="spellEnd"/>
      <w:r w:rsidRPr="0028681E">
        <w:rPr>
          <w:rFonts w:ascii="Times New Roman" w:eastAsia="Times New Roman" w:hAnsi="Times New Roman" w:cs="Times New Roman"/>
          <w:lang w:val="lt-LT"/>
        </w:rPr>
        <w:t xml:space="preserve"> </w:t>
      </w:r>
      <w:r w:rsidRPr="00923F58">
        <w:rPr>
          <w:rFonts w:ascii="Times New Roman" w:eastAsia="Times New Roman" w:hAnsi="Times New Roman" w:cs="Times New Roman"/>
          <w:lang w:val="lt-LT"/>
        </w:rPr>
        <w:t xml:space="preserve">gali sustiprinti šių vaistų poveikį. Jei Jums </w:t>
      </w:r>
      <w:r>
        <w:rPr>
          <w:rFonts w:ascii="Times New Roman" w:eastAsia="Times New Roman" w:hAnsi="Times New Roman" w:cs="Times New Roman"/>
          <w:lang w:val="lt-LT"/>
        </w:rPr>
        <w:t xml:space="preserve">bus </w:t>
      </w:r>
      <w:r w:rsidRPr="00923F58">
        <w:rPr>
          <w:rFonts w:ascii="Times New Roman" w:eastAsia="Times New Roman" w:hAnsi="Times New Roman" w:cs="Times New Roman"/>
          <w:lang w:val="lt-LT"/>
        </w:rPr>
        <w:t xml:space="preserve">taikoma bendroji </w:t>
      </w:r>
      <w:r>
        <w:rPr>
          <w:rFonts w:ascii="Times New Roman" w:eastAsia="Times New Roman" w:hAnsi="Times New Roman" w:cs="Times New Roman"/>
          <w:lang w:val="lt-LT"/>
        </w:rPr>
        <w:t>nejautra</w:t>
      </w:r>
      <w:r w:rsidRPr="00923F58">
        <w:rPr>
          <w:rFonts w:ascii="Times New Roman" w:eastAsia="Times New Roman" w:hAnsi="Times New Roman" w:cs="Times New Roman"/>
          <w:lang w:val="lt-LT"/>
        </w:rPr>
        <w:t xml:space="preserve">, praneškite anesteziologui, kad </w:t>
      </w:r>
      <w:r>
        <w:rPr>
          <w:rFonts w:ascii="Times New Roman" w:eastAsia="Times New Roman" w:hAnsi="Times New Roman" w:cs="Times New Roman"/>
          <w:lang w:val="lt-LT"/>
        </w:rPr>
        <w:t xml:space="preserve">vartojate </w:t>
      </w:r>
      <w:bookmarkStart w:id="2" w:name="_Hlk161153051"/>
      <w:proofErr w:type="spellStart"/>
      <w:r w:rsidRPr="0028681E">
        <w:rPr>
          <w:rFonts w:ascii="Times New Roman" w:eastAsia="Times New Roman" w:hAnsi="Times New Roman" w:cs="Times New Roman"/>
          <w:lang w:val="lt-LT"/>
        </w:rPr>
        <w:t>Colistimethate</w:t>
      </w:r>
      <w:proofErr w:type="spellEnd"/>
      <w:r w:rsidRPr="0028681E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Pr="0028681E">
        <w:rPr>
          <w:rFonts w:ascii="Times New Roman" w:eastAsia="Times New Roman" w:hAnsi="Times New Roman" w:cs="Times New Roman"/>
          <w:lang w:val="lt-LT"/>
        </w:rPr>
        <w:t>sodium</w:t>
      </w:r>
      <w:proofErr w:type="spellEnd"/>
      <w:r w:rsidRPr="0028681E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Pr="0028681E">
        <w:rPr>
          <w:rFonts w:ascii="Times New Roman" w:eastAsia="Times New Roman" w:hAnsi="Times New Roman" w:cs="Times New Roman"/>
          <w:lang w:val="lt-LT"/>
        </w:rPr>
        <w:t>Accord</w:t>
      </w:r>
      <w:bookmarkEnd w:id="2"/>
      <w:proofErr w:type="spellEnd"/>
      <w:r w:rsidRPr="00923F58">
        <w:rPr>
          <w:rFonts w:ascii="Times New Roman" w:eastAsia="Times New Roman" w:hAnsi="Times New Roman" w:cs="Times New Roman"/>
          <w:lang w:val="lt-LT"/>
        </w:rPr>
        <w:t>.</w:t>
      </w:r>
    </w:p>
    <w:p w14:paraId="7910AF49" w14:textId="77777777" w:rsidR="009C5490" w:rsidRDefault="009C5490" w:rsidP="009C5490">
      <w:pPr>
        <w:tabs>
          <w:tab w:val="left" w:pos="686"/>
        </w:tabs>
        <w:rPr>
          <w:rFonts w:ascii="Times New Roman" w:hAnsi="Times New Roman"/>
          <w:b/>
          <w:lang w:val="lt-LT"/>
        </w:rPr>
      </w:pPr>
    </w:p>
    <w:p w14:paraId="10216E25" w14:textId="77777777" w:rsidR="009C5490" w:rsidRPr="006F5CA8" w:rsidRDefault="009C5490" w:rsidP="009C5490">
      <w:pPr>
        <w:tabs>
          <w:tab w:val="left" w:pos="686"/>
        </w:tabs>
        <w:rPr>
          <w:rFonts w:ascii="Times New Roman" w:hAnsi="Times New Roman"/>
          <w:bCs/>
          <w:lang w:val="lt-LT"/>
        </w:rPr>
      </w:pPr>
      <w:r w:rsidRPr="006F5CA8">
        <w:rPr>
          <w:rFonts w:ascii="Times New Roman" w:hAnsi="Times New Roman"/>
          <w:bCs/>
          <w:lang w:val="lt-LT"/>
        </w:rPr>
        <w:t xml:space="preserve">Jeigu sergate </w:t>
      </w:r>
      <w:proofErr w:type="spellStart"/>
      <w:r>
        <w:rPr>
          <w:rFonts w:ascii="Times New Roman" w:hAnsi="Times New Roman"/>
          <w:bCs/>
          <w:lang w:val="lt-LT"/>
        </w:rPr>
        <w:t>generalizuota</w:t>
      </w:r>
      <w:proofErr w:type="spellEnd"/>
      <w:r w:rsidRPr="006F5CA8">
        <w:rPr>
          <w:rFonts w:ascii="Times New Roman" w:hAnsi="Times New Roman"/>
          <w:bCs/>
          <w:lang w:val="lt-LT"/>
        </w:rPr>
        <w:t xml:space="preserve"> </w:t>
      </w:r>
      <w:proofErr w:type="spellStart"/>
      <w:r w:rsidRPr="006F5CA8">
        <w:rPr>
          <w:rFonts w:ascii="Times New Roman" w:hAnsi="Times New Roman"/>
          <w:bCs/>
          <w:lang w:val="lt-LT"/>
        </w:rPr>
        <w:t>miastenija</w:t>
      </w:r>
      <w:proofErr w:type="spellEnd"/>
      <w:r w:rsidRPr="006F5CA8">
        <w:rPr>
          <w:rFonts w:ascii="Times New Roman" w:hAnsi="Times New Roman"/>
          <w:bCs/>
          <w:lang w:val="lt-LT"/>
        </w:rPr>
        <w:t xml:space="preserve"> ir kartu vartojate kitų antibiotikų, vadinamų </w:t>
      </w:r>
      <w:proofErr w:type="spellStart"/>
      <w:r w:rsidRPr="006F5CA8">
        <w:rPr>
          <w:rFonts w:ascii="Times New Roman" w:hAnsi="Times New Roman"/>
          <w:bCs/>
          <w:lang w:val="lt-LT"/>
        </w:rPr>
        <w:t>makrolidais</w:t>
      </w:r>
      <w:proofErr w:type="spellEnd"/>
      <w:r w:rsidRPr="006F5CA8">
        <w:rPr>
          <w:rFonts w:ascii="Times New Roman" w:hAnsi="Times New Roman"/>
          <w:bCs/>
          <w:lang w:val="lt-LT"/>
        </w:rPr>
        <w:t xml:space="preserve"> (pvz., </w:t>
      </w:r>
      <w:proofErr w:type="spellStart"/>
      <w:r w:rsidRPr="006F5CA8">
        <w:rPr>
          <w:rFonts w:ascii="Times New Roman" w:hAnsi="Times New Roman"/>
          <w:bCs/>
          <w:lang w:val="lt-LT"/>
        </w:rPr>
        <w:t>azitromicino</w:t>
      </w:r>
      <w:proofErr w:type="spellEnd"/>
      <w:r w:rsidRPr="006F5CA8">
        <w:rPr>
          <w:rFonts w:ascii="Times New Roman" w:hAnsi="Times New Roman"/>
          <w:bCs/>
          <w:lang w:val="lt-LT"/>
        </w:rPr>
        <w:t xml:space="preserve">, </w:t>
      </w:r>
      <w:proofErr w:type="spellStart"/>
      <w:r w:rsidRPr="006F5CA8">
        <w:rPr>
          <w:rFonts w:ascii="Times New Roman" w:hAnsi="Times New Roman"/>
          <w:bCs/>
          <w:lang w:val="lt-LT"/>
        </w:rPr>
        <w:t>klaritromicino</w:t>
      </w:r>
      <w:proofErr w:type="spellEnd"/>
      <w:r w:rsidRPr="006F5CA8">
        <w:rPr>
          <w:rFonts w:ascii="Times New Roman" w:hAnsi="Times New Roman"/>
          <w:bCs/>
          <w:lang w:val="lt-LT"/>
        </w:rPr>
        <w:t xml:space="preserve"> ar </w:t>
      </w:r>
      <w:proofErr w:type="spellStart"/>
      <w:r w:rsidRPr="006F5CA8">
        <w:rPr>
          <w:rFonts w:ascii="Times New Roman" w:hAnsi="Times New Roman"/>
          <w:bCs/>
          <w:lang w:val="lt-LT"/>
        </w:rPr>
        <w:t>eritromicino</w:t>
      </w:r>
      <w:proofErr w:type="spellEnd"/>
      <w:r w:rsidRPr="006F5CA8">
        <w:rPr>
          <w:rFonts w:ascii="Times New Roman" w:hAnsi="Times New Roman"/>
          <w:bCs/>
          <w:lang w:val="lt-LT"/>
        </w:rPr>
        <w:t xml:space="preserve">), arba antibiotikų, vadinamų </w:t>
      </w:r>
      <w:proofErr w:type="spellStart"/>
      <w:r w:rsidRPr="006F5CA8">
        <w:rPr>
          <w:rFonts w:ascii="Times New Roman" w:hAnsi="Times New Roman"/>
          <w:bCs/>
          <w:lang w:val="lt-LT"/>
        </w:rPr>
        <w:t>fluoro</w:t>
      </w:r>
      <w:r>
        <w:rPr>
          <w:rFonts w:ascii="Times New Roman" w:hAnsi="Times New Roman"/>
          <w:bCs/>
          <w:lang w:val="lt-LT"/>
        </w:rPr>
        <w:t>kv</w:t>
      </w:r>
      <w:r w:rsidRPr="006F5CA8">
        <w:rPr>
          <w:rFonts w:ascii="Times New Roman" w:hAnsi="Times New Roman"/>
          <w:bCs/>
          <w:lang w:val="lt-LT"/>
        </w:rPr>
        <w:t>inolonais</w:t>
      </w:r>
      <w:proofErr w:type="spellEnd"/>
      <w:r w:rsidRPr="006F5CA8">
        <w:rPr>
          <w:rFonts w:ascii="Times New Roman" w:hAnsi="Times New Roman"/>
          <w:bCs/>
          <w:lang w:val="lt-LT"/>
        </w:rPr>
        <w:t xml:space="preserve"> (pvz., </w:t>
      </w:r>
      <w:proofErr w:type="spellStart"/>
      <w:r w:rsidRPr="006F5CA8">
        <w:rPr>
          <w:rFonts w:ascii="Times New Roman" w:hAnsi="Times New Roman"/>
          <w:bCs/>
          <w:lang w:val="lt-LT"/>
        </w:rPr>
        <w:t>ofloksacino</w:t>
      </w:r>
      <w:proofErr w:type="spellEnd"/>
      <w:r w:rsidRPr="006F5CA8">
        <w:rPr>
          <w:rFonts w:ascii="Times New Roman" w:hAnsi="Times New Roman"/>
          <w:bCs/>
          <w:lang w:val="lt-LT"/>
        </w:rPr>
        <w:t xml:space="preserve">, </w:t>
      </w:r>
      <w:proofErr w:type="spellStart"/>
      <w:r w:rsidRPr="006F5CA8">
        <w:rPr>
          <w:rFonts w:ascii="Times New Roman" w:hAnsi="Times New Roman"/>
          <w:bCs/>
          <w:lang w:val="lt-LT"/>
        </w:rPr>
        <w:t>norfloksacino</w:t>
      </w:r>
      <w:proofErr w:type="spellEnd"/>
      <w:r w:rsidRPr="006F5CA8">
        <w:rPr>
          <w:rFonts w:ascii="Times New Roman" w:hAnsi="Times New Roman"/>
          <w:bCs/>
          <w:lang w:val="lt-LT"/>
        </w:rPr>
        <w:t xml:space="preserve"> ir </w:t>
      </w:r>
      <w:proofErr w:type="spellStart"/>
      <w:r w:rsidRPr="006F5CA8">
        <w:rPr>
          <w:rFonts w:ascii="Times New Roman" w:hAnsi="Times New Roman"/>
          <w:bCs/>
          <w:lang w:val="lt-LT"/>
        </w:rPr>
        <w:t>ciprofloksacino</w:t>
      </w:r>
      <w:proofErr w:type="spellEnd"/>
      <w:r w:rsidRPr="006F5CA8">
        <w:rPr>
          <w:rFonts w:ascii="Times New Roman" w:hAnsi="Times New Roman"/>
          <w:bCs/>
          <w:lang w:val="lt-LT"/>
        </w:rPr>
        <w:t xml:space="preserve">), vartojant </w:t>
      </w:r>
      <w:proofErr w:type="spellStart"/>
      <w:r w:rsidRPr="006F5CA8">
        <w:rPr>
          <w:rFonts w:ascii="Times New Roman" w:hAnsi="Times New Roman"/>
          <w:bCs/>
          <w:lang w:val="lt-LT"/>
        </w:rPr>
        <w:t>Colistimethate</w:t>
      </w:r>
      <w:proofErr w:type="spellEnd"/>
      <w:r w:rsidRPr="006F5CA8">
        <w:rPr>
          <w:rFonts w:ascii="Times New Roman" w:hAnsi="Times New Roman"/>
          <w:bCs/>
          <w:lang w:val="lt-LT"/>
        </w:rPr>
        <w:t xml:space="preserve"> </w:t>
      </w:r>
      <w:proofErr w:type="spellStart"/>
      <w:r w:rsidRPr="006F5CA8">
        <w:rPr>
          <w:rFonts w:ascii="Times New Roman" w:hAnsi="Times New Roman"/>
          <w:bCs/>
          <w:lang w:val="lt-LT"/>
        </w:rPr>
        <w:t>sodium</w:t>
      </w:r>
      <w:proofErr w:type="spellEnd"/>
      <w:r w:rsidRPr="006F5CA8">
        <w:rPr>
          <w:rFonts w:ascii="Times New Roman" w:hAnsi="Times New Roman"/>
          <w:bCs/>
          <w:lang w:val="lt-LT"/>
        </w:rPr>
        <w:t xml:space="preserve"> </w:t>
      </w:r>
      <w:proofErr w:type="spellStart"/>
      <w:r w:rsidRPr="006F5CA8">
        <w:rPr>
          <w:rFonts w:ascii="Times New Roman" w:hAnsi="Times New Roman"/>
          <w:bCs/>
          <w:lang w:val="lt-LT"/>
        </w:rPr>
        <w:t>Accord</w:t>
      </w:r>
      <w:proofErr w:type="spellEnd"/>
      <w:r w:rsidRPr="006F5CA8">
        <w:rPr>
          <w:rFonts w:ascii="Times New Roman" w:hAnsi="Times New Roman"/>
          <w:bCs/>
          <w:lang w:val="lt-LT"/>
        </w:rPr>
        <w:t xml:space="preserve"> dar labiau padidėja raumenų silpnumo ir kvėpavimo pasunkėjimo rizika.</w:t>
      </w:r>
    </w:p>
    <w:p w14:paraId="6D8B4732" w14:textId="77777777" w:rsidR="009C5490" w:rsidRDefault="009C5490" w:rsidP="009C5490">
      <w:pPr>
        <w:tabs>
          <w:tab w:val="left" w:pos="686"/>
        </w:tabs>
        <w:rPr>
          <w:rFonts w:ascii="Times New Roman" w:hAnsi="Times New Roman"/>
          <w:b/>
          <w:lang w:val="lt-LT"/>
        </w:rPr>
      </w:pPr>
    </w:p>
    <w:p w14:paraId="13374D7E" w14:textId="77777777" w:rsidR="009C5490" w:rsidRPr="006F5CA8" w:rsidRDefault="009C5490" w:rsidP="009C5490">
      <w:pPr>
        <w:tabs>
          <w:tab w:val="left" w:pos="686"/>
        </w:tabs>
        <w:rPr>
          <w:rFonts w:ascii="Times New Roman" w:hAnsi="Times New Roman"/>
          <w:b/>
          <w:lang w:val="lt-LT"/>
        </w:rPr>
      </w:pPr>
      <w:r w:rsidRPr="006F5CA8">
        <w:rPr>
          <w:rFonts w:ascii="Times New Roman" w:hAnsi="Times New Roman"/>
          <w:b/>
          <w:lang w:val="lt-LT"/>
        </w:rPr>
        <w:t>Nėštumas ir žindymo laikotarpis</w:t>
      </w:r>
    </w:p>
    <w:p w14:paraId="4BA485DB" w14:textId="77777777" w:rsidR="009C5490" w:rsidRPr="006F5CA8" w:rsidRDefault="009C5490" w:rsidP="009C5490">
      <w:pPr>
        <w:tabs>
          <w:tab w:val="left" w:pos="686"/>
        </w:tabs>
        <w:rPr>
          <w:rFonts w:ascii="Times New Roman" w:hAnsi="Times New Roman"/>
          <w:b/>
          <w:lang w:val="lt-LT"/>
        </w:rPr>
      </w:pPr>
      <w:r w:rsidRPr="006F5CA8">
        <w:rPr>
          <w:rFonts w:ascii="Times New Roman" w:eastAsia="Times New Roman" w:hAnsi="Times New Roman" w:cs="Times New Roman"/>
          <w:lang w:val="lt-LT"/>
        </w:rPr>
        <w:t>Jeigu esate nėščia, žindote kūdikį, manote, kad galbūt esate nėščia, arba planuojate pastoti, tai prieš vartodama šį vaistą pasitarkite su gydytoju arba vaistininku.</w:t>
      </w:r>
    </w:p>
    <w:p w14:paraId="01B00D69" w14:textId="77777777" w:rsidR="009C5490" w:rsidRPr="00095964" w:rsidRDefault="009C5490" w:rsidP="009C5490">
      <w:pPr>
        <w:rPr>
          <w:rFonts w:ascii="Times New Roman" w:eastAsia="Times New Roman" w:hAnsi="Times New Roman" w:cs="Times New Roman"/>
          <w:lang w:val="lt-LT"/>
        </w:rPr>
      </w:pPr>
    </w:p>
    <w:p w14:paraId="59FF295E" w14:textId="77777777" w:rsidR="009C5490" w:rsidRPr="006F5CA8" w:rsidRDefault="009C5490" w:rsidP="009C5490">
      <w:pPr>
        <w:rPr>
          <w:rFonts w:ascii="Times New Roman" w:eastAsia="Times New Roman" w:hAnsi="Times New Roman" w:cs="Times New Roman"/>
          <w:i/>
          <w:iCs/>
          <w:u w:val="single"/>
          <w:lang w:val="lt-LT"/>
        </w:rPr>
      </w:pPr>
      <w:r w:rsidRPr="006F5CA8">
        <w:rPr>
          <w:rFonts w:ascii="Times New Roman" w:eastAsia="Times New Roman" w:hAnsi="Times New Roman" w:cs="Times New Roman"/>
          <w:i/>
          <w:iCs/>
          <w:u w:val="single"/>
          <w:lang w:val="lt-LT"/>
        </w:rPr>
        <w:t>Nėštumas</w:t>
      </w:r>
    </w:p>
    <w:p w14:paraId="2CE2EC25" w14:textId="77777777" w:rsidR="009C5490" w:rsidRPr="006F5CA8" w:rsidRDefault="009C5490" w:rsidP="009C5490">
      <w:pPr>
        <w:rPr>
          <w:rFonts w:ascii="Times New Roman" w:eastAsia="Times New Roman" w:hAnsi="Times New Roman" w:cs="Times New Roman"/>
          <w:lang w:val="lt-LT"/>
        </w:rPr>
      </w:pPr>
      <w:r w:rsidRPr="006F5CA8">
        <w:rPr>
          <w:rFonts w:ascii="Times New Roman" w:eastAsia="Times New Roman" w:hAnsi="Times New Roman" w:cs="Times New Roman"/>
          <w:lang w:val="lt-LT"/>
        </w:rPr>
        <w:t xml:space="preserve">Tinkamų duomenų apie </w:t>
      </w:r>
      <w:r>
        <w:rPr>
          <w:rFonts w:ascii="Times New Roman" w:eastAsia="Times New Roman" w:hAnsi="Times New Roman" w:cs="Times New Roman"/>
          <w:lang w:val="lt-LT"/>
        </w:rPr>
        <w:t xml:space="preserve">vaisto </w:t>
      </w:r>
      <w:r w:rsidRPr="006F5CA8">
        <w:rPr>
          <w:rFonts w:ascii="Times New Roman" w:eastAsia="Times New Roman" w:hAnsi="Times New Roman" w:cs="Times New Roman"/>
          <w:lang w:val="lt-LT"/>
        </w:rPr>
        <w:t xml:space="preserve">vartojimą nėštumo metu nėra. Gydytojas Jums </w:t>
      </w:r>
      <w:r>
        <w:rPr>
          <w:rFonts w:ascii="Times New Roman" w:eastAsia="Times New Roman" w:hAnsi="Times New Roman" w:cs="Times New Roman"/>
          <w:lang w:val="lt-LT"/>
        </w:rPr>
        <w:t>skirs</w:t>
      </w:r>
      <w:r w:rsidRPr="006F5CA8">
        <w:rPr>
          <w:rFonts w:ascii="Times New Roman" w:eastAsia="Times New Roman" w:hAnsi="Times New Roman" w:cs="Times New Roman"/>
          <w:lang w:val="lt-LT"/>
        </w:rPr>
        <w:t xml:space="preserve"> šio vaisto, jei galima nauda bus didesnė už galimą riziką vaisiui.</w:t>
      </w:r>
    </w:p>
    <w:p w14:paraId="188A0EA0" w14:textId="77777777" w:rsidR="009C5490" w:rsidRPr="006F5CA8" w:rsidRDefault="009C5490" w:rsidP="009C5490">
      <w:pPr>
        <w:rPr>
          <w:rFonts w:ascii="Times New Roman" w:eastAsia="Times New Roman" w:hAnsi="Times New Roman" w:cs="Times New Roman"/>
          <w:lang w:val="lt-LT"/>
        </w:rPr>
      </w:pPr>
    </w:p>
    <w:p w14:paraId="035FD909" w14:textId="77777777" w:rsidR="009C5490" w:rsidRPr="00A06CB4" w:rsidRDefault="009C5490" w:rsidP="009C5490">
      <w:pPr>
        <w:rPr>
          <w:rFonts w:ascii="Times New Roman" w:eastAsia="Times New Roman" w:hAnsi="Times New Roman" w:cs="Times New Roman"/>
          <w:i/>
          <w:iCs/>
          <w:u w:val="single"/>
          <w:lang w:val="lt-LT"/>
        </w:rPr>
      </w:pPr>
      <w:r w:rsidRPr="00A06CB4">
        <w:rPr>
          <w:rFonts w:ascii="Times New Roman" w:eastAsia="Times New Roman" w:hAnsi="Times New Roman" w:cs="Times New Roman"/>
          <w:i/>
          <w:iCs/>
          <w:u w:val="single"/>
          <w:lang w:val="lt-LT"/>
        </w:rPr>
        <w:t>Žindymo laikotarpis</w:t>
      </w:r>
    </w:p>
    <w:p w14:paraId="0F15D7A2" w14:textId="77777777" w:rsidR="009C5490" w:rsidRPr="00095964" w:rsidRDefault="009C5490" w:rsidP="009C5490">
      <w:pPr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Nedidelis</w:t>
      </w:r>
      <w:r w:rsidRPr="006F5CA8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Pr="00A06CB4">
        <w:rPr>
          <w:rFonts w:ascii="Times New Roman" w:eastAsia="Times New Roman" w:hAnsi="Times New Roman" w:cs="Times New Roman"/>
          <w:lang w:val="lt-LT"/>
        </w:rPr>
        <w:t>Colistimethate</w:t>
      </w:r>
      <w:proofErr w:type="spellEnd"/>
      <w:r w:rsidRPr="00A06CB4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Pr="00A06CB4">
        <w:rPr>
          <w:rFonts w:ascii="Times New Roman" w:eastAsia="Times New Roman" w:hAnsi="Times New Roman" w:cs="Times New Roman"/>
          <w:lang w:val="lt-LT"/>
        </w:rPr>
        <w:t>sodium</w:t>
      </w:r>
      <w:proofErr w:type="spellEnd"/>
      <w:r w:rsidRPr="00A06CB4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Pr="00A06CB4">
        <w:rPr>
          <w:rFonts w:ascii="Times New Roman" w:eastAsia="Times New Roman" w:hAnsi="Times New Roman" w:cs="Times New Roman"/>
          <w:lang w:val="lt-LT"/>
        </w:rPr>
        <w:t>Accord</w:t>
      </w:r>
      <w:proofErr w:type="spellEnd"/>
      <w:r w:rsidRPr="00A06CB4">
        <w:rPr>
          <w:rFonts w:ascii="Times New Roman" w:eastAsia="Times New Roman" w:hAnsi="Times New Roman" w:cs="Times New Roman"/>
          <w:lang w:val="lt-LT"/>
        </w:rPr>
        <w:t xml:space="preserve"> </w:t>
      </w:r>
      <w:r>
        <w:rPr>
          <w:rFonts w:ascii="Times New Roman" w:eastAsia="Times New Roman" w:hAnsi="Times New Roman" w:cs="Times New Roman"/>
          <w:lang w:val="lt-LT"/>
        </w:rPr>
        <w:t xml:space="preserve">kiekis </w:t>
      </w:r>
      <w:r w:rsidRPr="006F5CA8">
        <w:rPr>
          <w:rFonts w:ascii="Times New Roman" w:eastAsia="Times New Roman" w:hAnsi="Times New Roman" w:cs="Times New Roman"/>
          <w:lang w:val="lt-LT"/>
        </w:rPr>
        <w:t>išsiskiria į gydomų moterų pieną. Gydymo metu žindyti nerekomenduojama.</w:t>
      </w:r>
    </w:p>
    <w:p w14:paraId="53FE1F84" w14:textId="77777777" w:rsidR="009C5490" w:rsidRDefault="009C5490" w:rsidP="009C5490">
      <w:pPr>
        <w:tabs>
          <w:tab w:val="left" w:pos="686"/>
        </w:tabs>
        <w:rPr>
          <w:rFonts w:ascii="Times New Roman" w:hAnsi="Times New Roman"/>
          <w:b/>
          <w:lang w:val="lt-LT"/>
        </w:rPr>
      </w:pPr>
    </w:p>
    <w:p w14:paraId="570BF799" w14:textId="77777777" w:rsidR="009C5490" w:rsidRPr="00095964" w:rsidRDefault="009C5490" w:rsidP="009C5490">
      <w:pPr>
        <w:tabs>
          <w:tab w:val="left" w:pos="686"/>
        </w:tabs>
        <w:rPr>
          <w:rFonts w:ascii="Times New Roman" w:hAnsi="Times New Roman"/>
          <w:b/>
          <w:lang w:val="lt-LT"/>
        </w:rPr>
      </w:pPr>
      <w:r w:rsidRPr="00095964">
        <w:rPr>
          <w:rFonts w:ascii="Times New Roman" w:hAnsi="Times New Roman"/>
          <w:b/>
          <w:lang w:val="lt-LT"/>
        </w:rPr>
        <w:t>Vairavimas ir mechanizmų valdymas</w:t>
      </w:r>
    </w:p>
    <w:p w14:paraId="012690F6" w14:textId="77777777" w:rsidR="009C5490" w:rsidRDefault="009C5490" w:rsidP="009C5490">
      <w:pPr>
        <w:rPr>
          <w:rFonts w:ascii="Times New Roman" w:eastAsia="Times New Roman" w:hAnsi="Times New Roman" w:cs="Times New Roman"/>
          <w:sz w:val="23"/>
          <w:szCs w:val="23"/>
          <w:lang w:val="lt-LT"/>
        </w:rPr>
      </w:pPr>
      <w:r w:rsidRPr="006F5CA8">
        <w:rPr>
          <w:rFonts w:ascii="Times New Roman" w:eastAsia="Times New Roman" w:hAnsi="Times New Roman" w:cs="Times New Roman"/>
          <w:sz w:val="23"/>
          <w:szCs w:val="23"/>
          <w:lang w:val="lt-LT"/>
        </w:rPr>
        <w:t xml:space="preserve">Kai </w:t>
      </w:r>
      <w:proofErr w:type="spellStart"/>
      <w:r w:rsidRPr="006F5CA8">
        <w:rPr>
          <w:rFonts w:ascii="Times New Roman" w:eastAsia="Times New Roman" w:hAnsi="Times New Roman" w:cs="Times New Roman"/>
          <w:sz w:val="23"/>
          <w:szCs w:val="23"/>
          <w:lang w:val="lt-LT"/>
        </w:rPr>
        <w:t>Colistimethate</w:t>
      </w:r>
      <w:proofErr w:type="spellEnd"/>
      <w:r w:rsidRPr="006F5CA8">
        <w:rPr>
          <w:rFonts w:ascii="Times New Roman" w:eastAsia="Times New Roman" w:hAnsi="Times New Roman" w:cs="Times New Roman"/>
          <w:sz w:val="23"/>
          <w:szCs w:val="23"/>
          <w:lang w:val="lt-LT"/>
        </w:rPr>
        <w:t xml:space="preserve"> </w:t>
      </w:r>
      <w:proofErr w:type="spellStart"/>
      <w:r w:rsidRPr="006F5CA8">
        <w:rPr>
          <w:rFonts w:ascii="Times New Roman" w:eastAsia="Times New Roman" w:hAnsi="Times New Roman" w:cs="Times New Roman"/>
          <w:sz w:val="23"/>
          <w:szCs w:val="23"/>
          <w:lang w:val="lt-LT"/>
        </w:rPr>
        <w:t>sodium</w:t>
      </w:r>
      <w:proofErr w:type="spellEnd"/>
      <w:r w:rsidRPr="006F5CA8">
        <w:rPr>
          <w:rFonts w:ascii="Times New Roman" w:eastAsia="Times New Roman" w:hAnsi="Times New Roman" w:cs="Times New Roman"/>
          <w:sz w:val="23"/>
          <w:szCs w:val="23"/>
          <w:lang w:val="lt-LT"/>
        </w:rPr>
        <w:t xml:space="preserve"> </w:t>
      </w:r>
      <w:proofErr w:type="spellStart"/>
      <w:r w:rsidRPr="006F5CA8">
        <w:rPr>
          <w:rFonts w:ascii="Times New Roman" w:eastAsia="Times New Roman" w:hAnsi="Times New Roman" w:cs="Times New Roman"/>
          <w:sz w:val="23"/>
          <w:szCs w:val="23"/>
          <w:lang w:val="lt-LT"/>
        </w:rPr>
        <w:t>Accord</w:t>
      </w:r>
      <w:proofErr w:type="spellEnd"/>
      <w:r w:rsidRPr="006F5CA8">
        <w:rPr>
          <w:rFonts w:ascii="Times New Roman" w:eastAsia="Times New Roman" w:hAnsi="Times New Roman" w:cs="Times New Roman"/>
          <w:sz w:val="23"/>
          <w:szCs w:val="23"/>
          <w:lang w:val="lt-LT"/>
        </w:rPr>
        <w:t xml:space="preserve"> leidžiamas į veną, gali pasireikšti šalutinis poveikis, pavyzdžiui, </w:t>
      </w:r>
      <w:r>
        <w:rPr>
          <w:rFonts w:ascii="Times New Roman" w:eastAsia="Times New Roman" w:hAnsi="Times New Roman" w:cs="Times New Roman"/>
          <w:sz w:val="23"/>
          <w:szCs w:val="23"/>
          <w:lang w:val="lt-LT"/>
        </w:rPr>
        <w:t>svaigulys</w:t>
      </w:r>
      <w:r w:rsidRPr="006F5CA8">
        <w:rPr>
          <w:rFonts w:ascii="Times New Roman" w:eastAsia="Times New Roman" w:hAnsi="Times New Roman" w:cs="Times New Roman"/>
          <w:sz w:val="23"/>
          <w:szCs w:val="23"/>
          <w:lang w:val="lt-LT"/>
        </w:rPr>
        <w:t>, sumišimas ar regėjimo sutrikim</w:t>
      </w:r>
      <w:r>
        <w:rPr>
          <w:rFonts w:ascii="Times New Roman" w:eastAsia="Times New Roman" w:hAnsi="Times New Roman" w:cs="Times New Roman"/>
          <w:sz w:val="23"/>
          <w:szCs w:val="23"/>
          <w:lang w:val="lt-LT"/>
        </w:rPr>
        <w:t>ų</w:t>
      </w:r>
      <w:r w:rsidRPr="006F5CA8">
        <w:rPr>
          <w:rFonts w:ascii="Times New Roman" w:eastAsia="Times New Roman" w:hAnsi="Times New Roman" w:cs="Times New Roman"/>
          <w:sz w:val="23"/>
          <w:szCs w:val="23"/>
          <w:lang w:val="lt-LT"/>
        </w:rPr>
        <w:t>. Jei j</w:t>
      </w:r>
      <w:r>
        <w:rPr>
          <w:rFonts w:ascii="Times New Roman" w:eastAsia="Times New Roman" w:hAnsi="Times New Roman" w:cs="Times New Roman"/>
          <w:sz w:val="23"/>
          <w:szCs w:val="23"/>
          <w:lang w:val="lt-LT"/>
        </w:rPr>
        <w:t>ų</w:t>
      </w:r>
      <w:r w:rsidRPr="006F5CA8">
        <w:rPr>
          <w:rFonts w:ascii="Times New Roman" w:eastAsia="Times New Roman" w:hAnsi="Times New Roman" w:cs="Times New Roman"/>
          <w:sz w:val="23"/>
          <w:szCs w:val="23"/>
          <w:lang w:val="lt-LT"/>
        </w:rPr>
        <w:t xml:space="preserve"> pasireiškia, vairuoti ir valdyti mechanizmų negalima.</w:t>
      </w:r>
    </w:p>
    <w:p w14:paraId="3F93E1D1" w14:textId="77777777" w:rsidR="009C5490" w:rsidRPr="00095964" w:rsidRDefault="009C5490" w:rsidP="009C5490">
      <w:pPr>
        <w:rPr>
          <w:rFonts w:ascii="Times New Roman" w:eastAsia="Times New Roman" w:hAnsi="Times New Roman" w:cs="Times New Roman"/>
          <w:sz w:val="23"/>
          <w:szCs w:val="23"/>
          <w:lang w:val="lt-LT"/>
        </w:rPr>
      </w:pPr>
    </w:p>
    <w:p w14:paraId="274AEE76" w14:textId="77777777" w:rsidR="009C5490" w:rsidRPr="00095964" w:rsidRDefault="009C5490" w:rsidP="009C5490">
      <w:pPr>
        <w:tabs>
          <w:tab w:val="left" w:pos="686"/>
        </w:tabs>
        <w:rPr>
          <w:rFonts w:ascii="Times New Roman" w:hAnsi="Times New Roman"/>
          <w:b/>
          <w:lang w:val="lt-LT"/>
        </w:rPr>
      </w:pPr>
      <w:proofErr w:type="spellStart"/>
      <w:r w:rsidRPr="006F5CA8">
        <w:rPr>
          <w:rFonts w:ascii="Times New Roman" w:hAnsi="Times New Roman"/>
          <w:b/>
          <w:lang w:val="lt-LT"/>
        </w:rPr>
        <w:t>Colistimethate</w:t>
      </w:r>
      <w:proofErr w:type="spellEnd"/>
      <w:r w:rsidRPr="006F5CA8">
        <w:rPr>
          <w:rFonts w:ascii="Times New Roman" w:hAnsi="Times New Roman"/>
          <w:b/>
          <w:lang w:val="lt-LT"/>
        </w:rPr>
        <w:t xml:space="preserve"> </w:t>
      </w:r>
      <w:proofErr w:type="spellStart"/>
      <w:r w:rsidRPr="006F5CA8">
        <w:rPr>
          <w:rFonts w:ascii="Times New Roman" w:hAnsi="Times New Roman"/>
          <w:b/>
          <w:lang w:val="lt-LT"/>
        </w:rPr>
        <w:t>sodium</w:t>
      </w:r>
      <w:proofErr w:type="spellEnd"/>
      <w:r w:rsidRPr="006F5CA8">
        <w:rPr>
          <w:rFonts w:ascii="Times New Roman" w:hAnsi="Times New Roman"/>
          <w:b/>
          <w:lang w:val="lt-LT"/>
        </w:rPr>
        <w:t xml:space="preserve"> </w:t>
      </w:r>
      <w:proofErr w:type="spellStart"/>
      <w:r w:rsidRPr="006F5CA8">
        <w:rPr>
          <w:rFonts w:ascii="Times New Roman" w:hAnsi="Times New Roman"/>
          <w:b/>
          <w:lang w:val="lt-LT"/>
        </w:rPr>
        <w:t>Accord</w:t>
      </w:r>
      <w:proofErr w:type="spellEnd"/>
      <w:r w:rsidRPr="00095964">
        <w:rPr>
          <w:rFonts w:ascii="Times New Roman" w:hAnsi="Times New Roman"/>
          <w:b/>
          <w:lang w:val="lt-LT"/>
        </w:rPr>
        <w:t xml:space="preserve"> sudėtyje yra natrio</w:t>
      </w:r>
    </w:p>
    <w:p w14:paraId="00AAFA84" w14:textId="77777777" w:rsidR="009C5490" w:rsidRPr="00095964" w:rsidRDefault="009C5490" w:rsidP="009C5490">
      <w:pPr>
        <w:pStyle w:val="Pagrindinistekstas"/>
        <w:ind w:left="0"/>
        <w:rPr>
          <w:lang w:val="lt-LT"/>
        </w:rPr>
      </w:pPr>
      <w:r w:rsidRPr="00095964">
        <w:rPr>
          <w:lang w:val="lt-LT"/>
        </w:rPr>
        <w:t xml:space="preserve">Šio vaisto </w:t>
      </w:r>
      <w:r>
        <w:rPr>
          <w:lang w:val="lt-LT"/>
        </w:rPr>
        <w:t>flakone</w:t>
      </w:r>
      <w:r w:rsidRPr="00095964">
        <w:rPr>
          <w:lang w:val="lt-LT"/>
        </w:rPr>
        <w:t xml:space="preserve"> yra mažiau kaip 1 </w:t>
      </w:r>
      <w:proofErr w:type="spellStart"/>
      <w:r w:rsidRPr="00095964">
        <w:rPr>
          <w:lang w:val="lt-LT"/>
        </w:rPr>
        <w:t>mmol</w:t>
      </w:r>
      <w:proofErr w:type="spellEnd"/>
      <w:r w:rsidRPr="00095964">
        <w:rPr>
          <w:lang w:val="lt-LT"/>
        </w:rPr>
        <w:t xml:space="preserve"> (23 mg) natrio, t. y. jis beveik neturi reikšmės.</w:t>
      </w:r>
    </w:p>
    <w:p w14:paraId="3A593EAB" w14:textId="77777777" w:rsidR="009C5490" w:rsidRPr="00095964" w:rsidRDefault="009C5490" w:rsidP="009C5490">
      <w:pPr>
        <w:rPr>
          <w:rFonts w:ascii="Times New Roman" w:eastAsia="Times New Roman" w:hAnsi="Times New Roman" w:cs="Times New Roman"/>
          <w:lang w:val="lt-LT"/>
        </w:rPr>
      </w:pPr>
    </w:p>
    <w:p w14:paraId="0CC6001D" w14:textId="77777777" w:rsidR="009C5490" w:rsidRPr="00492714" w:rsidRDefault="009C5490" w:rsidP="009C5490">
      <w:pPr>
        <w:rPr>
          <w:rFonts w:ascii="Times New Roman" w:eastAsia="Times New Roman" w:hAnsi="Times New Roman" w:cs="Times New Roman"/>
          <w:sz w:val="21"/>
          <w:szCs w:val="21"/>
          <w:lang w:val="lt-LT"/>
        </w:rPr>
      </w:pPr>
    </w:p>
    <w:p w14:paraId="22FF1D3F" w14:textId="77777777" w:rsidR="009C5490" w:rsidRPr="00D63E37" w:rsidRDefault="009C5490" w:rsidP="009C5490">
      <w:pPr>
        <w:tabs>
          <w:tab w:val="left" w:pos="567"/>
        </w:tabs>
        <w:rPr>
          <w:rFonts w:ascii="Times New Roman" w:hAnsi="Times New Roman" w:cs="Times New Roman"/>
          <w:b/>
          <w:bCs/>
          <w:lang w:val="lt-LT"/>
        </w:rPr>
      </w:pPr>
      <w:r w:rsidRPr="00D63E37">
        <w:rPr>
          <w:rFonts w:ascii="Times New Roman" w:hAnsi="Times New Roman" w:cs="Times New Roman"/>
          <w:b/>
          <w:bCs/>
          <w:lang w:val="lt-LT"/>
        </w:rPr>
        <w:t>3.</w:t>
      </w:r>
      <w:r w:rsidRPr="00D63E37">
        <w:rPr>
          <w:rFonts w:ascii="Times New Roman" w:hAnsi="Times New Roman" w:cs="Times New Roman"/>
          <w:b/>
          <w:bCs/>
          <w:lang w:val="lt-LT"/>
        </w:rPr>
        <w:tab/>
        <w:t xml:space="preserve">Kaip vartoti </w:t>
      </w:r>
      <w:proofErr w:type="spellStart"/>
      <w:r w:rsidRPr="00D63E37">
        <w:rPr>
          <w:rFonts w:ascii="Times New Roman" w:hAnsi="Times New Roman" w:cs="Times New Roman"/>
          <w:b/>
          <w:bCs/>
          <w:lang w:val="lt-LT"/>
        </w:rPr>
        <w:t>Colistimethate</w:t>
      </w:r>
      <w:proofErr w:type="spellEnd"/>
      <w:r w:rsidRPr="00D63E37">
        <w:rPr>
          <w:rFonts w:ascii="Times New Roman" w:hAnsi="Times New Roman" w:cs="Times New Roman"/>
          <w:b/>
          <w:bCs/>
          <w:lang w:val="lt-LT"/>
        </w:rPr>
        <w:t xml:space="preserve"> </w:t>
      </w:r>
      <w:proofErr w:type="spellStart"/>
      <w:r w:rsidRPr="00D63E37">
        <w:rPr>
          <w:rFonts w:ascii="Times New Roman" w:hAnsi="Times New Roman" w:cs="Times New Roman"/>
          <w:b/>
          <w:bCs/>
          <w:lang w:val="lt-LT"/>
        </w:rPr>
        <w:t>sodium</w:t>
      </w:r>
      <w:proofErr w:type="spellEnd"/>
      <w:r w:rsidRPr="00D63E37">
        <w:rPr>
          <w:rFonts w:ascii="Times New Roman" w:hAnsi="Times New Roman" w:cs="Times New Roman"/>
          <w:b/>
          <w:bCs/>
          <w:lang w:val="lt-LT"/>
        </w:rPr>
        <w:t xml:space="preserve"> </w:t>
      </w:r>
      <w:proofErr w:type="spellStart"/>
      <w:r w:rsidRPr="00D63E37">
        <w:rPr>
          <w:rFonts w:ascii="Times New Roman" w:hAnsi="Times New Roman" w:cs="Times New Roman"/>
          <w:b/>
          <w:bCs/>
          <w:lang w:val="lt-LT"/>
        </w:rPr>
        <w:t>Accord</w:t>
      </w:r>
      <w:proofErr w:type="spellEnd"/>
    </w:p>
    <w:p w14:paraId="3011C305" w14:textId="77777777" w:rsidR="009C5490" w:rsidRPr="00095964" w:rsidRDefault="009C5490" w:rsidP="009C5490">
      <w:pPr>
        <w:rPr>
          <w:rFonts w:ascii="Times New Roman" w:eastAsia="Times New Roman" w:hAnsi="Times New Roman" w:cs="Times New Roman"/>
          <w:b/>
          <w:bCs/>
          <w:lang w:val="lt-LT"/>
        </w:rPr>
      </w:pPr>
    </w:p>
    <w:p w14:paraId="34735515" w14:textId="77777777" w:rsidR="009C5490" w:rsidRPr="000C24F2" w:rsidRDefault="009C5490" w:rsidP="009C5490">
      <w:pPr>
        <w:rPr>
          <w:rFonts w:ascii="Times New Roman" w:hAnsi="Times New Roman"/>
          <w:bCs/>
          <w:lang w:val="lt-LT"/>
        </w:rPr>
      </w:pPr>
      <w:r w:rsidRPr="000C24F2">
        <w:rPr>
          <w:rFonts w:ascii="Times New Roman" w:hAnsi="Times New Roman"/>
          <w:bCs/>
          <w:lang w:val="lt-LT"/>
        </w:rPr>
        <w:t xml:space="preserve">Priklausomai nuo priežasties (žr. šio informacinio lapelio 1 skyrių), </w:t>
      </w:r>
      <w:proofErr w:type="spellStart"/>
      <w:r w:rsidRPr="00D63E37">
        <w:rPr>
          <w:rFonts w:ascii="Times New Roman" w:hAnsi="Times New Roman"/>
          <w:bCs/>
          <w:lang w:val="lt-LT"/>
        </w:rPr>
        <w:t>Colistimethate</w:t>
      </w:r>
      <w:proofErr w:type="spellEnd"/>
      <w:r w:rsidRPr="00D63E37">
        <w:rPr>
          <w:rFonts w:ascii="Times New Roman" w:hAnsi="Times New Roman"/>
          <w:bCs/>
          <w:lang w:val="lt-LT"/>
        </w:rPr>
        <w:t xml:space="preserve"> </w:t>
      </w:r>
      <w:proofErr w:type="spellStart"/>
      <w:r w:rsidRPr="00D63E37">
        <w:rPr>
          <w:rFonts w:ascii="Times New Roman" w:hAnsi="Times New Roman"/>
          <w:bCs/>
          <w:lang w:val="lt-LT"/>
        </w:rPr>
        <w:t>sodium</w:t>
      </w:r>
      <w:proofErr w:type="spellEnd"/>
      <w:r w:rsidRPr="00D63E37">
        <w:rPr>
          <w:rFonts w:ascii="Times New Roman" w:hAnsi="Times New Roman"/>
          <w:bCs/>
          <w:lang w:val="lt-LT"/>
        </w:rPr>
        <w:t xml:space="preserve"> </w:t>
      </w:r>
      <w:proofErr w:type="spellStart"/>
      <w:r w:rsidRPr="00D63E37">
        <w:rPr>
          <w:rFonts w:ascii="Times New Roman" w:hAnsi="Times New Roman"/>
          <w:bCs/>
          <w:lang w:val="lt-LT"/>
        </w:rPr>
        <w:t>Accord</w:t>
      </w:r>
      <w:proofErr w:type="spellEnd"/>
      <w:r w:rsidRPr="00D63E37">
        <w:rPr>
          <w:rFonts w:ascii="Times New Roman" w:hAnsi="Times New Roman"/>
          <w:bCs/>
          <w:lang w:val="lt-LT"/>
        </w:rPr>
        <w:t xml:space="preserve"> </w:t>
      </w:r>
      <w:r w:rsidRPr="000C24F2">
        <w:rPr>
          <w:rFonts w:ascii="Times New Roman" w:hAnsi="Times New Roman"/>
          <w:bCs/>
          <w:lang w:val="lt-LT"/>
        </w:rPr>
        <w:t>gali būti skiriamas greita injekcija (per 5 minutes į specialų vamzdelį venoje) arba lėta injekcija (infuzija per maždaug 30</w:t>
      </w:r>
      <w:r>
        <w:rPr>
          <w:rFonts w:ascii="Times New Roman" w:hAnsi="Times New Roman"/>
          <w:bCs/>
          <w:lang w:val="lt-LT"/>
        </w:rPr>
        <w:noBreakHyphen/>
      </w:r>
      <w:r w:rsidRPr="000C24F2">
        <w:rPr>
          <w:rFonts w:ascii="Times New Roman" w:hAnsi="Times New Roman"/>
          <w:bCs/>
          <w:lang w:val="lt-LT"/>
        </w:rPr>
        <w:t xml:space="preserve">60 minučių) į veną. Retkarčiais </w:t>
      </w:r>
      <w:proofErr w:type="spellStart"/>
      <w:r w:rsidRPr="00D63E37">
        <w:rPr>
          <w:rFonts w:ascii="Times New Roman" w:hAnsi="Times New Roman"/>
          <w:bCs/>
          <w:lang w:val="lt-LT"/>
        </w:rPr>
        <w:t>Colistimethate</w:t>
      </w:r>
      <w:proofErr w:type="spellEnd"/>
      <w:r w:rsidRPr="00D63E37">
        <w:rPr>
          <w:rFonts w:ascii="Times New Roman" w:hAnsi="Times New Roman"/>
          <w:bCs/>
          <w:lang w:val="lt-LT"/>
        </w:rPr>
        <w:t xml:space="preserve"> </w:t>
      </w:r>
      <w:proofErr w:type="spellStart"/>
      <w:r w:rsidRPr="00D63E37">
        <w:rPr>
          <w:rFonts w:ascii="Times New Roman" w:hAnsi="Times New Roman"/>
          <w:bCs/>
          <w:lang w:val="lt-LT"/>
        </w:rPr>
        <w:t>sodium</w:t>
      </w:r>
      <w:proofErr w:type="spellEnd"/>
      <w:r w:rsidRPr="00D63E37">
        <w:rPr>
          <w:rFonts w:ascii="Times New Roman" w:hAnsi="Times New Roman"/>
          <w:bCs/>
          <w:lang w:val="lt-LT"/>
        </w:rPr>
        <w:t xml:space="preserve"> </w:t>
      </w:r>
      <w:proofErr w:type="spellStart"/>
      <w:r w:rsidRPr="00D63E37">
        <w:rPr>
          <w:rFonts w:ascii="Times New Roman" w:hAnsi="Times New Roman"/>
          <w:bCs/>
          <w:lang w:val="lt-LT"/>
        </w:rPr>
        <w:t>Accord</w:t>
      </w:r>
      <w:proofErr w:type="spellEnd"/>
      <w:r w:rsidRPr="00D63E37">
        <w:rPr>
          <w:rFonts w:ascii="Times New Roman" w:hAnsi="Times New Roman"/>
          <w:bCs/>
          <w:lang w:val="lt-LT"/>
        </w:rPr>
        <w:t xml:space="preserve"> </w:t>
      </w:r>
      <w:r w:rsidRPr="000C24F2">
        <w:rPr>
          <w:rFonts w:ascii="Times New Roman" w:hAnsi="Times New Roman"/>
          <w:bCs/>
          <w:lang w:val="lt-LT"/>
        </w:rPr>
        <w:t xml:space="preserve">gali būti </w:t>
      </w:r>
      <w:r>
        <w:rPr>
          <w:rFonts w:ascii="Times New Roman" w:hAnsi="Times New Roman"/>
          <w:bCs/>
          <w:lang w:val="lt-LT"/>
        </w:rPr>
        <w:t>skiriamas</w:t>
      </w:r>
      <w:r w:rsidRPr="000C24F2">
        <w:rPr>
          <w:rFonts w:ascii="Times New Roman" w:hAnsi="Times New Roman"/>
          <w:bCs/>
          <w:lang w:val="lt-LT"/>
        </w:rPr>
        <w:t xml:space="preserve"> </w:t>
      </w:r>
      <w:r>
        <w:rPr>
          <w:rFonts w:ascii="Times New Roman" w:hAnsi="Times New Roman"/>
          <w:bCs/>
          <w:lang w:val="lt-LT"/>
        </w:rPr>
        <w:t>leidžiant</w:t>
      </w:r>
      <w:r w:rsidRPr="000C24F2">
        <w:rPr>
          <w:rFonts w:ascii="Times New Roman" w:hAnsi="Times New Roman"/>
          <w:bCs/>
          <w:lang w:val="lt-LT"/>
        </w:rPr>
        <w:t xml:space="preserve"> į galvos smegenis arba stuburą. </w:t>
      </w:r>
    </w:p>
    <w:p w14:paraId="4793DE4B" w14:textId="77777777" w:rsidR="009C5490" w:rsidRPr="000C24F2" w:rsidRDefault="009C5490" w:rsidP="009C5490">
      <w:pPr>
        <w:rPr>
          <w:rFonts w:ascii="Times New Roman" w:hAnsi="Times New Roman"/>
          <w:bCs/>
          <w:lang w:val="lt-LT"/>
        </w:rPr>
      </w:pPr>
    </w:p>
    <w:p w14:paraId="0EC3D105" w14:textId="77777777" w:rsidR="009C5490" w:rsidRPr="00095964" w:rsidRDefault="009C5490" w:rsidP="009C5490">
      <w:pPr>
        <w:rPr>
          <w:rFonts w:ascii="Times New Roman" w:eastAsia="Times New Roman" w:hAnsi="Times New Roman" w:cs="Times New Roman"/>
          <w:lang w:val="lt-LT"/>
        </w:rPr>
      </w:pPr>
      <w:r w:rsidRPr="00095964">
        <w:rPr>
          <w:rFonts w:ascii="Times New Roman" w:hAnsi="Times New Roman"/>
          <w:bCs/>
          <w:lang w:val="lt-LT"/>
        </w:rPr>
        <w:t xml:space="preserve">Visada vartokite </w:t>
      </w:r>
      <w:proofErr w:type="spellStart"/>
      <w:r w:rsidRPr="00D63E37">
        <w:rPr>
          <w:rFonts w:ascii="Times New Roman" w:hAnsi="Times New Roman"/>
          <w:bCs/>
          <w:lang w:val="lt-LT"/>
        </w:rPr>
        <w:t>Colistimethate</w:t>
      </w:r>
      <w:proofErr w:type="spellEnd"/>
      <w:r w:rsidRPr="00D63E37">
        <w:rPr>
          <w:rFonts w:ascii="Times New Roman" w:hAnsi="Times New Roman"/>
          <w:bCs/>
          <w:lang w:val="lt-LT"/>
        </w:rPr>
        <w:t xml:space="preserve"> </w:t>
      </w:r>
      <w:proofErr w:type="spellStart"/>
      <w:r w:rsidRPr="00D63E37">
        <w:rPr>
          <w:rFonts w:ascii="Times New Roman" w:hAnsi="Times New Roman"/>
          <w:bCs/>
          <w:lang w:val="lt-LT"/>
        </w:rPr>
        <w:t>sodium</w:t>
      </w:r>
      <w:proofErr w:type="spellEnd"/>
      <w:r w:rsidRPr="00D63E37">
        <w:rPr>
          <w:rFonts w:ascii="Times New Roman" w:hAnsi="Times New Roman"/>
          <w:bCs/>
          <w:lang w:val="lt-LT"/>
        </w:rPr>
        <w:t xml:space="preserve"> </w:t>
      </w:r>
      <w:proofErr w:type="spellStart"/>
      <w:r w:rsidRPr="00D63E37">
        <w:rPr>
          <w:rFonts w:ascii="Times New Roman" w:hAnsi="Times New Roman"/>
          <w:bCs/>
          <w:lang w:val="lt-LT"/>
        </w:rPr>
        <w:t>Accord</w:t>
      </w:r>
      <w:proofErr w:type="spellEnd"/>
      <w:r w:rsidRPr="00D63E37">
        <w:rPr>
          <w:rFonts w:ascii="Times New Roman" w:hAnsi="Times New Roman"/>
          <w:bCs/>
          <w:lang w:val="lt-LT"/>
        </w:rPr>
        <w:t xml:space="preserve"> </w:t>
      </w:r>
      <w:r w:rsidRPr="00095964">
        <w:rPr>
          <w:rFonts w:ascii="Times New Roman" w:hAnsi="Times New Roman"/>
          <w:bCs/>
          <w:lang w:val="lt-LT"/>
        </w:rPr>
        <w:t xml:space="preserve">tiksliai, kaip nurodė </w:t>
      </w:r>
      <w:r w:rsidRPr="00D63E37">
        <w:rPr>
          <w:rFonts w:ascii="Times New Roman" w:hAnsi="Times New Roman"/>
          <w:bCs/>
          <w:lang w:val="lt-LT"/>
        </w:rPr>
        <w:t>gydytojas arba vaistininkas</w:t>
      </w:r>
      <w:r w:rsidRPr="00095964">
        <w:rPr>
          <w:rFonts w:ascii="Times New Roman" w:hAnsi="Times New Roman"/>
          <w:bCs/>
          <w:lang w:val="lt-LT"/>
        </w:rPr>
        <w:t>.</w:t>
      </w:r>
      <w:r w:rsidRPr="00095964">
        <w:rPr>
          <w:rFonts w:ascii="Times New Roman" w:hAnsi="Times New Roman"/>
          <w:lang w:val="lt-LT"/>
        </w:rPr>
        <w:t xml:space="preserve"> Jeigu abejojate, kreipkitės į gydytoją arba vaistininką.</w:t>
      </w:r>
    </w:p>
    <w:p w14:paraId="09366444" w14:textId="77777777" w:rsidR="009C5490" w:rsidRPr="00095964" w:rsidRDefault="009C5490" w:rsidP="009C5490">
      <w:pPr>
        <w:rPr>
          <w:rFonts w:ascii="Times New Roman" w:eastAsia="Times New Roman" w:hAnsi="Times New Roman" w:cs="Times New Roman"/>
          <w:lang w:val="lt-LT"/>
        </w:rPr>
      </w:pPr>
    </w:p>
    <w:p w14:paraId="06B14811" w14:textId="77777777" w:rsidR="009C5490" w:rsidRPr="00C767BC" w:rsidRDefault="009C5490" w:rsidP="009C5490">
      <w:pPr>
        <w:pStyle w:val="Pagrindinistekstas"/>
        <w:keepNext/>
        <w:ind w:left="0"/>
        <w:rPr>
          <w:rFonts w:eastAsiaTheme="minorHAnsi" w:cs="Times New Roman"/>
          <w:b/>
          <w:bCs/>
          <w:u w:val="single"/>
          <w:lang w:val="lt-LT"/>
        </w:rPr>
      </w:pPr>
      <w:r w:rsidRPr="00C767BC">
        <w:rPr>
          <w:rFonts w:eastAsiaTheme="minorHAnsi" w:cs="Times New Roman"/>
          <w:b/>
          <w:bCs/>
          <w:u w:val="single"/>
          <w:lang w:val="lt-LT"/>
        </w:rPr>
        <w:lastRenderedPageBreak/>
        <w:t>Vartojimui infuzijos arba injekcijos būdu</w:t>
      </w:r>
    </w:p>
    <w:p w14:paraId="5A2672F7" w14:textId="77777777" w:rsidR="009C5490" w:rsidRPr="00D63E37" w:rsidRDefault="009C5490" w:rsidP="009C5490">
      <w:pPr>
        <w:pStyle w:val="Pagrindinistekstas"/>
        <w:keepNext/>
        <w:ind w:left="0"/>
        <w:rPr>
          <w:rFonts w:eastAsiaTheme="minorHAnsi" w:cs="Times New Roman"/>
          <w:lang w:val="lt-LT"/>
        </w:rPr>
      </w:pPr>
    </w:p>
    <w:p w14:paraId="10154FD1" w14:textId="77777777" w:rsidR="009C5490" w:rsidRPr="00D63E37" w:rsidRDefault="009C5490" w:rsidP="009C5490">
      <w:pPr>
        <w:pStyle w:val="Pagrindinistekstas"/>
        <w:keepNext/>
        <w:ind w:left="0"/>
        <w:rPr>
          <w:rFonts w:eastAsiaTheme="minorHAnsi" w:cs="Times New Roman"/>
          <w:lang w:val="lt-LT"/>
        </w:rPr>
      </w:pPr>
      <w:r w:rsidRPr="00D63E37">
        <w:rPr>
          <w:rFonts w:eastAsiaTheme="minorHAnsi" w:cs="Times New Roman"/>
          <w:lang w:val="lt-LT"/>
        </w:rPr>
        <w:t>Įprastinė paros dozė suaugusiesiems yra 9</w:t>
      </w:r>
      <w:r>
        <w:rPr>
          <w:rFonts w:eastAsiaTheme="minorHAnsi" w:cs="Times New Roman"/>
          <w:lang w:val="lt-LT"/>
        </w:rPr>
        <w:t> </w:t>
      </w:r>
      <w:r w:rsidRPr="00D63E37">
        <w:rPr>
          <w:rFonts w:eastAsiaTheme="minorHAnsi" w:cs="Times New Roman"/>
          <w:lang w:val="lt-LT"/>
        </w:rPr>
        <w:t xml:space="preserve">milijonai vienetų, padalinta į dvi arba tris dozes. Jei </w:t>
      </w:r>
      <w:r>
        <w:rPr>
          <w:rFonts w:eastAsiaTheme="minorHAnsi" w:cs="Times New Roman"/>
          <w:lang w:val="lt-LT"/>
        </w:rPr>
        <w:t xml:space="preserve">jaučiatės </w:t>
      </w:r>
      <w:r w:rsidRPr="00D63E37">
        <w:rPr>
          <w:rFonts w:eastAsiaTheme="minorHAnsi" w:cs="Times New Roman"/>
          <w:lang w:val="lt-LT"/>
        </w:rPr>
        <w:t>gana blogai, gydymo pradžioje Jums bus skirta didesnė 9</w:t>
      </w:r>
      <w:r>
        <w:rPr>
          <w:rFonts w:eastAsiaTheme="minorHAnsi" w:cs="Times New Roman"/>
          <w:lang w:val="lt-LT"/>
        </w:rPr>
        <w:t> </w:t>
      </w:r>
      <w:r w:rsidRPr="00D63E37">
        <w:rPr>
          <w:rFonts w:eastAsiaTheme="minorHAnsi" w:cs="Times New Roman"/>
          <w:lang w:val="lt-LT"/>
        </w:rPr>
        <w:t>milijonų vienetų dozė vieną kartą.</w:t>
      </w:r>
    </w:p>
    <w:p w14:paraId="1CA3AF7D" w14:textId="77777777" w:rsidR="009C5490" w:rsidRPr="00D63E37" w:rsidRDefault="009C5490" w:rsidP="009C5490">
      <w:pPr>
        <w:pStyle w:val="Pagrindinistekstas"/>
        <w:ind w:left="0"/>
        <w:rPr>
          <w:rFonts w:eastAsiaTheme="minorHAnsi" w:cs="Times New Roman"/>
          <w:lang w:val="lt-LT"/>
        </w:rPr>
      </w:pPr>
    </w:p>
    <w:p w14:paraId="4E90087B" w14:textId="77777777" w:rsidR="009C5490" w:rsidRPr="00D63E37" w:rsidRDefault="009C5490" w:rsidP="009C5490">
      <w:pPr>
        <w:pStyle w:val="Pagrindinistekstas"/>
        <w:ind w:left="0"/>
        <w:rPr>
          <w:rFonts w:eastAsiaTheme="minorHAnsi" w:cs="Times New Roman"/>
          <w:lang w:val="lt-LT"/>
        </w:rPr>
      </w:pPr>
      <w:r w:rsidRPr="00D63E37">
        <w:rPr>
          <w:rFonts w:eastAsiaTheme="minorHAnsi" w:cs="Times New Roman"/>
          <w:lang w:val="lt-LT"/>
        </w:rPr>
        <w:t xml:space="preserve">Kai kuriais atvejais gydytojas gali nuspręsti skirti didesnę paros dozę </w:t>
      </w:r>
      <w:r>
        <w:rPr>
          <w:rFonts w:eastAsiaTheme="minorHAnsi" w:cs="Times New Roman"/>
          <w:lang w:val="lt-LT"/>
        </w:rPr>
        <w:t>–</w:t>
      </w:r>
      <w:r w:rsidRPr="00D63E37">
        <w:rPr>
          <w:rFonts w:eastAsiaTheme="minorHAnsi" w:cs="Times New Roman"/>
          <w:lang w:val="lt-LT"/>
        </w:rPr>
        <w:t xml:space="preserve"> iki 12</w:t>
      </w:r>
      <w:r>
        <w:rPr>
          <w:rFonts w:eastAsiaTheme="minorHAnsi" w:cs="Times New Roman"/>
          <w:lang w:val="lt-LT"/>
        </w:rPr>
        <w:t> </w:t>
      </w:r>
      <w:r w:rsidRPr="00D63E37">
        <w:rPr>
          <w:rFonts w:eastAsiaTheme="minorHAnsi" w:cs="Times New Roman"/>
          <w:lang w:val="lt-LT"/>
        </w:rPr>
        <w:t>milijonų vienetų.</w:t>
      </w:r>
    </w:p>
    <w:p w14:paraId="06A227C3" w14:textId="77777777" w:rsidR="009C5490" w:rsidRPr="00D63E37" w:rsidRDefault="009C5490" w:rsidP="009C5490">
      <w:pPr>
        <w:pStyle w:val="Pagrindinistekstas"/>
        <w:ind w:left="0"/>
        <w:rPr>
          <w:rFonts w:eastAsiaTheme="minorHAnsi" w:cs="Times New Roman"/>
          <w:lang w:val="lt-LT"/>
        </w:rPr>
      </w:pPr>
    </w:p>
    <w:p w14:paraId="15DC057C" w14:textId="77777777" w:rsidR="009C5490" w:rsidRPr="00D63E37" w:rsidRDefault="009C5490" w:rsidP="009C5490">
      <w:pPr>
        <w:pStyle w:val="Pagrindinistekstas"/>
        <w:ind w:left="0"/>
        <w:rPr>
          <w:rFonts w:eastAsiaTheme="minorHAnsi" w:cs="Times New Roman"/>
          <w:lang w:val="lt-LT"/>
        </w:rPr>
      </w:pPr>
      <w:r w:rsidRPr="00D63E37">
        <w:rPr>
          <w:rFonts w:eastAsiaTheme="minorHAnsi" w:cs="Times New Roman"/>
          <w:lang w:val="lt-LT"/>
        </w:rPr>
        <w:t>Įprastinė paros dozė vaikams, sveriantiems iki 40</w:t>
      </w:r>
      <w:r>
        <w:rPr>
          <w:rFonts w:eastAsiaTheme="minorHAnsi" w:cs="Times New Roman"/>
          <w:lang w:val="lt-LT"/>
        </w:rPr>
        <w:t> </w:t>
      </w:r>
      <w:r w:rsidRPr="00D63E37">
        <w:rPr>
          <w:rFonts w:eastAsiaTheme="minorHAnsi" w:cs="Times New Roman"/>
          <w:lang w:val="lt-LT"/>
        </w:rPr>
        <w:t>kg, yra nuo 75</w:t>
      </w:r>
      <w:r>
        <w:rPr>
          <w:rFonts w:eastAsiaTheme="minorHAnsi" w:cs="Times New Roman"/>
          <w:lang w:val="lt-LT"/>
        </w:rPr>
        <w:t> </w:t>
      </w:r>
      <w:r w:rsidRPr="00D63E37">
        <w:rPr>
          <w:rFonts w:eastAsiaTheme="minorHAnsi" w:cs="Times New Roman"/>
          <w:lang w:val="lt-LT"/>
        </w:rPr>
        <w:t>000 iki 150</w:t>
      </w:r>
      <w:r>
        <w:rPr>
          <w:rFonts w:eastAsiaTheme="minorHAnsi" w:cs="Times New Roman"/>
          <w:lang w:val="lt-LT"/>
        </w:rPr>
        <w:t> </w:t>
      </w:r>
      <w:r w:rsidRPr="00D63E37">
        <w:rPr>
          <w:rFonts w:eastAsiaTheme="minorHAnsi" w:cs="Times New Roman"/>
          <w:lang w:val="lt-LT"/>
        </w:rPr>
        <w:t>000</w:t>
      </w:r>
      <w:r>
        <w:rPr>
          <w:rFonts w:eastAsiaTheme="minorHAnsi" w:cs="Times New Roman"/>
          <w:lang w:val="lt-LT"/>
        </w:rPr>
        <w:t> </w:t>
      </w:r>
      <w:r w:rsidRPr="00D63E37">
        <w:rPr>
          <w:rFonts w:eastAsiaTheme="minorHAnsi" w:cs="Times New Roman"/>
          <w:lang w:val="lt-LT"/>
        </w:rPr>
        <w:t>vienetų kilogramui kūno svorio, padalinta į tris dozes.</w:t>
      </w:r>
    </w:p>
    <w:p w14:paraId="34CB2EE1" w14:textId="77777777" w:rsidR="009C5490" w:rsidRPr="00D63E37" w:rsidRDefault="009C5490" w:rsidP="009C5490">
      <w:pPr>
        <w:pStyle w:val="Pagrindinistekstas"/>
        <w:ind w:left="0"/>
        <w:rPr>
          <w:rFonts w:eastAsiaTheme="minorHAnsi" w:cs="Times New Roman"/>
          <w:lang w:val="lt-LT"/>
        </w:rPr>
      </w:pPr>
    </w:p>
    <w:p w14:paraId="71D2367E" w14:textId="77777777" w:rsidR="009C5490" w:rsidRPr="00D63E37" w:rsidRDefault="009C5490" w:rsidP="009C5490">
      <w:pPr>
        <w:pStyle w:val="Pagrindinistekstas"/>
        <w:ind w:left="0"/>
        <w:rPr>
          <w:rFonts w:eastAsiaTheme="minorHAnsi" w:cs="Times New Roman"/>
          <w:lang w:val="lt-LT"/>
        </w:rPr>
      </w:pPr>
      <w:r w:rsidRPr="00D63E37">
        <w:rPr>
          <w:rFonts w:eastAsiaTheme="minorHAnsi" w:cs="Times New Roman"/>
          <w:lang w:val="lt-LT"/>
        </w:rPr>
        <w:t xml:space="preserve">Vaikams ir suaugusiesiems, </w:t>
      </w:r>
      <w:r>
        <w:rPr>
          <w:rFonts w:eastAsiaTheme="minorHAnsi" w:cs="Times New Roman"/>
          <w:lang w:val="lt-LT"/>
        </w:rPr>
        <w:t>kuriems yra</w:t>
      </w:r>
      <w:r w:rsidRPr="00D63E37">
        <w:rPr>
          <w:rFonts w:eastAsiaTheme="minorHAnsi" w:cs="Times New Roman"/>
          <w:lang w:val="lt-LT"/>
        </w:rPr>
        <w:t xml:space="preserve"> inkstų sutrikimų, įskaitant </w:t>
      </w:r>
      <w:proofErr w:type="spellStart"/>
      <w:r w:rsidRPr="00D63E37">
        <w:rPr>
          <w:rFonts w:eastAsiaTheme="minorHAnsi" w:cs="Times New Roman"/>
          <w:lang w:val="lt-LT"/>
        </w:rPr>
        <w:t>dializuojamus</w:t>
      </w:r>
      <w:proofErr w:type="spellEnd"/>
      <w:r w:rsidRPr="00D63E37">
        <w:rPr>
          <w:rFonts w:eastAsiaTheme="minorHAnsi" w:cs="Times New Roman"/>
          <w:lang w:val="lt-LT"/>
        </w:rPr>
        <w:t>, paprastai skiriamos mažesnės dozės.</w:t>
      </w:r>
    </w:p>
    <w:p w14:paraId="288167ED" w14:textId="77777777" w:rsidR="009C5490" w:rsidRPr="00D63E37" w:rsidRDefault="009C5490" w:rsidP="009C5490">
      <w:pPr>
        <w:pStyle w:val="Pagrindinistekstas"/>
        <w:ind w:left="0"/>
        <w:rPr>
          <w:rFonts w:eastAsiaTheme="minorHAnsi" w:cs="Times New Roman"/>
          <w:lang w:val="lt-LT"/>
        </w:rPr>
      </w:pPr>
      <w:r w:rsidRPr="00D63E37">
        <w:rPr>
          <w:rFonts w:eastAsiaTheme="minorHAnsi" w:cs="Times New Roman"/>
          <w:lang w:val="lt-LT"/>
        </w:rPr>
        <w:t xml:space="preserve">Gydytojas reguliariai stebės Jūsų inkstų funkciją, kol Jums bus skiriamas </w:t>
      </w:r>
      <w:proofErr w:type="spellStart"/>
      <w:r w:rsidRPr="00D63E37">
        <w:rPr>
          <w:bCs/>
          <w:lang w:val="lt-LT"/>
        </w:rPr>
        <w:t>Colistimethate</w:t>
      </w:r>
      <w:proofErr w:type="spellEnd"/>
      <w:r w:rsidRPr="00D63E37">
        <w:rPr>
          <w:bCs/>
          <w:lang w:val="lt-LT"/>
        </w:rPr>
        <w:t xml:space="preserve"> </w:t>
      </w:r>
      <w:proofErr w:type="spellStart"/>
      <w:r w:rsidRPr="00D63E37">
        <w:rPr>
          <w:bCs/>
          <w:lang w:val="lt-LT"/>
        </w:rPr>
        <w:t>sodium</w:t>
      </w:r>
      <w:proofErr w:type="spellEnd"/>
      <w:r w:rsidRPr="00D63E37">
        <w:rPr>
          <w:bCs/>
          <w:lang w:val="lt-LT"/>
        </w:rPr>
        <w:t xml:space="preserve"> </w:t>
      </w:r>
      <w:proofErr w:type="spellStart"/>
      <w:r w:rsidRPr="00D63E37">
        <w:rPr>
          <w:bCs/>
          <w:lang w:val="lt-LT"/>
        </w:rPr>
        <w:t>Accord</w:t>
      </w:r>
      <w:proofErr w:type="spellEnd"/>
      <w:r w:rsidRPr="00D63E37">
        <w:rPr>
          <w:rFonts w:eastAsiaTheme="minorHAnsi" w:cs="Times New Roman"/>
          <w:lang w:val="lt-LT"/>
        </w:rPr>
        <w:t xml:space="preserve">. </w:t>
      </w:r>
    </w:p>
    <w:p w14:paraId="077CB529" w14:textId="77777777" w:rsidR="009C5490" w:rsidRPr="00D63E37" w:rsidRDefault="009C5490" w:rsidP="009C5490">
      <w:pPr>
        <w:pStyle w:val="Pagrindinistekstas"/>
        <w:ind w:left="0"/>
        <w:rPr>
          <w:rFonts w:eastAsiaTheme="minorHAnsi" w:cs="Times New Roman"/>
          <w:lang w:val="lt-LT"/>
        </w:rPr>
      </w:pPr>
    </w:p>
    <w:p w14:paraId="563E9300" w14:textId="77777777" w:rsidR="009C5490" w:rsidRPr="00C767BC" w:rsidRDefault="009C5490" w:rsidP="009C5490">
      <w:pPr>
        <w:pStyle w:val="Pagrindinistekstas"/>
        <w:ind w:left="0"/>
        <w:rPr>
          <w:rFonts w:eastAsiaTheme="minorHAnsi" w:cs="Times New Roman"/>
          <w:i/>
          <w:iCs/>
          <w:lang w:val="lt-LT"/>
        </w:rPr>
      </w:pPr>
      <w:r w:rsidRPr="00C767BC">
        <w:rPr>
          <w:rFonts w:eastAsiaTheme="minorHAnsi" w:cs="Times New Roman"/>
          <w:i/>
          <w:iCs/>
          <w:lang w:val="lt-LT"/>
        </w:rPr>
        <w:t xml:space="preserve">Vartojimo metodas </w:t>
      </w:r>
    </w:p>
    <w:p w14:paraId="399A4E2D" w14:textId="77777777" w:rsidR="009C5490" w:rsidRPr="00D63E37" w:rsidRDefault="009C5490" w:rsidP="009C5490">
      <w:pPr>
        <w:pStyle w:val="Pagrindinistekstas"/>
        <w:ind w:left="0"/>
        <w:rPr>
          <w:rFonts w:eastAsiaTheme="minorHAnsi" w:cs="Times New Roman"/>
          <w:lang w:val="lt-LT"/>
        </w:rPr>
      </w:pPr>
      <w:proofErr w:type="spellStart"/>
      <w:r w:rsidRPr="00C767BC">
        <w:rPr>
          <w:rFonts w:eastAsiaTheme="minorHAnsi" w:cs="Times New Roman"/>
          <w:lang w:val="lt-LT"/>
        </w:rPr>
        <w:t>Colistimethate</w:t>
      </w:r>
      <w:proofErr w:type="spellEnd"/>
      <w:r w:rsidRPr="00C767BC">
        <w:rPr>
          <w:rFonts w:eastAsiaTheme="minorHAnsi" w:cs="Times New Roman"/>
          <w:lang w:val="lt-LT"/>
        </w:rPr>
        <w:t xml:space="preserve"> </w:t>
      </w:r>
      <w:proofErr w:type="spellStart"/>
      <w:r w:rsidRPr="00C767BC">
        <w:rPr>
          <w:rFonts w:eastAsiaTheme="minorHAnsi" w:cs="Times New Roman"/>
          <w:lang w:val="lt-LT"/>
        </w:rPr>
        <w:t>sodium</w:t>
      </w:r>
      <w:proofErr w:type="spellEnd"/>
      <w:r w:rsidRPr="00C767BC">
        <w:rPr>
          <w:rFonts w:eastAsiaTheme="minorHAnsi" w:cs="Times New Roman"/>
          <w:lang w:val="lt-LT"/>
        </w:rPr>
        <w:t xml:space="preserve"> </w:t>
      </w:r>
      <w:proofErr w:type="spellStart"/>
      <w:r>
        <w:rPr>
          <w:rFonts w:eastAsiaTheme="minorHAnsi" w:cs="Times New Roman"/>
          <w:lang w:val="lt-LT"/>
        </w:rPr>
        <w:t>Accord</w:t>
      </w:r>
      <w:proofErr w:type="spellEnd"/>
      <w:r>
        <w:rPr>
          <w:rFonts w:eastAsiaTheme="minorHAnsi" w:cs="Times New Roman"/>
          <w:lang w:val="lt-LT"/>
        </w:rPr>
        <w:t xml:space="preserve"> leidžia</w:t>
      </w:r>
      <w:r w:rsidRPr="00D63E37">
        <w:rPr>
          <w:rFonts w:eastAsiaTheme="minorHAnsi" w:cs="Times New Roman"/>
          <w:lang w:val="lt-LT"/>
        </w:rPr>
        <w:t xml:space="preserve">mas daugiausia ligoninėse. </w:t>
      </w:r>
      <w:proofErr w:type="spellStart"/>
      <w:r w:rsidRPr="00C767BC">
        <w:rPr>
          <w:rFonts w:eastAsiaTheme="minorHAnsi" w:cs="Times New Roman"/>
          <w:lang w:val="lt-LT"/>
        </w:rPr>
        <w:t>Colistimethate</w:t>
      </w:r>
      <w:proofErr w:type="spellEnd"/>
      <w:r w:rsidRPr="00C767BC">
        <w:rPr>
          <w:rFonts w:eastAsiaTheme="minorHAnsi" w:cs="Times New Roman"/>
          <w:lang w:val="lt-LT"/>
        </w:rPr>
        <w:t xml:space="preserve"> </w:t>
      </w:r>
      <w:proofErr w:type="spellStart"/>
      <w:r w:rsidRPr="00C767BC">
        <w:rPr>
          <w:rFonts w:eastAsiaTheme="minorHAnsi" w:cs="Times New Roman"/>
          <w:lang w:val="lt-LT"/>
        </w:rPr>
        <w:t>sodium</w:t>
      </w:r>
      <w:proofErr w:type="spellEnd"/>
      <w:r w:rsidRPr="00C767BC">
        <w:rPr>
          <w:rFonts w:eastAsiaTheme="minorHAnsi" w:cs="Times New Roman"/>
          <w:lang w:val="lt-LT"/>
        </w:rPr>
        <w:t xml:space="preserve"> </w:t>
      </w:r>
      <w:proofErr w:type="spellStart"/>
      <w:r>
        <w:rPr>
          <w:rFonts w:eastAsiaTheme="minorHAnsi" w:cs="Times New Roman"/>
          <w:lang w:val="lt-LT"/>
        </w:rPr>
        <w:t>Accord</w:t>
      </w:r>
      <w:proofErr w:type="spellEnd"/>
      <w:r>
        <w:rPr>
          <w:rFonts w:eastAsiaTheme="minorHAnsi" w:cs="Times New Roman"/>
          <w:lang w:val="lt-LT"/>
        </w:rPr>
        <w:t xml:space="preserve"> </w:t>
      </w:r>
      <w:r w:rsidRPr="00D63E37">
        <w:rPr>
          <w:rFonts w:eastAsiaTheme="minorHAnsi" w:cs="Times New Roman"/>
          <w:lang w:val="lt-LT"/>
        </w:rPr>
        <w:t>gydytojas Jums suleis infuzijos į veną būdu per 30</w:t>
      </w:r>
      <w:r>
        <w:rPr>
          <w:rFonts w:eastAsiaTheme="minorHAnsi" w:cs="Times New Roman"/>
          <w:lang w:val="lt-LT"/>
        </w:rPr>
        <w:noBreakHyphen/>
      </w:r>
      <w:r w:rsidRPr="00D63E37">
        <w:rPr>
          <w:rFonts w:eastAsiaTheme="minorHAnsi" w:cs="Times New Roman"/>
          <w:lang w:val="lt-LT"/>
        </w:rPr>
        <w:t>60 minučių. Jei gydysitės namuose, gydytojas, vaistininkas arba slaugytoja</w:t>
      </w:r>
      <w:r>
        <w:rPr>
          <w:rFonts w:eastAsiaTheme="minorHAnsi" w:cs="Times New Roman"/>
          <w:lang w:val="lt-LT"/>
        </w:rPr>
        <w:t>s</w:t>
      </w:r>
      <w:r w:rsidRPr="00D63E37">
        <w:rPr>
          <w:rFonts w:eastAsiaTheme="minorHAnsi" w:cs="Times New Roman"/>
          <w:lang w:val="lt-LT"/>
        </w:rPr>
        <w:t xml:space="preserve"> parodys, kaip ištirpinti miltelius ir </w:t>
      </w:r>
      <w:r>
        <w:rPr>
          <w:rFonts w:eastAsiaTheme="minorHAnsi" w:cs="Times New Roman"/>
          <w:lang w:val="lt-LT"/>
        </w:rPr>
        <w:t>suleist</w:t>
      </w:r>
      <w:r w:rsidRPr="00D63E37">
        <w:rPr>
          <w:rFonts w:eastAsiaTheme="minorHAnsi" w:cs="Times New Roman"/>
          <w:lang w:val="lt-LT"/>
        </w:rPr>
        <w:t xml:space="preserve">i reikiamą tirpalo dozę. </w:t>
      </w:r>
    </w:p>
    <w:p w14:paraId="6FB5F2C1" w14:textId="77777777" w:rsidR="009C5490" w:rsidRPr="00D63E37" w:rsidRDefault="009C5490" w:rsidP="009C5490">
      <w:pPr>
        <w:pStyle w:val="Pagrindinistekstas"/>
        <w:ind w:left="0"/>
        <w:rPr>
          <w:rFonts w:eastAsiaTheme="minorHAnsi" w:cs="Times New Roman"/>
          <w:lang w:val="lt-LT"/>
        </w:rPr>
      </w:pPr>
    </w:p>
    <w:p w14:paraId="322ED139" w14:textId="77777777" w:rsidR="009C5490" w:rsidRPr="00C767BC" w:rsidRDefault="009C5490" w:rsidP="009C5490">
      <w:pPr>
        <w:pStyle w:val="Pagrindinistekstas"/>
        <w:ind w:left="0"/>
        <w:rPr>
          <w:rFonts w:eastAsiaTheme="minorHAnsi" w:cs="Times New Roman"/>
          <w:i/>
          <w:iCs/>
          <w:lang w:val="lt-LT"/>
        </w:rPr>
      </w:pPr>
      <w:r w:rsidRPr="00C767BC">
        <w:rPr>
          <w:rFonts w:eastAsiaTheme="minorHAnsi" w:cs="Times New Roman"/>
          <w:i/>
          <w:iCs/>
          <w:lang w:val="lt-LT"/>
        </w:rPr>
        <w:t>Gydymo trukmė</w:t>
      </w:r>
    </w:p>
    <w:p w14:paraId="491D3BF7" w14:textId="77777777" w:rsidR="009C5490" w:rsidRPr="00D63E37" w:rsidRDefault="009C5490" w:rsidP="009C5490">
      <w:pPr>
        <w:pStyle w:val="Pagrindinistekstas"/>
        <w:ind w:left="0"/>
        <w:rPr>
          <w:rFonts w:eastAsiaTheme="minorHAnsi" w:cs="Times New Roman"/>
          <w:lang w:val="lt-LT"/>
        </w:rPr>
      </w:pPr>
      <w:r w:rsidRPr="00D63E37">
        <w:rPr>
          <w:rFonts w:eastAsiaTheme="minorHAnsi" w:cs="Times New Roman"/>
          <w:lang w:val="lt-LT"/>
        </w:rPr>
        <w:t>Gydytojas nuspręs, kiek laiko tur</w:t>
      </w:r>
      <w:r>
        <w:rPr>
          <w:rFonts w:eastAsiaTheme="minorHAnsi" w:cs="Times New Roman"/>
          <w:lang w:val="lt-LT"/>
        </w:rPr>
        <w:t>i</w:t>
      </w:r>
      <w:r w:rsidRPr="00D63E37">
        <w:rPr>
          <w:rFonts w:eastAsiaTheme="minorHAnsi" w:cs="Times New Roman"/>
          <w:lang w:val="lt-LT"/>
        </w:rPr>
        <w:t xml:space="preserve"> trukti Jūsų gydymas, priklausomai nuo infekcijos sunkumo. Gydant bakterines infekcijas svarbu baigti visą gydymo kursą, kad esama infekcija nepa</w:t>
      </w:r>
      <w:r>
        <w:rPr>
          <w:rFonts w:eastAsiaTheme="minorHAnsi" w:cs="Times New Roman"/>
          <w:lang w:val="lt-LT"/>
        </w:rPr>
        <w:t>sunkė</w:t>
      </w:r>
      <w:r w:rsidRPr="00D63E37">
        <w:rPr>
          <w:rFonts w:eastAsiaTheme="minorHAnsi" w:cs="Times New Roman"/>
          <w:lang w:val="lt-LT"/>
        </w:rPr>
        <w:t>tų.</w:t>
      </w:r>
    </w:p>
    <w:p w14:paraId="01925EC8" w14:textId="77777777" w:rsidR="009C5490" w:rsidRDefault="009C5490" w:rsidP="009C5490">
      <w:pPr>
        <w:pStyle w:val="Pagrindinistekstas"/>
        <w:ind w:left="0"/>
        <w:rPr>
          <w:rFonts w:eastAsiaTheme="minorHAnsi" w:cs="Times New Roman"/>
          <w:b/>
          <w:bCs/>
          <w:lang w:val="lt-LT"/>
        </w:rPr>
      </w:pPr>
    </w:p>
    <w:p w14:paraId="674ACF48" w14:textId="77777777" w:rsidR="009C5490" w:rsidRPr="00095964" w:rsidRDefault="009C5490" w:rsidP="009C5490">
      <w:pPr>
        <w:pStyle w:val="Pagrindinistekstas"/>
        <w:ind w:left="0"/>
        <w:rPr>
          <w:b/>
          <w:bCs/>
          <w:lang w:val="lt-LT"/>
        </w:rPr>
      </w:pPr>
      <w:r w:rsidRPr="00095964">
        <w:rPr>
          <w:b/>
          <w:bCs/>
          <w:lang w:val="lt-LT"/>
        </w:rPr>
        <w:t xml:space="preserve">Ką daryti pavartojus per didelę </w:t>
      </w:r>
      <w:proofErr w:type="spellStart"/>
      <w:r w:rsidRPr="00C767BC">
        <w:rPr>
          <w:b/>
          <w:bCs/>
          <w:lang w:val="lt-LT"/>
        </w:rPr>
        <w:t>Colistimethate</w:t>
      </w:r>
      <w:proofErr w:type="spellEnd"/>
      <w:r w:rsidRPr="00C767BC">
        <w:rPr>
          <w:b/>
          <w:bCs/>
          <w:lang w:val="lt-LT"/>
        </w:rPr>
        <w:t xml:space="preserve"> </w:t>
      </w:r>
      <w:proofErr w:type="spellStart"/>
      <w:r w:rsidRPr="00C767BC">
        <w:rPr>
          <w:b/>
          <w:bCs/>
          <w:lang w:val="lt-LT"/>
        </w:rPr>
        <w:t>sodium</w:t>
      </w:r>
      <w:proofErr w:type="spellEnd"/>
      <w:r w:rsidRPr="00C767BC">
        <w:rPr>
          <w:b/>
          <w:bCs/>
          <w:lang w:val="lt-LT"/>
        </w:rPr>
        <w:t xml:space="preserve"> </w:t>
      </w:r>
      <w:proofErr w:type="spellStart"/>
      <w:r w:rsidRPr="00C767BC">
        <w:rPr>
          <w:b/>
          <w:bCs/>
          <w:lang w:val="lt-LT"/>
        </w:rPr>
        <w:t>Accord</w:t>
      </w:r>
      <w:proofErr w:type="spellEnd"/>
      <w:r w:rsidRPr="00095964">
        <w:rPr>
          <w:b/>
          <w:bCs/>
          <w:lang w:val="lt-LT"/>
        </w:rPr>
        <w:t xml:space="preserve"> dozę</w:t>
      </w:r>
    </w:p>
    <w:p w14:paraId="3BFEF8F1" w14:textId="77777777" w:rsidR="009C5490" w:rsidRPr="00C767BC" w:rsidRDefault="009C5490" w:rsidP="009C5490">
      <w:pPr>
        <w:rPr>
          <w:rFonts w:ascii="Times New Roman" w:hAnsi="Times New Roman"/>
          <w:lang w:val="lt-LT"/>
        </w:rPr>
      </w:pPr>
      <w:r w:rsidRPr="00C767BC">
        <w:rPr>
          <w:rFonts w:ascii="Times New Roman" w:hAnsi="Times New Roman"/>
          <w:lang w:val="lt-LT"/>
        </w:rPr>
        <w:t xml:space="preserve">Jei manote, kad susileidote per </w:t>
      </w:r>
      <w:r>
        <w:rPr>
          <w:rFonts w:ascii="Times New Roman" w:hAnsi="Times New Roman"/>
          <w:lang w:val="lt-LT"/>
        </w:rPr>
        <w:t xml:space="preserve">didelę </w:t>
      </w:r>
      <w:proofErr w:type="spellStart"/>
      <w:r w:rsidRPr="00C767BC">
        <w:rPr>
          <w:rFonts w:ascii="Times New Roman" w:hAnsi="Times New Roman"/>
          <w:lang w:val="lt-LT"/>
        </w:rPr>
        <w:t>Colistimethate</w:t>
      </w:r>
      <w:proofErr w:type="spellEnd"/>
      <w:r w:rsidRPr="00C767BC">
        <w:rPr>
          <w:rFonts w:ascii="Times New Roman" w:hAnsi="Times New Roman"/>
          <w:lang w:val="lt-LT"/>
        </w:rPr>
        <w:t xml:space="preserve"> </w:t>
      </w:r>
      <w:proofErr w:type="spellStart"/>
      <w:r w:rsidRPr="00C767BC">
        <w:rPr>
          <w:rFonts w:ascii="Times New Roman" w:hAnsi="Times New Roman"/>
          <w:lang w:val="lt-LT"/>
        </w:rPr>
        <w:t>sodium</w:t>
      </w:r>
      <w:proofErr w:type="spellEnd"/>
      <w:r w:rsidRPr="00C767BC">
        <w:rPr>
          <w:rFonts w:ascii="Times New Roman" w:hAnsi="Times New Roman"/>
          <w:lang w:val="lt-LT"/>
        </w:rPr>
        <w:t xml:space="preserve"> </w:t>
      </w:r>
      <w:proofErr w:type="spellStart"/>
      <w:r w:rsidRPr="00C767BC">
        <w:rPr>
          <w:rFonts w:ascii="Times New Roman" w:hAnsi="Times New Roman"/>
          <w:lang w:val="lt-LT"/>
        </w:rPr>
        <w:t>Accord</w:t>
      </w:r>
      <w:proofErr w:type="spellEnd"/>
      <w:r>
        <w:rPr>
          <w:rFonts w:ascii="Times New Roman" w:hAnsi="Times New Roman"/>
          <w:lang w:val="lt-LT"/>
        </w:rPr>
        <w:t xml:space="preserve"> dozę</w:t>
      </w:r>
      <w:r w:rsidRPr="00C767BC">
        <w:rPr>
          <w:rFonts w:ascii="Times New Roman" w:hAnsi="Times New Roman"/>
          <w:lang w:val="lt-LT"/>
        </w:rPr>
        <w:t xml:space="preserve">, nedelsdami kreipkitės į gydytoją arba slaugytoją, o jei jų nėra, kreipkitės į artimiausios ligoninės skubios pagalbos skyrių arba vykite į jį. Atsitiktinai suleidus per daug </w:t>
      </w:r>
      <w:proofErr w:type="spellStart"/>
      <w:r w:rsidRPr="00F837F0">
        <w:rPr>
          <w:rFonts w:ascii="Times New Roman" w:hAnsi="Times New Roman"/>
          <w:lang w:val="lt-LT"/>
        </w:rPr>
        <w:t>Colistimethate</w:t>
      </w:r>
      <w:proofErr w:type="spellEnd"/>
      <w:r w:rsidRPr="00F837F0">
        <w:rPr>
          <w:rFonts w:ascii="Times New Roman" w:hAnsi="Times New Roman"/>
          <w:lang w:val="lt-LT"/>
        </w:rPr>
        <w:t xml:space="preserve"> </w:t>
      </w:r>
      <w:proofErr w:type="spellStart"/>
      <w:r w:rsidRPr="00F837F0">
        <w:rPr>
          <w:rFonts w:ascii="Times New Roman" w:hAnsi="Times New Roman"/>
          <w:lang w:val="lt-LT"/>
        </w:rPr>
        <w:t>sodium</w:t>
      </w:r>
      <w:proofErr w:type="spellEnd"/>
      <w:r w:rsidRPr="00F837F0">
        <w:rPr>
          <w:rFonts w:ascii="Times New Roman" w:hAnsi="Times New Roman"/>
          <w:lang w:val="lt-LT"/>
        </w:rPr>
        <w:t xml:space="preserve"> </w:t>
      </w:r>
      <w:proofErr w:type="spellStart"/>
      <w:r w:rsidRPr="00F837F0">
        <w:rPr>
          <w:rFonts w:ascii="Times New Roman" w:hAnsi="Times New Roman"/>
          <w:lang w:val="lt-LT"/>
        </w:rPr>
        <w:t>Accord</w:t>
      </w:r>
      <w:proofErr w:type="spellEnd"/>
      <w:r w:rsidRPr="00C767BC">
        <w:rPr>
          <w:rFonts w:ascii="Times New Roman" w:hAnsi="Times New Roman"/>
          <w:lang w:val="lt-LT"/>
        </w:rPr>
        <w:t>, šalutinis poveikis gali būti sunkus ir gali pasireikšti inkstų veiklos sutrikim</w:t>
      </w:r>
      <w:r>
        <w:rPr>
          <w:rFonts w:ascii="Times New Roman" w:hAnsi="Times New Roman"/>
          <w:lang w:val="lt-LT"/>
        </w:rPr>
        <w:t>ų</w:t>
      </w:r>
      <w:r w:rsidRPr="00C767BC">
        <w:rPr>
          <w:rFonts w:ascii="Times New Roman" w:hAnsi="Times New Roman"/>
          <w:lang w:val="lt-LT"/>
        </w:rPr>
        <w:t>, raumenų silpnumas ir kvėpavimo pasunkėjimas (ar net sustojimas).</w:t>
      </w:r>
    </w:p>
    <w:p w14:paraId="3FA0F730" w14:textId="77777777" w:rsidR="009C5490" w:rsidRPr="00C767BC" w:rsidRDefault="009C5490" w:rsidP="009C5490">
      <w:pPr>
        <w:rPr>
          <w:rFonts w:ascii="Times New Roman" w:hAnsi="Times New Roman"/>
          <w:lang w:val="lt-LT"/>
        </w:rPr>
      </w:pPr>
    </w:p>
    <w:p w14:paraId="1D37CAC6" w14:textId="77777777" w:rsidR="009C5490" w:rsidRDefault="009C5490" w:rsidP="009C5490">
      <w:pPr>
        <w:rPr>
          <w:rFonts w:ascii="Times New Roman" w:hAnsi="Times New Roman"/>
          <w:lang w:val="lt-LT"/>
        </w:rPr>
      </w:pPr>
      <w:r w:rsidRPr="00C767BC">
        <w:rPr>
          <w:rFonts w:ascii="Times New Roman" w:hAnsi="Times New Roman"/>
          <w:lang w:val="lt-LT"/>
        </w:rPr>
        <w:t xml:space="preserve">Jeigu Jus ligoninėje ar namuose gydo gydytojas ar slaugytojas ir manote, kad galbūt praleidote dozę arba Jums buvo suleista per didelė </w:t>
      </w:r>
      <w:proofErr w:type="spellStart"/>
      <w:r w:rsidRPr="00F837F0">
        <w:rPr>
          <w:rFonts w:ascii="Times New Roman" w:hAnsi="Times New Roman"/>
          <w:lang w:val="lt-LT"/>
        </w:rPr>
        <w:t>Colistimethate</w:t>
      </w:r>
      <w:proofErr w:type="spellEnd"/>
      <w:r w:rsidRPr="00F837F0">
        <w:rPr>
          <w:rFonts w:ascii="Times New Roman" w:hAnsi="Times New Roman"/>
          <w:lang w:val="lt-LT"/>
        </w:rPr>
        <w:t xml:space="preserve"> </w:t>
      </w:r>
      <w:proofErr w:type="spellStart"/>
      <w:r w:rsidRPr="00F837F0">
        <w:rPr>
          <w:rFonts w:ascii="Times New Roman" w:hAnsi="Times New Roman"/>
          <w:lang w:val="lt-LT"/>
        </w:rPr>
        <w:t>sodium</w:t>
      </w:r>
      <w:proofErr w:type="spellEnd"/>
      <w:r w:rsidRPr="00F837F0">
        <w:rPr>
          <w:rFonts w:ascii="Times New Roman" w:hAnsi="Times New Roman"/>
          <w:lang w:val="lt-LT"/>
        </w:rPr>
        <w:t xml:space="preserve"> </w:t>
      </w:r>
      <w:proofErr w:type="spellStart"/>
      <w:r w:rsidRPr="00F837F0">
        <w:rPr>
          <w:rFonts w:ascii="Times New Roman" w:hAnsi="Times New Roman"/>
          <w:lang w:val="lt-LT"/>
        </w:rPr>
        <w:t>Accord</w:t>
      </w:r>
      <w:proofErr w:type="spellEnd"/>
      <w:r w:rsidRPr="00C767BC">
        <w:rPr>
          <w:rFonts w:ascii="Times New Roman" w:hAnsi="Times New Roman"/>
          <w:lang w:val="lt-LT"/>
        </w:rPr>
        <w:t xml:space="preserve"> dozė, kreipkitės į gydytoją, slaugytoją ar vaistininką.</w:t>
      </w:r>
    </w:p>
    <w:p w14:paraId="006ADBB6" w14:textId="77777777" w:rsidR="009C5490" w:rsidRPr="00095964" w:rsidRDefault="009C5490" w:rsidP="009C5490">
      <w:pPr>
        <w:rPr>
          <w:rFonts w:ascii="Times New Roman" w:eastAsia="Times New Roman" w:hAnsi="Times New Roman" w:cs="Times New Roman"/>
          <w:lang w:val="lt-LT"/>
        </w:rPr>
      </w:pPr>
    </w:p>
    <w:p w14:paraId="1E7B7710" w14:textId="77777777" w:rsidR="009C5490" w:rsidRPr="00095964" w:rsidRDefault="009C5490" w:rsidP="009C5490">
      <w:pPr>
        <w:rPr>
          <w:rFonts w:ascii="Times New Roman" w:hAnsi="Times New Roman" w:cs="Times New Roman"/>
          <w:b/>
          <w:bCs/>
          <w:lang w:val="lt-LT"/>
        </w:rPr>
      </w:pPr>
      <w:r w:rsidRPr="00095964">
        <w:rPr>
          <w:rFonts w:ascii="Times New Roman" w:hAnsi="Times New Roman" w:cs="Times New Roman"/>
          <w:b/>
          <w:bCs/>
          <w:lang w:val="lt-LT"/>
        </w:rPr>
        <w:t xml:space="preserve">Pamiršus pavartoti </w:t>
      </w:r>
      <w:proofErr w:type="spellStart"/>
      <w:r w:rsidRPr="00C767BC">
        <w:rPr>
          <w:rFonts w:ascii="Times New Roman" w:hAnsi="Times New Roman" w:cs="Times New Roman"/>
          <w:b/>
          <w:bCs/>
          <w:lang w:val="lt-LT"/>
        </w:rPr>
        <w:t>Colistimethate</w:t>
      </w:r>
      <w:proofErr w:type="spellEnd"/>
      <w:r w:rsidRPr="00C767BC">
        <w:rPr>
          <w:rFonts w:ascii="Times New Roman" w:hAnsi="Times New Roman" w:cs="Times New Roman"/>
          <w:b/>
          <w:bCs/>
          <w:lang w:val="lt-LT"/>
        </w:rPr>
        <w:t xml:space="preserve"> </w:t>
      </w:r>
      <w:proofErr w:type="spellStart"/>
      <w:r w:rsidRPr="00C767BC">
        <w:rPr>
          <w:rFonts w:ascii="Times New Roman" w:hAnsi="Times New Roman" w:cs="Times New Roman"/>
          <w:b/>
          <w:bCs/>
          <w:lang w:val="lt-LT"/>
        </w:rPr>
        <w:t>sodium</w:t>
      </w:r>
      <w:proofErr w:type="spellEnd"/>
      <w:r w:rsidRPr="00C767BC">
        <w:rPr>
          <w:rFonts w:ascii="Times New Roman" w:hAnsi="Times New Roman" w:cs="Times New Roman"/>
          <w:b/>
          <w:bCs/>
          <w:lang w:val="lt-LT"/>
        </w:rPr>
        <w:t xml:space="preserve"> </w:t>
      </w:r>
      <w:proofErr w:type="spellStart"/>
      <w:r w:rsidRPr="00C767BC">
        <w:rPr>
          <w:rFonts w:ascii="Times New Roman" w:hAnsi="Times New Roman" w:cs="Times New Roman"/>
          <w:b/>
          <w:bCs/>
          <w:lang w:val="lt-LT"/>
        </w:rPr>
        <w:t>Accord</w:t>
      </w:r>
      <w:proofErr w:type="spellEnd"/>
    </w:p>
    <w:p w14:paraId="01935F28" w14:textId="77777777" w:rsidR="009C5490" w:rsidRDefault="009C5490" w:rsidP="009C5490">
      <w:pPr>
        <w:rPr>
          <w:rFonts w:ascii="Times New Roman" w:eastAsia="Times New Roman" w:hAnsi="Times New Roman"/>
          <w:lang w:val="lt-LT"/>
        </w:rPr>
      </w:pPr>
      <w:r w:rsidRPr="00F837F0">
        <w:rPr>
          <w:rFonts w:ascii="Times New Roman" w:eastAsia="Times New Roman" w:hAnsi="Times New Roman"/>
          <w:lang w:val="lt-LT"/>
        </w:rPr>
        <w:t>Jei gydotės patys ir praleidote k</w:t>
      </w:r>
      <w:r>
        <w:rPr>
          <w:rFonts w:ascii="Times New Roman" w:eastAsia="Times New Roman" w:hAnsi="Times New Roman"/>
          <w:lang w:val="lt-LT"/>
        </w:rPr>
        <w:t>urią</w:t>
      </w:r>
      <w:r w:rsidRPr="00F837F0">
        <w:rPr>
          <w:rFonts w:ascii="Times New Roman" w:eastAsia="Times New Roman" w:hAnsi="Times New Roman"/>
          <w:lang w:val="lt-LT"/>
        </w:rPr>
        <w:t xml:space="preserve"> nors dozę, praleistą dozę reikia suleisti iš karto, kai tik prisiminsite, o kitą dozę suleisti po 8</w:t>
      </w:r>
      <w:r>
        <w:rPr>
          <w:rFonts w:ascii="Times New Roman" w:eastAsia="Times New Roman" w:hAnsi="Times New Roman"/>
          <w:lang w:val="lt-LT"/>
        </w:rPr>
        <w:t> </w:t>
      </w:r>
      <w:r w:rsidRPr="00F837F0">
        <w:rPr>
          <w:rFonts w:ascii="Times New Roman" w:eastAsia="Times New Roman" w:hAnsi="Times New Roman"/>
          <w:lang w:val="lt-LT"/>
        </w:rPr>
        <w:t xml:space="preserve">valandų, jei </w:t>
      </w:r>
      <w:proofErr w:type="spellStart"/>
      <w:r w:rsidRPr="00F837F0">
        <w:rPr>
          <w:rFonts w:ascii="Times New Roman" w:eastAsia="Times New Roman" w:hAnsi="Times New Roman"/>
          <w:lang w:val="lt-LT"/>
        </w:rPr>
        <w:t>Colistimethate</w:t>
      </w:r>
      <w:proofErr w:type="spellEnd"/>
      <w:r w:rsidRPr="00F837F0">
        <w:rPr>
          <w:rFonts w:ascii="Times New Roman" w:eastAsia="Times New Roman" w:hAnsi="Times New Roman"/>
          <w:lang w:val="lt-LT"/>
        </w:rPr>
        <w:t xml:space="preserve"> </w:t>
      </w:r>
      <w:proofErr w:type="spellStart"/>
      <w:r w:rsidRPr="00F837F0">
        <w:rPr>
          <w:rFonts w:ascii="Times New Roman" w:eastAsia="Times New Roman" w:hAnsi="Times New Roman"/>
          <w:lang w:val="lt-LT"/>
        </w:rPr>
        <w:t>sodium</w:t>
      </w:r>
      <w:proofErr w:type="spellEnd"/>
      <w:r w:rsidRPr="00F837F0">
        <w:rPr>
          <w:rFonts w:ascii="Times New Roman" w:eastAsia="Times New Roman" w:hAnsi="Times New Roman"/>
          <w:lang w:val="lt-LT"/>
        </w:rPr>
        <w:t xml:space="preserve"> </w:t>
      </w:r>
      <w:proofErr w:type="spellStart"/>
      <w:r w:rsidRPr="00F837F0">
        <w:rPr>
          <w:rFonts w:ascii="Times New Roman" w:eastAsia="Times New Roman" w:hAnsi="Times New Roman"/>
          <w:lang w:val="lt-LT"/>
        </w:rPr>
        <w:t>Accord</w:t>
      </w:r>
      <w:proofErr w:type="spellEnd"/>
      <w:r w:rsidRPr="00F837F0">
        <w:rPr>
          <w:rFonts w:ascii="Times New Roman" w:eastAsia="Times New Roman" w:hAnsi="Times New Roman"/>
          <w:lang w:val="lt-LT"/>
        </w:rPr>
        <w:t xml:space="preserve"> vartojate tris kartus per parą, arba po 12</w:t>
      </w:r>
      <w:r>
        <w:rPr>
          <w:rFonts w:ascii="Times New Roman" w:eastAsia="Times New Roman" w:hAnsi="Times New Roman"/>
          <w:lang w:val="lt-LT"/>
        </w:rPr>
        <w:t> </w:t>
      </w:r>
      <w:r w:rsidRPr="00F837F0">
        <w:rPr>
          <w:rFonts w:ascii="Times New Roman" w:eastAsia="Times New Roman" w:hAnsi="Times New Roman"/>
          <w:lang w:val="lt-LT"/>
        </w:rPr>
        <w:t xml:space="preserve">valandų, jei </w:t>
      </w:r>
      <w:proofErr w:type="spellStart"/>
      <w:r w:rsidRPr="00F837F0">
        <w:rPr>
          <w:rFonts w:ascii="Times New Roman" w:eastAsia="Times New Roman" w:hAnsi="Times New Roman"/>
          <w:lang w:val="lt-LT"/>
        </w:rPr>
        <w:t>Colistimethate</w:t>
      </w:r>
      <w:proofErr w:type="spellEnd"/>
      <w:r w:rsidRPr="00F837F0">
        <w:rPr>
          <w:rFonts w:ascii="Times New Roman" w:eastAsia="Times New Roman" w:hAnsi="Times New Roman"/>
          <w:lang w:val="lt-LT"/>
        </w:rPr>
        <w:t xml:space="preserve"> </w:t>
      </w:r>
      <w:proofErr w:type="spellStart"/>
      <w:r w:rsidRPr="00F837F0">
        <w:rPr>
          <w:rFonts w:ascii="Times New Roman" w:eastAsia="Times New Roman" w:hAnsi="Times New Roman"/>
          <w:lang w:val="lt-LT"/>
        </w:rPr>
        <w:t>sodium</w:t>
      </w:r>
      <w:proofErr w:type="spellEnd"/>
      <w:r w:rsidRPr="00F837F0">
        <w:rPr>
          <w:rFonts w:ascii="Times New Roman" w:eastAsia="Times New Roman" w:hAnsi="Times New Roman"/>
          <w:lang w:val="lt-LT"/>
        </w:rPr>
        <w:t xml:space="preserve"> </w:t>
      </w:r>
      <w:proofErr w:type="spellStart"/>
      <w:r w:rsidRPr="00F837F0">
        <w:rPr>
          <w:rFonts w:ascii="Times New Roman" w:eastAsia="Times New Roman" w:hAnsi="Times New Roman"/>
          <w:lang w:val="lt-LT"/>
        </w:rPr>
        <w:t>Accord</w:t>
      </w:r>
      <w:proofErr w:type="spellEnd"/>
      <w:r w:rsidRPr="00F837F0">
        <w:rPr>
          <w:rFonts w:ascii="Times New Roman" w:eastAsia="Times New Roman" w:hAnsi="Times New Roman"/>
          <w:lang w:val="lt-LT"/>
        </w:rPr>
        <w:t xml:space="preserve"> vartojate du kartus per parą. Toliau tęskite, kaip nurodyta. Negalima vartoti dvigubos dozės norint kompensuoti </w:t>
      </w:r>
      <w:r>
        <w:rPr>
          <w:rFonts w:ascii="Times New Roman" w:eastAsia="Times New Roman" w:hAnsi="Times New Roman"/>
          <w:lang w:val="lt-LT"/>
        </w:rPr>
        <w:t>praleistą</w:t>
      </w:r>
      <w:r w:rsidRPr="00F837F0">
        <w:rPr>
          <w:rFonts w:ascii="Times New Roman" w:eastAsia="Times New Roman" w:hAnsi="Times New Roman"/>
          <w:lang w:val="lt-LT"/>
        </w:rPr>
        <w:t xml:space="preserve"> dozę.</w:t>
      </w:r>
    </w:p>
    <w:p w14:paraId="0DB6454F" w14:textId="77777777" w:rsidR="009C5490" w:rsidRPr="00095964" w:rsidRDefault="009C5490" w:rsidP="009C5490">
      <w:pPr>
        <w:rPr>
          <w:rFonts w:ascii="Times New Roman" w:eastAsia="Times New Roman" w:hAnsi="Times New Roman" w:cs="Times New Roman"/>
          <w:sz w:val="21"/>
          <w:szCs w:val="21"/>
          <w:lang w:val="lt-LT"/>
        </w:rPr>
      </w:pPr>
    </w:p>
    <w:p w14:paraId="248D9346" w14:textId="77777777" w:rsidR="009C5490" w:rsidRDefault="009C5490" w:rsidP="009C5490">
      <w:pPr>
        <w:pStyle w:val="Pagrindinistekstas"/>
        <w:ind w:left="0"/>
        <w:rPr>
          <w:rFonts w:eastAsiaTheme="minorHAnsi" w:cs="Times New Roman"/>
          <w:b/>
          <w:bCs/>
          <w:lang w:val="lt-LT"/>
        </w:rPr>
      </w:pPr>
      <w:r w:rsidRPr="00F837F0">
        <w:rPr>
          <w:rFonts w:eastAsiaTheme="minorHAnsi" w:cs="Times New Roman"/>
          <w:b/>
          <w:bCs/>
          <w:lang w:val="lt-LT"/>
        </w:rPr>
        <w:t xml:space="preserve">Nustojus vartoti </w:t>
      </w:r>
      <w:proofErr w:type="spellStart"/>
      <w:r w:rsidRPr="00F837F0">
        <w:rPr>
          <w:rFonts w:eastAsiaTheme="minorHAnsi" w:cs="Times New Roman"/>
          <w:b/>
          <w:bCs/>
          <w:lang w:val="lt-LT"/>
        </w:rPr>
        <w:t>Colistimethate</w:t>
      </w:r>
      <w:proofErr w:type="spellEnd"/>
      <w:r w:rsidRPr="00F837F0">
        <w:rPr>
          <w:rFonts w:eastAsiaTheme="minorHAnsi" w:cs="Times New Roman"/>
          <w:b/>
          <w:bCs/>
          <w:lang w:val="lt-LT"/>
        </w:rPr>
        <w:t xml:space="preserve"> </w:t>
      </w:r>
      <w:proofErr w:type="spellStart"/>
      <w:r w:rsidRPr="00F837F0">
        <w:rPr>
          <w:rFonts w:eastAsiaTheme="minorHAnsi" w:cs="Times New Roman"/>
          <w:b/>
          <w:bCs/>
          <w:lang w:val="lt-LT"/>
        </w:rPr>
        <w:t>sodium</w:t>
      </w:r>
      <w:proofErr w:type="spellEnd"/>
      <w:r w:rsidRPr="00F837F0">
        <w:rPr>
          <w:rFonts w:eastAsiaTheme="minorHAnsi" w:cs="Times New Roman"/>
          <w:b/>
          <w:bCs/>
          <w:lang w:val="lt-LT"/>
        </w:rPr>
        <w:t xml:space="preserve"> </w:t>
      </w:r>
      <w:proofErr w:type="spellStart"/>
      <w:r w:rsidRPr="00F837F0">
        <w:rPr>
          <w:rFonts w:eastAsiaTheme="minorHAnsi" w:cs="Times New Roman"/>
          <w:b/>
          <w:bCs/>
          <w:lang w:val="lt-LT"/>
        </w:rPr>
        <w:t>Accord</w:t>
      </w:r>
      <w:proofErr w:type="spellEnd"/>
    </w:p>
    <w:p w14:paraId="6657A82A" w14:textId="77777777" w:rsidR="009C5490" w:rsidRDefault="009C5490" w:rsidP="009C5490">
      <w:pPr>
        <w:rPr>
          <w:rFonts w:ascii="Times New Roman" w:eastAsia="Times New Roman" w:hAnsi="Times New Roman"/>
          <w:lang w:val="lt-LT"/>
        </w:rPr>
      </w:pPr>
      <w:r w:rsidRPr="00F837F0">
        <w:rPr>
          <w:rFonts w:ascii="Times New Roman" w:eastAsia="Times New Roman" w:hAnsi="Times New Roman"/>
          <w:lang w:val="lt-LT"/>
        </w:rPr>
        <w:t>Nenutraukite gydymo anksčiau laiko, nebent gydytojas pasakytų, kad galite. Gydytojas nuspręs, kiek laiko tur</w:t>
      </w:r>
      <w:r>
        <w:rPr>
          <w:rFonts w:ascii="Times New Roman" w:eastAsia="Times New Roman" w:hAnsi="Times New Roman"/>
          <w:lang w:val="lt-LT"/>
        </w:rPr>
        <w:t>i</w:t>
      </w:r>
      <w:r w:rsidRPr="00F837F0">
        <w:rPr>
          <w:rFonts w:ascii="Times New Roman" w:eastAsia="Times New Roman" w:hAnsi="Times New Roman"/>
          <w:lang w:val="lt-LT"/>
        </w:rPr>
        <w:t xml:space="preserve"> trukti Jūsų gydymas.</w:t>
      </w:r>
    </w:p>
    <w:p w14:paraId="4BDB34E4" w14:textId="77777777" w:rsidR="009C5490" w:rsidRDefault="009C5490" w:rsidP="009C5490">
      <w:pPr>
        <w:rPr>
          <w:rFonts w:ascii="Times New Roman" w:eastAsia="Times New Roman" w:hAnsi="Times New Roman"/>
          <w:lang w:val="lt-LT"/>
        </w:rPr>
      </w:pPr>
    </w:p>
    <w:p w14:paraId="3388DC4E" w14:textId="77777777" w:rsidR="009C5490" w:rsidRDefault="009C5490" w:rsidP="009C5490">
      <w:pPr>
        <w:rPr>
          <w:rFonts w:ascii="Times New Roman" w:eastAsia="Times New Roman" w:hAnsi="Times New Roman" w:cs="Times New Roman"/>
          <w:lang w:val="lt-LT"/>
        </w:rPr>
      </w:pPr>
      <w:r w:rsidRPr="00F837F0">
        <w:rPr>
          <w:rFonts w:ascii="Times New Roman" w:eastAsia="Times New Roman" w:hAnsi="Times New Roman" w:cs="Times New Roman"/>
          <w:lang w:val="lt-LT"/>
        </w:rPr>
        <w:t>Jeigu kiltų daugiau klausimų dėl šio vaisto vartojimo, kreipkitės į gydytoją</w:t>
      </w:r>
      <w:r>
        <w:rPr>
          <w:rFonts w:ascii="Times New Roman" w:eastAsia="Times New Roman" w:hAnsi="Times New Roman" w:cs="Times New Roman"/>
          <w:lang w:val="lt-LT"/>
        </w:rPr>
        <w:t xml:space="preserve"> </w:t>
      </w:r>
      <w:r w:rsidRPr="00F837F0">
        <w:rPr>
          <w:rFonts w:ascii="Times New Roman" w:eastAsia="Times New Roman" w:hAnsi="Times New Roman" w:cs="Times New Roman"/>
          <w:lang w:val="lt-LT"/>
        </w:rPr>
        <w:t>arba</w:t>
      </w:r>
      <w:r>
        <w:rPr>
          <w:rFonts w:ascii="Times New Roman" w:eastAsia="Times New Roman" w:hAnsi="Times New Roman" w:cs="Times New Roman"/>
          <w:lang w:val="lt-LT"/>
        </w:rPr>
        <w:t xml:space="preserve"> </w:t>
      </w:r>
      <w:r w:rsidRPr="00F837F0">
        <w:rPr>
          <w:rFonts w:ascii="Times New Roman" w:eastAsia="Times New Roman" w:hAnsi="Times New Roman" w:cs="Times New Roman"/>
          <w:lang w:val="lt-LT"/>
        </w:rPr>
        <w:t>vaistininką</w:t>
      </w:r>
      <w:r>
        <w:rPr>
          <w:rFonts w:ascii="Times New Roman" w:eastAsia="Times New Roman" w:hAnsi="Times New Roman" w:cs="Times New Roman"/>
          <w:lang w:val="lt-LT"/>
        </w:rPr>
        <w:t>.</w:t>
      </w:r>
    </w:p>
    <w:p w14:paraId="24786F22" w14:textId="77777777" w:rsidR="009C5490" w:rsidRPr="00095964" w:rsidRDefault="009C5490" w:rsidP="009C5490">
      <w:pPr>
        <w:rPr>
          <w:rFonts w:ascii="Times New Roman" w:eastAsia="Times New Roman" w:hAnsi="Times New Roman" w:cs="Times New Roman"/>
          <w:lang w:val="lt-LT"/>
        </w:rPr>
      </w:pPr>
    </w:p>
    <w:p w14:paraId="3B4C3A2D" w14:textId="77777777" w:rsidR="009C5490" w:rsidRPr="00095964" w:rsidRDefault="009C5490" w:rsidP="009C5490">
      <w:pPr>
        <w:rPr>
          <w:rFonts w:ascii="Times New Roman" w:eastAsia="Times New Roman" w:hAnsi="Times New Roman" w:cs="Times New Roman"/>
          <w:sz w:val="21"/>
          <w:szCs w:val="21"/>
          <w:lang w:val="lt-LT"/>
        </w:rPr>
      </w:pPr>
    </w:p>
    <w:p w14:paraId="7660AD7B" w14:textId="77777777" w:rsidR="009C5490" w:rsidRPr="00095964" w:rsidRDefault="009C5490" w:rsidP="009C5490">
      <w:pPr>
        <w:tabs>
          <w:tab w:val="left" w:pos="567"/>
        </w:tabs>
        <w:rPr>
          <w:rFonts w:ascii="Times New Roman" w:hAnsi="Times New Roman" w:cs="Times New Roman"/>
          <w:b/>
          <w:bCs/>
          <w:lang w:val="lt-LT"/>
        </w:rPr>
      </w:pPr>
      <w:r w:rsidRPr="00095964">
        <w:rPr>
          <w:rFonts w:ascii="Times New Roman" w:hAnsi="Times New Roman" w:cs="Times New Roman"/>
          <w:b/>
          <w:bCs/>
          <w:lang w:val="lt-LT"/>
        </w:rPr>
        <w:t>4.</w:t>
      </w:r>
      <w:r w:rsidRPr="00095964">
        <w:rPr>
          <w:rFonts w:ascii="Times New Roman" w:hAnsi="Times New Roman" w:cs="Times New Roman"/>
          <w:b/>
          <w:bCs/>
          <w:lang w:val="lt-LT"/>
        </w:rPr>
        <w:tab/>
        <w:t>Galimas šalutinis poveikis</w:t>
      </w:r>
    </w:p>
    <w:p w14:paraId="75EC3F6B" w14:textId="77777777" w:rsidR="009C5490" w:rsidRPr="00095964" w:rsidRDefault="009C5490" w:rsidP="009C5490">
      <w:pPr>
        <w:rPr>
          <w:rFonts w:ascii="Times New Roman" w:eastAsia="Times New Roman" w:hAnsi="Times New Roman" w:cs="Times New Roman"/>
          <w:b/>
          <w:bCs/>
          <w:lang w:val="lt-LT"/>
        </w:rPr>
      </w:pPr>
    </w:p>
    <w:p w14:paraId="0349CFE8" w14:textId="77777777" w:rsidR="009C5490" w:rsidRPr="00095964" w:rsidRDefault="009C5490" w:rsidP="009C5490">
      <w:pPr>
        <w:pStyle w:val="Pagrindinistekstas"/>
        <w:ind w:left="0"/>
        <w:rPr>
          <w:lang w:val="lt-LT"/>
        </w:rPr>
      </w:pPr>
      <w:r w:rsidRPr="00095964">
        <w:rPr>
          <w:lang w:val="lt-LT"/>
        </w:rPr>
        <w:t>Šis vaistas, kaip ir visi kiti, gali sukelti šalutinį poveikį, nors jis pasireiškia ne visiems žmonėms.</w:t>
      </w:r>
    </w:p>
    <w:p w14:paraId="41B99747" w14:textId="77777777" w:rsidR="009C5490" w:rsidRDefault="009C5490" w:rsidP="009C5490">
      <w:pPr>
        <w:rPr>
          <w:rFonts w:ascii="Times New Roman" w:hAnsi="Times New Roman" w:cs="Times New Roman"/>
          <w:b/>
          <w:bCs/>
          <w:lang w:val="lt-LT"/>
        </w:rPr>
      </w:pPr>
    </w:p>
    <w:p w14:paraId="07ED47C7" w14:textId="77777777" w:rsidR="009C5490" w:rsidRPr="004E69EE" w:rsidRDefault="009C5490" w:rsidP="009C5490">
      <w:pPr>
        <w:rPr>
          <w:rFonts w:ascii="Times New Roman" w:hAnsi="Times New Roman" w:cs="Times New Roman"/>
          <w:lang w:val="lt-LT"/>
        </w:rPr>
      </w:pPr>
      <w:r w:rsidRPr="004E69EE">
        <w:rPr>
          <w:rFonts w:ascii="Times New Roman" w:hAnsi="Times New Roman" w:cs="Times New Roman"/>
          <w:lang w:val="lt-LT"/>
        </w:rPr>
        <w:t>Suleidus vaisto į veną, gali pasireikšti toliau išvardyt</w:t>
      </w:r>
      <w:r>
        <w:rPr>
          <w:rFonts w:ascii="Times New Roman" w:hAnsi="Times New Roman" w:cs="Times New Roman"/>
          <w:lang w:val="lt-LT"/>
        </w:rPr>
        <w:t>ų</w:t>
      </w:r>
      <w:r w:rsidRPr="004E69EE">
        <w:rPr>
          <w:rFonts w:ascii="Times New Roman" w:hAnsi="Times New Roman" w:cs="Times New Roman"/>
          <w:lang w:val="lt-LT"/>
        </w:rPr>
        <w:t xml:space="preserve"> simptom</w:t>
      </w:r>
      <w:r>
        <w:rPr>
          <w:rFonts w:ascii="Times New Roman" w:hAnsi="Times New Roman" w:cs="Times New Roman"/>
          <w:lang w:val="lt-LT"/>
        </w:rPr>
        <w:t>ų</w:t>
      </w:r>
      <w:r w:rsidRPr="004E69EE">
        <w:rPr>
          <w:rFonts w:ascii="Times New Roman" w:hAnsi="Times New Roman" w:cs="Times New Roman"/>
          <w:lang w:val="lt-LT"/>
        </w:rPr>
        <w:t xml:space="preserve">, kurie gali būti susiję su vadinamuoju </w:t>
      </w:r>
      <w:proofErr w:type="spellStart"/>
      <w:r w:rsidRPr="004E69EE">
        <w:rPr>
          <w:rFonts w:ascii="Times New Roman" w:hAnsi="Times New Roman" w:cs="Times New Roman"/>
          <w:lang w:val="lt-LT"/>
        </w:rPr>
        <w:t>pseudo</w:t>
      </w:r>
      <w:proofErr w:type="spellEnd"/>
      <w:r>
        <w:rPr>
          <w:rFonts w:ascii="Times New Roman" w:hAnsi="Times New Roman" w:cs="Times New Roman"/>
          <w:lang w:val="lt-LT"/>
        </w:rPr>
        <w:t>-Barterio (</w:t>
      </w:r>
      <w:proofErr w:type="spellStart"/>
      <w:r w:rsidRPr="004E69EE">
        <w:rPr>
          <w:rFonts w:ascii="Times New Roman" w:hAnsi="Times New Roman" w:cs="Times New Roman"/>
          <w:i/>
          <w:iCs/>
          <w:lang w:val="lt-LT"/>
        </w:rPr>
        <w:t>Bartter</w:t>
      </w:r>
      <w:proofErr w:type="spellEnd"/>
      <w:r>
        <w:rPr>
          <w:rFonts w:ascii="Times New Roman" w:hAnsi="Times New Roman" w:cs="Times New Roman"/>
          <w:lang w:val="lt-LT"/>
        </w:rPr>
        <w:t>)</w:t>
      </w:r>
      <w:r w:rsidRPr="004E69EE">
        <w:rPr>
          <w:rFonts w:ascii="Times New Roman" w:hAnsi="Times New Roman" w:cs="Times New Roman"/>
          <w:lang w:val="lt-LT"/>
        </w:rPr>
        <w:t xml:space="preserve"> sindromu (žr. 2 skyrių):</w:t>
      </w:r>
    </w:p>
    <w:p w14:paraId="34E764A0" w14:textId="77777777" w:rsidR="009C5490" w:rsidRPr="004E69EE" w:rsidRDefault="009C5490" w:rsidP="009C5490">
      <w:pPr>
        <w:pStyle w:val="Sraopastraipa"/>
        <w:numPr>
          <w:ilvl w:val="0"/>
          <w:numId w:val="4"/>
        </w:numPr>
        <w:ind w:left="567" w:hanging="567"/>
        <w:contextualSpacing w:val="0"/>
        <w:rPr>
          <w:rFonts w:ascii="Times New Roman" w:hAnsi="Times New Roman" w:cs="Times New Roman"/>
          <w:lang w:val="lt-LT"/>
        </w:rPr>
      </w:pPr>
      <w:r w:rsidRPr="004E69EE">
        <w:rPr>
          <w:rFonts w:ascii="Times New Roman" w:hAnsi="Times New Roman" w:cs="Times New Roman"/>
          <w:lang w:val="lt-LT"/>
        </w:rPr>
        <w:t>raumenų spazmas</w:t>
      </w:r>
      <w:r>
        <w:rPr>
          <w:rFonts w:ascii="Times New Roman" w:hAnsi="Times New Roman" w:cs="Times New Roman"/>
          <w:lang w:val="lt-LT"/>
        </w:rPr>
        <w:t>;</w:t>
      </w:r>
      <w:r w:rsidRPr="004E69EE">
        <w:rPr>
          <w:rFonts w:ascii="Times New Roman" w:hAnsi="Times New Roman" w:cs="Times New Roman"/>
          <w:lang w:val="lt-LT"/>
        </w:rPr>
        <w:t xml:space="preserve"> </w:t>
      </w:r>
    </w:p>
    <w:p w14:paraId="2C0C24F8" w14:textId="77777777" w:rsidR="009C5490" w:rsidRPr="004E69EE" w:rsidRDefault="009C5490" w:rsidP="009C5490">
      <w:pPr>
        <w:pStyle w:val="Sraopastraipa"/>
        <w:numPr>
          <w:ilvl w:val="0"/>
          <w:numId w:val="4"/>
        </w:numPr>
        <w:ind w:left="567" w:hanging="567"/>
        <w:contextualSpacing w:val="0"/>
        <w:rPr>
          <w:rFonts w:ascii="Times New Roman" w:hAnsi="Times New Roman" w:cs="Times New Roman"/>
          <w:lang w:val="lt-LT"/>
        </w:rPr>
      </w:pPr>
      <w:r w:rsidRPr="004E69EE">
        <w:rPr>
          <w:rFonts w:ascii="Times New Roman" w:hAnsi="Times New Roman" w:cs="Times New Roman"/>
          <w:lang w:val="lt-LT"/>
        </w:rPr>
        <w:t>šlapimo išsiskyrimo padidėjimas</w:t>
      </w:r>
      <w:r>
        <w:rPr>
          <w:rFonts w:ascii="Times New Roman" w:hAnsi="Times New Roman" w:cs="Times New Roman"/>
          <w:lang w:val="lt-LT"/>
        </w:rPr>
        <w:t>;</w:t>
      </w:r>
      <w:r w:rsidRPr="004E69EE">
        <w:rPr>
          <w:rFonts w:ascii="Times New Roman" w:hAnsi="Times New Roman" w:cs="Times New Roman"/>
          <w:lang w:val="lt-LT"/>
        </w:rPr>
        <w:t xml:space="preserve"> </w:t>
      </w:r>
    </w:p>
    <w:p w14:paraId="68F30593" w14:textId="77777777" w:rsidR="009C5490" w:rsidRDefault="009C5490" w:rsidP="009C5490">
      <w:pPr>
        <w:pStyle w:val="Sraopastraipa"/>
        <w:numPr>
          <w:ilvl w:val="0"/>
          <w:numId w:val="4"/>
        </w:numPr>
        <w:ind w:left="567" w:hanging="567"/>
        <w:contextualSpacing w:val="0"/>
        <w:rPr>
          <w:rFonts w:ascii="Times New Roman" w:hAnsi="Times New Roman" w:cs="Times New Roman"/>
          <w:lang w:val="lt-LT"/>
        </w:rPr>
      </w:pPr>
      <w:r w:rsidRPr="004E69EE">
        <w:rPr>
          <w:rFonts w:ascii="Times New Roman" w:hAnsi="Times New Roman" w:cs="Times New Roman"/>
          <w:lang w:val="lt-LT"/>
        </w:rPr>
        <w:t>nuovargis</w:t>
      </w:r>
      <w:r>
        <w:rPr>
          <w:rFonts w:ascii="Times New Roman" w:hAnsi="Times New Roman" w:cs="Times New Roman"/>
          <w:lang w:val="lt-LT"/>
        </w:rPr>
        <w:t>.</w:t>
      </w:r>
    </w:p>
    <w:p w14:paraId="4E29BD2E" w14:textId="77777777" w:rsidR="009C5490" w:rsidRDefault="009C5490" w:rsidP="009C5490">
      <w:pPr>
        <w:rPr>
          <w:rFonts w:ascii="Times New Roman" w:hAnsi="Times New Roman" w:cs="Times New Roman"/>
          <w:lang w:val="lt-LT"/>
        </w:rPr>
      </w:pPr>
    </w:p>
    <w:p w14:paraId="324B7351" w14:textId="77777777" w:rsidR="009C5490" w:rsidRPr="004E69EE" w:rsidRDefault="009C5490" w:rsidP="009C5490">
      <w:pPr>
        <w:rPr>
          <w:rFonts w:ascii="Times New Roman" w:hAnsi="Times New Roman" w:cs="Times New Roman"/>
          <w:u w:val="single"/>
          <w:lang w:val="lt-LT"/>
        </w:rPr>
      </w:pPr>
      <w:r w:rsidRPr="004E69EE">
        <w:rPr>
          <w:rFonts w:ascii="Times New Roman" w:hAnsi="Times New Roman" w:cs="Times New Roman"/>
          <w:u w:val="single"/>
          <w:lang w:val="lt-LT"/>
        </w:rPr>
        <w:t>Alerginės reakcijos</w:t>
      </w:r>
    </w:p>
    <w:p w14:paraId="1393A998" w14:textId="77777777" w:rsidR="009C5490" w:rsidRPr="004E69EE" w:rsidRDefault="009C5490" w:rsidP="009C5490">
      <w:pPr>
        <w:rPr>
          <w:rFonts w:ascii="Times New Roman" w:hAnsi="Times New Roman" w:cs="Times New Roman"/>
          <w:lang w:val="lt-LT"/>
        </w:rPr>
      </w:pPr>
      <w:r w:rsidRPr="004E69EE">
        <w:rPr>
          <w:rFonts w:ascii="Times New Roman" w:hAnsi="Times New Roman" w:cs="Times New Roman"/>
          <w:lang w:val="lt-LT"/>
        </w:rPr>
        <w:t>Jei</w:t>
      </w:r>
      <w:r>
        <w:rPr>
          <w:rFonts w:ascii="Times New Roman" w:hAnsi="Times New Roman" w:cs="Times New Roman"/>
          <w:lang w:val="lt-LT"/>
        </w:rPr>
        <w:t>gu</w:t>
      </w:r>
      <w:r w:rsidRPr="004E69EE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4E69EE">
        <w:rPr>
          <w:rFonts w:ascii="Times New Roman" w:hAnsi="Times New Roman" w:cs="Times New Roman"/>
          <w:lang w:val="lt-LT"/>
        </w:rPr>
        <w:t>Colistimethate</w:t>
      </w:r>
      <w:proofErr w:type="spellEnd"/>
      <w:r w:rsidRPr="004E69EE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4E69EE">
        <w:rPr>
          <w:rFonts w:ascii="Times New Roman" w:hAnsi="Times New Roman" w:cs="Times New Roman"/>
          <w:lang w:val="lt-LT"/>
        </w:rPr>
        <w:t>sodium</w:t>
      </w:r>
      <w:proofErr w:type="spellEnd"/>
      <w:r w:rsidRPr="004E69EE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4E69EE">
        <w:rPr>
          <w:rFonts w:ascii="Times New Roman" w:hAnsi="Times New Roman" w:cs="Times New Roman"/>
          <w:lang w:val="lt-LT"/>
        </w:rPr>
        <w:t>Accord</w:t>
      </w:r>
      <w:proofErr w:type="spellEnd"/>
      <w:r w:rsidRPr="004E69EE">
        <w:rPr>
          <w:rFonts w:ascii="Times New Roman" w:hAnsi="Times New Roman" w:cs="Times New Roman"/>
          <w:lang w:val="lt-LT"/>
        </w:rPr>
        <w:t xml:space="preserve"> leidžiamas į veną, galima alerginė reakcija. Sunkios alerginės reakcijos gali pasireikšti net suleidus pačią pirmąją dozę ir gali pasireikšti </w:t>
      </w:r>
      <w:r>
        <w:rPr>
          <w:rFonts w:ascii="Times New Roman" w:hAnsi="Times New Roman" w:cs="Times New Roman"/>
          <w:lang w:val="lt-LT"/>
        </w:rPr>
        <w:t>staigiu iš</w:t>
      </w:r>
      <w:r w:rsidRPr="004E69EE">
        <w:rPr>
          <w:rFonts w:ascii="Times New Roman" w:hAnsi="Times New Roman" w:cs="Times New Roman"/>
          <w:lang w:val="lt-LT"/>
        </w:rPr>
        <w:t>bėrimu, veido, liežuvio ir kaklo patinimu, negalėjimu kvėpuoti dėl kvėpavimo takų susiaurėjimo ir sąmonės netekimu.</w:t>
      </w:r>
    </w:p>
    <w:p w14:paraId="22DDE46B" w14:textId="77777777" w:rsidR="009C5490" w:rsidRPr="0093237F" w:rsidRDefault="009C5490" w:rsidP="009C5490">
      <w:pPr>
        <w:rPr>
          <w:rFonts w:ascii="Times New Roman" w:hAnsi="Times New Roman" w:cs="Times New Roman"/>
          <w:b/>
          <w:bCs/>
          <w:lang w:val="lt-LT"/>
        </w:rPr>
      </w:pPr>
      <w:r w:rsidRPr="0093237F">
        <w:rPr>
          <w:rFonts w:ascii="Times New Roman" w:hAnsi="Times New Roman" w:cs="Times New Roman"/>
          <w:b/>
          <w:bCs/>
          <w:lang w:val="lt-LT"/>
        </w:rPr>
        <w:t>Jeigu pasireiškė alerginės reakcijos požymių, turite skubiai kreiptis į gydytoją.</w:t>
      </w:r>
    </w:p>
    <w:p w14:paraId="35909930" w14:textId="77777777" w:rsidR="009C5490" w:rsidRPr="004E69EE" w:rsidRDefault="009C5490" w:rsidP="009C5490">
      <w:pPr>
        <w:rPr>
          <w:rFonts w:ascii="Times New Roman" w:hAnsi="Times New Roman" w:cs="Times New Roman"/>
          <w:lang w:val="lt-LT"/>
        </w:rPr>
      </w:pPr>
      <w:r w:rsidRPr="004E69EE">
        <w:rPr>
          <w:rFonts w:ascii="Times New Roman" w:hAnsi="Times New Roman" w:cs="Times New Roman"/>
          <w:lang w:val="lt-LT"/>
        </w:rPr>
        <w:t xml:space="preserve">Mažiau sunkios alerginės reakcijos </w:t>
      </w:r>
      <w:r>
        <w:rPr>
          <w:rFonts w:ascii="Times New Roman" w:hAnsi="Times New Roman" w:cs="Times New Roman"/>
          <w:lang w:val="lt-LT"/>
        </w:rPr>
        <w:t xml:space="preserve">gali būti </w:t>
      </w:r>
      <w:r w:rsidRPr="004E69EE">
        <w:rPr>
          <w:rFonts w:ascii="Times New Roman" w:hAnsi="Times New Roman" w:cs="Times New Roman"/>
          <w:lang w:val="lt-LT"/>
        </w:rPr>
        <w:t xml:space="preserve">odos </w:t>
      </w:r>
      <w:r>
        <w:rPr>
          <w:rFonts w:ascii="Times New Roman" w:hAnsi="Times New Roman" w:cs="Times New Roman"/>
          <w:lang w:val="lt-LT"/>
        </w:rPr>
        <w:t>iš</w:t>
      </w:r>
      <w:r w:rsidRPr="004E69EE">
        <w:rPr>
          <w:rFonts w:ascii="Times New Roman" w:hAnsi="Times New Roman" w:cs="Times New Roman"/>
          <w:lang w:val="lt-LT"/>
        </w:rPr>
        <w:t>bėrim</w:t>
      </w:r>
      <w:r>
        <w:rPr>
          <w:rFonts w:ascii="Times New Roman" w:hAnsi="Times New Roman" w:cs="Times New Roman"/>
          <w:lang w:val="lt-LT"/>
        </w:rPr>
        <w:t>as</w:t>
      </w:r>
      <w:r w:rsidRPr="004E69EE">
        <w:rPr>
          <w:rFonts w:ascii="Times New Roman" w:hAnsi="Times New Roman" w:cs="Times New Roman"/>
          <w:lang w:val="lt-LT"/>
        </w:rPr>
        <w:t>, kuris atsiranda vėliau gydymo metu.</w:t>
      </w:r>
    </w:p>
    <w:p w14:paraId="0751A8BF" w14:textId="77777777" w:rsidR="009C5490" w:rsidRDefault="009C5490" w:rsidP="009C5490">
      <w:pPr>
        <w:rPr>
          <w:rFonts w:ascii="Times New Roman" w:hAnsi="Times New Roman" w:cs="Times New Roman"/>
          <w:lang w:val="lt-LT"/>
        </w:rPr>
      </w:pPr>
    </w:p>
    <w:p w14:paraId="62C366D9" w14:textId="77777777" w:rsidR="009C5490" w:rsidRPr="0093237F" w:rsidRDefault="009C5490" w:rsidP="009C5490">
      <w:pPr>
        <w:rPr>
          <w:rFonts w:ascii="Times New Roman" w:hAnsi="Times New Roman" w:cs="Times New Roman"/>
          <w:u w:val="single"/>
          <w:lang w:val="lt-LT"/>
        </w:rPr>
      </w:pPr>
      <w:r w:rsidRPr="0093237F">
        <w:rPr>
          <w:rFonts w:ascii="Times New Roman" w:hAnsi="Times New Roman" w:cs="Times New Roman"/>
          <w:u w:val="single"/>
          <w:lang w:val="lt-LT"/>
        </w:rPr>
        <w:t>Šalutini</w:t>
      </w:r>
      <w:r>
        <w:rPr>
          <w:rFonts w:ascii="Times New Roman" w:hAnsi="Times New Roman" w:cs="Times New Roman"/>
          <w:u w:val="single"/>
          <w:lang w:val="lt-LT"/>
        </w:rPr>
        <w:t>o</w:t>
      </w:r>
      <w:r w:rsidRPr="0093237F">
        <w:rPr>
          <w:rFonts w:ascii="Times New Roman" w:hAnsi="Times New Roman" w:cs="Times New Roman"/>
          <w:u w:val="single"/>
          <w:lang w:val="lt-LT"/>
        </w:rPr>
        <w:t xml:space="preserve"> poveiki</w:t>
      </w:r>
      <w:r>
        <w:rPr>
          <w:rFonts w:ascii="Times New Roman" w:hAnsi="Times New Roman" w:cs="Times New Roman"/>
          <w:u w:val="single"/>
          <w:lang w:val="lt-LT"/>
        </w:rPr>
        <w:t>o reiškiniai</w:t>
      </w:r>
      <w:r w:rsidRPr="0093237F">
        <w:rPr>
          <w:rFonts w:ascii="Times New Roman" w:hAnsi="Times New Roman" w:cs="Times New Roman"/>
          <w:u w:val="single"/>
          <w:lang w:val="lt-LT"/>
        </w:rPr>
        <w:t xml:space="preserve">, susiję su </w:t>
      </w:r>
      <w:proofErr w:type="spellStart"/>
      <w:r w:rsidRPr="0093237F">
        <w:rPr>
          <w:rFonts w:ascii="Times New Roman" w:hAnsi="Times New Roman" w:cs="Times New Roman"/>
          <w:u w:val="single"/>
          <w:lang w:val="lt-LT"/>
        </w:rPr>
        <w:t>Colistimethate</w:t>
      </w:r>
      <w:proofErr w:type="spellEnd"/>
      <w:r w:rsidRPr="0093237F">
        <w:rPr>
          <w:rFonts w:ascii="Times New Roman" w:hAnsi="Times New Roman" w:cs="Times New Roman"/>
          <w:u w:val="single"/>
          <w:lang w:val="lt-LT"/>
        </w:rPr>
        <w:t xml:space="preserve"> </w:t>
      </w:r>
      <w:proofErr w:type="spellStart"/>
      <w:r w:rsidRPr="0093237F">
        <w:rPr>
          <w:rFonts w:ascii="Times New Roman" w:hAnsi="Times New Roman" w:cs="Times New Roman"/>
          <w:u w:val="single"/>
          <w:lang w:val="lt-LT"/>
        </w:rPr>
        <w:t>sodium</w:t>
      </w:r>
      <w:proofErr w:type="spellEnd"/>
      <w:r w:rsidRPr="0093237F">
        <w:rPr>
          <w:rFonts w:ascii="Times New Roman" w:hAnsi="Times New Roman" w:cs="Times New Roman"/>
          <w:u w:val="single"/>
          <w:lang w:val="lt-LT"/>
        </w:rPr>
        <w:t xml:space="preserve"> </w:t>
      </w:r>
      <w:proofErr w:type="spellStart"/>
      <w:r w:rsidRPr="0093237F">
        <w:rPr>
          <w:rFonts w:ascii="Times New Roman" w:hAnsi="Times New Roman" w:cs="Times New Roman"/>
          <w:u w:val="single"/>
          <w:lang w:val="lt-LT"/>
        </w:rPr>
        <w:t>Accord</w:t>
      </w:r>
      <w:proofErr w:type="spellEnd"/>
      <w:r w:rsidRPr="0093237F">
        <w:rPr>
          <w:rFonts w:ascii="Times New Roman" w:hAnsi="Times New Roman" w:cs="Times New Roman"/>
          <w:u w:val="single"/>
          <w:lang w:val="lt-LT"/>
        </w:rPr>
        <w:t xml:space="preserve"> leidimu į veną</w:t>
      </w:r>
    </w:p>
    <w:p w14:paraId="7D4D8D43" w14:textId="77777777" w:rsidR="009C5490" w:rsidRPr="004E69EE" w:rsidRDefault="009C5490" w:rsidP="009C5490">
      <w:pPr>
        <w:rPr>
          <w:rFonts w:ascii="Times New Roman" w:hAnsi="Times New Roman" w:cs="Times New Roman"/>
          <w:lang w:val="lt-LT"/>
        </w:rPr>
      </w:pPr>
      <w:r w:rsidRPr="004E69EE">
        <w:rPr>
          <w:rFonts w:ascii="Times New Roman" w:hAnsi="Times New Roman" w:cs="Times New Roman"/>
          <w:lang w:val="lt-LT"/>
        </w:rPr>
        <w:t>Šalutini</w:t>
      </w:r>
      <w:r>
        <w:rPr>
          <w:rFonts w:ascii="Times New Roman" w:hAnsi="Times New Roman" w:cs="Times New Roman"/>
          <w:lang w:val="lt-LT"/>
        </w:rPr>
        <w:t>o</w:t>
      </w:r>
      <w:r w:rsidRPr="004E69EE">
        <w:rPr>
          <w:rFonts w:ascii="Times New Roman" w:hAnsi="Times New Roman" w:cs="Times New Roman"/>
          <w:lang w:val="lt-LT"/>
        </w:rPr>
        <w:t xml:space="preserve"> poveiki</w:t>
      </w:r>
      <w:r>
        <w:rPr>
          <w:rFonts w:ascii="Times New Roman" w:hAnsi="Times New Roman" w:cs="Times New Roman"/>
          <w:lang w:val="lt-LT"/>
        </w:rPr>
        <w:t>o reiškiniai</w:t>
      </w:r>
      <w:r w:rsidRPr="004E69EE">
        <w:rPr>
          <w:rFonts w:ascii="Times New Roman" w:hAnsi="Times New Roman" w:cs="Times New Roman"/>
          <w:lang w:val="lt-LT"/>
        </w:rPr>
        <w:t>, kuri</w:t>
      </w:r>
      <w:r>
        <w:rPr>
          <w:rFonts w:ascii="Times New Roman" w:hAnsi="Times New Roman" w:cs="Times New Roman"/>
          <w:lang w:val="lt-LT"/>
        </w:rPr>
        <w:t>e</w:t>
      </w:r>
      <w:r w:rsidRPr="004E69EE">
        <w:rPr>
          <w:rFonts w:ascii="Times New Roman" w:hAnsi="Times New Roman" w:cs="Times New Roman"/>
          <w:lang w:val="lt-LT"/>
        </w:rPr>
        <w:t xml:space="preserve"> </w:t>
      </w:r>
      <w:r>
        <w:rPr>
          <w:rFonts w:ascii="Times New Roman" w:hAnsi="Times New Roman" w:cs="Times New Roman"/>
          <w:lang w:val="lt-LT"/>
        </w:rPr>
        <w:t>pa</w:t>
      </w:r>
      <w:r w:rsidRPr="004E69EE">
        <w:rPr>
          <w:rFonts w:ascii="Times New Roman" w:hAnsi="Times New Roman" w:cs="Times New Roman"/>
          <w:lang w:val="lt-LT"/>
        </w:rPr>
        <w:t xml:space="preserve">veikia nervų sistemą, dažniau pasireiškia, kai </w:t>
      </w:r>
      <w:proofErr w:type="spellStart"/>
      <w:r w:rsidRPr="0093237F">
        <w:rPr>
          <w:rFonts w:ascii="Times New Roman" w:hAnsi="Times New Roman" w:cs="Times New Roman"/>
          <w:lang w:val="lt-LT"/>
        </w:rPr>
        <w:t>Colistimethate</w:t>
      </w:r>
      <w:proofErr w:type="spellEnd"/>
      <w:r w:rsidRPr="0093237F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93237F">
        <w:rPr>
          <w:rFonts w:ascii="Times New Roman" w:hAnsi="Times New Roman" w:cs="Times New Roman"/>
          <w:lang w:val="lt-LT"/>
        </w:rPr>
        <w:t>sodium</w:t>
      </w:r>
      <w:proofErr w:type="spellEnd"/>
      <w:r w:rsidRPr="0093237F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93237F">
        <w:rPr>
          <w:rFonts w:ascii="Times New Roman" w:hAnsi="Times New Roman" w:cs="Times New Roman"/>
          <w:lang w:val="lt-LT"/>
        </w:rPr>
        <w:t>Accord</w:t>
      </w:r>
      <w:proofErr w:type="spellEnd"/>
      <w:r w:rsidRPr="004E69EE">
        <w:rPr>
          <w:rFonts w:ascii="Times New Roman" w:hAnsi="Times New Roman" w:cs="Times New Roman"/>
          <w:lang w:val="lt-LT"/>
        </w:rPr>
        <w:t xml:space="preserve"> dozė yra per didelė, žmonėms, kurių inkstų veikla </w:t>
      </w:r>
      <w:r>
        <w:rPr>
          <w:rFonts w:ascii="Times New Roman" w:hAnsi="Times New Roman" w:cs="Times New Roman"/>
          <w:lang w:val="lt-LT"/>
        </w:rPr>
        <w:t>prasta</w:t>
      </w:r>
      <w:r w:rsidRPr="004E69EE">
        <w:rPr>
          <w:rFonts w:ascii="Times New Roman" w:hAnsi="Times New Roman" w:cs="Times New Roman"/>
          <w:lang w:val="lt-LT"/>
        </w:rPr>
        <w:t xml:space="preserve">, arba tiems, kurie taip pat vartoja raumenis atpalaiduojančių ar kitų vaistų, turinčių panašų poveikį nervų veiklai. </w:t>
      </w:r>
    </w:p>
    <w:p w14:paraId="23313BE7" w14:textId="77777777" w:rsidR="009C5490" w:rsidRDefault="009C5490" w:rsidP="009C5490">
      <w:pPr>
        <w:rPr>
          <w:rFonts w:ascii="Times New Roman" w:hAnsi="Times New Roman" w:cs="Times New Roman"/>
          <w:lang w:val="lt-LT"/>
        </w:rPr>
      </w:pPr>
    </w:p>
    <w:p w14:paraId="32D3CA6F" w14:textId="77777777" w:rsidR="009C5490" w:rsidRDefault="009C5490" w:rsidP="009C5490">
      <w:pPr>
        <w:rPr>
          <w:rFonts w:ascii="Times New Roman" w:hAnsi="Times New Roman" w:cs="Times New Roman"/>
          <w:lang w:val="lt-LT"/>
        </w:rPr>
      </w:pPr>
      <w:r w:rsidRPr="004E69EE">
        <w:rPr>
          <w:rFonts w:ascii="Times New Roman" w:hAnsi="Times New Roman" w:cs="Times New Roman"/>
          <w:lang w:val="lt-LT"/>
        </w:rPr>
        <w:t>Sunkiausias iš ši</w:t>
      </w:r>
      <w:r>
        <w:rPr>
          <w:rFonts w:ascii="Times New Roman" w:hAnsi="Times New Roman" w:cs="Times New Roman"/>
          <w:lang w:val="lt-LT"/>
        </w:rPr>
        <w:t>o</w:t>
      </w:r>
      <w:r w:rsidRPr="004E69EE">
        <w:rPr>
          <w:rFonts w:ascii="Times New Roman" w:hAnsi="Times New Roman" w:cs="Times New Roman"/>
          <w:lang w:val="lt-LT"/>
        </w:rPr>
        <w:t xml:space="preserve"> galim</w:t>
      </w:r>
      <w:r>
        <w:rPr>
          <w:rFonts w:ascii="Times New Roman" w:hAnsi="Times New Roman" w:cs="Times New Roman"/>
          <w:lang w:val="lt-LT"/>
        </w:rPr>
        <w:t>o</w:t>
      </w:r>
      <w:r w:rsidRPr="004E69EE">
        <w:rPr>
          <w:rFonts w:ascii="Times New Roman" w:hAnsi="Times New Roman" w:cs="Times New Roman"/>
          <w:lang w:val="lt-LT"/>
        </w:rPr>
        <w:t xml:space="preserve"> šalutini</w:t>
      </w:r>
      <w:r>
        <w:rPr>
          <w:rFonts w:ascii="Times New Roman" w:hAnsi="Times New Roman" w:cs="Times New Roman"/>
          <w:lang w:val="lt-LT"/>
        </w:rPr>
        <w:t>o</w:t>
      </w:r>
      <w:r w:rsidRPr="004E69EE">
        <w:rPr>
          <w:rFonts w:ascii="Times New Roman" w:hAnsi="Times New Roman" w:cs="Times New Roman"/>
          <w:lang w:val="lt-LT"/>
        </w:rPr>
        <w:t xml:space="preserve"> poveiki</w:t>
      </w:r>
      <w:r>
        <w:rPr>
          <w:rFonts w:ascii="Times New Roman" w:hAnsi="Times New Roman" w:cs="Times New Roman"/>
          <w:lang w:val="lt-LT"/>
        </w:rPr>
        <w:t>o</w:t>
      </w:r>
      <w:r w:rsidRPr="004E69EE">
        <w:rPr>
          <w:rFonts w:ascii="Times New Roman" w:hAnsi="Times New Roman" w:cs="Times New Roman"/>
          <w:lang w:val="lt-LT"/>
        </w:rPr>
        <w:t xml:space="preserve"> nervų sistemai yra negalėjimas kvėpuoti dėl krūtinės raumenų paralyžiaus. </w:t>
      </w:r>
      <w:r w:rsidRPr="0093237F">
        <w:rPr>
          <w:rFonts w:ascii="Times New Roman" w:hAnsi="Times New Roman" w:cs="Times New Roman"/>
          <w:b/>
          <w:bCs/>
          <w:lang w:val="lt-LT"/>
        </w:rPr>
        <w:t>Jeigu Jums pasunkėja kvėpavimas, turite skubiai kreiptis į gydytoją.</w:t>
      </w:r>
      <w:r w:rsidRPr="004E69EE">
        <w:rPr>
          <w:rFonts w:ascii="Times New Roman" w:hAnsi="Times New Roman" w:cs="Times New Roman"/>
          <w:lang w:val="lt-LT"/>
        </w:rPr>
        <w:t xml:space="preserve"> </w:t>
      </w:r>
    </w:p>
    <w:p w14:paraId="0209E30A" w14:textId="77777777" w:rsidR="009C5490" w:rsidRPr="004E69EE" w:rsidRDefault="009C5490" w:rsidP="009C5490">
      <w:pPr>
        <w:rPr>
          <w:rFonts w:ascii="Times New Roman" w:hAnsi="Times New Roman" w:cs="Times New Roman"/>
          <w:lang w:val="lt-LT"/>
        </w:rPr>
      </w:pPr>
    </w:p>
    <w:p w14:paraId="50579A86" w14:textId="77777777" w:rsidR="009C5490" w:rsidRPr="004E69EE" w:rsidRDefault="009C5490" w:rsidP="009C5490">
      <w:pPr>
        <w:rPr>
          <w:rFonts w:ascii="Times New Roman" w:hAnsi="Times New Roman" w:cs="Times New Roman"/>
          <w:lang w:val="lt-LT"/>
        </w:rPr>
      </w:pPr>
      <w:r w:rsidRPr="004E69EE">
        <w:rPr>
          <w:rFonts w:ascii="Times New Roman" w:hAnsi="Times New Roman" w:cs="Times New Roman"/>
          <w:lang w:val="lt-LT"/>
        </w:rPr>
        <w:t>Kiti galimi šalutini</w:t>
      </w:r>
      <w:r>
        <w:rPr>
          <w:rFonts w:ascii="Times New Roman" w:hAnsi="Times New Roman" w:cs="Times New Roman"/>
          <w:lang w:val="lt-LT"/>
        </w:rPr>
        <w:t>o</w:t>
      </w:r>
      <w:r w:rsidRPr="004E69EE">
        <w:rPr>
          <w:rFonts w:ascii="Times New Roman" w:hAnsi="Times New Roman" w:cs="Times New Roman"/>
          <w:lang w:val="lt-LT"/>
        </w:rPr>
        <w:t xml:space="preserve"> poveiki</w:t>
      </w:r>
      <w:r>
        <w:rPr>
          <w:rFonts w:ascii="Times New Roman" w:hAnsi="Times New Roman" w:cs="Times New Roman"/>
          <w:lang w:val="lt-LT"/>
        </w:rPr>
        <w:t>o reiškiniai gali būti</w:t>
      </w:r>
      <w:r w:rsidRPr="004E69EE">
        <w:rPr>
          <w:rFonts w:ascii="Times New Roman" w:hAnsi="Times New Roman" w:cs="Times New Roman"/>
          <w:lang w:val="lt-LT"/>
        </w:rPr>
        <w:t xml:space="preserve"> tirpimas ar dilgčiojimas (ypač aplink veidą), svaig</w:t>
      </w:r>
      <w:r>
        <w:rPr>
          <w:rFonts w:ascii="Times New Roman" w:hAnsi="Times New Roman" w:cs="Times New Roman"/>
          <w:lang w:val="lt-LT"/>
        </w:rPr>
        <w:t xml:space="preserve">ulys </w:t>
      </w:r>
      <w:r w:rsidRPr="004E69EE">
        <w:rPr>
          <w:rFonts w:ascii="Times New Roman" w:hAnsi="Times New Roman" w:cs="Times New Roman"/>
          <w:lang w:val="lt-LT"/>
        </w:rPr>
        <w:t>ar</w:t>
      </w:r>
      <w:r>
        <w:rPr>
          <w:rFonts w:ascii="Times New Roman" w:hAnsi="Times New Roman" w:cs="Times New Roman"/>
          <w:lang w:val="lt-LT"/>
        </w:rPr>
        <w:t>ba</w:t>
      </w:r>
      <w:r w:rsidRPr="004E69EE">
        <w:rPr>
          <w:rFonts w:ascii="Times New Roman" w:hAnsi="Times New Roman" w:cs="Times New Roman"/>
          <w:lang w:val="lt-LT"/>
        </w:rPr>
        <w:t xml:space="preserve"> pusiausvyros praradimas, staigūs kraujospūdžio ar kraujotakos pokyčiai (įskaitant alpulį ir paraudimą), nerišli kalba, regėjimo sutrikimai, sumišimas ir psichikos sutrikimai (įskaitant realybės pojūčio praradimą). Gali atsirasti reakcijų injekcijos vietoje, pavyzdžiui, dirginimas.</w:t>
      </w:r>
    </w:p>
    <w:p w14:paraId="4BCFE0BF" w14:textId="77777777" w:rsidR="009C5490" w:rsidRDefault="009C5490" w:rsidP="009C5490">
      <w:pPr>
        <w:rPr>
          <w:rFonts w:ascii="Times New Roman" w:hAnsi="Times New Roman" w:cs="Times New Roman"/>
          <w:b/>
          <w:bCs/>
          <w:lang w:val="lt-LT"/>
        </w:rPr>
      </w:pPr>
    </w:p>
    <w:p w14:paraId="00EDD69C" w14:textId="77777777" w:rsidR="009C5490" w:rsidRPr="0093237F" w:rsidRDefault="009C5490" w:rsidP="009C5490">
      <w:pPr>
        <w:rPr>
          <w:rFonts w:ascii="Times New Roman" w:hAnsi="Times New Roman" w:cs="Times New Roman"/>
          <w:lang w:val="lt-LT"/>
        </w:rPr>
      </w:pPr>
      <w:r w:rsidRPr="0093237F">
        <w:rPr>
          <w:rFonts w:ascii="Times New Roman" w:hAnsi="Times New Roman" w:cs="Times New Roman"/>
          <w:lang w:val="lt-LT"/>
        </w:rPr>
        <w:t xml:space="preserve">Taip pat gali atsirasti inkstų sutrikimų. Tai ypač tikėtina žmonėms, kurių inkstų veikla jau yra sutrikusi arba kuriems </w:t>
      </w:r>
      <w:proofErr w:type="spellStart"/>
      <w:r w:rsidRPr="0093237F">
        <w:rPr>
          <w:rFonts w:ascii="Times New Roman" w:hAnsi="Times New Roman" w:cs="Times New Roman"/>
          <w:lang w:val="lt-LT"/>
        </w:rPr>
        <w:t>Colistimethate</w:t>
      </w:r>
      <w:proofErr w:type="spellEnd"/>
      <w:r w:rsidRPr="0093237F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93237F">
        <w:rPr>
          <w:rFonts w:ascii="Times New Roman" w:hAnsi="Times New Roman" w:cs="Times New Roman"/>
          <w:lang w:val="lt-LT"/>
        </w:rPr>
        <w:t>sodium</w:t>
      </w:r>
      <w:proofErr w:type="spellEnd"/>
      <w:r w:rsidRPr="0093237F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93237F">
        <w:rPr>
          <w:rFonts w:ascii="Times New Roman" w:hAnsi="Times New Roman" w:cs="Times New Roman"/>
          <w:lang w:val="lt-LT"/>
        </w:rPr>
        <w:t>Accord</w:t>
      </w:r>
      <w:proofErr w:type="spellEnd"/>
      <w:r w:rsidRPr="0093237F">
        <w:rPr>
          <w:rFonts w:ascii="Times New Roman" w:hAnsi="Times New Roman" w:cs="Times New Roman"/>
          <w:lang w:val="lt-LT"/>
        </w:rPr>
        <w:t xml:space="preserve"> skiriamas kartu su kitais vaistais, galinčiais sukelti šalutinį poveikį inkstams, arba kuriems skiriama per didelė dozė. Šios problemos paprastai pagerėja, jei gydymas nutraukiamas arba sumažinama </w:t>
      </w:r>
      <w:proofErr w:type="spellStart"/>
      <w:r w:rsidRPr="0093237F">
        <w:rPr>
          <w:rFonts w:ascii="Times New Roman" w:hAnsi="Times New Roman" w:cs="Times New Roman"/>
          <w:lang w:val="lt-LT"/>
        </w:rPr>
        <w:t>Colistimethate</w:t>
      </w:r>
      <w:proofErr w:type="spellEnd"/>
      <w:r w:rsidRPr="0093237F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93237F">
        <w:rPr>
          <w:rFonts w:ascii="Times New Roman" w:hAnsi="Times New Roman" w:cs="Times New Roman"/>
          <w:lang w:val="lt-LT"/>
        </w:rPr>
        <w:t>sodium</w:t>
      </w:r>
      <w:proofErr w:type="spellEnd"/>
      <w:r w:rsidRPr="0093237F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93237F">
        <w:rPr>
          <w:rFonts w:ascii="Times New Roman" w:hAnsi="Times New Roman" w:cs="Times New Roman"/>
          <w:lang w:val="lt-LT"/>
        </w:rPr>
        <w:t>Accord</w:t>
      </w:r>
      <w:proofErr w:type="spellEnd"/>
      <w:r w:rsidRPr="0093237F">
        <w:rPr>
          <w:rFonts w:ascii="Times New Roman" w:hAnsi="Times New Roman" w:cs="Times New Roman"/>
          <w:lang w:val="lt-LT"/>
        </w:rPr>
        <w:t xml:space="preserve"> dozė.</w:t>
      </w:r>
    </w:p>
    <w:p w14:paraId="3F4EBC45" w14:textId="77777777" w:rsidR="009C5490" w:rsidRPr="00095964" w:rsidRDefault="009C5490" w:rsidP="009C5490">
      <w:pPr>
        <w:rPr>
          <w:rFonts w:ascii="Times New Roman" w:eastAsia="Times New Roman" w:hAnsi="Times New Roman" w:cs="Times New Roman"/>
          <w:lang w:val="lt-LT"/>
        </w:rPr>
      </w:pPr>
    </w:p>
    <w:p w14:paraId="4A99733E" w14:textId="77777777" w:rsidR="009C5490" w:rsidRPr="00095964" w:rsidRDefault="009C5490" w:rsidP="009C5490">
      <w:pPr>
        <w:rPr>
          <w:rFonts w:ascii="Times New Roman" w:hAnsi="Times New Roman" w:cs="Times New Roman"/>
          <w:b/>
          <w:bCs/>
          <w:lang w:val="lt-LT"/>
        </w:rPr>
      </w:pPr>
      <w:r w:rsidRPr="00095964">
        <w:rPr>
          <w:rFonts w:ascii="Times New Roman" w:hAnsi="Times New Roman" w:cs="Times New Roman"/>
          <w:b/>
          <w:bCs/>
          <w:lang w:val="lt-LT"/>
        </w:rPr>
        <w:t>Pranešimas apie šalutinį poveikį</w:t>
      </w:r>
    </w:p>
    <w:p w14:paraId="7BE6DE19" w14:textId="77777777" w:rsidR="009C5490" w:rsidRPr="00095964" w:rsidRDefault="009C5490" w:rsidP="009C5490">
      <w:pPr>
        <w:rPr>
          <w:rFonts w:ascii="Times New Roman" w:eastAsia="Times New Roman" w:hAnsi="Times New Roman" w:cs="Times New Roman"/>
          <w:lang w:val="lt-LT"/>
        </w:rPr>
      </w:pPr>
      <w:r w:rsidRPr="00095964">
        <w:rPr>
          <w:rFonts w:ascii="Times New Roman" w:eastAsia="Times New Roman" w:hAnsi="Times New Roman"/>
          <w:lang w:val="lt-LT"/>
        </w:rPr>
        <w:t>Jeigu pasireiškė šalutinis poveikis, įskaitant šiame lapelyje nenurodytą, pasakykite gydytojui</w:t>
      </w:r>
      <w:r>
        <w:rPr>
          <w:rFonts w:ascii="Times New Roman" w:eastAsia="Times New Roman" w:hAnsi="Times New Roman"/>
          <w:lang w:val="lt-LT"/>
        </w:rPr>
        <w:t>,</w:t>
      </w:r>
      <w:r w:rsidRPr="00095964">
        <w:rPr>
          <w:rFonts w:ascii="Times New Roman" w:eastAsia="Times New Roman" w:hAnsi="Times New Roman"/>
          <w:lang w:val="lt-LT"/>
        </w:rPr>
        <w:t xml:space="preserve"> vaistininkui</w:t>
      </w:r>
      <w:r w:rsidRPr="0093237F">
        <w:rPr>
          <w:rFonts w:ascii="Times New Roman" w:eastAsia="Times New Roman" w:hAnsi="Times New Roman"/>
          <w:lang w:val="lt-LT"/>
        </w:rPr>
        <w:t xml:space="preserve"> </w:t>
      </w:r>
      <w:r w:rsidRPr="00095964">
        <w:rPr>
          <w:rFonts w:ascii="Times New Roman" w:eastAsia="Times New Roman" w:hAnsi="Times New Roman"/>
          <w:lang w:val="lt-LT"/>
        </w:rPr>
        <w:t>arba</w:t>
      </w:r>
      <w:r>
        <w:rPr>
          <w:rFonts w:ascii="Times New Roman" w:eastAsia="Times New Roman" w:hAnsi="Times New Roman"/>
          <w:lang w:val="lt-LT"/>
        </w:rPr>
        <w:t xml:space="preserve"> </w:t>
      </w:r>
      <w:r w:rsidRPr="0093237F">
        <w:rPr>
          <w:rFonts w:ascii="Times New Roman" w:eastAsia="Times New Roman" w:hAnsi="Times New Roman"/>
          <w:lang w:val="lt-LT"/>
        </w:rPr>
        <w:t>slaugytojui</w:t>
      </w:r>
      <w:r w:rsidRPr="00095964">
        <w:rPr>
          <w:rFonts w:ascii="Times New Roman" w:eastAsia="Times New Roman" w:hAnsi="Times New Roman"/>
          <w:lang w:val="lt-LT"/>
        </w:rPr>
        <w:t xml:space="preserve">. Pranešimą apie šalutinį poveikį galite </w:t>
      </w:r>
      <w:r w:rsidRPr="00073D1E">
        <w:rPr>
          <w:rFonts w:ascii="Times New Roman" w:eastAsia="Times New Roman" w:hAnsi="Times New Roman"/>
          <w:lang w:val="lt-LT"/>
        </w:rPr>
        <w:t xml:space="preserve">užpildyti ir pateikti Valstybinės vaistų kontrolės tarnybos prie Lietuvos Respublikos sveikatos apsaugos ministerijos tinklalapyje https://vvkt.lrv.lt/lt/ nurodytais būdais arba paskambinti nemokamu telefonu </w:t>
      </w:r>
      <w:r>
        <w:rPr>
          <w:rFonts w:ascii="Times New Roman" w:eastAsia="Times New Roman" w:hAnsi="Times New Roman"/>
          <w:lang w:val="lt-LT"/>
        </w:rPr>
        <w:t>+370</w:t>
      </w:r>
      <w:r w:rsidRPr="00073D1E">
        <w:rPr>
          <w:rFonts w:ascii="Times New Roman" w:eastAsia="Times New Roman" w:hAnsi="Times New Roman"/>
          <w:lang w:val="lt-LT"/>
        </w:rPr>
        <w:t xml:space="preserve"> 800 73 568. Pranešdami apie šalutinį poveikį galite mums padėti gauti daugiau informacijos apie šio vaisto saugumą.</w:t>
      </w:r>
    </w:p>
    <w:p w14:paraId="62E35759" w14:textId="77777777" w:rsidR="009C5490" w:rsidRPr="00095964" w:rsidRDefault="009C5490" w:rsidP="009C5490">
      <w:pPr>
        <w:rPr>
          <w:rFonts w:ascii="Times New Roman" w:eastAsia="Times New Roman" w:hAnsi="Times New Roman" w:cs="Times New Roman"/>
          <w:lang w:val="lt-LT"/>
        </w:rPr>
      </w:pPr>
    </w:p>
    <w:p w14:paraId="469ACB52" w14:textId="77777777" w:rsidR="009C5490" w:rsidRPr="00095964" w:rsidRDefault="009C5490" w:rsidP="009C5490">
      <w:pPr>
        <w:rPr>
          <w:rFonts w:ascii="Times New Roman" w:eastAsia="Times New Roman" w:hAnsi="Times New Roman" w:cs="Times New Roman"/>
          <w:lang w:val="lt-LT"/>
        </w:rPr>
      </w:pPr>
    </w:p>
    <w:p w14:paraId="3B76E866" w14:textId="77777777" w:rsidR="009C5490" w:rsidRPr="00095964" w:rsidRDefault="009C5490" w:rsidP="009C5490">
      <w:pPr>
        <w:tabs>
          <w:tab w:val="left" w:pos="567"/>
        </w:tabs>
        <w:rPr>
          <w:rFonts w:ascii="Times New Roman" w:hAnsi="Times New Roman" w:cs="Times New Roman"/>
          <w:b/>
          <w:bCs/>
          <w:lang w:val="lt-LT"/>
        </w:rPr>
      </w:pPr>
      <w:r w:rsidRPr="00095964">
        <w:rPr>
          <w:rFonts w:ascii="Times New Roman" w:hAnsi="Times New Roman" w:cs="Times New Roman"/>
          <w:b/>
          <w:bCs/>
          <w:lang w:val="lt-LT"/>
        </w:rPr>
        <w:t>5.</w:t>
      </w:r>
      <w:r w:rsidRPr="00095964">
        <w:rPr>
          <w:rFonts w:ascii="Times New Roman" w:hAnsi="Times New Roman" w:cs="Times New Roman"/>
          <w:b/>
          <w:bCs/>
          <w:lang w:val="lt-LT"/>
        </w:rPr>
        <w:tab/>
        <w:t xml:space="preserve">Kaip laikyti </w:t>
      </w:r>
      <w:proofErr w:type="spellStart"/>
      <w:r w:rsidRPr="00395489">
        <w:rPr>
          <w:rFonts w:ascii="Times New Roman" w:hAnsi="Times New Roman" w:cs="Times New Roman"/>
          <w:b/>
          <w:bCs/>
          <w:lang w:val="lt-LT"/>
        </w:rPr>
        <w:t>Colistimethate</w:t>
      </w:r>
      <w:proofErr w:type="spellEnd"/>
      <w:r w:rsidRPr="00395489">
        <w:rPr>
          <w:rFonts w:ascii="Times New Roman" w:hAnsi="Times New Roman" w:cs="Times New Roman"/>
          <w:b/>
          <w:bCs/>
          <w:lang w:val="lt-LT"/>
        </w:rPr>
        <w:t xml:space="preserve"> </w:t>
      </w:r>
      <w:proofErr w:type="spellStart"/>
      <w:r w:rsidRPr="00395489">
        <w:rPr>
          <w:rFonts w:ascii="Times New Roman" w:hAnsi="Times New Roman" w:cs="Times New Roman"/>
          <w:b/>
          <w:bCs/>
          <w:lang w:val="lt-LT"/>
        </w:rPr>
        <w:t>sodium</w:t>
      </w:r>
      <w:proofErr w:type="spellEnd"/>
      <w:r w:rsidRPr="00395489">
        <w:rPr>
          <w:rFonts w:ascii="Times New Roman" w:hAnsi="Times New Roman" w:cs="Times New Roman"/>
          <w:b/>
          <w:bCs/>
          <w:lang w:val="lt-LT"/>
        </w:rPr>
        <w:t xml:space="preserve"> </w:t>
      </w:r>
      <w:proofErr w:type="spellStart"/>
      <w:r w:rsidRPr="00395489">
        <w:rPr>
          <w:rFonts w:ascii="Times New Roman" w:hAnsi="Times New Roman" w:cs="Times New Roman"/>
          <w:b/>
          <w:bCs/>
          <w:lang w:val="lt-LT"/>
        </w:rPr>
        <w:t>Accord</w:t>
      </w:r>
      <w:proofErr w:type="spellEnd"/>
    </w:p>
    <w:p w14:paraId="5BBE6233" w14:textId="77777777" w:rsidR="009C5490" w:rsidRPr="00095964" w:rsidRDefault="009C5490" w:rsidP="009C5490">
      <w:pPr>
        <w:rPr>
          <w:rFonts w:ascii="Times New Roman" w:eastAsia="Times New Roman" w:hAnsi="Times New Roman" w:cs="Times New Roman"/>
          <w:b/>
          <w:bCs/>
          <w:sz w:val="21"/>
          <w:szCs w:val="21"/>
          <w:lang w:val="lt-LT"/>
        </w:rPr>
      </w:pPr>
    </w:p>
    <w:p w14:paraId="31CA33DE" w14:textId="77777777" w:rsidR="009C5490" w:rsidRPr="00095964" w:rsidRDefault="009C5490" w:rsidP="009C5490">
      <w:pPr>
        <w:rPr>
          <w:rFonts w:ascii="Times New Roman" w:hAnsi="Times New Roman" w:cs="Times New Roman"/>
          <w:lang w:val="lt-LT"/>
        </w:rPr>
      </w:pPr>
      <w:r w:rsidRPr="00095964">
        <w:rPr>
          <w:rFonts w:ascii="Times New Roman" w:hAnsi="Times New Roman" w:cs="Times New Roman"/>
          <w:lang w:val="lt-LT"/>
        </w:rPr>
        <w:t>Šį vaistą laikykite vaikams nepastebimoje ir nepasiekiamoje vietoje.</w:t>
      </w:r>
    </w:p>
    <w:p w14:paraId="3534905C" w14:textId="77777777" w:rsidR="009C5490" w:rsidRPr="00095964" w:rsidRDefault="009C5490" w:rsidP="009C5490">
      <w:pPr>
        <w:rPr>
          <w:rFonts w:ascii="Times New Roman" w:eastAsia="Times New Roman" w:hAnsi="Times New Roman" w:cs="Times New Roman"/>
          <w:lang w:val="lt-LT"/>
        </w:rPr>
      </w:pPr>
    </w:p>
    <w:p w14:paraId="3C92E28D" w14:textId="77777777" w:rsidR="009C5490" w:rsidRPr="00095964" w:rsidRDefault="009C5490" w:rsidP="009C5490">
      <w:pPr>
        <w:rPr>
          <w:rFonts w:ascii="Times New Roman" w:hAnsi="Times New Roman" w:cs="Times New Roman"/>
          <w:lang w:val="lt-LT"/>
        </w:rPr>
      </w:pPr>
      <w:r w:rsidRPr="00095964">
        <w:rPr>
          <w:rFonts w:ascii="Times New Roman" w:hAnsi="Times New Roman" w:cs="Times New Roman"/>
          <w:lang w:val="lt-LT"/>
        </w:rPr>
        <w:t xml:space="preserve">Ant </w:t>
      </w:r>
      <w:r>
        <w:rPr>
          <w:rFonts w:ascii="Times New Roman" w:hAnsi="Times New Roman" w:cs="Times New Roman"/>
          <w:lang w:val="lt-LT"/>
        </w:rPr>
        <w:t>etiketės</w:t>
      </w:r>
      <w:r w:rsidRPr="00095964">
        <w:rPr>
          <w:rFonts w:ascii="Times New Roman" w:hAnsi="Times New Roman" w:cs="Times New Roman"/>
          <w:lang w:val="lt-LT"/>
        </w:rPr>
        <w:t xml:space="preserve"> ir dėžutės po ,,EXP“ nurodytam tinkamumo laikui pasibaigus, šio vaisto vartoti negalima. Vaistas tinkamas vartoti iki paskutinės nurodyto mėnesio dienos.</w:t>
      </w:r>
    </w:p>
    <w:p w14:paraId="6A0A1FD9" w14:textId="77777777" w:rsidR="009C5490" w:rsidRPr="00095964" w:rsidRDefault="009C5490" w:rsidP="009C5490">
      <w:pPr>
        <w:rPr>
          <w:rFonts w:ascii="Times New Roman" w:eastAsia="Times New Roman" w:hAnsi="Times New Roman" w:cs="Times New Roman"/>
          <w:sz w:val="21"/>
          <w:szCs w:val="21"/>
          <w:lang w:val="lt-LT"/>
        </w:rPr>
      </w:pPr>
    </w:p>
    <w:p w14:paraId="2174C5DD" w14:textId="77777777" w:rsidR="009C5490" w:rsidRPr="00095964" w:rsidRDefault="009C5490" w:rsidP="009C5490">
      <w:pPr>
        <w:rPr>
          <w:rFonts w:ascii="Times New Roman" w:hAnsi="Times New Roman" w:cs="Times New Roman"/>
          <w:lang w:val="lt-LT"/>
        </w:rPr>
      </w:pPr>
      <w:r w:rsidRPr="00095964">
        <w:rPr>
          <w:rFonts w:ascii="Times New Roman" w:hAnsi="Times New Roman" w:cs="Times New Roman"/>
          <w:lang w:val="lt-LT"/>
        </w:rPr>
        <w:t>Šiam vaistui specialių laikymo sąlygų nereikia.</w:t>
      </w:r>
    </w:p>
    <w:p w14:paraId="17D776B2" w14:textId="77777777" w:rsidR="009C5490" w:rsidRDefault="009C5490" w:rsidP="009C5490">
      <w:pPr>
        <w:rPr>
          <w:rFonts w:ascii="Times New Roman" w:eastAsia="Times New Roman" w:hAnsi="Times New Roman" w:cs="Times New Roman"/>
          <w:lang w:val="lt-LT"/>
        </w:rPr>
      </w:pPr>
    </w:p>
    <w:p w14:paraId="3FF1421D" w14:textId="77777777" w:rsidR="009C5490" w:rsidRPr="0064204C" w:rsidRDefault="009C5490" w:rsidP="009C5490">
      <w:pPr>
        <w:rPr>
          <w:rFonts w:ascii="Times New Roman" w:eastAsia="Times New Roman" w:hAnsi="Times New Roman" w:cs="Times New Roman"/>
          <w:lang w:val="lt-LT"/>
        </w:rPr>
      </w:pPr>
      <w:r w:rsidRPr="0064204C">
        <w:rPr>
          <w:rFonts w:ascii="Times New Roman" w:eastAsia="Times New Roman" w:hAnsi="Times New Roman" w:cs="Times New Roman"/>
          <w:lang w:val="lt-LT"/>
        </w:rPr>
        <w:t>Praskiestus šio vaisto tirpalus, priklausomai nuo koncentracijos ir vaisto vartojimo būdo, reikia suvartoti nedelsiant arba per 24 valandas, jei jie laikomi šaldytuve (2 </w:t>
      </w:r>
      <w:r w:rsidRPr="0064204C">
        <w:rPr>
          <w:rFonts w:ascii="Times New Roman" w:eastAsia="Times New Roman" w:hAnsi="Times New Roman" w:cs="Times New Roman"/>
          <w:lang w:val="lt-LT"/>
        </w:rPr>
        <w:sym w:font="Symbol" w:char="F0B0"/>
      </w:r>
      <w:r w:rsidRPr="0064204C">
        <w:rPr>
          <w:rFonts w:ascii="Times New Roman" w:eastAsia="Times New Roman" w:hAnsi="Times New Roman" w:cs="Times New Roman"/>
          <w:lang w:val="lt-LT"/>
        </w:rPr>
        <w:t>C – 8 </w:t>
      </w:r>
      <w:r w:rsidRPr="0064204C">
        <w:rPr>
          <w:rFonts w:ascii="Times New Roman" w:eastAsia="Times New Roman" w:hAnsi="Times New Roman" w:cs="Times New Roman"/>
          <w:lang w:val="lt-LT"/>
        </w:rPr>
        <w:sym w:font="Symbol" w:char="F0B0"/>
      </w:r>
      <w:r w:rsidRPr="0064204C">
        <w:rPr>
          <w:rFonts w:ascii="Times New Roman" w:eastAsia="Times New Roman" w:hAnsi="Times New Roman" w:cs="Times New Roman"/>
          <w:lang w:val="lt-LT"/>
        </w:rPr>
        <w:t>C temperatūroje).</w:t>
      </w:r>
    </w:p>
    <w:p w14:paraId="258215E6" w14:textId="77777777" w:rsidR="009C5490" w:rsidRPr="0064204C" w:rsidRDefault="009C5490" w:rsidP="009C5490">
      <w:pPr>
        <w:rPr>
          <w:rFonts w:ascii="Times New Roman" w:eastAsia="Times New Roman" w:hAnsi="Times New Roman" w:cs="Times New Roman"/>
          <w:lang w:val="lt-LT"/>
        </w:rPr>
      </w:pPr>
    </w:p>
    <w:p w14:paraId="0A8ED759" w14:textId="77777777" w:rsidR="009C5490" w:rsidRPr="0064204C" w:rsidRDefault="009C5490" w:rsidP="009C5490">
      <w:pPr>
        <w:rPr>
          <w:rFonts w:ascii="Times New Roman" w:eastAsia="Times New Roman" w:hAnsi="Times New Roman" w:cs="Times New Roman"/>
          <w:lang w:val="lt-LT"/>
        </w:rPr>
      </w:pPr>
      <w:r w:rsidRPr="0064204C">
        <w:rPr>
          <w:rFonts w:ascii="Times New Roman" w:eastAsia="Times New Roman" w:hAnsi="Times New Roman" w:cs="Times New Roman"/>
          <w:lang w:val="lt-LT"/>
        </w:rPr>
        <w:t>Jei iš karto nesu</w:t>
      </w:r>
      <w:r>
        <w:rPr>
          <w:rFonts w:ascii="Times New Roman" w:eastAsia="Times New Roman" w:hAnsi="Times New Roman" w:cs="Times New Roman"/>
          <w:lang w:val="lt-LT"/>
        </w:rPr>
        <w:t>vartojamas</w:t>
      </w:r>
      <w:r w:rsidRPr="0064204C">
        <w:rPr>
          <w:rFonts w:ascii="Times New Roman" w:eastAsia="Times New Roman" w:hAnsi="Times New Roman" w:cs="Times New Roman"/>
          <w:lang w:val="lt-LT"/>
        </w:rPr>
        <w:t xml:space="preserve">, už laikymo </w:t>
      </w:r>
      <w:r>
        <w:rPr>
          <w:rFonts w:ascii="Times New Roman" w:eastAsia="Times New Roman" w:hAnsi="Times New Roman" w:cs="Times New Roman"/>
          <w:lang w:val="lt-LT"/>
        </w:rPr>
        <w:t xml:space="preserve">trukmę </w:t>
      </w:r>
      <w:r w:rsidRPr="0064204C">
        <w:rPr>
          <w:rFonts w:ascii="Times New Roman" w:eastAsia="Times New Roman" w:hAnsi="Times New Roman" w:cs="Times New Roman"/>
          <w:lang w:val="lt-LT"/>
        </w:rPr>
        <w:t>ir sąlygas vartojimo metu atsako vartotojas.</w:t>
      </w:r>
    </w:p>
    <w:p w14:paraId="24E82D0D" w14:textId="77777777" w:rsidR="009C5490" w:rsidRPr="0064204C" w:rsidRDefault="009C5490" w:rsidP="009C5490">
      <w:pPr>
        <w:rPr>
          <w:rFonts w:ascii="Times New Roman" w:eastAsia="Times New Roman" w:hAnsi="Times New Roman" w:cs="Times New Roman"/>
          <w:lang w:val="lt-LT"/>
        </w:rPr>
      </w:pPr>
    </w:p>
    <w:p w14:paraId="7A151CA4" w14:textId="77777777" w:rsidR="009C5490" w:rsidRPr="0064204C" w:rsidRDefault="009C5490" w:rsidP="009C5490">
      <w:pPr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Paruoštas t</w:t>
      </w:r>
      <w:r w:rsidRPr="0064204C">
        <w:rPr>
          <w:rFonts w:ascii="Times New Roman" w:eastAsia="Times New Roman" w:hAnsi="Times New Roman" w:cs="Times New Roman"/>
          <w:lang w:val="lt-LT"/>
        </w:rPr>
        <w:t>irpal</w:t>
      </w:r>
      <w:r>
        <w:rPr>
          <w:rFonts w:ascii="Times New Roman" w:eastAsia="Times New Roman" w:hAnsi="Times New Roman" w:cs="Times New Roman"/>
          <w:lang w:val="lt-LT"/>
        </w:rPr>
        <w:t>as</w:t>
      </w:r>
      <w:r w:rsidRPr="0064204C">
        <w:rPr>
          <w:rFonts w:ascii="Times New Roman" w:eastAsia="Times New Roman" w:hAnsi="Times New Roman" w:cs="Times New Roman"/>
          <w:lang w:val="lt-LT"/>
        </w:rPr>
        <w:t xml:space="preserve"> turi </w:t>
      </w:r>
      <w:r>
        <w:rPr>
          <w:rFonts w:ascii="Times New Roman" w:eastAsia="Times New Roman" w:hAnsi="Times New Roman" w:cs="Times New Roman"/>
          <w:lang w:val="lt-LT"/>
        </w:rPr>
        <w:t xml:space="preserve">būti </w:t>
      </w:r>
      <w:r w:rsidRPr="0064204C">
        <w:rPr>
          <w:rFonts w:ascii="Times New Roman" w:eastAsia="Times New Roman" w:hAnsi="Times New Roman" w:cs="Times New Roman"/>
          <w:lang w:val="lt-LT"/>
        </w:rPr>
        <w:t xml:space="preserve">skaidrus bespalvis arba šviesiai geltonas be matomų </w:t>
      </w:r>
      <w:r>
        <w:rPr>
          <w:rFonts w:ascii="Times New Roman" w:eastAsia="Times New Roman" w:hAnsi="Times New Roman" w:cs="Times New Roman"/>
          <w:lang w:val="lt-LT"/>
        </w:rPr>
        <w:t xml:space="preserve">kietųjų </w:t>
      </w:r>
      <w:r w:rsidRPr="0064204C">
        <w:rPr>
          <w:rFonts w:ascii="Times New Roman" w:eastAsia="Times New Roman" w:hAnsi="Times New Roman" w:cs="Times New Roman"/>
          <w:lang w:val="lt-LT"/>
        </w:rPr>
        <w:t>dalelių.</w:t>
      </w:r>
    </w:p>
    <w:p w14:paraId="16F8C661" w14:textId="77777777" w:rsidR="009C5490" w:rsidRPr="0064204C" w:rsidRDefault="009C5490" w:rsidP="009C5490">
      <w:pPr>
        <w:rPr>
          <w:rFonts w:ascii="Times New Roman" w:eastAsia="Times New Roman" w:hAnsi="Times New Roman" w:cs="Times New Roman"/>
          <w:lang w:val="lt-LT"/>
        </w:rPr>
      </w:pPr>
    </w:p>
    <w:p w14:paraId="60DF2205" w14:textId="77777777" w:rsidR="009C5490" w:rsidRPr="0064204C" w:rsidRDefault="009C5490" w:rsidP="009C5490">
      <w:pPr>
        <w:rPr>
          <w:rFonts w:ascii="Times New Roman" w:eastAsia="Times New Roman" w:hAnsi="Times New Roman" w:cs="Times New Roman"/>
          <w:lang w:val="lt-LT"/>
        </w:rPr>
      </w:pPr>
      <w:r w:rsidRPr="0064204C">
        <w:rPr>
          <w:rFonts w:ascii="Times New Roman" w:eastAsia="Times New Roman" w:hAnsi="Times New Roman" w:cs="Times New Roman"/>
          <w:lang w:val="lt-LT"/>
        </w:rPr>
        <w:t>Bet kokį likusį tirpalą reikia išmesti.</w:t>
      </w:r>
    </w:p>
    <w:p w14:paraId="6B290F27" w14:textId="77777777" w:rsidR="009C5490" w:rsidRPr="00095964" w:rsidRDefault="009C5490" w:rsidP="009C5490">
      <w:pPr>
        <w:rPr>
          <w:rFonts w:ascii="Times New Roman" w:eastAsia="Times New Roman" w:hAnsi="Times New Roman" w:cs="Times New Roman"/>
          <w:lang w:val="lt-LT"/>
        </w:rPr>
      </w:pPr>
    </w:p>
    <w:p w14:paraId="2137363E" w14:textId="77777777" w:rsidR="009C5490" w:rsidRPr="00095964" w:rsidRDefault="009C5490" w:rsidP="009C5490">
      <w:pPr>
        <w:rPr>
          <w:rFonts w:ascii="Times New Roman" w:hAnsi="Times New Roman" w:cs="Times New Roman"/>
          <w:lang w:val="lt-LT"/>
        </w:rPr>
      </w:pPr>
      <w:r w:rsidRPr="00095964">
        <w:rPr>
          <w:rFonts w:ascii="Times New Roman" w:hAnsi="Times New Roman" w:cs="Times New Roman"/>
          <w:lang w:val="lt-LT"/>
        </w:rPr>
        <w:t>Vaistų negalima išmesti į kanalizaciją arba su buitinėmis atliekomis. Kaip išmesti nereikalingus vaistus, klauskite vaistininko. Šios priemonės padės apsaugoti aplinką.</w:t>
      </w:r>
    </w:p>
    <w:p w14:paraId="5E28B1BA" w14:textId="77777777" w:rsidR="009C5490" w:rsidRPr="00095964" w:rsidRDefault="009C5490" w:rsidP="009C5490">
      <w:pPr>
        <w:rPr>
          <w:rFonts w:ascii="Times New Roman" w:hAnsi="Times New Roman" w:cs="Times New Roman"/>
          <w:b/>
          <w:bCs/>
          <w:lang w:val="lt-LT"/>
        </w:rPr>
      </w:pPr>
    </w:p>
    <w:p w14:paraId="5A37182B" w14:textId="77777777" w:rsidR="009C5490" w:rsidRPr="00095964" w:rsidRDefault="009C5490" w:rsidP="009C5490">
      <w:pPr>
        <w:rPr>
          <w:rFonts w:ascii="Times New Roman" w:hAnsi="Times New Roman" w:cs="Times New Roman"/>
          <w:b/>
          <w:bCs/>
          <w:lang w:val="lt-LT"/>
        </w:rPr>
      </w:pPr>
    </w:p>
    <w:p w14:paraId="0EA6FD2B" w14:textId="77777777" w:rsidR="009C5490" w:rsidRPr="00095964" w:rsidRDefault="009C5490" w:rsidP="009C5490">
      <w:pPr>
        <w:tabs>
          <w:tab w:val="left" w:pos="567"/>
        </w:tabs>
        <w:rPr>
          <w:rFonts w:ascii="Times New Roman" w:hAnsi="Times New Roman" w:cs="Times New Roman"/>
          <w:b/>
          <w:bCs/>
          <w:lang w:val="lt-LT"/>
        </w:rPr>
      </w:pPr>
      <w:r w:rsidRPr="00095964">
        <w:rPr>
          <w:rFonts w:ascii="Times New Roman" w:hAnsi="Times New Roman" w:cs="Times New Roman"/>
          <w:b/>
          <w:bCs/>
          <w:lang w:val="lt-LT"/>
        </w:rPr>
        <w:t>6.</w:t>
      </w:r>
      <w:r w:rsidRPr="00095964">
        <w:rPr>
          <w:rFonts w:ascii="Times New Roman" w:hAnsi="Times New Roman" w:cs="Times New Roman"/>
          <w:b/>
          <w:bCs/>
          <w:lang w:val="lt-LT"/>
        </w:rPr>
        <w:tab/>
        <w:t>Pakuotės turinys ir kita informacija</w:t>
      </w:r>
    </w:p>
    <w:p w14:paraId="374B2267" w14:textId="77777777" w:rsidR="009C5490" w:rsidRPr="00095964" w:rsidRDefault="009C5490" w:rsidP="009C5490">
      <w:pPr>
        <w:rPr>
          <w:rFonts w:ascii="Times New Roman" w:eastAsia="Times New Roman" w:hAnsi="Times New Roman" w:cs="Times New Roman"/>
          <w:b/>
          <w:bCs/>
          <w:lang w:val="lt-LT"/>
        </w:rPr>
      </w:pPr>
    </w:p>
    <w:p w14:paraId="5873A3B5" w14:textId="77777777" w:rsidR="009C5490" w:rsidRPr="00095964" w:rsidRDefault="009C5490" w:rsidP="009C5490">
      <w:pPr>
        <w:rPr>
          <w:rFonts w:ascii="Times New Roman" w:hAnsi="Times New Roman"/>
          <w:b/>
          <w:lang w:val="lt-LT"/>
        </w:rPr>
      </w:pPr>
      <w:proofErr w:type="spellStart"/>
      <w:r w:rsidRPr="00395489">
        <w:rPr>
          <w:rFonts w:ascii="Times New Roman" w:hAnsi="Times New Roman" w:cs="Times New Roman"/>
          <w:b/>
          <w:bCs/>
          <w:lang w:val="lt-LT"/>
        </w:rPr>
        <w:t>Colistimethate</w:t>
      </w:r>
      <w:proofErr w:type="spellEnd"/>
      <w:r w:rsidRPr="00395489">
        <w:rPr>
          <w:rFonts w:ascii="Times New Roman" w:hAnsi="Times New Roman" w:cs="Times New Roman"/>
          <w:b/>
          <w:bCs/>
          <w:lang w:val="lt-LT"/>
        </w:rPr>
        <w:t xml:space="preserve"> </w:t>
      </w:r>
      <w:proofErr w:type="spellStart"/>
      <w:r w:rsidRPr="00395489">
        <w:rPr>
          <w:rFonts w:ascii="Times New Roman" w:hAnsi="Times New Roman" w:cs="Times New Roman"/>
          <w:b/>
          <w:bCs/>
          <w:lang w:val="lt-LT"/>
        </w:rPr>
        <w:t>sodium</w:t>
      </w:r>
      <w:proofErr w:type="spellEnd"/>
      <w:r w:rsidRPr="00395489">
        <w:rPr>
          <w:rFonts w:ascii="Times New Roman" w:hAnsi="Times New Roman" w:cs="Times New Roman"/>
          <w:b/>
          <w:bCs/>
          <w:lang w:val="lt-LT"/>
        </w:rPr>
        <w:t xml:space="preserve"> </w:t>
      </w:r>
      <w:proofErr w:type="spellStart"/>
      <w:r w:rsidRPr="00395489">
        <w:rPr>
          <w:rFonts w:ascii="Times New Roman" w:hAnsi="Times New Roman" w:cs="Times New Roman"/>
          <w:b/>
          <w:bCs/>
          <w:lang w:val="lt-LT"/>
        </w:rPr>
        <w:t>Accord</w:t>
      </w:r>
      <w:proofErr w:type="spellEnd"/>
      <w:r w:rsidRPr="00095964">
        <w:rPr>
          <w:rFonts w:ascii="Times New Roman" w:hAnsi="Times New Roman"/>
          <w:b/>
          <w:lang w:val="lt-LT"/>
        </w:rPr>
        <w:t xml:space="preserve"> sudėtis</w:t>
      </w:r>
    </w:p>
    <w:p w14:paraId="675C2BDF" w14:textId="77777777" w:rsidR="009C5490" w:rsidRPr="0064204C" w:rsidRDefault="009C5490" w:rsidP="009C5490">
      <w:pPr>
        <w:rPr>
          <w:rFonts w:ascii="Times New Roman" w:eastAsia="Times New Roman" w:hAnsi="Times New Roman" w:cs="Times New Roman"/>
          <w:lang w:val="lt-LT"/>
        </w:rPr>
      </w:pPr>
      <w:r w:rsidRPr="0064204C">
        <w:rPr>
          <w:rFonts w:ascii="Times New Roman" w:eastAsia="Times New Roman" w:hAnsi="Times New Roman" w:cs="Times New Roman"/>
          <w:lang w:val="lt-LT"/>
        </w:rPr>
        <w:t xml:space="preserve">Veiklioji medžiaga yra </w:t>
      </w:r>
      <w:proofErr w:type="spellStart"/>
      <w:r w:rsidRPr="0064204C">
        <w:rPr>
          <w:rFonts w:ascii="Times New Roman" w:eastAsia="Times New Roman" w:hAnsi="Times New Roman" w:cs="Times New Roman"/>
          <w:lang w:val="lt-LT"/>
        </w:rPr>
        <w:t>kolistimetat</w:t>
      </w:r>
      <w:r>
        <w:rPr>
          <w:rFonts w:ascii="Times New Roman" w:eastAsia="Times New Roman" w:hAnsi="Times New Roman" w:cs="Times New Roman"/>
          <w:lang w:val="lt-LT"/>
        </w:rPr>
        <w:t>o</w:t>
      </w:r>
      <w:proofErr w:type="spellEnd"/>
      <w:r w:rsidRPr="0064204C">
        <w:rPr>
          <w:rFonts w:ascii="Times New Roman" w:eastAsia="Times New Roman" w:hAnsi="Times New Roman" w:cs="Times New Roman"/>
          <w:lang w:val="lt-LT"/>
        </w:rPr>
        <w:t xml:space="preserve"> natrio</w:t>
      </w:r>
      <w:r>
        <w:rPr>
          <w:rFonts w:ascii="Times New Roman" w:eastAsia="Times New Roman" w:hAnsi="Times New Roman" w:cs="Times New Roman"/>
          <w:lang w:val="lt-LT"/>
        </w:rPr>
        <w:t xml:space="preserve"> druska</w:t>
      </w:r>
      <w:r w:rsidRPr="0064204C">
        <w:rPr>
          <w:rFonts w:ascii="Times New Roman" w:eastAsia="Times New Roman" w:hAnsi="Times New Roman" w:cs="Times New Roman"/>
          <w:lang w:val="lt-LT"/>
        </w:rPr>
        <w:t>.</w:t>
      </w:r>
    </w:p>
    <w:p w14:paraId="560BF109" w14:textId="77777777" w:rsidR="009C5490" w:rsidRPr="0064204C" w:rsidRDefault="009C5490" w:rsidP="009C5490">
      <w:pPr>
        <w:rPr>
          <w:rFonts w:ascii="Times New Roman" w:eastAsia="Times New Roman" w:hAnsi="Times New Roman" w:cs="Times New Roman"/>
          <w:lang w:val="lt-LT"/>
        </w:rPr>
      </w:pPr>
      <w:r w:rsidRPr="0064204C">
        <w:rPr>
          <w:rFonts w:ascii="Times New Roman" w:eastAsia="Times New Roman" w:hAnsi="Times New Roman" w:cs="Times New Roman"/>
          <w:lang w:val="lt-LT"/>
        </w:rPr>
        <w:t xml:space="preserve">Kiekviename </w:t>
      </w:r>
      <w:r>
        <w:rPr>
          <w:rFonts w:ascii="Times New Roman" w:eastAsia="Times New Roman" w:hAnsi="Times New Roman" w:cs="Times New Roman"/>
          <w:lang w:val="lt-LT"/>
        </w:rPr>
        <w:t>flakone</w:t>
      </w:r>
      <w:r w:rsidRPr="0064204C">
        <w:rPr>
          <w:rFonts w:ascii="Times New Roman" w:eastAsia="Times New Roman" w:hAnsi="Times New Roman" w:cs="Times New Roman"/>
          <w:lang w:val="lt-LT"/>
        </w:rPr>
        <w:t xml:space="preserve"> yra 1</w:t>
      </w:r>
      <w:r>
        <w:rPr>
          <w:rFonts w:ascii="Times New Roman" w:eastAsia="Times New Roman" w:hAnsi="Times New Roman" w:cs="Times New Roman"/>
          <w:lang w:val="lt-LT"/>
        </w:rPr>
        <w:t> </w:t>
      </w:r>
      <w:r w:rsidRPr="0064204C">
        <w:rPr>
          <w:rFonts w:ascii="Times New Roman" w:eastAsia="Times New Roman" w:hAnsi="Times New Roman" w:cs="Times New Roman"/>
          <w:lang w:val="lt-LT"/>
        </w:rPr>
        <w:t>000</w:t>
      </w:r>
      <w:r>
        <w:rPr>
          <w:rFonts w:ascii="Times New Roman" w:eastAsia="Times New Roman" w:hAnsi="Times New Roman" w:cs="Times New Roman"/>
          <w:lang w:val="lt-LT"/>
        </w:rPr>
        <w:t> </w:t>
      </w:r>
      <w:r w:rsidRPr="0064204C">
        <w:rPr>
          <w:rFonts w:ascii="Times New Roman" w:eastAsia="Times New Roman" w:hAnsi="Times New Roman" w:cs="Times New Roman"/>
          <w:lang w:val="lt-LT"/>
        </w:rPr>
        <w:t>000</w:t>
      </w:r>
      <w:r>
        <w:rPr>
          <w:rFonts w:ascii="Times New Roman" w:eastAsia="Times New Roman" w:hAnsi="Times New Roman" w:cs="Times New Roman"/>
          <w:lang w:val="lt-LT"/>
        </w:rPr>
        <w:t> </w:t>
      </w:r>
      <w:r w:rsidRPr="0064204C">
        <w:rPr>
          <w:rFonts w:ascii="Times New Roman" w:eastAsia="Times New Roman" w:hAnsi="Times New Roman" w:cs="Times New Roman"/>
          <w:lang w:val="lt-LT"/>
        </w:rPr>
        <w:t xml:space="preserve">TV </w:t>
      </w:r>
      <w:proofErr w:type="spellStart"/>
      <w:r w:rsidRPr="0064204C">
        <w:rPr>
          <w:rFonts w:ascii="Times New Roman" w:eastAsia="Times New Roman" w:hAnsi="Times New Roman" w:cs="Times New Roman"/>
          <w:lang w:val="lt-LT"/>
        </w:rPr>
        <w:t>kolistimetato</w:t>
      </w:r>
      <w:proofErr w:type="spellEnd"/>
      <w:r w:rsidRPr="0064204C">
        <w:rPr>
          <w:rFonts w:ascii="Times New Roman" w:eastAsia="Times New Roman" w:hAnsi="Times New Roman" w:cs="Times New Roman"/>
          <w:lang w:val="lt-LT"/>
        </w:rPr>
        <w:t xml:space="preserve"> natrio</w:t>
      </w:r>
      <w:r>
        <w:rPr>
          <w:rFonts w:ascii="Times New Roman" w:eastAsia="Times New Roman" w:hAnsi="Times New Roman" w:cs="Times New Roman"/>
          <w:lang w:val="lt-LT"/>
        </w:rPr>
        <w:t xml:space="preserve"> druskos</w:t>
      </w:r>
      <w:r w:rsidRPr="0064204C">
        <w:rPr>
          <w:rFonts w:ascii="Times New Roman" w:eastAsia="Times New Roman" w:hAnsi="Times New Roman" w:cs="Times New Roman"/>
          <w:lang w:val="lt-LT"/>
        </w:rPr>
        <w:t>.</w:t>
      </w:r>
    </w:p>
    <w:p w14:paraId="232ADD1C" w14:textId="77777777" w:rsidR="009C5490" w:rsidRPr="0064204C" w:rsidRDefault="009C5490" w:rsidP="009C5490">
      <w:pPr>
        <w:rPr>
          <w:rFonts w:ascii="Times New Roman" w:eastAsia="Times New Roman" w:hAnsi="Times New Roman" w:cs="Times New Roman"/>
          <w:lang w:val="lt-LT"/>
        </w:rPr>
      </w:pPr>
    </w:p>
    <w:p w14:paraId="3E7131CC" w14:textId="77777777" w:rsidR="009C5490" w:rsidRDefault="009C5490" w:rsidP="009C5490">
      <w:pPr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Pagalbinių medžiagų</w:t>
      </w:r>
      <w:r w:rsidRPr="0064204C">
        <w:rPr>
          <w:rFonts w:ascii="Times New Roman" w:eastAsia="Times New Roman" w:hAnsi="Times New Roman" w:cs="Times New Roman"/>
          <w:lang w:val="lt-LT"/>
        </w:rPr>
        <w:t xml:space="preserve"> nėra.</w:t>
      </w:r>
    </w:p>
    <w:p w14:paraId="1790228C" w14:textId="77777777" w:rsidR="009C5490" w:rsidRPr="00095964" w:rsidRDefault="009C5490" w:rsidP="009C5490">
      <w:pPr>
        <w:rPr>
          <w:rFonts w:ascii="Times New Roman" w:eastAsia="Times New Roman" w:hAnsi="Times New Roman" w:cs="Times New Roman"/>
          <w:lang w:val="lt-LT"/>
        </w:rPr>
      </w:pPr>
    </w:p>
    <w:p w14:paraId="0F8A1A9F" w14:textId="77777777" w:rsidR="009C5490" w:rsidRPr="00095964" w:rsidRDefault="009C5490" w:rsidP="009C5490">
      <w:pPr>
        <w:rPr>
          <w:rFonts w:ascii="Times New Roman" w:hAnsi="Times New Roman" w:cs="Times New Roman"/>
          <w:b/>
          <w:bCs/>
          <w:lang w:val="lt-LT"/>
        </w:rPr>
      </w:pPr>
      <w:proofErr w:type="spellStart"/>
      <w:r w:rsidRPr="0064204C">
        <w:rPr>
          <w:rFonts w:ascii="Times New Roman" w:hAnsi="Times New Roman" w:cs="Times New Roman"/>
          <w:b/>
          <w:bCs/>
          <w:lang w:val="lt-LT"/>
        </w:rPr>
        <w:t>Colistimethate</w:t>
      </w:r>
      <w:proofErr w:type="spellEnd"/>
      <w:r w:rsidRPr="0064204C">
        <w:rPr>
          <w:rFonts w:ascii="Times New Roman" w:hAnsi="Times New Roman" w:cs="Times New Roman"/>
          <w:b/>
          <w:bCs/>
          <w:lang w:val="lt-LT"/>
        </w:rPr>
        <w:t xml:space="preserve"> </w:t>
      </w:r>
      <w:proofErr w:type="spellStart"/>
      <w:r w:rsidRPr="0064204C">
        <w:rPr>
          <w:rFonts w:ascii="Times New Roman" w:hAnsi="Times New Roman" w:cs="Times New Roman"/>
          <w:b/>
          <w:bCs/>
          <w:lang w:val="lt-LT"/>
        </w:rPr>
        <w:t>sodium</w:t>
      </w:r>
      <w:proofErr w:type="spellEnd"/>
      <w:r w:rsidRPr="0064204C">
        <w:rPr>
          <w:rFonts w:ascii="Times New Roman" w:hAnsi="Times New Roman" w:cs="Times New Roman"/>
          <w:b/>
          <w:bCs/>
          <w:lang w:val="lt-LT"/>
        </w:rPr>
        <w:t xml:space="preserve"> </w:t>
      </w:r>
      <w:proofErr w:type="spellStart"/>
      <w:r w:rsidRPr="0064204C">
        <w:rPr>
          <w:rFonts w:ascii="Times New Roman" w:hAnsi="Times New Roman" w:cs="Times New Roman"/>
          <w:b/>
          <w:bCs/>
          <w:lang w:val="lt-LT"/>
        </w:rPr>
        <w:t>Accord</w:t>
      </w:r>
      <w:proofErr w:type="spellEnd"/>
      <w:r w:rsidRPr="0064204C">
        <w:rPr>
          <w:rFonts w:ascii="Times New Roman" w:hAnsi="Times New Roman" w:cs="Times New Roman"/>
          <w:b/>
          <w:bCs/>
          <w:lang w:val="lt-LT"/>
        </w:rPr>
        <w:t xml:space="preserve"> </w:t>
      </w:r>
      <w:r w:rsidRPr="00095964">
        <w:rPr>
          <w:rFonts w:ascii="Times New Roman" w:hAnsi="Times New Roman" w:cs="Times New Roman"/>
          <w:b/>
          <w:bCs/>
          <w:lang w:val="lt-LT"/>
        </w:rPr>
        <w:t>išvaizda ir kiekis pakuotėje</w:t>
      </w:r>
    </w:p>
    <w:p w14:paraId="402BFD5C" w14:textId="77777777" w:rsidR="009C5490" w:rsidRPr="0064204C" w:rsidRDefault="009C5490" w:rsidP="009C5490">
      <w:pPr>
        <w:pStyle w:val="Pagrindinistekstas"/>
        <w:ind w:left="0"/>
        <w:rPr>
          <w:lang w:val="lt-LT"/>
        </w:rPr>
      </w:pPr>
      <w:proofErr w:type="spellStart"/>
      <w:r w:rsidRPr="0064204C">
        <w:rPr>
          <w:rFonts w:cs="Times New Roman"/>
          <w:lang w:val="lt-LT"/>
        </w:rPr>
        <w:t>Colistimethate</w:t>
      </w:r>
      <w:proofErr w:type="spellEnd"/>
      <w:r w:rsidRPr="0064204C">
        <w:rPr>
          <w:rFonts w:cs="Times New Roman"/>
          <w:lang w:val="lt-LT"/>
        </w:rPr>
        <w:t xml:space="preserve"> </w:t>
      </w:r>
      <w:proofErr w:type="spellStart"/>
      <w:r w:rsidRPr="0064204C">
        <w:rPr>
          <w:rFonts w:cs="Times New Roman"/>
          <w:lang w:val="lt-LT"/>
        </w:rPr>
        <w:t>sodium</w:t>
      </w:r>
      <w:proofErr w:type="spellEnd"/>
      <w:r w:rsidRPr="0064204C">
        <w:rPr>
          <w:rFonts w:cs="Times New Roman"/>
          <w:lang w:val="lt-LT"/>
        </w:rPr>
        <w:t xml:space="preserve"> </w:t>
      </w:r>
      <w:proofErr w:type="spellStart"/>
      <w:r w:rsidRPr="0064204C">
        <w:rPr>
          <w:rFonts w:cs="Times New Roman"/>
          <w:lang w:val="lt-LT"/>
        </w:rPr>
        <w:t>Accord</w:t>
      </w:r>
      <w:proofErr w:type="spellEnd"/>
      <w:r w:rsidRPr="0064204C">
        <w:rPr>
          <w:rFonts w:cs="Times New Roman"/>
          <w:lang w:val="lt-LT"/>
        </w:rPr>
        <w:t xml:space="preserve"> 1 000 000 TV yra balti </w:t>
      </w:r>
      <w:proofErr w:type="spellStart"/>
      <w:r w:rsidRPr="0064204C">
        <w:rPr>
          <w:rFonts w:cs="Times New Roman"/>
          <w:lang w:val="lt-LT"/>
        </w:rPr>
        <w:t>liofilizuoti</w:t>
      </w:r>
      <w:proofErr w:type="spellEnd"/>
      <w:r w:rsidRPr="0064204C">
        <w:rPr>
          <w:rFonts w:cs="Times New Roman"/>
          <w:lang w:val="lt-LT"/>
        </w:rPr>
        <w:t xml:space="preserve"> milteliai, tiekiami 10 ml skaidraus stiklo flakone.</w:t>
      </w:r>
    </w:p>
    <w:p w14:paraId="72A383B7" w14:textId="77777777" w:rsidR="009C5490" w:rsidRDefault="009C5490" w:rsidP="009C5490">
      <w:pPr>
        <w:pStyle w:val="Pagrindinistekstas"/>
        <w:ind w:left="0"/>
        <w:rPr>
          <w:lang w:val="lt-LT"/>
        </w:rPr>
      </w:pPr>
    </w:p>
    <w:p w14:paraId="060106C2" w14:textId="77777777" w:rsidR="009C5490" w:rsidRPr="00082036" w:rsidRDefault="009C5490" w:rsidP="009C5490">
      <w:pPr>
        <w:widowControl/>
        <w:jc w:val="both"/>
        <w:rPr>
          <w:rFonts w:ascii="Times New Roman" w:eastAsia="Times New Roman" w:hAnsi="Times New Roman" w:cs="Times New Roman"/>
          <w:lang w:val="lt-LT"/>
        </w:rPr>
      </w:pPr>
      <w:r w:rsidRPr="00082036">
        <w:rPr>
          <w:rFonts w:ascii="Times New Roman" w:eastAsia="Times New Roman" w:hAnsi="Times New Roman" w:cs="Times New Roman"/>
          <w:u w:val="single"/>
          <w:lang w:val="lt-LT"/>
        </w:rPr>
        <w:t>Pakuotės dydžiai</w:t>
      </w:r>
    </w:p>
    <w:p w14:paraId="706CFCF1" w14:textId="77777777" w:rsidR="009C5490" w:rsidRPr="00082036" w:rsidRDefault="009C5490" w:rsidP="009C5490">
      <w:pPr>
        <w:widowControl/>
        <w:jc w:val="both"/>
        <w:rPr>
          <w:rFonts w:ascii="Times New Roman" w:eastAsia="Times New Roman" w:hAnsi="Times New Roman" w:cs="Times New Roman"/>
          <w:lang w:val="lt-LT"/>
        </w:rPr>
      </w:pPr>
      <w:r w:rsidRPr="00082036">
        <w:rPr>
          <w:rFonts w:ascii="Times New Roman" w:eastAsia="Times New Roman" w:hAnsi="Times New Roman" w:cs="Times New Roman"/>
          <w:lang w:val="lt-LT"/>
        </w:rPr>
        <w:t>1 x 1 flakonas</w:t>
      </w:r>
    </w:p>
    <w:p w14:paraId="203099CC" w14:textId="77777777" w:rsidR="009C5490" w:rsidRPr="00082036" w:rsidRDefault="009C5490" w:rsidP="009C5490">
      <w:pPr>
        <w:widowControl/>
        <w:jc w:val="both"/>
        <w:rPr>
          <w:rFonts w:ascii="Times New Roman" w:eastAsia="Times New Roman" w:hAnsi="Times New Roman" w:cs="Times New Roman"/>
          <w:lang w:val="lt-LT"/>
        </w:rPr>
      </w:pPr>
      <w:r w:rsidRPr="00082036">
        <w:rPr>
          <w:rFonts w:ascii="Times New Roman" w:eastAsia="Times New Roman" w:hAnsi="Times New Roman" w:cs="Times New Roman"/>
          <w:lang w:val="lt-LT"/>
        </w:rPr>
        <w:t>1 x 10 flakonų</w:t>
      </w:r>
    </w:p>
    <w:p w14:paraId="0388DE7C" w14:textId="77777777" w:rsidR="009C5490" w:rsidRDefault="009C5490" w:rsidP="009C5490">
      <w:pPr>
        <w:pStyle w:val="Pagrindinistekstas"/>
        <w:ind w:left="0"/>
        <w:rPr>
          <w:lang w:val="lt-LT"/>
        </w:rPr>
      </w:pPr>
    </w:p>
    <w:p w14:paraId="34CBF771" w14:textId="77777777" w:rsidR="009C5490" w:rsidRPr="00095964" w:rsidRDefault="009C5490" w:rsidP="009C5490">
      <w:pPr>
        <w:pStyle w:val="Pagrindinistekstas"/>
        <w:ind w:left="0"/>
        <w:rPr>
          <w:lang w:val="lt-LT"/>
        </w:rPr>
      </w:pPr>
      <w:r w:rsidRPr="00095964">
        <w:rPr>
          <w:lang w:val="lt-LT"/>
        </w:rPr>
        <w:t>Gali būti tiekiamos ne visų dydžių pakuotės.</w:t>
      </w:r>
    </w:p>
    <w:p w14:paraId="0FE06CF7" w14:textId="77777777" w:rsidR="009C5490" w:rsidRPr="00095964" w:rsidRDefault="009C5490" w:rsidP="009C5490">
      <w:pPr>
        <w:rPr>
          <w:rFonts w:ascii="Times New Roman" w:eastAsia="Times New Roman" w:hAnsi="Times New Roman" w:cs="Times New Roman"/>
          <w:lang w:val="lt-LT"/>
        </w:rPr>
      </w:pPr>
    </w:p>
    <w:p w14:paraId="2FC0FB13" w14:textId="77777777" w:rsidR="009C5490" w:rsidRPr="00095964" w:rsidRDefault="009C5490" w:rsidP="009C5490">
      <w:pPr>
        <w:rPr>
          <w:rFonts w:ascii="Times New Roman" w:hAnsi="Times New Roman" w:cs="Times New Roman"/>
          <w:b/>
          <w:bCs/>
          <w:lang w:val="lt-LT"/>
        </w:rPr>
      </w:pPr>
      <w:r w:rsidRPr="00095964">
        <w:rPr>
          <w:rFonts w:ascii="Times New Roman" w:hAnsi="Times New Roman" w:cs="Times New Roman"/>
          <w:b/>
          <w:bCs/>
          <w:lang w:val="lt-LT"/>
        </w:rPr>
        <w:t>Registruotojas</w:t>
      </w:r>
    </w:p>
    <w:p w14:paraId="196CDC59" w14:textId="77777777" w:rsidR="009C5490" w:rsidRPr="00095964" w:rsidRDefault="009C5490" w:rsidP="009C5490">
      <w:pPr>
        <w:rPr>
          <w:rFonts w:ascii="Times New Roman" w:eastAsia="Times New Roman" w:hAnsi="Times New Roman"/>
          <w:lang w:val="lt-LT"/>
        </w:rPr>
      </w:pPr>
      <w:proofErr w:type="spellStart"/>
      <w:r w:rsidRPr="00095964">
        <w:rPr>
          <w:rFonts w:ascii="Times New Roman" w:eastAsia="Times New Roman" w:hAnsi="Times New Roman"/>
          <w:lang w:val="lt-LT"/>
        </w:rPr>
        <w:t>Accord</w:t>
      </w:r>
      <w:proofErr w:type="spellEnd"/>
      <w:r w:rsidRPr="00095964">
        <w:rPr>
          <w:rFonts w:ascii="Times New Roman" w:eastAsia="Times New Roman" w:hAnsi="Times New Roman"/>
          <w:lang w:val="lt-LT"/>
        </w:rPr>
        <w:t xml:space="preserve"> </w:t>
      </w:r>
      <w:proofErr w:type="spellStart"/>
      <w:r w:rsidRPr="00095964">
        <w:rPr>
          <w:rFonts w:ascii="Times New Roman" w:eastAsia="Times New Roman" w:hAnsi="Times New Roman"/>
          <w:lang w:val="lt-LT"/>
        </w:rPr>
        <w:t>Healthcare</w:t>
      </w:r>
      <w:proofErr w:type="spellEnd"/>
      <w:r w:rsidRPr="00095964">
        <w:rPr>
          <w:rFonts w:ascii="Times New Roman" w:eastAsia="Times New Roman" w:hAnsi="Times New Roman"/>
          <w:lang w:val="lt-LT"/>
        </w:rPr>
        <w:t xml:space="preserve"> B.V. </w:t>
      </w:r>
    </w:p>
    <w:p w14:paraId="004E1103" w14:textId="77777777" w:rsidR="009C5490" w:rsidRPr="00095964" w:rsidRDefault="009C5490" w:rsidP="009C5490">
      <w:pPr>
        <w:rPr>
          <w:rFonts w:ascii="Times New Roman" w:eastAsia="Times New Roman" w:hAnsi="Times New Roman"/>
          <w:lang w:val="lt-LT"/>
        </w:rPr>
      </w:pPr>
      <w:proofErr w:type="spellStart"/>
      <w:r w:rsidRPr="00095964">
        <w:rPr>
          <w:rFonts w:ascii="Times New Roman" w:eastAsia="Times New Roman" w:hAnsi="Times New Roman"/>
          <w:lang w:val="lt-LT"/>
        </w:rPr>
        <w:t>Winthontlaan</w:t>
      </w:r>
      <w:proofErr w:type="spellEnd"/>
      <w:r w:rsidRPr="00095964">
        <w:rPr>
          <w:rFonts w:ascii="Times New Roman" w:eastAsia="Times New Roman" w:hAnsi="Times New Roman"/>
          <w:lang w:val="lt-LT"/>
        </w:rPr>
        <w:t xml:space="preserve"> 200 </w:t>
      </w:r>
    </w:p>
    <w:p w14:paraId="4DEF48ED" w14:textId="77777777" w:rsidR="009C5490" w:rsidRPr="00095964" w:rsidRDefault="009C5490" w:rsidP="009C5490">
      <w:pPr>
        <w:rPr>
          <w:rFonts w:ascii="Times New Roman" w:eastAsia="Times New Roman" w:hAnsi="Times New Roman"/>
          <w:lang w:val="lt-LT"/>
        </w:rPr>
      </w:pPr>
      <w:r w:rsidRPr="00095964">
        <w:rPr>
          <w:rFonts w:ascii="Times New Roman" w:eastAsia="Times New Roman" w:hAnsi="Times New Roman"/>
          <w:lang w:val="lt-LT"/>
        </w:rPr>
        <w:t xml:space="preserve">3526 KV </w:t>
      </w:r>
      <w:proofErr w:type="spellStart"/>
      <w:r w:rsidRPr="00095964">
        <w:rPr>
          <w:rFonts w:ascii="Times New Roman" w:eastAsia="Times New Roman" w:hAnsi="Times New Roman"/>
          <w:lang w:val="lt-LT"/>
        </w:rPr>
        <w:t>Utrecht</w:t>
      </w:r>
      <w:proofErr w:type="spellEnd"/>
      <w:r w:rsidRPr="00095964">
        <w:rPr>
          <w:rFonts w:ascii="Times New Roman" w:eastAsia="Times New Roman" w:hAnsi="Times New Roman"/>
          <w:lang w:val="lt-LT"/>
        </w:rPr>
        <w:t xml:space="preserve"> </w:t>
      </w:r>
    </w:p>
    <w:p w14:paraId="6FCD85B6" w14:textId="77777777" w:rsidR="009C5490" w:rsidRPr="00095964" w:rsidRDefault="009C5490" w:rsidP="009C5490">
      <w:pPr>
        <w:rPr>
          <w:rFonts w:ascii="Times New Roman" w:eastAsia="Times New Roman" w:hAnsi="Times New Roman" w:cs="Times New Roman"/>
          <w:lang w:val="lt-LT"/>
        </w:rPr>
      </w:pPr>
      <w:r w:rsidRPr="00095964">
        <w:rPr>
          <w:rFonts w:ascii="Times New Roman" w:eastAsia="Times New Roman" w:hAnsi="Times New Roman"/>
          <w:lang w:val="lt-LT"/>
        </w:rPr>
        <w:t>Nyderlandai</w:t>
      </w:r>
    </w:p>
    <w:p w14:paraId="3A8F88A2" w14:textId="77777777" w:rsidR="009C5490" w:rsidRPr="00095964" w:rsidRDefault="009C5490" w:rsidP="009C5490">
      <w:pPr>
        <w:rPr>
          <w:rFonts w:ascii="Times New Roman" w:eastAsia="Times New Roman" w:hAnsi="Times New Roman" w:cs="Times New Roman"/>
          <w:lang w:val="lt-LT"/>
        </w:rPr>
      </w:pPr>
    </w:p>
    <w:p w14:paraId="2F798FE3" w14:textId="77777777" w:rsidR="009C5490" w:rsidRPr="00095964" w:rsidRDefault="009C5490" w:rsidP="009C5490">
      <w:pPr>
        <w:pStyle w:val="Antrat1"/>
        <w:rPr>
          <w:b/>
          <w:bCs/>
          <w:lang w:val="lt-LT"/>
        </w:rPr>
      </w:pPr>
      <w:r w:rsidRPr="00095964">
        <w:rPr>
          <w:lang w:val="lt-LT"/>
        </w:rPr>
        <w:t>Gamintojas</w:t>
      </w:r>
    </w:p>
    <w:p w14:paraId="6591B38E" w14:textId="77777777" w:rsidR="009C5490" w:rsidRPr="006D3EB7" w:rsidRDefault="009C5490" w:rsidP="009C5490">
      <w:pPr>
        <w:tabs>
          <w:tab w:val="left" w:pos="567"/>
        </w:tabs>
        <w:rPr>
          <w:rFonts w:ascii="Times New Roman" w:eastAsia="Calibri" w:hAnsi="Times New Roman" w:cs="Times New Roman"/>
          <w:bCs/>
          <w:iCs/>
          <w:lang w:val="lt-LT"/>
        </w:rPr>
      </w:pPr>
      <w:proofErr w:type="spellStart"/>
      <w:r w:rsidRPr="006D3EB7">
        <w:rPr>
          <w:rFonts w:ascii="Times New Roman" w:eastAsia="Calibri" w:hAnsi="Times New Roman" w:cs="Times New Roman"/>
          <w:bCs/>
          <w:iCs/>
          <w:lang w:val="lt-LT"/>
        </w:rPr>
        <w:t>Accord</w:t>
      </w:r>
      <w:proofErr w:type="spellEnd"/>
      <w:r w:rsidRPr="006D3EB7">
        <w:rPr>
          <w:rFonts w:ascii="Times New Roman" w:eastAsia="Calibri" w:hAnsi="Times New Roman" w:cs="Times New Roman"/>
          <w:bCs/>
          <w:iCs/>
          <w:lang w:val="lt-LT"/>
        </w:rPr>
        <w:t xml:space="preserve"> </w:t>
      </w:r>
      <w:proofErr w:type="spellStart"/>
      <w:r w:rsidRPr="006D3EB7">
        <w:rPr>
          <w:rFonts w:ascii="Times New Roman" w:eastAsia="Calibri" w:hAnsi="Times New Roman" w:cs="Times New Roman"/>
          <w:bCs/>
          <w:iCs/>
          <w:lang w:val="lt-LT"/>
        </w:rPr>
        <w:t>Healthcare</w:t>
      </w:r>
      <w:proofErr w:type="spellEnd"/>
      <w:r w:rsidRPr="006D3EB7">
        <w:rPr>
          <w:rFonts w:ascii="Times New Roman" w:eastAsia="Calibri" w:hAnsi="Times New Roman" w:cs="Times New Roman"/>
          <w:bCs/>
          <w:iCs/>
          <w:lang w:val="lt-LT"/>
        </w:rPr>
        <w:t xml:space="preserve"> </w:t>
      </w:r>
      <w:proofErr w:type="spellStart"/>
      <w:r w:rsidRPr="006D3EB7">
        <w:rPr>
          <w:rFonts w:ascii="Times New Roman" w:eastAsia="Calibri" w:hAnsi="Times New Roman" w:cs="Times New Roman"/>
          <w:bCs/>
          <w:iCs/>
          <w:lang w:val="lt-LT"/>
        </w:rPr>
        <w:t>Polska</w:t>
      </w:r>
      <w:proofErr w:type="spellEnd"/>
      <w:r w:rsidRPr="006D3EB7">
        <w:rPr>
          <w:rFonts w:ascii="Times New Roman" w:eastAsia="Calibri" w:hAnsi="Times New Roman" w:cs="Times New Roman"/>
          <w:bCs/>
          <w:iCs/>
          <w:lang w:val="lt-LT"/>
        </w:rPr>
        <w:t xml:space="preserve"> </w:t>
      </w:r>
      <w:proofErr w:type="spellStart"/>
      <w:r w:rsidRPr="006D3EB7">
        <w:rPr>
          <w:rFonts w:ascii="Times New Roman" w:eastAsia="Calibri" w:hAnsi="Times New Roman" w:cs="Times New Roman"/>
          <w:bCs/>
          <w:iCs/>
          <w:lang w:val="lt-LT"/>
        </w:rPr>
        <w:t>Sp.z</w:t>
      </w:r>
      <w:proofErr w:type="spellEnd"/>
      <w:r w:rsidRPr="006D3EB7">
        <w:rPr>
          <w:rFonts w:ascii="Times New Roman" w:eastAsia="Calibri" w:hAnsi="Times New Roman" w:cs="Times New Roman"/>
          <w:bCs/>
          <w:iCs/>
          <w:lang w:val="lt-LT"/>
        </w:rPr>
        <w:t xml:space="preserve"> </w:t>
      </w:r>
      <w:proofErr w:type="spellStart"/>
      <w:r w:rsidRPr="006D3EB7">
        <w:rPr>
          <w:rFonts w:ascii="Times New Roman" w:eastAsia="Calibri" w:hAnsi="Times New Roman" w:cs="Times New Roman"/>
          <w:bCs/>
          <w:iCs/>
          <w:lang w:val="lt-LT"/>
        </w:rPr>
        <w:t>o.o</w:t>
      </w:r>
      <w:proofErr w:type="spellEnd"/>
      <w:r w:rsidRPr="006D3EB7">
        <w:rPr>
          <w:rFonts w:ascii="Times New Roman" w:eastAsia="Calibri" w:hAnsi="Times New Roman" w:cs="Times New Roman"/>
          <w:bCs/>
          <w:iCs/>
          <w:lang w:val="lt-LT"/>
        </w:rPr>
        <w:t>.</w:t>
      </w:r>
    </w:p>
    <w:p w14:paraId="21A2425A" w14:textId="77777777" w:rsidR="009C5490" w:rsidRPr="006D3EB7" w:rsidRDefault="009C5490" w:rsidP="009C5490">
      <w:pPr>
        <w:tabs>
          <w:tab w:val="left" w:pos="567"/>
        </w:tabs>
        <w:rPr>
          <w:rFonts w:ascii="Times New Roman" w:eastAsia="Calibri" w:hAnsi="Times New Roman" w:cs="Times New Roman"/>
          <w:bCs/>
          <w:iCs/>
          <w:lang w:val="lt-LT"/>
        </w:rPr>
      </w:pPr>
      <w:proofErr w:type="spellStart"/>
      <w:r w:rsidRPr="006D3EB7">
        <w:rPr>
          <w:rFonts w:ascii="Times New Roman" w:eastAsia="Calibri" w:hAnsi="Times New Roman" w:cs="Times New Roman"/>
          <w:bCs/>
          <w:iCs/>
          <w:lang w:val="lt-LT"/>
        </w:rPr>
        <w:t>ul</w:t>
      </w:r>
      <w:proofErr w:type="spellEnd"/>
      <w:r w:rsidRPr="006D3EB7">
        <w:rPr>
          <w:rFonts w:ascii="Times New Roman" w:eastAsia="Calibri" w:hAnsi="Times New Roman" w:cs="Times New Roman"/>
          <w:bCs/>
          <w:iCs/>
          <w:lang w:val="lt-LT"/>
        </w:rPr>
        <w:t xml:space="preserve">. </w:t>
      </w:r>
      <w:proofErr w:type="spellStart"/>
      <w:r w:rsidRPr="006D3EB7">
        <w:rPr>
          <w:rFonts w:ascii="Times New Roman" w:eastAsia="Calibri" w:hAnsi="Times New Roman" w:cs="Times New Roman"/>
          <w:bCs/>
          <w:iCs/>
          <w:lang w:val="lt-LT"/>
        </w:rPr>
        <w:t>Lutomierska</w:t>
      </w:r>
      <w:proofErr w:type="spellEnd"/>
      <w:r w:rsidRPr="006D3EB7">
        <w:rPr>
          <w:rFonts w:ascii="Times New Roman" w:eastAsia="Calibri" w:hAnsi="Times New Roman" w:cs="Times New Roman"/>
          <w:bCs/>
          <w:iCs/>
          <w:lang w:val="lt-LT"/>
        </w:rPr>
        <w:t xml:space="preserve"> 50</w:t>
      </w:r>
    </w:p>
    <w:p w14:paraId="68D84285" w14:textId="77777777" w:rsidR="009C5490" w:rsidRDefault="009C5490" w:rsidP="009C5490">
      <w:pPr>
        <w:tabs>
          <w:tab w:val="left" w:pos="567"/>
        </w:tabs>
        <w:rPr>
          <w:rFonts w:ascii="Times New Roman" w:eastAsia="Calibri" w:hAnsi="Times New Roman" w:cs="Times New Roman"/>
          <w:bCs/>
          <w:iCs/>
          <w:lang w:val="lt-LT"/>
        </w:rPr>
      </w:pPr>
      <w:r w:rsidRPr="006D3EB7">
        <w:rPr>
          <w:rFonts w:ascii="Times New Roman" w:eastAsia="Calibri" w:hAnsi="Times New Roman" w:cs="Times New Roman"/>
          <w:bCs/>
          <w:iCs/>
          <w:lang w:val="lt-LT"/>
        </w:rPr>
        <w:t xml:space="preserve">95-200 </w:t>
      </w:r>
      <w:proofErr w:type="spellStart"/>
      <w:r w:rsidRPr="006D3EB7">
        <w:rPr>
          <w:rFonts w:ascii="Times New Roman" w:eastAsia="Calibri" w:hAnsi="Times New Roman" w:cs="Times New Roman"/>
          <w:bCs/>
          <w:iCs/>
          <w:lang w:val="lt-LT"/>
        </w:rPr>
        <w:t>Pabianice</w:t>
      </w:r>
      <w:proofErr w:type="spellEnd"/>
    </w:p>
    <w:p w14:paraId="4B7CE1A0" w14:textId="77777777" w:rsidR="009C5490" w:rsidRDefault="009C5490" w:rsidP="009C5490">
      <w:pPr>
        <w:tabs>
          <w:tab w:val="left" w:pos="567"/>
        </w:tabs>
        <w:rPr>
          <w:rFonts w:ascii="Times New Roman" w:eastAsia="Calibri" w:hAnsi="Times New Roman" w:cs="Times New Roman"/>
          <w:bCs/>
          <w:iCs/>
          <w:lang w:val="lt-LT"/>
        </w:rPr>
      </w:pPr>
      <w:r>
        <w:rPr>
          <w:rFonts w:ascii="Times New Roman" w:eastAsia="Calibri" w:hAnsi="Times New Roman" w:cs="Times New Roman"/>
          <w:bCs/>
          <w:iCs/>
          <w:lang w:val="lt-LT"/>
        </w:rPr>
        <w:t>Lenkija</w:t>
      </w:r>
    </w:p>
    <w:p w14:paraId="10E893E4" w14:textId="77777777" w:rsidR="009C5490" w:rsidRPr="00095964" w:rsidRDefault="009C5490" w:rsidP="009C5490">
      <w:pPr>
        <w:tabs>
          <w:tab w:val="left" w:pos="567"/>
        </w:tabs>
        <w:rPr>
          <w:rFonts w:ascii="Times New Roman" w:eastAsia="Calibri" w:hAnsi="Times New Roman" w:cs="Times New Roman"/>
          <w:bCs/>
          <w:lang w:val="lt-LT"/>
        </w:rPr>
      </w:pPr>
    </w:p>
    <w:p w14:paraId="457E405C" w14:textId="77777777" w:rsidR="009C5490" w:rsidRPr="00095964" w:rsidRDefault="009C5490" w:rsidP="009C5490">
      <w:pPr>
        <w:tabs>
          <w:tab w:val="left" w:pos="567"/>
        </w:tabs>
        <w:rPr>
          <w:rFonts w:ascii="Times New Roman" w:eastAsia="Calibri" w:hAnsi="Times New Roman" w:cs="Times New Roman"/>
          <w:bCs/>
          <w:lang w:val="lt-LT"/>
        </w:rPr>
      </w:pPr>
      <w:r w:rsidRPr="00095964">
        <w:rPr>
          <w:rFonts w:ascii="Times New Roman" w:eastAsia="Calibri" w:hAnsi="Times New Roman" w:cs="Times New Roman"/>
          <w:bCs/>
          <w:lang w:val="lt-LT"/>
        </w:rPr>
        <w:t>arba</w:t>
      </w:r>
    </w:p>
    <w:p w14:paraId="1777DB8C" w14:textId="77777777" w:rsidR="009C5490" w:rsidRPr="00095964" w:rsidRDefault="009C5490" w:rsidP="009C5490">
      <w:pPr>
        <w:tabs>
          <w:tab w:val="left" w:pos="567"/>
        </w:tabs>
        <w:rPr>
          <w:rFonts w:ascii="Times New Roman" w:eastAsia="Calibri" w:hAnsi="Times New Roman" w:cs="Times New Roman"/>
          <w:bCs/>
          <w:lang w:val="lt-LT"/>
        </w:rPr>
      </w:pPr>
    </w:p>
    <w:p w14:paraId="6C2E4054" w14:textId="77777777" w:rsidR="009C5490" w:rsidRPr="006D3EB7" w:rsidRDefault="009C5490" w:rsidP="009C5490">
      <w:pPr>
        <w:rPr>
          <w:rFonts w:ascii="Times New Roman" w:eastAsia="Calibri" w:hAnsi="Times New Roman" w:cs="Times New Roman"/>
          <w:bCs/>
          <w:iCs/>
          <w:lang w:val="lt-LT"/>
        </w:rPr>
      </w:pPr>
      <w:proofErr w:type="spellStart"/>
      <w:r w:rsidRPr="006D3EB7">
        <w:rPr>
          <w:rFonts w:ascii="Times New Roman" w:eastAsia="Calibri" w:hAnsi="Times New Roman" w:cs="Times New Roman"/>
          <w:bCs/>
          <w:iCs/>
          <w:lang w:val="lt-LT"/>
        </w:rPr>
        <w:t>Laboratori</w:t>
      </w:r>
      <w:proofErr w:type="spellEnd"/>
      <w:r w:rsidRPr="006D3EB7">
        <w:rPr>
          <w:rFonts w:ascii="Times New Roman" w:eastAsia="Calibri" w:hAnsi="Times New Roman" w:cs="Times New Roman"/>
          <w:bCs/>
          <w:iCs/>
          <w:lang w:val="lt-LT"/>
        </w:rPr>
        <w:t xml:space="preserve"> </w:t>
      </w:r>
      <w:proofErr w:type="spellStart"/>
      <w:r w:rsidRPr="006D3EB7">
        <w:rPr>
          <w:rFonts w:ascii="Times New Roman" w:eastAsia="Calibri" w:hAnsi="Times New Roman" w:cs="Times New Roman"/>
          <w:bCs/>
          <w:iCs/>
          <w:lang w:val="lt-LT"/>
        </w:rPr>
        <w:t>Fundació</w:t>
      </w:r>
      <w:proofErr w:type="spellEnd"/>
      <w:r w:rsidRPr="006D3EB7">
        <w:rPr>
          <w:rFonts w:ascii="Times New Roman" w:eastAsia="Calibri" w:hAnsi="Times New Roman" w:cs="Times New Roman"/>
          <w:bCs/>
          <w:iCs/>
          <w:lang w:val="lt-LT"/>
        </w:rPr>
        <w:t xml:space="preserve"> </w:t>
      </w:r>
      <w:proofErr w:type="spellStart"/>
      <w:r w:rsidRPr="006D3EB7">
        <w:rPr>
          <w:rFonts w:ascii="Times New Roman" w:eastAsia="Calibri" w:hAnsi="Times New Roman" w:cs="Times New Roman"/>
          <w:bCs/>
          <w:iCs/>
          <w:lang w:val="lt-LT"/>
        </w:rPr>
        <w:t>Dau</w:t>
      </w:r>
      <w:proofErr w:type="spellEnd"/>
    </w:p>
    <w:p w14:paraId="4566D8BE" w14:textId="77777777" w:rsidR="009C5490" w:rsidRPr="006D3EB7" w:rsidRDefault="009C5490" w:rsidP="009C5490">
      <w:pPr>
        <w:rPr>
          <w:rFonts w:ascii="Times New Roman" w:eastAsia="Calibri" w:hAnsi="Times New Roman" w:cs="Times New Roman"/>
          <w:bCs/>
          <w:iCs/>
          <w:lang w:val="lt-LT"/>
        </w:rPr>
      </w:pPr>
      <w:r w:rsidRPr="006D3EB7">
        <w:rPr>
          <w:rFonts w:ascii="Times New Roman" w:eastAsia="Calibri" w:hAnsi="Times New Roman" w:cs="Times New Roman"/>
          <w:bCs/>
          <w:iCs/>
          <w:lang w:val="lt-LT"/>
        </w:rPr>
        <w:t xml:space="preserve">C/ C, 12-14 </w:t>
      </w:r>
      <w:proofErr w:type="spellStart"/>
      <w:r w:rsidRPr="006D3EB7">
        <w:rPr>
          <w:rFonts w:ascii="Times New Roman" w:eastAsia="Calibri" w:hAnsi="Times New Roman" w:cs="Times New Roman"/>
          <w:bCs/>
          <w:iCs/>
          <w:lang w:val="lt-LT"/>
        </w:rPr>
        <w:t>Pol</w:t>
      </w:r>
      <w:proofErr w:type="spellEnd"/>
      <w:r w:rsidRPr="006D3EB7">
        <w:rPr>
          <w:rFonts w:ascii="Times New Roman" w:eastAsia="Calibri" w:hAnsi="Times New Roman" w:cs="Times New Roman"/>
          <w:bCs/>
          <w:iCs/>
          <w:lang w:val="lt-LT"/>
        </w:rPr>
        <w:t xml:space="preserve">. </w:t>
      </w:r>
      <w:proofErr w:type="spellStart"/>
      <w:r w:rsidRPr="006D3EB7">
        <w:rPr>
          <w:rFonts w:ascii="Times New Roman" w:eastAsia="Calibri" w:hAnsi="Times New Roman" w:cs="Times New Roman"/>
          <w:bCs/>
          <w:iCs/>
          <w:lang w:val="lt-LT"/>
        </w:rPr>
        <w:t>Ind</w:t>
      </w:r>
      <w:proofErr w:type="spellEnd"/>
      <w:r w:rsidRPr="006D3EB7">
        <w:rPr>
          <w:rFonts w:ascii="Times New Roman" w:eastAsia="Calibri" w:hAnsi="Times New Roman" w:cs="Times New Roman"/>
          <w:bCs/>
          <w:iCs/>
          <w:lang w:val="lt-LT"/>
        </w:rPr>
        <w:t>.</w:t>
      </w:r>
    </w:p>
    <w:p w14:paraId="1595BF2D" w14:textId="77777777" w:rsidR="009C5490" w:rsidRPr="006D3EB7" w:rsidRDefault="009C5490" w:rsidP="009C5490">
      <w:pPr>
        <w:rPr>
          <w:rFonts w:ascii="Times New Roman" w:eastAsia="Calibri" w:hAnsi="Times New Roman" w:cs="Times New Roman"/>
          <w:bCs/>
          <w:iCs/>
          <w:lang w:val="lt-LT"/>
        </w:rPr>
      </w:pPr>
      <w:r w:rsidRPr="006D3EB7">
        <w:rPr>
          <w:rFonts w:ascii="Times New Roman" w:eastAsia="Calibri" w:hAnsi="Times New Roman" w:cs="Times New Roman"/>
          <w:bCs/>
          <w:iCs/>
          <w:lang w:val="lt-LT"/>
        </w:rPr>
        <w:t xml:space="preserve">Zona </w:t>
      </w:r>
      <w:proofErr w:type="spellStart"/>
      <w:r w:rsidRPr="006D3EB7">
        <w:rPr>
          <w:rFonts w:ascii="Times New Roman" w:eastAsia="Calibri" w:hAnsi="Times New Roman" w:cs="Times New Roman"/>
          <w:bCs/>
          <w:iCs/>
          <w:lang w:val="lt-LT"/>
        </w:rPr>
        <w:t>Franca</w:t>
      </w:r>
      <w:proofErr w:type="spellEnd"/>
      <w:r w:rsidRPr="006D3EB7">
        <w:rPr>
          <w:rFonts w:ascii="Times New Roman" w:eastAsia="Calibri" w:hAnsi="Times New Roman" w:cs="Times New Roman"/>
          <w:bCs/>
          <w:iCs/>
          <w:lang w:val="lt-LT"/>
        </w:rPr>
        <w:t xml:space="preserve">, </w:t>
      </w:r>
      <w:proofErr w:type="spellStart"/>
      <w:r w:rsidRPr="006D3EB7">
        <w:rPr>
          <w:rFonts w:ascii="Times New Roman" w:eastAsia="Calibri" w:hAnsi="Times New Roman" w:cs="Times New Roman"/>
          <w:bCs/>
          <w:iCs/>
          <w:lang w:val="lt-LT"/>
        </w:rPr>
        <w:t>Barcelona</w:t>
      </w:r>
      <w:proofErr w:type="spellEnd"/>
      <w:r w:rsidRPr="006D3EB7">
        <w:rPr>
          <w:rFonts w:ascii="Times New Roman" w:eastAsia="Calibri" w:hAnsi="Times New Roman" w:cs="Times New Roman"/>
          <w:bCs/>
          <w:iCs/>
          <w:lang w:val="lt-LT"/>
        </w:rPr>
        <w:t>, 08040</w:t>
      </w:r>
    </w:p>
    <w:p w14:paraId="2CD3E622" w14:textId="77777777" w:rsidR="009C5490" w:rsidRDefault="009C5490" w:rsidP="009C5490">
      <w:pPr>
        <w:rPr>
          <w:rFonts w:ascii="Times New Roman" w:eastAsia="Calibri" w:hAnsi="Times New Roman" w:cs="Times New Roman"/>
          <w:bCs/>
          <w:iCs/>
          <w:lang w:val="lt-LT"/>
        </w:rPr>
      </w:pPr>
      <w:r>
        <w:rPr>
          <w:rFonts w:ascii="Times New Roman" w:eastAsia="Calibri" w:hAnsi="Times New Roman" w:cs="Times New Roman"/>
          <w:bCs/>
          <w:iCs/>
          <w:lang w:val="lt-LT"/>
        </w:rPr>
        <w:t>Ispanija</w:t>
      </w:r>
    </w:p>
    <w:p w14:paraId="58307673" w14:textId="77777777" w:rsidR="009C5490" w:rsidRPr="00AA1695" w:rsidRDefault="009C5490" w:rsidP="009C5490">
      <w:pPr>
        <w:rPr>
          <w:rFonts w:ascii="Times New Roman" w:hAnsi="Times New Roman"/>
          <w:lang w:val="lt-LT"/>
        </w:rPr>
      </w:pPr>
    </w:p>
    <w:p w14:paraId="563CFA49" w14:textId="77777777" w:rsidR="009C5490" w:rsidRPr="00EF7325" w:rsidRDefault="009C5490" w:rsidP="009C5490">
      <w:pPr>
        <w:rPr>
          <w:rFonts w:ascii="Times New Roman" w:eastAsia="Calibri" w:hAnsi="Times New Roman" w:cs="Times New Roman"/>
          <w:bCs/>
          <w:iCs/>
          <w:lang w:val="lt-LT"/>
        </w:rPr>
      </w:pPr>
      <w:r w:rsidRPr="00EF7325">
        <w:rPr>
          <w:rFonts w:ascii="Times New Roman" w:eastAsia="Calibri" w:hAnsi="Times New Roman" w:cs="Times New Roman"/>
          <w:bCs/>
          <w:iCs/>
          <w:lang w:val="lt-LT"/>
        </w:rPr>
        <w:t>arba</w:t>
      </w:r>
    </w:p>
    <w:p w14:paraId="7C5A9A8F" w14:textId="77777777" w:rsidR="009C5490" w:rsidRPr="00EF7325" w:rsidRDefault="009C5490" w:rsidP="009C5490">
      <w:pPr>
        <w:rPr>
          <w:rFonts w:ascii="Times New Roman" w:eastAsia="Calibri" w:hAnsi="Times New Roman" w:cs="Times New Roman"/>
          <w:bCs/>
          <w:iCs/>
          <w:lang w:val="lt-LT"/>
        </w:rPr>
      </w:pPr>
    </w:p>
    <w:p w14:paraId="3AE84A33" w14:textId="77777777" w:rsidR="009C5490" w:rsidRPr="00EF7325" w:rsidRDefault="009C5490" w:rsidP="009C5490">
      <w:pPr>
        <w:rPr>
          <w:rFonts w:ascii="Times New Roman" w:eastAsia="Calibri" w:hAnsi="Times New Roman" w:cs="Times New Roman"/>
          <w:bCs/>
          <w:iCs/>
          <w:lang w:val="lt-LT"/>
        </w:rPr>
      </w:pPr>
      <w:proofErr w:type="spellStart"/>
      <w:r w:rsidRPr="00EF7325">
        <w:rPr>
          <w:rFonts w:ascii="Times New Roman" w:eastAsia="Calibri" w:hAnsi="Times New Roman" w:cs="Times New Roman"/>
          <w:bCs/>
          <w:iCs/>
          <w:lang w:val="lt-LT"/>
        </w:rPr>
        <w:t>Accord</w:t>
      </w:r>
      <w:proofErr w:type="spellEnd"/>
      <w:r w:rsidRPr="00EF7325">
        <w:rPr>
          <w:rFonts w:ascii="Times New Roman" w:eastAsia="Calibri" w:hAnsi="Times New Roman" w:cs="Times New Roman"/>
          <w:bCs/>
          <w:iCs/>
          <w:lang w:val="lt-LT"/>
        </w:rPr>
        <w:t xml:space="preserve"> </w:t>
      </w:r>
      <w:proofErr w:type="spellStart"/>
      <w:r w:rsidRPr="00EF7325">
        <w:rPr>
          <w:rFonts w:ascii="Times New Roman" w:eastAsia="Calibri" w:hAnsi="Times New Roman" w:cs="Times New Roman"/>
          <w:bCs/>
          <w:iCs/>
          <w:lang w:val="lt-LT"/>
        </w:rPr>
        <w:t>Healthcare</w:t>
      </w:r>
      <w:proofErr w:type="spellEnd"/>
      <w:r w:rsidRPr="00EF7325">
        <w:rPr>
          <w:rFonts w:ascii="Times New Roman" w:eastAsia="Calibri" w:hAnsi="Times New Roman" w:cs="Times New Roman"/>
          <w:bCs/>
          <w:iCs/>
          <w:lang w:val="lt-LT"/>
        </w:rPr>
        <w:t xml:space="preserve"> </w:t>
      </w:r>
      <w:proofErr w:type="spellStart"/>
      <w:r w:rsidRPr="00EF7325">
        <w:rPr>
          <w:rFonts w:ascii="Times New Roman" w:eastAsia="Calibri" w:hAnsi="Times New Roman" w:cs="Times New Roman"/>
          <w:bCs/>
          <w:iCs/>
          <w:lang w:val="lt-LT"/>
        </w:rPr>
        <w:t>single</w:t>
      </w:r>
      <w:proofErr w:type="spellEnd"/>
      <w:r w:rsidRPr="00EF7325">
        <w:rPr>
          <w:rFonts w:ascii="Times New Roman" w:eastAsia="Calibri" w:hAnsi="Times New Roman" w:cs="Times New Roman"/>
          <w:bCs/>
          <w:iCs/>
          <w:lang w:val="lt-LT"/>
        </w:rPr>
        <w:t xml:space="preserve"> </w:t>
      </w:r>
      <w:proofErr w:type="spellStart"/>
      <w:r w:rsidRPr="00EF7325">
        <w:rPr>
          <w:rFonts w:ascii="Times New Roman" w:eastAsia="Calibri" w:hAnsi="Times New Roman" w:cs="Times New Roman"/>
          <w:bCs/>
          <w:iCs/>
          <w:lang w:val="lt-LT"/>
        </w:rPr>
        <w:t>member</w:t>
      </w:r>
      <w:proofErr w:type="spellEnd"/>
      <w:r w:rsidRPr="00EF7325">
        <w:rPr>
          <w:rFonts w:ascii="Times New Roman" w:eastAsia="Calibri" w:hAnsi="Times New Roman" w:cs="Times New Roman"/>
          <w:bCs/>
          <w:iCs/>
          <w:lang w:val="lt-LT"/>
        </w:rPr>
        <w:t xml:space="preserve"> S.A.</w:t>
      </w:r>
    </w:p>
    <w:p w14:paraId="7C734FE1" w14:textId="77777777" w:rsidR="009C5490" w:rsidRPr="00EF7325" w:rsidRDefault="009C5490" w:rsidP="009C5490">
      <w:pPr>
        <w:rPr>
          <w:rFonts w:ascii="Times New Roman" w:eastAsia="Calibri" w:hAnsi="Times New Roman" w:cs="Times New Roman"/>
          <w:bCs/>
          <w:iCs/>
          <w:lang w:val="lt-LT"/>
        </w:rPr>
      </w:pPr>
      <w:r w:rsidRPr="00EF7325">
        <w:rPr>
          <w:rFonts w:ascii="Times New Roman" w:eastAsia="Calibri" w:hAnsi="Times New Roman" w:cs="Times New Roman"/>
          <w:bCs/>
          <w:iCs/>
          <w:lang w:val="lt-LT"/>
        </w:rPr>
        <w:t xml:space="preserve">64th Km </w:t>
      </w:r>
      <w:proofErr w:type="spellStart"/>
      <w:r w:rsidRPr="00EF7325">
        <w:rPr>
          <w:rFonts w:ascii="Times New Roman" w:eastAsia="Calibri" w:hAnsi="Times New Roman" w:cs="Times New Roman"/>
          <w:bCs/>
          <w:iCs/>
          <w:lang w:val="lt-LT"/>
        </w:rPr>
        <w:t>National</w:t>
      </w:r>
      <w:proofErr w:type="spellEnd"/>
      <w:r w:rsidRPr="00EF7325">
        <w:rPr>
          <w:rFonts w:ascii="Times New Roman" w:eastAsia="Calibri" w:hAnsi="Times New Roman" w:cs="Times New Roman"/>
          <w:bCs/>
          <w:iCs/>
          <w:lang w:val="lt-LT"/>
        </w:rPr>
        <w:t xml:space="preserve"> </w:t>
      </w:r>
      <w:proofErr w:type="spellStart"/>
      <w:r w:rsidRPr="00EF7325">
        <w:rPr>
          <w:rFonts w:ascii="Times New Roman" w:eastAsia="Calibri" w:hAnsi="Times New Roman" w:cs="Times New Roman"/>
          <w:bCs/>
          <w:iCs/>
          <w:lang w:val="lt-LT"/>
        </w:rPr>
        <w:t>Road</w:t>
      </w:r>
      <w:proofErr w:type="spellEnd"/>
      <w:r w:rsidRPr="00EF7325">
        <w:rPr>
          <w:rFonts w:ascii="Times New Roman" w:eastAsia="Calibri" w:hAnsi="Times New Roman" w:cs="Times New Roman"/>
          <w:bCs/>
          <w:iCs/>
          <w:lang w:val="lt-LT"/>
        </w:rPr>
        <w:t xml:space="preserve"> </w:t>
      </w:r>
    </w:p>
    <w:p w14:paraId="6ECC6445" w14:textId="77777777" w:rsidR="009C5490" w:rsidRPr="00EF7325" w:rsidRDefault="009C5490" w:rsidP="009C5490">
      <w:pPr>
        <w:rPr>
          <w:rFonts w:ascii="Times New Roman" w:eastAsia="Calibri" w:hAnsi="Times New Roman" w:cs="Times New Roman"/>
          <w:bCs/>
          <w:iCs/>
          <w:lang w:val="lt-LT"/>
        </w:rPr>
      </w:pPr>
      <w:proofErr w:type="spellStart"/>
      <w:r w:rsidRPr="00EF7325">
        <w:rPr>
          <w:rFonts w:ascii="Times New Roman" w:eastAsia="Calibri" w:hAnsi="Times New Roman" w:cs="Times New Roman"/>
          <w:bCs/>
          <w:iCs/>
          <w:lang w:val="lt-LT"/>
        </w:rPr>
        <w:t>Athens</w:t>
      </w:r>
      <w:proofErr w:type="spellEnd"/>
      <w:r w:rsidRPr="00EF7325">
        <w:rPr>
          <w:rFonts w:ascii="Times New Roman" w:eastAsia="Calibri" w:hAnsi="Times New Roman" w:cs="Times New Roman"/>
          <w:bCs/>
          <w:iCs/>
          <w:lang w:val="lt-LT"/>
        </w:rPr>
        <w:t xml:space="preserve">, </w:t>
      </w:r>
      <w:proofErr w:type="spellStart"/>
      <w:r w:rsidRPr="00EF7325">
        <w:rPr>
          <w:rFonts w:ascii="Times New Roman" w:eastAsia="Calibri" w:hAnsi="Times New Roman" w:cs="Times New Roman"/>
          <w:bCs/>
          <w:iCs/>
          <w:lang w:val="lt-LT"/>
        </w:rPr>
        <w:t>Lamia</w:t>
      </w:r>
      <w:proofErr w:type="spellEnd"/>
      <w:r w:rsidRPr="00EF7325">
        <w:rPr>
          <w:rFonts w:ascii="Times New Roman" w:eastAsia="Calibri" w:hAnsi="Times New Roman" w:cs="Times New Roman"/>
          <w:bCs/>
          <w:iCs/>
          <w:lang w:val="lt-LT"/>
        </w:rPr>
        <w:t xml:space="preserve">, </w:t>
      </w:r>
    </w:p>
    <w:p w14:paraId="322F9CE2" w14:textId="77777777" w:rsidR="009C5490" w:rsidRPr="00EF7325" w:rsidRDefault="009C5490" w:rsidP="009C5490">
      <w:pPr>
        <w:rPr>
          <w:rFonts w:ascii="Times New Roman" w:eastAsia="Calibri" w:hAnsi="Times New Roman" w:cs="Times New Roman"/>
          <w:bCs/>
          <w:iCs/>
          <w:lang w:val="lt-LT"/>
        </w:rPr>
      </w:pPr>
      <w:proofErr w:type="spellStart"/>
      <w:r w:rsidRPr="00EF7325">
        <w:rPr>
          <w:rFonts w:ascii="Times New Roman" w:eastAsia="Calibri" w:hAnsi="Times New Roman" w:cs="Times New Roman"/>
          <w:bCs/>
          <w:iCs/>
          <w:lang w:val="lt-LT"/>
        </w:rPr>
        <w:t>Schimatari</w:t>
      </w:r>
      <w:proofErr w:type="spellEnd"/>
      <w:r w:rsidRPr="00EF7325">
        <w:rPr>
          <w:rFonts w:ascii="Times New Roman" w:eastAsia="Calibri" w:hAnsi="Times New Roman" w:cs="Times New Roman"/>
          <w:bCs/>
          <w:iCs/>
          <w:lang w:val="lt-LT"/>
        </w:rPr>
        <w:t xml:space="preserve">, 32009, </w:t>
      </w:r>
    </w:p>
    <w:p w14:paraId="67A260A4" w14:textId="77777777" w:rsidR="009C5490" w:rsidRDefault="009C5490" w:rsidP="009C5490">
      <w:pPr>
        <w:rPr>
          <w:rFonts w:ascii="Times New Roman" w:eastAsia="Calibri" w:hAnsi="Times New Roman" w:cs="Times New Roman"/>
          <w:bCs/>
          <w:iCs/>
          <w:lang w:val="lt-LT"/>
        </w:rPr>
      </w:pPr>
      <w:r w:rsidRPr="00EF7325">
        <w:rPr>
          <w:rFonts w:ascii="Times New Roman" w:eastAsia="Calibri" w:hAnsi="Times New Roman" w:cs="Times New Roman"/>
          <w:bCs/>
          <w:iCs/>
          <w:lang w:val="lt-LT"/>
        </w:rPr>
        <w:t>Graikija</w:t>
      </w:r>
    </w:p>
    <w:p w14:paraId="5B626BE9" w14:textId="77777777" w:rsidR="009C5490" w:rsidRDefault="009C5490" w:rsidP="009C5490">
      <w:pPr>
        <w:tabs>
          <w:tab w:val="left" w:pos="0"/>
        </w:tabs>
        <w:rPr>
          <w:rFonts w:ascii="Times New Roman" w:eastAsia="Times New Roman" w:hAnsi="Times New Roman" w:cs="Times New Roman"/>
          <w:b/>
          <w:bCs/>
          <w:lang w:val="lt-LT"/>
        </w:rPr>
      </w:pPr>
    </w:p>
    <w:p w14:paraId="69D2BEE8" w14:textId="77777777" w:rsidR="009C5490" w:rsidRPr="00095964" w:rsidRDefault="009C5490" w:rsidP="009C5490">
      <w:pPr>
        <w:tabs>
          <w:tab w:val="left" w:pos="0"/>
        </w:tabs>
        <w:rPr>
          <w:rFonts w:ascii="Times New Roman" w:eastAsia="Times New Roman" w:hAnsi="Times New Roman" w:cs="Times New Roman"/>
          <w:b/>
          <w:bCs/>
          <w:lang w:val="lt-LT"/>
        </w:rPr>
      </w:pPr>
      <w:r w:rsidRPr="00095964">
        <w:rPr>
          <w:rFonts w:ascii="Times New Roman" w:eastAsia="Times New Roman" w:hAnsi="Times New Roman" w:cs="Times New Roman"/>
          <w:b/>
          <w:bCs/>
          <w:lang w:val="lt-LT"/>
        </w:rPr>
        <w:t>Šis vaistas Europos ekonominės erdvės valstybėse narėse registruotas tokiais pavadinimais:</w:t>
      </w:r>
    </w:p>
    <w:p w14:paraId="54F2AE62" w14:textId="77777777" w:rsidR="009C5490" w:rsidRPr="00095964" w:rsidRDefault="009C5490" w:rsidP="009C5490">
      <w:pPr>
        <w:tabs>
          <w:tab w:val="left" w:pos="0"/>
        </w:tabs>
        <w:rPr>
          <w:rFonts w:ascii="Times New Roman" w:eastAsia="Times New Roman" w:hAnsi="Times New Roman" w:cs="Times New Roman"/>
          <w:highlight w:val="yellow"/>
          <w:lang w:val="lt-LT"/>
        </w:rPr>
      </w:pPr>
    </w:p>
    <w:tbl>
      <w:tblPr>
        <w:tblW w:w="5002" w:type="pct"/>
        <w:tblLayout w:type="fixed"/>
        <w:tblLook w:val="04A0" w:firstRow="1" w:lastRow="0" w:firstColumn="1" w:lastColumn="0" w:noHBand="0" w:noVBand="1"/>
      </w:tblPr>
      <w:tblGrid>
        <w:gridCol w:w="1650"/>
        <w:gridCol w:w="7428"/>
      </w:tblGrid>
      <w:tr w:rsidR="009C5490" w:rsidRPr="00095964" w14:paraId="0C869423" w14:textId="77777777" w:rsidTr="009B63E6">
        <w:tc>
          <w:tcPr>
            <w:tcW w:w="909" w:type="pct"/>
            <w:vAlign w:val="center"/>
          </w:tcPr>
          <w:p w14:paraId="7D18D936" w14:textId="77777777" w:rsidR="009C5490" w:rsidRPr="00095964" w:rsidRDefault="009C5490" w:rsidP="009B63E6">
            <w:pPr>
              <w:rPr>
                <w:rFonts w:ascii="Times New Roman" w:hAnsi="Times New Roman"/>
                <w:b/>
                <w:bCs/>
                <w:lang w:val="lt-LT"/>
              </w:rPr>
            </w:pPr>
            <w:r w:rsidRPr="00095964">
              <w:rPr>
                <w:rFonts w:ascii="Times New Roman" w:hAnsi="Times New Roman"/>
                <w:b/>
                <w:bCs/>
                <w:lang w:val="lt-LT"/>
              </w:rPr>
              <w:t>Valstybės narės pavadinimas</w:t>
            </w:r>
          </w:p>
        </w:tc>
        <w:tc>
          <w:tcPr>
            <w:tcW w:w="4091" w:type="pct"/>
            <w:vAlign w:val="center"/>
          </w:tcPr>
          <w:p w14:paraId="3D51F73C" w14:textId="77777777" w:rsidR="009C5490" w:rsidRPr="00095964" w:rsidRDefault="009C5490" w:rsidP="009B63E6">
            <w:pPr>
              <w:rPr>
                <w:rFonts w:ascii="Times New Roman" w:hAnsi="Times New Roman"/>
                <w:b/>
                <w:bCs/>
                <w:lang w:val="lt-LT"/>
              </w:rPr>
            </w:pPr>
            <w:r w:rsidRPr="00095964">
              <w:rPr>
                <w:rFonts w:ascii="Times New Roman" w:hAnsi="Times New Roman"/>
                <w:b/>
                <w:bCs/>
                <w:lang w:val="lt-LT"/>
              </w:rPr>
              <w:t>Vaisto pavadinimas</w:t>
            </w:r>
          </w:p>
        </w:tc>
      </w:tr>
      <w:tr w:rsidR="009C5490" w:rsidRPr="00095964" w14:paraId="71A26E26" w14:textId="77777777" w:rsidTr="009B63E6">
        <w:tc>
          <w:tcPr>
            <w:tcW w:w="909" w:type="pct"/>
            <w:vAlign w:val="center"/>
          </w:tcPr>
          <w:p w14:paraId="21EDC64D" w14:textId="77777777" w:rsidR="009C5490" w:rsidRPr="00095964" w:rsidRDefault="009C5490" w:rsidP="009B63E6">
            <w:pPr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>Austrija</w:t>
            </w:r>
          </w:p>
        </w:tc>
        <w:tc>
          <w:tcPr>
            <w:tcW w:w="4091" w:type="pct"/>
            <w:vAlign w:val="center"/>
          </w:tcPr>
          <w:p w14:paraId="39DD4BAB" w14:textId="77777777" w:rsidR="009C5490" w:rsidRPr="00D02567" w:rsidRDefault="009C5490" w:rsidP="009B63E6">
            <w:pPr>
              <w:rPr>
                <w:rFonts w:ascii="Times New Roman" w:hAnsi="Times New Roman"/>
                <w:lang w:val="lt-LT"/>
              </w:rPr>
            </w:pPr>
            <w:proofErr w:type="spellStart"/>
            <w:r w:rsidRPr="00D02567">
              <w:rPr>
                <w:rFonts w:ascii="Times New Roman" w:hAnsi="Times New Roman"/>
                <w:lang w:val="lt-LT"/>
              </w:rPr>
              <w:t>Colistimethat-Natrium</w:t>
            </w:r>
            <w:proofErr w:type="spellEnd"/>
            <w:r w:rsidRPr="00D02567">
              <w:rPr>
                <w:rFonts w:ascii="Times New Roman" w:hAnsi="Times New Roman"/>
                <w:lang w:val="lt-LT"/>
              </w:rPr>
              <w:t xml:space="preserve"> </w:t>
            </w:r>
            <w:proofErr w:type="spellStart"/>
            <w:r w:rsidRPr="00D02567">
              <w:rPr>
                <w:rFonts w:ascii="Times New Roman" w:hAnsi="Times New Roman"/>
                <w:lang w:val="lt-LT"/>
              </w:rPr>
              <w:t>Accord</w:t>
            </w:r>
            <w:proofErr w:type="spellEnd"/>
            <w:r w:rsidRPr="00D02567">
              <w:rPr>
                <w:rFonts w:ascii="Times New Roman" w:hAnsi="Times New Roman"/>
                <w:lang w:val="lt-LT"/>
              </w:rPr>
              <w:t xml:space="preserve"> 1 </w:t>
            </w:r>
            <w:proofErr w:type="spellStart"/>
            <w:r w:rsidRPr="00D02567">
              <w:rPr>
                <w:rFonts w:ascii="Times New Roman" w:hAnsi="Times New Roman"/>
                <w:lang w:val="lt-LT"/>
              </w:rPr>
              <w:t>Mio</w:t>
            </w:r>
            <w:proofErr w:type="spellEnd"/>
            <w:r w:rsidRPr="00D02567">
              <w:rPr>
                <w:rFonts w:ascii="Times New Roman" w:hAnsi="Times New Roman"/>
                <w:lang w:val="lt-LT"/>
              </w:rPr>
              <w:t xml:space="preserve">. I.E. </w:t>
            </w:r>
            <w:proofErr w:type="spellStart"/>
            <w:r w:rsidRPr="00D02567">
              <w:rPr>
                <w:rFonts w:ascii="Times New Roman" w:hAnsi="Times New Roman"/>
                <w:lang w:val="lt-LT"/>
              </w:rPr>
              <w:t>Pulver</w:t>
            </w:r>
            <w:proofErr w:type="spellEnd"/>
            <w:r w:rsidRPr="00D02567">
              <w:rPr>
                <w:rFonts w:ascii="Times New Roman" w:hAnsi="Times New Roman"/>
                <w:lang w:val="lt-LT"/>
              </w:rPr>
              <w:t xml:space="preserve"> </w:t>
            </w:r>
            <w:proofErr w:type="spellStart"/>
            <w:r w:rsidRPr="00D02567">
              <w:rPr>
                <w:rFonts w:ascii="Times New Roman" w:hAnsi="Times New Roman"/>
                <w:lang w:val="lt-LT"/>
              </w:rPr>
              <w:t>zur</w:t>
            </w:r>
            <w:proofErr w:type="spellEnd"/>
            <w:r w:rsidRPr="00D02567">
              <w:rPr>
                <w:rFonts w:ascii="Times New Roman" w:hAnsi="Times New Roman"/>
                <w:lang w:val="lt-LT"/>
              </w:rPr>
              <w:t xml:space="preserve"> </w:t>
            </w:r>
            <w:proofErr w:type="spellStart"/>
            <w:r w:rsidRPr="00D02567">
              <w:rPr>
                <w:rFonts w:ascii="Times New Roman" w:hAnsi="Times New Roman"/>
                <w:lang w:val="lt-LT"/>
              </w:rPr>
              <w:t>Herstellung</w:t>
            </w:r>
            <w:proofErr w:type="spellEnd"/>
            <w:r w:rsidRPr="00D02567">
              <w:rPr>
                <w:rFonts w:ascii="Times New Roman" w:hAnsi="Times New Roman"/>
                <w:lang w:val="lt-LT"/>
              </w:rPr>
              <w:t xml:space="preserve"> </w:t>
            </w:r>
            <w:proofErr w:type="spellStart"/>
            <w:r w:rsidRPr="00D02567">
              <w:rPr>
                <w:rFonts w:ascii="Times New Roman" w:hAnsi="Times New Roman"/>
                <w:lang w:val="lt-LT"/>
              </w:rPr>
              <w:t>einer</w:t>
            </w:r>
            <w:proofErr w:type="spellEnd"/>
          </w:p>
          <w:p w14:paraId="79ACB4D6" w14:textId="77777777" w:rsidR="009C5490" w:rsidRPr="00095964" w:rsidRDefault="009C5490" w:rsidP="009B63E6">
            <w:pPr>
              <w:rPr>
                <w:rFonts w:ascii="Times New Roman" w:hAnsi="Times New Roman"/>
                <w:lang w:val="lt-LT"/>
              </w:rPr>
            </w:pPr>
            <w:proofErr w:type="spellStart"/>
            <w:r w:rsidRPr="00D02567">
              <w:rPr>
                <w:rFonts w:ascii="Times New Roman" w:hAnsi="Times New Roman"/>
                <w:lang w:val="lt-LT"/>
              </w:rPr>
              <w:t>Injektions</w:t>
            </w:r>
            <w:proofErr w:type="spellEnd"/>
            <w:r w:rsidRPr="00D02567">
              <w:rPr>
                <w:rFonts w:ascii="Times New Roman" w:hAnsi="Times New Roman"/>
                <w:lang w:val="lt-LT"/>
              </w:rPr>
              <w:t>-/</w:t>
            </w:r>
            <w:proofErr w:type="spellStart"/>
            <w:r w:rsidRPr="00D02567">
              <w:rPr>
                <w:rFonts w:ascii="Times New Roman" w:hAnsi="Times New Roman"/>
                <w:lang w:val="lt-LT"/>
              </w:rPr>
              <w:t>Infusionslösung</w:t>
            </w:r>
            <w:proofErr w:type="spellEnd"/>
          </w:p>
        </w:tc>
      </w:tr>
      <w:tr w:rsidR="009C5490" w:rsidRPr="00095964" w14:paraId="203D4E14" w14:textId="77777777" w:rsidTr="009B63E6">
        <w:tc>
          <w:tcPr>
            <w:tcW w:w="909" w:type="pct"/>
            <w:vAlign w:val="center"/>
          </w:tcPr>
          <w:p w14:paraId="7F68A41B" w14:textId="77777777" w:rsidR="009C5490" w:rsidRDefault="009C5490" w:rsidP="009B63E6">
            <w:pPr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>Airija</w:t>
            </w:r>
          </w:p>
        </w:tc>
        <w:tc>
          <w:tcPr>
            <w:tcW w:w="4091" w:type="pct"/>
            <w:vAlign w:val="center"/>
          </w:tcPr>
          <w:p w14:paraId="6C6CAD32" w14:textId="77777777" w:rsidR="009C5490" w:rsidRPr="005E380C" w:rsidRDefault="009C5490" w:rsidP="009B63E6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Colistimethate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Accord</w:t>
            </w:r>
            <w:proofErr w:type="spellEnd"/>
            <w:r>
              <w:rPr>
                <w:sz w:val="23"/>
                <w:szCs w:val="23"/>
              </w:rPr>
              <w:t xml:space="preserve"> 1 </w:t>
            </w:r>
            <w:proofErr w:type="spellStart"/>
            <w:r>
              <w:rPr>
                <w:sz w:val="23"/>
                <w:szCs w:val="23"/>
              </w:rPr>
              <w:t>million</w:t>
            </w:r>
            <w:proofErr w:type="spellEnd"/>
            <w:r>
              <w:rPr>
                <w:sz w:val="23"/>
                <w:szCs w:val="23"/>
              </w:rPr>
              <w:t xml:space="preserve"> IU </w:t>
            </w:r>
            <w:proofErr w:type="spellStart"/>
            <w:r>
              <w:rPr>
                <w:sz w:val="23"/>
                <w:szCs w:val="23"/>
              </w:rPr>
              <w:t>powder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for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solution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for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injection</w:t>
            </w:r>
            <w:proofErr w:type="spellEnd"/>
            <w:r>
              <w:rPr>
                <w:sz w:val="23"/>
                <w:szCs w:val="23"/>
              </w:rPr>
              <w:t>/</w:t>
            </w:r>
            <w:proofErr w:type="spellStart"/>
            <w:r>
              <w:rPr>
                <w:sz w:val="23"/>
                <w:szCs w:val="23"/>
              </w:rPr>
              <w:t>infusion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</w:tr>
      <w:tr w:rsidR="009C5490" w:rsidRPr="00095964" w14:paraId="236AF156" w14:textId="77777777" w:rsidTr="009B63E6">
        <w:tc>
          <w:tcPr>
            <w:tcW w:w="909" w:type="pct"/>
            <w:vAlign w:val="center"/>
          </w:tcPr>
          <w:p w14:paraId="6AE912EE" w14:textId="77777777" w:rsidR="009C5490" w:rsidRDefault="009C5490" w:rsidP="009B63E6">
            <w:pPr>
              <w:rPr>
                <w:rFonts w:ascii="Times New Roman" w:eastAsia="Times New Roman" w:hAnsi="Times New Roman" w:cs="Times New Roman"/>
                <w:lang w:val="lt-LT"/>
              </w:rPr>
            </w:pPr>
            <w:r w:rsidRPr="00095964">
              <w:rPr>
                <w:rFonts w:ascii="Times New Roman" w:eastAsia="Times New Roman" w:hAnsi="Times New Roman" w:cs="Times New Roman"/>
                <w:lang w:val="lt-LT"/>
              </w:rPr>
              <w:lastRenderedPageBreak/>
              <w:t>Belgija</w:t>
            </w:r>
          </w:p>
        </w:tc>
        <w:tc>
          <w:tcPr>
            <w:tcW w:w="4091" w:type="pct"/>
            <w:vAlign w:val="center"/>
          </w:tcPr>
          <w:p w14:paraId="0A88211C" w14:textId="77777777" w:rsidR="009C5490" w:rsidRPr="00D02567" w:rsidRDefault="009C5490" w:rsidP="009B63E6">
            <w:pPr>
              <w:rPr>
                <w:rFonts w:ascii="Times New Roman" w:hAnsi="Times New Roman"/>
                <w:lang w:val="lt-LT"/>
              </w:rPr>
            </w:pPr>
            <w:proofErr w:type="spellStart"/>
            <w:r w:rsidRPr="008F3C45">
              <w:rPr>
                <w:rFonts w:ascii="Times New Roman" w:hAnsi="Times New Roman"/>
                <w:lang w:val="lt-LT"/>
              </w:rPr>
              <w:t>Colistimethate</w:t>
            </w:r>
            <w:proofErr w:type="spellEnd"/>
            <w:r w:rsidRPr="008F3C45">
              <w:rPr>
                <w:rFonts w:ascii="Times New Roman" w:hAnsi="Times New Roman"/>
                <w:lang w:val="lt-LT"/>
              </w:rPr>
              <w:t xml:space="preserve"> </w:t>
            </w:r>
            <w:proofErr w:type="spellStart"/>
            <w:r w:rsidRPr="008F3C45">
              <w:rPr>
                <w:rFonts w:ascii="Times New Roman" w:hAnsi="Times New Roman"/>
                <w:lang w:val="lt-LT"/>
              </w:rPr>
              <w:t>Sodium</w:t>
            </w:r>
            <w:proofErr w:type="spellEnd"/>
            <w:r w:rsidRPr="008F3C45">
              <w:rPr>
                <w:rFonts w:ascii="Times New Roman" w:hAnsi="Times New Roman"/>
                <w:lang w:val="lt-LT"/>
              </w:rPr>
              <w:t xml:space="preserve"> </w:t>
            </w:r>
            <w:proofErr w:type="spellStart"/>
            <w:r w:rsidRPr="008F3C45">
              <w:rPr>
                <w:rFonts w:ascii="Times New Roman" w:hAnsi="Times New Roman"/>
                <w:lang w:val="lt-LT"/>
              </w:rPr>
              <w:t>Accord</w:t>
            </w:r>
            <w:proofErr w:type="spellEnd"/>
            <w:r w:rsidRPr="008F3C45">
              <w:rPr>
                <w:rFonts w:ascii="Times New Roman" w:hAnsi="Times New Roman"/>
                <w:lang w:val="lt-LT"/>
              </w:rPr>
              <w:t xml:space="preserve"> 1 </w:t>
            </w:r>
            <w:proofErr w:type="spellStart"/>
            <w:r w:rsidRPr="008F3C45">
              <w:rPr>
                <w:rFonts w:ascii="Times New Roman" w:hAnsi="Times New Roman"/>
                <w:lang w:val="lt-LT"/>
              </w:rPr>
              <w:t>miljoen</w:t>
            </w:r>
            <w:proofErr w:type="spellEnd"/>
            <w:r w:rsidRPr="008F3C45">
              <w:rPr>
                <w:rFonts w:ascii="Times New Roman" w:hAnsi="Times New Roman"/>
                <w:lang w:val="lt-LT"/>
              </w:rPr>
              <w:t xml:space="preserve"> IE </w:t>
            </w:r>
            <w:proofErr w:type="spellStart"/>
            <w:r w:rsidRPr="008F3C45">
              <w:rPr>
                <w:rFonts w:ascii="Times New Roman" w:hAnsi="Times New Roman"/>
                <w:lang w:val="lt-LT"/>
              </w:rPr>
              <w:t>poeder</w:t>
            </w:r>
            <w:proofErr w:type="spellEnd"/>
            <w:r w:rsidRPr="008F3C45">
              <w:rPr>
                <w:rFonts w:ascii="Times New Roman" w:hAnsi="Times New Roman"/>
                <w:lang w:val="lt-LT"/>
              </w:rPr>
              <w:t xml:space="preserve"> </w:t>
            </w:r>
            <w:proofErr w:type="spellStart"/>
            <w:r w:rsidRPr="008F3C45">
              <w:rPr>
                <w:rFonts w:ascii="Times New Roman" w:hAnsi="Times New Roman"/>
                <w:lang w:val="lt-LT"/>
              </w:rPr>
              <w:t>voor</w:t>
            </w:r>
            <w:proofErr w:type="spellEnd"/>
            <w:r w:rsidRPr="008F3C45">
              <w:rPr>
                <w:rFonts w:ascii="Times New Roman" w:hAnsi="Times New Roman"/>
                <w:lang w:val="lt-LT"/>
              </w:rPr>
              <w:t xml:space="preserve"> </w:t>
            </w:r>
            <w:proofErr w:type="spellStart"/>
            <w:r w:rsidRPr="008F3C45">
              <w:rPr>
                <w:rFonts w:ascii="Times New Roman" w:hAnsi="Times New Roman"/>
                <w:lang w:val="lt-LT"/>
              </w:rPr>
              <w:t>oplossing</w:t>
            </w:r>
            <w:proofErr w:type="spellEnd"/>
            <w:r w:rsidRPr="008F3C45">
              <w:rPr>
                <w:rFonts w:ascii="Times New Roman" w:hAnsi="Times New Roman"/>
                <w:lang w:val="lt-LT"/>
              </w:rPr>
              <w:t xml:space="preserve"> </w:t>
            </w:r>
            <w:proofErr w:type="spellStart"/>
            <w:r w:rsidRPr="008F3C45">
              <w:rPr>
                <w:rFonts w:ascii="Times New Roman" w:hAnsi="Times New Roman"/>
                <w:lang w:val="lt-LT"/>
              </w:rPr>
              <w:t>voor</w:t>
            </w:r>
            <w:proofErr w:type="spellEnd"/>
            <w:r w:rsidRPr="008F3C45">
              <w:rPr>
                <w:rFonts w:ascii="Times New Roman" w:hAnsi="Times New Roman"/>
                <w:lang w:val="lt-LT"/>
              </w:rPr>
              <w:t xml:space="preserve"> </w:t>
            </w:r>
            <w:proofErr w:type="spellStart"/>
            <w:r w:rsidRPr="008F3C45">
              <w:rPr>
                <w:rFonts w:ascii="Times New Roman" w:hAnsi="Times New Roman"/>
                <w:lang w:val="lt-LT"/>
              </w:rPr>
              <w:t>injectie</w:t>
            </w:r>
            <w:proofErr w:type="spellEnd"/>
            <w:r w:rsidRPr="008F3C45">
              <w:rPr>
                <w:rFonts w:ascii="Times New Roman" w:hAnsi="Times New Roman"/>
                <w:lang w:val="lt-LT"/>
              </w:rPr>
              <w:t>/</w:t>
            </w:r>
            <w:proofErr w:type="spellStart"/>
            <w:r w:rsidRPr="008F3C45">
              <w:rPr>
                <w:rFonts w:ascii="Times New Roman" w:hAnsi="Times New Roman"/>
                <w:lang w:val="lt-LT"/>
              </w:rPr>
              <w:t>infusie</w:t>
            </w:r>
            <w:proofErr w:type="spellEnd"/>
            <w:r w:rsidRPr="008F3C45">
              <w:rPr>
                <w:rFonts w:ascii="Times New Roman" w:hAnsi="Times New Roman"/>
                <w:lang w:val="lt-LT"/>
              </w:rPr>
              <w:t xml:space="preserve"> / 1 </w:t>
            </w:r>
            <w:proofErr w:type="spellStart"/>
            <w:r w:rsidRPr="008F3C45">
              <w:rPr>
                <w:rFonts w:ascii="Times New Roman" w:hAnsi="Times New Roman"/>
                <w:lang w:val="lt-LT"/>
              </w:rPr>
              <w:t>million</w:t>
            </w:r>
            <w:proofErr w:type="spellEnd"/>
            <w:r w:rsidRPr="008F3C45">
              <w:rPr>
                <w:rFonts w:ascii="Times New Roman" w:hAnsi="Times New Roman"/>
                <w:lang w:val="lt-LT"/>
              </w:rPr>
              <w:t xml:space="preserve"> UI </w:t>
            </w:r>
            <w:proofErr w:type="spellStart"/>
            <w:r w:rsidRPr="008F3C45">
              <w:rPr>
                <w:rFonts w:ascii="Times New Roman" w:hAnsi="Times New Roman"/>
                <w:lang w:val="lt-LT"/>
              </w:rPr>
              <w:t>poudre</w:t>
            </w:r>
            <w:proofErr w:type="spellEnd"/>
            <w:r w:rsidRPr="008F3C45">
              <w:rPr>
                <w:rFonts w:ascii="Times New Roman" w:hAnsi="Times New Roman"/>
                <w:lang w:val="lt-LT"/>
              </w:rPr>
              <w:t xml:space="preserve"> </w:t>
            </w:r>
            <w:proofErr w:type="spellStart"/>
            <w:r w:rsidRPr="008F3C45">
              <w:rPr>
                <w:rFonts w:ascii="Times New Roman" w:hAnsi="Times New Roman"/>
                <w:lang w:val="lt-LT"/>
              </w:rPr>
              <w:t>pour</w:t>
            </w:r>
            <w:proofErr w:type="spellEnd"/>
            <w:r w:rsidRPr="008F3C45">
              <w:rPr>
                <w:rFonts w:ascii="Times New Roman" w:hAnsi="Times New Roman"/>
                <w:lang w:val="lt-LT"/>
              </w:rPr>
              <w:t xml:space="preserve"> </w:t>
            </w:r>
            <w:proofErr w:type="spellStart"/>
            <w:r w:rsidRPr="008F3C45">
              <w:rPr>
                <w:rFonts w:ascii="Times New Roman" w:hAnsi="Times New Roman"/>
                <w:lang w:val="lt-LT"/>
              </w:rPr>
              <w:t>solution</w:t>
            </w:r>
            <w:proofErr w:type="spellEnd"/>
            <w:r w:rsidRPr="008F3C45">
              <w:rPr>
                <w:rFonts w:ascii="Times New Roman" w:hAnsi="Times New Roman"/>
                <w:lang w:val="lt-LT"/>
              </w:rPr>
              <w:t xml:space="preserve"> </w:t>
            </w:r>
            <w:proofErr w:type="spellStart"/>
            <w:r w:rsidRPr="008F3C45">
              <w:rPr>
                <w:rFonts w:ascii="Times New Roman" w:hAnsi="Times New Roman"/>
                <w:lang w:val="lt-LT"/>
              </w:rPr>
              <w:t>injectable</w:t>
            </w:r>
            <w:proofErr w:type="spellEnd"/>
            <w:r w:rsidRPr="008F3C45">
              <w:rPr>
                <w:rFonts w:ascii="Times New Roman" w:hAnsi="Times New Roman"/>
                <w:lang w:val="lt-LT"/>
              </w:rPr>
              <w:t>/</w:t>
            </w:r>
            <w:proofErr w:type="spellStart"/>
            <w:r w:rsidRPr="008F3C45">
              <w:rPr>
                <w:rFonts w:ascii="Times New Roman" w:hAnsi="Times New Roman"/>
                <w:lang w:val="lt-LT"/>
              </w:rPr>
              <w:t>pour</w:t>
            </w:r>
            <w:proofErr w:type="spellEnd"/>
            <w:r w:rsidRPr="008F3C45">
              <w:rPr>
                <w:rFonts w:ascii="Times New Roman" w:hAnsi="Times New Roman"/>
                <w:lang w:val="lt-LT"/>
              </w:rPr>
              <w:t xml:space="preserve"> </w:t>
            </w:r>
            <w:proofErr w:type="spellStart"/>
            <w:r w:rsidRPr="008F3C45">
              <w:rPr>
                <w:rFonts w:ascii="Times New Roman" w:hAnsi="Times New Roman"/>
                <w:lang w:val="lt-LT"/>
              </w:rPr>
              <w:t>perfusion</w:t>
            </w:r>
            <w:proofErr w:type="spellEnd"/>
            <w:r w:rsidRPr="008F3C45">
              <w:rPr>
                <w:rFonts w:ascii="Times New Roman" w:hAnsi="Times New Roman"/>
                <w:lang w:val="lt-LT"/>
              </w:rPr>
              <w:t xml:space="preserve"> / 1 </w:t>
            </w:r>
            <w:proofErr w:type="spellStart"/>
            <w:r w:rsidRPr="008F3C45">
              <w:rPr>
                <w:rFonts w:ascii="Times New Roman" w:hAnsi="Times New Roman"/>
                <w:lang w:val="lt-LT"/>
              </w:rPr>
              <w:t>Million</w:t>
            </w:r>
            <w:proofErr w:type="spellEnd"/>
            <w:r w:rsidRPr="008F3C45">
              <w:rPr>
                <w:rFonts w:ascii="Times New Roman" w:hAnsi="Times New Roman"/>
                <w:lang w:val="lt-LT"/>
              </w:rPr>
              <w:t xml:space="preserve"> IE </w:t>
            </w:r>
            <w:proofErr w:type="spellStart"/>
            <w:r w:rsidRPr="008F3C45">
              <w:rPr>
                <w:rFonts w:ascii="Times New Roman" w:hAnsi="Times New Roman"/>
                <w:lang w:val="lt-LT"/>
              </w:rPr>
              <w:t>Pulver</w:t>
            </w:r>
            <w:proofErr w:type="spellEnd"/>
            <w:r w:rsidRPr="008F3C45">
              <w:rPr>
                <w:rFonts w:ascii="Times New Roman" w:hAnsi="Times New Roman"/>
                <w:lang w:val="lt-LT"/>
              </w:rPr>
              <w:t xml:space="preserve"> </w:t>
            </w:r>
            <w:proofErr w:type="spellStart"/>
            <w:r w:rsidRPr="008F3C45">
              <w:rPr>
                <w:rFonts w:ascii="Times New Roman" w:hAnsi="Times New Roman"/>
                <w:lang w:val="lt-LT"/>
              </w:rPr>
              <w:t>zur</w:t>
            </w:r>
            <w:proofErr w:type="spellEnd"/>
            <w:r w:rsidRPr="008F3C45">
              <w:rPr>
                <w:rFonts w:ascii="Times New Roman" w:hAnsi="Times New Roman"/>
                <w:lang w:val="lt-LT"/>
              </w:rPr>
              <w:t xml:space="preserve"> </w:t>
            </w:r>
            <w:proofErr w:type="spellStart"/>
            <w:r w:rsidRPr="008F3C45">
              <w:rPr>
                <w:rFonts w:ascii="Times New Roman" w:hAnsi="Times New Roman"/>
                <w:lang w:val="lt-LT"/>
              </w:rPr>
              <w:t>Herstellung</w:t>
            </w:r>
            <w:proofErr w:type="spellEnd"/>
            <w:r w:rsidRPr="008F3C45">
              <w:rPr>
                <w:rFonts w:ascii="Times New Roman" w:hAnsi="Times New Roman"/>
                <w:lang w:val="lt-LT"/>
              </w:rPr>
              <w:t xml:space="preserve"> </w:t>
            </w:r>
            <w:proofErr w:type="spellStart"/>
            <w:r w:rsidRPr="008F3C45">
              <w:rPr>
                <w:rFonts w:ascii="Times New Roman" w:hAnsi="Times New Roman"/>
                <w:lang w:val="lt-LT"/>
              </w:rPr>
              <w:t>einer</w:t>
            </w:r>
            <w:proofErr w:type="spellEnd"/>
            <w:r w:rsidRPr="008F3C45">
              <w:rPr>
                <w:rFonts w:ascii="Times New Roman" w:hAnsi="Times New Roman"/>
                <w:lang w:val="lt-LT"/>
              </w:rPr>
              <w:t xml:space="preserve"> </w:t>
            </w:r>
            <w:proofErr w:type="spellStart"/>
            <w:r w:rsidRPr="008F3C45">
              <w:rPr>
                <w:rFonts w:ascii="Times New Roman" w:hAnsi="Times New Roman"/>
                <w:lang w:val="lt-LT"/>
              </w:rPr>
              <w:t>Injektions</w:t>
            </w:r>
            <w:proofErr w:type="spellEnd"/>
            <w:r w:rsidRPr="008F3C45">
              <w:rPr>
                <w:rFonts w:ascii="Times New Roman" w:hAnsi="Times New Roman"/>
                <w:lang w:val="lt-LT"/>
              </w:rPr>
              <w:t>-/</w:t>
            </w:r>
            <w:proofErr w:type="spellStart"/>
            <w:r w:rsidRPr="008F3C45">
              <w:rPr>
                <w:rFonts w:ascii="Times New Roman" w:hAnsi="Times New Roman"/>
                <w:lang w:val="lt-LT"/>
              </w:rPr>
              <w:t>Infusionslösung</w:t>
            </w:r>
            <w:proofErr w:type="spellEnd"/>
            <w:r>
              <w:rPr>
                <w:rFonts w:ascii="Times New Roman" w:hAnsi="Times New Roman"/>
                <w:lang w:val="lt-LT"/>
              </w:rPr>
              <w:t xml:space="preserve"> </w:t>
            </w:r>
          </w:p>
        </w:tc>
      </w:tr>
      <w:tr w:rsidR="009C5490" w:rsidRPr="00095964" w14:paraId="2594C096" w14:textId="77777777" w:rsidTr="009B63E6">
        <w:tc>
          <w:tcPr>
            <w:tcW w:w="909" w:type="pct"/>
            <w:vAlign w:val="center"/>
          </w:tcPr>
          <w:p w14:paraId="58B932A1" w14:textId="77777777" w:rsidR="009C5490" w:rsidRPr="00095964" w:rsidRDefault="009C5490" w:rsidP="009B63E6">
            <w:pPr>
              <w:rPr>
                <w:rFonts w:ascii="Times New Roman" w:eastAsia="Times New Roman" w:hAnsi="Times New Roman" w:cs="Times New Roman"/>
                <w:lang w:val="lt-LT"/>
              </w:rPr>
            </w:pPr>
            <w:r w:rsidRPr="00095964">
              <w:rPr>
                <w:rFonts w:ascii="Times New Roman" w:eastAsia="Times New Roman" w:hAnsi="Times New Roman" w:cs="Times New Roman"/>
                <w:lang w:val="lt-LT"/>
              </w:rPr>
              <w:t>Danija</w:t>
            </w:r>
          </w:p>
        </w:tc>
        <w:tc>
          <w:tcPr>
            <w:tcW w:w="4091" w:type="pct"/>
            <w:vAlign w:val="center"/>
          </w:tcPr>
          <w:p w14:paraId="53D821C7" w14:textId="77777777" w:rsidR="009C5490" w:rsidRPr="00D02567" w:rsidRDefault="009C5490" w:rsidP="009B63E6">
            <w:pPr>
              <w:rPr>
                <w:rFonts w:ascii="Times New Roman" w:hAnsi="Times New Roman"/>
                <w:lang w:val="lt-LT"/>
              </w:rPr>
            </w:pPr>
            <w:proofErr w:type="spellStart"/>
            <w:r w:rsidRPr="00D02567">
              <w:rPr>
                <w:rFonts w:ascii="Times New Roman" w:hAnsi="Times New Roman"/>
                <w:lang w:val="lt-LT"/>
              </w:rPr>
              <w:t>Kolistimetatnatrium</w:t>
            </w:r>
            <w:proofErr w:type="spellEnd"/>
            <w:r w:rsidRPr="00D02567">
              <w:rPr>
                <w:rFonts w:ascii="Times New Roman" w:hAnsi="Times New Roman"/>
                <w:lang w:val="lt-LT"/>
              </w:rPr>
              <w:t xml:space="preserve"> </w:t>
            </w:r>
            <w:r w:rsidRPr="001E4F60">
              <w:rPr>
                <w:rFonts w:ascii="Times New Roman" w:hAnsi="Times New Roman"/>
                <w:lang w:val="lt-LT"/>
              </w:rPr>
              <w:t>"</w:t>
            </w:r>
            <w:proofErr w:type="spellStart"/>
            <w:r w:rsidRPr="001E4F60">
              <w:rPr>
                <w:rFonts w:ascii="Times New Roman" w:hAnsi="Times New Roman"/>
                <w:lang w:val="lt-LT"/>
              </w:rPr>
              <w:t>Accord</w:t>
            </w:r>
            <w:proofErr w:type="spellEnd"/>
            <w:r w:rsidRPr="001E4F60">
              <w:rPr>
                <w:rFonts w:ascii="Times New Roman" w:hAnsi="Times New Roman"/>
                <w:lang w:val="lt-LT"/>
              </w:rPr>
              <w:t>"</w:t>
            </w:r>
            <w:r w:rsidRPr="001E4F60" w:rsidDel="001E4F60">
              <w:rPr>
                <w:rFonts w:ascii="Times New Roman" w:hAnsi="Times New Roman"/>
                <w:lang w:val="lt-LT"/>
              </w:rPr>
              <w:t xml:space="preserve"> </w:t>
            </w:r>
          </w:p>
        </w:tc>
      </w:tr>
      <w:tr w:rsidR="009C5490" w:rsidRPr="00095964" w14:paraId="3D8B28BB" w14:textId="77777777" w:rsidTr="009B63E6">
        <w:tc>
          <w:tcPr>
            <w:tcW w:w="909" w:type="pct"/>
            <w:vAlign w:val="center"/>
          </w:tcPr>
          <w:p w14:paraId="56AD068B" w14:textId="77777777" w:rsidR="009C5490" w:rsidRPr="00095964" w:rsidRDefault="009C5490" w:rsidP="009B63E6">
            <w:pPr>
              <w:rPr>
                <w:rFonts w:ascii="Times New Roman" w:eastAsia="Times New Roman" w:hAnsi="Times New Roman" w:cs="Times New Roman"/>
                <w:lang w:val="lt-LT"/>
              </w:rPr>
            </w:pPr>
            <w:r w:rsidRPr="00095964">
              <w:rPr>
                <w:rFonts w:ascii="Times New Roman" w:eastAsia="Times New Roman" w:hAnsi="Times New Roman" w:cs="Times New Roman"/>
                <w:lang w:val="lt-LT"/>
              </w:rPr>
              <w:t>Estija</w:t>
            </w:r>
          </w:p>
        </w:tc>
        <w:tc>
          <w:tcPr>
            <w:tcW w:w="4091" w:type="pct"/>
            <w:vAlign w:val="center"/>
          </w:tcPr>
          <w:p w14:paraId="46E0EA59" w14:textId="77777777" w:rsidR="009C5490" w:rsidRPr="00D02567" w:rsidRDefault="009C5490" w:rsidP="009B63E6">
            <w:pPr>
              <w:rPr>
                <w:rFonts w:ascii="Times New Roman" w:hAnsi="Times New Roman"/>
                <w:lang w:val="lt-LT"/>
              </w:rPr>
            </w:pPr>
            <w:proofErr w:type="spellStart"/>
            <w:r w:rsidRPr="00D02567">
              <w:rPr>
                <w:rFonts w:ascii="Times New Roman" w:hAnsi="Times New Roman"/>
                <w:lang w:val="lt-LT"/>
              </w:rPr>
              <w:t>Colistimethate</w:t>
            </w:r>
            <w:proofErr w:type="spellEnd"/>
            <w:r w:rsidRPr="00D02567">
              <w:rPr>
                <w:rFonts w:ascii="Times New Roman" w:hAnsi="Times New Roman"/>
                <w:lang w:val="lt-LT"/>
              </w:rPr>
              <w:t xml:space="preserve"> </w:t>
            </w:r>
            <w:proofErr w:type="spellStart"/>
            <w:r w:rsidRPr="00D02567">
              <w:rPr>
                <w:rFonts w:ascii="Times New Roman" w:hAnsi="Times New Roman"/>
                <w:lang w:val="lt-LT"/>
              </w:rPr>
              <w:t>sodium</w:t>
            </w:r>
            <w:proofErr w:type="spellEnd"/>
            <w:r w:rsidRPr="00D02567">
              <w:rPr>
                <w:rFonts w:ascii="Times New Roman" w:hAnsi="Times New Roman"/>
                <w:lang w:val="lt-LT"/>
              </w:rPr>
              <w:t xml:space="preserve"> </w:t>
            </w:r>
            <w:proofErr w:type="spellStart"/>
            <w:r w:rsidRPr="00D02567">
              <w:rPr>
                <w:rFonts w:ascii="Times New Roman" w:hAnsi="Times New Roman"/>
                <w:lang w:val="lt-LT"/>
              </w:rPr>
              <w:t>Accord</w:t>
            </w:r>
            <w:proofErr w:type="spellEnd"/>
            <w:r>
              <w:rPr>
                <w:rFonts w:ascii="Times New Roman" w:hAnsi="Times New Roman"/>
                <w:lang w:val="lt-LT"/>
              </w:rPr>
              <w:t xml:space="preserve"> </w:t>
            </w:r>
            <w:r w:rsidRPr="00F76A1F">
              <w:rPr>
                <w:rFonts w:ascii="Times New Roman" w:hAnsi="Times New Roman"/>
                <w:lang w:val="lt-LT"/>
              </w:rPr>
              <w:t xml:space="preserve">1 000 000 RÜ </w:t>
            </w:r>
            <w:proofErr w:type="spellStart"/>
            <w:r w:rsidRPr="00F76A1F">
              <w:rPr>
                <w:rFonts w:ascii="Times New Roman" w:hAnsi="Times New Roman"/>
                <w:lang w:val="lt-LT"/>
              </w:rPr>
              <w:t>süste</w:t>
            </w:r>
            <w:proofErr w:type="spellEnd"/>
            <w:r w:rsidRPr="00F76A1F">
              <w:rPr>
                <w:rFonts w:ascii="Times New Roman" w:hAnsi="Times New Roman"/>
                <w:lang w:val="lt-LT"/>
              </w:rPr>
              <w:t>-/</w:t>
            </w:r>
            <w:proofErr w:type="spellStart"/>
            <w:r w:rsidRPr="00F76A1F">
              <w:rPr>
                <w:rFonts w:ascii="Times New Roman" w:hAnsi="Times New Roman"/>
                <w:lang w:val="lt-LT"/>
              </w:rPr>
              <w:t>infusioonilahuse</w:t>
            </w:r>
            <w:proofErr w:type="spellEnd"/>
            <w:r w:rsidRPr="00F76A1F">
              <w:rPr>
                <w:rFonts w:ascii="Times New Roman" w:hAnsi="Times New Roman"/>
                <w:lang w:val="lt-LT"/>
              </w:rPr>
              <w:t xml:space="preserve"> </w:t>
            </w:r>
            <w:proofErr w:type="spellStart"/>
            <w:r w:rsidRPr="00F76A1F">
              <w:rPr>
                <w:rFonts w:ascii="Times New Roman" w:hAnsi="Times New Roman"/>
                <w:lang w:val="lt-LT"/>
              </w:rPr>
              <w:t>pulber</w:t>
            </w:r>
            <w:proofErr w:type="spellEnd"/>
          </w:p>
        </w:tc>
      </w:tr>
      <w:tr w:rsidR="009C5490" w:rsidRPr="00095964" w14:paraId="13CC1CEA" w14:textId="77777777" w:rsidTr="009B63E6">
        <w:tc>
          <w:tcPr>
            <w:tcW w:w="909" w:type="pct"/>
            <w:vAlign w:val="center"/>
          </w:tcPr>
          <w:p w14:paraId="1EA663F4" w14:textId="77777777" w:rsidR="009C5490" w:rsidRPr="00095964" w:rsidRDefault="009C5490" w:rsidP="009B63E6">
            <w:pPr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>Vokietija</w:t>
            </w:r>
          </w:p>
        </w:tc>
        <w:tc>
          <w:tcPr>
            <w:tcW w:w="4091" w:type="pct"/>
            <w:vAlign w:val="center"/>
          </w:tcPr>
          <w:p w14:paraId="70554F32" w14:textId="77777777" w:rsidR="009C5490" w:rsidRPr="00D02567" w:rsidRDefault="009C5490" w:rsidP="009B63E6">
            <w:pPr>
              <w:rPr>
                <w:rFonts w:ascii="Times New Roman" w:hAnsi="Times New Roman"/>
                <w:lang w:val="lt-LT"/>
              </w:rPr>
            </w:pPr>
            <w:proofErr w:type="spellStart"/>
            <w:r w:rsidRPr="00D02567">
              <w:rPr>
                <w:rFonts w:ascii="Times New Roman" w:hAnsi="Times New Roman"/>
                <w:lang w:val="lt-LT"/>
              </w:rPr>
              <w:t>Colistimethat-Natrium</w:t>
            </w:r>
            <w:proofErr w:type="spellEnd"/>
            <w:r w:rsidRPr="00D02567">
              <w:rPr>
                <w:rFonts w:ascii="Times New Roman" w:hAnsi="Times New Roman"/>
                <w:lang w:val="lt-LT"/>
              </w:rPr>
              <w:t xml:space="preserve"> </w:t>
            </w:r>
            <w:proofErr w:type="spellStart"/>
            <w:r w:rsidRPr="00D02567">
              <w:rPr>
                <w:rFonts w:ascii="Times New Roman" w:hAnsi="Times New Roman"/>
                <w:lang w:val="lt-LT"/>
              </w:rPr>
              <w:t>Accord</w:t>
            </w:r>
            <w:proofErr w:type="spellEnd"/>
            <w:r w:rsidRPr="00D02567">
              <w:rPr>
                <w:rFonts w:ascii="Times New Roman" w:hAnsi="Times New Roman"/>
                <w:lang w:val="lt-LT"/>
              </w:rPr>
              <w:t xml:space="preserve"> 1 </w:t>
            </w:r>
            <w:proofErr w:type="spellStart"/>
            <w:r w:rsidRPr="00D02567">
              <w:rPr>
                <w:rFonts w:ascii="Times New Roman" w:hAnsi="Times New Roman"/>
                <w:lang w:val="lt-LT"/>
              </w:rPr>
              <w:t>Million</w:t>
            </w:r>
            <w:proofErr w:type="spellEnd"/>
            <w:r w:rsidRPr="00D02567">
              <w:rPr>
                <w:rFonts w:ascii="Times New Roman" w:hAnsi="Times New Roman"/>
                <w:lang w:val="lt-LT"/>
              </w:rPr>
              <w:t xml:space="preserve"> I.E. </w:t>
            </w:r>
            <w:proofErr w:type="spellStart"/>
            <w:r w:rsidRPr="00D02567">
              <w:rPr>
                <w:rFonts w:ascii="Times New Roman" w:hAnsi="Times New Roman"/>
                <w:lang w:val="lt-LT"/>
              </w:rPr>
              <w:t>Pulver</w:t>
            </w:r>
            <w:proofErr w:type="spellEnd"/>
            <w:r w:rsidRPr="00D02567">
              <w:rPr>
                <w:rFonts w:ascii="Times New Roman" w:hAnsi="Times New Roman"/>
                <w:lang w:val="lt-LT"/>
              </w:rPr>
              <w:t xml:space="preserve"> </w:t>
            </w:r>
            <w:proofErr w:type="spellStart"/>
            <w:r w:rsidRPr="00D02567">
              <w:rPr>
                <w:rFonts w:ascii="Times New Roman" w:hAnsi="Times New Roman"/>
                <w:lang w:val="lt-LT"/>
              </w:rPr>
              <w:t>zur</w:t>
            </w:r>
            <w:proofErr w:type="spellEnd"/>
            <w:r w:rsidRPr="00D02567">
              <w:rPr>
                <w:rFonts w:ascii="Times New Roman" w:hAnsi="Times New Roman"/>
                <w:lang w:val="lt-LT"/>
              </w:rPr>
              <w:t xml:space="preserve"> </w:t>
            </w:r>
            <w:proofErr w:type="spellStart"/>
            <w:r w:rsidRPr="00D02567">
              <w:rPr>
                <w:rFonts w:ascii="Times New Roman" w:hAnsi="Times New Roman"/>
                <w:lang w:val="lt-LT"/>
              </w:rPr>
              <w:t>Herstellung</w:t>
            </w:r>
            <w:proofErr w:type="spellEnd"/>
            <w:r>
              <w:rPr>
                <w:rFonts w:ascii="Times New Roman" w:hAnsi="Times New Roman"/>
                <w:lang w:val="lt-LT"/>
              </w:rPr>
              <w:t xml:space="preserve"> </w:t>
            </w:r>
            <w:proofErr w:type="spellStart"/>
            <w:r w:rsidRPr="00D02567">
              <w:rPr>
                <w:rFonts w:ascii="Times New Roman" w:hAnsi="Times New Roman"/>
                <w:lang w:val="lt-LT"/>
              </w:rPr>
              <w:t>einer</w:t>
            </w:r>
            <w:proofErr w:type="spellEnd"/>
            <w:r w:rsidRPr="00D02567">
              <w:rPr>
                <w:rFonts w:ascii="Times New Roman" w:hAnsi="Times New Roman"/>
                <w:lang w:val="lt-LT"/>
              </w:rPr>
              <w:t xml:space="preserve"> </w:t>
            </w:r>
            <w:proofErr w:type="spellStart"/>
            <w:r w:rsidRPr="00D02567">
              <w:rPr>
                <w:rFonts w:ascii="Times New Roman" w:hAnsi="Times New Roman"/>
                <w:lang w:val="lt-LT"/>
              </w:rPr>
              <w:t>Injektions</w:t>
            </w:r>
            <w:proofErr w:type="spellEnd"/>
            <w:r w:rsidRPr="00D02567">
              <w:rPr>
                <w:rFonts w:ascii="Times New Roman" w:hAnsi="Times New Roman"/>
                <w:lang w:val="lt-LT"/>
              </w:rPr>
              <w:t>-/</w:t>
            </w:r>
            <w:proofErr w:type="spellStart"/>
            <w:r w:rsidRPr="00D02567">
              <w:rPr>
                <w:rFonts w:ascii="Times New Roman" w:hAnsi="Times New Roman"/>
                <w:lang w:val="lt-LT"/>
              </w:rPr>
              <w:t>Infusionslösung</w:t>
            </w:r>
            <w:proofErr w:type="spellEnd"/>
          </w:p>
        </w:tc>
      </w:tr>
      <w:tr w:rsidR="009C5490" w:rsidRPr="00254077" w14:paraId="3060EEDD" w14:textId="77777777" w:rsidTr="009B63E6">
        <w:tc>
          <w:tcPr>
            <w:tcW w:w="909" w:type="pct"/>
            <w:vAlign w:val="center"/>
          </w:tcPr>
          <w:p w14:paraId="187DF847" w14:textId="77777777" w:rsidR="009C5490" w:rsidRDefault="009C5490" w:rsidP="009B63E6">
            <w:pPr>
              <w:rPr>
                <w:rFonts w:ascii="Times New Roman" w:eastAsia="Times New Roman" w:hAnsi="Times New Roman" w:cs="Times New Roman"/>
                <w:lang w:val="lt-LT"/>
              </w:rPr>
            </w:pPr>
            <w:r w:rsidRPr="00095964">
              <w:rPr>
                <w:rFonts w:ascii="Times New Roman" w:eastAsia="Times New Roman" w:hAnsi="Times New Roman" w:cs="Times New Roman"/>
                <w:lang w:val="lt-LT"/>
              </w:rPr>
              <w:t>Lietuva</w:t>
            </w:r>
          </w:p>
        </w:tc>
        <w:tc>
          <w:tcPr>
            <w:tcW w:w="4091" w:type="pct"/>
            <w:vAlign w:val="center"/>
          </w:tcPr>
          <w:p w14:paraId="33AA8945" w14:textId="77777777" w:rsidR="009C5490" w:rsidRPr="00D02567" w:rsidRDefault="009C5490" w:rsidP="009B63E6">
            <w:pPr>
              <w:rPr>
                <w:rFonts w:ascii="Times New Roman" w:hAnsi="Times New Roman"/>
                <w:lang w:val="lt-LT"/>
              </w:rPr>
            </w:pPr>
            <w:proofErr w:type="spellStart"/>
            <w:r w:rsidRPr="00D02567">
              <w:rPr>
                <w:rFonts w:ascii="Times New Roman" w:hAnsi="Times New Roman"/>
                <w:lang w:val="lt-LT"/>
              </w:rPr>
              <w:t>Colistimethate</w:t>
            </w:r>
            <w:proofErr w:type="spellEnd"/>
            <w:r w:rsidRPr="00D02567">
              <w:rPr>
                <w:rFonts w:ascii="Times New Roman" w:hAnsi="Times New Roman"/>
                <w:lang w:val="lt-LT"/>
              </w:rPr>
              <w:t xml:space="preserve"> </w:t>
            </w:r>
            <w:proofErr w:type="spellStart"/>
            <w:r w:rsidRPr="00D02567">
              <w:rPr>
                <w:rFonts w:ascii="Times New Roman" w:hAnsi="Times New Roman"/>
                <w:lang w:val="lt-LT"/>
              </w:rPr>
              <w:t>sodium</w:t>
            </w:r>
            <w:proofErr w:type="spellEnd"/>
            <w:r w:rsidRPr="00D02567">
              <w:rPr>
                <w:rFonts w:ascii="Times New Roman" w:hAnsi="Times New Roman"/>
                <w:lang w:val="lt-LT"/>
              </w:rPr>
              <w:t xml:space="preserve"> </w:t>
            </w:r>
            <w:proofErr w:type="spellStart"/>
            <w:r w:rsidRPr="00D02567">
              <w:rPr>
                <w:rFonts w:ascii="Times New Roman" w:hAnsi="Times New Roman"/>
                <w:lang w:val="lt-LT"/>
              </w:rPr>
              <w:t>Accord</w:t>
            </w:r>
            <w:proofErr w:type="spellEnd"/>
            <w:r w:rsidRPr="00D02567">
              <w:rPr>
                <w:rFonts w:ascii="Times New Roman" w:hAnsi="Times New Roman"/>
                <w:lang w:val="lt-LT"/>
              </w:rPr>
              <w:t xml:space="preserve"> 1 000 000 TV milteliai injekciniam ar</w:t>
            </w:r>
            <w:r>
              <w:rPr>
                <w:rFonts w:ascii="Times New Roman" w:hAnsi="Times New Roman"/>
                <w:lang w:val="lt-LT"/>
              </w:rPr>
              <w:t xml:space="preserve"> </w:t>
            </w:r>
            <w:r w:rsidRPr="00D02567">
              <w:rPr>
                <w:rFonts w:ascii="Times New Roman" w:hAnsi="Times New Roman"/>
                <w:lang w:val="lt-LT"/>
              </w:rPr>
              <w:t>infuziniam tirpalui</w:t>
            </w:r>
          </w:p>
        </w:tc>
      </w:tr>
      <w:tr w:rsidR="009C5490" w:rsidRPr="00956B65" w14:paraId="6061D612" w14:textId="77777777" w:rsidTr="009B63E6">
        <w:tc>
          <w:tcPr>
            <w:tcW w:w="909" w:type="pct"/>
            <w:vAlign w:val="center"/>
          </w:tcPr>
          <w:p w14:paraId="11B8631D" w14:textId="77777777" w:rsidR="009C5490" w:rsidRPr="00095964" w:rsidRDefault="009C5490" w:rsidP="009B63E6">
            <w:pPr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>Lenkija</w:t>
            </w:r>
          </w:p>
        </w:tc>
        <w:tc>
          <w:tcPr>
            <w:tcW w:w="4091" w:type="pct"/>
            <w:vAlign w:val="center"/>
          </w:tcPr>
          <w:p w14:paraId="69BF064E" w14:textId="77777777" w:rsidR="009C5490" w:rsidRPr="005E380C" w:rsidRDefault="009C5490" w:rsidP="009B63E6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Colistimethate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Accord</w:t>
            </w:r>
            <w:proofErr w:type="spellEnd"/>
            <w:r>
              <w:rPr>
                <w:sz w:val="23"/>
                <w:szCs w:val="23"/>
              </w:rPr>
              <w:t xml:space="preserve">, 1 000 000 </w:t>
            </w:r>
            <w:proofErr w:type="spellStart"/>
            <w:r>
              <w:rPr>
                <w:sz w:val="23"/>
                <w:szCs w:val="23"/>
              </w:rPr>
              <w:t>j.m</w:t>
            </w:r>
            <w:proofErr w:type="spellEnd"/>
            <w:r>
              <w:rPr>
                <w:sz w:val="23"/>
                <w:szCs w:val="23"/>
              </w:rPr>
              <w:t xml:space="preserve">., </w:t>
            </w:r>
            <w:proofErr w:type="spellStart"/>
            <w:r>
              <w:rPr>
                <w:sz w:val="23"/>
                <w:szCs w:val="23"/>
              </w:rPr>
              <w:t>proszek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do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sporządzania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roztworu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do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wstrzykiwań</w:t>
            </w:r>
            <w:proofErr w:type="spellEnd"/>
            <w:r>
              <w:rPr>
                <w:sz w:val="23"/>
                <w:szCs w:val="23"/>
              </w:rPr>
              <w:t>/</w:t>
            </w:r>
            <w:proofErr w:type="spellStart"/>
            <w:r>
              <w:rPr>
                <w:sz w:val="23"/>
                <w:szCs w:val="23"/>
              </w:rPr>
              <w:t>do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infuzji</w:t>
            </w:r>
            <w:proofErr w:type="spellEnd"/>
          </w:p>
        </w:tc>
      </w:tr>
      <w:tr w:rsidR="009C5490" w:rsidRPr="00327A25" w14:paraId="1D00FD63" w14:textId="77777777" w:rsidTr="009B63E6">
        <w:tc>
          <w:tcPr>
            <w:tcW w:w="909" w:type="pct"/>
            <w:vAlign w:val="center"/>
          </w:tcPr>
          <w:p w14:paraId="245E546C" w14:textId="77777777" w:rsidR="009C5490" w:rsidRPr="00095964" w:rsidRDefault="009C5490" w:rsidP="009B63E6">
            <w:pPr>
              <w:rPr>
                <w:rFonts w:ascii="Times New Roman" w:eastAsia="Times New Roman" w:hAnsi="Times New Roman" w:cs="Times New Roman"/>
                <w:lang w:val="lt-LT"/>
              </w:rPr>
            </w:pPr>
            <w:r w:rsidRPr="00095964">
              <w:rPr>
                <w:rFonts w:ascii="Times New Roman" w:eastAsia="Times New Roman" w:hAnsi="Times New Roman" w:cs="Times New Roman"/>
                <w:lang w:val="lt-LT"/>
              </w:rPr>
              <w:t>Nyderlandai</w:t>
            </w:r>
          </w:p>
        </w:tc>
        <w:tc>
          <w:tcPr>
            <w:tcW w:w="4091" w:type="pct"/>
            <w:vAlign w:val="center"/>
          </w:tcPr>
          <w:p w14:paraId="51D96B94" w14:textId="77777777" w:rsidR="009C5490" w:rsidRPr="00D02567" w:rsidRDefault="009C5490" w:rsidP="009B63E6">
            <w:pPr>
              <w:rPr>
                <w:rFonts w:ascii="Times New Roman" w:hAnsi="Times New Roman"/>
                <w:lang w:val="lt-LT"/>
              </w:rPr>
            </w:pPr>
            <w:proofErr w:type="spellStart"/>
            <w:r w:rsidRPr="00D02567">
              <w:rPr>
                <w:rFonts w:ascii="Times New Roman" w:hAnsi="Times New Roman"/>
                <w:lang w:val="lt-LT"/>
              </w:rPr>
              <w:t>Colistimethaatnatrium</w:t>
            </w:r>
            <w:proofErr w:type="spellEnd"/>
            <w:r w:rsidRPr="00D02567">
              <w:rPr>
                <w:rFonts w:ascii="Times New Roman" w:hAnsi="Times New Roman"/>
                <w:lang w:val="lt-LT"/>
              </w:rPr>
              <w:t xml:space="preserve"> </w:t>
            </w:r>
            <w:proofErr w:type="spellStart"/>
            <w:r w:rsidRPr="00D02567">
              <w:rPr>
                <w:rFonts w:ascii="Times New Roman" w:hAnsi="Times New Roman"/>
                <w:lang w:val="lt-LT"/>
              </w:rPr>
              <w:t>Accord</w:t>
            </w:r>
            <w:proofErr w:type="spellEnd"/>
            <w:r w:rsidRPr="00D02567">
              <w:rPr>
                <w:rFonts w:ascii="Times New Roman" w:hAnsi="Times New Roman"/>
                <w:lang w:val="lt-LT"/>
              </w:rPr>
              <w:t xml:space="preserve"> 1 </w:t>
            </w:r>
            <w:proofErr w:type="spellStart"/>
            <w:r w:rsidRPr="00D02567">
              <w:rPr>
                <w:rFonts w:ascii="Times New Roman" w:hAnsi="Times New Roman"/>
                <w:lang w:val="lt-LT"/>
              </w:rPr>
              <w:t>miljoen</w:t>
            </w:r>
            <w:proofErr w:type="spellEnd"/>
            <w:r w:rsidRPr="00D02567">
              <w:rPr>
                <w:rFonts w:ascii="Times New Roman" w:hAnsi="Times New Roman"/>
                <w:lang w:val="lt-LT"/>
              </w:rPr>
              <w:t xml:space="preserve"> IE, </w:t>
            </w:r>
            <w:proofErr w:type="spellStart"/>
            <w:r w:rsidRPr="00D02567">
              <w:rPr>
                <w:rFonts w:ascii="Times New Roman" w:hAnsi="Times New Roman"/>
                <w:lang w:val="lt-LT"/>
              </w:rPr>
              <w:t>poeder</w:t>
            </w:r>
            <w:proofErr w:type="spellEnd"/>
            <w:r w:rsidRPr="00D02567">
              <w:rPr>
                <w:rFonts w:ascii="Times New Roman" w:hAnsi="Times New Roman"/>
                <w:lang w:val="lt-LT"/>
              </w:rPr>
              <w:t xml:space="preserve"> </w:t>
            </w:r>
            <w:proofErr w:type="spellStart"/>
            <w:r w:rsidRPr="00D02567">
              <w:rPr>
                <w:rFonts w:ascii="Times New Roman" w:hAnsi="Times New Roman"/>
                <w:lang w:val="lt-LT"/>
              </w:rPr>
              <w:t>voor</w:t>
            </w:r>
            <w:proofErr w:type="spellEnd"/>
            <w:r w:rsidRPr="00D02567">
              <w:rPr>
                <w:rFonts w:ascii="Times New Roman" w:hAnsi="Times New Roman"/>
                <w:lang w:val="lt-LT"/>
              </w:rPr>
              <w:t xml:space="preserve"> </w:t>
            </w:r>
            <w:proofErr w:type="spellStart"/>
            <w:r w:rsidRPr="00D02567">
              <w:rPr>
                <w:rFonts w:ascii="Times New Roman" w:hAnsi="Times New Roman"/>
                <w:lang w:val="lt-LT"/>
              </w:rPr>
              <w:t>oplossing</w:t>
            </w:r>
            <w:proofErr w:type="spellEnd"/>
            <w:r w:rsidRPr="00D02567">
              <w:rPr>
                <w:rFonts w:ascii="Times New Roman" w:hAnsi="Times New Roman"/>
                <w:lang w:val="lt-LT"/>
              </w:rPr>
              <w:t xml:space="preserve"> </w:t>
            </w:r>
            <w:proofErr w:type="spellStart"/>
            <w:r w:rsidRPr="00D02567">
              <w:rPr>
                <w:rFonts w:ascii="Times New Roman" w:hAnsi="Times New Roman"/>
                <w:lang w:val="lt-LT"/>
              </w:rPr>
              <w:t>voor</w:t>
            </w:r>
            <w:proofErr w:type="spellEnd"/>
            <w:r>
              <w:rPr>
                <w:rFonts w:ascii="Times New Roman" w:hAnsi="Times New Roman"/>
                <w:lang w:val="lt-LT"/>
              </w:rPr>
              <w:t xml:space="preserve"> </w:t>
            </w:r>
            <w:proofErr w:type="spellStart"/>
            <w:r w:rsidRPr="00D02567">
              <w:rPr>
                <w:rFonts w:ascii="Times New Roman" w:hAnsi="Times New Roman"/>
                <w:lang w:val="lt-LT"/>
              </w:rPr>
              <w:t>injectie</w:t>
            </w:r>
            <w:proofErr w:type="spellEnd"/>
            <w:r w:rsidRPr="00D02567">
              <w:rPr>
                <w:rFonts w:ascii="Times New Roman" w:hAnsi="Times New Roman"/>
                <w:lang w:val="lt-LT"/>
              </w:rPr>
              <w:t xml:space="preserve"> / </w:t>
            </w:r>
            <w:proofErr w:type="spellStart"/>
            <w:r w:rsidRPr="00D02567">
              <w:rPr>
                <w:rFonts w:ascii="Times New Roman" w:hAnsi="Times New Roman"/>
                <w:lang w:val="lt-LT"/>
              </w:rPr>
              <w:t>infusie</w:t>
            </w:r>
            <w:proofErr w:type="spellEnd"/>
          </w:p>
        </w:tc>
      </w:tr>
      <w:tr w:rsidR="009C5490" w:rsidRPr="00095964" w14:paraId="5BBB1244" w14:textId="77777777" w:rsidTr="009B63E6">
        <w:tc>
          <w:tcPr>
            <w:tcW w:w="909" w:type="pct"/>
            <w:vAlign w:val="center"/>
          </w:tcPr>
          <w:p w14:paraId="4A0572AA" w14:textId="77777777" w:rsidR="009C5490" w:rsidRPr="00095964" w:rsidRDefault="009C5490" w:rsidP="009B63E6">
            <w:pPr>
              <w:rPr>
                <w:rFonts w:ascii="Times New Roman" w:eastAsia="Times New Roman" w:hAnsi="Times New Roman" w:cs="Times New Roman"/>
                <w:lang w:val="lt-LT"/>
              </w:rPr>
            </w:pPr>
            <w:r w:rsidRPr="00095964">
              <w:rPr>
                <w:rFonts w:ascii="Times New Roman" w:eastAsia="Times New Roman" w:hAnsi="Times New Roman" w:cs="Times New Roman"/>
                <w:lang w:val="lt-LT"/>
              </w:rPr>
              <w:t>Švedija</w:t>
            </w:r>
          </w:p>
        </w:tc>
        <w:tc>
          <w:tcPr>
            <w:tcW w:w="4091" w:type="pct"/>
            <w:vAlign w:val="center"/>
          </w:tcPr>
          <w:p w14:paraId="4E0CCA56" w14:textId="77777777" w:rsidR="009C5490" w:rsidRPr="00D02567" w:rsidRDefault="009C5490" w:rsidP="009B63E6">
            <w:pPr>
              <w:rPr>
                <w:rFonts w:ascii="Times New Roman" w:hAnsi="Times New Roman"/>
                <w:lang w:val="lt-LT"/>
              </w:rPr>
            </w:pPr>
            <w:proofErr w:type="spellStart"/>
            <w:r w:rsidRPr="00D02567">
              <w:rPr>
                <w:rFonts w:ascii="Times New Roman" w:hAnsi="Times New Roman"/>
                <w:lang w:val="lt-LT"/>
              </w:rPr>
              <w:t>Kolistimetatnatrium</w:t>
            </w:r>
            <w:proofErr w:type="spellEnd"/>
            <w:r w:rsidRPr="00D02567">
              <w:rPr>
                <w:rFonts w:ascii="Times New Roman" w:hAnsi="Times New Roman"/>
                <w:lang w:val="lt-LT"/>
              </w:rPr>
              <w:t xml:space="preserve"> </w:t>
            </w:r>
            <w:proofErr w:type="spellStart"/>
            <w:r w:rsidRPr="00D02567">
              <w:rPr>
                <w:rFonts w:ascii="Times New Roman" w:hAnsi="Times New Roman"/>
                <w:lang w:val="lt-LT"/>
              </w:rPr>
              <w:t>Accord</w:t>
            </w:r>
            <w:proofErr w:type="spellEnd"/>
            <w:r w:rsidRPr="00D02567">
              <w:rPr>
                <w:rFonts w:ascii="Times New Roman" w:hAnsi="Times New Roman"/>
                <w:lang w:val="lt-LT"/>
              </w:rPr>
              <w:t xml:space="preserve"> 1 </w:t>
            </w:r>
            <w:proofErr w:type="spellStart"/>
            <w:r w:rsidRPr="00D02567">
              <w:rPr>
                <w:rFonts w:ascii="Times New Roman" w:hAnsi="Times New Roman"/>
                <w:lang w:val="lt-LT"/>
              </w:rPr>
              <w:t>miljon</w:t>
            </w:r>
            <w:proofErr w:type="spellEnd"/>
            <w:r w:rsidRPr="00D02567">
              <w:rPr>
                <w:rFonts w:ascii="Times New Roman" w:hAnsi="Times New Roman"/>
                <w:lang w:val="lt-LT"/>
              </w:rPr>
              <w:t xml:space="preserve"> IE </w:t>
            </w:r>
            <w:proofErr w:type="spellStart"/>
            <w:r w:rsidRPr="00D02567">
              <w:rPr>
                <w:rFonts w:ascii="Times New Roman" w:hAnsi="Times New Roman"/>
                <w:lang w:val="lt-LT"/>
              </w:rPr>
              <w:t>pulver</w:t>
            </w:r>
            <w:proofErr w:type="spellEnd"/>
            <w:r w:rsidRPr="00D02567">
              <w:rPr>
                <w:rFonts w:ascii="Times New Roman" w:hAnsi="Times New Roman"/>
                <w:lang w:val="lt-LT"/>
              </w:rPr>
              <w:t xml:space="preserve"> </w:t>
            </w:r>
            <w:proofErr w:type="spellStart"/>
            <w:r w:rsidRPr="00D02567">
              <w:rPr>
                <w:rFonts w:ascii="Times New Roman" w:hAnsi="Times New Roman"/>
                <w:lang w:val="lt-LT"/>
              </w:rPr>
              <w:t>till</w:t>
            </w:r>
            <w:proofErr w:type="spellEnd"/>
            <w:r w:rsidRPr="00D02567">
              <w:rPr>
                <w:rFonts w:ascii="Times New Roman" w:hAnsi="Times New Roman"/>
                <w:lang w:val="lt-LT"/>
              </w:rPr>
              <w:t xml:space="preserve"> </w:t>
            </w:r>
            <w:proofErr w:type="spellStart"/>
            <w:r w:rsidRPr="00D02567">
              <w:rPr>
                <w:rFonts w:ascii="Times New Roman" w:hAnsi="Times New Roman"/>
                <w:lang w:val="lt-LT"/>
              </w:rPr>
              <w:t>injektions</w:t>
            </w:r>
            <w:proofErr w:type="spellEnd"/>
            <w:r w:rsidRPr="00D02567">
              <w:rPr>
                <w:rFonts w:ascii="Times New Roman" w:hAnsi="Times New Roman"/>
                <w:lang w:val="lt-LT"/>
              </w:rPr>
              <w:t>-/</w:t>
            </w:r>
            <w:proofErr w:type="spellStart"/>
            <w:r w:rsidRPr="00D02567">
              <w:rPr>
                <w:rFonts w:ascii="Times New Roman" w:hAnsi="Times New Roman"/>
                <w:lang w:val="lt-LT"/>
              </w:rPr>
              <w:t>infusionsvätska</w:t>
            </w:r>
            <w:proofErr w:type="spellEnd"/>
            <w:r w:rsidRPr="00D02567">
              <w:rPr>
                <w:rFonts w:ascii="Times New Roman" w:hAnsi="Times New Roman"/>
                <w:lang w:val="lt-LT"/>
              </w:rPr>
              <w:t xml:space="preserve">, </w:t>
            </w:r>
            <w:proofErr w:type="spellStart"/>
            <w:r w:rsidRPr="00D02567">
              <w:rPr>
                <w:rFonts w:ascii="Times New Roman" w:hAnsi="Times New Roman"/>
                <w:lang w:val="lt-LT"/>
              </w:rPr>
              <w:t>lösning</w:t>
            </w:r>
            <w:proofErr w:type="spellEnd"/>
          </w:p>
        </w:tc>
      </w:tr>
      <w:tr w:rsidR="009C5490" w:rsidRPr="00254077" w14:paraId="3772AC57" w14:textId="77777777" w:rsidTr="009B63E6">
        <w:tc>
          <w:tcPr>
            <w:tcW w:w="909" w:type="pct"/>
            <w:vAlign w:val="center"/>
          </w:tcPr>
          <w:p w14:paraId="32B8B06B" w14:textId="77777777" w:rsidR="009C5490" w:rsidRPr="00095964" w:rsidRDefault="009C5490" w:rsidP="009B63E6">
            <w:pPr>
              <w:rPr>
                <w:rFonts w:ascii="Times New Roman" w:eastAsia="Times New Roman" w:hAnsi="Times New Roman" w:cs="Times New Roman"/>
                <w:lang w:val="lt-LT"/>
              </w:rPr>
            </w:pPr>
            <w:r w:rsidRPr="00095964">
              <w:rPr>
                <w:rFonts w:ascii="Times New Roman" w:hAnsi="Times New Roman"/>
                <w:lang w:val="lt-LT"/>
              </w:rPr>
              <w:t>Bulgarija</w:t>
            </w:r>
          </w:p>
        </w:tc>
        <w:tc>
          <w:tcPr>
            <w:tcW w:w="4091" w:type="pct"/>
            <w:vAlign w:val="center"/>
          </w:tcPr>
          <w:p w14:paraId="7254BA0E" w14:textId="77777777" w:rsidR="009C5490" w:rsidRPr="005E380C" w:rsidRDefault="009C5490" w:rsidP="009B63E6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Колистиметат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натрий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Акорд</w:t>
            </w:r>
            <w:proofErr w:type="spellEnd"/>
            <w:r>
              <w:rPr>
                <w:sz w:val="23"/>
                <w:szCs w:val="23"/>
              </w:rPr>
              <w:t xml:space="preserve"> 1 </w:t>
            </w:r>
            <w:proofErr w:type="spellStart"/>
            <w:r>
              <w:rPr>
                <w:sz w:val="23"/>
                <w:szCs w:val="23"/>
              </w:rPr>
              <w:t>милион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международни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единици</w:t>
            </w:r>
            <w:proofErr w:type="spellEnd"/>
            <w:r>
              <w:rPr>
                <w:sz w:val="23"/>
                <w:szCs w:val="23"/>
              </w:rPr>
              <w:t xml:space="preserve"> (IU) </w:t>
            </w:r>
            <w:proofErr w:type="spellStart"/>
            <w:r>
              <w:rPr>
                <w:sz w:val="23"/>
                <w:szCs w:val="23"/>
              </w:rPr>
              <w:t>прах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инжекционен</w:t>
            </w:r>
            <w:proofErr w:type="spellEnd"/>
            <w:r>
              <w:rPr>
                <w:sz w:val="23"/>
                <w:szCs w:val="23"/>
              </w:rPr>
              <w:t>/</w:t>
            </w:r>
            <w:proofErr w:type="spellStart"/>
            <w:r>
              <w:rPr>
                <w:sz w:val="23"/>
                <w:szCs w:val="23"/>
              </w:rPr>
              <w:t>инфузионен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разтвор</w:t>
            </w:r>
            <w:proofErr w:type="spellEnd"/>
          </w:p>
        </w:tc>
      </w:tr>
      <w:tr w:rsidR="009C5490" w:rsidRPr="00956B65" w14:paraId="43AD30C6" w14:textId="77777777" w:rsidTr="009B63E6">
        <w:tc>
          <w:tcPr>
            <w:tcW w:w="909" w:type="pct"/>
            <w:vAlign w:val="center"/>
          </w:tcPr>
          <w:p w14:paraId="454A45D2" w14:textId="77777777" w:rsidR="009C5490" w:rsidRPr="00095964" w:rsidRDefault="009C5490" w:rsidP="009B63E6">
            <w:pPr>
              <w:rPr>
                <w:rFonts w:ascii="Times New Roman" w:hAnsi="Times New Roman"/>
                <w:lang w:val="lt-LT"/>
              </w:rPr>
            </w:pPr>
            <w:r w:rsidRPr="00095964">
              <w:rPr>
                <w:rFonts w:ascii="Times New Roman" w:eastAsia="Times New Roman" w:hAnsi="Times New Roman" w:cs="Times New Roman"/>
                <w:lang w:val="lt-LT"/>
              </w:rPr>
              <w:t>Čekija</w:t>
            </w:r>
          </w:p>
        </w:tc>
        <w:tc>
          <w:tcPr>
            <w:tcW w:w="4091" w:type="pct"/>
            <w:vAlign w:val="center"/>
          </w:tcPr>
          <w:p w14:paraId="4D655651" w14:textId="77777777" w:rsidR="009C5490" w:rsidRPr="00D02567" w:rsidRDefault="009C5490" w:rsidP="009B63E6">
            <w:pPr>
              <w:rPr>
                <w:rFonts w:ascii="Times New Roman" w:hAnsi="Times New Roman"/>
                <w:lang w:val="lt-LT"/>
              </w:rPr>
            </w:pPr>
            <w:proofErr w:type="spellStart"/>
            <w:r w:rsidRPr="00D02567">
              <w:rPr>
                <w:rFonts w:ascii="Times New Roman" w:hAnsi="Times New Roman"/>
                <w:lang w:val="lt-LT"/>
              </w:rPr>
              <w:t>Colistimethate</w:t>
            </w:r>
            <w:proofErr w:type="spellEnd"/>
            <w:r w:rsidRPr="00D02567">
              <w:rPr>
                <w:rFonts w:ascii="Times New Roman" w:hAnsi="Times New Roman"/>
                <w:lang w:val="lt-LT"/>
              </w:rPr>
              <w:t xml:space="preserve"> </w:t>
            </w:r>
            <w:proofErr w:type="spellStart"/>
            <w:r w:rsidRPr="00D02567">
              <w:rPr>
                <w:rFonts w:ascii="Times New Roman" w:hAnsi="Times New Roman"/>
                <w:lang w:val="lt-LT"/>
              </w:rPr>
              <w:t>Accord</w:t>
            </w:r>
            <w:proofErr w:type="spellEnd"/>
            <w:r>
              <w:rPr>
                <w:rFonts w:ascii="Times New Roman" w:hAnsi="Times New Roman"/>
                <w:lang w:val="lt-LT"/>
              </w:rPr>
              <w:t xml:space="preserve"> </w:t>
            </w:r>
            <w:r w:rsidRPr="00956B65">
              <w:rPr>
                <w:rFonts w:ascii="Times New Roman" w:hAnsi="Times New Roman"/>
                <w:lang w:val="lt-LT"/>
              </w:rPr>
              <w:t xml:space="preserve">1 MIU </w:t>
            </w:r>
            <w:proofErr w:type="spellStart"/>
            <w:r w:rsidRPr="00956B65">
              <w:rPr>
                <w:rFonts w:ascii="Times New Roman" w:hAnsi="Times New Roman"/>
                <w:lang w:val="lt-LT"/>
              </w:rPr>
              <w:t>prášek</w:t>
            </w:r>
            <w:proofErr w:type="spellEnd"/>
            <w:r w:rsidRPr="00956B65">
              <w:rPr>
                <w:rFonts w:ascii="Times New Roman" w:hAnsi="Times New Roman"/>
                <w:lang w:val="lt-LT"/>
              </w:rPr>
              <w:t xml:space="preserve"> pro </w:t>
            </w:r>
            <w:proofErr w:type="spellStart"/>
            <w:r w:rsidRPr="00956B65">
              <w:rPr>
                <w:rFonts w:ascii="Times New Roman" w:hAnsi="Times New Roman"/>
                <w:lang w:val="lt-LT"/>
              </w:rPr>
              <w:t>injekční</w:t>
            </w:r>
            <w:proofErr w:type="spellEnd"/>
            <w:r w:rsidRPr="00956B65">
              <w:rPr>
                <w:rFonts w:ascii="Times New Roman" w:hAnsi="Times New Roman"/>
                <w:lang w:val="lt-LT"/>
              </w:rPr>
              <w:t>/</w:t>
            </w:r>
            <w:proofErr w:type="spellStart"/>
            <w:r w:rsidRPr="00956B65">
              <w:rPr>
                <w:rFonts w:ascii="Times New Roman" w:hAnsi="Times New Roman"/>
                <w:lang w:val="lt-LT"/>
              </w:rPr>
              <w:t>infuzní</w:t>
            </w:r>
            <w:proofErr w:type="spellEnd"/>
            <w:r w:rsidRPr="00956B65">
              <w:rPr>
                <w:rFonts w:ascii="Times New Roman" w:hAnsi="Times New Roman"/>
                <w:lang w:val="lt-LT"/>
              </w:rPr>
              <w:t xml:space="preserve"> </w:t>
            </w:r>
            <w:proofErr w:type="spellStart"/>
            <w:r w:rsidRPr="00956B65">
              <w:rPr>
                <w:rFonts w:ascii="Times New Roman" w:hAnsi="Times New Roman"/>
                <w:lang w:val="lt-LT"/>
              </w:rPr>
              <w:t>roztok</w:t>
            </w:r>
            <w:proofErr w:type="spellEnd"/>
          </w:p>
        </w:tc>
      </w:tr>
      <w:tr w:rsidR="009C5490" w:rsidRPr="00254077" w14:paraId="3A2CA78B" w14:textId="77777777" w:rsidTr="009B63E6">
        <w:tc>
          <w:tcPr>
            <w:tcW w:w="909" w:type="pct"/>
            <w:vAlign w:val="center"/>
          </w:tcPr>
          <w:p w14:paraId="6635037B" w14:textId="77777777" w:rsidR="009C5490" w:rsidRPr="00095964" w:rsidRDefault="009C5490" w:rsidP="009B63E6">
            <w:pPr>
              <w:rPr>
                <w:rFonts w:ascii="Times New Roman" w:eastAsia="Times New Roman" w:hAnsi="Times New Roman" w:cs="Times New Roman"/>
                <w:lang w:val="lt-LT"/>
              </w:rPr>
            </w:pPr>
            <w:r w:rsidRPr="00095964">
              <w:rPr>
                <w:rFonts w:ascii="Times New Roman" w:eastAsia="Times New Roman" w:hAnsi="Times New Roman" w:cs="Times New Roman"/>
                <w:lang w:val="lt-LT"/>
              </w:rPr>
              <w:t>Kroatija</w:t>
            </w:r>
          </w:p>
        </w:tc>
        <w:tc>
          <w:tcPr>
            <w:tcW w:w="4091" w:type="pct"/>
            <w:vAlign w:val="center"/>
          </w:tcPr>
          <w:p w14:paraId="1AD36093" w14:textId="77777777" w:rsidR="009C5490" w:rsidRPr="00D02567" w:rsidRDefault="009C5490" w:rsidP="009B63E6">
            <w:pPr>
              <w:rPr>
                <w:rFonts w:ascii="Times New Roman" w:hAnsi="Times New Roman"/>
                <w:lang w:val="lt-LT"/>
              </w:rPr>
            </w:pPr>
            <w:proofErr w:type="spellStart"/>
            <w:r w:rsidRPr="00D02567">
              <w:rPr>
                <w:rFonts w:ascii="Times New Roman" w:hAnsi="Times New Roman"/>
                <w:lang w:val="lt-LT"/>
              </w:rPr>
              <w:t>Kolistimetatnatrij</w:t>
            </w:r>
            <w:proofErr w:type="spellEnd"/>
            <w:r w:rsidRPr="00D02567">
              <w:rPr>
                <w:rFonts w:ascii="Times New Roman" w:hAnsi="Times New Roman"/>
                <w:lang w:val="lt-LT"/>
              </w:rPr>
              <w:t xml:space="preserve"> </w:t>
            </w:r>
            <w:proofErr w:type="spellStart"/>
            <w:r w:rsidRPr="00D02567">
              <w:rPr>
                <w:rFonts w:ascii="Times New Roman" w:hAnsi="Times New Roman"/>
                <w:lang w:val="lt-LT"/>
              </w:rPr>
              <w:t>Accord</w:t>
            </w:r>
            <w:proofErr w:type="spellEnd"/>
            <w:r w:rsidRPr="00D02567">
              <w:rPr>
                <w:rFonts w:ascii="Times New Roman" w:hAnsi="Times New Roman"/>
                <w:lang w:val="lt-LT"/>
              </w:rPr>
              <w:t xml:space="preserve"> 1 </w:t>
            </w:r>
            <w:proofErr w:type="spellStart"/>
            <w:r w:rsidRPr="00D02567">
              <w:rPr>
                <w:rFonts w:ascii="Times New Roman" w:hAnsi="Times New Roman"/>
                <w:lang w:val="lt-LT"/>
              </w:rPr>
              <w:t>milijun</w:t>
            </w:r>
            <w:proofErr w:type="spellEnd"/>
            <w:r w:rsidRPr="00D02567">
              <w:rPr>
                <w:rFonts w:ascii="Times New Roman" w:hAnsi="Times New Roman"/>
                <w:lang w:val="lt-LT"/>
              </w:rPr>
              <w:t xml:space="preserve"> IU </w:t>
            </w:r>
            <w:proofErr w:type="spellStart"/>
            <w:r w:rsidRPr="00D02567">
              <w:rPr>
                <w:rFonts w:ascii="Times New Roman" w:hAnsi="Times New Roman"/>
                <w:lang w:val="lt-LT"/>
              </w:rPr>
              <w:t>prašak</w:t>
            </w:r>
            <w:proofErr w:type="spellEnd"/>
            <w:r w:rsidRPr="00D02567">
              <w:rPr>
                <w:rFonts w:ascii="Times New Roman" w:hAnsi="Times New Roman"/>
                <w:lang w:val="lt-LT"/>
              </w:rPr>
              <w:t xml:space="preserve"> </w:t>
            </w:r>
            <w:proofErr w:type="spellStart"/>
            <w:r w:rsidRPr="00D02567">
              <w:rPr>
                <w:rFonts w:ascii="Times New Roman" w:hAnsi="Times New Roman"/>
                <w:lang w:val="lt-LT"/>
              </w:rPr>
              <w:t>za</w:t>
            </w:r>
            <w:proofErr w:type="spellEnd"/>
            <w:r w:rsidRPr="00D02567">
              <w:rPr>
                <w:rFonts w:ascii="Times New Roman" w:hAnsi="Times New Roman"/>
                <w:lang w:val="lt-LT"/>
              </w:rPr>
              <w:t xml:space="preserve"> </w:t>
            </w:r>
            <w:proofErr w:type="spellStart"/>
            <w:r w:rsidRPr="00D02567">
              <w:rPr>
                <w:rFonts w:ascii="Times New Roman" w:hAnsi="Times New Roman"/>
                <w:lang w:val="lt-LT"/>
              </w:rPr>
              <w:t>otopinu</w:t>
            </w:r>
            <w:proofErr w:type="spellEnd"/>
            <w:r w:rsidRPr="00D02567">
              <w:rPr>
                <w:rFonts w:ascii="Times New Roman" w:hAnsi="Times New Roman"/>
                <w:lang w:val="lt-LT"/>
              </w:rPr>
              <w:t xml:space="preserve"> </w:t>
            </w:r>
            <w:proofErr w:type="spellStart"/>
            <w:r w:rsidRPr="00D02567">
              <w:rPr>
                <w:rFonts w:ascii="Times New Roman" w:hAnsi="Times New Roman"/>
                <w:lang w:val="lt-LT"/>
              </w:rPr>
              <w:t>za</w:t>
            </w:r>
            <w:proofErr w:type="spellEnd"/>
            <w:r>
              <w:rPr>
                <w:rFonts w:ascii="Times New Roman" w:hAnsi="Times New Roman"/>
                <w:lang w:val="lt-LT"/>
              </w:rPr>
              <w:t xml:space="preserve"> </w:t>
            </w:r>
            <w:proofErr w:type="spellStart"/>
            <w:r w:rsidRPr="00D02567">
              <w:rPr>
                <w:rFonts w:ascii="Times New Roman" w:hAnsi="Times New Roman"/>
                <w:lang w:val="lt-LT"/>
              </w:rPr>
              <w:t>injekciju</w:t>
            </w:r>
            <w:proofErr w:type="spellEnd"/>
            <w:r w:rsidRPr="00D02567">
              <w:rPr>
                <w:rFonts w:ascii="Times New Roman" w:hAnsi="Times New Roman"/>
                <w:lang w:val="lt-LT"/>
              </w:rPr>
              <w:t>/</w:t>
            </w:r>
            <w:proofErr w:type="spellStart"/>
            <w:r w:rsidRPr="00D02567">
              <w:rPr>
                <w:rFonts w:ascii="Times New Roman" w:hAnsi="Times New Roman"/>
                <w:lang w:val="lt-LT"/>
              </w:rPr>
              <w:t>infuziju</w:t>
            </w:r>
            <w:proofErr w:type="spellEnd"/>
          </w:p>
        </w:tc>
      </w:tr>
      <w:tr w:rsidR="009C5490" w:rsidRPr="00095964" w14:paraId="32DFFC43" w14:textId="77777777" w:rsidTr="009B63E6">
        <w:tc>
          <w:tcPr>
            <w:tcW w:w="909" w:type="pct"/>
            <w:vAlign w:val="center"/>
          </w:tcPr>
          <w:p w14:paraId="5E24458D" w14:textId="77777777" w:rsidR="009C5490" w:rsidRPr="00095964" w:rsidRDefault="009C5490" w:rsidP="009B63E6">
            <w:pPr>
              <w:rPr>
                <w:rFonts w:ascii="Times New Roman" w:eastAsia="Times New Roman" w:hAnsi="Times New Roman" w:cs="Times New Roman"/>
                <w:lang w:val="lt-LT"/>
              </w:rPr>
            </w:pPr>
            <w:r w:rsidRPr="00095964">
              <w:rPr>
                <w:rFonts w:ascii="Times New Roman" w:eastAsia="Times New Roman" w:hAnsi="Times New Roman" w:cs="Times New Roman"/>
                <w:lang w:val="lt-LT"/>
              </w:rPr>
              <w:t>Vengrija</w:t>
            </w:r>
          </w:p>
        </w:tc>
        <w:tc>
          <w:tcPr>
            <w:tcW w:w="4091" w:type="pct"/>
            <w:vAlign w:val="center"/>
          </w:tcPr>
          <w:p w14:paraId="308D2C0F" w14:textId="77777777" w:rsidR="009C5490" w:rsidRPr="00095964" w:rsidRDefault="009C5490" w:rsidP="009B63E6">
            <w:pPr>
              <w:rPr>
                <w:rFonts w:ascii="Times New Roman" w:hAnsi="Times New Roman"/>
                <w:lang w:val="lt-LT"/>
              </w:rPr>
            </w:pPr>
            <w:proofErr w:type="spellStart"/>
            <w:r w:rsidRPr="00D02567">
              <w:rPr>
                <w:rFonts w:ascii="Times New Roman" w:hAnsi="Times New Roman"/>
                <w:lang w:val="lt-LT"/>
              </w:rPr>
              <w:t>Colistimethate</w:t>
            </w:r>
            <w:proofErr w:type="spellEnd"/>
            <w:r w:rsidRPr="00D02567">
              <w:rPr>
                <w:rFonts w:ascii="Times New Roman" w:hAnsi="Times New Roman"/>
                <w:lang w:val="lt-LT"/>
              </w:rPr>
              <w:t xml:space="preserve"> </w:t>
            </w:r>
            <w:proofErr w:type="spellStart"/>
            <w:r w:rsidRPr="00D02567">
              <w:rPr>
                <w:rFonts w:ascii="Times New Roman" w:hAnsi="Times New Roman"/>
                <w:lang w:val="lt-LT"/>
              </w:rPr>
              <w:t>sodium</w:t>
            </w:r>
            <w:proofErr w:type="spellEnd"/>
            <w:r w:rsidRPr="00D02567">
              <w:rPr>
                <w:rFonts w:ascii="Times New Roman" w:hAnsi="Times New Roman"/>
                <w:lang w:val="lt-LT"/>
              </w:rPr>
              <w:t xml:space="preserve"> </w:t>
            </w:r>
            <w:proofErr w:type="spellStart"/>
            <w:r w:rsidRPr="00D02567">
              <w:rPr>
                <w:rFonts w:ascii="Times New Roman" w:hAnsi="Times New Roman"/>
                <w:lang w:val="lt-LT"/>
              </w:rPr>
              <w:t>Accord</w:t>
            </w:r>
            <w:proofErr w:type="spellEnd"/>
            <w:r w:rsidRPr="00D02567">
              <w:rPr>
                <w:rFonts w:ascii="Times New Roman" w:hAnsi="Times New Roman"/>
                <w:lang w:val="lt-LT"/>
              </w:rPr>
              <w:t xml:space="preserve"> 1 000 000 NE </w:t>
            </w:r>
            <w:proofErr w:type="spellStart"/>
            <w:r w:rsidRPr="00D02567">
              <w:rPr>
                <w:rFonts w:ascii="Times New Roman" w:hAnsi="Times New Roman"/>
                <w:lang w:val="lt-LT"/>
              </w:rPr>
              <w:t>por</w:t>
            </w:r>
            <w:proofErr w:type="spellEnd"/>
            <w:r w:rsidRPr="00D02567">
              <w:rPr>
                <w:rFonts w:ascii="Times New Roman" w:hAnsi="Times New Roman"/>
                <w:lang w:val="lt-LT"/>
              </w:rPr>
              <w:t xml:space="preserve"> </w:t>
            </w:r>
            <w:proofErr w:type="spellStart"/>
            <w:r w:rsidRPr="00D02567">
              <w:rPr>
                <w:rFonts w:ascii="Times New Roman" w:hAnsi="Times New Roman"/>
                <w:lang w:val="lt-LT"/>
              </w:rPr>
              <w:t>oldatos</w:t>
            </w:r>
            <w:proofErr w:type="spellEnd"/>
            <w:r>
              <w:rPr>
                <w:rFonts w:ascii="Times New Roman" w:hAnsi="Times New Roman"/>
                <w:lang w:val="lt-LT"/>
              </w:rPr>
              <w:t xml:space="preserve"> </w:t>
            </w:r>
            <w:proofErr w:type="spellStart"/>
            <w:r w:rsidRPr="00D02567">
              <w:rPr>
                <w:rFonts w:ascii="Times New Roman" w:hAnsi="Times New Roman"/>
                <w:lang w:val="lt-LT"/>
              </w:rPr>
              <w:t>injekcióhoz</w:t>
            </w:r>
            <w:proofErr w:type="spellEnd"/>
            <w:r w:rsidRPr="00D02567">
              <w:rPr>
                <w:rFonts w:ascii="Times New Roman" w:hAnsi="Times New Roman"/>
                <w:lang w:val="lt-LT"/>
              </w:rPr>
              <w:t>/</w:t>
            </w:r>
            <w:proofErr w:type="spellStart"/>
            <w:r w:rsidRPr="00D02567">
              <w:rPr>
                <w:rFonts w:ascii="Times New Roman" w:hAnsi="Times New Roman"/>
                <w:lang w:val="lt-LT"/>
              </w:rPr>
              <w:t>infúzióhoz</w:t>
            </w:r>
            <w:proofErr w:type="spellEnd"/>
          </w:p>
        </w:tc>
      </w:tr>
      <w:tr w:rsidR="009C5490" w:rsidRPr="00254077" w14:paraId="1B9CD253" w14:textId="77777777" w:rsidTr="009B63E6">
        <w:tc>
          <w:tcPr>
            <w:tcW w:w="909" w:type="pct"/>
            <w:vAlign w:val="center"/>
          </w:tcPr>
          <w:p w14:paraId="55DD74C0" w14:textId="77777777" w:rsidR="009C5490" w:rsidRPr="00095964" w:rsidRDefault="009C5490" w:rsidP="009B63E6">
            <w:pPr>
              <w:rPr>
                <w:rFonts w:ascii="Times New Roman" w:eastAsia="Times New Roman" w:hAnsi="Times New Roman" w:cs="Times New Roman"/>
                <w:lang w:val="lt-LT"/>
              </w:rPr>
            </w:pPr>
            <w:r w:rsidRPr="00095964">
              <w:rPr>
                <w:rFonts w:ascii="Times New Roman" w:eastAsia="Times New Roman" w:hAnsi="Times New Roman" w:cs="Times New Roman"/>
                <w:lang w:val="lt-LT"/>
              </w:rPr>
              <w:t>Rumunija</w:t>
            </w:r>
          </w:p>
        </w:tc>
        <w:tc>
          <w:tcPr>
            <w:tcW w:w="4091" w:type="pct"/>
            <w:vAlign w:val="center"/>
          </w:tcPr>
          <w:p w14:paraId="2BD4BE7F" w14:textId="77777777" w:rsidR="009C5490" w:rsidRPr="00095964" w:rsidRDefault="009C5490" w:rsidP="009B63E6">
            <w:pPr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D02567">
              <w:rPr>
                <w:rFonts w:ascii="Times New Roman" w:hAnsi="Times New Roman" w:cs="Times New Roman"/>
                <w:lang w:val="lt-LT"/>
              </w:rPr>
              <w:t>Colistimetat</w:t>
            </w:r>
            <w:proofErr w:type="spellEnd"/>
            <w:r w:rsidRPr="00D02567">
              <w:rPr>
                <w:rFonts w:ascii="Times New Roman" w:hAnsi="Times New Roman" w:cs="Times New Roman"/>
                <w:lang w:val="lt-LT"/>
              </w:rPr>
              <w:t xml:space="preserve"> de </w:t>
            </w:r>
            <w:proofErr w:type="spellStart"/>
            <w:r w:rsidRPr="00D02567">
              <w:rPr>
                <w:rFonts w:ascii="Times New Roman" w:hAnsi="Times New Roman" w:cs="Times New Roman"/>
                <w:lang w:val="lt-LT"/>
              </w:rPr>
              <w:t>sodiu</w:t>
            </w:r>
            <w:proofErr w:type="spellEnd"/>
            <w:r w:rsidRPr="00D02567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D02567">
              <w:rPr>
                <w:rFonts w:ascii="Times New Roman" w:hAnsi="Times New Roman" w:cs="Times New Roman"/>
                <w:lang w:val="lt-LT"/>
              </w:rPr>
              <w:t>Accord</w:t>
            </w:r>
            <w:proofErr w:type="spellEnd"/>
            <w:r w:rsidRPr="00D02567">
              <w:rPr>
                <w:rFonts w:ascii="Times New Roman" w:hAnsi="Times New Roman" w:cs="Times New Roman"/>
                <w:lang w:val="lt-LT"/>
              </w:rPr>
              <w:t xml:space="preserve"> 1000000 UI </w:t>
            </w:r>
            <w:proofErr w:type="spellStart"/>
            <w:r w:rsidRPr="00D02567">
              <w:rPr>
                <w:rFonts w:ascii="Times New Roman" w:hAnsi="Times New Roman" w:cs="Times New Roman"/>
                <w:lang w:val="lt-LT"/>
              </w:rPr>
              <w:t>pulbere</w:t>
            </w:r>
            <w:proofErr w:type="spellEnd"/>
            <w:r w:rsidRPr="00D02567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D02567">
              <w:rPr>
                <w:rFonts w:ascii="Times New Roman" w:hAnsi="Times New Roman" w:cs="Times New Roman"/>
                <w:lang w:val="lt-LT"/>
              </w:rPr>
              <w:t>pentru</w:t>
            </w:r>
            <w:proofErr w:type="spellEnd"/>
            <w:r w:rsidRPr="00D02567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D02567">
              <w:rPr>
                <w:rFonts w:ascii="Times New Roman" w:hAnsi="Times New Roman" w:cs="Times New Roman"/>
                <w:lang w:val="lt-LT"/>
              </w:rPr>
              <w:t>soluţie</w:t>
            </w:r>
            <w:proofErr w:type="spellEnd"/>
            <w:r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D02567">
              <w:rPr>
                <w:rFonts w:ascii="Times New Roman" w:hAnsi="Times New Roman" w:cs="Times New Roman"/>
                <w:lang w:val="lt-LT"/>
              </w:rPr>
              <w:t>injectabilă</w:t>
            </w:r>
            <w:proofErr w:type="spellEnd"/>
            <w:r w:rsidRPr="00D02567">
              <w:rPr>
                <w:rFonts w:ascii="Times New Roman" w:hAnsi="Times New Roman" w:cs="Times New Roman"/>
                <w:lang w:val="lt-LT"/>
              </w:rPr>
              <w:t xml:space="preserve">/ </w:t>
            </w:r>
            <w:proofErr w:type="spellStart"/>
            <w:r w:rsidRPr="00D02567">
              <w:rPr>
                <w:rFonts w:ascii="Times New Roman" w:hAnsi="Times New Roman" w:cs="Times New Roman"/>
                <w:lang w:val="lt-LT"/>
              </w:rPr>
              <w:t>perfuzabilă</w:t>
            </w:r>
            <w:proofErr w:type="spellEnd"/>
          </w:p>
        </w:tc>
      </w:tr>
      <w:tr w:rsidR="009C5490" w:rsidRPr="00254077" w14:paraId="276088E3" w14:textId="77777777" w:rsidTr="009B63E6">
        <w:tc>
          <w:tcPr>
            <w:tcW w:w="909" w:type="pct"/>
            <w:vAlign w:val="center"/>
          </w:tcPr>
          <w:p w14:paraId="6A3D78DD" w14:textId="77777777" w:rsidR="009C5490" w:rsidRPr="00095964" w:rsidRDefault="009C5490" w:rsidP="009B63E6">
            <w:pPr>
              <w:rPr>
                <w:rFonts w:ascii="Times New Roman" w:eastAsia="Times New Roman" w:hAnsi="Times New Roman" w:cs="Times New Roman"/>
                <w:lang w:val="lt-LT"/>
              </w:rPr>
            </w:pPr>
            <w:r w:rsidRPr="00095964">
              <w:rPr>
                <w:rFonts w:ascii="Times New Roman" w:eastAsia="Times New Roman" w:hAnsi="Times New Roman" w:cs="Times New Roman"/>
                <w:lang w:val="lt-LT"/>
              </w:rPr>
              <w:t>Slovėnija</w:t>
            </w:r>
          </w:p>
        </w:tc>
        <w:tc>
          <w:tcPr>
            <w:tcW w:w="4091" w:type="pct"/>
            <w:vAlign w:val="center"/>
          </w:tcPr>
          <w:p w14:paraId="5352B7C3" w14:textId="77777777" w:rsidR="009C5490" w:rsidRPr="00095964" w:rsidRDefault="009C5490" w:rsidP="009B63E6">
            <w:pPr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D02567">
              <w:rPr>
                <w:rFonts w:ascii="Times New Roman" w:hAnsi="Times New Roman" w:cs="Times New Roman"/>
                <w:lang w:val="lt-LT"/>
              </w:rPr>
              <w:t>Natrijev</w:t>
            </w:r>
            <w:proofErr w:type="spellEnd"/>
            <w:r w:rsidRPr="00D02567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D02567">
              <w:rPr>
                <w:rFonts w:ascii="Times New Roman" w:hAnsi="Times New Roman" w:cs="Times New Roman"/>
                <w:lang w:val="lt-LT"/>
              </w:rPr>
              <w:t>kolistimetat</w:t>
            </w:r>
            <w:proofErr w:type="spellEnd"/>
            <w:r w:rsidRPr="00D02567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D02567">
              <w:rPr>
                <w:rFonts w:ascii="Times New Roman" w:hAnsi="Times New Roman" w:cs="Times New Roman"/>
                <w:lang w:val="lt-LT"/>
              </w:rPr>
              <w:t>Accord</w:t>
            </w:r>
            <w:proofErr w:type="spellEnd"/>
            <w:r w:rsidRPr="00D02567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4E4D48">
              <w:rPr>
                <w:rFonts w:ascii="Times New Roman" w:hAnsi="Times New Roman" w:cs="Times New Roman"/>
                <w:lang w:val="lt-LT"/>
              </w:rPr>
              <w:t xml:space="preserve">1 000 000 </w:t>
            </w:r>
            <w:proofErr w:type="spellStart"/>
            <w:r w:rsidRPr="004E4D48">
              <w:rPr>
                <w:rFonts w:ascii="Times New Roman" w:hAnsi="Times New Roman" w:cs="Times New Roman"/>
                <w:lang w:val="lt-LT"/>
              </w:rPr>
              <w:t>i.e</w:t>
            </w:r>
            <w:proofErr w:type="spellEnd"/>
            <w:r w:rsidRPr="004E4D48">
              <w:rPr>
                <w:rFonts w:ascii="Times New Roman" w:hAnsi="Times New Roman" w:cs="Times New Roman"/>
                <w:lang w:val="lt-LT"/>
              </w:rPr>
              <w:t>.</w:t>
            </w:r>
            <w:r w:rsidRPr="00D02567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D02567">
              <w:rPr>
                <w:rFonts w:ascii="Times New Roman" w:hAnsi="Times New Roman" w:cs="Times New Roman"/>
                <w:lang w:val="lt-LT"/>
              </w:rPr>
              <w:t>prašek</w:t>
            </w:r>
            <w:proofErr w:type="spellEnd"/>
            <w:r w:rsidRPr="00D02567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D02567">
              <w:rPr>
                <w:rFonts w:ascii="Times New Roman" w:hAnsi="Times New Roman" w:cs="Times New Roman"/>
                <w:lang w:val="lt-LT"/>
              </w:rPr>
              <w:t>za</w:t>
            </w:r>
            <w:proofErr w:type="spellEnd"/>
            <w:r w:rsidRPr="00D02567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D02567">
              <w:rPr>
                <w:rFonts w:ascii="Times New Roman" w:hAnsi="Times New Roman" w:cs="Times New Roman"/>
                <w:lang w:val="lt-LT"/>
              </w:rPr>
              <w:t>raztopino</w:t>
            </w:r>
            <w:proofErr w:type="spellEnd"/>
            <w:r w:rsidRPr="00D02567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D02567">
              <w:rPr>
                <w:rFonts w:ascii="Times New Roman" w:hAnsi="Times New Roman" w:cs="Times New Roman"/>
                <w:lang w:val="lt-LT"/>
              </w:rPr>
              <w:t>za</w:t>
            </w:r>
            <w:proofErr w:type="spellEnd"/>
            <w:r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D02567">
              <w:rPr>
                <w:rFonts w:ascii="Times New Roman" w:hAnsi="Times New Roman" w:cs="Times New Roman"/>
                <w:lang w:val="lt-LT"/>
              </w:rPr>
              <w:t>injiciranje</w:t>
            </w:r>
            <w:proofErr w:type="spellEnd"/>
            <w:r w:rsidRPr="00D02567">
              <w:rPr>
                <w:rFonts w:ascii="Times New Roman" w:hAnsi="Times New Roman" w:cs="Times New Roman"/>
                <w:lang w:val="lt-LT"/>
              </w:rPr>
              <w:t xml:space="preserve"> / </w:t>
            </w:r>
            <w:proofErr w:type="spellStart"/>
            <w:r w:rsidRPr="00D02567">
              <w:rPr>
                <w:rFonts w:ascii="Times New Roman" w:hAnsi="Times New Roman" w:cs="Times New Roman"/>
                <w:lang w:val="lt-LT"/>
              </w:rPr>
              <w:t>infundiranje</w:t>
            </w:r>
            <w:proofErr w:type="spellEnd"/>
          </w:p>
        </w:tc>
      </w:tr>
      <w:tr w:rsidR="009C5490" w:rsidRPr="00095964" w14:paraId="2515E306" w14:textId="77777777" w:rsidTr="009B63E6">
        <w:tc>
          <w:tcPr>
            <w:tcW w:w="909" w:type="pct"/>
            <w:vAlign w:val="center"/>
          </w:tcPr>
          <w:p w14:paraId="3D702629" w14:textId="77777777" w:rsidR="009C5490" w:rsidRPr="00095964" w:rsidRDefault="009C5490" w:rsidP="009B63E6">
            <w:pPr>
              <w:rPr>
                <w:rFonts w:ascii="Times New Roman" w:eastAsia="Times New Roman" w:hAnsi="Times New Roman" w:cs="Times New Roman"/>
                <w:lang w:val="lt-LT"/>
              </w:rPr>
            </w:pPr>
            <w:r w:rsidRPr="00095964">
              <w:rPr>
                <w:rFonts w:ascii="Times New Roman" w:eastAsia="Times New Roman" w:hAnsi="Times New Roman" w:cs="Times New Roman"/>
                <w:lang w:val="lt-LT"/>
              </w:rPr>
              <w:t>Prancūzija</w:t>
            </w:r>
          </w:p>
        </w:tc>
        <w:tc>
          <w:tcPr>
            <w:tcW w:w="4091" w:type="pct"/>
            <w:vAlign w:val="center"/>
          </w:tcPr>
          <w:p w14:paraId="1274C77E" w14:textId="77777777" w:rsidR="009C5490" w:rsidRPr="00095964" w:rsidRDefault="009C5490" w:rsidP="009B63E6">
            <w:pPr>
              <w:rPr>
                <w:rFonts w:ascii="Times New Roman" w:hAnsi="Times New Roman" w:cs="Times New Roman"/>
                <w:lang w:val="lt-LT"/>
              </w:rPr>
            </w:pPr>
            <w:r w:rsidRPr="00D02567">
              <w:rPr>
                <w:rFonts w:ascii="Times New Roman" w:hAnsi="Times New Roman" w:cs="Times New Roman"/>
                <w:lang w:val="lt-LT"/>
              </w:rPr>
              <w:t xml:space="preserve">COLISTIMETHATE SODIQUE ACCORD 1 000 000 UI, </w:t>
            </w:r>
            <w:proofErr w:type="spellStart"/>
            <w:r w:rsidRPr="00D02567">
              <w:rPr>
                <w:rFonts w:ascii="Times New Roman" w:hAnsi="Times New Roman" w:cs="Times New Roman"/>
                <w:lang w:val="lt-LT"/>
              </w:rPr>
              <w:t>poudre</w:t>
            </w:r>
            <w:proofErr w:type="spellEnd"/>
            <w:r w:rsidRPr="00D02567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D02567">
              <w:rPr>
                <w:rFonts w:ascii="Times New Roman" w:hAnsi="Times New Roman" w:cs="Times New Roman"/>
                <w:lang w:val="lt-LT"/>
              </w:rPr>
              <w:t>pour</w:t>
            </w:r>
            <w:proofErr w:type="spellEnd"/>
            <w:r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D02567">
              <w:rPr>
                <w:rFonts w:ascii="Times New Roman" w:hAnsi="Times New Roman" w:cs="Times New Roman"/>
                <w:lang w:val="lt-LT"/>
              </w:rPr>
              <w:t>solution</w:t>
            </w:r>
            <w:proofErr w:type="spellEnd"/>
            <w:r w:rsidRPr="00D02567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D02567">
              <w:rPr>
                <w:rFonts w:ascii="Times New Roman" w:hAnsi="Times New Roman" w:cs="Times New Roman"/>
                <w:lang w:val="lt-LT"/>
              </w:rPr>
              <w:t>injectable</w:t>
            </w:r>
            <w:proofErr w:type="spellEnd"/>
            <w:r w:rsidRPr="00D02567">
              <w:rPr>
                <w:rFonts w:ascii="Times New Roman" w:hAnsi="Times New Roman" w:cs="Times New Roman"/>
                <w:lang w:val="lt-LT"/>
              </w:rPr>
              <w:t>/</w:t>
            </w:r>
            <w:proofErr w:type="spellStart"/>
            <w:r w:rsidRPr="00D02567">
              <w:rPr>
                <w:rFonts w:ascii="Times New Roman" w:hAnsi="Times New Roman" w:cs="Times New Roman"/>
                <w:lang w:val="lt-LT"/>
              </w:rPr>
              <w:t>pour</w:t>
            </w:r>
            <w:proofErr w:type="spellEnd"/>
            <w:r w:rsidRPr="00D02567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D02567">
              <w:rPr>
                <w:rFonts w:ascii="Times New Roman" w:hAnsi="Times New Roman" w:cs="Times New Roman"/>
                <w:lang w:val="lt-LT"/>
              </w:rPr>
              <w:t>perfusion</w:t>
            </w:r>
            <w:proofErr w:type="spellEnd"/>
          </w:p>
        </w:tc>
      </w:tr>
      <w:tr w:rsidR="009C5490" w:rsidRPr="00254077" w14:paraId="75943459" w14:textId="77777777" w:rsidTr="009B63E6">
        <w:tc>
          <w:tcPr>
            <w:tcW w:w="909" w:type="pct"/>
            <w:vAlign w:val="center"/>
          </w:tcPr>
          <w:p w14:paraId="53B32423" w14:textId="77777777" w:rsidR="009C5490" w:rsidRPr="00095964" w:rsidRDefault="009C5490" w:rsidP="009B63E6">
            <w:pPr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>Portugalija</w:t>
            </w:r>
          </w:p>
        </w:tc>
        <w:tc>
          <w:tcPr>
            <w:tcW w:w="4091" w:type="pct"/>
            <w:vAlign w:val="center"/>
          </w:tcPr>
          <w:p w14:paraId="1A7E2D15" w14:textId="77777777" w:rsidR="009C5490" w:rsidRPr="00D02567" w:rsidRDefault="009C5490" w:rsidP="009B63E6">
            <w:pPr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547A4C">
              <w:rPr>
                <w:rFonts w:ascii="Times New Roman" w:hAnsi="Times New Roman" w:cs="Times New Roman"/>
                <w:lang w:val="lt-LT"/>
              </w:rPr>
              <w:t>Colistimetato</w:t>
            </w:r>
            <w:proofErr w:type="spellEnd"/>
            <w:r w:rsidRPr="00547A4C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547A4C">
              <w:rPr>
                <w:rFonts w:ascii="Times New Roman" w:hAnsi="Times New Roman" w:cs="Times New Roman"/>
                <w:lang w:val="lt-LT"/>
              </w:rPr>
              <w:t>Accordpharma</w:t>
            </w:r>
            <w:proofErr w:type="spellEnd"/>
            <w:r w:rsidRPr="00547A4C">
              <w:rPr>
                <w:rFonts w:ascii="Times New Roman" w:hAnsi="Times New Roman" w:cs="Times New Roman"/>
                <w:lang w:val="lt-LT"/>
              </w:rPr>
              <w:t xml:space="preserve"> 1 </w:t>
            </w:r>
            <w:proofErr w:type="spellStart"/>
            <w:r w:rsidRPr="00547A4C">
              <w:rPr>
                <w:rFonts w:ascii="Times New Roman" w:hAnsi="Times New Roman" w:cs="Times New Roman"/>
                <w:lang w:val="lt-LT"/>
              </w:rPr>
              <w:t>milhão</w:t>
            </w:r>
            <w:proofErr w:type="spellEnd"/>
            <w:r w:rsidRPr="00547A4C">
              <w:rPr>
                <w:rFonts w:ascii="Times New Roman" w:hAnsi="Times New Roman" w:cs="Times New Roman"/>
                <w:lang w:val="lt-LT"/>
              </w:rPr>
              <w:t xml:space="preserve"> de </w:t>
            </w:r>
            <w:proofErr w:type="spellStart"/>
            <w:r w:rsidRPr="00547A4C">
              <w:rPr>
                <w:rFonts w:ascii="Times New Roman" w:hAnsi="Times New Roman" w:cs="Times New Roman"/>
                <w:lang w:val="lt-LT"/>
              </w:rPr>
              <w:t>Unidades</w:t>
            </w:r>
            <w:proofErr w:type="spellEnd"/>
            <w:r w:rsidRPr="00547A4C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547A4C">
              <w:rPr>
                <w:rFonts w:ascii="Times New Roman" w:hAnsi="Times New Roman" w:cs="Times New Roman"/>
                <w:lang w:val="lt-LT"/>
              </w:rPr>
              <w:t>Internacionais</w:t>
            </w:r>
            <w:proofErr w:type="spellEnd"/>
            <w:r w:rsidRPr="00547A4C">
              <w:rPr>
                <w:rFonts w:ascii="Times New Roman" w:hAnsi="Times New Roman" w:cs="Times New Roman"/>
                <w:lang w:val="lt-LT"/>
              </w:rPr>
              <w:t xml:space="preserve"> (U.I.) </w:t>
            </w:r>
            <w:proofErr w:type="spellStart"/>
            <w:r w:rsidRPr="00547A4C">
              <w:rPr>
                <w:rFonts w:ascii="Times New Roman" w:hAnsi="Times New Roman" w:cs="Times New Roman"/>
                <w:lang w:val="lt-LT"/>
              </w:rPr>
              <w:t>pó</w:t>
            </w:r>
            <w:proofErr w:type="spellEnd"/>
            <w:r w:rsidRPr="00547A4C">
              <w:rPr>
                <w:rFonts w:ascii="Times New Roman" w:hAnsi="Times New Roman" w:cs="Times New Roman"/>
                <w:lang w:val="lt-LT"/>
              </w:rPr>
              <w:t xml:space="preserve"> para </w:t>
            </w:r>
            <w:proofErr w:type="spellStart"/>
            <w:r w:rsidRPr="00547A4C">
              <w:rPr>
                <w:rFonts w:ascii="Times New Roman" w:hAnsi="Times New Roman" w:cs="Times New Roman"/>
                <w:lang w:val="lt-LT"/>
              </w:rPr>
              <w:t>solução</w:t>
            </w:r>
            <w:proofErr w:type="spellEnd"/>
            <w:r w:rsidRPr="00547A4C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547A4C">
              <w:rPr>
                <w:rFonts w:ascii="Times New Roman" w:hAnsi="Times New Roman" w:cs="Times New Roman"/>
                <w:lang w:val="lt-LT"/>
              </w:rPr>
              <w:t>injetável</w:t>
            </w:r>
            <w:proofErr w:type="spellEnd"/>
            <w:r w:rsidRPr="00547A4C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547A4C">
              <w:rPr>
                <w:rFonts w:ascii="Times New Roman" w:hAnsi="Times New Roman" w:cs="Times New Roman"/>
                <w:lang w:val="lt-LT"/>
              </w:rPr>
              <w:t>ou</w:t>
            </w:r>
            <w:proofErr w:type="spellEnd"/>
            <w:r w:rsidRPr="00547A4C">
              <w:rPr>
                <w:rFonts w:ascii="Times New Roman" w:hAnsi="Times New Roman" w:cs="Times New Roman"/>
                <w:lang w:val="lt-LT"/>
              </w:rPr>
              <w:t xml:space="preserve"> para </w:t>
            </w:r>
            <w:proofErr w:type="spellStart"/>
            <w:r w:rsidRPr="00547A4C">
              <w:rPr>
                <w:rFonts w:ascii="Times New Roman" w:hAnsi="Times New Roman" w:cs="Times New Roman"/>
                <w:lang w:val="lt-LT"/>
              </w:rPr>
              <w:t>solução</w:t>
            </w:r>
            <w:proofErr w:type="spellEnd"/>
            <w:r w:rsidRPr="00547A4C">
              <w:rPr>
                <w:rFonts w:ascii="Times New Roman" w:hAnsi="Times New Roman" w:cs="Times New Roman"/>
                <w:lang w:val="lt-LT"/>
              </w:rPr>
              <w:t xml:space="preserve"> para </w:t>
            </w:r>
            <w:proofErr w:type="spellStart"/>
            <w:r w:rsidRPr="00547A4C">
              <w:rPr>
                <w:rFonts w:ascii="Times New Roman" w:hAnsi="Times New Roman" w:cs="Times New Roman"/>
                <w:lang w:val="lt-LT"/>
              </w:rPr>
              <w:t>perfusão</w:t>
            </w:r>
            <w:proofErr w:type="spellEnd"/>
          </w:p>
        </w:tc>
      </w:tr>
      <w:tr w:rsidR="009C5490" w:rsidRPr="00254077" w14:paraId="5C69B436" w14:textId="77777777" w:rsidTr="009B63E6">
        <w:tc>
          <w:tcPr>
            <w:tcW w:w="909" w:type="pct"/>
            <w:vAlign w:val="center"/>
          </w:tcPr>
          <w:p w14:paraId="51A9439A" w14:textId="77777777" w:rsidR="009C5490" w:rsidRPr="00095964" w:rsidRDefault="009C5490" w:rsidP="009B63E6">
            <w:pPr>
              <w:rPr>
                <w:rFonts w:ascii="Times New Roman" w:eastAsia="Times New Roman" w:hAnsi="Times New Roman" w:cs="Times New Roman"/>
                <w:lang w:val="lt-LT"/>
              </w:rPr>
            </w:pPr>
            <w:r w:rsidRPr="00095964">
              <w:rPr>
                <w:rFonts w:ascii="Times New Roman" w:eastAsia="Times New Roman" w:hAnsi="Times New Roman" w:cs="Times New Roman"/>
                <w:lang w:val="lt-LT"/>
              </w:rPr>
              <w:t>Ispanija</w:t>
            </w:r>
          </w:p>
        </w:tc>
        <w:tc>
          <w:tcPr>
            <w:tcW w:w="4091" w:type="pct"/>
            <w:vAlign w:val="center"/>
          </w:tcPr>
          <w:p w14:paraId="65933BCA" w14:textId="77777777" w:rsidR="009C5490" w:rsidRPr="00D02567" w:rsidRDefault="009C5490" w:rsidP="009B63E6">
            <w:pPr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D02567">
              <w:rPr>
                <w:rFonts w:ascii="Times New Roman" w:hAnsi="Times New Roman" w:cs="Times New Roman"/>
                <w:lang w:val="lt-LT"/>
              </w:rPr>
              <w:t>Colistimetato</w:t>
            </w:r>
            <w:proofErr w:type="spellEnd"/>
            <w:r w:rsidRPr="00D02567">
              <w:rPr>
                <w:rFonts w:ascii="Times New Roman" w:hAnsi="Times New Roman" w:cs="Times New Roman"/>
                <w:lang w:val="lt-LT"/>
              </w:rPr>
              <w:t xml:space="preserve"> de </w:t>
            </w:r>
            <w:proofErr w:type="spellStart"/>
            <w:r w:rsidRPr="00D02567">
              <w:rPr>
                <w:rFonts w:ascii="Times New Roman" w:hAnsi="Times New Roman" w:cs="Times New Roman"/>
                <w:lang w:val="lt-LT"/>
              </w:rPr>
              <w:t>sodio</w:t>
            </w:r>
            <w:proofErr w:type="spellEnd"/>
            <w:r w:rsidRPr="00D02567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D02567">
              <w:rPr>
                <w:rFonts w:ascii="Times New Roman" w:hAnsi="Times New Roman" w:cs="Times New Roman"/>
                <w:lang w:val="lt-LT"/>
              </w:rPr>
              <w:t>Accordpharma</w:t>
            </w:r>
            <w:proofErr w:type="spellEnd"/>
            <w:r w:rsidRPr="00D02567">
              <w:rPr>
                <w:rFonts w:ascii="Times New Roman" w:hAnsi="Times New Roman" w:cs="Times New Roman"/>
                <w:lang w:val="lt-LT"/>
              </w:rPr>
              <w:t xml:space="preserve"> 1 </w:t>
            </w:r>
            <w:proofErr w:type="spellStart"/>
            <w:r w:rsidRPr="00D02567">
              <w:rPr>
                <w:rFonts w:ascii="Times New Roman" w:hAnsi="Times New Roman" w:cs="Times New Roman"/>
                <w:lang w:val="lt-LT"/>
              </w:rPr>
              <w:t>millón</w:t>
            </w:r>
            <w:proofErr w:type="spellEnd"/>
            <w:r w:rsidRPr="00D02567">
              <w:rPr>
                <w:rFonts w:ascii="Times New Roman" w:hAnsi="Times New Roman" w:cs="Times New Roman"/>
                <w:lang w:val="lt-LT"/>
              </w:rPr>
              <w:t xml:space="preserve"> de UI </w:t>
            </w:r>
            <w:proofErr w:type="spellStart"/>
            <w:r w:rsidRPr="00D02567">
              <w:rPr>
                <w:rFonts w:ascii="Times New Roman" w:hAnsi="Times New Roman" w:cs="Times New Roman"/>
                <w:lang w:val="lt-LT"/>
              </w:rPr>
              <w:t>polvo</w:t>
            </w:r>
            <w:proofErr w:type="spellEnd"/>
            <w:r w:rsidRPr="00D02567">
              <w:rPr>
                <w:rFonts w:ascii="Times New Roman" w:hAnsi="Times New Roman" w:cs="Times New Roman"/>
                <w:lang w:val="lt-LT"/>
              </w:rPr>
              <w:t xml:space="preserve"> para</w:t>
            </w:r>
            <w:r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D02567">
              <w:rPr>
                <w:rFonts w:ascii="Times New Roman" w:hAnsi="Times New Roman" w:cs="Times New Roman"/>
                <w:lang w:val="lt-LT"/>
              </w:rPr>
              <w:t>solución</w:t>
            </w:r>
            <w:proofErr w:type="spellEnd"/>
            <w:r w:rsidRPr="00D02567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D02567">
              <w:rPr>
                <w:rFonts w:ascii="Times New Roman" w:hAnsi="Times New Roman" w:cs="Times New Roman"/>
                <w:lang w:val="lt-LT"/>
              </w:rPr>
              <w:t>inyectable</w:t>
            </w:r>
            <w:proofErr w:type="spellEnd"/>
            <w:r w:rsidRPr="00D02567">
              <w:rPr>
                <w:rFonts w:ascii="Times New Roman" w:hAnsi="Times New Roman" w:cs="Times New Roman"/>
                <w:lang w:val="lt-LT"/>
              </w:rPr>
              <w:t xml:space="preserve"> y para </w:t>
            </w:r>
            <w:proofErr w:type="spellStart"/>
            <w:r w:rsidRPr="00D02567">
              <w:rPr>
                <w:rFonts w:ascii="Times New Roman" w:hAnsi="Times New Roman" w:cs="Times New Roman"/>
                <w:lang w:val="lt-LT"/>
              </w:rPr>
              <w:t>perfusión</w:t>
            </w:r>
            <w:proofErr w:type="spellEnd"/>
            <w:r w:rsidRPr="00D02567">
              <w:rPr>
                <w:rFonts w:ascii="Times New Roman" w:hAnsi="Times New Roman" w:cs="Times New Roman"/>
                <w:lang w:val="lt-LT"/>
              </w:rPr>
              <w:t xml:space="preserve"> EFG</w:t>
            </w:r>
          </w:p>
        </w:tc>
      </w:tr>
      <w:tr w:rsidR="009C5490" w:rsidRPr="00254077" w14:paraId="08776185" w14:textId="77777777" w:rsidTr="009B63E6">
        <w:tc>
          <w:tcPr>
            <w:tcW w:w="909" w:type="pct"/>
            <w:vAlign w:val="center"/>
          </w:tcPr>
          <w:p w14:paraId="5E3350CF" w14:textId="77777777" w:rsidR="009C5490" w:rsidRPr="00095964" w:rsidRDefault="009C5490" w:rsidP="009B63E6">
            <w:pPr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>Kipras</w:t>
            </w:r>
          </w:p>
        </w:tc>
        <w:tc>
          <w:tcPr>
            <w:tcW w:w="4091" w:type="pct"/>
            <w:vAlign w:val="center"/>
          </w:tcPr>
          <w:p w14:paraId="71B00331" w14:textId="77777777" w:rsidR="009C5490" w:rsidRPr="00D02567" w:rsidRDefault="009C5490" w:rsidP="009B63E6">
            <w:pPr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D02567">
              <w:rPr>
                <w:rFonts w:ascii="Times New Roman" w:hAnsi="Times New Roman" w:cs="Times New Roman"/>
                <w:lang w:val="lt-LT"/>
              </w:rPr>
              <w:t>Colistimethate</w:t>
            </w:r>
            <w:proofErr w:type="spellEnd"/>
            <w:r w:rsidRPr="00D02567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D02567">
              <w:rPr>
                <w:rFonts w:ascii="Times New Roman" w:hAnsi="Times New Roman" w:cs="Times New Roman"/>
                <w:lang w:val="lt-LT"/>
              </w:rPr>
              <w:t>sodium</w:t>
            </w:r>
            <w:proofErr w:type="spellEnd"/>
            <w:r w:rsidRPr="00D02567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D02567">
              <w:rPr>
                <w:rFonts w:ascii="Times New Roman" w:hAnsi="Times New Roman" w:cs="Times New Roman"/>
                <w:lang w:val="lt-LT"/>
              </w:rPr>
              <w:t>Accord</w:t>
            </w:r>
            <w:proofErr w:type="spellEnd"/>
            <w:r w:rsidRPr="00D02567">
              <w:rPr>
                <w:rFonts w:ascii="Times New Roman" w:hAnsi="Times New Roman" w:cs="Times New Roman"/>
                <w:lang w:val="lt-LT"/>
              </w:rPr>
              <w:t xml:space="preserve"> 1 </w:t>
            </w:r>
            <w:proofErr w:type="spellStart"/>
            <w:r w:rsidRPr="004608BB">
              <w:rPr>
                <w:rFonts w:ascii="Times New Roman" w:hAnsi="Times New Roman" w:cs="Times New Roman"/>
                <w:lang w:val="lt-LT"/>
              </w:rPr>
              <w:t>εκ</w:t>
            </w:r>
            <w:proofErr w:type="spellEnd"/>
            <w:r w:rsidRPr="004608BB">
              <w:rPr>
                <w:rFonts w:ascii="Times New Roman" w:hAnsi="Times New Roman" w:cs="Times New Roman"/>
                <w:lang w:val="lt-LT"/>
              </w:rPr>
              <w:t xml:space="preserve">ατομμύριο IU </w:t>
            </w:r>
            <w:proofErr w:type="spellStart"/>
            <w:r w:rsidRPr="004608BB">
              <w:rPr>
                <w:rFonts w:ascii="Times New Roman" w:hAnsi="Times New Roman" w:cs="Times New Roman"/>
                <w:lang w:val="lt-LT"/>
              </w:rPr>
              <w:t>κόνις</w:t>
            </w:r>
            <w:proofErr w:type="spellEnd"/>
            <w:r w:rsidRPr="004608BB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4608BB">
              <w:rPr>
                <w:rFonts w:ascii="Times New Roman" w:hAnsi="Times New Roman" w:cs="Times New Roman"/>
                <w:lang w:val="lt-LT"/>
              </w:rPr>
              <w:t>γι</w:t>
            </w:r>
            <w:proofErr w:type="spellEnd"/>
            <w:r w:rsidRPr="004608BB">
              <w:rPr>
                <w:rFonts w:ascii="Times New Roman" w:hAnsi="Times New Roman" w:cs="Times New Roman"/>
                <w:lang w:val="lt-LT"/>
              </w:rPr>
              <w:t xml:space="preserve">α </w:t>
            </w:r>
            <w:proofErr w:type="spellStart"/>
            <w:r w:rsidRPr="004608BB">
              <w:rPr>
                <w:rFonts w:ascii="Times New Roman" w:hAnsi="Times New Roman" w:cs="Times New Roman"/>
                <w:lang w:val="lt-LT"/>
              </w:rPr>
              <w:t>ενέσιμο</w:t>
            </w:r>
            <w:proofErr w:type="spellEnd"/>
            <w:r w:rsidRPr="004608BB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4608BB">
              <w:rPr>
                <w:rFonts w:ascii="Times New Roman" w:hAnsi="Times New Roman" w:cs="Times New Roman"/>
                <w:lang w:val="lt-LT"/>
              </w:rPr>
              <w:t>διάλυμ</w:t>
            </w:r>
            <w:proofErr w:type="spellEnd"/>
            <w:r w:rsidRPr="004608BB">
              <w:rPr>
                <w:rFonts w:ascii="Times New Roman" w:hAnsi="Times New Roman" w:cs="Times New Roman"/>
                <w:lang w:val="lt-LT"/>
              </w:rPr>
              <w:t xml:space="preserve">α/ </w:t>
            </w:r>
            <w:proofErr w:type="spellStart"/>
            <w:r w:rsidRPr="004608BB">
              <w:rPr>
                <w:rFonts w:ascii="Times New Roman" w:hAnsi="Times New Roman" w:cs="Times New Roman"/>
                <w:lang w:val="lt-LT"/>
              </w:rPr>
              <w:t>διάλυμ</w:t>
            </w:r>
            <w:proofErr w:type="spellEnd"/>
            <w:r w:rsidRPr="004608BB">
              <w:rPr>
                <w:rFonts w:ascii="Times New Roman" w:hAnsi="Times New Roman" w:cs="Times New Roman"/>
                <w:lang w:val="lt-LT"/>
              </w:rPr>
              <w:t>α π</w:t>
            </w:r>
            <w:proofErr w:type="spellStart"/>
            <w:r w:rsidRPr="004608BB">
              <w:rPr>
                <w:rFonts w:ascii="Times New Roman" w:hAnsi="Times New Roman" w:cs="Times New Roman"/>
                <w:lang w:val="lt-LT"/>
              </w:rPr>
              <w:t>ρος</w:t>
            </w:r>
            <w:proofErr w:type="spellEnd"/>
            <w:r w:rsidRPr="004608BB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4608BB">
              <w:rPr>
                <w:rFonts w:ascii="Times New Roman" w:hAnsi="Times New Roman" w:cs="Times New Roman"/>
                <w:lang w:val="lt-LT"/>
              </w:rPr>
              <w:t>έγχυση</w:t>
            </w:r>
            <w:proofErr w:type="spellEnd"/>
          </w:p>
        </w:tc>
      </w:tr>
      <w:tr w:rsidR="009C5490" w:rsidRPr="00095964" w14:paraId="75AC3402" w14:textId="77777777" w:rsidTr="009B63E6">
        <w:tc>
          <w:tcPr>
            <w:tcW w:w="909" w:type="pct"/>
            <w:vAlign w:val="center"/>
          </w:tcPr>
          <w:p w14:paraId="66E4E263" w14:textId="77777777" w:rsidR="009C5490" w:rsidRPr="00095964" w:rsidRDefault="009C5490" w:rsidP="009B63E6">
            <w:pPr>
              <w:rPr>
                <w:rFonts w:ascii="Times New Roman" w:eastAsia="Times New Roman" w:hAnsi="Times New Roman" w:cs="Times New Roman"/>
                <w:lang w:val="lt-LT"/>
              </w:rPr>
            </w:pPr>
            <w:r w:rsidRPr="00095964">
              <w:rPr>
                <w:rFonts w:ascii="Times New Roman" w:eastAsia="Times New Roman" w:hAnsi="Times New Roman" w:cs="Times New Roman"/>
                <w:lang w:val="lt-LT"/>
              </w:rPr>
              <w:t>Italija</w:t>
            </w:r>
          </w:p>
        </w:tc>
        <w:tc>
          <w:tcPr>
            <w:tcW w:w="4091" w:type="pct"/>
            <w:vAlign w:val="center"/>
          </w:tcPr>
          <w:p w14:paraId="75CDDD35" w14:textId="77777777" w:rsidR="009C5490" w:rsidRPr="00095964" w:rsidRDefault="009C5490" w:rsidP="009B63E6">
            <w:pPr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D02567">
              <w:rPr>
                <w:rFonts w:ascii="Times New Roman" w:hAnsi="Times New Roman" w:cs="Times New Roman"/>
                <w:lang w:val="lt-LT"/>
              </w:rPr>
              <w:t>Colistimetato</w:t>
            </w:r>
            <w:proofErr w:type="spellEnd"/>
            <w:r w:rsidRPr="00D02567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D02567">
              <w:rPr>
                <w:rFonts w:ascii="Times New Roman" w:hAnsi="Times New Roman" w:cs="Times New Roman"/>
                <w:lang w:val="lt-LT"/>
              </w:rPr>
              <w:t>sodico</w:t>
            </w:r>
            <w:proofErr w:type="spellEnd"/>
            <w:r w:rsidRPr="00D02567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D02567">
              <w:rPr>
                <w:rFonts w:ascii="Times New Roman" w:hAnsi="Times New Roman" w:cs="Times New Roman"/>
                <w:lang w:val="lt-LT"/>
              </w:rPr>
              <w:t>Accordpharma</w:t>
            </w:r>
            <w:proofErr w:type="spellEnd"/>
            <w:r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9514B0">
              <w:rPr>
                <w:rFonts w:ascii="Times New Roman" w:hAnsi="Times New Roman" w:cs="Times New Roman"/>
                <w:lang w:val="lt-LT"/>
              </w:rPr>
              <w:t>milione</w:t>
            </w:r>
            <w:proofErr w:type="spellEnd"/>
            <w:r w:rsidRPr="009514B0">
              <w:rPr>
                <w:rFonts w:ascii="Times New Roman" w:hAnsi="Times New Roman" w:cs="Times New Roman"/>
                <w:lang w:val="lt-LT"/>
              </w:rPr>
              <w:t xml:space="preserve"> UI </w:t>
            </w:r>
            <w:proofErr w:type="spellStart"/>
            <w:r w:rsidRPr="009514B0">
              <w:rPr>
                <w:rFonts w:ascii="Times New Roman" w:hAnsi="Times New Roman" w:cs="Times New Roman"/>
                <w:lang w:val="lt-LT"/>
              </w:rPr>
              <w:t>polvere</w:t>
            </w:r>
            <w:proofErr w:type="spellEnd"/>
            <w:r w:rsidRPr="009514B0">
              <w:rPr>
                <w:rFonts w:ascii="Times New Roman" w:hAnsi="Times New Roman" w:cs="Times New Roman"/>
                <w:lang w:val="lt-LT"/>
              </w:rPr>
              <w:t xml:space="preserve"> per </w:t>
            </w:r>
            <w:proofErr w:type="spellStart"/>
            <w:r w:rsidRPr="009514B0">
              <w:rPr>
                <w:rFonts w:ascii="Times New Roman" w:hAnsi="Times New Roman" w:cs="Times New Roman"/>
                <w:lang w:val="lt-LT"/>
              </w:rPr>
              <w:t>soluzione</w:t>
            </w:r>
            <w:proofErr w:type="spellEnd"/>
            <w:r w:rsidRPr="009514B0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9514B0">
              <w:rPr>
                <w:rFonts w:ascii="Times New Roman" w:hAnsi="Times New Roman" w:cs="Times New Roman"/>
                <w:lang w:val="lt-LT"/>
              </w:rPr>
              <w:t>iniettabile</w:t>
            </w:r>
            <w:proofErr w:type="spellEnd"/>
            <w:r w:rsidRPr="009514B0">
              <w:rPr>
                <w:rFonts w:ascii="Times New Roman" w:hAnsi="Times New Roman" w:cs="Times New Roman"/>
                <w:lang w:val="lt-LT"/>
              </w:rPr>
              <w:t xml:space="preserve">/per </w:t>
            </w:r>
            <w:proofErr w:type="spellStart"/>
            <w:r w:rsidRPr="009514B0">
              <w:rPr>
                <w:rFonts w:ascii="Times New Roman" w:hAnsi="Times New Roman" w:cs="Times New Roman"/>
                <w:lang w:val="lt-LT"/>
              </w:rPr>
              <w:t>infusion</w:t>
            </w:r>
            <w:proofErr w:type="spellEnd"/>
          </w:p>
        </w:tc>
      </w:tr>
    </w:tbl>
    <w:p w14:paraId="6A54375F" w14:textId="77777777" w:rsidR="009C5490" w:rsidRPr="00095964" w:rsidRDefault="009C5490" w:rsidP="009C5490">
      <w:pPr>
        <w:pStyle w:val="Pagrindinistekstas"/>
        <w:ind w:left="0"/>
        <w:rPr>
          <w:lang w:val="lt-LT"/>
        </w:rPr>
      </w:pPr>
    </w:p>
    <w:p w14:paraId="3BDD2116" w14:textId="77777777" w:rsidR="009C5490" w:rsidRPr="00095964" w:rsidRDefault="009C5490" w:rsidP="009C5490">
      <w:pPr>
        <w:pStyle w:val="Pagrindinistekstas"/>
        <w:ind w:left="0"/>
        <w:rPr>
          <w:b/>
          <w:lang w:val="lt-LT"/>
        </w:rPr>
      </w:pPr>
      <w:r w:rsidRPr="00095964">
        <w:rPr>
          <w:b/>
          <w:lang w:val="lt-LT"/>
        </w:rPr>
        <w:t>Šis pakuotės lapelis paskutinį kartą peržiūrėtas 202</w:t>
      </w:r>
      <w:r>
        <w:rPr>
          <w:b/>
          <w:lang w:val="lt-LT"/>
        </w:rPr>
        <w:t>6-04-09.</w:t>
      </w:r>
    </w:p>
    <w:p w14:paraId="2D4B2036" w14:textId="77777777" w:rsidR="009C5490" w:rsidRPr="00095964" w:rsidRDefault="009C5490" w:rsidP="009C5490">
      <w:pPr>
        <w:pStyle w:val="Pagrindinistekstas"/>
        <w:ind w:left="0"/>
        <w:rPr>
          <w:lang w:val="lt-LT"/>
        </w:rPr>
      </w:pPr>
    </w:p>
    <w:p w14:paraId="361F7B94" w14:textId="77777777" w:rsidR="009C5490" w:rsidRPr="00095964" w:rsidRDefault="009C5490" w:rsidP="009C5490">
      <w:pPr>
        <w:pStyle w:val="Pagrindinistekstas"/>
        <w:ind w:left="0"/>
        <w:rPr>
          <w:lang w:val="lt-LT"/>
        </w:rPr>
      </w:pPr>
    </w:p>
    <w:p w14:paraId="70D4ACF0" w14:textId="77777777" w:rsidR="009C5490" w:rsidRPr="00095964" w:rsidRDefault="009C5490" w:rsidP="009C5490">
      <w:pPr>
        <w:pStyle w:val="Pagrindinistekstas"/>
        <w:ind w:left="0"/>
        <w:rPr>
          <w:lang w:val="lt-LT"/>
        </w:rPr>
      </w:pPr>
      <w:r w:rsidRPr="00095964">
        <w:rPr>
          <w:lang w:val="lt-LT"/>
        </w:rPr>
        <w:t>Išsami informacija apie šį vaistą pateikiama Valstybinės vaistų kontrolės tarnybos prie Lietuvos Respublikos sveikatos apsaugos ministerijos tinklalapyje</w:t>
      </w:r>
      <w:r w:rsidRPr="00095964">
        <w:rPr>
          <w:i/>
          <w:lang w:val="lt-LT"/>
        </w:rPr>
        <w:t xml:space="preserve"> </w:t>
      </w:r>
      <w:hyperlink r:id="rId5" w:history="1">
        <w:r w:rsidRPr="005E380C">
          <w:rPr>
            <w:rStyle w:val="Hipersaitas"/>
            <w:rFonts w:eastAsiaTheme="majorEastAsia"/>
            <w:lang w:val="lt-LT"/>
          </w:rPr>
          <w:t xml:space="preserve">https://vvkt.lrv.lt/lt/ </w:t>
        </w:r>
      </w:hyperlink>
      <w:r w:rsidRPr="00095964">
        <w:rPr>
          <w:lang w:val="lt-LT"/>
        </w:rPr>
        <w:t>.</w:t>
      </w:r>
    </w:p>
    <w:p w14:paraId="29FB5AAA" w14:textId="77777777" w:rsidR="009C5490" w:rsidRDefault="009C5490" w:rsidP="009C5490">
      <w:pPr>
        <w:widowControl/>
        <w:numPr>
          <w:ilvl w:val="12"/>
          <w:numId w:val="0"/>
        </w:numPr>
        <w:ind w:right="-2"/>
        <w:rPr>
          <w:rFonts w:ascii="Times New Roman" w:eastAsia="Times New Roman" w:hAnsi="Times New Roman" w:cs="Times New Roman"/>
          <w:szCs w:val="24"/>
          <w:lang w:val="lt-LT"/>
        </w:rPr>
      </w:pPr>
    </w:p>
    <w:p w14:paraId="2AD1FFC1" w14:textId="77777777" w:rsidR="009C5490" w:rsidRDefault="009C5490" w:rsidP="009C5490">
      <w:pPr>
        <w:widowControl/>
        <w:numPr>
          <w:ilvl w:val="12"/>
          <w:numId w:val="0"/>
        </w:numPr>
        <w:ind w:right="-2"/>
        <w:rPr>
          <w:rFonts w:ascii="Times New Roman" w:eastAsia="Times New Roman" w:hAnsi="Times New Roman" w:cs="Times New Roman"/>
          <w:szCs w:val="20"/>
          <w:lang w:val="lt-LT"/>
        </w:rPr>
      </w:pPr>
      <w:r w:rsidRPr="0064204C">
        <w:rPr>
          <w:rFonts w:ascii="Times New Roman" w:eastAsia="Times New Roman" w:hAnsi="Times New Roman" w:cs="Times New Roman"/>
          <w:szCs w:val="24"/>
          <w:lang w:val="lt-LT"/>
        </w:rPr>
        <w:t>---------------------------------------------------------------------------------------------------------------------------</w:t>
      </w:r>
      <w:r w:rsidRPr="0064204C">
        <w:rPr>
          <w:rFonts w:ascii="Times New Roman" w:eastAsia="Times New Roman" w:hAnsi="Times New Roman" w:cs="Times New Roman"/>
          <w:szCs w:val="20"/>
          <w:lang w:val="lt-LT"/>
        </w:rPr>
        <w:t>Toliau pateikta informacija skirta tik sveikatos priežiūros specialistams.</w:t>
      </w:r>
    </w:p>
    <w:p w14:paraId="554D5A57" w14:textId="77777777" w:rsidR="009C5490" w:rsidRPr="0064204C" w:rsidRDefault="009C5490" w:rsidP="009C5490">
      <w:pPr>
        <w:widowControl/>
        <w:numPr>
          <w:ilvl w:val="12"/>
          <w:numId w:val="0"/>
        </w:numPr>
        <w:ind w:right="-2"/>
        <w:rPr>
          <w:rFonts w:ascii="Times New Roman" w:eastAsia="Times New Roman" w:hAnsi="Times New Roman" w:cs="Times New Roman"/>
          <w:i/>
          <w:szCs w:val="20"/>
          <w:lang w:val="lt-LT"/>
        </w:rPr>
      </w:pPr>
    </w:p>
    <w:p w14:paraId="138FA389" w14:textId="77777777" w:rsidR="009C5490" w:rsidRPr="0064204C" w:rsidRDefault="009C5490" w:rsidP="009C5490">
      <w:pPr>
        <w:pStyle w:val="Pagrindinistekstas"/>
        <w:ind w:left="0"/>
        <w:rPr>
          <w:b/>
          <w:bCs/>
          <w:u w:val="single"/>
          <w:lang w:val="lt-LT"/>
        </w:rPr>
      </w:pPr>
      <w:r w:rsidRPr="0064204C">
        <w:rPr>
          <w:b/>
          <w:bCs/>
          <w:u w:val="single"/>
          <w:lang w:val="lt-LT"/>
        </w:rPr>
        <w:t>Specialūs reikalavimai atliekoms tvarkyti</w:t>
      </w:r>
      <w:r w:rsidRPr="00A312C9">
        <w:rPr>
          <w:b/>
          <w:bCs/>
          <w:u w:val="single"/>
          <w:lang w:val="lt-LT"/>
        </w:rPr>
        <w:t xml:space="preserve"> ir vaistiniam preparatui ruošti</w:t>
      </w:r>
    </w:p>
    <w:p w14:paraId="08816FC7" w14:textId="77777777" w:rsidR="009C5490" w:rsidRPr="0064204C" w:rsidRDefault="009C5490" w:rsidP="009C5490">
      <w:pPr>
        <w:pStyle w:val="Pagrindinistekstas"/>
        <w:ind w:left="0"/>
        <w:rPr>
          <w:b/>
          <w:bCs/>
          <w:lang w:val="lt-LT"/>
        </w:rPr>
      </w:pPr>
    </w:p>
    <w:p w14:paraId="68A9D0D3" w14:textId="77777777" w:rsidR="009C5490" w:rsidRPr="0064204C" w:rsidRDefault="009C5490" w:rsidP="009C5490">
      <w:pPr>
        <w:pStyle w:val="Pagrindinistekstas"/>
        <w:ind w:left="0"/>
        <w:rPr>
          <w:lang w:val="lt-LT"/>
        </w:rPr>
      </w:pPr>
      <w:proofErr w:type="spellStart"/>
      <w:r w:rsidRPr="0064204C">
        <w:rPr>
          <w:lang w:val="lt-LT"/>
        </w:rPr>
        <w:t>Boliusinei</w:t>
      </w:r>
      <w:proofErr w:type="spellEnd"/>
      <w:r w:rsidRPr="0064204C">
        <w:rPr>
          <w:lang w:val="lt-LT"/>
        </w:rPr>
        <w:t xml:space="preserve"> injekcijai</w:t>
      </w:r>
    </w:p>
    <w:p w14:paraId="55BD1CF2" w14:textId="77777777" w:rsidR="009C5490" w:rsidRPr="0064204C" w:rsidRDefault="009C5490" w:rsidP="009C5490">
      <w:pPr>
        <w:pStyle w:val="Pagrindinistekstas"/>
        <w:ind w:left="0"/>
        <w:rPr>
          <w:lang w:val="lt-LT"/>
        </w:rPr>
      </w:pPr>
      <w:r w:rsidRPr="0064204C">
        <w:rPr>
          <w:lang w:val="lt-LT"/>
        </w:rPr>
        <w:t>Flakono turinį ištirpinkite ne daugiau kaip 10 ml injekcinio vandens arba 0,9 % natrio chlorido.</w:t>
      </w:r>
    </w:p>
    <w:p w14:paraId="530C5823" w14:textId="77777777" w:rsidR="009C5490" w:rsidRPr="0064204C" w:rsidRDefault="009C5490" w:rsidP="009C5490">
      <w:pPr>
        <w:pStyle w:val="Pagrindinistekstas"/>
        <w:ind w:left="0"/>
        <w:rPr>
          <w:lang w:val="lt-LT"/>
        </w:rPr>
      </w:pPr>
    </w:p>
    <w:p w14:paraId="1B9E29F5" w14:textId="77777777" w:rsidR="009C5490" w:rsidRPr="0064204C" w:rsidRDefault="009C5490" w:rsidP="009C5490">
      <w:pPr>
        <w:pStyle w:val="Pagrindinistekstas"/>
        <w:ind w:left="0"/>
        <w:rPr>
          <w:lang w:val="lt-LT"/>
        </w:rPr>
      </w:pPr>
      <w:r w:rsidRPr="0064204C">
        <w:rPr>
          <w:lang w:val="lt-LT"/>
        </w:rPr>
        <w:t>Infuzijai</w:t>
      </w:r>
    </w:p>
    <w:p w14:paraId="1DBC5D6B" w14:textId="77777777" w:rsidR="009C5490" w:rsidRPr="0064204C" w:rsidRDefault="009C5490" w:rsidP="009C5490">
      <w:pPr>
        <w:pStyle w:val="Pagrindinistekstas"/>
        <w:ind w:left="0"/>
        <w:rPr>
          <w:lang w:val="lt-LT"/>
        </w:rPr>
      </w:pPr>
      <w:r w:rsidRPr="0064204C">
        <w:rPr>
          <w:lang w:val="lt-LT"/>
        </w:rPr>
        <w:t>Paruoštą flakono turinį galima atskiesti, paprastai 50 ml 0,9 % natrio chlorido.</w:t>
      </w:r>
    </w:p>
    <w:p w14:paraId="5E589B4D" w14:textId="77777777" w:rsidR="009C5490" w:rsidRPr="0064204C" w:rsidRDefault="009C5490" w:rsidP="009C5490">
      <w:pPr>
        <w:pStyle w:val="Pagrindinistekstas"/>
        <w:ind w:left="0"/>
        <w:rPr>
          <w:lang w:val="lt-LT"/>
        </w:rPr>
      </w:pPr>
    </w:p>
    <w:p w14:paraId="084AB31D" w14:textId="77777777" w:rsidR="009C5490" w:rsidRPr="0064204C" w:rsidRDefault="009C5490" w:rsidP="009C5490">
      <w:pPr>
        <w:pStyle w:val="Pagrindinistekstas"/>
        <w:ind w:left="0"/>
        <w:rPr>
          <w:lang w:val="lt-LT"/>
        </w:rPr>
      </w:pPr>
      <w:r w:rsidRPr="0064204C">
        <w:rPr>
          <w:lang w:val="lt-LT"/>
        </w:rPr>
        <w:t xml:space="preserve">Kai naudojamas vartojimo būdas yra leisti į </w:t>
      </w:r>
      <w:proofErr w:type="spellStart"/>
      <w:r w:rsidRPr="0064204C">
        <w:rPr>
          <w:lang w:val="lt-LT"/>
        </w:rPr>
        <w:t>povoratinklinę</w:t>
      </w:r>
      <w:proofErr w:type="spellEnd"/>
      <w:r w:rsidRPr="0064204C">
        <w:rPr>
          <w:lang w:val="lt-LT"/>
        </w:rPr>
        <w:t xml:space="preserve"> ertmę ir į smegenų skilvelius, suleidžiamas tūris neturi viršyti 1 ml (koncentracija po paruošimo 125 000 TV/ml).</w:t>
      </w:r>
    </w:p>
    <w:p w14:paraId="34C626B8" w14:textId="77777777" w:rsidR="009C5490" w:rsidRPr="0064204C" w:rsidRDefault="009C5490" w:rsidP="009C5490">
      <w:pPr>
        <w:pStyle w:val="Pagrindinistekstas"/>
        <w:ind w:left="0"/>
        <w:rPr>
          <w:lang w:val="lt-LT"/>
        </w:rPr>
      </w:pPr>
    </w:p>
    <w:p w14:paraId="30C829C0" w14:textId="77777777" w:rsidR="009C5490" w:rsidRPr="0064204C" w:rsidRDefault="009C5490" w:rsidP="009C5490">
      <w:pPr>
        <w:pStyle w:val="Pagrindinistekstas"/>
        <w:ind w:left="0"/>
        <w:rPr>
          <w:lang w:val="lt-LT"/>
        </w:rPr>
      </w:pPr>
      <w:r w:rsidRPr="0064204C">
        <w:rPr>
          <w:lang w:val="lt-LT"/>
        </w:rPr>
        <w:t>Nesuvartotą vaistinį preparatą ar atliekas reikia tvarkyti laikantis vietinių reikalavimų.</w:t>
      </w:r>
    </w:p>
    <w:p w14:paraId="09F67A7A" w14:textId="77777777" w:rsidR="009C5490" w:rsidRPr="0064204C" w:rsidRDefault="009C5490" w:rsidP="009C5490">
      <w:pPr>
        <w:pStyle w:val="Pagrindinistekstas"/>
        <w:ind w:left="0"/>
        <w:rPr>
          <w:lang w:val="lt-LT"/>
        </w:rPr>
      </w:pPr>
    </w:p>
    <w:p w14:paraId="4FC557FC" w14:textId="77777777" w:rsidR="009C5490" w:rsidRPr="0064204C" w:rsidRDefault="009C5490" w:rsidP="009C5490">
      <w:pPr>
        <w:pStyle w:val="Pagrindinistekstas"/>
        <w:ind w:left="0"/>
        <w:rPr>
          <w:lang w:val="lt-LT"/>
        </w:rPr>
      </w:pPr>
      <w:r w:rsidRPr="0064204C">
        <w:rPr>
          <w:lang w:val="lt-LT"/>
        </w:rPr>
        <w:lastRenderedPageBreak/>
        <w:t xml:space="preserve">Paruoštas tirpalas turi būti skaidrus, bespalvis arba šviesiai geltonas be matomų </w:t>
      </w:r>
      <w:r>
        <w:rPr>
          <w:lang w:val="lt-LT"/>
        </w:rPr>
        <w:t xml:space="preserve">kietųjų </w:t>
      </w:r>
      <w:r w:rsidRPr="0064204C">
        <w:rPr>
          <w:lang w:val="lt-LT"/>
        </w:rPr>
        <w:t xml:space="preserve">dalelių. </w:t>
      </w:r>
      <w:r>
        <w:rPr>
          <w:lang w:val="lt-LT"/>
        </w:rPr>
        <w:t xml:space="preserve">Paruošimas trunka mažiau nei </w:t>
      </w:r>
      <w:r w:rsidRPr="005E380C">
        <w:rPr>
          <w:lang w:val="lt-LT"/>
        </w:rPr>
        <w:t>3 minutes.</w:t>
      </w:r>
    </w:p>
    <w:p w14:paraId="60CD4B31" w14:textId="77777777" w:rsidR="009C5490" w:rsidRPr="0064204C" w:rsidRDefault="009C5490" w:rsidP="009C5490">
      <w:pPr>
        <w:pStyle w:val="Pagrindinistekstas"/>
        <w:ind w:left="0"/>
        <w:rPr>
          <w:lang w:val="lt-LT"/>
        </w:rPr>
      </w:pPr>
    </w:p>
    <w:p w14:paraId="3ECA7F2D" w14:textId="77777777" w:rsidR="009C5490" w:rsidRPr="0064204C" w:rsidRDefault="009C5490" w:rsidP="009C5490">
      <w:pPr>
        <w:pStyle w:val="Pagrindinistekstas"/>
        <w:ind w:left="0"/>
        <w:rPr>
          <w:lang w:val="lt-LT"/>
        </w:rPr>
      </w:pPr>
      <w:r w:rsidRPr="0064204C">
        <w:rPr>
          <w:lang w:val="lt-LT"/>
        </w:rPr>
        <w:t>Tirpalai yra skirti tik vienkartiniam vartojimui, o bet kokį likusį tirpalą reikia išmesti.</w:t>
      </w:r>
    </w:p>
    <w:p w14:paraId="797DBC28" w14:textId="77777777" w:rsidR="009C5490" w:rsidRPr="00095964" w:rsidRDefault="009C5490" w:rsidP="009C5490">
      <w:pPr>
        <w:pStyle w:val="Pagrindinistekstas"/>
        <w:ind w:left="0"/>
        <w:rPr>
          <w:lang w:val="lt-LT"/>
        </w:rPr>
      </w:pPr>
    </w:p>
    <w:p w14:paraId="1BB56A9A" w14:textId="77777777" w:rsidR="00222FED" w:rsidRDefault="00222FED"/>
    <w:sectPr w:rsidR="00222FED" w:rsidSect="009C5490">
      <w:headerReference w:type="default" r:id="rId6"/>
      <w:footerReference w:type="default" r:id="rId7"/>
      <w:pgSz w:w="11910" w:h="16840" w:code="9"/>
      <w:pgMar w:top="1134" w:right="1418" w:bottom="1134" w:left="1418" w:header="737" w:footer="737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O7 Caslon No.224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87" w:usb1="08070000" w:usb2="00000010" w:usb3="00000000" w:csb0="0002000B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069526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14:paraId="2352560C" w14:textId="77777777" w:rsidR="009C5490" w:rsidRPr="006738EC" w:rsidRDefault="009C5490">
        <w:pPr>
          <w:pStyle w:val="Porat"/>
          <w:jc w:val="center"/>
          <w:rPr>
            <w:rFonts w:ascii="Arial" w:hAnsi="Arial" w:cs="Arial"/>
            <w:sz w:val="18"/>
            <w:szCs w:val="18"/>
          </w:rPr>
        </w:pPr>
        <w:r w:rsidRPr="006738EC">
          <w:rPr>
            <w:rFonts w:ascii="Arial" w:hAnsi="Arial" w:cs="Arial"/>
            <w:sz w:val="18"/>
            <w:szCs w:val="18"/>
          </w:rPr>
          <w:fldChar w:fldCharType="begin"/>
        </w:r>
        <w:r w:rsidRPr="006738EC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6738EC"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noProof/>
            <w:sz w:val="18"/>
            <w:szCs w:val="18"/>
          </w:rPr>
          <w:t>58</w:t>
        </w:r>
        <w:r w:rsidRPr="006738EC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8506D" w14:textId="77777777" w:rsidR="009C5490" w:rsidRDefault="009C549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A3300"/>
    <w:multiLevelType w:val="hybridMultilevel"/>
    <w:tmpl w:val="6BCA8DC4"/>
    <w:lvl w:ilvl="0" w:tplc="1D2C6302">
      <w:start w:val="1"/>
      <w:numFmt w:val="decimal"/>
      <w:lvlText w:val="%1."/>
      <w:lvlJc w:val="left"/>
      <w:pPr>
        <w:ind w:left="685" w:hanging="567"/>
      </w:pPr>
      <w:rPr>
        <w:rFonts w:ascii="Times New Roman" w:eastAsia="Times New Roman" w:hAnsi="Times New Roman" w:hint="default"/>
        <w:sz w:val="22"/>
        <w:szCs w:val="22"/>
      </w:rPr>
    </w:lvl>
    <w:lvl w:ilvl="1" w:tplc="B6F6741C">
      <w:start w:val="1"/>
      <w:numFmt w:val="bullet"/>
      <w:lvlText w:val="•"/>
      <w:lvlJc w:val="left"/>
      <w:pPr>
        <w:ind w:left="1533" w:hanging="567"/>
      </w:pPr>
      <w:rPr>
        <w:rFonts w:hint="default"/>
      </w:rPr>
    </w:lvl>
    <w:lvl w:ilvl="2" w:tplc="F1F0471E">
      <w:start w:val="1"/>
      <w:numFmt w:val="bullet"/>
      <w:lvlText w:val="•"/>
      <w:lvlJc w:val="left"/>
      <w:pPr>
        <w:ind w:left="2381" w:hanging="567"/>
      </w:pPr>
      <w:rPr>
        <w:rFonts w:hint="default"/>
      </w:rPr>
    </w:lvl>
    <w:lvl w:ilvl="3" w:tplc="C8528388">
      <w:start w:val="1"/>
      <w:numFmt w:val="bullet"/>
      <w:lvlText w:val="•"/>
      <w:lvlJc w:val="left"/>
      <w:pPr>
        <w:ind w:left="3229" w:hanging="567"/>
      </w:pPr>
      <w:rPr>
        <w:rFonts w:hint="default"/>
      </w:rPr>
    </w:lvl>
    <w:lvl w:ilvl="4" w:tplc="A28C6734">
      <w:start w:val="1"/>
      <w:numFmt w:val="bullet"/>
      <w:lvlText w:val="•"/>
      <w:lvlJc w:val="left"/>
      <w:pPr>
        <w:ind w:left="4077" w:hanging="567"/>
      </w:pPr>
      <w:rPr>
        <w:rFonts w:hint="default"/>
      </w:rPr>
    </w:lvl>
    <w:lvl w:ilvl="5" w:tplc="98706984">
      <w:start w:val="1"/>
      <w:numFmt w:val="bullet"/>
      <w:lvlText w:val="•"/>
      <w:lvlJc w:val="left"/>
      <w:pPr>
        <w:ind w:left="4925" w:hanging="567"/>
      </w:pPr>
      <w:rPr>
        <w:rFonts w:hint="default"/>
      </w:rPr>
    </w:lvl>
    <w:lvl w:ilvl="6" w:tplc="85940BDA">
      <w:start w:val="1"/>
      <w:numFmt w:val="bullet"/>
      <w:lvlText w:val="•"/>
      <w:lvlJc w:val="left"/>
      <w:pPr>
        <w:ind w:left="5773" w:hanging="567"/>
      </w:pPr>
      <w:rPr>
        <w:rFonts w:hint="default"/>
      </w:rPr>
    </w:lvl>
    <w:lvl w:ilvl="7" w:tplc="23BE7870">
      <w:start w:val="1"/>
      <w:numFmt w:val="bullet"/>
      <w:lvlText w:val="•"/>
      <w:lvlJc w:val="left"/>
      <w:pPr>
        <w:ind w:left="6622" w:hanging="567"/>
      </w:pPr>
      <w:rPr>
        <w:rFonts w:hint="default"/>
      </w:rPr>
    </w:lvl>
    <w:lvl w:ilvl="8" w:tplc="F190A146">
      <w:start w:val="1"/>
      <w:numFmt w:val="bullet"/>
      <w:lvlText w:val="•"/>
      <w:lvlJc w:val="left"/>
      <w:pPr>
        <w:ind w:left="7470" w:hanging="567"/>
      </w:pPr>
      <w:rPr>
        <w:rFonts w:hint="default"/>
      </w:rPr>
    </w:lvl>
  </w:abstractNum>
  <w:abstractNum w:abstractNumId="1" w15:restartNumberingAfterBreak="0">
    <w:nsid w:val="5B8E1244"/>
    <w:multiLevelType w:val="hybridMultilevel"/>
    <w:tmpl w:val="F13ACEBC"/>
    <w:lvl w:ilvl="0" w:tplc="9B9E6D78">
      <w:start w:val="1"/>
      <w:numFmt w:val="bullet"/>
      <w:lvlText w:val="-"/>
      <w:lvlJc w:val="left"/>
      <w:pPr>
        <w:ind w:left="685" w:hanging="567"/>
      </w:pPr>
      <w:rPr>
        <w:rFonts w:ascii="Times New Roman" w:eastAsia="Times New Roman" w:hAnsi="Times New Roman" w:hint="default"/>
        <w:sz w:val="22"/>
        <w:szCs w:val="22"/>
      </w:rPr>
    </w:lvl>
    <w:lvl w:ilvl="1" w:tplc="229879AC">
      <w:start w:val="1"/>
      <w:numFmt w:val="bullet"/>
      <w:lvlText w:val="•"/>
      <w:lvlJc w:val="left"/>
      <w:pPr>
        <w:ind w:left="1533" w:hanging="567"/>
      </w:pPr>
      <w:rPr>
        <w:rFonts w:hint="default"/>
      </w:rPr>
    </w:lvl>
    <w:lvl w:ilvl="2" w:tplc="5E44F3B8">
      <w:start w:val="1"/>
      <w:numFmt w:val="bullet"/>
      <w:lvlText w:val="•"/>
      <w:lvlJc w:val="left"/>
      <w:pPr>
        <w:ind w:left="2381" w:hanging="567"/>
      </w:pPr>
      <w:rPr>
        <w:rFonts w:hint="default"/>
      </w:rPr>
    </w:lvl>
    <w:lvl w:ilvl="3" w:tplc="813E8FB4">
      <w:start w:val="1"/>
      <w:numFmt w:val="bullet"/>
      <w:lvlText w:val="•"/>
      <w:lvlJc w:val="left"/>
      <w:pPr>
        <w:ind w:left="3229" w:hanging="567"/>
      </w:pPr>
      <w:rPr>
        <w:rFonts w:hint="default"/>
      </w:rPr>
    </w:lvl>
    <w:lvl w:ilvl="4" w:tplc="8A3E0DF2">
      <w:start w:val="1"/>
      <w:numFmt w:val="bullet"/>
      <w:lvlText w:val="•"/>
      <w:lvlJc w:val="left"/>
      <w:pPr>
        <w:ind w:left="4077" w:hanging="567"/>
      </w:pPr>
      <w:rPr>
        <w:rFonts w:hint="default"/>
      </w:rPr>
    </w:lvl>
    <w:lvl w:ilvl="5" w:tplc="4E50AF9A">
      <w:start w:val="1"/>
      <w:numFmt w:val="bullet"/>
      <w:lvlText w:val="•"/>
      <w:lvlJc w:val="left"/>
      <w:pPr>
        <w:ind w:left="4925" w:hanging="567"/>
      </w:pPr>
      <w:rPr>
        <w:rFonts w:hint="default"/>
      </w:rPr>
    </w:lvl>
    <w:lvl w:ilvl="6" w:tplc="3C9807F6">
      <w:start w:val="1"/>
      <w:numFmt w:val="bullet"/>
      <w:lvlText w:val="•"/>
      <w:lvlJc w:val="left"/>
      <w:pPr>
        <w:ind w:left="5773" w:hanging="567"/>
      </w:pPr>
      <w:rPr>
        <w:rFonts w:hint="default"/>
      </w:rPr>
    </w:lvl>
    <w:lvl w:ilvl="7" w:tplc="AA6ED8CE">
      <w:start w:val="1"/>
      <w:numFmt w:val="bullet"/>
      <w:lvlText w:val="•"/>
      <w:lvlJc w:val="left"/>
      <w:pPr>
        <w:ind w:left="6622" w:hanging="567"/>
      </w:pPr>
      <w:rPr>
        <w:rFonts w:hint="default"/>
      </w:rPr>
    </w:lvl>
    <w:lvl w:ilvl="8" w:tplc="FDEA8564">
      <w:start w:val="1"/>
      <w:numFmt w:val="bullet"/>
      <w:lvlText w:val="•"/>
      <w:lvlJc w:val="left"/>
      <w:pPr>
        <w:ind w:left="7470" w:hanging="567"/>
      </w:pPr>
      <w:rPr>
        <w:rFonts w:hint="default"/>
      </w:rPr>
    </w:lvl>
  </w:abstractNum>
  <w:abstractNum w:abstractNumId="2" w15:restartNumberingAfterBreak="0">
    <w:nsid w:val="6DCE4EBD"/>
    <w:multiLevelType w:val="hybridMultilevel"/>
    <w:tmpl w:val="BC0EF974"/>
    <w:lvl w:ilvl="0" w:tplc="8A9292BA">
      <w:numFmt w:val="bullet"/>
      <w:lvlText w:val="-"/>
      <w:lvlJc w:val="left"/>
      <w:pPr>
        <w:ind w:left="720" w:hanging="360"/>
      </w:pPr>
      <w:rPr>
        <w:rFonts w:ascii="OO7 Caslon No.224" w:eastAsia="Times New Roman" w:hAnsi="OO7 Caslon No.224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460E1A"/>
    <w:multiLevelType w:val="hybridMultilevel"/>
    <w:tmpl w:val="4EFA5430"/>
    <w:lvl w:ilvl="0" w:tplc="8A9292BA">
      <w:numFmt w:val="bullet"/>
      <w:lvlText w:val="-"/>
      <w:lvlJc w:val="left"/>
      <w:pPr>
        <w:ind w:left="720" w:hanging="360"/>
      </w:pPr>
      <w:rPr>
        <w:rFonts w:ascii="OO7 Caslon No.224" w:eastAsia="Times New Roman" w:hAnsi="OO7 Caslon No.224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9868039">
    <w:abstractNumId w:val="0"/>
  </w:num>
  <w:num w:numId="2" w16cid:durableId="1664553023">
    <w:abstractNumId w:val="1"/>
  </w:num>
  <w:num w:numId="3" w16cid:durableId="2140561834">
    <w:abstractNumId w:val="3"/>
  </w:num>
  <w:num w:numId="4" w16cid:durableId="17754398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490"/>
    <w:rsid w:val="00101AF3"/>
    <w:rsid w:val="00222FED"/>
    <w:rsid w:val="005F173E"/>
    <w:rsid w:val="008B3AD4"/>
    <w:rsid w:val="00984A0A"/>
    <w:rsid w:val="009C5490"/>
    <w:rsid w:val="00D047C4"/>
    <w:rsid w:val="00EC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F23E9"/>
  <w15:chartTrackingRefBased/>
  <w15:docId w15:val="{99282689-56C3-4F38-A2FD-E899EB55E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C5490"/>
    <w:pPr>
      <w:widowControl w:val="0"/>
      <w:spacing w:after="0" w:line="240" w:lineRule="auto"/>
    </w:pPr>
    <w:rPr>
      <w:rFonts w:asciiTheme="minorHAnsi" w:hAnsiTheme="minorHAnsi" w:cstheme="minorBidi"/>
      <w:kern w:val="0"/>
      <w:lang w:val="en-US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C54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C54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C54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C54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C54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C549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C549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C549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C549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C54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C54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C549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C549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C549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C549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C549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C549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C5490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C54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C54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C54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C549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C54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C549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1"/>
    <w:qFormat/>
    <w:rsid w:val="009C549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C549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C54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C549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C5490"/>
    <w:rPr>
      <w:b/>
      <w:bCs/>
      <w:smallCaps/>
      <w:color w:val="0F4761" w:themeColor="accent1" w:themeShade="BF"/>
      <w:spacing w:val="5"/>
    </w:rPr>
  </w:style>
  <w:style w:type="paragraph" w:styleId="Pagrindinistekstas">
    <w:name w:val="Body Text"/>
    <w:basedOn w:val="prastasis"/>
    <w:link w:val="PagrindinistekstasDiagrama"/>
    <w:uiPriority w:val="1"/>
    <w:qFormat/>
    <w:rsid w:val="009C5490"/>
    <w:pPr>
      <w:ind w:left="118"/>
    </w:pPr>
    <w:rPr>
      <w:rFonts w:ascii="Times New Roman" w:eastAsia="Times New Roman" w:hAnsi="Times New Roman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9C5490"/>
    <w:rPr>
      <w:rFonts w:eastAsia="Times New Roman" w:cstheme="minorBidi"/>
      <w:kern w:val="0"/>
      <w:lang w:val="en-US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9C5490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C5490"/>
    <w:rPr>
      <w:rFonts w:asciiTheme="minorHAnsi" w:hAnsiTheme="minorHAnsi" w:cstheme="minorBidi"/>
      <w:kern w:val="0"/>
      <w:lang w:val="en-US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9C5490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C5490"/>
    <w:rPr>
      <w:rFonts w:asciiTheme="minorHAnsi" w:hAnsiTheme="minorHAnsi" w:cstheme="minorBidi"/>
      <w:kern w:val="0"/>
      <w:lang w:val="en-US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9C5490"/>
    <w:rPr>
      <w:color w:val="467886" w:themeColor="hyperlink"/>
      <w:u w:val="single"/>
    </w:rPr>
  </w:style>
  <w:style w:type="paragraph" w:customStyle="1" w:styleId="Default">
    <w:name w:val="Default"/>
    <w:rsid w:val="009C5490"/>
    <w:pPr>
      <w:autoSpaceDE w:val="0"/>
      <w:autoSpaceDN w:val="0"/>
      <w:adjustRightInd w:val="0"/>
      <w:spacing w:after="0" w:line="240" w:lineRule="auto"/>
    </w:pPr>
    <w:rPr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https://vvkt.lrv.lt/lt/%2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10539</Words>
  <Characters>6008</Characters>
  <Application>Microsoft Office Word</Application>
  <DocSecurity>0</DocSecurity>
  <Lines>50</Lines>
  <Paragraphs>33</Paragraphs>
  <ScaleCrop>false</ScaleCrop>
  <Company/>
  <LinksUpToDate>false</LinksUpToDate>
  <CharactersWithSpaces>16514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2026-04-22T05:54:00Z</dcterms:created>
  <dcterms:modified xsi:type="dcterms:W3CDTF">2026-04-22T05:56:00Z</dcterms:modified>
</cp:coreProperties>
</file>