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00" w:rsidRPr="00DF20DE" w:rsidRDefault="00606000" w:rsidP="00606000">
      <w:pPr>
        <w:widowControl w:val="0"/>
        <w:autoSpaceDE w:val="0"/>
        <w:autoSpaceDN w:val="0"/>
        <w:spacing w:after="0" w:line="240" w:lineRule="auto"/>
        <w:jc w:val="center"/>
        <w:outlineLvl w:val="1"/>
        <w:rPr>
          <w:rFonts w:ascii="Times New Roman" w:eastAsia="Times New Roman" w:hAnsi="Times New Roman" w:cs="Times New Roman"/>
          <w:b/>
          <w:bCs/>
        </w:rPr>
      </w:pPr>
      <w:r w:rsidRPr="00DF20DE">
        <w:rPr>
          <w:rFonts w:ascii="Times New Roman" w:eastAsia="Times New Roman" w:hAnsi="Times New Roman" w:cs="Times New Roman"/>
          <w:b/>
          <w:bCs/>
        </w:rPr>
        <w:t>Pakuotės lapelis: informacija vartotojui</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b/>
          <w:sz w:val="21"/>
        </w:rPr>
      </w:pPr>
    </w:p>
    <w:p w:rsidR="00606000" w:rsidRPr="00DF20DE" w:rsidRDefault="00606000" w:rsidP="00606000">
      <w:pPr>
        <w:widowControl w:val="0"/>
        <w:autoSpaceDE w:val="0"/>
        <w:autoSpaceDN w:val="0"/>
        <w:spacing w:after="0" w:line="240" w:lineRule="auto"/>
        <w:jc w:val="center"/>
        <w:rPr>
          <w:rFonts w:ascii="Times New Roman" w:eastAsia="Times New Roman" w:hAnsi="Times New Roman" w:cs="Times New Roman"/>
          <w:b/>
        </w:rPr>
      </w:pPr>
      <w:proofErr w:type="spellStart"/>
      <w:r w:rsidRPr="00DF20DE">
        <w:rPr>
          <w:rFonts w:ascii="Times New Roman" w:eastAsia="Times New Roman" w:hAnsi="Times New Roman" w:cs="Times New Roman"/>
          <w:b/>
        </w:rPr>
        <w:t>Plategra</w:t>
      </w:r>
      <w:proofErr w:type="spellEnd"/>
      <w:r w:rsidRPr="00DF20DE">
        <w:rPr>
          <w:rFonts w:ascii="Times New Roman" w:eastAsia="Times New Roman" w:hAnsi="Times New Roman" w:cs="Times New Roman"/>
          <w:b/>
        </w:rPr>
        <w:t xml:space="preserve"> 90 mg plėvele dengtos tabletės</w:t>
      </w:r>
    </w:p>
    <w:p w:rsidR="00606000" w:rsidRPr="00DF20DE" w:rsidRDefault="00606000" w:rsidP="00606000">
      <w:pPr>
        <w:widowControl w:val="0"/>
        <w:autoSpaceDE w:val="0"/>
        <w:autoSpaceDN w:val="0"/>
        <w:spacing w:after="0" w:line="240" w:lineRule="auto"/>
        <w:jc w:val="center"/>
        <w:rPr>
          <w:rFonts w:ascii="Times New Roman" w:eastAsia="Times New Roman" w:hAnsi="Times New Roman" w:cs="Times New Roman"/>
        </w:rPr>
      </w:pPr>
      <w:proofErr w:type="spellStart"/>
      <w:r w:rsidRPr="00DF20DE">
        <w:rPr>
          <w:rFonts w:ascii="Times New Roman" w:eastAsia="Times New Roman" w:hAnsi="Times New Roman" w:cs="Times New Roman"/>
        </w:rPr>
        <w:t>tikagreloras</w:t>
      </w:r>
      <w:proofErr w:type="spellEnd"/>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Atidžiai perskaitykite visą šį lapelį, prieš pradėdami vartoti vaistą, nes jame pateikiama Jums svarbi informacija.</w:t>
      </w:r>
    </w:p>
    <w:p w:rsidR="00606000" w:rsidRPr="00DF20DE" w:rsidRDefault="00606000" w:rsidP="00606000">
      <w:pPr>
        <w:widowControl w:val="0"/>
        <w:numPr>
          <w:ilvl w:val="0"/>
          <w:numId w:val="4"/>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Neišmeskite šio lapelio, nes vėl gali prireikti jį perskaityti.</w:t>
      </w:r>
    </w:p>
    <w:p w:rsidR="00606000" w:rsidRPr="00DF20DE" w:rsidRDefault="00606000" w:rsidP="00606000">
      <w:pPr>
        <w:widowControl w:val="0"/>
        <w:numPr>
          <w:ilvl w:val="0"/>
          <w:numId w:val="4"/>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kiltų daugiau klausimų, kreipkitės į gydytoją arba vaistininką.</w:t>
      </w:r>
    </w:p>
    <w:p w:rsidR="00606000" w:rsidRPr="00DF20DE" w:rsidRDefault="00606000" w:rsidP="00606000">
      <w:pPr>
        <w:widowControl w:val="0"/>
        <w:numPr>
          <w:ilvl w:val="0"/>
          <w:numId w:val="4"/>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606000" w:rsidRPr="00DF20DE" w:rsidRDefault="00606000" w:rsidP="00606000">
      <w:pPr>
        <w:widowControl w:val="0"/>
        <w:numPr>
          <w:ilvl w:val="0"/>
          <w:numId w:val="4"/>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pasireiškė šalutinis poveikis (net jeigu jis šiame lapelyje nenurodytas), kreipkitės į gydytoją arba vaistininką. Žr. 4 skyrių.</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Apie ką rašoma šiame lapelyje?</w:t>
      </w:r>
    </w:p>
    <w:p w:rsidR="00606000" w:rsidRPr="00DF20DE" w:rsidRDefault="00606000" w:rsidP="00606000">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Kas yra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ir kam jis vartojamas</w:t>
      </w:r>
    </w:p>
    <w:p w:rsidR="00606000" w:rsidRPr="00DF20DE" w:rsidRDefault="00606000" w:rsidP="00606000">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Kas žinotina prieš vartojant </w:t>
      </w:r>
      <w:proofErr w:type="spellStart"/>
      <w:r w:rsidRPr="00DF20DE">
        <w:rPr>
          <w:rFonts w:ascii="Times New Roman" w:eastAsia="Times New Roman" w:hAnsi="Times New Roman" w:cs="Times New Roman"/>
        </w:rPr>
        <w:t>Plategra</w:t>
      </w:r>
      <w:proofErr w:type="spellEnd"/>
    </w:p>
    <w:p w:rsidR="00606000" w:rsidRPr="00DF20DE" w:rsidRDefault="00606000" w:rsidP="00606000">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Kaip vartoti </w:t>
      </w:r>
      <w:proofErr w:type="spellStart"/>
      <w:r w:rsidRPr="00DF20DE">
        <w:rPr>
          <w:rFonts w:ascii="Times New Roman" w:eastAsia="Times New Roman" w:hAnsi="Times New Roman" w:cs="Times New Roman"/>
        </w:rPr>
        <w:t>Plategra</w:t>
      </w:r>
      <w:proofErr w:type="spellEnd"/>
    </w:p>
    <w:p w:rsidR="00606000" w:rsidRPr="00DF20DE" w:rsidRDefault="00606000" w:rsidP="00606000">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Galimas šalutinis poveikis</w:t>
      </w:r>
    </w:p>
    <w:p w:rsidR="00606000" w:rsidRPr="00DF20DE" w:rsidRDefault="00606000" w:rsidP="00606000">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Kaip laikyti </w:t>
      </w:r>
      <w:proofErr w:type="spellStart"/>
      <w:r w:rsidRPr="00DF20DE">
        <w:rPr>
          <w:rFonts w:ascii="Times New Roman" w:eastAsia="Times New Roman" w:hAnsi="Times New Roman" w:cs="Times New Roman"/>
        </w:rPr>
        <w:t>Plategra</w:t>
      </w:r>
      <w:proofErr w:type="spellEnd"/>
    </w:p>
    <w:p w:rsidR="00606000" w:rsidRPr="00DF20DE" w:rsidRDefault="00606000" w:rsidP="00606000">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Pakuotės turinys ir kita informacija</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yra </w:t>
      </w: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ir kam jis vartojamas </w:t>
      </w:r>
    </w:p>
    <w:p w:rsidR="00606000" w:rsidRPr="00DF20DE" w:rsidRDefault="00606000" w:rsidP="00606000">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p>
    <w:p w:rsidR="00606000" w:rsidRPr="00DF20DE" w:rsidRDefault="00606000" w:rsidP="00606000">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yra </w:t>
      </w:r>
      <w:proofErr w:type="spellStart"/>
      <w:r w:rsidRPr="00DF20DE">
        <w:rPr>
          <w:rFonts w:ascii="Times New Roman" w:eastAsia="Times New Roman" w:hAnsi="Times New Roman" w:cs="Times New Roman"/>
          <w:b/>
          <w:bCs/>
        </w:rPr>
        <w:t>Plategra</w:t>
      </w:r>
      <w:proofErr w:type="spellEnd"/>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sudėtyje yra veikliosios medžiagos, vadinamos </w:t>
      </w:r>
      <w:proofErr w:type="spellStart"/>
      <w:r w:rsidRPr="00DF20DE">
        <w:rPr>
          <w:rFonts w:ascii="Times New Roman" w:eastAsia="Times New Roman" w:hAnsi="Times New Roman" w:cs="Times New Roman"/>
        </w:rPr>
        <w:t>tikagreloru</w:t>
      </w:r>
      <w:proofErr w:type="spellEnd"/>
      <w:r w:rsidRPr="00DF20DE">
        <w:rPr>
          <w:rFonts w:ascii="Times New Roman" w:eastAsia="Times New Roman" w:hAnsi="Times New Roman" w:cs="Times New Roman"/>
        </w:rPr>
        <w:t xml:space="preserve">. Ji priklauso vaistų, vadinamų </w:t>
      </w:r>
      <w:proofErr w:type="spellStart"/>
      <w:r w:rsidRPr="00DF20DE">
        <w:rPr>
          <w:rFonts w:ascii="Times New Roman" w:eastAsia="Times New Roman" w:hAnsi="Times New Roman" w:cs="Times New Roman"/>
        </w:rPr>
        <w:t>antitrombocitiniais</w:t>
      </w:r>
      <w:proofErr w:type="spellEnd"/>
      <w:r w:rsidRPr="00DF20DE">
        <w:rPr>
          <w:rFonts w:ascii="Times New Roman" w:eastAsia="Times New Roman" w:hAnsi="Times New Roman" w:cs="Times New Roman"/>
        </w:rPr>
        <w:t xml:space="preserve"> vaistais, grupei.</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Kam vartojamas </w:t>
      </w:r>
      <w:proofErr w:type="spellStart"/>
      <w:r w:rsidRPr="00DF20DE">
        <w:rPr>
          <w:rFonts w:ascii="Times New Roman" w:eastAsia="Times New Roman" w:hAnsi="Times New Roman" w:cs="Times New Roman"/>
          <w:b/>
          <w:bCs/>
        </w:rPr>
        <w:t>Plategra</w:t>
      </w:r>
      <w:proofErr w:type="spellEnd"/>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skirtas tik suaugusiems žmonėms vartoti kartu su kitu trombocitų funkciją slopinančiu vaistu – </w:t>
      </w:r>
      <w:proofErr w:type="spellStart"/>
      <w:r w:rsidRPr="00DF20DE">
        <w:rPr>
          <w:rFonts w:ascii="Times New Roman" w:eastAsia="Times New Roman" w:hAnsi="Times New Roman" w:cs="Times New Roman"/>
        </w:rPr>
        <w:t>acetilsalicilo</w:t>
      </w:r>
      <w:proofErr w:type="spellEnd"/>
      <w:r w:rsidRPr="00DF20DE">
        <w:rPr>
          <w:rFonts w:ascii="Times New Roman" w:eastAsia="Times New Roman" w:hAnsi="Times New Roman" w:cs="Times New Roman"/>
        </w:rPr>
        <w:t xml:space="preserve"> rūgštimi. Šis vaistas Jums paskirtas dėl:</w:t>
      </w:r>
    </w:p>
    <w:p w:rsidR="00606000" w:rsidRPr="00DF20DE" w:rsidRDefault="00606000" w:rsidP="00606000">
      <w:pPr>
        <w:widowControl w:val="0"/>
        <w:numPr>
          <w:ilvl w:val="0"/>
          <w:numId w:val="11"/>
        </w:numPr>
        <w:autoSpaceDE w:val="0"/>
        <w:autoSpaceDN w:val="0"/>
        <w:spacing w:after="0" w:line="240" w:lineRule="auto"/>
        <w:ind w:left="567" w:hanging="567"/>
        <w:rPr>
          <w:rFonts w:ascii="Times New Roman" w:eastAsia="Times New Roman" w:hAnsi="Times New Roman" w:cs="Times New Roman"/>
        </w:rPr>
      </w:pPr>
      <w:r w:rsidRPr="00DF20DE">
        <w:rPr>
          <w:rFonts w:ascii="Times New Roman" w:eastAsia="Times New Roman" w:hAnsi="Times New Roman" w:cs="Times New Roman"/>
        </w:rPr>
        <w:t>ištikusio širdies priepuolio arba;</w:t>
      </w:r>
    </w:p>
    <w:p w:rsidR="00606000" w:rsidRPr="00DF20DE" w:rsidRDefault="00606000" w:rsidP="00606000">
      <w:pPr>
        <w:widowControl w:val="0"/>
        <w:numPr>
          <w:ilvl w:val="0"/>
          <w:numId w:val="11"/>
        </w:numPr>
        <w:autoSpaceDE w:val="0"/>
        <w:autoSpaceDN w:val="0"/>
        <w:spacing w:after="0" w:line="240" w:lineRule="auto"/>
        <w:ind w:left="567" w:hanging="567"/>
        <w:rPr>
          <w:rFonts w:ascii="Times New Roman" w:eastAsia="Times New Roman" w:hAnsi="Times New Roman" w:cs="Times New Roman"/>
        </w:rPr>
      </w:pPr>
      <w:r w:rsidRPr="00DF20DE">
        <w:rPr>
          <w:rFonts w:ascii="Times New Roman" w:eastAsia="Times New Roman" w:hAnsi="Times New Roman" w:cs="Times New Roman"/>
        </w:rPr>
        <w:t>nestabilios krūtinės anginos (krūtinės skausmas, kuris nėra gerai valdomas).</w:t>
      </w:r>
    </w:p>
    <w:p w:rsidR="00606000" w:rsidRPr="00DF20DE" w:rsidRDefault="00606000" w:rsidP="00606000">
      <w:pPr>
        <w:pStyle w:val="Sraopastraipa"/>
        <w:ind w:left="0" w:firstLine="0"/>
      </w:pPr>
      <w:r w:rsidRPr="00DF20DE">
        <w:t>Šis vaistas mažina riziką patirti dar vieną širdies priepuolį, insultą ir mirti nuo širdies ar kraujagyslių ligos.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veikia </w:t>
      </w:r>
      <w:proofErr w:type="spellStart"/>
      <w:r w:rsidRPr="00DF20DE">
        <w:rPr>
          <w:rFonts w:ascii="Times New Roman" w:eastAsia="Times New Roman" w:hAnsi="Times New Roman" w:cs="Times New Roman"/>
          <w:b/>
          <w:bCs/>
        </w:rPr>
        <w:t>Plategra</w:t>
      </w:r>
      <w:proofErr w:type="spellEnd"/>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Deja, kraujo plokštelės taip pat gali sudaryti krešulių pažeistų širdies ir smegenų kraujagyslių viduje. Tai gali būti labai pavojinga, kadangi:</w:t>
      </w:r>
    </w:p>
    <w:p w:rsidR="00606000" w:rsidRPr="00DF20DE" w:rsidRDefault="00606000" w:rsidP="00606000">
      <w:pPr>
        <w:widowControl w:val="0"/>
        <w:numPr>
          <w:ilvl w:val="0"/>
          <w:numId w:val="10"/>
        </w:numPr>
        <w:tabs>
          <w:tab w:val="left" w:pos="567"/>
        </w:tabs>
        <w:autoSpaceDE w:val="0"/>
        <w:autoSpaceDN w:val="0"/>
        <w:spacing w:after="0" w:line="240" w:lineRule="auto"/>
        <w:ind w:left="567" w:hanging="567"/>
        <w:rPr>
          <w:rFonts w:ascii="Times New Roman" w:eastAsia="Times New Roman" w:hAnsi="Times New Roman" w:cs="Times New Roman"/>
        </w:rPr>
      </w:pPr>
      <w:r w:rsidRPr="00DF20DE">
        <w:rPr>
          <w:rFonts w:ascii="Times New Roman" w:eastAsia="Times New Roman" w:hAnsi="Times New Roman" w:cs="Times New Roman"/>
        </w:rPr>
        <w:t>krešulys gali visai užkirsti kelią kraujo tėkmei – tuomet gali ištikti širdies priepuolis (miokardo infarktas) arba insultas arba</w:t>
      </w:r>
    </w:p>
    <w:p w:rsidR="00606000" w:rsidRPr="00DF20DE" w:rsidRDefault="00606000" w:rsidP="00606000">
      <w:pPr>
        <w:widowControl w:val="0"/>
        <w:numPr>
          <w:ilvl w:val="0"/>
          <w:numId w:val="10"/>
        </w:numPr>
        <w:tabs>
          <w:tab w:val="left" w:pos="567"/>
        </w:tabs>
        <w:autoSpaceDE w:val="0"/>
        <w:autoSpaceDN w:val="0"/>
        <w:spacing w:after="0" w:line="240" w:lineRule="auto"/>
        <w:ind w:left="567" w:hanging="567"/>
        <w:rPr>
          <w:rFonts w:ascii="Times New Roman" w:eastAsia="Times New Roman" w:hAnsi="Times New Roman" w:cs="Times New Roman"/>
        </w:rPr>
      </w:pPr>
      <w:r w:rsidRPr="00DF20DE">
        <w:rPr>
          <w:rFonts w:ascii="Times New Roman" w:eastAsia="Times New Roman" w:hAnsi="Times New Roman" w:cs="Times New Roman"/>
        </w:rPr>
        <w:t>krešulys gali dalinai užkirsti kelią kraujo tėkmei į širdį ir pabloginti jos kraujotaką – tuomet gali prasidėti krūtinės skausmas, kuris atsiranda ir išnyksta (taip vadinama nestabili krūtinės angina).</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padeda neleisti kraujo plokštelėms sulipti tarpusavyje ir tokiu būdu trukdo susidaryti kraujo krešuliui, kuris gali pabloginti kraujotaką.</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numPr>
          <w:ilvl w:val="0"/>
          <w:numId w:val="9"/>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žinotina prieš vartojant </w:t>
      </w: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w:t>
      </w:r>
    </w:p>
    <w:p w:rsidR="00606000" w:rsidRPr="00DF20DE" w:rsidRDefault="00606000" w:rsidP="00606000">
      <w:pPr>
        <w:widowControl w:val="0"/>
        <w:tabs>
          <w:tab w:val="left" w:pos="782"/>
          <w:tab w:val="left" w:pos="783"/>
        </w:tabs>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tabs>
          <w:tab w:val="left" w:pos="782"/>
          <w:tab w:val="left" w:pos="783"/>
        </w:tabs>
        <w:autoSpaceDE w:val="0"/>
        <w:autoSpaceDN w:val="0"/>
        <w:spacing w:after="0" w:line="240" w:lineRule="auto"/>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lastRenderedPageBreak/>
        <w:t>Plategra</w:t>
      </w:r>
      <w:proofErr w:type="spellEnd"/>
      <w:r w:rsidRPr="00DF20DE">
        <w:rPr>
          <w:rFonts w:ascii="Times New Roman" w:eastAsia="Times New Roman" w:hAnsi="Times New Roman" w:cs="Times New Roman"/>
          <w:b/>
          <w:bCs/>
        </w:rPr>
        <w:t xml:space="preserve"> vartoti draudžiama:</w:t>
      </w: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jeigu yra alergija </w:t>
      </w:r>
      <w:proofErr w:type="spellStart"/>
      <w:r w:rsidRPr="00DF20DE">
        <w:rPr>
          <w:rFonts w:ascii="Times New Roman" w:eastAsia="Times New Roman" w:hAnsi="Times New Roman" w:cs="Times New Roman"/>
        </w:rPr>
        <w:t>tikagrelorui</w:t>
      </w:r>
      <w:proofErr w:type="spellEnd"/>
      <w:r w:rsidRPr="00DF20DE">
        <w:rPr>
          <w:rFonts w:ascii="Times New Roman" w:eastAsia="Times New Roman" w:hAnsi="Times New Roman" w:cs="Times New Roman"/>
        </w:rPr>
        <w:t xml:space="preserve"> arba bet kuriai pagalbinei šio vaisto medžiagai (jos išvardytos 6 skyriuje);</w:t>
      </w: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Jūsų organizme dabar vyksta kraujavimas;</w:t>
      </w: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Jus buvo ištikęs insultas dėl kraujavimo į smegenis;</w:t>
      </w: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Jūs sergate sunkia kepenų liga;</w:t>
      </w:r>
    </w:p>
    <w:p w:rsidR="00606000" w:rsidRPr="00DF20DE" w:rsidRDefault="00606000" w:rsidP="00606000">
      <w:pPr>
        <w:widowControl w:val="0"/>
        <w:numPr>
          <w:ilvl w:val="0"/>
          <w:numId w:val="5"/>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 xml:space="preserve">jeigu Jūs vartojate kurio nors iš šių vaistų: </w:t>
      </w:r>
    </w:p>
    <w:p w:rsidR="00606000" w:rsidRPr="00DF20DE" w:rsidRDefault="00606000" w:rsidP="00606000">
      <w:pPr>
        <w:widowControl w:val="0"/>
        <w:numPr>
          <w:ilvl w:val="1"/>
          <w:numId w:val="5"/>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ketokonazolo</w:t>
      </w:r>
      <w:proofErr w:type="spellEnd"/>
      <w:r w:rsidRPr="00DF20DE">
        <w:rPr>
          <w:rFonts w:ascii="Times New Roman" w:eastAsia="Times New Roman" w:hAnsi="Times New Roman" w:cs="Times New Roman"/>
        </w:rPr>
        <w:t xml:space="preserve"> (nuo grybelių infekcijos);</w:t>
      </w:r>
    </w:p>
    <w:p w:rsidR="00606000" w:rsidRPr="00DF20DE" w:rsidRDefault="00606000" w:rsidP="00606000">
      <w:pPr>
        <w:widowControl w:val="0"/>
        <w:numPr>
          <w:ilvl w:val="1"/>
          <w:numId w:val="5"/>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klaritromicino</w:t>
      </w:r>
      <w:proofErr w:type="spellEnd"/>
      <w:r w:rsidRPr="00DF20DE">
        <w:rPr>
          <w:rFonts w:ascii="Times New Roman" w:eastAsia="Times New Roman" w:hAnsi="Times New Roman" w:cs="Times New Roman"/>
        </w:rPr>
        <w:t xml:space="preserve"> (nuo bakterijų infekcijos);</w:t>
      </w:r>
    </w:p>
    <w:p w:rsidR="00606000" w:rsidRPr="00DF20DE" w:rsidRDefault="00606000" w:rsidP="00606000">
      <w:pPr>
        <w:widowControl w:val="0"/>
        <w:numPr>
          <w:ilvl w:val="1"/>
          <w:numId w:val="5"/>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nefazodono</w:t>
      </w:r>
      <w:proofErr w:type="spellEnd"/>
      <w:r w:rsidRPr="00DF20DE">
        <w:rPr>
          <w:rFonts w:ascii="Times New Roman" w:eastAsia="Times New Roman" w:hAnsi="Times New Roman" w:cs="Times New Roman"/>
        </w:rPr>
        <w:t xml:space="preserve"> (nuo depresijos);</w:t>
      </w:r>
    </w:p>
    <w:p w:rsidR="00606000" w:rsidRPr="00DF20DE" w:rsidRDefault="00606000" w:rsidP="00606000">
      <w:pPr>
        <w:widowControl w:val="0"/>
        <w:numPr>
          <w:ilvl w:val="1"/>
          <w:numId w:val="5"/>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ritonaviro</w:t>
      </w:r>
      <w:proofErr w:type="spellEnd"/>
      <w:r w:rsidRPr="00DF20DE">
        <w:rPr>
          <w:rFonts w:ascii="Times New Roman" w:eastAsia="Times New Roman" w:hAnsi="Times New Roman" w:cs="Times New Roman"/>
        </w:rPr>
        <w:t xml:space="preserve"> arba </w:t>
      </w:r>
      <w:proofErr w:type="spellStart"/>
      <w:r w:rsidRPr="00DF20DE">
        <w:rPr>
          <w:rFonts w:ascii="Times New Roman" w:eastAsia="Times New Roman" w:hAnsi="Times New Roman" w:cs="Times New Roman"/>
        </w:rPr>
        <w:t>atazanaviro</w:t>
      </w:r>
      <w:proofErr w:type="spellEnd"/>
      <w:r w:rsidRPr="00DF20DE">
        <w:rPr>
          <w:rFonts w:ascii="Times New Roman" w:eastAsia="Times New Roman" w:hAnsi="Times New Roman" w:cs="Times New Roman"/>
        </w:rPr>
        <w:t xml:space="preserve"> (nuo ŽIV infekcijos ir AIDS).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turite kurią nors iš aukščiau išvardytų problemų,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Jums vartoti draudžiama. Jei abejojate, prieš pradėdami vartoti šį vaistą,</w:t>
      </w:r>
      <w:r w:rsidRPr="00DF20DE" w:rsidDel="00471A4C">
        <w:rPr>
          <w:rFonts w:ascii="Times New Roman" w:eastAsia="Times New Roman" w:hAnsi="Times New Roman" w:cs="Times New Roman"/>
        </w:rPr>
        <w:t xml:space="preserve"> </w:t>
      </w:r>
      <w:r w:rsidRPr="00DF20DE">
        <w:rPr>
          <w:rFonts w:ascii="Times New Roman" w:eastAsia="Times New Roman" w:hAnsi="Times New Roman" w:cs="Times New Roman"/>
        </w:rPr>
        <w:t>pasikonsultuokite su gydytoju arba vaistininku.</w:t>
      </w:r>
    </w:p>
    <w:p w:rsidR="00606000" w:rsidRPr="00DF20DE" w:rsidRDefault="00606000" w:rsidP="00606000">
      <w:pPr>
        <w:widowControl w:val="0"/>
        <w:autoSpaceDE w:val="0"/>
        <w:autoSpaceDN w:val="0"/>
        <w:spacing w:after="0" w:line="240" w:lineRule="auto"/>
        <w:ind w:left="540" w:hanging="540"/>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Įspėjimai ir atsargumo priemonės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noProof/>
          <w:snapToGrid w:val="0"/>
          <w:szCs w:val="24"/>
        </w:rPr>
        <w:t>Pasitarkite su gydytoju arba vaistininku, prieš pradėdami vartoti</w:t>
      </w:r>
      <w:r w:rsidRPr="00DF20DE" w:rsidDel="006D6B4A">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jeigu:</w:t>
      </w: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Jums padidėjusi kraujavimo rizika dėl:</w:t>
      </w:r>
    </w:p>
    <w:p w:rsidR="00606000" w:rsidRPr="00DF20DE" w:rsidRDefault="00606000" w:rsidP="00606000">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patirtos didelės traumos;</w:t>
      </w:r>
    </w:p>
    <w:p w:rsidR="00606000" w:rsidRPr="00DF20DE" w:rsidRDefault="00606000" w:rsidP="00606000">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atliktos operacijos (įskaitant dantų – apie tai klauskite odontologo);</w:t>
      </w:r>
    </w:p>
    <w:p w:rsidR="00606000" w:rsidRPr="00DF20DE" w:rsidRDefault="00606000" w:rsidP="00606000">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ligos, dėl kurios sutrinka kraujo krešėjimas;</w:t>
      </w:r>
    </w:p>
    <w:p w:rsidR="00606000" w:rsidRPr="00DF20DE" w:rsidRDefault="00606000" w:rsidP="00606000">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buvusio kraujavimo iš skrandžio arba žarnyno (pvz., dėl skrandžio opos arba storosios žarnos polipų);</w:t>
      </w:r>
    </w:p>
    <w:p w:rsidR="00606000" w:rsidRPr="00DF20DE" w:rsidRDefault="00606000" w:rsidP="00606000">
      <w:pPr>
        <w:widowControl w:val="0"/>
        <w:numPr>
          <w:ilvl w:val="0"/>
          <w:numId w:val="5"/>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 xml:space="preserve">ruošiatės operacijai (įskaitant dantų)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vartojimo laikotarpiu. Tai svarbu dėl kraujavimo rizikos padidėjimo. Gydytojas gali Jums nurodyti nutraukti šio vaisto vartojimą likus 5 paroms iki operacijos;</w:t>
      </w:r>
    </w:p>
    <w:p w:rsidR="00606000" w:rsidRPr="00DF20DE" w:rsidRDefault="00606000" w:rsidP="00606000">
      <w:pPr>
        <w:widowControl w:val="0"/>
        <w:numPr>
          <w:ilvl w:val="0"/>
          <w:numId w:val="5"/>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Jūsų širdies susitraukimų dažnis yra per mažas (mažesnis kaip 60 kartų per minutę) ir neturite įdėto širdies ritmą reguliuojančio prietaiso (stimuliatoriaus);</w:t>
      </w: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 sergate astma ar kita plaučių liga arba Jūsų kvėpavimas sutrikęs dėl kitos priežasties;</w:t>
      </w: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Jūsų kvėpavimas pasidarytų netaisyklingas, pvz., pagreitėtų, sulėtėtų arba atsirastų trumpų</w:t>
      </w:r>
    </w:p>
    <w:p w:rsidR="00606000" w:rsidRPr="00DF20DE" w:rsidRDefault="00606000" w:rsidP="00606000">
      <w:pPr>
        <w:widowControl w:val="0"/>
        <w:tabs>
          <w:tab w:val="left" w:pos="782"/>
          <w:tab w:val="left" w:pos="783"/>
        </w:tabs>
        <w:autoSpaceDE w:val="0"/>
        <w:autoSpaceDN w:val="0"/>
        <w:spacing w:after="0" w:line="240" w:lineRule="auto"/>
        <w:ind w:left="540"/>
        <w:rPr>
          <w:rFonts w:ascii="Times New Roman" w:eastAsia="Times New Roman" w:hAnsi="Times New Roman" w:cs="Times New Roman"/>
        </w:rPr>
      </w:pPr>
      <w:r w:rsidRPr="00DF20DE">
        <w:rPr>
          <w:rFonts w:ascii="Times New Roman" w:eastAsia="Times New Roman" w:hAnsi="Times New Roman" w:cs="Times New Roman"/>
        </w:rPr>
        <w:t>kvėpavimo pauzių. Tokiu atveju gydytojas nuspręs, ar Jums reikia išsamesnių tyrimų;</w:t>
      </w:r>
    </w:p>
    <w:p w:rsidR="00606000" w:rsidRPr="00DF20DE" w:rsidRDefault="00606000" w:rsidP="00606000">
      <w:pPr>
        <w:widowControl w:val="0"/>
        <w:numPr>
          <w:ilvl w:val="0"/>
          <w:numId w:val="5"/>
        </w:numPr>
        <w:tabs>
          <w:tab w:val="left" w:pos="758"/>
          <w:tab w:val="left" w:pos="759"/>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turite kokių nors kepenų sutrikimų arba anksčiau sirgote kokia nors galėjusia jas pažeisti liga;</w:t>
      </w:r>
    </w:p>
    <w:p w:rsidR="00606000" w:rsidRPr="00DF20DE" w:rsidRDefault="00606000" w:rsidP="00606000">
      <w:pPr>
        <w:widowControl w:val="0"/>
        <w:numPr>
          <w:ilvl w:val="0"/>
          <w:numId w:val="5"/>
        </w:numPr>
        <w:tabs>
          <w:tab w:val="left" w:pos="758"/>
          <w:tab w:val="left" w:pos="759"/>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Jūsų kraujo tyrimas parodė padidėjusį šlapimo rūgšties kiekį.</w:t>
      </w:r>
    </w:p>
    <w:p w:rsidR="00606000" w:rsidRPr="00DF20DE" w:rsidRDefault="00606000" w:rsidP="00606000">
      <w:pPr>
        <w:spacing w:after="0" w:line="240" w:lineRule="auto"/>
        <w:rPr>
          <w:rFonts w:ascii="Times New Roman" w:eastAsia="Times New Roman" w:hAnsi="Times New Roman" w:cs="Times New Roman"/>
        </w:rPr>
      </w:pPr>
      <w:r w:rsidRPr="00DF20DE">
        <w:rPr>
          <w:rFonts w:ascii="Times New Roman" w:hAnsi="Times New Roman" w:cs="Times New Roman"/>
        </w:rPr>
        <w:t>Jeigu kuri nors iš anksčiau išvardytų būklių Jums tinka arba dėl to abejojate, prieš pradėdami vartoti šį vaistą, pasitarkite su gydytoju arba vaistininku</w:t>
      </w:r>
      <w:r w:rsidRPr="00DF20DE">
        <w:rPr>
          <w:rFonts w:ascii="Times New Roman" w:eastAsia="Times New Roman" w:hAnsi="Times New Roman" w:cs="Times New Roman"/>
        </w:rPr>
        <w:t>.</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Jūs kartu vartojate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ir heparino:</w:t>
      </w:r>
    </w:p>
    <w:p w:rsidR="00606000" w:rsidRPr="00DF20DE" w:rsidRDefault="00606000" w:rsidP="00606000">
      <w:pPr>
        <w:widowControl w:val="0"/>
        <w:numPr>
          <w:ilvl w:val="0"/>
          <w:numId w:val="5"/>
        </w:numPr>
        <w:tabs>
          <w:tab w:val="left" w:pos="567"/>
          <w:tab w:val="left" w:pos="782"/>
          <w:tab w:val="left" w:pos="783"/>
        </w:tabs>
        <w:autoSpaceDE w:val="0"/>
        <w:autoSpaceDN w:val="0"/>
        <w:spacing w:after="0" w:line="240" w:lineRule="auto"/>
        <w:ind w:left="0" w:firstLine="0"/>
        <w:rPr>
          <w:rFonts w:ascii="Times New Roman" w:eastAsia="Times New Roman" w:hAnsi="Times New Roman" w:cs="Times New Roman"/>
        </w:rPr>
      </w:pPr>
      <w:r w:rsidRPr="00DF20DE">
        <w:rPr>
          <w:rFonts w:ascii="Times New Roman" w:eastAsia="Times New Roman" w:hAnsi="Times New Roman" w:cs="Times New Roman"/>
        </w:rPr>
        <w:t xml:space="preserve">jeigu Jūsų gydytojas įtaria heparino sukeltą retą kraujo plokštelių funkcijos sutrikimą, jis gali nurodyti paimti diagnostinį kraujo mėginį.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gali iškreipti šio diagnostinio mėginio duomenis, todėl svarbu pasakyti gydytojui, jog kartu vartojate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ir heparino.</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Vaikams ir paaugliams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Šio vaisto nerekomenduojama vartoti vaikams ir jaunesniems kaip 18 metų paaugliams.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jc w:val="both"/>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Kiti vaistai ir </w:t>
      </w:r>
      <w:proofErr w:type="spellStart"/>
      <w:r w:rsidRPr="00DF20DE">
        <w:rPr>
          <w:rFonts w:ascii="Times New Roman" w:eastAsia="Times New Roman" w:hAnsi="Times New Roman" w:cs="Times New Roman"/>
          <w:b/>
          <w:bCs/>
        </w:rPr>
        <w:t>Plategra</w:t>
      </w:r>
      <w:proofErr w:type="spellEnd"/>
    </w:p>
    <w:p w:rsidR="00606000" w:rsidRPr="00DF20DE" w:rsidRDefault="00606000" w:rsidP="00606000">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Jeigu vartojate arba neseniai vartojote kitų vaistų arba jeigu dėl to nesate tikri, pasakykite gydytojui arba vaistininkui. Tai svarbu dėl to, kad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gali keisti kai kurių kitų vaistų veikimą, o kai kurie kiti vaistai –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veikimą.</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Pasakykite gydytojui arba vaistininkui, jeigu vartojate kurio nors iš šių vaistų:</w:t>
      </w:r>
    </w:p>
    <w:p w:rsidR="00606000" w:rsidRPr="00DF20DE" w:rsidRDefault="00606000" w:rsidP="00606000">
      <w:pPr>
        <w:widowControl w:val="0"/>
        <w:numPr>
          <w:ilvl w:val="1"/>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rozuvastatino</w:t>
      </w:r>
      <w:proofErr w:type="spellEnd"/>
      <w:r w:rsidRPr="00DF20DE">
        <w:rPr>
          <w:rFonts w:ascii="Times New Roman" w:eastAsia="Times New Roman" w:hAnsi="Times New Roman" w:cs="Times New Roman"/>
        </w:rPr>
        <w:t xml:space="preserve"> (vaisto padidėjusiam cholesterolio kiekiui mažinti);</w:t>
      </w:r>
    </w:p>
    <w:p w:rsidR="00606000" w:rsidRPr="00DF20DE" w:rsidRDefault="00606000" w:rsidP="00606000">
      <w:pPr>
        <w:widowControl w:val="0"/>
        <w:numPr>
          <w:ilvl w:val="1"/>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daugiau kaip 40 mg per parą </w:t>
      </w:r>
      <w:proofErr w:type="spellStart"/>
      <w:r w:rsidRPr="00DF20DE">
        <w:rPr>
          <w:rFonts w:ascii="Times New Roman" w:eastAsia="Times New Roman" w:hAnsi="Times New Roman" w:cs="Times New Roman"/>
        </w:rPr>
        <w:t>simvastatino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lovastatino</w:t>
      </w:r>
      <w:proofErr w:type="spellEnd"/>
      <w:r w:rsidRPr="00DF20DE">
        <w:rPr>
          <w:rFonts w:ascii="Times New Roman" w:eastAsia="Times New Roman" w:hAnsi="Times New Roman" w:cs="Times New Roman"/>
        </w:rPr>
        <w:t xml:space="preserve"> (vaistų padidėjusiai cholesterolio koncentracijai mažinti);</w:t>
      </w:r>
    </w:p>
    <w:p w:rsidR="00606000" w:rsidRPr="00DF20DE" w:rsidRDefault="00606000" w:rsidP="00606000">
      <w:pPr>
        <w:widowControl w:val="0"/>
        <w:numPr>
          <w:ilvl w:val="1"/>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rifampicino</w:t>
      </w:r>
      <w:proofErr w:type="spellEnd"/>
      <w:r w:rsidRPr="00DF20DE">
        <w:rPr>
          <w:rFonts w:ascii="Times New Roman" w:eastAsia="Times New Roman" w:hAnsi="Times New Roman" w:cs="Times New Roman"/>
        </w:rPr>
        <w:t xml:space="preserve"> (antibiotiko);</w:t>
      </w:r>
    </w:p>
    <w:p w:rsidR="00606000" w:rsidRPr="00DF20DE" w:rsidRDefault="00606000" w:rsidP="00606000">
      <w:pPr>
        <w:widowControl w:val="0"/>
        <w:numPr>
          <w:ilvl w:val="1"/>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fenitoino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karbamazepino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fenobarbitalio</w:t>
      </w:r>
      <w:proofErr w:type="spellEnd"/>
      <w:r w:rsidRPr="00DF20DE">
        <w:rPr>
          <w:rFonts w:ascii="Times New Roman" w:eastAsia="Times New Roman" w:hAnsi="Times New Roman" w:cs="Times New Roman"/>
        </w:rPr>
        <w:t xml:space="preserve"> (jų skiriama norint išvengti traukulių);</w:t>
      </w:r>
    </w:p>
    <w:p w:rsidR="00606000" w:rsidRPr="00DF20DE" w:rsidRDefault="00606000" w:rsidP="00606000">
      <w:pPr>
        <w:widowControl w:val="0"/>
        <w:numPr>
          <w:ilvl w:val="1"/>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digoksino</w:t>
      </w:r>
      <w:proofErr w:type="spellEnd"/>
      <w:r w:rsidRPr="00DF20DE">
        <w:rPr>
          <w:rFonts w:ascii="Times New Roman" w:eastAsia="Times New Roman" w:hAnsi="Times New Roman" w:cs="Times New Roman"/>
        </w:rPr>
        <w:t xml:space="preserve"> (jo skiriama širdies nepakankamumui gydyti);</w:t>
      </w:r>
    </w:p>
    <w:p w:rsidR="00606000" w:rsidRPr="00DF20DE" w:rsidRDefault="00606000" w:rsidP="00606000">
      <w:pPr>
        <w:widowControl w:val="0"/>
        <w:numPr>
          <w:ilvl w:val="1"/>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ciklosporino</w:t>
      </w:r>
      <w:proofErr w:type="spellEnd"/>
      <w:r w:rsidRPr="00DF20DE">
        <w:rPr>
          <w:rFonts w:ascii="Times New Roman" w:eastAsia="Times New Roman" w:hAnsi="Times New Roman" w:cs="Times New Roman"/>
        </w:rPr>
        <w:t xml:space="preserve"> (jo skiriama Jūsų organizmo savigynai (imuninei sistemai) slopinti);</w:t>
      </w:r>
    </w:p>
    <w:p w:rsidR="00606000" w:rsidRPr="00DF20DE" w:rsidRDefault="00606000" w:rsidP="00606000">
      <w:pPr>
        <w:widowControl w:val="0"/>
        <w:numPr>
          <w:ilvl w:val="1"/>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chinidino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diltiazemo</w:t>
      </w:r>
      <w:proofErr w:type="spellEnd"/>
      <w:r w:rsidRPr="00DF20DE">
        <w:rPr>
          <w:rFonts w:ascii="Times New Roman" w:eastAsia="Times New Roman" w:hAnsi="Times New Roman" w:cs="Times New Roman"/>
        </w:rPr>
        <w:t xml:space="preserve"> (jų skiriama nuo širdies ritmo sutrikimų);</w:t>
      </w:r>
    </w:p>
    <w:p w:rsidR="00606000" w:rsidRPr="00DF20DE" w:rsidRDefault="00606000" w:rsidP="00606000">
      <w:pPr>
        <w:widowControl w:val="0"/>
        <w:numPr>
          <w:ilvl w:val="1"/>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beta blokatorių ar </w:t>
      </w:r>
      <w:proofErr w:type="spellStart"/>
      <w:r w:rsidRPr="00DF20DE">
        <w:rPr>
          <w:rFonts w:ascii="Times New Roman" w:eastAsia="Times New Roman" w:hAnsi="Times New Roman" w:cs="Times New Roman"/>
        </w:rPr>
        <w:t>verapamilio</w:t>
      </w:r>
      <w:proofErr w:type="spellEnd"/>
      <w:r w:rsidRPr="00DF20DE">
        <w:rPr>
          <w:rFonts w:ascii="Times New Roman" w:eastAsia="Times New Roman" w:hAnsi="Times New Roman" w:cs="Times New Roman"/>
        </w:rPr>
        <w:t xml:space="preserve"> (jų skiriama padidėjusiam kraujospūdžiui mažinti);</w:t>
      </w:r>
    </w:p>
    <w:p w:rsidR="00606000" w:rsidRPr="00DF20DE" w:rsidRDefault="00606000" w:rsidP="00606000">
      <w:pPr>
        <w:widowControl w:val="0"/>
        <w:numPr>
          <w:ilvl w:val="1"/>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morfino ar kitų </w:t>
      </w:r>
      <w:proofErr w:type="spellStart"/>
      <w:r w:rsidRPr="00DF20DE">
        <w:rPr>
          <w:rFonts w:ascii="Times New Roman" w:eastAsia="Times New Roman" w:hAnsi="Times New Roman" w:cs="Times New Roman"/>
        </w:rPr>
        <w:t>opioidų</w:t>
      </w:r>
      <w:proofErr w:type="spellEnd"/>
      <w:r w:rsidRPr="00DF20DE">
        <w:rPr>
          <w:rFonts w:ascii="Times New Roman" w:eastAsia="Times New Roman" w:hAnsi="Times New Roman" w:cs="Times New Roman"/>
        </w:rPr>
        <w:t xml:space="preserve"> (jų skiriama stipriam skausmui malšinti).</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Pasakyti gydytojui arba vaistininkui ypač svarbu, jeigu vartojate kurio nors iš šių vaistų, galinčių didinti kraujavimo pavojų:</w:t>
      </w:r>
    </w:p>
    <w:p w:rsidR="00606000" w:rsidRPr="00DF20DE" w:rsidRDefault="00606000" w:rsidP="00606000">
      <w:pPr>
        <w:widowControl w:val="0"/>
        <w:numPr>
          <w:ilvl w:val="1"/>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per burną vartojamų antikoaguliantų, dažnai vadinamų „kraują skystinančiais vaistais“ (</w:t>
      </w:r>
      <w:proofErr w:type="spellStart"/>
      <w:r w:rsidRPr="00DF20DE">
        <w:rPr>
          <w:rFonts w:ascii="Times New Roman" w:eastAsia="Times New Roman" w:hAnsi="Times New Roman" w:cs="Times New Roman"/>
        </w:rPr>
        <w:t>varfarino</w:t>
      </w:r>
      <w:proofErr w:type="spellEnd"/>
      <w:r w:rsidRPr="00DF20DE">
        <w:rPr>
          <w:rFonts w:ascii="Times New Roman" w:eastAsia="Times New Roman" w:hAnsi="Times New Roman" w:cs="Times New Roman"/>
        </w:rPr>
        <w:t>);</w:t>
      </w:r>
    </w:p>
    <w:p w:rsidR="00606000" w:rsidRPr="00DF20DE" w:rsidRDefault="00606000" w:rsidP="00606000">
      <w:pPr>
        <w:widowControl w:val="0"/>
        <w:numPr>
          <w:ilvl w:val="1"/>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nesteroidinių vaistų nuo uždegimo (santrumpa – NVNU), dažnai vartojamų skausmui malšinti (pvz., </w:t>
      </w:r>
      <w:proofErr w:type="spellStart"/>
      <w:r w:rsidRPr="00DF20DE">
        <w:rPr>
          <w:rFonts w:ascii="Times New Roman" w:eastAsia="Times New Roman" w:hAnsi="Times New Roman" w:cs="Times New Roman"/>
        </w:rPr>
        <w:t>ibuprofeno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naprokseno</w:t>
      </w:r>
      <w:proofErr w:type="spellEnd"/>
      <w:r w:rsidRPr="00DF20DE">
        <w:rPr>
          <w:rFonts w:ascii="Times New Roman" w:eastAsia="Times New Roman" w:hAnsi="Times New Roman" w:cs="Times New Roman"/>
        </w:rPr>
        <w:t>);</w:t>
      </w:r>
    </w:p>
    <w:p w:rsidR="00606000" w:rsidRPr="00DF20DE" w:rsidRDefault="00606000" w:rsidP="00606000">
      <w:pPr>
        <w:widowControl w:val="0"/>
        <w:numPr>
          <w:ilvl w:val="1"/>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selektyvių </w:t>
      </w:r>
      <w:proofErr w:type="spellStart"/>
      <w:r w:rsidRPr="00DF20DE">
        <w:rPr>
          <w:rFonts w:ascii="Times New Roman" w:eastAsia="Times New Roman" w:hAnsi="Times New Roman" w:cs="Times New Roman"/>
        </w:rPr>
        <w:t>serotonino</w:t>
      </w:r>
      <w:proofErr w:type="spellEnd"/>
      <w:r w:rsidRPr="00DF20DE">
        <w:rPr>
          <w:rFonts w:ascii="Times New Roman" w:eastAsia="Times New Roman" w:hAnsi="Times New Roman" w:cs="Times New Roman"/>
        </w:rPr>
        <w:t xml:space="preserve"> reabsorbcijos inhibitorių (santrumpa – SSRI), pvz., </w:t>
      </w:r>
      <w:proofErr w:type="spellStart"/>
      <w:r w:rsidRPr="00DF20DE">
        <w:rPr>
          <w:rFonts w:ascii="Times New Roman" w:eastAsia="Times New Roman" w:hAnsi="Times New Roman" w:cs="Times New Roman"/>
        </w:rPr>
        <w:t>paroksetino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sertralino</w:t>
      </w:r>
      <w:proofErr w:type="spellEnd"/>
      <w:r w:rsidRPr="00DF20DE">
        <w:rPr>
          <w:rFonts w:ascii="Times New Roman" w:eastAsia="Times New Roman" w:hAnsi="Times New Roman" w:cs="Times New Roman"/>
        </w:rPr>
        <w:t xml:space="preserve"> arba </w:t>
      </w:r>
      <w:proofErr w:type="spellStart"/>
      <w:r w:rsidRPr="00DF20DE">
        <w:rPr>
          <w:rFonts w:ascii="Times New Roman" w:eastAsia="Times New Roman" w:hAnsi="Times New Roman" w:cs="Times New Roman"/>
        </w:rPr>
        <w:t>citalopramo</w:t>
      </w:r>
      <w:proofErr w:type="spellEnd"/>
      <w:r w:rsidRPr="00DF20DE">
        <w:rPr>
          <w:rFonts w:ascii="Times New Roman" w:eastAsia="Times New Roman" w:hAnsi="Times New Roman" w:cs="Times New Roman"/>
        </w:rPr>
        <w:t xml:space="preserve"> (jų skiriama nuo depresijos);</w:t>
      </w:r>
    </w:p>
    <w:p w:rsidR="00606000" w:rsidRPr="00DF20DE" w:rsidRDefault="00606000" w:rsidP="00606000">
      <w:pPr>
        <w:widowControl w:val="0"/>
        <w:numPr>
          <w:ilvl w:val="1"/>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kitų vaistų, ypač </w:t>
      </w:r>
      <w:proofErr w:type="spellStart"/>
      <w:r w:rsidRPr="00DF20DE">
        <w:rPr>
          <w:rFonts w:ascii="Times New Roman" w:eastAsia="Times New Roman" w:hAnsi="Times New Roman" w:cs="Times New Roman"/>
        </w:rPr>
        <w:t>ketokonazolo</w:t>
      </w:r>
      <w:proofErr w:type="spellEnd"/>
      <w:r w:rsidRPr="00DF20DE">
        <w:rPr>
          <w:rFonts w:ascii="Times New Roman" w:eastAsia="Times New Roman" w:hAnsi="Times New Roman" w:cs="Times New Roman"/>
        </w:rPr>
        <w:t xml:space="preserve"> (nuo grybelių infekcijos), </w:t>
      </w:r>
      <w:proofErr w:type="spellStart"/>
      <w:r w:rsidRPr="00DF20DE">
        <w:rPr>
          <w:rFonts w:ascii="Times New Roman" w:eastAsia="Times New Roman" w:hAnsi="Times New Roman" w:cs="Times New Roman"/>
        </w:rPr>
        <w:t>klaritromicino</w:t>
      </w:r>
      <w:proofErr w:type="spellEnd"/>
      <w:r w:rsidRPr="00DF20DE">
        <w:rPr>
          <w:rFonts w:ascii="Times New Roman" w:eastAsia="Times New Roman" w:hAnsi="Times New Roman" w:cs="Times New Roman"/>
        </w:rPr>
        <w:t xml:space="preserve"> (nuo bakterijų infekcijos), </w:t>
      </w:r>
      <w:proofErr w:type="spellStart"/>
      <w:r w:rsidRPr="00DF20DE">
        <w:rPr>
          <w:rFonts w:ascii="Times New Roman" w:eastAsia="Times New Roman" w:hAnsi="Times New Roman" w:cs="Times New Roman"/>
        </w:rPr>
        <w:t>nefazodono</w:t>
      </w:r>
      <w:proofErr w:type="spellEnd"/>
      <w:r w:rsidRPr="00DF20DE">
        <w:rPr>
          <w:rFonts w:ascii="Times New Roman" w:eastAsia="Times New Roman" w:hAnsi="Times New Roman" w:cs="Times New Roman"/>
        </w:rPr>
        <w:t xml:space="preserve"> (nuo depresijos), </w:t>
      </w:r>
      <w:proofErr w:type="spellStart"/>
      <w:r w:rsidRPr="00DF20DE">
        <w:rPr>
          <w:rFonts w:ascii="Times New Roman" w:eastAsia="Times New Roman" w:hAnsi="Times New Roman" w:cs="Times New Roman"/>
        </w:rPr>
        <w:t>ritonaviro</w:t>
      </w:r>
      <w:proofErr w:type="spellEnd"/>
      <w:r w:rsidRPr="00DF20DE">
        <w:rPr>
          <w:rFonts w:ascii="Times New Roman" w:eastAsia="Times New Roman" w:hAnsi="Times New Roman" w:cs="Times New Roman"/>
        </w:rPr>
        <w:t xml:space="preserve"> arba </w:t>
      </w:r>
      <w:proofErr w:type="spellStart"/>
      <w:r w:rsidRPr="00DF20DE">
        <w:rPr>
          <w:rFonts w:ascii="Times New Roman" w:eastAsia="Times New Roman" w:hAnsi="Times New Roman" w:cs="Times New Roman"/>
        </w:rPr>
        <w:t>atazanaviro</w:t>
      </w:r>
      <w:proofErr w:type="spellEnd"/>
      <w:r w:rsidRPr="00DF20DE">
        <w:rPr>
          <w:rFonts w:ascii="Times New Roman" w:eastAsia="Times New Roman" w:hAnsi="Times New Roman" w:cs="Times New Roman"/>
        </w:rPr>
        <w:t xml:space="preserve"> (nuo ŽIV infekcijos ir AIDS), </w:t>
      </w:r>
      <w:proofErr w:type="spellStart"/>
      <w:r w:rsidRPr="00DF20DE">
        <w:rPr>
          <w:rFonts w:ascii="Times New Roman" w:eastAsia="Times New Roman" w:hAnsi="Times New Roman" w:cs="Times New Roman"/>
        </w:rPr>
        <w:t>cizaprido</w:t>
      </w:r>
      <w:proofErr w:type="spellEnd"/>
      <w:r w:rsidRPr="00DF20DE">
        <w:rPr>
          <w:rFonts w:ascii="Times New Roman" w:eastAsia="Times New Roman" w:hAnsi="Times New Roman" w:cs="Times New Roman"/>
        </w:rPr>
        <w:t xml:space="preserve"> (nuo rėmens), skalsių </w:t>
      </w:r>
      <w:proofErr w:type="spellStart"/>
      <w:r w:rsidRPr="00DF20DE">
        <w:rPr>
          <w:rFonts w:ascii="Times New Roman" w:eastAsia="Times New Roman" w:hAnsi="Times New Roman" w:cs="Times New Roman"/>
        </w:rPr>
        <w:t>alkaloidų</w:t>
      </w:r>
      <w:proofErr w:type="spellEnd"/>
      <w:r w:rsidRPr="00DF20DE">
        <w:rPr>
          <w:rFonts w:ascii="Times New Roman" w:eastAsia="Times New Roman" w:hAnsi="Times New Roman" w:cs="Times New Roman"/>
        </w:rPr>
        <w:t xml:space="preserve"> (nuo migrenos ir galvos skausmo).</w:t>
      </w:r>
    </w:p>
    <w:p w:rsidR="00606000" w:rsidRPr="00DF20DE" w:rsidRDefault="00606000" w:rsidP="00606000">
      <w:pPr>
        <w:widowControl w:val="0"/>
        <w:autoSpaceDE w:val="0"/>
        <w:autoSpaceDN w:val="0"/>
        <w:spacing w:after="0" w:line="240" w:lineRule="auto"/>
        <w:ind w:left="540" w:hanging="540"/>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Priminkite gydytojui, kad vartojate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jeigu jis Jums skiria </w:t>
      </w:r>
      <w:proofErr w:type="spellStart"/>
      <w:r w:rsidRPr="00DF20DE">
        <w:rPr>
          <w:rFonts w:ascii="Times New Roman" w:eastAsia="Times New Roman" w:hAnsi="Times New Roman" w:cs="Times New Roman"/>
        </w:rPr>
        <w:t>fibrinolizę</w:t>
      </w:r>
      <w:proofErr w:type="spellEnd"/>
      <w:r w:rsidRPr="00DF20DE">
        <w:rPr>
          <w:rFonts w:ascii="Times New Roman" w:eastAsia="Times New Roman" w:hAnsi="Times New Roman" w:cs="Times New Roman"/>
        </w:rPr>
        <w:t xml:space="preserve"> skatinančių vaistų, dažnai vadinamų tirpdančiais krešulius (pvz., </w:t>
      </w:r>
      <w:proofErr w:type="spellStart"/>
      <w:r w:rsidRPr="00DF20DE">
        <w:rPr>
          <w:rFonts w:ascii="Times New Roman" w:eastAsia="Times New Roman" w:hAnsi="Times New Roman" w:cs="Times New Roman"/>
        </w:rPr>
        <w:t>streptokinazės</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alteplazės</w:t>
      </w:r>
      <w:proofErr w:type="spellEnd"/>
      <w:r w:rsidRPr="00DF20DE">
        <w:rPr>
          <w:rFonts w:ascii="Times New Roman" w:eastAsia="Times New Roman" w:hAnsi="Times New Roman" w:cs="Times New Roman"/>
        </w:rPr>
        <w:t>), kadangi gali padidėti kraujavimo pavojus.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Nėštumas ir žindymo laikotarpis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sidRPr="00DF20DE">
        <w:rPr>
          <w:rFonts w:ascii="Times New Roman" w:eastAsia="Times New Roman" w:hAnsi="Times New Roman" w:cs="Times New Roman"/>
        </w:rPr>
        <w:t>.</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esate nėščia arba galite pastoti,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vartoti negalima. Kol vartoja šio vaisto, moterys turi taikyti atitinkamą kontracepciją, kad nepastotų.</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žindote kūdikį, prieš pradėdama vartoti šio vaisto apie tai pasakykite gydytojui, kuris papasakos apie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vartojimo žindymo laikotarpiu naudą ir riziką.</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Vairavimas ir mechanizmų valdymas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neturėtų įtakoti gebėjimo vairuoti ir valdyti mechanizmus. Vis dėlto, jeigu vartojant šį vaistą jaučiate svaigulį ar sumišimą, vairuokite ir valdykite mechanizmus atsargiai.</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sudėtyje yra natrio</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Šio vaisto tabletėje yra mažiau kaip 1</w:t>
      </w:r>
      <w:r>
        <w:rPr>
          <w:rFonts w:ascii="Times New Roman" w:eastAsia="Times New Roman" w:hAnsi="Times New Roman" w:cs="Times New Roman"/>
        </w:rPr>
        <w:t> </w:t>
      </w:r>
      <w:proofErr w:type="spellStart"/>
      <w:r w:rsidRPr="00DF20DE">
        <w:rPr>
          <w:rFonts w:ascii="Times New Roman" w:eastAsia="Times New Roman" w:hAnsi="Times New Roman" w:cs="Times New Roman"/>
        </w:rPr>
        <w:t>mmol</w:t>
      </w:r>
      <w:proofErr w:type="spellEnd"/>
      <w:r w:rsidRPr="00DF20DE">
        <w:rPr>
          <w:rFonts w:ascii="Times New Roman" w:eastAsia="Times New Roman" w:hAnsi="Times New Roman" w:cs="Times New Roman"/>
        </w:rPr>
        <w:t xml:space="preserve"> (23 mg) natrio, t. y. jis beveik neturi reikšmės.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4"/>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0"/>
        </w:rPr>
      </w:pPr>
    </w:p>
    <w:p w:rsidR="00606000" w:rsidRPr="00DF20DE" w:rsidRDefault="00606000" w:rsidP="00606000">
      <w:pPr>
        <w:widowControl w:val="0"/>
        <w:numPr>
          <w:ilvl w:val="0"/>
          <w:numId w:val="9"/>
        </w:numPr>
        <w:tabs>
          <w:tab w:val="left" w:pos="782"/>
          <w:tab w:val="left" w:pos="783"/>
        </w:tabs>
        <w:autoSpaceDE w:val="0"/>
        <w:autoSpaceDN w:val="0"/>
        <w:spacing w:after="0" w:line="240" w:lineRule="auto"/>
        <w:ind w:left="567"/>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vartoti </w:t>
      </w:r>
      <w:proofErr w:type="spellStart"/>
      <w:r w:rsidRPr="00DF20DE">
        <w:rPr>
          <w:rFonts w:ascii="Times New Roman" w:eastAsia="Times New Roman" w:hAnsi="Times New Roman" w:cs="Times New Roman"/>
          <w:b/>
          <w:bCs/>
        </w:rPr>
        <w:t>Plategra</w:t>
      </w:r>
      <w:proofErr w:type="spellEnd"/>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b/>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Visada vartokite šį vaistą tiksliai kaip nurodė gydytojas ar vaistininkas. Jeigu abejojate, kreipkitės į gydytoją arba vaistininką.</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Kokią dozę vartoti</w:t>
      </w:r>
    </w:p>
    <w:p w:rsidR="00606000" w:rsidRPr="00DF20DE" w:rsidRDefault="00606000" w:rsidP="00606000">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Pradinę dozę sudaro 2 tabletės, kurios išgeriamos iš karto (tai taip vadinama 180 mg įsotinimo</w:t>
      </w:r>
    </w:p>
    <w:p w:rsidR="00606000" w:rsidRPr="00DF20DE" w:rsidRDefault="00606000" w:rsidP="00606000">
      <w:pPr>
        <w:widowControl w:val="0"/>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dozė). Paprastai ji vartojama ligoninėje.</w:t>
      </w:r>
    </w:p>
    <w:p w:rsidR="00606000" w:rsidRPr="00DF20DE" w:rsidRDefault="00606000" w:rsidP="00606000">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Po šios pradinės dozės paprastai vartojama po vieną 90 mg tabletę 2 kartus per parą iki 12 mėn.</w:t>
      </w:r>
    </w:p>
    <w:p w:rsidR="00606000" w:rsidRPr="00DF20DE" w:rsidRDefault="00606000" w:rsidP="00606000">
      <w:pPr>
        <w:widowControl w:val="0"/>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(išskyrus atvejus, kai gydytojas nurodo kitaip).</w:t>
      </w:r>
    </w:p>
    <w:p w:rsidR="00606000" w:rsidRPr="00DF20DE" w:rsidRDefault="00606000" w:rsidP="00606000">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Gerkite šį vaistą kasdien maždaug tuo pačiu laiku (pvz., po vieną tabletę ryte ir vakare).</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vartojimas kartu su kitais vaistais, skirtais apsaugoti nuo kraujo krešulių</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Gydytojas paprastai nurodo kartu vartoti </w:t>
      </w:r>
      <w:proofErr w:type="spellStart"/>
      <w:r w:rsidRPr="00DF20DE">
        <w:rPr>
          <w:rFonts w:ascii="Times New Roman" w:eastAsia="Times New Roman" w:hAnsi="Times New Roman" w:cs="Times New Roman"/>
        </w:rPr>
        <w:t>acetilsalicilo</w:t>
      </w:r>
      <w:proofErr w:type="spellEnd"/>
      <w:r w:rsidRPr="00DF20DE">
        <w:rPr>
          <w:rFonts w:ascii="Times New Roman" w:eastAsia="Times New Roman" w:hAnsi="Times New Roman" w:cs="Times New Roman"/>
        </w:rPr>
        <w:t xml:space="preserve"> rūgšties, kurios yra daugelio vaistų, vartojamų norint išvengti kraujo krešulių susidarymo, sudėtyje. Taip pat gydytojas nurodys reikalingą </w:t>
      </w:r>
      <w:proofErr w:type="spellStart"/>
      <w:r w:rsidRPr="00DF20DE">
        <w:rPr>
          <w:rFonts w:ascii="Times New Roman" w:eastAsia="Times New Roman" w:hAnsi="Times New Roman" w:cs="Times New Roman"/>
        </w:rPr>
        <w:t>acetilsalicilo</w:t>
      </w:r>
      <w:proofErr w:type="spellEnd"/>
      <w:r w:rsidRPr="00DF20DE">
        <w:rPr>
          <w:rFonts w:ascii="Times New Roman" w:eastAsia="Times New Roman" w:hAnsi="Times New Roman" w:cs="Times New Roman"/>
        </w:rPr>
        <w:t xml:space="preserve"> rūgšties dozę (paprastai ji būna 75-150 mg per parą).</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vartoti </w:t>
      </w:r>
      <w:proofErr w:type="spellStart"/>
      <w:r w:rsidRPr="00DF20DE">
        <w:rPr>
          <w:rFonts w:ascii="Times New Roman" w:eastAsia="Times New Roman" w:hAnsi="Times New Roman" w:cs="Times New Roman"/>
          <w:b/>
          <w:bCs/>
        </w:rPr>
        <w:t>Plategra</w:t>
      </w:r>
      <w:proofErr w:type="spellEnd"/>
    </w:p>
    <w:p w:rsidR="00606000" w:rsidRPr="00DF20DE" w:rsidRDefault="00606000" w:rsidP="00606000">
      <w:pPr>
        <w:widowControl w:val="0"/>
        <w:tabs>
          <w:tab w:val="left" w:pos="782"/>
          <w:tab w:val="left" w:pos="783"/>
        </w:tabs>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Šį vaistą galima gerti valgio metu arba nevalgius.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Jeigu sunku nuryti tabletę</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Jeigu tabletę Jums nuryti sunku, tai ją galite susmulkinti ir sumaišyti su vandeniu kaip aprašyta žemiau:</w:t>
      </w:r>
    </w:p>
    <w:p w:rsidR="00606000" w:rsidRPr="00DF20DE" w:rsidRDefault="00606000" w:rsidP="00606000">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susmulkinkite tabletę į smulkius miltelius;</w:t>
      </w:r>
    </w:p>
    <w:p w:rsidR="00606000" w:rsidRPr="00DF20DE" w:rsidRDefault="00606000" w:rsidP="00606000">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supilkite miltelius į pusę stiklinės vandens;</w:t>
      </w:r>
    </w:p>
    <w:p w:rsidR="00606000" w:rsidRPr="00DF20DE" w:rsidRDefault="00606000" w:rsidP="00606000">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išmaišykite ir nedelsdami išgerkite;</w:t>
      </w:r>
    </w:p>
    <w:p w:rsidR="00606000" w:rsidRPr="00DF20DE" w:rsidRDefault="00606000" w:rsidP="00606000">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kad tuščioje stiklinėje neliktų vaisto, praskalaukite ją dar puse stiklinės vandens ir išgerkite.</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 esate ligoninėje, tai šią tabletę Jums gali paduoti sumaišytą su vandeniu per pro nosį į skrandį įkištą (</w:t>
      </w:r>
      <w:proofErr w:type="spellStart"/>
      <w:r w:rsidRPr="00DF20DE">
        <w:rPr>
          <w:rFonts w:ascii="Times New Roman" w:eastAsia="Times New Roman" w:hAnsi="Times New Roman" w:cs="Times New Roman"/>
        </w:rPr>
        <w:t>nazogastrinį</w:t>
      </w:r>
      <w:proofErr w:type="spellEnd"/>
      <w:r w:rsidRPr="00DF20DE">
        <w:rPr>
          <w:rFonts w:ascii="Times New Roman" w:eastAsia="Times New Roman" w:hAnsi="Times New Roman" w:cs="Times New Roman"/>
        </w:rPr>
        <w:t>) vamzdelį.</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Pavartojus per didelę </w:t>
      </w: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dozę</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Išgėrę daugiau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negu reikia, nedelsdami kreipkitės į savo gydytoją arba vykite į ligoninę, pasiėmę vaisto pakuotę. Pavartojus per didelę šio vaisto dozę, gali padidėti kraujavimo pavojus.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Pamiršus pavartoti </w:t>
      </w:r>
      <w:proofErr w:type="spellStart"/>
      <w:r w:rsidRPr="00DF20DE">
        <w:rPr>
          <w:rFonts w:ascii="Times New Roman" w:eastAsia="Times New Roman" w:hAnsi="Times New Roman" w:cs="Times New Roman"/>
          <w:b/>
          <w:bCs/>
        </w:rPr>
        <w:t>Plategra</w:t>
      </w:r>
      <w:proofErr w:type="spellEnd"/>
    </w:p>
    <w:p w:rsidR="00606000" w:rsidRPr="00DF20DE" w:rsidRDefault="00606000" w:rsidP="00606000">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Užmiršę išgerti vieną dozę, kitą gerkite įprastu laiku įprasto dydžio.</w:t>
      </w:r>
    </w:p>
    <w:p w:rsidR="00606000" w:rsidRPr="00DF20DE" w:rsidRDefault="00606000" w:rsidP="00606000">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Negalima vartoti dvigubos dozės (dviejų dozių iš karto) norint kompensuoti praleistą dozę.</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Nustojus vartoti </w:t>
      </w:r>
      <w:proofErr w:type="spellStart"/>
      <w:r w:rsidRPr="00DF20DE">
        <w:rPr>
          <w:rFonts w:ascii="Times New Roman" w:eastAsia="Times New Roman" w:hAnsi="Times New Roman" w:cs="Times New Roman"/>
          <w:b/>
          <w:bCs/>
        </w:rPr>
        <w:t>Plategra</w:t>
      </w:r>
      <w:proofErr w:type="spellEnd"/>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Nenutraukite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vartojimo nepasitarę su gydytoju. Vartokite šį vaistą reguliariai, kol gydytojas jo skiria. Nutraukus šio vaisto vartojimą gali padidėti rizika patirti naują širdies priepuolį ar insultą, taip pat numirti nuo ligos, susijusios su Jūsų širdimi ar kraujagyslėmis.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Jeigu kiltų daugiau klausimų dėl šio vaisto vartojimo, kreipkitės į gydytoją arba vaistininką.</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4"/>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0"/>
        </w:rPr>
      </w:pPr>
    </w:p>
    <w:p w:rsidR="00606000" w:rsidRPr="00DF20DE" w:rsidRDefault="00606000" w:rsidP="00606000">
      <w:pPr>
        <w:widowControl w:val="0"/>
        <w:numPr>
          <w:ilvl w:val="0"/>
          <w:numId w:val="9"/>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Galimas šalutinis poveikis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b/>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kaip ir kiti, gali sukelti šalutinį poveikį, nors jis pasireiškia ne visiems žmonėms. Vartojant šio vaisto, gali pasireikšti toliau išvardytas šalutinis poveikis.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veikia kraujo krešėjimą, todėl dauguma šalutinių poveikių yra susiję su kraujavimu. Kraujavimas galimas bet kurioje kūno vietoje. Kai kurie kraujavimai (pvz., kraujosruvos, kraujavimas iš nosies) pasitaiko dažnai. Stiprus kraujavimas pasitaiko nedažnai, bet gali kelti pavojų gyvybei.</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Nedelsdami kreipkitės į gydytoją pastebėję bent vieną iš žemiau išvardytų sutrikimų, kadangi Jums gali reikėti skubios gydytojo pagalbos.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b/>
        </w:rPr>
      </w:pP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rPr>
          <w:rFonts w:ascii="Times New Roman" w:eastAsia="Times New Roman" w:hAnsi="Times New Roman" w:cs="Times New Roman"/>
          <w:b/>
        </w:rPr>
      </w:pPr>
      <w:r w:rsidRPr="00DF20DE">
        <w:rPr>
          <w:rFonts w:ascii="Times New Roman" w:eastAsia="Times New Roman" w:hAnsi="Times New Roman" w:cs="Times New Roman"/>
          <w:b/>
        </w:rPr>
        <w:t>Kraujavimas į smegenis arba kaukolės viduje yra nedažnas šalutinis poveikis, dėl kurio gali pasireikšti insulto požymių, pvz.:</w:t>
      </w:r>
    </w:p>
    <w:p w:rsidR="00606000" w:rsidRPr="00DF20DE" w:rsidRDefault="00606000" w:rsidP="00606000">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pasireiškę rankos, kojos arba veido nejautra ar silpnumas, ypač jei šie sutrikimai yra tik vienoje kūno pusėje;</w:t>
      </w:r>
    </w:p>
    <w:p w:rsidR="00606000" w:rsidRPr="00DF20DE" w:rsidRDefault="00606000" w:rsidP="00606000">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atsiradęs sumišimas, pasunkėjusi kalba ar pablogėjęs gebėjimas suprasti kitus žmones;</w:t>
      </w:r>
    </w:p>
    <w:p w:rsidR="00606000" w:rsidRPr="00DF20DE" w:rsidRDefault="00606000" w:rsidP="00606000">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pasunkėjęs ėjimas arba sutrikusi pusiausvyra ar koordinacija;</w:t>
      </w:r>
    </w:p>
    <w:p w:rsidR="00606000" w:rsidRPr="00DF20DE" w:rsidRDefault="00606000" w:rsidP="00606000">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be aiškios priežasties prasidėjęs galvos svaigimas arba stiprus galvos skausmas.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Cs/>
        </w:rPr>
      </w:pPr>
      <w:r w:rsidRPr="00DF20DE">
        <w:rPr>
          <w:rFonts w:ascii="Times New Roman" w:eastAsia="Times New Roman" w:hAnsi="Times New Roman" w:cs="Times New Roman"/>
          <w:b/>
          <w:bCs/>
        </w:rPr>
        <w:t>Kraujavimo požymiai, pvz.:</w:t>
      </w:r>
    </w:p>
    <w:p w:rsidR="00606000" w:rsidRPr="00DF20DE" w:rsidRDefault="00606000" w:rsidP="00606000">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stiprus ar nekontroliuojamas kraujavimas;</w:t>
      </w:r>
    </w:p>
    <w:p w:rsidR="00606000" w:rsidRPr="00DF20DE" w:rsidRDefault="00606000" w:rsidP="00606000">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netikėtas ar ilgalaikis kraujavimas;</w:t>
      </w:r>
    </w:p>
    <w:p w:rsidR="00606000" w:rsidRPr="00DF20DE" w:rsidRDefault="00606000" w:rsidP="00606000">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rožinis, raudonas arba rudas šlapimas;</w:t>
      </w:r>
    </w:p>
    <w:p w:rsidR="00606000" w:rsidRPr="00DF20DE" w:rsidRDefault="00606000" w:rsidP="00606000">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vėmimas raudonu krauju arba panašiu į kavos tirščius turiniu;</w:t>
      </w:r>
    </w:p>
    <w:p w:rsidR="00606000" w:rsidRPr="00DF20DE" w:rsidRDefault="00606000" w:rsidP="00606000">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raudonos ar juodos kaip degutas išmatos;</w:t>
      </w:r>
    </w:p>
    <w:p w:rsidR="00606000" w:rsidRPr="00DF20DE" w:rsidRDefault="00606000" w:rsidP="00606000">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kraujo atkosėjimas ar vėmimas kraujo krešuliais.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Cs/>
        </w:rPr>
      </w:pPr>
      <w:r w:rsidRPr="00DF20DE">
        <w:rPr>
          <w:rFonts w:ascii="Times New Roman" w:eastAsia="Times New Roman" w:hAnsi="Times New Roman" w:cs="Times New Roman"/>
          <w:b/>
          <w:bCs/>
        </w:rPr>
        <w:t>Apalpimas (sinkopė)</w:t>
      </w:r>
      <w:r w:rsidRPr="00DF20DE">
        <w:rPr>
          <w:rFonts w:ascii="Times New Roman" w:eastAsia="Times New Roman" w:hAnsi="Times New Roman" w:cs="Times New Roman"/>
          <w:bCs/>
        </w:rPr>
        <w:t>:</w:t>
      </w:r>
    </w:p>
    <w:p w:rsidR="00606000" w:rsidRPr="00DF20DE" w:rsidRDefault="00606000" w:rsidP="00606000">
      <w:pPr>
        <w:widowControl w:val="0"/>
        <w:tabs>
          <w:tab w:val="left" w:pos="1348"/>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w:t>
      </w:r>
      <w:r w:rsidRPr="00DF20DE">
        <w:rPr>
          <w:rFonts w:ascii="Times New Roman" w:eastAsia="Times New Roman" w:hAnsi="Times New Roman" w:cs="Times New Roman"/>
        </w:rPr>
        <w:tab/>
        <w:t>laikinas sąmonės netekimas dėl staigaus smegenų kraujotakos sutrikimo (pasitaiko dažnai).</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3"/>
        </w:rPr>
      </w:pP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Krešėjimo sutrikimo, vadinamo trombine </w:t>
      </w:r>
      <w:proofErr w:type="spellStart"/>
      <w:r w:rsidRPr="00DF20DE">
        <w:rPr>
          <w:rFonts w:ascii="Times New Roman" w:eastAsia="Times New Roman" w:hAnsi="Times New Roman" w:cs="Times New Roman"/>
          <w:b/>
          <w:bCs/>
        </w:rPr>
        <w:t>trombocitopenine</w:t>
      </w:r>
      <w:proofErr w:type="spellEnd"/>
      <w:r w:rsidRPr="00DF20DE">
        <w:rPr>
          <w:rFonts w:ascii="Times New Roman" w:eastAsia="Times New Roman" w:hAnsi="Times New Roman" w:cs="Times New Roman"/>
          <w:b/>
          <w:bCs/>
        </w:rPr>
        <w:t xml:space="preserve"> purpura (TTP), požymiai, pvz.:</w:t>
      </w:r>
    </w:p>
    <w:p w:rsidR="00606000" w:rsidRPr="00DF20DE" w:rsidRDefault="00606000" w:rsidP="00606000">
      <w:pPr>
        <w:widowControl w:val="0"/>
        <w:tabs>
          <w:tab w:val="left" w:pos="1348"/>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w:t>
      </w:r>
      <w:r w:rsidRPr="00DF20DE">
        <w:rPr>
          <w:rFonts w:ascii="Times New Roman" w:eastAsia="Times New Roman" w:hAnsi="Times New Roman" w:cs="Times New Roman"/>
        </w:rPr>
        <w:tab/>
        <w:t>karščiavimas ir purpurinės dėmės (vadinamos purpura) odoje ar burnos ertmėje, kartu gali pagelsti oda ir akys (gelta), be aiškios priežasties pasireikšti labai didelis nuovargis arba sutrikti orientacija.</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Pasakykite gydytojui pajutę šį sutrikimą:</w:t>
      </w:r>
    </w:p>
    <w:p w:rsidR="00606000" w:rsidRPr="00DF20DE" w:rsidRDefault="00606000" w:rsidP="00606000">
      <w:pPr>
        <w:widowControl w:val="0"/>
        <w:numPr>
          <w:ilvl w:val="0"/>
          <w:numId w:val="5"/>
        </w:numPr>
        <w:tabs>
          <w:tab w:val="left" w:pos="782"/>
          <w:tab w:val="left" w:pos="783"/>
        </w:tabs>
        <w:autoSpaceDE w:val="0"/>
        <w:autoSpaceDN w:val="0"/>
        <w:spacing w:after="0" w:line="240" w:lineRule="auto"/>
        <w:ind w:left="540" w:hanging="360"/>
        <w:rPr>
          <w:rFonts w:ascii="Times New Roman" w:eastAsia="Times New Roman" w:hAnsi="Times New Roman" w:cs="Times New Roman"/>
        </w:rPr>
      </w:pPr>
      <w:r w:rsidRPr="00DF20DE">
        <w:rPr>
          <w:rFonts w:ascii="Times New Roman" w:eastAsia="Times New Roman" w:hAnsi="Times New Roman" w:cs="Times New Roman"/>
          <w:b/>
        </w:rPr>
        <w:t xml:space="preserve">dusulys (oro trūkumas). Jis pasireiškia labai dažnai. </w:t>
      </w:r>
      <w:r w:rsidRPr="00DF20DE">
        <w:rPr>
          <w:rFonts w:ascii="Times New Roman" w:eastAsia="Times New Roman" w:hAnsi="Times New Roman" w:cs="Times New Roman"/>
        </w:rPr>
        <w:t xml:space="preserve">Dusulio priežastis gali būti širdies liga,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šalutinis poveikis ir kt. Su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Kitas galimas šalutinis poveikis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b/>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b/>
        </w:rPr>
        <w:t>Labai dažni šalutinio poveikio reiškiniai (gali pasireikšti ne rečiau kaip 1 iš 10 asmenų):</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padidėjusi šlapimo rūgšties koncentracija kraujyje (nustatoma tam tikru tyrimu);</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dėl kraujo sutrikimų.</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Dažni šalutinio poveikio reiškiniai (gali pasireikšti rečiau kaip 1 iš 10 asmenų):</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kraujosruvos;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galvos skausmas;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galvos svaigimas arba sukimasis (lyg suktųsi kambarys);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viduriavimas ar </w:t>
      </w:r>
      <w:proofErr w:type="spellStart"/>
      <w:r w:rsidRPr="00DF20DE">
        <w:rPr>
          <w:rFonts w:ascii="Times New Roman" w:eastAsia="Times New Roman" w:hAnsi="Times New Roman" w:cs="Times New Roman"/>
        </w:rPr>
        <w:t>nevirškinimas</w:t>
      </w:r>
      <w:proofErr w:type="spellEnd"/>
      <w:r w:rsidRPr="00DF20DE">
        <w:rPr>
          <w:rFonts w:ascii="Times New Roman" w:eastAsia="Times New Roman" w:hAnsi="Times New Roman" w:cs="Times New Roman"/>
        </w:rPr>
        <w:t>;</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pykinimas;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vidurių užkietėjimas;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išbėrimas;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niežėjimas;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stiprus sąnarių skausmas ir patinimas (podagros požymiai);</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svaigulys ar apsvaigimas arba neaiškus matymas (rodo sumažėjusį kraujospūdį);</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nosies;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po operacijos arba įsipjovus (pvz., skutantis) ir žaizdų daugiau negu normaliai;</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skrandžio (opos);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dantenų.</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Nedažni šalutinio poveikio reiškiniai (gali pasireikšti rečiau kaip 1 iš 100 asmenų):</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alerginė reakcija – jos požymiai gali būti išbėrimas, niežėjimas arba veido, lūpų ar liežuvio patinimas;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sutrikusi orientacija;</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sutrikęs regėjimas dėl kraujo akyje;</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makšties – gausesnis arba ne mėnesinių metu;</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į sąnarius ir raumenis, dėl kurio gali atsirasti skausmingas patinimas;</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kraujas ausyje;</w:t>
      </w:r>
    </w:p>
    <w:p w:rsidR="00606000" w:rsidRPr="00DF20DE"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vidinis kraujavimas, dėl kurio gali pasireikšti svaigulys ar apsvaigimas.</w:t>
      </w:r>
    </w:p>
    <w:p w:rsidR="00606000" w:rsidRDefault="00606000" w:rsidP="00606000">
      <w:pPr>
        <w:widowControl w:val="0"/>
        <w:autoSpaceDE w:val="0"/>
        <w:autoSpaceDN w:val="0"/>
        <w:spacing w:after="0" w:line="240" w:lineRule="auto"/>
        <w:rPr>
          <w:rFonts w:ascii="Times New Roman" w:eastAsia="Times New Roman" w:hAnsi="Times New Roman" w:cs="Times New Roman"/>
          <w:sz w:val="21"/>
        </w:rPr>
      </w:pPr>
    </w:p>
    <w:p w:rsidR="00606000" w:rsidRPr="006A7DC7" w:rsidRDefault="00606000" w:rsidP="00606000">
      <w:pPr>
        <w:widowControl w:val="0"/>
        <w:autoSpaceDE w:val="0"/>
        <w:autoSpaceDN w:val="0"/>
        <w:spacing w:after="0" w:line="240" w:lineRule="auto"/>
        <w:rPr>
          <w:rFonts w:ascii="Times New Roman" w:eastAsia="Times New Roman" w:hAnsi="Times New Roman" w:cs="Times New Roman"/>
          <w:b/>
          <w:bCs/>
          <w:sz w:val="21"/>
        </w:rPr>
      </w:pPr>
      <w:r>
        <w:rPr>
          <w:rFonts w:ascii="Times New Roman" w:eastAsia="Times New Roman" w:hAnsi="Times New Roman" w:cs="Times New Roman"/>
          <w:b/>
          <w:bCs/>
          <w:sz w:val="21"/>
        </w:rPr>
        <w:t>Šalutinio poveikio reiškiniai, kurių d</w:t>
      </w:r>
      <w:r w:rsidRPr="006A7DC7">
        <w:rPr>
          <w:rFonts w:ascii="Times New Roman" w:eastAsia="Times New Roman" w:hAnsi="Times New Roman" w:cs="Times New Roman"/>
          <w:b/>
          <w:bCs/>
          <w:sz w:val="21"/>
        </w:rPr>
        <w:t>ažnis nežinomas (negali būti apskaičiuotas pagal turimus duomenis):</w:t>
      </w:r>
    </w:p>
    <w:p w:rsidR="00606000" w:rsidRDefault="00606000" w:rsidP="00606000">
      <w:pPr>
        <w:widowControl w:val="0"/>
        <w:numPr>
          <w:ilvl w:val="1"/>
          <w:numId w:val="5"/>
        </w:numPr>
        <w:tabs>
          <w:tab w:val="left" w:pos="783"/>
        </w:tabs>
        <w:autoSpaceDE w:val="0"/>
        <w:autoSpaceDN w:val="0"/>
        <w:spacing w:after="0" w:line="240" w:lineRule="auto"/>
        <w:ind w:left="540" w:hanging="540"/>
        <w:rPr>
          <w:rFonts w:ascii="Times New Roman" w:eastAsia="Times New Roman" w:hAnsi="Times New Roman" w:cs="Times New Roman"/>
        </w:rPr>
      </w:pPr>
      <w:r w:rsidRPr="006A7DC7">
        <w:rPr>
          <w:rFonts w:ascii="Times New Roman" w:eastAsia="Times New Roman" w:hAnsi="Times New Roman" w:cs="Times New Roman"/>
        </w:rPr>
        <w:t>nenormaliai retas pulsas (dažniausiai retesnis kaip 60 dūžių per minutę).</w:t>
      </w:r>
    </w:p>
    <w:p w:rsidR="00606000" w:rsidRPr="006A7DC7" w:rsidRDefault="00606000" w:rsidP="00606000">
      <w:pPr>
        <w:widowControl w:val="0"/>
        <w:tabs>
          <w:tab w:val="left" w:pos="783"/>
        </w:tabs>
        <w:autoSpaceDE w:val="0"/>
        <w:autoSpaceDN w:val="0"/>
        <w:spacing w:after="0" w:line="240" w:lineRule="auto"/>
        <w:rPr>
          <w:rFonts w:ascii="Times New Roman" w:eastAsia="Times New Roman" w:hAnsi="Times New Roman" w:cs="Times New Roman"/>
        </w:rPr>
      </w:pPr>
    </w:p>
    <w:p w:rsidR="00606000"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Pranešimas apie šalutinį poveikį</w:t>
      </w:r>
    </w:p>
    <w:p w:rsidR="00606000" w:rsidRPr="001423E0"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5137EA">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137EA">
        <w:rPr>
          <w:rFonts w:ascii="Times New Roman" w:hAnsi="Times New Roman" w:cs="Times New Roman"/>
          <w:color w:val="0000EE"/>
          <w:u w:val="single"/>
          <w:lang w:eastAsia="lt-LT"/>
        </w:rPr>
        <w:t>https://vvkt.lrv.lt/lt/</w:t>
      </w:r>
      <w:r w:rsidRPr="005137EA">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4"/>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0"/>
        </w:rPr>
      </w:pPr>
    </w:p>
    <w:p w:rsidR="00606000" w:rsidRPr="00DF20DE" w:rsidRDefault="00606000" w:rsidP="00606000">
      <w:pPr>
        <w:widowControl w:val="0"/>
        <w:numPr>
          <w:ilvl w:val="0"/>
          <w:numId w:val="9"/>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laikyti </w:t>
      </w:r>
      <w:proofErr w:type="spellStart"/>
      <w:r w:rsidRPr="00DF20DE">
        <w:rPr>
          <w:rFonts w:ascii="Times New Roman" w:eastAsia="Times New Roman" w:hAnsi="Times New Roman" w:cs="Times New Roman"/>
          <w:b/>
          <w:bCs/>
        </w:rPr>
        <w:t>Plategra</w:t>
      </w:r>
      <w:proofErr w:type="spellEnd"/>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Šį vaistą laikykite vaikams nepastebimoje ir nepasiekiamoje vietoje.</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Ant lizdinės plokštelės ir dėžutės po „EXP“ nurodytam tinkamumo laikui pasibaigus, šio vaisto vartoti negalima. Vaistas tinkamas vartoti iki paskutinės nurodyto mėnesio dienos.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Šiam vaistui specialių laikymo sąlygų nereikia.</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Vaistų negalima išmesti į kanalizaciją arba su buitinėmis atliekomis. Kaip tvarkyti nereikalingus vaistus, klauskite vaistininko. Šios priemonės padės apsaugoti aplinką.</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3"/>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23"/>
        </w:rPr>
      </w:pPr>
    </w:p>
    <w:p w:rsidR="00606000" w:rsidRPr="00DF20DE" w:rsidRDefault="00606000" w:rsidP="00606000">
      <w:pPr>
        <w:widowControl w:val="0"/>
        <w:numPr>
          <w:ilvl w:val="0"/>
          <w:numId w:val="9"/>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Pakuotės turinys ir kita informacija </w:t>
      </w:r>
    </w:p>
    <w:p w:rsidR="00606000" w:rsidRPr="00DF20DE" w:rsidRDefault="00606000" w:rsidP="00606000">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p>
    <w:p w:rsidR="00606000" w:rsidRPr="00DF20DE" w:rsidRDefault="00606000" w:rsidP="00606000">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sudėtis</w:t>
      </w:r>
    </w:p>
    <w:p w:rsidR="00606000" w:rsidRPr="00DF20DE" w:rsidRDefault="00606000" w:rsidP="00606000">
      <w:pPr>
        <w:widowControl w:val="0"/>
        <w:numPr>
          <w:ilvl w:val="0"/>
          <w:numId w:val="4"/>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Veiklioji medžiaga yra </w:t>
      </w: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Kiekvienoje plėvele dengtoje tabletėje yra 90 mg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w:t>
      </w:r>
    </w:p>
    <w:p w:rsidR="00606000" w:rsidRPr="00DF20DE" w:rsidRDefault="00606000" w:rsidP="00606000">
      <w:pPr>
        <w:widowControl w:val="0"/>
        <w:numPr>
          <w:ilvl w:val="0"/>
          <w:numId w:val="4"/>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Pagalbinės medžiagos yra:</w:t>
      </w:r>
    </w:p>
    <w:p w:rsidR="00606000" w:rsidRPr="00DF20DE" w:rsidRDefault="00606000" w:rsidP="00606000">
      <w:pPr>
        <w:widowControl w:val="0"/>
        <w:autoSpaceDE w:val="0"/>
        <w:autoSpaceDN w:val="0"/>
        <w:spacing w:after="0" w:line="240" w:lineRule="auto"/>
        <w:ind w:left="540"/>
        <w:rPr>
          <w:rFonts w:ascii="Times New Roman" w:eastAsia="Times New Roman" w:hAnsi="Times New Roman" w:cs="Times New Roman"/>
        </w:rPr>
      </w:pPr>
      <w:r w:rsidRPr="00DF20DE">
        <w:rPr>
          <w:rFonts w:ascii="Times New Roman" w:eastAsia="Times New Roman" w:hAnsi="Times New Roman" w:cs="Times New Roman"/>
          <w:iCs/>
          <w:u w:val="single"/>
        </w:rPr>
        <w:t>Tabletės šerdis</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manitolis</w:t>
      </w:r>
      <w:proofErr w:type="spellEnd"/>
      <w:r w:rsidRPr="00DF20DE">
        <w:rPr>
          <w:rFonts w:ascii="Times New Roman" w:eastAsia="Times New Roman" w:hAnsi="Times New Roman" w:cs="Times New Roman"/>
        </w:rPr>
        <w:t xml:space="preserve"> (E421), kalcio-vandenilio fosfatas </w:t>
      </w:r>
      <w:proofErr w:type="spellStart"/>
      <w:r w:rsidRPr="00DF20DE">
        <w:rPr>
          <w:rFonts w:ascii="Times New Roman" w:eastAsia="Times New Roman" w:hAnsi="Times New Roman" w:cs="Times New Roman"/>
        </w:rPr>
        <w:t>dihidratas</w:t>
      </w:r>
      <w:proofErr w:type="spellEnd"/>
      <w:r w:rsidRPr="00DF20DE">
        <w:rPr>
          <w:rFonts w:ascii="Times New Roman" w:eastAsia="Times New Roman" w:hAnsi="Times New Roman" w:cs="Times New Roman"/>
        </w:rPr>
        <w:t xml:space="preserve"> (E341), </w:t>
      </w:r>
      <w:proofErr w:type="spellStart"/>
      <w:r w:rsidRPr="00DF20DE">
        <w:rPr>
          <w:rFonts w:ascii="Times New Roman" w:eastAsia="Times New Roman" w:hAnsi="Times New Roman" w:cs="Times New Roman"/>
        </w:rPr>
        <w:t>karboksimetilkrakmolo</w:t>
      </w:r>
      <w:proofErr w:type="spellEnd"/>
      <w:r w:rsidRPr="00DF20DE">
        <w:rPr>
          <w:rFonts w:ascii="Times New Roman" w:eastAsia="Times New Roman" w:hAnsi="Times New Roman" w:cs="Times New Roman"/>
        </w:rPr>
        <w:t xml:space="preserve"> natrio druska, </w:t>
      </w:r>
      <w:proofErr w:type="spellStart"/>
      <w:r w:rsidRPr="00DF20DE">
        <w:rPr>
          <w:rFonts w:ascii="Times New Roman" w:eastAsia="Times New Roman" w:hAnsi="Times New Roman" w:cs="Times New Roman"/>
        </w:rPr>
        <w:t>hipromeliozė</w:t>
      </w:r>
      <w:proofErr w:type="spellEnd"/>
      <w:r w:rsidRPr="00DF20DE">
        <w:rPr>
          <w:rFonts w:ascii="Times New Roman" w:eastAsia="Times New Roman" w:hAnsi="Times New Roman" w:cs="Times New Roman"/>
        </w:rPr>
        <w:t xml:space="preserve">, magnio </w:t>
      </w:r>
      <w:proofErr w:type="spellStart"/>
      <w:r w:rsidRPr="00DF20DE">
        <w:rPr>
          <w:rFonts w:ascii="Times New Roman" w:eastAsia="Times New Roman" w:hAnsi="Times New Roman" w:cs="Times New Roman"/>
        </w:rPr>
        <w:t>stearatas</w:t>
      </w:r>
      <w:proofErr w:type="spellEnd"/>
      <w:r w:rsidRPr="00DF20DE">
        <w:rPr>
          <w:rFonts w:ascii="Times New Roman" w:eastAsia="Times New Roman" w:hAnsi="Times New Roman" w:cs="Times New Roman"/>
        </w:rPr>
        <w:t xml:space="preserve"> (E470b).</w:t>
      </w:r>
    </w:p>
    <w:p w:rsidR="00606000" w:rsidRPr="00DF20DE" w:rsidRDefault="00606000" w:rsidP="00606000">
      <w:pPr>
        <w:widowControl w:val="0"/>
        <w:autoSpaceDE w:val="0"/>
        <w:autoSpaceDN w:val="0"/>
        <w:spacing w:after="0" w:line="240" w:lineRule="auto"/>
        <w:ind w:left="540"/>
        <w:rPr>
          <w:rFonts w:ascii="Times New Roman" w:eastAsia="Times New Roman" w:hAnsi="Times New Roman" w:cs="Times New Roman"/>
          <w:iCs/>
        </w:rPr>
      </w:pPr>
      <w:r w:rsidRPr="00DF20DE">
        <w:rPr>
          <w:rFonts w:ascii="Times New Roman" w:eastAsia="Times New Roman" w:hAnsi="Times New Roman" w:cs="Times New Roman"/>
          <w:iCs/>
          <w:u w:val="single"/>
        </w:rPr>
        <w:t>Tabletės plėvelė:</w:t>
      </w:r>
      <w:r w:rsidRPr="00DF20DE">
        <w:rPr>
          <w:rFonts w:ascii="Times New Roman" w:eastAsia="Times New Roman" w:hAnsi="Times New Roman" w:cs="Times New Roman"/>
          <w:iCs/>
        </w:rPr>
        <w:t xml:space="preserve"> </w:t>
      </w:r>
      <w:proofErr w:type="spellStart"/>
      <w:r w:rsidRPr="00DF20DE">
        <w:rPr>
          <w:rFonts w:ascii="Times New Roman" w:eastAsia="Times New Roman" w:hAnsi="Times New Roman" w:cs="Times New Roman"/>
          <w:iCs/>
        </w:rPr>
        <w:t>hipromeliozė</w:t>
      </w:r>
      <w:proofErr w:type="spellEnd"/>
      <w:r w:rsidRPr="00DF20DE">
        <w:rPr>
          <w:rFonts w:ascii="Times New Roman" w:eastAsia="Times New Roman" w:hAnsi="Times New Roman" w:cs="Times New Roman"/>
          <w:iCs/>
        </w:rPr>
        <w:t xml:space="preserve">, titano dioksidas (E171), </w:t>
      </w:r>
      <w:proofErr w:type="spellStart"/>
      <w:r w:rsidRPr="00DF20DE">
        <w:rPr>
          <w:rFonts w:ascii="Times New Roman" w:eastAsia="Times New Roman" w:hAnsi="Times New Roman" w:cs="Times New Roman"/>
          <w:iCs/>
        </w:rPr>
        <w:t>makrogolis</w:t>
      </w:r>
      <w:proofErr w:type="spellEnd"/>
      <w:r w:rsidRPr="00DF20DE">
        <w:rPr>
          <w:rFonts w:ascii="Times New Roman" w:eastAsia="Times New Roman" w:hAnsi="Times New Roman" w:cs="Times New Roman"/>
          <w:iCs/>
        </w:rPr>
        <w:t>, geltonasis geležies oksidas (E172), talkas (E553b).</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išvaizda ir kiekis pakuotėje</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Plėvele dengta tabletė (tabletė): tabletės yra apvalios, abipus išgaubtos, geltonos, 9 mm skersmens tabletės, kurių vienoje pusėje yra įspaudas „90“.</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Kartono dėžutė, kurioje yra 14 plėvele dengtų tablečių permatomose PVC-PVDC / Al lizdinėse plokštelėse.</w:t>
      </w:r>
    </w:p>
    <w:p w:rsidR="00606000" w:rsidRPr="00DF20DE" w:rsidRDefault="00606000" w:rsidP="00606000">
      <w:pPr>
        <w:tabs>
          <w:tab w:val="left" w:pos="567"/>
        </w:tabs>
        <w:spacing w:after="0" w:line="240" w:lineRule="auto"/>
        <w:rPr>
          <w:rFonts w:ascii="Times New Roman" w:eastAsia="Times New Roman" w:hAnsi="Times New Roman" w:cs="Times New Roman"/>
          <w:snapToGrid w:val="0"/>
          <w:highlight w:val="yellow"/>
        </w:rPr>
      </w:pPr>
    </w:p>
    <w:p w:rsidR="00606000" w:rsidRPr="00DF20DE" w:rsidRDefault="00606000" w:rsidP="00606000">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Pakuotėje yra 56 plėvele dengtos tabletės</w:t>
      </w:r>
      <w:r w:rsidRPr="00DF20DE">
        <w:rPr>
          <w:rFonts w:ascii="Times New Roman" w:eastAsia="TimesNewRoman" w:hAnsi="Times New Roman" w:cs="Times New Roman"/>
          <w:snapToGrid w:val="0"/>
          <w:lang w:eastAsia="pl-PL"/>
        </w:rPr>
        <w:t>.</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Registruotojas ir gamintojas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b/>
          <w:sz w:val="21"/>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u w:val="single"/>
        </w:rPr>
      </w:pPr>
      <w:r w:rsidRPr="00DF20DE">
        <w:rPr>
          <w:rFonts w:ascii="Times New Roman" w:eastAsia="Times New Roman" w:hAnsi="Times New Roman" w:cs="Times New Roman"/>
          <w:u w:val="single"/>
        </w:rPr>
        <w:t xml:space="preserve">Registruotojas </w:t>
      </w:r>
    </w:p>
    <w:p w:rsidR="00606000" w:rsidRPr="00DF20DE" w:rsidRDefault="00606000" w:rsidP="00606000">
      <w:pPr>
        <w:spacing w:after="0" w:line="240" w:lineRule="auto"/>
        <w:rPr>
          <w:rFonts w:ascii="Times New Roman" w:hAnsi="Times New Roman" w:cs="Times New Roman"/>
        </w:rPr>
      </w:pPr>
      <w:proofErr w:type="spellStart"/>
      <w:r w:rsidRPr="00DF20DE">
        <w:rPr>
          <w:rFonts w:ascii="Times New Roman" w:hAnsi="Times New Roman" w:cs="Times New Roman"/>
        </w:rPr>
        <w:t>Egis</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Pharmaceuticals</w:t>
      </w:r>
      <w:proofErr w:type="spellEnd"/>
      <w:r w:rsidRPr="00DF20DE">
        <w:rPr>
          <w:rFonts w:ascii="Times New Roman" w:hAnsi="Times New Roman" w:cs="Times New Roman"/>
        </w:rPr>
        <w:t xml:space="preserve"> PLC</w:t>
      </w:r>
    </w:p>
    <w:p w:rsidR="00606000" w:rsidRPr="00DF20DE" w:rsidRDefault="00606000" w:rsidP="00606000">
      <w:pPr>
        <w:spacing w:after="0" w:line="240" w:lineRule="auto"/>
        <w:rPr>
          <w:rFonts w:ascii="Times New Roman" w:hAnsi="Times New Roman" w:cs="Times New Roman"/>
        </w:rPr>
      </w:pPr>
      <w:proofErr w:type="spellStart"/>
      <w:r w:rsidRPr="00DF20DE">
        <w:rPr>
          <w:rFonts w:ascii="Times New Roman" w:hAnsi="Times New Roman" w:cs="Times New Roman"/>
        </w:rPr>
        <w:t>Keresztúri</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út</w:t>
      </w:r>
      <w:proofErr w:type="spellEnd"/>
      <w:r w:rsidRPr="00DF20DE">
        <w:rPr>
          <w:rFonts w:ascii="Times New Roman" w:hAnsi="Times New Roman" w:cs="Times New Roman"/>
        </w:rPr>
        <w:t xml:space="preserve"> 30–38</w:t>
      </w:r>
    </w:p>
    <w:p w:rsidR="00606000" w:rsidRPr="00DF20DE" w:rsidRDefault="00606000" w:rsidP="00606000">
      <w:pPr>
        <w:spacing w:after="0" w:line="240" w:lineRule="auto"/>
        <w:rPr>
          <w:rFonts w:ascii="Times New Roman" w:hAnsi="Times New Roman" w:cs="Times New Roman"/>
        </w:rPr>
      </w:pPr>
      <w:r w:rsidRPr="00DF20DE">
        <w:rPr>
          <w:rFonts w:ascii="Times New Roman" w:hAnsi="Times New Roman" w:cs="Times New Roman"/>
        </w:rPr>
        <w:t xml:space="preserve">1106 </w:t>
      </w:r>
      <w:proofErr w:type="spellStart"/>
      <w:r w:rsidRPr="00DF20DE">
        <w:rPr>
          <w:rFonts w:ascii="Times New Roman" w:hAnsi="Times New Roman" w:cs="Times New Roman"/>
        </w:rPr>
        <w:t>Budapest</w:t>
      </w:r>
      <w:proofErr w:type="spellEnd"/>
    </w:p>
    <w:p w:rsidR="00606000" w:rsidRPr="00DF20DE" w:rsidRDefault="00606000" w:rsidP="00606000">
      <w:pPr>
        <w:widowControl w:val="0"/>
        <w:autoSpaceDE w:val="0"/>
        <w:autoSpaceDN w:val="0"/>
        <w:spacing w:after="0" w:line="240" w:lineRule="auto"/>
        <w:rPr>
          <w:rFonts w:ascii="Times New Roman" w:hAnsi="Times New Roman" w:cs="Times New Roman"/>
        </w:rPr>
      </w:pPr>
      <w:r w:rsidRPr="00DF20DE">
        <w:rPr>
          <w:rFonts w:ascii="Times New Roman" w:hAnsi="Times New Roman" w:cs="Times New Roman"/>
        </w:rPr>
        <w:t>Vengrija</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19"/>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u w:val="single"/>
        </w:rPr>
      </w:pPr>
      <w:bookmarkStart w:id="0" w:name="_Hlk94106321"/>
      <w:r w:rsidRPr="00DF20DE">
        <w:rPr>
          <w:rFonts w:ascii="Times New Roman" w:eastAsia="Times New Roman" w:hAnsi="Times New Roman" w:cs="Times New Roman"/>
          <w:u w:val="single"/>
        </w:rPr>
        <w:t>Gamintojas</w:t>
      </w:r>
    </w:p>
    <w:p w:rsidR="00606000" w:rsidRPr="00FF57FD" w:rsidRDefault="00606000" w:rsidP="00606000">
      <w:pPr>
        <w:keepNext/>
        <w:keepLines/>
        <w:spacing w:after="0" w:line="240" w:lineRule="auto"/>
        <w:outlineLvl w:val="0"/>
        <w:rPr>
          <w:rFonts w:ascii="Times New Roman" w:eastAsia="Calibri" w:hAnsi="Times New Roman" w:cs="Times New Roman"/>
          <w:color w:val="000000"/>
          <w:kern w:val="2"/>
          <w:u w:color="000000"/>
          <w:lang w:val="et-EE" w:eastAsia="lt-LT"/>
          <w14:ligatures w14:val="standardContextual"/>
        </w:rPr>
      </w:pPr>
      <w:r w:rsidRPr="00FF57FD">
        <w:rPr>
          <w:rFonts w:ascii="Times New Roman" w:eastAsia="Calibri" w:hAnsi="Times New Roman" w:cs="Times New Roman"/>
          <w:color w:val="000000"/>
          <w:kern w:val="2"/>
          <w:u w:color="000000"/>
          <w:lang w:val="et-EE" w:eastAsia="lt-LT"/>
          <w14:ligatures w14:val="standardContextual"/>
        </w:rPr>
        <w:t>KeVaRo GROUP Ltd.</w:t>
      </w:r>
    </w:p>
    <w:p w:rsidR="00606000" w:rsidRPr="00FF57FD" w:rsidRDefault="00606000" w:rsidP="00606000">
      <w:pPr>
        <w:keepNext/>
        <w:keepLines/>
        <w:spacing w:after="0" w:line="240" w:lineRule="auto"/>
        <w:outlineLvl w:val="0"/>
        <w:rPr>
          <w:rFonts w:ascii="Times New Roman" w:eastAsia="Calibri" w:hAnsi="Times New Roman" w:cs="Times New Roman"/>
          <w:color w:val="000000"/>
          <w:kern w:val="2"/>
          <w:u w:color="000000"/>
          <w:lang w:val="et-EE" w:eastAsia="lt-LT"/>
          <w14:ligatures w14:val="standardContextual"/>
        </w:rPr>
      </w:pPr>
      <w:r w:rsidRPr="00FF57FD">
        <w:rPr>
          <w:rFonts w:ascii="Times New Roman" w:eastAsia="Calibri" w:hAnsi="Times New Roman" w:cs="Times New Roman"/>
          <w:color w:val="000000"/>
          <w:kern w:val="2"/>
          <w:u w:color="000000"/>
          <w:lang w:val="et-EE" w:eastAsia="lt-LT"/>
          <w14:ligatures w14:val="standardContextual"/>
        </w:rPr>
        <w:t>9, Tsaritsa Eleonora Str., office 23</w:t>
      </w:r>
    </w:p>
    <w:p w:rsidR="00606000" w:rsidRPr="00FF57FD" w:rsidRDefault="00606000" w:rsidP="00606000">
      <w:pPr>
        <w:spacing w:after="5" w:line="240" w:lineRule="auto"/>
        <w:ind w:left="-5" w:right="415" w:hanging="10"/>
        <w:rPr>
          <w:rFonts w:ascii="Times New Roman" w:eastAsia="Calibri" w:hAnsi="Times New Roman" w:cs="Times New Roman"/>
          <w:color w:val="000000"/>
          <w:kern w:val="2"/>
          <w:lang w:val="et-EE" w:eastAsia="lt-LT"/>
          <w14:ligatures w14:val="standardContextual"/>
        </w:rPr>
      </w:pPr>
      <w:r w:rsidRPr="00FF57FD">
        <w:rPr>
          <w:rFonts w:ascii="Times New Roman" w:eastAsia="Calibri" w:hAnsi="Times New Roman" w:cs="Times New Roman"/>
          <w:color w:val="000000"/>
          <w:kern w:val="2"/>
          <w:lang w:val="et-EE" w:eastAsia="lt-LT"/>
          <w14:ligatures w14:val="standardContextual"/>
        </w:rPr>
        <w:t>Sofia 1618</w:t>
      </w:r>
    </w:p>
    <w:p w:rsidR="00606000" w:rsidRPr="00DF20DE" w:rsidRDefault="00606000" w:rsidP="00606000">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Bulgarija</w:t>
      </w:r>
    </w:p>
    <w:p w:rsidR="00606000" w:rsidRDefault="00606000" w:rsidP="00606000">
      <w:pPr>
        <w:spacing w:after="0" w:line="240" w:lineRule="auto"/>
        <w:rPr>
          <w:rFonts w:ascii="Times New Roman" w:eastAsia="Calibri" w:hAnsi="Times New Roman" w:cs="Times New Roman"/>
          <w:lang w:eastAsia="lt-LT"/>
        </w:rPr>
      </w:pPr>
    </w:p>
    <w:p w:rsidR="00606000" w:rsidRPr="00DF20DE" w:rsidRDefault="00606000" w:rsidP="00606000">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arba</w:t>
      </w:r>
    </w:p>
    <w:p w:rsidR="00606000" w:rsidRPr="00DF20DE" w:rsidRDefault="00606000" w:rsidP="00606000">
      <w:pPr>
        <w:spacing w:after="0" w:line="240" w:lineRule="auto"/>
        <w:rPr>
          <w:rFonts w:ascii="Times New Roman" w:hAnsi="Times New Roman"/>
        </w:rPr>
      </w:pPr>
    </w:p>
    <w:p w:rsidR="00606000" w:rsidRPr="00DF20DE" w:rsidRDefault="00606000" w:rsidP="00606000">
      <w:pPr>
        <w:spacing w:after="0" w:line="240" w:lineRule="auto"/>
        <w:rPr>
          <w:rFonts w:ascii="Times New Roman" w:hAnsi="Times New Roman"/>
        </w:rPr>
      </w:pPr>
      <w:proofErr w:type="spellStart"/>
      <w:r w:rsidRPr="00DF20DE">
        <w:rPr>
          <w:rFonts w:ascii="Times New Roman" w:hAnsi="Times New Roman"/>
        </w:rPr>
        <w:t>Adalvo</w:t>
      </w:r>
      <w:proofErr w:type="spellEnd"/>
      <w:r w:rsidRPr="00DF20DE">
        <w:rPr>
          <w:rFonts w:ascii="Times New Roman" w:hAnsi="Times New Roman"/>
        </w:rPr>
        <w:t xml:space="preserve"> </w:t>
      </w:r>
      <w:proofErr w:type="spellStart"/>
      <w:r w:rsidRPr="00DF20DE">
        <w:rPr>
          <w:rFonts w:ascii="Times New Roman" w:hAnsi="Times New Roman"/>
        </w:rPr>
        <w:t>Limited</w:t>
      </w:r>
      <w:proofErr w:type="spellEnd"/>
    </w:p>
    <w:p w:rsidR="00606000" w:rsidRPr="00DF20DE" w:rsidRDefault="00606000" w:rsidP="00606000">
      <w:pPr>
        <w:spacing w:after="0" w:line="240" w:lineRule="auto"/>
        <w:rPr>
          <w:rFonts w:ascii="Times New Roman" w:eastAsia="Calibri" w:hAnsi="Times New Roman" w:cs="Times New Roman"/>
          <w:lang w:eastAsia="lt-LT"/>
        </w:rPr>
      </w:pPr>
      <w:r w:rsidRPr="00DF20DE">
        <w:rPr>
          <w:rFonts w:ascii="Times New Roman" w:eastAsia="Calibri" w:hAnsi="Times New Roman" w:cs="Times New Roman"/>
          <w:lang w:eastAsia="lt-LT"/>
        </w:rPr>
        <w:t xml:space="preserve">Malta </w:t>
      </w:r>
      <w:proofErr w:type="spellStart"/>
      <w:r w:rsidRPr="00DF20DE">
        <w:rPr>
          <w:rFonts w:ascii="Times New Roman" w:eastAsia="Calibri" w:hAnsi="Times New Roman" w:cs="Times New Roman"/>
          <w:lang w:eastAsia="lt-LT"/>
        </w:rPr>
        <w:t>Life</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Sciences</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Park</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Building</w:t>
      </w:r>
      <w:proofErr w:type="spellEnd"/>
      <w:r w:rsidRPr="00DF20DE">
        <w:rPr>
          <w:rFonts w:ascii="Times New Roman" w:eastAsia="Calibri" w:hAnsi="Times New Roman" w:cs="Times New Roman"/>
          <w:lang w:eastAsia="lt-LT"/>
        </w:rPr>
        <w:t xml:space="preserve"> 1, </w:t>
      </w:r>
      <w:proofErr w:type="spellStart"/>
      <w:r w:rsidRPr="00DF20DE">
        <w:rPr>
          <w:rFonts w:ascii="Times New Roman" w:eastAsia="Calibri" w:hAnsi="Times New Roman" w:cs="Times New Roman"/>
          <w:lang w:eastAsia="lt-LT"/>
        </w:rPr>
        <w:t>Level</w:t>
      </w:r>
      <w:proofErr w:type="spellEnd"/>
      <w:r w:rsidRPr="00DF20DE">
        <w:rPr>
          <w:rFonts w:ascii="Times New Roman" w:eastAsia="Calibri" w:hAnsi="Times New Roman" w:cs="Times New Roman"/>
          <w:lang w:eastAsia="lt-LT"/>
        </w:rPr>
        <w:t xml:space="preserve"> 4</w:t>
      </w:r>
    </w:p>
    <w:p w:rsidR="00606000" w:rsidRPr="00DF20DE" w:rsidRDefault="00606000" w:rsidP="00606000">
      <w:pPr>
        <w:spacing w:after="0" w:line="240" w:lineRule="auto"/>
        <w:rPr>
          <w:rFonts w:ascii="Times New Roman" w:eastAsia="Calibri" w:hAnsi="Times New Roman" w:cs="Times New Roman"/>
          <w:lang w:eastAsia="lt-LT"/>
        </w:rPr>
      </w:pPr>
      <w:proofErr w:type="spellStart"/>
      <w:r w:rsidRPr="00DF20DE">
        <w:rPr>
          <w:rFonts w:ascii="Times New Roman" w:eastAsia="Calibri" w:hAnsi="Times New Roman" w:cs="Times New Roman"/>
          <w:lang w:eastAsia="lt-LT"/>
        </w:rPr>
        <w:t>Sir</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Temi</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Zammit</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Buildings</w:t>
      </w:r>
      <w:proofErr w:type="spellEnd"/>
      <w:r w:rsidRPr="00DF20DE">
        <w:rPr>
          <w:rFonts w:ascii="Times New Roman" w:eastAsia="Calibri" w:hAnsi="Times New Roman" w:cs="Times New Roman"/>
          <w:lang w:eastAsia="lt-LT"/>
        </w:rPr>
        <w:t>,</w:t>
      </w:r>
    </w:p>
    <w:p w:rsidR="00606000" w:rsidRPr="00DF20DE" w:rsidRDefault="00606000" w:rsidP="00606000">
      <w:pPr>
        <w:spacing w:after="0" w:line="240" w:lineRule="auto"/>
        <w:rPr>
          <w:rFonts w:ascii="Times New Roman" w:eastAsia="Calibri" w:hAnsi="Times New Roman" w:cs="Times New Roman"/>
          <w:lang w:eastAsia="lt-LT"/>
        </w:rPr>
      </w:pPr>
      <w:r w:rsidRPr="00DF20DE">
        <w:rPr>
          <w:rFonts w:ascii="Times New Roman" w:eastAsia="Calibri" w:hAnsi="Times New Roman" w:cs="Times New Roman"/>
          <w:lang w:eastAsia="lt-LT"/>
        </w:rPr>
        <w:t xml:space="preserve">3000 San </w:t>
      </w:r>
      <w:proofErr w:type="spellStart"/>
      <w:r w:rsidRPr="00DF20DE">
        <w:rPr>
          <w:rFonts w:ascii="Times New Roman" w:eastAsia="Calibri" w:hAnsi="Times New Roman" w:cs="Times New Roman"/>
          <w:lang w:eastAsia="lt-LT"/>
        </w:rPr>
        <w:t>Ġwann</w:t>
      </w:r>
      <w:proofErr w:type="spellEnd"/>
    </w:p>
    <w:p w:rsidR="00606000" w:rsidRPr="00DF20DE" w:rsidRDefault="00606000" w:rsidP="00606000">
      <w:pPr>
        <w:widowControl w:val="0"/>
        <w:autoSpaceDE w:val="0"/>
        <w:autoSpaceDN w:val="0"/>
        <w:spacing w:after="0" w:line="240" w:lineRule="auto"/>
        <w:rPr>
          <w:rFonts w:ascii="Calibri" w:eastAsia="Calibri" w:hAnsi="Calibri" w:cs="Calibri"/>
          <w:lang w:eastAsia="lt-LT"/>
        </w:rPr>
      </w:pPr>
      <w:r w:rsidRPr="00DF20DE">
        <w:rPr>
          <w:rFonts w:ascii="Times New Roman" w:eastAsia="Calibri" w:hAnsi="Times New Roman" w:cs="Times New Roman"/>
          <w:lang w:eastAsia="lt-LT"/>
        </w:rPr>
        <w:t>Malta</w:t>
      </w:r>
      <w:bookmarkEnd w:id="0"/>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sz w:val="19"/>
        </w:rPr>
      </w:pPr>
    </w:p>
    <w:p w:rsidR="00606000" w:rsidRDefault="00606000" w:rsidP="00606000">
      <w:pPr>
        <w:tabs>
          <w:tab w:val="left" w:pos="567"/>
        </w:tabs>
        <w:spacing w:after="0" w:line="260" w:lineRule="exact"/>
        <w:rPr>
          <w:rFonts w:ascii="Times New Roman" w:hAnsi="Times New Roman"/>
        </w:rPr>
      </w:pPr>
      <w:r>
        <w:rPr>
          <w:rFonts w:ascii="Times New Roman" w:hAnsi="Times New Roman"/>
        </w:rPr>
        <w:t>a</w:t>
      </w:r>
      <w:r w:rsidRPr="00DF20DE">
        <w:rPr>
          <w:rFonts w:ascii="Times New Roman" w:hAnsi="Times New Roman"/>
        </w:rPr>
        <w:t>rba</w:t>
      </w:r>
    </w:p>
    <w:p w:rsidR="00606000" w:rsidRPr="00DF20DE" w:rsidRDefault="00606000" w:rsidP="00606000">
      <w:pPr>
        <w:tabs>
          <w:tab w:val="left" w:pos="567"/>
        </w:tabs>
        <w:spacing w:after="0" w:line="260" w:lineRule="exact"/>
        <w:rPr>
          <w:rFonts w:ascii="Times New Roman" w:eastAsia="Times New Roman" w:hAnsi="Times New Roman" w:cs="Times New Roman"/>
          <w:snapToGrid w:val="0"/>
          <w:szCs w:val="24"/>
        </w:rPr>
      </w:pPr>
    </w:p>
    <w:p w:rsidR="00606000" w:rsidRPr="00B11F6F" w:rsidRDefault="00606000" w:rsidP="00606000">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PGF Pharma International d.o.o.</w:t>
      </w:r>
    </w:p>
    <w:p w:rsidR="00606000" w:rsidRPr="00B11F6F" w:rsidRDefault="00606000" w:rsidP="00606000">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Ulica Roberta Frangesa-Mihanovica 9</w:t>
      </w:r>
    </w:p>
    <w:p w:rsidR="00606000" w:rsidRPr="00B11F6F" w:rsidRDefault="00606000" w:rsidP="00606000">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 xml:space="preserve">Zagreb, 10110 </w:t>
      </w:r>
    </w:p>
    <w:p w:rsidR="00606000" w:rsidRDefault="00606000" w:rsidP="00606000">
      <w:pPr>
        <w:widowControl w:val="0"/>
        <w:autoSpaceDE w:val="0"/>
        <w:autoSpaceDN w:val="0"/>
        <w:spacing w:after="0" w:line="240" w:lineRule="auto"/>
        <w:rPr>
          <w:rFonts w:ascii="Times New Roman" w:eastAsia="Calibri" w:hAnsi="Times New Roman" w:cs="Times New Roman"/>
          <w:noProof/>
          <w:snapToGrid w:val="0"/>
          <w:szCs w:val="24"/>
        </w:rPr>
      </w:pPr>
      <w:r>
        <w:rPr>
          <w:rFonts w:ascii="Times New Roman" w:eastAsia="Calibri" w:hAnsi="Times New Roman" w:cs="Times New Roman"/>
          <w:noProof/>
          <w:snapToGrid w:val="0"/>
          <w:szCs w:val="24"/>
        </w:rPr>
        <w:t>Kroatij</w:t>
      </w:r>
      <w:r w:rsidRPr="00B11F6F">
        <w:rPr>
          <w:rFonts w:ascii="Times New Roman" w:eastAsia="Calibri" w:hAnsi="Times New Roman" w:cs="Times New Roman"/>
          <w:noProof/>
          <w:snapToGrid w:val="0"/>
          <w:szCs w:val="24"/>
        </w:rPr>
        <w:t>a</w:t>
      </w:r>
    </w:p>
    <w:p w:rsidR="00606000" w:rsidRDefault="00606000" w:rsidP="00606000">
      <w:pPr>
        <w:spacing w:after="0" w:line="240" w:lineRule="auto"/>
        <w:rPr>
          <w:rFonts w:ascii="Times New Roman" w:eastAsia="Calibri" w:hAnsi="Times New Roman" w:cs="Times New Roman"/>
        </w:rPr>
      </w:pPr>
    </w:p>
    <w:p w:rsidR="00606000" w:rsidRPr="00DF20DE" w:rsidRDefault="00606000" w:rsidP="00606000">
      <w:pPr>
        <w:spacing w:after="0" w:line="240" w:lineRule="auto"/>
        <w:rPr>
          <w:rFonts w:ascii="Times New Roman" w:eastAsia="Calibri" w:hAnsi="Times New Roman" w:cs="Times New Roman"/>
        </w:rPr>
      </w:pPr>
      <w:r w:rsidRPr="00DF20DE">
        <w:rPr>
          <w:rFonts w:ascii="Times New Roman" w:eastAsia="Calibri" w:hAnsi="Times New Roman" w:cs="Times New Roman"/>
        </w:rPr>
        <w:t xml:space="preserve">Jeigu apie šį vaistą norite sužinoti daugiau, kreipkitės į vietinį </w:t>
      </w:r>
      <w:r w:rsidRPr="00DF20DE">
        <w:rPr>
          <w:rFonts w:ascii="Times New Roman" w:eastAsia="Times New Roman" w:hAnsi="Times New Roman" w:cs="Times New Roman"/>
          <w:noProof/>
          <w:snapToGrid w:val="0"/>
          <w:szCs w:val="24"/>
        </w:rPr>
        <w:t>registruotojo</w:t>
      </w:r>
      <w:r w:rsidRPr="00DF20DE">
        <w:rPr>
          <w:rFonts w:ascii="Times New Roman" w:eastAsia="Calibri" w:hAnsi="Times New Roman" w:cs="Times New Roman"/>
        </w:rPr>
        <w:t xml:space="preserve"> atstovą.</w:t>
      </w:r>
    </w:p>
    <w:p w:rsidR="00606000" w:rsidRPr="00DF20DE" w:rsidRDefault="00606000" w:rsidP="00606000">
      <w:pPr>
        <w:spacing w:after="0" w:line="240" w:lineRule="auto"/>
        <w:rPr>
          <w:rFonts w:ascii="Times New Roman" w:eastAsia="Calibri" w:hAnsi="Times New Roman" w:cs="Times New Roman"/>
        </w:rPr>
      </w:pPr>
    </w:p>
    <w:p w:rsidR="00606000" w:rsidRPr="00DF20DE" w:rsidRDefault="00606000" w:rsidP="00606000">
      <w:pPr>
        <w:spacing w:after="0" w:line="240" w:lineRule="auto"/>
        <w:rPr>
          <w:rFonts w:ascii="Times New Roman" w:eastAsia="Calibri" w:hAnsi="Times New Roman" w:cs="Times New Roman"/>
        </w:rPr>
      </w:pPr>
      <w:bookmarkStart w:id="1" w:name="_Hlk153523657"/>
      <w:proofErr w:type="spellStart"/>
      <w:r w:rsidRPr="00DF20DE">
        <w:rPr>
          <w:rFonts w:ascii="Times New Roman" w:eastAsia="Calibri" w:hAnsi="Times New Roman" w:cs="Times New Roman"/>
        </w:rPr>
        <w:t>Egis</w:t>
      </w:r>
      <w:proofErr w:type="spellEnd"/>
      <w:r w:rsidRPr="00DF20DE">
        <w:rPr>
          <w:rFonts w:ascii="Times New Roman" w:eastAsia="Calibri" w:hAnsi="Times New Roman" w:cs="Times New Roman"/>
        </w:rPr>
        <w:t xml:space="preserve"> </w:t>
      </w:r>
      <w:proofErr w:type="spellStart"/>
      <w:r w:rsidRPr="00DF20DE">
        <w:rPr>
          <w:rFonts w:ascii="Times New Roman" w:eastAsia="Calibri" w:hAnsi="Times New Roman" w:cs="Times New Roman"/>
        </w:rPr>
        <w:t>Pharmaceuticals</w:t>
      </w:r>
      <w:proofErr w:type="spellEnd"/>
      <w:r w:rsidRPr="00DF20DE">
        <w:rPr>
          <w:rFonts w:ascii="Times New Roman" w:eastAsia="Calibri" w:hAnsi="Times New Roman" w:cs="Times New Roman"/>
        </w:rPr>
        <w:t xml:space="preserve"> PLC atstovybė</w:t>
      </w:r>
    </w:p>
    <w:p w:rsidR="00606000" w:rsidRPr="00DF20DE" w:rsidRDefault="00606000" w:rsidP="00606000">
      <w:pPr>
        <w:spacing w:after="0" w:line="240" w:lineRule="auto"/>
        <w:rPr>
          <w:rFonts w:ascii="Times New Roman" w:eastAsia="Calibri" w:hAnsi="Times New Roman" w:cs="Times New Roman"/>
        </w:rPr>
      </w:pPr>
      <w:r w:rsidRPr="00DF20DE">
        <w:rPr>
          <w:rFonts w:ascii="Times New Roman" w:eastAsia="Calibri" w:hAnsi="Times New Roman" w:cs="Times New Roman"/>
        </w:rPr>
        <w:t>Tel: (8 5) 23 14 658</w:t>
      </w:r>
    </w:p>
    <w:bookmarkEnd w:id="1"/>
    <w:p w:rsidR="00606000" w:rsidRPr="00DF20DE" w:rsidRDefault="00606000" w:rsidP="00606000">
      <w:pPr>
        <w:widowControl w:val="0"/>
        <w:autoSpaceDE w:val="0"/>
        <w:autoSpaceDN w:val="0"/>
        <w:spacing w:after="0" w:line="240" w:lineRule="auto"/>
        <w:rPr>
          <w:rFonts w:ascii="Times New Roman" w:eastAsia="Times New Roman" w:hAnsi="Times New Roman" w:cs="Times New Roman"/>
          <w:snapToGrid w:val="0"/>
          <w:szCs w:val="24"/>
        </w:rPr>
      </w:pPr>
    </w:p>
    <w:p w:rsidR="00606000" w:rsidRPr="00DF20DE" w:rsidRDefault="00606000" w:rsidP="00606000">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snapToGrid w:val="0"/>
          <w:szCs w:val="20"/>
        </w:rPr>
        <w:t>Šis vaistas Europos ekonominės erdvės valstybėse narėse registruotas tokiais pavadinimais</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tbl>
      <w:tblPr>
        <w:tblW w:w="9180" w:type="dxa"/>
        <w:tblInd w:w="108" w:type="dxa"/>
        <w:tblLook w:val="04A0" w:firstRow="1" w:lastRow="0" w:firstColumn="1" w:lastColumn="0" w:noHBand="0" w:noVBand="1"/>
      </w:tblPr>
      <w:tblGrid>
        <w:gridCol w:w="2520"/>
        <w:gridCol w:w="6660"/>
      </w:tblGrid>
      <w:tr w:rsidR="00606000" w:rsidRPr="00DF20DE" w:rsidTr="00A96FE2">
        <w:trPr>
          <w:cantSplit/>
          <w:trHeight w:val="86"/>
        </w:trPr>
        <w:tc>
          <w:tcPr>
            <w:tcW w:w="2520" w:type="dxa"/>
            <w:hideMark/>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bookmarkStart w:id="2" w:name="_Hlk94107403"/>
            <w:r w:rsidRPr="00DF20DE">
              <w:rPr>
                <w:rFonts w:ascii="Times New Roman" w:eastAsia="Calibri" w:hAnsi="Times New Roman" w:cs="Times New Roman"/>
                <w:color w:val="000000"/>
              </w:rPr>
              <w:t>Estija</w:t>
            </w:r>
          </w:p>
        </w:tc>
        <w:tc>
          <w:tcPr>
            <w:tcW w:w="6660" w:type="dxa"/>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proofErr w:type="spellStart"/>
            <w:r w:rsidRPr="00DF20DE">
              <w:rPr>
                <w:rFonts w:ascii="Times New Roman" w:eastAsia="Calibri" w:hAnsi="Times New Roman" w:cs="Times New Roman"/>
                <w:color w:val="000000"/>
              </w:rPr>
              <w:t>Plategra</w:t>
            </w:r>
            <w:proofErr w:type="spellEnd"/>
          </w:p>
        </w:tc>
      </w:tr>
      <w:tr w:rsidR="00606000" w:rsidRPr="00DF20DE" w:rsidTr="00A96FE2">
        <w:trPr>
          <w:cantSplit/>
          <w:trHeight w:val="86"/>
        </w:trPr>
        <w:tc>
          <w:tcPr>
            <w:tcW w:w="2520" w:type="dxa"/>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Čekija</w:t>
            </w:r>
          </w:p>
        </w:tc>
        <w:tc>
          <w:tcPr>
            <w:tcW w:w="6660" w:type="dxa"/>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proofErr w:type="spellStart"/>
            <w:r w:rsidRPr="00DF20DE">
              <w:rPr>
                <w:rFonts w:ascii="Times New Roman" w:eastAsia="Calibri" w:hAnsi="Times New Roman" w:cs="Times New Roman"/>
                <w:color w:val="000000"/>
              </w:rPr>
              <w:t>Plategra</w:t>
            </w:r>
            <w:proofErr w:type="spellEnd"/>
          </w:p>
        </w:tc>
      </w:tr>
      <w:tr w:rsidR="00606000" w:rsidRPr="00DF20DE" w:rsidTr="00A96FE2">
        <w:trPr>
          <w:cantSplit/>
          <w:trHeight w:val="86"/>
        </w:trPr>
        <w:tc>
          <w:tcPr>
            <w:tcW w:w="2520" w:type="dxa"/>
            <w:hideMark/>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Slovakija</w:t>
            </w:r>
          </w:p>
        </w:tc>
        <w:tc>
          <w:tcPr>
            <w:tcW w:w="6660" w:type="dxa"/>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proofErr w:type="spellStart"/>
            <w:r w:rsidRPr="00DF20DE">
              <w:rPr>
                <w:rFonts w:ascii="Times New Roman" w:eastAsia="Calibri" w:hAnsi="Times New Roman" w:cs="Times New Roman"/>
                <w:color w:val="000000"/>
              </w:rPr>
              <w:t>Plategra</w:t>
            </w:r>
            <w:proofErr w:type="spellEnd"/>
            <w:r w:rsidRPr="00DF20DE">
              <w:rPr>
                <w:rFonts w:ascii="Times New Roman" w:eastAsia="Calibri" w:hAnsi="Times New Roman" w:cs="Times New Roman"/>
                <w:color w:val="000000"/>
              </w:rPr>
              <w:t xml:space="preserve"> 90 mg</w:t>
            </w:r>
          </w:p>
        </w:tc>
      </w:tr>
      <w:tr w:rsidR="00606000" w:rsidRPr="00DF20DE" w:rsidTr="00A96FE2">
        <w:trPr>
          <w:cantSplit/>
          <w:trHeight w:val="86"/>
        </w:trPr>
        <w:tc>
          <w:tcPr>
            <w:tcW w:w="2520" w:type="dxa"/>
            <w:hideMark/>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Rumunija</w:t>
            </w:r>
          </w:p>
          <w:p w:rsidR="00606000" w:rsidRPr="00DF20DE" w:rsidRDefault="00606000" w:rsidP="00A96FE2">
            <w:pPr>
              <w:tabs>
                <w:tab w:val="left" w:pos="567"/>
              </w:tabs>
              <w:spacing w:after="0" w:line="240" w:lineRule="auto"/>
              <w:rPr>
                <w:rFonts w:ascii="Times New Roman" w:eastAsia="Calibri" w:hAnsi="Times New Roman" w:cs="Times New Roman"/>
                <w:color w:val="000000"/>
              </w:rPr>
            </w:pPr>
          </w:p>
        </w:tc>
        <w:tc>
          <w:tcPr>
            <w:tcW w:w="6660" w:type="dxa"/>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90 mg </w:t>
            </w:r>
            <w:proofErr w:type="spellStart"/>
            <w:r w:rsidRPr="00DF20DE">
              <w:rPr>
                <w:rFonts w:ascii="Times New Roman" w:hAnsi="Times New Roman" w:cs="Times New Roman"/>
              </w:rPr>
              <w:t>comprimate</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filmate</w:t>
            </w:r>
            <w:proofErr w:type="spellEnd"/>
          </w:p>
        </w:tc>
      </w:tr>
      <w:tr w:rsidR="00606000" w:rsidRPr="00DF20DE" w:rsidTr="00A96FE2">
        <w:trPr>
          <w:cantSplit/>
          <w:trHeight w:val="86"/>
        </w:trPr>
        <w:tc>
          <w:tcPr>
            <w:tcW w:w="2520" w:type="dxa"/>
            <w:hideMark/>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Lietuva</w:t>
            </w:r>
          </w:p>
        </w:tc>
        <w:tc>
          <w:tcPr>
            <w:tcW w:w="6660" w:type="dxa"/>
          </w:tcPr>
          <w:p w:rsidR="00606000" w:rsidRPr="00DF20DE" w:rsidRDefault="00606000" w:rsidP="00A96FE2">
            <w:pPr>
              <w:autoSpaceDE w:val="0"/>
              <w:autoSpaceDN w:val="0"/>
              <w:adjustRightInd w:val="0"/>
              <w:spacing w:after="0" w:line="240" w:lineRule="auto"/>
              <w:rPr>
                <w:rFonts w:ascii="Times New Roman" w:eastAsia="Calibri" w:hAnsi="Times New Roman" w:cs="Times New Roman"/>
                <w:color w:val="000000"/>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90 mg plėvele dengtos tabletės</w:t>
            </w:r>
          </w:p>
        </w:tc>
      </w:tr>
      <w:tr w:rsidR="00606000" w:rsidRPr="00DF20DE" w:rsidTr="00A96FE2">
        <w:trPr>
          <w:cantSplit/>
          <w:trHeight w:val="86"/>
        </w:trPr>
        <w:tc>
          <w:tcPr>
            <w:tcW w:w="2520" w:type="dxa"/>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Bulgarija</w:t>
            </w:r>
          </w:p>
        </w:tc>
        <w:tc>
          <w:tcPr>
            <w:tcW w:w="6660" w:type="dxa"/>
          </w:tcPr>
          <w:p w:rsidR="00606000" w:rsidRPr="00DF20DE" w:rsidRDefault="00606000" w:rsidP="00A96FE2">
            <w:pPr>
              <w:autoSpaceDE w:val="0"/>
              <w:autoSpaceDN w:val="0"/>
              <w:adjustRightInd w:val="0"/>
              <w:spacing w:after="0" w:line="240" w:lineRule="auto"/>
              <w:rPr>
                <w:rFonts w:ascii="Times New Roman" w:hAnsi="Times New Roman" w:cs="Times New Roman"/>
              </w:rPr>
            </w:pPr>
            <w:proofErr w:type="spellStart"/>
            <w:r w:rsidRPr="00DF20DE">
              <w:rPr>
                <w:rFonts w:ascii="Times New Roman" w:hAnsi="Times New Roman" w:cs="Times New Roman"/>
              </w:rPr>
              <w:t>Платегра</w:t>
            </w:r>
            <w:proofErr w:type="spellEnd"/>
            <w:r w:rsidRPr="00DF20DE">
              <w:rPr>
                <w:rFonts w:ascii="Times New Roman" w:hAnsi="Times New Roman" w:cs="Times New Roman"/>
              </w:rPr>
              <w:t xml:space="preserve"> 90 mg </w:t>
            </w:r>
            <w:proofErr w:type="spellStart"/>
            <w:r w:rsidRPr="00DF20DE">
              <w:rPr>
                <w:rFonts w:ascii="Times New Roman" w:hAnsi="Times New Roman" w:cs="Times New Roman"/>
              </w:rPr>
              <w:t>филмирани</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таблетки</w:t>
            </w:r>
            <w:proofErr w:type="spellEnd"/>
          </w:p>
          <w:p w:rsidR="00606000" w:rsidRPr="00DF20DE" w:rsidRDefault="00606000" w:rsidP="00A96FE2">
            <w:pPr>
              <w:autoSpaceDE w:val="0"/>
              <w:autoSpaceDN w:val="0"/>
              <w:adjustRightInd w:val="0"/>
              <w:spacing w:after="0" w:line="240" w:lineRule="auto"/>
              <w:rPr>
                <w:rFonts w:ascii="Times New Roman" w:eastAsia="Calibri" w:hAnsi="Times New Roman" w:cs="Times New Roman"/>
                <w:color w:val="000000"/>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90 mg </w:t>
            </w:r>
            <w:proofErr w:type="spellStart"/>
            <w:r w:rsidRPr="00DF20DE">
              <w:rPr>
                <w:rFonts w:ascii="Times New Roman" w:hAnsi="Times New Roman" w:cs="Times New Roman"/>
              </w:rPr>
              <w:t>film-coated</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tablets</w:t>
            </w:r>
            <w:proofErr w:type="spellEnd"/>
          </w:p>
        </w:tc>
      </w:tr>
      <w:tr w:rsidR="00606000" w:rsidRPr="00DF20DE" w:rsidTr="00A96FE2">
        <w:trPr>
          <w:cantSplit/>
          <w:trHeight w:val="86"/>
        </w:trPr>
        <w:tc>
          <w:tcPr>
            <w:tcW w:w="2520" w:type="dxa"/>
            <w:hideMark/>
          </w:tcPr>
          <w:p w:rsidR="00606000" w:rsidRPr="00DF20DE" w:rsidRDefault="00606000"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Latvija</w:t>
            </w:r>
          </w:p>
        </w:tc>
        <w:tc>
          <w:tcPr>
            <w:tcW w:w="6660" w:type="dxa"/>
          </w:tcPr>
          <w:p w:rsidR="00606000" w:rsidRPr="00DF20DE" w:rsidRDefault="00606000" w:rsidP="00A96FE2">
            <w:pPr>
              <w:tabs>
                <w:tab w:val="left" w:pos="567"/>
              </w:tabs>
              <w:spacing w:after="0" w:line="240" w:lineRule="auto"/>
              <w:rPr>
                <w:rFonts w:ascii="Times New Roman" w:eastAsia="Calibri" w:hAnsi="Times New Roman" w:cs="Times New Roman"/>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90 mg </w:t>
            </w:r>
            <w:proofErr w:type="spellStart"/>
            <w:r w:rsidRPr="00DF20DE">
              <w:rPr>
                <w:rFonts w:ascii="Times New Roman" w:hAnsi="Times New Roman" w:cs="Times New Roman"/>
              </w:rPr>
              <w:t>apvalkotās</w:t>
            </w:r>
            <w:proofErr w:type="spellEnd"/>
            <w:r w:rsidRPr="00DF20DE">
              <w:rPr>
                <w:rFonts w:ascii="Times New Roman" w:hAnsi="Times New Roman" w:cs="Times New Roman"/>
              </w:rPr>
              <w:t xml:space="preserve"> tabletes</w:t>
            </w:r>
          </w:p>
        </w:tc>
      </w:tr>
      <w:bookmarkEnd w:id="2"/>
      <w:tr w:rsidR="00606000" w:rsidTr="00A96FE2">
        <w:trPr>
          <w:cantSplit/>
          <w:trHeight w:val="86"/>
        </w:trPr>
        <w:tc>
          <w:tcPr>
            <w:tcW w:w="2520" w:type="dxa"/>
            <w:hideMark/>
          </w:tcPr>
          <w:p w:rsidR="00606000" w:rsidRDefault="00606000" w:rsidP="00A96FE2">
            <w:pPr>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Vengrija</w:t>
            </w:r>
          </w:p>
        </w:tc>
        <w:tc>
          <w:tcPr>
            <w:tcW w:w="6660" w:type="dxa"/>
          </w:tcPr>
          <w:p w:rsidR="00606000" w:rsidRDefault="00606000" w:rsidP="00A96FE2">
            <w:pPr>
              <w:tabs>
                <w:tab w:val="left" w:pos="567"/>
              </w:tabs>
              <w:spacing w:line="240" w:lineRule="auto"/>
              <w:rPr>
                <w:rFonts w:ascii="Times New Roman" w:hAnsi="Times New Roman" w:cs="Times New Roman"/>
              </w:rPr>
            </w:pPr>
            <w:proofErr w:type="spellStart"/>
            <w:r w:rsidRPr="00205007">
              <w:rPr>
                <w:rFonts w:ascii="Times New Roman" w:hAnsi="Times New Roman" w:cs="Times New Roman"/>
              </w:rPr>
              <w:t>Plategra</w:t>
            </w:r>
            <w:proofErr w:type="spellEnd"/>
            <w:r w:rsidRPr="00205007">
              <w:rPr>
                <w:rFonts w:ascii="Times New Roman" w:hAnsi="Times New Roman" w:cs="Times New Roman"/>
              </w:rPr>
              <w:t xml:space="preserve"> 90 mg </w:t>
            </w:r>
            <w:proofErr w:type="spellStart"/>
            <w:r w:rsidRPr="00205007">
              <w:rPr>
                <w:rFonts w:ascii="Times New Roman" w:hAnsi="Times New Roman" w:cs="Times New Roman"/>
              </w:rPr>
              <w:t>filmtabletta</w:t>
            </w:r>
            <w:proofErr w:type="spellEnd"/>
          </w:p>
        </w:tc>
      </w:tr>
    </w:tbl>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2024-11-08.</w:t>
      </w: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rPr>
      </w:pPr>
    </w:p>
    <w:p w:rsidR="00606000" w:rsidRPr="00DF20DE" w:rsidRDefault="00606000" w:rsidP="00606000">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rPr>
        <w:t xml:space="preserve">Išsami informacija apie šį </w:t>
      </w:r>
      <w:r w:rsidRPr="00DF20DE">
        <w:rPr>
          <w:rFonts w:ascii="Times New Roman" w:eastAsia="Times New Roman" w:hAnsi="Times New Roman" w:cs="Times New Roman"/>
          <w:szCs w:val="24"/>
        </w:rPr>
        <w:t>vaistą</w:t>
      </w:r>
      <w:r w:rsidRPr="00DF20DE">
        <w:rPr>
          <w:rFonts w:ascii="Times New Roman" w:eastAsia="Times New Roman" w:hAnsi="Times New Roman" w:cs="Times New Roman"/>
        </w:rPr>
        <w:t xml:space="preserve"> pateikiama Valstybinės vaistų kontrolės tarnybos prie Lietuvos Respublikos sveikatos apsaugos ministerijos tinklalapyje</w:t>
      </w:r>
      <w:r w:rsidRPr="00DF20DE">
        <w:rPr>
          <w:rFonts w:ascii="Times New Roman" w:eastAsia="Times New Roman" w:hAnsi="Times New Roman" w:cs="Times New Roman"/>
          <w:i/>
          <w:szCs w:val="24"/>
        </w:rPr>
        <w:t xml:space="preserve"> </w:t>
      </w:r>
      <w:hyperlink r:id="rId5" w:history="1">
        <w:r w:rsidRPr="005137EA">
          <w:rPr>
            <w:rStyle w:val="Hipersaitas"/>
            <w:rFonts w:ascii="Times New Roman" w:hAnsi="Times New Roman" w:cs="Times New Roman"/>
            <w:lang w:eastAsia="lt-LT"/>
          </w:rPr>
          <w:t>https://vvkt.lrv.lt/lt/</w:t>
        </w:r>
      </w:hyperlink>
      <w:r w:rsidRPr="005137EA">
        <w:rPr>
          <w:rFonts w:ascii="Times New Roman" w:hAnsi="Times New Roman" w:cs="Times New Roman"/>
          <w:color w:val="0000EE"/>
          <w:u w:val="single"/>
          <w:lang w:eastAsia="lt-LT"/>
        </w:rPr>
        <w:t>.</w:t>
      </w:r>
      <w:r>
        <w:rPr>
          <w:color w:val="0000EE"/>
          <w:u w:val="single"/>
          <w:lang w:eastAsia="lt-LT"/>
        </w:rPr>
        <w:t xml:space="preserve"> </w:t>
      </w: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 w15:restartNumberingAfterBreak="0">
    <w:nsid w:val="0E643D79"/>
    <w:multiLevelType w:val="hybridMultilevel"/>
    <w:tmpl w:val="2F6E13C0"/>
    <w:lvl w:ilvl="0" w:tplc="26607456">
      <w:start w:val="1"/>
      <w:numFmt w:val="bullet"/>
      <w:lvlText w:val="-"/>
      <w:lvlJc w:val="left"/>
      <w:pPr>
        <w:ind w:left="782" w:hanging="284"/>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1732" w:hanging="284"/>
      </w:pPr>
      <w:rPr>
        <w:rFonts w:hint="default"/>
      </w:rPr>
    </w:lvl>
    <w:lvl w:ilvl="2" w:tplc="FFFFFFFF">
      <w:numFmt w:val="bullet"/>
      <w:lvlText w:val="•"/>
      <w:lvlJc w:val="left"/>
      <w:pPr>
        <w:ind w:left="2685" w:hanging="284"/>
      </w:pPr>
      <w:rPr>
        <w:rFonts w:hint="default"/>
      </w:rPr>
    </w:lvl>
    <w:lvl w:ilvl="3" w:tplc="FFFFFFFF">
      <w:numFmt w:val="bullet"/>
      <w:lvlText w:val="•"/>
      <w:lvlJc w:val="left"/>
      <w:pPr>
        <w:ind w:left="3637" w:hanging="284"/>
      </w:pPr>
      <w:rPr>
        <w:rFonts w:hint="default"/>
      </w:rPr>
    </w:lvl>
    <w:lvl w:ilvl="4" w:tplc="FFFFFFFF">
      <w:numFmt w:val="bullet"/>
      <w:lvlText w:val="•"/>
      <w:lvlJc w:val="left"/>
      <w:pPr>
        <w:ind w:left="4590" w:hanging="284"/>
      </w:pPr>
      <w:rPr>
        <w:rFonts w:hint="default"/>
      </w:rPr>
    </w:lvl>
    <w:lvl w:ilvl="5" w:tplc="FFFFFFFF">
      <w:numFmt w:val="bullet"/>
      <w:lvlText w:val="•"/>
      <w:lvlJc w:val="left"/>
      <w:pPr>
        <w:ind w:left="5542" w:hanging="284"/>
      </w:pPr>
      <w:rPr>
        <w:rFonts w:hint="default"/>
      </w:rPr>
    </w:lvl>
    <w:lvl w:ilvl="6" w:tplc="FFFFFFFF">
      <w:numFmt w:val="bullet"/>
      <w:lvlText w:val="•"/>
      <w:lvlJc w:val="left"/>
      <w:pPr>
        <w:ind w:left="6495" w:hanging="284"/>
      </w:pPr>
      <w:rPr>
        <w:rFonts w:hint="default"/>
      </w:rPr>
    </w:lvl>
    <w:lvl w:ilvl="7" w:tplc="FFFFFFFF">
      <w:numFmt w:val="bullet"/>
      <w:lvlText w:val="•"/>
      <w:lvlJc w:val="left"/>
      <w:pPr>
        <w:ind w:left="7447" w:hanging="284"/>
      </w:pPr>
      <w:rPr>
        <w:rFonts w:hint="default"/>
      </w:rPr>
    </w:lvl>
    <w:lvl w:ilvl="8" w:tplc="FFFFFFFF">
      <w:numFmt w:val="bullet"/>
      <w:lvlText w:val="•"/>
      <w:lvlJc w:val="left"/>
      <w:pPr>
        <w:ind w:left="8400" w:hanging="284"/>
      </w:pPr>
      <w:rPr>
        <w:rFonts w:hint="default"/>
      </w:rPr>
    </w:lvl>
  </w:abstractNum>
  <w:abstractNum w:abstractNumId="2" w15:restartNumberingAfterBreak="0">
    <w:nsid w:val="1967476B"/>
    <w:multiLevelType w:val="hybridMultilevel"/>
    <w:tmpl w:val="4F1C414A"/>
    <w:lvl w:ilvl="0" w:tplc="FFFFFFFF">
      <w:start w:val="1"/>
      <w:numFmt w:val="decimal"/>
      <w:lvlText w:val="%1."/>
      <w:lvlJc w:val="left"/>
      <w:pPr>
        <w:ind w:left="851" w:hanging="567"/>
      </w:pPr>
      <w:rPr>
        <w:rFonts w:ascii="Times New Roman" w:eastAsia="Times New Roman" w:hAnsi="Times New Roman" w:cs="Times New Roman" w:hint="default"/>
        <w:b w:val="0"/>
        <w:bCs w:val="0"/>
        <w:i w:val="0"/>
        <w:iCs w:val="0"/>
        <w:w w:val="100"/>
        <w:sz w:val="22"/>
        <w:szCs w:val="22"/>
      </w:rPr>
    </w:lvl>
    <w:lvl w:ilvl="1" w:tplc="FFFFFFFF">
      <w:numFmt w:val="bullet"/>
      <w:lvlText w:val="•"/>
      <w:lvlJc w:val="left"/>
      <w:pPr>
        <w:ind w:left="1732" w:hanging="567"/>
      </w:pPr>
      <w:rPr>
        <w:rFonts w:hint="default"/>
      </w:rPr>
    </w:lvl>
    <w:lvl w:ilvl="2" w:tplc="FFFFFFFF">
      <w:numFmt w:val="bullet"/>
      <w:lvlText w:val="•"/>
      <w:lvlJc w:val="left"/>
      <w:pPr>
        <w:ind w:left="2685" w:hanging="567"/>
      </w:pPr>
      <w:rPr>
        <w:rFonts w:hint="default"/>
      </w:rPr>
    </w:lvl>
    <w:lvl w:ilvl="3" w:tplc="FFFFFFFF">
      <w:numFmt w:val="bullet"/>
      <w:lvlText w:val="•"/>
      <w:lvlJc w:val="left"/>
      <w:pPr>
        <w:ind w:left="3637" w:hanging="567"/>
      </w:pPr>
      <w:rPr>
        <w:rFonts w:hint="default"/>
      </w:rPr>
    </w:lvl>
    <w:lvl w:ilvl="4" w:tplc="FFFFFFFF">
      <w:numFmt w:val="bullet"/>
      <w:lvlText w:val="•"/>
      <w:lvlJc w:val="left"/>
      <w:pPr>
        <w:ind w:left="4590" w:hanging="567"/>
      </w:pPr>
      <w:rPr>
        <w:rFonts w:hint="default"/>
      </w:rPr>
    </w:lvl>
    <w:lvl w:ilvl="5" w:tplc="FFFFFFFF">
      <w:numFmt w:val="bullet"/>
      <w:lvlText w:val="•"/>
      <w:lvlJc w:val="left"/>
      <w:pPr>
        <w:ind w:left="5542" w:hanging="567"/>
      </w:pPr>
      <w:rPr>
        <w:rFonts w:hint="default"/>
      </w:rPr>
    </w:lvl>
    <w:lvl w:ilvl="6" w:tplc="FFFFFFFF">
      <w:numFmt w:val="bullet"/>
      <w:lvlText w:val="•"/>
      <w:lvlJc w:val="left"/>
      <w:pPr>
        <w:ind w:left="6495" w:hanging="567"/>
      </w:pPr>
      <w:rPr>
        <w:rFonts w:hint="default"/>
      </w:rPr>
    </w:lvl>
    <w:lvl w:ilvl="7" w:tplc="FFFFFFFF">
      <w:numFmt w:val="bullet"/>
      <w:lvlText w:val="•"/>
      <w:lvlJc w:val="left"/>
      <w:pPr>
        <w:ind w:left="7447" w:hanging="567"/>
      </w:pPr>
      <w:rPr>
        <w:rFonts w:hint="default"/>
      </w:rPr>
    </w:lvl>
    <w:lvl w:ilvl="8" w:tplc="FFFFFFFF">
      <w:numFmt w:val="bullet"/>
      <w:lvlText w:val="•"/>
      <w:lvlJc w:val="left"/>
      <w:pPr>
        <w:ind w:left="8400" w:hanging="567"/>
      </w:pPr>
      <w:rPr>
        <w:rFonts w:hint="default"/>
      </w:rPr>
    </w:lvl>
  </w:abstractNum>
  <w:abstractNum w:abstractNumId="3" w15:restartNumberingAfterBreak="0">
    <w:nsid w:val="261A7A32"/>
    <w:multiLevelType w:val="hybridMultilevel"/>
    <w:tmpl w:val="4D8C74A6"/>
    <w:lvl w:ilvl="0" w:tplc="8B801EEE">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4" w15:restartNumberingAfterBreak="0">
    <w:nsid w:val="289B08E6"/>
    <w:multiLevelType w:val="hybridMultilevel"/>
    <w:tmpl w:val="C8B09F2E"/>
    <w:lvl w:ilvl="0" w:tplc="FFFFFFFF">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FFFFFFFF">
      <w:numFmt w:val="bullet"/>
      <w:lvlText w:val="•"/>
      <w:lvlJc w:val="left"/>
      <w:pPr>
        <w:ind w:left="1228" w:hanging="567"/>
      </w:pPr>
      <w:rPr>
        <w:rFonts w:hint="default"/>
      </w:rPr>
    </w:lvl>
    <w:lvl w:ilvl="2" w:tplc="FFFFFFFF">
      <w:numFmt w:val="bullet"/>
      <w:lvlText w:val="•"/>
      <w:lvlJc w:val="left"/>
      <w:pPr>
        <w:ind w:left="2237" w:hanging="567"/>
      </w:pPr>
      <w:rPr>
        <w:rFonts w:hint="default"/>
      </w:rPr>
    </w:lvl>
    <w:lvl w:ilvl="3" w:tplc="FFFFFFFF">
      <w:numFmt w:val="bullet"/>
      <w:lvlText w:val="•"/>
      <w:lvlJc w:val="left"/>
      <w:pPr>
        <w:ind w:left="3245" w:hanging="567"/>
      </w:pPr>
      <w:rPr>
        <w:rFonts w:hint="default"/>
      </w:rPr>
    </w:lvl>
    <w:lvl w:ilvl="4" w:tplc="FFFFFFFF">
      <w:numFmt w:val="bullet"/>
      <w:lvlText w:val="•"/>
      <w:lvlJc w:val="left"/>
      <w:pPr>
        <w:ind w:left="4254" w:hanging="567"/>
      </w:pPr>
      <w:rPr>
        <w:rFonts w:hint="default"/>
      </w:rPr>
    </w:lvl>
    <w:lvl w:ilvl="5" w:tplc="FFFFFFFF">
      <w:numFmt w:val="bullet"/>
      <w:lvlText w:val="•"/>
      <w:lvlJc w:val="left"/>
      <w:pPr>
        <w:ind w:left="5262" w:hanging="567"/>
      </w:pPr>
      <w:rPr>
        <w:rFonts w:hint="default"/>
      </w:rPr>
    </w:lvl>
    <w:lvl w:ilvl="6" w:tplc="FFFFFFFF">
      <w:numFmt w:val="bullet"/>
      <w:lvlText w:val="•"/>
      <w:lvlJc w:val="left"/>
      <w:pPr>
        <w:ind w:left="6271" w:hanging="567"/>
      </w:pPr>
      <w:rPr>
        <w:rFonts w:hint="default"/>
      </w:rPr>
    </w:lvl>
    <w:lvl w:ilvl="7" w:tplc="FFFFFFFF">
      <w:numFmt w:val="bullet"/>
      <w:lvlText w:val="•"/>
      <w:lvlJc w:val="left"/>
      <w:pPr>
        <w:ind w:left="7279" w:hanging="567"/>
      </w:pPr>
      <w:rPr>
        <w:rFonts w:hint="default"/>
      </w:rPr>
    </w:lvl>
    <w:lvl w:ilvl="8" w:tplc="FFFFFFFF">
      <w:numFmt w:val="bullet"/>
      <w:lvlText w:val="•"/>
      <w:lvlJc w:val="left"/>
      <w:pPr>
        <w:ind w:left="8288" w:hanging="567"/>
      </w:pPr>
      <w:rPr>
        <w:rFonts w:hint="default"/>
      </w:rPr>
    </w:lvl>
  </w:abstractNum>
  <w:abstractNum w:abstractNumId="5"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6" w15:restartNumberingAfterBreak="0">
    <w:nsid w:val="5E83155E"/>
    <w:multiLevelType w:val="hybridMultilevel"/>
    <w:tmpl w:val="B19C206A"/>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936" w:hanging="360"/>
      </w:pPr>
      <w:rPr>
        <w:rFonts w:ascii="Symbol" w:hAnsi="Symbol"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7" w15:restartNumberingAfterBreak="0">
    <w:nsid w:val="5F0A48B9"/>
    <w:multiLevelType w:val="hybridMultilevel"/>
    <w:tmpl w:val="405A213E"/>
    <w:lvl w:ilvl="0" w:tplc="26607456">
      <w:start w:val="1"/>
      <w:numFmt w:val="bullet"/>
      <w:lvlText w:val="-"/>
      <w:lvlJc w:val="left"/>
      <w:pPr>
        <w:ind w:left="78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8"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9" w15:restartNumberingAfterBreak="0">
    <w:nsid w:val="6F1C490D"/>
    <w:multiLevelType w:val="hybridMultilevel"/>
    <w:tmpl w:val="6060ADA8"/>
    <w:lvl w:ilvl="0" w:tplc="26607456">
      <w:start w:val="1"/>
      <w:numFmt w:val="bullet"/>
      <w:lvlText w:val="-"/>
      <w:lvlJc w:val="left"/>
      <w:pPr>
        <w:ind w:left="785" w:hanging="360"/>
      </w:pPr>
      <w:rPr>
        <w:rFonts w:ascii="Segoe UI Symbol" w:eastAsia="Segoe UI Symbol" w:hAnsi="Segoe UI Symbol" w:cs="Segoe UI Symbol" w:hint="default"/>
        <w:b w:val="0"/>
        <w:i w:val="0"/>
        <w:strike w:val="0"/>
        <w:dstrike w:val="0"/>
        <w:color w:val="000000"/>
        <w:w w:val="100"/>
        <w:sz w:val="22"/>
        <w:szCs w:val="22"/>
        <w:u w:val="none" w:color="000000"/>
        <w:vertAlign w:val="baseline"/>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abstractNumId w:val="8"/>
  </w:num>
  <w:num w:numId="2">
    <w:abstractNumId w:val="5"/>
  </w:num>
  <w:num w:numId="3">
    <w:abstractNumId w:val="3"/>
  </w:num>
  <w:num w:numId="4">
    <w:abstractNumId w:val="10"/>
  </w:num>
  <w:num w:numId="5">
    <w:abstractNumId w:val="0"/>
  </w:num>
  <w:num w:numId="6">
    <w:abstractNumId w:val="6"/>
  </w:num>
  <w:num w:numId="7">
    <w:abstractNumId w:val="7"/>
  </w:num>
  <w:num w:numId="8">
    <w:abstractNumId w:val="2"/>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00"/>
    <w:rsid w:val="00072F85"/>
    <w:rsid w:val="000A5E72"/>
    <w:rsid w:val="000A7B60"/>
    <w:rsid w:val="00181364"/>
    <w:rsid w:val="002945D9"/>
    <w:rsid w:val="00305C48"/>
    <w:rsid w:val="003362C6"/>
    <w:rsid w:val="00497D4D"/>
    <w:rsid w:val="00606000"/>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A493C-8507-406F-942F-3B1C1E19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0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606000"/>
    <w:pPr>
      <w:widowControl w:val="0"/>
      <w:autoSpaceDE w:val="0"/>
      <w:autoSpaceDN w:val="0"/>
      <w:spacing w:after="0" w:line="240" w:lineRule="auto"/>
      <w:ind w:left="782" w:hanging="568"/>
    </w:pPr>
    <w:rPr>
      <w:rFonts w:ascii="Times New Roman" w:eastAsia="Times New Roman" w:hAnsi="Times New Roman" w:cs="Times New Roman"/>
    </w:rPr>
  </w:style>
  <w:style w:type="character" w:styleId="Hipersaitas">
    <w:name w:val="Hyperlink"/>
    <w:uiPriority w:val="99"/>
    <w:rsid w:val="00606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10815</Words>
  <Characters>6166</Characters>
  <Application>Microsoft Office Word</Application>
  <DocSecurity>0</DocSecurity>
  <Lines>51</Lines>
  <Paragraphs>33</Paragraphs>
  <ScaleCrop>false</ScaleCrop>
  <HeadingPairs>
    <vt:vector size="4" baseType="variant">
      <vt:variant>
        <vt:lpstr>Pavadinimas</vt:lpstr>
      </vt:variant>
      <vt:variant>
        <vt:i4>1</vt:i4>
      </vt:variant>
      <vt:variant>
        <vt:lpstr>Antraštės</vt:lpstr>
      </vt:variant>
      <vt:variant>
        <vt:i4>43</vt:i4>
      </vt:variant>
    </vt:vector>
  </HeadingPairs>
  <TitlesOfParts>
    <vt:vector size="44" baseType="lpstr">
      <vt:lpstr/>
      <vt:lpstr>    Pakuotės lapelis: informacija vartotojui</vt:lpstr>
      <vt:lpstr>    Atidžiai perskaitykite visą šį lapelį, prieš pradėdami vartoti vaistą, nes jame </vt:lpstr>
      <vt:lpstr>    Apie ką rašoma šiame lapelyje?</vt:lpstr>
      <vt:lpstr>    Kas yra Plategra ir kam jis vartojamas </vt:lpstr>
      <vt:lpstr>    </vt:lpstr>
      <vt:lpstr>    Kas yra Plategra</vt:lpstr>
      <vt:lpstr>    Kam vartojamas Plategra</vt:lpstr>
      <vt:lpstr>    Kaip veikia Plategra</vt:lpstr>
      <vt:lpstr>    Kas žinotina prieš vartojant Plategra </vt:lpstr>
      <vt:lpstr>    Įspėjimai ir atsargumo priemonės</vt:lpstr>
      <vt:lpstr>    Vaikams ir paaugliams</vt:lpstr>
      <vt:lpstr>    Kiti vaistai ir Plategra</vt:lpstr>
      <vt:lpstr>    Nėštumas ir žindymo laikotarpis</vt:lpstr>
      <vt:lpstr>    Vairavimas ir mechanizmų valdymas</vt:lpstr>
      <vt:lpstr>    Plategra sudėtyje yra natrio</vt:lpstr>
      <vt:lpstr>    Kaip vartoti Plategra</vt:lpstr>
      <vt:lpstr>    Kokią dozę vartoti</vt:lpstr>
      <vt:lpstr>    Plategra vartojimas kartu su kitais vaistais, skirtais apsaugoti nuo kraujo kreš</vt:lpstr>
      <vt:lpstr>    Kaip vartoti Plategra</vt:lpstr>
      <vt:lpstr>    Jeigu sunku nuryti tabletę</vt:lpstr>
      <vt:lpstr>    Pavartojus per didelę Plategra dozę</vt:lpstr>
      <vt:lpstr>    Pamiršus pavartoti Plategra</vt:lpstr>
      <vt:lpstr>    Nustojus vartoti Plategra</vt:lpstr>
      <vt:lpstr>    Galimas šalutinis poveikis</vt:lpstr>
      <vt:lpstr>    Nedelsdami kreipkitės į gydytoją pastebėję bent vieną iš žemiau išvardytų sutrik</vt:lpstr>
      <vt:lpstr>    Kraujavimo požymiai, pvz.:</vt:lpstr>
      <vt:lpstr>    Apalpimas (sinkopė):</vt:lpstr>
      <vt:lpstr>    Krešėjimo sutrikimo, vadinamo trombine trombocitopenine purpura (TTP), požymiai,</vt:lpstr>
      <vt:lpstr>    Pasakykite gydytojui pajutę šį sutrikimą:</vt:lpstr>
      <vt:lpstr>    Kitas galimas šalutinis poveikis</vt:lpstr>
      <vt:lpstr>    Dažni šalutinio poveikio reiškiniai (gali pasireikšti rečiau kaip 1 iš 10 asmenų</vt:lpstr>
      <vt:lpstr>    Nedažni šalutinio poveikio reiškiniai (gali pasireikšti rečiau kaip 1 iš 100 asm</vt:lpstr>
      <vt:lpstr>    Pranešimas apie šalutinį poveikį</vt:lpstr>
      <vt:lpstr>    Jeigu pasireiškė šalutinis poveikis, įskaitant šiame lapelyje nenurodytą, pasaky</vt:lpstr>
      <vt:lpstr>    Kaip laikyti Plategra</vt:lpstr>
      <vt:lpstr>    Pakuotės turinys ir kita informacija </vt:lpstr>
      <vt:lpstr>    </vt:lpstr>
      <vt:lpstr>    Plategra sudėtis</vt:lpstr>
      <vt:lpstr>    Plategra išvaizda ir kiekis pakuotėje</vt:lpstr>
      <vt:lpstr>    Registruotojas ir gamintojas</vt:lpstr>
      <vt:lpstr>KeVaRo GROUP Ltd.</vt:lpstr>
      <vt:lpstr>9, Tsaritsa Eleonora Str., office 23</vt:lpstr>
      <vt:lpstr>    Šis vaistas Europos ekonominės erdvės valstybėse narėse registruotas tokiais pav</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2024-12-13T07:03:00Z</dcterms:created>
  <dcterms:modified xsi:type="dcterms:W3CDTF">2024-12-13T07:03:00Z</dcterms:modified>
</cp:coreProperties>
</file>