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9678" w14:textId="7592C37C" w:rsidR="004A0246" w:rsidRPr="005751C5" w:rsidRDefault="004A0246" w:rsidP="004A0246">
      <w:pPr>
        <w:pStyle w:val="Paantrat"/>
        <w:rPr>
          <w:rFonts w:ascii="Times New Roman" w:hAnsi="Times New Roman"/>
          <w:b/>
          <w:bCs/>
          <w:sz w:val="22"/>
          <w:lang w:val="pt-PT"/>
        </w:rPr>
      </w:pPr>
      <w:r w:rsidRPr="005751C5">
        <w:rPr>
          <w:rFonts w:ascii="Times New Roman" w:hAnsi="Times New Roman"/>
          <w:b/>
          <w:sz w:val="22"/>
          <w:lang w:val="pt-PT" w:bidi="lt-LT"/>
        </w:rPr>
        <w:t>Pakuotės lapelis: informacija vartotojui</w:t>
      </w:r>
    </w:p>
    <w:p w14:paraId="58E0766C" w14:textId="77777777" w:rsidR="004A0246" w:rsidRPr="004A0246" w:rsidRDefault="004A0246" w:rsidP="004A0246">
      <w:pPr>
        <w:jc w:val="center"/>
        <w:outlineLvl w:val="0"/>
        <w:rPr>
          <w:b/>
          <w:bCs/>
          <w:sz w:val="22"/>
          <w:lang w:val="pt-PT"/>
        </w:rPr>
      </w:pPr>
    </w:p>
    <w:p w14:paraId="362BFE9A" w14:textId="2BF5C3EF" w:rsidR="004A0246" w:rsidRPr="004A0246" w:rsidRDefault="004A0246" w:rsidP="004A0246">
      <w:pPr>
        <w:numPr>
          <w:ilvl w:val="12"/>
          <w:numId w:val="0"/>
        </w:numPr>
        <w:jc w:val="center"/>
        <w:rPr>
          <w:b/>
          <w:bCs/>
          <w:sz w:val="22"/>
          <w:lang w:val="pt-PT"/>
        </w:rPr>
      </w:pPr>
      <w:proofErr w:type="spellStart"/>
      <w:r w:rsidRPr="004A0246">
        <w:rPr>
          <w:b/>
          <w:sz w:val="22"/>
          <w:lang w:bidi="lt-LT"/>
        </w:rPr>
        <w:t>Furosemide</w:t>
      </w:r>
      <w:proofErr w:type="spellEnd"/>
      <w:r w:rsidRPr="004A0246">
        <w:rPr>
          <w:b/>
          <w:sz w:val="22"/>
          <w:lang w:bidi="lt-LT"/>
        </w:rPr>
        <w:t xml:space="preserve"> Basi 10</w:t>
      </w:r>
      <w:r w:rsidR="004A0CAB">
        <w:rPr>
          <w:b/>
          <w:sz w:val="22"/>
          <w:lang w:bidi="lt-LT"/>
        </w:rPr>
        <w:t> mg/ml</w:t>
      </w:r>
      <w:r w:rsidRPr="004A0246">
        <w:rPr>
          <w:b/>
          <w:sz w:val="22"/>
          <w:lang w:bidi="lt-LT"/>
        </w:rPr>
        <w:t xml:space="preserve"> injekcinis ar infuzinis tirpalas</w:t>
      </w:r>
    </w:p>
    <w:p w14:paraId="50D32CF7" w14:textId="77777777" w:rsidR="004A0246" w:rsidRPr="004A0246" w:rsidRDefault="004A0246" w:rsidP="004A0246">
      <w:pPr>
        <w:numPr>
          <w:ilvl w:val="12"/>
          <w:numId w:val="0"/>
        </w:numPr>
        <w:jc w:val="center"/>
        <w:rPr>
          <w:sz w:val="22"/>
          <w:lang w:val="pt-PT"/>
        </w:rPr>
      </w:pPr>
      <w:proofErr w:type="spellStart"/>
      <w:r w:rsidRPr="004A0246">
        <w:rPr>
          <w:sz w:val="22"/>
          <w:lang w:bidi="lt-LT"/>
        </w:rPr>
        <w:t>furozemidas</w:t>
      </w:r>
      <w:proofErr w:type="spellEnd"/>
    </w:p>
    <w:p w14:paraId="5070E376" w14:textId="77777777" w:rsidR="004A0246" w:rsidRPr="004A0246" w:rsidRDefault="004A0246" w:rsidP="004A0246">
      <w:pPr>
        <w:numPr>
          <w:ilvl w:val="12"/>
          <w:numId w:val="0"/>
        </w:numPr>
        <w:jc w:val="center"/>
        <w:rPr>
          <w:sz w:val="22"/>
          <w:lang w:val="pt-PT"/>
        </w:rPr>
      </w:pPr>
    </w:p>
    <w:p w14:paraId="15D2F6A5" w14:textId="77777777" w:rsidR="004A0246" w:rsidRPr="004A0246" w:rsidRDefault="004A0246" w:rsidP="004A0246">
      <w:pPr>
        <w:jc w:val="center"/>
        <w:rPr>
          <w:sz w:val="22"/>
          <w:lang w:val="pt-PT"/>
        </w:rPr>
      </w:pPr>
    </w:p>
    <w:p w14:paraId="594CC413" w14:textId="77777777" w:rsidR="004A0246" w:rsidRPr="004A0246" w:rsidRDefault="004A0246" w:rsidP="004A0246">
      <w:pPr>
        <w:suppressAutoHyphens/>
        <w:jc w:val="both"/>
        <w:rPr>
          <w:sz w:val="22"/>
          <w:lang w:val="pt-PT"/>
        </w:rPr>
      </w:pPr>
      <w:r w:rsidRPr="004A0246">
        <w:rPr>
          <w:b/>
          <w:sz w:val="22"/>
          <w:lang w:bidi="lt-LT"/>
        </w:rPr>
        <w:t>Atidžiai perskaitykite visą šį lapelį, prieš pradėdami vartoti vaistą, nes jame pateikiama Jums svarbi informacija.</w:t>
      </w:r>
    </w:p>
    <w:p w14:paraId="710AE637" w14:textId="77777777" w:rsidR="004A0246" w:rsidRPr="004A0246" w:rsidRDefault="004A0246" w:rsidP="004A0246">
      <w:pPr>
        <w:numPr>
          <w:ilvl w:val="0"/>
          <w:numId w:val="8"/>
        </w:numPr>
        <w:tabs>
          <w:tab w:val="left" w:pos="567"/>
        </w:tabs>
        <w:spacing w:line="260" w:lineRule="exact"/>
        <w:ind w:left="567" w:right="-2" w:hanging="567"/>
        <w:rPr>
          <w:sz w:val="22"/>
          <w:lang w:val="pt-PT"/>
        </w:rPr>
      </w:pPr>
      <w:r w:rsidRPr="004A0246">
        <w:rPr>
          <w:sz w:val="22"/>
          <w:lang w:bidi="lt-LT"/>
        </w:rPr>
        <w:t>Neišmeskite šio lapelio, nes vėl gali prireikti jį perskaityti.</w:t>
      </w:r>
    </w:p>
    <w:p w14:paraId="4A2EB99A" w14:textId="77777777" w:rsidR="004A0246" w:rsidRPr="004A0246" w:rsidRDefault="004A0246" w:rsidP="004A0246">
      <w:pPr>
        <w:numPr>
          <w:ilvl w:val="0"/>
          <w:numId w:val="8"/>
        </w:numPr>
        <w:tabs>
          <w:tab w:val="left" w:pos="567"/>
        </w:tabs>
        <w:spacing w:line="260" w:lineRule="exact"/>
        <w:ind w:left="567" w:right="-2" w:hanging="567"/>
        <w:rPr>
          <w:sz w:val="22"/>
          <w:lang w:val="pt-PT"/>
        </w:rPr>
      </w:pPr>
      <w:r w:rsidRPr="004A0246">
        <w:rPr>
          <w:sz w:val="22"/>
          <w:lang w:bidi="lt-LT"/>
        </w:rPr>
        <w:t>Jeigu kiltų daugiau klausimų, kreipkitės į gydytoją, vaistininką arba slaugytoją.</w:t>
      </w:r>
    </w:p>
    <w:p w14:paraId="7D9318E4" w14:textId="77777777" w:rsidR="004A0246" w:rsidRPr="004A0246" w:rsidRDefault="004A0246" w:rsidP="004A0246">
      <w:pPr>
        <w:ind w:right="-2"/>
        <w:rPr>
          <w:sz w:val="22"/>
        </w:rPr>
      </w:pPr>
      <w:r w:rsidRPr="004A0246">
        <w:rPr>
          <w:sz w:val="22"/>
          <w:lang w:bidi="lt-LT"/>
        </w:rPr>
        <w:t>-</w:t>
      </w:r>
      <w:r w:rsidRPr="004A0246">
        <w:rPr>
          <w:sz w:val="22"/>
          <w:lang w:bidi="lt-LT"/>
        </w:rPr>
        <w:tab/>
        <w:t>Šis vaistas skirtas tik Jums, todėl kitiems žmonėms jo duoti negalima. Vaistas gali jiems pakenkti (net tiems, kurių ligos požymiai yra tokie patys kaip Jūsų).</w:t>
      </w:r>
    </w:p>
    <w:p w14:paraId="0F2EDBC4" w14:textId="77777777" w:rsidR="004A0246" w:rsidRPr="004A0246" w:rsidRDefault="004A0246" w:rsidP="004A0246">
      <w:pPr>
        <w:numPr>
          <w:ilvl w:val="0"/>
          <w:numId w:val="8"/>
        </w:numPr>
        <w:tabs>
          <w:tab w:val="left" w:pos="567"/>
        </w:tabs>
        <w:spacing w:line="260" w:lineRule="exact"/>
        <w:ind w:left="567" w:right="-2" w:hanging="567"/>
        <w:rPr>
          <w:sz w:val="22"/>
          <w:lang w:val="en-GB"/>
        </w:rPr>
      </w:pPr>
      <w:r w:rsidRPr="004A0246">
        <w:rPr>
          <w:sz w:val="22"/>
          <w:lang w:bidi="lt-LT"/>
        </w:rPr>
        <w:t>Jeigu pasireiškė šalutinis poveikis (net jeigu jis šiame lapelyje nenurodytas), kreipkitės į gydytoją, vaistininką arba slaugytoją. Žr. 4 skyrių.</w:t>
      </w:r>
    </w:p>
    <w:p w14:paraId="13B1A847" w14:textId="77777777" w:rsidR="004A0246" w:rsidRPr="004A0246" w:rsidRDefault="004A0246" w:rsidP="004A0246">
      <w:pPr>
        <w:ind w:right="-2"/>
        <w:rPr>
          <w:sz w:val="22"/>
          <w:lang w:val="en-GB"/>
        </w:rPr>
      </w:pPr>
    </w:p>
    <w:p w14:paraId="21915681" w14:textId="77777777" w:rsidR="004A0246" w:rsidRPr="005C0B20" w:rsidRDefault="004A0246" w:rsidP="004A0246">
      <w:pPr>
        <w:numPr>
          <w:ilvl w:val="12"/>
          <w:numId w:val="0"/>
        </w:numPr>
        <w:ind w:right="-2"/>
        <w:outlineLvl w:val="0"/>
        <w:rPr>
          <w:sz w:val="22"/>
          <w:lang w:val="it-CH"/>
        </w:rPr>
      </w:pPr>
      <w:r w:rsidRPr="004A0246">
        <w:rPr>
          <w:b/>
          <w:sz w:val="22"/>
          <w:lang w:bidi="lt-LT"/>
        </w:rPr>
        <w:t>Apie ką rašoma šiame lapelyje?</w:t>
      </w:r>
    </w:p>
    <w:p w14:paraId="5FB05ADE" w14:textId="77777777" w:rsidR="004A0246" w:rsidRPr="004A0246" w:rsidRDefault="004A0246" w:rsidP="004A0246">
      <w:pPr>
        <w:numPr>
          <w:ilvl w:val="12"/>
          <w:numId w:val="0"/>
        </w:numPr>
        <w:ind w:right="-29"/>
        <w:rPr>
          <w:sz w:val="22"/>
          <w:lang w:val="pt-PT"/>
        </w:rPr>
      </w:pPr>
      <w:r w:rsidRPr="004A0246">
        <w:rPr>
          <w:sz w:val="22"/>
          <w:lang w:bidi="lt-LT"/>
        </w:rPr>
        <w:t>1.</w:t>
      </w:r>
      <w:r w:rsidRPr="004A0246">
        <w:rPr>
          <w:sz w:val="22"/>
          <w:lang w:bidi="lt-LT"/>
        </w:rPr>
        <w:tab/>
        <w:t xml:space="preserve">Kas yra </w:t>
      </w:r>
      <w:proofErr w:type="spellStart"/>
      <w:r w:rsidRPr="004A0246">
        <w:rPr>
          <w:sz w:val="22"/>
          <w:lang w:bidi="lt-LT"/>
        </w:rPr>
        <w:t>Furosemide</w:t>
      </w:r>
      <w:proofErr w:type="spellEnd"/>
      <w:r w:rsidRPr="004A0246">
        <w:rPr>
          <w:sz w:val="22"/>
          <w:lang w:bidi="lt-LT"/>
        </w:rPr>
        <w:t xml:space="preserve"> Basi ir kam jis vartojamas</w:t>
      </w:r>
    </w:p>
    <w:p w14:paraId="0B9AE5D8" w14:textId="77777777" w:rsidR="004A0246" w:rsidRPr="004A0246" w:rsidRDefault="004A0246" w:rsidP="004A0246">
      <w:pPr>
        <w:numPr>
          <w:ilvl w:val="12"/>
          <w:numId w:val="0"/>
        </w:numPr>
        <w:ind w:right="-29"/>
        <w:rPr>
          <w:sz w:val="22"/>
          <w:lang w:val="pt-PT"/>
        </w:rPr>
      </w:pPr>
      <w:r w:rsidRPr="004A0246">
        <w:rPr>
          <w:sz w:val="22"/>
          <w:lang w:bidi="lt-LT"/>
        </w:rPr>
        <w:t>2.</w:t>
      </w:r>
      <w:r w:rsidRPr="004A0246">
        <w:rPr>
          <w:sz w:val="22"/>
          <w:lang w:bidi="lt-LT"/>
        </w:rPr>
        <w:tab/>
        <w:t xml:space="preserve">Kas žinotina prieš vartojant </w:t>
      </w:r>
      <w:proofErr w:type="spellStart"/>
      <w:r w:rsidRPr="004A0246">
        <w:rPr>
          <w:sz w:val="22"/>
          <w:lang w:bidi="lt-LT"/>
        </w:rPr>
        <w:t>Furosemide</w:t>
      </w:r>
      <w:proofErr w:type="spellEnd"/>
      <w:r w:rsidRPr="004A0246">
        <w:rPr>
          <w:sz w:val="22"/>
          <w:lang w:bidi="lt-LT"/>
        </w:rPr>
        <w:t xml:space="preserve"> Basi</w:t>
      </w:r>
    </w:p>
    <w:p w14:paraId="50705839" w14:textId="77777777" w:rsidR="004A0246" w:rsidRPr="004A0246" w:rsidRDefault="004A0246" w:rsidP="004A0246">
      <w:pPr>
        <w:numPr>
          <w:ilvl w:val="12"/>
          <w:numId w:val="0"/>
        </w:numPr>
        <w:ind w:right="-29"/>
        <w:rPr>
          <w:sz w:val="22"/>
          <w:lang w:val="it-IT"/>
        </w:rPr>
      </w:pPr>
      <w:r w:rsidRPr="004A0246">
        <w:rPr>
          <w:sz w:val="22"/>
          <w:lang w:bidi="lt-LT"/>
        </w:rPr>
        <w:t>3.</w:t>
      </w:r>
      <w:r w:rsidRPr="004A0246">
        <w:rPr>
          <w:sz w:val="22"/>
          <w:lang w:bidi="lt-LT"/>
        </w:rPr>
        <w:tab/>
        <w:t xml:space="preserve">Kaip vartoti </w:t>
      </w:r>
      <w:proofErr w:type="spellStart"/>
      <w:r w:rsidRPr="004A0246">
        <w:rPr>
          <w:sz w:val="22"/>
          <w:lang w:bidi="lt-LT"/>
        </w:rPr>
        <w:t>Furosemide</w:t>
      </w:r>
      <w:proofErr w:type="spellEnd"/>
      <w:r w:rsidRPr="004A0246">
        <w:rPr>
          <w:sz w:val="22"/>
          <w:lang w:bidi="lt-LT"/>
        </w:rPr>
        <w:t xml:space="preserve"> Basi</w:t>
      </w:r>
    </w:p>
    <w:p w14:paraId="00F56ADD" w14:textId="77777777" w:rsidR="004A0246" w:rsidRPr="004A0246" w:rsidRDefault="004A0246" w:rsidP="004A0246">
      <w:pPr>
        <w:numPr>
          <w:ilvl w:val="12"/>
          <w:numId w:val="0"/>
        </w:numPr>
        <w:ind w:right="-29"/>
        <w:rPr>
          <w:sz w:val="22"/>
          <w:lang w:val="it-IT"/>
        </w:rPr>
      </w:pPr>
      <w:r w:rsidRPr="004A0246">
        <w:rPr>
          <w:sz w:val="22"/>
          <w:lang w:bidi="lt-LT"/>
        </w:rPr>
        <w:t>4.</w:t>
      </w:r>
      <w:r w:rsidRPr="004A0246">
        <w:rPr>
          <w:sz w:val="22"/>
          <w:lang w:bidi="lt-LT"/>
        </w:rPr>
        <w:tab/>
        <w:t>Galimas šalutinis poveikis</w:t>
      </w:r>
    </w:p>
    <w:p w14:paraId="62113FD4" w14:textId="77777777" w:rsidR="004A0246" w:rsidRPr="004A0246" w:rsidRDefault="004A0246" w:rsidP="004A0246">
      <w:pPr>
        <w:numPr>
          <w:ilvl w:val="0"/>
          <w:numId w:val="9"/>
        </w:numPr>
        <w:spacing w:line="260" w:lineRule="exact"/>
        <w:ind w:right="-29"/>
        <w:rPr>
          <w:sz w:val="22"/>
          <w:lang w:val="en-GB"/>
        </w:rPr>
      </w:pPr>
      <w:r w:rsidRPr="004A0246">
        <w:rPr>
          <w:sz w:val="22"/>
          <w:lang w:bidi="lt-LT"/>
        </w:rPr>
        <w:t xml:space="preserve">Kaip laikyti </w:t>
      </w:r>
      <w:proofErr w:type="spellStart"/>
      <w:r w:rsidRPr="004A0246">
        <w:rPr>
          <w:sz w:val="22"/>
          <w:lang w:bidi="lt-LT"/>
        </w:rPr>
        <w:t>Furosemide</w:t>
      </w:r>
      <w:proofErr w:type="spellEnd"/>
      <w:r w:rsidRPr="004A0246">
        <w:rPr>
          <w:sz w:val="22"/>
          <w:lang w:bidi="lt-LT"/>
        </w:rPr>
        <w:t xml:space="preserve"> Basi</w:t>
      </w:r>
    </w:p>
    <w:p w14:paraId="4ACA93EA" w14:textId="77777777" w:rsidR="004A0246" w:rsidRPr="004A0246" w:rsidRDefault="004A0246" w:rsidP="004A0246">
      <w:pPr>
        <w:ind w:right="-29"/>
        <w:rPr>
          <w:sz w:val="22"/>
          <w:lang w:val="en-GB"/>
        </w:rPr>
      </w:pPr>
      <w:r w:rsidRPr="004A0246">
        <w:rPr>
          <w:sz w:val="22"/>
          <w:lang w:bidi="lt-LT"/>
        </w:rPr>
        <w:t>6.</w:t>
      </w:r>
      <w:r w:rsidRPr="004A0246">
        <w:rPr>
          <w:sz w:val="22"/>
          <w:lang w:bidi="lt-LT"/>
        </w:rPr>
        <w:tab/>
        <w:t>Pakuotės turinys ir kita informacija</w:t>
      </w:r>
    </w:p>
    <w:p w14:paraId="58994C87" w14:textId="77777777" w:rsidR="004A0246" w:rsidRPr="004A0246" w:rsidRDefault="004A0246" w:rsidP="004A0246">
      <w:pPr>
        <w:numPr>
          <w:ilvl w:val="12"/>
          <w:numId w:val="0"/>
        </w:numPr>
        <w:rPr>
          <w:sz w:val="22"/>
          <w:lang w:val="en-GB"/>
        </w:rPr>
      </w:pPr>
    </w:p>
    <w:p w14:paraId="0C19ACB1" w14:textId="77777777" w:rsidR="004A0246" w:rsidRPr="004A0246" w:rsidRDefault="004A0246" w:rsidP="004A0246">
      <w:pPr>
        <w:numPr>
          <w:ilvl w:val="12"/>
          <w:numId w:val="0"/>
        </w:numPr>
        <w:rPr>
          <w:sz w:val="22"/>
          <w:lang w:val="en-GB"/>
        </w:rPr>
      </w:pPr>
    </w:p>
    <w:p w14:paraId="5002A704" w14:textId="77777777" w:rsidR="004A0246" w:rsidRPr="004A0246" w:rsidRDefault="004A0246" w:rsidP="004A0246">
      <w:pPr>
        <w:numPr>
          <w:ilvl w:val="0"/>
          <w:numId w:val="11"/>
        </w:numPr>
        <w:spacing w:line="260" w:lineRule="exact"/>
        <w:ind w:right="-2"/>
        <w:rPr>
          <w:b/>
          <w:sz w:val="22"/>
          <w:lang w:val="pt-PT"/>
        </w:rPr>
      </w:pPr>
      <w:r w:rsidRPr="004A0246">
        <w:rPr>
          <w:b/>
          <w:sz w:val="22"/>
          <w:lang w:bidi="lt-LT"/>
        </w:rPr>
        <w:t xml:space="preserve">Kas yra </w:t>
      </w:r>
      <w:proofErr w:type="spellStart"/>
      <w:r w:rsidRPr="004A0246">
        <w:rPr>
          <w:b/>
          <w:sz w:val="22"/>
          <w:lang w:bidi="lt-LT"/>
        </w:rPr>
        <w:t>Furosemide</w:t>
      </w:r>
      <w:proofErr w:type="spellEnd"/>
      <w:r w:rsidRPr="004A0246">
        <w:rPr>
          <w:b/>
          <w:sz w:val="22"/>
          <w:lang w:bidi="lt-LT"/>
        </w:rPr>
        <w:t xml:space="preserve"> Basi ir kam jis vartojamas</w:t>
      </w:r>
    </w:p>
    <w:p w14:paraId="10CE1E72" w14:textId="77777777" w:rsidR="004A0246" w:rsidRPr="004A0246" w:rsidRDefault="004A0246" w:rsidP="004A0246">
      <w:pPr>
        <w:numPr>
          <w:ilvl w:val="12"/>
          <w:numId w:val="0"/>
        </w:numPr>
        <w:rPr>
          <w:noProof/>
          <w:sz w:val="22"/>
          <w:lang w:val="pt-PT"/>
        </w:rPr>
      </w:pPr>
    </w:p>
    <w:p w14:paraId="4E72B4A9" w14:textId="0E6A7155" w:rsidR="004A0246" w:rsidRPr="005D6632" w:rsidRDefault="004A0246" w:rsidP="004A0246">
      <w:pPr>
        <w:ind w:right="-2"/>
        <w:jc w:val="both"/>
        <w:rPr>
          <w:sz w:val="22"/>
          <w:lang w:val="pt-PT"/>
        </w:rPr>
      </w:pPr>
      <w:r w:rsidRPr="004A0246">
        <w:rPr>
          <w:noProof/>
          <w:sz w:val="22"/>
          <w:lang w:bidi="lt-LT"/>
        </w:rPr>
        <w:t>Furosemide Basi 10</w:t>
      </w:r>
      <w:r w:rsidR="004A0CAB">
        <w:rPr>
          <w:noProof/>
          <w:sz w:val="22"/>
          <w:lang w:bidi="lt-LT"/>
        </w:rPr>
        <w:t> mg/ml</w:t>
      </w:r>
      <w:r w:rsidRPr="004A0246">
        <w:rPr>
          <w:noProof/>
          <w:sz w:val="22"/>
          <w:lang w:bidi="lt-LT"/>
        </w:rPr>
        <w:t xml:space="preserve"> injekcinio ar infuzinio tirpalo sudėtyje yra veikliosios medžiagos furozemido. Furozemidas priklauso vaistų, vadinamų diuretikais, grupei.</w:t>
      </w:r>
    </w:p>
    <w:p w14:paraId="2189888B" w14:textId="77777777" w:rsidR="004A0246" w:rsidRPr="005D6632" w:rsidRDefault="004A0246" w:rsidP="004A0246">
      <w:pPr>
        <w:ind w:right="-2"/>
        <w:jc w:val="both"/>
        <w:rPr>
          <w:sz w:val="22"/>
          <w:lang w:val="pt-PT"/>
        </w:rPr>
      </w:pPr>
    </w:p>
    <w:p w14:paraId="34480B79" w14:textId="77777777" w:rsidR="004A0246" w:rsidRPr="005D6632" w:rsidRDefault="004A0246" w:rsidP="004A0246">
      <w:pPr>
        <w:numPr>
          <w:ilvl w:val="12"/>
          <w:numId w:val="0"/>
        </w:numPr>
        <w:jc w:val="both"/>
        <w:rPr>
          <w:sz w:val="22"/>
          <w:lang w:val="pt-PT"/>
        </w:rPr>
      </w:pPr>
      <w:r w:rsidRPr="004A0246">
        <w:rPr>
          <w:noProof/>
          <w:sz w:val="22"/>
          <w:lang w:bidi="lt-LT"/>
        </w:rPr>
        <w:t>Furosemide Basi vartojamas:</w:t>
      </w:r>
    </w:p>
    <w:p w14:paraId="4AECE5AA" w14:textId="77777777" w:rsidR="004A0246" w:rsidRPr="005D6632" w:rsidRDefault="004A0246" w:rsidP="004A0246">
      <w:pPr>
        <w:numPr>
          <w:ilvl w:val="0"/>
          <w:numId w:val="19"/>
        </w:numPr>
        <w:tabs>
          <w:tab w:val="left" w:pos="567"/>
        </w:tabs>
        <w:spacing w:line="260" w:lineRule="exact"/>
        <w:ind w:left="284" w:hanging="284"/>
        <w:jc w:val="both"/>
        <w:rPr>
          <w:sz w:val="22"/>
          <w:lang w:val="pt-PT"/>
        </w:rPr>
      </w:pPr>
      <w:r w:rsidRPr="004A0246">
        <w:rPr>
          <w:sz w:val="22"/>
          <w:lang w:bidi="lt-LT"/>
        </w:rPr>
        <w:t xml:space="preserve">Gydyti edemai (patinimui, kurį sukelia per didelis skysčių kiekis organizme), pasireiškiančiai pacientams, sergantiems: </w:t>
      </w:r>
    </w:p>
    <w:p w14:paraId="7D339A3F" w14:textId="4E9DCED7" w:rsidR="004A0246" w:rsidRPr="004A0246" w:rsidRDefault="004A0246" w:rsidP="004A0246">
      <w:pPr>
        <w:numPr>
          <w:ilvl w:val="0"/>
          <w:numId w:val="8"/>
        </w:numPr>
        <w:tabs>
          <w:tab w:val="left" w:pos="567"/>
        </w:tabs>
        <w:spacing w:line="260" w:lineRule="exact"/>
        <w:ind w:left="567" w:hanging="283"/>
        <w:jc w:val="both"/>
        <w:rPr>
          <w:sz w:val="22"/>
          <w:lang w:val="en-GB"/>
        </w:rPr>
      </w:pPr>
      <w:r w:rsidRPr="004A0246">
        <w:rPr>
          <w:sz w:val="22"/>
          <w:lang w:bidi="lt-LT"/>
        </w:rPr>
        <w:t>kepenų liga</w:t>
      </w:r>
      <w:r w:rsidR="00EF29B6">
        <w:rPr>
          <w:sz w:val="22"/>
          <w:lang w:bidi="lt-LT"/>
        </w:rPr>
        <w:t>;</w:t>
      </w:r>
    </w:p>
    <w:p w14:paraId="3FB16DE1" w14:textId="77777777" w:rsidR="004A0246" w:rsidRPr="004A0246" w:rsidRDefault="004A0246" w:rsidP="004A0246">
      <w:pPr>
        <w:numPr>
          <w:ilvl w:val="0"/>
          <w:numId w:val="8"/>
        </w:numPr>
        <w:tabs>
          <w:tab w:val="left" w:pos="567"/>
        </w:tabs>
        <w:spacing w:line="260" w:lineRule="exact"/>
        <w:ind w:left="567" w:hanging="283"/>
        <w:jc w:val="both"/>
        <w:rPr>
          <w:sz w:val="22"/>
          <w:lang w:val="pt-PT"/>
        </w:rPr>
      </w:pPr>
      <w:r w:rsidRPr="004A0246">
        <w:rPr>
          <w:sz w:val="22"/>
          <w:lang w:bidi="lt-LT"/>
        </w:rPr>
        <w:t>širdies liga (pvz., plaučių edema)</w:t>
      </w:r>
    </w:p>
    <w:p w14:paraId="14D1287B" w14:textId="77777777" w:rsidR="004A0246" w:rsidRPr="004A0246" w:rsidRDefault="004A0246" w:rsidP="004A0246">
      <w:pPr>
        <w:numPr>
          <w:ilvl w:val="0"/>
          <w:numId w:val="8"/>
        </w:numPr>
        <w:tabs>
          <w:tab w:val="left" w:pos="567"/>
        </w:tabs>
        <w:spacing w:line="260" w:lineRule="exact"/>
        <w:ind w:left="567" w:right="-2" w:hanging="283"/>
        <w:jc w:val="both"/>
        <w:rPr>
          <w:noProof/>
          <w:sz w:val="22"/>
          <w:lang w:val="en-GB"/>
        </w:rPr>
      </w:pPr>
      <w:r w:rsidRPr="004A0246">
        <w:rPr>
          <w:sz w:val="22"/>
          <w:lang w:bidi="lt-LT"/>
        </w:rPr>
        <w:t>inkstų liga</w:t>
      </w:r>
    </w:p>
    <w:p w14:paraId="370AC50F" w14:textId="77777777" w:rsidR="004A0246" w:rsidRPr="004A0246" w:rsidRDefault="004A0246" w:rsidP="004A0246">
      <w:pPr>
        <w:numPr>
          <w:ilvl w:val="0"/>
          <w:numId w:val="19"/>
        </w:numPr>
        <w:tabs>
          <w:tab w:val="left" w:pos="567"/>
        </w:tabs>
        <w:spacing w:line="260" w:lineRule="exact"/>
        <w:ind w:left="284" w:right="-2" w:hanging="284"/>
        <w:jc w:val="both"/>
        <w:rPr>
          <w:noProof/>
          <w:sz w:val="22"/>
          <w:lang w:val="en-GB"/>
        </w:rPr>
      </w:pPr>
      <w:r w:rsidRPr="004A0246">
        <w:rPr>
          <w:noProof/>
          <w:sz w:val="22"/>
          <w:lang w:bidi="lt-LT"/>
        </w:rPr>
        <w:t>Gydyti labai aukštam kraujospūdžiui (hipertenzinė krizė).</w:t>
      </w:r>
    </w:p>
    <w:p w14:paraId="3336AA24" w14:textId="77777777" w:rsidR="004A0246" w:rsidRPr="004A0246" w:rsidRDefault="004A0246" w:rsidP="004A0246">
      <w:pPr>
        <w:ind w:right="-2"/>
        <w:jc w:val="both"/>
        <w:rPr>
          <w:noProof/>
          <w:sz w:val="22"/>
          <w:lang w:val="en-GB"/>
        </w:rPr>
      </w:pPr>
    </w:p>
    <w:p w14:paraId="5329EAD0" w14:textId="77777777" w:rsidR="004A0246" w:rsidRPr="004A0246" w:rsidRDefault="004A0246" w:rsidP="004A0246">
      <w:pPr>
        <w:tabs>
          <w:tab w:val="left" w:pos="567"/>
        </w:tabs>
        <w:jc w:val="both"/>
        <w:rPr>
          <w:sz w:val="22"/>
        </w:rPr>
      </w:pPr>
      <w:proofErr w:type="spellStart"/>
      <w:r w:rsidRPr="004A0246">
        <w:rPr>
          <w:sz w:val="22"/>
          <w:lang w:bidi="lt-LT"/>
        </w:rPr>
        <w:t>Furosemide</w:t>
      </w:r>
      <w:proofErr w:type="spellEnd"/>
      <w:r w:rsidRPr="004A0246">
        <w:rPr>
          <w:sz w:val="22"/>
          <w:lang w:bidi="lt-LT"/>
        </w:rPr>
        <w:t xml:space="preserve"> Basi skirtas suaugusiesiems ir vyresniems nei 15 metų paaugliams. Šį vaistą kūdikiams ir jaunesniems nei 15 metų vaikams galima vartoti tik išimtiniais atvejais.</w:t>
      </w:r>
    </w:p>
    <w:p w14:paraId="0A220F33" w14:textId="77777777" w:rsidR="004A0246" w:rsidRPr="004A0246" w:rsidRDefault="004A0246" w:rsidP="004A0246">
      <w:pPr>
        <w:jc w:val="both"/>
        <w:rPr>
          <w:sz w:val="22"/>
        </w:rPr>
      </w:pPr>
    </w:p>
    <w:p w14:paraId="57ADBEA4" w14:textId="77777777" w:rsidR="004A0246" w:rsidRPr="004A0246" w:rsidRDefault="004A0246" w:rsidP="004A0246">
      <w:pPr>
        <w:jc w:val="both"/>
        <w:rPr>
          <w:sz w:val="22"/>
          <w:lang w:val="pt-PT"/>
        </w:rPr>
      </w:pPr>
      <w:r w:rsidRPr="004A0246">
        <w:rPr>
          <w:sz w:val="22"/>
          <w:lang w:bidi="lt-LT"/>
        </w:rPr>
        <w:t xml:space="preserve">Kaip veikia </w:t>
      </w:r>
      <w:proofErr w:type="spellStart"/>
      <w:r w:rsidRPr="004A0246">
        <w:rPr>
          <w:sz w:val="22"/>
          <w:lang w:bidi="lt-LT"/>
        </w:rPr>
        <w:t>Furosemide</w:t>
      </w:r>
      <w:proofErr w:type="spellEnd"/>
      <w:r w:rsidRPr="004A0246">
        <w:rPr>
          <w:sz w:val="22"/>
          <w:lang w:bidi="lt-LT"/>
        </w:rPr>
        <w:t xml:space="preserve"> Basi injekcinis ar infuzinis tirpalas</w:t>
      </w:r>
    </w:p>
    <w:p w14:paraId="3F776C60" w14:textId="77777777" w:rsidR="004A0246" w:rsidRPr="004A0246" w:rsidRDefault="004A0246" w:rsidP="004A0246">
      <w:pPr>
        <w:numPr>
          <w:ilvl w:val="0"/>
          <w:numId w:val="8"/>
        </w:numPr>
        <w:tabs>
          <w:tab w:val="left" w:pos="567"/>
        </w:tabs>
        <w:spacing w:line="260" w:lineRule="exact"/>
        <w:jc w:val="both"/>
        <w:rPr>
          <w:sz w:val="22"/>
        </w:rPr>
      </w:pPr>
      <w:proofErr w:type="spellStart"/>
      <w:r w:rsidRPr="004A0246">
        <w:rPr>
          <w:sz w:val="22"/>
          <w:lang w:bidi="lt-LT"/>
        </w:rPr>
        <w:t>Furosemide</w:t>
      </w:r>
      <w:proofErr w:type="spellEnd"/>
      <w:r w:rsidRPr="004A0246">
        <w:rPr>
          <w:sz w:val="22"/>
          <w:lang w:bidi="lt-LT"/>
        </w:rPr>
        <w:t xml:space="preserve"> Basi injekcinis ar infuzinis tirpalas padeda pašalinti daugiau vandens (šlapimo) nei įprastai. Jei vandens perteklius iš organizmo nepašalinamas, gali būti per didelis krūvis širdžiai, kraujagyslėms, plaučiams, inkstams ir kepenims.</w:t>
      </w:r>
    </w:p>
    <w:p w14:paraId="63856DB3" w14:textId="77777777" w:rsidR="004A0246" w:rsidRPr="004A0246" w:rsidRDefault="004A0246" w:rsidP="004A0246">
      <w:pPr>
        <w:numPr>
          <w:ilvl w:val="12"/>
          <w:numId w:val="0"/>
        </w:numPr>
        <w:rPr>
          <w:noProof/>
          <w:sz w:val="22"/>
        </w:rPr>
      </w:pPr>
    </w:p>
    <w:p w14:paraId="10CE492B" w14:textId="77777777" w:rsidR="004A0246" w:rsidRPr="004A0246" w:rsidRDefault="004A0246" w:rsidP="004A0246">
      <w:pPr>
        <w:numPr>
          <w:ilvl w:val="12"/>
          <w:numId w:val="0"/>
        </w:numPr>
        <w:rPr>
          <w:noProof/>
          <w:sz w:val="22"/>
        </w:rPr>
      </w:pPr>
    </w:p>
    <w:p w14:paraId="54D9A1A1" w14:textId="77777777" w:rsidR="004A0246" w:rsidRPr="004A0246" w:rsidRDefault="004A0246" w:rsidP="004A0246">
      <w:pPr>
        <w:numPr>
          <w:ilvl w:val="0"/>
          <w:numId w:val="10"/>
        </w:numPr>
        <w:spacing w:line="260" w:lineRule="exact"/>
        <w:ind w:right="-2"/>
        <w:rPr>
          <w:b/>
          <w:noProof/>
          <w:sz w:val="22"/>
          <w:lang w:val="pt-PT"/>
        </w:rPr>
      </w:pPr>
      <w:r w:rsidRPr="004A0246">
        <w:rPr>
          <w:b/>
          <w:noProof/>
          <w:sz w:val="22"/>
          <w:lang w:bidi="lt-LT"/>
        </w:rPr>
        <w:t>Kas žinotina prieš vartojant Furosemide Basi</w:t>
      </w:r>
    </w:p>
    <w:p w14:paraId="3C1A815E" w14:textId="77777777" w:rsidR="004A0246" w:rsidRPr="004A0246" w:rsidRDefault="004A0246" w:rsidP="004A0246">
      <w:pPr>
        <w:numPr>
          <w:ilvl w:val="12"/>
          <w:numId w:val="0"/>
        </w:numPr>
        <w:ind w:right="-2"/>
        <w:rPr>
          <w:noProof/>
          <w:sz w:val="22"/>
          <w:lang w:val="pt-PT"/>
        </w:rPr>
      </w:pPr>
    </w:p>
    <w:p w14:paraId="5FE1D1DB" w14:textId="690EC3F5" w:rsidR="004A0246" w:rsidRPr="004A0246" w:rsidRDefault="004A0246" w:rsidP="004A0246">
      <w:pPr>
        <w:numPr>
          <w:ilvl w:val="12"/>
          <w:numId w:val="0"/>
        </w:numPr>
        <w:jc w:val="both"/>
        <w:outlineLvl w:val="0"/>
        <w:rPr>
          <w:noProof/>
          <w:sz w:val="22"/>
          <w:lang w:val="pt-PT"/>
        </w:rPr>
      </w:pPr>
      <w:r w:rsidRPr="004A0246">
        <w:rPr>
          <w:b/>
          <w:noProof/>
          <w:sz w:val="22"/>
          <w:lang w:bidi="lt-LT"/>
        </w:rPr>
        <w:t xml:space="preserve">Furosemide Basi vartoti </w:t>
      </w:r>
      <w:r w:rsidR="00EF29B6">
        <w:rPr>
          <w:b/>
          <w:noProof/>
          <w:sz w:val="22"/>
          <w:lang w:bidi="lt-LT"/>
        </w:rPr>
        <w:t>draudžiama:</w:t>
      </w:r>
    </w:p>
    <w:p w14:paraId="753CAF2C" w14:textId="77777777" w:rsidR="004A0246" w:rsidRPr="004A0246" w:rsidRDefault="004A0246" w:rsidP="004A0246">
      <w:pPr>
        <w:numPr>
          <w:ilvl w:val="12"/>
          <w:numId w:val="0"/>
        </w:numPr>
        <w:ind w:left="567" w:hanging="567"/>
        <w:jc w:val="both"/>
        <w:rPr>
          <w:sz w:val="22"/>
          <w:lang w:val="pt-PT"/>
        </w:rPr>
      </w:pPr>
      <w:r w:rsidRPr="004A0246">
        <w:rPr>
          <w:sz w:val="22"/>
          <w:lang w:bidi="lt-LT"/>
        </w:rPr>
        <w:t xml:space="preserve">- </w:t>
      </w:r>
      <w:r w:rsidRPr="004A0246">
        <w:rPr>
          <w:sz w:val="22"/>
          <w:lang w:bidi="lt-LT"/>
        </w:rPr>
        <w:tab/>
        <w:t xml:space="preserve">jeigu yra alergija </w:t>
      </w:r>
      <w:proofErr w:type="spellStart"/>
      <w:r w:rsidRPr="004A0246">
        <w:rPr>
          <w:sz w:val="22"/>
          <w:lang w:bidi="lt-LT"/>
        </w:rPr>
        <w:t>furozemidui</w:t>
      </w:r>
      <w:proofErr w:type="spellEnd"/>
      <w:r w:rsidRPr="004A0246">
        <w:rPr>
          <w:sz w:val="22"/>
          <w:lang w:bidi="lt-LT"/>
        </w:rPr>
        <w:t xml:space="preserve"> arba bet kuriai pagalbinei šio vaisto medžiagai (jos išvardytos 6 skyriuje).</w:t>
      </w:r>
    </w:p>
    <w:p w14:paraId="34192B6A" w14:textId="77777777" w:rsidR="004A0246" w:rsidRPr="004A0246" w:rsidRDefault="004A0246" w:rsidP="004A0246">
      <w:pPr>
        <w:numPr>
          <w:ilvl w:val="12"/>
          <w:numId w:val="0"/>
        </w:numPr>
        <w:ind w:left="567" w:hanging="567"/>
        <w:jc w:val="both"/>
        <w:rPr>
          <w:sz w:val="22"/>
          <w:lang w:val="pt-PT"/>
        </w:rPr>
      </w:pPr>
      <w:r w:rsidRPr="004A0246">
        <w:rPr>
          <w:sz w:val="22"/>
          <w:lang w:bidi="lt-LT"/>
        </w:rPr>
        <w:t xml:space="preserve">- </w:t>
      </w:r>
      <w:r w:rsidRPr="004A0246">
        <w:rPr>
          <w:sz w:val="22"/>
          <w:lang w:bidi="lt-LT"/>
        </w:rPr>
        <w:tab/>
        <w:t xml:space="preserve">jeigu yra alergija </w:t>
      </w:r>
      <w:proofErr w:type="spellStart"/>
      <w:r w:rsidRPr="004A0246">
        <w:rPr>
          <w:sz w:val="22"/>
          <w:lang w:bidi="lt-LT"/>
        </w:rPr>
        <w:t>sulfonamidiniams</w:t>
      </w:r>
      <w:proofErr w:type="spellEnd"/>
      <w:r w:rsidRPr="004A0246">
        <w:rPr>
          <w:sz w:val="22"/>
          <w:lang w:bidi="lt-LT"/>
        </w:rPr>
        <w:t xml:space="preserve"> antibiotikams, tokiems kaip </w:t>
      </w:r>
      <w:proofErr w:type="spellStart"/>
      <w:r w:rsidRPr="004A0246">
        <w:rPr>
          <w:sz w:val="22"/>
          <w:lang w:bidi="lt-LT"/>
        </w:rPr>
        <w:t>sulfadiazinas</w:t>
      </w:r>
      <w:proofErr w:type="spellEnd"/>
      <w:r w:rsidRPr="004A0246">
        <w:rPr>
          <w:sz w:val="22"/>
          <w:lang w:bidi="lt-LT"/>
        </w:rPr>
        <w:t xml:space="preserve"> ir </w:t>
      </w:r>
      <w:proofErr w:type="spellStart"/>
      <w:r w:rsidRPr="004A0246">
        <w:rPr>
          <w:sz w:val="22"/>
          <w:lang w:bidi="lt-LT"/>
        </w:rPr>
        <w:t>kotrimoksazolas</w:t>
      </w:r>
      <w:proofErr w:type="spellEnd"/>
      <w:r w:rsidRPr="004A0246">
        <w:rPr>
          <w:sz w:val="22"/>
          <w:lang w:bidi="lt-LT"/>
        </w:rPr>
        <w:t>;</w:t>
      </w:r>
    </w:p>
    <w:p w14:paraId="44A341DF" w14:textId="77777777" w:rsidR="004A0246" w:rsidRPr="004A0246" w:rsidRDefault="004A0246" w:rsidP="004A0246">
      <w:pPr>
        <w:tabs>
          <w:tab w:val="left" w:pos="567"/>
        </w:tabs>
        <w:spacing w:line="260" w:lineRule="exact"/>
        <w:ind w:left="567" w:hanging="567"/>
        <w:jc w:val="both"/>
        <w:rPr>
          <w:sz w:val="22"/>
        </w:rPr>
      </w:pPr>
      <w:r w:rsidRPr="004A0246">
        <w:rPr>
          <w:sz w:val="22"/>
          <w:lang w:bidi="lt-LT"/>
        </w:rPr>
        <w:t xml:space="preserve">- </w:t>
      </w:r>
      <w:r w:rsidRPr="004A0246">
        <w:rPr>
          <w:sz w:val="22"/>
          <w:lang w:bidi="lt-LT"/>
        </w:rPr>
        <w:tab/>
        <w:t>jei turite inkstų problemų. Esant kai kurių tipų inkstų nepakankamumui, vis tiek galite vartoti šio vaisto. Gydytojas galės nuspręsti, ar Jums galima vartoti šio vaisto;</w:t>
      </w:r>
    </w:p>
    <w:p w14:paraId="4622E2FA" w14:textId="77777777" w:rsidR="004A0246" w:rsidRPr="004A0246" w:rsidRDefault="004A0246" w:rsidP="004A0246">
      <w:pPr>
        <w:tabs>
          <w:tab w:val="left" w:pos="567"/>
        </w:tabs>
        <w:spacing w:line="260" w:lineRule="exact"/>
        <w:ind w:left="567" w:hanging="567"/>
        <w:jc w:val="both"/>
        <w:rPr>
          <w:sz w:val="22"/>
        </w:rPr>
      </w:pPr>
      <w:r w:rsidRPr="004A0246">
        <w:rPr>
          <w:sz w:val="22"/>
          <w:lang w:bidi="lt-LT"/>
        </w:rPr>
        <w:t>-</w:t>
      </w:r>
      <w:r w:rsidRPr="004A0246">
        <w:rPr>
          <w:sz w:val="22"/>
          <w:lang w:bidi="lt-LT"/>
        </w:rPr>
        <w:tab/>
        <w:t>jeigu nesigamina šlapimas;</w:t>
      </w:r>
    </w:p>
    <w:p w14:paraId="436A57ED" w14:textId="77777777" w:rsidR="004A0246" w:rsidRPr="004A0246" w:rsidRDefault="004A0246" w:rsidP="004A0246">
      <w:pPr>
        <w:numPr>
          <w:ilvl w:val="12"/>
          <w:numId w:val="0"/>
        </w:numPr>
        <w:ind w:left="567" w:hanging="567"/>
        <w:jc w:val="both"/>
        <w:rPr>
          <w:sz w:val="22"/>
        </w:rPr>
      </w:pPr>
      <w:r w:rsidRPr="004A0246">
        <w:rPr>
          <w:sz w:val="22"/>
          <w:lang w:bidi="lt-LT"/>
        </w:rPr>
        <w:t xml:space="preserve">- </w:t>
      </w:r>
      <w:r w:rsidRPr="004A0246">
        <w:rPr>
          <w:sz w:val="22"/>
          <w:lang w:bidi="lt-LT"/>
        </w:rPr>
        <w:tab/>
        <w:t>jeigu sergate sunkia kepenų liga;</w:t>
      </w:r>
    </w:p>
    <w:p w14:paraId="61BC0765" w14:textId="77777777" w:rsidR="004A0246" w:rsidRPr="004A0246" w:rsidRDefault="004A0246" w:rsidP="004A0246">
      <w:pPr>
        <w:numPr>
          <w:ilvl w:val="12"/>
          <w:numId w:val="0"/>
        </w:numPr>
        <w:ind w:left="567" w:hanging="567"/>
        <w:jc w:val="both"/>
        <w:rPr>
          <w:sz w:val="22"/>
        </w:rPr>
      </w:pPr>
      <w:r w:rsidRPr="004A0246">
        <w:rPr>
          <w:sz w:val="22"/>
          <w:lang w:bidi="lt-LT"/>
        </w:rPr>
        <w:lastRenderedPageBreak/>
        <w:t xml:space="preserve">- </w:t>
      </w:r>
      <w:r w:rsidRPr="004A0246">
        <w:rPr>
          <w:sz w:val="22"/>
          <w:lang w:bidi="lt-LT"/>
        </w:rPr>
        <w:tab/>
        <w:t>jei kraujyje yra labai mažas kalio arba natrio kiekis (remiantis kraujo tyrimų rezultatais);</w:t>
      </w:r>
    </w:p>
    <w:p w14:paraId="0574A7E7" w14:textId="77777777" w:rsidR="004A0246" w:rsidRPr="004A0246" w:rsidRDefault="004A0246" w:rsidP="004A0246">
      <w:pPr>
        <w:numPr>
          <w:ilvl w:val="12"/>
          <w:numId w:val="0"/>
        </w:numPr>
        <w:ind w:left="567" w:hanging="567"/>
        <w:jc w:val="both"/>
        <w:rPr>
          <w:sz w:val="22"/>
        </w:rPr>
      </w:pPr>
      <w:r w:rsidRPr="004A0246">
        <w:rPr>
          <w:sz w:val="22"/>
          <w:lang w:bidi="lt-LT"/>
        </w:rPr>
        <w:t xml:space="preserve">- </w:t>
      </w:r>
      <w:r w:rsidRPr="004A0246">
        <w:rPr>
          <w:sz w:val="22"/>
          <w:lang w:bidi="lt-LT"/>
        </w:rPr>
        <w:tab/>
        <w:t>jeigu sumažėjęs kraujo tūris (</w:t>
      </w:r>
      <w:proofErr w:type="spellStart"/>
      <w:r w:rsidRPr="004A0246">
        <w:rPr>
          <w:sz w:val="22"/>
          <w:lang w:bidi="lt-LT"/>
        </w:rPr>
        <w:t>hipovolemija</w:t>
      </w:r>
      <w:proofErr w:type="spellEnd"/>
      <w:r w:rsidRPr="004A0246">
        <w:rPr>
          <w:sz w:val="22"/>
          <w:lang w:bidi="lt-LT"/>
        </w:rPr>
        <w:t>) arba pasireiškia dehidratacija;</w:t>
      </w:r>
    </w:p>
    <w:p w14:paraId="675A0635" w14:textId="77777777" w:rsidR="004A0246" w:rsidRPr="004A0246" w:rsidRDefault="004A0246" w:rsidP="004A0246">
      <w:pPr>
        <w:numPr>
          <w:ilvl w:val="12"/>
          <w:numId w:val="0"/>
        </w:numPr>
        <w:ind w:left="567" w:hanging="567"/>
        <w:jc w:val="both"/>
        <w:rPr>
          <w:sz w:val="22"/>
        </w:rPr>
      </w:pPr>
      <w:r w:rsidRPr="004A0246">
        <w:rPr>
          <w:sz w:val="22"/>
          <w:lang w:bidi="lt-LT"/>
        </w:rPr>
        <w:t xml:space="preserve">- </w:t>
      </w:r>
      <w:r w:rsidRPr="004A0246">
        <w:rPr>
          <w:sz w:val="22"/>
          <w:lang w:bidi="lt-LT"/>
        </w:rPr>
        <w:tab/>
        <w:t>jeigu žindote kūdikį (žr. skyrių „Nėštumas ir žindymo laikotarpis“).</w:t>
      </w:r>
    </w:p>
    <w:p w14:paraId="03AD0F6D" w14:textId="77777777" w:rsidR="004A0246" w:rsidRPr="004A0246" w:rsidRDefault="004A0246" w:rsidP="004A0246">
      <w:pPr>
        <w:numPr>
          <w:ilvl w:val="12"/>
          <w:numId w:val="0"/>
        </w:numPr>
        <w:ind w:right="-2"/>
        <w:rPr>
          <w:noProof/>
          <w:sz w:val="22"/>
        </w:rPr>
      </w:pPr>
    </w:p>
    <w:p w14:paraId="213578DB" w14:textId="77777777" w:rsidR="004A0246" w:rsidRPr="004A0246" w:rsidRDefault="004A0246" w:rsidP="004A0246">
      <w:pPr>
        <w:numPr>
          <w:ilvl w:val="12"/>
          <w:numId w:val="0"/>
        </w:numPr>
        <w:ind w:right="-2"/>
        <w:outlineLvl w:val="0"/>
        <w:rPr>
          <w:b/>
          <w:noProof/>
          <w:sz w:val="22"/>
        </w:rPr>
      </w:pPr>
      <w:r w:rsidRPr="004A0246">
        <w:rPr>
          <w:b/>
          <w:noProof/>
          <w:sz w:val="22"/>
          <w:lang w:bidi="lt-LT"/>
        </w:rPr>
        <w:t>Įspėjimai ir atsargumo priemonės</w:t>
      </w:r>
    </w:p>
    <w:p w14:paraId="1B6A1C23" w14:textId="77777777" w:rsidR="004A0246" w:rsidRPr="004A0246" w:rsidRDefault="004A0246" w:rsidP="004A0246">
      <w:pPr>
        <w:numPr>
          <w:ilvl w:val="12"/>
          <w:numId w:val="0"/>
        </w:numPr>
        <w:rPr>
          <w:noProof/>
          <w:sz w:val="22"/>
        </w:rPr>
      </w:pPr>
      <w:r w:rsidRPr="004A0246">
        <w:rPr>
          <w:noProof/>
          <w:sz w:val="22"/>
          <w:lang w:bidi="lt-LT"/>
        </w:rPr>
        <w:t>Pasitarkite su gydytoju arba slaugytoju, prieš pradėdami vartoti Furosemide Basi, jei:</w:t>
      </w:r>
    </w:p>
    <w:p w14:paraId="50C6357E" w14:textId="77777777" w:rsidR="004A0246" w:rsidRPr="004A0246" w:rsidRDefault="004A0246" w:rsidP="004A0246">
      <w:pPr>
        <w:numPr>
          <w:ilvl w:val="0"/>
          <w:numId w:val="8"/>
        </w:numPr>
        <w:tabs>
          <w:tab w:val="left" w:pos="567"/>
        </w:tabs>
        <w:spacing w:line="260" w:lineRule="exact"/>
        <w:rPr>
          <w:sz w:val="22"/>
          <w:lang w:val="en-GB"/>
        </w:rPr>
      </w:pPr>
      <w:r w:rsidRPr="004A0246">
        <w:rPr>
          <w:sz w:val="22"/>
          <w:lang w:bidi="lt-LT"/>
        </w:rPr>
        <w:t>Jūsų kraujospūdis yra žemas;</w:t>
      </w:r>
    </w:p>
    <w:p w14:paraId="5EFF0740"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sergate cukriniu diabetu;</w:t>
      </w:r>
    </w:p>
    <w:p w14:paraId="78C61257"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dėl didelio šlapimo rūgšties kiekio kraujyje sergate podagra (sąnarių uždegimas ir skausmas);</w:t>
      </w:r>
    </w:p>
    <w:p w14:paraId="61BA899E"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yra šlapimo takų obstrukcija (pvz., padidėjusi prostata, inksto patinimas dėl susikaupusio šlapimo, šlapimtakio susiaurėjimas);</w:t>
      </w:r>
    </w:p>
    <w:p w14:paraId="4C3E4F89"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 xml:space="preserve">kraujyje yra neįprastai mažas baltymų kiekis, pvz., sergant </w:t>
      </w:r>
      <w:proofErr w:type="spellStart"/>
      <w:r w:rsidRPr="004A0246">
        <w:rPr>
          <w:sz w:val="22"/>
          <w:lang w:bidi="lt-LT"/>
        </w:rPr>
        <w:t>nefroziniu</w:t>
      </w:r>
      <w:proofErr w:type="spellEnd"/>
      <w:r w:rsidRPr="004A0246">
        <w:rPr>
          <w:sz w:val="22"/>
          <w:lang w:bidi="lt-LT"/>
        </w:rPr>
        <w:t xml:space="preserve"> sindromu;</w:t>
      </w:r>
    </w:p>
    <w:p w14:paraId="0D7E0C25"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sergate kepenų liga;</w:t>
      </w:r>
    </w:p>
    <w:p w14:paraId="37A4A4F5"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yra greitai progresuojantis inkstų funkcijos sutrikimas, susijęs su sunkia kepenų liga (pvz., kepenų ciroze);</w:t>
      </w:r>
    </w:p>
    <w:p w14:paraId="425929B7" w14:textId="76807F38"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 xml:space="preserve">yra nepageidaujamo aukšto viršutinio kraujospūdžio rizika (pvz., jei </w:t>
      </w:r>
      <w:r w:rsidR="00EF29B6">
        <w:rPr>
          <w:sz w:val="22"/>
          <w:lang w:bidi="lt-LT"/>
        </w:rPr>
        <w:t>yra</w:t>
      </w:r>
      <w:r w:rsidR="00EF29B6" w:rsidRPr="004A0246">
        <w:rPr>
          <w:sz w:val="22"/>
          <w:lang w:bidi="lt-LT"/>
        </w:rPr>
        <w:t xml:space="preserve"> </w:t>
      </w:r>
      <w:r w:rsidRPr="004A0246">
        <w:rPr>
          <w:sz w:val="22"/>
          <w:lang w:bidi="lt-LT"/>
        </w:rPr>
        <w:t>smegenų kraujagyslių ar vainikinių arterijų kraujotakos sutrikimų);</w:t>
      </w:r>
    </w:p>
    <w:p w14:paraId="71A21BBB" w14:textId="77777777" w:rsidR="004A0246" w:rsidRPr="004A0246" w:rsidRDefault="004A0246" w:rsidP="004A0246">
      <w:pPr>
        <w:numPr>
          <w:ilvl w:val="0"/>
          <w:numId w:val="8"/>
        </w:numPr>
        <w:tabs>
          <w:tab w:val="left" w:pos="567"/>
        </w:tabs>
        <w:spacing w:line="260" w:lineRule="exact"/>
        <w:jc w:val="both"/>
        <w:rPr>
          <w:sz w:val="22"/>
          <w:lang w:val="pt-PT"/>
        </w:rPr>
      </w:pPr>
      <w:r w:rsidRPr="004A0246">
        <w:rPr>
          <w:sz w:val="22"/>
          <w:lang w:bidi="lt-LT"/>
        </w:rPr>
        <w:t>sergate uždegimine liga, vadinama sistemine raudonąja vilklige (SLE);</w:t>
      </w:r>
    </w:p>
    <w:p w14:paraId="730ED55C" w14:textId="77777777" w:rsidR="004A0246" w:rsidRPr="004A0246" w:rsidRDefault="004A0246" w:rsidP="004A0246">
      <w:pPr>
        <w:numPr>
          <w:ilvl w:val="0"/>
          <w:numId w:val="8"/>
        </w:numPr>
        <w:tabs>
          <w:tab w:val="left" w:pos="567"/>
        </w:tabs>
        <w:spacing w:line="260" w:lineRule="exact"/>
        <w:jc w:val="both"/>
        <w:rPr>
          <w:sz w:val="22"/>
          <w:lang w:val="pt-PT"/>
        </w:rPr>
      </w:pPr>
      <w:r w:rsidRPr="004A0246">
        <w:rPr>
          <w:noProof/>
          <w:sz w:val="22"/>
          <w:lang w:bidi="lt-LT"/>
        </w:rPr>
        <w:t>esate senyvo amžiaus, kartu vartojate kitų vaistų, kurie gali sukelti žemą kraujospūdį, arba jeigu turite kitų sveikatos sutrikimų, susijusių su žemo kraujospūdžio rizika.</w:t>
      </w:r>
    </w:p>
    <w:p w14:paraId="1B1C1127" w14:textId="77777777" w:rsidR="004A0246" w:rsidRPr="004A0246" w:rsidRDefault="004A0246" w:rsidP="004A0246">
      <w:pPr>
        <w:numPr>
          <w:ilvl w:val="12"/>
          <w:numId w:val="0"/>
        </w:numPr>
        <w:rPr>
          <w:noProof/>
          <w:sz w:val="22"/>
          <w:lang w:val="pt-PT"/>
        </w:rPr>
      </w:pPr>
    </w:p>
    <w:p w14:paraId="1ECAB9D8" w14:textId="77777777" w:rsidR="004A0246" w:rsidRPr="004A0246" w:rsidRDefault="004A0246" w:rsidP="004A0246">
      <w:pPr>
        <w:numPr>
          <w:ilvl w:val="12"/>
          <w:numId w:val="0"/>
        </w:numPr>
        <w:jc w:val="both"/>
        <w:rPr>
          <w:sz w:val="22"/>
          <w:lang w:val="pt-PT"/>
        </w:rPr>
      </w:pPr>
      <w:r w:rsidRPr="004A0246">
        <w:rPr>
          <w:sz w:val="22"/>
          <w:lang w:bidi="lt-LT"/>
        </w:rPr>
        <w:t xml:space="preserve">Ypač ilgalaikio gydymo metu gydytojas gali reguliariai tikrinti kalio, natrio, kalcio, </w:t>
      </w:r>
      <w:proofErr w:type="spellStart"/>
      <w:r w:rsidRPr="004A0246">
        <w:rPr>
          <w:sz w:val="22"/>
          <w:lang w:bidi="lt-LT"/>
        </w:rPr>
        <w:t>bikarbonatų</w:t>
      </w:r>
      <w:proofErr w:type="spellEnd"/>
      <w:r w:rsidRPr="004A0246">
        <w:rPr>
          <w:sz w:val="22"/>
          <w:lang w:bidi="lt-LT"/>
        </w:rPr>
        <w:t>, kreatinino, šlapalo, šlapimo rūgšties ir cukraus kiekį kraujyje.</w:t>
      </w:r>
    </w:p>
    <w:p w14:paraId="6248618B" w14:textId="77777777" w:rsidR="004A0246" w:rsidRPr="004A0246" w:rsidRDefault="004A0246" w:rsidP="004A0246">
      <w:pPr>
        <w:numPr>
          <w:ilvl w:val="12"/>
          <w:numId w:val="0"/>
        </w:numPr>
        <w:jc w:val="both"/>
        <w:rPr>
          <w:sz w:val="22"/>
          <w:highlight w:val="lightGray"/>
          <w:lang w:val="pt-PT"/>
        </w:rPr>
      </w:pPr>
    </w:p>
    <w:p w14:paraId="0DD2F5AE" w14:textId="77777777" w:rsidR="004A0246" w:rsidRPr="004A0246" w:rsidRDefault="004A0246" w:rsidP="004A0246">
      <w:pPr>
        <w:numPr>
          <w:ilvl w:val="12"/>
          <w:numId w:val="0"/>
        </w:numPr>
        <w:jc w:val="both"/>
        <w:rPr>
          <w:sz w:val="22"/>
          <w:lang w:val="pt-PT"/>
        </w:rPr>
      </w:pPr>
      <w:r w:rsidRPr="004A0246">
        <w:rPr>
          <w:sz w:val="22"/>
          <w:lang w:bidi="lt-LT"/>
        </w:rPr>
        <w:t>Svorio sumažėjimas dėl kūno skysčių netekimo neturėtų viršyti 1 kg kūno svorio per parą.</w:t>
      </w:r>
    </w:p>
    <w:p w14:paraId="7127C210" w14:textId="77777777" w:rsidR="004A0246" w:rsidRPr="004A0246" w:rsidRDefault="004A0246" w:rsidP="004A0246">
      <w:pPr>
        <w:numPr>
          <w:ilvl w:val="12"/>
          <w:numId w:val="0"/>
        </w:numPr>
        <w:rPr>
          <w:noProof/>
          <w:sz w:val="22"/>
          <w:lang w:val="pt-PT"/>
        </w:rPr>
      </w:pPr>
    </w:p>
    <w:p w14:paraId="1D4CE650" w14:textId="77777777" w:rsidR="004A0246" w:rsidRPr="004A0246" w:rsidRDefault="004A0246" w:rsidP="004A0246">
      <w:pPr>
        <w:numPr>
          <w:ilvl w:val="12"/>
          <w:numId w:val="0"/>
        </w:numPr>
        <w:rPr>
          <w:b/>
          <w:bCs/>
          <w:noProof/>
          <w:sz w:val="22"/>
          <w:lang w:val="pt-PT"/>
        </w:rPr>
      </w:pPr>
      <w:r w:rsidRPr="004A0246">
        <w:rPr>
          <w:b/>
          <w:noProof/>
          <w:sz w:val="22"/>
          <w:lang w:bidi="lt-LT"/>
        </w:rPr>
        <w:t>Vaikams</w:t>
      </w:r>
    </w:p>
    <w:p w14:paraId="2A2C4057" w14:textId="77777777" w:rsidR="004A0246" w:rsidRPr="004A0246" w:rsidRDefault="004A0246" w:rsidP="004A0246">
      <w:pPr>
        <w:numPr>
          <w:ilvl w:val="12"/>
          <w:numId w:val="0"/>
        </w:numPr>
        <w:jc w:val="both"/>
        <w:rPr>
          <w:sz w:val="22"/>
        </w:rPr>
      </w:pPr>
      <w:r w:rsidRPr="004A0246">
        <w:rPr>
          <w:sz w:val="22"/>
          <w:lang w:bidi="lt-LT"/>
        </w:rPr>
        <w:t xml:space="preserve">Jei </w:t>
      </w:r>
      <w:proofErr w:type="spellStart"/>
      <w:r w:rsidRPr="004A0246">
        <w:rPr>
          <w:sz w:val="22"/>
          <w:lang w:bidi="lt-LT"/>
        </w:rPr>
        <w:t>furozemido</w:t>
      </w:r>
      <w:proofErr w:type="spellEnd"/>
      <w:r w:rsidRPr="004A0246">
        <w:rPr>
          <w:sz w:val="22"/>
          <w:lang w:bidi="lt-LT"/>
        </w:rPr>
        <w:t xml:space="preserve"> skiriama neišnešiotiems kūdikiams, jis gali sukelti inkstų akmenligę ar </w:t>
      </w:r>
      <w:proofErr w:type="spellStart"/>
      <w:r w:rsidRPr="004A0246">
        <w:rPr>
          <w:sz w:val="22"/>
          <w:lang w:bidi="lt-LT"/>
        </w:rPr>
        <w:t>kalcifikaciją</w:t>
      </w:r>
      <w:proofErr w:type="spellEnd"/>
      <w:r w:rsidRPr="004A0246">
        <w:rPr>
          <w:sz w:val="22"/>
          <w:lang w:bidi="lt-LT"/>
        </w:rPr>
        <w:t>. Neišnešiotiems kūdikiams kanalas tarp plaučių arterijos ir aortos, kuris yra atviras dar negimusiam kūdikiui, gali likti atviras.</w:t>
      </w:r>
    </w:p>
    <w:p w14:paraId="7EAD02B3" w14:textId="77777777" w:rsidR="004A0246" w:rsidRPr="004A0246" w:rsidRDefault="004A0246" w:rsidP="004A0246">
      <w:pPr>
        <w:numPr>
          <w:ilvl w:val="12"/>
          <w:numId w:val="0"/>
        </w:numPr>
        <w:rPr>
          <w:b/>
          <w:bCs/>
          <w:noProof/>
          <w:sz w:val="22"/>
        </w:rPr>
      </w:pPr>
    </w:p>
    <w:p w14:paraId="4E4D769A" w14:textId="77777777" w:rsidR="004A0246" w:rsidRPr="004A0246" w:rsidRDefault="004A0246" w:rsidP="004A0246">
      <w:pPr>
        <w:numPr>
          <w:ilvl w:val="12"/>
          <w:numId w:val="0"/>
        </w:numPr>
        <w:ind w:right="-2"/>
        <w:rPr>
          <w:noProof/>
          <w:sz w:val="22"/>
        </w:rPr>
      </w:pPr>
      <w:r w:rsidRPr="004A0246">
        <w:rPr>
          <w:b/>
          <w:noProof/>
          <w:sz w:val="22"/>
          <w:lang w:bidi="lt-LT"/>
        </w:rPr>
        <w:t>Kiti vaistai ir Furosemide Basi</w:t>
      </w:r>
    </w:p>
    <w:p w14:paraId="0CCBC93D" w14:textId="77777777" w:rsidR="004A0246" w:rsidRPr="004A0246" w:rsidRDefault="004A0246" w:rsidP="004A0246">
      <w:pPr>
        <w:numPr>
          <w:ilvl w:val="12"/>
          <w:numId w:val="0"/>
        </w:numPr>
        <w:ind w:right="-2"/>
        <w:jc w:val="both"/>
        <w:rPr>
          <w:sz w:val="22"/>
        </w:rPr>
      </w:pPr>
      <w:r w:rsidRPr="004A0246">
        <w:rPr>
          <w:sz w:val="22"/>
          <w:lang w:bidi="lt-LT"/>
        </w:rPr>
        <w:t>Jeigu vartojate ar neseniai vartojote kitų vaistų arba dėl to nesate tikri, apie tai pasakykite gydytojui arba slaugytojui.</w:t>
      </w:r>
    </w:p>
    <w:p w14:paraId="00F3F418" w14:textId="77777777" w:rsidR="004A0246" w:rsidRPr="004A0246" w:rsidRDefault="004A0246" w:rsidP="004A0246">
      <w:pPr>
        <w:numPr>
          <w:ilvl w:val="12"/>
          <w:numId w:val="0"/>
        </w:numPr>
        <w:ind w:right="-2"/>
        <w:jc w:val="both"/>
        <w:rPr>
          <w:sz w:val="22"/>
        </w:rPr>
      </w:pPr>
      <w:r w:rsidRPr="004A0246">
        <w:rPr>
          <w:sz w:val="22"/>
          <w:lang w:bidi="lt-LT"/>
        </w:rPr>
        <w:t xml:space="preserve">Tai svarbu, nes kai kurių vaistų negalima vartoti kartu su </w:t>
      </w:r>
      <w:proofErr w:type="spellStart"/>
      <w:r w:rsidRPr="004A0246">
        <w:rPr>
          <w:sz w:val="22"/>
          <w:lang w:bidi="lt-LT"/>
        </w:rPr>
        <w:t>furozemidu</w:t>
      </w:r>
      <w:proofErr w:type="spellEnd"/>
      <w:r w:rsidRPr="004A0246">
        <w:rPr>
          <w:sz w:val="22"/>
          <w:lang w:bidi="lt-LT"/>
        </w:rPr>
        <w:t xml:space="preserve"> arba gali prireikti koreguoti </w:t>
      </w:r>
      <w:proofErr w:type="spellStart"/>
      <w:r w:rsidRPr="004A0246">
        <w:rPr>
          <w:sz w:val="22"/>
          <w:lang w:bidi="lt-LT"/>
        </w:rPr>
        <w:t>furozemido</w:t>
      </w:r>
      <w:proofErr w:type="spellEnd"/>
      <w:r w:rsidRPr="004A0246">
        <w:rPr>
          <w:sz w:val="22"/>
          <w:lang w:bidi="lt-LT"/>
        </w:rPr>
        <w:t xml:space="preserve"> ar kito kartu vartojamo vaisto dozę.</w:t>
      </w:r>
    </w:p>
    <w:p w14:paraId="29E7E269" w14:textId="77777777" w:rsidR="004A0246" w:rsidRPr="004A0246" w:rsidRDefault="004A0246" w:rsidP="004A0246">
      <w:pPr>
        <w:numPr>
          <w:ilvl w:val="12"/>
          <w:numId w:val="0"/>
        </w:numPr>
        <w:ind w:right="-2"/>
        <w:jc w:val="both"/>
        <w:rPr>
          <w:sz w:val="22"/>
        </w:rPr>
      </w:pPr>
    </w:p>
    <w:p w14:paraId="3FE597A2" w14:textId="77777777" w:rsidR="004A0246" w:rsidRPr="004A0246" w:rsidRDefault="004A0246" w:rsidP="004A0246">
      <w:pPr>
        <w:numPr>
          <w:ilvl w:val="12"/>
          <w:numId w:val="0"/>
        </w:numPr>
        <w:ind w:right="-2"/>
        <w:jc w:val="both"/>
        <w:rPr>
          <w:sz w:val="22"/>
        </w:rPr>
      </w:pPr>
      <w:r w:rsidRPr="004A0246">
        <w:rPr>
          <w:sz w:val="22"/>
          <w:lang w:bidi="lt-LT"/>
        </w:rPr>
        <w:t>Ypač svarbu pasakyti gydytojui arba slaugytojui, jei vartojate:</w:t>
      </w:r>
    </w:p>
    <w:p w14:paraId="65F6FDC0"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ličio (nuotaikos sutrikimams gydyti);</w:t>
      </w:r>
    </w:p>
    <w:p w14:paraId="4F719374" w14:textId="77777777" w:rsidR="004A0246" w:rsidRPr="004A0246" w:rsidRDefault="004A0246" w:rsidP="004A0246">
      <w:pPr>
        <w:numPr>
          <w:ilvl w:val="0"/>
          <w:numId w:val="8"/>
        </w:numPr>
        <w:tabs>
          <w:tab w:val="left" w:pos="567"/>
        </w:tabs>
        <w:spacing w:line="260" w:lineRule="exact"/>
        <w:ind w:right="-2"/>
        <w:jc w:val="both"/>
        <w:rPr>
          <w:sz w:val="22"/>
          <w:lang w:val="pt-PT"/>
        </w:rPr>
      </w:pPr>
      <w:r w:rsidRPr="004A0246">
        <w:rPr>
          <w:sz w:val="22"/>
          <w:lang w:bidi="lt-LT"/>
        </w:rPr>
        <w:t xml:space="preserve">vaistų nuo širdies ligų (pvz., </w:t>
      </w:r>
      <w:proofErr w:type="spellStart"/>
      <w:r w:rsidRPr="004A0246">
        <w:rPr>
          <w:sz w:val="22"/>
          <w:lang w:bidi="lt-LT"/>
        </w:rPr>
        <w:t>digoksino</w:t>
      </w:r>
      <w:proofErr w:type="spellEnd"/>
      <w:r w:rsidRPr="004A0246">
        <w:rPr>
          <w:sz w:val="22"/>
          <w:lang w:bidi="lt-LT"/>
        </w:rPr>
        <w:t>);</w:t>
      </w:r>
    </w:p>
    <w:p w14:paraId="5332A7C6" w14:textId="3A9D72CB" w:rsidR="004A0246" w:rsidRPr="004A0246" w:rsidRDefault="004A0246" w:rsidP="004A0246">
      <w:pPr>
        <w:numPr>
          <w:ilvl w:val="0"/>
          <w:numId w:val="8"/>
        </w:numPr>
        <w:tabs>
          <w:tab w:val="left" w:pos="567"/>
        </w:tabs>
        <w:spacing w:line="260" w:lineRule="exact"/>
        <w:ind w:right="-2"/>
        <w:jc w:val="both"/>
        <w:rPr>
          <w:sz w:val="22"/>
          <w:lang w:val="en-GB"/>
        </w:rPr>
      </w:pPr>
      <w:proofErr w:type="spellStart"/>
      <w:r w:rsidRPr="004A0246">
        <w:rPr>
          <w:sz w:val="22"/>
          <w:lang w:bidi="lt-LT"/>
        </w:rPr>
        <w:t>terfenadino</w:t>
      </w:r>
      <w:proofErr w:type="spellEnd"/>
      <w:r w:rsidRPr="004A0246">
        <w:rPr>
          <w:sz w:val="22"/>
          <w:lang w:bidi="lt-LT"/>
        </w:rPr>
        <w:t xml:space="preserve"> (vartojam</w:t>
      </w:r>
      <w:r w:rsidR="00EF29B6">
        <w:rPr>
          <w:sz w:val="22"/>
          <w:lang w:bidi="lt-LT"/>
        </w:rPr>
        <w:t>o</w:t>
      </w:r>
      <w:r w:rsidRPr="004A0246">
        <w:rPr>
          <w:sz w:val="22"/>
          <w:lang w:bidi="lt-LT"/>
        </w:rPr>
        <w:t xml:space="preserve"> alergijai gydyti);</w:t>
      </w:r>
    </w:p>
    <w:p w14:paraId="595B4094" w14:textId="45499B81" w:rsidR="004A0246" w:rsidRPr="004A0246" w:rsidRDefault="004A0246" w:rsidP="004A0246">
      <w:pPr>
        <w:numPr>
          <w:ilvl w:val="0"/>
          <w:numId w:val="8"/>
        </w:numPr>
        <w:tabs>
          <w:tab w:val="left" w:pos="567"/>
        </w:tabs>
        <w:spacing w:line="260" w:lineRule="exact"/>
        <w:ind w:right="-2"/>
        <w:jc w:val="both"/>
        <w:rPr>
          <w:sz w:val="22"/>
          <w:lang w:val="en-GB"/>
        </w:rPr>
      </w:pPr>
      <w:proofErr w:type="spellStart"/>
      <w:r w:rsidRPr="004A0246">
        <w:rPr>
          <w:sz w:val="22"/>
          <w:lang w:bidi="lt-LT"/>
        </w:rPr>
        <w:t>levotiroksino</w:t>
      </w:r>
      <w:proofErr w:type="spellEnd"/>
      <w:r w:rsidRPr="004A0246">
        <w:rPr>
          <w:sz w:val="22"/>
          <w:lang w:bidi="lt-LT"/>
        </w:rPr>
        <w:t xml:space="preserve"> (skirt</w:t>
      </w:r>
      <w:r w:rsidR="00EF29B6">
        <w:rPr>
          <w:sz w:val="22"/>
          <w:lang w:bidi="lt-LT"/>
        </w:rPr>
        <w:t>o</w:t>
      </w:r>
      <w:r w:rsidRPr="004A0246">
        <w:rPr>
          <w:sz w:val="22"/>
          <w:lang w:bidi="lt-LT"/>
        </w:rPr>
        <w:t xml:space="preserve"> nepakankamai aktyviai skydliaukės veiklai gydyti);</w:t>
      </w:r>
    </w:p>
    <w:p w14:paraId="1CC94BF4"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 xml:space="preserve">vaistų nuo padidėjusio kraujospūdžio, įskaitant </w:t>
      </w:r>
      <w:proofErr w:type="spellStart"/>
      <w:r w:rsidRPr="004A0246">
        <w:rPr>
          <w:sz w:val="22"/>
          <w:lang w:bidi="lt-LT"/>
        </w:rPr>
        <w:t>tiazidinius</w:t>
      </w:r>
      <w:proofErr w:type="spellEnd"/>
      <w:r w:rsidRPr="004A0246">
        <w:rPr>
          <w:sz w:val="22"/>
          <w:lang w:bidi="lt-LT"/>
        </w:rPr>
        <w:t xml:space="preserve"> diuretikus (pvz., </w:t>
      </w:r>
      <w:proofErr w:type="spellStart"/>
      <w:r w:rsidRPr="004A0246">
        <w:rPr>
          <w:sz w:val="22"/>
          <w:lang w:bidi="lt-LT"/>
        </w:rPr>
        <w:t>bendroflumetiazidą</w:t>
      </w:r>
      <w:proofErr w:type="spellEnd"/>
      <w:r w:rsidRPr="004A0246">
        <w:rPr>
          <w:sz w:val="22"/>
          <w:lang w:bidi="lt-LT"/>
        </w:rPr>
        <w:t xml:space="preserve"> arba </w:t>
      </w:r>
      <w:proofErr w:type="spellStart"/>
      <w:r w:rsidRPr="004A0246">
        <w:rPr>
          <w:sz w:val="22"/>
          <w:lang w:bidi="lt-LT"/>
        </w:rPr>
        <w:t>hidrochlorotiazidą</w:t>
      </w:r>
      <w:proofErr w:type="spellEnd"/>
      <w:r w:rsidRPr="004A0246">
        <w:rPr>
          <w:sz w:val="22"/>
          <w:lang w:bidi="lt-LT"/>
        </w:rPr>
        <w:t xml:space="preserve">), AKF inhibitorius (pvz., </w:t>
      </w:r>
      <w:proofErr w:type="spellStart"/>
      <w:r w:rsidRPr="004A0246">
        <w:rPr>
          <w:sz w:val="22"/>
          <w:lang w:bidi="lt-LT"/>
        </w:rPr>
        <w:t>lizinoprilį</w:t>
      </w:r>
      <w:proofErr w:type="spellEnd"/>
      <w:r w:rsidRPr="004A0246">
        <w:rPr>
          <w:sz w:val="22"/>
          <w:lang w:bidi="lt-LT"/>
        </w:rPr>
        <w:t xml:space="preserve">), </w:t>
      </w:r>
      <w:proofErr w:type="spellStart"/>
      <w:r w:rsidRPr="004A0246">
        <w:rPr>
          <w:sz w:val="22"/>
          <w:lang w:bidi="lt-LT"/>
        </w:rPr>
        <w:t>angiotenzino</w:t>
      </w:r>
      <w:proofErr w:type="spellEnd"/>
      <w:r w:rsidRPr="004A0246">
        <w:rPr>
          <w:sz w:val="22"/>
          <w:lang w:bidi="lt-LT"/>
        </w:rPr>
        <w:t xml:space="preserve"> II antagonistus (pvz., </w:t>
      </w:r>
      <w:proofErr w:type="spellStart"/>
      <w:r w:rsidRPr="004A0246">
        <w:rPr>
          <w:sz w:val="22"/>
          <w:lang w:bidi="lt-LT"/>
        </w:rPr>
        <w:t>losartaną</w:t>
      </w:r>
      <w:proofErr w:type="spellEnd"/>
      <w:r w:rsidRPr="004A0246">
        <w:rPr>
          <w:sz w:val="22"/>
          <w:lang w:bidi="lt-LT"/>
        </w:rPr>
        <w:t>);</w:t>
      </w:r>
    </w:p>
    <w:p w14:paraId="71738F7A" w14:textId="77777777" w:rsidR="004A0246" w:rsidRPr="004A0246" w:rsidRDefault="004A0246" w:rsidP="004A0246">
      <w:pPr>
        <w:numPr>
          <w:ilvl w:val="0"/>
          <w:numId w:val="8"/>
        </w:numPr>
        <w:tabs>
          <w:tab w:val="left" w:pos="567"/>
        </w:tabs>
        <w:spacing w:line="260" w:lineRule="exact"/>
        <w:ind w:right="-2"/>
        <w:jc w:val="both"/>
        <w:rPr>
          <w:sz w:val="22"/>
          <w:lang w:val="pt-PT"/>
        </w:rPr>
      </w:pPr>
      <w:r w:rsidRPr="004A0246">
        <w:rPr>
          <w:sz w:val="22"/>
          <w:lang w:bidi="lt-LT"/>
        </w:rPr>
        <w:t xml:space="preserve">vaistų nuo diabeto (pvz., </w:t>
      </w:r>
      <w:proofErr w:type="spellStart"/>
      <w:r w:rsidRPr="004A0246">
        <w:rPr>
          <w:sz w:val="22"/>
          <w:lang w:bidi="lt-LT"/>
        </w:rPr>
        <w:t>metformino</w:t>
      </w:r>
      <w:proofErr w:type="spellEnd"/>
      <w:r w:rsidRPr="004A0246">
        <w:rPr>
          <w:sz w:val="22"/>
          <w:lang w:bidi="lt-LT"/>
        </w:rPr>
        <w:t xml:space="preserve"> ir insulino);</w:t>
      </w:r>
    </w:p>
    <w:p w14:paraId="7954323A" w14:textId="77777777" w:rsidR="004A0246" w:rsidRPr="004A0246" w:rsidRDefault="004A0246" w:rsidP="004A0246">
      <w:pPr>
        <w:numPr>
          <w:ilvl w:val="0"/>
          <w:numId w:val="8"/>
        </w:numPr>
        <w:tabs>
          <w:tab w:val="left" w:pos="567"/>
        </w:tabs>
        <w:spacing w:line="260" w:lineRule="exact"/>
        <w:ind w:right="-2"/>
        <w:jc w:val="both"/>
        <w:rPr>
          <w:sz w:val="22"/>
          <w:lang w:val="pt-PT"/>
        </w:rPr>
      </w:pPr>
      <w:r w:rsidRPr="004A0246">
        <w:rPr>
          <w:sz w:val="22"/>
          <w:lang w:bidi="lt-LT"/>
        </w:rPr>
        <w:t xml:space="preserve">vaistų nuo uždegimo, įskaitant NVNU (skausmui ir uždegimui gydyti, pvz., </w:t>
      </w:r>
      <w:proofErr w:type="spellStart"/>
      <w:r w:rsidRPr="004A0246">
        <w:rPr>
          <w:sz w:val="22"/>
          <w:lang w:bidi="lt-LT"/>
        </w:rPr>
        <w:t>diklofenaką</w:t>
      </w:r>
      <w:proofErr w:type="spellEnd"/>
      <w:r w:rsidRPr="004A0246">
        <w:rPr>
          <w:sz w:val="22"/>
          <w:lang w:bidi="lt-LT"/>
        </w:rPr>
        <w:t xml:space="preserve">, </w:t>
      </w:r>
      <w:proofErr w:type="spellStart"/>
      <w:r w:rsidRPr="004A0246">
        <w:rPr>
          <w:sz w:val="22"/>
          <w:lang w:bidi="lt-LT"/>
        </w:rPr>
        <w:t>ibuprofeną</w:t>
      </w:r>
      <w:proofErr w:type="spellEnd"/>
      <w:r w:rsidRPr="004A0246">
        <w:rPr>
          <w:sz w:val="22"/>
          <w:lang w:bidi="lt-LT"/>
        </w:rPr>
        <w:t xml:space="preserve">, </w:t>
      </w:r>
      <w:proofErr w:type="spellStart"/>
      <w:r w:rsidRPr="004A0246">
        <w:rPr>
          <w:sz w:val="22"/>
          <w:lang w:bidi="lt-LT"/>
        </w:rPr>
        <w:t>indometaciną</w:t>
      </w:r>
      <w:proofErr w:type="spellEnd"/>
      <w:r w:rsidRPr="004A0246">
        <w:rPr>
          <w:sz w:val="22"/>
          <w:lang w:bidi="lt-LT"/>
        </w:rPr>
        <w:t xml:space="preserve">, </w:t>
      </w:r>
      <w:proofErr w:type="spellStart"/>
      <w:r w:rsidRPr="004A0246">
        <w:rPr>
          <w:sz w:val="22"/>
          <w:lang w:bidi="lt-LT"/>
        </w:rPr>
        <w:t>celekoksibą</w:t>
      </w:r>
      <w:proofErr w:type="spellEnd"/>
      <w:r w:rsidRPr="004A0246">
        <w:rPr>
          <w:sz w:val="22"/>
          <w:lang w:bidi="lt-LT"/>
        </w:rPr>
        <w:t xml:space="preserve">) ir dideles </w:t>
      </w:r>
      <w:proofErr w:type="spellStart"/>
      <w:r w:rsidRPr="004A0246">
        <w:rPr>
          <w:sz w:val="22"/>
          <w:lang w:bidi="lt-LT"/>
        </w:rPr>
        <w:t>acetilsalicilo</w:t>
      </w:r>
      <w:proofErr w:type="spellEnd"/>
      <w:r w:rsidRPr="004A0246">
        <w:rPr>
          <w:sz w:val="22"/>
          <w:lang w:bidi="lt-LT"/>
        </w:rPr>
        <w:t xml:space="preserve"> rūgšties (aspirino) dozes;</w:t>
      </w:r>
    </w:p>
    <w:p w14:paraId="2E17E577" w14:textId="77777777" w:rsidR="004A0246" w:rsidRPr="004A0246" w:rsidRDefault="004A0246" w:rsidP="004A0246">
      <w:pPr>
        <w:numPr>
          <w:ilvl w:val="0"/>
          <w:numId w:val="8"/>
        </w:numPr>
        <w:tabs>
          <w:tab w:val="left" w:pos="567"/>
        </w:tabs>
        <w:spacing w:line="260" w:lineRule="exact"/>
        <w:ind w:right="-2"/>
        <w:jc w:val="both"/>
        <w:rPr>
          <w:sz w:val="22"/>
          <w:lang w:val="pt-PT"/>
        </w:rPr>
      </w:pPr>
      <w:r w:rsidRPr="004A0246">
        <w:rPr>
          <w:sz w:val="22"/>
          <w:lang w:bidi="lt-LT"/>
        </w:rPr>
        <w:t xml:space="preserve">kortikosteroidų (vaistų uždegimui ar alergijai gydyti, pvz., prednizolonas, </w:t>
      </w:r>
      <w:proofErr w:type="spellStart"/>
      <w:r w:rsidRPr="004A0246">
        <w:rPr>
          <w:sz w:val="22"/>
          <w:lang w:bidi="lt-LT"/>
        </w:rPr>
        <w:t>deksametazonas</w:t>
      </w:r>
      <w:proofErr w:type="spellEnd"/>
      <w:r w:rsidRPr="004A0246">
        <w:rPr>
          <w:sz w:val="22"/>
          <w:lang w:bidi="lt-LT"/>
        </w:rPr>
        <w:t>);</w:t>
      </w:r>
    </w:p>
    <w:p w14:paraId="65CACC96" w14:textId="77777777" w:rsidR="004A0246" w:rsidRPr="004A0246" w:rsidRDefault="004A0246" w:rsidP="004A0246">
      <w:pPr>
        <w:numPr>
          <w:ilvl w:val="0"/>
          <w:numId w:val="8"/>
        </w:numPr>
        <w:tabs>
          <w:tab w:val="left" w:pos="567"/>
        </w:tabs>
        <w:spacing w:line="260" w:lineRule="exact"/>
        <w:ind w:right="-2"/>
        <w:jc w:val="both"/>
        <w:rPr>
          <w:sz w:val="22"/>
          <w:lang w:val="en-US"/>
        </w:rPr>
      </w:pPr>
      <w:proofErr w:type="spellStart"/>
      <w:r w:rsidRPr="004A0246">
        <w:rPr>
          <w:sz w:val="22"/>
          <w:lang w:bidi="lt-LT"/>
        </w:rPr>
        <w:t>karbenoksolono</w:t>
      </w:r>
      <w:proofErr w:type="spellEnd"/>
      <w:r w:rsidRPr="004A0246">
        <w:rPr>
          <w:sz w:val="22"/>
          <w:lang w:bidi="lt-LT"/>
        </w:rPr>
        <w:t xml:space="preserve"> (skrandžio opoms gydyti);</w:t>
      </w:r>
    </w:p>
    <w:p w14:paraId="301785D6" w14:textId="77777777" w:rsidR="004A0246" w:rsidRPr="004A0246" w:rsidRDefault="004A0246" w:rsidP="004A0246">
      <w:pPr>
        <w:numPr>
          <w:ilvl w:val="0"/>
          <w:numId w:val="8"/>
        </w:numPr>
        <w:tabs>
          <w:tab w:val="left" w:pos="567"/>
        </w:tabs>
        <w:spacing w:line="260" w:lineRule="exact"/>
        <w:ind w:right="-2"/>
        <w:jc w:val="both"/>
        <w:rPr>
          <w:sz w:val="22"/>
          <w:lang w:val="en-US"/>
        </w:rPr>
      </w:pPr>
      <w:r w:rsidRPr="004A0246">
        <w:rPr>
          <w:sz w:val="22"/>
          <w:lang w:bidi="lt-LT"/>
        </w:rPr>
        <w:t>vidurių laisvinamųjų vaistų;</w:t>
      </w:r>
    </w:p>
    <w:p w14:paraId="11763970" w14:textId="77777777" w:rsidR="004A0246" w:rsidRPr="005C0B20" w:rsidRDefault="004A0246" w:rsidP="004A0246">
      <w:pPr>
        <w:numPr>
          <w:ilvl w:val="0"/>
          <w:numId w:val="8"/>
        </w:numPr>
        <w:tabs>
          <w:tab w:val="left" w:pos="567"/>
        </w:tabs>
        <w:spacing w:line="260" w:lineRule="exact"/>
        <w:ind w:right="-2"/>
        <w:jc w:val="both"/>
        <w:rPr>
          <w:sz w:val="22"/>
          <w:lang w:val="it-CH"/>
        </w:rPr>
      </w:pPr>
      <w:proofErr w:type="spellStart"/>
      <w:r w:rsidRPr="004A0246">
        <w:rPr>
          <w:sz w:val="22"/>
          <w:lang w:bidi="lt-LT"/>
        </w:rPr>
        <w:t>chloralio</w:t>
      </w:r>
      <w:proofErr w:type="spellEnd"/>
      <w:r w:rsidRPr="004A0246">
        <w:rPr>
          <w:sz w:val="22"/>
          <w:lang w:bidi="lt-LT"/>
        </w:rPr>
        <w:t xml:space="preserve"> hidrato (miego sutrikimams gydyti);</w:t>
      </w:r>
    </w:p>
    <w:p w14:paraId="7F86373B" w14:textId="77777777" w:rsidR="004A0246" w:rsidRPr="004A0246" w:rsidRDefault="004A0246" w:rsidP="004A0246">
      <w:pPr>
        <w:numPr>
          <w:ilvl w:val="0"/>
          <w:numId w:val="8"/>
        </w:numPr>
        <w:tabs>
          <w:tab w:val="left" w:pos="567"/>
        </w:tabs>
        <w:spacing w:line="260" w:lineRule="exact"/>
        <w:ind w:right="-2"/>
        <w:jc w:val="both"/>
        <w:rPr>
          <w:sz w:val="22"/>
          <w:lang w:val="en-GB"/>
        </w:rPr>
      </w:pPr>
      <w:proofErr w:type="spellStart"/>
      <w:r w:rsidRPr="004A0246">
        <w:rPr>
          <w:sz w:val="22"/>
          <w:lang w:bidi="lt-LT"/>
        </w:rPr>
        <w:t>fenitoino</w:t>
      </w:r>
      <w:proofErr w:type="spellEnd"/>
      <w:r w:rsidRPr="004A0246">
        <w:rPr>
          <w:sz w:val="22"/>
          <w:lang w:bidi="lt-LT"/>
        </w:rPr>
        <w:t xml:space="preserve"> (epilepsijai gydyti);</w:t>
      </w:r>
    </w:p>
    <w:p w14:paraId="5B01BF74" w14:textId="77777777" w:rsidR="004A0246" w:rsidRPr="004A0246" w:rsidRDefault="004A0246" w:rsidP="004A0246">
      <w:pPr>
        <w:numPr>
          <w:ilvl w:val="0"/>
          <w:numId w:val="8"/>
        </w:numPr>
        <w:tabs>
          <w:tab w:val="left" w:pos="567"/>
        </w:tabs>
        <w:spacing w:line="260" w:lineRule="exact"/>
        <w:ind w:right="-2"/>
        <w:jc w:val="both"/>
        <w:rPr>
          <w:sz w:val="22"/>
          <w:lang w:val="en-GB"/>
        </w:rPr>
      </w:pPr>
      <w:proofErr w:type="spellStart"/>
      <w:r w:rsidRPr="004A0246">
        <w:rPr>
          <w:sz w:val="22"/>
          <w:lang w:bidi="lt-LT"/>
        </w:rPr>
        <w:t>teofilino</w:t>
      </w:r>
      <w:proofErr w:type="spellEnd"/>
      <w:r w:rsidRPr="004A0246">
        <w:rPr>
          <w:sz w:val="22"/>
          <w:lang w:bidi="lt-LT"/>
        </w:rPr>
        <w:t xml:space="preserve"> (astmai gydyti);</w:t>
      </w:r>
    </w:p>
    <w:p w14:paraId="6D1AAA11" w14:textId="77777777" w:rsidR="004A0246" w:rsidRPr="004A0246" w:rsidRDefault="004A0246" w:rsidP="004A0246">
      <w:pPr>
        <w:numPr>
          <w:ilvl w:val="0"/>
          <w:numId w:val="8"/>
        </w:numPr>
        <w:tabs>
          <w:tab w:val="left" w:pos="567"/>
        </w:tabs>
        <w:spacing w:line="260" w:lineRule="exact"/>
        <w:ind w:right="-2"/>
        <w:jc w:val="both"/>
        <w:rPr>
          <w:sz w:val="22"/>
          <w:lang w:val="en-GB"/>
        </w:rPr>
      </w:pPr>
      <w:proofErr w:type="spellStart"/>
      <w:r w:rsidRPr="004A0246">
        <w:rPr>
          <w:sz w:val="22"/>
          <w:lang w:bidi="lt-LT"/>
        </w:rPr>
        <w:t>probenecido</w:t>
      </w:r>
      <w:proofErr w:type="spellEnd"/>
      <w:r w:rsidRPr="004A0246">
        <w:rPr>
          <w:sz w:val="22"/>
          <w:lang w:bidi="lt-LT"/>
        </w:rPr>
        <w:t xml:space="preserve"> (podagrai gydyti);</w:t>
      </w:r>
    </w:p>
    <w:p w14:paraId="32FB41B7" w14:textId="77777777" w:rsidR="004A0246" w:rsidRPr="004A0246" w:rsidRDefault="004A0246" w:rsidP="004A0246">
      <w:pPr>
        <w:numPr>
          <w:ilvl w:val="0"/>
          <w:numId w:val="8"/>
        </w:numPr>
        <w:tabs>
          <w:tab w:val="left" w:pos="567"/>
        </w:tabs>
        <w:spacing w:line="260" w:lineRule="exact"/>
        <w:ind w:right="-2"/>
        <w:jc w:val="both"/>
        <w:rPr>
          <w:sz w:val="22"/>
          <w:lang w:val="en-GB"/>
        </w:rPr>
      </w:pPr>
      <w:proofErr w:type="spellStart"/>
      <w:r w:rsidRPr="004A0246">
        <w:rPr>
          <w:sz w:val="22"/>
          <w:lang w:bidi="lt-LT"/>
        </w:rPr>
        <w:t>metotreksato</w:t>
      </w:r>
      <w:proofErr w:type="spellEnd"/>
      <w:r w:rsidRPr="004A0246">
        <w:rPr>
          <w:sz w:val="22"/>
          <w:lang w:bidi="lt-LT"/>
        </w:rPr>
        <w:t xml:space="preserve"> (kai kuriems vėžiniams susirgimams ar sunkiam artritui gydyti);</w:t>
      </w:r>
    </w:p>
    <w:p w14:paraId="6C14E6EA" w14:textId="77777777" w:rsidR="004A0246" w:rsidRPr="004A0246" w:rsidRDefault="004A0246" w:rsidP="004A0246">
      <w:pPr>
        <w:numPr>
          <w:ilvl w:val="0"/>
          <w:numId w:val="8"/>
        </w:numPr>
        <w:tabs>
          <w:tab w:val="left" w:pos="567"/>
        </w:tabs>
        <w:spacing w:line="260" w:lineRule="exact"/>
        <w:ind w:right="-2"/>
        <w:jc w:val="both"/>
        <w:rPr>
          <w:sz w:val="22"/>
          <w:lang w:val="en-GB"/>
        </w:rPr>
      </w:pPr>
      <w:proofErr w:type="spellStart"/>
      <w:r w:rsidRPr="004A0246">
        <w:rPr>
          <w:sz w:val="22"/>
          <w:lang w:bidi="lt-LT"/>
        </w:rPr>
        <w:lastRenderedPageBreak/>
        <w:t>ciklosporino</w:t>
      </w:r>
      <w:proofErr w:type="spellEnd"/>
      <w:r w:rsidRPr="004A0246">
        <w:rPr>
          <w:sz w:val="22"/>
          <w:lang w:bidi="lt-LT"/>
        </w:rPr>
        <w:t xml:space="preserve"> (</w:t>
      </w:r>
      <w:proofErr w:type="spellStart"/>
      <w:r w:rsidRPr="004A0246">
        <w:rPr>
          <w:sz w:val="22"/>
          <w:lang w:bidi="lt-LT"/>
        </w:rPr>
        <w:t>transplantatų</w:t>
      </w:r>
      <w:proofErr w:type="spellEnd"/>
      <w:r w:rsidRPr="004A0246">
        <w:rPr>
          <w:sz w:val="22"/>
          <w:lang w:bidi="lt-LT"/>
        </w:rPr>
        <w:t xml:space="preserve"> atmetimui išvengti);</w:t>
      </w:r>
    </w:p>
    <w:p w14:paraId="78EB8C40"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 xml:space="preserve">kraujospūdį didinančių vaistų (spaudimą sukeliančių aminų, pvz., adrenalino, </w:t>
      </w:r>
      <w:proofErr w:type="spellStart"/>
      <w:r w:rsidRPr="004A0246">
        <w:rPr>
          <w:sz w:val="22"/>
          <w:lang w:bidi="lt-LT"/>
        </w:rPr>
        <w:t>noradrenalino</w:t>
      </w:r>
      <w:proofErr w:type="spellEnd"/>
      <w:r w:rsidRPr="004A0246">
        <w:rPr>
          <w:sz w:val="22"/>
          <w:lang w:bidi="lt-LT"/>
        </w:rPr>
        <w:t xml:space="preserve">), nes jie gali veikti ne taip gerai, kai vartojami kartu su </w:t>
      </w:r>
      <w:proofErr w:type="spellStart"/>
      <w:r w:rsidRPr="004A0246">
        <w:rPr>
          <w:sz w:val="22"/>
          <w:lang w:bidi="lt-LT"/>
        </w:rPr>
        <w:t>furozemidu</w:t>
      </w:r>
      <w:proofErr w:type="spellEnd"/>
      <w:r w:rsidRPr="004A0246">
        <w:rPr>
          <w:sz w:val="22"/>
          <w:lang w:bidi="lt-LT"/>
        </w:rPr>
        <w:t>;</w:t>
      </w:r>
    </w:p>
    <w:p w14:paraId="7F706D28" w14:textId="34808B45" w:rsidR="004A0246" w:rsidRPr="004A0246" w:rsidRDefault="004A0246" w:rsidP="004A0246">
      <w:pPr>
        <w:numPr>
          <w:ilvl w:val="0"/>
          <w:numId w:val="8"/>
        </w:numPr>
        <w:tabs>
          <w:tab w:val="left" w:pos="567"/>
        </w:tabs>
        <w:spacing w:line="260" w:lineRule="exact"/>
        <w:ind w:right="-2"/>
        <w:jc w:val="both"/>
        <w:rPr>
          <w:sz w:val="22"/>
        </w:rPr>
      </w:pPr>
      <w:r w:rsidRPr="004A0246">
        <w:rPr>
          <w:sz w:val="22"/>
          <w:lang w:bidi="lt-LT"/>
        </w:rPr>
        <w:t xml:space="preserve">antibiotikų (pvz., </w:t>
      </w:r>
      <w:proofErr w:type="spellStart"/>
      <w:r w:rsidRPr="00BD7B17">
        <w:rPr>
          <w:sz w:val="22"/>
          <w:lang w:bidi="lt-LT"/>
        </w:rPr>
        <w:t>cefalosporin</w:t>
      </w:r>
      <w:r w:rsidR="00BD7B17">
        <w:rPr>
          <w:sz w:val="22"/>
          <w:lang w:bidi="lt-LT"/>
        </w:rPr>
        <w:t>ų</w:t>
      </w:r>
      <w:proofErr w:type="spellEnd"/>
      <w:r w:rsidRPr="00BD7B17">
        <w:rPr>
          <w:sz w:val="22"/>
          <w:lang w:bidi="lt-LT"/>
        </w:rPr>
        <w:t xml:space="preserve">, </w:t>
      </w:r>
      <w:proofErr w:type="spellStart"/>
      <w:r w:rsidRPr="00BD7B17">
        <w:rPr>
          <w:sz w:val="22"/>
          <w:lang w:bidi="lt-LT"/>
        </w:rPr>
        <w:t>aminoglikozid</w:t>
      </w:r>
      <w:r w:rsidR="00BD7B17">
        <w:rPr>
          <w:sz w:val="22"/>
          <w:lang w:bidi="lt-LT"/>
        </w:rPr>
        <w:t>ų</w:t>
      </w:r>
      <w:proofErr w:type="spellEnd"/>
      <w:r w:rsidRPr="00BD7B17">
        <w:rPr>
          <w:sz w:val="22"/>
          <w:lang w:bidi="lt-LT"/>
        </w:rPr>
        <w:t xml:space="preserve">, </w:t>
      </w:r>
      <w:proofErr w:type="spellStart"/>
      <w:r w:rsidRPr="00BD7B17">
        <w:rPr>
          <w:sz w:val="22"/>
          <w:lang w:bidi="lt-LT"/>
        </w:rPr>
        <w:t>polimiksin</w:t>
      </w:r>
      <w:r w:rsidR="00BD7B17">
        <w:rPr>
          <w:sz w:val="22"/>
          <w:lang w:bidi="lt-LT"/>
        </w:rPr>
        <w:t>ų</w:t>
      </w:r>
      <w:proofErr w:type="spellEnd"/>
      <w:r w:rsidRPr="00BD7B17">
        <w:rPr>
          <w:sz w:val="22"/>
          <w:lang w:bidi="lt-LT"/>
        </w:rPr>
        <w:t xml:space="preserve">, </w:t>
      </w:r>
      <w:proofErr w:type="spellStart"/>
      <w:r w:rsidRPr="00BD7B17">
        <w:rPr>
          <w:sz w:val="22"/>
          <w:lang w:bidi="lt-LT"/>
        </w:rPr>
        <w:t>chinolon</w:t>
      </w:r>
      <w:r w:rsidR="00BD7B17">
        <w:rPr>
          <w:sz w:val="22"/>
          <w:lang w:bidi="lt-LT"/>
        </w:rPr>
        <w:t>ų</w:t>
      </w:r>
      <w:proofErr w:type="spellEnd"/>
      <w:r w:rsidRPr="004A0246">
        <w:rPr>
          <w:sz w:val="22"/>
          <w:lang w:bidi="lt-LT"/>
        </w:rPr>
        <w:t xml:space="preserve">). </w:t>
      </w:r>
      <w:proofErr w:type="spellStart"/>
      <w:r w:rsidRPr="004A0246">
        <w:rPr>
          <w:sz w:val="22"/>
          <w:lang w:bidi="lt-LT"/>
        </w:rPr>
        <w:t>Aminoglikozidinių</w:t>
      </w:r>
      <w:proofErr w:type="spellEnd"/>
      <w:r w:rsidRPr="004A0246">
        <w:rPr>
          <w:sz w:val="22"/>
          <w:lang w:bidi="lt-LT"/>
        </w:rPr>
        <w:t xml:space="preserve"> antibiotikų (pvz., </w:t>
      </w:r>
      <w:proofErr w:type="spellStart"/>
      <w:r w:rsidRPr="004A0246">
        <w:rPr>
          <w:sz w:val="22"/>
          <w:lang w:bidi="lt-LT"/>
        </w:rPr>
        <w:t>kanamicino</w:t>
      </w:r>
      <w:proofErr w:type="spellEnd"/>
      <w:r w:rsidRPr="004A0246">
        <w:rPr>
          <w:sz w:val="22"/>
          <w:lang w:bidi="lt-LT"/>
        </w:rPr>
        <w:t xml:space="preserve">, </w:t>
      </w:r>
      <w:proofErr w:type="spellStart"/>
      <w:r w:rsidRPr="004A0246">
        <w:rPr>
          <w:sz w:val="22"/>
          <w:lang w:bidi="lt-LT"/>
        </w:rPr>
        <w:t>gentamicino</w:t>
      </w:r>
      <w:proofErr w:type="spellEnd"/>
      <w:r w:rsidRPr="004A0246">
        <w:rPr>
          <w:sz w:val="22"/>
          <w:lang w:bidi="lt-LT"/>
        </w:rPr>
        <w:t xml:space="preserve"> ir </w:t>
      </w:r>
      <w:proofErr w:type="spellStart"/>
      <w:r w:rsidRPr="004A0246">
        <w:rPr>
          <w:sz w:val="22"/>
          <w:lang w:bidi="lt-LT"/>
        </w:rPr>
        <w:t>tobramicino</w:t>
      </w:r>
      <w:proofErr w:type="spellEnd"/>
      <w:r w:rsidRPr="004A0246">
        <w:rPr>
          <w:sz w:val="22"/>
          <w:lang w:bidi="lt-LT"/>
        </w:rPr>
        <w:t xml:space="preserve">) šalutinis poveikis klausai gali sustiprėti dėl </w:t>
      </w:r>
      <w:proofErr w:type="spellStart"/>
      <w:r w:rsidRPr="004A0246">
        <w:rPr>
          <w:sz w:val="22"/>
          <w:lang w:bidi="lt-LT"/>
        </w:rPr>
        <w:t>furozemido</w:t>
      </w:r>
      <w:proofErr w:type="spellEnd"/>
      <w:r w:rsidRPr="004A0246">
        <w:rPr>
          <w:sz w:val="22"/>
          <w:lang w:bidi="lt-LT"/>
        </w:rPr>
        <w:t>, ypač pacientams, turintiems inkstų problemų;</w:t>
      </w:r>
    </w:p>
    <w:p w14:paraId="171885C1" w14:textId="426B9FF2" w:rsidR="004A0246" w:rsidRPr="004A0246" w:rsidRDefault="004A0246" w:rsidP="004A0246">
      <w:pPr>
        <w:numPr>
          <w:ilvl w:val="0"/>
          <w:numId w:val="8"/>
        </w:numPr>
        <w:tabs>
          <w:tab w:val="left" w:pos="567"/>
        </w:tabs>
        <w:spacing w:line="260" w:lineRule="exact"/>
        <w:ind w:right="-2"/>
        <w:jc w:val="both"/>
        <w:rPr>
          <w:sz w:val="22"/>
        </w:rPr>
      </w:pPr>
      <w:proofErr w:type="spellStart"/>
      <w:r w:rsidRPr="004A0246">
        <w:rPr>
          <w:sz w:val="22"/>
          <w:lang w:bidi="lt-LT"/>
        </w:rPr>
        <w:t>foskarneto</w:t>
      </w:r>
      <w:proofErr w:type="spellEnd"/>
      <w:r w:rsidRPr="004A0246">
        <w:rPr>
          <w:sz w:val="22"/>
          <w:lang w:bidi="lt-LT"/>
        </w:rPr>
        <w:t xml:space="preserve"> (</w:t>
      </w:r>
      <w:r w:rsidRPr="00EC10A1">
        <w:rPr>
          <w:sz w:val="22"/>
          <w:lang w:bidi="lt-LT"/>
        </w:rPr>
        <w:t>vartojam</w:t>
      </w:r>
      <w:r w:rsidR="00EC10A1">
        <w:rPr>
          <w:sz w:val="22"/>
          <w:lang w:bidi="lt-LT"/>
        </w:rPr>
        <w:t>o</w:t>
      </w:r>
      <w:r w:rsidRPr="004A0246">
        <w:rPr>
          <w:sz w:val="22"/>
          <w:lang w:bidi="lt-LT"/>
        </w:rPr>
        <w:t xml:space="preserve"> vienaląsčių organizmų, vadinamų </w:t>
      </w:r>
      <w:proofErr w:type="spellStart"/>
      <w:r w:rsidRPr="004A0246">
        <w:rPr>
          <w:sz w:val="22"/>
          <w:lang w:bidi="lt-LT"/>
        </w:rPr>
        <w:t>pirmuonimis</w:t>
      </w:r>
      <w:proofErr w:type="spellEnd"/>
      <w:r w:rsidRPr="004A0246">
        <w:rPr>
          <w:sz w:val="22"/>
          <w:lang w:bidi="lt-LT"/>
        </w:rPr>
        <w:t>, sukeltoms ligoms gydyti);</w:t>
      </w:r>
    </w:p>
    <w:p w14:paraId="22CFF815" w14:textId="77777777" w:rsidR="004A0246" w:rsidRPr="004A0246" w:rsidRDefault="004A0246" w:rsidP="004A0246">
      <w:pPr>
        <w:numPr>
          <w:ilvl w:val="0"/>
          <w:numId w:val="8"/>
        </w:numPr>
        <w:tabs>
          <w:tab w:val="left" w:pos="567"/>
        </w:tabs>
        <w:spacing w:line="260" w:lineRule="exact"/>
        <w:ind w:right="-2"/>
        <w:jc w:val="both"/>
        <w:rPr>
          <w:sz w:val="22"/>
          <w:lang w:val="pt-PT"/>
        </w:rPr>
      </w:pPr>
      <w:r w:rsidRPr="004A0246">
        <w:rPr>
          <w:sz w:val="22"/>
          <w:lang w:bidi="lt-LT"/>
        </w:rPr>
        <w:t>kontrastinės medžiagos, kurios sudėtyje yra jodo;</w:t>
      </w:r>
    </w:p>
    <w:p w14:paraId="1F6D1599" w14:textId="77777777" w:rsidR="004A0246" w:rsidRPr="004A0246" w:rsidRDefault="004A0246" w:rsidP="004A0246">
      <w:pPr>
        <w:numPr>
          <w:ilvl w:val="0"/>
          <w:numId w:val="8"/>
        </w:numPr>
        <w:tabs>
          <w:tab w:val="left" w:pos="567"/>
        </w:tabs>
        <w:spacing w:line="260" w:lineRule="exact"/>
        <w:ind w:right="-2"/>
        <w:jc w:val="both"/>
        <w:rPr>
          <w:sz w:val="22"/>
          <w:lang w:val="en-GB"/>
        </w:rPr>
      </w:pPr>
      <w:proofErr w:type="spellStart"/>
      <w:r w:rsidRPr="004A0246">
        <w:rPr>
          <w:sz w:val="22"/>
          <w:lang w:bidi="lt-LT"/>
        </w:rPr>
        <w:t>cisplatinos</w:t>
      </w:r>
      <w:proofErr w:type="spellEnd"/>
      <w:r w:rsidRPr="004A0246">
        <w:rPr>
          <w:sz w:val="22"/>
          <w:lang w:bidi="lt-LT"/>
        </w:rPr>
        <w:t xml:space="preserve"> (naudojama vėžio chemoterapijai);</w:t>
      </w:r>
    </w:p>
    <w:p w14:paraId="36E24B80" w14:textId="77777777" w:rsidR="004A0246" w:rsidRPr="004A0246" w:rsidRDefault="004A0246" w:rsidP="004A0246">
      <w:pPr>
        <w:numPr>
          <w:ilvl w:val="0"/>
          <w:numId w:val="8"/>
        </w:numPr>
        <w:tabs>
          <w:tab w:val="left" w:pos="567"/>
        </w:tabs>
        <w:spacing w:line="260" w:lineRule="exact"/>
        <w:ind w:right="-2"/>
        <w:jc w:val="both"/>
        <w:rPr>
          <w:sz w:val="22"/>
          <w:lang w:val="en-GB"/>
        </w:rPr>
      </w:pPr>
      <w:proofErr w:type="spellStart"/>
      <w:r w:rsidRPr="004A0246">
        <w:rPr>
          <w:sz w:val="22"/>
          <w:lang w:bidi="lt-LT"/>
        </w:rPr>
        <w:t>risperidono</w:t>
      </w:r>
      <w:proofErr w:type="spellEnd"/>
      <w:r w:rsidRPr="004A0246">
        <w:rPr>
          <w:sz w:val="22"/>
          <w:lang w:bidi="lt-LT"/>
        </w:rPr>
        <w:t xml:space="preserve"> (psichikos sutrikimams gydyti). </w:t>
      </w:r>
    </w:p>
    <w:p w14:paraId="22773AD4" w14:textId="77777777" w:rsidR="004A0246" w:rsidRPr="004A0246" w:rsidRDefault="004A0246" w:rsidP="004A0246">
      <w:pPr>
        <w:ind w:left="360" w:right="-2"/>
        <w:jc w:val="both"/>
        <w:rPr>
          <w:sz w:val="22"/>
          <w:highlight w:val="green"/>
          <w:lang w:val="en-GB"/>
        </w:rPr>
      </w:pPr>
    </w:p>
    <w:p w14:paraId="53189BE0" w14:textId="77777777" w:rsidR="004A0246" w:rsidRPr="004A0246" w:rsidRDefault="004A0246" w:rsidP="004A0246">
      <w:pPr>
        <w:numPr>
          <w:ilvl w:val="12"/>
          <w:numId w:val="0"/>
        </w:numPr>
        <w:ind w:right="-2"/>
        <w:rPr>
          <w:noProof/>
          <w:sz w:val="22"/>
          <w:lang w:val="en-GB"/>
        </w:rPr>
      </w:pPr>
      <w:r w:rsidRPr="004A0246">
        <w:rPr>
          <w:b/>
          <w:noProof/>
          <w:sz w:val="22"/>
          <w:lang w:bidi="lt-LT"/>
        </w:rPr>
        <w:t>Furosemide Basi vartojimas su maistu</w:t>
      </w:r>
    </w:p>
    <w:p w14:paraId="7220B770" w14:textId="77777777" w:rsidR="004A0246" w:rsidRPr="004A0246" w:rsidRDefault="004A0246" w:rsidP="004A0246">
      <w:pPr>
        <w:numPr>
          <w:ilvl w:val="12"/>
          <w:numId w:val="0"/>
        </w:numPr>
        <w:tabs>
          <w:tab w:val="left" w:pos="1290"/>
        </w:tabs>
        <w:ind w:right="-2"/>
        <w:rPr>
          <w:noProof/>
          <w:sz w:val="22"/>
          <w:lang w:val="en-GB"/>
        </w:rPr>
      </w:pPr>
      <w:r w:rsidRPr="004A0246">
        <w:rPr>
          <w:noProof/>
          <w:sz w:val="22"/>
          <w:lang w:bidi="lt-LT"/>
        </w:rPr>
        <w:t>Dideli saldymedžio kiekiai kartu su furozemidu gali padidinti kalio netekimą.</w:t>
      </w:r>
    </w:p>
    <w:p w14:paraId="6C2A466F" w14:textId="77777777" w:rsidR="004A0246" w:rsidRPr="004A0246" w:rsidRDefault="004A0246" w:rsidP="004A0246">
      <w:pPr>
        <w:numPr>
          <w:ilvl w:val="12"/>
          <w:numId w:val="0"/>
        </w:numPr>
        <w:tabs>
          <w:tab w:val="left" w:pos="1290"/>
        </w:tabs>
        <w:ind w:right="-2"/>
        <w:rPr>
          <w:noProof/>
          <w:sz w:val="22"/>
          <w:lang w:val="en-GB"/>
        </w:rPr>
      </w:pPr>
    </w:p>
    <w:p w14:paraId="2CDD0F2E" w14:textId="77777777" w:rsidR="004A0246" w:rsidRPr="004A0246" w:rsidRDefault="004A0246" w:rsidP="004A0246">
      <w:pPr>
        <w:numPr>
          <w:ilvl w:val="12"/>
          <w:numId w:val="0"/>
        </w:numPr>
        <w:ind w:right="-2"/>
        <w:outlineLvl w:val="0"/>
        <w:rPr>
          <w:b/>
          <w:noProof/>
          <w:sz w:val="22"/>
          <w:szCs w:val="22"/>
          <w:lang w:val="en-GB"/>
        </w:rPr>
      </w:pPr>
      <w:r w:rsidRPr="004A0246">
        <w:rPr>
          <w:b/>
          <w:noProof/>
          <w:sz w:val="22"/>
          <w:lang w:bidi="lt-LT"/>
        </w:rPr>
        <w:t xml:space="preserve">Nėštumas ir žindymo laikotarpis </w:t>
      </w:r>
    </w:p>
    <w:p w14:paraId="379C1F1E" w14:textId="77777777" w:rsidR="004A0246" w:rsidRPr="004A0246" w:rsidRDefault="004A0246" w:rsidP="004A0246">
      <w:pPr>
        <w:numPr>
          <w:ilvl w:val="12"/>
          <w:numId w:val="0"/>
        </w:numPr>
        <w:jc w:val="both"/>
        <w:rPr>
          <w:noProof/>
          <w:sz w:val="22"/>
          <w:lang w:val="en-GB"/>
        </w:rPr>
      </w:pPr>
      <w:r w:rsidRPr="004A0246">
        <w:rPr>
          <w:noProof/>
          <w:sz w:val="22"/>
          <w:lang w:bidi="lt-LT"/>
        </w:rPr>
        <w:t>Jeigu esate nėščia, žindote kūdikį, manote, kad galbūt esate nėščia arba planuojate pastoti, tai prieš vartodama šį vaistą pasitarkite su gydytoju.</w:t>
      </w:r>
    </w:p>
    <w:p w14:paraId="7B629FB5" w14:textId="77777777" w:rsidR="004A0246" w:rsidRPr="004A0246" w:rsidRDefault="004A0246" w:rsidP="004A0246">
      <w:pPr>
        <w:numPr>
          <w:ilvl w:val="12"/>
          <w:numId w:val="0"/>
        </w:numPr>
        <w:jc w:val="both"/>
        <w:rPr>
          <w:noProof/>
          <w:sz w:val="22"/>
          <w:lang w:val="en-GB"/>
        </w:rPr>
      </w:pPr>
    </w:p>
    <w:p w14:paraId="1195CC7B" w14:textId="77777777" w:rsidR="004A0246" w:rsidRPr="004A0246" w:rsidRDefault="004A0246" w:rsidP="004A0246">
      <w:pPr>
        <w:numPr>
          <w:ilvl w:val="12"/>
          <w:numId w:val="0"/>
        </w:numPr>
        <w:jc w:val="both"/>
        <w:rPr>
          <w:sz w:val="22"/>
        </w:rPr>
      </w:pPr>
      <w:proofErr w:type="spellStart"/>
      <w:r w:rsidRPr="004A0246">
        <w:rPr>
          <w:sz w:val="22"/>
          <w:lang w:bidi="lt-LT"/>
        </w:rPr>
        <w:t>Furozemido</w:t>
      </w:r>
      <w:proofErr w:type="spellEnd"/>
      <w:r w:rsidRPr="004A0246">
        <w:rPr>
          <w:sz w:val="22"/>
          <w:lang w:bidi="lt-LT"/>
        </w:rPr>
        <w:t xml:space="preserve"> negalima vartoti nėštumo metu, nebent tam yra aiškių medicininių priežasčių, nes </w:t>
      </w:r>
      <w:proofErr w:type="spellStart"/>
      <w:r w:rsidRPr="004A0246">
        <w:rPr>
          <w:sz w:val="22"/>
          <w:lang w:bidi="lt-LT"/>
        </w:rPr>
        <w:t>furozemidas</w:t>
      </w:r>
      <w:proofErr w:type="spellEnd"/>
      <w:r w:rsidRPr="004A0246">
        <w:rPr>
          <w:sz w:val="22"/>
          <w:lang w:bidi="lt-LT"/>
        </w:rPr>
        <w:t xml:space="preserve"> prasiskverbia pro placentos barjerą. Vartojant </w:t>
      </w:r>
      <w:proofErr w:type="spellStart"/>
      <w:r w:rsidRPr="004A0246">
        <w:rPr>
          <w:sz w:val="22"/>
          <w:lang w:bidi="lt-LT"/>
        </w:rPr>
        <w:t>furozemido</w:t>
      </w:r>
      <w:proofErr w:type="spellEnd"/>
      <w:r w:rsidRPr="004A0246">
        <w:rPr>
          <w:sz w:val="22"/>
          <w:lang w:bidi="lt-LT"/>
        </w:rPr>
        <w:t xml:space="preserve"> nėštumo metu, gali padidėti vaisiaus </w:t>
      </w:r>
      <w:proofErr w:type="spellStart"/>
      <w:r w:rsidRPr="004A0246">
        <w:rPr>
          <w:sz w:val="22"/>
          <w:lang w:bidi="lt-LT"/>
        </w:rPr>
        <w:t>bilirubino</w:t>
      </w:r>
      <w:proofErr w:type="spellEnd"/>
      <w:r w:rsidRPr="004A0246">
        <w:rPr>
          <w:sz w:val="22"/>
          <w:lang w:bidi="lt-LT"/>
        </w:rPr>
        <w:t xml:space="preserve"> kiekis, todėl kūdikiui gali pasireikšti gelta ir smegenų pažeidimas. Dėl šio vaisto taip pat gali padidėti vaisiaus šlapimo gamyba. </w:t>
      </w:r>
    </w:p>
    <w:p w14:paraId="3AD2498D" w14:textId="77777777" w:rsidR="004A0246" w:rsidRPr="004A0246" w:rsidRDefault="004A0246" w:rsidP="004A0246">
      <w:pPr>
        <w:numPr>
          <w:ilvl w:val="12"/>
          <w:numId w:val="0"/>
        </w:numPr>
        <w:jc w:val="both"/>
        <w:rPr>
          <w:sz w:val="22"/>
        </w:rPr>
      </w:pPr>
    </w:p>
    <w:p w14:paraId="305C68E9" w14:textId="77777777" w:rsidR="004A0246" w:rsidRPr="004A0246" w:rsidRDefault="004A0246" w:rsidP="004A0246">
      <w:pPr>
        <w:numPr>
          <w:ilvl w:val="12"/>
          <w:numId w:val="0"/>
        </w:numPr>
        <w:jc w:val="both"/>
        <w:rPr>
          <w:sz w:val="22"/>
        </w:rPr>
      </w:pPr>
      <w:proofErr w:type="spellStart"/>
      <w:r w:rsidRPr="004A0246">
        <w:rPr>
          <w:sz w:val="22"/>
          <w:lang w:bidi="lt-LT"/>
        </w:rPr>
        <w:t>Furozemido</w:t>
      </w:r>
      <w:proofErr w:type="spellEnd"/>
      <w:r w:rsidRPr="004A0246">
        <w:rPr>
          <w:sz w:val="22"/>
          <w:lang w:bidi="lt-LT"/>
        </w:rPr>
        <w:t xml:space="preserve"> patenka į motinos pieną. Gydymo </w:t>
      </w:r>
      <w:proofErr w:type="spellStart"/>
      <w:r w:rsidRPr="004A0246">
        <w:rPr>
          <w:sz w:val="22"/>
          <w:lang w:bidi="lt-LT"/>
        </w:rPr>
        <w:t>furozemidu</w:t>
      </w:r>
      <w:proofErr w:type="spellEnd"/>
      <w:r w:rsidRPr="004A0246">
        <w:rPr>
          <w:sz w:val="22"/>
          <w:lang w:bidi="lt-LT"/>
        </w:rPr>
        <w:t xml:space="preserve"> metu žindyti negalima. </w:t>
      </w:r>
    </w:p>
    <w:p w14:paraId="64317F72" w14:textId="77777777" w:rsidR="004A0246" w:rsidRPr="004A0246" w:rsidRDefault="004A0246" w:rsidP="004A0246">
      <w:pPr>
        <w:numPr>
          <w:ilvl w:val="12"/>
          <w:numId w:val="0"/>
        </w:numPr>
        <w:ind w:right="-2"/>
        <w:outlineLvl w:val="0"/>
        <w:rPr>
          <w:b/>
          <w:noProof/>
          <w:sz w:val="22"/>
        </w:rPr>
      </w:pPr>
    </w:p>
    <w:p w14:paraId="59F31938" w14:textId="77777777" w:rsidR="004A0246" w:rsidRPr="004A0246" w:rsidRDefault="004A0246" w:rsidP="004A0246">
      <w:pPr>
        <w:numPr>
          <w:ilvl w:val="12"/>
          <w:numId w:val="0"/>
        </w:numPr>
        <w:ind w:right="-2"/>
        <w:outlineLvl w:val="0"/>
        <w:rPr>
          <w:noProof/>
          <w:sz w:val="22"/>
        </w:rPr>
      </w:pPr>
      <w:r w:rsidRPr="004A0246">
        <w:rPr>
          <w:b/>
          <w:noProof/>
          <w:sz w:val="22"/>
          <w:lang w:bidi="lt-LT"/>
        </w:rPr>
        <w:t>Vairavimas ir mechanizmų valdymas</w:t>
      </w:r>
    </w:p>
    <w:p w14:paraId="5E1B6D42" w14:textId="77777777" w:rsidR="004A0246" w:rsidRPr="004A0246" w:rsidRDefault="004A0246" w:rsidP="004A0246">
      <w:pPr>
        <w:numPr>
          <w:ilvl w:val="12"/>
          <w:numId w:val="0"/>
        </w:numPr>
        <w:jc w:val="both"/>
        <w:rPr>
          <w:noProof/>
          <w:sz w:val="22"/>
        </w:rPr>
      </w:pPr>
      <w:r w:rsidRPr="004A0246">
        <w:rPr>
          <w:noProof/>
          <w:sz w:val="22"/>
          <w:lang w:bidi="lt-LT"/>
        </w:rPr>
        <w:t>Šis vaistas gali taip paveikti reakciją, kad gali sutrikti gebėjimas vairuoti, valdyti mechanizmus ar atlikti pavojingas užduotis. Tai ypač aktualu gydymo pradžioje, didinant dozę ar keičiant vaistinius preparatus ir kartu vartojant alkoholį.</w:t>
      </w:r>
    </w:p>
    <w:p w14:paraId="5D3B56BD" w14:textId="77777777" w:rsidR="004A0246" w:rsidRPr="004A0246" w:rsidRDefault="004A0246" w:rsidP="004A0246">
      <w:pPr>
        <w:numPr>
          <w:ilvl w:val="12"/>
          <w:numId w:val="0"/>
        </w:numPr>
        <w:rPr>
          <w:noProof/>
          <w:sz w:val="22"/>
        </w:rPr>
      </w:pPr>
    </w:p>
    <w:p w14:paraId="487B81BA" w14:textId="77777777" w:rsidR="004A0246" w:rsidRPr="004A0246" w:rsidRDefault="004A0246" w:rsidP="004A0246">
      <w:pPr>
        <w:numPr>
          <w:ilvl w:val="12"/>
          <w:numId w:val="0"/>
        </w:numPr>
        <w:ind w:right="-2"/>
        <w:outlineLvl w:val="0"/>
        <w:rPr>
          <w:b/>
          <w:noProof/>
          <w:sz w:val="22"/>
        </w:rPr>
      </w:pPr>
      <w:r w:rsidRPr="004A0246">
        <w:rPr>
          <w:b/>
          <w:noProof/>
          <w:sz w:val="22"/>
          <w:lang w:bidi="lt-LT"/>
        </w:rPr>
        <w:t>Furosemide Basi sudėtyje yra natrio</w:t>
      </w:r>
    </w:p>
    <w:p w14:paraId="452C9A15" w14:textId="248A84A0" w:rsidR="004A0246" w:rsidRPr="004A0246" w:rsidRDefault="004A0246" w:rsidP="004A0246">
      <w:pPr>
        <w:numPr>
          <w:ilvl w:val="12"/>
          <w:numId w:val="0"/>
        </w:numPr>
        <w:jc w:val="both"/>
        <w:rPr>
          <w:noProof/>
          <w:sz w:val="22"/>
        </w:rPr>
      </w:pPr>
      <w:r w:rsidRPr="004A0246">
        <w:rPr>
          <w:noProof/>
          <w:sz w:val="22"/>
          <w:lang w:bidi="lt-LT"/>
        </w:rPr>
        <w:t>Šio vaisto vienoje ampulėje yra mažiau kaip 1 mmol (23</w:t>
      </w:r>
      <w:r w:rsidR="004A0CAB">
        <w:rPr>
          <w:noProof/>
          <w:sz w:val="22"/>
          <w:lang w:bidi="lt-LT"/>
        </w:rPr>
        <w:t> mg</w:t>
      </w:r>
      <w:r w:rsidRPr="004A0246">
        <w:rPr>
          <w:noProof/>
          <w:sz w:val="22"/>
          <w:lang w:bidi="lt-LT"/>
        </w:rPr>
        <w:t>) natrio, t. y. jis beveik neturi reikšmės.</w:t>
      </w:r>
    </w:p>
    <w:p w14:paraId="5B1FE57A" w14:textId="77777777" w:rsidR="004A0246" w:rsidRPr="004A0246" w:rsidRDefault="004A0246" w:rsidP="004A0246">
      <w:pPr>
        <w:numPr>
          <w:ilvl w:val="12"/>
          <w:numId w:val="0"/>
        </w:numPr>
        <w:jc w:val="both"/>
        <w:rPr>
          <w:noProof/>
          <w:sz w:val="22"/>
        </w:rPr>
      </w:pPr>
    </w:p>
    <w:p w14:paraId="71B36EF4" w14:textId="77777777" w:rsidR="004A0246" w:rsidRPr="004A0246" w:rsidRDefault="004A0246" w:rsidP="004A0246">
      <w:pPr>
        <w:numPr>
          <w:ilvl w:val="12"/>
          <w:numId w:val="0"/>
        </w:numPr>
        <w:ind w:right="-2"/>
        <w:rPr>
          <w:noProof/>
          <w:sz w:val="22"/>
        </w:rPr>
      </w:pPr>
    </w:p>
    <w:p w14:paraId="0BB48D97" w14:textId="77777777" w:rsidR="004A0246" w:rsidRPr="004A0246" w:rsidRDefault="004A0246" w:rsidP="004A0246">
      <w:pPr>
        <w:numPr>
          <w:ilvl w:val="0"/>
          <w:numId w:val="10"/>
        </w:numPr>
        <w:spacing w:line="260" w:lineRule="exact"/>
        <w:ind w:right="-2"/>
        <w:rPr>
          <w:b/>
          <w:noProof/>
          <w:sz w:val="22"/>
          <w:lang w:val="en-GB"/>
        </w:rPr>
      </w:pPr>
      <w:r w:rsidRPr="004A0246">
        <w:rPr>
          <w:b/>
          <w:noProof/>
          <w:sz w:val="22"/>
          <w:lang w:bidi="lt-LT"/>
        </w:rPr>
        <w:t>Kaip vartoti Furosemide Basi</w:t>
      </w:r>
    </w:p>
    <w:p w14:paraId="28A89294" w14:textId="77777777" w:rsidR="004A0246" w:rsidRPr="004A0246" w:rsidRDefault="004A0246" w:rsidP="004A0246">
      <w:pPr>
        <w:ind w:right="-2"/>
        <w:rPr>
          <w:sz w:val="22"/>
          <w:lang w:val="en-GB"/>
        </w:rPr>
      </w:pPr>
    </w:p>
    <w:p w14:paraId="660BFE7F" w14:textId="77777777" w:rsidR="004A0246" w:rsidRPr="004A0246" w:rsidRDefault="004A0246" w:rsidP="004A0246">
      <w:pPr>
        <w:numPr>
          <w:ilvl w:val="12"/>
          <w:numId w:val="0"/>
        </w:numPr>
        <w:ind w:right="-2"/>
        <w:jc w:val="both"/>
        <w:rPr>
          <w:sz w:val="22"/>
        </w:rPr>
      </w:pPr>
      <w:r w:rsidRPr="004A0246">
        <w:rPr>
          <w:sz w:val="22"/>
          <w:lang w:bidi="lt-LT"/>
        </w:rPr>
        <w:t>Gydytojas nuspręs, kiek vaisto Jums reikia, kada jis turi būti skiriamas ir kokia turi būti gydymo trukmė. Tai priklausys nuo Jūsų amžiaus, svorio, ligos istorijos, kitų vartojamų vaistų, ligos pobūdžio ir sunkumo. Visada bus skiriama mažiausia dozė, kuria pasiekiamas pageidaujamas poveikis.</w:t>
      </w:r>
    </w:p>
    <w:p w14:paraId="752F39F5" w14:textId="77777777" w:rsidR="004A0246" w:rsidRPr="004A0246" w:rsidRDefault="004A0246" w:rsidP="004A0246">
      <w:pPr>
        <w:numPr>
          <w:ilvl w:val="12"/>
          <w:numId w:val="0"/>
        </w:numPr>
        <w:ind w:right="-2"/>
        <w:rPr>
          <w:sz w:val="22"/>
        </w:rPr>
      </w:pPr>
    </w:p>
    <w:p w14:paraId="2FCF5475" w14:textId="77777777" w:rsidR="004A0246" w:rsidRPr="004A0246" w:rsidRDefault="004A0246" w:rsidP="004A0246">
      <w:pPr>
        <w:numPr>
          <w:ilvl w:val="12"/>
          <w:numId w:val="0"/>
        </w:numPr>
        <w:ind w:right="-2"/>
        <w:rPr>
          <w:sz w:val="22"/>
        </w:rPr>
      </w:pPr>
      <w:proofErr w:type="spellStart"/>
      <w:r w:rsidRPr="004A0246">
        <w:rPr>
          <w:sz w:val="22"/>
          <w:lang w:bidi="lt-LT"/>
        </w:rPr>
        <w:t>Furozemido</w:t>
      </w:r>
      <w:proofErr w:type="spellEnd"/>
      <w:r w:rsidRPr="004A0246">
        <w:rPr>
          <w:sz w:val="22"/>
          <w:lang w:bidi="lt-LT"/>
        </w:rPr>
        <w:t xml:space="preserve"> injekciją paprastai atlieka gydytojas arba slaugytojas:</w:t>
      </w:r>
    </w:p>
    <w:p w14:paraId="3FE7C812" w14:textId="616E2FF1" w:rsidR="004A0246" w:rsidRPr="004A0246" w:rsidRDefault="004A0246" w:rsidP="004A0246">
      <w:pPr>
        <w:numPr>
          <w:ilvl w:val="0"/>
          <w:numId w:val="8"/>
        </w:numPr>
        <w:tabs>
          <w:tab w:val="left" w:pos="567"/>
        </w:tabs>
        <w:spacing w:line="260" w:lineRule="exact"/>
        <w:ind w:right="-2"/>
        <w:rPr>
          <w:sz w:val="22"/>
          <w:lang w:val="en-GB"/>
        </w:rPr>
      </w:pPr>
      <w:r w:rsidRPr="004A0246">
        <w:rPr>
          <w:sz w:val="22"/>
          <w:lang w:bidi="lt-LT"/>
        </w:rPr>
        <w:t>lėtai su</w:t>
      </w:r>
      <w:r w:rsidR="00A83702">
        <w:rPr>
          <w:sz w:val="22"/>
          <w:lang w:bidi="lt-LT"/>
        </w:rPr>
        <w:t>leidžia</w:t>
      </w:r>
      <w:r w:rsidRPr="004A0246">
        <w:rPr>
          <w:sz w:val="22"/>
          <w:lang w:bidi="lt-LT"/>
        </w:rPr>
        <w:t xml:space="preserve"> į veną arba</w:t>
      </w:r>
    </w:p>
    <w:p w14:paraId="39F343E4" w14:textId="5B321182" w:rsidR="004A0246" w:rsidRPr="004A0246" w:rsidRDefault="004A0246" w:rsidP="004A0246">
      <w:pPr>
        <w:numPr>
          <w:ilvl w:val="0"/>
          <w:numId w:val="8"/>
        </w:numPr>
        <w:tabs>
          <w:tab w:val="left" w:pos="567"/>
        </w:tabs>
        <w:spacing w:line="260" w:lineRule="exact"/>
        <w:ind w:right="-2"/>
        <w:rPr>
          <w:sz w:val="22"/>
          <w:lang w:val="pt-PT"/>
        </w:rPr>
      </w:pPr>
      <w:r w:rsidRPr="004A0246">
        <w:rPr>
          <w:sz w:val="22"/>
          <w:lang w:bidi="lt-LT"/>
        </w:rPr>
        <w:t>išskirtiniais atvejais su</w:t>
      </w:r>
      <w:r w:rsidR="00A83702">
        <w:rPr>
          <w:sz w:val="22"/>
          <w:lang w:bidi="lt-LT"/>
        </w:rPr>
        <w:t>leidžia</w:t>
      </w:r>
      <w:r w:rsidRPr="004A0246">
        <w:rPr>
          <w:sz w:val="22"/>
          <w:lang w:bidi="lt-LT"/>
        </w:rPr>
        <w:t xml:space="preserve"> į raumenis.</w:t>
      </w:r>
    </w:p>
    <w:p w14:paraId="44804424" w14:textId="77777777" w:rsidR="004A0246" w:rsidRPr="004A0246" w:rsidRDefault="004A0246" w:rsidP="004A0246">
      <w:pPr>
        <w:ind w:right="-2"/>
        <w:rPr>
          <w:sz w:val="22"/>
          <w:lang w:val="pt-PT"/>
        </w:rPr>
      </w:pPr>
    </w:p>
    <w:p w14:paraId="07C2E968" w14:textId="77777777" w:rsidR="004A0246" w:rsidRPr="004A0246" w:rsidRDefault="004A0246" w:rsidP="004A0246">
      <w:pPr>
        <w:ind w:right="-2"/>
        <w:jc w:val="both"/>
        <w:rPr>
          <w:sz w:val="22"/>
          <w:lang w:val="pt-PT"/>
        </w:rPr>
      </w:pPr>
      <w:r w:rsidRPr="004A0246">
        <w:rPr>
          <w:sz w:val="22"/>
          <w:lang w:bidi="lt-LT"/>
        </w:rPr>
        <w:t>Kai kuriais atvejais vietoje injekcijų gydytojas gali rekomenduoti šį vaistą leisti atliekant nepertraukiamą infuziją į veną (lašinti).</w:t>
      </w:r>
    </w:p>
    <w:p w14:paraId="5B80E377" w14:textId="77777777" w:rsidR="004A0246" w:rsidRPr="004A0246" w:rsidRDefault="004A0246" w:rsidP="004A0246">
      <w:pPr>
        <w:ind w:right="-2"/>
        <w:jc w:val="both"/>
        <w:rPr>
          <w:sz w:val="22"/>
          <w:lang w:val="pt-PT"/>
        </w:rPr>
      </w:pPr>
    </w:p>
    <w:p w14:paraId="7AA33E45" w14:textId="77777777" w:rsidR="004A0246" w:rsidRPr="004A0246" w:rsidRDefault="004A0246" w:rsidP="004A0246">
      <w:pPr>
        <w:ind w:right="-2"/>
        <w:jc w:val="both"/>
        <w:rPr>
          <w:sz w:val="22"/>
          <w:lang w:val="pt-PT"/>
        </w:rPr>
      </w:pPr>
      <w:r w:rsidRPr="004A0246">
        <w:rPr>
          <w:sz w:val="22"/>
          <w:lang w:bidi="lt-LT"/>
        </w:rPr>
        <w:t>Kai tik bus galima, bus pereinama prie geriamojo vartojimo.</w:t>
      </w:r>
    </w:p>
    <w:p w14:paraId="6398C870" w14:textId="77777777" w:rsidR="004A0246" w:rsidRPr="004A0246" w:rsidRDefault="004A0246" w:rsidP="004A0246">
      <w:pPr>
        <w:ind w:right="-2"/>
        <w:jc w:val="both"/>
        <w:rPr>
          <w:sz w:val="22"/>
          <w:lang w:val="pt-PT"/>
        </w:rPr>
      </w:pPr>
    </w:p>
    <w:p w14:paraId="774E55C3" w14:textId="77777777" w:rsidR="004A0246" w:rsidRPr="004A0246" w:rsidRDefault="004A0246" w:rsidP="004A0246">
      <w:pPr>
        <w:ind w:right="-2"/>
        <w:jc w:val="both"/>
        <w:rPr>
          <w:i/>
          <w:iCs/>
          <w:sz w:val="22"/>
          <w:lang w:val="pt-PT"/>
        </w:rPr>
      </w:pPr>
      <w:r w:rsidRPr="004A0246">
        <w:rPr>
          <w:i/>
          <w:sz w:val="22"/>
          <w:lang w:bidi="lt-LT"/>
        </w:rPr>
        <w:t>Suaugusieji</w:t>
      </w:r>
    </w:p>
    <w:p w14:paraId="133D1B52" w14:textId="14BC2A33" w:rsidR="004A0246" w:rsidRPr="004A0246" w:rsidRDefault="004A0246" w:rsidP="004A0246">
      <w:pPr>
        <w:tabs>
          <w:tab w:val="left" w:pos="567"/>
        </w:tabs>
        <w:spacing w:line="260" w:lineRule="exact"/>
        <w:jc w:val="both"/>
        <w:rPr>
          <w:sz w:val="22"/>
        </w:rPr>
      </w:pPr>
      <w:r w:rsidRPr="004A0246">
        <w:rPr>
          <w:b/>
          <w:sz w:val="22"/>
          <w:lang w:bidi="lt-LT"/>
        </w:rPr>
        <w:t>Skysčių susilaikymo audiniuose (edemos) ir (arba) skysčių susikaupimo pilve (</w:t>
      </w:r>
      <w:proofErr w:type="spellStart"/>
      <w:r w:rsidRPr="004A0246">
        <w:rPr>
          <w:b/>
          <w:sz w:val="22"/>
          <w:lang w:bidi="lt-LT"/>
        </w:rPr>
        <w:t>ascito</w:t>
      </w:r>
      <w:proofErr w:type="spellEnd"/>
      <w:r w:rsidRPr="004A0246">
        <w:rPr>
          <w:b/>
          <w:sz w:val="22"/>
          <w:lang w:bidi="lt-LT"/>
        </w:rPr>
        <w:t>) dėl širdies ar kepenų ligų</w:t>
      </w:r>
      <w:r w:rsidRPr="004A0246">
        <w:rPr>
          <w:sz w:val="22"/>
          <w:lang w:bidi="lt-LT"/>
        </w:rPr>
        <w:t xml:space="preserve">, </w:t>
      </w:r>
      <w:r w:rsidRPr="004A0246">
        <w:rPr>
          <w:b/>
          <w:sz w:val="22"/>
          <w:lang w:bidi="lt-LT"/>
        </w:rPr>
        <w:t>edemos dėl inkstų ligų</w:t>
      </w:r>
      <w:r w:rsidRPr="004A0246">
        <w:rPr>
          <w:sz w:val="22"/>
          <w:lang w:bidi="lt-LT"/>
        </w:rPr>
        <w:t xml:space="preserve"> ir </w:t>
      </w:r>
      <w:r w:rsidRPr="004A0246">
        <w:rPr>
          <w:b/>
          <w:sz w:val="22"/>
          <w:lang w:bidi="lt-LT"/>
        </w:rPr>
        <w:t>plaučių edemos</w:t>
      </w:r>
      <w:r w:rsidRPr="004A0246">
        <w:rPr>
          <w:sz w:val="22"/>
          <w:lang w:bidi="lt-LT"/>
        </w:rPr>
        <w:t xml:space="preserve"> gydymui pradinė dozė yra nuo 20</w:t>
      </w:r>
      <w:r w:rsidR="004A0CAB">
        <w:rPr>
          <w:sz w:val="22"/>
          <w:lang w:bidi="lt-LT"/>
        </w:rPr>
        <w:t> mg</w:t>
      </w:r>
      <w:r w:rsidRPr="004A0246">
        <w:rPr>
          <w:sz w:val="22"/>
          <w:lang w:bidi="lt-LT"/>
        </w:rPr>
        <w:t xml:space="preserve"> iki 40</w:t>
      </w:r>
      <w:r w:rsidR="004A0CAB">
        <w:rPr>
          <w:sz w:val="22"/>
          <w:lang w:bidi="lt-LT"/>
        </w:rPr>
        <w:t> mg</w:t>
      </w:r>
      <w:r w:rsidRPr="004A0246">
        <w:rPr>
          <w:sz w:val="22"/>
          <w:lang w:bidi="lt-LT"/>
        </w:rPr>
        <w:t xml:space="preserve"> </w:t>
      </w:r>
      <w:proofErr w:type="spellStart"/>
      <w:r w:rsidRPr="004A0246">
        <w:rPr>
          <w:sz w:val="22"/>
          <w:lang w:bidi="lt-LT"/>
        </w:rPr>
        <w:t>furozemido</w:t>
      </w:r>
      <w:proofErr w:type="spellEnd"/>
      <w:r w:rsidRPr="004A0246">
        <w:rPr>
          <w:sz w:val="22"/>
          <w:lang w:bidi="lt-LT"/>
        </w:rPr>
        <w:t>. Vėliau ši dozė bus palaipsniui didinama iki didžiausios 1 500</w:t>
      </w:r>
      <w:r w:rsidR="004A0CAB">
        <w:rPr>
          <w:sz w:val="22"/>
          <w:lang w:bidi="lt-LT"/>
        </w:rPr>
        <w:t> mg</w:t>
      </w:r>
      <w:r w:rsidRPr="004A0246">
        <w:rPr>
          <w:sz w:val="22"/>
          <w:lang w:bidi="lt-LT"/>
        </w:rPr>
        <w:t xml:space="preserve"> per parą dozės. </w:t>
      </w:r>
    </w:p>
    <w:p w14:paraId="2A4DC779" w14:textId="77777777" w:rsidR="004A0246" w:rsidRPr="004A0246" w:rsidRDefault="004A0246" w:rsidP="004A0246">
      <w:pPr>
        <w:tabs>
          <w:tab w:val="left" w:pos="567"/>
        </w:tabs>
        <w:spacing w:line="260" w:lineRule="exact"/>
        <w:jc w:val="both"/>
        <w:rPr>
          <w:sz w:val="22"/>
        </w:rPr>
      </w:pPr>
    </w:p>
    <w:p w14:paraId="04EA26A8" w14:textId="7FC703F4" w:rsidR="004A0246" w:rsidRPr="004A0246" w:rsidRDefault="004A0246" w:rsidP="004A0246">
      <w:pPr>
        <w:tabs>
          <w:tab w:val="left" w:pos="567"/>
        </w:tabs>
        <w:spacing w:line="260" w:lineRule="exact"/>
        <w:jc w:val="both"/>
        <w:rPr>
          <w:sz w:val="22"/>
        </w:rPr>
      </w:pPr>
      <w:r w:rsidRPr="004A0246">
        <w:rPr>
          <w:b/>
          <w:sz w:val="22"/>
          <w:lang w:bidi="lt-LT"/>
        </w:rPr>
        <w:t>Labai aukštam kraujospūdžiui</w:t>
      </w:r>
      <w:r w:rsidRPr="004A0246">
        <w:rPr>
          <w:sz w:val="22"/>
          <w:lang w:bidi="lt-LT"/>
        </w:rPr>
        <w:t xml:space="preserve"> gydyti vienkartinė dozė yra nuo 20</w:t>
      </w:r>
      <w:r w:rsidR="004A0CAB">
        <w:rPr>
          <w:sz w:val="22"/>
          <w:lang w:bidi="lt-LT"/>
        </w:rPr>
        <w:t> mg</w:t>
      </w:r>
      <w:r w:rsidRPr="004A0246">
        <w:rPr>
          <w:sz w:val="22"/>
          <w:lang w:bidi="lt-LT"/>
        </w:rPr>
        <w:t xml:space="preserve"> iki 40</w:t>
      </w:r>
      <w:r w:rsidR="004A0CAB">
        <w:rPr>
          <w:sz w:val="22"/>
          <w:lang w:bidi="lt-LT"/>
        </w:rPr>
        <w:t> mg</w:t>
      </w:r>
      <w:r w:rsidRPr="004A0246">
        <w:rPr>
          <w:sz w:val="22"/>
          <w:lang w:bidi="lt-LT"/>
        </w:rPr>
        <w:t xml:space="preserve"> </w:t>
      </w:r>
      <w:proofErr w:type="spellStart"/>
      <w:r w:rsidRPr="004A0246">
        <w:rPr>
          <w:sz w:val="22"/>
          <w:lang w:bidi="lt-LT"/>
        </w:rPr>
        <w:t>furozemido</w:t>
      </w:r>
      <w:proofErr w:type="spellEnd"/>
      <w:r w:rsidRPr="004A0246">
        <w:rPr>
          <w:sz w:val="22"/>
          <w:lang w:bidi="lt-LT"/>
        </w:rPr>
        <w:t xml:space="preserve">. </w:t>
      </w:r>
    </w:p>
    <w:p w14:paraId="25D9A944" w14:textId="77777777" w:rsidR="004A0246" w:rsidRPr="004A0246" w:rsidRDefault="004A0246" w:rsidP="004A0246">
      <w:pPr>
        <w:ind w:right="-2"/>
        <w:jc w:val="both"/>
        <w:rPr>
          <w:sz w:val="22"/>
        </w:rPr>
      </w:pPr>
    </w:p>
    <w:p w14:paraId="2A3F4BF4" w14:textId="10EFA586" w:rsidR="004A0246" w:rsidRPr="004A0246" w:rsidRDefault="004A0246" w:rsidP="004A0246">
      <w:pPr>
        <w:ind w:right="-2"/>
        <w:jc w:val="both"/>
        <w:rPr>
          <w:sz w:val="22"/>
        </w:rPr>
      </w:pPr>
      <w:r w:rsidRPr="004A0246">
        <w:rPr>
          <w:sz w:val="22"/>
          <w:lang w:bidi="lt-LT"/>
        </w:rPr>
        <w:t xml:space="preserve">Suaugusiesiems didžiausia </w:t>
      </w:r>
      <w:proofErr w:type="spellStart"/>
      <w:r w:rsidRPr="004A0246">
        <w:rPr>
          <w:sz w:val="22"/>
          <w:lang w:bidi="lt-LT"/>
        </w:rPr>
        <w:t>furozemido</w:t>
      </w:r>
      <w:proofErr w:type="spellEnd"/>
      <w:r w:rsidRPr="004A0246">
        <w:rPr>
          <w:sz w:val="22"/>
          <w:lang w:bidi="lt-LT"/>
        </w:rPr>
        <w:t xml:space="preserve"> paros dozė neturi viršyti 1 500</w:t>
      </w:r>
      <w:r w:rsidR="004A0CAB">
        <w:rPr>
          <w:sz w:val="22"/>
          <w:lang w:bidi="lt-LT"/>
        </w:rPr>
        <w:t> mg</w:t>
      </w:r>
      <w:r w:rsidRPr="004A0246">
        <w:rPr>
          <w:sz w:val="22"/>
          <w:lang w:bidi="lt-LT"/>
        </w:rPr>
        <w:t xml:space="preserve">. </w:t>
      </w:r>
    </w:p>
    <w:p w14:paraId="59519699" w14:textId="77777777" w:rsidR="004A0246" w:rsidRPr="004A0246" w:rsidRDefault="004A0246" w:rsidP="004A0246">
      <w:pPr>
        <w:ind w:right="-2"/>
        <w:jc w:val="both"/>
        <w:rPr>
          <w:sz w:val="22"/>
        </w:rPr>
      </w:pPr>
    </w:p>
    <w:p w14:paraId="2A0B45F2" w14:textId="77777777" w:rsidR="004A0246" w:rsidRPr="004A0246" w:rsidRDefault="004A0246" w:rsidP="004A0246">
      <w:pPr>
        <w:numPr>
          <w:ilvl w:val="12"/>
          <w:numId w:val="0"/>
        </w:numPr>
        <w:ind w:right="-2"/>
        <w:rPr>
          <w:i/>
          <w:iCs/>
          <w:noProof/>
          <w:sz w:val="22"/>
        </w:rPr>
      </w:pPr>
      <w:r w:rsidRPr="004A0246">
        <w:rPr>
          <w:i/>
          <w:noProof/>
          <w:sz w:val="22"/>
          <w:lang w:bidi="lt-LT"/>
        </w:rPr>
        <w:t>Senyvi pacientai</w:t>
      </w:r>
    </w:p>
    <w:p w14:paraId="0D873101" w14:textId="54ADBF26" w:rsidR="004A0246" w:rsidRPr="004A0246" w:rsidRDefault="004A0246" w:rsidP="004A0246">
      <w:pPr>
        <w:numPr>
          <w:ilvl w:val="12"/>
          <w:numId w:val="0"/>
        </w:numPr>
        <w:ind w:right="-2"/>
        <w:rPr>
          <w:noProof/>
          <w:sz w:val="22"/>
        </w:rPr>
      </w:pPr>
      <w:r w:rsidRPr="004A0246">
        <w:rPr>
          <w:noProof/>
          <w:sz w:val="22"/>
          <w:lang w:bidi="lt-LT"/>
        </w:rPr>
        <w:t>Įprastinė pradinė dozė senyviems žmonėms yra 20</w:t>
      </w:r>
      <w:r w:rsidR="004A0CAB">
        <w:rPr>
          <w:noProof/>
          <w:sz w:val="22"/>
          <w:lang w:bidi="lt-LT"/>
        </w:rPr>
        <w:t> mg</w:t>
      </w:r>
      <w:r w:rsidRPr="004A0246">
        <w:rPr>
          <w:noProof/>
          <w:sz w:val="22"/>
          <w:lang w:bidi="lt-LT"/>
        </w:rPr>
        <w:t xml:space="preserve"> per parą.</w:t>
      </w:r>
    </w:p>
    <w:p w14:paraId="166FAFE9" w14:textId="77777777" w:rsidR="004A0246" w:rsidRPr="004A0246" w:rsidRDefault="004A0246" w:rsidP="004A0246">
      <w:pPr>
        <w:ind w:right="-2"/>
        <w:jc w:val="both"/>
        <w:rPr>
          <w:i/>
          <w:iCs/>
          <w:sz w:val="22"/>
        </w:rPr>
      </w:pPr>
    </w:p>
    <w:p w14:paraId="55BC2821" w14:textId="77777777" w:rsidR="004A0246" w:rsidRPr="004A0246" w:rsidRDefault="004A0246" w:rsidP="004A0246">
      <w:pPr>
        <w:ind w:right="-2"/>
        <w:jc w:val="both"/>
        <w:rPr>
          <w:i/>
          <w:iCs/>
          <w:sz w:val="22"/>
        </w:rPr>
      </w:pPr>
      <w:r w:rsidRPr="004A0246">
        <w:rPr>
          <w:i/>
          <w:sz w:val="22"/>
          <w:lang w:bidi="lt-LT"/>
        </w:rPr>
        <w:t>Pacientai, kurių inkstų veikla sutrikusi</w:t>
      </w:r>
    </w:p>
    <w:p w14:paraId="2E5C5374" w14:textId="76C68C88" w:rsidR="004A0246" w:rsidRPr="004A0246" w:rsidRDefault="004A0246" w:rsidP="004A0246">
      <w:pPr>
        <w:numPr>
          <w:ilvl w:val="12"/>
          <w:numId w:val="0"/>
        </w:numPr>
        <w:ind w:right="-2"/>
        <w:jc w:val="both"/>
        <w:rPr>
          <w:noProof/>
          <w:sz w:val="22"/>
        </w:rPr>
      </w:pPr>
      <w:r w:rsidRPr="004A0246">
        <w:rPr>
          <w:noProof/>
          <w:sz w:val="22"/>
          <w:lang w:bidi="lt-LT"/>
        </w:rPr>
        <w:t>Pacientams, kuriems yra sunkus inkstų funkcijos sutrikimas (kreatininas serume &gt; 5</w:t>
      </w:r>
      <w:r w:rsidR="004A0CAB">
        <w:rPr>
          <w:noProof/>
          <w:sz w:val="22"/>
          <w:lang w:bidi="lt-LT"/>
        </w:rPr>
        <w:t> mg</w:t>
      </w:r>
      <w:r w:rsidRPr="004A0246">
        <w:rPr>
          <w:noProof/>
          <w:sz w:val="22"/>
          <w:lang w:bidi="lt-LT"/>
        </w:rPr>
        <w:t>/dl), rekomenduojama neviršyti 2,5</w:t>
      </w:r>
      <w:r w:rsidR="004A0CAB">
        <w:rPr>
          <w:noProof/>
          <w:sz w:val="22"/>
          <w:lang w:bidi="lt-LT"/>
        </w:rPr>
        <w:t> mg</w:t>
      </w:r>
      <w:r w:rsidRPr="004A0246">
        <w:rPr>
          <w:noProof/>
          <w:sz w:val="22"/>
          <w:lang w:bidi="lt-LT"/>
        </w:rPr>
        <w:t xml:space="preserve"> per minutę furozemido infuzijos greičio.</w:t>
      </w:r>
    </w:p>
    <w:p w14:paraId="26FA5E56" w14:textId="77777777" w:rsidR="004A0246" w:rsidRPr="004A0246" w:rsidRDefault="004A0246" w:rsidP="004A0246">
      <w:pPr>
        <w:numPr>
          <w:ilvl w:val="12"/>
          <w:numId w:val="0"/>
        </w:numPr>
        <w:ind w:right="-2"/>
        <w:rPr>
          <w:noProof/>
          <w:sz w:val="22"/>
        </w:rPr>
      </w:pPr>
    </w:p>
    <w:p w14:paraId="6E01D0DF" w14:textId="77777777" w:rsidR="004A0246" w:rsidRPr="004A0246" w:rsidRDefault="004A0246" w:rsidP="004A0246">
      <w:pPr>
        <w:tabs>
          <w:tab w:val="left" w:pos="567"/>
        </w:tabs>
        <w:autoSpaceDE w:val="0"/>
        <w:autoSpaceDN w:val="0"/>
        <w:adjustRightInd w:val="0"/>
        <w:rPr>
          <w:b/>
          <w:bCs/>
          <w:sz w:val="22"/>
          <w:szCs w:val="22"/>
        </w:rPr>
      </w:pPr>
      <w:r w:rsidRPr="004A0246">
        <w:rPr>
          <w:b/>
          <w:sz w:val="22"/>
          <w:lang w:bidi="lt-LT"/>
        </w:rPr>
        <w:t xml:space="preserve">Vartojimas vaikams </w:t>
      </w:r>
    </w:p>
    <w:p w14:paraId="56B6EDBA" w14:textId="32EADDE0" w:rsidR="004A0246" w:rsidRPr="004A0246" w:rsidRDefault="004A0246" w:rsidP="004A0246">
      <w:pPr>
        <w:tabs>
          <w:tab w:val="left" w:pos="567"/>
        </w:tabs>
        <w:autoSpaceDE w:val="0"/>
        <w:autoSpaceDN w:val="0"/>
        <w:adjustRightInd w:val="0"/>
        <w:jc w:val="both"/>
        <w:rPr>
          <w:sz w:val="22"/>
          <w:szCs w:val="22"/>
        </w:rPr>
      </w:pPr>
      <w:r w:rsidRPr="004A0246">
        <w:rPr>
          <w:sz w:val="22"/>
          <w:lang w:bidi="lt-LT"/>
        </w:rPr>
        <w:t>Vidutinė vaikams įprastai vartojama dozė yra 0,5</w:t>
      </w:r>
      <w:r w:rsidR="004A0CAB">
        <w:rPr>
          <w:sz w:val="22"/>
          <w:lang w:bidi="lt-LT"/>
        </w:rPr>
        <w:t> mg</w:t>
      </w:r>
      <w:r w:rsidRPr="004A0246">
        <w:rPr>
          <w:sz w:val="22"/>
          <w:lang w:bidi="lt-LT"/>
        </w:rPr>
        <w:t xml:space="preserve"> </w:t>
      </w:r>
      <w:proofErr w:type="spellStart"/>
      <w:r w:rsidRPr="004A0246">
        <w:rPr>
          <w:sz w:val="22"/>
          <w:lang w:bidi="lt-LT"/>
        </w:rPr>
        <w:t>furozemido</w:t>
      </w:r>
      <w:proofErr w:type="spellEnd"/>
      <w:r w:rsidRPr="004A0246">
        <w:rPr>
          <w:sz w:val="22"/>
          <w:lang w:bidi="lt-LT"/>
        </w:rPr>
        <w:t>/kg kūno svorio per parą. Išimtiniais atvejais galima skirti iki 1</w:t>
      </w:r>
      <w:r w:rsidR="004A0CAB">
        <w:rPr>
          <w:sz w:val="22"/>
          <w:lang w:bidi="lt-LT"/>
        </w:rPr>
        <w:t> mg</w:t>
      </w:r>
      <w:r w:rsidRPr="004A0246">
        <w:rPr>
          <w:sz w:val="22"/>
          <w:lang w:bidi="lt-LT"/>
        </w:rPr>
        <w:t xml:space="preserve"> </w:t>
      </w:r>
      <w:proofErr w:type="spellStart"/>
      <w:r w:rsidRPr="004A0246">
        <w:rPr>
          <w:sz w:val="22"/>
          <w:lang w:bidi="lt-LT"/>
        </w:rPr>
        <w:t>furozemido</w:t>
      </w:r>
      <w:proofErr w:type="spellEnd"/>
      <w:r w:rsidRPr="004A0246">
        <w:rPr>
          <w:sz w:val="22"/>
          <w:lang w:bidi="lt-LT"/>
        </w:rPr>
        <w:t>/kg kūno svorio per parą.</w:t>
      </w:r>
    </w:p>
    <w:p w14:paraId="42CAD602" w14:textId="77777777" w:rsidR="004A0246" w:rsidRPr="004A0246" w:rsidRDefault="004A0246" w:rsidP="004A0246">
      <w:pPr>
        <w:tabs>
          <w:tab w:val="left" w:pos="567"/>
        </w:tabs>
        <w:autoSpaceDE w:val="0"/>
        <w:autoSpaceDN w:val="0"/>
        <w:adjustRightInd w:val="0"/>
        <w:rPr>
          <w:b/>
          <w:bCs/>
          <w:sz w:val="22"/>
          <w:szCs w:val="22"/>
        </w:rPr>
      </w:pPr>
    </w:p>
    <w:p w14:paraId="7A80D19B" w14:textId="77777777" w:rsidR="004A0246" w:rsidRPr="004A0246" w:rsidRDefault="004A0246" w:rsidP="004A0246">
      <w:pPr>
        <w:numPr>
          <w:ilvl w:val="12"/>
          <w:numId w:val="0"/>
        </w:numPr>
        <w:ind w:right="-2"/>
        <w:outlineLvl w:val="0"/>
        <w:rPr>
          <w:noProof/>
          <w:sz w:val="22"/>
        </w:rPr>
      </w:pPr>
      <w:r w:rsidRPr="004A0246">
        <w:rPr>
          <w:b/>
          <w:noProof/>
          <w:sz w:val="22"/>
          <w:lang w:bidi="lt-LT"/>
        </w:rPr>
        <w:t>Ką daryti pavartojus per didelę Furosemide Basi dozę?</w:t>
      </w:r>
    </w:p>
    <w:p w14:paraId="3AF62111" w14:textId="77777777" w:rsidR="004A0246" w:rsidRPr="004A0246" w:rsidRDefault="004A0246" w:rsidP="004A0246">
      <w:pPr>
        <w:numPr>
          <w:ilvl w:val="12"/>
          <w:numId w:val="0"/>
        </w:numPr>
        <w:jc w:val="both"/>
        <w:rPr>
          <w:noProof/>
          <w:sz w:val="22"/>
        </w:rPr>
      </w:pPr>
      <w:r w:rsidRPr="004A0246">
        <w:rPr>
          <w:noProof/>
          <w:sz w:val="22"/>
          <w:lang w:bidi="lt-LT"/>
        </w:rPr>
        <w:t>Jei manote, kad pavartojote per didelę šio vaisto dozę, nedelsdami pasakykite gydytojui. Ūmaus ar lėtinio perdozavimo požymiai priklauso nuo druskų ir skysčių netekimo masto. Perdozavimo simptomai yra burnos džiūvimas, padidėjęs troškulys, nereguliarus širdies plakimas, nuotaikos pokyčiai, raumenų spazmai ar skausmas, bloga savijauta, neįprastas nuovargis ar silpnumas, silpnas pulsas ar apetito praradimas.</w:t>
      </w:r>
    </w:p>
    <w:p w14:paraId="0F5F6976" w14:textId="77777777" w:rsidR="004A0246" w:rsidRPr="004A0246" w:rsidRDefault="004A0246" w:rsidP="004A0246">
      <w:pPr>
        <w:numPr>
          <w:ilvl w:val="12"/>
          <w:numId w:val="0"/>
        </w:numPr>
        <w:rPr>
          <w:noProof/>
          <w:sz w:val="22"/>
        </w:rPr>
      </w:pPr>
    </w:p>
    <w:p w14:paraId="5A5D9700" w14:textId="77777777" w:rsidR="004A0246" w:rsidRPr="004A0246" w:rsidRDefault="004A0246" w:rsidP="004A0246">
      <w:pPr>
        <w:numPr>
          <w:ilvl w:val="12"/>
          <w:numId w:val="0"/>
        </w:numPr>
        <w:rPr>
          <w:noProof/>
          <w:sz w:val="22"/>
        </w:rPr>
      </w:pPr>
      <w:r w:rsidRPr="004A0246">
        <w:rPr>
          <w:noProof/>
          <w:sz w:val="22"/>
          <w:lang w:bidi="lt-LT"/>
        </w:rPr>
        <w:t>Jeigu kiltų daugiau klausimų dėl šio vaisto vartojimo, kreipkitės į gydytoją arba slaugytoją.</w:t>
      </w:r>
    </w:p>
    <w:p w14:paraId="5376D19C" w14:textId="77777777" w:rsidR="004A0246" w:rsidRPr="004A0246" w:rsidRDefault="004A0246" w:rsidP="004A0246">
      <w:pPr>
        <w:numPr>
          <w:ilvl w:val="12"/>
          <w:numId w:val="0"/>
        </w:numPr>
        <w:ind w:right="-2"/>
        <w:rPr>
          <w:noProof/>
          <w:sz w:val="22"/>
        </w:rPr>
      </w:pPr>
    </w:p>
    <w:p w14:paraId="10543C1F" w14:textId="77777777" w:rsidR="004A0246" w:rsidRPr="004A0246" w:rsidRDefault="004A0246" w:rsidP="004A0246">
      <w:pPr>
        <w:numPr>
          <w:ilvl w:val="12"/>
          <w:numId w:val="0"/>
        </w:numPr>
        <w:ind w:right="-2"/>
        <w:rPr>
          <w:noProof/>
          <w:sz w:val="22"/>
        </w:rPr>
      </w:pPr>
    </w:p>
    <w:p w14:paraId="0A931AB3" w14:textId="77777777" w:rsidR="004A0246" w:rsidRPr="004A0246" w:rsidRDefault="004A0246" w:rsidP="004A0246">
      <w:pPr>
        <w:numPr>
          <w:ilvl w:val="12"/>
          <w:numId w:val="0"/>
        </w:numPr>
        <w:ind w:left="567" w:right="-2" w:hanging="567"/>
        <w:rPr>
          <w:noProof/>
          <w:sz w:val="22"/>
        </w:rPr>
      </w:pPr>
      <w:r w:rsidRPr="004A0246">
        <w:rPr>
          <w:b/>
          <w:noProof/>
          <w:sz w:val="22"/>
          <w:lang w:bidi="lt-LT"/>
        </w:rPr>
        <w:t>4.</w:t>
      </w:r>
      <w:r w:rsidRPr="004A0246">
        <w:rPr>
          <w:b/>
          <w:noProof/>
          <w:sz w:val="22"/>
          <w:lang w:bidi="lt-LT"/>
        </w:rPr>
        <w:tab/>
        <w:t>Galimas šalutinis poveikis</w:t>
      </w:r>
    </w:p>
    <w:p w14:paraId="487409A9" w14:textId="77777777" w:rsidR="004A0246" w:rsidRPr="004A0246" w:rsidRDefault="004A0246" w:rsidP="004A0246">
      <w:pPr>
        <w:numPr>
          <w:ilvl w:val="12"/>
          <w:numId w:val="0"/>
        </w:numPr>
        <w:ind w:right="-2"/>
        <w:rPr>
          <w:noProof/>
          <w:sz w:val="22"/>
        </w:rPr>
      </w:pPr>
    </w:p>
    <w:p w14:paraId="26A380EC" w14:textId="77777777" w:rsidR="004A0246" w:rsidRPr="004A0246" w:rsidRDefault="004A0246" w:rsidP="004A0246">
      <w:pPr>
        <w:numPr>
          <w:ilvl w:val="12"/>
          <w:numId w:val="0"/>
        </w:numPr>
        <w:ind w:right="-2"/>
        <w:rPr>
          <w:noProof/>
          <w:sz w:val="22"/>
        </w:rPr>
      </w:pPr>
      <w:r w:rsidRPr="004A0246">
        <w:rPr>
          <w:noProof/>
          <w:sz w:val="22"/>
          <w:lang w:bidi="lt-LT"/>
        </w:rPr>
        <w:t>Šis vaistas, kaip ir visi kiti, gali sukelti šalutinį poveikį, nors jis pasireiškia ne visiems žmonėms.</w:t>
      </w:r>
    </w:p>
    <w:p w14:paraId="6995A01E" w14:textId="77777777" w:rsidR="004A0246" w:rsidRPr="004A0246" w:rsidRDefault="004A0246" w:rsidP="004A0246">
      <w:pPr>
        <w:numPr>
          <w:ilvl w:val="12"/>
          <w:numId w:val="0"/>
        </w:numPr>
        <w:ind w:right="-2"/>
        <w:rPr>
          <w:noProof/>
          <w:sz w:val="22"/>
        </w:rPr>
      </w:pPr>
    </w:p>
    <w:p w14:paraId="2C2C9C8E" w14:textId="77777777" w:rsidR="004A0246" w:rsidRPr="004A0246" w:rsidRDefault="004A0246" w:rsidP="004A0246">
      <w:pPr>
        <w:tabs>
          <w:tab w:val="left" w:pos="567"/>
        </w:tabs>
        <w:spacing w:line="260" w:lineRule="exact"/>
        <w:rPr>
          <w:sz w:val="22"/>
        </w:rPr>
      </w:pPr>
      <w:r w:rsidRPr="004A0246">
        <w:rPr>
          <w:sz w:val="22"/>
          <w:lang w:bidi="lt-LT"/>
        </w:rPr>
        <w:t xml:space="preserve">Pacientams, gydomiems </w:t>
      </w:r>
      <w:proofErr w:type="spellStart"/>
      <w:r w:rsidRPr="004A0246">
        <w:rPr>
          <w:sz w:val="22"/>
          <w:lang w:bidi="lt-LT"/>
        </w:rPr>
        <w:t>furozemidu</w:t>
      </w:r>
      <w:proofErr w:type="spellEnd"/>
      <w:r w:rsidRPr="004A0246">
        <w:rPr>
          <w:sz w:val="22"/>
          <w:lang w:bidi="lt-LT"/>
        </w:rPr>
        <w:t>, gali sumažėti kraujospūdis, pasireikšti galvos svaigimas, alpulys ar sąmonės netekimas.</w:t>
      </w:r>
    </w:p>
    <w:p w14:paraId="467EBE84" w14:textId="77777777" w:rsidR="004A0246" w:rsidRPr="004A0246" w:rsidRDefault="004A0246" w:rsidP="004A0246">
      <w:pPr>
        <w:numPr>
          <w:ilvl w:val="12"/>
          <w:numId w:val="0"/>
        </w:numPr>
        <w:ind w:right="-2"/>
        <w:rPr>
          <w:bCs/>
          <w:noProof/>
          <w:sz w:val="22"/>
          <w:szCs w:val="22"/>
        </w:rPr>
      </w:pPr>
    </w:p>
    <w:p w14:paraId="075F9A02" w14:textId="77777777" w:rsidR="004A0246" w:rsidRPr="004A0246" w:rsidRDefault="004A0246" w:rsidP="004A0246">
      <w:pPr>
        <w:numPr>
          <w:ilvl w:val="12"/>
          <w:numId w:val="0"/>
        </w:numPr>
        <w:ind w:right="-2"/>
        <w:rPr>
          <w:bCs/>
          <w:noProof/>
          <w:sz w:val="22"/>
          <w:szCs w:val="22"/>
        </w:rPr>
      </w:pPr>
      <w:r w:rsidRPr="004A0246">
        <w:rPr>
          <w:noProof/>
          <w:sz w:val="22"/>
          <w:lang w:bidi="lt-LT"/>
        </w:rPr>
        <w:t>Jeigu pasireiškė toliau nurodytas šalutinis poveikis,</w:t>
      </w:r>
      <w:r w:rsidRPr="004A0246">
        <w:rPr>
          <w:b/>
          <w:noProof/>
          <w:sz w:val="22"/>
          <w:lang w:bidi="lt-LT"/>
        </w:rPr>
        <w:t xml:space="preserve"> nedelsdami</w:t>
      </w:r>
      <w:r w:rsidRPr="004A0246">
        <w:rPr>
          <w:noProof/>
          <w:sz w:val="22"/>
          <w:lang w:bidi="lt-LT"/>
        </w:rPr>
        <w:t xml:space="preserve"> kreipkitės į gydytoją arba slaugytoją:</w:t>
      </w:r>
    </w:p>
    <w:p w14:paraId="79A40036" w14:textId="08BAE124" w:rsidR="004A0246" w:rsidRPr="004A0246" w:rsidRDefault="004A0246" w:rsidP="004A0246">
      <w:pPr>
        <w:numPr>
          <w:ilvl w:val="0"/>
          <w:numId w:val="12"/>
        </w:numPr>
        <w:tabs>
          <w:tab w:val="left" w:pos="567"/>
        </w:tabs>
        <w:spacing w:line="260" w:lineRule="exact"/>
        <w:ind w:right="-2" w:hanging="218"/>
        <w:jc w:val="both"/>
        <w:rPr>
          <w:bCs/>
          <w:noProof/>
          <w:sz w:val="22"/>
          <w:szCs w:val="22"/>
        </w:rPr>
      </w:pPr>
      <w:r w:rsidRPr="004A0246">
        <w:rPr>
          <w:noProof/>
          <w:sz w:val="22"/>
          <w:lang w:bidi="lt-LT"/>
        </w:rPr>
        <w:t>Sunki alerginė reakcija, galinti sukelti odos bėrimą, veido, lūpų, liežuvio ar gerklės patinimą, kvėpavimo pasunkėjimą ir sąmonės netekimą (anafilaksinė arba anafilaktoidinė reakcija) (</w:t>
      </w:r>
      <w:r w:rsidR="007A1684" w:rsidRPr="007A1684">
        <w:rPr>
          <w:noProof/>
          <w:sz w:val="22"/>
          <w:lang w:bidi="lt-LT"/>
        </w:rPr>
        <w:t>gali pasireikšti rečiau kaip 1 iš 1</w:t>
      </w:r>
      <w:r w:rsidR="007A1684">
        <w:rPr>
          <w:noProof/>
          <w:sz w:val="22"/>
          <w:lang w:bidi="lt-LT"/>
        </w:rPr>
        <w:t> </w:t>
      </w:r>
      <w:r w:rsidR="007A1684" w:rsidRPr="007A1684">
        <w:rPr>
          <w:noProof/>
          <w:sz w:val="22"/>
          <w:lang w:bidi="lt-LT"/>
        </w:rPr>
        <w:t>000 asmenų</w:t>
      </w:r>
      <w:r w:rsidRPr="004A0246">
        <w:rPr>
          <w:noProof/>
          <w:sz w:val="22"/>
          <w:lang w:bidi="lt-LT"/>
        </w:rPr>
        <w:t>);</w:t>
      </w:r>
    </w:p>
    <w:p w14:paraId="23A90E61" w14:textId="77777777" w:rsidR="004A0246" w:rsidRPr="004A0246" w:rsidRDefault="004A0246" w:rsidP="004A0246">
      <w:pPr>
        <w:numPr>
          <w:ilvl w:val="0"/>
          <w:numId w:val="12"/>
        </w:numPr>
        <w:tabs>
          <w:tab w:val="left" w:pos="567"/>
        </w:tabs>
        <w:spacing w:line="260" w:lineRule="exact"/>
        <w:ind w:right="-2" w:hanging="218"/>
        <w:jc w:val="both"/>
        <w:rPr>
          <w:bCs/>
          <w:noProof/>
          <w:sz w:val="22"/>
          <w:szCs w:val="22"/>
        </w:rPr>
      </w:pPr>
      <w:r w:rsidRPr="004A0246">
        <w:rPr>
          <w:noProof/>
          <w:sz w:val="22"/>
          <w:lang w:bidi="lt-LT"/>
        </w:rPr>
        <w:t>Stivenso-Džonsono sindromas, toksinė epidermio nekrolizė; šios būklės iš pradžių pasireiškia rausvomis į taikinį panašiomis dėmėmis arba apskritomis dėmėmis, dažnai su centrinėmis pūslėmis ant liemens. Taip pat gali atsirasti burnos, gerklės, nosies, lytinių organų ir akių (paraudusios ir patinusios akys) opų. Prieš pasireiškiant šiems sunkiems odos išbėrimams, gali pasireikšti karščiavimas ir į gripą panašių simptomų. Bėrimas gali progresuoti iki išplitusio odos lupimosi ir gyvybei pavojingų komplikacijų arba būti mirtinas (dažnis nežinomas).</w:t>
      </w:r>
    </w:p>
    <w:p w14:paraId="27997555" w14:textId="77777777" w:rsidR="004A0246" w:rsidRPr="004A0246" w:rsidRDefault="004A0246" w:rsidP="004A0246">
      <w:pPr>
        <w:numPr>
          <w:ilvl w:val="0"/>
          <w:numId w:val="12"/>
        </w:numPr>
        <w:tabs>
          <w:tab w:val="left" w:pos="567"/>
        </w:tabs>
        <w:spacing w:line="260" w:lineRule="exact"/>
        <w:ind w:right="-2" w:hanging="218"/>
        <w:jc w:val="both"/>
        <w:rPr>
          <w:bCs/>
          <w:noProof/>
          <w:sz w:val="22"/>
          <w:szCs w:val="22"/>
        </w:rPr>
      </w:pPr>
      <w:r w:rsidRPr="004A0246">
        <w:rPr>
          <w:noProof/>
          <w:sz w:val="22"/>
          <w:lang w:bidi="lt-LT"/>
        </w:rPr>
        <w:t>Rabdomiolizė: reta būklė, kuriai būdingas raumenų skausmas, jautrumas ir silpnumas; šis raumenų pažeidimas dažnai būna susijęs su dideliu kalio trūkumu (dažnis nežinomas).</w:t>
      </w:r>
    </w:p>
    <w:p w14:paraId="45370C67" w14:textId="77777777" w:rsidR="004A0246" w:rsidRPr="004A0246" w:rsidRDefault="004A0246" w:rsidP="004A0246">
      <w:pPr>
        <w:numPr>
          <w:ilvl w:val="12"/>
          <w:numId w:val="0"/>
        </w:numPr>
        <w:ind w:right="-2"/>
        <w:rPr>
          <w:b/>
          <w:noProof/>
          <w:sz w:val="22"/>
          <w:szCs w:val="22"/>
        </w:rPr>
      </w:pPr>
    </w:p>
    <w:p w14:paraId="6BE3B30B" w14:textId="77777777" w:rsidR="004A0246" w:rsidRPr="004A0246" w:rsidRDefault="004A0246" w:rsidP="004A0246">
      <w:pPr>
        <w:numPr>
          <w:ilvl w:val="12"/>
          <w:numId w:val="0"/>
        </w:numPr>
        <w:ind w:right="-2"/>
        <w:rPr>
          <w:b/>
          <w:noProof/>
          <w:sz w:val="22"/>
          <w:szCs w:val="22"/>
        </w:rPr>
      </w:pPr>
      <w:r w:rsidRPr="004A0246">
        <w:rPr>
          <w:b/>
          <w:noProof/>
          <w:sz w:val="22"/>
          <w:lang w:bidi="lt-LT"/>
        </w:rPr>
        <w:t>Kitas šalutinis poveikis</w:t>
      </w:r>
    </w:p>
    <w:p w14:paraId="19588EDB" w14:textId="045BDAA7" w:rsidR="004A0246" w:rsidRPr="004A0246" w:rsidRDefault="004A0246" w:rsidP="004A0246">
      <w:pPr>
        <w:numPr>
          <w:ilvl w:val="12"/>
          <w:numId w:val="0"/>
        </w:numPr>
        <w:ind w:right="-2"/>
        <w:rPr>
          <w:bCs/>
          <w:noProof/>
          <w:sz w:val="22"/>
          <w:szCs w:val="22"/>
        </w:rPr>
      </w:pPr>
      <w:r w:rsidRPr="004A0246">
        <w:rPr>
          <w:i/>
          <w:noProof/>
          <w:sz w:val="22"/>
          <w:lang w:bidi="lt-LT"/>
        </w:rPr>
        <w:t>Labai dažnas</w:t>
      </w:r>
      <w:r w:rsidRPr="004A0246">
        <w:rPr>
          <w:noProof/>
          <w:sz w:val="22"/>
          <w:lang w:bidi="lt-LT"/>
        </w:rPr>
        <w:t xml:space="preserve"> (</w:t>
      </w:r>
      <w:r w:rsidR="007A1684" w:rsidRPr="007A1684">
        <w:rPr>
          <w:noProof/>
          <w:sz w:val="22"/>
          <w:lang w:bidi="lt-LT"/>
        </w:rPr>
        <w:t>gali pasireikšti ne rečiau kaip 1 iš 10 asmenų</w:t>
      </w:r>
      <w:r w:rsidRPr="004A0246">
        <w:rPr>
          <w:noProof/>
          <w:sz w:val="22"/>
          <w:lang w:bidi="lt-LT"/>
        </w:rPr>
        <w:t>)</w:t>
      </w:r>
    </w:p>
    <w:p w14:paraId="756D23B9" w14:textId="77777777" w:rsidR="004A0246" w:rsidRPr="004A0246" w:rsidRDefault="004A0246" w:rsidP="004A0246">
      <w:pPr>
        <w:numPr>
          <w:ilvl w:val="0"/>
          <w:numId w:val="12"/>
        </w:numPr>
        <w:tabs>
          <w:tab w:val="left" w:pos="567"/>
        </w:tabs>
        <w:spacing w:line="260" w:lineRule="exact"/>
        <w:ind w:right="-2" w:hanging="218"/>
        <w:jc w:val="both"/>
        <w:rPr>
          <w:bCs/>
          <w:noProof/>
          <w:sz w:val="22"/>
          <w:szCs w:val="22"/>
        </w:rPr>
      </w:pPr>
      <w:r w:rsidRPr="004A0246">
        <w:rPr>
          <w:noProof/>
          <w:sz w:val="22"/>
          <w:lang w:bidi="lt-LT"/>
        </w:rPr>
        <w:t>Elektrolitų sutrikimai (įskaitant simptominius), dehidratacija ir sumažėjęs kraujotakoje cirkuliuojančio kraujo tūris, ypač senyviems žmonėms (tokie simptomai, kaip padidėjęs troškulys, galvos skausmas, svaigulys ar apsvaigimas, alpulys, sumišimas, sąnarių ar raumenų skausmas ar silpnumas, mėšlungis ar spazmai, skrandžio sutrikimai ar nereguliarus širdies plakimas); padidėjęs tam tikrų kraujo riebalų (trigliceridų) kiekis.</w:t>
      </w:r>
    </w:p>
    <w:p w14:paraId="77006AF0" w14:textId="77777777" w:rsidR="004A0246" w:rsidRPr="004A0246" w:rsidRDefault="004A0246" w:rsidP="004A0246">
      <w:pPr>
        <w:numPr>
          <w:ilvl w:val="0"/>
          <w:numId w:val="12"/>
        </w:numPr>
        <w:tabs>
          <w:tab w:val="left" w:pos="567"/>
        </w:tabs>
        <w:spacing w:line="260" w:lineRule="exact"/>
        <w:ind w:right="-2" w:hanging="218"/>
        <w:jc w:val="both"/>
        <w:rPr>
          <w:bCs/>
          <w:noProof/>
          <w:sz w:val="22"/>
          <w:szCs w:val="22"/>
        </w:rPr>
      </w:pPr>
      <w:r w:rsidRPr="004A0246">
        <w:rPr>
          <w:noProof/>
          <w:sz w:val="22"/>
          <w:lang w:bidi="lt-LT"/>
        </w:rPr>
        <w:t>Žemas kraujospūdis, įskaitant kraujotakos sutrikimus keičiant padėtį iš gulimos į vertikalią (infuzijos į veną metu).</w:t>
      </w:r>
    </w:p>
    <w:p w14:paraId="66136768" w14:textId="77777777" w:rsidR="004A0246" w:rsidRPr="004A0246" w:rsidRDefault="004A0246" w:rsidP="004A0246">
      <w:pPr>
        <w:numPr>
          <w:ilvl w:val="0"/>
          <w:numId w:val="12"/>
        </w:numPr>
        <w:tabs>
          <w:tab w:val="left" w:pos="567"/>
        </w:tabs>
        <w:spacing w:line="260" w:lineRule="exact"/>
        <w:ind w:right="-2" w:hanging="218"/>
        <w:jc w:val="both"/>
        <w:rPr>
          <w:bCs/>
          <w:noProof/>
          <w:sz w:val="22"/>
          <w:szCs w:val="22"/>
          <w:lang w:val="en-GB"/>
        </w:rPr>
      </w:pPr>
      <w:r w:rsidRPr="004A0246">
        <w:rPr>
          <w:noProof/>
          <w:sz w:val="22"/>
          <w:lang w:bidi="lt-LT"/>
        </w:rPr>
        <w:t xml:space="preserve">Padidėjęs kreatinino kiekis kraujyje. </w:t>
      </w:r>
    </w:p>
    <w:p w14:paraId="1172E21E" w14:textId="77777777" w:rsidR="004A0246" w:rsidRPr="004A0246" w:rsidRDefault="004A0246" w:rsidP="004A0246">
      <w:pPr>
        <w:numPr>
          <w:ilvl w:val="12"/>
          <w:numId w:val="0"/>
        </w:numPr>
        <w:ind w:right="-2"/>
        <w:rPr>
          <w:bCs/>
          <w:noProof/>
          <w:sz w:val="22"/>
          <w:szCs w:val="22"/>
          <w:lang w:val="en-GB"/>
        </w:rPr>
      </w:pPr>
    </w:p>
    <w:p w14:paraId="7F594A7F" w14:textId="52DFF176" w:rsidR="004A0246" w:rsidRPr="005D6632" w:rsidRDefault="004A0246" w:rsidP="004A0246">
      <w:pPr>
        <w:numPr>
          <w:ilvl w:val="12"/>
          <w:numId w:val="0"/>
        </w:numPr>
        <w:ind w:right="-2"/>
        <w:rPr>
          <w:sz w:val="22"/>
          <w:lang w:val="en-GB"/>
        </w:rPr>
      </w:pPr>
      <w:r w:rsidRPr="004A0246">
        <w:rPr>
          <w:i/>
          <w:noProof/>
          <w:sz w:val="22"/>
          <w:lang w:bidi="lt-LT"/>
        </w:rPr>
        <w:t>Dažnas</w:t>
      </w:r>
      <w:r w:rsidRPr="004A0246">
        <w:rPr>
          <w:noProof/>
          <w:sz w:val="22"/>
          <w:lang w:bidi="lt-LT"/>
        </w:rPr>
        <w:t xml:space="preserve"> (</w:t>
      </w:r>
      <w:r w:rsidR="00E63A9A" w:rsidRPr="00E63A9A">
        <w:rPr>
          <w:noProof/>
          <w:sz w:val="22"/>
          <w:lang w:bidi="lt-LT"/>
        </w:rPr>
        <w:t>gali pasireikšti rečiau kaip 1 iš 10 asmenų</w:t>
      </w:r>
      <w:r w:rsidRPr="004A0246">
        <w:rPr>
          <w:noProof/>
          <w:sz w:val="22"/>
          <w:lang w:bidi="lt-LT"/>
        </w:rPr>
        <w:t>)</w:t>
      </w:r>
    </w:p>
    <w:p w14:paraId="1F8BF3C8" w14:textId="77777777" w:rsidR="004A0246" w:rsidRPr="005D6632" w:rsidRDefault="004A0246" w:rsidP="004A0246">
      <w:pPr>
        <w:numPr>
          <w:ilvl w:val="0"/>
          <w:numId w:val="13"/>
        </w:numPr>
        <w:tabs>
          <w:tab w:val="left" w:pos="426"/>
          <w:tab w:val="left" w:pos="567"/>
        </w:tabs>
        <w:spacing w:line="260" w:lineRule="exact"/>
        <w:ind w:right="-2" w:hanging="578"/>
        <w:rPr>
          <w:sz w:val="22"/>
          <w:lang w:val="en-GB"/>
        </w:rPr>
      </w:pPr>
      <w:r w:rsidRPr="004A0246">
        <w:rPr>
          <w:noProof/>
          <w:sz w:val="22"/>
          <w:lang w:bidi="lt-LT"/>
        </w:rPr>
        <w:t>Kraujo sutirštėjimas (esant per dideliam šlapimo išsiskyrimui).</w:t>
      </w:r>
    </w:p>
    <w:p w14:paraId="57140D0E" w14:textId="77777777" w:rsidR="004A0246" w:rsidRPr="005D6632" w:rsidRDefault="004A0246" w:rsidP="004A0246">
      <w:pPr>
        <w:numPr>
          <w:ilvl w:val="0"/>
          <w:numId w:val="13"/>
        </w:numPr>
        <w:tabs>
          <w:tab w:val="left" w:pos="426"/>
          <w:tab w:val="left" w:pos="567"/>
        </w:tabs>
        <w:spacing w:line="260" w:lineRule="exact"/>
        <w:ind w:left="426" w:right="-2" w:hanging="284"/>
        <w:jc w:val="both"/>
        <w:rPr>
          <w:sz w:val="22"/>
          <w:lang w:val="en-GB"/>
        </w:rPr>
      </w:pPr>
      <w:r w:rsidRPr="004A0246">
        <w:rPr>
          <w:noProof/>
          <w:sz w:val="22"/>
          <w:lang w:bidi="lt-LT"/>
        </w:rPr>
        <w:lastRenderedPageBreak/>
        <w:t>Sumažėjęs natrio ir chlorido jonų kiekis kraujyje, mažas kalio kiekis kraujyje, padidėjęs cholesterolio kiekis kraujyje, padidėjęs šlapimo rūgšties kiekis kraujyje ir paūmėjusi podagra.</w:t>
      </w:r>
    </w:p>
    <w:p w14:paraId="3745C447" w14:textId="77777777" w:rsidR="004A0246" w:rsidRPr="005D6632" w:rsidRDefault="004A0246" w:rsidP="004A0246">
      <w:pPr>
        <w:numPr>
          <w:ilvl w:val="0"/>
          <w:numId w:val="13"/>
        </w:numPr>
        <w:tabs>
          <w:tab w:val="left" w:pos="426"/>
          <w:tab w:val="left" w:pos="567"/>
        </w:tabs>
        <w:spacing w:line="260" w:lineRule="exact"/>
        <w:ind w:right="-2" w:hanging="578"/>
        <w:jc w:val="both"/>
        <w:rPr>
          <w:sz w:val="22"/>
          <w:lang w:val="en-GB"/>
        </w:rPr>
      </w:pPr>
      <w:r w:rsidRPr="004A0246">
        <w:rPr>
          <w:noProof/>
          <w:sz w:val="22"/>
          <w:lang w:bidi="lt-LT"/>
        </w:rPr>
        <w:t>Smegenų funkcijos sutrikimai pacientams, sergantiems sunkiu kepenų funkcijos sutrikimu (kepenų encefalopatija).</w:t>
      </w:r>
    </w:p>
    <w:p w14:paraId="0A87AABE" w14:textId="77777777" w:rsidR="004A0246" w:rsidRPr="004A0246" w:rsidRDefault="004A0246" w:rsidP="004A0246">
      <w:pPr>
        <w:numPr>
          <w:ilvl w:val="0"/>
          <w:numId w:val="13"/>
        </w:numPr>
        <w:tabs>
          <w:tab w:val="left" w:pos="426"/>
          <w:tab w:val="left" w:pos="567"/>
        </w:tabs>
        <w:spacing w:line="260" w:lineRule="exact"/>
        <w:ind w:right="-2" w:hanging="578"/>
        <w:jc w:val="both"/>
        <w:rPr>
          <w:noProof/>
          <w:sz w:val="22"/>
          <w:lang w:val="en-GB"/>
        </w:rPr>
      </w:pPr>
      <w:r w:rsidRPr="004A0246">
        <w:rPr>
          <w:noProof/>
          <w:sz w:val="22"/>
          <w:lang w:bidi="lt-LT"/>
        </w:rPr>
        <w:t>Padidėjęs šlapimo kiekis.</w:t>
      </w:r>
    </w:p>
    <w:p w14:paraId="11ADF16D" w14:textId="77777777" w:rsidR="004A0246" w:rsidRPr="004A0246" w:rsidRDefault="004A0246" w:rsidP="004A0246">
      <w:pPr>
        <w:numPr>
          <w:ilvl w:val="12"/>
          <w:numId w:val="0"/>
        </w:numPr>
        <w:ind w:right="-2"/>
        <w:jc w:val="both"/>
        <w:rPr>
          <w:noProof/>
          <w:sz w:val="22"/>
          <w:lang w:val="en-GB"/>
        </w:rPr>
      </w:pPr>
    </w:p>
    <w:p w14:paraId="59139120" w14:textId="743F2FEE" w:rsidR="004A0246" w:rsidRPr="005D6632" w:rsidRDefault="004A0246" w:rsidP="004A0246">
      <w:pPr>
        <w:numPr>
          <w:ilvl w:val="12"/>
          <w:numId w:val="0"/>
        </w:numPr>
        <w:ind w:right="-2"/>
        <w:rPr>
          <w:sz w:val="22"/>
          <w:lang w:val="en-GB"/>
        </w:rPr>
      </w:pPr>
      <w:r w:rsidRPr="004A0246">
        <w:rPr>
          <w:i/>
          <w:noProof/>
          <w:sz w:val="22"/>
          <w:lang w:bidi="lt-LT"/>
        </w:rPr>
        <w:t>Nedažnas</w:t>
      </w:r>
      <w:r w:rsidRPr="004A0246">
        <w:rPr>
          <w:noProof/>
          <w:sz w:val="22"/>
          <w:lang w:bidi="lt-LT"/>
        </w:rPr>
        <w:t xml:space="preserve"> (</w:t>
      </w:r>
      <w:r w:rsidR="00E63A9A" w:rsidRPr="00E63A9A">
        <w:rPr>
          <w:noProof/>
          <w:sz w:val="22"/>
          <w:lang w:bidi="lt-LT"/>
        </w:rPr>
        <w:t>gali pasireikšti rečiau kaip 1 iš 100 asmenų</w:t>
      </w:r>
      <w:r w:rsidRPr="004A0246">
        <w:rPr>
          <w:noProof/>
          <w:sz w:val="22"/>
          <w:lang w:bidi="lt-LT"/>
        </w:rPr>
        <w:t>)</w:t>
      </w:r>
    </w:p>
    <w:p w14:paraId="5EB3711C" w14:textId="77777777" w:rsidR="004A0246" w:rsidRPr="005D6632" w:rsidRDefault="004A0246" w:rsidP="004A0246">
      <w:pPr>
        <w:numPr>
          <w:ilvl w:val="0"/>
          <w:numId w:val="14"/>
        </w:numPr>
        <w:tabs>
          <w:tab w:val="left" w:pos="567"/>
        </w:tabs>
        <w:spacing w:line="260" w:lineRule="exact"/>
        <w:ind w:left="426" w:right="-2" w:hanging="284"/>
        <w:rPr>
          <w:sz w:val="22"/>
          <w:lang w:val="en-GB"/>
        </w:rPr>
      </w:pPr>
      <w:r w:rsidRPr="004A0246">
        <w:rPr>
          <w:noProof/>
          <w:sz w:val="22"/>
          <w:lang w:bidi="lt-LT"/>
        </w:rPr>
        <w:t>Mažas trombocitų kiekis kraujyje (trombocitopenija).</w:t>
      </w:r>
    </w:p>
    <w:p w14:paraId="25071C03"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Pakitęs gliukozės toleravimas. Dėl to gali pablogėti cukriniu diabetu (aiškiu cukriniu diabetu) sergančių pacientų medžiagų apykaitos būklė. Nepatvirtintas cukrinis diabetas (latentinis cukrinis diabetas) gali tapti aiškiu.</w:t>
      </w:r>
    </w:p>
    <w:p w14:paraId="1CCA5497"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Klausos sutrikimai, nors paprastai jie būna laikini, ypač pacientams, kurių inkstų veikla sutrikusi arba kurių kraujyje sumažėjęs baltymų kiekis (pvz., nefrozinio sindromo atveju) ir (arba) jei vaistas į veną suleidžiamas per greitai.</w:t>
      </w:r>
    </w:p>
    <w:p w14:paraId="191BF2DC"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Kurtumas (kartais negrįžtamas).</w:t>
      </w:r>
    </w:p>
    <w:p w14:paraId="604098C5"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Bloga savijauta.</w:t>
      </w:r>
    </w:p>
    <w:p w14:paraId="293195E9"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Niežulys, dilgėlinė, odos bėrimas</w:t>
      </w:r>
    </w:p>
    <w:p w14:paraId="6E50C509"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Gleivinės reakcijos, pasireiškiančios paraudimu, pūslių susidarymu ar pleiskanojimu (pvz., pūslinis dermatitas, daugiaformė eritema, pemfigoidas, eksfoliacinis dermatitas, purpura).</w:t>
      </w:r>
    </w:p>
    <w:p w14:paraId="2BA3EFB8"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Padidėjęs odos jautrumas saulės spinduliams</w:t>
      </w:r>
    </w:p>
    <w:p w14:paraId="4B302CA7" w14:textId="77777777" w:rsidR="004A0246" w:rsidRPr="004A0246" w:rsidRDefault="004A0246" w:rsidP="004A0246">
      <w:pPr>
        <w:numPr>
          <w:ilvl w:val="12"/>
          <w:numId w:val="0"/>
        </w:numPr>
        <w:ind w:right="-2"/>
        <w:rPr>
          <w:noProof/>
          <w:sz w:val="22"/>
          <w:lang w:val="en-GB"/>
        </w:rPr>
      </w:pPr>
    </w:p>
    <w:p w14:paraId="122DCF19" w14:textId="2DB2FEB8" w:rsidR="004A0246" w:rsidRPr="004A0246" w:rsidRDefault="004A0246" w:rsidP="004A0246">
      <w:pPr>
        <w:numPr>
          <w:ilvl w:val="12"/>
          <w:numId w:val="0"/>
        </w:numPr>
        <w:ind w:right="-2"/>
        <w:rPr>
          <w:noProof/>
          <w:sz w:val="22"/>
          <w:lang w:val="pt-PT"/>
        </w:rPr>
      </w:pPr>
      <w:r w:rsidRPr="004A0246">
        <w:rPr>
          <w:i/>
          <w:noProof/>
          <w:sz w:val="22"/>
          <w:lang w:bidi="lt-LT"/>
        </w:rPr>
        <w:t>Retas</w:t>
      </w:r>
      <w:r w:rsidRPr="004A0246">
        <w:rPr>
          <w:noProof/>
          <w:sz w:val="22"/>
          <w:lang w:bidi="lt-LT"/>
        </w:rPr>
        <w:t xml:space="preserve"> (</w:t>
      </w:r>
      <w:r w:rsidR="00E63A9A" w:rsidRPr="00E63A9A">
        <w:rPr>
          <w:noProof/>
          <w:sz w:val="22"/>
          <w:lang w:bidi="lt-LT"/>
        </w:rPr>
        <w:t>gali pasireikšti rečiau kaip 1 iš 1</w:t>
      </w:r>
      <w:r w:rsidR="00E63A9A">
        <w:rPr>
          <w:noProof/>
          <w:sz w:val="22"/>
          <w:lang w:bidi="lt-LT"/>
        </w:rPr>
        <w:t> </w:t>
      </w:r>
      <w:r w:rsidR="00E63A9A" w:rsidRPr="00E63A9A">
        <w:rPr>
          <w:noProof/>
          <w:sz w:val="22"/>
          <w:lang w:bidi="lt-LT"/>
        </w:rPr>
        <w:t>000 asmenų</w:t>
      </w:r>
      <w:r w:rsidRPr="004A0246">
        <w:rPr>
          <w:noProof/>
          <w:sz w:val="22"/>
          <w:lang w:bidi="lt-LT"/>
        </w:rPr>
        <w:t>)</w:t>
      </w:r>
    </w:p>
    <w:p w14:paraId="026EB00D" w14:textId="77777777" w:rsidR="004A0246" w:rsidRPr="004A0246" w:rsidRDefault="004A0246" w:rsidP="004A0246">
      <w:pPr>
        <w:numPr>
          <w:ilvl w:val="0"/>
          <w:numId w:val="15"/>
        </w:numPr>
        <w:tabs>
          <w:tab w:val="left" w:pos="567"/>
        </w:tabs>
        <w:spacing w:line="260" w:lineRule="exact"/>
        <w:ind w:left="426" w:right="-2" w:hanging="295"/>
        <w:rPr>
          <w:noProof/>
          <w:sz w:val="22"/>
          <w:lang w:val="pt-PT"/>
        </w:rPr>
      </w:pPr>
      <w:r w:rsidRPr="004A0246">
        <w:rPr>
          <w:noProof/>
          <w:sz w:val="22"/>
          <w:lang w:bidi="lt-LT"/>
        </w:rPr>
        <w:t>Tam tikros rūšies baltųjų kraujo kūnelių skaičiaus padidėjimas (eozinofilija).</w:t>
      </w:r>
    </w:p>
    <w:p w14:paraId="6B649E83" w14:textId="77777777" w:rsidR="004A0246" w:rsidRPr="004A0246" w:rsidRDefault="004A0246" w:rsidP="004A0246">
      <w:pPr>
        <w:numPr>
          <w:ilvl w:val="0"/>
          <w:numId w:val="15"/>
        </w:numPr>
        <w:tabs>
          <w:tab w:val="left" w:pos="567"/>
        </w:tabs>
        <w:spacing w:line="260" w:lineRule="exact"/>
        <w:ind w:left="426" w:right="-2" w:hanging="295"/>
        <w:rPr>
          <w:noProof/>
          <w:sz w:val="22"/>
          <w:lang w:val="pt-PT"/>
        </w:rPr>
      </w:pPr>
      <w:r w:rsidRPr="004A0246">
        <w:rPr>
          <w:noProof/>
          <w:sz w:val="22"/>
          <w:lang w:bidi="lt-LT"/>
        </w:rPr>
        <w:t>Baltųjų kraujo kūnelių skaičiaus sumažėjimas (leukopenija)</w:t>
      </w:r>
    </w:p>
    <w:p w14:paraId="0E2205DA" w14:textId="77777777" w:rsidR="004A0246" w:rsidRPr="004A0246" w:rsidRDefault="004A0246" w:rsidP="004A0246">
      <w:pPr>
        <w:numPr>
          <w:ilvl w:val="0"/>
          <w:numId w:val="15"/>
        </w:numPr>
        <w:tabs>
          <w:tab w:val="left" w:pos="567"/>
        </w:tabs>
        <w:spacing w:line="260" w:lineRule="exact"/>
        <w:ind w:left="426" w:right="-2" w:hanging="295"/>
        <w:rPr>
          <w:noProof/>
          <w:sz w:val="22"/>
          <w:lang w:val="pt-PT"/>
        </w:rPr>
      </w:pPr>
      <w:r w:rsidRPr="004A0246">
        <w:rPr>
          <w:noProof/>
          <w:sz w:val="22"/>
          <w:lang w:bidi="lt-LT"/>
        </w:rPr>
        <w:t>Galūnių dilgčiojimas, tirpimas ar skausmingas deginimo pojūtis</w:t>
      </w:r>
    </w:p>
    <w:p w14:paraId="4A4722C8" w14:textId="77777777" w:rsidR="004A0246" w:rsidRPr="004A0246" w:rsidRDefault="004A0246" w:rsidP="004A0246">
      <w:pPr>
        <w:numPr>
          <w:ilvl w:val="0"/>
          <w:numId w:val="15"/>
        </w:numPr>
        <w:tabs>
          <w:tab w:val="left" w:pos="567"/>
        </w:tabs>
        <w:spacing w:line="260" w:lineRule="exact"/>
        <w:ind w:left="426" w:right="-2" w:hanging="295"/>
        <w:rPr>
          <w:noProof/>
          <w:sz w:val="22"/>
          <w:lang w:val="en-GB"/>
        </w:rPr>
      </w:pPr>
      <w:r w:rsidRPr="004A0246">
        <w:rPr>
          <w:noProof/>
          <w:sz w:val="22"/>
          <w:lang w:bidi="lt-LT"/>
        </w:rPr>
        <w:t>Spengimas ausyse (tinitas)</w:t>
      </w:r>
    </w:p>
    <w:p w14:paraId="260E4167" w14:textId="77777777" w:rsidR="004A0246" w:rsidRPr="004A0246" w:rsidRDefault="004A0246" w:rsidP="004A0246">
      <w:pPr>
        <w:numPr>
          <w:ilvl w:val="0"/>
          <w:numId w:val="15"/>
        </w:numPr>
        <w:tabs>
          <w:tab w:val="left" w:pos="567"/>
        </w:tabs>
        <w:spacing w:line="260" w:lineRule="exact"/>
        <w:ind w:left="426" w:right="-2" w:hanging="295"/>
        <w:rPr>
          <w:noProof/>
          <w:sz w:val="22"/>
          <w:lang w:val="en-GB"/>
        </w:rPr>
      </w:pPr>
      <w:r w:rsidRPr="004A0246">
        <w:rPr>
          <w:noProof/>
          <w:sz w:val="22"/>
          <w:lang w:bidi="lt-LT"/>
        </w:rPr>
        <w:t>Kraujagyslių uždegimas (vaskulitas)</w:t>
      </w:r>
    </w:p>
    <w:p w14:paraId="0BEFD1BB" w14:textId="77777777" w:rsidR="004A0246" w:rsidRPr="004A0246" w:rsidRDefault="004A0246" w:rsidP="004A0246">
      <w:pPr>
        <w:numPr>
          <w:ilvl w:val="0"/>
          <w:numId w:val="15"/>
        </w:numPr>
        <w:tabs>
          <w:tab w:val="left" w:pos="567"/>
        </w:tabs>
        <w:spacing w:line="260" w:lineRule="exact"/>
        <w:ind w:left="426" w:right="-2" w:hanging="295"/>
        <w:rPr>
          <w:noProof/>
          <w:sz w:val="22"/>
          <w:lang w:val="en-GB"/>
        </w:rPr>
      </w:pPr>
      <w:r w:rsidRPr="004A0246">
        <w:rPr>
          <w:noProof/>
          <w:sz w:val="22"/>
          <w:lang w:bidi="lt-LT"/>
        </w:rPr>
        <w:t>Vėmimas, viduriavimas</w:t>
      </w:r>
    </w:p>
    <w:p w14:paraId="0A4DA716" w14:textId="77777777" w:rsidR="004A0246" w:rsidRPr="004A0246" w:rsidRDefault="004A0246" w:rsidP="004A0246">
      <w:pPr>
        <w:numPr>
          <w:ilvl w:val="0"/>
          <w:numId w:val="15"/>
        </w:numPr>
        <w:tabs>
          <w:tab w:val="left" w:pos="567"/>
        </w:tabs>
        <w:spacing w:line="260" w:lineRule="exact"/>
        <w:ind w:left="426" w:right="-2" w:hanging="295"/>
        <w:rPr>
          <w:noProof/>
          <w:sz w:val="22"/>
          <w:lang w:val="en-GB"/>
        </w:rPr>
      </w:pPr>
      <w:r w:rsidRPr="004A0246">
        <w:rPr>
          <w:noProof/>
          <w:sz w:val="22"/>
          <w:lang w:bidi="lt-LT"/>
        </w:rPr>
        <w:t>Inkstų pažeidimas (intersticinis nefritas)</w:t>
      </w:r>
    </w:p>
    <w:p w14:paraId="600FBAA7" w14:textId="77777777" w:rsidR="004A0246" w:rsidRPr="004A0246" w:rsidRDefault="004A0246" w:rsidP="004A0246">
      <w:pPr>
        <w:numPr>
          <w:ilvl w:val="0"/>
          <w:numId w:val="15"/>
        </w:numPr>
        <w:tabs>
          <w:tab w:val="left" w:pos="567"/>
        </w:tabs>
        <w:spacing w:line="260" w:lineRule="exact"/>
        <w:ind w:left="426" w:right="-2" w:hanging="295"/>
        <w:rPr>
          <w:noProof/>
          <w:sz w:val="22"/>
          <w:lang w:val="en-GB"/>
        </w:rPr>
      </w:pPr>
      <w:r w:rsidRPr="004A0246">
        <w:rPr>
          <w:noProof/>
          <w:sz w:val="22"/>
          <w:lang w:bidi="lt-LT"/>
        </w:rPr>
        <w:t>Karščiavimas.</w:t>
      </w:r>
    </w:p>
    <w:p w14:paraId="56787355" w14:textId="77777777" w:rsidR="004A0246" w:rsidRPr="004A0246" w:rsidRDefault="004A0246" w:rsidP="004A0246">
      <w:pPr>
        <w:ind w:right="-2"/>
        <w:rPr>
          <w:noProof/>
          <w:sz w:val="22"/>
          <w:lang w:val="en-GB"/>
        </w:rPr>
      </w:pPr>
    </w:p>
    <w:p w14:paraId="65ED5579" w14:textId="46E2B71A" w:rsidR="004A0246" w:rsidRPr="004A0246" w:rsidRDefault="004A0246" w:rsidP="004A0246">
      <w:pPr>
        <w:ind w:right="-2"/>
        <w:rPr>
          <w:noProof/>
          <w:sz w:val="22"/>
          <w:lang w:val="pt-PT"/>
        </w:rPr>
      </w:pPr>
      <w:r w:rsidRPr="004A0246">
        <w:rPr>
          <w:i/>
          <w:noProof/>
          <w:sz w:val="22"/>
          <w:lang w:bidi="lt-LT"/>
        </w:rPr>
        <w:t>Labai retas</w:t>
      </w:r>
      <w:r w:rsidRPr="004A0246">
        <w:rPr>
          <w:noProof/>
          <w:sz w:val="22"/>
          <w:lang w:bidi="lt-LT"/>
        </w:rPr>
        <w:t xml:space="preserve"> (</w:t>
      </w:r>
      <w:r w:rsidR="00E63A9A" w:rsidRPr="00E63A9A">
        <w:rPr>
          <w:noProof/>
          <w:sz w:val="22"/>
          <w:lang w:bidi="lt-LT"/>
        </w:rPr>
        <w:t>gali pasireikšti rečiau kaip 1 iš 10</w:t>
      </w:r>
      <w:r w:rsidR="00E63A9A">
        <w:rPr>
          <w:noProof/>
          <w:sz w:val="22"/>
          <w:lang w:bidi="lt-LT"/>
        </w:rPr>
        <w:t> </w:t>
      </w:r>
      <w:r w:rsidR="00E63A9A" w:rsidRPr="00E63A9A">
        <w:rPr>
          <w:noProof/>
          <w:sz w:val="22"/>
          <w:lang w:bidi="lt-LT"/>
        </w:rPr>
        <w:t>000 asmenų</w:t>
      </w:r>
      <w:r w:rsidRPr="004A0246">
        <w:rPr>
          <w:noProof/>
          <w:sz w:val="22"/>
          <w:lang w:bidi="lt-LT"/>
        </w:rPr>
        <w:t>)</w:t>
      </w:r>
    </w:p>
    <w:p w14:paraId="5CF4FBBD" w14:textId="77777777" w:rsidR="004A0246" w:rsidRPr="004A0246" w:rsidRDefault="004A0246" w:rsidP="004A0246">
      <w:pPr>
        <w:numPr>
          <w:ilvl w:val="0"/>
          <w:numId w:val="16"/>
        </w:numPr>
        <w:tabs>
          <w:tab w:val="left" w:pos="567"/>
        </w:tabs>
        <w:spacing w:line="260" w:lineRule="exact"/>
        <w:ind w:left="426" w:right="-2" w:hanging="284"/>
        <w:jc w:val="both"/>
        <w:rPr>
          <w:noProof/>
          <w:sz w:val="22"/>
          <w:lang w:val="pt-PT"/>
        </w:rPr>
      </w:pPr>
      <w:r w:rsidRPr="004A0246">
        <w:rPr>
          <w:noProof/>
          <w:sz w:val="22"/>
          <w:lang w:bidi="lt-LT"/>
        </w:rPr>
        <w:t>Anemija dėl nenormalaus raudonųjų kraujo kūnelių skilimo (hemolizinė anemija)</w:t>
      </w:r>
    </w:p>
    <w:p w14:paraId="3D6A7A5F" w14:textId="77777777" w:rsidR="004A0246" w:rsidRPr="004A0246" w:rsidRDefault="004A0246" w:rsidP="004A0246">
      <w:pPr>
        <w:numPr>
          <w:ilvl w:val="0"/>
          <w:numId w:val="16"/>
        </w:numPr>
        <w:tabs>
          <w:tab w:val="left" w:pos="567"/>
        </w:tabs>
        <w:spacing w:line="260" w:lineRule="exact"/>
        <w:ind w:left="426" w:right="-2" w:hanging="284"/>
        <w:jc w:val="both"/>
        <w:rPr>
          <w:noProof/>
          <w:sz w:val="22"/>
          <w:lang w:val="pt-PT"/>
        </w:rPr>
      </w:pPr>
      <w:r w:rsidRPr="004A0246">
        <w:rPr>
          <w:noProof/>
          <w:sz w:val="22"/>
          <w:lang w:bidi="lt-LT"/>
        </w:rPr>
        <w:t>Būklė, kai kaulų čiulpai nebegamina pakankamai naujų kraujo kūnelių (aplastinė anemija)</w:t>
      </w:r>
    </w:p>
    <w:p w14:paraId="38E559E4" w14:textId="77777777" w:rsidR="004A0246" w:rsidRPr="004A0246" w:rsidRDefault="004A0246" w:rsidP="004A0246">
      <w:pPr>
        <w:numPr>
          <w:ilvl w:val="0"/>
          <w:numId w:val="16"/>
        </w:numPr>
        <w:tabs>
          <w:tab w:val="left" w:pos="567"/>
        </w:tabs>
        <w:spacing w:line="260" w:lineRule="exact"/>
        <w:ind w:left="426" w:right="-2" w:hanging="284"/>
        <w:jc w:val="both"/>
        <w:rPr>
          <w:noProof/>
          <w:sz w:val="22"/>
        </w:rPr>
      </w:pPr>
      <w:r w:rsidRPr="004A0246">
        <w:rPr>
          <w:noProof/>
          <w:sz w:val="22"/>
          <w:lang w:bidi="lt-LT"/>
        </w:rPr>
        <w:t>Labai sumažėjęs tam tikros rūšies baltųjų kraujo kūnelių kiekis (agranulocitozė). Šios būklės požymiai gali būti karščiavimas su šaltkrėčiu, gleivinės pokyčiai ir gerklės skausmas</w:t>
      </w:r>
    </w:p>
    <w:p w14:paraId="51B64F54" w14:textId="77777777" w:rsidR="004A0246" w:rsidRPr="004A0246" w:rsidRDefault="004A0246" w:rsidP="004A0246">
      <w:pPr>
        <w:numPr>
          <w:ilvl w:val="0"/>
          <w:numId w:val="16"/>
        </w:numPr>
        <w:tabs>
          <w:tab w:val="left" w:pos="567"/>
        </w:tabs>
        <w:spacing w:line="260" w:lineRule="exact"/>
        <w:ind w:left="426" w:right="-2" w:hanging="284"/>
        <w:jc w:val="both"/>
        <w:rPr>
          <w:noProof/>
          <w:sz w:val="22"/>
          <w:lang w:val="en-GB"/>
        </w:rPr>
      </w:pPr>
      <w:r w:rsidRPr="004A0246">
        <w:rPr>
          <w:noProof/>
          <w:sz w:val="22"/>
          <w:lang w:bidi="lt-LT"/>
        </w:rPr>
        <w:t>Ūminis kasos uždegimas</w:t>
      </w:r>
    </w:p>
    <w:p w14:paraId="5A0E18A3" w14:textId="77777777" w:rsidR="004A0246" w:rsidRPr="004A0246" w:rsidRDefault="004A0246" w:rsidP="004A0246">
      <w:pPr>
        <w:numPr>
          <w:ilvl w:val="0"/>
          <w:numId w:val="16"/>
        </w:numPr>
        <w:tabs>
          <w:tab w:val="left" w:pos="567"/>
        </w:tabs>
        <w:spacing w:line="260" w:lineRule="exact"/>
        <w:ind w:left="426" w:right="-2" w:hanging="284"/>
        <w:jc w:val="both"/>
        <w:rPr>
          <w:noProof/>
          <w:sz w:val="22"/>
          <w:lang w:val="en-GB"/>
        </w:rPr>
      </w:pPr>
      <w:r w:rsidRPr="004A0246">
        <w:rPr>
          <w:noProof/>
          <w:sz w:val="22"/>
          <w:lang w:bidi="lt-LT"/>
        </w:rPr>
        <w:t>Kepenų sutrikimas, vadinamas intrahepatine cholestaze</w:t>
      </w:r>
    </w:p>
    <w:p w14:paraId="69D41E39" w14:textId="77777777" w:rsidR="004A0246" w:rsidRPr="004A0246" w:rsidRDefault="004A0246" w:rsidP="004A0246">
      <w:pPr>
        <w:numPr>
          <w:ilvl w:val="0"/>
          <w:numId w:val="16"/>
        </w:numPr>
        <w:tabs>
          <w:tab w:val="left" w:pos="567"/>
        </w:tabs>
        <w:spacing w:line="260" w:lineRule="exact"/>
        <w:ind w:left="426" w:right="-2" w:hanging="284"/>
        <w:jc w:val="both"/>
        <w:rPr>
          <w:noProof/>
          <w:sz w:val="22"/>
          <w:lang w:val="en-GB"/>
        </w:rPr>
      </w:pPr>
      <w:r w:rsidRPr="004A0246">
        <w:rPr>
          <w:noProof/>
          <w:sz w:val="22"/>
          <w:lang w:bidi="lt-LT"/>
        </w:rPr>
        <w:t>Kepenų fermentų kiekio kraujyje padidėjimas, galintis sukelti geltą (pageltusi oda, tamsus šlapimas, nuovargis)</w:t>
      </w:r>
    </w:p>
    <w:p w14:paraId="099857F6" w14:textId="77777777" w:rsidR="004A0246" w:rsidRPr="004A0246" w:rsidRDefault="004A0246" w:rsidP="004A0246">
      <w:pPr>
        <w:ind w:right="-2"/>
        <w:jc w:val="both"/>
        <w:rPr>
          <w:noProof/>
          <w:sz w:val="22"/>
          <w:lang w:val="en-GB"/>
        </w:rPr>
      </w:pPr>
    </w:p>
    <w:p w14:paraId="34733762" w14:textId="77777777" w:rsidR="004A0246" w:rsidRPr="004A0246" w:rsidRDefault="004A0246" w:rsidP="004A0246">
      <w:pPr>
        <w:ind w:right="-2"/>
        <w:jc w:val="both"/>
        <w:rPr>
          <w:noProof/>
          <w:sz w:val="22"/>
          <w:lang w:val="pt-PT"/>
        </w:rPr>
      </w:pPr>
      <w:r w:rsidRPr="004A0246">
        <w:rPr>
          <w:i/>
          <w:noProof/>
          <w:sz w:val="22"/>
          <w:lang w:bidi="lt-LT"/>
        </w:rPr>
        <w:t>Dažnis nežinomas</w:t>
      </w:r>
      <w:r w:rsidRPr="004A0246">
        <w:rPr>
          <w:noProof/>
          <w:sz w:val="22"/>
          <w:lang w:bidi="lt-LT"/>
        </w:rPr>
        <w:t xml:space="preserve"> (negali būti apskaičiuotas pagal turimus duomenis)</w:t>
      </w:r>
    </w:p>
    <w:p w14:paraId="43207B39" w14:textId="77777777" w:rsidR="004A0246" w:rsidRPr="004A0246" w:rsidRDefault="004A0246" w:rsidP="004A0246">
      <w:pPr>
        <w:numPr>
          <w:ilvl w:val="0"/>
          <w:numId w:val="17"/>
        </w:numPr>
        <w:tabs>
          <w:tab w:val="left" w:pos="567"/>
        </w:tabs>
        <w:spacing w:line="260" w:lineRule="exact"/>
        <w:ind w:right="-2"/>
        <w:jc w:val="both"/>
        <w:rPr>
          <w:noProof/>
          <w:sz w:val="22"/>
          <w:lang w:val="pt-PT"/>
        </w:rPr>
      </w:pPr>
      <w:r w:rsidRPr="004A0246">
        <w:rPr>
          <w:noProof/>
          <w:sz w:val="22"/>
          <w:lang w:bidi="lt-LT"/>
        </w:rPr>
        <w:t>Sisteminė raudonoji vilkligė (SLE) gali paūmėti arba suaktyvėti</w:t>
      </w:r>
    </w:p>
    <w:p w14:paraId="502424A1" w14:textId="77777777" w:rsidR="004A0246" w:rsidRPr="004A0246" w:rsidRDefault="004A0246" w:rsidP="004A0246">
      <w:pPr>
        <w:numPr>
          <w:ilvl w:val="0"/>
          <w:numId w:val="17"/>
        </w:numPr>
        <w:tabs>
          <w:tab w:val="left" w:pos="567"/>
        </w:tabs>
        <w:spacing w:line="260" w:lineRule="exact"/>
        <w:rPr>
          <w:sz w:val="22"/>
          <w:lang w:val="pt-PT"/>
        </w:rPr>
      </w:pPr>
      <w:r w:rsidRPr="004A0246">
        <w:rPr>
          <w:sz w:val="22"/>
          <w:lang w:bidi="lt-LT"/>
        </w:rPr>
        <w:t>Mažas kalcio kiekis kraujyje, mažas magnio kiekis kraujyje, kraujo pH sumažėjimas (</w:t>
      </w:r>
      <w:proofErr w:type="spellStart"/>
      <w:r w:rsidRPr="004A0246">
        <w:rPr>
          <w:sz w:val="22"/>
          <w:lang w:bidi="lt-LT"/>
        </w:rPr>
        <w:t>metabolinė</w:t>
      </w:r>
      <w:proofErr w:type="spellEnd"/>
      <w:r w:rsidRPr="004A0246">
        <w:rPr>
          <w:sz w:val="22"/>
          <w:lang w:bidi="lt-LT"/>
        </w:rPr>
        <w:t xml:space="preserve"> </w:t>
      </w:r>
      <w:proofErr w:type="spellStart"/>
      <w:r w:rsidRPr="004A0246">
        <w:rPr>
          <w:sz w:val="22"/>
          <w:lang w:bidi="lt-LT"/>
        </w:rPr>
        <w:t>acidozė</w:t>
      </w:r>
      <w:proofErr w:type="spellEnd"/>
      <w:r w:rsidRPr="004A0246">
        <w:rPr>
          <w:sz w:val="22"/>
          <w:lang w:bidi="lt-LT"/>
        </w:rPr>
        <w:t xml:space="preserve">), </w:t>
      </w:r>
      <w:proofErr w:type="spellStart"/>
      <w:r w:rsidRPr="004A0246">
        <w:rPr>
          <w:sz w:val="22"/>
          <w:lang w:bidi="lt-LT"/>
        </w:rPr>
        <w:t>pseudo</w:t>
      </w:r>
      <w:proofErr w:type="spellEnd"/>
      <w:r w:rsidRPr="004A0246">
        <w:rPr>
          <w:sz w:val="22"/>
          <w:lang w:bidi="lt-LT"/>
        </w:rPr>
        <w:t xml:space="preserve">-Barterio sindromas (inkstų funkcijos sutrikimas, susijęs su netinkamu ir (arba) ilgalaikiu </w:t>
      </w:r>
      <w:proofErr w:type="spellStart"/>
      <w:r w:rsidRPr="004A0246">
        <w:rPr>
          <w:sz w:val="22"/>
          <w:lang w:bidi="lt-LT"/>
        </w:rPr>
        <w:t>furozemido</w:t>
      </w:r>
      <w:proofErr w:type="spellEnd"/>
      <w:r w:rsidRPr="004A0246">
        <w:rPr>
          <w:sz w:val="22"/>
          <w:lang w:bidi="lt-LT"/>
        </w:rPr>
        <w:t xml:space="preserve"> vartojimu). </w:t>
      </w:r>
    </w:p>
    <w:p w14:paraId="159E160C" w14:textId="77777777" w:rsidR="004A0246" w:rsidRPr="004A0246" w:rsidRDefault="004A0246" w:rsidP="004A0246">
      <w:pPr>
        <w:tabs>
          <w:tab w:val="left" w:pos="567"/>
        </w:tabs>
        <w:spacing w:line="260" w:lineRule="exact"/>
        <w:rPr>
          <w:sz w:val="22"/>
          <w:lang w:val="pt-PT"/>
        </w:rPr>
      </w:pPr>
    </w:p>
    <w:p w14:paraId="6CC090DD" w14:textId="77777777" w:rsidR="004A0246" w:rsidRPr="004A0246" w:rsidRDefault="004A0246" w:rsidP="004A0246">
      <w:pPr>
        <w:tabs>
          <w:tab w:val="left" w:pos="567"/>
        </w:tabs>
        <w:spacing w:line="260" w:lineRule="exact"/>
        <w:rPr>
          <w:sz w:val="22"/>
          <w:lang w:val="pt-PT"/>
        </w:rPr>
      </w:pPr>
      <w:r w:rsidRPr="004A0246">
        <w:rPr>
          <w:sz w:val="22"/>
          <w:lang w:bidi="lt-LT"/>
        </w:rPr>
        <w:t>Dažniausiai pastebimi mažo natrio kiekio kraujyje simptomai yra apatija, blauzdų mėšlungis, apetito praradimas, silpnumas, mieguistumas, vėmimas ir sumišimas.</w:t>
      </w:r>
    </w:p>
    <w:p w14:paraId="32826B91" w14:textId="77777777" w:rsidR="004A0246" w:rsidRPr="004A0246" w:rsidRDefault="004A0246" w:rsidP="004A0246">
      <w:pPr>
        <w:ind w:right="-2"/>
        <w:jc w:val="both"/>
        <w:rPr>
          <w:noProof/>
          <w:sz w:val="22"/>
        </w:rPr>
      </w:pPr>
      <w:r w:rsidRPr="004A0246">
        <w:rPr>
          <w:noProof/>
          <w:sz w:val="22"/>
          <w:lang w:bidi="lt-LT"/>
        </w:rPr>
        <w:t xml:space="preserve">Mažas kalio kiekis kraujyje gali pasireikšti raumenų silpnumu, neįprastais pojūčiais galūnėse (dilgčiojimu, tirpimu ar skausmingu deginimo pojūčiu), negalėjimu judinti kurios nors kūno dalies (parezė), su virškinimo traktu susijusiais simptomais (vėmimu, vidurių užkietėjimu, pernelyg dideliu dujų kaupimusi virškinimo trakte), su inkstais susijusiais simptomais (pernelyg dideliu šlapimo išsiskyrimu, neįprastai padidėjusiu troškuliu) ir širdies simptomais (lėtu ar nereguliariu širdies ritmu). Didelis kalio netekimas gali sukelti žarnyno paralyžių (paralyžinį žarnų nepraeinamumą) arba sąmonės sutrikimą ir net komą. </w:t>
      </w:r>
    </w:p>
    <w:p w14:paraId="50656820" w14:textId="77777777" w:rsidR="004A0246" w:rsidRPr="004A0246" w:rsidRDefault="004A0246" w:rsidP="004A0246">
      <w:pPr>
        <w:ind w:right="-2"/>
        <w:jc w:val="both"/>
        <w:rPr>
          <w:noProof/>
          <w:sz w:val="22"/>
        </w:rPr>
      </w:pPr>
      <w:r w:rsidRPr="004A0246">
        <w:rPr>
          <w:noProof/>
          <w:sz w:val="22"/>
          <w:lang w:bidi="lt-LT"/>
        </w:rPr>
        <w:lastRenderedPageBreak/>
        <w:t>Mažas kalcio kiekis kraujyje retais atvejais gali sukelti tetaniją. Dėl mažo magnio kiekio kraujyje retais atvejais pastebėta tetanija arba širdies ritmo sutrikimai.</w:t>
      </w:r>
    </w:p>
    <w:p w14:paraId="5D587448" w14:textId="77777777" w:rsidR="004A0246" w:rsidRPr="004A0246" w:rsidRDefault="004A0246" w:rsidP="004A0246">
      <w:pPr>
        <w:ind w:right="-2"/>
        <w:jc w:val="both"/>
        <w:rPr>
          <w:noProof/>
          <w:sz w:val="22"/>
        </w:rPr>
      </w:pPr>
    </w:p>
    <w:p w14:paraId="2571D423" w14:textId="77777777" w:rsidR="004A0246" w:rsidRPr="004A0246" w:rsidRDefault="004A0246" w:rsidP="004A0246">
      <w:pPr>
        <w:numPr>
          <w:ilvl w:val="0"/>
          <w:numId w:val="18"/>
        </w:numPr>
        <w:tabs>
          <w:tab w:val="left" w:pos="567"/>
        </w:tabs>
        <w:spacing w:line="260" w:lineRule="exact"/>
        <w:ind w:right="-2"/>
        <w:jc w:val="both"/>
        <w:rPr>
          <w:noProof/>
          <w:sz w:val="22"/>
          <w:lang w:val="pt-PT"/>
        </w:rPr>
      </w:pPr>
      <w:r w:rsidRPr="004A0246">
        <w:rPr>
          <w:noProof/>
          <w:sz w:val="22"/>
          <w:lang w:bidi="lt-LT"/>
        </w:rPr>
        <w:t>Galvos svaigimas, alpulys ir sąmonės netekimas, galvos skausmas</w:t>
      </w:r>
    </w:p>
    <w:p w14:paraId="1AE3FE5C"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Trombozė, ypač senyviems pacientams</w:t>
      </w:r>
    </w:p>
    <w:p w14:paraId="37A1D960"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Per didelis šlapimo išsiskyrimas, ypač senyviems pacientams ir vaikams</w:t>
      </w:r>
    </w:p>
    <w:p w14:paraId="571D1C6D"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Gali pasireikšti kraujotakos sutrikimų (iki kraujotakos kolapsų), kurių dažniausi simptomai yra galvos skausmas, svaigimas, neryškus matymas, burnos džiūvimas ir troškulys, žemas kraujospūdis ir kraujotakos sutrikimai keičiant padėtį iš gulimos į vertikalią</w:t>
      </w:r>
    </w:p>
    <w:p w14:paraId="12D878A9"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Sunkios odos reakcijos (gali paveikti ir gleivinę), pavyzdžiui, ūminė generalizuota egzanteminė pustuliozė (ŪGEP), vaisto sukeltas išbėrimas su eozinofilija ir sisteminiais simptomais bei lichenoidinės reakcijos, pasireiškiančios mažais, niežtinčiais, rausvai violetiniais odos, lytinių organų ar burnos pažeidimais</w:t>
      </w:r>
    </w:p>
    <w:p w14:paraId="1599B6ED"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Natrio kiekio šlapime padidėjimas, chlorido jonų kiekio šlapime padidėjimas, šlapalo kiekio kraujyje padidėjimas, pasireiškia šlapimo obstrukcijos simptomų ir net šlapimo susilaikymo simptomų</w:t>
      </w:r>
    </w:p>
    <w:p w14:paraId="450B592C"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Kalcio nuosėdos inkstuose ir (arba) inkstų akmenys neišnešiotiems kūdikiams, inkstų nepakankamumas</w:t>
      </w:r>
    </w:p>
    <w:p w14:paraId="5F68B3DD"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Padidėjusi atviro arterinio latako rizika, kai pirmosiomis gyvenimo savaitėmis neišnešioti kūdikiai gydomi furozemidu</w:t>
      </w:r>
    </w:p>
    <w:p w14:paraId="4EC91F0B" w14:textId="77777777" w:rsidR="004A0246" w:rsidRPr="004A0246" w:rsidRDefault="004A0246" w:rsidP="004A0246">
      <w:pPr>
        <w:numPr>
          <w:ilvl w:val="0"/>
          <w:numId w:val="18"/>
        </w:numPr>
        <w:tabs>
          <w:tab w:val="left" w:pos="567"/>
        </w:tabs>
        <w:spacing w:line="260" w:lineRule="exact"/>
        <w:ind w:right="-2"/>
        <w:jc w:val="both"/>
        <w:rPr>
          <w:noProof/>
          <w:sz w:val="22"/>
          <w:lang w:val="pt-PT"/>
        </w:rPr>
      </w:pPr>
      <w:r w:rsidRPr="004A0246">
        <w:rPr>
          <w:noProof/>
          <w:sz w:val="22"/>
          <w:lang w:bidi="lt-LT"/>
        </w:rPr>
        <w:t>Skausmas po injekcijos į raumenis.</w:t>
      </w:r>
    </w:p>
    <w:p w14:paraId="14B8C935" w14:textId="77777777" w:rsidR="004A0246" w:rsidRPr="004A0246" w:rsidRDefault="004A0246" w:rsidP="004A0246">
      <w:pPr>
        <w:numPr>
          <w:ilvl w:val="12"/>
          <w:numId w:val="0"/>
        </w:numPr>
        <w:ind w:right="-2"/>
        <w:rPr>
          <w:noProof/>
          <w:sz w:val="22"/>
          <w:lang w:val="pt-PT"/>
        </w:rPr>
      </w:pPr>
    </w:p>
    <w:p w14:paraId="100BB26D" w14:textId="77777777" w:rsidR="004A0246" w:rsidRPr="004A0246" w:rsidRDefault="004A0246" w:rsidP="004A0246">
      <w:pPr>
        <w:numPr>
          <w:ilvl w:val="12"/>
          <w:numId w:val="0"/>
        </w:numPr>
        <w:tabs>
          <w:tab w:val="left" w:pos="567"/>
        </w:tabs>
        <w:outlineLvl w:val="0"/>
        <w:rPr>
          <w:b/>
          <w:noProof/>
          <w:sz w:val="22"/>
          <w:szCs w:val="22"/>
          <w:lang w:val="pt-PT"/>
        </w:rPr>
      </w:pPr>
      <w:r w:rsidRPr="004A0246">
        <w:rPr>
          <w:b/>
          <w:noProof/>
          <w:sz w:val="22"/>
          <w:lang w:bidi="lt-LT"/>
        </w:rPr>
        <w:t>Pranešimas apie šalutinį poveikį</w:t>
      </w:r>
    </w:p>
    <w:p w14:paraId="2BC8AD9B" w14:textId="77777777" w:rsidR="004A0246" w:rsidRPr="004A0246" w:rsidRDefault="004A0246" w:rsidP="004A0246">
      <w:pPr>
        <w:jc w:val="both"/>
        <w:rPr>
          <w:rFonts w:eastAsia="Verdana"/>
          <w:sz w:val="22"/>
          <w:szCs w:val="18"/>
          <w:lang w:eastAsia="en-GB"/>
        </w:rPr>
      </w:pPr>
      <w:r w:rsidRPr="004A0246">
        <w:rPr>
          <w:rFonts w:eastAsia="Verdana"/>
          <w:noProof/>
          <w:sz w:val="22"/>
          <w:szCs w:val="18"/>
          <w:lang w:eastAsia="en-GB" w:bidi="lt-LT"/>
        </w:rPr>
        <w:t>Jeigu pasireiškė šalutinis poveikis, įskaitant šiame lapelyje nenurodytą, pasakykite gydytoją, vaistininką arba slaugytoją.</w:t>
      </w:r>
      <w:r w:rsidRPr="004A0246">
        <w:rPr>
          <w:rFonts w:eastAsia="Verdana"/>
          <w:sz w:val="18"/>
          <w:szCs w:val="18"/>
          <w:lang w:eastAsia="en-GB" w:bidi="lt-LT"/>
        </w:rPr>
        <w:t xml:space="preserve"> </w:t>
      </w:r>
      <w:r w:rsidRPr="004A0246">
        <w:rPr>
          <w:rFonts w:eastAsia="Verdana"/>
          <w:sz w:val="22"/>
          <w:szCs w:val="18"/>
          <w:lang w:eastAsia="en-GB" w:bidi="lt-LT"/>
        </w:rPr>
        <w:t xml:space="preserve">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4A0246">
        <w:rPr>
          <w:rFonts w:eastAsia="Verdana"/>
          <w:sz w:val="22"/>
          <w:szCs w:val="18"/>
          <w:lang w:eastAsia="en-GB" w:bidi="lt-LT"/>
        </w:rPr>
        <w:t>NepageidaujamaR@vvkt.lt</w:t>
      </w:r>
      <w:proofErr w:type="spellEnd"/>
      <w:r w:rsidRPr="004A0246">
        <w:rPr>
          <w:rFonts w:eastAsia="Verdana"/>
          <w:sz w:val="22"/>
          <w:szCs w:val="18"/>
          <w:lang w:eastAsia="en-GB" w:bidi="lt-LT"/>
        </w:rPr>
        <w:t>) arba nemokamu telefonu 8 800 73 568. Pranešdami apie šalutinį poveikį galite mums padėti gauti daugiau informacijos apie šio vaisto saugumą.</w:t>
      </w:r>
    </w:p>
    <w:p w14:paraId="4CB8DB04" w14:textId="77777777" w:rsidR="004A0246" w:rsidRPr="004A0246" w:rsidRDefault="004A0246" w:rsidP="004A0246">
      <w:pPr>
        <w:numPr>
          <w:ilvl w:val="12"/>
          <w:numId w:val="0"/>
        </w:numPr>
        <w:ind w:right="-2"/>
        <w:rPr>
          <w:noProof/>
          <w:sz w:val="22"/>
        </w:rPr>
      </w:pPr>
    </w:p>
    <w:p w14:paraId="6AB6FBC5" w14:textId="77777777" w:rsidR="004A0246" w:rsidRPr="004A0246" w:rsidRDefault="004A0246" w:rsidP="004A0246">
      <w:pPr>
        <w:numPr>
          <w:ilvl w:val="12"/>
          <w:numId w:val="0"/>
        </w:numPr>
        <w:ind w:right="-2"/>
        <w:rPr>
          <w:noProof/>
          <w:sz w:val="22"/>
        </w:rPr>
      </w:pPr>
    </w:p>
    <w:p w14:paraId="08E5B42C" w14:textId="77777777" w:rsidR="004A0246" w:rsidRPr="004A0246" w:rsidRDefault="004A0246" w:rsidP="004A0246">
      <w:pPr>
        <w:numPr>
          <w:ilvl w:val="12"/>
          <w:numId w:val="0"/>
        </w:numPr>
        <w:ind w:left="567" w:right="-2" w:hanging="567"/>
        <w:rPr>
          <w:noProof/>
          <w:sz w:val="22"/>
        </w:rPr>
      </w:pPr>
      <w:r w:rsidRPr="004A0246">
        <w:rPr>
          <w:b/>
          <w:noProof/>
          <w:sz w:val="22"/>
          <w:lang w:bidi="lt-LT"/>
        </w:rPr>
        <w:t>5.</w:t>
      </w:r>
      <w:r w:rsidRPr="004A0246">
        <w:rPr>
          <w:b/>
          <w:noProof/>
          <w:sz w:val="22"/>
          <w:lang w:bidi="lt-LT"/>
        </w:rPr>
        <w:tab/>
        <w:t>Kaip laikyti Furosemide Basi</w:t>
      </w:r>
    </w:p>
    <w:p w14:paraId="6F3DBC45" w14:textId="77777777" w:rsidR="004A0246" w:rsidRPr="004A0246" w:rsidRDefault="004A0246" w:rsidP="004A0246">
      <w:pPr>
        <w:numPr>
          <w:ilvl w:val="12"/>
          <w:numId w:val="0"/>
        </w:numPr>
        <w:ind w:right="-2"/>
        <w:rPr>
          <w:noProof/>
          <w:sz w:val="22"/>
        </w:rPr>
      </w:pPr>
    </w:p>
    <w:p w14:paraId="2E6C9D6D" w14:textId="77777777" w:rsidR="004A0246" w:rsidRPr="004A0246" w:rsidRDefault="004A0246" w:rsidP="004A0246">
      <w:pPr>
        <w:numPr>
          <w:ilvl w:val="12"/>
          <w:numId w:val="0"/>
        </w:numPr>
        <w:ind w:right="-2"/>
        <w:rPr>
          <w:noProof/>
          <w:sz w:val="22"/>
        </w:rPr>
      </w:pPr>
      <w:r w:rsidRPr="004A0246">
        <w:rPr>
          <w:noProof/>
          <w:sz w:val="22"/>
          <w:lang w:bidi="lt-LT"/>
        </w:rPr>
        <w:t>Šį vaistą laikykite vaikams nepastebimoje ir nepasiekiamoje vietoje.</w:t>
      </w:r>
    </w:p>
    <w:p w14:paraId="17E029E7" w14:textId="77777777" w:rsidR="004A0246" w:rsidRPr="004A0246" w:rsidRDefault="004A0246" w:rsidP="004A0246">
      <w:pPr>
        <w:numPr>
          <w:ilvl w:val="12"/>
          <w:numId w:val="0"/>
        </w:numPr>
        <w:ind w:right="-2"/>
        <w:jc w:val="both"/>
        <w:rPr>
          <w:noProof/>
          <w:sz w:val="22"/>
        </w:rPr>
      </w:pPr>
    </w:p>
    <w:p w14:paraId="0DB44B74" w14:textId="77777777" w:rsidR="004A0246" w:rsidRPr="004A0246" w:rsidRDefault="004A0246" w:rsidP="004A0246">
      <w:pPr>
        <w:numPr>
          <w:ilvl w:val="12"/>
          <w:numId w:val="0"/>
        </w:numPr>
        <w:ind w:right="-2"/>
        <w:jc w:val="both"/>
        <w:rPr>
          <w:noProof/>
          <w:sz w:val="22"/>
        </w:rPr>
      </w:pPr>
      <w:r w:rsidRPr="004A0246">
        <w:rPr>
          <w:noProof/>
          <w:sz w:val="22"/>
          <w:lang w:bidi="lt-LT"/>
        </w:rPr>
        <w:t>Laikyti ne aukštesnėje kaip 25 °C temperatūroje.</w:t>
      </w:r>
    </w:p>
    <w:p w14:paraId="58BF4E06" w14:textId="77777777" w:rsidR="004A0246" w:rsidRPr="004A0246" w:rsidRDefault="004A0246" w:rsidP="004A0246">
      <w:pPr>
        <w:numPr>
          <w:ilvl w:val="12"/>
          <w:numId w:val="0"/>
        </w:numPr>
        <w:ind w:right="-2"/>
        <w:jc w:val="both"/>
        <w:rPr>
          <w:noProof/>
          <w:sz w:val="22"/>
        </w:rPr>
      </w:pPr>
      <w:r w:rsidRPr="004A0246">
        <w:rPr>
          <w:noProof/>
          <w:sz w:val="22"/>
          <w:lang w:bidi="lt-LT"/>
        </w:rPr>
        <w:t xml:space="preserve">Laikyti gamintojo pakuotėje kad vaistas būtų apsaugotas nuo šviesos. </w:t>
      </w:r>
    </w:p>
    <w:p w14:paraId="3E210E74" w14:textId="77777777" w:rsidR="004A0246" w:rsidRPr="004A0246" w:rsidRDefault="004A0246" w:rsidP="004A0246">
      <w:pPr>
        <w:numPr>
          <w:ilvl w:val="12"/>
          <w:numId w:val="0"/>
        </w:numPr>
        <w:ind w:right="-2"/>
        <w:jc w:val="both"/>
        <w:rPr>
          <w:noProof/>
          <w:sz w:val="22"/>
        </w:rPr>
      </w:pPr>
    </w:p>
    <w:p w14:paraId="15343C8E" w14:textId="1A7D06BF" w:rsidR="004A0246" w:rsidRPr="005C0B20" w:rsidRDefault="004A0246" w:rsidP="004A0246">
      <w:pPr>
        <w:numPr>
          <w:ilvl w:val="12"/>
          <w:numId w:val="0"/>
        </w:numPr>
        <w:ind w:right="-2"/>
        <w:jc w:val="both"/>
        <w:rPr>
          <w:noProof/>
          <w:sz w:val="22"/>
        </w:rPr>
      </w:pPr>
      <w:r w:rsidRPr="004A0246">
        <w:rPr>
          <w:noProof/>
          <w:sz w:val="22"/>
          <w:lang w:bidi="lt-LT"/>
        </w:rPr>
        <w:t>Ant dėžutės</w:t>
      </w:r>
      <w:r w:rsidR="00D0066F">
        <w:rPr>
          <w:noProof/>
          <w:sz w:val="22"/>
          <w:lang w:bidi="lt-LT"/>
        </w:rPr>
        <w:t xml:space="preserve"> ir ampulės</w:t>
      </w:r>
      <w:r w:rsidRPr="004A0246">
        <w:rPr>
          <w:noProof/>
          <w:sz w:val="22"/>
          <w:lang w:bidi="lt-LT"/>
        </w:rPr>
        <w:t xml:space="preserve"> po „EXP“ nurodytam tinkamumo laikui pasibaigus, šio vaisto vartoti negalima. Vaistas tinkamas vartoti iki paskutinės nurodyto mėnesio dienos.</w:t>
      </w:r>
    </w:p>
    <w:p w14:paraId="1003C0D9" w14:textId="77777777" w:rsidR="004A0246" w:rsidRPr="005C0B20" w:rsidRDefault="004A0246" w:rsidP="004A0246">
      <w:pPr>
        <w:numPr>
          <w:ilvl w:val="12"/>
          <w:numId w:val="0"/>
        </w:numPr>
        <w:ind w:right="-2"/>
        <w:rPr>
          <w:noProof/>
          <w:sz w:val="22"/>
        </w:rPr>
      </w:pPr>
    </w:p>
    <w:p w14:paraId="7B09ED37" w14:textId="77777777" w:rsidR="004A0246" w:rsidRPr="004A0246" w:rsidRDefault="004A0246" w:rsidP="004A0246">
      <w:pPr>
        <w:numPr>
          <w:ilvl w:val="12"/>
          <w:numId w:val="0"/>
        </w:numPr>
        <w:ind w:right="-2"/>
        <w:jc w:val="both"/>
        <w:rPr>
          <w:noProof/>
          <w:sz w:val="22"/>
        </w:rPr>
      </w:pPr>
      <w:r w:rsidRPr="004A0246">
        <w:rPr>
          <w:noProof/>
          <w:sz w:val="22"/>
          <w:lang w:bidi="lt-LT"/>
        </w:rPr>
        <w:t>Vaistų negalima išmesti į kanalizaciją arba su buitinėmis atliekomis. Kaip išmesti nereikalingus vaistus, klauskite vaistininko. Šios priemonės padės apsaugoti aplinką.</w:t>
      </w:r>
    </w:p>
    <w:p w14:paraId="46DE5383" w14:textId="77777777" w:rsidR="004A0246" w:rsidRPr="004A0246" w:rsidRDefault="004A0246" w:rsidP="004A0246">
      <w:pPr>
        <w:numPr>
          <w:ilvl w:val="12"/>
          <w:numId w:val="0"/>
        </w:numPr>
        <w:ind w:right="-2"/>
        <w:rPr>
          <w:noProof/>
          <w:sz w:val="22"/>
        </w:rPr>
      </w:pPr>
    </w:p>
    <w:p w14:paraId="5A369E3B" w14:textId="77777777" w:rsidR="004A0246" w:rsidRPr="004A0246" w:rsidRDefault="004A0246" w:rsidP="004A0246">
      <w:pPr>
        <w:numPr>
          <w:ilvl w:val="12"/>
          <w:numId w:val="0"/>
        </w:numPr>
        <w:ind w:right="-2"/>
        <w:rPr>
          <w:noProof/>
          <w:sz w:val="22"/>
        </w:rPr>
      </w:pPr>
    </w:p>
    <w:p w14:paraId="7C612EDF" w14:textId="77777777" w:rsidR="004A0246" w:rsidRPr="004A0246" w:rsidRDefault="004A0246" w:rsidP="004A0246">
      <w:pPr>
        <w:numPr>
          <w:ilvl w:val="12"/>
          <w:numId w:val="0"/>
        </w:numPr>
        <w:ind w:right="-2"/>
        <w:rPr>
          <w:b/>
          <w:noProof/>
          <w:sz w:val="22"/>
        </w:rPr>
      </w:pPr>
      <w:r w:rsidRPr="004A0246">
        <w:rPr>
          <w:b/>
          <w:noProof/>
          <w:sz w:val="22"/>
          <w:lang w:bidi="lt-LT"/>
        </w:rPr>
        <w:t>6.</w:t>
      </w:r>
      <w:r w:rsidRPr="004A0246">
        <w:rPr>
          <w:b/>
          <w:noProof/>
          <w:sz w:val="22"/>
          <w:lang w:bidi="lt-LT"/>
        </w:rPr>
        <w:tab/>
        <w:t>Pakuotės turinys ir kita informacija</w:t>
      </w:r>
    </w:p>
    <w:p w14:paraId="3750215D" w14:textId="77777777" w:rsidR="004A0246" w:rsidRPr="004A0246" w:rsidRDefault="004A0246" w:rsidP="004A0246">
      <w:pPr>
        <w:numPr>
          <w:ilvl w:val="12"/>
          <w:numId w:val="0"/>
        </w:numPr>
        <w:ind w:right="-2"/>
        <w:rPr>
          <w:noProof/>
          <w:sz w:val="22"/>
        </w:rPr>
      </w:pPr>
    </w:p>
    <w:p w14:paraId="181CCC79" w14:textId="77777777" w:rsidR="004A0246" w:rsidRPr="004A0246" w:rsidRDefault="004A0246" w:rsidP="004A0246">
      <w:pPr>
        <w:numPr>
          <w:ilvl w:val="12"/>
          <w:numId w:val="0"/>
        </w:numPr>
        <w:ind w:right="-2"/>
        <w:rPr>
          <w:b/>
          <w:bCs/>
          <w:noProof/>
          <w:sz w:val="22"/>
        </w:rPr>
      </w:pPr>
      <w:r w:rsidRPr="004A0246">
        <w:rPr>
          <w:b/>
          <w:noProof/>
          <w:sz w:val="22"/>
          <w:lang w:bidi="lt-LT"/>
        </w:rPr>
        <w:t>Furosemide Basi sudėtis</w:t>
      </w:r>
    </w:p>
    <w:p w14:paraId="23DCEFB6" w14:textId="77777777" w:rsidR="004A0246" w:rsidRPr="004A0246" w:rsidRDefault="004A0246" w:rsidP="004A0246">
      <w:pPr>
        <w:numPr>
          <w:ilvl w:val="12"/>
          <w:numId w:val="0"/>
        </w:numPr>
        <w:ind w:right="-2"/>
        <w:rPr>
          <w:noProof/>
          <w:sz w:val="22"/>
          <w:u w:val="single"/>
        </w:rPr>
      </w:pPr>
    </w:p>
    <w:p w14:paraId="6DE4E3F8" w14:textId="77777777" w:rsidR="004A0246" w:rsidRPr="004A0246" w:rsidRDefault="004A0246" w:rsidP="004A0246">
      <w:pPr>
        <w:numPr>
          <w:ilvl w:val="0"/>
          <w:numId w:val="8"/>
        </w:numPr>
        <w:tabs>
          <w:tab w:val="left" w:pos="567"/>
        </w:tabs>
        <w:spacing w:line="260" w:lineRule="exact"/>
        <w:ind w:left="567" w:right="-2" w:hanging="567"/>
        <w:rPr>
          <w:i/>
          <w:iCs/>
          <w:noProof/>
          <w:sz w:val="22"/>
          <w:lang w:val="en-GB"/>
        </w:rPr>
      </w:pPr>
      <w:r w:rsidRPr="004A0246">
        <w:rPr>
          <w:noProof/>
          <w:sz w:val="22"/>
          <w:lang w:bidi="lt-LT"/>
        </w:rPr>
        <w:t>Veiklioji medžiaga yra furozemidas.</w:t>
      </w:r>
    </w:p>
    <w:p w14:paraId="010A8C8C" w14:textId="1F7EA983" w:rsidR="004A0246" w:rsidRPr="004A0246" w:rsidRDefault="004A0246" w:rsidP="004A0246">
      <w:pPr>
        <w:ind w:left="567" w:right="-2"/>
        <w:rPr>
          <w:noProof/>
          <w:sz w:val="22"/>
          <w:lang w:val="pt-PT"/>
        </w:rPr>
      </w:pPr>
      <w:r w:rsidRPr="004A0246">
        <w:rPr>
          <w:noProof/>
          <w:sz w:val="22"/>
          <w:lang w:bidi="lt-LT"/>
        </w:rPr>
        <w:t>1</w:t>
      </w:r>
      <w:r w:rsidR="00D9498E">
        <w:rPr>
          <w:noProof/>
          <w:sz w:val="22"/>
          <w:lang w:bidi="lt-LT"/>
        </w:rPr>
        <w:t> ml</w:t>
      </w:r>
      <w:r w:rsidRPr="004A0246">
        <w:rPr>
          <w:noProof/>
          <w:sz w:val="22"/>
          <w:lang w:bidi="lt-LT"/>
        </w:rPr>
        <w:t xml:space="preserve"> tirpalo yra 10</w:t>
      </w:r>
      <w:r w:rsidR="004A0CAB">
        <w:rPr>
          <w:noProof/>
          <w:sz w:val="22"/>
          <w:lang w:bidi="lt-LT"/>
        </w:rPr>
        <w:t> mg</w:t>
      </w:r>
      <w:r w:rsidRPr="004A0246">
        <w:rPr>
          <w:noProof/>
          <w:sz w:val="22"/>
          <w:lang w:bidi="lt-LT"/>
        </w:rPr>
        <w:t xml:space="preserve"> furozemido.</w:t>
      </w:r>
    </w:p>
    <w:p w14:paraId="0CBE7642" w14:textId="1778A648" w:rsidR="004A0246" w:rsidRPr="004A0246" w:rsidRDefault="004A0246" w:rsidP="004A0246">
      <w:pPr>
        <w:ind w:left="567" w:right="-2"/>
        <w:rPr>
          <w:noProof/>
          <w:sz w:val="22"/>
          <w:lang w:val="pt-PT"/>
        </w:rPr>
      </w:pPr>
      <w:r w:rsidRPr="004A0246">
        <w:rPr>
          <w:noProof/>
          <w:sz w:val="22"/>
          <w:lang w:bidi="lt-LT"/>
        </w:rPr>
        <w:t>Kiekvienoje ampulėje  2</w:t>
      </w:r>
      <w:r w:rsidR="00D9498E">
        <w:rPr>
          <w:noProof/>
          <w:sz w:val="22"/>
          <w:lang w:bidi="lt-LT"/>
        </w:rPr>
        <w:t> ml</w:t>
      </w:r>
      <w:r w:rsidRPr="004A0246">
        <w:rPr>
          <w:noProof/>
          <w:sz w:val="22"/>
          <w:lang w:bidi="lt-LT"/>
        </w:rPr>
        <w:t xml:space="preserve"> tirpalo yra 20</w:t>
      </w:r>
      <w:r w:rsidR="004A0CAB">
        <w:rPr>
          <w:noProof/>
          <w:sz w:val="22"/>
          <w:lang w:bidi="lt-LT"/>
        </w:rPr>
        <w:t> mg</w:t>
      </w:r>
      <w:r w:rsidRPr="004A0246">
        <w:rPr>
          <w:noProof/>
          <w:sz w:val="22"/>
          <w:lang w:bidi="lt-LT"/>
        </w:rPr>
        <w:t xml:space="preserve"> furozemido.</w:t>
      </w:r>
    </w:p>
    <w:p w14:paraId="01CB7994" w14:textId="77777777" w:rsidR="004A0246" w:rsidRPr="004A0246" w:rsidRDefault="004A0246" w:rsidP="004A0246">
      <w:pPr>
        <w:numPr>
          <w:ilvl w:val="0"/>
          <w:numId w:val="8"/>
        </w:numPr>
        <w:tabs>
          <w:tab w:val="left" w:pos="567"/>
        </w:tabs>
        <w:spacing w:line="260" w:lineRule="exact"/>
        <w:ind w:left="567" w:right="-2" w:hanging="567"/>
        <w:jc w:val="both"/>
        <w:rPr>
          <w:noProof/>
          <w:sz w:val="22"/>
          <w:lang w:val="pt-PT"/>
        </w:rPr>
      </w:pPr>
      <w:r w:rsidRPr="004A0246">
        <w:rPr>
          <w:noProof/>
          <w:sz w:val="22"/>
          <w:lang w:bidi="lt-LT"/>
        </w:rPr>
        <w:t>Pagalbinės medžiagos yra natrio chloridas, natrio hidroksidas (pH koreguoti) ir injekcinis vanduo.</w:t>
      </w:r>
    </w:p>
    <w:p w14:paraId="7603D933" w14:textId="77777777" w:rsidR="004A0246" w:rsidRPr="004A0246" w:rsidRDefault="004A0246" w:rsidP="004A0246">
      <w:pPr>
        <w:ind w:right="-2"/>
        <w:rPr>
          <w:noProof/>
          <w:sz w:val="22"/>
          <w:lang w:val="pt-PT"/>
        </w:rPr>
      </w:pPr>
    </w:p>
    <w:p w14:paraId="0CB06518" w14:textId="77777777" w:rsidR="004A0246" w:rsidRPr="004A0246" w:rsidRDefault="004A0246" w:rsidP="004A0246">
      <w:pPr>
        <w:numPr>
          <w:ilvl w:val="12"/>
          <w:numId w:val="0"/>
        </w:numPr>
        <w:ind w:right="-2"/>
        <w:rPr>
          <w:b/>
          <w:bCs/>
          <w:noProof/>
          <w:sz w:val="22"/>
          <w:lang w:val="pt-PT"/>
        </w:rPr>
      </w:pPr>
      <w:r w:rsidRPr="004A0246">
        <w:rPr>
          <w:b/>
          <w:noProof/>
          <w:sz w:val="22"/>
          <w:lang w:bidi="lt-LT"/>
        </w:rPr>
        <w:t>Furosemide Basi išvaizda ir kiekis pakuotėje</w:t>
      </w:r>
    </w:p>
    <w:p w14:paraId="6622F759" w14:textId="77777777" w:rsidR="004A0246" w:rsidRPr="004A0246" w:rsidRDefault="004A0246" w:rsidP="004A0246">
      <w:pPr>
        <w:ind w:left="567" w:hanging="567"/>
        <w:rPr>
          <w:sz w:val="22"/>
          <w:lang w:val="pt-PT"/>
        </w:rPr>
      </w:pPr>
    </w:p>
    <w:p w14:paraId="667802EC" w14:textId="77777777" w:rsidR="004A0246" w:rsidRPr="004A0246" w:rsidRDefault="004A0246" w:rsidP="004A0246">
      <w:pPr>
        <w:numPr>
          <w:ilvl w:val="12"/>
          <w:numId w:val="0"/>
        </w:numPr>
        <w:ind w:right="-2"/>
        <w:rPr>
          <w:noProof/>
          <w:sz w:val="22"/>
          <w:lang w:val="pt-PT"/>
        </w:rPr>
      </w:pPr>
      <w:r w:rsidRPr="004A0246">
        <w:rPr>
          <w:noProof/>
          <w:sz w:val="22"/>
          <w:lang w:bidi="lt-LT"/>
        </w:rPr>
        <w:t>Skaidrus ir bespalvis tirpalas be dalelių.</w:t>
      </w:r>
    </w:p>
    <w:p w14:paraId="2514FFA9" w14:textId="77777777" w:rsidR="004A0246" w:rsidRPr="004A0246" w:rsidRDefault="004A0246" w:rsidP="004A0246">
      <w:pPr>
        <w:numPr>
          <w:ilvl w:val="12"/>
          <w:numId w:val="0"/>
        </w:numPr>
        <w:ind w:right="-2"/>
        <w:rPr>
          <w:noProof/>
          <w:sz w:val="22"/>
          <w:lang w:val="pt-PT"/>
        </w:rPr>
      </w:pPr>
    </w:p>
    <w:p w14:paraId="31A0CDC3" w14:textId="0A8FCD22" w:rsidR="004A0246" w:rsidRPr="004A0246" w:rsidRDefault="004A0246" w:rsidP="004A0246">
      <w:pPr>
        <w:numPr>
          <w:ilvl w:val="12"/>
          <w:numId w:val="0"/>
        </w:numPr>
        <w:ind w:right="-2"/>
        <w:rPr>
          <w:noProof/>
          <w:sz w:val="22"/>
          <w:lang w:val="en-GB"/>
        </w:rPr>
      </w:pPr>
      <w:r w:rsidRPr="004A0246">
        <w:rPr>
          <w:noProof/>
          <w:sz w:val="22"/>
          <w:lang w:bidi="lt-LT"/>
        </w:rPr>
        <w:t>2</w:t>
      </w:r>
      <w:r w:rsidR="00D9498E">
        <w:rPr>
          <w:noProof/>
          <w:sz w:val="22"/>
          <w:lang w:bidi="lt-LT"/>
        </w:rPr>
        <w:t> ml</w:t>
      </w:r>
      <w:r w:rsidRPr="004A0246">
        <w:rPr>
          <w:noProof/>
          <w:sz w:val="22"/>
          <w:lang w:bidi="lt-LT"/>
        </w:rPr>
        <w:t xml:space="preserve"> tirpal</w:t>
      </w:r>
      <w:r w:rsidR="00E729CE">
        <w:rPr>
          <w:noProof/>
          <w:sz w:val="22"/>
          <w:lang w:bidi="lt-LT"/>
        </w:rPr>
        <w:t>o</w:t>
      </w:r>
      <w:r w:rsidRPr="004A0246">
        <w:rPr>
          <w:noProof/>
          <w:sz w:val="22"/>
          <w:lang w:bidi="lt-LT"/>
        </w:rPr>
        <w:t xml:space="preserve"> rudoje vienoje vietoje perlaužiamoje (angl. „One-Point-Cut“, OPC) ampulėje.</w:t>
      </w:r>
    </w:p>
    <w:p w14:paraId="010283BE" w14:textId="77777777" w:rsidR="004A0246" w:rsidRPr="004A0246" w:rsidRDefault="004A0246" w:rsidP="004A0246">
      <w:pPr>
        <w:numPr>
          <w:ilvl w:val="12"/>
          <w:numId w:val="0"/>
        </w:numPr>
        <w:ind w:right="-2"/>
        <w:rPr>
          <w:noProof/>
          <w:sz w:val="22"/>
          <w:u w:val="single"/>
          <w:lang w:val="en-GB"/>
        </w:rPr>
      </w:pPr>
    </w:p>
    <w:p w14:paraId="5884B197" w14:textId="77777777" w:rsidR="004A0246" w:rsidRPr="004A0246" w:rsidRDefault="004A0246" w:rsidP="004A0246">
      <w:pPr>
        <w:numPr>
          <w:ilvl w:val="12"/>
          <w:numId w:val="0"/>
        </w:numPr>
        <w:ind w:right="-2"/>
        <w:rPr>
          <w:noProof/>
          <w:sz w:val="22"/>
          <w:highlight w:val="yellow"/>
          <w:lang w:val="pt-PT"/>
        </w:rPr>
      </w:pPr>
      <w:r w:rsidRPr="004A0246">
        <w:rPr>
          <w:noProof/>
          <w:sz w:val="22"/>
          <w:lang w:bidi="lt-LT"/>
        </w:rPr>
        <w:t>Pakuočių dydžiai: 50 ampulių</w:t>
      </w:r>
    </w:p>
    <w:p w14:paraId="759DD614" w14:textId="77777777" w:rsidR="004A0246" w:rsidRPr="004A0246" w:rsidRDefault="004A0246" w:rsidP="004A0246">
      <w:pPr>
        <w:numPr>
          <w:ilvl w:val="12"/>
          <w:numId w:val="0"/>
        </w:numPr>
        <w:ind w:right="-2"/>
        <w:rPr>
          <w:noProof/>
          <w:sz w:val="22"/>
          <w:highlight w:val="yellow"/>
          <w:lang w:val="pt-PT"/>
        </w:rPr>
      </w:pPr>
    </w:p>
    <w:p w14:paraId="432ABBF8" w14:textId="77777777" w:rsidR="004A0246" w:rsidRPr="004A0246" w:rsidRDefault="004A0246" w:rsidP="004A0246">
      <w:pPr>
        <w:numPr>
          <w:ilvl w:val="12"/>
          <w:numId w:val="0"/>
        </w:numPr>
        <w:ind w:right="-2"/>
        <w:rPr>
          <w:b/>
          <w:bCs/>
          <w:noProof/>
          <w:sz w:val="22"/>
          <w:lang w:val="pt-PT"/>
        </w:rPr>
      </w:pPr>
      <w:r w:rsidRPr="004A0246">
        <w:rPr>
          <w:b/>
          <w:noProof/>
          <w:sz w:val="22"/>
          <w:lang w:bidi="lt-LT"/>
        </w:rPr>
        <w:t>Registruotojas</w:t>
      </w:r>
    </w:p>
    <w:p w14:paraId="5979F8ED" w14:textId="77777777" w:rsidR="004A0246" w:rsidRPr="004A0246" w:rsidRDefault="004A0246" w:rsidP="004A0246">
      <w:pPr>
        <w:tabs>
          <w:tab w:val="left" w:pos="567"/>
        </w:tabs>
        <w:rPr>
          <w:sz w:val="22"/>
          <w:lang w:val="pt-PT"/>
        </w:rPr>
      </w:pPr>
      <w:proofErr w:type="spellStart"/>
      <w:r w:rsidRPr="004A0246">
        <w:rPr>
          <w:sz w:val="22"/>
          <w:lang w:bidi="lt-LT"/>
        </w:rPr>
        <w:t>Laboratórios</w:t>
      </w:r>
      <w:proofErr w:type="spellEnd"/>
      <w:r w:rsidRPr="004A0246">
        <w:rPr>
          <w:sz w:val="22"/>
          <w:lang w:bidi="lt-LT"/>
        </w:rPr>
        <w:t xml:space="preserve"> Basi – </w:t>
      </w:r>
      <w:proofErr w:type="spellStart"/>
      <w:r w:rsidRPr="004A0246">
        <w:rPr>
          <w:sz w:val="22"/>
          <w:lang w:bidi="lt-LT"/>
        </w:rPr>
        <w:t>Indústria</w:t>
      </w:r>
      <w:proofErr w:type="spellEnd"/>
      <w:r w:rsidRPr="004A0246">
        <w:rPr>
          <w:sz w:val="22"/>
          <w:lang w:bidi="lt-LT"/>
        </w:rPr>
        <w:t xml:space="preserve"> </w:t>
      </w:r>
      <w:proofErr w:type="spellStart"/>
      <w:r w:rsidRPr="004A0246">
        <w:rPr>
          <w:sz w:val="22"/>
          <w:lang w:bidi="lt-LT"/>
        </w:rPr>
        <w:t>Farmacêutica</w:t>
      </w:r>
      <w:proofErr w:type="spellEnd"/>
      <w:r w:rsidRPr="004A0246">
        <w:rPr>
          <w:sz w:val="22"/>
          <w:lang w:bidi="lt-LT"/>
        </w:rPr>
        <w:t>, S.A.</w:t>
      </w:r>
    </w:p>
    <w:p w14:paraId="374F8227" w14:textId="77777777" w:rsidR="004A0246" w:rsidRPr="004A0246" w:rsidRDefault="004A0246" w:rsidP="004A0246">
      <w:pPr>
        <w:tabs>
          <w:tab w:val="left" w:pos="567"/>
        </w:tabs>
        <w:rPr>
          <w:sz w:val="22"/>
          <w:lang w:val="pt-PT"/>
        </w:rPr>
      </w:pPr>
      <w:proofErr w:type="spellStart"/>
      <w:r w:rsidRPr="004A0246">
        <w:rPr>
          <w:sz w:val="22"/>
          <w:lang w:bidi="lt-LT"/>
        </w:rPr>
        <w:t>Parque</w:t>
      </w:r>
      <w:proofErr w:type="spellEnd"/>
      <w:r w:rsidRPr="004A0246">
        <w:rPr>
          <w:sz w:val="22"/>
          <w:lang w:bidi="lt-LT"/>
        </w:rPr>
        <w:t xml:space="preserve"> </w:t>
      </w:r>
      <w:proofErr w:type="spellStart"/>
      <w:r w:rsidRPr="004A0246">
        <w:rPr>
          <w:sz w:val="22"/>
          <w:lang w:bidi="lt-LT"/>
        </w:rPr>
        <w:t>Industrial</w:t>
      </w:r>
      <w:proofErr w:type="spellEnd"/>
      <w:r w:rsidRPr="004A0246">
        <w:rPr>
          <w:sz w:val="22"/>
          <w:lang w:bidi="lt-LT"/>
        </w:rPr>
        <w:t xml:space="preserve"> </w:t>
      </w:r>
      <w:proofErr w:type="spellStart"/>
      <w:r w:rsidRPr="004A0246">
        <w:rPr>
          <w:sz w:val="22"/>
          <w:lang w:bidi="lt-LT"/>
        </w:rPr>
        <w:t>Manuel</w:t>
      </w:r>
      <w:proofErr w:type="spellEnd"/>
      <w:r w:rsidRPr="004A0246">
        <w:rPr>
          <w:sz w:val="22"/>
          <w:lang w:bidi="lt-LT"/>
        </w:rPr>
        <w:t xml:space="preserve"> </w:t>
      </w:r>
      <w:proofErr w:type="spellStart"/>
      <w:r w:rsidRPr="004A0246">
        <w:rPr>
          <w:sz w:val="22"/>
          <w:lang w:bidi="lt-LT"/>
        </w:rPr>
        <w:t>Lourenço</w:t>
      </w:r>
      <w:proofErr w:type="spellEnd"/>
      <w:r w:rsidRPr="004A0246">
        <w:rPr>
          <w:sz w:val="22"/>
          <w:lang w:bidi="lt-LT"/>
        </w:rPr>
        <w:t xml:space="preserve"> </w:t>
      </w:r>
      <w:proofErr w:type="spellStart"/>
      <w:r w:rsidRPr="004A0246">
        <w:rPr>
          <w:sz w:val="22"/>
          <w:lang w:bidi="lt-LT"/>
        </w:rPr>
        <w:t>Ferreira</w:t>
      </w:r>
      <w:proofErr w:type="spellEnd"/>
      <w:r w:rsidRPr="004A0246">
        <w:rPr>
          <w:sz w:val="22"/>
          <w:lang w:bidi="lt-LT"/>
        </w:rPr>
        <w:t xml:space="preserve">, </w:t>
      </w:r>
      <w:proofErr w:type="spellStart"/>
      <w:r w:rsidRPr="004A0246">
        <w:rPr>
          <w:sz w:val="22"/>
          <w:lang w:bidi="lt-LT"/>
        </w:rPr>
        <w:t>Lote</w:t>
      </w:r>
      <w:proofErr w:type="spellEnd"/>
      <w:r w:rsidRPr="004A0246">
        <w:rPr>
          <w:sz w:val="22"/>
          <w:lang w:bidi="lt-LT"/>
        </w:rPr>
        <w:t xml:space="preserve"> 15</w:t>
      </w:r>
    </w:p>
    <w:p w14:paraId="02CF3E9B" w14:textId="429D43BD" w:rsidR="00D0066F" w:rsidRDefault="004A0246" w:rsidP="004A0246">
      <w:pPr>
        <w:tabs>
          <w:tab w:val="left" w:pos="567"/>
        </w:tabs>
        <w:rPr>
          <w:sz w:val="22"/>
          <w:lang w:bidi="lt-LT"/>
        </w:rPr>
      </w:pPr>
      <w:r w:rsidRPr="004A0246">
        <w:rPr>
          <w:sz w:val="22"/>
          <w:lang w:bidi="lt-LT"/>
        </w:rPr>
        <w:t xml:space="preserve">3450-232 </w:t>
      </w:r>
      <w:proofErr w:type="spellStart"/>
      <w:r w:rsidRPr="004A0246">
        <w:rPr>
          <w:sz w:val="22"/>
          <w:lang w:bidi="lt-LT"/>
        </w:rPr>
        <w:t>Mortágua</w:t>
      </w:r>
      <w:proofErr w:type="spellEnd"/>
    </w:p>
    <w:p w14:paraId="0040D4C9" w14:textId="5F5CB66C" w:rsidR="004A0246" w:rsidRPr="004A0246" w:rsidRDefault="004A0246" w:rsidP="004A0246">
      <w:pPr>
        <w:tabs>
          <w:tab w:val="left" w:pos="567"/>
        </w:tabs>
        <w:rPr>
          <w:sz w:val="22"/>
          <w:lang w:val="pt-PT"/>
        </w:rPr>
      </w:pPr>
      <w:r w:rsidRPr="004A0246">
        <w:rPr>
          <w:sz w:val="22"/>
          <w:lang w:bidi="lt-LT"/>
        </w:rPr>
        <w:t>Portugalija</w:t>
      </w:r>
    </w:p>
    <w:p w14:paraId="522FC27D" w14:textId="77777777" w:rsidR="004A0246" w:rsidRPr="004A0246" w:rsidRDefault="004A0246" w:rsidP="004A0246">
      <w:pPr>
        <w:tabs>
          <w:tab w:val="left" w:pos="567"/>
        </w:tabs>
        <w:rPr>
          <w:sz w:val="22"/>
          <w:lang w:val="pt-PT"/>
        </w:rPr>
      </w:pPr>
      <w:r w:rsidRPr="004A0246">
        <w:rPr>
          <w:sz w:val="22"/>
          <w:lang w:bidi="lt-LT"/>
        </w:rPr>
        <w:t>Tel. +351 231 920 250</w:t>
      </w:r>
    </w:p>
    <w:p w14:paraId="0D451A58" w14:textId="77777777" w:rsidR="004A0246" w:rsidRPr="004A0246" w:rsidRDefault="004A0246" w:rsidP="004A0246">
      <w:pPr>
        <w:tabs>
          <w:tab w:val="left" w:pos="567"/>
        </w:tabs>
        <w:rPr>
          <w:sz w:val="22"/>
          <w:lang w:val="pt-PT"/>
        </w:rPr>
      </w:pPr>
      <w:r w:rsidRPr="004A0246">
        <w:rPr>
          <w:sz w:val="22"/>
          <w:lang w:bidi="lt-LT"/>
        </w:rPr>
        <w:t>Faks. +351 231 921 055</w:t>
      </w:r>
    </w:p>
    <w:p w14:paraId="2F10572B" w14:textId="77777777" w:rsidR="004A0246" w:rsidRPr="004A0246" w:rsidRDefault="004A0246" w:rsidP="004A0246">
      <w:pPr>
        <w:tabs>
          <w:tab w:val="left" w:pos="567"/>
        </w:tabs>
        <w:rPr>
          <w:sz w:val="22"/>
          <w:lang w:val="pt-PT"/>
        </w:rPr>
      </w:pPr>
      <w:r w:rsidRPr="004A0246">
        <w:rPr>
          <w:sz w:val="22"/>
          <w:lang w:bidi="lt-LT"/>
        </w:rPr>
        <w:t>El. paštas: basi@basi.pt</w:t>
      </w:r>
    </w:p>
    <w:p w14:paraId="20ECE51D" w14:textId="77777777" w:rsidR="004A0246" w:rsidRPr="004A0246" w:rsidRDefault="004A0246" w:rsidP="004A0246">
      <w:pPr>
        <w:rPr>
          <w:noProof/>
          <w:sz w:val="22"/>
          <w:lang w:val="pt-PT"/>
        </w:rPr>
      </w:pPr>
    </w:p>
    <w:p w14:paraId="3B1E50DE" w14:textId="77777777" w:rsidR="004A0246" w:rsidRPr="004A0246" w:rsidRDefault="004A0246" w:rsidP="004A0246">
      <w:pPr>
        <w:numPr>
          <w:ilvl w:val="12"/>
          <w:numId w:val="0"/>
        </w:numPr>
        <w:ind w:right="-2"/>
        <w:rPr>
          <w:b/>
          <w:bCs/>
          <w:noProof/>
          <w:sz w:val="22"/>
          <w:lang w:val="pt-PT"/>
        </w:rPr>
      </w:pPr>
      <w:r w:rsidRPr="004A0246">
        <w:rPr>
          <w:b/>
          <w:noProof/>
          <w:sz w:val="22"/>
          <w:lang w:bidi="lt-LT"/>
        </w:rPr>
        <w:t>Gamintojas</w:t>
      </w:r>
    </w:p>
    <w:p w14:paraId="15112B7E" w14:textId="77777777" w:rsidR="004A0246" w:rsidRPr="004A0246" w:rsidRDefault="004A0246" w:rsidP="004A0246">
      <w:pPr>
        <w:numPr>
          <w:ilvl w:val="12"/>
          <w:numId w:val="0"/>
        </w:numPr>
        <w:ind w:right="-2"/>
        <w:rPr>
          <w:sz w:val="22"/>
          <w:lang w:val="pt-PT"/>
        </w:rPr>
      </w:pPr>
      <w:proofErr w:type="spellStart"/>
      <w:r w:rsidRPr="004A0246">
        <w:rPr>
          <w:sz w:val="22"/>
          <w:lang w:bidi="lt-LT"/>
        </w:rPr>
        <w:t>Laboratórios</w:t>
      </w:r>
      <w:proofErr w:type="spellEnd"/>
      <w:r w:rsidRPr="004A0246">
        <w:rPr>
          <w:sz w:val="22"/>
          <w:lang w:bidi="lt-LT"/>
        </w:rPr>
        <w:t xml:space="preserve"> Basi - </w:t>
      </w:r>
      <w:proofErr w:type="spellStart"/>
      <w:r w:rsidRPr="004A0246">
        <w:rPr>
          <w:sz w:val="22"/>
          <w:lang w:bidi="lt-LT"/>
        </w:rPr>
        <w:t>Indústria</w:t>
      </w:r>
      <w:proofErr w:type="spellEnd"/>
      <w:r w:rsidRPr="004A0246">
        <w:rPr>
          <w:sz w:val="22"/>
          <w:lang w:bidi="lt-LT"/>
        </w:rPr>
        <w:t xml:space="preserve"> </w:t>
      </w:r>
      <w:proofErr w:type="spellStart"/>
      <w:r w:rsidRPr="004A0246">
        <w:rPr>
          <w:sz w:val="22"/>
          <w:lang w:bidi="lt-LT"/>
        </w:rPr>
        <w:t>Farmacêutica</w:t>
      </w:r>
      <w:proofErr w:type="spellEnd"/>
      <w:r w:rsidRPr="004A0246">
        <w:rPr>
          <w:sz w:val="22"/>
          <w:lang w:bidi="lt-LT"/>
        </w:rPr>
        <w:t xml:space="preserve"> S.A.</w:t>
      </w:r>
    </w:p>
    <w:p w14:paraId="4EBE4841" w14:textId="77777777" w:rsidR="004A0246" w:rsidRPr="004A0246" w:rsidRDefault="004A0246" w:rsidP="004A0246">
      <w:pPr>
        <w:numPr>
          <w:ilvl w:val="12"/>
          <w:numId w:val="0"/>
        </w:numPr>
        <w:ind w:right="-2"/>
        <w:rPr>
          <w:sz w:val="22"/>
          <w:lang w:val="pt-PT"/>
        </w:rPr>
      </w:pPr>
      <w:proofErr w:type="spellStart"/>
      <w:r w:rsidRPr="004A0246">
        <w:rPr>
          <w:sz w:val="22"/>
          <w:lang w:bidi="lt-LT"/>
        </w:rPr>
        <w:t>Parque</w:t>
      </w:r>
      <w:proofErr w:type="spellEnd"/>
      <w:r w:rsidRPr="004A0246">
        <w:rPr>
          <w:sz w:val="22"/>
          <w:lang w:bidi="lt-LT"/>
        </w:rPr>
        <w:t xml:space="preserve"> </w:t>
      </w:r>
      <w:proofErr w:type="spellStart"/>
      <w:r w:rsidRPr="004A0246">
        <w:rPr>
          <w:sz w:val="22"/>
          <w:lang w:bidi="lt-LT"/>
        </w:rPr>
        <w:t>Industrial</w:t>
      </w:r>
      <w:proofErr w:type="spellEnd"/>
      <w:r w:rsidRPr="004A0246">
        <w:rPr>
          <w:sz w:val="22"/>
          <w:lang w:bidi="lt-LT"/>
        </w:rPr>
        <w:t xml:space="preserve"> </w:t>
      </w:r>
      <w:proofErr w:type="spellStart"/>
      <w:r w:rsidRPr="004A0246">
        <w:rPr>
          <w:sz w:val="22"/>
          <w:lang w:bidi="lt-LT"/>
        </w:rPr>
        <w:t>Manuel</w:t>
      </w:r>
      <w:proofErr w:type="spellEnd"/>
      <w:r w:rsidRPr="004A0246">
        <w:rPr>
          <w:sz w:val="22"/>
          <w:lang w:bidi="lt-LT"/>
        </w:rPr>
        <w:t xml:space="preserve"> </w:t>
      </w:r>
      <w:proofErr w:type="spellStart"/>
      <w:r w:rsidRPr="004A0246">
        <w:rPr>
          <w:sz w:val="22"/>
          <w:lang w:bidi="lt-LT"/>
        </w:rPr>
        <w:t>Lourenço</w:t>
      </w:r>
      <w:proofErr w:type="spellEnd"/>
      <w:r w:rsidRPr="004A0246">
        <w:rPr>
          <w:sz w:val="22"/>
          <w:lang w:bidi="lt-LT"/>
        </w:rPr>
        <w:t xml:space="preserve"> </w:t>
      </w:r>
      <w:proofErr w:type="spellStart"/>
      <w:r w:rsidRPr="004A0246">
        <w:rPr>
          <w:sz w:val="22"/>
          <w:lang w:bidi="lt-LT"/>
        </w:rPr>
        <w:t>Ferreira</w:t>
      </w:r>
      <w:proofErr w:type="spellEnd"/>
      <w:r w:rsidRPr="004A0246">
        <w:rPr>
          <w:sz w:val="22"/>
          <w:lang w:bidi="lt-LT"/>
        </w:rPr>
        <w:t xml:space="preserve"> </w:t>
      </w:r>
      <w:proofErr w:type="spellStart"/>
      <w:r w:rsidRPr="004A0246">
        <w:rPr>
          <w:sz w:val="22"/>
          <w:lang w:bidi="lt-LT"/>
        </w:rPr>
        <w:t>Lotes</w:t>
      </w:r>
      <w:proofErr w:type="spellEnd"/>
      <w:r w:rsidRPr="004A0246">
        <w:rPr>
          <w:sz w:val="22"/>
          <w:lang w:bidi="lt-LT"/>
        </w:rPr>
        <w:t xml:space="preserve"> 8, 15 e 16</w:t>
      </w:r>
    </w:p>
    <w:p w14:paraId="74E6CA64" w14:textId="77777777" w:rsidR="004A0246" w:rsidRPr="004A0246" w:rsidRDefault="004A0246" w:rsidP="004A0246">
      <w:pPr>
        <w:numPr>
          <w:ilvl w:val="12"/>
          <w:numId w:val="0"/>
        </w:numPr>
        <w:ind w:right="-2"/>
        <w:rPr>
          <w:sz w:val="22"/>
          <w:lang w:val="pt-PT"/>
        </w:rPr>
      </w:pPr>
      <w:r w:rsidRPr="004A0246">
        <w:rPr>
          <w:sz w:val="22"/>
          <w:lang w:bidi="lt-LT"/>
        </w:rPr>
        <w:t xml:space="preserve">3450-232 </w:t>
      </w:r>
      <w:proofErr w:type="spellStart"/>
      <w:r w:rsidRPr="004A0246">
        <w:rPr>
          <w:sz w:val="22"/>
          <w:lang w:bidi="lt-LT"/>
        </w:rPr>
        <w:t>Mortágua</w:t>
      </w:r>
      <w:proofErr w:type="spellEnd"/>
    </w:p>
    <w:p w14:paraId="54EF43EE" w14:textId="77777777" w:rsidR="004A0246" w:rsidRPr="004A0246" w:rsidRDefault="004A0246" w:rsidP="004A0246">
      <w:pPr>
        <w:numPr>
          <w:ilvl w:val="12"/>
          <w:numId w:val="0"/>
        </w:numPr>
        <w:ind w:right="-2"/>
        <w:rPr>
          <w:sz w:val="22"/>
          <w:highlight w:val="lightGray"/>
          <w:lang w:val="pt-PT"/>
        </w:rPr>
      </w:pPr>
      <w:r w:rsidRPr="004A0246">
        <w:rPr>
          <w:sz w:val="22"/>
          <w:lang w:bidi="lt-LT"/>
        </w:rPr>
        <w:t>Portugalija</w:t>
      </w:r>
    </w:p>
    <w:p w14:paraId="7A0DE6FC" w14:textId="77777777" w:rsidR="004A0246" w:rsidRPr="004A0246" w:rsidRDefault="004A0246" w:rsidP="004A0246">
      <w:pPr>
        <w:rPr>
          <w:noProof/>
          <w:sz w:val="22"/>
          <w:lang w:val="pt-PT"/>
        </w:rPr>
      </w:pPr>
    </w:p>
    <w:p w14:paraId="02635679" w14:textId="77777777" w:rsidR="004A0246" w:rsidRPr="004A0246" w:rsidRDefault="004A0246" w:rsidP="004A0246">
      <w:pPr>
        <w:rPr>
          <w:noProof/>
          <w:sz w:val="22"/>
          <w:lang w:val="pt-PT"/>
        </w:rPr>
      </w:pPr>
    </w:p>
    <w:p w14:paraId="37F91C6D" w14:textId="77777777" w:rsidR="004A0246" w:rsidRPr="004A0246" w:rsidRDefault="004A0246" w:rsidP="004A0246">
      <w:pPr>
        <w:rPr>
          <w:b/>
          <w:noProof/>
          <w:sz w:val="22"/>
          <w:lang w:val="pt-PT"/>
        </w:rPr>
      </w:pPr>
      <w:r w:rsidRPr="004A0246">
        <w:rPr>
          <w:b/>
          <w:noProof/>
          <w:sz w:val="22"/>
          <w:lang w:bidi="lt-LT"/>
        </w:rPr>
        <w:t>Šis vaistas Europos ekonominės erdvės valstybėse narėse registruotas tokiais pavadinimais:</w:t>
      </w:r>
    </w:p>
    <w:p w14:paraId="6AC44B7A" w14:textId="77777777" w:rsidR="004A0246" w:rsidRPr="004A0246" w:rsidRDefault="004A0246" w:rsidP="004A0246">
      <w:pPr>
        <w:rPr>
          <w:i/>
          <w:noProof/>
          <w:sz w:val="22"/>
          <w:lang w:val="pt-PT"/>
        </w:rPr>
      </w:pPr>
    </w:p>
    <w:p w14:paraId="07907BEA" w14:textId="77777777" w:rsidR="004A0246" w:rsidRPr="004A0246" w:rsidRDefault="004A0246" w:rsidP="004A0246">
      <w:pPr>
        <w:numPr>
          <w:ilvl w:val="12"/>
          <w:numId w:val="0"/>
        </w:numPr>
        <w:ind w:right="-2"/>
        <w:rPr>
          <w:noProof/>
          <w:sz w:val="22"/>
          <w:lang w:bidi="lt-LT"/>
        </w:rPr>
      </w:pPr>
      <w:r w:rsidRPr="004A0246">
        <w:rPr>
          <w:noProof/>
          <w:sz w:val="22"/>
          <w:lang w:bidi="lt-LT"/>
        </w:rPr>
        <w:t>Portugalija</w:t>
      </w:r>
      <w:r w:rsidRPr="004A0246">
        <w:rPr>
          <w:noProof/>
          <w:sz w:val="22"/>
          <w:lang w:bidi="lt-LT"/>
        </w:rPr>
        <w:tab/>
      </w:r>
      <w:r w:rsidRPr="004A0246">
        <w:rPr>
          <w:noProof/>
          <w:sz w:val="22"/>
          <w:lang w:bidi="lt-LT"/>
        </w:rPr>
        <w:tab/>
      </w:r>
      <w:r w:rsidRPr="004A0246">
        <w:rPr>
          <w:noProof/>
          <w:sz w:val="22"/>
          <w:lang w:bidi="lt-LT"/>
        </w:rPr>
        <w:tab/>
        <w:t>Furosemida Basi</w:t>
      </w:r>
    </w:p>
    <w:p w14:paraId="4CEE6566" w14:textId="78501E92" w:rsidR="004A0246" w:rsidRPr="004A0246" w:rsidRDefault="004A0246" w:rsidP="004A0246">
      <w:pPr>
        <w:numPr>
          <w:ilvl w:val="12"/>
          <w:numId w:val="0"/>
        </w:numPr>
        <w:ind w:right="-2"/>
        <w:rPr>
          <w:noProof/>
          <w:sz w:val="22"/>
          <w:lang w:bidi="lt-LT"/>
        </w:rPr>
      </w:pPr>
      <w:r w:rsidRPr="004A0246">
        <w:rPr>
          <w:noProof/>
          <w:sz w:val="22"/>
          <w:lang w:bidi="lt-LT"/>
        </w:rPr>
        <w:t>Čekijos Respublika</w:t>
      </w:r>
      <w:r w:rsidRPr="004A0246">
        <w:rPr>
          <w:noProof/>
          <w:sz w:val="22"/>
          <w:lang w:bidi="lt-LT"/>
        </w:rPr>
        <w:tab/>
      </w:r>
      <w:r w:rsidR="005C0B20">
        <w:rPr>
          <w:noProof/>
          <w:sz w:val="22"/>
          <w:lang w:bidi="lt-LT"/>
        </w:rPr>
        <w:tab/>
      </w:r>
      <w:r w:rsidRPr="004A0246">
        <w:rPr>
          <w:noProof/>
          <w:sz w:val="22"/>
          <w:lang w:bidi="lt-LT"/>
        </w:rPr>
        <w:t>Furosemid Basi</w:t>
      </w:r>
    </w:p>
    <w:p w14:paraId="70B4C608" w14:textId="77777777" w:rsidR="004A0246" w:rsidRPr="004A0246" w:rsidRDefault="004A0246" w:rsidP="004A0246">
      <w:pPr>
        <w:numPr>
          <w:ilvl w:val="12"/>
          <w:numId w:val="0"/>
        </w:numPr>
        <w:ind w:right="-2"/>
        <w:rPr>
          <w:noProof/>
          <w:sz w:val="22"/>
          <w:lang w:bidi="lt-LT"/>
        </w:rPr>
      </w:pPr>
      <w:r w:rsidRPr="004A0246">
        <w:rPr>
          <w:noProof/>
          <w:sz w:val="22"/>
          <w:lang w:bidi="lt-LT"/>
        </w:rPr>
        <w:t>Lenkija</w:t>
      </w:r>
      <w:r w:rsidRPr="004A0246">
        <w:rPr>
          <w:noProof/>
          <w:sz w:val="22"/>
          <w:lang w:bidi="lt-LT"/>
        </w:rPr>
        <w:tab/>
      </w:r>
      <w:r w:rsidRPr="004A0246">
        <w:rPr>
          <w:noProof/>
          <w:sz w:val="22"/>
          <w:lang w:bidi="lt-LT"/>
        </w:rPr>
        <w:tab/>
      </w:r>
      <w:r w:rsidRPr="004A0246">
        <w:rPr>
          <w:noProof/>
          <w:sz w:val="22"/>
          <w:lang w:bidi="lt-LT"/>
        </w:rPr>
        <w:tab/>
        <w:t>Furosemid Laboratórios Basi</w:t>
      </w:r>
    </w:p>
    <w:p w14:paraId="621E01C9" w14:textId="1E37CE77" w:rsidR="004A0246" w:rsidRPr="004A0246" w:rsidRDefault="004A0246" w:rsidP="005C0B20">
      <w:pPr>
        <w:numPr>
          <w:ilvl w:val="12"/>
          <w:numId w:val="0"/>
        </w:numPr>
        <w:ind w:left="3888" w:right="-2" w:hanging="3888"/>
        <w:rPr>
          <w:noProof/>
          <w:sz w:val="22"/>
          <w:lang w:bidi="lt-LT"/>
        </w:rPr>
      </w:pPr>
      <w:r w:rsidRPr="004A0246">
        <w:rPr>
          <w:noProof/>
          <w:sz w:val="22"/>
          <w:lang w:bidi="lt-LT"/>
        </w:rPr>
        <w:t>Bulgarija</w:t>
      </w:r>
      <w:r w:rsidRPr="004A0246">
        <w:rPr>
          <w:noProof/>
          <w:sz w:val="22"/>
          <w:lang w:bidi="lt-LT"/>
        </w:rPr>
        <w:tab/>
      </w:r>
      <w:r w:rsidRPr="004A0246">
        <w:rPr>
          <w:noProof/>
          <w:sz w:val="22"/>
          <w:lang w:bidi="lt-LT"/>
        </w:rPr>
        <w:tab/>
        <w:t>Фуроземид Basi 10</w:t>
      </w:r>
      <w:r w:rsidR="004A0CAB">
        <w:rPr>
          <w:noProof/>
          <w:sz w:val="22"/>
          <w:lang w:bidi="lt-LT"/>
        </w:rPr>
        <w:t> mg/ml</w:t>
      </w:r>
      <w:r w:rsidRPr="004A0246">
        <w:rPr>
          <w:noProof/>
          <w:sz w:val="22"/>
          <w:lang w:bidi="lt-LT"/>
        </w:rPr>
        <w:t xml:space="preserve"> Инжекционен/инфузионен разтвор</w:t>
      </w:r>
    </w:p>
    <w:p w14:paraId="343776FA" w14:textId="7F704EE1" w:rsidR="004A0246" w:rsidRPr="004A0246" w:rsidRDefault="004A0246" w:rsidP="004A0246">
      <w:pPr>
        <w:numPr>
          <w:ilvl w:val="12"/>
          <w:numId w:val="0"/>
        </w:numPr>
        <w:ind w:right="-2"/>
        <w:rPr>
          <w:noProof/>
          <w:sz w:val="22"/>
          <w:lang w:bidi="lt-LT"/>
        </w:rPr>
      </w:pPr>
      <w:r w:rsidRPr="004A0246">
        <w:rPr>
          <w:noProof/>
          <w:sz w:val="22"/>
          <w:lang w:bidi="lt-LT"/>
        </w:rPr>
        <w:t>Lietuva</w:t>
      </w:r>
      <w:r w:rsidRPr="004A0246">
        <w:rPr>
          <w:noProof/>
          <w:sz w:val="22"/>
          <w:lang w:bidi="lt-LT"/>
        </w:rPr>
        <w:tab/>
      </w:r>
      <w:r w:rsidRPr="004A0246">
        <w:rPr>
          <w:noProof/>
          <w:sz w:val="22"/>
          <w:lang w:bidi="lt-LT"/>
        </w:rPr>
        <w:tab/>
      </w:r>
      <w:r w:rsidRPr="004A0246">
        <w:rPr>
          <w:noProof/>
          <w:sz w:val="22"/>
          <w:lang w:bidi="lt-LT"/>
        </w:rPr>
        <w:tab/>
        <w:t>Furosemide Basi 10</w:t>
      </w:r>
      <w:r w:rsidR="004A0CAB">
        <w:rPr>
          <w:noProof/>
          <w:sz w:val="22"/>
          <w:lang w:bidi="lt-LT"/>
        </w:rPr>
        <w:t> mg/ml</w:t>
      </w:r>
      <w:r w:rsidRPr="004A0246">
        <w:rPr>
          <w:noProof/>
          <w:sz w:val="22"/>
          <w:lang w:bidi="lt-LT"/>
        </w:rPr>
        <w:t xml:space="preserve"> Injekcinis ar infuzinis tirpalas</w:t>
      </w:r>
    </w:p>
    <w:p w14:paraId="4EDC316E" w14:textId="128F09D3" w:rsidR="004A0246" w:rsidRPr="004A0246" w:rsidRDefault="004A0246" w:rsidP="004A0246">
      <w:pPr>
        <w:numPr>
          <w:ilvl w:val="12"/>
          <w:numId w:val="0"/>
        </w:numPr>
        <w:ind w:right="-2"/>
        <w:rPr>
          <w:noProof/>
          <w:sz w:val="22"/>
          <w:lang w:bidi="lt-LT"/>
        </w:rPr>
      </w:pPr>
      <w:r w:rsidRPr="004A0246">
        <w:rPr>
          <w:noProof/>
          <w:sz w:val="22"/>
          <w:lang w:bidi="lt-LT"/>
        </w:rPr>
        <w:t>Rumunija</w:t>
      </w:r>
      <w:r w:rsidRPr="004A0246">
        <w:rPr>
          <w:noProof/>
          <w:sz w:val="22"/>
          <w:lang w:bidi="lt-LT"/>
        </w:rPr>
        <w:tab/>
      </w:r>
      <w:r w:rsidRPr="004A0246">
        <w:rPr>
          <w:noProof/>
          <w:sz w:val="22"/>
          <w:lang w:bidi="lt-LT"/>
        </w:rPr>
        <w:tab/>
      </w:r>
      <w:r w:rsidRPr="004A0246">
        <w:rPr>
          <w:noProof/>
          <w:sz w:val="22"/>
          <w:lang w:bidi="lt-LT"/>
        </w:rPr>
        <w:tab/>
        <w:t>Furosemid Basi 10</w:t>
      </w:r>
      <w:r w:rsidR="004A0CAB">
        <w:rPr>
          <w:noProof/>
          <w:sz w:val="22"/>
          <w:lang w:bidi="lt-LT"/>
        </w:rPr>
        <w:t> mg/ml</w:t>
      </w:r>
      <w:r w:rsidRPr="004A0246">
        <w:rPr>
          <w:noProof/>
          <w:sz w:val="22"/>
          <w:lang w:bidi="lt-LT"/>
        </w:rPr>
        <w:t xml:space="preserve"> soluţie injectabilă/perfuzabilă</w:t>
      </w:r>
    </w:p>
    <w:p w14:paraId="70613647" w14:textId="3D22CB70" w:rsidR="004A0246" w:rsidRPr="004A0246" w:rsidRDefault="004A0246" w:rsidP="005C0B20">
      <w:pPr>
        <w:numPr>
          <w:ilvl w:val="12"/>
          <w:numId w:val="0"/>
        </w:numPr>
        <w:ind w:left="3888" w:right="-2" w:hanging="3888"/>
        <w:rPr>
          <w:noProof/>
          <w:sz w:val="22"/>
          <w:lang w:bidi="lt-LT"/>
        </w:rPr>
      </w:pPr>
      <w:r w:rsidRPr="004A0246">
        <w:rPr>
          <w:noProof/>
          <w:sz w:val="22"/>
          <w:lang w:bidi="lt-LT"/>
        </w:rPr>
        <w:t>Švedija</w:t>
      </w:r>
      <w:r w:rsidRPr="004A0246">
        <w:rPr>
          <w:noProof/>
          <w:sz w:val="22"/>
          <w:lang w:bidi="lt-LT"/>
        </w:rPr>
        <w:tab/>
      </w:r>
      <w:r w:rsidRPr="004A0246">
        <w:rPr>
          <w:noProof/>
          <w:sz w:val="22"/>
          <w:lang w:bidi="lt-LT"/>
        </w:rPr>
        <w:tab/>
        <w:t>Furosemide Basi 10</w:t>
      </w:r>
      <w:r w:rsidR="004A0CAB">
        <w:rPr>
          <w:noProof/>
          <w:sz w:val="22"/>
          <w:lang w:bidi="lt-LT"/>
        </w:rPr>
        <w:t> mg/ml</w:t>
      </w:r>
      <w:r w:rsidRPr="004A0246">
        <w:rPr>
          <w:noProof/>
          <w:sz w:val="22"/>
          <w:lang w:bidi="lt-LT"/>
        </w:rPr>
        <w:t xml:space="preserve"> Injektions-/infusionsvätska, lösning</w:t>
      </w:r>
    </w:p>
    <w:p w14:paraId="5C6C4285" w14:textId="701FAC1B" w:rsidR="004A0246" w:rsidRPr="004A0246" w:rsidRDefault="004A0246" w:rsidP="004A0246">
      <w:pPr>
        <w:numPr>
          <w:ilvl w:val="12"/>
          <w:numId w:val="0"/>
        </w:numPr>
        <w:ind w:right="-2"/>
        <w:rPr>
          <w:noProof/>
          <w:sz w:val="22"/>
          <w:lang w:bidi="lt-LT"/>
        </w:rPr>
      </w:pPr>
      <w:r w:rsidRPr="004A0246">
        <w:rPr>
          <w:noProof/>
          <w:sz w:val="22"/>
          <w:lang w:bidi="lt-LT"/>
        </w:rPr>
        <w:t>Suomija</w:t>
      </w:r>
      <w:r w:rsidRPr="004A0246">
        <w:rPr>
          <w:noProof/>
          <w:sz w:val="22"/>
          <w:lang w:bidi="lt-LT"/>
        </w:rPr>
        <w:tab/>
      </w:r>
      <w:r w:rsidRPr="004A0246">
        <w:rPr>
          <w:noProof/>
          <w:sz w:val="22"/>
          <w:lang w:bidi="lt-LT"/>
        </w:rPr>
        <w:tab/>
      </w:r>
      <w:r w:rsidRPr="004A0246">
        <w:rPr>
          <w:noProof/>
          <w:sz w:val="22"/>
          <w:lang w:bidi="lt-LT"/>
        </w:rPr>
        <w:tab/>
        <w:t>Furosemide Basi 10</w:t>
      </w:r>
      <w:r w:rsidR="004A0CAB">
        <w:rPr>
          <w:noProof/>
          <w:sz w:val="22"/>
          <w:lang w:bidi="lt-LT"/>
        </w:rPr>
        <w:t> mg/ml</w:t>
      </w:r>
      <w:r w:rsidRPr="004A0246">
        <w:rPr>
          <w:noProof/>
          <w:sz w:val="22"/>
          <w:lang w:bidi="lt-LT"/>
        </w:rPr>
        <w:t xml:space="preserve"> Injektio-/infuusioneste, liuos</w:t>
      </w:r>
    </w:p>
    <w:p w14:paraId="4040C48E" w14:textId="77777777" w:rsidR="004A0246" w:rsidRPr="004A0246" w:rsidRDefault="004A0246" w:rsidP="004A0246">
      <w:pPr>
        <w:numPr>
          <w:ilvl w:val="12"/>
          <w:numId w:val="0"/>
        </w:numPr>
        <w:ind w:right="-2"/>
        <w:rPr>
          <w:noProof/>
          <w:sz w:val="22"/>
          <w:lang w:bidi="lt-LT"/>
        </w:rPr>
      </w:pPr>
      <w:r w:rsidRPr="004A0246">
        <w:rPr>
          <w:noProof/>
          <w:sz w:val="22"/>
          <w:lang w:bidi="lt-LT"/>
        </w:rPr>
        <w:t>Danija</w:t>
      </w:r>
      <w:r w:rsidRPr="004A0246">
        <w:rPr>
          <w:noProof/>
          <w:sz w:val="22"/>
          <w:lang w:bidi="lt-LT"/>
        </w:rPr>
        <w:tab/>
      </w:r>
      <w:r w:rsidRPr="004A0246">
        <w:rPr>
          <w:noProof/>
          <w:sz w:val="22"/>
          <w:lang w:bidi="lt-LT"/>
        </w:rPr>
        <w:tab/>
      </w:r>
      <w:r w:rsidRPr="004A0246">
        <w:rPr>
          <w:noProof/>
          <w:sz w:val="22"/>
          <w:lang w:bidi="lt-LT"/>
        </w:rPr>
        <w:tab/>
        <w:t>Furosemid Basi</w:t>
      </w:r>
    </w:p>
    <w:p w14:paraId="0FC14611" w14:textId="7439B366" w:rsidR="004A0246" w:rsidRPr="004A0246" w:rsidRDefault="004A0246" w:rsidP="005C0B20">
      <w:pPr>
        <w:numPr>
          <w:ilvl w:val="12"/>
          <w:numId w:val="0"/>
        </w:numPr>
        <w:ind w:left="3888" w:right="-2" w:hanging="3888"/>
        <w:rPr>
          <w:noProof/>
          <w:sz w:val="22"/>
          <w:lang w:bidi="lt-LT"/>
        </w:rPr>
      </w:pPr>
      <w:r w:rsidRPr="004A0246">
        <w:rPr>
          <w:noProof/>
          <w:sz w:val="22"/>
          <w:lang w:bidi="lt-LT"/>
        </w:rPr>
        <w:t>Norvegija</w:t>
      </w:r>
      <w:r w:rsidRPr="004A0246">
        <w:rPr>
          <w:noProof/>
          <w:sz w:val="22"/>
          <w:lang w:bidi="lt-LT"/>
        </w:rPr>
        <w:tab/>
      </w:r>
      <w:r w:rsidRPr="004A0246">
        <w:rPr>
          <w:noProof/>
          <w:sz w:val="22"/>
          <w:lang w:bidi="lt-LT"/>
        </w:rPr>
        <w:tab/>
        <w:t>Furosemide Basi 10</w:t>
      </w:r>
      <w:r w:rsidR="004A0CAB">
        <w:rPr>
          <w:noProof/>
          <w:sz w:val="22"/>
          <w:lang w:bidi="lt-LT"/>
        </w:rPr>
        <w:t> mg/ml</w:t>
      </w:r>
      <w:r w:rsidRPr="004A0246">
        <w:rPr>
          <w:noProof/>
          <w:sz w:val="22"/>
          <w:lang w:bidi="lt-LT"/>
        </w:rPr>
        <w:t xml:space="preserve"> Injeksjons-/infusjonsvæske, oppløsning</w:t>
      </w:r>
    </w:p>
    <w:p w14:paraId="04A9C2C9" w14:textId="37CC623C" w:rsidR="004A0246" w:rsidRPr="004A0246" w:rsidRDefault="004A0246" w:rsidP="004A0246">
      <w:pPr>
        <w:numPr>
          <w:ilvl w:val="12"/>
          <w:numId w:val="0"/>
        </w:numPr>
        <w:ind w:right="-2"/>
        <w:rPr>
          <w:noProof/>
          <w:sz w:val="22"/>
          <w:lang w:bidi="lt-LT"/>
        </w:rPr>
      </w:pPr>
      <w:r w:rsidRPr="004A0246">
        <w:rPr>
          <w:noProof/>
          <w:sz w:val="22"/>
          <w:lang w:bidi="lt-LT"/>
        </w:rPr>
        <w:t>Vokietija</w:t>
      </w:r>
      <w:r w:rsidRPr="004A0246">
        <w:rPr>
          <w:noProof/>
          <w:sz w:val="22"/>
          <w:lang w:bidi="lt-LT"/>
        </w:rPr>
        <w:tab/>
      </w:r>
      <w:r w:rsidRPr="004A0246">
        <w:rPr>
          <w:noProof/>
          <w:sz w:val="22"/>
          <w:lang w:bidi="lt-LT"/>
        </w:rPr>
        <w:tab/>
      </w:r>
      <w:r w:rsidRPr="004A0246">
        <w:rPr>
          <w:noProof/>
          <w:sz w:val="22"/>
          <w:lang w:bidi="lt-LT"/>
        </w:rPr>
        <w:tab/>
        <w:t>Furosemid Basi 10</w:t>
      </w:r>
      <w:r w:rsidR="004A0CAB">
        <w:rPr>
          <w:noProof/>
          <w:sz w:val="22"/>
          <w:lang w:bidi="lt-LT"/>
        </w:rPr>
        <w:t> mg/ml</w:t>
      </w:r>
      <w:r w:rsidRPr="004A0246">
        <w:rPr>
          <w:noProof/>
          <w:sz w:val="22"/>
          <w:lang w:bidi="lt-LT"/>
        </w:rPr>
        <w:t xml:space="preserve"> Injektions-/Infusionslösung</w:t>
      </w:r>
    </w:p>
    <w:p w14:paraId="7FA24CDE" w14:textId="67E932D6" w:rsidR="004A0246" w:rsidRPr="004A0246" w:rsidRDefault="004A0246" w:rsidP="004A0246">
      <w:pPr>
        <w:numPr>
          <w:ilvl w:val="12"/>
          <w:numId w:val="0"/>
        </w:numPr>
        <w:ind w:right="-2"/>
        <w:rPr>
          <w:noProof/>
          <w:sz w:val="22"/>
          <w:lang w:bidi="lt-LT"/>
        </w:rPr>
      </w:pPr>
      <w:r w:rsidRPr="004A0246">
        <w:rPr>
          <w:noProof/>
          <w:sz w:val="22"/>
          <w:lang w:bidi="lt-LT"/>
        </w:rPr>
        <w:t>Estija</w:t>
      </w:r>
      <w:r w:rsidRPr="004A0246">
        <w:rPr>
          <w:noProof/>
          <w:sz w:val="22"/>
          <w:lang w:bidi="lt-LT"/>
        </w:rPr>
        <w:tab/>
      </w:r>
      <w:r w:rsidRPr="004A0246">
        <w:rPr>
          <w:noProof/>
          <w:sz w:val="22"/>
          <w:lang w:bidi="lt-LT"/>
        </w:rPr>
        <w:tab/>
      </w:r>
      <w:r w:rsidRPr="004A0246">
        <w:rPr>
          <w:noProof/>
          <w:sz w:val="22"/>
          <w:lang w:bidi="lt-LT"/>
        </w:rPr>
        <w:tab/>
        <w:t>Furosemide Basi</w:t>
      </w:r>
    </w:p>
    <w:p w14:paraId="106BD52A" w14:textId="36E15923" w:rsidR="004A0246" w:rsidRPr="004A0246" w:rsidRDefault="004A0246" w:rsidP="004A0246">
      <w:pPr>
        <w:numPr>
          <w:ilvl w:val="12"/>
          <w:numId w:val="0"/>
        </w:numPr>
        <w:ind w:right="-2"/>
        <w:rPr>
          <w:noProof/>
          <w:sz w:val="22"/>
          <w:lang w:bidi="lt-LT"/>
        </w:rPr>
      </w:pPr>
      <w:r w:rsidRPr="004A0246">
        <w:rPr>
          <w:noProof/>
          <w:sz w:val="22"/>
          <w:lang w:bidi="lt-LT"/>
        </w:rPr>
        <w:t>Latvija</w:t>
      </w:r>
      <w:r w:rsidRPr="004A0246">
        <w:rPr>
          <w:noProof/>
          <w:sz w:val="22"/>
          <w:lang w:bidi="lt-LT"/>
        </w:rPr>
        <w:tab/>
      </w:r>
      <w:r w:rsidRPr="004A0246">
        <w:rPr>
          <w:noProof/>
          <w:sz w:val="22"/>
          <w:lang w:bidi="lt-LT"/>
        </w:rPr>
        <w:tab/>
      </w:r>
      <w:r w:rsidRPr="004A0246">
        <w:rPr>
          <w:noProof/>
          <w:sz w:val="22"/>
          <w:lang w:bidi="lt-LT"/>
        </w:rPr>
        <w:tab/>
        <w:t>Furosemide Basi 10</w:t>
      </w:r>
      <w:r w:rsidR="004A0CAB">
        <w:rPr>
          <w:noProof/>
          <w:sz w:val="22"/>
          <w:lang w:bidi="lt-LT"/>
        </w:rPr>
        <w:t> mg/ml</w:t>
      </w:r>
      <w:r w:rsidRPr="004A0246">
        <w:rPr>
          <w:noProof/>
          <w:sz w:val="22"/>
          <w:lang w:bidi="lt-LT"/>
        </w:rPr>
        <w:t xml:space="preserve"> šķīdums injekcijām/infūzijām</w:t>
      </w:r>
    </w:p>
    <w:p w14:paraId="13DD711F" w14:textId="77777777" w:rsidR="004A0246" w:rsidRPr="004A0246" w:rsidRDefault="004A0246" w:rsidP="004A0246">
      <w:pPr>
        <w:numPr>
          <w:ilvl w:val="12"/>
          <w:numId w:val="0"/>
        </w:numPr>
        <w:ind w:right="-2"/>
        <w:rPr>
          <w:noProof/>
          <w:sz w:val="22"/>
        </w:rPr>
      </w:pPr>
    </w:p>
    <w:p w14:paraId="314962F7" w14:textId="2F84B747" w:rsidR="004A0246" w:rsidRPr="004A0246" w:rsidRDefault="004A0246" w:rsidP="004A0246">
      <w:pPr>
        <w:numPr>
          <w:ilvl w:val="12"/>
          <w:numId w:val="0"/>
        </w:numPr>
        <w:ind w:right="-2"/>
        <w:outlineLvl w:val="0"/>
        <w:rPr>
          <w:noProof/>
          <w:sz w:val="22"/>
        </w:rPr>
      </w:pPr>
      <w:r w:rsidRPr="004A0246">
        <w:rPr>
          <w:b/>
          <w:noProof/>
          <w:sz w:val="22"/>
          <w:lang w:bidi="lt-LT"/>
        </w:rPr>
        <w:t xml:space="preserve">Šis pakuotės lapelis paskutinį kartą peržiūrėtas </w:t>
      </w:r>
      <w:r w:rsidR="005C0B20">
        <w:rPr>
          <w:b/>
          <w:noProof/>
          <w:sz w:val="22"/>
          <w:lang w:bidi="lt-LT"/>
        </w:rPr>
        <w:t>2023-10-27</w:t>
      </w:r>
    </w:p>
    <w:p w14:paraId="67667A1D" w14:textId="798D4FEC" w:rsidR="004A0246" w:rsidRDefault="004A0246" w:rsidP="004A0246">
      <w:pPr>
        <w:numPr>
          <w:ilvl w:val="12"/>
          <w:numId w:val="0"/>
        </w:numPr>
        <w:ind w:right="-2"/>
        <w:rPr>
          <w:noProof/>
          <w:sz w:val="22"/>
        </w:rPr>
      </w:pPr>
    </w:p>
    <w:p w14:paraId="088DA99C" w14:textId="77777777" w:rsidR="005D6632" w:rsidRPr="005D554B" w:rsidRDefault="005D6632" w:rsidP="005D6632">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8" w:history="1">
        <w:r w:rsidRPr="005D554B">
          <w:rPr>
            <w:rFonts w:eastAsia="SimSun"/>
            <w:snapToGrid w:val="0"/>
            <w:color w:val="0000FF"/>
            <w:sz w:val="22"/>
            <w:u w:val="single"/>
          </w:rPr>
          <w:t>http://www.vvkt.lt/</w:t>
        </w:r>
      </w:hyperlink>
      <w:r w:rsidRPr="005D554B">
        <w:rPr>
          <w:snapToGrid w:val="0"/>
          <w:sz w:val="22"/>
        </w:rPr>
        <w:t>.</w:t>
      </w:r>
    </w:p>
    <w:p w14:paraId="3D401A27" w14:textId="77777777" w:rsidR="005D6632" w:rsidRPr="004A0246" w:rsidRDefault="005D6632" w:rsidP="004A0246">
      <w:pPr>
        <w:numPr>
          <w:ilvl w:val="12"/>
          <w:numId w:val="0"/>
        </w:numPr>
        <w:ind w:right="-2"/>
        <w:rPr>
          <w:noProof/>
          <w:sz w:val="22"/>
        </w:rPr>
      </w:pPr>
    </w:p>
    <w:p w14:paraId="6167A950" w14:textId="77777777" w:rsidR="004A0246" w:rsidRPr="004A0246" w:rsidRDefault="004A0246" w:rsidP="004A0246">
      <w:pPr>
        <w:numPr>
          <w:ilvl w:val="12"/>
          <w:numId w:val="0"/>
        </w:numPr>
        <w:ind w:right="-2"/>
        <w:rPr>
          <w:noProof/>
          <w:sz w:val="22"/>
          <w:lang w:val="pt-PT"/>
        </w:rPr>
      </w:pPr>
      <w:r w:rsidRPr="004A0246">
        <w:rPr>
          <w:noProof/>
          <w:sz w:val="22"/>
          <w:lang w:bidi="lt-LT"/>
        </w:rPr>
        <w:t>------------------------------------------------------------------------------------------------------------------------</w:t>
      </w:r>
    </w:p>
    <w:p w14:paraId="60D748CA" w14:textId="77777777" w:rsidR="004A0246" w:rsidRPr="004A0246" w:rsidRDefault="004A0246" w:rsidP="004A0246">
      <w:pPr>
        <w:numPr>
          <w:ilvl w:val="12"/>
          <w:numId w:val="0"/>
        </w:numPr>
        <w:ind w:right="-2"/>
        <w:rPr>
          <w:noProof/>
          <w:sz w:val="22"/>
          <w:lang w:val="pt-PT"/>
        </w:rPr>
      </w:pPr>
    </w:p>
    <w:p w14:paraId="3E104859" w14:textId="77777777" w:rsidR="004A0246" w:rsidRPr="004A0246" w:rsidRDefault="004A0246" w:rsidP="004A0246">
      <w:pPr>
        <w:numPr>
          <w:ilvl w:val="12"/>
          <w:numId w:val="0"/>
        </w:numPr>
        <w:ind w:right="-2"/>
        <w:rPr>
          <w:noProof/>
          <w:sz w:val="22"/>
          <w:lang w:val="pt-PT"/>
        </w:rPr>
      </w:pPr>
      <w:r w:rsidRPr="004A0246">
        <w:rPr>
          <w:noProof/>
          <w:sz w:val="22"/>
          <w:lang w:bidi="lt-LT"/>
        </w:rPr>
        <w:t>Toliau pateikta informacija skirta tik sveikatos priežiūros specialistams:</w:t>
      </w:r>
    </w:p>
    <w:p w14:paraId="11B44571" w14:textId="77777777" w:rsidR="004A0246" w:rsidRPr="004A0246" w:rsidRDefault="004A0246" w:rsidP="004A0246">
      <w:pPr>
        <w:numPr>
          <w:ilvl w:val="12"/>
          <w:numId w:val="0"/>
        </w:numPr>
        <w:ind w:right="-2"/>
        <w:rPr>
          <w:noProof/>
          <w:sz w:val="22"/>
          <w:lang w:val="pt-PT"/>
        </w:rPr>
      </w:pPr>
    </w:p>
    <w:p w14:paraId="4BD8C1FD" w14:textId="77777777" w:rsidR="004A0246" w:rsidRPr="004A0246" w:rsidRDefault="004A0246" w:rsidP="004A0246">
      <w:pPr>
        <w:numPr>
          <w:ilvl w:val="12"/>
          <w:numId w:val="0"/>
        </w:numPr>
        <w:ind w:right="-2"/>
        <w:rPr>
          <w:b/>
          <w:bCs/>
          <w:noProof/>
          <w:sz w:val="22"/>
          <w:lang w:val="pt-PT"/>
        </w:rPr>
      </w:pPr>
      <w:r w:rsidRPr="004A0246">
        <w:rPr>
          <w:b/>
          <w:noProof/>
          <w:sz w:val="22"/>
          <w:lang w:bidi="lt-LT"/>
        </w:rPr>
        <w:t>Nesuderinamumas</w:t>
      </w:r>
    </w:p>
    <w:p w14:paraId="5596DAC1" w14:textId="7E25562C" w:rsidR="004A0246" w:rsidRPr="004A0246" w:rsidRDefault="004A0246" w:rsidP="004A0246">
      <w:pPr>
        <w:numPr>
          <w:ilvl w:val="12"/>
          <w:numId w:val="0"/>
        </w:numPr>
        <w:ind w:right="-2"/>
        <w:jc w:val="both"/>
        <w:rPr>
          <w:noProof/>
          <w:sz w:val="22"/>
        </w:rPr>
      </w:pPr>
      <w:r w:rsidRPr="004A0246">
        <w:rPr>
          <w:noProof/>
          <w:sz w:val="22"/>
          <w:lang w:bidi="lt-LT"/>
        </w:rPr>
        <w:t>Injekcinių ar infuzinių tirpalų, pasižyminčių rūgštine arba šiek tiek rūgštine reakcija ir buferine talpa rūgštiniame intervale, negalima maišyti su Furosemide Basi 10</w:t>
      </w:r>
      <w:r w:rsidR="004A0CAB">
        <w:rPr>
          <w:noProof/>
          <w:sz w:val="22"/>
          <w:lang w:bidi="lt-LT"/>
        </w:rPr>
        <w:t> mg/ml</w:t>
      </w:r>
      <w:r w:rsidRPr="004A0246">
        <w:rPr>
          <w:noProof/>
          <w:sz w:val="22"/>
          <w:lang w:bidi="lt-LT"/>
        </w:rPr>
        <w:t xml:space="preserve"> injekciniu ar infuziniu tirpalu. Tokie mišiniai pakeičia pH lygį į rūgštinį, o furozemidas, kuris yra blogai tirpus, nusėda kaip kristalinės nuosėdos.</w:t>
      </w:r>
    </w:p>
    <w:p w14:paraId="175301C5" w14:textId="77777777" w:rsidR="004A0246" w:rsidRPr="004A0246" w:rsidRDefault="004A0246" w:rsidP="004A0246">
      <w:pPr>
        <w:numPr>
          <w:ilvl w:val="12"/>
          <w:numId w:val="0"/>
        </w:numPr>
        <w:ind w:right="-2"/>
        <w:jc w:val="both"/>
        <w:rPr>
          <w:noProof/>
          <w:sz w:val="22"/>
        </w:rPr>
      </w:pPr>
    </w:p>
    <w:p w14:paraId="6677AC5E" w14:textId="7967DA9B" w:rsidR="004A0246" w:rsidRPr="004A0246" w:rsidRDefault="004A0246" w:rsidP="004A0246">
      <w:pPr>
        <w:numPr>
          <w:ilvl w:val="12"/>
          <w:numId w:val="0"/>
        </w:numPr>
        <w:ind w:right="-2"/>
        <w:jc w:val="both"/>
        <w:rPr>
          <w:noProof/>
          <w:sz w:val="22"/>
        </w:rPr>
      </w:pPr>
      <w:r w:rsidRPr="004A0246">
        <w:rPr>
          <w:noProof/>
          <w:sz w:val="22"/>
          <w:lang w:bidi="lt-LT"/>
        </w:rPr>
        <w:lastRenderedPageBreak/>
        <w:t>Furosemide Basi 10</w:t>
      </w:r>
      <w:r w:rsidR="004A0CAB">
        <w:rPr>
          <w:noProof/>
          <w:sz w:val="22"/>
          <w:lang w:bidi="lt-LT"/>
        </w:rPr>
        <w:t> mg/ml</w:t>
      </w:r>
      <w:r w:rsidRPr="004A0246">
        <w:rPr>
          <w:noProof/>
          <w:sz w:val="22"/>
          <w:lang w:bidi="lt-LT"/>
        </w:rPr>
        <w:t xml:space="preserve"> injekcinio ar infuzinio tirpalo negalima leisti kartu su kitais vaistiniais preparatais sumaišius švirkšte. </w:t>
      </w:r>
    </w:p>
    <w:p w14:paraId="181C8F22" w14:textId="77777777" w:rsidR="004A0246" w:rsidRPr="004A0246" w:rsidRDefault="004A0246" w:rsidP="004A0246">
      <w:pPr>
        <w:numPr>
          <w:ilvl w:val="12"/>
          <w:numId w:val="0"/>
        </w:numPr>
        <w:ind w:right="-2"/>
        <w:jc w:val="both"/>
        <w:rPr>
          <w:noProof/>
          <w:sz w:val="22"/>
        </w:rPr>
      </w:pPr>
      <w:r w:rsidRPr="004A0246">
        <w:rPr>
          <w:noProof/>
          <w:sz w:val="22"/>
          <w:lang w:bidi="lt-LT"/>
        </w:rPr>
        <w:t>Vaistinio preparato skiedimo prieš vartojimą nurodymai pateikti skyriuje „Naudojimo, atliekų šalinimo ir ruošimo instrukcijos“.</w:t>
      </w:r>
    </w:p>
    <w:p w14:paraId="1AABBDEE" w14:textId="77777777" w:rsidR="004A0246" w:rsidRPr="004A0246" w:rsidRDefault="004A0246" w:rsidP="004A0246">
      <w:pPr>
        <w:numPr>
          <w:ilvl w:val="12"/>
          <w:numId w:val="0"/>
        </w:numPr>
        <w:ind w:right="-2"/>
        <w:rPr>
          <w:noProof/>
          <w:sz w:val="22"/>
        </w:rPr>
      </w:pPr>
      <w:r w:rsidRPr="004A0246">
        <w:rPr>
          <w:sz w:val="22"/>
          <w:lang w:bidi="lt-LT"/>
        </w:rPr>
        <w:t xml:space="preserve">Pacientui sergant </w:t>
      </w:r>
      <w:proofErr w:type="spellStart"/>
      <w:r w:rsidRPr="004A0246">
        <w:rPr>
          <w:sz w:val="22"/>
          <w:lang w:bidi="lt-LT"/>
        </w:rPr>
        <w:t>nefroziniu</w:t>
      </w:r>
      <w:proofErr w:type="spellEnd"/>
      <w:r w:rsidRPr="004A0246">
        <w:rPr>
          <w:sz w:val="22"/>
          <w:lang w:bidi="lt-LT"/>
        </w:rPr>
        <w:t xml:space="preserve"> sindromu, dozę reikia skirti atsargiai, nes gali padaugėti nepageidaujamų reakcijų.</w:t>
      </w:r>
    </w:p>
    <w:p w14:paraId="2EE5A077" w14:textId="77777777" w:rsidR="00961908" w:rsidRDefault="00961908" w:rsidP="004A0246">
      <w:pPr>
        <w:numPr>
          <w:ilvl w:val="12"/>
          <w:numId w:val="0"/>
        </w:numPr>
        <w:ind w:right="-2"/>
        <w:rPr>
          <w:b/>
          <w:noProof/>
          <w:sz w:val="22"/>
          <w:lang w:bidi="lt-LT"/>
        </w:rPr>
      </w:pPr>
    </w:p>
    <w:p w14:paraId="49A21E3D" w14:textId="38FBCC9E" w:rsidR="004A0246" w:rsidRPr="004A0246" w:rsidRDefault="004A0246" w:rsidP="004A0246">
      <w:pPr>
        <w:numPr>
          <w:ilvl w:val="12"/>
          <w:numId w:val="0"/>
        </w:numPr>
        <w:ind w:right="-2"/>
        <w:rPr>
          <w:b/>
          <w:bCs/>
          <w:noProof/>
          <w:sz w:val="22"/>
          <w:lang w:val="pt-PT"/>
        </w:rPr>
      </w:pPr>
      <w:r w:rsidRPr="004A0246">
        <w:rPr>
          <w:b/>
          <w:noProof/>
          <w:sz w:val="22"/>
          <w:lang w:bidi="lt-LT"/>
        </w:rPr>
        <w:t>Tinkamumo laikas</w:t>
      </w:r>
    </w:p>
    <w:p w14:paraId="19C5D34F" w14:textId="77777777" w:rsidR="004A0246" w:rsidRPr="004A0246" w:rsidRDefault="004A0246" w:rsidP="004A0246">
      <w:pPr>
        <w:tabs>
          <w:tab w:val="left" w:pos="567"/>
        </w:tabs>
        <w:rPr>
          <w:bCs/>
          <w:sz w:val="22"/>
          <w:lang w:val="pt-PT"/>
        </w:rPr>
      </w:pPr>
      <w:r w:rsidRPr="004A0246">
        <w:rPr>
          <w:sz w:val="22"/>
          <w:u w:val="single"/>
          <w:lang w:bidi="lt-LT"/>
        </w:rPr>
        <w:t>Po pirmojo atidarymo</w:t>
      </w:r>
      <w:r w:rsidRPr="004A0246">
        <w:rPr>
          <w:sz w:val="22"/>
          <w:lang w:bidi="lt-LT"/>
        </w:rPr>
        <w:t xml:space="preserve">: </w:t>
      </w:r>
    </w:p>
    <w:p w14:paraId="55484D59" w14:textId="595D939D" w:rsidR="004A0246" w:rsidRPr="004A0246" w:rsidRDefault="00E97E15" w:rsidP="004A0246">
      <w:pPr>
        <w:tabs>
          <w:tab w:val="left" w:pos="567"/>
        </w:tabs>
        <w:rPr>
          <w:sz w:val="22"/>
          <w:lang w:val="pt-PT"/>
        </w:rPr>
      </w:pPr>
      <w:r>
        <w:rPr>
          <w:sz w:val="22"/>
          <w:lang w:bidi="lt-LT"/>
        </w:rPr>
        <w:t>N</w:t>
      </w:r>
      <w:r w:rsidR="004A0246" w:rsidRPr="004A0246">
        <w:rPr>
          <w:sz w:val="22"/>
          <w:lang w:bidi="lt-LT"/>
        </w:rPr>
        <w:t xml:space="preserve">ustatyta, kad </w:t>
      </w:r>
      <w:r>
        <w:rPr>
          <w:sz w:val="22"/>
          <w:lang w:bidi="lt-LT"/>
        </w:rPr>
        <w:t>cheminis ir fizinis stabilumas vartojant išlieka</w:t>
      </w:r>
      <w:r w:rsidR="004A0246" w:rsidRPr="004A0246">
        <w:rPr>
          <w:sz w:val="22"/>
          <w:lang w:bidi="lt-LT"/>
        </w:rPr>
        <w:t xml:space="preserve"> 24 valandas kambario temperatūroje. </w:t>
      </w:r>
    </w:p>
    <w:p w14:paraId="51CC2C64" w14:textId="0DB950F3" w:rsidR="004A0246" w:rsidRPr="004A0246" w:rsidRDefault="004A0246" w:rsidP="004A0246">
      <w:pPr>
        <w:ind w:right="-2"/>
        <w:jc w:val="both"/>
        <w:rPr>
          <w:noProof/>
          <w:sz w:val="22"/>
          <w:u w:val="single"/>
        </w:rPr>
      </w:pPr>
      <w:r w:rsidRPr="004A0246">
        <w:rPr>
          <w:sz w:val="22"/>
          <w:lang w:bidi="lt-LT"/>
        </w:rPr>
        <w:t xml:space="preserve">Mikrobiologiniu požiūriu vaistinį preparatą reikia vartoti nedelsiant. Priešingu atveju už </w:t>
      </w:r>
      <w:r w:rsidR="00E97E15">
        <w:rPr>
          <w:sz w:val="22"/>
          <w:lang w:bidi="lt-LT"/>
        </w:rPr>
        <w:t>vart</w:t>
      </w:r>
      <w:r w:rsidRPr="004A0246">
        <w:rPr>
          <w:sz w:val="22"/>
          <w:lang w:bidi="lt-LT"/>
        </w:rPr>
        <w:t xml:space="preserve">ojimo laiką ir sąlygas prieš </w:t>
      </w:r>
      <w:r w:rsidR="00E97E15">
        <w:rPr>
          <w:sz w:val="22"/>
          <w:lang w:bidi="lt-LT"/>
        </w:rPr>
        <w:t>vart</w:t>
      </w:r>
      <w:r w:rsidRPr="004A0246">
        <w:rPr>
          <w:sz w:val="22"/>
          <w:lang w:bidi="lt-LT"/>
        </w:rPr>
        <w:t xml:space="preserve">ojimą yra atsakingas </w:t>
      </w:r>
      <w:r w:rsidR="00E97E15">
        <w:rPr>
          <w:sz w:val="22"/>
          <w:lang w:bidi="lt-LT"/>
        </w:rPr>
        <w:t>vart</w:t>
      </w:r>
      <w:r w:rsidRPr="004A0246">
        <w:rPr>
          <w:sz w:val="22"/>
          <w:lang w:bidi="lt-LT"/>
        </w:rPr>
        <w:t>otojas.</w:t>
      </w:r>
    </w:p>
    <w:p w14:paraId="20CFE919" w14:textId="77777777" w:rsidR="004A0246" w:rsidRPr="004A0246" w:rsidRDefault="004A0246" w:rsidP="004A0246">
      <w:pPr>
        <w:ind w:right="-2"/>
        <w:jc w:val="both"/>
        <w:rPr>
          <w:noProof/>
          <w:sz w:val="22"/>
          <w:u w:val="single"/>
        </w:rPr>
      </w:pPr>
    </w:p>
    <w:p w14:paraId="632E25B8" w14:textId="77777777" w:rsidR="004A0246" w:rsidRPr="004A0246" w:rsidRDefault="004A0246" w:rsidP="004A0246">
      <w:pPr>
        <w:ind w:right="-2"/>
        <w:jc w:val="both"/>
        <w:rPr>
          <w:noProof/>
          <w:sz w:val="22"/>
          <w:u w:val="single"/>
          <w:lang w:val="pt-PT"/>
        </w:rPr>
      </w:pPr>
      <w:r w:rsidRPr="004A0246">
        <w:rPr>
          <w:noProof/>
          <w:sz w:val="22"/>
          <w:u w:val="single"/>
          <w:lang w:bidi="lt-LT"/>
        </w:rPr>
        <w:t>Tinkamumo laikas po praskiedimo:</w:t>
      </w:r>
    </w:p>
    <w:p w14:paraId="7C69E22D" w14:textId="0FADB675" w:rsidR="004A0246" w:rsidRPr="004A0246" w:rsidRDefault="00E97E15" w:rsidP="004A0246">
      <w:pPr>
        <w:tabs>
          <w:tab w:val="left" w:pos="567"/>
        </w:tabs>
        <w:rPr>
          <w:sz w:val="22"/>
          <w:lang w:val="pt-PT"/>
        </w:rPr>
      </w:pPr>
      <w:r>
        <w:rPr>
          <w:sz w:val="22"/>
          <w:lang w:bidi="lt-LT"/>
        </w:rPr>
        <w:t>Nustatyta, kad c</w:t>
      </w:r>
      <w:r w:rsidR="004A0246" w:rsidRPr="004A0246">
        <w:rPr>
          <w:sz w:val="22"/>
          <w:lang w:bidi="lt-LT"/>
        </w:rPr>
        <w:t xml:space="preserve">heminis ir fizinis stabilumas </w:t>
      </w:r>
      <w:proofErr w:type="spellStart"/>
      <w:r>
        <w:rPr>
          <w:sz w:val="22"/>
          <w:lang w:bidi="lt-LT"/>
        </w:rPr>
        <w:t>vartojant</w:t>
      </w:r>
      <w:r w:rsidR="004A0246" w:rsidRPr="004A0246">
        <w:rPr>
          <w:sz w:val="22"/>
          <w:lang w:bidi="lt-LT"/>
        </w:rPr>
        <w:t>ojant</w:t>
      </w:r>
      <w:proofErr w:type="spellEnd"/>
      <w:r w:rsidR="004A0246" w:rsidRPr="004A0246">
        <w:rPr>
          <w:sz w:val="22"/>
          <w:lang w:bidi="lt-LT"/>
        </w:rPr>
        <w:t xml:space="preserve"> išlieka 24 valandas 25 °C temperatūroje.</w:t>
      </w:r>
    </w:p>
    <w:p w14:paraId="0516CC7E" w14:textId="6B67A283" w:rsidR="004A0246" w:rsidRPr="004A0246" w:rsidRDefault="004A0246" w:rsidP="004A0246">
      <w:pPr>
        <w:tabs>
          <w:tab w:val="left" w:pos="567"/>
        </w:tabs>
        <w:jc w:val="both"/>
        <w:rPr>
          <w:sz w:val="22"/>
        </w:rPr>
      </w:pPr>
      <w:r w:rsidRPr="004A0246">
        <w:rPr>
          <w:noProof/>
          <w:sz w:val="22"/>
          <w:lang w:bidi="lt-LT"/>
        </w:rPr>
        <w:t xml:space="preserve">Mikrobiologiniu požiūriu </w:t>
      </w:r>
      <w:r w:rsidR="00E97E15">
        <w:rPr>
          <w:noProof/>
          <w:sz w:val="22"/>
          <w:lang w:bidi="lt-LT"/>
        </w:rPr>
        <w:t xml:space="preserve">vaistinį </w:t>
      </w:r>
      <w:r w:rsidRPr="004A0246">
        <w:rPr>
          <w:noProof/>
          <w:sz w:val="22"/>
          <w:lang w:bidi="lt-LT"/>
        </w:rPr>
        <w:t>preparatą reikia vartoti nedelsiant. Jei ne</w:t>
      </w:r>
      <w:r w:rsidR="00CF00B0">
        <w:rPr>
          <w:noProof/>
          <w:sz w:val="22"/>
          <w:lang w:bidi="lt-LT"/>
        </w:rPr>
        <w:t>vart</w:t>
      </w:r>
      <w:r w:rsidRPr="004A0246">
        <w:rPr>
          <w:noProof/>
          <w:sz w:val="22"/>
          <w:lang w:bidi="lt-LT"/>
        </w:rPr>
        <w:t xml:space="preserve">ojama nedelsiant, už </w:t>
      </w:r>
      <w:r w:rsidR="00CF00B0">
        <w:rPr>
          <w:noProof/>
          <w:sz w:val="22"/>
          <w:lang w:bidi="lt-LT"/>
        </w:rPr>
        <w:t>vart</w:t>
      </w:r>
      <w:r w:rsidRPr="004A0246">
        <w:rPr>
          <w:noProof/>
          <w:sz w:val="22"/>
          <w:lang w:bidi="lt-LT"/>
        </w:rPr>
        <w:t xml:space="preserve">ojimo laiką ir sąlygas yra atsakingas </w:t>
      </w:r>
      <w:r w:rsidR="00CF00B0">
        <w:rPr>
          <w:noProof/>
          <w:sz w:val="22"/>
          <w:lang w:bidi="lt-LT"/>
        </w:rPr>
        <w:t>vart</w:t>
      </w:r>
      <w:r w:rsidRPr="004A0246">
        <w:rPr>
          <w:noProof/>
          <w:sz w:val="22"/>
          <w:lang w:bidi="lt-LT"/>
        </w:rPr>
        <w:t>otojas.</w:t>
      </w:r>
    </w:p>
    <w:p w14:paraId="56AF9FDD" w14:textId="77777777" w:rsidR="004A0246" w:rsidRPr="004A0246" w:rsidRDefault="004A0246" w:rsidP="004A0246">
      <w:pPr>
        <w:numPr>
          <w:ilvl w:val="12"/>
          <w:numId w:val="0"/>
        </w:numPr>
        <w:ind w:right="-2"/>
        <w:rPr>
          <w:noProof/>
          <w:sz w:val="22"/>
        </w:rPr>
      </w:pPr>
    </w:p>
    <w:p w14:paraId="2A94D3ED" w14:textId="77777777" w:rsidR="004A0246" w:rsidRPr="004A0246" w:rsidRDefault="004A0246" w:rsidP="004A0246">
      <w:pPr>
        <w:numPr>
          <w:ilvl w:val="12"/>
          <w:numId w:val="0"/>
        </w:numPr>
        <w:ind w:right="-2"/>
        <w:rPr>
          <w:b/>
          <w:bCs/>
          <w:noProof/>
          <w:sz w:val="22"/>
          <w:lang w:val="pt-PT"/>
        </w:rPr>
      </w:pPr>
      <w:bookmarkStart w:id="0" w:name="_Hlk117073209"/>
      <w:r w:rsidRPr="004A0246">
        <w:rPr>
          <w:b/>
          <w:noProof/>
          <w:sz w:val="22"/>
          <w:lang w:bidi="lt-LT"/>
        </w:rPr>
        <w:t>Naudojimo, atliekų šalinimo ir ruošimo instrukcijos</w:t>
      </w:r>
    </w:p>
    <w:bookmarkEnd w:id="0"/>
    <w:p w14:paraId="2A93017E" w14:textId="01D2634B" w:rsidR="004A0246" w:rsidRPr="004A0246" w:rsidRDefault="004A0246" w:rsidP="004A0246">
      <w:pPr>
        <w:numPr>
          <w:ilvl w:val="12"/>
          <w:numId w:val="0"/>
        </w:numPr>
        <w:ind w:right="-2"/>
        <w:rPr>
          <w:noProof/>
          <w:sz w:val="22"/>
          <w:lang w:val="pt-PT"/>
        </w:rPr>
      </w:pPr>
      <w:r w:rsidRPr="004A0246">
        <w:rPr>
          <w:noProof/>
          <w:sz w:val="22"/>
          <w:lang w:bidi="lt-LT"/>
        </w:rPr>
        <w:t xml:space="preserve">Tik vienkartiniam </w:t>
      </w:r>
      <w:r w:rsidR="00CF00B0">
        <w:rPr>
          <w:noProof/>
          <w:sz w:val="22"/>
          <w:lang w:bidi="lt-LT"/>
        </w:rPr>
        <w:t>vart</w:t>
      </w:r>
      <w:r w:rsidRPr="004A0246">
        <w:rPr>
          <w:noProof/>
          <w:sz w:val="22"/>
          <w:lang w:bidi="lt-LT"/>
        </w:rPr>
        <w:t>ojimui.</w:t>
      </w:r>
    </w:p>
    <w:p w14:paraId="64AD02CE" w14:textId="7F37F6B4" w:rsidR="004A0246" w:rsidRPr="004A0246" w:rsidRDefault="004A0246" w:rsidP="004A0246">
      <w:pPr>
        <w:numPr>
          <w:ilvl w:val="12"/>
          <w:numId w:val="0"/>
        </w:numPr>
        <w:ind w:right="-2"/>
        <w:rPr>
          <w:noProof/>
          <w:sz w:val="22"/>
        </w:rPr>
      </w:pPr>
      <w:r w:rsidRPr="004A0246">
        <w:rPr>
          <w:noProof/>
          <w:sz w:val="22"/>
          <w:lang w:bidi="lt-LT"/>
        </w:rPr>
        <w:t xml:space="preserve">Vaistinį preparatą reikia vartoti iš karto atidarius ampulę. Po </w:t>
      </w:r>
      <w:r w:rsidR="00CF00B0">
        <w:rPr>
          <w:noProof/>
          <w:sz w:val="22"/>
          <w:lang w:bidi="lt-LT"/>
        </w:rPr>
        <w:t>vart</w:t>
      </w:r>
      <w:r w:rsidRPr="004A0246">
        <w:rPr>
          <w:noProof/>
          <w:sz w:val="22"/>
          <w:lang w:bidi="lt-LT"/>
        </w:rPr>
        <w:t>ojimo likusį turinį reikia išmesti.</w:t>
      </w:r>
    </w:p>
    <w:p w14:paraId="5C519657" w14:textId="77777777" w:rsidR="004A0246" w:rsidRPr="004A0246" w:rsidRDefault="004A0246" w:rsidP="004A0246">
      <w:pPr>
        <w:numPr>
          <w:ilvl w:val="12"/>
          <w:numId w:val="0"/>
        </w:numPr>
        <w:ind w:right="-2"/>
        <w:rPr>
          <w:noProof/>
          <w:sz w:val="22"/>
        </w:rPr>
      </w:pPr>
      <w:r w:rsidRPr="004A0246">
        <w:rPr>
          <w:noProof/>
          <w:sz w:val="22"/>
          <w:lang w:bidi="lt-LT"/>
        </w:rPr>
        <w:t>Prieš vartojimą vaistinis preparatas turi būti apžiūrimas. Vaistinio preparato negalima vartoti, jei yra matomų gedimo požymių (pvz., dalelių ar spalvos pakitimų).</w:t>
      </w:r>
    </w:p>
    <w:p w14:paraId="41016AF6" w14:textId="77777777" w:rsidR="004A0246" w:rsidRPr="004A0246" w:rsidRDefault="004A0246" w:rsidP="004A0246">
      <w:pPr>
        <w:numPr>
          <w:ilvl w:val="12"/>
          <w:numId w:val="0"/>
        </w:numPr>
        <w:ind w:right="-2"/>
        <w:rPr>
          <w:noProof/>
          <w:sz w:val="22"/>
        </w:rPr>
      </w:pPr>
    </w:p>
    <w:p w14:paraId="6E7133A9" w14:textId="77777777" w:rsidR="004A0246" w:rsidRPr="004A0246" w:rsidRDefault="004A0246" w:rsidP="004A0246">
      <w:pPr>
        <w:numPr>
          <w:ilvl w:val="12"/>
          <w:numId w:val="0"/>
        </w:numPr>
        <w:ind w:right="-2"/>
        <w:rPr>
          <w:noProof/>
          <w:sz w:val="22"/>
          <w:lang w:val="en-GB"/>
        </w:rPr>
      </w:pPr>
      <w:r w:rsidRPr="004A0246">
        <w:rPr>
          <w:noProof/>
          <w:sz w:val="22"/>
          <w:lang w:bidi="lt-LT"/>
        </w:rPr>
        <w:t>Galima skiesti su:</w:t>
      </w:r>
    </w:p>
    <w:p w14:paraId="07D7C180" w14:textId="203A59A2" w:rsidR="004A0246" w:rsidRPr="004A0246" w:rsidRDefault="004A0246" w:rsidP="004A0246">
      <w:pPr>
        <w:numPr>
          <w:ilvl w:val="0"/>
          <w:numId w:val="8"/>
        </w:numPr>
        <w:tabs>
          <w:tab w:val="left" w:pos="567"/>
        </w:tabs>
        <w:spacing w:line="260" w:lineRule="exact"/>
        <w:ind w:right="-2"/>
        <w:rPr>
          <w:noProof/>
          <w:sz w:val="22"/>
          <w:lang w:val="pt-PT"/>
        </w:rPr>
      </w:pPr>
      <w:r w:rsidRPr="004A0246">
        <w:rPr>
          <w:noProof/>
          <w:sz w:val="22"/>
          <w:lang w:bidi="lt-LT"/>
        </w:rPr>
        <w:t>natrio chlorido 9</w:t>
      </w:r>
      <w:r w:rsidR="004A0CAB">
        <w:rPr>
          <w:noProof/>
          <w:sz w:val="22"/>
          <w:lang w:bidi="lt-LT"/>
        </w:rPr>
        <w:t> mg/ml</w:t>
      </w:r>
      <w:r w:rsidRPr="004A0246">
        <w:rPr>
          <w:noProof/>
          <w:sz w:val="22"/>
          <w:lang w:bidi="lt-LT"/>
        </w:rPr>
        <w:t xml:space="preserve"> (0,9 %) injekciniu tirpalu;</w:t>
      </w:r>
    </w:p>
    <w:p w14:paraId="7B26FC93" w14:textId="77777777" w:rsidR="004A0246" w:rsidRPr="004A0246" w:rsidRDefault="004A0246" w:rsidP="004A0246">
      <w:pPr>
        <w:numPr>
          <w:ilvl w:val="0"/>
          <w:numId w:val="8"/>
        </w:numPr>
        <w:tabs>
          <w:tab w:val="left" w:pos="567"/>
        </w:tabs>
        <w:spacing w:line="260" w:lineRule="exact"/>
        <w:ind w:right="-2"/>
        <w:rPr>
          <w:noProof/>
          <w:sz w:val="22"/>
          <w:lang w:val="en-GB"/>
        </w:rPr>
      </w:pPr>
      <w:r w:rsidRPr="004A0246">
        <w:rPr>
          <w:noProof/>
          <w:sz w:val="22"/>
          <w:lang w:bidi="lt-LT"/>
        </w:rPr>
        <w:t>Ringerio tirpalu;</w:t>
      </w:r>
    </w:p>
    <w:p w14:paraId="21B492A2" w14:textId="77777777" w:rsidR="004A0246" w:rsidRPr="004A0246" w:rsidRDefault="004A0246" w:rsidP="004A0246">
      <w:pPr>
        <w:numPr>
          <w:ilvl w:val="0"/>
          <w:numId w:val="8"/>
        </w:numPr>
        <w:tabs>
          <w:tab w:val="left" w:pos="567"/>
        </w:tabs>
        <w:spacing w:line="260" w:lineRule="exact"/>
        <w:ind w:right="-2"/>
        <w:rPr>
          <w:noProof/>
          <w:sz w:val="22"/>
          <w:lang w:val="en-GB"/>
        </w:rPr>
      </w:pPr>
      <w:r w:rsidRPr="004A0246">
        <w:rPr>
          <w:noProof/>
          <w:sz w:val="22"/>
          <w:lang w:bidi="lt-LT"/>
        </w:rPr>
        <w:t>Ringerio laktato tirpalu.</w:t>
      </w:r>
    </w:p>
    <w:p w14:paraId="276A14D0" w14:textId="77777777" w:rsidR="004A0246" w:rsidRPr="004A0246" w:rsidRDefault="004A0246" w:rsidP="004A0246">
      <w:pPr>
        <w:ind w:right="-2"/>
        <w:jc w:val="both"/>
        <w:rPr>
          <w:noProof/>
          <w:sz w:val="22"/>
          <w:lang w:val="en-GB"/>
        </w:rPr>
      </w:pPr>
    </w:p>
    <w:p w14:paraId="2BAD3FBD" w14:textId="77777777" w:rsidR="004A0246" w:rsidRPr="004A0246" w:rsidRDefault="004A0246" w:rsidP="004A0246">
      <w:pPr>
        <w:ind w:right="-2"/>
        <w:jc w:val="both"/>
        <w:rPr>
          <w:noProof/>
          <w:sz w:val="22"/>
        </w:rPr>
      </w:pPr>
      <w:r w:rsidRPr="004A0246">
        <w:rPr>
          <w:noProof/>
          <w:sz w:val="22"/>
          <w:lang w:bidi="lt-LT"/>
        </w:rPr>
        <w:t>Būtina užtikrinti, kad naudojamo tirpalo pH būtų nuo silpnai šarminio iki neutralaus (pH ne mažesnis kaip 7). Negalima naudoti rūgščių tirpalų, nes gali susidaryti veikliosios medžiagos nuosėdų (žr. skyrių „Nesuderinamumas“).</w:t>
      </w:r>
    </w:p>
    <w:p w14:paraId="3072F6C6" w14:textId="77777777" w:rsidR="004A0246" w:rsidRPr="004A0246" w:rsidRDefault="004A0246" w:rsidP="004A0246">
      <w:pPr>
        <w:ind w:right="-2"/>
        <w:jc w:val="both"/>
        <w:rPr>
          <w:noProof/>
          <w:sz w:val="22"/>
        </w:rPr>
      </w:pPr>
    </w:p>
    <w:p w14:paraId="4571DDD9" w14:textId="77777777" w:rsidR="004A0246" w:rsidRPr="004A0246" w:rsidRDefault="004A0246" w:rsidP="004A0246">
      <w:pPr>
        <w:ind w:right="-2"/>
        <w:jc w:val="both"/>
        <w:rPr>
          <w:b/>
          <w:bCs/>
          <w:noProof/>
          <w:sz w:val="22"/>
        </w:rPr>
      </w:pPr>
      <w:r w:rsidRPr="004A0246">
        <w:rPr>
          <w:b/>
          <w:noProof/>
          <w:sz w:val="22"/>
          <w:lang w:bidi="lt-LT"/>
        </w:rPr>
        <w:t xml:space="preserve">Instrukcija, kaip atidaryti vienoje vietoje perlaužiamas (angl. „One-Point-Cut“, OPC) ampules </w:t>
      </w:r>
    </w:p>
    <w:p w14:paraId="3C58B875" w14:textId="77777777" w:rsidR="004A0246" w:rsidRPr="004A0246" w:rsidRDefault="004A0246" w:rsidP="004A0246">
      <w:pPr>
        <w:ind w:right="-2"/>
        <w:jc w:val="both"/>
        <w:rPr>
          <w:noProof/>
          <w:sz w:val="22"/>
        </w:rPr>
      </w:pPr>
      <w:r w:rsidRPr="004A0246">
        <w:rPr>
          <w:noProof/>
          <w:sz w:val="22"/>
          <w:lang w:bidi="lt-LT"/>
        </w:rPr>
        <w:t>1. Ampulę laikykite tarp nykščio ir rodomojo piršto, jos smaigalys turi būti nukreiptas į viršų.</w:t>
      </w:r>
    </w:p>
    <w:p w14:paraId="32A92630" w14:textId="77777777" w:rsidR="004A0246" w:rsidRPr="004A0246" w:rsidRDefault="004A0246" w:rsidP="004A0246">
      <w:pPr>
        <w:ind w:right="-2"/>
        <w:jc w:val="both"/>
        <w:rPr>
          <w:noProof/>
          <w:sz w:val="22"/>
        </w:rPr>
      </w:pPr>
      <w:r w:rsidRPr="004A0246">
        <w:rPr>
          <w:noProof/>
          <w:sz w:val="22"/>
          <w:lang w:bidi="lt-LT"/>
        </w:rPr>
        <w:t>2. Kitos rankos rodomuoju pirštu laikykite viršutinę ampulės dalį. Uždėkite nykštį ant laužimo vietos.</w:t>
      </w:r>
    </w:p>
    <w:p w14:paraId="1E2AD66E" w14:textId="77777777" w:rsidR="004A0246" w:rsidRPr="004A0246" w:rsidRDefault="004A0246" w:rsidP="004A0246">
      <w:pPr>
        <w:ind w:right="-2"/>
        <w:jc w:val="both"/>
        <w:rPr>
          <w:noProof/>
          <w:sz w:val="22"/>
        </w:rPr>
      </w:pPr>
      <w:r w:rsidRPr="004A0246">
        <w:rPr>
          <w:noProof/>
          <w:sz w:val="22"/>
          <w:lang w:bidi="lt-LT"/>
        </w:rPr>
        <w:t>3. Rodomaisiais pirštais, priglaustais vienas prie kito, paspauskite laužimo vietą, kad atidarytumėte ampulę.</w:t>
      </w:r>
    </w:p>
    <w:p w14:paraId="6C710F60" w14:textId="77777777" w:rsidR="004A0246" w:rsidRPr="004A0246" w:rsidRDefault="004A0246" w:rsidP="004A0246">
      <w:pPr>
        <w:ind w:right="-2"/>
        <w:jc w:val="both"/>
        <w:rPr>
          <w:noProof/>
          <w:sz w:val="22"/>
        </w:rPr>
      </w:pPr>
    </w:p>
    <w:p w14:paraId="4867D8C6" w14:textId="32517DD4" w:rsidR="004A0246" w:rsidRPr="004A0246" w:rsidRDefault="004A0246" w:rsidP="004A0246">
      <w:pPr>
        <w:ind w:right="-2"/>
        <w:jc w:val="both"/>
        <w:rPr>
          <w:noProof/>
          <w:sz w:val="22"/>
        </w:rPr>
      </w:pPr>
      <w:r w:rsidRPr="004A0246">
        <w:rPr>
          <w:noProof/>
          <w:sz w:val="22"/>
          <w:lang w:eastAsia="lt-LT"/>
        </w:rPr>
        <w:drawing>
          <wp:anchor distT="0" distB="0" distL="114300" distR="114300" simplePos="0" relativeHeight="251659264" behindDoc="0" locked="0" layoutInCell="1" allowOverlap="1" wp14:anchorId="26889CC9" wp14:editId="5E710ECC">
            <wp:simplePos x="0" y="0"/>
            <wp:positionH relativeFrom="column">
              <wp:posOffset>307340</wp:posOffset>
            </wp:positionH>
            <wp:positionV relativeFrom="paragraph">
              <wp:posOffset>57785</wp:posOffset>
            </wp:positionV>
            <wp:extent cx="4910455" cy="1637030"/>
            <wp:effectExtent l="0" t="0" r="4445" b="1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4910455" cy="1637030"/>
                    </a:xfrm>
                    <a:prstGeom prst="rect">
                      <a:avLst/>
                    </a:prstGeom>
                    <a:noFill/>
                  </pic:spPr>
                </pic:pic>
              </a:graphicData>
            </a:graphic>
            <wp14:sizeRelH relativeFrom="page">
              <wp14:pctWidth>0</wp14:pctWidth>
            </wp14:sizeRelH>
            <wp14:sizeRelV relativeFrom="page">
              <wp14:pctHeight>0</wp14:pctHeight>
            </wp14:sizeRelV>
          </wp:anchor>
        </w:drawing>
      </w:r>
    </w:p>
    <w:p w14:paraId="52F40A5B" w14:textId="77777777" w:rsidR="004A0246" w:rsidRPr="004A0246" w:rsidRDefault="004A0246" w:rsidP="004A0246">
      <w:pPr>
        <w:ind w:right="-2"/>
        <w:jc w:val="both"/>
        <w:rPr>
          <w:noProof/>
          <w:sz w:val="22"/>
        </w:rPr>
      </w:pPr>
    </w:p>
    <w:p w14:paraId="773E2A82" w14:textId="77777777" w:rsidR="004A0246" w:rsidRPr="004A0246" w:rsidRDefault="004A0246" w:rsidP="004A0246">
      <w:pPr>
        <w:ind w:right="-2"/>
        <w:jc w:val="both"/>
        <w:rPr>
          <w:noProof/>
          <w:sz w:val="22"/>
        </w:rPr>
      </w:pPr>
    </w:p>
    <w:p w14:paraId="26F1BB2F" w14:textId="77777777" w:rsidR="004A0246" w:rsidRPr="004A0246" w:rsidRDefault="004A0246" w:rsidP="004A0246">
      <w:pPr>
        <w:ind w:right="-2"/>
        <w:jc w:val="both"/>
        <w:rPr>
          <w:noProof/>
          <w:sz w:val="22"/>
        </w:rPr>
      </w:pPr>
    </w:p>
    <w:p w14:paraId="22A6BA97" w14:textId="77777777" w:rsidR="004A0246" w:rsidRPr="004A0246" w:rsidRDefault="004A0246" w:rsidP="004A0246">
      <w:pPr>
        <w:ind w:right="-2"/>
        <w:jc w:val="both"/>
        <w:rPr>
          <w:noProof/>
          <w:sz w:val="22"/>
        </w:rPr>
      </w:pPr>
    </w:p>
    <w:p w14:paraId="7150F564" w14:textId="77777777" w:rsidR="004A0246" w:rsidRPr="004A0246" w:rsidRDefault="004A0246" w:rsidP="004A0246">
      <w:pPr>
        <w:ind w:right="-2"/>
        <w:jc w:val="both"/>
        <w:rPr>
          <w:noProof/>
          <w:sz w:val="22"/>
        </w:rPr>
      </w:pPr>
    </w:p>
    <w:p w14:paraId="49E2E28E" w14:textId="77777777" w:rsidR="004A0246" w:rsidRPr="004A0246" w:rsidRDefault="004A0246" w:rsidP="004A0246">
      <w:pPr>
        <w:ind w:right="-2"/>
        <w:jc w:val="both"/>
        <w:rPr>
          <w:noProof/>
          <w:sz w:val="22"/>
        </w:rPr>
      </w:pPr>
    </w:p>
    <w:p w14:paraId="201A4AB6" w14:textId="77777777" w:rsidR="004A0246" w:rsidRPr="004A0246" w:rsidRDefault="004A0246" w:rsidP="004A0246">
      <w:pPr>
        <w:ind w:right="-2"/>
        <w:jc w:val="both"/>
        <w:rPr>
          <w:noProof/>
          <w:sz w:val="22"/>
        </w:rPr>
      </w:pPr>
    </w:p>
    <w:p w14:paraId="2BB0FBE3" w14:textId="77777777" w:rsidR="004A0246" w:rsidRPr="004A0246" w:rsidRDefault="004A0246" w:rsidP="004A0246">
      <w:pPr>
        <w:ind w:right="-2"/>
        <w:jc w:val="both"/>
        <w:rPr>
          <w:noProof/>
          <w:sz w:val="22"/>
        </w:rPr>
      </w:pPr>
    </w:p>
    <w:p w14:paraId="3FBC1027" w14:textId="77777777" w:rsidR="004A0246" w:rsidRPr="004A0246" w:rsidRDefault="004A0246" w:rsidP="004A0246">
      <w:pPr>
        <w:ind w:right="-2"/>
        <w:jc w:val="both"/>
        <w:rPr>
          <w:noProof/>
          <w:sz w:val="22"/>
        </w:rPr>
      </w:pPr>
    </w:p>
    <w:p w14:paraId="2CC47618" w14:textId="77777777" w:rsidR="004A0246" w:rsidRPr="004A0246" w:rsidRDefault="004A0246" w:rsidP="004A0246">
      <w:pPr>
        <w:ind w:right="-2"/>
        <w:jc w:val="both"/>
        <w:rPr>
          <w:noProof/>
          <w:sz w:val="22"/>
        </w:rPr>
      </w:pPr>
    </w:p>
    <w:p w14:paraId="0ECD25DB" w14:textId="07F34CF7" w:rsidR="007E25F2" w:rsidRDefault="004A0246" w:rsidP="004A0246">
      <w:pPr>
        <w:keepNext/>
        <w:tabs>
          <w:tab w:val="left" w:pos="567"/>
        </w:tabs>
        <w:jc w:val="center"/>
        <w:outlineLvl w:val="1"/>
        <w:rPr>
          <w:szCs w:val="24"/>
          <w:lang w:eastAsia="lt-LT"/>
        </w:rPr>
      </w:pPr>
      <w:r w:rsidRPr="004A0246">
        <w:rPr>
          <w:noProof/>
          <w:sz w:val="22"/>
          <w:lang w:bidi="lt-LT"/>
        </w:rPr>
        <w:t>Nesuvartotą vaistinį preparatą ar atliekas reikia tvarkyti laikantis vietinių reikalavimų.</w:t>
      </w:r>
    </w:p>
    <w:sectPr w:rsidR="007E25F2" w:rsidSect="00FB336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6FADD" w14:textId="77777777" w:rsidR="005D6632" w:rsidRDefault="005D6632">
      <w:pPr>
        <w:rPr>
          <w:szCs w:val="24"/>
          <w:lang w:eastAsia="lt-LT"/>
        </w:rPr>
      </w:pPr>
      <w:r>
        <w:rPr>
          <w:szCs w:val="24"/>
          <w:lang w:eastAsia="lt-LT"/>
        </w:rPr>
        <w:separator/>
      </w:r>
    </w:p>
  </w:endnote>
  <w:endnote w:type="continuationSeparator" w:id="0">
    <w:p w14:paraId="2652A619" w14:textId="77777777" w:rsidR="005D6632" w:rsidRDefault="005D6632">
      <w:pPr>
        <w:rPr>
          <w:szCs w:val="24"/>
          <w:lang w:eastAsia="lt-LT"/>
        </w:rPr>
      </w:pPr>
      <w:r>
        <w:rPr>
          <w:szCs w:val="24"/>
          <w:lang w:eastAsia="lt-LT"/>
        </w:rPr>
        <w:continuationSeparator/>
      </w:r>
    </w:p>
  </w:endnote>
  <w:endnote w:type="continuationNotice" w:id="1">
    <w:p w14:paraId="48E5FF54" w14:textId="77777777" w:rsidR="005D6632" w:rsidRDefault="005D6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5" w14:textId="77777777" w:rsidR="00920960" w:rsidRDefault="0092096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6" w14:textId="77777777" w:rsidR="00920960" w:rsidRDefault="0092096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8" w14:textId="77777777" w:rsidR="00920960" w:rsidRDefault="0092096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FF4D" w14:textId="77777777" w:rsidR="005D6632" w:rsidRDefault="005D6632">
      <w:pPr>
        <w:rPr>
          <w:szCs w:val="24"/>
          <w:lang w:eastAsia="lt-LT"/>
        </w:rPr>
      </w:pPr>
      <w:r>
        <w:rPr>
          <w:szCs w:val="24"/>
          <w:lang w:eastAsia="lt-LT"/>
        </w:rPr>
        <w:separator/>
      </w:r>
    </w:p>
  </w:footnote>
  <w:footnote w:type="continuationSeparator" w:id="0">
    <w:p w14:paraId="129A189D" w14:textId="77777777" w:rsidR="005D6632" w:rsidRDefault="005D6632">
      <w:pPr>
        <w:rPr>
          <w:szCs w:val="24"/>
          <w:lang w:eastAsia="lt-LT"/>
        </w:rPr>
      </w:pPr>
      <w:r>
        <w:rPr>
          <w:szCs w:val="24"/>
          <w:lang w:eastAsia="lt-LT"/>
        </w:rPr>
        <w:continuationSeparator/>
      </w:r>
    </w:p>
  </w:footnote>
  <w:footnote w:type="continuationNotice" w:id="1">
    <w:p w14:paraId="48D77C06" w14:textId="77777777" w:rsidR="005D6632" w:rsidRDefault="005D6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2" w14:textId="77777777" w:rsidR="00920960" w:rsidRDefault="0092096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4D3" w14:textId="77777777" w:rsidR="005D6632" w:rsidRDefault="005D66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7" w14:textId="77777777" w:rsidR="00920960" w:rsidRDefault="00920960">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4652D"/>
    <w:multiLevelType w:val="hybridMultilevel"/>
    <w:tmpl w:val="D1400F2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C3D69018">
      <w:start w:val="1"/>
      <w:numFmt w:val="decimal"/>
      <w:lvlText w:val="%1."/>
      <w:lvlJc w:val="left"/>
      <w:pPr>
        <w:tabs>
          <w:tab w:val="num" w:pos="570"/>
        </w:tabs>
        <w:ind w:left="570" w:hanging="570"/>
      </w:pPr>
      <w:rPr>
        <w:rFonts w:hint="default"/>
      </w:rPr>
    </w:lvl>
    <w:lvl w:ilvl="1" w:tplc="4C10935A" w:tentative="1">
      <w:start w:val="1"/>
      <w:numFmt w:val="lowerLetter"/>
      <w:lvlText w:val="%2."/>
      <w:lvlJc w:val="left"/>
      <w:pPr>
        <w:tabs>
          <w:tab w:val="num" w:pos="1080"/>
        </w:tabs>
        <w:ind w:left="1080" w:hanging="360"/>
      </w:pPr>
    </w:lvl>
    <w:lvl w:ilvl="2" w:tplc="6BA64996" w:tentative="1">
      <w:start w:val="1"/>
      <w:numFmt w:val="lowerRoman"/>
      <w:lvlText w:val="%3."/>
      <w:lvlJc w:val="right"/>
      <w:pPr>
        <w:tabs>
          <w:tab w:val="num" w:pos="1800"/>
        </w:tabs>
        <w:ind w:left="1800" w:hanging="180"/>
      </w:pPr>
    </w:lvl>
    <w:lvl w:ilvl="3" w:tplc="7FB61010" w:tentative="1">
      <w:start w:val="1"/>
      <w:numFmt w:val="decimal"/>
      <w:lvlText w:val="%4."/>
      <w:lvlJc w:val="left"/>
      <w:pPr>
        <w:tabs>
          <w:tab w:val="num" w:pos="2520"/>
        </w:tabs>
        <w:ind w:left="2520" w:hanging="360"/>
      </w:pPr>
    </w:lvl>
    <w:lvl w:ilvl="4" w:tplc="A9CEB8C8" w:tentative="1">
      <w:start w:val="1"/>
      <w:numFmt w:val="lowerLetter"/>
      <w:lvlText w:val="%5."/>
      <w:lvlJc w:val="left"/>
      <w:pPr>
        <w:tabs>
          <w:tab w:val="num" w:pos="3240"/>
        </w:tabs>
        <w:ind w:left="3240" w:hanging="360"/>
      </w:pPr>
    </w:lvl>
    <w:lvl w:ilvl="5" w:tplc="490E14A4" w:tentative="1">
      <w:start w:val="1"/>
      <w:numFmt w:val="lowerRoman"/>
      <w:lvlText w:val="%6."/>
      <w:lvlJc w:val="right"/>
      <w:pPr>
        <w:tabs>
          <w:tab w:val="num" w:pos="3960"/>
        </w:tabs>
        <w:ind w:left="3960" w:hanging="180"/>
      </w:pPr>
    </w:lvl>
    <w:lvl w:ilvl="6" w:tplc="16A293E2" w:tentative="1">
      <w:start w:val="1"/>
      <w:numFmt w:val="decimal"/>
      <w:lvlText w:val="%7."/>
      <w:lvlJc w:val="left"/>
      <w:pPr>
        <w:tabs>
          <w:tab w:val="num" w:pos="4680"/>
        </w:tabs>
        <w:ind w:left="4680" w:hanging="360"/>
      </w:pPr>
    </w:lvl>
    <w:lvl w:ilvl="7" w:tplc="F2FA01BE" w:tentative="1">
      <w:start w:val="1"/>
      <w:numFmt w:val="lowerLetter"/>
      <w:lvlText w:val="%8."/>
      <w:lvlJc w:val="left"/>
      <w:pPr>
        <w:tabs>
          <w:tab w:val="num" w:pos="5400"/>
        </w:tabs>
        <w:ind w:left="5400" w:hanging="360"/>
      </w:pPr>
    </w:lvl>
    <w:lvl w:ilvl="8" w:tplc="1D70B316" w:tentative="1">
      <w:start w:val="1"/>
      <w:numFmt w:val="lowerRoman"/>
      <w:lvlText w:val="%9."/>
      <w:lvlJc w:val="right"/>
      <w:pPr>
        <w:tabs>
          <w:tab w:val="num" w:pos="6120"/>
        </w:tabs>
        <w:ind w:left="6120" w:hanging="180"/>
      </w:p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8C90FC8"/>
    <w:multiLevelType w:val="hybridMultilevel"/>
    <w:tmpl w:val="A99AE4BA"/>
    <w:lvl w:ilvl="0" w:tplc="474EFFDE">
      <w:start w:val="4"/>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C8C5E61"/>
    <w:multiLevelType w:val="hybridMultilevel"/>
    <w:tmpl w:val="7766F2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70A70B9"/>
    <w:multiLevelType w:val="hybridMultilevel"/>
    <w:tmpl w:val="698C8E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78E32FE"/>
    <w:multiLevelType w:val="hybridMultilevel"/>
    <w:tmpl w:val="F20437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58B56C73"/>
    <w:multiLevelType w:val="hybridMultilevel"/>
    <w:tmpl w:val="5BA42128"/>
    <w:lvl w:ilvl="0" w:tplc="3E2C727C">
      <w:start w:val="2"/>
      <w:numFmt w:val="decimal"/>
      <w:lvlText w:val="%1."/>
      <w:lvlJc w:val="left"/>
      <w:pPr>
        <w:tabs>
          <w:tab w:val="num" w:pos="570"/>
        </w:tabs>
        <w:ind w:left="570" w:hanging="570"/>
      </w:pPr>
      <w:rPr>
        <w:rFonts w:hint="default"/>
      </w:rPr>
    </w:lvl>
    <w:lvl w:ilvl="1" w:tplc="5A306A9C" w:tentative="1">
      <w:start w:val="1"/>
      <w:numFmt w:val="lowerLetter"/>
      <w:lvlText w:val="%2."/>
      <w:lvlJc w:val="left"/>
      <w:pPr>
        <w:tabs>
          <w:tab w:val="num" w:pos="1080"/>
        </w:tabs>
        <w:ind w:left="1080" w:hanging="360"/>
      </w:pPr>
    </w:lvl>
    <w:lvl w:ilvl="2" w:tplc="6CCC4CA6" w:tentative="1">
      <w:start w:val="1"/>
      <w:numFmt w:val="lowerRoman"/>
      <w:lvlText w:val="%3."/>
      <w:lvlJc w:val="right"/>
      <w:pPr>
        <w:tabs>
          <w:tab w:val="num" w:pos="1800"/>
        </w:tabs>
        <w:ind w:left="1800" w:hanging="180"/>
      </w:pPr>
    </w:lvl>
    <w:lvl w:ilvl="3" w:tplc="F7BA308E" w:tentative="1">
      <w:start w:val="1"/>
      <w:numFmt w:val="decimal"/>
      <w:lvlText w:val="%4."/>
      <w:lvlJc w:val="left"/>
      <w:pPr>
        <w:tabs>
          <w:tab w:val="num" w:pos="2520"/>
        </w:tabs>
        <w:ind w:left="2520" w:hanging="360"/>
      </w:pPr>
    </w:lvl>
    <w:lvl w:ilvl="4" w:tplc="102CA392" w:tentative="1">
      <w:start w:val="1"/>
      <w:numFmt w:val="lowerLetter"/>
      <w:lvlText w:val="%5."/>
      <w:lvlJc w:val="left"/>
      <w:pPr>
        <w:tabs>
          <w:tab w:val="num" w:pos="3240"/>
        </w:tabs>
        <w:ind w:left="3240" w:hanging="360"/>
      </w:pPr>
    </w:lvl>
    <w:lvl w:ilvl="5" w:tplc="BD120BE6" w:tentative="1">
      <w:start w:val="1"/>
      <w:numFmt w:val="lowerRoman"/>
      <w:lvlText w:val="%6."/>
      <w:lvlJc w:val="right"/>
      <w:pPr>
        <w:tabs>
          <w:tab w:val="num" w:pos="3960"/>
        </w:tabs>
        <w:ind w:left="3960" w:hanging="180"/>
      </w:pPr>
    </w:lvl>
    <w:lvl w:ilvl="6" w:tplc="E2BE22EA" w:tentative="1">
      <w:start w:val="1"/>
      <w:numFmt w:val="decimal"/>
      <w:lvlText w:val="%7."/>
      <w:lvlJc w:val="left"/>
      <w:pPr>
        <w:tabs>
          <w:tab w:val="num" w:pos="4680"/>
        </w:tabs>
        <w:ind w:left="4680" w:hanging="360"/>
      </w:pPr>
    </w:lvl>
    <w:lvl w:ilvl="7" w:tplc="C9903FBE" w:tentative="1">
      <w:start w:val="1"/>
      <w:numFmt w:val="lowerLetter"/>
      <w:lvlText w:val="%8."/>
      <w:lvlJc w:val="left"/>
      <w:pPr>
        <w:tabs>
          <w:tab w:val="num" w:pos="5400"/>
        </w:tabs>
        <w:ind w:left="5400" w:hanging="360"/>
      </w:pPr>
    </w:lvl>
    <w:lvl w:ilvl="8" w:tplc="AF721590" w:tentative="1">
      <w:start w:val="1"/>
      <w:numFmt w:val="lowerRoman"/>
      <w:lvlText w:val="%9."/>
      <w:lvlJc w:val="right"/>
      <w:pPr>
        <w:tabs>
          <w:tab w:val="num" w:pos="6120"/>
        </w:tabs>
        <w:ind w:left="6120" w:hanging="180"/>
      </w:pPr>
    </w:lvl>
  </w:abstractNum>
  <w:abstractNum w:abstractNumId="10" w15:restartNumberingAfterBreak="0">
    <w:nsid w:val="598A4B5C"/>
    <w:multiLevelType w:val="hybridMultilevel"/>
    <w:tmpl w:val="BC8E42F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A1944E1"/>
    <w:multiLevelType w:val="hybridMultilevel"/>
    <w:tmpl w:val="626672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AB81ECF"/>
    <w:multiLevelType w:val="hybridMultilevel"/>
    <w:tmpl w:val="1A88531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4F5C5C"/>
    <w:multiLevelType w:val="hybridMultilevel"/>
    <w:tmpl w:val="0F462C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928999348">
    <w:abstractNumId w:val="1"/>
  </w:num>
  <w:num w:numId="2" w16cid:durableId="2039234656">
    <w:abstractNumId w:val="14"/>
  </w:num>
  <w:num w:numId="3" w16cid:durableId="56711473">
    <w:abstractNumId w:val="0"/>
    <w:lvlOverride w:ilvl="0">
      <w:lvl w:ilvl="0">
        <w:start w:val="1"/>
        <w:numFmt w:val="bullet"/>
        <w:lvlText w:val="-"/>
        <w:lvlJc w:val="left"/>
        <w:pPr>
          <w:ind w:left="360" w:hanging="360"/>
        </w:pPr>
      </w:lvl>
    </w:lvlOverride>
  </w:num>
  <w:num w:numId="4" w16cid:durableId="1507669118">
    <w:abstractNumId w:val="0"/>
    <w:lvlOverride w:ilvl="0">
      <w:lvl w:ilvl="0">
        <w:start w:val="1"/>
        <w:numFmt w:val="bullet"/>
        <w:lvlText w:val=""/>
        <w:lvlJc w:val="left"/>
        <w:pPr>
          <w:ind w:left="360" w:hanging="360"/>
        </w:pPr>
        <w:rPr>
          <w:rFonts w:ascii="Symbol" w:hAnsi="Symbol" w:hint="default"/>
        </w:rPr>
      </w:lvl>
    </w:lvlOverride>
  </w:num>
  <w:num w:numId="5" w16cid:durableId="1662660257">
    <w:abstractNumId w:val="0"/>
    <w:lvlOverride w:ilvl="0">
      <w:lvl w:ilvl="0">
        <w:start w:val="1"/>
        <w:numFmt w:val="bullet"/>
        <w:lvlText w:val="-"/>
        <w:lvlJc w:val="left"/>
        <w:pPr>
          <w:ind w:left="360" w:hanging="360"/>
        </w:pPr>
      </w:lvl>
    </w:lvlOverride>
  </w:num>
  <w:num w:numId="6" w16cid:durableId="1681273573">
    <w:abstractNumId w:val="5"/>
  </w:num>
  <w:num w:numId="7" w16cid:durableId="1013535239">
    <w:abstractNumId w:val="4"/>
  </w:num>
  <w:num w:numId="8" w16cid:durableId="442842148">
    <w:abstractNumId w:val="0"/>
    <w:lvlOverride w:ilvl="0">
      <w:lvl w:ilvl="0">
        <w:start w:val="1"/>
        <w:numFmt w:val="bullet"/>
        <w:lvlText w:val="-"/>
        <w:legacy w:legacy="1" w:legacySpace="0" w:legacyIndent="360"/>
        <w:lvlJc w:val="left"/>
        <w:pPr>
          <w:ind w:left="360" w:hanging="360"/>
        </w:pPr>
      </w:lvl>
    </w:lvlOverride>
  </w:num>
  <w:num w:numId="9" w16cid:durableId="807404565">
    <w:abstractNumId w:val="13"/>
  </w:num>
  <w:num w:numId="10" w16cid:durableId="1208571019">
    <w:abstractNumId w:val="9"/>
  </w:num>
  <w:num w:numId="11" w16cid:durableId="722365582">
    <w:abstractNumId w:val="3"/>
  </w:num>
  <w:num w:numId="12" w16cid:durableId="612440435">
    <w:abstractNumId w:val="2"/>
  </w:num>
  <w:num w:numId="13" w16cid:durableId="1845851824">
    <w:abstractNumId w:val="15"/>
  </w:num>
  <w:num w:numId="14" w16cid:durableId="1249849916">
    <w:abstractNumId w:val="11"/>
  </w:num>
  <w:num w:numId="15" w16cid:durableId="1693678709">
    <w:abstractNumId w:val="7"/>
  </w:num>
  <w:num w:numId="16" w16cid:durableId="241331536">
    <w:abstractNumId w:val="10"/>
  </w:num>
  <w:num w:numId="17" w16cid:durableId="461535795">
    <w:abstractNumId w:val="6"/>
  </w:num>
  <w:num w:numId="18" w16cid:durableId="913703478">
    <w:abstractNumId w:val="8"/>
  </w:num>
  <w:num w:numId="19" w16cid:durableId="528951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0E9E"/>
    <w:rsid w:val="00022904"/>
    <w:rsid w:val="00023D26"/>
    <w:rsid w:val="00030EEF"/>
    <w:rsid w:val="00041A46"/>
    <w:rsid w:val="00052851"/>
    <w:rsid w:val="00055753"/>
    <w:rsid w:val="000557EA"/>
    <w:rsid w:val="00076DC5"/>
    <w:rsid w:val="00091D83"/>
    <w:rsid w:val="0009242B"/>
    <w:rsid w:val="00094787"/>
    <w:rsid w:val="00094A08"/>
    <w:rsid w:val="000B7CD3"/>
    <w:rsid w:val="000E5836"/>
    <w:rsid w:val="00111FCA"/>
    <w:rsid w:val="001201A3"/>
    <w:rsid w:val="00120CAC"/>
    <w:rsid w:val="001269CA"/>
    <w:rsid w:val="0015553C"/>
    <w:rsid w:val="001605E5"/>
    <w:rsid w:val="00181989"/>
    <w:rsid w:val="00182D60"/>
    <w:rsid w:val="00192F11"/>
    <w:rsid w:val="0019476E"/>
    <w:rsid w:val="001A3840"/>
    <w:rsid w:val="001A5708"/>
    <w:rsid w:val="001B2F24"/>
    <w:rsid w:val="001D1D77"/>
    <w:rsid w:val="001D40E5"/>
    <w:rsid w:val="001D4E30"/>
    <w:rsid w:val="001D7DE9"/>
    <w:rsid w:val="00203886"/>
    <w:rsid w:val="002074F3"/>
    <w:rsid w:val="00215FD9"/>
    <w:rsid w:val="0021713A"/>
    <w:rsid w:val="0022417A"/>
    <w:rsid w:val="00224515"/>
    <w:rsid w:val="0023798A"/>
    <w:rsid w:val="00275391"/>
    <w:rsid w:val="00275485"/>
    <w:rsid w:val="002A74C7"/>
    <w:rsid w:val="002B2D01"/>
    <w:rsid w:val="002B537C"/>
    <w:rsid w:val="002D2D14"/>
    <w:rsid w:val="002F26ED"/>
    <w:rsid w:val="003823BD"/>
    <w:rsid w:val="003C1B7D"/>
    <w:rsid w:val="003E36A5"/>
    <w:rsid w:val="0041058D"/>
    <w:rsid w:val="00420A26"/>
    <w:rsid w:val="00443E6B"/>
    <w:rsid w:val="00461ABB"/>
    <w:rsid w:val="0047691A"/>
    <w:rsid w:val="00481B5B"/>
    <w:rsid w:val="00492D80"/>
    <w:rsid w:val="004A0246"/>
    <w:rsid w:val="004A0CAB"/>
    <w:rsid w:val="004A6A53"/>
    <w:rsid w:val="004D2DF8"/>
    <w:rsid w:val="004E3BA6"/>
    <w:rsid w:val="004F4D9A"/>
    <w:rsid w:val="004F7B75"/>
    <w:rsid w:val="0050680C"/>
    <w:rsid w:val="00516DF6"/>
    <w:rsid w:val="005179CF"/>
    <w:rsid w:val="00532D2A"/>
    <w:rsid w:val="00536523"/>
    <w:rsid w:val="005647F3"/>
    <w:rsid w:val="0056785D"/>
    <w:rsid w:val="00570233"/>
    <w:rsid w:val="005751C5"/>
    <w:rsid w:val="0057521D"/>
    <w:rsid w:val="00581B03"/>
    <w:rsid w:val="00595780"/>
    <w:rsid w:val="00596DFE"/>
    <w:rsid w:val="005B73D0"/>
    <w:rsid w:val="005C0B20"/>
    <w:rsid w:val="005D554B"/>
    <w:rsid w:val="005D6632"/>
    <w:rsid w:val="00606BEC"/>
    <w:rsid w:val="006121B1"/>
    <w:rsid w:val="00623D90"/>
    <w:rsid w:val="006406FD"/>
    <w:rsid w:val="006556A5"/>
    <w:rsid w:val="006847E7"/>
    <w:rsid w:val="00693737"/>
    <w:rsid w:val="00694491"/>
    <w:rsid w:val="006B0232"/>
    <w:rsid w:val="006C18E2"/>
    <w:rsid w:val="0070175C"/>
    <w:rsid w:val="007051A5"/>
    <w:rsid w:val="00724ACB"/>
    <w:rsid w:val="0074121E"/>
    <w:rsid w:val="0075138A"/>
    <w:rsid w:val="00754BC2"/>
    <w:rsid w:val="00756160"/>
    <w:rsid w:val="00774293"/>
    <w:rsid w:val="00775E4C"/>
    <w:rsid w:val="007907C0"/>
    <w:rsid w:val="007A1684"/>
    <w:rsid w:val="007A6B00"/>
    <w:rsid w:val="007D1647"/>
    <w:rsid w:val="007E25F2"/>
    <w:rsid w:val="00806A87"/>
    <w:rsid w:val="00811B13"/>
    <w:rsid w:val="00812336"/>
    <w:rsid w:val="008148EF"/>
    <w:rsid w:val="00836246"/>
    <w:rsid w:val="00863AA2"/>
    <w:rsid w:val="0086410D"/>
    <w:rsid w:val="00866601"/>
    <w:rsid w:val="00894323"/>
    <w:rsid w:val="008A0C65"/>
    <w:rsid w:val="008A54DD"/>
    <w:rsid w:val="008E34F1"/>
    <w:rsid w:val="008F226D"/>
    <w:rsid w:val="00920960"/>
    <w:rsid w:val="00921552"/>
    <w:rsid w:val="00930FC3"/>
    <w:rsid w:val="009363D4"/>
    <w:rsid w:val="0094517E"/>
    <w:rsid w:val="00955BAE"/>
    <w:rsid w:val="00961908"/>
    <w:rsid w:val="009642F8"/>
    <w:rsid w:val="00971136"/>
    <w:rsid w:val="0097427F"/>
    <w:rsid w:val="009853DB"/>
    <w:rsid w:val="00985F80"/>
    <w:rsid w:val="00994DE5"/>
    <w:rsid w:val="009A624A"/>
    <w:rsid w:val="009B685F"/>
    <w:rsid w:val="00A22474"/>
    <w:rsid w:val="00A51FF9"/>
    <w:rsid w:val="00A53A21"/>
    <w:rsid w:val="00A5701D"/>
    <w:rsid w:val="00A83702"/>
    <w:rsid w:val="00A90A9F"/>
    <w:rsid w:val="00AA389C"/>
    <w:rsid w:val="00AA7482"/>
    <w:rsid w:val="00AB116A"/>
    <w:rsid w:val="00AF59D9"/>
    <w:rsid w:val="00AF734A"/>
    <w:rsid w:val="00B028BE"/>
    <w:rsid w:val="00B835C3"/>
    <w:rsid w:val="00B90C47"/>
    <w:rsid w:val="00BA2698"/>
    <w:rsid w:val="00BC0515"/>
    <w:rsid w:val="00BD7B17"/>
    <w:rsid w:val="00BE2A71"/>
    <w:rsid w:val="00BE2C55"/>
    <w:rsid w:val="00C21DCB"/>
    <w:rsid w:val="00C272C6"/>
    <w:rsid w:val="00C27743"/>
    <w:rsid w:val="00C517BC"/>
    <w:rsid w:val="00C53518"/>
    <w:rsid w:val="00C70CF0"/>
    <w:rsid w:val="00C7351E"/>
    <w:rsid w:val="00C7442B"/>
    <w:rsid w:val="00C87A32"/>
    <w:rsid w:val="00CB2EB9"/>
    <w:rsid w:val="00CC71A7"/>
    <w:rsid w:val="00CD6818"/>
    <w:rsid w:val="00CE5DC8"/>
    <w:rsid w:val="00CF00B0"/>
    <w:rsid w:val="00CF39EB"/>
    <w:rsid w:val="00CF3BAF"/>
    <w:rsid w:val="00CF4A71"/>
    <w:rsid w:val="00CF587F"/>
    <w:rsid w:val="00CF7957"/>
    <w:rsid w:val="00D0066F"/>
    <w:rsid w:val="00D0079A"/>
    <w:rsid w:val="00D074EB"/>
    <w:rsid w:val="00D12472"/>
    <w:rsid w:val="00D25C49"/>
    <w:rsid w:val="00D4237A"/>
    <w:rsid w:val="00D5465E"/>
    <w:rsid w:val="00D80034"/>
    <w:rsid w:val="00D83F5E"/>
    <w:rsid w:val="00D9498E"/>
    <w:rsid w:val="00D95B81"/>
    <w:rsid w:val="00DA106B"/>
    <w:rsid w:val="00DA1AF5"/>
    <w:rsid w:val="00DA1F2D"/>
    <w:rsid w:val="00DB207F"/>
    <w:rsid w:val="00DB4DF2"/>
    <w:rsid w:val="00DC173F"/>
    <w:rsid w:val="00DD46D0"/>
    <w:rsid w:val="00DE6785"/>
    <w:rsid w:val="00DF3861"/>
    <w:rsid w:val="00E1435B"/>
    <w:rsid w:val="00E17B79"/>
    <w:rsid w:val="00E222F1"/>
    <w:rsid w:val="00E25897"/>
    <w:rsid w:val="00E3395E"/>
    <w:rsid w:val="00E63A9A"/>
    <w:rsid w:val="00E65C21"/>
    <w:rsid w:val="00E729CE"/>
    <w:rsid w:val="00E878A5"/>
    <w:rsid w:val="00E91B8D"/>
    <w:rsid w:val="00E97E15"/>
    <w:rsid w:val="00EA18BF"/>
    <w:rsid w:val="00EB0A14"/>
    <w:rsid w:val="00EB462A"/>
    <w:rsid w:val="00EC10A1"/>
    <w:rsid w:val="00ED2447"/>
    <w:rsid w:val="00EE396F"/>
    <w:rsid w:val="00EF29B6"/>
    <w:rsid w:val="00F22D8D"/>
    <w:rsid w:val="00F23E47"/>
    <w:rsid w:val="00F468C4"/>
    <w:rsid w:val="00F6586B"/>
    <w:rsid w:val="00F85FFB"/>
    <w:rsid w:val="00F91165"/>
    <w:rsid w:val="00FA194B"/>
    <w:rsid w:val="00FA6DD1"/>
    <w:rsid w:val="00FB3367"/>
    <w:rsid w:val="00FC77C3"/>
    <w:rsid w:val="00FD14B3"/>
    <w:rsid w:val="00FD4B41"/>
    <w:rsid w:val="00FD7BBD"/>
    <w:rsid w:val="00FF08F4"/>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Paantrat">
    <w:name w:val="Subtitle"/>
    <w:basedOn w:val="prastasis"/>
    <w:next w:val="prastasis"/>
    <w:link w:val="PaantratDiagrama"/>
    <w:qFormat/>
    <w:rsid w:val="004A0246"/>
    <w:pPr>
      <w:tabs>
        <w:tab w:val="left" w:pos="567"/>
      </w:tabs>
      <w:spacing w:after="60" w:line="260" w:lineRule="exact"/>
      <w:jc w:val="center"/>
      <w:outlineLvl w:val="1"/>
    </w:pPr>
    <w:rPr>
      <w:rFonts w:ascii="Calibri Light" w:hAnsi="Calibri Light"/>
      <w:szCs w:val="24"/>
      <w:lang w:val="en-GB"/>
    </w:rPr>
  </w:style>
  <w:style w:type="character" w:customStyle="1" w:styleId="PaantratDiagrama">
    <w:name w:val="Paantraštė Diagrama"/>
    <w:basedOn w:val="Numatytasispastraiposriftas"/>
    <w:link w:val="Paantrat"/>
    <w:rsid w:val="004A0246"/>
    <w:rPr>
      <w:rFonts w:ascii="Calibri Light" w:hAnsi="Calibri Light"/>
      <w:szCs w:val="24"/>
      <w:lang w:val="en-GB"/>
    </w:rPr>
  </w:style>
  <w:style w:type="character" w:customStyle="1" w:styleId="UnresolvedMention1">
    <w:name w:val="Unresolved Mention1"/>
    <w:basedOn w:val="Numatytasispastraiposriftas"/>
    <w:uiPriority w:val="99"/>
    <w:semiHidden/>
    <w:unhideWhenUsed/>
    <w:rsid w:val="00410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253F-F267-49D6-9F82-70E547D0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2798</Words>
  <Characters>19591</Characters>
  <Application>Microsoft Office Word</Application>
  <DocSecurity>0</DocSecurity>
  <Lines>163</Lines>
  <Paragraphs>44</Paragraphs>
  <ScaleCrop>false</ScaleCrop>
  <HeadingPairs>
    <vt:vector size="6" baseType="variant">
      <vt:variant>
        <vt:lpstr>Title</vt:lpstr>
      </vt:variant>
      <vt:variant>
        <vt:i4>1</vt:i4>
      </vt:variant>
      <vt:variant>
        <vt:lpstr>Headings</vt:lpstr>
      </vt:variant>
      <vt:variant>
        <vt:i4>89</vt:i4>
      </vt:variant>
      <vt:variant>
        <vt:lpstr>Pavadinimas</vt:lpstr>
      </vt:variant>
      <vt:variant>
        <vt:i4>1</vt:i4>
      </vt:variant>
    </vt:vector>
  </HeadingPairs>
  <TitlesOfParts>
    <vt:vector size="91" baseType="lpstr">
      <vt:lpstr/>
      <vt:lpstr>    I PRIEDAS</vt:lpstr>
      <vt:lpstr>        1.	VAISTINIO PREPARATO PAVADINIMAS</vt:lpstr>
      <vt:lpstr>        2.	KOKYBINĖ IR KIEKYBINĖ SUDĖTIS</vt:lpstr>
      <vt:lpstr>        3.	FARMACINĖ FORMA</vt:lpstr>
      <vt:lpstr>        4.	KLINIKINĖ INFORMACIJA</vt:lpstr>
      <vt:lpstr>4.8	Nepageidaujamas poveikis</vt:lpstr>
      <vt:lpstr/>
      <vt:lpstr>        5.	FARMAKOLOGINĖS SAVYBĖS</vt:lpstr>
      <vt:lpstr>Pacientų, kurių inkstų funkcija normali, pusinės eliminacijos laikas yra maždaug</vt:lpstr>
      <vt:lpstr>        6.	FARMACINĖ INFORMACIJA</vt:lpstr>
      <vt:lpstr>6.6	Specialūs reikalavimai atliekoms tvarkyti ir vaistiniam preparatui ruošti</vt:lpstr>
      <vt:lpstr>        7.	REGISTRUOTOJAS</vt:lpstr>
      <vt:lpstr>        8.	REGISTRACIJOS PAŽYMĖJIMO NUMERIS (-IAI) </vt:lpstr>
      <vt:lpstr>        9.	REGISTRAVIMO / PERREGISTRAVIMO DATA</vt:lpstr>
      <vt:lpstr>        10.	TEKSTO PERŽIŪROS DATA</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 </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vt:lpstr>Apie ką rašoma šiame lapelyje?</vt:lpstr>
      <vt:lpstr>Furosemide Basi vartoti draudžiama:</vt:lpstr>
      <vt:lpstr>Įspėjimai ir atsargumo priemonės</vt:lpstr>
      <vt:lpstr>Nėštumas ir žindymo laikotarpis </vt:lpstr>
      <vt:lpstr/>
      <vt:lpstr>Vairavimas ir mechanizmų valdymas</vt:lpstr>
      <vt:lpstr>Furosemide Basi sudėtyje yra natrio</vt:lpstr>
      <vt:lpstr>Ką daryti pavartojus per didelę Furosemide Basi dozę?</vt:lpstr>
      <vt:lpstr>Pranešimas apie šalutinį poveikį</vt:lpstr>
      <vt:lpstr>Šis pakuotės lapelis paskutinį kartą peržiūrėtas </vt:lpstr>
      <vt:lpstr>    Nesuvartotą vaistinį preparatą ar atliekas reikia tvarkyti laikantis vietinių re</vt:lpstr>
      <vt:lpstr/>
    </vt:vector>
  </TitlesOfParts>
  <Company>LR Sveikatos apsaugos ministerija</Company>
  <LinksUpToDate>false</LinksUpToDate>
  <CharactersWithSpaces>22345</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2</cp:revision>
  <cp:lastPrinted>2016-12-22T10:29:00Z</cp:lastPrinted>
  <dcterms:created xsi:type="dcterms:W3CDTF">2023-10-27T08:14:00Z</dcterms:created>
  <dcterms:modified xsi:type="dcterms:W3CDTF">2023-10-27T08:14:00Z</dcterms:modified>
</cp:coreProperties>
</file>